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42B7E7" w14:textId="77777777" w:rsidR="0060725F" w:rsidRPr="00FD1567" w:rsidRDefault="0060725F" w:rsidP="0060725F">
      <w:pPr>
        <w:jc w:val="center"/>
        <w:rPr>
          <w:rFonts w:cs="Arial"/>
          <w:b/>
          <w:sz w:val="72"/>
          <w:szCs w:val="72"/>
        </w:rPr>
      </w:pPr>
      <w:bookmarkStart w:id="0" w:name="_GoBack"/>
      <w:bookmarkEnd w:id="0"/>
    </w:p>
    <w:p w14:paraId="7D95E198" w14:textId="77777777" w:rsidR="0060725F" w:rsidRPr="00FD1567" w:rsidRDefault="0060725F" w:rsidP="0060725F">
      <w:pPr>
        <w:jc w:val="center"/>
        <w:rPr>
          <w:rFonts w:cs="Arial"/>
          <w:b/>
          <w:szCs w:val="20"/>
        </w:rPr>
      </w:pPr>
    </w:p>
    <w:p w14:paraId="6960DD2E" w14:textId="0F0237E1" w:rsidR="00447A48" w:rsidRPr="00FD1567" w:rsidRDefault="00447A48" w:rsidP="00447A48">
      <w:pPr>
        <w:pStyle w:val="Glava"/>
        <w:tabs>
          <w:tab w:val="left" w:pos="5112"/>
        </w:tabs>
        <w:spacing w:before="120" w:line="240" w:lineRule="exact"/>
        <w:rPr>
          <w:rFonts w:cs="Arial"/>
          <w:sz w:val="16"/>
        </w:rPr>
      </w:pPr>
      <w:r w:rsidRPr="00FD1567">
        <w:rPr>
          <w:noProof/>
          <w:lang w:eastAsia="sl-SI"/>
        </w:rPr>
        <w:drawing>
          <wp:anchor distT="0" distB="0" distL="114300" distR="114300" simplePos="0" relativeHeight="251659264" behindDoc="0" locked="0" layoutInCell="1" allowOverlap="1" wp14:anchorId="6D517776" wp14:editId="5EAB8043">
            <wp:simplePos x="0" y="0"/>
            <wp:positionH relativeFrom="page">
              <wp:posOffset>0</wp:posOffset>
            </wp:positionH>
            <wp:positionV relativeFrom="page">
              <wp:posOffset>0</wp:posOffset>
            </wp:positionV>
            <wp:extent cx="4321810" cy="972185"/>
            <wp:effectExtent l="0" t="0" r="2540" b="0"/>
            <wp:wrapSquare wrapText="bothSides"/>
            <wp:docPr id="3" name="Slika 3"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1567">
        <w:rPr>
          <w:rFonts w:cs="Arial"/>
          <w:sz w:val="16"/>
        </w:rPr>
        <w:t xml:space="preserve">    Gregorčičeva 20–25, Sl-1001 Ljubljana</w:t>
      </w:r>
      <w:r w:rsidRPr="00FD1567">
        <w:rPr>
          <w:rFonts w:cs="Arial"/>
          <w:sz w:val="16"/>
        </w:rPr>
        <w:tab/>
      </w:r>
      <w:r w:rsidRPr="00FD1567">
        <w:rPr>
          <w:rFonts w:cs="Arial"/>
          <w:sz w:val="16"/>
        </w:rPr>
        <w:tab/>
        <w:t>T: +386 1 478 1000</w:t>
      </w:r>
    </w:p>
    <w:p w14:paraId="44121C88" w14:textId="63265BF2" w:rsidR="00447A48" w:rsidRPr="00FD1567" w:rsidRDefault="00447A48" w:rsidP="00447A48">
      <w:pPr>
        <w:pStyle w:val="Glava"/>
        <w:tabs>
          <w:tab w:val="left" w:pos="5112"/>
        </w:tabs>
        <w:spacing w:line="240" w:lineRule="exact"/>
        <w:rPr>
          <w:rFonts w:cs="Arial"/>
          <w:sz w:val="16"/>
        </w:rPr>
      </w:pPr>
      <w:r w:rsidRPr="00FD1567">
        <w:rPr>
          <w:rFonts w:cs="Arial"/>
          <w:sz w:val="16"/>
        </w:rPr>
        <w:tab/>
      </w:r>
      <w:r w:rsidRPr="00FD1567">
        <w:rPr>
          <w:rFonts w:cs="Arial"/>
          <w:sz w:val="16"/>
        </w:rPr>
        <w:tab/>
        <w:t>F: +386 1 478 1607</w:t>
      </w:r>
    </w:p>
    <w:p w14:paraId="05DD59B0" w14:textId="51A24F5F" w:rsidR="00447A48" w:rsidRPr="00FD1567" w:rsidRDefault="00447A48" w:rsidP="00447A48">
      <w:pPr>
        <w:pStyle w:val="Glava"/>
        <w:tabs>
          <w:tab w:val="left" w:pos="5112"/>
        </w:tabs>
        <w:spacing w:line="240" w:lineRule="exact"/>
        <w:rPr>
          <w:rFonts w:cs="Arial"/>
          <w:sz w:val="16"/>
        </w:rPr>
      </w:pPr>
      <w:r w:rsidRPr="00FD1567">
        <w:rPr>
          <w:rFonts w:cs="Arial"/>
          <w:sz w:val="16"/>
        </w:rPr>
        <w:tab/>
      </w:r>
      <w:r w:rsidRPr="00FD1567">
        <w:rPr>
          <w:rFonts w:cs="Arial"/>
          <w:sz w:val="16"/>
        </w:rPr>
        <w:tab/>
        <w:t>E: gp.gs@gov.si</w:t>
      </w:r>
    </w:p>
    <w:p w14:paraId="17C664F8" w14:textId="5ACBBE09" w:rsidR="00447A48" w:rsidRPr="00FD1567" w:rsidRDefault="00447A48" w:rsidP="00447A48">
      <w:pPr>
        <w:pStyle w:val="Glava"/>
        <w:tabs>
          <w:tab w:val="left" w:pos="5112"/>
        </w:tabs>
        <w:spacing w:line="240" w:lineRule="exact"/>
        <w:rPr>
          <w:rFonts w:cs="Arial"/>
          <w:sz w:val="16"/>
        </w:rPr>
      </w:pPr>
      <w:r w:rsidRPr="00FD1567">
        <w:rPr>
          <w:rFonts w:cs="Arial"/>
          <w:sz w:val="16"/>
        </w:rPr>
        <w:tab/>
      </w:r>
      <w:r w:rsidRPr="00FD1567">
        <w:rPr>
          <w:rFonts w:cs="Arial"/>
          <w:sz w:val="16"/>
        </w:rPr>
        <w:tab/>
        <w:t>http://www.vlada.si/</w:t>
      </w:r>
    </w:p>
    <w:p w14:paraId="79FC8BC3" w14:textId="77777777" w:rsidR="009E4B04" w:rsidRPr="00FD1567" w:rsidRDefault="009E4B04" w:rsidP="0060725F">
      <w:pPr>
        <w:jc w:val="center"/>
        <w:rPr>
          <w:rFonts w:cs="Arial"/>
          <w:b/>
          <w:color w:val="30ACEC"/>
          <w:sz w:val="72"/>
          <w:szCs w:val="72"/>
        </w:rPr>
      </w:pPr>
    </w:p>
    <w:p w14:paraId="4E7FDA52" w14:textId="7010E777" w:rsidR="00447A48" w:rsidRPr="00FD1567" w:rsidRDefault="00447A48" w:rsidP="00447A48">
      <w:pPr>
        <w:pStyle w:val="datumtevilka"/>
      </w:pPr>
      <w:r w:rsidRPr="00FD1567">
        <w:t xml:space="preserve">Številka: </w:t>
      </w:r>
      <w:r w:rsidRPr="00FD1567">
        <w:tab/>
      </w:r>
      <w:r w:rsidR="00753E20" w:rsidRPr="00753E20">
        <w:t>355-152/2015</w:t>
      </w:r>
    </w:p>
    <w:p w14:paraId="19E76999" w14:textId="119383B4" w:rsidR="00447A48" w:rsidRPr="00FD1567" w:rsidRDefault="00447A48" w:rsidP="00447A48">
      <w:pPr>
        <w:pStyle w:val="datumtevilka"/>
      </w:pPr>
      <w:r w:rsidRPr="00FD1567">
        <w:t xml:space="preserve">Datum: </w:t>
      </w:r>
      <w:r w:rsidRPr="00FD1567">
        <w:tab/>
      </w:r>
      <w:r w:rsidR="004176DE">
        <w:rPr>
          <w:rFonts w:cs="Arial"/>
          <w:color w:val="000000"/>
        </w:rPr>
        <w:t>1</w:t>
      </w:r>
      <w:r w:rsidR="00753E20">
        <w:rPr>
          <w:rFonts w:cs="Arial"/>
          <w:color w:val="000000"/>
        </w:rPr>
        <w:t>2</w:t>
      </w:r>
      <w:r w:rsidR="004176DE">
        <w:rPr>
          <w:rFonts w:cs="Arial"/>
          <w:color w:val="000000"/>
        </w:rPr>
        <w:t>.05.2020</w:t>
      </w:r>
    </w:p>
    <w:p w14:paraId="008B7867" w14:textId="77777777" w:rsidR="00447A48" w:rsidRPr="00FD1567" w:rsidRDefault="00447A48" w:rsidP="0060725F">
      <w:pPr>
        <w:jc w:val="center"/>
        <w:rPr>
          <w:rFonts w:cs="Arial"/>
          <w:b/>
          <w:color w:val="30ACEC"/>
          <w:sz w:val="72"/>
          <w:szCs w:val="72"/>
        </w:rPr>
      </w:pPr>
    </w:p>
    <w:p w14:paraId="3DF40B58" w14:textId="77777777" w:rsidR="00447A48" w:rsidRPr="00FD1567" w:rsidRDefault="00447A48" w:rsidP="0060725F">
      <w:pPr>
        <w:jc w:val="center"/>
        <w:rPr>
          <w:rFonts w:cs="Arial"/>
          <w:b/>
          <w:color w:val="30ACEC"/>
          <w:sz w:val="72"/>
          <w:szCs w:val="72"/>
        </w:rPr>
      </w:pPr>
    </w:p>
    <w:p w14:paraId="5664098E" w14:textId="77777777" w:rsidR="00447A48" w:rsidRPr="00FD1567" w:rsidRDefault="00447A48" w:rsidP="0060725F">
      <w:pPr>
        <w:jc w:val="center"/>
        <w:rPr>
          <w:rFonts w:cs="Arial"/>
          <w:b/>
          <w:color w:val="30ACEC"/>
          <w:sz w:val="72"/>
          <w:szCs w:val="72"/>
        </w:rPr>
      </w:pPr>
    </w:p>
    <w:p w14:paraId="56CF7D94" w14:textId="77777777" w:rsidR="00447A48" w:rsidRPr="00FD1567" w:rsidRDefault="00447A48" w:rsidP="0060725F">
      <w:pPr>
        <w:jc w:val="center"/>
        <w:rPr>
          <w:rFonts w:cs="Arial"/>
          <w:b/>
          <w:color w:val="30ACEC"/>
          <w:sz w:val="72"/>
          <w:szCs w:val="72"/>
        </w:rPr>
      </w:pPr>
    </w:p>
    <w:p w14:paraId="21063E8E" w14:textId="77777777" w:rsidR="00D704EA" w:rsidRDefault="004176DE" w:rsidP="00F639BC">
      <w:pPr>
        <w:jc w:val="center"/>
        <w:rPr>
          <w:rFonts w:ascii="Arial" w:hAnsi="Arial" w:cs="Arial"/>
          <w:b/>
          <w:color w:val="auto"/>
          <w:sz w:val="36"/>
          <w:szCs w:val="36"/>
        </w:rPr>
      </w:pPr>
      <w:r>
        <w:rPr>
          <w:rFonts w:ascii="Arial" w:hAnsi="Arial" w:cs="Arial"/>
          <w:b/>
          <w:color w:val="auto"/>
          <w:sz w:val="36"/>
          <w:szCs w:val="36"/>
        </w:rPr>
        <w:t xml:space="preserve">Poročilo </w:t>
      </w:r>
    </w:p>
    <w:p w14:paraId="5218DDA6" w14:textId="77777777" w:rsidR="00D704EA" w:rsidRDefault="00D704EA" w:rsidP="00F639BC">
      <w:pPr>
        <w:jc w:val="center"/>
        <w:rPr>
          <w:rFonts w:ascii="Arial" w:hAnsi="Arial" w:cs="Arial"/>
          <w:b/>
          <w:color w:val="auto"/>
          <w:sz w:val="36"/>
          <w:szCs w:val="36"/>
        </w:rPr>
      </w:pPr>
    </w:p>
    <w:p w14:paraId="637FB6A9" w14:textId="77777777" w:rsidR="00721838" w:rsidRDefault="004176DE" w:rsidP="00F639BC">
      <w:pPr>
        <w:jc w:val="center"/>
        <w:rPr>
          <w:rFonts w:ascii="Arial" w:hAnsi="Arial" w:cs="Arial"/>
          <w:b/>
          <w:color w:val="auto"/>
          <w:sz w:val="36"/>
          <w:szCs w:val="36"/>
        </w:rPr>
      </w:pPr>
      <w:r>
        <w:rPr>
          <w:rFonts w:ascii="Arial" w:hAnsi="Arial" w:cs="Arial"/>
          <w:b/>
          <w:color w:val="auto"/>
          <w:sz w:val="36"/>
          <w:szCs w:val="36"/>
        </w:rPr>
        <w:t xml:space="preserve">o izvajanju </w:t>
      </w:r>
      <w:proofErr w:type="spellStart"/>
      <w:r w:rsidRPr="004176DE">
        <w:rPr>
          <w:rFonts w:ascii="Arial" w:hAnsi="Arial" w:cs="Arial"/>
          <w:b/>
          <w:color w:val="auto"/>
          <w:sz w:val="36"/>
          <w:szCs w:val="36"/>
        </w:rPr>
        <w:t>negradbenih</w:t>
      </w:r>
      <w:proofErr w:type="spellEnd"/>
      <w:r w:rsidRPr="004176DE">
        <w:rPr>
          <w:rFonts w:ascii="Arial" w:hAnsi="Arial" w:cs="Arial"/>
          <w:b/>
          <w:color w:val="auto"/>
          <w:sz w:val="36"/>
          <w:szCs w:val="36"/>
        </w:rPr>
        <w:t xml:space="preserve"> in gradbenih protipoplavnih ukrepov</w:t>
      </w:r>
      <w:r>
        <w:rPr>
          <w:rFonts w:ascii="Arial" w:hAnsi="Arial" w:cs="Arial"/>
          <w:b/>
          <w:color w:val="auto"/>
          <w:sz w:val="36"/>
          <w:szCs w:val="36"/>
        </w:rPr>
        <w:t xml:space="preserve"> iz Načrta zmanjševanja poplavne ogroženosti</w:t>
      </w:r>
      <w:r w:rsidR="00D704EA">
        <w:rPr>
          <w:rFonts w:ascii="Arial" w:hAnsi="Arial" w:cs="Arial"/>
          <w:b/>
          <w:color w:val="auto"/>
          <w:sz w:val="36"/>
          <w:szCs w:val="36"/>
        </w:rPr>
        <w:t xml:space="preserve"> 2017-2021</w:t>
      </w:r>
    </w:p>
    <w:p w14:paraId="560DD584" w14:textId="77777777" w:rsidR="00721838" w:rsidRDefault="00721838" w:rsidP="00F639BC">
      <w:pPr>
        <w:jc w:val="center"/>
        <w:rPr>
          <w:rFonts w:ascii="Arial" w:hAnsi="Arial" w:cs="Arial"/>
          <w:b/>
          <w:color w:val="auto"/>
          <w:sz w:val="36"/>
          <w:szCs w:val="36"/>
        </w:rPr>
      </w:pPr>
    </w:p>
    <w:p w14:paraId="2F690B20" w14:textId="6BC51A51" w:rsidR="000216E4" w:rsidRPr="00FD1567" w:rsidRDefault="00721838" w:rsidP="00F639BC">
      <w:pPr>
        <w:jc w:val="center"/>
        <w:rPr>
          <w:rFonts w:cs="Arial"/>
          <w:b/>
          <w:i/>
        </w:rPr>
      </w:pPr>
      <w:r>
        <w:rPr>
          <w:rFonts w:ascii="Arial" w:hAnsi="Arial" w:cs="Arial"/>
          <w:b/>
          <w:color w:val="auto"/>
          <w:sz w:val="36"/>
          <w:szCs w:val="36"/>
        </w:rPr>
        <w:t>za obdobje 2017-2019</w:t>
      </w:r>
      <w:r w:rsidR="000216E4" w:rsidRPr="00FD1567">
        <w:rPr>
          <w:rFonts w:cs="Arial"/>
          <w:b/>
          <w:i/>
        </w:rPr>
        <w:t xml:space="preserve">  </w:t>
      </w:r>
    </w:p>
    <w:p w14:paraId="6BDCA164" w14:textId="77777777" w:rsidR="009E4B04" w:rsidRPr="00FD1567" w:rsidRDefault="009E4B04" w:rsidP="00F639BC">
      <w:pPr>
        <w:jc w:val="center"/>
        <w:rPr>
          <w:rFonts w:cs="Arial"/>
          <w:b/>
          <w:i/>
        </w:rPr>
      </w:pPr>
    </w:p>
    <w:p w14:paraId="0A286035" w14:textId="77777777" w:rsidR="00F639BC" w:rsidRPr="00FD1567" w:rsidRDefault="00F639BC" w:rsidP="0060725F">
      <w:pPr>
        <w:jc w:val="center"/>
        <w:rPr>
          <w:rFonts w:cs="Arial"/>
          <w:b/>
          <w:i/>
        </w:rPr>
      </w:pPr>
    </w:p>
    <w:p w14:paraId="49FF93DD" w14:textId="77777777" w:rsidR="00F639BC" w:rsidRPr="00FD1567" w:rsidRDefault="00154E66" w:rsidP="0060725F">
      <w:pPr>
        <w:jc w:val="center"/>
        <w:rPr>
          <w:rFonts w:cs="Arial"/>
          <w:b/>
          <w:i/>
        </w:rPr>
      </w:pPr>
      <w:r w:rsidRPr="00FD1567">
        <w:rPr>
          <w:rFonts w:cs="Arial"/>
          <w:b/>
          <w:i/>
        </w:rPr>
        <w:t xml:space="preserve"> </w:t>
      </w:r>
    </w:p>
    <w:p w14:paraId="6CD8717B" w14:textId="77777777" w:rsidR="002D5F39" w:rsidRPr="00FD1567" w:rsidRDefault="002D5F39" w:rsidP="0060725F">
      <w:pPr>
        <w:jc w:val="center"/>
        <w:rPr>
          <w:rFonts w:cs="Arial"/>
          <w:b/>
          <w:i/>
        </w:rPr>
      </w:pPr>
      <w:r w:rsidRPr="00FD1567">
        <w:rPr>
          <w:rFonts w:cs="Arial"/>
          <w:b/>
          <w:i/>
        </w:rPr>
        <w:t xml:space="preserve"> </w:t>
      </w:r>
    </w:p>
    <w:p w14:paraId="4686609D" w14:textId="77777777" w:rsidR="002D5F39" w:rsidRPr="00FD1567" w:rsidRDefault="002D5F39" w:rsidP="0060725F">
      <w:pPr>
        <w:jc w:val="center"/>
        <w:rPr>
          <w:rFonts w:cs="Arial"/>
          <w:b/>
          <w:i/>
        </w:rPr>
      </w:pPr>
    </w:p>
    <w:p w14:paraId="2C35344A" w14:textId="77777777" w:rsidR="00C66502" w:rsidRPr="00FD1567" w:rsidRDefault="00C66502" w:rsidP="0060725F">
      <w:pPr>
        <w:jc w:val="center"/>
        <w:rPr>
          <w:rFonts w:cs="Arial"/>
          <w:b/>
          <w:i/>
          <w:color w:val="00B0F0"/>
          <w:sz w:val="28"/>
          <w:szCs w:val="28"/>
        </w:rPr>
      </w:pPr>
    </w:p>
    <w:p w14:paraId="1023B8C7" w14:textId="77777777" w:rsidR="004746A7" w:rsidRPr="00FD1567" w:rsidRDefault="004746A7" w:rsidP="0060725F">
      <w:pPr>
        <w:jc w:val="center"/>
        <w:rPr>
          <w:rFonts w:cs="Arial"/>
          <w:b/>
          <w:i/>
          <w:color w:val="00B0F0"/>
          <w:sz w:val="28"/>
          <w:szCs w:val="28"/>
        </w:rPr>
      </w:pPr>
    </w:p>
    <w:p w14:paraId="5B2EC343" w14:textId="77777777" w:rsidR="004746A7" w:rsidRPr="00FD1567" w:rsidRDefault="004746A7" w:rsidP="0060725F">
      <w:pPr>
        <w:jc w:val="center"/>
        <w:rPr>
          <w:rFonts w:cs="Arial"/>
          <w:b/>
          <w:i/>
          <w:color w:val="00B0F0"/>
          <w:sz w:val="28"/>
          <w:szCs w:val="28"/>
        </w:rPr>
      </w:pPr>
    </w:p>
    <w:p w14:paraId="2C05D242" w14:textId="77777777" w:rsidR="004746A7" w:rsidRPr="00FD1567" w:rsidRDefault="004746A7" w:rsidP="0060725F">
      <w:pPr>
        <w:jc w:val="center"/>
        <w:rPr>
          <w:rFonts w:cs="Arial"/>
          <w:b/>
          <w:i/>
          <w:color w:val="00B0F0"/>
          <w:sz w:val="28"/>
          <w:szCs w:val="28"/>
        </w:rPr>
      </w:pPr>
    </w:p>
    <w:p w14:paraId="765FFD8C" w14:textId="77777777" w:rsidR="004746A7" w:rsidRPr="00FD1567" w:rsidRDefault="004746A7" w:rsidP="0060725F">
      <w:pPr>
        <w:jc w:val="center"/>
        <w:rPr>
          <w:rFonts w:cs="Arial"/>
          <w:b/>
          <w:i/>
          <w:color w:val="00B0F0"/>
          <w:sz w:val="28"/>
          <w:szCs w:val="28"/>
        </w:rPr>
      </w:pPr>
    </w:p>
    <w:p w14:paraId="5B8EE050" w14:textId="57DF2998" w:rsidR="004746A7" w:rsidRPr="00883943" w:rsidRDefault="00753E20" w:rsidP="0060725F">
      <w:pPr>
        <w:jc w:val="center"/>
        <w:rPr>
          <w:rFonts w:cs="Arial"/>
          <w:i/>
          <w:color w:val="auto"/>
          <w:sz w:val="28"/>
          <w:szCs w:val="28"/>
        </w:rPr>
      </w:pPr>
      <w:r w:rsidRPr="00883943">
        <w:rPr>
          <w:rFonts w:cs="Arial"/>
          <w:i/>
          <w:color w:val="auto"/>
          <w:sz w:val="28"/>
          <w:szCs w:val="28"/>
        </w:rPr>
        <w:t>Pripravilo:</w:t>
      </w:r>
    </w:p>
    <w:p w14:paraId="538CB3EB" w14:textId="16F863E9" w:rsidR="00753E20" w:rsidRPr="00753E20" w:rsidRDefault="00753E20" w:rsidP="0060725F">
      <w:pPr>
        <w:jc w:val="center"/>
        <w:rPr>
          <w:rFonts w:cs="Arial"/>
          <w:b/>
          <w:i/>
          <w:color w:val="auto"/>
          <w:sz w:val="28"/>
          <w:szCs w:val="28"/>
        </w:rPr>
      </w:pPr>
      <w:r w:rsidRPr="00753E20">
        <w:rPr>
          <w:rFonts w:cs="Arial"/>
          <w:b/>
          <w:i/>
          <w:color w:val="auto"/>
          <w:sz w:val="28"/>
          <w:szCs w:val="28"/>
        </w:rPr>
        <w:t>Ministrstvo za okolje in prostor</w:t>
      </w:r>
    </w:p>
    <w:p w14:paraId="25979EC7" w14:textId="2BB82490" w:rsidR="004746A7" w:rsidRPr="00FD1567" w:rsidRDefault="00753E20" w:rsidP="0060725F">
      <w:pPr>
        <w:jc w:val="center"/>
        <w:rPr>
          <w:rFonts w:cs="Arial"/>
          <w:b/>
          <w:i/>
          <w:color w:val="auto"/>
          <w:sz w:val="28"/>
          <w:szCs w:val="28"/>
        </w:rPr>
      </w:pPr>
      <w:r w:rsidRPr="00753E20">
        <w:rPr>
          <w:rFonts w:cs="Arial"/>
          <w:b/>
          <w:i/>
          <w:color w:val="auto"/>
          <w:sz w:val="28"/>
          <w:szCs w:val="28"/>
        </w:rPr>
        <w:t>Maj 2020</w:t>
      </w:r>
    </w:p>
    <w:p w14:paraId="75681739" w14:textId="77777777" w:rsidR="00F73465" w:rsidRPr="00FD1567" w:rsidRDefault="00F73465" w:rsidP="0060725F">
      <w:pPr>
        <w:jc w:val="center"/>
        <w:rPr>
          <w:rFonts w:cs="Arial"/>
          <w:b/>
          <w:i/>
          <w:color w:val="auto"/>
          <w:sz w:val="28"/>
          <w:szCs w:val="28"/>
        </w:rPr>
      </w:pPr>
    </w:p>
    <w:p w14:paraId="5EDAF0CE" w14:textId="62B9F9FA" w:rsidR="004217E7" w:rsidRPr="00FD1567" w:rsidRDefault="004746A7" w:rsidP="009813BD">
      <w:pPr>
        <w:jc w:val="left"/>
        <w:rPr>
          <w:rFonts w:cs="Arial"/>
          <w:color w:val="9CC2E5" w:themeColor="accent1" w:themeTint="99"/>
          <w:szCs w:val="20"/>
          <w:u w:val="single"/>
        </w:rPr>
      </w:pPr>
      <w:r w:rsidRPr="00FD1567">
        <w:rPr>
          <w:rFonts w:cs="Arial"/>
          <w:color w:val="9CC2E5" w:themeColor="accent1" w:themeTint="99"/>
          <w:szCs w:val="20"/>
          <w:u w:val="single"/>
        </w:rPr>
        <w:br w:type="page"/>
      </w:r>
      <w:r w:rsidR="004217E7" w:rsidRPr="00FD1567">
        <w:rPr>
          <w:rFonts w:cs="Arial"/>
          <w:color w:val="9CC2E5" w:themeColor="accent1" w:themeTint="99"/>
          <w:szCs w:val="20"/>
          <w:u w:val="single"/>
        </w:rPr>
        <w:lastRenderedPageBreak/>
        <w:t>P</w:t>
      </w:r>
      <w:r w:rsidR="00190E51" w:rsidRPr="00FD1567">
        <w:rPr>
          <w:rFonts w:cs="Arial"/>
          <w:color w:val="9CC2E5" w:themeColor="accent1" w:themeTint="99"/>
          <w:szCs w:val="20"/>
          <w:u w:val="single"/>
        </w:rPr>
        <w:t>ovzetek</w:t>
      </w:r>
    </w:p>
    <w:p w14:paraId="1054F497" w14:textId="77777777" w:rsidR="004217E7" w:rsidRPr="00FD1567" w:rsidRDefault="004217E7" w:rsidP="004217E7">
      <w:pPr>
        <w:rPr>
          <w:rFonts w:cs="Arial"/>
          <w:color w:val="00B0F0"/>
          <w:szCs w:val="20"/>
        </w:rPr>
      </w:pPr>
    </w:p>
    <w:p w14:paraId="31045E97" w14:textId="77777777" w:rsidR="00921904" w:rsidRDefault="00921904" w:rsidP="00081989">
      <w:pPr>
        <w:rPr>
          <w:rFonts w:cs="Arial"/>
          <w:i/>
        </w:rPr>
      </w:pPr>
    </w:p>
    <w:p w14:paraId="0FAD9F33" w14:textId="77777777" w:rsidR="00921904" w:rsidRDefault="00921904" w:rsidP="00081989">
      <w:pPr>
        <w:rPr>
          <w:rFonts w:cs="Arial"/>
          <w:i/>
        </w:rPr>
      </w:pPr>
    </w:p>
    <w:p w14:paraId="261B37AB" w14:textId="77777777" w:rsidR="00921904" w:rsidRDefault="00921904" w:rsidP="00081989">
      <w:pPr>
        <w:rPr>
          <w:rFonts w:cs="Arial"/>
          <w:i/>
        </w:rPr>
      </w:pPr>
    </w:p>
    <w:p w14:paraId="7D335689" w14:textId="77777777" w:rsidR="00921904" w:rsidRDefault="00921904" w:rsidP="00081989">
      <w:pPr>
        <w:rPr>
          <w:rFonts w:cs="Arial"/>
          <w:i/>
        </w:rPr>
      </w:pPr>
    </w:p>
    <w:p w14:paraId="358BC78C" w14:textId="77777777" w:rsidR="00921904" w:rsidRDefault="00921904" w:rsidP="00081989">
      <w:pPr>
        <w:rPr>
          <w:rFonts w:cs="Arial"/>
          <w:i/>
        </w:rPr>
      </w:pPr>
    </w:p>
    <w:p w14:paraId="4E73106A" w14:textId="77777777" w:rsidR="00921904" w:rsidRDefault="00921904" w:rsidP="00081989">
      <w:pPr>
        <w:rPr>
          <w:rFonts w:cs="Arial"/>
          <w:i/>
        </w:rPr>
      </w:pPr>
    </w:p>
    <w:p w14:paraId="2F498215" w14:textId="77777777" w:rsidR="00921904" w:rsidRDefault="00921904" w:rsidP="00081989">
      <w:pPr>
        <w:rPr>
          <w:rFonts w:cs="Arial"/>
          <w:i/>
        </w:rPr>
      </w:pPr>
    </w:p>
    <w:p w14:paraId="321035B9" w14:textId="77777777" w:rsidR="00921904" w:rsidRDefault="00921904" w:rsidP="00081989">
      <w:pPr>
        <w:rPr>
          <w:rFonts w:cs="Arial"/>
          <w:i/>
        </w:rPr>
      </w:pPr>
    </w:p>
    <w:p w14:paraId="32E9C8BC" w14:textId="77777777" w:rsidR="00921904" w:rsidRDefault="00921904" w:rsidP="00081989">
      <w:pPr>
        <w:rPr>
          <w:rFonts w:cs="Arial"/>
          <w:i/>
        </w:rPr>
      </w:pPr>
    </w:p>
    <w:p w14:paraId="4DC6958F" w14:textId="77777777" w:rsidR="00921904" w:rsidRDefault="00921904" w:rsidP="00081989">
      <w:pPr>
        <w:rPr>
          <w:rFonts w:cs="Arial"/>
          <w:i/>
        </w:rPr>
      </w:pPr>
    </w:p>
    <w:p w14:paraId="566470CE" w14:textId="77777777" w:rsidR="00921904" w:rsidRDefault="00921904" w:rsidP="00081989">
      <w:pPr>
        <w:rPr>
          <w:rFonts w:cs="Arial"/>
          <w:i/>
        </w:rPr>
      </w:pPr>
    </w:p>
    <w:p w14:paraId="66487137" w14:textId="77777777" w:rsidR="00921904" w:rsidRDefault="00921904" w:rsidP="00081989">
      <w:pPr>
        <w:rPr>
          <w:rFonts w:cs="Arial"/>
          <w:i/>
        </w:rPr>
      </w:pPr>
    </w:p>
    <w:p w14:paraId="3C8822D9" w14:textId="77777777" w:rsidR="00077A0B" w:rsidRPr="00C9188A" w:rsidRDefault="00687A4C" w:rsidP="00081989">
      <w:pPr>
        <w:rPr>
          <w:rFonts w:cs="Arial"/>
          <w:i/>
        </w:rPr>
      </w:pPr>
      <w:r w:rsidRPr="00C9188A">
        <w:rPr>
          <w:rFonts w:cs="Arial"/>
          <w:i/>
        </w:rPr>
        <w:t>Z Načrtom zmanjševanja poplavne ogroženosti</w:t>
      </w:r>
      <w:r w:rsidR="00B375E3" w:rsidRPr="00C9188A">
        <w:rPr>
          <w:rFonts w:cs="Arial"/>
          <w:i/>
        </w:rPr>
        <w:t xml:space="preserve"> 2017-2021</w:t>
      </w:r>
      <w:r w:rsidRPr="00C9188A">
        <w:rPr>
          <w:rFonts w:cs="Arial"/>
          <w:i/>
        </w:rPr>
        <w:t xml:space="preserve"> je določeno, da Ministrstvo za okolje in prostor (v sodelovanju z ostalimi organi in institucijami v Sloveniji, ki sodelujejo pri izvajanju načrta) vsaki dve leti Vladi RS poroča o izvajanju </w:t>
      </w:r>
      <w:proofErr w:type="spellStart"/>
      <w:r w:rsidRPr="00C9188A">
        <w:rPr>
          <w:rFonts w:cs="Arial"/>
          <w:i/>
        </w:rPr>
        <w:t>negradbenih</w:t>
      </w:r>
      <w:proofErr w:type="spellEnd"/>
      <w:r w:rsidRPr="00C9188A">
        <w:rPr>
          <w:rFonts w:cs="Arial"/>
          <w:i/>
        </w:rPr>
        <w:t xml:space="preserve"> in gradbenih protipoplavnih ukrepov. </w:t>
      </w:r>
      <w:r w:rsidR="00B375E3" w:rsidRPr="00C9188A">
        <w:rPr>
          <w:rFonts w:cs="Arial"/>
          <w:i/>
        </w:rPr>
        <w:t xml:space="preserve">Protipoplavne ukrepe v Sloveniji izvajajo predvsem Direkcija RS za vode, Agencija RS za okolje in Uprava RS za zaščito in reševanje. </w:t>
      </w:r>
    </w:p>
    <w:p w14:paraId="1B677D9C" w14:textId="77777777" w:rsidR="00077A0B" w:rsidRPr="00C9188A" w:rsidRDefault="00077A0B" w:rsidP="00081989">
      <w:pPr>
        <w:rPr>
          <w:rFonts w:cs="Arial"/>
          <w:i/>
        </w:rPr>
      </w:pPr>
    </w:p>
    <w:p w14:paraId="4DB080D4" w14:textId="77777777" w:rsidR="00077A0B" w:rsidRPr="00C9188A" w:rsidRDefault="00077A0B" w:rsidP="00081989">
      <w:pPr>
        <w:rPr>
          <w:rFonts w:cs="Arial"/>
          <w:i/>
        </w:rPr>
      </w:pPr>
      <w:r w:rsidRPr="00C9188A">
        <w:rPr>
          <w:rFonts w:cs="Arial"/>
          <w:i/>
        </w:rPr>
        <w:t>Poročilo je pripravljeno za obdobje od julija 2017 dalje po posamičnih protipoplavnih ukrepih iz načrta, in sicer:</w:t>
      </w:r>
    </w:p>
    <w:p w14:paraId="6844A538" w14:textId="77777777" w:rsidR="00077A0B" w:rsidRPr="00C9188A" w:rsidRDefault="00077A0B" w:rsidP="00081989">
      <w:pPr>
        <w:rPr>
          <w:rFonts w:asciiTheme="minorHAnsi" w:hAnsiTheme="minorHAnsi" w:cs="Arial"/>
          <w:i/>
          <w:szCs w:val="20"/>
        </w:rPr>
      </w:pPr>
    </w:p>
    <w:p w14:paraId="0C16E3E9"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   </w:t>
      </w:r>
      <w:proofErr w:type="spellStart"/>
      <w:r w:rsidRPr="00C9188A">
        <w:rPr>
          <w:rFonts w:asciiTheme="minorHAnsi" w:hAnsiTheme="minorHAnsi" w:cs="Arial"/>
          <w:i/>
          <w:sz w:val="20"/>
          <w:szCs w:val="20"/>
        </w:rPr>
        <w:t>Določevanje</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upoštevanje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poplavnih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območij</w:t>
      </w:r>
      <w:proofErr w:type="spellEnd"/>
    </w:p>
    <w:p w14:paraId="65320A2E"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U2   </w:t>
      </w:r>
      <w:proofErr w:type="spellStart"/>
      <w:r w:rsidRPr="00C9188A">
        <w:rPr>
          <w:rFonts w:asciiTheme="minorHAnsi" w:hAnsiTheme="minorHAnsi" w:cs="Arial"/>
          <w:i/>
          <w:sz w:val="20"/>
          <w:szCs w:val="20"/>
        </w:rPr>
        <w:t>Identifikacija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vzpostavitev</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ohranitev</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razlivnih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površin</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visokih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voda</w:t>
      </w:r>
      <w:proofErr w:type="spellEnd"/>
    </w:p>
    <w:p w14:paraId="4BBD6AD1"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U3   </w:t>
      </w:r>
      <w:proofErr w:type="spellStart"/>
      <w:r w:rsidRPr="00C9188A">
        <w:rPr>
          <w:rFonts w:asciiTheme="minorHAnsi" w:hAnsiTheme="minorHAnsi" w:cs="Arial"/>
          <w:i/>
          <w:sz w:val="20"/>
          <w:szCs w:val="20"/>
        </w:rPr>
        <w:t>Prilagoditev</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rabe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zemljišč</w:t>
      </w:r>
      <w:proofErr w:type="spellEnd"/>
      <w:r w:rsidRPr="00C9188A">
        <w:rPr>
          <w:rFonts w:asciiTheme="minorHAnsi" w:hAnsiTheme="minorHAnsi" w:cs="Arial"/>
          <w:i/>
          <w:sz w:val="20"/>
          <w:szCs w:val="20"/>
        </w:rPr>
        <w:t xml:space="preserve"> v </w:t>
      </w:r>
      <w:proofErr w:type="spellStart"/>
      <w:r w:rsidRPr="00C9188A">
        <w:rPr>
          <w:rFonts w:asciiTheme="minorHAnsi" w:hAnsiTheme="minorHAnsi" w:cs="Arial"/>
          <w:i/>
          <w:sz w:val="20"/>
          <w:szCs w:val="20"/>
        </w:rPr>
        <w:t>porečjih</w:t>
      </w:r>
      <w:proofErr w:type="spellEnd"/>
    </w:p>
    <w:p w14:paraId="3CB7A12D"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U4   </w:t>
      </w:r>
      <w:proofErr w:type="spellStart"/>
      <w:r w:rsidRPr="00C9188A">
        <w:rPr>
          <w:rFonts w:asciiTheme="minorHAnsi" w:hAnsiTheme="minorHAnsi" w:cs="Arial"/>
          <w:i/>
          <w:sz w:val="20"/>
          <w:szCs w:val="20"/>
        </w:rPr>
        <w:t>Izvajanje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hidrološkega</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meteorološkega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monitoringa</w:t>
      </w:r>
      <w:proofErr w:type="spellEnd"/>
    </w:p>
    <w:p w14:paraId="6BAF1F99"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U5   </w:t>
      </w:r>
      <w:proofErr w:type="spellStart"/>
      <w:r w:rsidRPr="00C9188A">
        <w:rPr>
          <w:rFonts w:asciiTheme="minorHAnsi" w:hAnsiTheme="minorHAnsi" w:cs="Arial"/>
          <w:i/>
          <w:sz w:val="20"/>
          <w:szCs w:val="20"/>
        </w:rPr>
        <w:t>Vzpostavitev</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vodenje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evidenc</w:t>
      </w:r>
      <w:proofErr w:type="spellEnd"/>
      <w:r w:rsidRPr="00C9188A">
        <w:rPr>
          <w:rFonts w:asciiTheme="minorHAnsi" w:hAnsiTheme="minorHAnsi" w:cs="Arial"/>
          <w:i/>
          <w:sz w:val="20"/>
          <w:szCs w:val="20"/>
        </w:rPr>
        <w:t xml:space="preserve"> s </w:t>
      </w:r>
      <w:proofErr w:type="spellStart"/>
      <w:r w:rsidRPr="00C9188A">
        <w:rPr>
          <w:rFonts w:asciiTheme="minorHAnsi" w:hAnsiTheme="minorHAnsi" w:cs="Arial"/>
          <w:i/>
          <w:sz w:val="20"/>
          <w:szCs w:val="20"/>
        </w:rPr>
        <w:t>področja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poplavne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ogroženosti</w:t>
      </w:r>
      <w:proofErr w:type="spellEnd"/>
    </w:p>
    <w:p w14:paraId="385C3222"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U6   </w:t>
      </w:r>
      <w:proofErr w:type="spellStart"/>
      <w:r w:rsidRPr="00C9188A">
        <w:rPr>
          <w:rFonts w:asciiTheme="minorHAnsi" w:hAnsiTheme="minorHAnsi" w:cs="Arial"/>
          <w:i/>
          <w:sz w:val="20"/>
          <w:szCs w:val="20"/>
        </w:rPr>
        <w:t>Izobraževanje</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ozaveščanje</w:t>
      </w:r>
      <w:proofErr w:type="spellEnd"/>
      <w:r w:rsidRPr="00C9188A">
        <w:rPr>
          <w:rFonts w:asciiTheme="minorHAnsi" w:hAnsiTheme="minorHAnsi" w:cs="Arial"/>
          <w:i/>
          <w:sz w:val="20"/>
          <w:szCs w:val="20"/>
        </w:rPr>
        <w:t xml:space="preserve"> o </w:t>
      </w:r>
      <w:proofErr w:type="spellStart"/>
      <w:r w:rsidRPr="00C9188A">
        <w:rPr>
          <w:rFonts w:asciiTheme="minorHAnsi" w:hAnsiTheme="minorHAnsi" w:cs="Arial"/>
          <w:i/>
          <w:sz w:val="20"/>
          <w:szCs w:val="20"/>
        </w:rPr>
        <w:t>poplavni</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ogroženosti</w:t>
      </w:r>
      <w:proofErr w:type="spellEnd"/>
    </w:p>
    <w:p w14:paraId="43FC1E70"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U7   </w:t>
      </w:r>
      <w:proofErr w:type="spellStart"/>
      <w:r w:rsidRPr="00C9188A">
        <w:rPr>
          <w:rFonts w:asciiTheme="minorHAnsi" w:hAnsiTheme="minorHAnsi" w:cs="Arial"/>
          <w:i/>
          <w:sz w:val="20"/>
          <w:szCs w:val="20"/>
        </w:rPr>
        <w:t>Načrtovanje</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gradnja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gradbenih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protipoplavnih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ukrepov</w:t>
      </w:r>
      <w:proofErr w:type="spellEnd"/>
    </w:p>
    <w:p w14:paraId="3A289198"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U8   </w:t>
      </w:r>
      <w:proofErr w:type="spellStart"/>
      <w:r w:rsidRPr="00C9188A">
        <w:rPr>
          <w:rFonts w:asciiTheme="minorHAnsi" w:hAnsiTheme="minorHAnsi" w:cs="Arial"/>
          <w:i/>
          <w:sz w:val="20"/>
          <w:szCs w:val="20"/>
        </w:rPr>
        <w:t>Izvajanje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individualnih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samozaščitnih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protipoplavnih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ukrepov</w:t>
      </w:r>
      <w:proofErr w:type="spellEnd"/>
    </w:p>
    <w:p w14:paraId="41664511"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U9   </w:t>
      </w:r>
      <w:proofErr w:type="spellStart"/>
      <w:r w:rsidRPr="00C9188A">
        <w:rPr>
          <w:rFonts w:asciiTheme="minorHAnsi" w:hAnsiTheme="minorHAnsi" w:cs="Arial"/>
          <w:i/>
          <w:sz w:val="20"/>
          <w:szCs w:val="20"/>
        </w:rPr>
        <w:t>Redno</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preverjanje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učinkovitosti</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obstoječih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gradbenih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protipoplavnih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ureditev</w:t>
      </w:r>
      <w:proofErr w:type="spellEnd"/>
    </w:p>
    <w:p w14:paraId="0B7476A5"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U10 </w:t>
      </w:r>
      <w:proofErr w:type="spellStart"/>
      <w:r w:rsidRPr="00C9188A">
        <w:rPr>
          <w:rFonts w:asciiTheme="minorHAnsi" w:hAnsiTheme="minorHAnsi" w:cs="Arial"/>
          <w:i/>
          <w:sz w:val="20"/>
          <w:szCs w:val="20"/>
        </w:rPr>
        <w:t>Redno</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vzdrževanje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vodotokov</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vodnih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objektov</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ter</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vodnih</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priobalnih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zemljišč</w:t>
      </w:r>
      <w:proofErr w:type="spellEnd"/>
    </w:p>
    <w:p w14:paraId="0DF846C6"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U11 </w:t>
      </w:r>
      <w:proofErr w:type="spellStart"/>
      <w:r w:rsidRPr="00C9188A">
        <w:rPr>
          <w:rFonts w:asciiTheme="minorHAnsi" w:hAnsiTheme="minorHAnsi" w:cs="Arial"/>
          <w:i/>
          <w:sz w:val="20"/>
          <w:szCs w:val="20"/>
        </w:rPr>
        <w:t>Izvajanje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rečnega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nadzora</w:t>
      </w:r>
      <w:proofErr w:type="spellEnd"/>
    </w:p>
    <w:p w14:paraId="08BFE191"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U12 </w:t>
      </w:r>
      <w:proofErr w:type="spellStart"/>
      <w:r w:rsidRPr="00C9188A">
        <w:rPr>
          <w:rFonts w:asciiTheme="minorHAnsi" w:hAnsiTheme="minorHAnsi" w:cs="Arial"/>
          <w:i/>
          <w:sz w:val="20"/>
          <w:szCs w:val="20"/>
        </w:rPr>
        <w:t>Protipoplavno</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upravljanje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vodnih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objektov</w:t>
      </w:r>
      <w:proofErr w:type="spellEnd"/>
    </w:p>
    <w:p w14:paraId="443D1DAA"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U13 </w:t>
      </w:r>
      <w:proofErr w:type="spellStart"/>
      <w:r w:rsidRPr="00C9188A">
        <w:rPr>
          <w:rFonts w:asciiTheme="minorHAnsi" w:hAnsiTheme="minorHAnsi" w:cs="Arial"/>
          <w:i/>
          <w:sz w:val="20"/>
          <w:szCs w:val="20"/>
        </w:rPr>
        <w:t>Zagotavljanje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finančnih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resursov</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za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izvajanje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gospodarske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javne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službe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urejanja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voda</w:t>
      </w:r>
      <w:proofErr w:type="spellEnd"/>
    </w:p>
    <w:p w14:paraId="77A7E01E"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U14 </w:t>
      </w:r>
      <w:proofErr w:type="spellStart"/>
      <w:r w:rsidRPr="00C9188A">
        <w:rPr>
          <w:rFonts w:asciiTheme="minorHAnsi" w:hAnsiTheme="minorHAnsi" w:cs="Arial"/>
          <w:i/>
          <w:sz w:val="20"/>
          <w:szCs w:val="20"/>
        </w:rPr>
        <w:t>Priprava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načrtov</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zaščite</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reševanja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ob</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poplavah</w:t>
      </w:r>
      <w:proofErr w:type="spellEnd"/>
    </w:p>
    <w:p w14:paraId="7E4DC52C"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U15 </w:t>
      </w:r>
      <w:proofErr w:type="spellStart"/>
      <w:r w:rsidRPr="00C9188A">
        <w:rPr>
          <w:rFonts w:asciiTheme="minorHAnsi" w:hAnsiTheme="minorHAnsi" w:cs="Arial"/>
          <w:i/>
          <w:sz w:val="20"/>
          <w:szCs w:val="20"/>
        </w:rPr>
        <w:t>Napovedovanje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poplav</w:t>
      </w:r>
      <w:proofErr w:type="spellEnd"/>
    </w:p>
    <w:p w14:paraId="089226F1"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U16 </w:t>
      </w:r>
      <w:proofErr w:type="spellStart"/>
      <w:r w:rsidRPr="00C9188A">
        <w:rPr>
          <w:rFonts w:asciiTheme="minorHAnsi" w:hAnsiTheme="minorHAnsi" w:cs="Arial"/>
          <w:i/>
          <w:sz w:val="20"/>
          <w:szCs w:val="20"/>
        </w:rPr>
        <w:t>Opozarjanje</w:t>
      </w:r>
      <w:proofErr w:type="spellEnd"/>
      <w:r w:rsidRPr="00C9188A">
        <w:rPr>
          <w:rFonts w:asciiTheme="minorHAnsi" w:hAnsiTheme="minorHAnsi" w:cs="Arial"/>
          <w:i/>
          <w:sz w:val="20"/>
          <w:szCs w:val="20"/>
        </w:rPr>
        <w:t xml:space="preserve"> v </w:t>
      </w:r>
      <w:proofErr w:type="spellStart"/>
      <w:r w:rsidRPr="00C9188A">
        <w:rPr>
          <w:rFonts w:asciiTheme="minorHAnsi" w:hAnsiTheme="minorHAnsi" w:cs="Arial"/>
          <w:i/>
          <w:sz w:val="20"/>
          <w:szCs w:val="20"/>
        </w:rPr>
        <w:t>primeru</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poplav</w:t>
      </w:r>
      <w:proofErr w:type="spellEnd"/>
    </w:p>
    <w:p w14:paraId="69ECAC10"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U17 </w:t>
      </w:r>
      <w:proofErr w:type="spellStart"/>
      <w:r w:rsidRPr="00C9188A">
        <w:rPr>
          <w:rFonts w:asciiTheme="minorHAnsi" w:hAnsiTheme="minorHAnsi" w:cs="Arial"/>
          <w:i/>
          <w:sz w:val="20"/>
          <w:szCs w:val="20"/>
        </w:rPr>
        <w:t>Interventno</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ukrepanje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ob</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poplavah</w:t>
      </w:r>
      <w:proofErr w:type="spellEnd"/>
    </w:p>
    <w:p w14:paraId="3791CAB7"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U18 </w:t>
      </w:r>
      <w:proofErr w:type="spellStart"/>
      <w:r w:rsidRPr="00C9188A">
        <w:rPr>
          <w:rFonts w:asciiTheme="minorHAnsi" w:hAnsiTheme="minorHAnsi" w:cs="Arial"/>
          <w:i/>
          <w:sz w:val="20"/>
          <w:szCs w:val="20"/>
        </w:rPr>
        <w:t>Ocenjevanje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škode</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izvajanje</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sanacij</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poplavah</w:t>
      </w:r>
      <w:proofErr w:type="spellEnd"/>
    </w:p>
    <w:p w14:paraId="6F1A8D58" w14:textId="77777777"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U19 </w:t>
      </w:r>
      <w:proofErr w:type="spellStart"/>
      <w:r w:rsidRPr="00C9188A">
        <w:rPr>
          <w:rFonts w:asciiTheme="minorHAnsi" w:hAnsiTheme="minorHAnsi" w:cs="Arial"/>
          <w:i/>
          <w:sz w:val="20"/>
          <w:szCs w:val="20"/>
        </w:rPr>
        <w:t>Dokumentiranje</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analiza</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poplavnih</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dogodkov</w:t>
      </w:r>
      <w:proofErr w:type="spellEnd"/>
    </w:p>
    <w:p w14:paraId="4919DC8C" w14:textId="68AD5204" w:rsidR="00077A0B" w:rsidRPr="00C9188A" w:rsidRDefault="00077A0B" w:rsidP="009F510A">
      <w:pPr>
        <w:pStyle w:val="Odstavekseznama"/>
        <w:numPr>
          <w:ilvl w:val="0"/>
          <w:numId w:val="10"/>
        </w:numPr>
        <w:rPr>
          <w:rFonts w:asciiTheme="minorHAnsi" w:hAnsiTheme="minorHAnsi" w:cs="Arial"/>
          <w:i/>
          <w:sz w:val="20"/>
          <w:szCs w:val="20"/>
        </w:rPr>
      </w:pPr>
      <w:r w:rsidRPr="00C9188A">
        <w:rPr>
          <w:rFonts w:asciiTheme="minorHAnsi" w:hAnsiTheme="minorHAnsi" w:cs="Arial"/>
          <w:i/>
          <w:sz w:val="20"/>
          <w:szCs w:val="20"/>
        </w:rPr>
        <w:t xml:space="preserve">U20 </w:t>
      </w:r>
      <w:proofErr w:type="spellStart"/>
      <w:r w:rsidRPr="00C9188A">
        <w:rPr>
          <w:rFonts w:asciiTheme="minorHAnsi" w:hAnsiTheme="minorHAnsi" w:cs="Arial"/>
          <w:i/>
          <w:sz w:val="20"/>
          <w:szCs w:val="20"/>
        </w:rPr>
        <w:t>Sistemski</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normativni</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finančni</w:t>
      </w:r>
      <w:proofErr w:type="spellEnd"/>
      <w:r w:rsidRPr="00C9188A">
        <w:rPr>
          <w:rFonts w:asciiTheme="minorHAnsi" w:hAnsiTheme="minorHAnsi" w:cs="Arial"/>
          <w:i/>
          <w:sz w:val="20"/>
          <w:szCs w:val="20"/>
        </w:rPr>
        <w:t xml:space="preserve"> in </w:t>
      </w:r>
      <w:proofErr w:type="spellStart"/>
      <w:r w:rsidRPr="00C9188A">
        <w:rPr>
          <w:rFonts w:asciiTheme="minorHAnsi" w:hAnsiTheme="minorHAnsi" w:cs="Arial"/>
          <w:i/>
          <w:sz w:val="20"/>
          <w:szCs w:val="20"/>
        </w:rPr>
        <w:t>drugi</w:t>
      </w:r>
      <w:proofErr w:type="spellEnd"/>
      <w:r w:rsidRPr="00C9188A">
        <w:rPr>
          <w:rFonts w:asciiTheme="minorHAnsi" w:hAnsiTheme="minorHAnsi" w:cs="Arial"/>
          <w:i/>
          <w:sz w:val="20"/>
          <w:szCs w:val="20"/>
        </w:rPr>
        <w:t xml:space="preserve"> </w:t>
      </w:r>
      <w:proofErr w:type="spellStart"/>
      <w:r w:rsidRPr="00C9188A">
        <w:rPr>
          <w:rFonts w:asciiTheme="minorHAnsi" w:hAnsiTheme="minorHAnsi" w:cs="Arial"/>
          <w:i/>
          <w:sz w:val="20"/>
          <w:szCs w:val="20"/>
        </w:rPr>
        <w:t>ukrepi</w:t>
      </w:r>
      <w:proofErr w:type="spellEnd"/>
    </w:p>
    <w:p w14:paraId="002EC19A" w14:textId="77777777" w:rsidR="00077A0B" w:rsidRPr="00C9188A" w:rsidRDefault="00077A0B" w:rsidP="00081989">
      <w:pPr>
        <w:rPr>
          <w:rFonts w:cs="Arial"/>
          <w:i/>
        </w:rPr>
      </w:pPr>
    </w:p>
    <w:p w14:paraId="1E79D818" w14:textId="59D08ED5" w:rsidR="004217E7" w:rsidRPr="00C9188A" w:rsidRDefault="00077A0B" w:rsidP="00081989">
      <w:pPr>
        <w:rPr>
          <w:i/>
        </w:rPr>
      </w:pPr>
      <w:r w:rsidRPr="00C9188A">
        <w:rPr>
          <w:rFonts w:cs="Arial"/>
          <w:i/>
        </w:rPr>
        <w:t xml:space="preserve">Ugotavljamo da se je z ustanovitvijo Direkcije RS za vode (kot organa v sestavi Ministrstva za okolje in prostor) stanje pri izvajanju protipoplavnih ukrepov v Republiki Sloveniji izboljšalo. </w:t>
      </w:r>
      <w:r w:rsidR="00C9188A" w:rsidRPr="00C9188A">
        <w:rPr>
          <w:rFonts w:cs="Arial"/>
          <w:i/>
        </w:rPr>
        <w:t xml:space="preserve">Predvsem se je izboljšalo stanje pri izvajanju ti. </w:t>
      </w:r>
      <w:proofErr w:type="spellStart"/>
      <w:r w:rsidR="00C9188A" w:rsidRPr="00C9188A">
        <w:rPr>
          <w:rFonts w:cs="Arial"/>
          <w:i/>
        </w:rPr>
        <w:t>negradbenih</w:t>
      </w:r>
      <w:proofErr w:type="spellEnd"/>
      <w:r w:rsidR="00C9188A" w:rsidRPr="00C9188A">
        <w:rPr>
          <w:rFonts w:cs="Arial"/>
          <w:i/>
        </w:rPr>
        <w:t xml:space="preserve"> protipoplavnih ukrepov (npr. ozaveščanje o poplavni ogroženosti), v prihodnje pa pričakujemo, da se bo stanje še izboljšalo predvsem pri izvajanju gradbenih protipoplavnih ukrepov, ki pa so časovno, kadrovsko in finančno intenzivni.</w:t>
      </w:r>
      <w:r w:rsidR="00921904">
        <w:rPr>
          <w:rFonts w:cs="Arial"/>
          <w:i/>
        </w:rPr>
        <w:t xml:space="preserve"> </w:t>
      </w:r>
      <w:r w:rsidR="00C9188A" w:rsidRPr="00C9188A">
        <w:rPr>
          <w:rFonts w:cs="Arial"/>
          <w:i/>
        </w:rPr>
        <w:t xml:space="preserve"> </w:t>
      </w:r>
    </w:p>
    <w:p w14:paraId="4363CEAF" w14:textId="77777777" w:rsidR="009C3952" w:rsidRPr="00FD1567" w:rsidRDefault="009C3952">
      <w:pPr>
        <w:jc w:val="left"/>
      </w:pPr>
    </w:p>
    <w:p w14:paraId="59203C9A" w14:textId="77777777" w:rsidR="004176DE" w:rsidRDefault="004176DE">
      <w:pPr>
        <w:jc w:val="left"/>
        <w:rPr>
          <w:color w:val="9CC2E5" w:themeColor="accent1" w:themeTint="99"/>
          <w:u w:val="single"/>
        </w:rPr>
      </w:pPr>
      <w:r>
        <w:rPr>
          <w:color w:val="9CC2E5" w:themeColor="accent1" w:themeTint="99"/>
          <w:u w:val="single"/>
        </w:rPr>
        <w:br w:type="page"/>
      </w:r>
    </w:p>
    <w:p w14:paraId="66FCF1BA" w14:textId="6E449BF7" w:rsidR="00A11783" w:rsidRPr="00FD1567" w:rsidRDefault="00A11783" w:rsidP="00A11783">
      <w:pPr>
        <w:rPr>
          <w:color w:val="9CC2E5" w:themeColor="accent1" w:themeTint="99"/>
          <w:u w:val="single"/>
        </w:rPr>
      </w:pPr>
      <w:r w:rsidRPr="00FD1567">
        <w:rPr>
          <w:color w:val="9CC2E5" w:themeColor="accent1" w:themeTint="99"/>
          <w:u w:val="single"/>
        </w:rPr>
        <w:lastRenderedPageBreak/>
        <w:t>Kazalo vsebine</w:t>
      </w:r>
    </w:p>
    <w:p w14:paraId="10D26AD4" w14:textId="77777777" w:rsidR="00E40C04" w:rsidRPr="00FD1567" w:rsidRDefault="00E40C04" w:rsidP="00A11783"/>
    <w:p w14:paraId="38E3B99D" w14:textId="77777777" w:rsidR="00217A84" w:rsidRDefault="00717987">
      <w:pPr>
        <w:pStyle w:val="Kazalovsebine1"/>
        <w:tabs>
          <w:tab w:val="left" w:pos="400"/>
          <w:tab w:val="right" w:leader="dot" w:pos="9346"/>
        </w:tabs>
        <w:rPr>
          <w:rFonts w:asciiTheme="minorHAnsi" w:eastAsiaTheme="minorEastAsia" w:hAnsiTheme="minorHAnsi" w:cstheme="minorBidi"/>
          <w:b w:val="0"/>
          <w:bCs w:val="0"/>
          <w:caps w:val="0"/>
          <w:noProof/>
          <w:color w:val="auto"/>
          <w:sz w:val="22"/>
          <w:szCs w:val="22"/>
          <w:lang w:eastAsia="sl-SI"/>
        </w:rPr>
      </w:pPr>
      <w:r w:rsidRPr="00FD1567">
        <w:rPr>
          <w:b w:val="0"/>
          <w:bCs w:val="0"/>
          <w:caps w:val="0"/>
        </w:rPr>
        <w:fldChar w:fldCharType="begin"/>
      </w:r>
      <w:r w:rsidRPr="00FD1567">
        <w:rPr>
          <w:b w:val="0"/>
          <w:bCs w:val="0"/>
          <w:caps w:val="0"/>
        </w:rPr>
        <w:instrText xml:space="preserve"> TOC \o "1-3" \h \z \u </w:instrText>
      </w:r>
      <w:r w:rsidRPr="00FD1567">
        <w:rPr>
          <w:b w:val="0"/>
          <w:bCs w:val="0"/>
          <w:caps w:val="0"/>
        </w:rPr>
        <w:fldChar w:fldCharType="separate"/>
      </w:r>
      <w:hyperlink w:anchor="_Toc40186226" w:history="1">
        <w:r w:rsidR="00217A84" w:rsidRPr="00B2306E">
          <w:rPr>
            <w:rStyle w:val="Hiperpovezava"/>
            <w:noProof/>
          </w:rPr>
          <w:t>1</w:t>
        </w:r>
        <w:r w:rsidR="00217A84">
          <w:rPr>
            <w:rFonts w:asciiTheme="minorHAnsi" w:eastAsiaTheme="minorEastAsia" w:hAnsiTheme="minorHAnsi" w:cstheme="minorBidi"/>
            <w:b w:val="0"/>
            <w:bCs w:val="0"/>
            <w:caps w:val="0"/>
            <w:noProof/>
            <w:color w:val="auto"/>
            <w:sz w:val="22"/>
            <w:szCs w:val="22"/>
            <w:lang w:eastAsia="sl-SI"/>
          </w:rPr>
          <w:tab/>
        </w:r>
        <w:r w:rsidR="00217A84" w:rsidRPr="00B2306E">
          <w:rPr>
            <w:rStyle w:val="Hiperpovezava"/>
            <w:noProof/>
          </w:rPr>
          <w:t>Uvodna pojasnila</w:t>
        </w:r>
        <w:r w:rsidR="00217A84">
          <w:rPr>
            <w:noProof/>
            <w:webHidden/>
          </w:rPr>
          <w:tab/>
        </w:r>
        <w:r w:rsidR="00217A84">
          <w:rPr>
            <w:noProof/>
            <w:webHidden/>
          </w:rPr>
          <w:fldChar w:fldCharType="begin"/>
        </w:r>
        <w:r w:rsidR="00217A84">
          <w:rPr>
            <w:noProof/>
            <w:webHidden/>
          </w:rPr>
          <w:instrText xml:space="preserve"> PAGEREF _Toc40186226 \h </w:instrText>
        </w:r>
        <w:r w:rsidR="00217A84">
          <w:rPr>
            <w:noProof/>
            <w:webHidden/>
          </w:rPr>
        </w:r>
        <w:r w:rsidR="00217A84">
          <w:rPr>
            <w:noProof/>
            <w:webHidden/>
          </w:rPr>
          <w:fldChar w:fldCharType="separate"/>
        </w:r>
        <w:r w:rsidR="009416E7">
          <w:rPr>
            <w:noProof/>
            <w:webHidden/>
          </w:rPr>
          <w:t>7</w:t>
        </w:r>
        <w:r w:rsidR="00217A84">
          <w:rPr>
            <w:noProof/>
            <w:webHidden/>
          </w:rPr>
          <w:fldChar w:fldCharType="end"/>
        </w:r>
      </w:hyperlink>
    </w:p>
    <w:p w14:paraId="13549D5F"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27" w:history="1">
        <w:r w:rsidR="00217A84" w:rsidRPr="00B2306E">
          <w:rPr>
            <w:rStyle w:val="Hiperpovezava"/>
            <w:noProof/>
          </w:rPr>
          <w:t>1.1</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EU poplavna direktiva in faze priprave Načrta zmanjševanja poplavne ogroženosti</w:t>
        </w:r>
        <w:r w:rsidR="00217A84">
          <w:rPr>
            <w:noProof/>
            <w:webHidden/>
          </w:rPr>
          <w:tab/>
        </w:r>
        <w:r w:rsidR="00217A84">
          <w:rPr>
            <w:noProof/>
            <w:webHidden/>
          </w:rPr>
          <w:fldChar w:fldCharType="begin"/>
        </w:r>
        <w:r w:rsidR="00217A84">
          <w:rPr>
            <w:noProof/>
            <w:webHidden/>
          </w:rPr>
          <w:instrText xml:space="preserve"> PAGEREF _Toc40186227 \h </w:instrText>
        </w:r>
        <w:r w:rsidR="00217A84">
          <w:rPr>
            <w:noProof/>
            <w:webHidden/>
          </w:rPr>
        </w:r>
        <w:r w:rsidR="00217A84">
          <w:rPr>
            <w:noProof/>
            <w:webHidden/>
          </w:rPr>
          <w:fldChar w:fldCharType="separate"/>
        </w:r>
        <w:r w:rsidR="009416E7">
          <w:rPr>
            <w:noProof/>
            <w:webHidden/>
          </w:rPr>
          <w:t>7</w:t>
        </w:r>
        <w:r w:rsidR="00217A84">
          <w:rPr>
            <w:noProof/>
            <w:webHidden/>
          </w:rPr>
          <w:fldChar w:fldCharType="end"/>
        </w:r>
      </w:hyperlink>
    </w:p>
    <w:p w14:paraId="3025F71E"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28" w:history="1">
        <w:r w:rsidR="00217A84" w:rsidRPr="00B2306E">
          <w:rPr>
            <w:rStyle w:val="Hiperpovezava"/>
            <w:noProof/>
          </w:rPr>
          <w:t>1.1.1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Določitev odgovorne uprave in območja upravljanja v okviru izvajanja EU poplavne direktive</w:t>
        </w:r>
        <w:r w:rsidR="00217A84">
          <w:rPr>
            <w:noProof/>
            <w:webHidden/>
          </w:rPr>
          <w:tab/>
        </w:r>
        <w:r w:rsidR="00217A84">
          <w:rPr>
            <w:noProof/>
            <w:webHidden/>
          </w:rPr>
          <w:fldChar w:fldCharType="begin"/>
        </w:r>
        <w:r w:rsidR="00217A84">
          <w:rPr>
            <w:noProof/>
            <w:webHidden/>
          </w:rPr>
          <w:instrText xml:space="preserve"> PAGEREF _Toc40186228 \h </w:instrText>
        </w:r>
        <w:r w:rsidR="00217A84">
          <w:rPr>
            <w:noProof/>
            <w:webHidden/>
          </w:rPr>
        </w:r>
        <w:r w:rsidR="00217A84">
          <w:rPr>
            <w:noProof/>
            <w:webHidden/>
          </w:rPr>
          <w:fldChar w:fldCharType="separate"/>
        </w:r>
        <w:r w:rsidR="009416E7">
          <w:rPr>
            <w:noProof/>
            <w:webHidden/>
          </w:rPr>
          <w:t>7</w:t>
        </w:r>
        <w:r w:rsidR="00217A84">
          <w:rPr>
            <w:noProof/>
            <w:webHidden/>
          </w:rPr>
          <w:fldChar w:fldCharType="end"/>
        </w:r>
      </w:hyperlink>
    </w:p>
    <w:p w14:paraId="3B85F6D1"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29" w:history="1">
        <w:r w:rsidR="00217A84" w:rsidRPr="00B2306E">
          <w:rPr>
            <w:rStyle w:val="Hiperpovezava"/>
            <w:noProof/>
          </w:rPr>
          <w:t>1.1.2</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Načrt zmanjševanja poplavne ogroženosti</w:t>
        </w:r>
        <w:r w:rsidR="00217A84">
          <w:rPr>
            <w:noProof/>
            <w:webHidden/>
          </w:rPr>
          <w:tab/>
        </w:r>
        <w:r w:rsidR="00217A84">
          <w:rPr>
            <w:noProof/>
            <w:webHidden/>
          </w:rPr>
          <w:fldChar w:fldCharType="begin"/>
        </w:r>
        <w:r w:rsidR="00217A84">
          <w:rPr>
            <w:noProof/>
            <w:webHidden/>
          </w:rPr>
          <w:instrText xml:space="preserve"> PAGEREF _Toc40186229 \h </w:instrText>
        </w:r>
        <w:r w:rsidR="00217A84">
          <w:rPr>
            <w:noProof/>
            <w:webHidden/>
          </w:rPr>
        </w:r>
        <w:r w:rsidR="00217A84">
          <w:rPr>
            <w:noProof/>
            <w:webHidden/>
          </w:rPr>
          <w:fldChar w:fldCharType="separate"/>
        </w:r>
        <w:r w:rsidR="009416E7">
          <w:rPr>
            <w:noProof/>
            <w:webHidden/>
          </w:rPr>
          <w:t>7</w:t>
        </w:r>
        <w:r w:rsidR="00217A84">
          <w:rPr>
            <w:noProof/>
            <w:webHidden/>
          </w:rPr>
          <w:fldChar w:fldCharType="end"/>
        </w:r>
      </w:hyperlink>
    </w:p>
    <w:p w14:paraId="1D5A7D41"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30" w:history="1">
        <w:r w:rsidR="00217A84" w:rsidRPr="00B2306E">
          <w:rPr>
            <w:rStyle w:val="Hiperpovezava"/>
            <w:noProof/>
          </w:rPr>
          <w:t>1.2</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Poročilo o izvajanju negradbenih in gradbenih protipoplavnih ukrepov iz Načrta zmanjševanja poplavne ogroženosti</w:t>
        </w:r>
        <w:r w:rsidR="00217A84">
          <w:rPr>
            <w:noProof/>
            <w:webHidden/>
          </w:rPr>
          <w:tab/>
        </w:r>
        <w:r w:rsidR="00217A84">
          <w:rPr>
            <w:noProof/>
            <w:webHidden/>
          </w:rPr>
          <w:fldChar w:fldCharType="begin"/>
        </w:r>
        <w:r w:rsidR="00217A84">
          <w:rPr>
            <w:noProof/>
            <w:webHidden/>
          </w:rPr>
          <w:instrText xml:space="preserve"> PAGEREF _Toc40186230 \h </w:instrText>
        </w:r>
        <w:r w:rsidR="00217A84">
          <w:rPr>
            <w:noProof/>
            <w:webHidden/>
          </w:rPr>
        </w:r>
        <w:r w:rsidR="00217A84">
          <w:rPr>
            <w:noProof/>
            <w:webHidden/>
          </w:rPr>
          <w:fldChar w:fldCharType="separate"/>
        </w:r>
        <w:r w:rsidR="009416E7">
          <w:rPr>
            <w:noProof/>
            <w:webHidden/>
          </w:rPr>
          <w:t>11</w:t>
        </w:r>
        <w:r w:rsidR="00217A84">
          <w:rPr>
            <w:noProof/>
            <w:webHidden/>
          </w:rPr>
          <w:fldChar w:fldCharType="end"/>
        </w:r>
      </w:hyperlink>
    </w:p>
    <w:p w14:paraId="3383EB79" w14:textId="77777777" w:rsidR="00217A84" w:rsidRDefault="00DD2901">
      <w:pPr>
        <w:pStyle w:val="Kazalovsebine1"/>
        <w:tabs>
          <w:tab w:val="left" w:pos="400"/>
          <w:tab w:val="right" w:leader="dot" w:pos="9346"/>
        </w:tabs>
        <w:rPr>
          <w:rFonts w:asciiTheme="minorHAnsi" w:eastAsiaTheme="minorEastAsia" w:hAnsiTheme="minorHAnsi" w:cstheme="minorBidi"/>
          <w:b w:val="0"/>
          <w:bCs w:val="0"/>
          <w:caps w:val="0"/>
          <w:noProof/>
          <w:color w:val="auto"/>
          <w:sz w:val="22"/>
          <w:szCs w:val="22"/>
          <w:lang w:eastAsia="sl-SI"/>
        </w:rPr>
      </w:pPr>
      <w:hyperlink w:anchor="_Toc40186231" w:history="1">
        <w:r w:rsidR="00217A84" w:rsidRPr="00B2306E">
          <w:rPr>
            <w:rStyle w:val="Hiperpovezava"/>
            <w:noProof/>
          </w:rPr>
          <w:t>2</w:t>
        </w:r>
        <w:r w:rsidR="00217A84">
          <w:rPr>
            <w:rFonts w:asciiTheme="minorHAnsi" w:eastAsiaTheme="minorEastAsia" w:hAnsiTheme="minorHAnsi" w:cstheme="minorBidi"/>
            <w:b w:val="0"/>
            <w:bCs w:val="0"/>
            <w:caps w:val="0"/>
            <w:noProof/>
            <w:color w:val="auto"/>
            <w:sz w:val="22"/>
            <w:szCs w:val="22"/>
            <w:lang w:eastAsia="sl-SI"/>
          </w:rPr>
          <w:tab/>
        </w:r>
        <w:r w:rsidR="00217A84" w:rsidRPr="00B2306E">
          <w:rPr>
            <w:rStyle w:val="Hiperpovezava"/>
            <w:noProof/>
          </w:rPr>
          <w:t>Poročilo o izvajanju posamičnih negradbenih in gradbenih protipoplavnih ukrepov</w:t>
        </w:r>
        <w:r w:rsidR="00217A84">
          <w:rPr>
            <w:noProof/>
            <w:webHidden/>
          </w:rPr>
          <w:tab/>
        </w:r>
        <w:r w:rsidR="00217A84">
          <w:rPr>
            <w:noProof/>
            <w:webHidden/>
          </w:rPr>
          <w:fldChar w:fldCharType="begin"/>
        </w:r>
        <w:r w:rsidR="00217A84">
          <w:rPr>
            <w:noProof/>
            <w:webHidden/>
          </w:rPr>
          <w:instrText xml:space="preserve"> PAGEREF _Toc40186231 \h </w:instrText>
        </w:r>
        <w:r w:rsidR="00217A84">
          <w:rPr>
            <w:noProof/>
            <w:webHidden/>
          </w:rPr>
        </w:r>
        <w:r w:rsidR="00217A84">
          <w:rPr>
            <w:noProof/>
            <w:webHidden/>
          </w:rPr>
          <w:fldChar w:fldCharType="separate"/>
        </w:r>
        <w:r w:rsidR="009416E7">
          <w:rPr>
            <w:noProof/>
            <w:webHidden/>
          </w:rPr>
          <w:t>12</w:t>
        </w:r>
        <w:r w:rsidR="00217A84">
          <w:rPr>
            <w:noProof/>
            <w:webHidden/>
          </w:rPr>
          <w:fldChar w:fldCharType="end"/>
        </w:r>
      </w:hyperlink>
    </w:p>
    <w:p w14:paraId="66ED5806"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32" w:history="1">
        <w:r w:rsidR="00217A84" w:rsidRPr="00B2306E">
          <w:rPr>
            <w:rStyle w:val="Hiperpovezava"/>
            <w:noProof/>
          </w:rPr>
          <w:t>2.1</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Določevanje in upoštevanje poplavnih območij (U1)</w:t>
        </w:r>
        <w:r w:rsidR="00217A84">
          <w:rPr>
            <w:noProof/>
            <w:webHidden/>
          </w:rPr>
          <w:tab/>
        </w:r>
        <w:r w:rsidR="00217A84">
          <w:rPr>
            <w:noProof/>
            <w:webHidden/>
          </w:rPr>
          <w:fldChar w:fldCharType="begin"/>
        </w:r>
        <w:r w:rsidR="00217A84">
          <w:rPr>
            <w:noProof/>
            <w:webHidden/>
          </w:rPr>
          <w:instrText xml:space="preserve"> PAGEREF _Toc40186232 \h </w:instrText>
        </w:r>
        <w:r w:rsidR="00217A84">
          <w:rPr>
            <w:noProof/>
            <w:webHidden/>
          </w:rPr>
        </w:r>
        <w:r w:rsidR="00217A84">
          <w:rPr>
            <w:noProof/>
            <w:webHidden/>
          </w:rPr>
          <w:fldChar w:fldCharType="separate"/>
        </w:r>
        <w:r w:rsidR="009416E7">
          <w:rPr>
            <w:noProof/>
            <w:webHidden/>
          </w:rPr>
          <w:t>12</w:t>
        </w:r>
        <w:r w:rsidR="00217A84">
          <w:rPr>
            <w:noProof/>
            <w:webHidden/>
          </w:rPr>
          <w:fldChar w:fldCharType="end"/>
        </w:r>
      </w:hyperlink>
    </w:p>
    <w:p w14:paraId="3A56BA91"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33" w:history="1">
        <w:r w:rsidR="00217A84" w:rsidRPr="00B2306E">
          <w:rPr>
            <w:rStyle w:val="Hiperpovezava"/>
            <w:noProof/>
          </w:rPr>
          <w:t>2.1.1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_Toc40186233 \h </w:instrText>
        </w:r>
        <w:r w:rsidR="00217A84">
          <w:rPr>
            <w:noProof/>
            <w:webHidden/>
          </w:rPr>
        </w:r>
        <w:r w:rsidR="00217A84">
          <w:rPr>
            <w:noProof/>
            <w:webHidden/>
          </w:rPr>
          <w:fldChar w:fldCharType="separate"/>
        </w:r>
        <w:r w:rsidR="009416E7">
          <w:rPr>
            <w:noProof/>
            <w:webHidden/>
          </w:rPr>
          <w:t>12</w:t>
        </w:r>
        <w:r w:rsidR="00217A84">
          <w:rPr>
            <w:noProof/>
            <w:webHidden/>
          </w:rPr>
          <w:fldChar w:fldCharType="end"/>
        </w:r>
      </w:hyperlink>
    </w:p>
    <w:p w14:paraId="2C402518"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34" w:history="1">
        <w:r w:rsidR="00217A84" w:rsidRPr="00B2306E">
          <w:rPr>
            <w:rStyle w:val="Hiperpovezava"/>
            <w:noProof/>
          </w:rPr>
          <w:t>2.2</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Identifikacija, vzpostavitev in ohranitev razlivnih površin visokih voda (U2)</w:t>
        </w:r>
        <w:r w:rsidR="00217A84">
          <w:rPr>
            <w:noProof/>
            <w:webHidden/>
          </w:rPr>
          <w:tab/>
        </w:r>
        <w:r w:rsidR="00217A84">
          <w:rPr>
            <w:noProof/>
            <w:webHidden/>
          </w:rPr>
          <w:fldChar w:fldCharType="begin"/>
        </w:r>
        <w:r w:rsidR="00217A84">
          <w:rPr>
            <w:noProof/>
            <w:webHidden/>
          </w:rPr>
          <w:instrText xml:space="preserve"> PAGEREF _Toc40186234 \h </w:instrText>
        </w:r>
        <w:r w:rsidR="00217A84">
          <w:rPr>
            <w:noProof/>
            <w:webHidden/>
          </w:rPr>
        </w:r>
        <w:r w:rsidR="00217A84">
          <w:rPr>
            <w:noProof/>
            <w:webHidden/>
          </w:rPr>
          <w:fldChar w:fldCharType="separate"/>
        </w:r>
        <w:r w:rsidR="009416E7">
          <w:rPr>
            <w:noProof/>
            <w:webHidden/>
          </w:rPr>
          <w:t>13</w:t>
        </w:r>
        <w:r w:rsidR="00217A84">
          <w:rPr>
            <w:noProof/>
            <w:webHidden/>
          </w:rPr>
          <w:fldChar w:fldCharType="end"/>
        </w:r>
      </w:hyperlink>
    </w:p>
    <w:p w14:paraId="33DBCA15"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35" w:history="1">
        <w:r w:rsidR="00217A84" w:rsidRPr="00B2306E">
          <w:rPr>
            <w:rStyle w:val="Hiperpovezava"/>
            <w:noProof/>
          </w:rPr>
          <w:t>2.2.1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_Toc40186235 \h </w:instrText>
        </w:r>
        <w:r w:rsidR="00217A84">
          <w:rPr>
            <w:noProof/>
            <w:webHidden/>
          </w:rPr>
        </w:r>
        <w:r w:rsidR="00217A84">
          <w:rPr>
            <w:noProof/>
            <w:webHidden/>
          </w:rPr>
          <w:fldChar w:fldCharType="separate"/>
        </w:r>
        <w:r w:rsidR="009416E7">
          <w:rPr>
            <w:noProof/>
            <w:webHidden/>
          </w:rPr>
          <w:t>13</w:t>
        </w:r>
        <w:r w:rsidR="00217A84">
          <w:rPr>
            <w:noProof/>
            <w:webHidden/>
          </w:rPr>
          <w:fldChar w:fldCharType="end"/>
        </w:r>
      </w:hyperlink>
    </w:p>
    <w:p w14:paraId="11E46298"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36" w:history="1">
        <w:r w:rsidR="00217A84" w:rsidRPr="00B2306E">
          <w:rPr>
            <w:rStyle w:val="Hiperpovezava"/>
            <w:noProof/>
          </w:rPr>
          <w:t>2.3</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Prilagoditev rabe zemljišč v porečjih (U3)</w:t>
        </w:r>
        <w:r w:rsidR="00217A84">
          <w:rPr>
            <w:noProof/>
            <w:webHidden/>
          </w:rPr>
          <w:tab/>
        </w:r>
        <w:r w:rsidR="00217A84">
          <w:rPr>
            <w:noProof/>
            <w:webHidden/>
          </w:rPr>
          <w:fldChar w:fldCharType="begin"/>
        </w:r>
        <w:r w:rsidR="00217A84">
          <w:rPr>
            <w:noProof/>
            <w:webHidden/>
          </w:rPr>
          <w:instrText xml:space="preserve"> PAGEREF _Toc40186236 \h </w:instrText>
        </w:r>
        <w:r w:rsidR="00217A84">
          <w:rPr>
            <w:noProof/>
            <w:webHidden/>
          </w:rPr>
        </w:r>
        <w:r w:rsidR="00217A84">
          <w:rPr>
            <w:noProof/>
            <w:webHidden/>
          </w:rPr>
          <w:fldChar w:fldCharType="separate"/>
        </w:r>
        <w:r w:rsidR="009416E7">
          <w:rPr>
            <w:noProof/>
            <w:webHidden/>
          </w:rPr>
          <w:t>14</w:t>
        </w:r>
        <w:r w:rsidR="00217A84">
          <w:rPr>
            <w:noProof/>
            <w:webHidden/>
          </w:rPr>
          <w:fldChar w:fldCharType="end"/>
        </w:r>
      </w:hyperlink>
    </w:p>
    <w:p w14:paraId="01A72854"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37" w:history="1">
        <w:r w:rsidR="00217A84" w:rsidRPr="00B2306E">
          <w:rPr>
            <w:rStyle w:val="Hiperpovezava"/>
            <w:noProof/>
          </w:rPr>
          <w:t>2.3.1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_Toc40186237 \h </w:instrText>
        </w:r>
        <w:r w:rsidR="00217A84">
          <w:rPr>
            <w:noProof/>
            <w:webHidden/>
          </w:rPr>
        </w:r>
        <w:r w:rsidR="00217A84">
          <w:rPr>
            <w:noProof/>
            <w:webHidden/>
          </w:rPr>
          <w:fldChar w:fldCharType="separate"/>
        </w:r>
        <w:r w:rsidR="009416E7">
          <w:rPr>
            <w:noProof/>
            <w:webHidden/>
          </w:rPr>
          <w:t>14</w:t>
        </w:r>
        <w:r w:rsidR="00217A84">
          <w:rPr>
            <w:noProof/>
            <w:webHidden/>
          </w:rPr>
          <w:fldChar w:fldCharType="end"/>
        </w:r>
      </w:hyperlink>
    </w:p>
    <w:p w14:paraId="04C2E075"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38" w:history="1">
        <w:r w:rsidR="00217A84" w:rsidRPr="00B2306E">
          <w:rPr>
            <w:rStyle w:val="Hiperpovezava"/>
            <w:noProof/>
          </w:rPr>
          <w:t>2.4</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Izvajanje hidrološkega in meteorološkega monitoringa (U4)</w:t>
        </w:r>
        <w:r w:rsidR="00217A84">
          <w:rPr>
            <w:noProof/>
            <w:webHidden/>
          </w:rPr>
          <w:tab/>
        </w:r>
        <w:r w:rsidR="00217A84">
          <w:rPr>
            <w:noProof/>
            <w:webHidden/>
          </w:rPr>
          <w:fldChar w:fldCharType="begin"/>
        </w:r>
        <w:r w:rsidR="00217A84">
          <w:rPr>
            <w:noProof/>
            <w:webHidden/>
          </w:rPr>
          <w:instrText xml:space="preserve"> PAGEREF _Toc40186238 \h </w:instrText>
        </w:r>
        <w:r w:rsidR="00217A84">
          <w:rPr>
            <w:noProof/>
            <w:webHidden/>
          </w:rPr>
        </w:r>
        <w:r w:rsidR="00217A84">
          <w:rPr>
            <w:noProof/>
            <w:webHidden/>
          </w:rPr>
          <w:fldChar w:fldCharType="separate"/>
        </w:r>
        <w:r w:rsidR="009416E7">
          <w:rPr>
            <w:noProof/>
            <w:webHidden/>
          </w:rPr>
          <w:t>15</w:t>
        </w:r>
        <w:r w:rsidR="00217A84">
          <w:rPr>
            <w:noProof/>
            <w:webHidden/>
          </w:rPr>
          <w:fldChar w:fldCharType="end"/>
        </w:r>
      </w:hyperlink>
    </w:p>
    <w:p w14:paraId="432995FD"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39" w:history="1">
        <w:r w:rsidR="00217A84" w:rsidRPr="00B2306E">
          <w:rPr>
            <w:rStyle w:val="Hiperpovezava"/>
            <w:noProof/>
          </w:rPr>
          <w:t>2.4.1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ARSO</w:t>
        </w:r>
        <w:r w:rsidR="00217A84">
          <w:rPr>
            <w:noProof/>
            <w:webHidden/>
          </w:rPr>
          <w:tab/>
        </w:r>
        <w:r w:rsidR="00217A84">
          <w:rPr>
            <w:noProof/>
            <w:webHidden/>
          </w:rPr>
          <w:fldChar w:fldCharType="begin"/>
        </w:r>
        <w:r w:rsidR="00217A84">
          <w:rPr>
            <w:noProof/>
            <w:webHidden/>
          </w:rPr>
          <w:instrText xml:space="preserve"> PAGEREF _Toc40186239 \h </w:instrText>
        </w:r>
        <w:r w:rsidR="00217A84">
          <w:rPr>
            <w:noProof/>
            <w:webHidden/>
          </w:rPr>
        </w:r>
        <w:r w:rsidR="00217A84">
          <w:rPr>
            <w:noProof/>
            <w:webHidden/>
          </w:rPr>
          <w:fldChar w:fldCharType="separate"/>
        </w:r>
        <w:r w:rsidR="009416E7">
          <w:rPr>
            <w:noProof/>
            <w:webHidden/>
          </w:rPr>
          <w:t>15</w:t>
        </w:r>
        <w:r w:rsidR="00217A84">
          <w:rPr>
            <w:noProof/>
            <w:webHidden/>
          </w:rPr>
          <w:fldChar w:fldCharType="end"/>
        </w:r>
      </w:hyperlink>
    </w:p>
    <w:p w14:paraId="2D6BD3B3"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40" w:history="1">
        <w:r w:rsidR="00217A84" w:rsidRPr="00B2306E">
          <w:rPr>
            <w:rStyle w:val="Hiperpovezava"/>
            <w:noProof/>
          </w:rPr>
          <w:t>2.5</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Vzpostavitev in vodenje evidenc s področja poplavne ogroženosti (U5)</w:t>
        </w:r>
        <w:r w:rsidR="00217A84">
          <w:rPr>
            <w:noProof/>
            <w:webHidden/>
          </w:rPr>
          <w:tab/>
        </w:r>
        <w:r w:rsidR="00217A84">
          <w:rPr>
            <w:noProof/>
            <w:webHidden/>
          </w:rPr>
          <w:fldChar w:fldCharType="begin"/>
        </w:r>
        <w:r w:rsidR="00217A84">
          <w:rPr>
            <w:noProof/>
            <w:webHidden/>
          </w:rPr>
          <w:instrText xml:space="preserve"> PAGEREF _Toc40186240 \h </w:instrText>
        </w:r>
        <w:r w:rsidR="00217A84">
          <w:rPr>
            <w:noProof/>
            <w:webHidden/>
          </w:rPr>
        </w:r>
        <w:r w:rsidR="00217A84">
          <w:rPr>
            <w:noProof/>
            <w:webHidden/>
          </w:rPr>
          <w:fldChar w:fldCharType="separate"/>
        </w:r>
        <w:r w:rsidR="009416E7">
          <w:rPr>
            <w:noProof/>
            <w:webHidden/>
          </w:rPr>
          <w:t>18</w:t>
        </w:r>
        <w:r w:rsidR="00217A84">
          <w:rPr>
            <w:noProof/>
            <w:webHidden/>
          </w:rPr>
          <w:fldChar w:fldCharType="end"/>
        </w:r>
      </w:hyperlink>
    </w:p>
    <w:p w14:paraId="1CA54AE1"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41" w:history="1">
        <w:r w:rsidR="00217A84" w:rsidRPr="00B2306E">
          <w:rPr>
            <w:rStyle w:val="Hiperpovezava"/>
            <w:noProof/>
          </w:rPr>
          <w:t>2.5.1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_Toc40186241 \h </w:instrText>
        </w:r>
        <w:r w:rsidR="00217A84">
          <w:rPr>
            <w:noProof/>
            <w:webHidden/>
          </w:rPr>
        </w:r>
        <w:r w:rsidR="00217A84">
          <w:rPr>
            <w:noProof/>
            <w:webHidden/>
          </w:rPr>
          <w:fldChar w:fldCharType="separate"/>
        </w:r>
        <w:r w:rsidR="009416E7">
          <w:rPr>
            <w:noProof/>
            <w:webHidden/>
          </w:rPr>
          <w:t>18</w:t>
        </w:r>
        <w:r w:rsidR="00217A84">
          <w:rPr>
            <w:noProof/>
            <w:webHidden/>
          </w:rPr>
          <w:fldChar w:fldCharType="end"/>
        </w:r>
      </w:hyperlink>
    </w:p>
    <w:p w14:paraId="0C364CD8"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42" w:history="1">
        <w:r w:rsidR="00217A84" w:rsidRPr="00B2306E">
          <w:rPr>
            <w:rStyle w:val="Hiperpovezava"/>
            <w:noProof/>
          </w:rPr>
          <w:t>2.6</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Izobraževanje in ozaveščanje o poplavni ogroženosti (U6)</w:t>
        </w:r>
        <w:r w:rsidR="00217A84">
          <w:rPr>
            <w:noProof/>
            <w:webHidden/>
          </w:rPr>
          <w:tab/>
        </w:r>
        <w:r w:rsidR="00217A84">
          <w:rPr>
            <w:noProof/>
            <w:webHidden/>
          </w:rPr>
          <w:fldChar w:fldCharType="begin"/>
        </w:r>
        <w:r w:rsidR="00217A84">
          <w:rPr>
            <w:noProof/>
            <w:webHidden/>
          </w:rPr>
          <w:instrText xml:space="preserve"> PAGEREF _Toc40186242 \h </w:instrText>
        </w:r>
        <w:r w:rsidR="00217A84">
          <w:rPr>
            <w:noProof/>
            <w:webHidden/>
          </w:rPr>
        </w:r>
        <w:r w:rsidR="00217A84">
          <w:rPr>
            <w:noProof/>
            <w:webHidden/>
          </w:rPr>
          <w:fldChar w:fldCharType="separate"/>
        </w:r>
        <w:r w:rsidR="009416E7">
          <w:rPr>
            <w:noProof/>
            <w:webHidden/>
          </w:rPr>
          <w:t>19</w:t>
        </w:r>
        <w:r w:rsidR="00217A84">
          <w:rPr>
            <w:noProof/>
            <w:webHidden/>
          </w:rPr>
          <w:fldChar w:fldCharType="end"/>
        </w:r>
      </w:hyperlink>
    </w:p>
    <w:p w14:paraId="1A2EA94D"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43" w:history="1">
        <w:r w:rsidR="00217A84" w:rsidRPr="00B2306E">
          <w:rPr>
            <w:rStyle w:val="Hiperpovezava"/>
            <w:noProof/>
          </w:rPr>
          <w:t>2.6.1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ARSO</w:t>
        </w:r>
        <w:r w:rsidR="00217A84">
          <w:rPr>
            <w:noProof/>
            <w:webHidden/>
          </w:rPr>
          <w:tab/>
        </w:r>
        <w:r w:rsidR="00217A84">
          <w:rPr>
            <w:noProof/>
            <w:webHidden/>
          </w:rPr>
          <w:fldChar w:fldCharType="begin"/>
        </w:r>
        <w:r w:rsidR="00217A84">
          <w:rPr>
            <w:noProof/>
            <w:webHidden/>
          </w:rPr>
          <w:instrText xml:space="preserve"> PAGEREF _Toc40186243 \h </w:instrText>
        </w:r>
        <w:r w:rsidR="00217A84">
          <w:rPr>
            <w:noProof/>
            <w:webHidden/>
          </w:rPr>
        </w:r>
        <w:r w:rsidR="00217A84">
          <w:rPr>
            <w:noProof/>
            <w:webHidden/>
          </w:rPr>
          <w:fldChar w:fldCharType="separate"/>
        </w:r>
        <w:r w:rsidR="009416E7">
          <w:rPr>
            <w:noProof/>
            <w:webHidden/>
          </w:rPr>
          <w:t>19</w:t>
        </w:r>
        <w:r w:rsidR="00217A84">
          <w:rPr>
            <w:noProof/>
            <w:webHidden/>
          </w:rPr>
          <w:fldChar w:fldCharType="end"/>
        </w:r>
      </w:hyperlink>
    </w:p>
    <w:p w14:paraId="0B21B69C"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44" w:history="1">
        <w:r w:rsidR="00217A84" w:rsidRPr="00B2306E">
          <w:rPr>
            <w:rStyle w:val="Hiperpovezava"/>
            <w:noProof/>
          </w:rPr>
          <w:t>2.6.2</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_Toc40186244 \h </w:instrText>
        </w:r>
        <w:r w:rsidR="00217A84">
          <w:rPr>
            <w:noProof/>
            <w:webHidden/>
          </w:rPr>
        </w:r>
        <w:r w:rsidR="00217A84">
          <w:rPr>
            <w:noProof/>
            <w:webHidden/>
          </w:rPr>
          <w:fldChar w:fldCharType="separate"/>
        </w:r>
        <w:r w:rsidR="009416E7">
          <w:rPr>
            <w:noProof/>
            <w:webHidden/>
          </w:rPr>
          <w:t>20</w:t>
        </w:r>
        <w:r w:rsidR="00217A84">
          <w:rPr>
            <w:noProof/>
            <w:webHidden/>
          </w:rPr>
          <w:fldChar w:fldCharType="end"/>
        </w:r>
      </w:hyperlink>
    </w:p>
    <w:p w14:paraId="276724AA"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45" w:history="1">
        <w:r w:rsidR="00217A84" w:rsidRPr="00B2306E">
          <w:rPr>
            <w:rStyle w:val="Hiperpovezava"/>
            <w:noProof/>
          </w:rPr>
          <w:t>2.6.3</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URSZR</w:t>
        </w:r>
        <w:r w:rsidR="00217A84">
          <w:rPr>
            <w:noProof/>
            <w:webHidden/>
          </w:rPr>
          <w:tab/>
        </w:r>
        <w:r w:rsidR="00217A84">
          <w:rPr>
            <w:noProof/>
            <w:webHidden/>
          </w:rPr>
          <w:fldChar w:fldCharType="begin"/>
        </w:r>
        <w:r w:rsidR="00217A84">
          <w:rPr>
            <w:noProof/>
            <w:webHidden/>
          </w:rPr>
          <w:instrText xml:space="preserve"> PAGEREF _Toc40186245 \h </w:instrText>
        </w:r>
        <w:r w:rsidR="00217A84">
          <w:rPr>
            <w:noProof/>
            <w:webHidden/>
          </w:rPr>
        </w:r>
        <w:r w:rsidR="00217A84">
          <w:rPr>
            <w:noProof/>
            <w:webHidden/>
          </w:rPr>
          <w:fldChar w:fldCharType="separate"/>
        </w:r>
        <w:r w:rsidR="009416E7">
          <w:rPr>
            <w:noProof/>
            <w:webHidden/>
          </w:rPr>
          <w:t>20</w:t>
        </w:r>
        <w:r w:rsidR="00217A84">
          <w:rPr>
            <w:noProof/>
            <w:webHidden/>
          </w:rPr>
          <w:fldChar w:fldCharType="end"/>
        </w:r>
      </w:hyperlink>
    </w:p>
    <w:p w14:paraId="3AF644C1"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46" w:history="1">
        <w:r w:rsidR="00217A84" w:rsidRPr="00B2306E">
          <w:rPr>
            <w:rStyle w:val="Hiperpovezava"/>
            <w:noProof/>
          </w:rPr>
          <w:t>2.6.4</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MOP</w:t>
        </w:r>
        <w:r w:rsidR="00217A84">
          <w:rPr>
            <w:noProof/>
            <w:webHidden/>
          </w:rPr>
          <w:tab/>
        </w:r>
        <w:r w:rsidR="00217A84">
          <w:rPr>
            <w:noProof/>
            <w:webHidden/>
          </w:rPr>
          <w:fldChar w:fldCharType="begin"/>
        </w:r>
        <w:r w:rsidR="00217A84">
          <w:rPr>
            <w:noProof/>
            <w:webHidden/>
          </w:rPr>
          <w:instrText xml:space="preserve"> PAGEREF _Toc40186246 \h </w:instrText>
        </w:r>
        <w:r w:rsidR="00217A84">
          <w:rPr>
            <w:noProof/>
            <w:webHidden/>
          </w:rPr>
        </w:r>
        <w:r w:rsidR="00217A84">
          <w:rPr>
            <w:noProof/>
            <w:webHidden/>
          </w:rPr>
          <w:fldChar w:fldCharType="separate"/>
        </w:r>
        <w:r w:rsidR="009416E7">
          <w:rPr>
            <w:noProof/>
            <w:webHidden/>
          </w:rPr>
          <w:t>21</w:t>
        </w:r>
        <w:r w:rsidR="00217A84">
          <w:rPr>
            <w:noProof/>
            <w:webHidden/>
          </w:rPr>
          <w:fldChar w:fldCharType="end"/>
        </w:r>
      </w:hyperlink>
    </w:p>
    <w:p w14:paraId="14B88665"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47" w:history="1">
        <w:r w:rsidR="00217A84" w:rsidRPr="00B2306E">
          <w:rPr>
            <w:rStyle w:val="Hiperpovezava"/>
            <w:noProof/>
          </w:rPr>
          <w:t>2.7</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Načrtovanje in gradnja gradbenih protipoplavnih ukrepov (U7)</w:t>
        </w:r>
        <w:r w:rsidR="00217A84">
          <w:rPr>
            <w:noProof/>
            <w:webHidden/>
          </w:rPr>
          <w:tab/>
        </w:r>
        <w:r w:rsidR="00217A84">
          <w:rPr>
            <w:noProof/>
            <w:webHidden/>
          </w:rPr>
          <w:fldChar w:fldCharType="begin"/>
        </w:r>
        <w:r w:rsidR="00217A84">
          <w:rPr>
            <w:noProof/>
            <w:webHidden/>
          </w:rPr>
          <w:instrText xml:space="preserve"> PAGEREF _Toc40186247 \h </w:instrText>
        </w:r>
        <w:r w:rsidR="00217A84">
          <w:rPr>
            <w:noProof/>
            <w:webHidden/>
          </w:rPr>
        </w:r>
        <w:r w:rsidR="00217A84">
          <w:rPr>
            <w:noProof/>
            <w:webHidden/>
          </w:rPr>
          <w:fldChar w:fldCharType="separate"/>
        </w:r>
        <w:r w:rsidR="009416E7">
          <w:rPr>
            <w:noProof/>
            <w:webHidden/>
          </w:rPr>
          <w:t>21</w:t>
        </w:r>
        <w:r w:rsidR="00217A84">
          <w:rPr>
            <w:noProof/>
            <w:webHidden/>
          </w:rPr>
          <w:fldChar w:fldCharType="end"/>
        </w:r>
      </w:hyperlink>
    </w:p>
    <w:p w14:paraId="060881D9"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48" w:history="1">
        <w:r w:rsidR="00217A84" w:rsidRPr="00B2306E">
          <w:rPr>
            <w:rStyle w:val="Hiperpovezava"/>
            <w:noProof/>
          </w:rPr>
          <w:t>2.7.1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_Toc40186248 \h </w:instrText>
        </w:r>
        <w:r w:rsidR="00217A84">
          <w:rPr>
            <w:noProof/>
            <w:webHidden/>
          </w:rPr>
        </w:r>
        <w:r w:rsidR="00217A84">
          <w:rPr>
            <w:noProof/>
            <w:webHidden/>
          </w:rPr>
          <w:fldChar w:fldCharType="separate"/>
        </w:r>
        <w:r w:rsidR="009416E7">
          <w:rPr>
            <w:noProof/>
            <w:webHidden/>
          </w:rPr>
          <w:t>22</w:t>
        </w:r>
        <w:r w:rsidR="00217A84">
          <w:rPr>
            <w:noProof/>
            <w:webHidden/>
          </w:rPr>
          <w:fldChar w:fldCharType="end"/>
        </w:r>
      </w:hyperlink>
    </w:p>
    <w:p w14:paraId="0F6A1B4E"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49" w:history="1">
        <w:r w:rsidR="00217A84" w:rsidRPr="00B2306E">
          <w:rPr>
            <w:rStyle w:val="Hiperpovezava"/>
            <w:noProof/>
          </w:rPr>
          <w:t>2.7.2</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občine</w:t>
        </w:r>
        <w:r w:rsidR="00217A84">
          <w:rPr>
            <w:noProof/>
            <w:webHidden/>
          </w:rPr>
          <w:tab/>
        </w:r>
        <w:r w:rsidR="00217A84">
          <w:rPr>
            <w:noProof/>
            <w:webHidden/>
          </w:rPr>
          <w:fldChar w:fldCharType="begin"/>
        </w:r>
        <w:r w:rsidR="00217A84">
          <w:rPr>
            <w:noProof/>
            <w:webHidden/>
          </w:rPr>
          <w:instrText xml:space="preserve"> PAGEREF _Toc40186249 \h </w:instrText>
        </w:r>
        <w:r w:rsidR="00217A84">
          <w:rPr>
            <w:noProof/>
            <w:webHidden/>
          </w:rPr>
        </w:r>
        <w:r w:rsidR="00217A84">
          <w:rPr>
            <w:noProof/>
            <w:webHidden/>
          </w:rPr>
          <w:fldChar w:fldCharType="separate"/>
        </w:r>
        <w:r w:rsidR="009416E7">
          <w:rPr>
            <w:noProof/>
            <w:webHidden/>
          </w:rPr>
          <w:t>24</w:t>
        </w:r>
        <w:r w:rsidR="00217A84">
          <w:rPr>
            <w:noProof/>
            <w:webHidden/>
          </w:rPr>
          <w:fldChar w:fldCharType="end"/>
        </w:r>
      </w:hyperlink>
    </w:p>
    <w:p w14:paraId="74A63F06"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50" w:history="1">
        <w:r w:rsidR="00217A84" w:rsidRPr="00B2306E">
          <w:rPr>
            <w:rStyle w:val="Hiperpovezava"/>
            <w:noProof/>
          </w:rPr>
          <w:t>2.8</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Izvajanje individualnih (samozaščitnih) protipoplavnih ukrepov (U8)</w:t>
        </w:r>
        <w:r w:rsidR="00217A84">
          <w:rPr>
            <w:noProof/>
            <w:webHidden/>
          </w:rPr>
          <w:tab/>
        </w:r>
        <w:r w:rsidR="00217A84">
          <w:rPr>
            <w:noProof/>
            <w:webHidden/>
          </w:rPr>
          <w:fldChar w:fldCharType="begin"/>
        </w:r>
        <w:r w:rsidR="00217A84">
          <w:rPr>
            <w:noProof/>
            <w:webHidden/>
          </w:rPr>
          <w:instrText xml:space="preserve"> PAGEREF _Toc40186250 \h </w:instrText>
        </w:r>
        <w:r w:rsidR="00217A84">
          <w:rPr>
            <w:noProof/>
            <w:webHidden/>
          </w:rPr>
        </w:r>
        <w:r w:rsidR="00217A84">
          <w:rPr>
            <w:noProof/>
            <w:webHidden/>
          </w:rPr>
          <w:fldChar w:fldCharType="separate"/>
        </w:r>
        <w:r w:rsidR="009416E7">
          <w:rPr>
            <w:noProof/>
            <w:webHidden/>
          </w:rPr>
          <w:t>24</w:t>
        </w:r>
        <w:r w:rsidR="00217A84">
          <w:rPr>
            <w:noProof/>
            <w:webHidden/>
          </w:rPr>
          <w:fldChar w:fldCharType="end"/>
        </w:r>
      </w:hyperlink>
    </w:p>
    <w:p w14:paraId="28CCB228"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51" w:history="1">
        <w:r w:rsidR="00217A84" w:rsidRPr="00B2306E">
          <w:rPr>
            <w:rStyle w:val="Hiperpovezava"/>
            <w:noProof/>
          </w:rPr>
          <w:t>2.8.1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_Toc40186251 \h </w:instrText>
        </w:r>
        <w:r w:rsidR="00217A84">
          <w:rPr>
            <w:noProof/>
            <w:webHidden/>
          </w:rPr>
        </w:r>
        <w:r w:rsidR="00217A84">
          <w:rPr>
            <w:noProof/>
            <w:webHidden/>
          </w:rPr>
          <w:fldChar w:fldCharType="separate"/>
        </w:r>
        <w:r w:rsidR="009416E7">
          <w:rPr>
            <w:noProof/>
            <w:webHidden/>
          </w:rPr>
          <w:t>25</w:t>
        </w:r>
        <w:r w:rsidR="00217A84">
          <w:rPr>
            <w:noProof/>
            <w:webHidden/>
          </w:rPr>
          <w:fldChar w:fldCharType="end"/>
        </w:r>
      </w:hyperlink>
    </w:p>
    <w:p w14:paraId="4FDB6E70"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52" w:history="1">
        <w:r w:rsidR="00217A84" w:rsidRPr="00B2306E">
          <w:rPr>
            <w:rStyle w:val="Hiperpovezava"/>
            <w:noProof/>
          </w:rPr>
          <w:t>2.9</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Redno preverjanje učinkovitosti obstoječih (gradbenih) protipoplavnih ureditev (U9)</w:t>
        </w:r>
        <w:r w:rsidR="00217A84">
          <w:rPr>
            <w:noProof/>
            <w:webHidden/>
          </w:rPr>
          <w:tab/>
        </w:r>
        <w:r w:rsidR="00217A84">
          <w:rPr>
            <w:noProof/>
            <w:webHidden/>
          </w:rPr>
          <w:fldChar w:fldCharType="begin"/>
        </w:r>
        <w:r w:rsidR="00217A84">
          <w:rPr>
            <w:noProof/>
            <w:webHidden/>
          </w:rPr>
          <w:instrText xml:space="preserve"> PAGEREF _Toc40186252 \h </w:instrText>
        </w:r>
        <w:r w:rsidR="00217A84">
          <w:rPr>
            <w:noProof/>
            <w:webHidden/>
          </w:rPr>
        </w:r>
        <w:r w:rsidR="00217A84">
          <w:rPr>
            <w:noProof/>
            <w:webHidden/>
          </w:rPr>
          <w:fldChar w:fldCharType="separate"/>
        </w:r>
        <w:r w:rsidR="009416E7">
          <w:rPr>
            <w:noProof/>
            <w:webHidden/>
          </w:rPr>
          <w:t>25</w:t>
        </w:r>
        <w:r w:rsidR="00217A84">
          <w:rPr>
            <w:noProof/>
            <w:webHidden/>
          </w:rPr>
          <w:fldChar w:fldCharType="end"/>
        </w:r>
      </w:hyperlink>
    </w:p>
    <w:p w14:paraId="3028AA96"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53" w:history="1">
        <w:r w:rsidR="00217A84" w:rsidRPr="00B2306E">
          <w:rPr>
            <w:rStyle w:val="Hiperpovezava"/>
            <w:noProof/>
          </w:rPr>
          <w:t>2.9.1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_Toc40186253 \h </w:instrText>
        </w:r>
        <w:r w:rsidR="00217A84">
          <w:rPr>
            <w:noProof/>
            <w:webHidden/>
          </w:rPr>
        </w:r>
        <w:r w:rsidR="00217A84">
          <w:rPr>
            <w:noProof/>
            <w:webHidden/>
          </w:rPr>
          <w:fldChar w:fldCharType="separate"/>
        </w:r>
        <w:r w:rsidR="009416E7">
          <w:rPr>
            <w:noProof/>
            <w:webHidden/>
          </w:rPr>
          <w:t>25</w:t>
        </w:r>
        <w:r w:rsidR="00217A84">
          <w:rPr>
            <w:noProof/>
            <w:webHidden/>
          </w:rPr>
          <w:fldChar w:fldCharType="end"/>
        </w:r>
      </w:hyperlink>
    </w:p>
    <w:p w14:paraId="2325058D"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54" w:history="1">
        <w:r w:rsidR="00217A84" w:rsidRPr="00B2306E">
          <w:rPr>
            <w:rStyle w:val="Hiperpovezava"/>
            <w:noProof/>
          </w:rPr>
          <w:t>2.10</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Redno vzdrževanje vodotokov, vodnih objektov ter vodnih in priobalnih zemljišč (U10)</w:t>
        </w:r>
        <w:r w:rsidR="00217A84">
          <w:rPr>
            <w:noProof/>
            <w:webHidden/>
          </w:rPr>
          <w:tab/>
        </w:r>
        <w:r w:rsidR="00217A84">
          <w:rPr>
            <w:noProof/>
            <w:webHidden/>
          </w:rPr>
          <w:fldChar w:fldCharType="begin"/>
        </w:r>
        <w:r w:rsidR="00217A84">
          <w:rPr>
            <w:noProof/>
            <w:webHidden/>
          </w:rPr>
          <w:instrText xml:space="preserve"> PAGEREF _Toc40186254 \h </w:instrText>
        </w:r>
        <w:r w:rsidR="00217A84">
          <w:rPr>
            <w:noProof/>
            <w:webHidden/>
          </w:rPr>
        </w:r>
        <w:r w:rsidR="00217A84">
          <w:rPr>
            <w:noProof/>
            <w:webHidden/>
          </w:rPr>
          <w:fldChar w:fldCharType="separate"/>
        </w:r>
        <w:r w:rsidR="009416E7">
          <w:rPr>
            <w:noProof/>
            <w:webHidden/>
          </w:rPr>
          <w:t>25</w:t>
        </w:r>
        <w:r w:rsidR="00217A84">
          <w:rPr>
            <w:noProof/>
            <w:webHidden/>
          </w:rPr>
          <w:fldChar w:fldCharType="end"/>
        </w:r>
      </w:hyperlink>
    </w:p>
    <w:p w14:paraId="5E52A985"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55" w:history="1">
        <w:r w:rsidR="00217A84" w:rsidRPr="00B2306E">
          <w:rPr>
            <w:rStyle w:val="Hiperpovezava"/>
            <w:noProof/>
          </w:rPr>
          <w:t>2.10.1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_Toc40186255 \h </w:instrText>
        </w:r>
        <w:r w:rsidR="00217A84">
          <w:rPr>
            <w:noProof/>
            <w:webHidden/>
          </w:rPr>
        </w:r>
        <w:r w:rsidR="00217A84">
          <w:rPr>
            <w:noProof/>
            <w:webHidden/>
          </w:rPr>
          <w:fldChar w:fldCharType="separate"/>
        </w:r>
        <w:r w:rsidR="009416E7">
          <w:rPr>
            <w:noProof/>
            <w:webHidden/>
          </w:rPr>
          <w:t>25</w:t>
        </w:r>
        <w:r w:rsidR="00217A84">
          <w:rPr>
            <w:noProof/>
            <w:webHidden/>
          </w:rPr>
          <w:fldChar w:fldCharType="end"/>
        </w:r>
      </w:hyperlink>
    </w:p>
    <w:p w14:paraId="243E2F1B"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56" w:history="1">
        <w:r w:rsidR="00217A84" w:rsidRPr="00B2306E">
          <w:rPr>
            <w:rStyle w:val="Hiperpovezava"/>
            <w:noProof/>
          </w:rPr>
          <w:t>2.11</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Izvajanje rečnega nadzora (U11)</w:t>
        </w:r>
        <w:r w:rsidR="00217A84">
          <w:rPr>
            <w:noProof/>
            <w:webHidden/>
          </w:rPr>
          <w:tab/>
        </w:r>
        <w:r w:rsidR="00217A84">
          <w:rPr>
            <w:noProof/>
            <w:webHidden/>
          </w:rPr>
          <w:fldChar w:fldCharType="begin"/>
        </w:r>
        <w:r w:rsidR="00217A84">
          <w:rPr>
            <w:noProof/>
            <w:webHidden/>
          </w:rPr>
          <w:instrText xml:space="preserve"> PAGEREF _Toc40186256 \h </w:instrText>
        </w:r>
        <w:r w:rsidR="00217A84">
          <w:rPr>
            <w:noProof/>
            <w:webHidden/>
          </w:rPr>
        </w:r>
        <w:r w:rsidR="00217A84">
          <w:rPr>
            <w:noProof/>
            <w:webHidden/>
          </w:rPr>
          <w:fldChar w:fldCharType="separate"/>
        </w:r>
        <w:r w:rsidR="009416E7">
          <w:rPr>
            <w:noProof/>
            <w:webHidden/>
          </w:rPr>
          <w:t>26</w:t>
        </w:r>
        <w:r w:rsidR="00217A84">
          <w:rPr>
            <w:noProof/>
            <w:webHidden/>
          </w:rPr>
          <w:fldChar w:fldCharType="end"/>
        </w:r>
      </w:hyperlink>
    </w:p>
    <w:p w14:paraId="00A1E5D8"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57" w:history="1">
        <w:r w:rsidR="00217A84" w:rsidRPr="00B2306E">
          <w:rPr>
            <w:rStyle w:val="Hiperpovezava"/>
            <w:noProof/>
          </w:rPr>
          <w:t>2.11.1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_Toc40186257 \h </w:instrText>
        </w:r>
        <w:r w:rsidR="00217A84">
          <w:rPr>
            <w:noProof/>
            <w:webHidden/>
          </w:rPr>
        </w:r>
        <w:r w:rsidR="00217A84">
          <w:rPr>
            <w:noProof/>
            <w:webHidden/>
          </w:rPr>
          <w:fldChar w:fldCharType="separate"/>
        </w:r>
        <w:r w:rsidR="009416E7">
          <w:rPr>
            <w:noProof/>
            <w:webHidden/>
          </w:rPr>
          <w:t>26</w:t>
        </w:r>
        <w:r w:rsidR="00217A84">
          <w:rPr>
            <w:noProof/>
            <w:webHidden/>
          </w:rPr>
          <w:fldChar w:fldCharType="end"/>
        </w:r>
      </w:hyperlink>
    </w:p>
    <w:p w14:paraId="5DFB4A70"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58" w:history="1">
        <w:r w:rsidR="00217A84" w:rsidRPr="00B2306E">
          <w:rPr>
            <w:rStyle w:val="Hiperpovezava"/>
            <w:noProof/>
          </w:rPr>
          <w:t>2.12</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Protipoplavno upravljanje vodnih objektov (U12)</w:t>
        </w:r>
        <w:r w:rsidR="00217A84">
          <w:rPr>
            <w:noProof/>
            <w:webHidden/>
          </w:rPr>
          <w:tab/>
        </w:r>
        <w:r w:rsidR="00217A84">
          <w:rPr>
            <w:noProof/>
            <w:webHidden/>
          </w:rPr>
          <w:fldChar w:fldCharType="begin"/>
        </w:r>
        <w:r w:rsidR="00217A84">
          <w:rPr>
            <w:noProof/>
            <w:webHidden/>
          </w:rPr>
          <w:instrText xml:space="preserve"> PAGEREF _Toc40186258 \h </w:instrText>
        </w:r>
        <w:r w:rsidR="00217A84">
          <w:rPr>
            <w:noProof/>
            <w:webHidden/>
          </w:rPr>
        </w:r>
        <w:r w:rsidR="00217A84">
          <w:rPr>
            <w:noProof/>
            <w:webHidden/>
          </w:rPr>
          <w:fldChar w:fldCharType="separate"/>
        </w:r>
        <w:r w:rsidR="009416E7">
          <w:rPr>
            <w:noProof/>
            <w:webHidden/>
          </w:rPr>
          <w:t>26</w:t>
        </w:r>
        <w:r w:rsidR="00217A84">
          <w:rPr>
            <w:noProof/>
            <w:webHidden/>
          </w:rPr>
          <w:fldChar w:fldCharType="end"/>
        </w:r>
      </w:hyperlink>
    </w:p>
    <w:p w14:paraId="0C6382A8"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59" w:history="1">
        <w:r w:rsidR="00217A84" w:rsidRPr="00B2306E">
          <w:rPr>
            <w:rStyle w:val="Hiperpovezava"/>
            <w:noProof/>
          </w:rPr>
          <w:t>2.12.1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_Toc40186259 \h </w:instrText>
        </w:r>
        <w:r w:rsidR="00217A84">
          <w:rPr>
            <w:noProof/>
            <w:webHidden/>
          </w:rPr>
        </w:r>
        <w:r w:rsidR="00217A84">
          <w:rPr>
            <w:noProof/>
            <w:webHidden/>
          </w:rPr>
          <w:fldChar w:fldCharType="separate"/>
        </w:r>
        <w:r w:rsidR="009416E7">
          <w:rPr>
            <w:noProof/>
            <w:webHidden/>
          </w:rPr>
          <w:t>26</w:t>
        </w:r>
        <w:r w:rsidR="00217A84">
          <w:rPr>
            <w:noProof/>
            <w:webHidden/>
          </w:rPr>
          <w:fldChar w:fldCharType="end"/>
        </w:r>
      </w:hyperlink>
    </w:p>
    <w:p w14:paraId="60982F69"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60" w:history="1">
        <w:r w:rsidR="00217A84" w:rsidRPr="00B2306E">
          <w:rPr>
            <w:rStyle w:val="Hiperpovezava"/>
            <w:noProof/>
          </w:rPr>
          <w:t>2.13</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Zagotavljanje finančnih resursov za izvajanje gospodarske javne službe urejanja voda (U13)</w:t>
        </w:r>
        <w:r w:rsidR="00217A84">
          <w:rPr>
            <w:noProof/>
            <w:webHidden/>
          </w:rPr>
          <w:tab/>
        </w:r>
        <w:r w:rsidR="00217A84">
          <w:rPr>
            <w:noProof/>
            <w:webHidden/>
          </w:rPr>
          <w:fldChar w:fldCharType="begin"/>
        </w:r>
        <w:r w:rsidR="00217A84">
          <w:rPr>
            <w:noProof/>
            <w:webHidden/>
          </w:rPr>
          <w:instrText xml:space="preserve"> PAGEREF _Toc40186260 \h </w:instrText>
        </w:r>
        <w:r w:rsidR="00217A84">
          <w:rPr>
            <w:noProof/>
            <w:webHidden/>
          </w:rPr>
        </w:r>
        <w:r w:rsidR="00217A84">
          <w:rPr>
            <w:noProof/>
            <w:webHidden/>
          </w:rPr>
          <w:fldChar w:fldCharType="separate"/>
        </w:r>
        <w:r w:rsidR="009416E7">
          <w:rPr>
            <w:noProof/>
            <w:webHidden/>
          </w:rPr>
          <w:t>27</w:t>
        </w:r>
        <w:r w:rsidR="00217A84">
          <w:rPr>
            <w:noProof/>
            <w:webHidden/>
          </w:rPr>
          <w:fldChar w:fldCharType="end"/>
        </w:r>
      </w:hyperlink>
    </w:p>
    <w:p w14:paraId="495FBAD1"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61" w:history="1">
        <w:r w:rsidR="00217A84" w:rsidRPr="00B2306E">
          <w:rPr>
            <w:rStyle w:val="Hiperpovezava"/>
            <w:noProof/>
          </w:rPr>
          <w:t>2.13.1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_Toc40186261 \h </w:instrText>
        </w:r>
        <w:r w:rsidR="00217A84">
          <w:rPr>
            <w:noProof/>
            <w:webHidden/>
          </w:rPr>
        </w:r>
        <w:r w:rsidR="00217A84">
          <w:rPr>
            <w:noProof/>
            <w:webHidden/>
          </w:rPr>
          <w:fldChar w:fldCharType="separate"/>
        </w:r>
        <w:r w:rsidR="009416E7">
          <w:rPr>
            <w:noProof/>
            <w:webHidden/>
          </w:rPr>
          <w:t>27</w:t>
        </w:r>
        <w:r w:rsidR="00217A84">
          <w:rPr>
            <w:noProof/>
            <w:webHidden/>
          </w:rPr>
          <w:fldChar w:fldCharType="end"/>
        </w:r>
      </w:hyperlink>
    </w:p>
    <w:p w14:paraId="788EBE70"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62" w:history="1">
        <w:r w:rsidR="00217A84" w:rsidRPr="00B2306E">
          <w:rPr>
            <w:rStyle w:val="Hiperpovezava"/>
            <w:noProof/>
          </w:rPr>
          <w:t>2.14</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Priprava načrtov zaščite in reševanja ob poplavah (U14)</w:t>
        </w:r>
        <w:r w:rsidR="00217A84">
          <w:rPr>
            <w:noProof/>
            <w:webHidden/>
          </w:rPr>
          <w:tab/>
        </w:r>
        <w:r w:rsidR="00217A84">
          <w:rPr>
            <w:noProof/>
            <w:webHidden/>
          </w:rPr>
          <w:fldChar w:fldCharType="begin"/>
        </w:r>
        <w:r w:rsidR="00217A84">
          <w:rPr>
            <w:noProof/>
            <w:webHidden/>
          </w:rPr>
          <w:instrText xml:space="preserve"> PAGEREF _Toc40186262 \h </w:instrText>
        </w:r>
        <w:r w:rsidR="00217A84">
          <w:rPr>
            <w:noProof/>
            <w:webHidden/>
          </w:rPr>
        </w:r>
        <w:r w:rsidR="00217A84">
          <w:rPr>
            <w:noProof/>
            <w:webHidden/>
          </w:rPr>
          <w:fldChar w:fldCharType="separate"/>
        </w:r>
        <w:r w:rsidR="009416E7">
          <w:rPr>
            <w:noProof/>
            <w:webHidden/>
          </w:rPr>
          <w:t>27</w:t>
        </w:r>
        <w:r w:rsidR="00217A84">
          <w:rPr>
            <w:noProof/>
            <w:webHidden/>
          </w:rPr>
          <w:fldChar w:fldCharType="end"/>
        </w:r>
      </w:hyperlink>
    </w:p>
    <w:p w14:paraId="172CB8B7"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63" w:history="1">
        <w:r w:rsidR="00217A84" w:rsidRPr="00B2306E">
          <w:rPr>
            <w:rStyle w:val="Hiperpovezava"/>
            <w:noProof/>
          </w:rPr>
          <w:t>2.14.1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_Toc40186263 \h </w:instrText>
        </w:r>
        <w:r w:rsidR="00217A84">
          <w:rPr>
            <w:noProof/>
            <w:webHidden/>
          </w:rPr>
        </w:r>
        <w:r w:rsidR="00217A84">
          <w:rPr>
            <w:noProof/>
            <w:webHidden/>
          </w:rPr>
          <w:fldChar w:fldCharType="separate"/>
        </w:r>
        <w:r w:rsidR="009416E7">
          <w:rPr>
            <w:noProof/>
            <w:webHidden/>
          </w:rPr>
          <w:t>27</w:t>
        </w:r>
        <w:r w:rsidR="00217A84">
          <w:rPr>
            <w:noProof/>
            <w:webHidden/>
          </w:rPr>
          <w:fldChar w:fldCharType="end"/>
        </w:r>
      </w:hyperlink>
    </w:p>
    <w:p w14:paraId="29B6F8DB"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64" w:history="1">
        <w:r w:rsidR="00217A84" w:rsidRPr="00B2306E">
          <w:rPr>
            <w:rStyle w:val="Hiperpovezava"/>
            <w:noProof/>
          </w:rPr>
          <w:t>2.14.2</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URSZR</w:t>
        </w:r>
        <w:r w:rsidR="00217A84">
          <w:rPr>
            <w:noProof/>
            <w:webHidden/>
          </w:rPr>
          <w:tab/>
        </w:r>
        <w:r w:rsidR="00217A84">
          <w:rPr>
            <w:noProof/>
            <w:webHidden/>
          </w:rPr>
          <w:fldChar w:fldCharType="begin"/>
        </w:r>
        <w:r w:rsidR="00217A84">
          <w:rPr>
            <w:noProof/>
            <w:webHidden/>
          </w:rPr>
          <w:instrText xml:space="preserve"> PAGEREF _Toc40186264 \h </w:instrText>
        </w:r>
        <w:r w:rsidR="00217A84">
          <w:rPr>
            <w:noProof/>
            <w:webHidden/>
          </w:rPr>
        </w:r>
        <w:r w:rsidR="00217A84">
          <w:rPr>
            <w:noProof/>
            <w:webHidden/>
          </w:rPr>
          <w:fldChar w:fldCharType="separate"/>
        </w:r>
        <w:r w:rsidR="009416E7">
          <w:rPr>
            <w:noProof/>
            <w:webHidden/>
          </w:rPr>
          <w:t>28</w:t>
        </w:r>
        <w:r w:rsidR="00217A84">
          <w:rPr>
            <w:noProof/>
            <w:webHidden/>
          </w:rPr>
          <w:fldChar w:fldCharType="end"/>
        </w:r>
      </w:hyperlink>
    </w:p>
    <w:p w14:paraId="6B75C21F"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65" w:history="1">
        <w:r w:rsidR="00217A84" w:rsidRPr="00B2306E">
          <w:rPr>
            <w:rStyle w:val="Hiperpovezava"/>
            <w:noProof/>
          </w:rPr>
          <w:t>2.15</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Napovedovanje poplav (U15)</w:t>
        </w:r>
        <w:r w:rsidR="00217A84">
          <w:rPr>
            <w:noProof/>
            <w:webHidden/>
          </w:rPr>
          <w:tab/>
        </w:r>
        <w:r w:rsidR="00217A84">
          <w:rPr>
            <w:noProof/>
            <w:webHidden/>
          </w:rPr>
          <w:fldChar w:fldCharType="begin"/>
        </w:r>
        <w:r w:rsidR="00217A84">
          <w:rPr>
            <w:noProof/>
            <w:webHidden/>
          </w:rPr>
          <w:instrText xml:space="preserve"> PAGEREF _Toc40186265 \h </w:instrText>
        </w:r>
        <w:r w:rsidR="00217A84">
          <w:rPr>
            <w:noProof/>
            <w:webHidden/>
          </w:rPr>
        </w:r>
        <w:r w:rsidR="00217A84">
          <w:rPr>
            <w:noProof/>
            <w:webHidden/>
          </w:rPr>
          <w:fldChar w:fldCharType="separate"/>
        </w:r>
        <w:r w:rsidR="009416E7">
          <w:rPr>
            <w:noProof/>
            <w:webHidden/>
          </w:rPr>
          <w:t>28</w:t>
        </w:r>
        <w:r w:rsidR="00217A84">
          <w:rPr>
            <w:noProof/>
            <w:webHidden/>
          </w:rPr>
          <w:fldChar w:fldCharType="end"/>
        </w:r>
      </w:hyperlink>
    </w:p>
    <w:p w14:paraId="1FA513ED"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66" w:history="1">
        <w:r w:rsidR="00217A84" w:rsidRPr="00B2306E">
          <w:rPr>
            <w:rStyle w:val="Hiperpovezava"/>
            <w:noProof/>
          </w:rPr>
          <w:t>2.15.1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ARSO</w:t>
        </w:r>
        <w:r w:rsidR="00217A84">
          <w:rPr>
            <w:noProof/>
            <w:webHidden/>
          </w:rPr>
          <w:tab/>
        </w:r>
        <w:r w:rsidR="00217A84">
          <w:rPr>
            <w:noProof/>
            <w:webHidden/>
          </w:rPr>
          <w:fldChar w:fldCharType="begin"/>
        </w:r>
        <w:r w:rsidR="00217A84">
          <w:rPr>
            <w:noProof/>
            <w:webHidden/>
          </w:rPr>
          <w:instrText xml:space="preserve"> PAGEREF _Toc40186266 \h </w:instrText>
        </w:r>
        <w:r w:rsidR="00217A84">
          <w:rPr>
            <w:noProof/>
            <w:webHidden/>
          </w:rPr>
        </w:r>
        <w:r w:rsidR="00217A84">
          <w:rPr>
            <w:noProof/>
            <w:webHidden/>
          </w:rPr>
          <w:fldChar w:fldCharType="separate"/>
        </w:r>
        <w:r w:rsidR="009416E7">
          <w:rPr>
            <w:noProof/>
            <w:webHidden/>
          </w:rPr>
          <w:t>28</w:t>
        </w:r>
        <w:r w:rsidR="00217A84">
          <w:rPr>
            <w:noProof/>
            <w:webHidden/>
          </w:rPr>
          <w:fldChar w:fldCharType="end"/>
        </w:r>
      </w:hyperlink>
    </w:p>
    <w:p w14:paraId="1AFA3DE5"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67" w:history="1">
        <w:r w:rsidR="00217A84" w:rsidRPr="00B2306E">
          <w:rPr>
            <w:rStyle w:val="Hiperpovezava"/>
            <w:noProof/>
          </w:rPr>
          <w:t>2.16</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Opozarjanje v primeru poplav (U16)</w:t>
        </w:r>
        <w:r w:rsidR="00217A84">
          <w:rPr>
            <w:noProof/>
            <w:webHidden/>
          </w:rPr>
          <w:tab/>
        </w:r>
        <w:r w:rsidR="00217A84">
          <w:rPr>
            <w:noProof/>
            <w:webHidden/>
          </w:rPr>
          <w:fldChar w:fldCharType="begin"/>
        </w:r>
        <w:r w:rsidR="00217A84">
          <w:rPr>
            <w:noProof/>
            <w:webHidden/>
          </w:rPr>
          <w:instrText xml:space="preserve"> PAGEREF _Toc40186267 \h </w:instrText>
        </w:r>
        <w:r w:rsidR="00217A84">
          <w:rPr>
            <w:noProof/>
            <w:webHidden/>
          </w:rPr>
        </w:r>
        <w:r w:rsidR="00217A84">
          <w:rPr>
            <w:noProof/>
            <w:webHidden/>
          </w:rPr>
          <w:fldChar w:fldCharType="separate"/>
        </w:r>
        <w:r w:rsidR="009416E7">
          <w:rPr>
            <w:noProof/>
            <w:webHidden/>
          </w:rPr>
          <w:t>29</w:t>
        </w:r>
        <w:r w:rsidR="00217A84">
          <w:rPr>
            <w:noProof/>
            <w:webHidden/>
          </w:rPr>
          <w:fldChar w:fldCharType="end"/>
        </w:r>
      </w:hyperlink>
    </w:p>
    <w:p w14:paraId="0D254905"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68" w:history="1">
        <w:r w:rsidR="00217A84" w:rsidRPr="00B2306E">
          <w:rPr>
            <w:rStyle w:val="Hiperpovezava"/>
            <w:noProof/>
          </w:rPr>
          <w:t>2.16.1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ARSO</w:t>
        </w:r>
        <w:r w:rsidR="00217A84">
          <w:rPr>
            <w:noProof/>
            <w:webHidden/>
          </w:rPr>
          <w:tab/>
        </w:r>
        <w:r w:rsidR="00217A84">
          <w:rPr>
            <w:noProof/>
            <w:webHidden/>
          </w:rPr>
          <w:fldChar w:fldCharType="begin"/>
        </w:r>
        <w:r w:rsidR="00217A84">
          <w:rPr>
            <w:noProof/>
            <w:webHidden/>
          </w:rPr>
          <w:instrText xml:space="preserve"> PAGEREF _Toc40186268 \h </w:instrText>
        </w:r>
        <w:r w:rsidR="00217A84">
          <w:rPr>
            <w:noProof/>
            <w:webHidden/>
          </w:rPr>
        </w:r>
        <w:r w:rsidR="00217A84">
          <w:rPr>
            <w:noProof/>
            <w:webHidden/>
          </w:rPr>
          <w:fldChar w:fldCharType="separate"/>
        </w:r>
        <w:r w:rsidR="009416E7">
          <w:rPr>
            <w:noProof/>
            <w:webHidden/>
          </w:rPr>
          <w:t>29</w:t>
        </w:r>
        <w:r w:rsidR="00217A84">
          <w:rPr>
            <w:noProof/>
            <w:webHidden/>
          </w:rPr>
          <w:fldChar w:fldCharType="end"/>
        </w:r>
      </w:hyperlink>
    </w:p>
    <w:p w14:paraId="6A6EFB96"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69" w:history="1">
        <w:r w:rsidR="00217A84" w:rsidRPr="00B2306E">
          <w:rPr>
            <w:rStyle w:val="Hiperpovezava"/>
            <w:noProof/>
          </w:rPr>
          <w:t>2.16.2</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URSZR</w:t>
        </w:r>
        <w:r w:rsidR="00217A84">
          <w:rPr>
            <w:noProof/>
            <w:webHidden/>
          </w:rPr>
          <w:tab/>
        </w:r>
        <w:r w:rsidR="00217A84">
          <w:rPr>
            <w:noProof/>
            <w:webHidden/>
          </w:rPr>
          <w:fldChar w:fldCharType="begin"/>
        </w:r>
        <w:r w:rsidR="00217A84">
          <w:rPr>
            <w:noProof/>
            <w:webHidden/>
          </w:rPr>
          <w:instrText xml:space="preserve"> PAGEREF _Toc40186269 \h </w:instrText>
        </w:r>
        <w:r w:rsidR="00217A84">
          <w:rPr>
            <w:noProof/>
            <w:webHidden/>
          </w:rPr>
        </w:r>
        <w:r w:rsidR="00217A84">
          <w:rPr>
            <w:noProof/>
            <w:webHidden/>
          </w:rPr>
          <w:fldChar w:fldCharType="separate"/>
        </w:r>
        <w:r w:rsidR="009416E7">
          <w:rPr>
            <w:noProof/>
            <w:webHidden/>
          </w:rPr>
          <w:t>30</w:t>
        </w:r>
        <w:r w:rsidR="00217A84">
          <w:rPr>
            <w:noProof/>
            <w:webHidden/>
          </w:rPr>
          <w:fldChar w:fldCharType="end"/>
        </w:r>
      </w:hyperlink>
    </w:p>
    <w:p w14:paraId="3EB6A13A"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70" w:history="1">
        <w:r w:rsidR="00217A84" w:rsidRPr="00B2306E">
          <w:rPr>
            <w:rStyle w:val="Hiperpovezava"/>
            <w:noProof/>
          </w:rPr>
          <w:t>2.17</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Interventno ukrepanje ob poplavah (U17)</w:t>
        </w:r>
        <w:r w:rsidR="00217A84">
          <w:rPr>
            <w:noProof/>
            <w:webHidden/>
          </w:rPr>
          <w:tab/>
        </w:r>
        <w:r w:rsidR="00217A84">
          <w:rPr>
            <w:noProof/>
            <w:webHidden/>
          </w:rPr>
          <w:fldChar w:fldCharType="begin"/>
        </w:r>
        <w:r w:rsidR="00217A84">
          <w:rPr>
            <w:noProof/>
            <w:webHidden/>
          </w:rPr>
          <w:instrText xml:space="preserve"> PAGEREF _Toc40186270 \h </w:instrText>
        </w:r>
        <w:r w:rsidR="00217A84">
          <w:rPr>
            <w:noProof/>
            <w:webHidden/>
          </w:rPr>
        </w:r>
        <w:r w:rsidR="00217A84">
          <w:rPr>
            <w:noProof/>
            <w:webHidden/>
          </w:rPr>
          <w:fldChar w:fldCharType="separate"/>
        </w:r>
        <w:r w:rsidR="009416E7">
          <w:rPr>
            <w:noProof/>
            <w:webHidden/>
          </w:rPr>
          <w:t>31</w:t>
        </w:r>
        <w:r w:rsidR="00217A84">
          <w:rPr>
            <w:noProof/>
            <w:webHidden/>
          </w:rPr>
          <w:fldChar w:fldCharType="end"/>
        </w:r>
      </w:hyperlink>
    </w:p>
    <w:p w14:paraId="7F5411F2"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71" w:history="1">
        <w:r w:rsidR="00217A84" w:rsidRPr="00B2306E">
          <w:rPr>
            <w:rStyle w:val="Hiperpovezava"/>
            <w:noProof/>
          </w:rPr>
          <w:t>2.17.1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URSZR</w:t>
        </w:r>
        <w:r w:rsidR="00217A84">
          <w:rPr>
            <w:noProof/>
            <w:webHidden/>
          </w:rPr>
          <w:tab/>
        </w:r>
        <w:r w:rsidR="00217A84">
          <w:rPr>
            <w:noProof/>
            <w:webHidden/>
          </w:rPr>
          <w:fldChar w:fldCharType="begin"/>
        </w:r>
        <w:r w:rsidR="00217A84">
          <w:rPr>
            <w:noProof/>
            <w:webHidden/>
          </w:rPr>
          <w:instrText xml:space="preserve"> PAGEREF _Toc40186271 \h </w:instrText>
        </w:r>
        <w:r w:rsidR="00217A84">
          <w:rPr>
            <w:noProof/>
            <w:webHidden/>
          </w:rPr>
        </w:r>
        <w:r w:rsidR="00217A84">
          <w:rPr>
            <w:noProof/>
            <w:webHidden/>
          </w:rPr>
          <w:fldChar w:fldCharType="separate"/>
        </w:r>
        <w:r w:rsidR="009416E7">
          <w:rPr>
            <w:noProof/>
            <w:webHidden/>
          </w:rPr>
          <w:t>31</w:t>
        </w:r>
        <w:r w:rsidR="00217A84">
          <w:rPr>
            <w:noProof/>
            <w:webHidden/>
          </w:rPr>
          <w:fldChar w:fldCharType="end"/>
        </w:r>
      </w:hyperlink>
    </w:p>
    <w:p w14:paraId="574175FC"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72" w:history="1">
        <w:r w:rsidR="00217A84" w:rsidRPr="00B2306E">
          <w:rPr>
            <w:rStyle w:val="Hiperpovezava"/>
            <w:noProof/>
          </w:rPr>
          <w:t>2.18</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Ocenjevanje škode in izvajanje sanacij po poplavah (U18)</w:t>
        </w:r>
        <w:r w:rsidR="00217A84">
          <w:rPr>
            <w:noProof/>
            <w:webHidden/>
          </w:rPr>
          <w:tab/>
        </w:r>
        <w:r w:rsidR="00217A84">
          <w:rPr>
            <w:noProof/>
            <w:webHidden/>
          </w:rPr>
          <w:fldChar w:fldCharType="begin"/>
        </w:r>
        <w:r w:rsidR="00217A84">
          <w:rPr>
            <w:noProof/>
            <w:webHidden/>
          </w:rPr>
          <w:instrText xml:space="preserve"> PAGEREF _Toc40186272 \h </w:instrText>
        </w:r>
        <w:r w:rsidR="00217A84">
          <w:rPr>
            <w:noProof/>
            <w:webHidden/>
          </w:rPr>
        </w:r>
        <w:r w:rsidR="00217A84">
          <w:rPr>
            <w:noProof/>
            <w:webHidden/>
          </w:rPr>
          <w:fldChar w:fldCharType="separate"/>
        </w:r>
        <w:r w:rsidR="009416E7">
          <w:rPr>
            <w:noProof/>
            <w:webHidden/>
          </w:rPr>
          <w:t>31</w:t>
        </w:r>
        <w:r w:rsidR="00217A84">
          <w:rPr>
            <w:noProof/>
            <w:webHidden/>
          </w:rPr>
          <w:fldChar w:fldCharType="end"/>
        </w:r>
      </w:hyperlink>
    </w:p>
    <w:p w14:paraId="0558352B"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73" w:history="1">
        <w:r w:rsidR="00217A84" w:rsidRPr="00B2306E">
          <w:rPr>
            <w:rStyle w:val="Hiperpovezava"/>
            <w:noProof/>
          </w:rPr>
          <w:t>2.18.1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URSZR</w:t>
        </w:r>
        <w:r w:rsidR="00217A84">
          <w:rPr>
            <w:noProof/>
            <w:webHidden/>
          </w:rPr>
          <w:tab/>
        </w:r>
        <w:r w:rsidR="00217A84">
          <w:rPr>
            <w:noProof/>
            <w:webHidden/>
          </w:rPr>
          <w:fldChar w:fldCharType="begin"/>
        </w:r>
        <w:r w:rsidR="00217A84">
          <w:rPr>
            <w:noProof/>
            <w:webHidden/>
          </w:rPr>
          <w:instrText xml:space="preserve"> PAGEREF _Toc40186273 \h </w:instrText>
        </w:r>
        <w:r w:rsidR="00217A84">
          <w:rPr>
            <w:noProof/>
            <w:webHidden/>
          </w:rPr>
        </w:r>
        <w:r w:rsidR="00217A84">
          <w:rPr>
            <w:noProof/>
            <w:webHidden/>
          </w:rPr>
          <w:fldChar w:fldCharType="separate"/>
        </w:r>
        <w:r w:rsidR="009416E7">
          <w:rPr>
            <w:noProof/>
            <w:webHidden/>
          </w:rPr>
          <w:t>32</w:t>
        </w:r>
        <w:r w:rsidR="00217A84">
          <w:rPr>
            <w:noProof/>
            <w:webHidden/>
          </w:rPr>
          <w:fldChar w:fldCharType="end"/>
        </w:r>
      </w:hyperlink>
    </w:p>
    <w:p w14:paraId="23FC6653"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74" w:history="1">
        <w:r w:rsidR="00217A84" w:rsidRPr="00B2306E">
          <w:rPr>
            <w:rStyle w:val="Hiperpovezava"/>
            <w:noProof/>
          </w:rPr>
          <w:t>2.18.2</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_Toc40186274 \h </w:instrText>
        </w:r>
        <w:r w:rsidR="00217A84">
          <w:rPr>
            <w:noProof/>
            <w:webHidden/>
          </w:rPr>
        </w:r>
        <w:r w:rsidR="00217A84">
          <w:rPr>
            <w:noProof/>
            <w:webHidden/>
          </w:rPr>
          <w:fldChar w:fldCharType="separate"/>
        </w:r>
        <w:r w:rsidR="009416E7">
          <w:rPr>
            <w:noProof/>
            <w:webHidden/>
          </w:rPr>
          <w:t>32</w:t>
        </w:r>
        <w:r w:rsidR="00217A84">
          <w:rPr>
            <w:noProof/>
            <w:webHidden/>
          </w:rPr>
          <w:fldChar w:fldCharType="end"/>
        </w:r>
      </w:hyperlink>
    </w:p>
    <w:p w14:paraId="24EE3E5E"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75" w:history="1">
        <w:r w:rsidR="00217A84" w:rsidRPr="00B2306E">
          <w:rPr>
            <w:rStyle w:val="Hiperpovezava"/>
            <w:noProof/>
          </w:rPr>
          <w:t>2.19</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Dokumentiranje in analiza poplavnih dogodkov (U19)</w:t>
        </w:r>
        <w:r w:rsidR="00217A84">
          <w:rPr>
            <w:noProof/>
            <w:webHidden/>
          </w:rPr>
          <w:tab/>
        </w:r>
        <w:r w:rsidR="00217A84">
          <w:rPr>
            <w:noProof/>
            <w:webHidden/>
          </w:rPr>
          <w:fldChar w:fldCharType="begin"/>
        </w:r>
        <w:r w:rsidR="00217A84">
          <w:rPr>
            <w:noProof/>
            <w:webHidden/>
          </w:rPr>
          <w:instrText xml:space="preserve"> PAGEREF _Toc40186275 \h </w:instrText>
        </w:r>
        <w:r w:rsidR="00217A84">
          <w:rPr>
            <w:noProof/>
            <w:webHidden/>
          </w:rPr>
        </w:r>
        <w:r w:rsidR="00217A84">
          <w:rPr>
            <w:noProof/>
            <w:webHidden/>
          </w:rPr>
          <w:fldChar w:fldCharType="separate"/>
        </w:r>
        <w:r w:rsidR="009416E7">
          <w:rPr>
            <w:noProof/>
            <w:webHidden/>
          </w:rPr>
          <w:t>33</w:t>
        </w:r>
        <w:r w:rsidR="00217A84">
          <w:rPr>
            <w:noProof/>
            <w:webHidden/>
          </w:rPr>
          <w:fldChar w:fldCharType="end"/>
        </w:r>
      </w:hyperlink>
    </w:p>
    <w:p w14:paraId="62DB692C"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76" w:history="1">
        <w:r w:rsidR="00217A84" w:rsidRPr="00B2306E">
          <w:rPr>
            <w:rStyle w:val="Hiperpovezava"/>
            <w:noProof/>
          </w:rPr>
          <w:t>2.19.1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ARSO</w:t>
        </w:r>
        <w:r w:rsidR="00217A84">
          <w:rPr>
            <w:noProof/>
            <w:webHidden/>
          </w:rPr>
          <w:tab/>
        </w:r>
        <w:r w:rsidR="00217A84">
          <w:rPr>
            <w:noProof/>
            <w:webHidden/>
          </w:rPr>
          <w:fldChar w:fldCharType="begin"/>
        </w:r>
        <w:r w:rsidR="00217A84">
          <w:rPr>
            <w:noProof/>
            <w:webHidden/>
          </w:rPr>
          <w:instrText xml:space="preserve"> PAGEREF _Toc40186276 \h </w:instrText>
        </w:r>
        <w:r w:rsidR="00217A84">
          <w:rPr>
            <w:noProof/>
            <w:webHidden/>
          </w:rPr>
        </w:r>
        <w:r w:rsidR="00217A84">
          <w:rPr>
            <w:noProof/>
            <w:webHidden/>
          </w:rPr>
          <w:fldChar w:fldCharType="separate"/>
        </w:r>
        <w:r w:rsidR="009416E7">
          <w:rPr>
            <w:noProof/>
            <w:webHidden/>
          </w:rPr>
          <w:t>33</w:t>
        </w:r>
        <w:r w:rsidR="00217A84">
          <w:rPr>
            <w:noProof/>
            <w:webHidden/>
          </w:rPr>
          <w:fldChar w:fldCharType="end"/>
        </w:r>
      </w:hyperlink>
    </w:p>
    <w:p w14:paraId="165EB2B3"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77" w:history="1">
        <w:r w:rsidR="00217A84" w:rsidRPr="00B2306E">
          <w:rPr>
            <w:rStyle w:val="Hiperpovezava"/>
            <w:noProof/>
          </w:rPr>
          <w:t>2.19.2</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Izvajalec ukrepa – DRSV</w:t>
        </w:r>
        <w:r w:rsidR="00217A84">
          <w:rPr>
            <w:noProof/>
            <w:webHidden/>
          </w:rPr>
          <w:tab/>
        </w:r>
        <w:r w:rsidR="00217A84">
          <w:rPr>
            <w:noProof/>
            <w:webHidden/>
          </w:rPr>
          <w:fldChar w:fldCharType="begin"/>
        </w:r>
        <w:r w:rsidR="00217A84">
          <w:rPr>
            <w:noProof/>
            <w:webHidden/>
          </w:rPr>
          <w:instrText xml:space="preserve"> PAGEREF _Toc40186277 \h </w:instrText>
        </w:r>
        <w:r w:rsidR="00217A84">
          <w:rPr>
            <w:noProof/>
            <w:webHidden/>
          </w:rPr>
        </w:r>
        <w:r w:rsidR="00217A84">
          <w:rPr>
            <w:noProof/>
            <w:webHidden/>
          </w:rPr>
          <w:fldChar w:fldCharType="separate"/>
        </w:r>
        <w:r w:rsidR="009416E7">
          <w:rPr>
            <w:noProof/>
            <w:webHidden/>
          </w:rPr>
          <w:t>33</w:t>
        </w:r>
        <w:r w:rsidR="00217A84">
          <w:rPr>
            <w:noProof/>
            <w:webHidden/>
          </w:rPr>
          <w:fldChar w:fldCharType="end"/>
        </w:r>
      </w:hyperlink>
    </w:p>
    <w:p w14:paraId="49FA3E37" w14:textId="77777777" w:rsidR="00217A84" w:rsidRDefault="00DD2901">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78" w:history="1">
        <w:r w:rsidR="00217A84" w:rsidRPr="00B2306E">
          <w:rPr>
            <w:rStyle w:val="Hiperpovezava"/>
            <w:noProof/>
          </w:rPr>
          <w:t>2.20</w:t>
        </w:r>
        <w:r w:rsidR="00217A84">
          <w:rPr>
            <w:rFonts w:asciiTheme="minorHAnsi" w:eastAsiaTheme="minorEastAsia" w:hAnsiTheme="minorHAnsi" w:cstheme="minorBidi"/>
            <w:smallCaps w:val="0"/>
            <w:noProof/>
            <w:color w:val="auto"/>
            <w:sz w:val="22"/>
            <w:szCs w:val="22"/>
            <w:lang w:eastAsia="sl-SI"/>
          </w:rPr>
          <w:tab/>
        </w:r>
        <w:r w:rsidR="00217A84" w:rsidRPr="00B2306E">
          <w:rPr>
            <w:rStyle w:val="Hiperpovezava"/>
            <w:noProof/>
          </w:rPr>
          <w:t>Sistemski, normativni, finančni in drugi ukrepi (U20)</w:t>
        </w:r>
        <w:r w:rsidR="00217A84">
          <w:rPr>
            <w:noProof/>
            <w:webHidden/>
          </w:rPr>
          <w:tab/>
        </w:r>
        <w:r w:rsidR="00217A84">
          <w:rPr>
            <w:noProof/>
            <w:webHidden/>
          </w:rPr>
          <w:fldChar w:fldCharType="begin"/>
        </w:r>
        <w:r w:rsidR="00217A84">
          <w:rPr>
            <w:noProof/>
            <w:webHidden/>
          </w:rPr>
          <w:instrText xml:space="preserve"> PAGEREF _Toc40186278 \h </w:instrText>
        </w:r>
        <w:r w:rsidR="00217A84">
          <w:rPr>
            <w:noProof/>
            <w:webHidden/>
          </w:rPr>
        </w:r>
        <w:r w:rsidR="00217A84">
          <w:rPr>
            <w:noProof/>
            <w:webHidden/>
          </w:rPr>
          <w:fldChar w:fldCharType="separate"/>
        </w:r>
        <w:r w:rsidR="009416E7">
          <w:rPr>
            <w:noProof/>
            <w:webHidden/>
          </w:rPr>
          <w:t>33</w:t>
        </w:r>
        <w:r w:rsidR="00217A84">
          <w:rPr>
            <w:noProof/>
            <w:webHidden/>
          </w:rPr>
          <w:fldChar w:fldCharType="end"/>
        </w:r>
      </w:hyperlink>
    </w:p>
    <w:p w14:paraId="20319EDF"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79" w:history="1">
        <w:r w:rsidR="00217A84" w:rsidRPr="00B2306E">
          <w:rPr>
            <w:rStyle w:val="Hiperpovezava"/>
            <w:noProof/>
          </w:rPr>
          <w:t>2.20.1</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Bilateralno usklajevanje vsebin obvladovanja poplavne ogroženosti s sosednjimi državami</w:t>
        </w:r>
        <w:r w:rsidR="00217A84">
          <w:rPr>
            <w:noProof/>
            <w:webHidden/>
          </w:rPr>
          <w:tab/>
        </w:r>
        <w:r w:rsidR="00217A84">
          <w:rPr>
            <w:noProof/>
            <w:webHidden/>
          </w:rPr>
          <w:fldChar w:fldCharType="begin"/>
        </w:r>
        <w:r w:rsidR="00217A84">
          <w:rPr>
            <w:noProof/>
            <w:webHidden/>
          </w:rPr>
          <w:instrText xml:space="preserve"> PAGEREF _Toc40186279 \h </w:instrText>
        </w:r>
        <w:r w:rsidR="00217A84">
          <w:rPr>
            <w:noProof/>
            <w:webHidden/>
          </w:rPr>
        </w:r>
        <w:r w:rsidR="00217A84">
          <w:rPr>
            <w:noProof/>
            <w:webHidden/>
          </w:rPr>
          <w:fldChar w:fldCharType="separate"/>
        </w:r>
        <w:r w:rsidR="009416E7">
          <w:rPr>
            <w:noProof/>
            <w:webHidden/>
          </w:rPr>
          <w:t>33</w:t>
        </w:r>
        <w:r w:rsidR="00217A84">
          <w:rPr>
            <w:noProof/>
            <w:webHidden/>
          </w:rPr>
          <w:fldChar w:fldCharType="end"/>
        </w:r>
      </w:hyperlink>
    </w:p>
    <w:p w14:paraId="2AA89127" w14:textId="77777777" w:rsidR="00217A84" w:rsidRDefault="00DD2901">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0186280" w:history="1">
        <w:r w:rsidR="00217A84" w:rsidRPr="00B2306E">
          <w:rPr>
            <w:rStyle w:val="Hiperpovezava"/>
            <w:noProof/>
          </w:rPr>
          <w:t>2.20.2</w:t>
        </w:r>
        <w:r w:rsidR="00217A84">
          <w:rPr>
            <w:rFonts w:asciiTheme="minorHAnsi" w:eastAsiaTheme="minorEastAsia" w:hAnsiTheme="minorHAnsi" w:cstheme="minorBidi"/>
            <w:i w:val="0"/>
            <w:iCs w:val="0"/>
            <w:noProof/>
            <w:color w:val="auto"/>
            <w:sz w:val="22"/>
            <w:szCs w:val="22"/>
            <w:lang w:eastAsia="sl-SI"/>
          </w:rPr>
          <w:tab/>
        </w:r>
        <w:r w:rsidR="00217A84" w:rsidRPr="00B2306E">
          <w:rPr>
            <w:rStyle w:val="Hiperpovezava"/>
            <w:noProof/>
          </w:rPr>
          <w:t>Bilateralni projekti (izvajalci projektov na slovenski strani MOP, DRSV, ARSO, URSZR)</w:t>
        </w:r>
        <w:r w:rsidR="00217A84">
          <w:rPr>
            <w:noProof/>
            <w:webHidden/>
          </w:rPr>
          <w:tab/>
        </w:r>
        <w:r w:rsidR="00217A84">
          <w:rPr>
            <w:noProof/>
            <w:webHidden/>
          </w:rPr>
          <w:fldChar w:fldCharType="begin"/>
        </w:r>
        <w:r w:rsidR="00217A84">
          <w:rPr>
            <w:noProof/>
            <w:webHidden/>
          </w:rPr>
          <w:instrText xml:space="preserve"> PAGEREF _Toc40186280 \h </w:instrText>
        </w:r>
        <w:r w:rsidR="00217A84">
          <w:rPr>
            <w:noProof/>
            <w:webHidden/>
          </w:rPr>
        </w:r>
        <w:r w:rsidR="00217A84">
          <w:rPr>
            <w:noProof/>
            <w:webHidden/>
          </w:rPr>
          <w:fldChar w:fldCharType="separate"/>
        </w:r>
        <w:r w:rsidR="009416E7">
          <w:rPr>
            <w:noProof/>
            <w:webHidden/>
          </w:rPr>
          <w:t>34</w:t>
        </w:r>
        <w:r w:rsidR="00217A84">
          <w:rPr>
            <w:noProof/>
            <w:webHidden/>
          </w:rPr>
          <w:fldChar w:fldCharType="end"/>
        </w:r>
      </w:hyperlink>
    </w:p>
    <w:p w14:paraId="1FD54B3A" w14:textId="77777777" w:rsidR="00217A84" w:rsidRDefault="00DD2901">
      <w:pPr>
        <w:pStyle w:val="Kazalovsebine1"/>
        <w:tabs>
          <w:tab w:val="left" w:pos="400"/>
          <w:tab w:val="right" w:leader="dot" w:pos="9346"/>
        </w:tabs>
        <w:rPr>
          <w:rFonts w:asciiTheme="minorHAnsi" w:eastAsiaTheme="minorEastAsia" w:hAnsiTheme="minorHAnsi" w:cstheme="minorBidi"/>
          <w:b w:val="0"/>
          <w:bCs w:val="0"/>
          <w:caps w:val="0"/>
          <w:noProof/>
          <w:color w:val="auto"/>
          <w:sz w:val="22"/>
          <w:szCs w:val="22"/>
          <w:lang w:eastAsia="sl-SI"/>
        </w:rPr>
      </w:pPr>
      <w:hyperlink w:anchor="_Toc40186281" w:history="1">
        <w:r w:rsidR="00217A84" w:rsidRPr="00B2306E">
          <w:rPr>
            <w:rStyle w:val="Hiperpovezava"/>
            <w:noProof/>
          </w:rPr>
          <w:t>3</w:t>
        </w:r>
        <w:r w:rsidR="00217A84">
          <w:rPr>
            <w:rFonts w:asciiTheme="minorHAnsi" w:eastAsiaTheme="minorEastAsia" w:hAnsiTheme="minorHAnsi" w:cstheme="minorBidi"/>
            <w:b w:val="0"/>
            <w:bCs w:val="0"/>
            <w:caps w:val="0"/>
            <w:noProof/>
            <w:color w:val="auto"/>
            <w:sz w:val="22"/>
            <w:szCs w:val="22"/>
            <w:lang w:eastAsia="sl-SI"/>
          </w:rPr>
          <w:tab/>
        </w:r>
        <w:r w:rsidR="00217A84" w:rsidRPr="00B2306E">
          <w:rPr>
            <w:rStyle w:val="Hiperpovezava"/>
            <w:noProof/>
          </w:rPr>
          <w:t>PRILOGA 1 – Informativni pregled gradbenih protipoplavnih ukrepov v izvajanju</w:t>
        </w:r>
        <w:r w:rsidR="00217A84">
          <w:rPr>
            <w:noProof/>
            <w:webHidden/>
          </w:rPr>
          <w:tab/>
        </w:r>
        <w:r w:rsidR="00217A84">
          <w:rPr>
            <w:noProof/>
            <w:webHidden/>
          </w:rPr>
          <w:fldChar w:fldCharType="begin"/>
        </w:r>
        <w:r w:rsidR="00217A84">
          <w:rPr>
            <w:noProof/>
            <w:webHidden/>
          </w:rPr>
          <w:instrText xml:space="preserve"> PAGEREF _Toc40186281 \h </w:instrText>
        </w:r>
        <w:r w:rsidR="00217A84">
          <w:rPr>
            <w:noProof/>
            <w:webHidden/>
          </w:rPr>
        </w:r>
        <w:r w:rsidR="00217A84">
          <w:rPr>
            <w:noProof/>
            <w:webHidden/>
          </w:rPr>
          <w:fldChar w:fldCharType="separate"/>
        </w:r>
        <w:r w:rsidR="009416E7">
          <w:rPr>
            <w:noProof/>
            <w:webHidden/>
          </w:rPr>
          <w:t>38</w:t>
        </w:r>
        <w:r w:rsidR="00217A84">
          <w:rPr>
            <w:noProof/>
            <w:webHidden/>
          </w:rPr>
          <w:fldChar w:fldCharType="end"/>
        </w:r>
      </w:hyperlink>
    </w:p>
    <w:p w14:paraId="3AADDBCF" w14:textId="77777777" w:rsidR="00C8239E" w:rsidRDefault="00717987" w:rsidP="00A11783">
      <w:pPr>
        <w:rPr>
          <w:rFonts w:cs="Calibri"/>
          <w:b/>
          <w:bCs/>
          <w:caps/>
          <w:szCs w:val="20"/>
        </w:rPr>
      </w:pPr>
      <w:r w:rsidRPr="00FD1567">
        <w:rPr>
          <w:rFonts w:cs="Calibri"/>
          <w:b/>
          <w:bCs/>
          <w:caps/>
          <w:szCs w:val="20"/>
        </w:rPr>
        <w:fldChar w:fldCharType="end"/>
      </w:r>
    </w:p>
    <w:p w14:paraId="4FE38052" w14:textId="77777777" w:rsidR="00C8239E" w:rsidRDefault="00C8239E">
      <w:pPr>
        <w:jc w:val="left"/>
        <w:rPr>
          <w:rFonts w:cs="Calibri"/>
          <w:b/>
          <w:bCs/>
          <w:caps/>
          <w:szCs w:val="20"/>
        </w:rPr>
      </w:pPr>
      <w:r>
        <w:rPr>
          <w:rFonts w:cs="Calibri"/>
          <w:b/>
          <w:bCs/>
          <w:caps/>
          <w:szCs w:val="20"/>
        </w:rPr>
        <w:br w:type="page"/>
      </w:r>
    </w:p>
    <w:p w14:paraId="5F0D1E42" w14:textId="3AD67216" w:rsidR="00A11783" w:rsidRPr="00FD1567" w:rsidRDefault="00A11783" w:rsidP="00A11783">
      <w:pPr>
        <w:rPr>
          <w:color w:val="9CC2E5" w:themeColor="accent1" w:themeTint="99"/>
          <w:u w:val="single"/>
        </w:rPr>
      </w:pPr>
      <w:r w:rsidRPr="00FD1567">
        <w:rPr>
          <w:color w:val="9CC2E5" w:themeColor="accent1" w:themeTint="99"/>
          <w:u w:val="single"/>
        </w:rPr>
        <w:lastRenderedPageBreak/>
        <w:t>Kazalo slik</w:t>
      </w:r>
    </w:p>
    <w:p w14:paraId="154EAB29" w14:textId="77777777" w:rsidR="00E40C04" w:rsidRPr="00FD1567" w:rsidRDefault="00E40C04" w:rsidP="00A11783"/>
    <w:p w14:paraId="114E7337" w14:textId="77777777" w:rsidR="00217A84" w:rsidRDefault="00E40C04">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r w:rsidRPr="00FD1567">
        <w:fldChar w:fldCharType="begin"/>
      </w:r>
      <w:r w:rsidRPr="00FD1567">
        <w:instrText xml:space="preserve"> TOC \h \z \t "Slika" \c </w:instrText>
      </w:r>
      <w:r w:rsidRPr="00FD1567">
        <w:fldChar w:fldCharType="separate"/>
      </w:r>
      <w:hyperlink w:anchor="_Toc40186282" w:history="1">
        <w:r w:rsidR="00217A84" w:rsidRPr="00843222">
          <w:rPr>
            <w:rStyle w:val="Hiperpovezava"/>
            <w:noProof/>
          </w:rPr>
          <w:t>Slika 1.</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Prikaz 17 porečij, ki vključuje 61 območij pomembnega vpliva poplav.</w:t>
        </w:r>
        <w:r w:rsidR="00217A84">
          <w:rPr>
            <w:noProof/>
            <w:webHidden/>
          </w:rPr>
          <w:tab/>
        </w:r>
        <w:r w:rsidR="00217A84">
          <w:rPr>
            <w:noProof/>
            <w:webHidden/>
          </w:rPr>
          <w:fldChar w:fldCharType="begin"/>
        </w:r>
        <w:r w:rsidR="00217A84">
          <w:rPr>
            <w:noProof/>
            <w:webHidden/>
          </w:rPr>
          <w:instrText xml:space="preserve"> PAGEREF _Toc40186282 \h </w:instrText>
        </w:r>
        <w:r w:rsidR="00217A84">
          <w:rPr>
            <w:noProof/>
            <w:webHidden/>
          </w:rPr>
        </w:r>
        <w:r w:rsidR="00217A84">
          <w:rPr>
            <w:noProof/>
            <w:webHidden/>
          </w:rPr>
          <w:fldChar w:fldCharType="separate"/>
        </w:r>
        <w:r w:rsidR="009416E7">
          <w:rPr>
            <w:noProof/>
            <w:webHidden/>
          </w:rPr>
          <w:t>10</w:t>
        </w:r>
        <w:r w:rsidR="00217A84">
          <w:rPr>
            <w:noProof/>
            <w:webHidden/>
          </w:rPr>
          <w:fldChar w:fldCharType="end"/>
        </w:r>
      </w:hyperlink>
    </w:p>
    <w:p w14:paraId="09A6B96F" w14:textId="77777777" w:rsidR="00217A84" w:rsidRDefault="00DD2901">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83" w:history="1">
        <w:r w:rsidR="00217A84" w:rsidRPr="00843222">
          <w:rPr>
            <w:rStyle w:val="Hiperpovezava"/>
            <w:noProof/>
          </w:rPr>
          <w:t>Slika 2.</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Prikaz prehoda oz. povezave med ukrepoma iz kataloga protipoplavnih ukrepov U2 in U5 s konkretnimi projekti oz. aktivnostmi, ki jih je treba izvajati na konkretnem porečju.</w:t>
        </w:r>
        <w:r w:rsidR="00217A84">
          <w:rPr>
            <w:noProof/>
            <w:webHidden/>
          </w:rPr>
          <w:tab/>
        </w:r>
        <w:r w:rsidR="00217A84">
          <w:rPr>
            <w:noProof/>
            <w:webHidden/>
          </w:rPr>
          <w:fldChar w:fldCharType="begin"/>
        </w:r>
        <w:r w:rsidR="00217A84">
          <w:rPr>
            <w:noProof/>
            <w:webHidden/>
          </w:rPr>
          <w:instrText xml:space="preserve"> PAGEREF _Toc40186283 \h </w:instrText>
        </w:r>
        <w:r w:rsidR="00217A84">
          <w:rPr>
            <w:noProof/>
            <w:webHidden/>
          </w:rPr>
        </w:r>
        <w:r w:rsidR="00217A84">
          <w:rPr>
            <w:noProof/>
            <w:webHidden/>
          </w:rPr>
          <w:fldChar w:fldCharType="separate"/>
        </w:r>
        <w:r w:rsidR="009416E7">
          <w:rPr>
            <w:noProof/>
            <w:webHidden/>
          </w:rPr>
          <w:t>10</w:t>
        </w:r>
        <w:r w:rsidR="00217A84">
          <w:rPr>
            <w:noProof/>
            <w:webHidden/>
          </w:rPr>
          <w:fldChar w:fldCharType="end"/>
        </w:r>
      </w:hyperlink>
    </w:p>
    <w:p w14:paraId="5C24907E" w14:textId="77777777" w:rsidR="00217A84" w:rsidRDefault="00DD2901">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84" w:history="1">
        <w:r w:rsidR="00217A84" w:rsidRPr="00843222">
          <w:rPr>
            <w:rStyle w:val="Hiperpovezava"/>
            <w:noProof/>
          </w:rPr>
          <w:t>Slika 3.</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Integralna karta poplavne nevarnosti.</w:t>
        </w:r>
        <w:r w:rsidR="00217A84">
          <w:rPr>
            <w:noProof/>
            <w:webHidden/>
          </w:rPr>
          <w:tab/>
        </w:r>
        <w:r w:rsidR="00217A84">
          <w:rPr>
            <w:noProof/>
            <w:webHidden/>
          </w:rPr>
          <w:fldChar w:fldCharType="begin"/>
        </w:r>
        <w:r w:rsidR="00217A84">
          <w:rPr>
            <w:noProof/>
            <w:webHidden/>
          </w:rPr>
          <w:instrText xml:space="preserve"> PAGEREF _Toc40186284 \h </w:instrText>
        </w:r>
        <w:r w:rsidR="00217A84">
          <w:rPr>
            <w:noProof/>
            <w:webHidden/>
          </w:rPr>
        </w:r>
        <w:r w:rsidR="00217A84">
          <w:rPr>
            <w:noProof/>
            <w:webHidden/>
          </w:rPr>
          <w:fldChar w:fldCharType="separate"/>
        </w:r>
        <w:r w:rsidR="009416E7">
          <w:rPr>
            <w:noProof/>
            <w:webHidden/>
          </w:rPr>
          <w:t>13</w:t>
        </w:r>
        <w:r w:rsidR="00217A84">
          <w:rPr>
            <w:noProof/>
            <w:webHidden/>
          </w:rPr>
          <w:fldChar w:fldCharType="end"/>
        </w:r>
      </w:hyperlink>
    </w:p>
    <w:p w14:paraId="01C82252" w14:textId="77777777" w:rsidR="00217A84" w:rsidRDefault="00DD2901">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85" w:history="1">
        <w:r w:rsidR="00217A84" w:rsidRPr="00843222">
          <w:rPr>
            <w:rStyle w:val="Hiperpovezava"/>
            <w:noProof/>
          </w:rPr>
          <w:t>Slika 4.</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Prikaz lokacij ureditve razlivnih površin visokih voda na porečjih Vipave in Ljubljanice z Gradaščico v okviru projekta GREVISLIN.</w:t>
        </w:r>
        <w:r w:rsidR="00217A84">
          <w:rPr>
            <w:noProof/>
            <w:webHidden/>
          </w:rPr>
          <w:tab/>
        </w:r>
        <w:r w:rsidR="00217A84">
          <w:rPr>
            <w:noProof/>
            <w:webHidden/>
          </w:rPr>
          <w:fldChar w:fldCharType="begin"/>
        </w:r>
        <w:r w:rsidR="00217A84">
          <w:rPr>
            <w:noProof/>
            <w:webHidden/>
          </w:rPr>
          <w:instrText xml:space="preserve"> PAGEREF _Toc40186285 \h </w:instrText>
        </w:r>
        <w:r w:rsidR="00217A84">
          <w:rPr>
            <w:noProof/>
            <w:webHidden/>
          </w:rPr>
        </w:r>
        <w:r w:rsidR="00217A84">
          <w:rPr>
            <w:noProof/>
            <w:webHidden/>
          </w:rPr>
          <w:fldChar w:fldCharType="separate"/>
        </w:r>
        <w:r w:rsidR="009416E7">
          <w:rPr>
            <w:noProof/>
            <w:webHidden/>
          </w:rPr>
          <w:t>14</w:t>
        </w:r>
        <w:r w:rsidR="00217A84">
          <w:rPr>
            <w:noProof/>
            <w:webHidden/>
          </w:rPr>
          <w:fldChar w:fldCharType="end"/>
        </w:r>
      </w:hyperlink>
    </w:p>
    <w:p w14:paraId="75D95085" w14:textId="77777777" w:rsidR="00217A84" w:rsidRDefault="00DD2901">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86" w:history="1">
        <w:r w:rsidR="00217A84" w:rsidRPr="00843222">
          <w:rPr>
            <w:rStyle w:val="Hiperpovezava"/>
            <w:noProof/>
          </w:rPr>
          <w:t>Slika 5.</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Meteorološka postaja ARSO.</w:t>
        </w:r>
        <w:r w:rsidR="00217A84">
          <w:rPr>
            <w:noProof/>
            <w:webHidden/>
          </w:rPr>
          <w:tab/>
        </w:r>
        <w:r w:rsidR="00217A84">
          <w:rPr>
            <w:noProof/>
            <w:webHidden/>
          </w:rPr>
          <w:fldChar w:fldCharType="begin"/>
        </w:r>
        <w:r w:rsidR="00217A84">
          <w:rPr>
            <w:noProof/>
            <w:webHidden/>
          </w:rPr>
          <w:instrText xml:space="preserve"> PAGEREF _Toc40186286 \h </w:instrText>
        </w:r>
        <w:r w:rsidR="00217A84">
          <w:rPr>
            <w:noProof/>
            <w:webHidden/>
          </w:rPr>
        </w:r>
        <w:r w:rsidR="00217A84">
          <w:rPr>
            <w:noProof/>
            <w:webHidden/>
          </w:rPr>
          <w:fldChar w:fldCharType="separate"/>
        </w:r>
        <w:r w:rsidR="009416E7">
          <w:rPr>
            <w:noProof/>
            <w:webHidden/>
          </w:rPr>
          <w:t>15</w:t>
        </w:r>
        <w:r w:rsidR="00217A84">
          <w:rPr>
            <w:noProof/>
            <w:webHidden/>
          </w:rPr>
          <w:fldChar w:fldCharType="end"/>
        </w:r>
      </w:hyperlink>
    </w:p>
    <w:p w14:paraId="2CF2E905" w14:textId="77777777" w:rsidR="00217A84" w:rsidRDefault="00DD2901">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87" w:history="1">
        <w:r w:rsidR="00217A84" w:rsidRPr="00843222">
          <w:rPr>
            <w:rStyle w:val="Hiperpovezava"/>
            <w:noProof/>
          </w:rPr>
          <w:t>Slika 6.</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Hidrometrične meritve na hidrološki postaji ARSO.</w:t>
        </w:r>
        <w:r w:rsidR="00217A84">
          <w:rPr>
            <w:noProof/>
            <w:webHidden/>
          </w:rPr>
          <w:tab/>
        </w:r>
        <w:r w:rsidR="00217A84">
          <w:rPr>
            <w:noProof/>
            <w:webHidden/>
          </w:rPr>
          <w:fldChar w:fldCharType="begin"/>
        </w:r>
        <w:r w:rsidR="00217A84">
          <w:rPr>
            <w:noProof/>
            <w:webHidden/>
          </w:rPr>
          <w:instrText xml:space="preserve"> PAGEREF _Toc40186287 \h </w:instrText>
        </w:r>
        <w:r w:rsidR="00217A84">
          <w:rPr>
            <w:noProof/>
            <w:webHidden/>
          </w:rPr>
        </w:r>
        <w:r w:rsidR="00217A84">
          <w:rPr>
            <w:noProof/>
            <w:webHidden/>
          </w:rPr>
          <w:fldChar w:fldCharType="separate"/>
        </w:r>
        <w:r w:rsidR="009416E7">
          <w:rPr>
            <w:noProof/>
            <w:webHidden/>
          </w:rPr>
          <w:t>15</w:t>
        </w:r>
        <w:r w:rsidR="00217A84">
          <w:rPr>
            <w:noProof/>
            <w:webHidden/>
          </w:rPr>
          <w:fldChar w:fldCharType="end"/>
        </w:r>
      </w:hyperlink>
    </w:p>
    <w:p w14:paraId="7DE2222E" w14:textId="77777777" w:rsidR="00217A84" w:rsidRDefault="00DD2901">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88" w:history="1">
        <w:r w:rsidR="00217A84" w:rsidRPr="00843222">
          <w:rPr>
            <w:rStyle w:val="Hiperpovezava"/>
            <w:noProof/>
          </w:rPr>
          <w:t>Slika 7.</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Vodomerna postaja za podzemne vode ARSO.</w:t>
        </w:r>
        <w:r w:rsidR="00217A84">
          <w:rPr>
            <w:noProof/>
            <w:webHidden/>
          </w:rPr>
          <w:tab/>
        </w:r>
        <w:r w:rsidR="00217A84">
          <w:rPr>
            <w:noProof/>
            <w:webHidden/>
          </w:rPr>
          <w:fldChar w:fldCharType="begin"/>
        </w:r>
        <w:r w:rsidR="00217A84">
          <w:rPr>
            <w:noProof/>
            <w:webHidden/>
          </w:rPr>
          <w:instrText xml:space="preserve"> PAGEREF _Toc40186288 \h </w:instrText>
        </w:r>
        <w:r w:rsidR="00217A84">
          <w:rPr>
            <w:noProof/>
            <w:webHidden/>
          </w:rPr>
        </w:r>
        <w:r w:rsidR="00217A84">
          <w:rPr>
            <w:noProof/>
            <w:webHidden/>
          </w:rPr>
          <w:fldChar w:fldCharType="separate"/>
        </w:r>
        <w:r w:rsidR="009416E7">
          <w:rPr>
            <w:noProof/>
            <w:webHidden/>
          </w:rPr>
          <w:t>16</w:t>
        </w:r>
        <w:r w:rsidR="00217A84">
          <w:rPr>
            <w:noProof/>
            <w:webHidden/>
          </w:rPr>
          <w:fldChar w:fldCharType="end"/>
        </w:r>
      </w:hyperlink>
    </w:p>
    <w:p w14:paraId="674635D8" w14:textId="77777777" w:rsidR="00217A84" w:rsidRDefault="00DD2901">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89" w:history="1">
        <w:r w:rsidR="00217A84" w:rsidRPr="00843222">
          <w:rPr>
            <w:rStyle w:val="Hiperpovezava"/>
            <w:noProof/>
          </w:rPr>
          <w:t>Slika 8.</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Lokacije meteoroloških postaj ARSO v Sloveniji.</w:t>
        </w:r>
        <w:r w:rsidR="00217A84">
          <w:rPr>
            <w:noProof/>
            <w:webHidden/>
          </w:rPr>
          <w:tab/>
        </w:r>
        <w:r w:rsidR="00217A84">
          <w:rPr>
            <w:noProof/>
            <w:webHidden/>
          </w:rPr>
          <w:fldChar w:fldCharType="begin"/>
        </w:r>
        <w:r w:rsidR="00217A84">
          <w:rPr>
            <w:noProof/>
            <w:webHidden/>
          </w:rPr>
          <w:instrText xml:space="preserve"> PAGEREF _Toc40186289 \h </w:instrText>
        </w:r>
        <w:r w:rsidR="00217A84">
          <w:rPr>
            <w:noProof/>
            <w:webHidden/>
          </w:rPr>
        </w:r>
        <w:r w:rsidR="00217A84">
          <w:rPr>
            <w:noProof/>
            <w:webHidden/>
          </w:rPr>
          <w:fldChar w:fldCharType="separate"/>
        </w:r>
        <w:r w:rsidR="009416E7">
          <w:rPr>
            <w:noProof/>
            <w:webHidden/>
          </w:rPr>
          <w:t>16</w:t>
        </w:r>
        <w:r w:rsidR="00217A84">
          <w:rPr>
            <w:noProof/>
            <w:webHidden/>
          </w:rPr>
          <w:fldChar w:fldCharType="end"/>
        </w:r>
      </w:hyperlink>
    </w:p>
    <w:p w14:paraId="0B8C987B" w14:textId="77777777" w:rsidR="00217A84" w:rsidRDefault="00DD2901">
      <w:pPr>
        <w:pStyle w:val="Kazaloslik"/>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0186290" w:history="1">
        <w:r w:rsidR="00217A84" w:rsidRPr="00843222">
          <w:rPr>
            <w:rStyle w:val="Hiperpovezava"/>
            <w:noProof/>
          </w:rPr>
          <w:t>Slika 9.</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Lokacije hidroloških postaj ARSO na površinskih vodah v Sloveniji.</w:t>
        </w:r>
        <w:r w:rsidR="00217A84">
          <w:rPr>
            <w:noProof/>
            <w:webHidden/>
          </w:rPr>
          <w:tab/>
        </w:r>
        <w:r w:rsidR="00217A84">
          <w:rPr>
            <w:noProof/>
            <w:webHidden/>
          </w:rPr>
          <w:fldChar w:fldCharType="begin"/>
        </w:r>
        <w:r w:rsidR="00217A84">
          <w:rPr>
            <w:noProof/>
            <w:webHidden/>
          </w:rPr>
          <w:instrText xml:space="preserve"> PAGEREF _Toc40186290 \h </w:instrText>
        </w:r>
        <w:r w:rsidR="00217A84">
          <w:rPr>
            <w:noProof/>
            <w:webHidden/>
          </w:rPr>
        </w:r>
        <w:r w:rsidR="00217A84">
          <w:rPr>
            <w:noProof/>
            <w:webHidden/>
          </w:rPr>
          <w:fldChar w:fldCharType="separate"/>
        </w:r>
        <w:r w:rsidR="009416E7">
          <w:rPr>
            <w:noProof/>
            <w:webHidden/>
          </w:rPr>
          <w:t>17</w:t>
        </w:r>
        <w:r w:rsidR="00217A84">
          <w:rPr>
            <w:noProof/>
            <w:webHidden/>
          </w:rPr>
          <w:fldChar w:fldCharType="end"/>
        </w:r>
      </w:hyperlink>
    </w:p>
    <w:p w14:paraId="2BC26793"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1" w:history="1">
        <w:r w:rsidR="00217A84" w:rsidRPr="00843222">
          <w:rPr>
            <w:rStyle w:val="Hiperpovezava"/>
            <w:noProof/>
          </w:rPr>
          <w:t>Slika 10.</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Lokacije hidroloških postaj ARSO na podzemnih vodah, izvirih in površinskih vodah za oceno količinskega stanja podzemnih voda  v Sloveniji.</w:t>
        </w:r>
        <w:r w:rsidR="00217A84">
          <w:rPr>
            <w:noProof/>
            <w:webHidden/>
          </w:rPr>
          <w:tab/>
        </w:r>
        <w:r w:rsidR="00217A84">
          <w:rPr>
            <w:noProof/>
            <w:webHidden/>
          </w:rPr>
          <w:fldChar w:fldCharType="begin"/>
        </w:r>
        <w:r w:rsidR="00217A84">
          <w:rPr>
            <w:noProof/>
            <w:webHidden/>
          </w:rPr>
          <w:instrText xml:space="preserve"> PAGEREF _Toc40186291 \h </w:instrText>
        </w:r>
        <w:r w:rsidR="00217A84">
          <w:rPr>
            <w:noProof/>
            <w:webHidden/>
          </w:rPr>
        </w:r>
        <w:r w:rsidR="00217A84">
          <w:rPr>
            <w:noProof/>
            <w:webHidden/>
          </w:rPr>
          <w:fldChar w:fldCharType="separate"/>
        </w:r>
        <w:r w:rsidR="009416E7">
          <w:rPr>
            <w:noProof/>
            <w:webHidden/>
          </w:rPr>
          <w:t>17</w:t>
        </w:r>
        <w:r w:rsidR="00217A84">
          <w:rPr>
            <w:noProof/>
            <w:webHidden/>
          </w:rPr>
          <w:fldChar w:fldCharType="end"/>
        </w:r>
      </w:hyperlink>
    </w:p>
    <w:p w14:paraId="5C0C316A"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2" w:history="1">
        <w:r w:rsidR="00217A84" w:rsidRPr="00843222">
          <w:rPr>
            <w:rStyle w:val="Hiperpovezava"/>
            <w:noProof/>
          </w:rPr>
          <w:t>Slika 11.</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Spletni portal eVode.</w:t>
        </w:r>
        <w:r w:rsidR="00217A84">
          <w:rPr>
            <w:noProof/>
            <w:webHidden/>
          </w:rPr>
          <w:tab/>
        </w:r>
        <w:r w:rsidR="00217A84">
          <w:rPr>
            <w:noProof/>
            <w:webHidden/>
          </w:rPr>
          <w:fldChar w:fldCharType="begin"/>
        </w:r>
        <w:r w:rsidR="00217A84">
          <w:rPr>
            <w:noProof/>
            <w:webHidden/>
          </w:rPr>
          <w:instrText xml:space="preserve"> PAGEREF _Toc40186292 \h </w:instrText>
        </w:r>
        <w:r w:rsidR="00217A84">
          <w:rPr>
            <w:noProof/>
            <w:webHidden/>
          </w:rPr>
        </w:r>
        <w:r w:rsidR="00217A84">
          <w:rPr>
            <w:noProof/>
            <w:webHidden/>
          </w:rPr>
          <w:fldChar w:fldCharType="separate"/>
        </w:r>
        <w:r w:rsidR="009416E7">
          <w:rPr>
            <w:noProof/>
            <w:webHidden/>
          </w:rPr>
          <w:t>18</w:t>
        </w:r>
        <w:r w:rsidR="00217A84">
          <w:rPr>
            <w:noProof/>
            <w:webHidden/>
          </w:rPr>
          <w:fldChar w:fldCharType="end"/>
        </w:r>
      </w:hyperlink>
    </w:p>
    <w:p w14:paraId="5AD0A67E"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3" w:history="1">
        <w:r w:rsidR="00217A84" w:rsidRPr="00843222">
          <w:rPr>
            <w:rStyle w:val="Hiperpovezava"/>
            <w:noProof/>
          </w:rPr>
          <w:t>Slika 12.</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Vodni kataster.</w:t>
        </w:r>
        <w:r w:rsidR="00217A84">
          <w:rPr>
            <w:noProof/>
            <w:webHidden/>
          </w:rPr>
          <w:tab/>
        </w:r>
        <w:r w:rsidR="00217A84">
          <w:rPr>
            <w:noProof/>
            <w:webHidden/>
          </w:rPr>
          <w:fldChar w:fldCharType="begin"/>
        </w:r>
        <w:r w:rsidR="00217A84">
          <w:rPr>
            <w:noProof/>
            <w:webHidden/>
          </w:rPr>
          <w:instrText xml:space="preserve"> PAGEREF _Toc40186293 \h </w:instrText>
        </w:r>
        <w:r w:rsidR="00217A84">
          <w:rPr>
            <w:noProof/>
            <w:webHidden/>
          </w:rPr>
        </w:r>
        <w:r w:rsidR="00217A84">
          <w:rPr>
            <w:noProof/>
            <w:webHidden/>
          </w:rPr>
          <w:fldChar w:fldCharType="separate"/>
        </w:r>
        <w:r w:rsidR="009416E7">
          <w:rPr>
            <w:noProof/>
            <w:webHidden/>
          </w:rPr>
          <w:t>18</w:t>
        </w:r>
        <w:r w:rsidR="00217A84">
          <w:rPr>
            <w:noProof/>
            <w:webHidden/>
          </w:rPr>
          <w:fldChar w:fldCharType="end"/>
        </w:r>
      </w:hyperlink>
    </w:p>
    <w:p w14:paraId="11901AB3"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4" w:history="1">
        <w:r w:rsidR="00217A84" w:rsidRPr="00843222">
          <w:rPr>
            <w:rStyle w:val="Hiperpovezava"/>
            <w:noProof/>
          </w:rPr>
          <w:t>Slika 13.</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Atlas voda.</w:t>
        </w:r>
        <w:r w:rsidR="00217A84">
          <w:rPr>
            <w:noProof/>
            <w:webHidden/>
          </w:rPr>
          <w:tab/>
        </w:r>
        <w:r w:rsidR="00217A84">
          <w:rPr>
            <w:noProof/>
            <w:webHidden/>
          </w:rPr>
          <w:fldChar w:fldCharType="begin"/>
        </w:r>
        <w:r w:rsidR="00217A84">
          <w:rPr>
            <w:noProof/>
            <w:webHidden/>
          </w:rPr>
          <w:instrText xml:space="preserve"> PAGEREF _Toc40186294 \h </w:instrText>
        </w:r>
        <w:r w:rsidR="00217A84">
          <w:rPr>
            <w:noProof/>
            <w:webHidden/>
          </w:rPr>
        </w:r>
        <w:r w:rsidR="00217A84">
          <w:rPr>
            <w:noProof/>
            <w:webHidden/>
          </w:rPr>
          <w:fldChar w:fldCharType="separate"/>
        </w:r>
        <w:r w:rsidR="009416E7">
          <w:rPr>
            <w:noProof/>
            <w:webHidden/>
          </w:rPr>
          <w:t>19</w:t>
        </w:r>
        <w:r w:rsidR="00217A84">
          <w:rPr>
            <w:noProof/>
            <w:webHidden/>
          </w:rPr>
          <w:fldChar w:fldCharType="end"/>
        </w:r>
      </w:hyperlink>
    </w:p>
    <w:p w14:paraId="605D0038"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5" w:history="1">
        <w:r w:rsidR="00217A84" w:rsidRPr="00843222">
          <w:rPr>
            <w:rStyle w:val="Hiperpovezava"/>
            <w:noProof/>
          </w:rPr>
          <w:t>Slika 14.</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Postavitev oznake visoke vode ima velik ozaveščevalni in izobraževalni pomen.</w:t>
        </w:r>
        <w:r w:rsidR="00217A84">
          <w:rPr>
            <w:noProof/>
            <w:webHidden/>
          </w:rPr>
          <w:tab/>
        </w:r>
        <w:r w:rsidR="00217A84">
          <w:rPr>
            <w:noProof/>
            <w:webHidden/>
          </w:rPr>
          <w:fldChar w:fldCharType="begin"/>
        </w:r>
        <w:r w:rsidR="00217A84">
          <w:rPr>
            <w:noProof/>
            <w:webHidden/>
          </w:rPr>
          <w:instrText xml:space="preserve"> PAGEREF _Toc40186295 \h </w:instrText>
        </w:r>
        <w:r w:rsidR="00217A84">
          <w:rPr>
            <w:noProof/>
            <w:webHidden/>
          </w:rPr>
        </w:r>
        <w:r w:rsidR="00217A84">
          <w:rPr>
            <w:noProof/>
            <w:webHidden/>
          </w:rPr>
          <w:fldChar w:fldCharType="separate"/>
        </w:r>
        <w:r w:rsidR="009416E7">
          <w:rPr>
            <w:noProof/>
            <w:webHidden/>
          </w:rPr>
          <w:t>20</w:t>
        </w:r>
        <w:r w:rsidR="00217A84">
          <w:rPr>
            <w:noProof/>
            <w:webHidden/>
          </w:rPr>
          <w:fldChar w:fldCharType="end"/>
        </w:r>
      </w:hyperlink>
    </w:p>
    <w:p w14:paraId="6ADE5136"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6" w:history="1">
        <w:r w:rsidR="00217A84" w:rsidRPr="00843222">
          <w:rPr>
            <w:rStyle w:val="Hiperpovezava"/>
            <w:noProof/>
          </w:rPr>
          <w:t>Slika 15.</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Evidenca oznak visoke vode vodi Agencija za okolje in so prikazane na Atlasu okolja.</w:t>
        </w:r>
        <w:r w:rsidR="00217A84">
          <w:rPr>
            <w:noProof/>
            <w:webHidden/>
          </w:rPr>
          <w:tab/>
        </w:r>
        <w:r w:rsidR="00217A84">
          <w:rPr>
            <w:noProof/>
            <w:webHidden/>
          </w:rPr>
          <w:fldChar w:fldCharType="begin"/>
        </w:r>
        <w:r w:rsidR="00217A84">
          <w:rPr>
            <w:noProof/>
            <w:webHidden/>
          </w:rPr>
          <w:instrText xml:space="preserve"> PAGEREF _Toc40186296 \h </w:instrText>
        </w:r>
        <w:r w:rsidR="00217A84">
          <w:rPr>
            <w:noProof/>
            <w:webHidden/>
          </w:rPr>
        </w:r>
        <w:r w:rsidR="00217A84">
          <w:rPr>
            <w:noProof/>
            <w:webHidden/>
          </w:rPr>
          <w:fldChar w:fldCharType="separate"/>
        </w:r>
        <w:r w:rsidR="009416E7">
          <w:rPr>
            <w:noProof/>
            <w:webHidden/>
          </w:rPr>
          <w:t>20</w:t>
        </w:r>
        <w:r w:rsidR="00217A84">
          <w:rPr>
            <w:noProof/>
            <w:webHidden/>
          </w:rPr>
          <w:fldChar w:fldCharType="end"/>
        </w:r>
      </w:hyperlink>
    </w:p>
    <w:p w14:paraId="6DDE81E5"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7" w:history="1">
        <w:r w:rsidR="00217A84" w:rsidRPr="00843222">
          <w:rPr>
            <w:rStyle w:val="Hiperpovezava"/>
            <w:noProof/>
          </w:rPr>
          <w:t>Slika 16.</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Projekt FRISCO1 in ozaveščanje o poplavni ogroženosti.</w:t>
        </w:r>
        <w:r w:rsidR="00217A84">
          <w:rPr>
            <w:noProof/>
            <w:webHidden/>
          </w:rPr>
          <w:tab/>
        </w:r>
        <w:r w:rsidR="00217A84">
          <w:rPr>
            <w:noProof/>
            <w:webHidden/>
          </w:rPr>
          <w:fldChar w:fldCharType="begin"/>
        </w:r>
        <w:r w:rsidR="00217A84">
          <w:rPr>
            <w:noProof/>
            <w:webHidden/>
          </w:rPr>
          <w:instrText xml:space="preserve"> PAGEREF _Toc40186297 \h </w:instrText>
        </w:r>
        <w:r w:rsidR="00217A84">
          <w:rPr>
            <w:noProof/>
            <w:webHidden/>
          </w:rPr>
        </w:r>
        <w:r w:rsidR="00217A84">
          <w:rPr>
            <w:noProof/>
            <w:webHidden/>
          </w:rPr>
          <w:fldChar w:fldCharType="separate"/>
        </w:r>
        <w:r w:rsidR="009416E7">
          <w:rPr>
            <w:noProof/>
            <w:webHidden/>
          </w:rPr>
          <w:t>21</w:t>
        </w:r>
        <w:r w:rsidR="00217A84">
          <w:rPr>
            <w:noProof/>
            <w:webHidden/>
          </w:rPr>
          <w:fldChar w:fldCharType="end"/>
        </w:r>
      </w:hyperlink>
    </w:p>
    <w:p w14:paraId="0C2A2302"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8" w:history="1">
        <w:r w:rsidR="00217A84" w:rsidRPr="00843222">
          <w:rPr>
            <w:rStyle w:val="Hiperpovezava"/>
            <w:noProof/>
          </w:rPr>
          <w:t>Slika 17.</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Prikaz protipoplavnega ukrepa – suhi zadrževalnik Pikolud.</w:t>
        </w:r>
        <w:r w:rsidR="00217A84">
          <w:rPr>
            <w:noProof/>
            <w:webHidden/>
          </w:rPr>
          <w:tab/>
        </w:r>
        <w:r w:rsidR="00217A84">
          <w:rPr>
            <w:noProof/>
            <w:webHidden/>
          </w:rPr>
          <w:fldChar w:fldCharType="begin"/>
        </w:r>
        <w:r w:rsidR="00217A84">
          <w:rPr>
            <w:noProof/>
            <w:webHidden/>
          </w:rPr>
          <w:instrText xml:space="preserve"> PAGEREF _Toc40186298 \h </w:instrText>
        </w:r>
        <w:r w:rsidR="00217A84">
          <w:rPr>
            <w:noProof/>
            <w:webHidden/>
          </w:rPr>
        </w:r>
        <w:r w:rsidR="00217A84">
          <w:rPr>
            <w:noProof/>
            <w:webHidden/>
          </w:rPr>
          <w:fldChar w:fldCharType="separate"/>
        </w:r>
        <w:r w:rsidR="009416E7">
          <w:rPr>
            <w:noProof/>
            <w:webHidden/>
          </w:rPr>
          <w:t>22</w:t>
        </w:r>
        <w:r w:rsidR="00217A84">
          <w:rPr>
            <w:noProof/>
            <w:webHidden/>
          </w:rPr>
          <w:fldChar w:fldCharType="end"/>
        </w:r>
      </w:hyperlink>
    </w:p>
    <w:p w14:paraId="478DBE18"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299" w:history="1">
        <w:r w:rsidR="00217A84" w:rsidRPr="00843222">
          <w:rPr>
            <w:rStyle w:val="Hiperpovezava"/>
            <w:noProof/>
          </w:rPr>
          <w:t>Slika 18.</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Prikaz lokacij gradbenih protipoplavnih ukrepov na porečju Vipave v okviru projekta VISFRIM.</w:t>
        </w:r>
        <w:r w:rsidR="00217A84">
          <w:rPr>
            <w:noProof/>
            <w:webHidden/>
          </w:rPr>
          <w:tab/>
        </w:r>
        <w:r w:rsidR="00217A84">
          <w:rPr>
            <w:noProof/>
            <w:webHidden/>
          </w:rPr>
          <w:fldChar w:fldCharType="begin"/>
        </w:r>
        <w:r w:rsidR="00217A84">
          <w:rPr>
            <w:noProof/>
            <w:webHidden/>
          </w:rPr>
          <w:instrText xml:space="preserve"> PAGEREF _Toc40186299 \h </w:instrText>
        </w:r>
        <w:r w:rsidR="00217A84">
          <w:rPr>
            <w:noProof/>
            <w:webHidden/>
          </w:rPr>
        </w:r>
        <w:r w:rsidR="00217A84">
          <w:rPr>
            <w:noProof/>
            <w:webHidden/>
          </w:rPr>
          <w:fldChar w:fldCharType="separate"/>
        </w:r>
        <w:r w:rsidR="009416E7">
          <w:rPr>
            <w:noProof/>
            <w:webHidden/>
          </w:rPr>
          <w:t>24</w:t>
        </w:r>
        <w:r w:rsidR="00217A84">
          <w:rPr>
            <w:noProof/>
            <w:webHidden/>
          </w:rPr>
          <w:fldChar w:fldCharType="end"/>
        </w:r>
      </w:hyperlink>
    </w:p>
    <w:p w14:paraId="23C28BAB"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300" w:history="1">
        <w:r w:rsidR="00217A84" w:rsidRPr="00843222">
          <w:rPr>
            <w:rStyle w:val="Hiperpovezava"/>
            <w:noProof/>
          </w:rPr>
          <w:t>Slika 19.</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Redno vzdrževanje vodotokov.</w:t>
        </w:r>
        <w:r w:rsidR="00217A84">
          <w:rPr>
            <w:noProof/>
            <w:webHidden/>
          </w:rPr>
          <w:tab/>
        </w:r>
        <w:r w:rsidR="00217A84">
          <w:rPr>
            <w:noProof/>
            <w:webHidden/>
          </w:rPr>
          <w:fldChar w:fldCharType="begin"/>
        </w:r>
        <w:r w:rsidR="00217A84">
          <w:rPr>
            <w:noProof/>
            <w:webHidden/>
          </w:rPr>
          <w:instrText xml:space="preserve"> PAGEREF _Toc40186300 \h </w:instrText>
        </w:r>
        <w:r w:rsidR="00217A84">
          <w:rPr>
            <w:noProof/>
            <w:webHidden/>
          </w:rPr>
        </w:r>
        <w:r w:rsidR="00217A84">
          <w:rPr>
            <w:noProof/>
            <w:webHidden/>
          </w:rPr>
          <w:fldChar w:fldCharType="separate"/>
        </w:r>
        <w:r w:rsidR="009416E7">
          <w:rPr>
            <w:noProof/>
            <w:webHidden/>
          </w:rPr>
          <w:t>26</w:t>
        </w:r>
        <w:r w:rsidR="00217A84">
          <w:rPr>
            <w:noProof/>
            <w:webHidden/>
          </w:rPr>
          <w:fldChar w:fldCharType="end"/>
        </w:r>
      </w:hyperlink>
    </w:p>
    <w:p w14:paraId="7974D6A4"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301" w:history="1">
        <w:r w:rsidR="00217A84" w:rsidRPr="00843222">
          <w:rPr>
            <w:rStyle w:val="Hiperpovezava"/>
            <w:noProof/>
          </w:rPr>
          <w:t>Slika 20.</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Izvajanje rečnega nadzora.</w:t>
        </w:r>
        <w:r w:rsidR="00217A84">
          <w:rPr>
            <w:noProof/>
            <w:webHidden/>
          </w:rPr>
          <w:tab/>
        </w:r>
        <w:r w:rsidR="00217A84">
          <w:rPr>
            <w:noProof/>
            <w:webHidden/>
          </w:rPr>
          <w:fldChar w:fldCharType="begin"/>
        </w:r>
        <w:r w:rsidR="00217A84">
          <w:rPr>
            <w:noProof/>
            <w:webHidden/>
          </w:rPr>
          <w:instrText xml:space="preserve"> PAGEREF _Toc40186301 \h </w:instrText>
        </w:r>
        <w:r w:rsidR="00217A84">
          <w:rPr>
            <w:noProof/>
            <w:webHidden/>
          </w:rPr>
        </w:r>
        <w:r w:rsidR="00217A84">
          <w:rPr>
            <w:noProof/>
            <w:webHidden/>
          </w:rPr>
          <w:fldChar w:fldCharType="separate"/>
        </w:r>
        <w:r w:rsidR="009416E7">
          <w:rPr>
            <w:noProof/>
            <w:webHidden/>
          </w:rPr>
          <w:t>26</w:t>
        </w:r>
        <w:r w:rsidR="00217A84">
          <w:rPr>
            <w:noProof/>
            <w:webHidden/>
          </w:rPr>
          <w:fldChar w:fldCharType="end"/>
        </w:r>
      </w:hyperlink>
    </w:p>
    <w:p w14:paraId="125B4246"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302" w:history="1">
        <w:r w:rsidR="00217A84" w:rsidRPr="00843222">
          <w:rPr>
            <w:rStyle w:val="Hiperpovezava"/>
            <w:noProof/>
          </w:rPr>
          <w:t>Slika 21.</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Prenovljen pregledovalnik rezultatov hidrološkega prognostičnega sistema.</w:t>
        </w:r>
        <w:r w:rsidR="00217A84">
          <w:rPr>
            <w:noProof/>
            <w:webHidden/>
          </w:rPr>
          <w:tab/>
        </w:r>
        <w:r w:rsidR="00217A84">
          <w:rPr>
            <w:noProof/>
            <w:webHidden/>
          </w:rPr>
          <w:fldChar w:fldCharType="begin"/>
        </w:r>
        <w:r w:rsidR="00217A84">
          <w:rPr>
            <w:noProof/>
            <w:webHidden/>
          </w:rPr>
          <w:instrText xml:space="preserve"> PAGEREF _Toc40186302 \h </w:instrText>
        </w:r>
        <w:r w:rsidR="00217A84">
          <w:rPr>
            <w:noProof/>
            <w:webHidden/>
          </w:rPr>
        </w:r>
        <w:r w:rsidR="00217A84">
          <w:rPr>
            <w:noProof/>
            <w:webHidden/>
          </w:rPr>
          <w:fldChar w:fldCharType="separate"/>
        </w:r>
        <w:r w:rsidR="009416E7">
          <w:rPr>
            <w:noProof/>
            <w:webHidden/>
          </w:rPr>
          <w:t>28</w:t>
        </w:r>
        <w:r w:rsidR="00217A84">
          <w:rPr>
            <w:noProof/>
            <w:webHidden/>
          </w:rPr>
          <w:fldChar w:fldCharType="end"/>
        </w:r>
      </w:hyperlink>
    </w:p>
    <w:p w14:paraId="520A3219"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303" w:history="1">
        <w:r w:rsidR="00217A84" w:rsidRPr="00843222">
          <w:rPr>
            <w:rStyle w:val="Hiperpovezava"/>
            <w:noProof/>
          </w:rPr>
          <w:t>Slika 22.</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Nadgrajeno hidrološko poročilo z grafičnim prikazom stopnje poplavne nevarnosti in tipa poplav na posameznih porečjih oziroma območjih.</w:t>
        </w:r>
        <w:r w:rsidR="00217A84">
          <w:rPr>
            <w:noProof/>
            <w:webHidden/>
          </w:rPr>
          <w:tab/>
        </w:r>
        <w:r w:rsidR="00217A84">
          <w:rPr>
            <w:noProof/>
            <w:webHidden/>
          </w:rPr>
          <w:fldChar w:fldCharType="begin"/>
        </w:r>
        <w:r w:rsidR="00217A84">
          <w:rPr>
            <w:noProof/>
            <w:webHidden/>
          </w:rPr>
          <w:instrText xml:space="preserve"> PAGEREF _Toc40186303 \h </w:instrText>
        </w:r>
        <w:r w:rsidR="00217A84">
          <w:rPr>
            <w:noProof/>
            <w:webHidden/>
          </w:rPr>
        </w:r>
        <w:r w:rsidR="00217A84">
          <w:rPr>
            <w:noProof/>
            <w:webHidden/>
          </w:rPr>
          <w:fldChar w:fldCharType="separate"/>
        </w:r>
        <w:r w:rsidR="009416E7">
          <w:rPr>
            <w:noProof/>
            <w:webHidden/>
          </w:rPr>
          <w:t>29</w:t>
        </w:r>
        <w:r w:rsidR="00217A84">
          <w:rPr>
            <w:noProof/>
            <w:webHidden/>
          </w:rPr>
          <w:fldChar w:fldCharType="end"/>
        </w:r>
      </w:hyperlink>
    </w:p>
    <w:p w14:paraId="6C30CB89"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304" w:history="1">
        <w:r w:rsidR="00217A84" w:rsidRPr="00843222">
          <w:rPr>
            <w:rStyle w:val="Hiperpovezava"/>
            <w:noProof/>
          </w:rPr>
          <w:t>Slika 23.</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Grafični vmesnik sistema za samodejno aktiviranje hidrološkega prognostika v pripravljenosti v primeru preseženih izmerjenih vrednosti padavin in pretokov oziroma zelo kratkoročnih modelskih napovedi padavin.</w:t>
        </w:r>
        <w:r w:rsidR="00217A84">
          <w:rPr>
            <w:noProof/>
            <w:webHidden/>
          </w:rPr>
          <w:tab/>
        </w:r>
        <w:r w:rsidR="00217A84">
          <w:rPr>
            <w:noProof/>
            <w:webHidden/>
          </w:rPr>
          <w:fldChar w:fldCharType="begin"/>
        </w:r>
        <w:r w:rsidR="00217A84">
          <w:rPr>
            <w:noProof/>
            <w:webHidden/>
          </w:rPr>
          <w:instrText xml:space="preserve"> PAGEREF _Toc40186304 \h </w:instrText>
        </w:r>
        <w:r w:rsidR="00217A84">
          <w:rPr>
            <w:noProof/>
            <w:webHidden/>
          </w:rPr>
        </w:r>
        <w:r w:rsidR="00217A84">
          <w:rPr>
            <w:noProof/>
            <w:webHidden/>
          </w:rPr>
          <w:fldChar w:fldCharType="separate"/>
        </w:r>
        <w:r w:rsidR="009416E7">
          <w:rPr>
            <w:noProof/>
            <w:webHidden/>
          </w:rPr>
          <w:t>30</w:t>
        </w:r>
        <w:r w:rsidR="00217A84">
          <w:rPr>
            <w:noProof/>
            <w:webHidden/>
          </w:rPr>
          <w:fldChar w:fldCharType="end"/>
        </w:r>
      </w:hyperlink>
    </w:p>
    <w:p w14:paraId="26FD3A89" w14:textId="77777777" w:rsidR="00217A84" w:rsidRDefault="00DD2901">
      <w:pPr>
        <w:pStyle w:val="Kazaloslik"/>
        <w:tabs>
          <w:tab w:val="left" w:pos="1000"/>
          <w:tab w:val="right" w:leader="dot" w:pos="9346"/>
        </w:tabs>
        <w:rPr>
          <w:rFonts w:asciiTheme="minorHAnsi" w:eastAsiaTheme="minorEastAsia" w:hAnsiTheme="minorHAnsi" w:cstheme="minorBidi"/>
          <w:smallCaps w:val="0"/>
          <w:noProof/>
          <w:color w:val="auto"/>
          <w:sz w:val="22"/>
          <w:szCs w:val="22"/>
          <w:lang w:eastAsia="sl-SI"/>
        </w:rPr>
      </w:pPr>
      <w:hyperlink w:anchor="_Toc40186305" w:history="1">
        <w:r w:rsidR="00217A84" w:rsidRPr="00843222">
          <w:rPr>
            <w:rStyle w:val="Hiperpovezava"/>
            <w:noProof/>
          </w:rPr>
          <w:t>Slika 24.</w:t>
        </w:r>
        <w:r w:rsidR="00217A84">
          <w:rPr>
            <w:rFonts w:asciiTheme="minorHAnsi" w:eastAsiaTheme="minorEastAsia" w:hAnsiTheme="minorHAnsi" w:cstheme="minorBidi"/>
            <w:smallCaps w:val="0"/>
            <w:noProof/>
            <w:color w:val="auto"/>
            <w:sz w:val="22"/>
            <w:szCs w:val="22"/>
            <w:lang w:eastAsia="sl-SI"/>
          </w:rPr>
          <w:tab/>
        </w:r>
        <w:r w:rsidR="00217A84" w:rsidRPr="00843222">
          <w:rPr>
            <w:rStyle w:val="Hiperpovezava"/>
            <w:noProof/>
          </w:rPr>
          <w:t>Informativni pregled gradbenih protipoplavnih ukrepov v izvajanju.</w:t>
        </w:r>
        <w:r w:rsidR="00217A84">
          <w:rPr>
            <w:noProof/>
            <w:webHidden/>
          </w:rPr>
          <w:tab/>
        </w:r>
        <w:r w:rsidR="00217A84">
          <w:rPr>
            <w:noProof/>
            <w:webHidden/>
          </w:rPr>
          <w:fldChar w:fldCharType="begin"/>
        </w:r>
        <w:r w:rsidR="00217A84">
          <w:rPr>
            <w:noProof/>
            <w:webHidden/>
          </w:rPr>
          <w:instrText xml:space="preserve"> PAGEREF _Toc40186305 \h </w:instrText>
        </w:r>
        <w:r w:rsidR="00217A84">
          <w:rPr>
            <w:noProof/>
            <w:webHidden/>
          </w:rPr>
        </w:r>
        <w:r w:rsidR="00217A84">
          <w:rPr>
            <w:noProof/>
            <w:webHidden/>
          </w:rPr>
          <w:fldChar w:fldCharType="separate"/>
        </w:r>
        <w:r w:rsidR="009416E7">
          <w:rPr>
            <w:noProof/>
            <w:webHidden/>
          </w:rPr>
          <w:t>46</w:t>
        </w:r>
        <w:r w:rsidR="00217A84">
          <w:rPr>
            <w:noProof/>
            <w:webHidden/>
          </w:rPr>
          <w:fldChar w:fldCharType="end"/>
        </w:r>
      </w:hyperlink>
    </w:p>
    <w:p w14:paraId="6B97D328" w14:textId="77777777" w:rsidR="00E40C04" w:rsidRPr="00FD1567" w:rsidRDefault="00E40C04" w:rsidP="00A11783">
      <w:r w:rsidRPr="00FD1567">
        <w:fldChar w:fldCharType="end"/>
      </w:r>
    </w:p>
    <w:p w14:paraId="3A8C988C" w14:textId="77777777" w:rsidR="00E56D5D" w:rsidRPr="00FD1567" w:rsidRDefault="00A11783" w:rsidP="00A11783">
      <w:pPr>
        <w:rPr>
          <w:u w:val="single"/>
        </w:rPr>
      </w:pPr>
      <w:r w:rsidRPr="00FD1567">
        <w:br w:type="page"/>
      </w:r>
      <w:r w:rsidR="00E56D5D" w:rsidRPr="00FD1567">
        <w:rPr>
          <w:u w:val="single"/>
        </w:rPr>
        <w:lastRenderedPageBreak/>
        <w:t>Seznam kratic</w:t>
      </w:r>
    </w:p>
    <w:p w14:paraId="3EC505CE" w14:textId="77777777" w:rsidR="00E56D5D" w:rsidRPr="00FD1567" w:rsidRDefault="00E56D5D" w:rsidP="00E56D5D">
      <w:pPr>
        <w:rPr>
          <w:rFonts w:cs="Arial"/>
        </w:rPr>
      </w:pPr>
    </w:p>
    <w:p w14:paraId="277C8C99" w14:textId="77777777" w:rsidR="00447E27" w:rsidRPr="00FD1567" w:rsidRDefault="00447E27" w:rsidP="00E56D5D">
      <w:pPr>
        <w:ind w:left="720"/>
        <w:rPr>
          <w:rFonts w:cs="Arial"/>
          <w:b/>
        </w:rPr>
      </w:pPr>
      <w:r w:rsidRPr="00FD1567">
        <w:rPr>
          <w:rFonts w:cs="Arial"/>
          <w:b/>
        </w:rPr>
        <w:t xml:space="preserve">ARSO </w:t>
      </w:r>
      <w:r w:rsidRPr="00FD1567">
        <w:rPr>
          <w:rFonts w:cs="Arial"/>
        </w:rPr>
        <w:t>– Agencija RS za okolje</w:t>
      </w:r>
    </w:p>
    <w:p w14:paraId="702A9E79" w14:textId="77777777" w:rsidR="00E56D5D" w:rsidRPr="00FD1567" w:rsidRDefault="00E56D5D" w:rsidP="00E56D5D">
      <w:pPr>
        <w:ind w:left="720"/>
        <w:rPr>
          <w:rFonts w:cs="Arial"/>
        </w:rPr>
      </w:pPr>
      <w:r w:rsidRPr="00FD1567">
        <w:rPr>
          <w:rFonts w:cs="Arial"/>
          <w:b/>
        </w:rPr>
        <w:t>CPVO</w:t>
      </w:r>
      <w:r w:rsidRPr="00FD1567">
        <w:rPr>
          <w:rFonts w:cs="Arial"/>
        </w:rPr>
        <w:t xml:space="preserve"> – celovita presoja vplivov na okolje</w:t>
      </w:r>
    </w:p>
    <w:p w14:paraId="2E0E8071" w14:textId="77777777" w:rsidR="00B17E67" w:rsidRPr="00FD1567" w:rsidRDefault="00B17E67" w:rsidP="00E56D5D">
      <w:pPr>
        <w:ind w:left="720"/>
        <w:rPr>
          <w:rFonts w:cs="Arial"/>
        </w:rPr>
      </w:pPr>
      <w:r w:rsidRPr="00FD1567">
        <w:rPr>
          <w:rFonts w:cs="Arial"/>
          <w:b/>
        </w:rPr>
        <w:t xml:space="preserve">DPN </w:t>
      </w:r>
      <w:r w:rsidRPr="00FD1567">
        <w:rPr>
          <w:rFonts w:cs="Arial"/>
        </w:rPr>
        <w:t>– državni prostorski načrt</w:t>
      </w:r>
    </w:p>
    <w:p w14:paraId="7D624BE2" w14:textId="77777777" w:rsidR="00D60436" w:rsidRPr="00FD1567" w:rsidRDefault="00D60436" w:rsidP="00E56D5D">
      <w:pPr>
        <w:ind w:left="720"/>
        <w:rPr>
          <w:rFonts w:cs="Arial"/>
        </w:rPr>
      </w:pPr>
      <w:r w:rsidRPr="00FD1567">
        <w:rPr>
          <w:rFonts w:cs="Arial"/>
          <w:b/>
        </w:rPr>
        <w:t xml:space="preserve">DRSV </w:t>
      </w:r>
      <w:r w:rsidRPr="00FD1567">
        <w:rPr>
          <w:rFonts w:cs="Arial"/>
        </w:rPr>
        <w:t>– Direkcija RS za vode</w:t>
      </w:r>
    </w:p>
    <w:p w14:paraId="3F061F54" w14:textId="77777777" w:rsidR="006D041B" w:rsidRPr="00FD1567" w:rsidRDefault="006D041B" w:rsidP="00E56D5D">
      <w:pPr>
        <w:ind w:left="720"/>
        <w:rPr>
          <w:rFonts w:cs="Arial"/>
          <w:b/>
        </w:rPr>
      </w:pPr>
      <w:proofErr w:type="spellStart"/>
      <w:r w:rsidRPr="00FD1567">
        <w:rPr>
          <w:rFonts w:cs="Arial"/>
          <w:b/>
        </w:rPr>
        <w:t>iKPN</w:t>
      </w:r>
      <w:proofErr w:type="spellEnd"/>
      <w:r w:rsidRPr="00FD1567">
        <w:rPr>
          <w:rFonts w:cs="Arial"/>
          <w:b/>
        </w:rPr>
        <w:t xml:space="preserve"> Si</w:t>
      </w:r>
      <w:r w:rsidRPr="00FD1567">
        <w:rPr>
          <w:rFonts w:cs="Arial"/>
        </w:rPr>
        <w:t xml:space="preserve"> – integralna karta poplavne nevarnosti</w:t>
      </w:r>
    </w:p>
    <w:p w14:paraId="68ECA7AA" w14:textId="77777777" w:rsidR="006D041B" w:rsidRPr="00FD1567" w:rsidRDefault="006D041B" w:rsidP="00E56D5D">
      <w:pPr>
        <w:ind w:left="720"/>
        <w:rPr>
          <w:rFonts w:cs="Arial"/>
        </w:rPr>
      </w:pPr>
      <w:proofErr w:type="spellStart"/>
      <w:r w:rsidRPr="00FD1567">
        <w:rPr>
          <w:rFonts w:cs="Arial"/>
          <w:b/>
        </w:rPr>
        <w:t>iKRPN</w:t>
      </w:r>
      <w:proofErr w:type="spellEnd"/>
      <w:r w:rsidRPr="00FD1567">
        <w:rPr>
          <w:rFonts w:cs="Arial"/>
          <w:b/>
        </w:rPr>
        <w:t xml:space="preserve"> Si</w:t>
      </w:r>
      <w:r w:rsidRPr="00FD1567">
        <w:rPr>
          <w:rFonts w:cs="Arial"/>
        </w:rPr>
        <w:t xml:space="preserve"> – integralna karta razredov poplavne nevarnosti</w:t>
      </w:r>
    </w:p>
    <w:p w14:paraId="59E90FE7" w14:textId="77777777" w:rsidR="00136DE0" w:rsidRPr="00FD1567" w:rsidRDefault="00136DE0" w:rsidP="00E56D5D">
      <w:pPr>
        <w:ind w:left="720"/>
        <w:rPr>
          <w:rFonts w:cs="Arial"/>
        </w:rPr>
      </w:pPr>
      <w:r w:rsidRPr="00FD1567">
        <w:rPr>
          <w:rFonts w:cs="Arial"/>
          <w:b/>
        </w:rPr>
        <w:t xml:space="preserve">iKG100 Si </w:t>
      </w:r>
      <w:r w:rsidRPr="00FD1567">
        <w:rPr>
          <w:rFonts w:cs="Arial"/>
        </w:rPr>
        <w:t>– integralna karta globin vode pri 100-letnih poplavah</w:t>
      </w:r>
    </w:p>
    <w:p w14:paraId="5D140761" w14:textId="77777777" w:rsidR="00A53D24" w:rsidRPr="00FD1567" w:rsidRDefault="00A53D24" w:rsidP="00E56D5D">
      <w:pPr>
        <w:ind w:left="720"/>
        <w:rPr>
          <w:rFonts w:cs="Arial"/>
        </w:rPr>
      </w:pPr>
      <w:proofErr w:type="spellStart"/>
      <w:r w:rsidRPr="00FD1567">
        <w:rPr>
          <w:rFonts w:cs="Arial"/>
          <w:b/>
        </w:rPr>
        <w:t>IzVRS</w:t>
      </w:r>
      <w:proofErr w:type="spellEnd"/>
      <w:r w:rsidRPr="00FD1567">
        <w:rPr>
          <w:rFonts w:cs="Arial"/>
          <w:b/>
        </w:rPr>
        <w:t xml:space="preserve"> </w:t>
      </w:r>
      <w:r w:rsidRPr="00FD1567">
        <w:rPr>
          <w:rFonts w:cs="Arial"/>
        </w:rPr>
        <w:t>– Inštitut za vode RS</w:t>
      </w:r>
    </w:p>
    <w:p w14:paraId="646BF4BE" w14:textId="77777777" w:rsidR="00E56D5D" w:rsidRPr="00FD1567" w:rsidRDefault="00E56D5D" w:rsidP="00E56D5D">
      <w:pPr>
        <w:ind w:left="720"/>
        <w:rPr>
          <w:rFonts w:cs="Arial"/>
        </w:rPr>
      </w:pPr>
      <w:r w:rsidRPr="00FD1567">
        <w:rPr>
          <w:rFonts w:cs="Arial"/>
          <w:b/>
        </w:rPr>
        <w:t>KPN</w:t>
      </w:r>
      <w:r w:rsidRPr="00FD1567">
        <w:rPr>
          <w:rFonts w:cs="Arial"/>
        </w:rPr>
        <w:t xml:space="preserve"> – karta poplavne nevarnosti</w:t>
      </w:r>
    </w:p>
    <w:p w14:paraId="1C991B6E" w14:textId="77777777" w:rsidR="00E56D5D" w:rsidRPr="00FD1567" w:rsidRDefault="00E56D5D" w:rsidP="00E56D5D">
      <w:pPr>
        <w:ind w:left="720"/>
        <w:rPr>
          <w:rFonts w:cs="Arial"/>
        </w:rPr>
      </w:pPr>
      <w:r w:rsidRPr="00FD1567">
        <w:rPr>
          <w:rFonts w:cs="Arial"/>
          <w:b/>
        </w:rPr>
        <w:t>KPO</w:t>
      </w:r>
      <w:r w:rsidRPr="00FD1567">
        <w:rPr>
          <w:rFonts w:cs="Arial"/>
        </w:rPr>
        <w:t xml:space="preserve"> – karta poplavne ogroženosti</w:t>
      </w:r>
    </w:p>
    <w:p w14:paraId="38BE0ED9" w14:textId="77777777" w:rsidR="00136DE0" w:rsidRPr="00FD1567" w:rsidRDefault="00136DE0" w:rsidP="00E56D5D">
      <w:pPr>
        <w:ind w:left="720"/>
        <w:rPr>
          <w:rFonts w:cs="Arial"/>
        </w:rPr>
      </w:pPr>
      <w:r w:rsidRPr="00FD1567">
        <w:rPr>
          <w:rFonts w:cs="Arial"/>
          <w:b/>
        </w:rPr>
        <w:t xml:space="preserve">MOP </w:t>
      </w:r>
      <w:r w:rsidRPr="00FD1567">
        <w:rPr>
          <w:rFonts w:cs="Arial"/>
        </w:rPr>
        <w:t>– Ministrstvo za okolje in prostor</w:t>
      </w:r>
    </w:p>
    <w:p w14:paraId="6E4C6409" w14:textId="77777777" w:rsidR="00E56D5D" w:rsidRPr="00FD1567" w:rsidRDefault="00E56D5D" w:rsidP="00E56D5D">
      <w:pPr>
        <w:ind w:left="720"/>
        <w:rPr>
          <w:rFonts w:cs="Arial"/>
        </w:rPr>
      </w:pPr>
      <w:r w:rsidRPr="00FD1567">
        <w:rPr>
          <w:rFonts w:cs="Arial"/>
          <w:b/>
        </w:rPr>
        <w:t>NZPO</w:t>
      </w:r>
      <w:r w:rsidRPr="00FD1567">
        <w:rPr>
          <w:rFonts w:cs="Arial"/>
        </w:rPr>
        <w:t xml:space="preserve"> – načrt zmanjševanja poplavne ogroženosti</w:t>
      </w:r>
    </w:p>
    <w:p w14:paraId="03A698DF" w14:textId="77777777" w:rsidR="00524446" w:rsidRPr="00FD1567" w:rsidRDefault="00524446" w:rsidP="00E56D5D">
      <w:pPr>
        <w:ind w:left="720"/>
        <w:rPr>
          <w:rFonts w:cs="Arial"/>
        </w:rPr>
      </w:pPr>
      <w:r w:rsidRPr="00FD1567">
        <w:rPr>
          <w:rFonts w:cs="Arial"/>
          <w:b/>
        </w:rPr>
        <w:t xml:space="preserve">OP </w:t>
      </w:r>
      <w:r w:rsidRPr="00FD1567">
        <w:rPr>
          <w:rFonts w:cs="Arial"/>
        </w:rPr>
        <w:t>– operativni program</w:t>
      </w:r>
    </w:p>
    <w:p w14:paraId="29435032" w14:textId="77777777" w:rsidR="00B17E67" w:rsidRPr="00FD1567" w:rsidRDefault="00B17E67" w:rsidP="00E56D5D">
      <w:pPr>
        <w:ind w:left="720"/>
        <w:rPr>
          <w:rFonts w:cs="Arial"/>
        </w:rPr>
      </w:pPr>
      <w:r w:rsidRPr="00FD1567">
        <w:rPr>
          <w:rFonts w:cs="Arial"/>
          <w:b/>
        </w:rPr>
        <w:t xml:space="preserve">OPN </w:t>
      </w:r>
      <w:r w:rsidRPr="00FD1567">
        <w:rPr>
          <w:rFonts w:cs="Arial"/>
        </w:rPr>
        <w:t>– občinski prostorski načrt</w:t>
      </w:r>
    </w:p>
    <w:p w14:paraId="166855F3" w14:textId="77777777" w:rsidR="00B17E67" w:rsidRPr="00FD1567" w:rsidRDefault="00B17E67" w:rsidP="00E56D5D">
      <w:pPr>
        <w:ind w:left="720"/>
        <w:rPr>
          <w:rFonts w:cs="Arial"/>
        </w:rPr>
      </w:pPr>
      <w:r w:rsidRPr="00FD1567">
        <w:rPr>
          <w:rFonts w:cs="Arial"/>
          <w:b/>
        </w:rPr>
        <w:t xml:space="preserve">OPPN </w:t>
      </w:r>
      <w:r w:rsidRPr="00FD1567">
        <w:rPr>
          <w:rFonts w:cs="Arial"/>
        </w:rPr>
        <w:t>– občinski podrobni prostorski načrt</w:t>
      </w:r>
    </w:p>
    <w:p w14:paraId="3BB5FF34" w14:textId="77777777" w:rsidR="00E56D5D" w:rsidRPr="00FD1567" w:rsidRDefault="00E56D5D" w:rsidP="00E56D5D">
      <w:pPr>
        <w:ind w:left="720"/>
        <w:rPr>
          <w:rFonts w:cs="Arial"/>
        </w:rPr>
      </w:pPr>
      <w:r w:rsidRPr="00FD1567">
        <w:rPr>
          <w:rFonts w:cs="Arial"/>
          <w:b/>
        </w:rPr>
        <w:t>OPVP</w:t>
      </w:r>
      <w:r w:rsidRPr="00FD1567">
        <w:rPr>
          <w:rFonts w:cs="Arial"/>
        </w:rPr>
        <w:t xml:space="preserve"> – območje pomembnega vpliva poplav</w:t>
      </w:r>
    </w:p>
    <w:p w14:paraId="500C4302" w14:textId="77777777" w:rsidR="00D3515A" w:rsidRPr="00FD1567" w:rsidRDefault="00D3515A" w:rsidP="00E56D5D">
      <w:pPr>
        <w:ind w:left="720"/>
        <w:rPr>
          <w:rFonts w:cs="Arial"/>
        </w:rPr>
      </w:pPr>
      <w:r w:rsidRPr="00FD1567">
        <w:rPr>
          <w:rFonts w:cs="Arial"/>
          <w:b/>
        </w:rPr>
        <w:t xml:space="preserve">PLŠ </w:t>
      </w:r>
      <w:r w:rsidRPr="00FD1567">
        <w:rPr>
          <w:rFonts w:cs="Arial"/>
        </w:rPr>
        <w:t>– pričakovana letna škoda</w:t>
      </w:r>
    </w:p>
    <w:p w14:paraId="01738AC2" w14:textId="77777777" w:rsidR="00136DE0" w:rsidRPr="00FD1567" w:rsidRDefault="00136DE0" w:rsidP="00E56D5D">
      <w:pPr>
        <w:ind w:left="720"/>
        <w:rPr>
          <w:rFonts w:cs="Arial"/>
        </w:rPr>
      </w:pPr>
      <w:r w:rsidRPr="00FD1567">
        <w:rPr>
          <w:rFonts w:cs="Arial"/>
          <w:b/>
        </w:rPr>
        <w:t xml:space="preserve">URSZR </w:t>
      </w:r>
      <w:r w:rsidRPr="00FD1567">
        <w:rPr>
          <w:rFonts w:cs="Arial"/>
        </w:rPr>
        <w:t>– Uprava RS za zaščito in reševanje</w:t>
      </w:r>
    </w:p>
    <w:p w14:paraId="489EDE96" w14:textId="77777777" w:rsidR="00646B33" w:rsidRPr="00FD1567" w:rsidRDefault="00646B33" w:rsidP="00E56D5D">
      <w:pPr>
        <w:ind w:left="720"/>
        <w:rPr>
          <w:rFonts w:cs="Arial"/>
        </w:rPr>
      </w:pPr>
    </w:p>
    <w:p w14:paraId="11CDFD7C" w14:textId="77777777" w:rsidR="00646B33" w:rsidRPr="00FD1567" w:rsidRDefault="00646B33" w:rsidP="00646B33">
      <w:pPr>
        <w:rPr>
          <w:rFonts w:cs="Arial"/>
          <w:u w:val="single"/>
        </w:rPr>
      </w:pPr>
      <w:r w:rsidRPr="00FD1567">
        <w:rPr>
          <w:rFonts w:cs="Arial"/>
          <w:u w:val="single"/>
        </w:rPr>
        <w:t>Seznam okrajšav</w:t>
      </w:r>
    </w:p>
    <w:p w14:paraId="26822696" w14:textId="77777777" w:rsidR="00646B33" w:rsidRPr="00FD1567" w:rsidRDefault="00646B33" w:rsidP="00646B33">
      <w:pPr>
        <w:rPr>
          <w:rFonts w:cs="Arial"/>
        </w:rPr>
      </w:pPr>
    </w:p>
    <w:p w14:paraId="55B6F9AC" w14:textId="069EBB27" w:rsidR="000E1491" w:rsidRDefault="000E1491" w:rsidP="00646B33">
      <w:pPr>
        <w:ind w:left="720"/>
        <w:rPr>
          <w:rFonts w:cs="Arial"/>
          <w:b/>
        </w:rPr>
      </w:pPr>
      <w:r>
        <w:rPr>
          <w:rFonts w:cs="Arial"/>
          <w:b/>
        </w:rPr>
        <w:t xml:space="preserve">poplavna direktiva </w:t>
      </w:r>
      <w:r w:rsidRPr="00FD1567">
        <w:rPr>
          <w:rFonts w:cs="Arial"/>
        </w:rPr>
        <w:t>–</w:t>
      </w:r>
      <w:r w:rsidRPr="000E1491">
        <w:rPr>
          <w:rFonts w:cs="Arial"/>
        </w:rPr>
        <w:t xml:space="preserve"> Direktiva 2007/60/ES Evropskega parlamenta in Sveta z dne 23. oktobra 2007 o oceni in obvladovanju poplavne ogroženosti</w:t>
      </w:r>
      <w:r>
        <w:rPr>
          <w:rFonts w:cs="Arial"/>
        </w:rPr>
        <w:t xml:space="preserve"> (</w:t>
      </w:r>
      <w:r w:rsidRPr="000E1491">
        <w:rPr>
          <w:rFonts w:cs="Arial"/>
        </w:rPr>
        <w:t>UL L 288, 6.11.2007, str. 27</w:t>
      </w:r>
      <w:r>
        <w:rPr>
          <w:rFonts w:cs="Arial"/>
        </w:rPr>
        <w:t>)</w:t>
      </w:r>
    </w:p>
    <w:p w14:paraId="6A0F063B" w14:textId="59806C87" w:rsidR="00646B33" w:rsidRPr="00FD1567" w:rsidRDefault="00646B33" w:rsidP="00646B33">
      <w:pPr>
        <w:ind w:left="720"/>
        <w:rPr>
          <w:rFonts w:cs="Arial"/>
        </w:rPr>
      </w:pPr>
      <w:r w:rsidRPr="00FD1567">
        <w:rPr>
          <w:rFonts w:cs="Arial"/>
          <w:b/>
        </w:rPr>
        <w:t>poplavna uredba</w:t>
      </w:r>
      <w:r w:rsidRPr="00FD1567">
        <w:rPr>
          <w:rFonts w:cs="Arial"/>
        </w:rPr>
        <w:t xml:space="preserve"> – Uredba o pogojih in omejitvah za izvajanje dejavnosti in posegov v prostor na območjih, ogroženih zaradi poplav in z njimi povezane erozije celinskih voda in morja (Uradni list RS, št. 89/08</w:t>
      </w:r>
      <w:r w:rsidR="000E1491">
        <w:rPr>
          <w:rFonts w:cs="Arial"/>
        </w:rPr>
        <w:t xml:space="preserve"> </w:t>
      </w:r>
      <w:r w:rsidR="000E1491" w:rsidRPr="000E1491">
        <w:rPr>
          <w:rFonts w:cs="Arial"/>
        </w:rPr>
        <w:t>in 49/20</w:t>
      </w:r>
      <w:r w:rsidRPr="00FD1567">
        <w:rPr>
          <w:rFonts w:cs="Arial"/>
        </w:rPr>
        <w:t>)</w:t>
      </w:r>
    </w:p>
    <w:p w14:paraId="5D6EF90C" w14:textId="77777777" w:rsidR="00C47219" w:rsidRPr="00FD1567" w:rsidRDefault="00C47219" w:rsidP="00646B33">
      <w:pPr>
        <w:ind w:left="720"/>
        <w:rPr>
          <w:rFonts w:cs="Arial"/>
        </w:rPr>
      </w:pPr>
      <w:r w:rsidRPr="00FD1567">
        <w:rPr>
          <w:rFonts w:cs="Arial"/>
          <w:b/>
        </w:rPr>
        <w:t>ZV-1</w:t>
      </w:r>
      <w:r w:rsidRPr="00FD1567">
        <w:rPr>
          <w:rFonts w:cs="Arial"/>
        </w:rPr>
        <w:t xml:space="preserve"> – Zakon o vodah</w:t>
      </w:r>
      <w:r w:rsidR="00660DEF" w:rsidRPr="00FD1567">
        <w:rPr>
          <w:rFonts w:cs="Arial"/>
        </w:rPr>
        <w:t xml:space="preserve"> (Uradni list RS, št. 67/02, 110/02-ZGO-1, 2/04-ZZdrI-A, 41/04-ZVO-1, 57/08, 57/12</w:t>
      </w:r>
      <w:r w:rsidR="00C948D5" w:rsidRPr="00FD1567">
        <w:rPr>
          <w:rFonts w:cs="Arial"/>
        </w:rPr>
        <w:t>, 100/13, 40/14 in 56/15)</w:t>
      </w:r>
    </w:p>
    <w:p w14:paraId="0555259E" w14:textId="77777777" w:rsidR="00EB39FF" w:rsidRPr="00FD1567" w:rsidRDefault="003539B6" w:rsidP="00DE54E1">
      <w:pPr>
        <w:pStyle w:val="Naslov1"/>
      </w:pPr>
      <w:r w:rsidRPr="00FD1567">
        <w:br w:type="page"/>
      </w:r>
      <w:bookmarkStart w:id="1" w:name="_Toc425060551"/>
      <w:bookmarkStart w:id="2" w:name="_Toc40186226"/>
      <w:r w:rsidR="00EB39FF" w:rsidRPr="00FD1567">
        <w:lastRenderedPageBreak/>
        <w:t>Uvodna pojasnila</w:t>
      </w:r>
      <w:bookmarkEnd w:id="1"/>
      <w:bookmarkEnd w:id="2"/>
    </w:p>
    <w:p w14:paraId="6A9EEFFC" w14:textId="77777777" w:rsidR="00801A1F" w:rsidRPr="00FD1567" w:rsidRDefault="00801A1F" w:rsidP="00197F3C">
      <w:pPr>
        <w:rPr>
          <w:rFonts w:cs="Arial"/>
        </w:rPr>
      </w:pPr>
    </w:p>
    <w:p w14:paraId="6E6997F2" w14:textId="44C1D31C" w:rsidR="00EB39FF" w:rsidRPr="00FD1567" w:rsidRDefault="001A4572" w:rsidP="00473114">
      <w:pPr>
        <w:pStyle w:val="Naslov2"/>
      </w:pPr>
      <w:bookmarkStart w:id="3" w:name="_Toc425060553"/>
      <w:bookmarkStart w:id="4" w:name="_Toc40186227"/>
      <w:r w:rsidRPr="00FD1567">
        <w:t xml:space="preserve">EU poplavna direktiva in </w:t>
      </w:r>
      <w:r w:rsidR="00EB39FF" w:rsidRPr="00FD1567">
        <w:t>faze priprave Načrta zmanjševanja poplavne ogroženosti</w:t>
      </w:r>
      <w:bookmarkEnd w:id="3"/>
      <w:bookmarkEnd w:id="4"/>
    </w:p>
    <w:p w14:paraId="63F7135A" w14:textId="77777777" w:rsidR="00EB39FF" w:rsidRPr="00FD1567" w:rsidRDefault="00EB39FF" w:rsidP="00EB39FF">
      <w:pPr>
        <w:rPr>
          <w:rFonts w:cs="Arial"/>
        </w:rPr>
      </w:pPr>
    </w:p>
    <w:p w14:paraId="18AE4807" w14:textId="461268E0" w:rsidR="001A4572" w:rsidRPr="00FD1567" w:rsidRDefault="001A4572" w:rsidP="001A4572">
      <w:pPr>
        <w:rPr>
          <w:rFonts w:cs="Arial"/>
          <w:szCs w:val="22"/>
        </w:rPr>
      </w:pPr>
      <w:r w:rsidRPr="00FD1567">
        <w:rPr>
          <w:rFonts w:cs="Arial"/>
          <w:szCs w:val="22"/>
        </w:rPr>
        <w:t xml:space="preserve">Obvladovanje poplavne ogroženosti je izredno pomemben segment upravljanja </w:t>
      </w:r>
      <w:r w:rsidR="00321844" w:rsidRPr="00FD1567">
        <w:rPr>
          <w:rFonts w:cs="Arial"/>
          <w:szCs w:val="22"/>
        </w:rPr>
        <w:t xml:space="preserve">z </w:t>
      </w:r>
      <w:r w:rsidRPr="00FD1567">
        <w:rPr>
          <w:rFonts w:cs="Arial"/>
          <w:szCs w:val="22"/>
        </w:rPr>
        <w:t>voda</w:t>
      </w:r>
      <w:r w:rsidR="00321844" w:rsidRPr="00FD1567">
        <w:rPr>
          <w:rFonts w:cs="Arial"/>
          <w:szCs w:val="22"/>
        </w:rPr>
        <w:t>mi</w:t>
      </w:r>
      <w:r w:rsidRPr="00FD1567">
        <w:rPr>
          <w:rFonts w:cs="Arial"/>
          <w:szCs w:val="22"/>
        </w:rPr>
        <w:t>, ki ob upoštevanju dejstva, da se poplav ne da v celoti preprečiti oz. biti pred njimi popolnoma varen, vključuje aktivnosti, ki pripomorejo k zmanjševanju verjetnosti nastopa poplav in k zmanjševanju morebitnih posledic v primeru nastopa poplav. Pristopi k obvladovanju poplavne ogroženosti so lahko zelo različni; glede na trenutno stanje znanosti in stroke na tem področju pa enega izmed njih za države članice vsaj do določene mere enotno določa Direktiva 2007/60/ES Evropskega parlamenta in Sveta z dne 23. oktobra 2007 o oceni in obvladovanju poplavne ogroženosti oz. t</w:t>
      </w:r>
      <w:r w:rsidR="004460AB" w:rsidRPr="00FD1567">
        <w:rPr>
          <w:rFonts w:cs="Arial"/>
          <w:szCs w:val="22"/>
        </w:rPr>
        <w:t xml:space="preserve">. </w:t>
      </w:r>
      <w:r w:rsidRPr="00FD1567">
        <w:rPr>
          <w:rFonts w:cs="Arial"/>
          <w:szCs w:val="22"/>
        </w:rPr>
        <w:t>i. poplavna direktiva.</w:t>
      </w:r>
    </w:p>
    <w:p w14:paraId="710DF055" w14:textId="77777777" w:rsidR="008655D7" w:rsidRPr="00FD1567" w:rsidRDefault="008655D7" w:rsidP="001A4572">
      <w:pPr>
        <w:rPr>
          <w:rFonts w:cs="Arial"/>
          <w:szCs w:val="22"/>
        </w:rPr>
      </w:pPr>
    </w:p>
    <w:p w14:paraId="3EC9EB22" w14:textId="77777777" w:rsidR="001A4572" w:rsidRPr="00FD1567" w:rsidRDefault="001A4572" w:rsidP="001A4572">
      <w:pPr>
        <w:rPr>
          <w:rFonts w:cs="Arial"/>
          <w:szCs w:val="22"/>
        </w:rPr>
      </w:pPr>
      <w:r w:rsidRPr="00FD1567">
        <w:rPr>
          <w:rFonts w:cs="Arial"/>
          <w:szCs w:val="22"/>
        </w:rPr>
        <w:t xml:space="preserve">Poplavna direktiva je bila pripravljena in uveljavljena z namenom, da se znotraj območja Evropske skupnosti vzpostavi skupen oz. enoten okvir za oceno in obvladovanje poplavne ogroženosti, pri tem pa se predvsem upošteva oz. sledi cilju zmanjševanja škodljivih posledic poplav na zdravje ljudi, gospodarstvo, kulturno dediščino in okolje. </w:t>
      </w:r>
    </w:p>
    <w:p w14:paraId="634E53BC" w14:textId="77777777" w:rsidR="001A4572" w:rsidRPr="00FD1567" w:rsidRDefault="001A4572" w:rsidP="001A4572">
      <w:pPr>
        <w:rPr>
          <w:rFonts w:cs="Arial"/>
          <w:szCs w:val="22"/>
        </w:rPr>
      </w:pPr>
    </w:p>
    <w:p w14:paraId="4EEF5213" w14:textId="4B4E4678" w:rsidR="001A4572" w:rsidRPr="00FD1567" w:rsidRDefault="001A4572" w:rsidP="001A4572">
      <w:pPr>
        <w:rPr>
          <w:rFonts w:cs="Arial"/>
        </w:rPr>
      </w:pPr>
      <w:r w:rsidRPr="00FD1567">
        <w:rPr>
          <w:rFonts w:cs="Arial"/>
          <w:szCs w:val="22"/>
        </w:rPr>
        <w:t>Poplavna direktiva tako predvsem določa aktivnosti, ki jih morajo države članice izvajati, da bi lahko bolj učinkovito obvladovale poplavno ogroženost v okviru pretežno nacionalnih in tudi čezmejnih porečij. Tako je treba na podlagi t</w:t>
      </w:r>
      <w:r w:rsidR="004460AB" w:rsidRPr="00FD1567">
        <w:rPr>
          <w:rFonts w:cs="Arial"/>
          <w:szCs w:val="22"/>
        </w:rPr>
        <w:t xml:space="preserve">. </w:t>
      </w:r>
      <w:r w:rsidRPr="00FD1567">
        <w:rPr>
          <w:rFonts w:cs="Arial"/>
          <w:szCs w:val="22"/>
        </w:rPr>
        <w:t xml:space="preserve">i. </w:t>
      </w:r>
      <w:r w:rsidRPr="00FD1567">
        <w:rPr>
          <w:rFonts w:cs="Arial"/>
          <w:i/>
          <w:szCs w:val="22"/>
        </w:rPr>
        <w:t>predhodne ocene poplavne ogroženosti</w:t>
      </w:r>
      <w:r w:rsidRPr="00FD1567">
        <w:rPr>
          <w:rFonts w:cs="Arial"/>
          <w:szCs w:val="22"/>
        </w:rPr>
        <w:t xml:space="preserve">, v kateri vsaka država članica ugotovi oz. identificira poplavno ogroženost zdravja ljudi, gospodarstva, kulturne dediščine in okolja, določiti </w:t>
      </w:r>
      <w:r w:rsidRPr="00FD1567">
        <w:rPr>
          <w:rFonts w:cs="Arial"/>
          <w:i/>
          <w:szCs w:val="22"/>
        </w:rPr>
        <w:t>območja pomembnega vpliva poplav</w:t>
      </w:r>
      <w:r w:rsidRPr="00FD1567">
        <w:rPr>
          <w:rFonts w:cs="Arial"/>
          <w:szCs w:val="22"/>
        </w:rPr>
        <w:t xml:space="preserve">. Ta območja predstavljajo območja v posamezni državni članici, kjer lahko ob nastopu poplav pride do večjih škodljivih posledic iz naslova zdravja ljudi, gospodarstva, kulturne dediščine in okolja. Za ta identificirana območja pomembnega vpliva poplav morajo države članice pripraviti </w:t>
      </w:r>
      <w:r w:rsidRPr="00FD1567">
        <w:rPr>
          <w:rFonts w:cs="Arial"/>
          <w:i/>
          <w:szCs w:val="22"/>
        </w:rPr>
        <w:t>karte poplavne nevarnosti</w:t>
      </w:r>
      <w:r w:rsidRPr="00FD1567">
        <w:rPr>
          <w:rFonts w:cs="Arial"/>
          <w:szCs w:val="22"/>
        </w:rPr>
        <w:t xml:space="preserve"> in </w:t>
      </w:r>
      <w:r w:rsidRPr="00FD1567">
        <w:rPr>
          <w:rFonts w:cs="Arial"/>
          <w:i/>
          <w:szCs w:val="22"/>
        </w:rPr>
        <w:t>karte poplavne ogroženosti</w:t>
      </w:r>
      <w:r w:rsidRPr="00FD1567">
        <w:rPr>
          <w:rFonts w:cs="Arial"/>
          <w:szCs w:val="22"/>
        </w:rPr>
        <w:t xml:space="preserve">, v katerih detajlno opredelijo vire ter stopnjo poplavne nevarnosti in evidentirajo škodo, do katere lahko pride ob nastopu ekstremnih poplavnih dogodkov. Z namenom obvladovanja </w:t>
      </w:r>
      <w:r w:rsidR="00E7298A" w:rsidRPr="00FD1567">
        <w:rPr>
          <w:rFonts w:cs="Arial"/>
          <w:szCs w:val="22"/>
        </w:rPr>
        <w:t xml:space="preserve">oz. zmanjševanja </w:t>
      </w:r>
      <w:r w:rsidRPr="00FD1567">
        <w:rPr>
          <w:rFonts w:cs="Arial"/>
          <w:szCs w:val="22"/>
        </w:rPr>
        <w:t xml:space="preserve">poplavne ogroženosti na teh območjih pomembnega vpliva poplav </w:t>
      </w:r>
      <w:r w:rsidR="00E7298A" w:rsidRPr="00FD1567">
        <w:rPr>
          <w:rFonts w:cs="Arial"/>
          <w:szCs w:val="22"/>
        </w:rPr>
        <w:t xml:space="preserve">v okviru porečij </w:t>
      </w:r>
      <w:r w:rsidRPr="00FD1567">
        <w:rPr>
          <w:rFonts w:cs="Arial"/>
          <w:szCs w:val="22"/>
        </w:rPr>
        <w:t xml:space="preserve">pa morajo države članice pripraviti </w:t>
      </w:r>
      <w:r w:rsidRPr="00FD1567">
        <w:rPr>
          <w:rFonts w:cs="Arial"/>
          <w:i/>
          <w:szCs w:val="22"/>
        </w:rPr>
        <w:t>Načrt za obvladovanje oz. zmanjševanje poplavne ogroženosti</w:t>
      </w:r>
      <w:r w:rsidRPr="00FD1567">
        <w:rPr>
          <w:rFonts w:cs="Arial"/>
          <w:szCs w:val="22"/>
        </w:rPr>
        <w:t>, v katerem na podlagi načel analize strokov in koristi, načela solidarnosti in načela vključevanja sodelovanja javnosti do določene stopnje že določijo in predvidijo ukrepe, s katerimi bi se ugotovljena poplavna ogroženost zmanjšala.</w:t>
      </w:r>
    </w:p>
    <w:p w14:paraId="4E2C89A1" w14:textId="77777777" w:rsidR="001A4572" w:rsidRPr="00FD1567" w:rsidRDefault="001A4572" w:rsidP="00EB39FF">
      <w:pPr>
        <w:rPr>
          <w:rFonts w:cs="Arial"/>
        </w:rPr>
      </w:pPr>
    </w:p>
    <w:p w14:paraId="1DA8C074" w14:textId="77777777" w:rsidR="00801A1F" w:rsidRPr="00FD1567" w:rsidRDefault="00801A1F" w:rsidP="00801A1F">
      <w:pPr>
        <w:pStyle w:val="Naslov3"/>
      </w:pPr>
      <w:bookmarkStart w:id="5" w:name="_Toc40186228"/>
      <w:r w:rsidRPr="00FD1567">
        <w:t>Določitev odgovorne uprave in območja upravljanja</w:t>
      </w:r>
      <w:r w:rsidR="00C55F79" w:rsidRPr="00FD1567">
        <w:t xml:space="preserve"> v okviru izvajanja EU poplavne direktive</w:t>
      </w:r>
      <w:bookmarkEnd w:id="5"/>
    </w:p>
    <w:p w14:paraId="6DEBE93F" w14:textId="77777777" w:rsidR="00801A1F" w:rsidRPr="00FD1567" w:rsidRDefault="00801A1F" w:rsidP="00801A1F"/>
    <w:p w14:paraId="0E5FFE31" w14:textId="461BE9B9" w:rsidR="003211E3" w:rsidRPr="00FD1567" w:rsidRDefault="003211E3" w:rsidP="003211E3">
      <w:r w:rsidRPr="00FD1567">
        <w:t xml:space="preserve">Za izvajanje programskih dokumentov in načrtov na področju upravljanja z vodami </w:t>
      </w:r>
      <w:r w:rsidR="00FA1C56" w:rsidRPr="00FD1567">
        <w:t xml:space="preserve">(tudi Načrta zmanjševanja poplavne ogroženosti) </w:t>
      </w:r>
      <w:r w:rsidRPr="00FD1567">
        <w:t>sta v Sloveniji kot vodni območji določeni vodno območje Donave in vodno območje Jadranskega morja</w:t>
      </w:r>
      <w:r w:rsidRPr="00FD1567">
        <w:rPr>
          <w:rStyle w:val="Sprotnaopomba-sklic"/>
        </w:rPr>
        <w:footnoteReference w:id="1"/>
      </w:r>
      <w:r w:rsidRPr="00FD1567">
        <w:t xml:space="preserve">. Vodno območje Donave </w:t>
      </w:r>
      <w:r w:rsidR="00FC2D5F" w:rsidRPr="00FD1567">
        <w:t xml:space="preserve">(s pripadajočimi podzemnimi vodami) </w:t>
      </w:r>
      <w:r w:rsidRPr="00FD1567">
        <w:t xml:space="preserve">je del mednarodnega povodja Donave </w:t>
      </w:r>
      <w:r w:rsidR="002E5308" w:rsidRPr="00FD1567">
        <w:t>na območju Republike Slovenije,</w:t>
      </w:r>
      <w:r w:rsidRPr="00FD1567">
        <w:t xml:space="preserve"> vodno območje Jadranskega morja </w:t>
      </w:r>
      <w:r w:rsidR="00FC2D5F" w:rsidRPr="00FD1567">
        <w:t xml:space="preserve">(vključno z morjem in s pripadajočimi podzemnimi vodami) </w:t>
      </w:r>
      <w:r w:rsidRPr="00FD1567">
        <w:t>pa je del mednarodnega povodja Jadranskega morja na območju Republike Slovenije</w:t>
      </w:r>
      <w:r w:rsidRPr="00FD1567">
        <w:rPr>
          <w:rStyle w:val="Sprotnaopomba-sklic"/>
        </w:rPr>
        <w:footnoteReference w:id="2"/>
      </w:r>
      <w:r w:rsidRPr="00FD1567">
        <w:t xml:space="preserve">. </w:t>
      </w:r>
    </w:p>
    <w:p w14:paraId="13A74B49" w14:textId="77777777" w:rsidR="00FA1C56" w:rsidRPr="00FD1567" w:rsidRDefault="00FA1C56" w:rsidP="00EB39FF">
      <w:pPr>
        <w:rPr>
          <w:rFonts w:cs="Arial"/>
        </w:rPr>
      </w:pPr>
    </w:p>
    <w:p w14:paraId="13FFECD0" w14:textId="77777777" w:rsidR="00FA1C56" w:rsidRPr="00FD1567" w:rsidRDefault="00FA1C56" w:rsidP="00EB39FF">
      <w:pPr>
        <w:rPr>
          <w:rFonts w:cs="Arial"/>
        </w:rPr>
      </w:pPr>
      <w:r w:rsidRPr="00FD1567">
        <w:rPr>
          <w:rFonts w:cs="Arial"/>
        </w:rPr>
        <w:t>V letu 2010 in kasneje je bilo v skladu z ZV-1 kot odgovorna uprava za pripravo Načrta zmanjševanja poplavne ogroženosti določeno ministrstvo, pristojno za vode (takrat Ministrstvo za okolje in prostor, nato Ministrstvo za kmetijstvo in okolje, danes ponovno Ministrstvo za okolje in prostor)</w:t>
      </w:r>
      <w:r w:rsidR="002901C2" w:rsidRPr="00FD1567">
        <w:rPr>
          <w:rFonts w:cs="Arial"/>
        </w:rPr>
        <w:t>.</w:t>
      </w:r>
      <w:r w:rsidRPr="00FD1567">
        <w:rPr>
          <w:rFonts w:cs="Arial"/>
        </w:rPr>
        <w:t xml:space="preserve"> </w:t>
      </w:r>
      <w:r w:rsidR="002901C2" w:rsidRPr="00FD1567">
        <w:rPr>
          <w:rFonts w:cs="Arial"/>
        </w:rPr>
        <w:t xml:space="preserve">Kot območji upravljanja v okviru izvajanja EU poplavne direktive pa sta bili v skladu z ZV-1 določeni </w:t>
      </w:r>
      <w:r w:rsidR="002901C2" w:rsidRPr="00FD1567">
        <w:t xml:space="preserve">vodni območji Donave in Jadranskega morja. Oboje je bilo tudi </w:t>
      </w:r>
      <w:r w:rsidR="002901C2" w:rsidRPr="00FD1567">
        <w:rPr>
          <w:rFonts w:cs="Arial"/>
        </w:rPr>
        <w:t xml:space="preserve">sporočeno oz. </w:t>
      </w:r>
      <w:proofErr w:type="spellStart"/>
      <w:r w:rsidR="002901C2" w:rsidRPr="00FD1567">
        <w:rPr>
          <w:rFonts w:cs="Arial"/>
        </w:rPr>
        <w:t>odporočano</w:t>
      </w:r>
      <w:proofErr w:type="spellEnd"/>
      <w:r w:rsidR="002901C2" w:rsidRPr="00FD1567">
        <w:rPr>
          <w:rFonts w:cs="Arial"/>
        </w:rPr>
        <w:t xml:space="preserve"> Evropski komisiji.</w:t>
      </w:r>
    </w:p>
    <w:p w14:paraId="425AB52A" w14:textId="77777777" w:rsidR="00250849" w:rsidRPr="00FD1567" w:rsidRDefault="00250849" w:rsidP="00EB39FF">
      <w:pPr>
        <w:rPr>
          <w:rFonts w:cs="Arial"/>
        </w:rPr>
      </w:pPr>
    </w:p>
    <w:p w14:paraId="47A0D3B9" w14:textId="7B079FBB" w:rsidR="00AB06FE" w:rsidRPr="00FD1567" w:rsidRDefault="00AB06FE" w:rsidP="00AB06FE">
      <w:pPr>
        <w:pStyle w:val="Naslov3"/>
      </w:pPr>
      <w:bookmarkStart w:id="6" w:name="_Toc40186229"/>
      <w:r w:rsidRPr="00FD1567">
        <w:t>Načrt zmanjševanja poplavne ogroženosti</w:t>
      </w:r>
      <w:bookmarkEnd w:id="6"/>
    </w:p>
    <w:p w14:paraId="7FE735D9" w14:textId="77777777" w:rsidR="00AB06FE" w:rsidRPr="00FD1567" w:rsidRDefault="00AB06FE" w:rsidP="00EB39FF">
      <w:pPr>
        <w:rPr>
          <w:rFonts w:cs="Arial"/>
        </w:rPr>
      </w:pPr>
    </w:p>
    <w:p w14:paraId="6409B746" w14:textId="5DA43254" w:rsidR="004F2C75" w:rsidRPr="00FD1567" w:rsidRDefault="00C8239E" w:rsidP="00EB39FF">
      <w:pPr>
        <w:rPr>
          <w:rFonts w:cs="Arial"/>
        </w:rPr>
      </w:pPr>
      <w:r>
        <w:rPr>
          <w:rFonts w:cs="Arial"/>
        </w:rPr>
        <w:t>Načrt zmanjševanja poplavne ogroženosti je bil sprejet s sklepom Vlade RS, št. 35500-5/2017/8 z dne 27.7.2017</w:t>
      </w:r>
      <w:r w:rsidR="00D55AFC">
        <w:rPr>
          <w:rFonts w:cs="Arial"/>
        </w:rPr>
        <w:t>, in je objavljen na spletnih straneh Ministrstva za okolje in prostor</w:t>
      </w:r>
      <w:r w:rsidR="00D55AFC">
        <w:rPr>
          <w:rStyle w:val="Sprotnaopomba-sklic"/>
        </w:rPr>
        <w:footnoteReference w:id="3"/>
      </w:r>
      <w:r>
        <w:rPr>
          <w:rFonts w:cs="Arial"/>
        </w:rPr>
        <w:t xml:space="preserve">. </w:t>
      </w:r>
      <w:r w:rsidR="004F2C75" w:rsidRPr="00FD1567">
        <w:rPr>
          <w:rFonts w:cs="Arial"/>
        </w:rPr>
        <w:t xml:space="preserve">Načrt zmanjševanja poplavne ogroženosti temelji na dejstvu, da je treba v okviru porečij z ukrepanjem nasloviti poplavno ogroženost na identificiranih 61 območjih pomembnega vpliva poplav. V Sloveniji so bila tako območja pomembnega vpliva poplav logično in na podlagi upoštevanja predvsem različnih nivojev delitev Slovenije na (pod)porečja (HGO1-HGO4; predvsem se je uporabilo HGO2 delitev) grupirana v 17 porečij. Načrt zmanjševanja poplavne ogroženosti tako predstavlja skupek </w:t>
      </w:r>
      <w:r w:rsidR="00667AF5" w:rsidRPr="00FD1567">
        <w:rPr>
          <w:rFonts w:cs="Arial"/>
        </w:rPr>
        <w:t xml:space="preserve">ukrepov za teh </w:t>
      </w:r>
      <w:r w:rsidR="004F2C75" w:rsidRPr="00FD1567">
        <w:rPr>
          <w:rFonts w:cs="Arial"/>
        </w:rPr>
        <w:t>17</w:t>
      </w:r>
      <w:r w:rsidR="00667AF5" w:rsidRPr="00FD1567">
        <w:rPr>
          <w:rFonts w:cs="Arial"/>
        </w:rPr>
        <w:t xml:space="preserve"> porečij</w:t>
      </w:r>
      <w:r w:rsidR="004F2C75" w:rsidRPr="00FD1567">
        <w:rPr>
          <w:rFonts w:cs="Arial"/>
        </w:rPr>
        <w:t>, ki vključujejo vseh 61 identificiranih območij pomembnega vpliva poplav.</w:t>
      </w:r>
      <w:r w:rsidR="000411DE" w:rsidRPr="00FD1567">
        <w:rPr>
          <w:rFonts w:cs="Arial"/>
        </w:rPr>
        <w:t xml:space="preserve"> </w:t>
      </w:r>
    </w:p>
    <w:p w14:paraId="63C8D291" w14:textId="77777777" w:rsidR="004F2C75" w:rsidRPr="00FD1567" w:rsidRDefault="004F2C75" w:rsidP="00EB39FF">
      <w:pPr>
        <w:rPr>
          <w:rFonts w:cs="Arial"/>
        </w:rPr>
      </w:pPr>
    </w:p>
    <w:p w14:paraId="2A42F239" w14:textId="77777777" w:rsidR="004F2C75" w:rsidRPr="00FD1567" w:rsidRDefault="004F2C75" w:rsidP="00A10B7A">
      <w:pPr>
        <w:pStyle w:val="Tabela"/>
      </w:pPr>
      <w:r w:rsidRPr="00FD1567">
        <w:lastRenderedPageBreak/>
        <w:t>17 porečij s pripadajočimi območji pomembnega vpliva poplav in nekaterimi statistikami.</w:t>
      </w:r>
    </w:p>
    <w:tbl>
      <w:tblPr>
        <w:tblW w:w="4939" w:type="pct"/>
        <w:tblInd w:w="113" w:type="dxa"/>
        <w:tblLook w:val="04A0" w:firstRow="1" w:lastRow="0" w:firstColumn="1" w:lastColumn="0" w:noHBand="0" w:noVBand="1"/>
      </w:tblPr>
      <w:tblGrid>
        <w:gridCol w:w="1586"/>
        <w:gridCol w:w="1574"/>
        <w:gridCol w:w="588"/>
        <w:gridCol w:w="620"/>
        <w:gridCol w:w="586"/>
        <w:gridCol w:w="586"/>
        <w:gridCol w:w="586"/>
        <w:gridCol w:w="586"/>
        <w:gridCol w:w="620"/>
        <w:gridCol w:w="524"/>
        <w:gridCol w:w="586"/>
        <w:gridCol w:w="586"/>
        <w:gridCol w:w="427"/>
      </w:tblGrid>
      <w:tr w:rsidR="00FE44EA" w:rsidRPr="00FD1567" w14:paraId="6800FFC7" w14:textId="77777777" w:rsidTr="00FE44EA">
        <w:trPr>
          <w:trHeight w:val="5235"/>
        </w:trPr>
        <w:tc>
          <w:tcPr>
            <w:tcW w:w="155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5533D9C"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Porečje</w:t>
            </w:r>
          </w:p>
        </w:tc>
        <w:tc>
          <w:tcPr>
            <w:tcW w:w="15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56F7FC2"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Naziv območja pomembnega vpliva poplav</w:t>
            </w:r>
          </w:p>
        </w:tc>
        <w:tc>
          <w:tcPr>
            <w:tcW w:w="57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1851981"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površina </w:t>
            </w:r>
            <w:r w:rsidRPr="00FD1567">
              <w:rPr>
                <w:rFonts w:cs="Calibri"/>
                <w:b/>
                <w:bCs/>
                <w:color w:val="auto"/>
                <w:sz w:val="14"/>
                <w:szCs w:val="14"/>
              </w:rPr>
              <w:br/>
              <w:t>območja (km2)</w:t>
            </w:r>
          </w:p>
        </w:tc>
        <w:tc>
          <w:tcPr>
            <w:tcW w:w="6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A305682"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število stalnih in </w:t>
            </w:r>
            <w:r w:rsidRPr="00FD1567">
              <w:rPr>
                <w:rFonts w:cs="Calibri"/>
                <w:b/>
                <w:bCs/>
                <w:color w:val="auto"/>
                <w:sz w:val="14"/>
                <w:szCs w:val="14"/>
              </w:rPr>
              <w:br/>
              <w:t>začasnih prebivalcev</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B73A19A"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število stavb s </w:t>
            </w:r>
            <w:r w:rsidRPr="00FD1567">
              <w:rPr>
                <w:rFonts w:cs="Calibri"/>
                <w:b/>
                <w:bCs/>
                <w:color w:val="auto"/>
                <w:sz w:val="14"/>
                <w:szCs w:val="14"/>
              </w:rPr>
              <w:br/>
              <w:t>hišno številko</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E0B6BC2"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število enot </w:t>
            </w:r>
            <w:r w:rsidRPr="00FD1567">
              <w:rPr>
                <w:rFonts w:cs="Calibri"/>
                <w:b/>
                <w:bCs/>
                <w:color w:val="auto"/>
                <w:sz w:val="14"/>
                <w:szCs w:val="14"/>
              </w:rPr>
              <w:br/>
              <w:t>kulturne dediščine</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731D102"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število kulturnih spomenikov </w:t>
            </w:r>
            <w:r w:rsidRPr="00FD1567">
              <w:rPr>
                <w:rFonts w:cs="Calibri"/>
                <w:b/>
                <w:bCs/>
                <w:color w:val="auto"/>
                <w:sz w:val="14"/>
                <w:szCs w:val="14"/>
              </w:rPr>
              <w:br/>
              <w:t>državnega pomena</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D2C2A45"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število poslovnih </w:t>
            </w:r>
            <w:r w:rsidRPr="00FD1567">
              <w:rPr>
                <w:rFonts w:cs="Calibri"/>
                <w:b/>
                <w:bCs/>
                <w:color w:val="auto"/>
                <w:sz w:val="14"/>
                <w:szCs w:val="14"/>
              </w:rPr>
              <w:br/>
              <w:t>subjektov</w:t>
            </w:r>
          </w:p>
        </w:tc>
        <w:tc>
          <w:tcPr>
            <w:tcW w:w="6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25E6C50"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ocenjeno število </w:t>
            </w:r>
            <w:r w:rsidRPr="00FD1567">
              <w:rPr>
                <w:rFonts w:cs="Calibri"/>
                <w:b/>
                <w:bCs/>
                <w:color w:val="auto"/>
                <w:sz w:val="14"/>
                <w:szCs w:val="14"/>
              </w:rPr>
              <w:br/>
              <w:t>zaposlenih</w:t>
            </w:r>
          </w:p>
        </w:tc>
        <w:tc>
          <w:tcPr>
            <w:tcW w:w="51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B6E0B55"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površina potencialno ogroženega (onesnaženje) zavarovanega območja</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7B5A6A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število IPPC in </w:t>
            </w:r>
            <w:r w:rsidRPr="00FD1567">
              <w:rPr>
                <w:rFonts w:cs="Calibri"/>
                <w:b/>
                <w:bCs/>
                <w:color w:val="auto"/>
                <w:sz w:val="14"/>
                <w:szCs w:val="14"/>
              </w:rPr>
              <w:br/>
              <w:t>SEVESO zavezancev</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EC7285E"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xml:space="preserve">dolžina pomembnejše linijske </w:t>
            </w:r>
            <w:r w:rsidRPr="00FD1567">
              <w:rPr>
                <w:rFonts w:cs="Calibri"/>
                <w:b/>
                <w:bCs/>
                <w:color w:val="auto"/>
                <w:sz w:val="14"/>
                <w:szCs w:val="14"/>
              </w:rPr>
              <w:br/>
              <w:t>infrastrukture (km)</w:t>
            </w:r>
          </w:p>
        </w:tc>
        <w:tc>
          <w:tcPr>
            <w:tcW w:w="41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9644D95"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število pomembnih objektov družbene infrastrukture državnega pomena</w:t>
            </w:r>
          </w:p>
        </w:tc>
      </w:tr>
      <w:tr w:rsidR="00FE44EA" w:rsidRPr="00FD1567" w14:paraId="33517A6D"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9616D68"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9AEE8C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4624E46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05AE94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AB3586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D532F9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B54F12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4B4E58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AD52209"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6D87987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5F2293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622E36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737A3BB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00517003"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7D2822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Zgornja Sava</w:t>
            </w:r>
          </w:p>
        </w:tc>
        <w:tc>
          <w:tcPr>
            <w:tcW w:w="1543" w:type="dxa"/>
            <w:tcBorders>
              <w:top w:val="nil"/>
              <w:left w:val="nil"/>
              <w:bottom w:val="single" w:sz="4" w:space="0" w:color="auto"/>
              <w:right w:val="single" w:sz="4" w:space="0" w:color="auto"/>
            </w:tcBorders>
            <w:shd w:val="clear" w:color="000000" w:fill="EEECE1"/>
            <w:noWrap/>
            <w:vAlign w:val="bottom"/>
            <w:hideMark/>
          </w:tcPr>
          <w:p w14:paraId="41D93611" w14:textId="77777777" w:rsidR="00FE44EA" w:rsidRPr="00FD1567" w:rsidRDefault="00FE44EA" w:rsidP="00FE44EA">
            <w:pPr>
              <w:jc w:val="left"/>
              <w:rPr>
                <w:rFonts w:cs="Calibri"/>
                <w:color w:val="auto"/>
                <w:sz w:val="14"/>
                <w:szCs w:val="14"/>
              </w:rPr>
            </w:pPr>
            <w:r w:rsidRPr="00FD1567">
              <w:rPr>
                <w:rFonts w:cs="Calibri"/>
                <w:color w:val="auto"/>
                <w:sz w:val="14"/>
                <w:szCs w:val="14"/>
              </w:rPr>
              <w:t>Tržič</w:t>
            </w:r>
          </w:p>
        </w:tc>
        <w:tc>
          <w:tcPr>
            <w:tcW w:w="576" w:type="dxa"/>
            <w:tcBorders>
              <w:top w:val="nil"/>
              <w:left w:val="nil"/>
              <w:bottom w:val="single" w:sz="4" w:space="0" w:color="auto"/>
              <w:right w:val="single" w:sz="4" w:space="0" w:color="auto"/>
            </w:tcBorders>
            <w:shd w:val="clear" w:color="000000" w:fill="EEECE1"/>
            <w:noWrap/>
            <w:vAlign w:val="bottom"/>
            <w:hideMark/>
          </w:tcPr>
          <w:p w14:paraId="44FC00B8" w14:textId="77777777" w:rsidR="00FE44EA" w:rsidRPr="00FD1567" w:rsidRDefault="00FE44EA" w:rsidP="00FE44EA">
            <w:pPr>
              <w:jc w:val="right"/>
              <w:rPr>
                <w:rFonts w:cs="Calibri"/>
                <w:color w:val="auto"/>
                <w:sz w:val="14"/>
                <w:szCs w:val="14"/>
              </w:rPr>
            </w:pPr>
            <w:r w:rsidRPr="00FD1567">
              <w:rPr>
                <w:rFonts w:cs="Calibri"/>
                <w:color w:val="auto"/>
                <w:sz w:val="14"/>
                <w:szCs w:val="14"/>
              </w:rPr>
              <w:t>1,15</w:t>
            </w:r>
          </w:p>
        </w:tc>
        <w:tc>
          <w:tcPr>
            <w:tcW w:w="608" w:type="dxa"/>
            <w:tcBorders>
              <w:top w:val="nil"/>
              <w:left w:val="nil"/>
              <w:bottom w:val="single" w:sz="4" w:space="0" w:color="auto"/>
              <w:right w:val="single" w:sz="4" w:space="0" w:color="auto"/>
            </w:tcBorders>
            <w:shd w:val="clear" w:color="000000" w:fill="EEECE1"/>
            <w:noWrap/>
            <w:vAlign w:val="bottom"/>
            <w:hideMark/>
          </w:tcPr>
          <w:p w14:paraId="12B464D2" w14:textId="77777777" w:rsidR="00FE44EA" w:rsidRPr="00FD1567" w:rsidRDefault="00FE44EA" w:rsidP="00FE44EA">
            <w:pPr>
              <w:jc w:val="right"/>
              <w:rPr>
                <w:rFonts w:cs="Calibri"/>
                <w:color w:val="auto"/>
                <w:sz w:val="14"/>
                <w:szCs w:val="14"/>
              </w:rPr>
            </w:pPr>
            <w:r w:rsidRPr="00FD1567">
              <w:rPr>
                <w:rFonts w:cs="Calibri"/>
                <w:color w:val="auto"/>
                <w:sz w:val="14"/>
                <w:szCs w:val="14"/>
              </w:rPr>
              <w:t>4784</w:t>
            </w:r>
          </w:p>
        </w:tc>
        <w:tc>
          <w:tcPr>
            <w:tcW w:w="559" w:type="dxa"/>
            <w:tcBorders>
              <w:top w:val="nil"/>
              <w:left w:val="nil"/>
              <w:bottom w:val="single" w:sz="4" w:space="0" w:color="auto"/>
              <w:right w:val="single" w:sz="4" w:space="0" w:color="auto"/>
            </w:tcBorders>
            <w:shd w:val="clear" w:color="000000" w:fill="EEECE1"/>
            <w:noWrap/>
            <w:vAlign w:val="bottom"/>
            <w:hideMark/>
          </w:tcPr>
          <w:p w14:paraId="2D8C74D4" w14:textId="77777777" w:rsidR="00FE44EA" w:rsidRPr="00FD1567" w:rsidRDefault="00FE44EA" w:rsidP="00FE44EA">
            <w:pPr>
              <w:jc w:val="right"/>
              <w:rPr>
                <w:rFonts w:cs="Calibri"/>
                <w:color w:val="auto"/>
                <w:sz w:val="14"/>
                <w:szCs w:val="14"/>
              </w:rPr>
            </w:pPr>
            <w:r w:rsidRPr="00FD1567">
              <w:rPr>
                <w:rFonts w:cs="Calibri"/>
                <w:color w:val="auto"/>
                <w:sz w:val="14"/>
                <w:szCs w:val="14"/>
              </w:rPr>
              <w:t>549</w:t>
            </w:r>
          </w:p>
        </w:tc>
        <w:tc>
          <w:tcPr>
            <w:tcW w:w="559" w:type="dxa"/>
            <w:tcBorders>
              <w:top w:val="nil"/>
              <w:left w:val="nil"/>
              <w:bottom w:val="single" w:sz="4" w:space="0" w:color="auto"/>
              <w:right w:val="single" w:sz="4" w:space="0" w:color="auto"/>
            </w:tcBorders>
            <w:shd w:val="clear" w:color="000000" w:fill="EEECE1"/>
            <w:noWrap/>
            <w:vAlign w:val="bottom"/>
            <w:hideMark/>
          </w:tcPr>
          <w:p w14:paraId="006AA6C3" w14:textId="77777777" w:rsidR="00FE44EA" w:rsidRPr="00FD1567" w:rsidRDefault="00FE44EA" w:rsidP="00FE44EA">
            <w:pPr>
              <w:jc w:val="right"/>
              <w:rPr>
                <w:rFonts w:cs="Calibri"/>
                <w:color w:val="auto"/>
                <w:sz w:val="14"/>
                <w:szCs w:val="14"/>
              </w:rPr>
            </w:pPr>
            <w:r w:rsidRPr="00FD1567">
              <w:rPr>
                <w:rFonts w:cs="Calibri"/>
                <w:color w:val="auto"/>
                <w:sz w:val="14"/>
                <w:szCs w:val="14"/>
              </w:rPr>
              <w:t>72</w:t>
            </w:r>
          </w:p>
        </w:tc>
        <w:tc>
          <w:tcPr>
            <w:tcW w:w="559" w:type="dxa"/>
            <w:tcBorders>
              <w:top w:val="nil"/>
              <w:left w:val="nil"/>
              <w:bottom w:val="single" w:sz="4" w:space="0" w:color="auto"/>
              <w:right w:val="single" w:sz="4" w:space="0" w:color="auto"/>
            </w:tcBorders>
            <w:shd w:val="clear" w:color="000000" w:fill="EEECE1"/>
            <w:noWrap/>
            <w:vAlign w:val="bottom"/>
            <w:hideMark/>
          </w:tcPr>
          <w:p w14:paraId="168C2DBB" w14:textId="77777777" w:rsidR="00FE44EA" w:rsidRPr="00FD1567" w:rsidRDefault="00FE44EA" w:rsidP="00FE44EA">
            <w:pPr>
              <w:jc w:val="right"/>
              <w:rPr>
                <w:rFonts w:cs="Calibri"/>
                <w:color w:val="auto"/>
                <w:sz w:val="14"/>
                <w:szCs w:val="14"/>
              </w:rPr>
            </w:pPr>
            <w:r w:rsidRPr="00FD1567">
              <w:rPr>
                <w:rFonts w:cs="Calibri"/>
                <w:color w:val="auto"/>
                <w:sz w:val="14"/>
                <w:szCs w:val="14"/>
              </w:rPr>
              <w:t>39</w:t>
            </w:r>
          </w:p>
        </w:tc>
        <w:tc>
          <w:tcPr>
            <w:tcW w:w="559" w:type="dxa"/>
            <w:tcBorders>
              <w:top w:val="nil"/>
              <w:left w:val="nil"/>
              <w:bottom w:val="single" w:sz="4" w:space="0" w:color="auto"/>
              <w:right w:val="single" w:sz="4" w:space="0" w:color="auto"/>
            </w:tcBorders>
            <w:shd w:val="clear" w:color="000000" w:fill="EEECE1"/>
            <w:noWrap/>
            <w:vAlign w:val="bottom"/>
            <w:hideMark/>
          </w:tcPr>
          <w:p w14:paraId="1AC31CD4" w14:textId="77777777" w:rsidR="00FE44EA" w:rsidRPr="00FD1567" w:rsidRDefault="00FE44EA" w:rsidP="00FE44EA">
            <w:pPr>
              <w:jc w:val="right"/>
              <w:rPr>
                <w:rFonts w:cs="Calibri"/>
                <w:color w:val="auto"/>
                <w:sz w:val="14"/>
                <w:szCs w:val="14"/>
              </w:rPr>
            </w:pPr>
            <w:r w:rsidRPr="00FD1567">
              <w:rPr>
                <w:rFonts w:cs="Calibri"/>
                <w:color w:val="auto"/>
                <w:sz w:val="14"/>
                <w:szCs w:val="14"/>
              </w:rPr>
              <w:t>370</w:t>
            </w:r>
          </w:p>
        </w:tc>
        <w:tc>
          <w:tcPr>
            <w:tcW w:w="608" w:type="dxa"/>
            <w:tcBorders>
              <w:top w:val="nil"/>
              <w:left w:val="nil"/>
              <w:bottom w:val="single" w:sz="4" w:space="0" w:color="auto"/>
              <w:right w:val="single" w:sz="4" w:space="0" w:color="auto"/>
            </w:tcBorders>
            <w:shd w:val="clear" w:color="000000" w:fill="EEECE1"/>
            <w:noWrap/>
            <w:vAlign w:val="bottom"/>
            <w:hideMark/>
          </w:tcPr>
          <w:p w14:paraId="4A35B157" w14:textId="77777777" w:rsidR="00FE44EA" w:rsidRPr="00FD1567" w:rsidRDefault="00FE44EA" w:rsidP="00FE44EA">
            <w:pPr>
              <w:jc w:val="right"/>
              <w:rPr>
                <w:rFonts w:cs="Calibri"/>
                <w:color w:val="auto"/>
                <w:sz w:val="14"/>
                <w:szCs w:val="14"/>
              </w:rPr>
            </w:pPr>
            <w:r w:rsidRPr="00FD1567">
              <w:rPr>
                <w:rFonts w:cs="Calibri"/>
                <w:color w:val="auto"/>
                <w:sz w:val="14"/>
                <w:szCs w:val="14"/>
              </w:rPr>
              <w:t>2112</w:t>
            </w:r>
          </w:p>
        </w:tc>
        <w:tc>
          <w:tcPr>
            <w:tcW w:w="513" w:type="dxa"/>
            <w:tcBorders>
              <w:top w:val="nil"/>
              <w:left w:val="nil"/>
              <w:bottom w:val="single" w:sz="4" w:space="0" w:color="auto"/>
              <w:right w:val="single" w:sz="4" w:space="0" w:color="auto"/>
            </w:tcBorders>
            <w:shd w:val="clear" w:color="000000" w:fill="EEECE1"/>
            <w:noWrap/>
            <w:vAlign w:val="bottom"/>
            <w:hideMark/>
          </w:tcPr>
          <w:p w14:paraId="08E1414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491AA04"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23342CE7" w14:textId="77777777" w:rsidR="00FE44EA" w:rsidRPr="00FD1567" w:rsidRDefault="00FE44EA" w:rsidP="00FE44EA">
            <w:pPr>
              <w:jc w:val="right"/>
              <w:rPr>
                <w:rFonts w:cs="Calibri"/>
                <w:color w:val="auto"/>
                <w:sz w:val="14"/>
                <w:szCs w:val="14"/>
              </w:rPr>
            </w:pPr>
            <w:r w:rsidRPr="00FD1567">
              <w:rPr>
                <w:rFonts w:cs="Calibri"/>
                <w:color w:val="auto"/>
                <w:sz w:val="14"/>
                <w:szCs w:val="14"/>
              </w:rPr>
              <w:t>12</w:t>
            </w:r>
          </w:p>
        </w:tc>
        <w:tc>
          <w:tcPr>
            <w:tcW w:w="418" w:type="dxa"/>
            <w:tcBorders>
              <w:top w:val="nil"/>
              <w:left w:val="nil"/>
              <w:bottom w:val="single" w:sz="4" w:space="0" w:color="auto"/>
              <w:right w:val="single" w:sz="4" w:space="0" w:color="auto"/>
            </w:tcBorders>
            <w:shd w:val="clear" w:color="000000" w:fill="EEECE1"/>
            <w:noWrap/>
            <w:vAlign w:val="bottom"/>
            <w:hideMark/>
          </w:tcPr>
          <w:p w14:paraId="23AB5E68" w14:textId="77777777" w:rsidR="00FE44EA" w:rsidRPr="00FD1567" w:rsidRDefault="00FE44EA" w:rsidP="00FE44EA">
            <w:pPr>
              <w:jc w:val="right"/>
              <w:rPr>
                <w:rFonts w:cs="Calibri"/>
                <w:color w:val="auto"/>
                <w:sz w:val="14"/>
                <w:szCs w:val="14"/>
              </w:rPr>
            </w:pPr>
            <w:r w:rsidRPr="00FD1567">
              <w:rPr>
                <w:rFonts w:cs="Calibri"/>
                <w:color w:val="auto"/>
                <w:sz w:val="14"/>
                <w:szCs w:val="14"/>
              </w:rPr>
              <w:t>18</w:t>
            </w:r>
          </w:p>
        </w:tc>
      </w:tr>
      <w:tr w:rsidR="00FE44EA" w:rsidRPr="00FD1567" w14:paraId="27687301"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4F42C75B"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FE6C49A" w14:textId="77777777" w:rsidR="00FE44EA" w:rsidRPr="00FD1567" w:rsidRDefault="00FE44EA" w:rsidP="00FE44EA">
            <w:pPr>
              <w:jc w:val="left"/>
              <w:rPr>
                <w:rFonts w:cs="Calibri"/>
                <w:color w:val="auto"/>
                <w:sz w:val="14"/>
                <w:szCs w:val="14"/>
              </w:rPr>
            </w:pPr>
            <w:r w:rsidRPr="00FD1567">
              <w:rPr>
                <w:rFonts w:cs="Calibri"/>
                <w:color w:val="auto"/>
                <w:sz w:val="14"/>
                <w:szCs w:val="14"/>
              </w:rPr>
              <w:t>Kropa</w:t>
            </w:r>
          </w:p>
        </w:tc>
        <w:tc>
          <w:tcPr>
            <w:tcW w:w="576" w:type="dxa"/>
            <w:tcBorders>
              <w:top w:val="nil"/>
              <w:left w:val="nil"/>
              <w:bottom w:val="single" w:sz="4" w:space="0" w:color="auto"/>
              <w:right w:val="single" w:sz="4" w:space="0" w:color="auto"/>
            </w:tcBorders>
            <w:shd w:val="clear" w:color="000000" w:fill="EEECE1"/>
            <w:noWrap/>
            <w:vAlign w:val="bottom"/>
            <w:hideMark/>
          </w:tcPr>
          <w:p w14:paraId="6311284D" w14:textId="77777777" w:rsidR="00FE44EA" w:rsidRPr="00FD1567" w:rsidRDefault="00FE44EA" w:rsidP="00FE44EA">
            <w:pPr>
              <w:jc w:val="right"/>
              <w:rPr>
                <w:rFonts w:cs="Calibri"/>
                <w:color w:val="auto"/>
                <w:sz w:val="14"/>
                <w:szCs w:val="14"/>
              </w:rPr>
            </w:pPr>
            <w:r w:rsidRPr="00FD1567">
              <w:rPr>
                <w:rFonts w:cs="Calibri"/>
                <w:color w:val="auto"/>
                <w:sz w:val="14"/>
                <w:szCs w:val="14"/>
              </w:rPr>
              <w:t>0,13</w:t>
            </w:r>
          </w:p>
        </w:tc>
        <w:tc>
          <w:tcPr>
            <w:tcW w:w="608" w:type="dxa"/>
            <w:tcBorders>
              <w:top w:val="nil"/>
              <w:left w:val="nil"/>
              <w:bottom w:val="single" w:sz="4" w:space="0" w:color="auto"/>
              <w:right w:val="single" w:sz="4" w:space="0" w:color="auto"/>
            </w:tcBorders>
            <w:shd w:val="clear" w:color="000000" w:fill="EEECE1"/>
            <w:noWrap/>
            <w:vAlign w:val="bottom"/>
            <w:hideMark/>
          </w:tcPr>
          <w:p w14:paraId="24440271" w14:textId="77777777" w:rsidR="00FE44EA" w:rsidRPr="00FD1567" w:rsidRDefault="00FE44EA" w:rsidP="00FE44EA">
            <w:pPr>
              <w:jc w:val="right"/>
              <w:rPr>
                <w:rFonts w:cs="Calibri"/>
                <w:color w:val="auto"/>
                <w:sz w:val="14"/>
                <w:szCs w:val="14"/>
              </w:rPr>
            </w:pPr>
            <w:r w:rsidRPr="00FD1567">
              <w:rPr>
                <w:rFonts w:cs="Calibri"/>
                <w:color w:val="auto"/>
                <w:sz w:val="14"/>
                <w:szCs w:val="14"/>
              </w:rPr>
              <w:t>387</w:t>
            </w:r>
          </w:p>
        </w:tc>
        <w:tc>
          <w:tcPr>
            <w:tcW w:w="559" w:type="dxa"/>
            <w:tcBorders>
              <w:top w:val="nil"/>
              <w:left w:val="nil"/>
              <w:bottom w:val="single" w:sz="4" w:space="0" w:color="auto"/>
              <w:right w:val="single" w:sz="4" w:space="0" w:color="auto"/>
            </w:tcBorders>
            <w:shd w:val="clear" w:color="000000" w:fill="EEECE1"/>
            <w:noWrap/>
            <w:vAlign w:val="bottom"/>
            <w:hideMark/>
          </w:tcPr>
          <w:p w14:paraId="601E752D" w14:textId="77777777" w:rsidR="00FE44EA" w:rsidRPr="00FD1567" w:rsidRDefault="00FE44EA" w:rsidP="00FE44EA">
            <w:pPr>
              <w:jc w:val="right"/>
              <w:rPr>
                <w:rFonts w:cs="Calibri"/>
                <w:color w:val="auto"/>
                <w:sz w:val="14"/>
                <w:szCs w:val="14"/>
              </w:rPr>
            </w:pPr>
            <w:r w:rsidRPr="00FD1567">
              <w:rPr>
                <w:rFonts w:cs="Calibri"/>
                <w:color w:val="auto"/>
                <w:sz w:val="14"/>
                <w:szCs w:val="14"/>
              </w:rPr>
              <w:t>101</w:t>
            </w:r>
          </w:p>
        </w:tc>
        <w:tc>
          <w:tcPr>
            <w:tcW w:w="559" w:type="dxa"/>
            <w:tcBorders>
              <w:top w:val="nil"/>
              <w:left w:val="nil"/>
              <w:bottom w:val="single" w:sz="4" w:space="0" w:color="auto"/>
              <w:right w:val="single" w:sz="4" w:space="0" w:color="auto"/>
            </w:tcBorders>
            <w:shd w:val="clear" w:color="000000" w:fill="EEECE1"/>
            <w:noWrap/>
            <w:vAlign w:val="bottom"/>
            <w:hideMark/>
          </w:tcPr>
          <w:p w14:paraId="0B822E2C" w14:textId="77777777" w:rsidR="00FE44EA" w:rsidRPr="00FD1567" w:rsidRDefault="00FE44EA" w:rsidP="00FE44EA">
            <w:pPr>
              <w:jc w:val="right"/>
              <w:rPr>
                <w:rFonts w:cs="Calibri"/>
                <w:color w:val="auto"/>
                <w:sz w:val="14"/>
                <w:szCs w:val="14"/>
              </w:rPr>
            </w:pPr>
            <w:r w:rsidRPr="00FD1567">
              <w:rPr>
                <w:rFonts w:cs="Calibri"/>
                <w:color w:val="auto"/>
                <w:sz w:val="14"/>
                <w:szCs w:val="14"/>
              </w:rPr>
              <w:t>48</w:t>
            </w:r>
          </w:p>
        </w:tc>
        <w:tc>
          <w:tcPr>
            <w:tcW w:w="559" w:type="dxa"/>
            <w:tcBorders>
              <w:top w:val="nil"/>
              <w:left w:val="nil"/>
              <w:bottom w:val="single" w:sz="4" w:space="0" w:color="auto"/>
              <w:right w:val="single" w:sz="4" w:space="0" w:color="auto"/>
            </w:tcBorders>
            <w:shd w:val="clear" w:color="000000" w:fill="EEECE1"/>
            <w:noWrap/>
            <w:vAlign w:val="bottom"/>
            <w:hideMark/>
          </w:tcPr>
          <w:p w14:paraId="1C31F3E7" w14:textId="77777777" w:rsidR="00FE44EA" w:rsidRPr="00FD1567" w:rsidRDefault="00FE44EA" w:rsidP="00FE44EA">
            <w:pPr>
              <w:jc w:val="right"/>
              <w:rPr>
                <w:rFonts w:cs="Calibri"/>
                <w:color w:val="auto"/>
                <w:sz w:val="14"/>
                <w:szCs w:val="14"/>
              </w:rPr>
            </w:pPr>
            <w:r w:rsidRPr="00FD1567">
              <w:rPr>
                <w:rFonts w:cs="Calibri"/>
                <w:color w:val="auto"/>
                <w:sz w:val="14"/>
                <w:szCs w:val="14"/>
              </w:rPr>
              <w:t>7</w:t>
            </w:r>
          </w:p>
        </w:tc>
        <w:tc>
          <w:tcPr>
            <w:tcW w:w="559" w:type="dxa"/>
            <w:tcBorders>
              <w:top w:val="nil"/>
              <w:left w:val="nil"/>
              <w:bottom w:val="single" w:sz="4" w:space="0" w:color="auto"/>
              <w:right w:val="single" w:sz="4" w:space="0" w:color="auto"/>
            </w:tcBorders>
            <w:shd w:val="clear" w:color="000000" w:fill="EEECE1"/>
            <w:noWrap/>
            <w:vAlign w:val="bottom"/>
            <w:hideMark/>
          </w:tcPr>
          <w:p w14:paraId="436694F2" w14:textId="77777777" w:rsidR="00FE44EA" w:rsidRPr="00FD1567" w:rsidRDefault="00FE44EA" w:rsidP="00FE44EA">
            <w:pPr>
              <w:jc w:val="right"/>
              <w:rPr>
                <w:rFonts w:cs="Calibri"/>
                <w:color w:val="auto"/>
                <w:sz w:val="14"/>
                <w:szCs w:val="14"/>
              </w:rPr>
            </w:pPr>
            <w:r w:rsidRPr="00FD1567">
              <w:rPr>
                <w:rFonts w:cs="Calibri"/>
                <w:color w:val="auto"/>
                <w:sz w:val="14"/>
                <w:szCs w:val="14"/>
              </w:rPr>
              <w:t>21</w:t>
            </w:r>
          </w:p>
        </w:tc>
        <w:tc>
          <w:tcPr>
            <w:tcW w:w="608" w:type="dxa"/>
            <w:tcBorders>
              <w:top w:val="nil"/>
              <w:left w:val="nil"/>
              <w:bottom w:val="single" w:sz="4" w:space="0" w:color="auto"/>
              <w:right w:val="single" w:sz="4" w:space="0" w:color="auto"/>
            </w:tcBorders>
            <w:shd w:val="clear" w:color="000000" w:fill="EEECE1"/>
            <w:noWrap/>
            <w:vAlign w:val="bottom"/>
            <w:hideMark/>
          </w:tcPr>
          <w:p w14:paraId="516CF250" w14:textId="77777777" w:rsidR="00FE44EA" w:rsidRPr="00FD1567" w:rsidRDefault="00FE44EA" w:rsidP="00FE44EA">
            <w:pPr>
              <w:jc w:val="right"/>
              <w:rPr>
                <w:rFonts w:cs="Calibri"/>
                <w:color w:val="auto"/>
                <w:sz w:val="14"/>
                <w:szCs w:val="14"/>
              </w:rPr>
            </w:pPr>
            <w:r w:rsidRPr="00FD1567">
              <w:rPr>
                <w:rFonts w:cs="Calibri"/>
                <w:color w:val="auto"/>
                <w:sz w:val="14"/>
                <w:szCs w:val="14"/>
              </w:rPr>
              <w:t>50</w:t>
            </w:r>
          </w:p>
        </w:tc>
        <w:tc>
          <w:tcPr>
            <w:tcW w:w="513" w:type="dxa"/>
            <w:tcBorders>
              <w:top w:val="nil"/>
              <w:left w:val="nil"/>
              <w:bottom w:val="single" w:sz="4" w:space="0" w:color="auto"/>
              <w:right w:val="single" w:sz="4" w:space="0" w:color="auto"/>
            </w:tcBorders>
            <w:shd w:val="clear" w:color="000000" w:fill="EEECE1"/>
            <w:noWrap/>
            <w:vAlign w:val="bottom"/>
            <w:hideMark/>
          </w:tcPr>
          <w:p w14:paraId="5B98BE3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DC5B44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4A0A92E"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528730D0"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r>
      <w:tr w:rsidR="00FE44EA" w:rsidRPr="00FD1567" w14:paraId="2EABAA05"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D10C63A"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3791893F" w14:textId="77777777" w:rsidR="00FE44EA" w:rsidRPr="00FD1567" w:rsidRDefault="00FE44EA" w:rsidP="00FE44EA">
            <w:pPr>
              <w:jc w:val="left"/>
              <w:rPr>
                <w:rFonts w:cs="Calibri"/>
                <w:color w:val="auto"/>
                <w:sz w:val="14"/>
                <w:szCs w:val="14"/>
              </w:rPr>
            </w:pPr>
            <w:r w:rsidRPr="00FD1567">
              <w:rPr>
                <w:rFonts w:cs="Calibri"/>
                <w:color w:val="auto"/>
                <w:sz w:val="14"/>
                <w:szCs w:val="14"/>
              </w:rPr>
              <w:t>Kamna Gorica</w:t>
            </w:r>
          </w:p>
        </w:tc>
        <w:tc>
          <w:tcPr>
            <w:tcW w:w="576" w:type="dxa"/>
            <w:tcBorders>
              <w:top w:val="nil"/>
              <w:left w:val="nil"/>
              <w:bottom w:val="single" w:sz="4" w:space="0" w:color="auto"/>
              <w:right w:val="single" w:sz="4" w:space="0" w:color="auto"/>
            </w:tcBorders>
            <w:shd w:val="clear" w:color="000000" w:fill="EEECE1"/>
            <w:noWrap/>
            <w:vAlign w:val="bottom"/>
            <w:hideMark/>
          </w:tcPr>
          <w:p w14:paraId="654AF832" w14:textId="77777777" w:rsidR="00FE44EA" w:rsidRPr="00FD1567" w:rsidRDefault="00FE44EA" w:rsidP="00FE44EA">
            <w:pPr>
              <w:jc w:val="right"/>
              <w:rPr>
                <w:rFonts w:cs="Calibri"/>
                <w:color w:val="auto"/>
                <w:sz w:val="14"/>
                <w:szCs w:val="14"/>
              </w:rPr>
            </w:pPr>
            <w:r w:rsidRPr="00FD1567">
              <w:rPr>
                <w:rFonts w:cs="Calibri"/>
                <w:color w:val="auto"/>
                <w:sz w:val="14"/>
                <w:szCs w:val="14"/>
              </w:rPr>
              <w:t>0,10</w:t>
            </w:r>
          </w:p>
        </w:tc>
        <w:tc>
          <w:tcPr>
            <w:tcW w:w="608" w:type="dxa"/>
            <w:tcBorders>
              <w:top w:val="nil"/>
              <w:left w:val="nil"/>
              <w:bottom w:val="single" w:sz="4" w:space="0" w:color="auto"/>
              <w:right w:val="single" w:sz="4" w:space="0" w:color="auto"/>
            </w:tcBorders>
            <w:shd w:val="clear" w:color="000000" w:fill="EEECE1"/>
            <w:noWrap/>
            <w:vAlign w:val="bottom"/>
            <w:hideMark/>
          </w:tcPr>
          <w:p w14:paraId="08208CDB" w14:textId="77777777" w:rsidR="00FE44EA" w:rsidRPr="00FD1567" w:rsidRDefault="00FE44EA" w:rsidP="00FE44EA">
            <w:pPr>
              <w:jc w:val="right"/>
              <w:rPr>
                <w:rFonts w:cs="Calibri"/>
                <w:color w:val="auto"/>
                <w:sz w:val="14"/>
                <w:szCs w:val="14"/>
              </w:rPr>
            </w:pPr>
            <w:r w:rsidRPr="00FD1567">
              <w:rPr>
                <w:rFonts w:cs="Calibri"/>
                <w:color w:val="auto"/>
                <w:sz w:val="14"/>
                <w:szCs w:val="14"/>
              </w:rPr>
              <w:t>293</w:t>
            </w:r>
          </w:p>
        </w:tc>
        <w:tc>
          <w:tcPr>
            <w:tcW w:w="559" w:type="dxa"/>
            <w:tcBorders>
              <w:top w:val="nil"/>
              <w:left w:val="nil"/>
              <w:bottom w:val="single" w:sz="4" w:space="0" w:color="auto"/>
              <w:right w:val="single" w:sz="4" w:space="0" w:color="auto"/>
            </w:tcBorders>
            <w:shd w:val="clear" w:color="000000" w:fill="EEECE1"/>
            <w:noWrap/>
            <w:vAlign w:val="bottom"/>
            <w:hideMark/>
          </w:tcPr>
          <w:p w14:paraId="63C8563E" w14:textId="77777777" w:rsidR="00FE44EA" w:rsidRPr="00FD1567" w:rsidRDefault="00FE44EA" w:rsidP="00FE44EA">
            <w:pPr>
              <w:jc w:val="right"/>
              <w:rPr>
                <w:rFonts w:cs="Calibri"/>
                <w:color w:val="auto"/>
                <w:sz w:val="14"/>
                <w:szCs w:val="14"/>
              </w:rPr>
            </w:pPr>
            <w:r w:rsidRPr="00FD1567">
              <w:rPr>
                <w:rFonts w:cs="Calibri"/>
                <w:color w:val="auto"/>
                <w:sz w:val="14"/>
                <w:szCs w:val="14"/>
              </w:rPr>
              <w:t>80</w:t>
            </w:r>
          </w:p>
        </w:tc>
        <w:tc>
          <w:tcPr>
            <w:tcW w:w="559" w:type="dxa"/>
            <w:tcBorders>
              <w:top w:val="nil"/>
              <w:left w:val="nil"/>
              <w:bottom w:val="single" w:sz="4" w:space="0" w:color="auto"/>
              <w:right w:val="single" w:sz="4" w:space="0" w:color="auto"/>
            </w:tcBorders>
            <w:shd w:val="clear" w:color="000000" w:fill="EEECE1"/>
            <w:noWrap/>
            <w:vAlign w:val="bottom"/>
            <w:hideMark/>
          </w:tcPr>
          <w:p w14:paraId="17A17A91" w14:textId="77777777" w:rsidR="00FE44EA" w:rsidRPr="00FD1567" w:rsidRDefault="00FE44EA" w:rsidP="00FE44EA">
            <w:pPr>
              <w:jc w:val="right"/>
              <w:rPr>
                <w:rFonts w:cs="Calibri"/>
                <w:color w:val="auto"/>
                <w:sz w:val="14"/>
                <w:szCs w:val="14"/>
              </w:rPr>
            </w:pPr>
            <w:r w:rsidRPr="00FD1567">
              <w:rPr>
                <w:rFonts w:cs="Calibri"/>
                <w:color w:val="auto"/>
                <w:sz w:val="14"/>
                <w:szCs w:val="14"/>
              </w:rPr>
              <w:t>33</w:t>
            </w:r>
          </w:p>
        </w:tc>
        <w:tc>
          <w:tcPr>
            <w:tcW w:w="559" w:type="dxa"/>
            <w:tcBorders>
              <w:top w:val="nil"/>
              <w:left w:val="nil"/>
              <w:bottom w:val="single" w:sz="4" w:space="0" w:color="auto"/>
              <w:right w:val="single" w:sz="4" w:space="0" w:color="auto"/>
            </w:tcBorders>
            <w:shd w:val="clear" w:color="000000" w:fill="EEECE1"/>
            <w:noWrap/>
            <w:vAlign w:val="bottom"/>
            <w:hideMark/>
          </w:tcPr>
          <w:p w14:paraId="28E7D1B0"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c>
          <w:tcPr>
            <w:tcW w:w="559" w:type="dxa"/>
            <w:tcBorders>
              <w:top w:val="nil"/>
              <w:left w:val="nil"/>
              <w:bottom w:val="single" w:sz="4" w:space="0" w:color="auto"/>
              <w:right w:val="single" w:sz="4" w:space="0" w:color="auto"/>
            </w:tcBorders>
            <w:shd w:val="clear" w:color="000000" w:fill="EEECE1"/>
            <w:noWrap/>
            <w:vAlign w:val="bottom"/>
            <w:hideMark/>
          </w:tcPr>
          <w:p w14:paraId="60640B93" w14:textId="77777777" w:rsidR="00FE44EA" w:rsidRPr="00FD1567" w:rsidRDefault="00FE44EA" w:rsidP="00FE44EA">
            <w:pPr>
              <w:jc w:val="right"/>
              <w:rPr>
                <w:rFonts w:cs="Calibri"/>
                <w:color w:val="auto"/>
                <w:sz w:val="14"/>
                <w:szCs w:val="14"/>
              </w:rPr>
            </w:pPr>
            <w:r w:rsidRPr="00FD1567">
              <w:rPr>
                <w:rFonts w:cs="Calibri"/>
                <w:color w:val="auto"/>
                <w:sz w:val="14"/>
                <w:szCs w:val="14"/>
              </w:rPr>
              <w:t>23</w:t>
            </w:r>
          </w:p>
        </w:tc>
        <w:tc>
          <w:tcPr>
            <w:tcW w:w="608" w:type="dxa"/>
            <w:tcBorders>
              <w:top w:val="nil"/>
              <w:left w:val="nil"/>
              <w:bottom w:val="single" w:sz="4" w:space="0" w:color="auto"/>
              <w:right w:val="single" w:sz="4" w:space="0" w:color="auto"/>
            </w:tcBorders>
            <w:shd w:val="clear" w:color="000000" w:fill="EEECE1"/>
            <w:noWrap/>
            <w:vAlign w:val="bottom"/>
            <w:hideMark/>
          </w:tcPr>
          <w:p w14:paraId="791D00E8" w14:textId="77777777" w:rsidR="00FE44EA" w:rsidRPr="00FD1567" w:rsidRDefault="00FE44EA" w:rsidP="00FE44EA">
            <w:pPr>
              <w:jc w:val="right"/>
              <w:rPr>
                <w:rFonts w:cs="Calibri"/>
                <w:color w:val="auto"/>
                <w:sz w:val="14"/>
                <w:szCs w:val="14"/>
              </w:rPr>
            </w:pPr>
            <w:r w:rsidRPr="00FD1567">
              <w:rPr>
                <w:rFonts w:cs="Calibri"/>
                <w:color w:val="auto"/>
                <w:sz w:val="14"/>
                <w:szCs w:val="14"/>
              </w:rPr>
              <w:t>35</w:t>
            </w:r>
          </w:p>
        </w:tc>
        <w:tc>
          <w:tcPr>
            <w:tcW w:w="513" w:type="dxa"/>
            <w:tcBorders>
              <w:top w:val="nil"/>
              <w:left w:val="nil"/>
              <w:bottom w:val="single" w:sz="4" w:space="0" w:color="auto"/>
              <w:right w:val="single" w:sz="4" w:space="0" w:color="auto"/>
            </w:tcBorders>
            <w:shd w:val="clear" w:color="000000" w:fill="EEECE1"/>
            <w:noWrap/>
            <w:vAlign w:val="bottom"/>
            <w:hideMark/>
          </w:tcPr>
          <w:p w14:paraId="68B8C3CF"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33CBC0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C0664F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C5BF3FB"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r>
      <w:tr w:rsidR="00FE44EA" w:rsidRPr="00FD1567" w14:paraId="7E6932DB"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0AA64063"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2700BCC8" w14:textId="77777777" w:rsidR="00FE44EA" w:rsidRPr="00FD1567" w:rsidRDefault="00FE44EA" w:rsidP="00FE44EA">
            <w:pPr>
              <w:jc w:val="left"/>
              <w:rPr>
                <w:rFonts w:cs="Calibri"/>
                <w:color w:val="auto"/>
                <w:sz w:val="14"/>
                <w:szCs w:val="14"/>
              </w:rPr>
            </w:pPr>
            <w:r w:rsidRPr="00FD1567">
              <w:rPr>
                <w:rFonts w:cs="Calibri"/>
                <w:color w:val="auto"/>
                <w:sz w:val="14"/>
                <w:szCs w:val="14"/>
              </w:rPr>
              <w:t>Begunje na Gorenjskem</w:t>
            </w:r>
          </w:p>
        </w:tc>
        <w:tc>
          <w:tcPr>
            <w:tcW w:w="576" w:type="dxa"/>
            <w:tcBorders>
              <w:top w:val="nil"/>
              <w:left w:val="nil"/>
              <w:bottom w:val="single" w:sz="4" w:space="0" w:color="auto"/>
              <w:right w:val="single" w:sz="4" w:space="0" w:color="auto"/>
            </w:tcBorders>
            <w:shd w:val="clear" w:color="000000" w:fill="EEECE1"/>
            <w:noWrap/>
            <w:vAlign w:val="bottom"/>
            <w:hideMark/>
          </w:tcPr>
          <w:p w14:paraId="6256FB94" w14:textId="77777777" w:rsidR="00FE44EA" w:rsidRPr="00FD1567" w:rsidRDefault="00FE44EA" w:rsidP="00FE44EA">
            <w:pPr>
              <w:jc w:val="right"/>
              <w:rPr>
                <w:rFonts w:cs="Calibri"/>
                <w:color w:val="auto"/>
                <w:sz w:val="14"/>
                <w:szCs w:val="14"/>
              </w:rPr>
            </w:pPr>
            <w:r w:rsidRPr="00FD1567">
              <w:rPr>
                <w:rFonts w:cs="Calibri"/>
                <w:color w:val="auto"/>
                <w:sz w:val="14"/>
                <w:szCs w:val="14"/>
              </w:rPr>
              <w:t>0,09</w:t>
            </w:r>
          </w:p>
        </w:tc>
        <w:tc>
          <w:tcPr>
            <w:tcW w:w="608" w:type="dxa"/>
            <w:tcBorders>
              <w:top w:val="nil"/>
              <w:left w:val="nil"/>
              <w:bottom w:val="single" w:sz="4" w:space="0" w:color="auto"/>
              <w:right w:val="single" w:sz="4" w:space="0" w:color="auto"/>
            </w:tcBorders>
            <w:shd w:val="clear" w:color="000000" w:fill="EEECE1"/>
            <w:noWrap/>
            <w:vAlign w:val="bottom"/>
            <w:hideMark/>
          </w:tcPr>
          <w:p w14:paraId="3DFE3C13" w14:textId="77777777" w:rsidR="00FE44EA" w:rsidRPr="00FD1567" w:rsidRDefault="00FE44EA" w:rsidP="00FE44EA">
            <w:pPr>
              <w:jc w:val="right"/>
              <w:rPr>
                <w:rFonts w:cs="Calibri"/>
                <w:color w:val="auto"/>
                <w:sz w:val="14"/>
                <w:szCs w:val="14"/>
              </w:rPr>
            </w:pPr>
            <w:r w:rsidRPr="00FD1567">
              <w:rPr>
                <w:rFonts w:cs="Calibri"/>
                <w:color w:val="auto"/>
                <w:sz w:val="14"/>
                <w:szCs w:val="14"/>
              </w:rPr>
              <w:t>304</w:t>
            </w:r>
          </w:p>
        </w:tc>
        <w:tc>
          <w:tcPr>
            <w:tcW w:w="559" w:type="dxa"/>
            <w:tcBorders>
              <w:top w:val="nil"/>
              <w:left w:val="nil"/>
              <w:bottom w:val="single" w:sz="4" w:space="0" w:color="auto"/>
              <w:right w:val="single" w:sz="4" w:space="0" w:color="auto"/>
            </w:tcBorders>
            <w:shd w:val="clear" w:color="000000" w:fill="EEECE1"/>
            <w:noWrap/>
            <w:vAlign w:val="bottom"/>
            <w:hideMark/>
          </w:tcPr>
          <w:p w14:paraId="5D53808A" w14:textId="77777777" w:rsidR="00FE44EA" w:rsidRPr="00FD1567" w:rsidRDefault="00FE44EA" w:rsidP="00FE44EA">
            <w:pPr>
              <w:jc w:val="right"/>
              <w:rPr>
                <w:rFonts w:cs="Calibri"/>
                <w:color w:val="auto"/>
                <w:sz w:val="14"/>
                <w:szCs w:val="14"/>
              </w:rPr>
            </w:pPr>
            <w:r w:rsidRPr="00FD1567">
              <w:rPr>
                <w:rFonts w:cs="Calibri"/>
                <w:color w:val="auto"/>
                <w:sz w:val="14"/>
                <w:szCs w:val="14"/>
              </w:rPr>
              <w:t>77</w:t>
            </w:r>
          </w:p>
        </w:tc>
        <w:tc>
          <w:tcPr>
            <w:tcW w:w="559" w:type="dxa"/>
            <w:tcBorders>
              <w:top w:val="nil"/>
              <w:left w:val="nil"/>
              <w:bottom w:val="single" w:sz="4" w:space="0" w:color="auto"/>
              <w:right w:val="single" w:sz="4" w:space="0" w:color="auto"/>
            </w:tcBorders>
            <w:shd w:val="clear" w:color="000000" w:fill="EEECE1"/>
            <w:noWrap/>
            <w:vAlign w:val="bottom"/>
            <w:hideMark/>
          </w:tcPr>
          <w:p w14:paraId="67770D97" w14:textId="77777777" w:rsidR="00FE44EA" w:rsidRPr="00FD1567" w:rsidRDefault="00FE44EA" w:rsidP="00FE44EA">
            <w:pPr>
              <w:jc w:val="right"/>
              <w:rPr>
                <w:rFonts w:cs="Calibri"/>
                <w:color w:val="auto"/>
                <w:sz w:val="14"/>
                <w:szCs w:val="14"/>
              </w:rPr>
            </w:pPr>
            <w:r w:rsidRPr="00FD1567">
              <w:rPr>
                <w:rFonts w:cs="Calibri"/>
                <w:color w:val="auto"/>
                <w:sz w:val="14"/>
                <w:szCs w:val="14"/>
              </w:rPr>
              <w:t>21</w:t>
            </w:r>
          </w:p>
        </w:tc>
        <w:tc>
          <w:tcPr>
            <w:tcW w:w="559" w:type="dxa"/>
            <w:tcBorders>
              <w:top w:val="nil"/>
              <w:left w:val="nil"/>
              <w:bottom w:val="single" w:sz="4" w:space="0" w:color="auto"/>
              <w:right w:val="single" w:sz="4" w:space="0" w:color="auto"/>
            </w:tcBorders>
            <w:shd w:val="clear" w:color="000000" w:fill="EEECE1"/>
            <w:noWrap/>
            <w:vAlign w:val="bottom"/>
            <w:hideMark/>
          </w:tcPr>
          <w:p w14:paraId="5D51436E"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1194AA2E" w14:textId="77777777" w:rsidR="00FE44EA" w:rsidRPr="00FD1567" w:rsidRDefault="00FE44EA" w:rsidP="00FE44EA">
            <w:pPr>
              <w:jc w:val="right"/>
              <w:rPr>
                <w:rFonts w:cs="Calibri"/>
                <w:color w:val="auto"/>
                <w:sz w:val="14"/>
                <w:szCs w:val="14"/>
              </w:rPr>
            </w:pPr>
            <w:r w:rsidRPr="00FD1567">
              <w:rPr>
                <w:rFonts w:cs="Calibri"/>
                <w:color w:val="auto"/>
                <w:sz w:val="14"/>
                <w:szCs w:val="14"/>
              </w:rPr>
              <w:t>24</w:t>
            </w:r>
          </w:p>
        </w:tc>
        <w:tc>
          <w:tcPr>
            <w:tcW w:w="608" w:type="dxa"/>
            <w:tcBorders>
              <w:top w:val="nil"/>
              <w:left w:val="nil"/>
              <w:bottom w:val="single" w:sz="4" w:space="0" w:color="auto"/>
              <w:right w:val="single" w:sz="4" w:space="0" w:color="auto"/>
            </w:tcBorders>
            <w:shd w:val="clear" w:color="000000" w:fill="EEECE1"/>
            <w:noWrap/>
            <w:vAlign w:val="bottom"/>
            <w:hideMark/>
          </w:tcPr>
          <w:p w14:paraId="0F516AAD" w14:textId="77777777" w:rsidR="00FE44EA" w:rsidRPr="00FD1567" w:rsidRDefault="00FE44EA" w:rsidP="00FE44EA">
            <w:pPr>
              <w:jc w:val="right"/>
              <w:rPr>
                <w:rFonts w:cs="Calibri"/>
                <w:color w:val="auto"/>
                <w:sz w:val="14"/>
                <w:szCs w:val="14"/>
              </w:rPr>
            </w:pPr>
            <w:r w:rsidRPr="00FD1567">
              <w:rPr>
                <w:rFonts w:cs="Calibri"/>
                <w:color w:val="auto"/>
                <w:sz w:val="14"/>
                <w:szCs w:val="14"/>
              </w:rPr>
              <w:t>33</w:t>
            </w:r>
          </w:p>
        </w:tc>
        <w:tc>
          <w:tcPr>
            <w:tcW w:w="513" w:type="dxa"/>
            <w:tcBorders>
              <w:top w:val="nil"/>
              <w:left w:val="nil"/>
              <w:bottom w:val="single" w:sz="4" w:space="0" w:color="auto"/>
              <w:right w:val="single" w:sz="4" w:space="0" w:color="auto"/>
            </w:tcBorders>
            <w:shd w:val="clear" w:color="000000" w:fill="EEECE1"/>
            <w:noWrap/>
            <w:vAlign w:val="bottom"/>
            <w:hideMark/>
          </w:tcPr>
          <w:p w14:paraId="417618A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6A9CCC8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C5E6B26"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6D415510"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r>
      <w:tr w:rsidR="00FE44EA" w:rsidRPr="00FD1567" w14:paraId="1C75FD5B"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4D0F911"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FEFBE3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2B622BC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7036A12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AD1148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20E7F3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132ABD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FF7D2B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715B8E5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6071AED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44CA61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B8CF7E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3A10400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4803DE78"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5853C3C"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Sora</w:t>
            </w:r>
          </w:p>
        </w:tc>
        <w:tc>
          <w:tcPr>
            <w:tcW w:w="1543" w:type="dxa"/>
            <w:tcBorders>
              <w:top w:val="nil"/>
              <w:left w:val="nil"/>
              <w:bottom w:val="single" w:sz="4" w:space="0" w:color="auto"/>
              <w:right w:val="single" w:sz="4" w:space="0" w:color="auto"/>
            </w:tcBorders>
            <w:shd w:val="clear" w:color="auto" w:fill="auto"/>
            <w:noWrap/>
            <w:vAlign w:val="bottom"/>
            <w:hideMark/>
          </w:tcPr>
          <w:p w14:paraId="1364C223" w14:textId="77777777" w:rsidR="00FE44EA" w:rsidRPr="00FD1567" w:rsidRDefault="00FE44EA" w:rsidP="00FE44EA">
            <w:pPr>
              <w:jc w:val="left"/>
              <w:rPr>
                <w:rFonts w:cs="Calibri"/>
                <w:color w:val="auto"/>
                <w:sz w:val="14"/>
                <w:szCs w:val="14"/>
              </w:rPr>
            </w:pPr>
            <w:r w:rsidRPr="00FD1567">
              <w:rPr>
                <w:rFonts w:cs="Calibri"/>
                <w:color w:val="auto"/>
                <w:sz w:val="14"/>
                <w:szCs w:val="14"/>
              </w:rPr>
              <w:t>Železniki</w:t>
            </w:r>
          </w:p>
        </w:tc>
        <w:tc>
          <w:tcPr>
            <w:tcW w:w="576" w:type="dxa"/>
            <w:tcBorders>
              <w:top w:val="nil"/>
              <w:left w:val="nil"/>
              <w:bottom w:val="single" w:sz="4" w:space="0" w:color="auto"/>
              <w:right w:val="single" w:sz="4" w:space="0" w:color="auto"/>
            </w:tcBorders>
            <w:shd w:val="clear" w:color="auto" w:fill="auto"/>
            <w:noWrap/>
            <w:vAlign w:val="bottom"/>
            <w:hideMark/>
          </w:tcPr>
          <w:p w14:paraId="1B786167" w14:textId="77777777" w:rsidR="00FE44EA" w:rsidRPr="00FD1567" w:rsidRDefault="00FE44EA" w:rsidP="00FE44EA">
            <w:pPr>
              <w:jc w:val="right"/>
              <w:rPr>
                <w:rFonts w:cs="Calibri"/>
                <w:color w:val="auto"/>
                <w:sz w:val="14"/>
                <w:szCs w:val="14"/>
              </w:rPr>
            </w:pPr>
            <w:r w:rsidRPr="00FD1567">
              <w:rPr>
                <w:rFonts w:cs="Calibri"/>
                <w:color w:val="auto"/>
                <w:sz w:val="14"/>
                <w:szCs w:val="14"/>
              </w:rPr>
              <w:t>0,75</w:t>
            </w:r>
          </w:p>
        </w:tc>
        <w:tc>
          <w:tcPr>
            <w:tcW w:w="608" w:type="dxa"/>
            <w:tcBorders>
              <w:top w:val="nil"/>
              <w:left w:val="nil"/>
              <w:bottom w:val="single" w:sz="4" w:space="0" w:color="auto"/>
              <w:right w:val="single" w:sz="4" w:space="0" w:color="auto"/>
            </w:tcBorders>
            <w:shd w:val="clear" w:color="auto" w:fill="auto"/>
            <w:noWrap/>
            <w:vAlign w:val="bottom"/>
            <w:hideMark/>
          </w:tcPr>
          <w:p w14:paraId="743D7818" w14:textId="77777777" w:rsidR="00FE44EA" w:rsidRPr="00FD1567" w:rsidRDefault="00FE44EA" w:rsidP="00FE44EA">
            <w:pPr>
              <w:jc w:val="right"/>
              <w:rPr>
                <w:rFonts w:cs="Calibri"/>
                <w:color w:val="auto"/>
                <w:sz w:val="14"/>
                <w:szCs w:val="14"/>
              </w:rPr>
            </w:pPr>
            <w:r w:rsidRPr="00FD1567">
              <w:rPr>
                <w:rFonts w:cs="Calibri"/>
                <w:color w:val="auto"/>
                <w:sz w:val="14"/>
                <w:szCs w:val="14"/>
              </w:rPr>
              <w:t>2358</w:t>
            </w:r>
          </w:p>
        </w:tc>
        <w:tc>
          <w:tcPr>
            <w:tcW w:w="559" w:type="dxa"/>
            <w:tcBorders>
              <w:top w:val="nil"/>
              <w:left w:val="nil"/>
              <w:bottom w:val="single" w:sz="4" w:space="0" w:color="auto"/>
              <w:right w:val="single" w:sz="4" w:space="0" w:color="auto"/>
            </w:tcBorders>
            <w:shd w:val="clear" w:color="auto" w:fill="auto"/>
            <w:noWrap/>
            <w:vAlign w:val="bottom"/>
            <w:hideMark/>
          </w:tcPr>
          <w:p w14:paraId="75351C17" w14:textId="77777777" w:rsidR="00FE44EA" w:rsidRPr="00FD1567" w:rsidRDefault="00FE44EA" w:rsidP="00FE44EA">
            <w:pPr>
              <w:jc w:val="right"/>
              <w:rPr>
                <w:rFonts w:cs="Calibri"/>
                <w:color w:val="auto"/>
                <w:sz w:val="14"/>
                <w:szCs w:val="14"/>
              </w:rPr>
            </w:pPr>
            <w:r w:rsidRPr="00FD1567">
              <w:rPr>
                <w:rFonts w:cs="Calibri"/>
                <w:color w:val="auto"/>
                <w:sz w:val="14"/>
                <w:szCs w:val="14"/>
              </w:rPr>
              <w:t>490</w:t>
            </w:r>
          </w:p>
        </w:tc>
        <w:tc>
          <w:tcPr>
            <w:tcW w:w="559" w:type="dxa"/>
            <w:tcBorders>
              <w:top w:val="nil"/>
              <w:left w:val="nil"/>
              <w:bottom w:val="single" w:sz="4" w:space="0" w:color="auto"/>
              <w:right w:val="single" w:sz="4" w:space="0" w:color="auto"/>
            </w:tcBorders>
            <w:shd w:val="clear" w:color="auto" w:fill="auto"/>
            <w:noWrap/>
            <w:vAlign w:val="bottom"/>
            <w:hideMark/>
          </w:tcPr>
          <w:p w14:paraId="11838370" w14:textId="77777777" w:rsidR="00FE44EA" w:rsidRPr="00FD1567" w:rsidRDefault="00FE44EA" w:rsidP="00FE44EA">
            <w:pPr>
              <w:jc w:val="right"/>
              <w:rPr>
                <w:rFonts w:cs="Calibri"/>
                <w:color w:val="auto"/>
                <w:sz w:val="14"/>
                <w:szCs w:val="14"/>
              </w:rPr>
            </w:pPr>
            <w:r w:rsidRPr="00FD1567">
              <w:rPr>
                <w:rFonts w:cs="Calibri"/>
                <w:color w:val="auto"/>
                <w:sz w:val="14"/>
                <w:szCs w:val="14"/>
              </w:rPr>
              <w:t>76</w:t>
            </w:r>
          </w:p>
        </w:tc>
        <w:tc>
          <w:tcPr>
            <w:tcW w:w="559" w:type="dxa"/>
            <w:tcBorders>
              <w:top w:val="nil"/>
              <w:left w:val="nil"/>
              <w:bottom w:val="single" w:sz="4" w:space="0" w:color="auto"/>
              <w:right w:val="single" w:sz="4" w:space="0" w:color="auto"/>
            </w:tcBorders>
            <w:shd w:val="clear" w:color="auto" w:fill="auto"/>
            <w:noWrap/>
            <w:vAlign w:val="bottom"/>
            <w:hideMark/>
          </w:tcPr>
          <w:p w14:paraId="7D561482" w14:textId="77777777" w:rsidR="00FE44EA" w:rsidRPr="00FD1567" w:rsidRDefault="00FE44EA" w:rsidP="00FE44EA">
            <w:pPr>
              <w:jc w:val="right"/>
              <w:rPr>
                <w:rFonts w:cs="Calibri"/>
                <w:color w:val="auto"/>
                <w:sz w:val="14"/>
                <w:szCs w:val="14"/>
              </w:rPr>
            </w:pPr>
            <w:r w:rsidRPr="00FD1567">
              <w:rPr>
                <w:rFonts w:cs="Calibri"/>
                <w:color w:val="auto"/>
                <w:sz w:val="14"/>
                <w:szCs w:val="14"/>
              </w:rPr>
              <w:t>62</w:t>
            </w:r>
          </w:p>
        </w:tc>
        <w:tc>
          <w:tcPr>
            <w:tcW w:w="559" w:type="dxa"/>
            <w:tcBorders>
              <w:top w:val="nil"/>
              <w:left w:val="nil"/>
              <w:bottom w:val="single" w:sz="4" w:space="0" w:color="auto"/>
              <w:right w:val="single" w:sz="4" w:space="0" w:color="auto"/>
            </w:tcBorders>
            <w:shd w:val="clear" w:color="auto" w:fill="auto"/>
            <w:noWrap/>
            <w:vAlign w:val="bottom"/>
            <w:hideMark/>
          </w:tcPr>
          <w:p w14:paraId="6A5DC199" w14:textId="77777777" w:rsidR="00FE44EA" w:rsidRPr="00FD1567" w:rsidRDefault="00FE44EA" w:rsidP="00FE44EA">
            <w:pPr>
              <w:jc w:val="right"/>
              <w:rPr>
                <w:rFonts w:cs="Calibri"/>
                <w:color w:val="auto"/>
                <w:sz w:val="14"/>
                <w:szCs w:val="14"/>
              </w:rPr>
            </w:pPr>
            <w:r w:rsidRPr="00FD1567">
              <w:rPr>
                <w:rFonts w:cs="Calibri"/>
                <w:color w:val="auto"/>
                <w:sz w:val="14"/>
                <w:szCs w:val="14"/>
              </w:rPr>
              <w:t>200</w:t>
            </w:r>
          </w:p>
        </w:tc>
        <w:tc>
          <w:tcPr>
            <w:tcW w:w="608" w:type="dxa"/>
            <w:tcBorders>
              <w:top w:val="nil"/>
              <w:left w:val="nil"/>
              <w:bottom w:val="single" w:sz="4" w:space="0" w:color="auto"/>
              <w:right w:val="single" w:sz="4" w:space="0" w:color="auto"/>
            </w:tcBorders>
            <w:shd w:val="clear" w:color="auto" w:fill="auto"/>
            <w:noWrap/>
            <w:vAlign w:val="bottom"/>
            <w:hideMark/>
          </w:tcPr>
          <w:p w14:paraId="29D90CE2" w14:textId="77777777" w:rsidR="00FE44EA" w:rsidRPr="00FD1567" w:rsidRDefault="00FE44EA" w:rsidP="00FE44EA">
            <w:pPr>
              <w:jc w:val="right"/>
              <w:rPr>
                <w:rFonts w:cs="Calibri"/>
                <w:color w:val="auto"/>
                <w:sz w:val="14"/>
                <w:szCs w:val="14"/>
              </w:rPr>
            </w:pPr>
            <w:r w:rsidRPr="00FD1567">
              <w:rPr>
                <w:rFonts w:cs="Calibri"/>
                <w:color w:val="auto"/>
                <w:sz w:val="14"/>
                <w:szCs w:val="14"/>
              </w:rPr>
              <w:t>2238</w:t>
            </w:r>
          </w:p>
        </w:tc>
        <w:tc>
          <w:tcPr>
            <w:tcW w:w="513" w:type="dxa"/>
            <w:tcBorders>
              <w:top w:val="nil"/>
              <w:left w:val="nil"/>
              <w:bottom w:val="single" w:sz="4" w:space="0" w:color="auto"/>
              <w:right w:val="single" w:sz="4" w:space="0" w:color="auto"/>
            </w:tcBorders>
            <w:shd w:val="clear" w:color="auto" w:fill="auto"/>
            <w:noWrap/>
            <w:vAlign w:val="bottom"/>
            <w:hideMark/>
          </w:tcPr>
          <w:p w14:paraId="06D00F13"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6DEFEA0"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63DB3F34"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c>
          <w:tcPr>
            <w:tcW w:w="418" w:type="dxa"/>
            <w:tcBorders>
              <w:top w:val="nil"/>
              <w:left w:val="nil"/>
              <w:bottom w:val="single" w:sz="4" w:space="0" w:color="auto"/>
              <w:right w:val="single" w:sz="4" w:space="0" w:color="auto"/>
            </w:tcBorders>
            <w:shd w:val="clear" w:color="auto" w:fill="auto"/>
            <w:noWrap/>
            <w:vAlign w:val="bottom"/>
            <w:hideMark/>
          </w:tcPr>
          <w:p w14:paraId="6D148A20" w14:textId="77777777" w:rsidR="00FE44EA" w:rsidRPr="00FD1567" w:rsidRDefault="00FE44EA" w:rsidP="00FE44EA">
            <w:pPr>
              <w:jc w:val="right"/>
              <w:rPr>
                <w:rFonts w:cs="Calibri"/>
                <w:color w:val="auto"/>
                <w:sz w:val="14"/>
                <w:szCs w:val="14"/>
              </w:rPr>
            </w:pPr>
            <w:r w:rsidRPr="00FD1567">
              <w:rPr>
                <w:rFonts w:cs="Calibri"/>
                <w:color w:val="auto"/>
                <w:sz w:val="14"/>
                <w:szCs w:val="14"/>
              </w:rPr>
              <w:t>12</w:t>
            </w:r>
          </w:p>
        </w:tc>
      </w:tr>
      <w:tr w:rsidR="00FE44EA" w:rsidRPr="00FD1567" w14:paraId="19F275FC"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77A6A59"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0E4EC07C" w14:textId="77777777" w:rsidR="00FE44EA" w:rsidRPr="00FD1567" w:rsidRDefault="00FE44EA" w:rsidP="00FE44EA">
            <w:pPr>
              <w:jc w:val="left"/>
              <w:rPr>
                <w:rFonts w:cs="Calibri"/>
                <w:color w:val="auto"/>
                <w:sz w:val="14"/>
                <w:szCs w:val="14"/>
              </w:rPr>
            </w:pPr>
            <w:r w:rsidRPr="00FD1567">
              <w:rPr>
                <w:rFonts w:cs="Calibri"/>
                <w:color w:val="auto"/>
                <w:sz w:val="14"/>
                <w:szCs w:val="14"/>
              </w:rPr>
              <w:t>Škofja Loka</w:t>
            </w:r>
          </w:p>
        </w:tc>
        <w:tc>
          <w:tcPr>
            <w:tcW w:w="576" w:type="dxa"/>
            <w:tcBorders>
              <w:top w:val="nil"/>
              <w:left w:val="nil"/>
              <w:bottom w:val="single" w:sz="4" w:space="0" w:color="auto"/>
              <w:right w:val="single" w:sz="4" w:space="0" w:color="auto"/>
            </w:tcBorders>
            <w:shd w:val="clear" w:color="auto" w:fill="auto"/>
            <w:noWrap/>
            <w:vAlign w:val="bottom"/>
            <w:hideMark/>
          </w:tcPr>
          <w:p w14:paraId="7E3B1AF4" w14:textId="77777777" w:rsidR="00FE44EA" w:rsidRPr="00FD1567" w:rsidRDefault="00FE44EA" w:rsidP="00FE44EA">
            <w:pPr>
              <w:jc w:val="right"/>
              <w:rPr>
                <w:rFonts w:cs="Calibri"/>
                <w:color w:val="auto"/>
                <w:sz w:val="14"/>
                <w:szCs w:val="14"/>
              </w:rPr>
            </w:pPr>
            <w:r w:rsidRPr="00FD1567">
              <w:rPr>
                <w:rFonts w:cs="Calibri"/>
                <w:color w:val="auto"/>
                <w:sz w:val="14"/>
                <w:szCs w:val="14"/>
              </w:rPr>
              <w:t>0,66</w:t>
            </w:r>
          </w:p>
        </w:tc>
        <w:tc>
          <w:tcPr>
            <w:tcW w:w="608" w:type="dxa"/>
            <w:tcBorders>
              <w:top w:val="nil"/>
              <w:left w:val="nil"/>
              <w:bottom w:val="single" w:sz="4" w:space="0" w:color="auto"/>
              <w:right w:val="single" w:sz="4" w:space="0" w:color="auto"/>
            </w:tcBorders>
            <w:shd w:val="clear" w:color="auto" w:fill="auto"/>
            <w:noWrap/>
            <w:vAlign w:val="bottom"/>
            <w:hideMark/>
          </w:tcPr>
          <w:p w14:paraId="3C85EE8A" w14:textId="77777777" w:rsidR="00FE44EA" w:rsidRPr="00FD1567" w:rsidRDefault="00FE44EA" w:rsidP="00FE44EA">
            <w:pPr>
              <w:jc w:val="right"/>
              <w:rPr>
                <w:rFonts w:cs="Calibri"/>
                <w:color w:val="auto"/>
                <w:sz w:val="14"/>
                <w:szCs w:val="14"/>
              </w:rPr>
            </w:pPr>
            <w:r w:rsidRPr="00FD1567">
              <w:rPr>
                <w:rFonts w:cs="Calibri"/>
                <w:color w:val="auto"/>
                <w:sz w:val="14"/>
                <w:szCs w:val="14"/>
              </w:rPr>
              <w:t>2120</w:t>
            </w:r>
          </w:p>
        </w:tc>
        <w:tc>
          <w:tcPr>
            <w:tcW w:w="559" w:type="dxa"/>
            <w:tcBorders>
              <w:top w:val="nil"/>
              <w:left w:val="nil"/>
              <w:bottom w:val="single" w:sz="4" w:space="0" w:color="auto"/>
              <w:right w:val="single" w:sz="4" w:space="0" w:color="auto"/>
            </w:tcBorders>
            <w:shd w:val="clear" w:color="auto" w:fill="auto"/>
            <w:noWrap/>
            <w:vAlign w:val="bottom"/>
            <w:hideMark/>
          </w:tcPr>
          <w:p w14:paraId="791CED2F" w14:textId="77777777" w:rsidR="00FE44EA" w:rsidRPr="00FD1567" w:rsidRDefault="00FE44EA" w:rsidP="00FE44EA">
            <w:pPr>
              <w:jc w:val="right"/>
              <w:rPr>
                <w:rFonts w:cs="Calibri"/>
                <w:color w:val="auto"/>
                <w:sz w:val="14"/>
                <w:szCs w:val="14"/>
              </w:rPr>
            </w:pPr>
            <w:r w:rsidRPr="00FD1567">
              <w:rPr>
                <w:rFonts w:cs="Calibri"/>
                <w:color w:val="auto"/>
                <w:sz w:val="14"/>
                <w:szCs w:val="14"/>
              </w:rPr>
              <w:t>433</w:t>
            </w:r>
          </w:p>
        </w:tc>
        <w:tc>
          <w:tcPr>
            <w:tcW w:w="559" w:type="dxa"/>
            <w:tcBorders>
              <w:top w:val="nil"/>
              <w:left w:val="nil"/>
              <w:bottom w:val="single" w:sz="4" w:space="0" w:color="auto"/>
              <w:right w:val="single" w:sz="4" w:space="0" w:color="auto"/>
            </w:tcBorders>
            <w:shd w:val="clear" w:color="auto" w:fill="auto"/>
            <w:noWrap/>
            <w:vAlign w:val="bottom"/>
            <w:hideMark/>
          </w:tcPr>
          <w:p w14:paraId="65C42819" w14:textId="77777777" w:rsidR="00FE44EA" w:rsidRPr="00FD1567" w:rsidRDefault="00FE44EA" w:rsidP="00FE44EA">
            <w:pPr>
              <w:jc w:val="right"/>
              <w:rPr>
                <w:rFonts w:cs="Calibri"/>
                <w:color w:val="auto"/>
                <w:sz w:val="14"/>
                <w:szCs w:val="14"/>
              </w:rPr>
            </w:pPr>
            <w:r w:rsidRPr="00FD1567">
              <w:rPr>
                <w:rFonts w:cs="Calibri"/>
                <w:color w:val="auto"/>
                <w:sz w:val="14"/>
                <w:szCs w:val="14"/>
              </w:rPr>
              <w:t>86</w:t>
            </w:r>
          </w:p>
        </w:tc>
        <w:tc>
          <w:tcPr>
            <w:tcW w:w="559" w:type="dxa"/>
            <w:tcBorders>
              <w:top w:val="nil"/>
              <w:left w:val="nil"/>
              <w:bottom w:val="single" w:sz="4" w:space="0" w:color="auto"/>
              <w:right w:val="single" w:sz="4" w:space="0" w:color="auto"/>
            </w:tcBorders>
            <w:shd w:val="clear" w:color="auto" w:fill="auto"/>
            <w:noWrap/>
            <w:vAlign w:val="bottom"/>
            <w:hideMark/>
          </w:tcPr>
          <w:p w14:paraId="31432305" w14:textId="77777777" w:rsidR="00FE44EA" w:rsidRPr="00FD1567" w:rsidRDefault="00FE44EA" w:rsidP="00FE44EA">
            <w:pPr>
              <w:jc w:val="right"/>
              <w:rPr>
                <w:rFonts w:cs="Calibri"/>
                <w:color w:val="auto"/>
                <w:sz w:val="14"/>
                <w:szCs w:val="14"/>
              </w:rPr>
            </w:pPr>
            <w:r w:rsidRPr="00FD1567">
              <w:rPr>
                <w:rFonts w:cs="Calibri"/>
                <w:color w:val="auto"/>
                <w:sz w:val="14"/>
                <w:szCs w:val="14"/>
              </w:rPr>
              <w:t>63</w:t>
            </w:r>
          </w:p>
        </w:tc>
        <w:tc>
          <w:tcPr>
            <w:tcW w:w="559" w:type="dxa"/>
            <w:tcBorders>
              <w:top w:val="nil"/>
              <w:left w:val="nil"/>
              <w:bottom w:val="single" w:sz="4" w:space="0" w:color="auto"/>
              <w:right w:val="single" w:sz="4" w:space="0" w:color="auto"/>
            </w:tcBorders>
            <w:shd w:val="clear" w:color="auto" w:fill="auto"/>
            <w:noWrap/>
            <w:vAlign w:val="bottom"/>
            <w:hideMark/>
          </w:tcPr>
          <w:p w14:paraId="77A34BC8" w14:textId="77777777" w:rsidR="00FE44EA" w:rsidRPr="00FD1567" w:rsidRDefault="00FE44EA" w:rsidP="00FE44EA">
            <w:pPr>
              <w:jc w:val="right"/>
              <w:rPr>
                <w:rFonts w:cs="Calibri"/>
                <w:color w:val="auto"/>
                <w:sz w:val="14"/>
                <w:szCs w:val="14"/>
              </w:rPr>
            </w:pPr>
            <w:r w:rsidRPr="00FD1567">
              <w:rPr>
                <w:rFonts w:cs="Calibri"/>
                <w:color w:val="auto"/>
                <w:sz w:val="14"/>
                <w:szCs w:val="14"/>
              </w:rPr>
              <w:t>202</w:t>
            </w:r>
          </w:p>
        </w:tc>
        <w:tc>
          <w:tcPr>
            <w:tcW w:w="608" w:type="dxa"/>
            <w:tcBorders>
              <w:top w:val="nil"/>
              <w:left w:val="nil"/>
              <w:bottom w:val="single" w:sz="4" w:space="0" w:color="auto"/>
              <w:right w:val="single" w:sz="4" w:space="0" w:color="auto"/>
            </w:tcBorders>
            <w:shd w:val="clear" w:color="auto" w:fill="auto"/>
            <w:noWrap/>
            <w:vAlign w:val="bottom"/>
            <w:hideMark/>
          </w:tcPr>
          <w:p w14:paraId="4E9F371C" w14:textId="77777777" w:rsidR="00FE44EA" w:rsidRPr="00FD1567" w:rsidRDefault="00FE44EA" w:rsidP="00FE44EA">
            <w:pPr>
              <w:jc w:val="right"/>
              <w:rPr>
                <w:rFonts w:cs="Calibri"/>
                <w:color w:val="auto"/>
                <w:sz w:val="14"/>
                <w:szCs w:val="14"/>
              </w:rPr>
            </w:pPr>
            <w:r w:rsidRPr="00FD1567">
              <w:rPr>
                <w:rFonts w:cs="Calibri"/>
                <w:color w:val="auto"/>
                <w:sz w:val="14"/>
                <w:szCs w:val="14"/>
              </w:rPr>
              <w:t>601</w:t>
            </w:r>
          </w:p>
        </w:tc>
        <w:tc>
          <w:tcPr>
            <w:tcW w:w="513" w:type="dxa"/>
            <w:tcBorders>
              <w:top w:val="nil"/>
              <w:left w:val="nil"/>
              <w:bottom w:val="single" w:sz="4" w:space="0" w:color="auto"/>
              <w:right w:val="single" w:sz="4" w:space="0" w:color="auto"/>
            </w:tcBorders>
            <w:shd w:val="clear" w:color="auto" w:fill="auto"/>
            <w:noWrap/>
            <w:vAlign w:val="bottom"/>
            <w:hideMark/>
          </w:tcPr>
          <w:p w14:paraId="4D1205F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77B9192"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6A8C7AC2"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c>
          <w:tcPr>
            <w:tcW w:w="418" w:type="dxa"/>
            <w:tcBorders>
              <w:top w:val="nil"/>
              <w:left w:val="nil"/>
              <w:bottom w:val="single" w:sz="4" w:space="0" w:color="auto"/>
              <w:right w:val="single" w:sz="4" w:space="0" w:color="auto"/>
            </w:tcBorders>
            <w:shd w:val="clear" w:color="auto" w:fill="auto"/>
            <w:noWrap/>
            <w:vAlign w:val="bottom"/>
            <w:hideMark/>
          </w:tcPr>
          <w:p w14:paraId="2A4E53D2" w14:textId="77777777" w:rsidR="00FE44EA" w:rsidRPr="00FD1567" w:rsidRDefault="00FE44EA" w:rsidP="00FE44EA">
            <w:pPr>
              <w:jc w:val="right"/>
              <w:rPr>
                <w:rFonts w:cs="Calibri"/>
                <w:color w:val="auto"/>
                <w:sz w:val="14"/>
                <w:szCs w:val="14"/>
              </w:rPr>
            </w:pPr>
            <w:r w:rsidRPr="00FD1567">
              <w:rPr>
                <w:rFonts w:cs="Calibri"/>
                <w:color w:val="auto"/>
                <w:sz w:val="14"/>
                <w:szCs w:val="14"/>
              </w:rPr>
              <w:t>13</w:t>
            </w:r>
          </w:p>
        </w:tc>
      </w:tr>
      <w:tr w:rsidR="00FE44EA" w:rsidRPr="00FD1567" w14:paraId="0FC00571"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5A4FE18"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5B4A56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1E3938B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442242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8715A7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FA925F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722ED5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1F816A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558A85D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3E3CB21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989E0C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981B8E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009FDBC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55093B0F"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49D7BD8"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Ljubljanska Sava</w:t>
            </w:r>
          </w:p>
        </w:tc>
        <w:tc>
          <w:tcPr>
            <w:tcW w:w="1543" w:type="dxa"/>
            <w:tcBorders>
              <w:top w:val="nil"/>
              <w:left w:val="nil"/>
              <w:bottom w:val="single" w:sz="4" w:space="0" w:color="auto"/>
              <w:right w:val="single" w:sz="4" w:space="0" w:color="auto"/>
            </w:tcBorders>
            <w:shd w:val="clear" w:color="000000" w:fill="EEECE1"/>
            <w:noWrap/>
            <w:vAlign w:val="bottom"/>
            <w:hideMark/>
          </w:tcPr>
          <w:p w14:paraId="38A4F0DD" w14:textId="77777777" w:rsidR="00FE44EA" w:rsidRPr="00FD1567" w:rsidRDefault="00FE44EA" w:rsidP="00FE44EA">
            <w:pPr>
              <w:jc w:val="left"/>
              <w:rPr>
                <w:rFonts w:cs="Calibri"/>
                <w:color w:val="auto"/>
                <w:sz w:val="14"/>
                <w:szCs w:val="14"/>
              </w:rPr>
            </w:pPr>
            <w:r w:rsidRPr="00FD1567">
              <w:rPr>
                <w:rFonts w:cs="Calibri"/>
                <w:color w:val="auto"/>
                <w:sz w:val="14"/>
                <w:szCs w:val="14"/>
              </w:rPr>
              <w:t>Ljubljana-severovzhod</w:t>
            </w:r>
          </w:p>
        </w:tc>
        <w:tc>
          <w:tcPr>
            <w:tcW w:w="576" w:type="dxa"/>
            <w:tcBorders>
              <w:top w:val="nil"/>
              <w:left w:val="nil"/>
              <w:bottom w:val="single" w:sz="4" w:space="0" w:color="auto"/>
              <w:right w:val="single" w:sz="4" w:space="0" w:color="auto"/>
            </w:tcBorders>
            <w:shd w:val="clear" w:color="000000" w:fill="EEECE1"/>
            <w:noWrap/>
            <w:vAlign w:val="bottom"/>
            <w:hideMark/>
          </w:tcPr>
          <w:p w14:paraId="2AB912EC" w14:textId="77777777" w:rsidR="00FE44EA" w:rsidRPr="00FD1567" w:rsidRDefault="00FE44EA" w:rsidP="00FE44EA">
            <w:pPr>
              <w:jc w:val="right"/>
              <w:rPr>
                <w:rFonts w:cs="Calibri"/>
                <w:color w:val="auto"/>
                <w:sz w:val="14"/>
                <w:szCs w:val="14"/>
              </w:rPr>
            </w:pPr>
            <w:r w:rsidRPr="00FD1567">
              <w:rPr>
                <w:rFonts w:cs="Calibri"/>
                <w:color w:val="auto"/>
                <w:sz w:val="14"/>
                <w:szCs w:val="14"/>
              </w:rPr>
              <w:t>1,10</w:t>
            </w:r>
          </w:p>
        </w:tc>
        <w:tc>
          <w:tcPr>
            <w:tcW w:w="608" w:type="dxa"/>
            <w:tcBorders>
              <w:top w:val="nil"/>
              <w:left w:val="nil"/>
              <w:bottom w:val="single" w:sz="4" w:space="0" w:color="auto"/>
              <w:right w:val="single" w:sz="4" w:space="0" w:color="auto"/>
            </w:tcBorders>
            <w:shd w:val="clear" w:color="000000" w:fill="EEECE1"/>
            <w:noWrap/>
            <w:vAlign w:val="bottom"/>
            <w:hideMark/>
          </w:tcPr>
          <w:p w14:paraId="1917A9E6" w14:textId="77777777" w:rsidR="00FE44EA" w:rsidRPr="00FD1567" w:rsidRDefault="00FE44EA" w:rsidP="00FE44EA">
            <w:pPr>
              <w:jc w:val="right"/>
              <w:rPr>
                <w:rFonts w:cs="Calibri"/>
                <w:color w:val="auto"/>
                <w:sz w:val="14"/>
                <w:szCs w:val="14"/>
              </w:rPr>
            </w:pPr>
            <w:r w:rsidRPr="00FD1567">
              <w:rPr>
                <w:rFonts w:cs="Calibri"/>
                <w:color w:val="auto"/>
                <w:sz w:val="14"/>
                <w:szCs w:val="14"/>
              </w:rPr>
              <w:t>2142</w:t>
            </w:r>
          </w:p>
        </w:tc>
        <w:tc>
          <w:tcPr>
            <w:tcW w:w="559" w:type="dxa"/>
            <w:tcBorders>
              <w:top w:val="nil"/>
              <w:left w:val="nil"/>
              <w:bottom w:val="single" w:sz="4" w:space="0" w:color="auto"/>
              <w:right w:val="single" w:sz="4" w:space="0" w:color="auto"/>
            </w:tcBorders>
            <w:shd w:val="clear" w:color="000000" w:fill="EEECE1"/>
            <w:noWrap/>
            <w:vAlign w:val="bottom"/>
            <w:hideMark/>
          </w:tcPr>
          <w:p w14:paraId="3BDD9EF1" w14:textId="77777777" w:rsidR="00FE44EA" w:rsidRPr="00FD1567" w:rsidRDefault="00FE44EA" w:rsidP="00FE44EA">
            <w:pPr>
              <w:jc w:val="right"/>
              <w:rPr>
                <w:rFonts w:cs="Calibri"/>
                <w:color w:val="auto"/>
                <w:sz w:val="14"/>
                <w:szCs w:val="14"/>
              </w:rPr>
            </w:pPr>
            <w:r w:rsidRPr="00FD1567">
              <w:rPr>
                <w:rFonts w:cs="Calibri"/>
                <w:color w:val="auto"/>
                <w:sz w:val="14"/>
                <w:szCs w:val="14"/>
              </w:rPr>
              <w:t>545</w:t>
            </w:r>
          </w:p>
        </w:tc>
        <w:tc>
          <w:tcPr>
            <w:tcW w:w="559" w:type="dxa"/>
            <w:tcBorders>
              <w:top w:val="nil"/>
              <w:left w:val="nil"/>
              <w:bottom w:val="single" w:sz="4" w:space="0" w:color="auto"/>
              <w:right w:val="single" w:sz="4" w:space="0" w:color="auto"/>
            </w:tcBorders>
            <w:shd w:val="clear" w:color="000000" w:fill="EEECE1"/>
            <w:noWrap/>
            <w:vAlign w:val="bottom"/>
            <w:hideMark/>
          </w:tcPr>
          <w:p w14:paraId="40275AD8"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c>
          <w:tcPr>
            <w:tcW w:w="559" w:type="dxa"/>
            <w:tcBorders>
              <w:top w:val="nil"/>
              <w:left w:val="nil"/>
              <w:bottom w:val="single" w:sz="4" w:space="0" w:color="auto"/>
              <w:right w:val="single" w:sz="4" w:space="0" w:color="auto"/>
            </w:tcBorders>
            <w:shd w:val="clear" w:color="000000" w:fill="EEECE1"/>
            <w:noWrap/>
            <w:vAlign w:val="bottom"/>
            <w:hideMark/>
          </w:tcPr>
          <w:p w14:paraId="40D4DB6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0F1A41B" w14:textId="77777777" w:rsidR="00FE44EA" w:rsidRPr="00FD1567" w:rsidRDefault="00FE44EA" w:rsidP="00FE44EA">
            <w:pPr>
              <w:jc w:val="right"/>
              <w:rPr>
                <w:rFonts w:cs="Calibri"/>
                <w:color w:val="auto"/>
                <w:sz w:val="14"/>
                <w:szCs w:val="14"/>
              </w:rPr>
            </w:pPr>
            <w:r w:rsidRPr="00FD1567">
              <w:rPr>
                <w:rFonts w:cs="Calibri"/>
                <w:color w:val="auto"/>
                <w:sz w:val="14"/>
                <w:szCs w:val="14"/>
              </w:rPr>
              <w:t>219</w:t>
            </w:r>
          </w:p>
        </w:tc>
        <w:tc>
          <w:tcPr>
            <w:tcW w:w="608" w:type="dxa"/>
            <w:tcBorders>
              <w:top w:val="nil"/>
              <w:left w:val="nil"/>
              <w:bottom w:val="single" w:sz="4" w:space="0" w:color="auto"/>
              <w:right w:val="single" w:sz="4" w:space="0" w:color="auto"/>
            </w:tcBorders>
            <w:shd w:val="clear" w:color="000000" w:fill="EEECE1"/>
            <w:noWrap/>
            <w:vAlign w:val="bottom"/>
            <w:hideMark/>
          </w:tcPr>
          <w:p w14:paraId="113187AA" w14:textId="77777777" w:rsidR="00FE44EA" w:rsidRPr="00FD1567" w:rsidRDefault="00FE44EA" w:rsidP="00FE44EA">
            <w:pPr>
              <w:jc w:val="right"/>
              <w:rPr>
                <w:rFonts w:cs="Calibri"/>
                <w:color w:val="auto"/>
                <w:sz w:val="14"/>
                <w:szCs w:val="14"/>
              </w:rPr>
            </w:pPr>
            <w:r w:rsidRPr="00FD1567">
              <w:rPr>
                <w:rFonts w:cs="Calibri"/>
                <w:color w:val="auto"/>
                <w:sz w:val="14"/>
                <w:szCs w:val="14"/>
              </w:rPr>
              <w:t>519</w:t>
            </w:r>
          </w:p>
        </w:tc>
        <w:tc>
          <w:tcPr>
            <w:tcW w:w="513" w:type="dxa"/>
            <w:tcBorders>
              <w:top w:val="nil"/>
              <w:left w:val="nil"/>
              <w:bottom w:val="single" w:sz="4" w:space="0" w:color="auto"/>
              <w:right w:val="single" w:sz="4" w:space="0" w:color="auto"/>
            </w:tcBorders>
            <w:shd w:val="clear" w:color="000000" w:fill="EEECE1"/>
            <w:noWrap/>
            <w:vAlign w:val="bottom"/>
            <w:hideMark/>
          </w:tcPr>
          <w:p w14:paraId="342E2ECB" w14:textId="77777777" w:rsidR="00FE44EA" w:rsidRPr="00FD1567" w:rsidRDefault="00FE44EA" w:rsidP="00FE44EA">
            <w:pPr>
              <w:jc w:val="right"/>
              <w:rPr>
                <w:rFonts w:cs="Calibri"/>
                <w:color w:val="auto"/>
                <w:sz w:val="14"/>
                <w:szCs w:val="14"/>
              </w:rPr>
            </w:pPr>
            <w:r w:rsidRPr="00FD1567">
              <w:rPr>
                <w:rFonts w:cs="Calibri"/>
                <w:color w:val="auto"/>
                <w:sz w:val="14"/>
                <w:szCs w:val="14"/>
              </w:rPr>
              <w:t>0,31</w:t>
            </w:r>
          </w:p>
        </w:tc>
        <w:tc>
          <w:tcPr>
            <w:tcW w:w="559" w:type="dxa"/>
            <w:tcBorders>
              <w:top w:val="nil"/>
              <w:left w:val="nil"/>
              <w:bottom w:val="single" w:sz="4" w:space="0" w:color="auto"/>
              <w:right w:val="single" w:sz="4" w:space="0" w:color="auto"/>
            </w:tcBorders>
            <w:shd w:val="clear" w:color="000000" w:fill="EEECE1"/>
            <w:noWrap/>
            <w:vAlign w:val="bottom"/>
            <w:hideMark/>
          </w:tcPr>
          <w:p w14:paraId="6AC5F7C3"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7BEE1C2" w14:textId="77777777" w:rsidR="00FE44EA" w:rsidRPr="00FD1567" w:rsidRDefault="00FE44EA" w:rsidP="00FE44EA">
            <w:pPr>
              <w:jc w:val="right"/>
              <w:rPr>
                <w:rFonts w:cs="Calibri"/>
                <w:color w:val="auto"/>
                <w:sz w:val="14"/>
                <w:szCs w:val="14"/>
              </w:rPr>
            </w:pPr>
            <w:r w:rsidRPr="00FD1567">
              <w:rPr>
                <w:rFonts w:cs="Calibri"/>
                <w:color w:val="auto"/>
                <w:sz w:val="14"/>
                <w:szCs w:val="14"/>
              </w:rPr>
              <w:t>12</w:t>
            </w:r>
          </w:p>
        </w:tc>
        <w:tc>
          <w:tcPr>
            <w:tcW w:w="418" w:type="dxa"/>
            <w:tcBorders>
              <w:top w:val="nil"/>
              <w:left w:val="nil"/>
              <w:bottom w:val="single" w:sz="4" w:space="0" w:color="auto"/>
              <w:right w:val="single" w:sz="4" w:space="0" w:color="auto"/>
            </w:tcBorders>
            <w:shd w:val="clear" w:color="000000" w:fill="EEECE1"/>
            <w:noWrap/>
            <w:vAlign w:val="bottom"/>
            <w:hideMark/>
          </w:tcPr>
          <w:p w14:paraId="00E7BB4D"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r>
      <w:tr w:rsidR="00FE44EA" w:rsidRPr="00FD1567" w14:paraId="59243C11"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E2B903B"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8490E4F" w14:textId="77777777" w:rsidR="00FE44EA" w:rsidRPr="00FD1567" w:rsidRDefault="00FE44EA" w:rsidP="00FE44EA">
            <w:pPr>
              <w:jc w:val="left"/>
              <w:rPr>
                <w:rFonts w:cs="Calibri"/>
                <w:color w:val="auto"/>
                <w:sz w:val="14"/>
                <w:szCs w:val="14"/>
              </w:rPr>
            </w:pPr>
            <w:r w:rsidRPr="00FD1567">
              <w:rPr>
                <w:rFonts w:cs="Calibri"/>
                <w:color w:val="auto"/>
                <w:sz w:val="14"/>
                <w:szCs w:val="14"/>
              </w:rPr>
              <w:t>Zalog - Podgrad - Videm</w:t>
            </w:r>
          </w:p>
        </w:tc>
        <w:tc>
          <w:tcPr>
            <w:tcW w:w="576" w:type="dxa"/>
            <w:tcBorders>
              <w:top w:val="nil"/>
              <w:left w:val="nil"/>
              <w:bottom w:val="single" w:sz="4" w:space="0" w:color="auto"/>
              <w:right w:val="single" w:sz="4" w:space="0" w:color="auto"/>
            </w:tcBorders>
            <w:shd w:val="clear" w:color="000000" w:fill="EEECE1"/>
            <w:noWrap/>
            <w:vAlign w:val="bottom"/>
            <w:hideMark/>
          </w:tcPr>
          <w:p w14:paraId="35B6D59A" w14:textId="77777777" w:rsidR="00FE44EA" w:rsidRPr="00FD1567" w:rsidRDefault="00FE44EA" w:rsidP="00FE44EA">
            <w:pPr>
              <w:jc w:val="right"/>
              <w:rPr>
                <w:rFonts w:cs="Calibri"/>
                <w:color w:val="auto"/>
                <w:sz w:val="14"/>
                <w:szCs w:val="14"/>
              </w:rPr>
            </w:pPr>
            <w:r w:rsidRPr="00FD1567">
              <w:rPr>
                <w:rFonts w:cs="Calibri"/>
                <w:color w:val="auto"/>
                <w:sz w:val="14"/>
                <w:szCs w:val="14"/>
              </w:rPr>
              <w:t>1,10</w:t>
            </w:r>
          </w:p>
        </w:tc>
        <w:tc>
          <w:tcPr>
            <w:tcW w:w="608" w:type="dxa"/>
            <w:tcBorders>
              <w:top w:val="nil"/>
              <w:left w:val="nil"/>
              <w:bottom w:val="single" w:sz="4" w:space="0" w:color="auto"/>
              <w:right w:val="single" w:sz="4" w:space="0" w:color="auto"/>
            </w:tcBorders>
            <w:shd w:val="clear" w:color="000000" w:fill="EEECE1"/>
            <w:noWrap/>
            <w:vAlign w:val="bottom"/>
            <w:hideMark/>
          </w:tcPr>
          <w:p w14:paraId="422D33CF" w14:textId="77777777" w:rsidR="00FE44EA" w:rsidRPr="00FD1567" w:rsidRDefault="00FE44EA" w:rsidP="00FE44EA">
            <w:pPr>
              <w:jc w:val="right"/>
              <w:rPr>
                <w:rFonts w:cs="Calibri"/>
                <w:color w:val="auto"/>
                <w:sz w:val="14"/>
                <w:szCs w:val="14"/>
              </w:rPr>
            </w:pPr>
            <w:r w:rsidRPr="00FD1567">
              <w:rPr>
                <w:rFonts w:cs="Calibri"/>
                <w:color w:val="auto"/>
                <w:sz w:val="14"/>
                <w:szCs w:val="14"/>
              </w:rPr>
              <w:t>1461</w:t>
            </w:r>
          </w:p>
        </w:tc>
        <w:tc>
          <w:tcPr>
            <w:tcW w:w="559" w:type="dxa"/>
            <w:tcBorders>
              <w:top w:val="nil"/>
              <w:left w:val="nil"/>
              <w:bottom w:val="single" w:sz="4" w:space="0" w:color="auto"/>
              <w:right w:val="single" w:sz="4" w:space="0" w:color="auto"/>
            </w:tcBorders>
            <w:shd w:val="clear" w:color="000000" w:fill="EEECE1"/>
            <w:noWrap/>
            <w:vAlign w:val="bottom"/>
            <w:hideMark/>
          </w:tcPr>
          <w:p w14:paraId="5B29753F" w14:textId="77777777" w:rsidR="00FE44EA" w:rsidRPr="00FD1567" w:rsidRDefault="00FE44EA" w:rsidP="00FE44EA">
            <w:pPr>
              <w:jc w:val="right"/>
              <w:rPr>
                <w:rFonts w:cs="Calibri"/>
                <w:color w:val="auto"/>
                <w:sz w:val="14"/>
                <w:szCs w:val="14"/>
              </w:rPr>
            </w:pPr>
            <w:r w:rsidRPr="00FD1567">
              <w:rPr>
                <w:rFonts w:cs="Calibri"/>
                <w:color w:val="auto"/>
                <w:sz w:val="14"/>
                <w:szCs w:val="14"/>
              </w:rPr>
              <w:t>304</w:t>
            </w:r>
          </w:p>
        </w:tc>
        <w:tc>
          <w:tcPr>
            <w:tcW w:w="559" w:type="dxa"/>
            <w:tcBorders>
              <w:top w:val="nil"/>
              <w:left w:val="nil"/>
              <w:bottom w:val="single" w:sz="4" w:space="0" w:color="auto"/>
              <w:right w:val="single" w:sz="4" w:space="0" w:color="auto"/>
            </w:tcBorders>
            <w:shd w:val="clear" w:color="000000" w:fill="EEECE1"/>
            <w:noWrap/>
            <w:vAlign w:val="bottom"/>
            <w:hideMark/>
          </w:tcPr>
          <w:p w14:paraId="6083E50D" w14:textId="77777777" w:rsidR="00FE44EA" w:rsidRPr="00FD1567" w:rsidRDefault="00FE44EA" w:rsidP="00FE44EA">
            <w:pPr>
              <w:jc w:val="right"/>
              <w:rPr>
                <w:rFonts w:cs="Calibri"/>
                <w:color w:val="auto"/>
                <w:sz w:val="14"/>
                <w:szCs w:val="14"/>
              </w:rPr>
            </w:pPr>
            <w:r w:rsidRPr="00FD1567">
              <w:rPr>
                <w:rFonts w:cs="Calibri"/>
                <w:color w:val="auto"/>
                <w:sz w:val="14"/>
                <w:szCs w:val="14"/>
              </w:rPr>
              <w:t>17</w:t>
            </w:r>
          </w:p>
        </w:tc>
        <w:tc>
          <w:tcPr>
            <w:tcW w:w="559" w:type="dxa"/>
            <w:tcBorders>
              <w:top w:val="nil"/>
              <w:left w:val="nil"/>
              <w:bottom w:val="single" w:sz="4" w:space="0" w:color="auto"/>
              <w:right w:val="single" w:sz="4" w:space="0" w:color="auto"/>
            </w:tcBorders>
            <w:shd w:val="clear" w:color="000000" w:fill="EEECE1"/>
            <w:noWrap/>
            <w:vAlign w:val="bottom"/>
            <w:hideMark/>
          </w:tcPr>
          <w:p w14:paraId="3EF70488"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2575A2F5" w14:textId="77777777" w:rsidR="00FE44EA" w:rsidRPr="00FD1567" w:rsidRDefault="00FE44EA" w:rsidP="00FE44EA">
            <w:pPr>
              <w:jc w:val="right"/>
              <w:rPr>
                <w:rFonts w:cs="Calibri"/>
                <w:color w:val="auto"/>
                <w:sz w:val="14"/>
                <w:szCs w:val="14"/>
              </w:rPr>
            </w:pPr>
            <w:r w:rsidRPr="00FD1567">
              <w:rPr>
                <w:rFonts w:cs="Calibri"/>
                <w:color w:val="auto"/>
                <w:sz w:val="14"/>
                <w:szCs w:val="14"/>
              </w:rPr>
              <w:t>92</w:t>
            </w:r>
          </w:p>
        </w:tc>
        <w:tc>
          <w:tcPr>
            <w:tcW w:w="608" w:type="dxa"/>
            <w:tcBorders>
              <w:top w:val="nil"/>
              <w:left w:val="nil"/>
              <w:bottom w:val="single" w:sz="4" w:space="0" w:color="auto"/>
              <w:right w:val="single" w:sz="4" w:space="0" w:color="auto"/>
            </w:tcBorders>
            <w:shd w:val="clear" w:color="000000" w:fill="EEECE1"/>
            <w:noWrap/>
            <w:vAlign w:val="bottom"/>
            <w:hideMark/>
          </w:tcPr>
          <w:p w14:paraId="2CF96AC5" w14:textId="77777777" w:rsidR="00FE44EA" w:rsidRPr="00FD1567" w:rsidRDefault="00FE44EA" w:rsidP="00FE44EA">
            <w:pPr>
              <w:jc w:val="right"/>
              <w:rPr>
                <w:rFonts w:cs="Calibri"/>
                <w:color w:val="auto"/>
                <w:sz w:val="14"/>
                <w:szCs w:val="14"/>
              </w:rPr>
            </w:pPr>
            <w:r w:rsidRPr="00FD1567">
              <w:rPr>
                <w:rFonts w:cs="Calibri"/>
                <w:color w:val="auto"/>
                <w:sz w:val="14"/>
                <w:szCs w:val="14"/>
              </w:rPr>
              <w:t>257</w:t>
            </w:r>
          </w:p>
        </w:tc>
        <w:tc>
          <w:tcPr>
            <w:tcW w:w="513" w:type="dxa"/>
            <w:tcBorders>
              <w:top w:val="nil"/>
              <w:left w:val="nil"/>
              <w:bottom w:val="single" w:sz="4" w:space="0" w:color="auto"/>
              <w:right w:val="single" w:sz="4" w:space="0" w:color="auto"/>
            </w:tcBorders>
            <w:shd w:val="clear" w:color="000000" w:fill="EEECE1"/>
            <w:noWrap/>
            <w:vAlign w:val="bottom"/>
            <w:hideMark/>
          </w:tcPr>
          <w:p w14:paraId="7781D24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A6C7E9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F40C19E" w14:textId="77777777" w:rsidR="00FE44EA" w:rsidRPr="00FD1567" w:rsidRDefault="00FE44EA" w:rsidP="00FE44EA">
            <w:pPr>
              <w:jc w:val="right"/>
              <w:rPr>
                <w:rFonts w:cs="Calibri"/>
                <w:color w:val="auto"/>
                <w:sz w:val="14"/>
                <w:szCs w:val="14"/>
              </w:rPr>
            </w:pPr>
            <w:r w:rsidRPr="00FD1567">
              <w:rPr>
                <w:rFonts w:cs="Calibri"/>
                <w:color w:val="auto"/>
                <w:sz w:val="14"/>
                <w:szCs w:val="14"/>
              </w:rPr>
              <w:t>15</w:t>
            </w:r>
          </w:p>
        </w:tc>
        <w:tc>
          <w:tcPr>
            <w:tcW w:w="418" w:type="dxa"/>
            <w:tcBorders>
              <w:top w:val="nil"/>
              <w:left w:val="nil"/>
              <w:bottom w:val="single" w:sz="4" w:space="0" w:color="auto"/>
              <w:right w:val="single" w:sz="4" w:space="0" w:color="auto"/>
            </w:tcBorders>
            <w:shd w:val="clear" w:color="000000" w:fill="EEECE1"/>
            <w:noWrap/>
            <w:vAlign w:val="bottom"/>
            <w:hideMark/>
          </w:tcPr>
          <w:p w14:paraId="325099AC"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72C8D187"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E21372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3B4EEC34" w14:textId="77777777" w:rsidR="00FE44EA" w:rsidRPr="00FD1567" w:rsidRDefault="00FE44EA" w:rsidP="00FE44EA">
            <w:pPr>
              <w:jc w:val="left"/>
              <w:rPr>
                <w:rFonts w:cs="Calibri"/>
                <w:color w:val="auto"/>
                <w:sz w:val="14"/>
                <w:szCs w:val="14"/>
              </w:rPr>
            </w:pPr>
            <w:r w:rsidRPr="00FD1567">
              <w:rPr>
                <w:rFonts w:cs="Calibri"/>
                <w:color w:val="auto"/>
                <w:sz w:val="14"/>
                <w:szCs w:val="14"/>
              </w:rPr>
              <w:t>Medvode - Tacen</w:t>
            </w:r>
          </w:p>
        </w:tc>
        <w:tc>
          <w:tcPr>
            <w:tcW w:w="576" w:type="dxa"/>
            <w:tcBorders>
              <w:top w:val="nil"/>
              <w:left w:val="nil"/>
              <w:bottom w:val="single" w:sz="4" w:space="0" w:color="auto"/>
              <w:right w:val="single" w:sz="4" w:space="0" w:color="auto"/>
            </w:tcBorders>
            <w:shd w:val="clear" w:color="000000" w:fill="EEECE1"/>
            <w:noWrap/>
            <w:vAlign w:val="bottom"/>
            <w:hideMark/>
          </w:tcPr>
          <w:p w14:paraId="5DC85078" w14:textId="77777777" w:rsidR="00FE44EA" w:rsidRPr="00FD1567" w:rsidRDefault="00FE44EA" w:rsidP="00FE44EA">
            <w:pPr>
              <w:jc w:val="right"/>
              <w:rPr>
                <w:rFonts w:cs="Calibri"/>
                <w:color w:val="auto"/>
                <w:sz w:val="14"/>
                <w:szCs w:val="14"/>
              </w:rPr>
            </w:pPr>
            <w:r w:rsidRPr="00FD1567">
              <w:rPr>
                <w:rFonts w:cs="Calibri"/>
                <w:color w:val="auto"/>
                <w:sz w:val="14"/>
                <w:szCs w:val="14"/>
              </w:rPr>
              <w:t>0,67</w:t>
            </w:r>
          </w:p>
        </w:tc>
        <w:tc>
          <w:tcPr>
            <w:tcW w:w="608" w:type="dxa"/>
            <w:tcBorders>
              <w:top w:val="nil"/>
              <w:left w:val="nil"/>
              <w:bottom w:val="single" w:sz="4" w:space="0" w:color="auto"/>
              <w:right w:val="single" w:sz="4" w:space="0" w:color="auto"/>
            </w:tcBorders>
            <w:shd w:val="clear" w:color="000000" w:fill="EEECE1"/>
            <w:noWrap/>
            <w:vAlign w:val="bottom"/>
            <w:hideMark/>
          </w:tcPr>
          <w:p w14:paraId="68C3F3AB" w14:textId="77777777" w:rsidR="00FE44EA" w:rsidRPr="00FD1567" w:rsidRDefault="00FE44EA" w:rsidP="00FE44EA">
            <w:pPr>
              <w:jc w:val="right"/>
              <w:rPr>
                <w:rFonts w:cs="Calibri"/>
                <w:color w:val="auto"/>
                <w:sz w:val="14"/>
                <w:szCs w:val="14"/>
              </w:rPr>
            </w:pPr>
            <w:r w:rsidRPr="00FD1567">
              <w:rPr>
                <w:rFonts w:cs="Calibri"/>
                <w:color w:val="auto"/>
                <w:sz w:val="14"/>
                <w:szCs w:val="14"/>
              </w:rPr>
              <w:t>618</w:t>
            </w:r>
          </w:p>
        </w:tc>
        <w:tc>
          <w:tcPr>
            <w:tcW w:w="559" w:type="dxa"/>
            <w:tcBorders>
              <w:top w:val="nil"/>
              <w:left w:val="nil"/>
              <w:bottom w:val="single" w:sz="4" w:space="0" w:color="auto"/>
              <w:right w:val="single" w:sz="4" w:space="0" w:color="auto"/>
            </w:tcBorders>
            <w:shd w:val="clear" w:color="000000" w:fill="EEECE1"/>
            <w:noWrap/>
            <w:vAlign w:val="bottom"/>
            <w:hideMark/>
          </w:tcPr>
          <w:p w14:paraId="4067CC6D" w14:textId="77777777" w:rsidR="00FE44EA" w:rsidRPr="00FD1567" w:rsidRDefault="00FE44EA" w:rsidP="00FE44EA">
            <w:pPr>
              <w:jc w:val="right"/>
              <w:rPr>
                <w:rFonts w:cs="Calibri"/>
                <w:color w:val="auto"/>
                <w:sz w:val="14"/>
                <w:szCs w:val="14"/>
              </w:rPr>
            </w:pPr>
            <w:r w:rsidRPr="00FD1567">
              <w:rPr>
                <w:rFonts w:cs="Calibri"/>
                <w:color w:val="auto"/>
                <w:sz w:val="14"/>
                <w:szCs w:val="14"/>
              </w:rPr>
              <w:t>155</w:t>
            </w:r>
          </w:p>
        </w:tc>
        <w:tc>
          <w:tcPr>
            <w:tcW w:w="559" w:type="dxa"/>
            <w:tcBorders>
              <w:top w:val="nil"/>
              <w:left w:val="nil"/>
              <w:bottom w:val="single" w:sz="4" w:space="0" w:color="auto"/>
              <w:right w:val="single" w:sz="4" w:space="0" w:color="auto"/>
            </w:tcBorders>
            <w:shd w:val="clear" w:color="000000" w:fill="EEECE1"/>
            <w:noWrap/>
            <w:vAlign w:val="bottom"/>
            <w:hideMark/>
          </w:tcPr>
          <w:p w14:paraId="691A3B40" w14:textId="77777777" w:rsidR="00FE44EA" w:rsidRPr="00FD1567" w:rsidRDefault="00FE44EA" w:rsidP="00FE44EA">
            <w:pPr>
              <w:jc w:val="right"/>
              <w:rPr>
                <w:rFonts w:cs="Calibri"/>
                <w:color w:val="auto"/>
                <w:sz w:val="14"/>
                <w:szCs w:val="14"/>
              </w:rPr>
            </w:pPr>
            <w:r w:rsidRPr="00FD1567">
              <w:rPr>
                <w:rFonts w:cs="Calibri"/>
                <w:color w:val="auto"/>
                <w:sz w:val="14"/>
                <w:szCs w:val="14"/>
              </w:rPr>
              <w:t>10</w:t>
            </w:r>
          </w:p>
        </w:tc>
        <w:tc>
          <w:tcPr>
            <w:tcW w:w="559" w:type="dxa"/>
            <w:tcBorders>
              <w:top w:val="nil"/>
              <w:left w:val="nil"/>
              <w:bottom w:val="single" w:sz="4" w:space="0" w:color="auto"/>
              <w:right w:val="single" w:sz="4" w:space="0" w:color="auto"/>
            </w:tcBorders>
            <w:shd w:val="clear" w:color="000000" w:fill="EEECE1"/>
            <w:noWrap/>
            <w:vAlign w:val="bottom"/>
            <w:hideMark/>
          </w:tcPr>
          <w:p w14:paraId="2E5FF54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2521F6E" w14:textId="77777777" w:rsidR="00FE44EA" w:rsidRPr="00FD1567" w:rsidRDefault="00FE44EA" w:rsidP="00FE44EA">
            <w:pPr>
              <w:jc w:val="right"/>
              <w:rPr>
                <w:rFonts w:cs="Calibri"/>
                <w:color w:val="auto"/>
                <w:sz w:val="14"/>
                <w:szCs w:val="14"/>
              </w:rPr>
            </w:pPr>
            <w:r w:rsidRPr="00FD1567">
              <w:rPr>
                <w:rFonts w:cs="Calibri"/>
                <w:color w:val="auto"/>
                <w:sz w:val="14"/>
                <w:szCs w:val="14"/>
              </w:rPr>
              <w:t>97</w:t>
            </w:r>
          </w:p>
        </w:tc>
        <w:tc>
          <w:tcPr>
            <w:tcW w:w="608" w:type="dxa"/>
            <w:tcBorders>
              <w:top w:val="nil"/>
              <w:left w:val="nil"/>
              <w:bottom w:val="single" w:sz="4" w:space="0" w:color="auto"/>
              <w:right w:val="single" w:sz="4" w:space="0" w:color="auto"/>
            </w:tcBorders>
            <w:shd w:val="clear" w:color="000000" w:fill="EEECE1"/>
            <w:noWrap/>
            <w:vAlign w:val="bottom"/>
            <w:hideMark/>
          </w:tcPr>
          <w:p w14:paraId="138C88FE" w14:textId="77777777" w:rsidR="00FE44EA" w:rsidRPr="00FD1567" w:rsidRDefault="00FE44EA" w:rsidP="00FE44EA">
            <w:pPr>
              <w:jc w:val="right"/>
              <w:rPr>
                <w:rFonts w:cs="Calibri"/>
                <w:color w:val="auto"/>
                <w:sz w:val="14"/>
                <w:szCs w:val="14"/>
              </w:rPr>
            </w:pPr>
            <w:r w:rsidRPr="00FD1567">
              <w:rPr>
                <w:rFonts w:cs="Calibri"/>
                <w:color w:val="auto"/>
                <w:sz w:val="14"/>
                <w:szCs w:val="14"/>
              </w:rPr>
              <w:t>235</w:t>
            </w:r>
          </w:p>
        </w:tc>
        <w:tc>
          <w:tcPr>
            <w:tcW w:w="513" w:type="dxa"/>
            <w:tcBorders>
              <w:top w:val="nil"/>
              <w:left w:val="nil"/>
              <w:bottom w:val="single" w:sz="4" w:space="0" w:color="auto"/>
              <w:right w:val="single" w:sz="4" w:space="0" w:color="auto"/>
            </w:tcBorders>
            <w:shd w:val="clear" w:color="000000" w:fill="EEECE1"/>
            <w:noWrap/>
            <w:vAlign w:val="bottom"/>
            <w:hideMark/>
          </w:tcPr>
          <w:p w14:paraId="11703D6F"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9F197E7"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645D44D2" w14:textId="77777777" w:rsidR="00FE44EA" w:rsidRPr="00FD1567" w:rsidRDefault="00FE44EA" w:rsidP="00FE44EA">
            <w:pPr>
              <w:jc w:val="right"/>
              <w:rPr>
                <w:rFonts w:cs="Calibri"/>
                <w:color w:val="auto"/>
                <w:sz w:val="14"/>
                <w:szCs w:val="14"/>
              </w:rPr>
            </w:pPr>
            <w:r w:rsidRPr="00FD1567">
              <w:rPr>
                <w:rFonts w:cs="Calibri"/>
                <w:color w:val="auto"/>
                <w:sz w:val="14"/>
                <w:szCs w:val="14"/>
              </w:rPr>
              <w:t>15</w:t>
            </w:r>
          </w:p>
        </w:tc>
        <w:tc>
          <w:tcPr>
            <w:tcW w:w="418" w:type="dxa"/>
            <w:tcBorders>
              <w:top w:val="nil"/>
              <w:left w:val="nil"/>
              <w:bottom w:val="single" w:sz="4" w:space="0" w:color="auto"/>
              <w:right w:val="single" w:sz="4" w:space="0" w:color="auto"/>
            </w:tcBorders>
            <w:shd w:val="clear" w:color="000000" w:fill="EEECE1"/>
            <w:noWrap/>
            <w:vAlign w:val="bottom"/>
            <w:hideMark/>
          </w:tcPr>
          <w:p w14:paraId="69260633"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5A5CAE5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D1B23AD"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35347299" w14:textId="77777777" w:rsidR="00FE44EA" w:rsidRPr="00FD1567" w:rsidRDefault="00FE44EA" w:rsidP="00FE44EA">
            <w:pPr>
              <w:jc w:val="left"/>
              <w:rPr>
                <w:rFonts w:cs="Calibri"/>
                <w:color w:val="auto"/>
                <w:sz w:val="14"/>
                <w:szCs w:val="14"/>
              </w:rPr>
            </w:pPr>
            <w:r w:rsidRPr="00FD1567">
              <w:rPr>
                <w:rFonts w:cs="Calibri"/>
                <w:color w:val="auto"/>
                <w:sz w:val="14"/>
                <w:szCs w:val="14"/>
              </w:rPr>
              <w:t>Gameljne</w:t>
            </w:r>
          </w:p>
        </w:tc>
        <w:tc>
          <w:tcPr>
            <w:tcW w:w="576" w:type="dxa"/>
            <w:tcBorders>
              <w:top w:val="nil"/>
              <w:left w:val="nil"/>
              <w:bottom w:val="single" w:sz="4" w:space="0" w:color="auto"/>
              <w:right w:val="single" w:sz="4" w:space="0" w:color="auto"/>
            </w:tcBorders>
            <w:shd w:val="clear" w:color="000000" w:fill="EEECE1"/>
            <w:noWrap/>
            <w:vAlign w:val="bottom"/>
            <w:hideMark/>
          </w:tcPr>
          <w:p w14:paraId="381D2DC0" w14:textId="77777777" w:rsidR="00FE44EA" w:rsidRPr="00FD1567" w:rsidRDefault="00FE44EA" w:rsidP="00FE44EA">
            <w:pPr>
              <w:jc w:val="right"/>
              <w:rPr>
                <w:rFonts w:cs="Calibri"/>
                <w:color w:val="auto"/>
                <w:sz w:val="14"/>
                <w:szCs w:val="14"/>
              </w:rPr>
            </w:pPr>
            <w:r w:rsidRPr="00FD1567">
              <w:rPr>
                <w:rFonts w:cs="Calibri"/>
                <w:color w:val="auto"/>
                <w:sz w:val="14"/>
                <w:szCs w:val="14"/>
              </w:rPr>
              <w:t>0,51</w:t>
            </w:r>
          </w:p>
        </w:tc>
        <w:tc>
          <w:tcPr>
            <w:tcW w:w="608" w:type="dxa"/>
            <w:tcBorders>
              <w:top w:val="nil"/>
              <w:left w:val="nil"/>
              <w:bottom w:val="single" w:sz="4" w:space="0" w:color="auto"/>
              <w:right w:val="single" w:sz="4" w:space="0" w:color="auto"/>
            </w:tcBorders>
            <w:shd w:val="clear" w:color="000000" w:fill="EEECE1"/>
            <w:noWrap/>
            <w:vAlign w:val="bottom"/>
            <w:hideMark/>
          </w:tcPr>
          <w:p w14:paraId="5270F43E" w14:textId="77777777" w:rsidR="00FE44EA" w:rsidRPr="00FD1567" w:rsidRDefault="00FE44EA" w:rsidP="00FE44EA">
            <w:pPr>
              <w:jc w:val="right"/>
              <w:rPr>
                <w:rFonts w:cs="Calibri"/>
                <w:color w:val="auto"/>
                <w:sz w:val="14"/>
                <w:szCs w:val="14"/>
              </w:rPr>
            </w:pPr>
            <w:r w:rsidRPr="00FD1567">
              <w:rPr>
                <w:rFonts w:cs="Calibri"/>
                <w:color w:val="auto"/>
                <w:sz w:val="14"/>
                <w:szCs w:val="14"/>
              </w:rPr>
              <w:t>832</w:t>
            </w:r>
          </w:p>
        </w:tc>
        <w:tc>
          <w:tcPr>
            <w:tcW w:w="559" w:type="dxa"/>
            <w:tcBorders>
              <w:top w:val="nil"/>
              <w:left w:val="nil"/>
              <w:bottom w:val="single" w:sz="4" w:space="0" w:color="auto"/>
              <w:right w:val="single" w:sz="4" w:space="0" w:color="auto"/>
            </w:tcBorders>
            <w:shd w:val="clear" w:color="000000" w:fill="EEECE1"/>
            <w:noWrap/>
            <w:vAlign w:val="bottom"/>
            <w:hideMark/>
          </w:tcPr>
          <w:p w14:paraId="5256D207" w14:textId="77777777" w:rsidR="00FE44EA" w:rsidRPr="00FD1567" w:rsidRDefault="00FE44EA" w:rsidP="00FE44EA">
            <w:pPr>
              <w:jc w:val="right"/>
              <w:rPr>
                <w:rFonts w:cs="Calibri"/>
                <w:color w:val="auto"/>
                <w:sz w:val="14"/>
                <w:szCs w:val="14"/>
              </w:rPr>
            </w:pPr>
            <w:r w:rsidRPr="00FD1567">
              <w:rPr>
                <w:rFonts w:cs="Calibri"/>
                <w:color w:val="auto"/>
                <w:sz w:val="14"/>
                <w:szCs w:val="14"/>
              </w:rPr>
              <w:t>211</w:t>
            </w:r>
          </w:p>
        </w:tc>
        <w:tc>
          <w:tcPr>
            <w:tcW w:w="559" w:type="dxa"/>
            <w:tcBorders>
              <w:top w:val="nil"/>
              <w:left w:val="nil"/>
              <w:bottom w:val="single" w:sz="4" w:space="0" w:color="auto"/>
              <w:right w:val="single" w:sz="4" w:space="0" w:color="auto"/>
            </w:tcBorders>
            <w:shd w:val="clear" w:color="000000" w:fill="EEECE1"/>
            <w:noWrap/>
            <w:vAlign w:val="bottom"/>
            <w:hideMark/>
          </w:tcPr>
          <w:p w14:paraId="67C438C6"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6DC2E2C9"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68833792" w14:textId="77777777" w:rsidR="00FE44EA" w:rsidRPr="00FD1567" w:rsidRDefault="00FE44EA" w:rsidP="00FE44EA">
            <w:pPr>
              <w:jc w:val="right"/>
              <w:rPr>
                <w:rFonts w:cs="Calibri"/>
                <w:color w:val="auto"/>
                <w:sz w:val="14"/>
                <w:szCs w:val="14"/>
              </w:rPr>
            </w:pPr>
            <w:r w:rsidRPr="00FD1567">
              <w:rPr>
                <w:rFonts w:cs="Calibri"/>
                <w:color w:val="auto"/>
                <w:sz w:val="14"/>
                <w:szCs w:val="14"/>
              </w:rPr>
              <w:t>69</w:t>
            </w:r>
          </w:p>
        </w:tc>
        <w:tc>
          <w:tcPr>
            <w:tcW w:w="608" w:type="dxa"/>
            <w:tcBorders>
              <w:top w:val="nil"/>
              <w:left w:val="nil"/>
              <w:bottom w:val="single" w:sz="4" w:space="0" w:color="auto"/>
              <w:right w:val="single" w:sz="4" w:space="0" w:color="auto"/>
            </w:tcBorders>
            <w:shd w:val="clear" w:color="000000" w:fill="EEECE1"/>
            <w:noWrap/>
            <w:vAlign w:val="bottom"/>
            <w:hideMark/>
          </w:tcPr>
          <w:p w14:paraId="0CF7D44D" w14:textId="77777777" w:rsidR="00FE44EA" w:rsidRPr="00FD1567" w:rsidRDefault="00FE44EA" w:rsidP="00FE44EA">
            <w:pPr>
              <w:jc w:val="right"/>
              <w:rPr>
                <w:rFonts w:cs="Calibri"/>
                <w:color w:val="auto"/>
                <w:sz w:val="14"/>
                <w:szCs w:val="14"/>
              </w:rPr>
            </w:pPr>
            <w:r w:rsidRPr="00FD1567">
              <w:rPr>
                <w:rFonts w:cs="Calibri"/>
                <w:color w:val="auto"/>
                <w:sz w:val="14"/>
                <w:szCs w:val="14"/>
              </w:rPr>
              <w:t>126</w:t>
            </w:r>
          </w:p>
        </w:tc>
        <w:tc>
          <w:tcPr>
            <w:tcW w:w="513" w:type="dxa"/>
            <w:tcBorders>
              <w:top w:val="nil"/>
              <w:left w:val="nil"/>
              <w:bottom w:val="single" w:sz="4" w:space="0" w:color="auto"/>
              <w:right w:val="single" w:sz="4" w:space="0" w:color="auto"/>
            </w:tcBorders>
            <w:shd w:val="clear" w:color="000000" w:fill="EEECE1"/>
            <w:noWrap/>
            <w:vAlign w:val="bottom"/>
            <w:hideMark/>
          </w:tcPr>
          <w:p w14:paraId="1A9855E8" w14:textId="77777777" w:rsidR="00FE44EA" w:rsidRPr="00FD1567" w:rsidRDefault="00FE44EA" w:rsidP="00FE44EA">
            <w:pPr>
              <w:jc w:val="right"/>
              <w:rPr>
                <w:rFonts w:cs="Calibri"/>
                <w:color w:val="auto"/>
                <w:sz w:val="14"/>
                <w:szCs w:val="14"/>
              </w:rPr>
            </w:pPr>
            <w:r w:rsidRPr="00FD1567">
              <w:rPr>
                <w:rFonts w:cs="Calibri"/>
                <w:color w:val="auto"/>
                <w:sz w:val="14"/>
                <w:szCs w:val="14"/>
              </w:rPr>
              <w:t>0,19</w:t>
            </w:r>
          </w:p>
        </w:tc>
        <w:tc>
          <w:tcPr>
            <w:tcW w:w="559" w:type="dxa"/>
            <w:tcBorders>
              <w:top w:val="nil"/>
              <w:left w:val="nil"/>
              <w:bottom w:val="single" w:sz="4" w:space="0" w:color="auto"/>
              <w:right w:val="single" w:sz="4" w:space="0" w:color="auto"/>
            </w:tcBorders>
            <w:shd w:val="clear" w:color="000000" w:fill="EEECE1"/>
            <w:noWrap/>
            <w:vAlign w:val="bottom"/>
            <w:hideMark/>
          </w:tcPr>
          <w:p w14:paraId="6124672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C95C351"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2872E23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1A9BA38F"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09859EE"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5FBEC6A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34D770D9"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811048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FE89F9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A4036A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C7E999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FD6EA4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2E791D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58D3E23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39944E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9F4EFE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04A3CA7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4A4F50C8"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FDE5461"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Ljubljanica z Gradaščico</w:t>
            </w:r>
          </w:p>
        </w:tc>
        <w:tc>
          <w:tcPr>
            <w:tcW w:w="1543" w:type="dxa"/>
            <w:tcBorders>
              <w:top w:val="nil"/>
              <w:left w:val="nil"/>
              <w:bottom w:val="single" w:sz="4" w:space="0" w:color="auto"/>
              <w:right w:val="single" w:sz="4" w:space="0" w:color="auto"/>
            </w:tcBorders>
            <w:shd w:val="clear" w:color="auto" w:fill="auto"/>
            <w:noWrap/>
            <w:vAlign w:val="bottom"/>
            <w:hideMark/>
          </w:tcPr>
          <w:p w14:paraId="6F57E640" w14:textId="77777777" w:rsidR="00FE44EA" w:rsidRPr="00FD1567" w:rsidRDefault="00FE44EA" w:rsidP="00FE44EA">
            <w:pPr>
              <w:jc w:val="left"/>
              <w:rPr>
                <w:rFonts w:cs="Calibri"/>
                <w:color w:val="auto"/>
                <w:sz w:val="14"/>
                <w:szCs w:val="14"/>
              </w:rPr>
            </w:pPr>
            <w:r w:rsidRPr="00FD1567">
              <w:rPr>
                <w:rFonts w:cs="Calibri"/>
                <w:color w:val="auto"/>
                <w:sz w:val="14"/>
                <w:szCs w:val="14"/>
              </w:rPr>
              <w:t>Ljubljana-jug</w:t>
            </w:r>
          </w:p>
        </w:tc>
        <w:tc>
          <w:tcPr>
            <w:tcW w:w="576" w:type="dxa"/>
            <w:tcBorders>
              <w:top w:val="nil"/>
              <w:left w:val="nil"/>
              <w:bottom w:val="single" w:sz="4" w:space="0" w:color="auto"/>
              <w:right w:val="single" w:sz="4" w:space="0" w:color="auto"/>
            </w:tcBorders>
            <w:shd w:val="clear" w:color="auto" w:fill="auto"/>
            <w:noWrap/>
            <w:vAlign w:val="bottom"/>
            <w:hideMark/>
          </w:tcPr>
          <w:p w14:paraId="1A291D5D" w14:textId="77777777" w:rsidR="00FE44EA" w:rsidRPr="00FD1567" w:rsidRDefault="00FE44EA" w:rsidP="00FE44EA">
            <w:pPr>
              <w:jc w:val="right"/>
              <w:rPr>
                <w:rFonts w:cs="Calibri"/>
                <w:color w:val="auto"/>
                <w:sz w:val="14"/>
                <w:szCs w:val="14"/>
              </w:rPr>
            </w:pPr>
            <w:r w:rsidRPr="00FD1567">
              <w:rPr>
                <w:rFonts w:cs="Calibri"/>
                <w:color w:val="auto"/>
                <w:sz w:val="14"/>
                <w:szCs w:val="14"/>
              </w:rPr>
              <w:t>10,42</w:t>
            </w:r>
          </w:p>
        </w:tc>
        <w:tc>
          <w:tcPr>
            <w:tcW w:w="608" w:type="dxa"/>
            <w:tcBorders>
              <w:top w:val="nil"/>
              <w:left w:val="nil"/>
              <w:bottom w:val="single" w:sz="4" w:space="0" w:color="auto"/>
              <w:right w:val="single" w:sz="4" w:space="0" w:color="auto"/>
            </w:tcBorders>
            <w:shd w:val="clear" w:color="auto" w:fill="auto"/>
            <w:noWrap/>
            <w:vAlign w:val="bottom"/>
            <w:hideMark/>
          </w:tcPr>
          <w:p w14:paraId="365832DB" w14:textId="77777777" w:rsidR="00FE44EA" w:rsidRPr="00FD1567" w:rsidRDefault="00FE44EA" w:rsidP="00FE44EA">
            <w:pPr>
              <w:jc w:val="right"/>
              <w:rPr>
                <w:rFonts w:cs="Calibri"/>
                <w:color w:val="auto"/>
                <w:sz w:val="14"/>
                <w:szCs w:val="14"/>
              </w:rPr>
            </w:pPr>
            <w:r w:rsidRPr="00FD1567">
              <w:rPr>
                <w:rFonts w:cs="Calibri"/>
                <w:color w:val="auto"/>
                <w:sz w:val="14"/>
                <w:szCs w:val="14"/>
              </w:rPr>
              <w:t>32489</w:t>
            </w:r>
          </w:p>
        </w:tc>
        <w:tc>
          <w:tcPr>
            <w:tcW w:w="559" w:type="dxa"/>
            <w:tcBorders>
              <w:top w:val="nil"/>
              <w:left w:val="nil"/>
              <w:bottom w:val="single" w:sz="4" w:space="0" w:color="auto"/>
              <w:right w:val="single" w:sz="4" w:space="0" w:color="auto"/>
            </w:tcBorders>
            <w:shd w:val="clear" w:color="auto" w:fill="auto"/>
            <w:noWrap/>
            <w:vAlign w:val="bottom"/>
            <w:hideMark/>
          </w:tcPr>
          <w:p w14:paraId="70A3CCA1" w14:textId="77777777" w:rsidR="00FE44EA" w:rsidRPr="00FD1567" w:rsidRDefault="00FE44EA" w:rsidP="00FE44EA">
            <w:pPr>
              <w:jc w:val="right"/>
              <w:rPr>
                <w:rFonts w:cs="Calibri"/>
                <w:color w:val="auto"/>
                <w:sz w:val="14"/>
                <w:szCs w:val="14"/>
              </w:rPr>
            </w:pPr>
            <w:r w:rsidRPr="00FD1567">
              <w:rPr>
                <w:rFonts w:cs="Calibri"/>
                <w:color w:val="auto"/>
                <w:sz w:val="14"/>
                <w:szCs w:val="14"/>
              </w:rPr>
              <w:t>5978</w:t>
            </w:r>
          </w:p>
        </w:tc>
        <w:tc>
          <w:tcPr>
            <w:tcW w:w="559" w:type="dxa"/>
            <w:tcBorders>
              <w:top w:val="nil"/>
              <w:left w:val="nil"/>
              <w:bottom w:val="single" w:sz="4" w:space="0" w:color="auto"/>
              <w:right w:val="single" w:sz="4" w:space="0" w:color="auto"/>
            </w:tcBorders>
            <w:shd w:val="clear" w:color="auto" w:fill="auto"/>
            <w:noWrap/>
            <w:vAlign w:val="bottom"/>
            <w:hideMark/>
          </w:tcPr>
          <w:p w14:paraId="56EE2ADB" w14:textId="77777777" w:rsidR="00FE44EA" w:rsidRPr="00FD1567" w:rsidRDefault="00FE44EA" w:rsidP="00FE44EA">
            <w:pPr>
              <w:jc w:val="right"/>
              <w:rPr>
                <w:rFonts w:cs="Calibri"/>
                <w:color w:val="auto"/>
                <w:sz w:val="14"/>
                <w:szCs w:val="14"/>
              </w:rPr>
            </w:pPr>
            <w:r w:rsidRPr="00FD1567">
              <w:rPr>
                <w:rFonts w:cs="Calibri"/>
                <w:color w:val="auto"/>
                <w:sz w:val="14"/>
                <w:szCs w:val="14"/>
              </w:rPr>
              <w:t>73</w:t>
            </w:r>
          </w:p>
        </w:tc>
        <w:tc>
          <w:tcPr>
            <w:tcW w:w="559" w:type="dxa"/>
            <w:tcBorders>
              <w:top w:val="nil"/>
              <w:left w:val="nil"/>
              <w:bottom w:val="single" w:sz="4" w:space="0" w:color="auto"/>
              <w:right w:val="single" w:sz="4" w:space="0" w:color="auto"/>
            </w:tcBorders>
            <w:shd w:val="clear" w:color="auto" w:fill="auto"/>
            <w:noWrap/>
            <w:vAlign w:val="bottom"/>
            <w:hideMark/>
          </w:tcPr>
          <w:p w14:paraId="09EF02D5" w14:textId="77777777" w:rsidR="00FE44EA" w:rsidRPr="00FD1567" w:rsidRDefault="00FE44EA" w:rsidP="00FE44EA">
            <w:pPr>
              <w:jc w:val="right"/>
              <w:rPr>
                <w:rFonts w:cs="Calibri"/>
                <w:color w:val="auto"/>
                <w:sz w:val="14"/>
                <w:szCs w:val="14"/>
              </w:rPr>
            </w:pPr>
            <w:r w:rsidRPr="00FD1567">
              <w:rPr>
                <w:rFonts w:cs="Calibri"/>
                <w:color w:val="auto"/>
                <w:sz w:val="14"/>
                <w:szCs w:val="14"/>
              </w:rPr>
              <w:t>12</w:t>
            </w:r>
          </w:p>
        </w:tc>
        <w:tc>
          <w:tcPr>
            <w:tcW w:w="559" w:type="dxa"/>
            <w:tcBorders>
              <w:top w:val="nil"/>
              <w:left w:val="nil"/>
              <w:bottom w:val="single" w:sz="4" w:space="0" w:color="auto"/>
              <w:right w:val="single" w:sz="4" w:space="0" w:color="auto"/>
            </w:tcBorders>
            <w:shd w:val="clear" w:color="auto" w:fill="auto"/>
            <w:noWrap/>
            <w:vAlign w:val="bottom"/>
            <w:hideMark/>
          </w:tcPr>
          <w:p w14:paraId="314C4EBE" w14:textId="77777777" w:rsidR="00FE44EA" w:rsidRPr="00FD1567" w:rsidRDefault="00FE44EA" w:rsidP="00FE44EA">
            <w:pPr>
              <w:jc w:val="right"/>
              <w:rPr>
                <w:rFonts w:cs="Calibri"/>
                <w:color w:val="auto"/>
                <w:sz w:val="14"/>
                <w:szCs w:val="14"/>
              </w:rPr>
            </w:pPr>
            <w:r w:rsidRPr="00FD1567">
              <w:rPr>
                <w:rFonts w:cs="Calibri"/>
                <w:color w:val="auto"/>
                <w:sz w:val="14"/>
                <w:szCs w:val="14"/>
              </w:rPr>
              <w:t>4398</w:t>
            </w:r>
          </w:p>
        </w:tc>
        <w:tc>
          <w:tcPr>
            <w:tcW w:w="608" w:type="dxa"/>
            <w:tcBorders>
              <w:top w:val="nil"/>
              <w:left w:val="nil"/>
              <w:bottom w:val="single" w:sz="4" w:space="0" w:color="auto"/>
              <w:right w:val="single" w:sz="4" w:space="0" w:color="auto"/>
            </w:tcBorders>
            <w:shd w:val="clear" w:color="auto" w:fill="auto"/>
            <w:noWrap/>
            <w:vAlign w:val="bottom"/>
            <w:hideMark/>
          </w:tcPr>
          <w:p w14:paraId="57758CB0" w14:textId="77777777" w:rsidR="00FE44EA" w:rsidRPr="00FD1567" w:rsidRDefault="00FE44EA" w:rsidP="00FE44EA">
            <w:pPr>
              <w:jc w:val="right"/>
              <w:rPr>
                <w:rFonts w:cs="Calibri"/>
                <w:color w:val="auto"/>
                <w:sz w:val="14"/>
                <w:szCs w:val="14"/>
              </w:rPr>
            </w:pPr>
            <w:r w:rsidRPr="00FD1567">
              <w:rPr>
                <w:rFonts w:cs="Calibri"/>
                <w:color w:val="auto"/>
                <w:sz w:val="14"/>
                <w:szCs w:val="14"/>
              </w:rPr>
              <w:t>20660</w:t>
            </w:r>
          </w:p>
        </w:tc>
        <w:tc>
          <w:tcPr>
            <w:tcW w:w="513" w:type="dxa"/>
            <w:tcBorders>
              <w:top w:val="nil"/>
              <w:left w:val="nil"/>
              <w:bottom w:val="single" w:sz="4" w:space="0" w:color="auto"/>
              <w:right w:val="single" w:sz="4" w:space="0" w:color="auto"/>
            </w:tcBorders>
            <w:shd w:val="clear" w:color="auto" w:fill="auto"/>
            <w:noWrap/>
            <w:vAlign w:val="bottom"/>
            <w:hideMark/>
          </w:tcPr>
          <w:p w14:paraId="53A3289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558C48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97763AE" w14:textId="77777777" w:rsidR="00FE44EA" w:rsidRPr="00FD1567" w:rsidRDefault="00FE44EA" w:rsidP="00FE44EA">
            <w:pPr>
              <w:jc w:val="right"/>
              <w:rPr>
                <w:rFonts w:cs="Calibri"/>
                <w:color w:val="auto"/>
                <w:sz w:val="14"/>
                <w:szCs w:val="14"/>
              </w:rPr>
            </w:pPr>
            <w:r w:rsidRPr="00FD1567">
              <w:rPr>
                <w:rFonts w:cs="Calibri"/>
                <w:color w:val="auto"/>
                <w:sz w:val="14"/>
                <w:szCs w:val="14"/>
              </w:rPr>
              <w:t>109</w:t>
            </w:r>
          </w:p>
        </w:tc>
        <w:tc>
          <w:tcPr>
            <w:tcW w:w="418" w:type="dxa"/>
            <w:tcBorders>
              <w:top w:val="nil"/>
              <w:left w:val="nil"/>
              <w:bottom w:val="single" w:sz="4" w:space="0" w:color="auto"/>
              <w:right w:val="single" w:sz="4" w:space="0" w:color="auto"/>
            </w:tcBorders>
            <w:shd w:val="clear" w:color="auto" w:fill="auto"/>
            <w:noWrap/>
            <w:vAlign w:val="bottom"/>
            <w:hideMark/>
          </w:tcPr>
          <w:p w14:paraId="6437C361" w14:textId="77777777" w:rsidR="00FE44EA" w:rsidRPr="00FD1567" w:rsidRDefault="00FE44EA" w:rsidP="00FE44EA">
            <w:pPr>
              <w:jc w:val="right"/>
              <w:rPr>
                <w:rFonts w:cs="Calibri"/>
                <w:color w:val="auto"/>
                <w:sz w:val="14"/>
                <w:szCs w:val="14"/>
              </w:rPr>
            </w:pPr>
            <w:r w:rsidRPr="00FD1567">
              <w:rPr>
                <w:rFonts w:cs="Calibri"/>
                <w:color w:val="auto"/>
                <w:sz w:val="14"/>
                <w:szCs w:val="14"/>
              </w:rPr>
              <w:t>48</w:t>
            </w:r>
          </w:p>
        </w:tc>
      </w:tr>
      <w:tr w:rsidR="00FE44EA" w:rsidRPr="00FD1567" w14:paraId="612D61BB"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FDADBC0"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A2D3F72" w14:textId="77777777" w:rsidR="00FE44EA" w:rsidRPr="00FD1567" w:rsidRDefault="00FE44EA" w:rsidP="00FE44EA">
            <w:pPr>
              <w:jc w:val="left"/>
              <w:rPr>
                <w:rFonts w:cs="Calibri"/>
                <w:color w:val="auto"/>
                <w:sz w:val="14"/>
                <w:szCs w:val="14"/>
              </w:rPr>
            </w:pPr>
            <w:r w:rsidRPr="00FD1567">
              <w:rPr>
                <w:rFonts w:cs="Calibri"/>
                <w:color w:val="auto"/>
                <w:sz w:val="14"/>
                <w:szCs w:val="14"/>
              </w:rPr>
              <w:t>Dobrova - Brezje pri Dobrovi</w:t>
            </w:r>
          </w:p>
        </w:tc>
        <w:tc>
          <w:tcPr>
            <w:tcW w:w="576" w:type="dxa"/>
            <w:tcBorders>
              <w:top w:val="nil"/>
              <w:left w:val="nil"/>
              <w:bottom w:val="single" w:sz="4" w:space="0" w:color="auto"/>
              <w:right w:val="single" w:sz="4" w:space="0" w:color="auto"/>
            </w:tcBorders>
            <w:shd w:val="clear" w:color="auto" w:fill="auto"/>
            <w:noWrap/>
            <w:vAlign w:val="bottom"/>
            <w:hideMark/>
          </w:tcPr>
          <w:p w14:paraId="64E7EB6D" w14:textId="77777777" w:rsidR="00FE44EA" w:rsidRPr="00FD1567" w:rsidRDefault="00FE44EA" w:rsidP="00FE44EA">
            <w:pPr>
              <w:jc w:val="right"/>
              <w:rPr>
                <w:rFonts w:cs="Calibri"/>
                <w:color w:val="auto"/>
                <w:sz w:val="14"/>
                <w:szCs w:val="14"/>
              </w:rPr>
            </w:pPr>
            <w:r w:rsidRPr="00FD1567">
              <w:rPr>
                <w:rFonts w:cs="Calibri"/>
                <w:color w:val="auto"/>
                <w:sz w:val="14"/>
                <w:szCs w:val="14"/>
              </w:rPr>
              <w:t>1,18</w:t>
            </w:r>
          </w:p>
        </w:tc>
        <w:tc>
          <w:tcPr>
            <w:tcW w:w="608" w:type="dxa"/>
            <w:tcBorders>
              <w:top w:val="nil"/>
              <w:left w:val="nil"/>
              <w:bottom w:val="single" w:sz="4" w:space="0" w:color="auto"/>
              <w:right w:val="single" w:sz="4" w:space="0" w:color="auto"/>
            </w:tcBorders>
            <w:shd w:val="clear" w:color="auto" w:fill="auto"/>
            <w:noWrap/>
            <w:vAlign w:val="bottom"/>
            <w:hideMark/>
          </w:tcPr>
          <w:p w14:paraId="303FADD5" w14:textId="77777777" w:rsidR="00FE44EA" w:rsidRPr="00FD1567" w:rsidRDefault="00FE44EA" w:rsidP="00FE44EA">
            <w:pPr>
              <w:jc w:val="right"/>
              <w:rPr>
                <w:rFonts w:cs="Calibri"/>
                <w:color w:val="auto"/>
                <w:sz w:val="14"/>
                <w:szCs w:val="14"/>
              </w:rPr>
            </w:pPr>
            <w:r w:rsidRPr="00FD1567">
              <w:rPr>
                <w:rFonts w:cs="Calibri"/>
                <w:color w:val="auto"/>
                <w:sz w:val="14"/>
                <w:szCs w:val="14"/>
              </w:rPr>
              <w:t>335</w:t>
            </w:r>
          </w:p>
        </w:tc>
        <w:tc>
          <w:tcPr>
            <w:tcW w:w="559" w:type="dxa"/>
            <w:tcBorders>
              <w:top w:val="nil"/>
              <w:left w:val="nil"/>
              <w:bottom w:val="single" w:sz="4" w:space="0" w:color="auto"/>
              <w:right w:val="single" w:sz="4" w:space="0" w:color="auto"/>
            </w:tcBorders>
            <w:shd w:val="clear" w:color="auto" w:fill="auto"/>
            <w:noWrap/>
            <w:vAlign w:val="bottom"/>
            <w:hideMark/>
          </w:tcPr>
          <w:p w14:paraId="15FC9A2D" w14:textId="77777777" w:rsidR="00FE44EA" w:rsidRPr="00FD1567" w:rsidRDefault="00FE44EA" w:rsidP="00FE44EA">
            <w:pPr>
              <w:jc w:val="right"/>
              <w:rPr>
                <w:rFonts w:cs="Calibri"/>
                <w:color w:val="auto"/>
                <w:sz w:val="14"/>
                <w:szCs w:val="14"/>
              </w:rPr>
            </w:pPr>
            <w:r w:rsidRPr="00FD1567">
              <w:rPr>
                <w:rFonts w:cs="Calibri"/>
                <w:color w:val="auto"/>
                <w:sz w:val="14"/>
                <w:szCs w:val="14"/>
              </w:rPr>
              <w:t>72</w:t>
            </w:r>
          </w:p>
        </w:tc>
        <w:tc>
          <w:tcPr>
            <w:tcW w:w="559" w:type="dxa"/>
            <w:tcBorders>
              <w:top w:val="nil"/>
              <w:left w:val="nil"/>
              <w:bottom w:val="single" w:sz="4" w:space="0" w:color="auto"/>
              <w:right w:val="single" w:sz="4" w:space="0" w:color="auto"/>
            </w:tcBorders>
            <w:shd w:val="clear" w:color="auto" w:fill="auto"/>
            <w:noWrap/>
            <w:vAlign w:val="bottom"/>
            <w:hideMark/>
          </w:tcPr>
          <w:p w14:paraId="16B36301"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c>
          <w:tcPr>
            <w:tcW w:w="559" w:type="dxa"/>
            <w:tcBorders>
              <w:top w:val="nil"/>
              <w:left w:val="nil"/>
              <w:bottom w:val="single" w:sz="4" w:space="0" w:color="auto"/>
              <w:right w:val="single" w:sz="4" w:space="0" w:color="auto"/>
            </w:tcBorders>
            <w:shd w:val="clear" w:color="auto" w:fill="auto"/>
            <w:noWrap/>
            <w:vAlign w:val="bottom"/>
            <w:hideMark/>
          </w:tcPr>
          <w:p w14:paraId="7AE9C8BE"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75C727BE" w14:textId="77777777" w:rsidR="00FE44EA" w:rsidRPr="00FD1567" w:rsidRDefault="00FE44EA" w:rsidP="00FE44EA">
            <w:pPr>
              <w:jc w:val="right"/>
              <w:rPr>
                <w:rFonts w:cs="Calibri"/>
                <w:color w:val="auto"/>
                <w:sz w:val="14"/>
                <w:szCs w:val="14"/>
              </w:rPr>
            </w:pPr>
            <w:r w:rsidRPr="00FD1567">
              <w:rPr>
                <w:rFonts w:cs="Calibri"/>
                <w:color w:val="auto"/>
                <w:sz w:val="14"/>
                <w:szCs w:val="14"/>
              </w:rPr>
              <w:t>50</w:t>
            </w:r>
          </w:p>
        </w:tc>
        <w:tc>
          <w:tcPr>
            <w:tcW w:w="608" w:type="dxa"/>
            <w:tcBorders>
              <w:top w:val="nil"/>
              <w:left w:val="nil"/>
              <w:bottom w:val="single" w:sz="4" w:space="0" w:color="auto"/>
              <w:right w:val="single" w:sz="4" w:space="0" w:color="auto"/>
            </w:tcBorders>
            <w:shd w:val="clear" w:color="auto" w:fill="auto"/>
            <w:noWrap/>
            <w:vAlign w:val="bottom"/>
            <w:hideMark/>
          </w:tcPr>
          <w:p w14:paraId="744C94A3" w14:textId="77777777" w:rsidR="00FE44EA" w:rsidRPr="00FD1567" w:rsidRDefault="00FE44EA" w:rsidP="00FE44EA">
            <w:pPr>
              <w:jc w:val="right"/>
              <w:rPr>
                <w:rFonts w:cs="Calibri"/>
                <w:color w:val="auto"/>
                <w:sz w:val="14"/>
                <w:szCs w:val="14"/>
              </w:rPr>
            </w:pPr>
            <w:r w:rsidRPr="00FD1567">
              <w:rPr>
                <w:rFonts w:cs="Calibri"/>
                <w:color w:val="auto"/>
                <w:sz w:val="14"/>
                <w:szCs w:val="14"/>
              </w:rPr>
              <w:t>271</w:t>
            </w:r>
          </w:p>
        </w:tc>
        <w:tc>
          <w:tcPr>
            <w:tcW w:w="513" w:type="dxa"/>
            <w:tcBorders>
              <w:top w:val="nil"/>
              <w:left w:val="nil"/>
              <w:bottom w:val="single" w:sz="4" w:space="0" w:color="auto"/>
              <w:right w:val="single" w:sz="4" w:space="0" w:color="auto"/>
            </w:tcBorders>
            <w:shd w:val="clear" w:color="auto" w:fill="auto"/>
            <w:noWrap/>
            <w:vAlign w:val="bottom"/>
            <w:hideMark/>
          </w:tcPr>
          <w:p w14:paraId="38EF31B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B53271A"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00FE051" w14:textId="77777777" w:rsidR="00FE44EA" w:rsidRPr="00FD1567" w:rsidRDefault="00FE44EA" w:rsidP="00FE44EA">
            <w:pPr>
              <w:jc w:val="right"/>
              <w:rPr>
                <w:rFonts w:cs="Calibri"/>
                <w:color w:val="auto"/>
                <w:sz w:val="14"/>
                <w:szCs w:val="14"/>
              </w:rPr>
            </w:pPr>
            <w:r w:rsidRPr="00FD1567">
              <w:rPr>
                <w:rFonts w:cs="Calibri"/>
                <w:color w:val="auto"/>
                <w:sz w:val="14"/>
                <w:szCs w:val="14"/>
              </w:rPr>
              <w:t>29</w:t>
            </w:r>
          </w:p>
        </w:tc>
        <w:tc>
          <w:tcPr>
            <w:tcW w:w="418" w:type="dxa"/>
            <w:tcBorders>
              <w:top w:val="nil"/>
              <w:left w:val="nil"/>
              <w:bottom w:val="single" w:sz="4" w:space="0" w:color="auto"/>
              <w:right w:val="single" w:sz="4" w:space="0" w:color="auto"/>
            </w:tcBorders>
            <w:shd w:val="clear" w:color="auto" w:fill="auto"/>
            <w:noWrap/>
            <w:vAlign w:val="bottom"/>
            <w:hideMark/>
          </w:tcPr>
          <w:p w14:paraId="0C1D7565"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r>
      <w:tr w:rsidR="00FE44EA" w:rsidRPr="00FD1567" w14:paraId="0441EE5A"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50B2C0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38A60F38" w14:textId="77777777" w:rsidR="00FE44EA" w:rsidRPr="00FD1567" w:rsidRDefault="00FE44EA" w:rsidP="00FE44EA">
            <w:pPr>
              <w:jc w:val="left"/>
              <w:rPr>
                <w:rFonts w:cs="Calibri"/>
                <w:color w:val="auto"/>
                <w:sz w:val="14"/>
                <w:szCs w:val="14"/>
              </w:rPr>
            </w:pPr>
            <w:r w:rsidRPr="00FD1567">
              <w:rPr>
                <w:rFonts w:cs="Calibri"/>
                <w:color w:val="auto"/>
                <w:sz w:val="14"/>
                <w:szCs w:val="14"/>
              </w:rPr>
              <w:t>Vevče - papirnica</w:t>
            </w:r>
          </w:p>
        </w:tc>
        <w:tc>
          <w:tcPr>
            <w:tcW w:w="576" w:type="dxa"/>
            <w:tcBorders>
              <w:top w:val="nil"/>
              <w:left w:val="nil"/>
              <w:bottom w:val="single" w:sz="4" w:space="0" w:color="auto"/>
              <w:right w:val="single" w:sz="4" w:space="0" w:color="auto"/>
            </w:tcBorders>
            <w:shd w:val="clear" w:color="auto" w:fill="auto"/>
            <w:noWrap/>
            <w:vAlign w:val="bottom"/>
            <w:hideMark/>
          </w:tcPr>
          <w:p w14:paraId="55A2B407" w14:textId="77777777" w:rsidR="00FE44EA" w:rsidRPr="00FD1567" w:rsidRDefault="00FE44EA" w:rsidP="00FE44EA">
            <w:pPr>
              <w:jc w:val="right"/>
              <w:rPr>
                <w:rFonts w:cs="Calibri"/>
                <w:color w:val="auto"/>
                <w:sz w:val="14"/>
                <w:szCs w:val="14"/>
              </w:rPr>
            </w:pPr>
            <w:r w:rsidRPr="00FD1567">
              <w:rPr>
                <w:rFonts w:cs="Calibri"/>
                <w:color w:val="auto"/>
                <w:sz w:val="14"/>
                <w:szCs w:val="14"/>
              </w:rPr>
              <w:t>0,01</w:t>
            </w:r>
          </w:p>
        </w:tc>
        <w:tc>
          <w:tcPr>
            <w:tcW w:w="608" w:type="dxa"/>
            <w:tcBorders>
              <w:top w:val="nil"/>
              <w:left w:val="nil"/>
              <w:bottom w:val="single" w:sz="4" w:space="0" w:color="auto"/>
              <w:right w:val="single" w:sz="4" w:space="0" w:color="auto"/>
            </w:tcBorders>
            <w:shd w:val="clear" w:color="auto" w:fill="auto"/>
            <w:noWrap/>
            <w:vAlign w:val="bottom"/>
            <w:hideMark/>
          </w:tcPr>
          <w:p w14:paraId="5DE164D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AE6159F"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57D8513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0B0D71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B386FF6"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608" w:type="dxa"/>
            <w:tcBorders>
              <w:top w:val="nil"/>
              <w:left w:val="nil"/>
              <w:bottom w:val="single" w:sz="4" w:space="0" w:color="auto"/>
              <w:right w:val="single" w:sz="4" w:space="0" w:color="auto"/>
            </w:tcBorders>
            <w:shd w:val="clear" w:color="auto" w:fill="auto"/>
            <w:noWrap/>
            <w:vAlign w:val="bottom"/>
            <w:hideMark/>
          </w:tcPr>
          <w:p w14:paraId="7F2C0BB4" w14:textId="77777777" w:rsidR="00FE44EA" w:rsidRPr="00FD1567" w:rsidRDefault="00FE44EA" w:rsidP="00FE44EA">
            <w:pPr>
              <w:jc w:val="right"/>
              <w:rPr>
                <w:rFonts w:cs="Calibri"/>
                <w:color w:val="auto"/>
                <w:sz w:val="14"/>
                <w:szCs w:val="14"/>
              </w:rPr>
            </w:pPr>
            <w:r w:rsidRPr="00FD1567">
              <w:rPr>
                <w:rFonts w:cs="Calibri"/>
                <w:color w:val="auto"/>
                <w:sz w:val="14"/>
                <w:szCs w:val="14"/>
              </w:rPr>
              <w:t>375</w:t>
            </w:r>
          </w:p>
        </w:tc>
        <w:tc>
          <w:tcPr>
            <w:tcW w:w="513" w:type="dxa"/>
            <w:tcBorders>
              <w:top w:val="nil"/>
              <w:left w:val="nil"/>
              <w:bottom w:val="single" w:sz="4" w:space="0" w:color="auto"/>
              <w:right w:val="single" w:sz="4" w:space="0" w:color="auto"/>
            </w:tcBorders>
            <w:shd w:val="clear" w:color="auto" w:fill="auto"/>
            <w:noWrap/>
            <w:vAlign w:val="bottom"/>
            <w:hideMark/>
          </w:tcPr>
          <w:p w14:paraId="57C9E257"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6FCF772"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61ADDA6E"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65A19E47"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0D4318FB"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0619D07"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BD2076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73740AC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5CDA1C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CC4E98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94082E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AEB29F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AB4E1B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843D0D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4CAEC9A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879E7F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7C4338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CF9FBF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2F0804C3"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222132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Kamniška Bistrica</w:t>
            </w:r>
          </w:p>
        </w:tc>
        <w:tc>
          <w:tcPr>
            <w:tcW w:w="1543" w:type="dxa"/>
            <w:tcBorders>
              <w:top w:val="nil"/>
              <w:left w:val="nil"/>
              <w:bottom w:val="single" w:sz="4" w:space="0" w:color="auto"/>
              <w:right w:val="single" w:sz="4" w:space="0" w:color="auto"/>
            </w:tcBorders>
            <w:shd w:val="clear" w:color="000000" w:fill="EEECE1"/>
            <w:noWrap/>
            <w:vAlign w:val="bottom"/>
            <w:hideMark/>
          </w:tcPr>
          <w:p w14:paraId="50457AF6" w14:textId="77777777" w:rsidR="00FE44EA" w:rsidRPr="00FD1567" w:rsidRDefault="00FE44EA" w:rsidP="00FE44EA">
            <w:pPr>
              <w:jc w:val="left"/>
              <w:rPr>
                <w:rFonts w:cs="Calibri"/>
                <w:color w:val="auto"/>
                <w:sz w:val="14"/>
                <w:szCs w:val="14"/>
              </w:rPr>
            </w:pPr>
            <w:r w:rsidRPr="00FD1567">
              <w:rPr>
                <w:rFonts w:cs="Calibri"/>
                <w:color w:val="auto"/>
                <w:sz w:val="14"/>
                <w:szCs w:val="14"/>
              </w:rPr>
              <w:t>Stahovica - Kamnik</w:t>
            </w:r>
          </w:p>
        </w:tc>
        <w:tc>
          <w:tcPr>
            <w:tcW w:w="576" w:type="dxa"/>
            <w:tcBorders>
              <w:top w:val="nil"/>
              <w:left w:val="nil"/>
              <w:bottom w:val="single" w:sz="4" w:space="0" w:color="auto"/>
              <w:right w:val="single" w:sz="4" w:space="0" w:color="auto"/>
            </w:tcBorders>
            <w:shd w:val="clear" w:color="000000" w:fill="EEECE1"/>
            <w:noWrap/>
            <w:vAlign w:val="bottom"/>
            <w:hideMark/>
          </w:tcPr>
          <w:p w14:paraId="148B0743" w14:textId="77777777" w:rsidR="00FE44EA" w:rsidRPr="00FD1567" w:rsidRDefault="00FE44EA" w:rsidP="00FE44EA">
            <w:pPr>
              <w:jc w:val="right"/>
              <w:rPr>
                <w:rFonts w:cs="Calibri"/>
                <w:color w:val="auto"/>
                <w:sz w:val="14"/>
                <w:szCs w:val="14"/>
              </w:rPr>
            </w:pPr>
            <w:r w:rsidRPr="00FD1567">
              <w:rPr>
                <w:rFonts w:cs="Calibri"/>
                <w:color w:val="auto"/>
                <w:sz w:val="14"/>
                <w:szCs w:val="14"/>
              </w:rPr>
              <w:t>1,08</w:t>
            </w:r>
          </w:p>
        </w:tc>
        <w:tc>
          <w:tcPr>
            <w:tcW w:w="608" w:type="dxa"/>
            <w:tcBorders>
              <w:top w:val="nil"/>
              <w:left w:val="nil"/>
              <w:bottom w:val="single" w:sz="4" w:space="0" w:color="auto"/>
              <w:right w:val="single" w:sz="4" w:space="0" w:color="auto"/>
            </w:tcBorders>
            <w:shd w:val="clear" w:color="000000" w:fill="EEECE1"/>
            <w:noWrap/>
            <w:vAlign w:val="bottom"/>
            <w:hideMark/>
          </w:tcPr>
          <w:p w14:paraId="34A24B4A" w14:textId="77777777" w:rsidR="00FE44EA" w:rsidRPr="00FD1567" w:rsidRDefault="00FE44EA" w:rsidP="00FE44EA">
            <w:pPr>
              <w:jc w:val="right"/>
              <w:rPr>
                <w:rFonts w:cs="Calibri"/>
                <w:color w:val="auto"/>
                <w:sz w:val="14"/>
                <w:szCs w:val="14"/>
              </w:rPr>
            </w:pPr>
            <w:r w:rsidRPr="00FD1567">
              <w:rPr>
                <w:rFonts w:cs="Calibri"/>
                <w:color w:val="auto"/>
                <w:sz w:val="14"/>
                <w:szCs w:val="14"/>
              </w:rPr>
              <w:t>1885</w:t>
            </w:r>
          </w:p>
        </w:tc>
        <w:tc>
          <w:tcPr>
            <w:tcW w:w="559" w:type="dxa"/>
            <w:tcBorders>
              <w:top w:val="nil"/>
              <w:left w:val="nil"/>
              <w:bottom w:val="single" w:sz="4" w:space="0" w:color="auto"/>
              <w:right w:val="single" w:sz="4" w:space="0" w:color="auto"/>
            </w:tcBorders>
            <w:shd w:val="clear" w:color="000000" w:fill="EEECE1"/>
            <w:noWrap/>
            <w:vAlign w:val="bottom"/>
            <w:hideMark/>
          </w:tcPr>
          <w:p w14:paraId="512F2754" w14:textId="77777777" w:rsidR="00FE44EA" w:rsidRPr="00FD1567" w:rsidRDefault="00FE44EA" w:rsidP="00FE44EA">
            <w:pPr>
              <w:jc w:val="right"/>
              <w:rPr>
                <w:rFonts w:cs="Calibri"/>
                <w:color w:val="auto"/>
                <w:sz w:val="14"/>
                <w:szCs w:val="14"/>
              </w:rPr>
            </w:pPr>
            <w:r w:rsidRPr="00FD1567">
              <w:rPr>
                <w:rFonts w:cs="Calibri"/>
                <w:color w:val="auto"/>
                <w:sz w:val="14"/>
                <w:szCs w:val="14"/>
              </w:rPr>
              <w:t>342</w:t>
            </w:r>
          </w:p>
        </w:tc>
        <w:tc>
          <w:tcPr>
            <w:tcW w:w="559" w:type="dxa"/>
            <w:tcBorders>
              <w:top w:val="nil"/>
              <w:left w:val="nil"/>
              <w:bottom w:val="single" w:sz="4" w:space="0" w:color="auto"/>
              <w:right w:val="single" w:sz="4" w:space="0" w:color="auto"/>
            </w:tcBorders>
            <w:shd w:val="clear" w:color="000000" w:fill="EEECE1"/>
            <w:noWrap/>
            <w:vAlign w:val="bottom"/>
            <w:hideMark/>
          </w:tcPr>
          <w:p w14:paraId="1904AC5E" w14:textId="77777777" w:rsidR="00FE44EA" w:rsidRPr="00FD1567" w:rsidRDefault="00FE44EA" w:rsidP="00FE44EA">
            <w:pPr>
              <w:jc w:val="right"/>
              <w:rPr>
                <w:rFonts w:cs="Calibri"/>
                <w:color w:val="auto"/>
                <w:sz w:val="14"/>
                <w:szCs w:val="14"/>
              </w:rPr>
            </w:pPr>
            <w:r w:rsidRPr="00FD1567">
              <w:rPr>
                <w:rFonts w:cs="Calibri"/>
                <w:color w:val="auto"/>
                <w:sz w:val="14"/>
                <w:szCs w:val="14"/>
              </w:rPr>
              <w:t>41</w:t>
            </w:r>
          </w:p>
        </w:tc>
        <w:tc>
          <w:tcPr>
            <w:tcW w:w="559" w:type="dxa"/>
            <w:tcBorders>
              <w:top w:val="nil"/>
              <w:left w:val="nil"/>
              <w:bottom w:val="single" w:sz="4" w:space="0" w:color="auto"/>
              <w:right w:val="single" w:sz="4" w:space="0" w:color="auto"/>
            </w:tcBorders>
            <w:shd w:val="clear" w:color="000000" w:fill="EEECE1"/>
            <w:noWrap/>
            <w:vAlign w:val="bottom"/>
            <w:hideMark/>
          </w:tcPr>
          <w:p w14:paraId="6355465F"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c>
          <w:tcPr>
            <w:tcW w:w="559" w:type="dxa"/>
            <w:tcBorders>
              <w:top w:val="nil"/>
              <w:left w:val="nil"/>
              <w:bottom w:val="single" w:sz="4" w:space="0" w:color="auto"/>
              <w:right w:val="single" w:sz="4" w:space="0" w:color="auto"/>
            </w:tcBorders>
            <w:shd w:val="clear" w:color="000000" w:fill="EEECE1"/>
            <w:noWrap/>
            <w:vAlign w:val="bottom"/>
            <w:hideMark/>
          </w:tcPr>
          <w:p w14:paraId="59799B81" w14:textId="77777777" w:rsidR="00FE44EA" w:rsidRPr="00FD1567" w:rsidRDefault="00FE44EA" w:rsidP="00FE44EA">
            <w:pPr>
              <w:jc w:val="right"/>
              <w:rPr>
                <w:rFonts w:cs="Calibri"/>
                <w:color w:val="auto"/>
                <w:sz w:val="14"/>
                <w:szCs w:val="14"/>
              </w:rPr>
            </w:pPr>
            <w:r w:rsidRPr="00FD1567">
              <w:rPr>
                <w:rFonts w:cs="Calibri"/>
                <w:color w:val="auto"/>
                <w:sz w:val="14"/>
                <w:szCs w:val="14"/>
              </w:rPr>
              <w:t>206</w:t>
            </w:r>
          </w:p>
        </w:tc>
        <w:tc>
          <w:tcPr>
            <w:tcW w:w="608" w:type="dxa"/>
            <w:tcBorders>
              <w:top w:val="nil"/>
              <w:left w:val="nil"/>
              <w:bottom w:val="single" w:sz="4" w:space="0" w:color="auto"/>
              <w:right w:val="single" w:sz="4" w:space="0" w:color="auto"/>
            </w:tcBorders>
            <w:shd w:val="clear" w:color="000000" w:fill="EEECE1"/>
            <w:noWrap/>
            <w:vAlign w:val="bottom"/>
            <w:hideMark/>
          </w:tcPr>
          <w:p w14:paraId="294F7A68" w14:textId="77777777" w:rsidR="00FE44EA" w:rsidRPr="00FD1567" w:rsidRDefault="00FE44EA" w:rsidP="00FE44EA">
            <w:pPr>
              <w:jc w:val="right"/>
              <w:rPr>
                <w:rFonts w:cs="Calibri"/>
                <w:color w:val="auto"/>
                <w:sz w:val="14"/>
                <w:szCs w:val="14"/>
              </w:rPr>
            </w:pPr>
            <w:r w:rsidRPr="00FD1567">
              <w:rPr>
                <w:rFonts w:cs="Calibri"/>
                <w:color w:val="auto"/>
                <w:sz w:val="14"/>
                <w:szCs w:val="14"/>
              </w:rPr>
              <w:t>1989</w:t>
            </w:r>
          </w:p>
        </w:tc>
        <w:tc>
          <w:tcPr>
            <w:tcW w:w="513" w:type="dxa"/>
            <w:tcBorders>
              <w:top w:val="nil"/>
              <w:left w:val="nil"/>
              <w:bottom w:val="single" w:sz="4" w:space="0" w:color="auto"/>
              <w:right w:val="single" w:sz="4" w:space="0" w:color="auto"/>
            </w:tcBorders>
            <w:shd w:val="clear" w:color="000000" w:fill="EEECE1"/>
            <w:noWrap/>
            <w:vAlign w:val="bottom"/>
            <w:hideMark/>
          </w:tcPr>
          <w:p w14:paraId="6917B9C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E3DF003"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559" w:type="dxa"/>
            <w:tcBorders>
              <w:top w:val="nil"/>
              <w:left w:val="nil"/>
              <w:bottom w:val="single" w:sz="4" w:space="0" w:color="auto"/>
              <w:right w:val="single" w:sz="4" w:space="0" w:color="auto"/>
            </w:tcBorders>
            <w:shd w:val="clear" w:color="000000" w:fill="EEECE1"/>
            <w:noWrap/>
            <w:vAlign w:val="bottom"/>
            <w:hideMark/>
          </w:tcPr>
          <w:p w14:paraId="392D8732"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418" w:type="dxa"/>
            <w:tcBorders>
              <w:top w:val="nil"/>
              <w:left w:val="nil"/>
              <w:bottom w:val="single" w:sz="4" w:space="0" w:color="auto"/>
              <w:right w:val="single" w:sz="4" w:space="0" w:color="auto"/>
            </w:tcBorders>
            <w:shd w:val="clear" w:color="000000" w:fill="EEECE1"/>
            <w:noWrap/>
            <w:vAlign w:val="bottom"/>
            <w:hideMark/>
          </w:tcPr>
          <w:p w14:paraId="22A8566B"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5F4523FD"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1AB8807"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0C8E508F" w14:textId="77777777" w:rsidR="00FE44EA" w:rsidRPr="00FD1567" w:rsidRDefault="00FE44EA" w:rsidP="00FE44EA">
            <w:pPr>
              <w:jc w:val="left"/>
              <w:rPr>
                <w:rFonts w:cs="Calibri"/>
                <w:color w:val="auto"/>
                <w:sz w:val="14"/>
                <w:szCs w:val="14"/>
              </w:rPr>
            </w:pPr>
            <w:r w:rsidRPr="00FD1567">
              <w:rPr>
                <w:rFonts w:cs="Calibri"/>
                <w:color w:val="auto"/>
                <w:sz w:val="14"/>
                <w:szCs w:val="14"/>
              </w:rPr>
              <w:t>Komenda - Moste - Suhadole</w:t>
            </w:r>
          </w:p>
        </w:tc>
        <w:tc>
          <w:tcPr>
            <w:tcW w:w="576" w:type="dxa"/>
            <w:tcBorders>
              <w:top w:val="nil"/>
              <w:left w:val="nil"/>
              <w:bottom w:val="single" w:sz="4" w:space="0" w:color="auto"/>
              <w:right w:val="single" w:sz="4" w:space="0" w:color="auto"/>
            </w:tcBorders>
            <w:shd w:val="clear" w:color="000000" w:fill="EEECE1"/>
            <w:noWrap/>
            <w:vAlign w:val="bottom"/>
            <w:hideMark/>
          </w:tcPr>
          <w:p w14:paraId="4AB53386" w14:textId="77777777" w:rsidR="00FE44EA" w:rsidRPr="00FD1567" w:rsidRDefault="00FE44EA" w:rsidP="00FE44EA">
            <w:pPr>
              <w:jc w:val="right"/>
              <w:rPr>
                <w:rFonts w:cs="Calibri"/>
                <w:color w:val="auto"/>
                <w:sz w:val="14"/>
                <w:szCs w:val="14"/>
              </w:rPr>
            </w:pPr>
            <w:r w:rsidRPr="00FD1567">
              <w:rPr>
                <w:rFonts w:cs="Calibri"/>
                <w:color w:val="auto"/>
                <w:sz w:val="14"/>
                <w:szCs w:val="14"/>
              </w:rPr>
              <w:t>0,83</w:t>
            </w:r>
          </w:p>
        </w:tc>
        <w:tc>
          <w:tcPr>
            <w:tcW w:w="608" w:type="dxa"/>
            <w:tcBorders>
              <w:top w:val="nil"/>
              <w:left w:val="nil"/>
              <w:bottom w:val="single" w:sz="4" w:space="0" w:color="auto"/>
              <w:right w:val="single" w:sz="4" w:space="0" w:color="auto"/>
            </w:tcBorders>
            <w:shd w:val="clear" w:color="000000" w:fill="EEECE1"/>
            <w:noWrap/>
            <w:vAlign w:val="bottom"/>
            <w:hideMark/>
          </w:tcPr>
          <w:p w14:paraId="248670A6" w14:textId="77777777" w:rsidR="00FE44EA" w:rsidRPr="00FD1567" w:rsidRDefault="00FE44EA" w:rsidP="00FE44EA">
            <w:pPr>
              <w:jc w:val="right"/>
              <w:rPr>
                <w:rFonts w:cs="Calibri"/>
                <w:color w:val="auto"/>
                <w:sz w:val="14"/>
                <w:szCs w:val="14"/>
              </w:rPr>
            </w:pPr>
            <w:r w:rsidRPr="00FD1567">
              <w:rPr>
                <w:rFonts w:cs="Calibri"/>
                <w:color w:val="auto"/>
                <w:sz w:val="14"/>
                <w:szCs w:val="14"/>
              </w:rPr>
              <w:t>1899</w:t>
            </w:r>
          </w:p>
        </w:tc>
        <w:tc>
          <w:tcPr>
            <w:tcW w:w="559" w:type="dxa"/>
            <w:tcBorders>
              <w:top w:val="nil"/>
              <w:left w:val="nil"/>
              <w:bottom w:val="single" w:sz="4" w:space="0" w:color="auto"/>
              <w:right w:val="single" w:sz="4" w:space="0" w:color="auto"/>
            </w:tcBorders>
            <w:shd w:val="clear" w:color="000000" w:fill="EEECE1"/>
            <w:noWrap/>
            <w:vAlign w:val="bottom"/>
            <w:hideMark/>
          </w:tcPr>
          <w:p w14:paraId="549C6965" w14:textId="77777777" w:rsidR="00FE44EA" w:rsidRPr="00FD1567" w:rsidRDefault="00FE44EA" w:rsidP="00FE44EA">
            <w:pPr>
              <w:jc w:val="right"/>
              <w:rPr>
                <w:rFonts w:cs="Calibri"/>
                <w:color w:val="auto"/>
                <w:sz w:val="14"/>
                <w:szCs w:val="14"/>
              </w:rPr>
            </w:pPr>
            <w:r w:rsidRPr="00FD1567">
              <w:rPr>
                <w:rFonts w:cs="Calibri"/>
                <w:color w:val="auto"/>
                <w:sz w:val="14"/>
                <w:szCs w:val="14"/>
              </w:rPr>
              <w:t>535</w:t>
            </w:r>
          </w:p>
        </w:tc>
        <w:tc>
          <w:tcPr>
            <w:tcW w:w="559" w:type="dxa"/>
            <w:tcBorders>
              <w:top w:val="nil"/>
              <w:left w:val="nil"/>
              <w:bottom w:val="single" w:sz="4" w:space="0" w:color="auto"/>
              <w:right w:val="single" w:sz="4" w:space="0" w:color="auto"/>
            </w:tcBorders>
            <w:shd w:val="clear" w:color="000000" w:fill="EEECE1"/>
            <w:noWrap/>
            <w:vAlign w:val="bottom"/>
            <w:hideMark/>
          </w:tcPr>
          <w:p w14:paraId="0F842069" w14:textId="77777777" w:rsidR="00FE44EA" w:rsidRPr="00FD1567" w:rsidRDefault="00FE44EA" w:rsidP="00FE44EA">
            <w:pPr>
              <w:jc w:val="right"/>
              <w:rPr>
                <w:rFonts w:cs="Calibri"/>
                <w:color w:val="auto"/>
                <w:sz w:val="14"/>
                <w:szCs w:val="14"/>
              </w:rPr>
            </w:pPr>
            <w:r w:rsidRPr="00FD1567">
              <w:rPr>
                <w:rFonts w:cs="Calibri"/>
                <w:color w:val="auto"/>
                <w:sz w:val="14"/>
                <w:szCs w:val="14"/>
              </w:rPr>
              <w:t>24</w:t>
            </w:r>
          </w:p>
        </w:tc>
        <w:tc>
          <w:tcPr>
            <w:tcW w:w="559" w:type="dxa"/>
            <w:tcBorders>
              <w:top w:val="nil"/>
              <w:left w:val="nil"/>
              <w:bottom w:val="single" w:sz="4" w:space="0" w:color="auto"/>
              <w:right w:val="single" w:sz="4" w:space="0" w:color="auto"/>
            </w:tcBorders>
            <w:shd w:val="clear" w:color="000000" w:fill="EEECE1"/>
            <w:noWrap/>
            <w:vAlign w:val="bottom"/>
            <w:hideMark/>
          </w:tcPr>
          <w:p w14:paraId="5ADC1204"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47AC144C" w14:textId="77777777" w:rsidR="00FE44EA" w:rsidRPr="00FD1567" w:rsidRDefault="00FE44EA" w:rsidP="00FE44EA">
            <w:pPr>
              <w:jc w:val="right"/>
              <w:rPr>
                <w:rFonts w:cs="Calibri"/>
                <w:color w:val="auto"/>
                <w:sz w:val="14"/>
                <w:szCs w:val="14"/>
              </w:rPr>
            </w:pPr>
            <w:r w:rsidRPr="00FD1567">
              <w:rPr>
                <w:rFonts w:cs="Calibri"/>
                <w:color w:val="auto"/>
                <w:sz w:val="14"/>
                <w:szCs w:val="14"/>
              </w:rPr>
              <w:t>206</w:t>
            </w:r>
          </w:p>
        </w:tc>
        <w:tc>
          <w:tcPr>
            <w:tcW w:w="608" w:type="dxa"/>
            <w:tcBorders>
              <w:top w:val="nil"/>
              <w:left w:val="nil"/>
              <w:bottom w:val="single" w:sz="4" w:space="0" w:color="auto"/>
              <w:right w:val="single" w:sz="4" w:space="0" w:color="auto"/>
            </w:tcBorders>
            <w:shd w:val="clear" w:color="000000" w:fill="EEECE1"/>
            <w:noWrap/>
            <w:vAlign w:val="bottom"/>
            <w:hideMark/>
          </w:tcPr>
          <w:p w14:paraId="2F937037" w14:textId="77777777" w:rsidR="00FE44EA" w:rsidRPr="00FD1567" w:rsidRDefault="00FE44EA" w:rsidP="00FE44EA">
            <w:pPr>
              <w:jc w:val="right"/>
              <w:rPr>
                <w:rFonts w:cs="Calibri"/>
                <w:color w:val="auto"/>
                <w:sz w:val="14"/>
                <w:szCs w:val="14"/>
              </w:rPr>
            </w:pPr>
            <w:r w:rsidRPr="00FD1567">
              <w:rPr>
                <w:rFonts w:cs="Calibri"/>
                <w:color w:val="auto"/>
                <w:sz w:val="14"/>
                <w:szCs w:val="14"/>
              </w:rPr>
              <w:t>418</w:t>
            </w:r>
          </w:p>
        </w:tc>
        <w:tc>
          <w:tcPr>
            <w:tcW w:w="513" w:type="dxa"/>
            <w:tcBorders>
              <w:top w:val="nil"/>
              <w:left w:val="nil"/>
              <w:bottom w:val="single" w:sz="4" w:space="0" w:color="auto"/>
              <w:right w:val="single" w:sz="4" w:space="0" w:color="auto"/>
            </w:tcBorders>
            <w:shd w:val="clear" w:color="000000" w:fill="EEECE1"/>
            <w:noWrap/>
            <w:vAlign w:val="bottom"/>
            <w:hideMark/>
          </w:tcPr>
          <w:p w14:paraId="4644C83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7C0F45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0698C36"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418" w:type="dxa"/>
            <w:tcBorders>
              <w:top w:val="nil"/>
              <w:left w:val="nil"/>
              <w:bottom w:val="single" w:sz="4" w:space="0" w:color="auto"/>
              <w:right w:val="single" w:sz="4" w:space="0" w:color="auto"/>
            </w:tcBorders>
            <w:shd w:val="clear" w:color="000000" w:fill="EEECE1"/>
            <w:noWrap/>
            <w:vAlign w:val="bottom"/>
            <w:hideMark/>
          </w:tcPr>
          <w:p w14:paraId="0C34C3B8"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r>
      <w:tr w:rsidR="00FE44EA" w:rsidRPr="00FD1567" w14:paraId="0835048A"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7A8278F3"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A66EC86" w14:textId="77777777" w:rsidR="00FE44EA" w:rsidRPr="00FD1567" w:rsidRDefault="00FE44EA" w:rsidP="00FE44EA">
            <w:pPr>
              <w:jc w:val="left"/>
              <w:rPr>
                <w:rFonts w:cs="Calibri"/>
                <w:color w:val="auto"/>
                <w:sz w:val="14"/>
                <w:szCs w:val="14"/>
              </w:rPr>
            </w:pPr>
            <w:r w:rsidRPr="00FD1567">
              <w:rPr>
                <w:rFonts w:cs="Calibri"/>
                <w:color w:val="auto"/>
                <w:sz w:val="14"/>
                <w:szCs w:val="14"/>
              </w:rPr>
              <w:t>Domžale</w:t>
            </w:r>
          </w:p>
        </w:tc>
        <w:tc>
          <w:tcPr>
            <w:tcW w:w="576" w:type="dxa"/>
            <w:tcBorders>
              <w:top w:val="nil"/>
              <w:left w:val="nil"/>
              <w:bottom w:val="single" w:sz="4" w:space="0" w:color="auto"/>
              <w:right w:val="single" w:sz="4" w:space="0" w:color="auto"/>
            </w:tcBorders>
            <w:shd w:val="clear" w:color="000000" w:fill="EEECE1"/>
            <w:noWrap/>
            <w:vAlign w:val="bottom"/>
            <w:hideMark/>
          </w:tcPr>
          <w:p w14:paraId="598CC066" w14:textId="77777777" w:rsidR="00FE44EA" w:rsidRPr="00FD1567" w:rsidRDefault="00FE44EA" w:rsidP="00FE44EA">
            <w:pPr>
              <w:jc w:val="right"/>
              <w:rPr>
                <w:rFonts w:cs="Calibri"/>
                <w:color w:val="auto"/>
                <w:sz w:val="14"/>
                <w:szCs w:val="14"/>
              </w:rPr>
            </w:pPr>
            <w:r w:rsidRPr="00FD1567">
              <w:rPr>
                <w:rFonts w:cs="Calibri"/>
                <w:color w:val="auto"/>
                <w:sz w:val="14"/>
                <w:szCs w:val="14"/>
              </w:rPr>
              <w:t>0,83</w:t>
            </w:r>
          </w:p>
        </w:tc>
        <w:tc>
          <w:tcPr>
            <w:tcW w:w="608" w:type="dxa"/>
            <w:tcBorders>
              <w:top w:val="nil"/>
              <w:left w:val="nil"/>
              <w:bottom w:val="single" w:sz="4" w:space="0" w:color="auto"/>
              <w:right w:val="single" w:sz="4" w:space="0" w:color="auto"/>
            </w:tcBorders>
            <w:shd w:val="clear" w:color="000000" w:fill="EEECE1"/>
            <w:noWrap/>
            <w:vAlign w:val="bottom"/>
            <w:hideMark/>
          </w:tcPr>
          <w:p w14:paraId="07BDDC4E" w14:textId="77777777" w:rsidR="00FE44EA" w:rsidRPr="00FD1567" w:rsidRDefault="00FE44EA" w:rsidP="00FE44EA">
            <w:pPr>
              <w:jc w:val="right"/>
              <w:rPr>
                <w:rFonts w:cs="Calibri"/>
                <w:color w:val="auto"/>
                <w:sz w:val="14"/>
                <w:szCs w:val="14"/>
              </w:rPr>
            </w:pPr>
            <w:r w:rsidRPr="00FD1567">
              <w:rPr>
                <w:rFonts w:cs="Calibri"/>
                <w:color w:val="auto"/>
                <w:sz w:val="14"/>
                <w:szCs w:val="14"/>
              </w:rPr>
              <w:t>2429</w:t>
            </w:r>
          </w:p>
        </w:tc>
        <w:tc>
          <w:tcPr>
            <w:tcW w:w="559" w:type="dxa"/>
            <w:tcBorders>
              <w:top w:val="nil"/>
              <w:left w:val="nil"/>
              <w:bottom w:val="single" w:sz="4" w:space="0" w:color="auto"/>
              <w:right w:val="single" w:sz="4" w:space="0" w:color="auto"/>
            </w:tcBorders>
            <w:shd w:val="clear" w:color="000000" w:fill="EEECE1"/>
            <w:noWrap/>
            <w:vAlign w:val="bottom"/>
            <w:hideMark/>
          </w:tcPr>
          <w:p w14:paraId="19B9483F" w14:textId="77777777" w:rsidR="00FE44EA" w:rsidRPr="00FD1567" w:rsidRDefault="00FE44EA" w:rsidP="00FE44EA">
            <w:pPr>
              <w:jc w:val="right"/>
              <w:rPr>
                <w:rFonts w:cs="Calibri"/>
                <w:color w:val="auto"/>
                <w:sz w:val="14"/>
                <w:szCs w:val="14"/>
              </w:rPr>
            </w:pPr>
            <w:r w:rsidRPr="00FD1567">
              <w:rPr>
                <w:rFonts w:cs="Calibri"/>
                <w:color w:val="auto"/>
                <w:sz w:val="14"/>
                <w:szCs w:val="14"/>
              </w:rPr>
              <w:t>551</w:t>
            </w:r>
          </w:p>
        </w:tc>
        <w:tc>
          <w:tcPr>
            <w:tcW w:w="559" w:type="dxa"/>
            <w:tcBorders>
              <w:top w:val="nil"/>
              <w:left w:val="nil"/>
              <w:bottom w:val="single" w:sz="4" w:space="0" w:color="auto"/>
              <w:right w:val="single" w:sz="4" w:space="0" w:color="auto"/>
            </w:tcBorders>
            <w:shd w:val="clear" w:color="000000" w:fill="EEECE1"/>
            <w:noWrap/>
            <w:vAlign w:val="bottom"/>
            <w:hideMark/>
          </w:tcPr>
          <w:p w14:paraId="74155D4B"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559" w:type="dxa"/>
            <w:tcBorders>
              <w:top w:val="nil"/>
              <w:left w:val="nil"/>
              <w:bottom w:val="single" w:sz="4" w:space="0" w:color="auto"/>
              <w:right w:val="single" w:sz="4" w:space="0" w:color="auto"/>
            </w:tcBorders>
            <w:shd w:val="clear" w:color="000000" w:fill="EEECE1"/>
            <w:noWrap/>
            <w:vAlign w:val="bottom"/>
            <w:hideMark/>
          </w:tcPr>
          <w:p w14:paraId="72A9003A"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87AA62F" w14:textId="77777777" w:rsidR="00FE44EA" w:rsidRPr="00FD1567" w:rsidRDefault="00FE44EA" w:rsidP="00FE44EA">
            <w:pPr>
              <w:jc w:val="right"/>
              <w:rPr>
                <w:rFonts w:cs="Calibri"/>
                <w:color w:val="auto"/>
                <w:sz w:val="14"/>
                <w:szCs w:val="14"/>
              </w:rPr>
            </w:pPr>
            <w:r w:rsidRPr="00FD1567">
              <w:rPr>
                <w:rFonts w:cs="Calibri"/>
                <w:color w:val="auto"/>
                <w:sz w:val="14"/>
                <w:szCs w:val="14"/>
              </w:rPr>
              <w:t>257</w:t>
            </w:r>
          </w:p>
        </w:tc>
        <w:tc>
          <w:tcPr>
            <w:tcW w:w="608" w:type="dxa"/>
            <w:tcBorders>
              <w:top w:val="nil"/>
              <w:left w:val="nil"/>
              <w:bottom w:val="single" w:sz="4" w:space="0" w:color="auto"/>
              <w:right w:val="single" w:sz="4" w:space="0" w:color="auto"/>
            </w:tcBorders>
            <w:shd w:val="clear" w:color="000000" w:fill="EEECE1"/>
            <w:noWrap/>
            <w:vAlign w:val="bottom"/>
            <w:hideMark/>
          </w:tcPr>
          <w:p w14:paraId="74462F50" w14:textId="77777777" w:rsidR="00FE44EA" w:rsidRPr="00FD1567" w:rsidRDefault="00FE44EA" w:rsidP="00FE44EA">
            <w:pPr>
              <w:jc w:val="right"/>
              <w:rPr>
                <w:rFonts w:cs="Calibri"/>
                <w:color w:val="auto"/>
                <w:sz w:val="14"/>
                <w:szCs w:val="14"/>
              </w:rPr>
            </w:pPr>
            <w:r w:rsidRPr="00FD1567">
              <w:rPr>
                <w:rFonts w:cs="Calibri"/>
                <w:color w:val="auto"/>
                <w:sz w:val="14"/>
                <w:szCs w:val="14"/>
              </w:rPr>
              <w:t>657</w:t>
            </w:r>
          </w:p>
        </w:tc>
        <w:tc>
          <w:tcPr>
            <w:tcW w:w="513" w:type="dxa"/>
            <w:tcBorders>
              <w:top w:val="nil"/>
              <w:left w:val="nil"/>
              <w:bottom w:val="single" w:sz="4" w:space="0" w:color="auto"/>
              <w:right w:val="single" w:sz="4" w:space="0" w:color="auto"/>
            </w:tcBorders>
            <w:shd w:val="clear" w:color="000000" w:fill="EEECE1"/>
            <w:noWrap/>
            <w:vAlign w:val="bottom"/>
            <w:hideMark/>
          </w:tcPr>
          <w:p w14:paraId="439212E3"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5EB6DFF"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3E7C02E"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c>
          <w:tcPr>
            <w:tcW w:w="418" w:type="dxa"/>
            <w:tcBorders>
              <w:top w:val="nil"/>
              <w:left w:val="nil"/>
              <w:bottom w:val="single" w:sz="4" w:space="0" w:color="auto"/>
              <w:right w:val="single" w:sz="4" w:space="0" w:color="auto"/>
            </w:tcBorders>
            <w:shd w:val="clear" w:color="000000" w:fill="EEECE1"/>
            <w:noWrap/>
            <w:vAlign w:val="bottom"/>
            <w:hideMark/>
          </w:tcPr>
          <w:p w14:paraId="2CC477CF" w14:textId="77777777" w:rsidR="00FE44EA" w:rsidRPr="00FD1567" w:rsidRDefault="00FE44EA" w:rsidP="00FE44EA">
            <w:pPr>
              <w:jc w:val="right"/>
              <w:rPr>
                <w:rFonts w:cs="Calibri"/>
                <w:color w:val="auto"/>
                <w:sz w:val="14"/>
                <w:szCs w:val="14"/>
              </w:rPr>
            </w:pPr>
            <w:r w:rsidRPr="00FD1567">
              <w:rPr>
                <w:rFonts w:cs="Calibri"/>
                <w:color w:val="auto"/>
                <w:sz w:val="14"/>
                <w:szCs w:val="14"/>
              </w:rPr>
              <w:t>7</w:t>
            </w:r>
          </w:p>
        </w:tc>
      </w:tr>
      <w:tr w:rsidR="00FE44EA" w:rsidRPr="00FD1567" w14:paraId="303DE35B"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74FBC86B"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A44AA1A" w14:textId="77777777" w:rsidR="00FE44EA" w:rsidRPr="00FD1567" w:rsidRDefault="00FE44EA" w:rsidP="00FE44EA">
            <w:pPr>
              <w:jc w:val="left"/>
              <w:rPr>
                <w:rFonts w:cs="Calibri"/>
                <w:color w:val="auto"/>
                <w:sz w:val="14"/>
                <w:szCs w:val="14"/>
              </w:rPr>
            </w:pPr>
            <w:r w:rsidRPr="00FD1567">
              <w:rPr>
                <w:rFonts w:cs="Calibri"/>
                <w:color w:val="auto"/>
                <w:sz w:val="14"/>
                <w:szCs w:val="14"/>
              </w:rPr>
              <w:t>Nožice</w:t>
            </w:r>
          </w:p>
        </w:tc>
        <w:tc>
          <w:tcPr>
            <w:tcW w:w="576" w:type="dxa"/>
            <w:tcBorders>
              <w:top w:val="nil"/>
              <w:left w:val="nil"/>
              <w:bottom w:val="single" w:sz="4" w:space="0" w:color="auto"/>
              <w:right w:val="single" w:sz="4" w:space="0" w:color="auto"/>
            </w:tcBorders>
            <w:shd w:val="clear" w:color="000000" w:fill="EEECE1"/>
            <w:noWrap/>
            <w:vAlign w:val="bottom"/>
            <w:hideMark/>
          </w:tcPr>
          <w:p w14:paraId="373EA3C1" w14:textId="77777777" w:rsidR="00FE44EA" w:rsidRPr="00FD1567" w:rsidRDefault="00FE44EA" w:rsidP="00FE44EA">
            <w:pPr>
              <w:jc w:val="right"/>
              <w:rPr>
                <w:rFonts w:cs="Calibri"/>
                <w:color w:val="auto"/>
                <w:sz w:val="14"/>
                <w:szCs w:val="14"/>
              </w:rPr>
            </w:pPr>
            <w:r w:rsidRPr="00FD1567">
              <w:rPr>
                <w:rFonts w:cs="Calibri"/>
                <w:color w:val="auto"/>
                <w:sz w:val="14"/>
                <w:szCs w:val="14"/>
              </w:rPr>
              <w:t>0,25</w:t>
            </w:r>
          </w:p>
        </w:tc>
        <w:tc>
          <w:tcPr>
            <w:tcW w:w="608" w:type="dxa"/>
            <w:tcBorders>
              <w:top w:val="nil"/>
              <w:left w:val="nil"/>
              <w:bottom w:val="single" w:sz="4" w:space="0" w:color="auto"/>
              <w:right w:val="single" w:sz="4" w:space="0" w:color="auto"/>
            </w:tcBorders>
            <w:shd w:val="clear" w:color="000000" w:fill="EEECE1"/>
            <w:noWrap/>
            <w:vAlign w:val="bottom"/>
            <w:hideMark/>
          </w:tcPr>
          <w:p w14:paraId="791CE3C6" w14:textId="77777777" w:rsidR="00FE44EA" w:rsidRPr="00FD1567" w:rsidRDefault="00FE44EA" w:rsidP="00FE44EA">
            <w:pPr>
              <w:jc w:val="right"/>
              <w:rPr>
                <w:rFonts w:cs="Calibri"/>
                <w:color w:val="auto"/>
                <w:sz w:val="14"/>
                <w:szCs w:val="14"/>
              </w:rPr>
            </w:pPr>
            <w:r w:rsidRPr="00FD1567">
              <w:rPr>
                <w:rFonts w:cs="Calibri"/>
                <w:color w:val="auto"/>
                <w:sz w:val="14"/>
                <w:szCs w:val="14"/>
              </w:rPr>
              <w:t>462</w:t>
            </w:r>
          </w:p>
        </w:tc>
        <w:tc>
          <w:tcPr>
            <w:tcW w:w="559" w:type="dxa"/>
            <w:tcBorders>
              <w:top w:val="nil"/>
              <w:left w:val="nil"/>
              <w:bottom w:val="single" w:sz="4" w:space="0" w:color="auto"/>
              <w:right w:val="single" w:sz="4" w:space="0" w:color="auto"/>
            </w:tcBorders>
            <w:shd w:val="clear" w:color="000000" w:fill="EEECE1"/>
            <w:noWrap/>
            <w:vAlign w:val="bottom"/>
            <w:hideMark/>
          </w:tcPr>
          <w:p w14:paraId="645B19C4" w14:textId="77777777" w:rsidR="00FE44EA" w:rsidRPr="00FD1567" w:rsidRDefault="00FE44EA" w:rsidP="00FE44EA">
            <w:pPr>
              <w:jc w:val="right"/>
              <w:rPr>
                <w:rFonts w:cs="Calibri"/>
                <w:color w:val="auto"/>
                <w:sz w:val="14"/>
                <w:szCs w:val="14"/>
              </w:rPr>
            </w:pPr>
            <w:r w:rsidRPr="00FD1567">
              <w:rPr>
                <w:rFonts w:cs="Calibri"/>
                <w:color w:val="auto"/>
                <w:sz w:val="14"/>
                <w:szCs w:val="14"/>
              </w:rPr>
              <w:t>119</w:t>
            </w:r>
          </w:p>
        </w:tc>
        <w:tc>
          <w:tcPr>
            <w:tcW w:w="559" w:type="dxa"/>
            <w:tcBorders>
              <w:top w:val="nil"/>
              <w:left w:val="nil"/>
              <w:bottom w:val="single" w:sz="4" w:space="0" w:color="auto"/>
              <w:right w:val="single" w:sz="4" w:space="0" w:color="auto"/>
            </w:tcBorders>
            <w:shd w:val="clear" w:color="000000" w:fill="EEECE1"/>
            <w:noWrap/>
            <w:vAlign w:val="bottom"/>
            <w:hideMark/>
          </w:tcPr>
          <w:p w14:paraId="15F85158" w14:textId="77777777" w:rsidR="00FE44EA" w:rsidRPr="00FD1567" w:rsidRDefault="00FE44EA" w:rsidP="00FE44EA">
            <w:pPr>
              <w:jc w:val="right"/>
              <w:rPr>
                <w:rFonts w:cs="Calibri"/>
                <w:color w:val="auto"/>
                <w:sz w:val="14"/>
                <w:szCs w:val="14"/>
              </w:rPr>
            </w:pPr>
            <w:r w:rsidRPr="00FD1567">
              <w:rPr>
                <w:rFonts w:cs="Calibri"/>
                <w:color w:val="auto"/>
                <w:sz w:val="14"/>
                <w:szCs w:val="14"/>
              </w:rPr>
              <w:t>7</w:t>
            </w:r>
          </w:p>
        </w:tc>
        <w:tc>
          <w:tcPr>
            <w:tcW w:w="559" w:type="dxa"/>
            <w:tcBorders>
              <w:top w:val="nil"/>
              <w:left w:val="nil"/>
              <w:bottom w:val="single" w:sz="4" w:space="0" w:color="auto"/>
              <w:right w:val="single" w:sz="4" w:space="0" w:color="auto"/>
            </w:tcBorders>
            <w:shd w:val="clear" w:color="000000" w:fill="EEECE1"/>
            <w:noWrap/>
            <w:vAlign w:val="bottom"/>
            <w:hideMark/>
          </w:tcPr>
          <w:p w14:paraId="725547FA"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4CB725B3" w14:textId="77777777" w:rsidR="00FE44EA" w:rsidRPr="00FD1567" w:rsidRDefault="00FE44EA" w:rsidP="00FE44EA">
            <w:pPr>
              <w:jc w:val="right"/>
              <w:rPr>
                <w:rFonts w:cs="Calibri"/>
                <w:color w:val="auto"/>
                <w:sz w:val="14"/>
                <w:szCs w:val="14"/>
              </w:rPr>
            </w:pPr>
            <w:r w:rsidRPr="00FD1567">
              <w:rPr>
                <w:rFonts w:cs="Calibri"/>
                <w:color w:val="auto"/>
                <w:sz w:val="14"/>
                <w:szCs w:val="14"/>
              </w:rPr>
              <w:t>28</w:t>
            </w:r>
          </w:p>
        </w:tc>
        <w:tc>
          <w:tcPr>
            <w:tcW w:w="608" w:type="dxa"/>
            <w:tcBorders>
              <w:top w:val="nil"/>
              <w:left w:val="nil"/>
              <w:bottom w:val="single" w:sz="4" w:space="0" w:color="auto"/>
              <w:right w:val="single" w:sz="4" w:space="0" w:color="auto"/>
            </w:tcBorders>
            <w:shd w:val="clear" w:color="000000" w:fill="EEECE1"/>
            <w:noWrap/>
            <w:vAlign w:val="bottom"/>
            <w:hideMark/>
          </w:tcPr>
          <w:p w14:paraId="292E22D0" w14:textId="77777777" w:rsidR="00FE44EA" w:rsidRPr="00FD1567" w:rsidRDefault="00FE44EA" w:rsidP="00FE44EA">
            <w:pPr>
              <w:jc w:val="right"/>
              <w:rPr>
                <w:rFonts w:cs="Calibri"/>
                <w:color w:val="auto"/>
                <w:sz w:val="14"/>
                <w:szCs w:val="14"/>
              </w:rPr>
            </w:pPr>
            <w:r w:rsidRPr="00FD1567">
              <w:rPr>
                <w:rFonts w:cs="Calibri"/>
                <w:color w:val="auto"/>
                <w:sz w:val="14"/>
                <w:szCs w:val="14"/>
              </w:rPr>
              <w:t>45</w:t>
            </w:r>
          </w:p>
        </w:tc>
        <w:tc>
          <w:tcPr>
            <w:tcW w:w="513" w:type="dxa"/>
            <w:tcBorders>
              <w:top w:val="nil"/>
              <w:left w:val="nil"/>
              <w:bottom w:val="single" w:sz="4" w:space="0" w:color="auto"/>
              <w:right w:val="single" w:sz="4" w:space="0" w:color="auto"/>
            </w:tcBorders>
            <w:shd w:val="clear" w:color="000000" w:fill="EEECE1"/>
            <w:noWrap/>
            <w:vAlign w:val="bottom"/>
            <w:hideMark/>
          </w:tcPr>
          <w:p w14:paraId="69FA56C8" w14:textId="77777777" w:rsidR="00FE44EA" w:rsidRPr="00FD1567" w:rsidRDefault="00FE44EA" w:rsidP="00FE44EA">
            <w:pPr>
              <w:jc w:val="right"/>
              <w:rPr>
                <w:rFonts w:cs="Calibri"/>
                <w:color w:val="auto"/>
                <w:sz w:val="14"/>
                <w:szCs w:val="14"/>
              </w:rPr>
            </w:pPr>
            <w:r w:rsidRPr="00FD1567">
              <w:rPr>
                <w:rFonts w:cs="Calibri"/>
                <w:color w:val="auto"/>
                <w:sz w:val="14"/>
                <w:szCs w:val="14"/>
              </w:rPr>
              <w:t>0,13</w:t>
            </w:r>
          </w:p>
        </w:tc>
        <w:tc>
          <w:tcPr>
            <w:tcW w:w="559" w:type="dxa"/>
            <w:tcBorders>
              <w:top w:val="nil"/>
              <w:left w:val="nil"/>
              <w:bottom w:val="single" w:sz="4" w:space="0" w:color="auto"/>
              <w:right w:val="single" w:sz="4" w:space="0" w:color="auto"/>
            </w:tcBorders>
            <w:shd w:val="clear" w:color="000000" w:fill="EEECE1"/>
            <w:noWrap/>
            <w:vAlign w:val="bottom"/>
            <w:hideMark/>
          </w:tcPr>
          <w:p w14:paraId="43E032F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B0FEE52"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7D36894A"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3DBC1F7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147DD1E"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CFAB78B" w14:textId="77777777" w:rsidR="00FE44EA" w:rsidRPr="00FD1567" w:rsidRDefault="00FE44EA" w:rsidP="00FE44EA">
            <w:pPr>
              <w:jc w:val="left"/>
              <w:rPr>
                <w:rFonts w:cs="Calibri"/>
                <w:color w:val="auto"/>
                <w:sz w:val="14"/>
                <w:szCs w:val="14"/>
              </w:rPr>
            </w:pPr>
            <w:r w:rsidRPr="00FD1567">
              <w:rPr>
                <w:rFonts w:cs="Calibri"/>
                <w:color w:val="auto"/>
                <w:sz w:val="14"/>
                <w:szCs w:val="14"/>
              </w:rPr>
              <w:t>Ihan - farme</w:t>
            </w:r>
          </w:p>
        </w:tc>
        <w:tc>
          <w:tcPr>
            <w:tcW w:w="576" w:type="dxa"/>
            <w:tcBorders>
              <w:top w:val="nil"/>
              <w:left w:val="nil"/>
              <w:bottom w:val="single" w:sz="4" w:space="0" w:color="auto"/>
              <w:right w:val="single" w:sz="4" w:space="0" w:color="auto"/>
            </w:tcBorders>
            <w:shd w:val="clear" w:color="000000" w:fill="EEECE1"/>
            <w:noWrap/>
            <w:vAlign w:val="bottom"/>
            <w:hideMark/>
          </w:tcPr>
          <w:p w14:paraId="49601BB3" w14:textId="77777777" w:rsidR="00FE44EA" w:rsidRPr="00FD1567" w:rsidRDefault="00FE44EA" w:rsidP="00FE44EA">
            <w:pPr>
              <w:jc w:val="right"/>
              <w:rPr>
                <w:rFonts w:cs="Calibri"/>
                <w:color w:val="auto"/>
                <w:sz w:val="14"/>
                <w:szCs w:val="14"/>
              </w:rPr>
            </w:pPr>
            <w:r w:rsidRPr="00FD1567">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0713717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FF4374D"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26FA356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67DE8AC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F7DD0A6"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608" w:type="dxa"/>
            <w:tcBorders>
              <w:top w:val="nil"/>
              <w:left w:val="nil"/>
              <w:bottom w:val="single" w:sz="4" w:space="0" w:color="auto"/>
              <w:right w:val="single" w:sz="4" w:space="0" w:color="auto"/>
            </w:tcBorders>
            <w:shd w:val="clear" w:color="000000" w:fill="EEECE1"/>
            <w:noWrap/>
            <w:vAlign w:val="bottom"/>
            <w:hideMark/>
          </w:tcPr>
          <w:p w14:paraId="78BA5588" w14:textId="77777777" w:rsidR="00FE44EA" w:rsidRPr="00FD1567" w:rsidRDefault="00FE44EA" w:rsidP="00FE44EA">
            <w:pPr>
              <w:jc w:val="right"/>
              <w:rPr>
                <w:rFonts w:cs="Calibri"/>
                <w:color w:val="auto"/>
                <w:sz w:val="14"/>
                <w:szCs w:val="14"/>
              </w:rPr>
            </w:pPr>
            <w:r w:rsidRPr="00FD1567">
              <w:rPr>
                <w:rFonts w:cs="Calibri"/>
                <w:color w:val="auto"/>
                <w:sz w:val="14"/>
                <w:szCs w:val="14"/>
              </w:rPr>
              <w:t>129</w:t>
            </w:r>
          </w:p>
        </w:tc>
        <w:tc>
          <w:tcPr>
            <w:tcW w:w="513" w:type="dxa"/>
            <w:tcBorders>
              <w:top w:val="nil"/>
              <w:left w:val="nil"/>
              <w:bottom w:val="single" w:sz="4" w:space="0" w:color="auto"/>
              <w:right w:val="single" w:sz="4" w:space="0" w:color="auto"/>
            </w:tcBorders>
            <w:shd w:val="clear" w:color="000000" w:fill="EEECE1"/>
            <w:noWrap/>
            <w:vAlign w:val="bottom"/>
            <w:hideMark/>
          </w:tcPr>
          <w:p w14:paraId="1F702B7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D3FF475"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0991F4E3"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F6C6DC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6D604673"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50F1C12"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5FB4DF9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38F18F6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6180298"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2284B5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EDE7B4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82C419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4DE075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04CB7BC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0D575FF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C09AA8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9DFB31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5E56BA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31B374A7"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17BA6FC"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Litijska Sava</w:t>
            </w:r>
          </w:p>
        </w:tc>
        <w:tc>
          <w:tcPr>
            <w:tcW w:w="1543" w:type="dxa"/>
            <w:tcBorders>
              <w:top w:val="nil"/>
              <w:left w:val="nil"/>
              <w:bottom w:val="single" w:sz="4" w:space="0" w:color="auto"/>
              <w:right w:val="single" w:sz="4" w:space="0" w:color="auto"/>
            </w:tcBorders>
            <w:shd w:val="clear" w:color="auto" w:fill="auto"/>
            <w:noWrap/>
            <w:vAlign w:val="bottom"/>
            <w:hideMark/>
          </w:tcPr>
          <w:p w14:paraId="1FC1D91B" w14:textId="77777777" w:rsidR="00FE44EA" w:rsidRPr="00FD1567" w:rsidRDefault="00FE44EA" w:rsidP="00FE44EA">
            <w:pPr>
              <w:jc w:val="left"/>
              <w:rPr>
                <w:rFonts w:cs="Calibri"/>
                <w:color w:val="auto"/>
                <w:sz w:val="14"/>
                <w:szCs w:val="14"/>
              </w:rPr>
            </w:pPr>
            <w:r w:rsidRPr="00FD1567">
              <w:rPr>
                <w:rFonts w:cs="Calibri"/>
                <w:color w:val="auto"/>
                <w:sz w:val="14"/>
                <w:szCs w:val="14"/>
              </w:rPr>
              <w:t>Hrastnik</w:t>
            </w:r>
          </w:p>
        </w:tc>
        <w:tc>
          <w:tcPr>
            <w:tcW w:w="576" w:type="dxa"/>
            <w:tcBorders>
              <w:top w:val="nil"/>
              <w:left w:val="nil"/>
              <w:bottom w:val="single" w:sz="4" w:space="0" w:color="auto"/>
              <w:right w:val="single" w:sz="4" w:space="0" w:color="auto"/>
            </w:tcBorders>
            <w:shd w:val="clear" w:color="auto" w:fill="auto"/>
            <w:noWrap/>
            <w:vAlign w:val="bottom"/>
            <w:hideMark/>
          </w:tcPr>
          <w:p w14:paraId="6AB2A631" w14:textId="77777777" w:rsidR="00FE44EA" w:rsidRPr="00FD1567" w:rsidRDefault="00FE44EA" w:rsidP="00FE44EA">
            <w:pPr>
              <w:jc w:val="right"/>
              <w:rPr>
                <w:rFonts w:cs="Calibri"/>
                <w:color w:val="auto"/>
                <w:sz w:val="14"/>
                <w:szCs w:val="14"/>
              </w:rPr>
            </w:pPr>
            <w:r w:rsidRPr="00FD1567">
              <w:rPr>
                <w:rFonts w:cs="Calibri"/>
                <w:color w:val="auto"/>
                <w:sz w:val="14"/>
                <w:szCs w:val="14"/>
              </w:rPr>
              <w:t>1,26</w:t>
            </w:r>
          </w:p>
        </w:tc>
        <w:tc>
          <w:tcPr>
            <w:tcW w:w="608" w:type="dxa"/>
            <w:tcBorders>
              <w:top w:val="nil"/>
              <w:left w:val="nil"/>
              <w:bottom w:val="single" w:sz="4" w:space="0" w:color="auto"/>
              <w:right w:val="single" w:sz="4" w:space="0" w:color="auto"/>
            </w:tcBorders>
            <w:shd w:val="clear" w:color="auto" w:fill="auto"/>
            <w:noWrap/>
            <w:vAlign w:val="bottom"/>
            <w:hideMark/>
          </w:tcPr>
          <w:p w14:paraId="629E8748" w14:textId="77777777" w:rsidR="00FE44EA" w:rsidRPr="00FD1567" w:rsidRDefault="00FE44EA" w:rsidP="00FE44EA">
            <w:pPr>
              <w:jc w:val="right"/>
              <w:rPr>
                <w:rFonts w:cs="Calibri"/>
                <w:color w:val="auto"/>
                <w:sz w:val="14"/>
                <w:szCs w:val="14"/>
              </w:rPr>
            </w:pPr>
            <w:r w:rsidRPr="00FD1567">
              <w:rPr>
                <w:rFonts w:cs="Calibri"/>
                <w:color w:val="auto"/>
                <w:sz w:val="14"/>
                <w:szCs w:val="14"/>
              </w:rPr>
              <w:t>2548</w:t>
            </w:r>
          </w:p>
        </w:tc>
        <w:tc>
          <w:tcPr>
            <w:tcW w:w="559" w:type="dxa"/>
            <w:tcBorders>
              <w:top w:val="nil"/>
              <w:left w:val="nil"/>
              <w:bottom w:val="single" w:sz="4" w:space="0" w:color="auto"/>
              <w:right w:val="single" w:sz="4" w:space="0" w:color="auto"/>
            </w:tcBorders>
            <w:shd w:val="clear" w:color="auto" w:fill="auto"/>
            <w:noWrap/>
            <w:vAlign w:val="bottom"/>
            <w:hideMark/>
          </w:tcPr>
          <w:p w14:paraId="76B8BB0E" w14:textId="77777777" w:rsidR="00FE44EA" w:rsidRPr="00FD1567" w:rsidRDefault="00FE44EA" w:rsidP="00FE44EA">
            <w:pPr>
              <w:jc w:val="right"/>
              <w:rPr>
                <w:rFonts w:cs="Calibri"/>
                <w:color w:val="auto"/>
                <w:sz w:val="14"/>
                <w:szCs w:val="14"/>
              </w:rPr>
            </w:pPr>
            <w:r w:rsidRPr="00FD1567">
              <w:rPr>
                <w:rFonts w:cs="Calibri"/>
                <w:color w:val="auto"/>
                <w:sz w:val="14"/>
                <w:szCs w:val="14"/>
              </w:rPr>
              <w:t>311</w:t>
            </w:r>
          </w:p>
        </w:tc>
        <w:tc>
          <w:tcPr>
            <w:tcW w:w="559" w:type="dxa"/>
            <w:tcBorders>
              <w:top w:val="nil"/>
              <w:left w:val="nil"/>
              <w:bottom w:val="single" w:sz="4" w:space="0" w:color="auto"/>
              <w:right w:val="single" w:sz="4" w:space="0" w:color="auto"/>
            </w:tcBorders>
            <w:shd w:val="clear" w:color="auto" w:fill="auto"/>
            <w:noWrap/>
            <w:vAlign w:val="bottom"/>
            <w:hideMark/>
          </w:tcPr>
          <w:p w14:paraId="27ED097D" w14:textId="77777777" w:rsidR="00FE44EA" w:rsidRPr="00FD1567" w:rsidRDefault="00FE44EA" w:rsidP="00FE44EA">
            <w:pPr>
              <w:jc w:val="right"/>
              <w:rPr>
                <w:rFonts w:cs="Calibri"/>
                <w:color w:val="auto"/>
                <w:sz w:val="14"/>
                <w:szCs w:val="14"/>
              </w:rPr>
            </w:pPr>
            <w:r w:rsidRPr="00FD1567">
              <w:rPr>
                <w:rFonts w:cs="Calibri"/>
                <w:color w:val="auto"/>
                <w:sz w:val="14"/>
                <w:szCs w:val="14"/>
              </w:rPr>
              <w:t>17</w:t>
            </w:r>
          </w:p>
        </w:tc>
        <w:tc>
          <w:tcPr>
            <w:tcW w:w="559" w:type="dxa"/>
            <w:tcBorders>
              <w:top w:val="nil"/>
              <w:left w:val="nil"/>
              <w:bottom w:val="single" w:sz="4" w:space="0" w:color="auto"/>
              <w:right w:val="single" w:sz="4" w:space="0" w:color="auto"/>
            </w:tcBorders>
            <w:shd w:val="clear" w:color="auto" w:fill="auto"/>
            <w:noWrap/>
            <w:vAlign w:val="bottom"/>
            <w:hideMark/>
          </w:tcPr>
          <w:p w14:paraId="4B91CE8F"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33AE2F19" w14:textId="77777777" w:rsidR="00FE44EA" w:rsidRPr="00FD1567" w:rsidRDefault="00FE44EA" w:rsidP="00FE44EA">
            <w:pPr>
              <w:jc w:val="right"/>
              <w:rPr>
                <w:rFonts w:cs="Calibri"/>
                <w:color w:val="auto"/>
                <w:sz w:val="14"/>
                <w:szCs w:val="14"/>
              </w:rPr>
            </w:pPr>
            <w:r w:rsidRPr="00FD1567">
              <w:rPr>
                <w:rFonts w:cs="Calibri"/>
                <w:color w:val="auto"/>
                <w:sz w:val="14"/>
                <w:szCs w:val="14"/>
              </w:rPr>
              <w:t>242</w:t>
            </w:r>
          </w:p>
        </w:tc>
        <w:tc>
          <w:tcPr>
            <w:tcW w:w="608" w:type="dxa"/>
            <w:tcBorders>
              <w:top w:val="nil"/>
              <w:left w:val="nil"/>
              <w:bottom w:val="single" w:sz="4" w:space="0" w:color="auto"/>
              <w:right w:val="single" w:sz="4" w:space="0" w:color="auto"/>
            </w:tcBorders>
            <w:shd w:val="clear" w:color="auto" w:fill="auto"/>
            <w:noWrap/>
            <w:vAlign w:val="bottom"/>
            <w:hideMark/>
          </w:tcPr>
          <w:p w14:paraId="3C51A22E" w14:textId="77777777" w:rsidR="00FE44EA" w:rsidRPr="00FD1567" w:rsidRDefault="00FE44EA" w:rsidP="00FE44EA">
            <w:pPr>
              <w:jc w:val="right"/>
              <w:rPr>
                <w:rFonts w:cs="Calibri"/>
                <w:color w:val="auto"/>
                <w:sz w:val="14"/>
                <w:szCs w:val="14"/>
              </w:rPr>
            </w:pPr>
            <w:r w:rsidRPr="00FD1567">
              <w:rPr>
                <w:rFonts w:cs="Calibri"/>
                <w:color w:val="auto"/>
                <w:sz w:val="14"/>
                <w:szCs w:val="14"/>
              </w:rPr>
              <w:t>1897</w:t>
            </w:r>
          </w:p>
        </w:tc>
        <w:tc>
          <w:tcPr>
            <w:tcW w:w="513" w:type="dxa"/>
            <w:tcBorders>
              <w:top w:val="nil"/>
              <w:left w:val="nil"/>
              <w:bottom w:val="single" w:sz="4" w:space="0" w:color="auto"/>
              <w:right w:val="single" w:sz="4" w:space="0" w:color="auto"/>
            </w:tcBorders>
            <w:shd w:val="clear" w:color="auto" w:fill="auto"/>
            <w:noWrap/>
            <w:vAlign w:val="bottom"/>
            <w:hideMark/>
          </w:tcPr>
          <w:p w14:paraId="22C79F3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F33FF62"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559" w:type="dxa"/>
            <w:tcBorders>
              <w:top w:val="nil"/>
              <w:left w:val="nil"/>
              <w:bottom w:val="single" w:sz="4" w:space="0" w:color="auto"/>
              <w:right w:val="single" w:sz="4" w:space="0" w:color="auto"/>
            </w:tcBorders>
            <w:shd w:val="clear" w:color="auto" w:fill="auto"/>
            <w:noWrap/>
            <w:vAlign w:val="bottom"/>
            <w:hideMark/>
          </w:tcPr>
          <w:p w14:paraId="68D93CD9" w14:textId="77777777" w:rsidR="00FE44EA" w:rsidRPr="00FD1567" w:rsidRDefault="00FE44EA" w:rsidP="00FE44EA">
            <w:pPr>
              <w:jc w:val="right"/>
              <w:rPr>
                <w:rFonts w:cs="Calibri"/>
                <w:color w:val="auto"/>
                <w:sz w:val="14"/>
                <w:szCs w:val="14"/>
              </w:rPr>
            </w:pPr>
            <w:r w:rsidRPr="00FD1567">
              <w:rPr>
                <w:rFonts w:cs="Calibri"/>
                <w:color w:val="auto"/>
                <w:sz w:val="14"/>
                <w:szCs w:val="14"/>
              </w:rPr>
              <w:t>39</w:t>
            </w:r>
          </w:p>
        </w:tc>
        <w:tc>
          <w:tcPr>
            <w:tcW w:w="418" w:type="dxa"/>
            <w:tcBorders>
              <w:top w:val="nil"/>
              <w:left w:val="nil"/>
              <w:bottom w:val="single" w:sz="4" w:space="0" w:color="auto"/>
              <w:right w:val="single" w:sz="4" w:space="0" w:color="auto"/>
            </w:tcBorders>
            <w:shd w:val="clear" w:color="auto" w:fill="auto"/>
            <w:noWrap/>
            <w:vAlign w:val="bottom"/>
            <w:hideMark/>
          </w:tcPr>
          <w:p w14:paraId="71004066"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r>
      <w:tr w:rsidR="00FE44EA" w:rsidRPr="00FD1567" w14:paraId="1DFB91C0"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C8EFE3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4BB4BC4" w14:textId="77777777" w:rsidR="00FE44EA" w:rsidRPr="00FD1567" w:rsidRDefault="00FE44EA" w:rsidP="00FE44EA">
            <w:pPr>
              <w:jc w:val="left"/>
              <w:rPr>
                <w:rFonts w:cs="Calibri"/>
                <w:color w:val="auto"/>
                <w:sz w:val="14"/>
                <w:szCs w:val="14"/>
              </w:rPr>
            </w:pPr>
            <w:r w:rsidRPr="00FD1567">
              <w:rPr>
                <w:rFonts w:cs="Calibri"/>
                <w:color w:val="auto"/>
                <w:sz w:val="14"/>
                <w:szCs w:val="14"/>
              </w:rPr>
              <w:t>Trbovlje</w:t>
            </w:r>
          </w:p>
        </w:tc>
        <w:tc>
          <w:tcPr>
            <w:tcW w:w="576" w:type="dxa"/>
            <w:tcBorders>
              <w:top w:val="nil"/>
              <w:left w:val="nil"/>
              <w:bottom w:val="single" w:sz="4" w:space="0" w:color="auto"/>
              <w:right w:val="single" w:sz="4" w:space="0" w:color="auto"/>
            </w:tcBorders>
            <w:shd w:val="clear" w:color="auto" w:fill="auto"/>
            <w:noWrap/>
            <w:vAlign w:val="bottom"/>
            <w:hideMark/>
          </w:tcPr>
          <w:p w14:paraId="40565221" w14:textId="77777777" w:rsidR="00FE44EA" w:rsidRPr="00FD1567" w:rsidRDefault="00FE44EA" w:rsidP="00FE44EA">
            <w:pPr>
              <w:jc w:val="right"/>
              <w:rPr>
                <w:rFonts w:cs="Calibri"/>
                <w:color w:val="auto"/>
                <w:sz w:val="14"/>
                <w:szCs w:val="14"/>
              </w:rPr>
            </w:pPr>
            <w:r w:rsidRPr="00FD1567">
              <w:rPr>
                <w:rFonts w:cs="Calibri"/>
                <w:color w:val="auto"/>
                <w:sz w:val="14"/>
                <w:szCs w:val="14"/>
              </w:rPr>
              <w:t>1,09</w:t>
            </w:r>
          </w:p>
        </w:tc>
        <w:tc>
          <w:tcPr>
            <w:tcW w:w="608" w:type="dxa"/>
            <w:tcBorders>
              <w:top w:val="nil"/>
              <w:left w:val="nil"/>
              <w:bottom w:val="single" w:sz="4" w:space="0" w:color="auto"/>
              <w:right w:val="single" w:sz="4" w:space="0" w:color="auto"/>
            </w:tcBorders>
            <w:shd w:val="clear" w:color="auto" w:fill="auto"/>
            <w:noWrap/>
            <w:vAlign w:val="bottom"/>
            <w:hideMark/>
          </w:tcPr>
          <w:p w14:paraId="4A99911B" w14:textId="77777777" w:rsidR="00FE44EA" w:rsidRPr="00FD1567" w:rsidRDefault="00FE44EA" w:rsidP="00FE44EA">
            <w:pPr>
              <w:jc w:val="right"/>
              <w:rPr>
                <w:rFonts w:cs="Calibri"/>
                <w:color w:val="auto"/>
                <w:sz w:val="14"/>
                <w:szCs w:val="14"/>
              </w:rPr>
            </w:pPr>
            <w:r w:rsidRPr="00FD1567">
              <w:rPr>
                <w:rFonts w:cs="Calibri"/>
                <w:color w:val="auto"/>
                <w:sz w:val="14"/>
                <w:szCs w:val="14"/>
              </w:rPr>
              <w:t>4569</w:t>
            </w:r>
          </w:p>
        </w:tc>
        <w:tc>
          <w:tcPr>
            <w:tcW w:w="559" w:type="dxa"/>
            <w:tcBorders>
              <w:top w:val="nil"/>
              <w:left w:val="nil"/>
              <w:bottom w:val="single" w:sz="4" w:space="0" w:color="auto"/>
              <w:right w:val="single" w:sz="4" w:space="0" w:color="auto"/>
            </w:tcBorders>
            <w:shd w:val="clear" w:color="auto" w:fill="auto"/>
            <w:noWrap/>
            <w:vAlign w:val="bottom"/>
            <w:hideMark/>
          </w:tcPr>
          <w:p w14:paraId="00609FD7" w14:textId="77777777" w:rsidR="00FE44EA" w:rsidRPr="00FD1567" w:rsidRDefault="00FE44EA" w:rsidP="00FE44EA">
            <w:pPr>
              <w:jc w:val="right"/>
              <w:rPr>
                <w:rFonts w:cs="Calibri"/>
                <w:color w:val="auto"/>
                <w:sz w:val="14"/>
                <w:szCs w:val="14"/>
              </w:rPr>
            </w:pPr>
            <w:r w:rsidRPr="00FD1567">
              <w:rPr>
                <w:rFonts w:cs="Calibri"/>
                <w:color w:val="auto"/>
                <w:sz w:val="14"/>
                <w:szCs w:val="14"/>
              </w:rPr>
              <w:t>505</w:t>
            </w:r>
          </w:p>
        </w:tc>
        <w:tc>
          <w:tcPr>
            <w:tcW w:w="559" w:type="dxa"/>
            <w:tcBorders>
              <w:top w:val="nil"/>
              <w:left w:val="nil"/>
              <w:bottom w:val="single" w:sz="4" w:space="0" w:color="auto"/>
              <w:right w:val="single" w:sz="4" w:space="0" w:color="auto"/>
            </w:tcBorders>
            <w:shd w:val="clear" w:color="auto" w:fill="auto"/>
            <w:noWrap/>
            <w:vAlign w:val="bottom"/>
            <w:hideMark/>
          </w:tcPr>
          <w:p w14:paraId="15E0A538" w14:textId="77777777" w:rsidR="00FE44EA" w:rsidRPr="00FD1567" w:rsidRDefault="00FE44EA" w:rsidP="00FE44EA">
            <w:pPr>
              <w:jc w:val="right"/>
              <w:rPr>
                <w:rFonts w:cs="Calibri"/>
                <w:color w:val="auto"/>
                <w:sz w:val="14"/>
                <w:szCs w:val="14"/>
              </w:rPr>
            </w:pPr>
            <w:r w:rsidRPr="00FD1567">
              <w:rPr>
                <w:rFonts w:cs="Calibri"/>
                <w:color w:val="auto"/>
                <w:sz w:val="14"/>
                <w:szCs w:val="14"/>
              </w:rPr>
              <w:t>37</w:t>
            </w:r>
          </w:p>
        </w:tc>
        <w:tc>
          <w:tcPr>
            <w:tcW w:w="559" w:type="dxa"/>
            <w:tcBorders>
              <w:top w:val="nil"/>
              <w:left w:val="nil"/>
              <w:bottom w:val="single" w:sz="4" w:space="0" w:color="auto"/>
              <w:right w:val="single" w:sz="4" w:space="0" w:color="auto"/>
            </w:tcBorders>
            <w:shd w:val="clear" w:color="auto" w:fill="auto"/>
            <w:noWrap/>
            <w:vAlign w:val="bottom"/>
            <w:hideMark/>
          </w:tcPr>
          <w:p w14:paraId="662F0BF7" w14:textId="77777777" w:rsidR="00FE44EA" w:rsidRPr="00FD1567" w:rsidRDefault="00FE44EA" w:rsidP="00FE44EA">
            <w:pPr>
              <w:jc w:val="right"/>
              <w:rPr>
                <w:rFonts w:cs="Calibri"/>
                <w:color w:val="auto"/>
                <w:sz w:val="14"/>
                <w:szCs w:val="14"/>
              </w:rPr>
            </w:pPr>
            <w:r w:rsidRPr="00FD1567">
              <w:rPr>
                <w:rFonts w:cs="Calibri"/>
                <w:color w:val="auto"/>
                <w:sz w:val="14"/>
                <w:szCs w:val="14"/>
              </w:rPr>
              <w:t>7</w:t>
            </w:r>
          </w:p>
        </w:tc>
        <w:tc>
          <w:tcPr>
            <w:tcW w:w="559" w:type="dxa"/>
            <w:tcBorders>
              <w:top w:val="nil"/>
              <w:left w:val="nil"/>
              <w:bottom w:val="single" w:sz="4" w:space="0" w:color="auto"/>
              <w:right w:val="single" w:sz="4" w:space="0" w:color="auto"/>
            </w:tcBorders>
            <w:shd w:val="clear" w:color="auto" w:fill="auto"/>
            <w:noWrap/>
            <w:vAlign w:val="bottom"/>
            <w:hideMark/>
          </w:tcPr>
          <w:p w14:paraId="35EAFAE6" w14:textId="77777777" w:rsidR="00FE44EA" w:rsidRPr="00FD1567" w:rsidRDefault="00FE44EA" w:rsidP="00FE44EA">
            <w:pPr>
              <w:jc w:val="right"/>
              <w:rPr>
                <w:rFonts w:cs="Calibri"/>
                <w:color w:val="auto"/>
                <w:sz w:val="14"/>
                <w:szCs w:val="14"/>
              </w:rPr>
            </w:pPr>
            <w:r w:rsidRPr="00FD1567">
              <w:rPr>
                <w:rFonts w:cs="Calibri"/>
                <w:color w:val="auto"/>
                <w:sz w:val="14"/>
                <w:szCs w:val="14"/>
              </w:rPr>
              <w:t>449</w:t>
            </w:r>
          </w:p>
        </w:tc>
        <w:tc>
          <w:tcPr>
            <w:tcW w:w="608" w:type="dxa"/>
            <w:tcBorders>
              <w:top w:val="nil"/>
              <w:left w:val="nil"/>
              <w:bottom w:val="single" w:sz="4" w:space="0" w:color="auto"/>
              <w:right w:val="single" w:sz="4" w:space="0" w:color="auto"/>
            </w:tcBorders>
            <w:shd w:val="clear" w:color="auto" w:fill="auto"/>
            <w:noWrap/>
            <w:vAlign w:val="bottom"/>
            <w:hideMark/>
          </w:tcPr>
          <w:p w14:paraId="12A81263" w14:textId="77777777" w:rsidR="00FE44EA" w:rsidRPr="00FD1567" w:rsidRDefault="00FE44EA" w:rsidP="00FE44EA">
            <w:pPr>
              <w:jc w:val="right"/>
              <w:rPr>
                <w:rFonts w:cs="Calibri"/>
                <w:color w:val="auto"/>
                <w:sz w:val="14"/>
                <w:szCs w:val="14"/>
              </w:rPr>
            </w:pPr>
            <w:r w:rsidRPr="00FD1567">
              <w:rPr>
                <w:rFonts w:cs="Calibri"/>
                <w:color w:val="auto"/>
                <w:sz w:val="14"/>
                <w:szCs w:val="14"/>
              </w:rPr>
              <w:t>2232</w:t>
            </w:r>
          </w:p>
        </w:tc>
        <w:tc>
          <w:tcPr>
            <w:tcW w:w="513" w:type="dxa"/>
            <w:tcBorders>
              <w:top w:val="nil"/>
              <w:left w:val="nil"/>
              <w:bottom w:val="single" w:sz="4" w:space="0" w:color="auto"/>
              <w:right w:val="single" w:sz="4" w:space="0" w:color="auto"/>
            </w:tcBorders>
            <w:shd w:val="clear" w:color="auto" w:fill="auto"/>
            <w:noWrap/>
            <w:vAlign w:val="bottom"/>
            <w:hideMark/>
          </w:tcPr>
          <w:p w14:paraId="54D628B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6E502FF"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c>
          <w:tcPr>
            <w:tcW w:w="559" w:type="dxa"/>
            <w:tcBorders>
              <w:top w:val="nil"/>
              <w:left w:val="nil"/>
              <w:bottom w:val="single" w:sz="4" w:space="0" w:color="auto"/>
              <w:right w:val="single" w:sz="4" w:space="0" w:color="auto"/>
            </w:tcBorders>
            <w:shd w:val="clear" w:color="auto" w:fill="auto"/>
            <w:noWrap/>
            <w:vAlign w:val="bottom"/>
            <w:hideMark/>
          </w:tcPr>
          <w:p w14:paraId="0AB0B68C" w14:textId="77777777" w:rsidR="00FE44EA" w:rsidRPr="00FD1567" w:rsidRDefault="00FE44EA" w:rsidP="00FE44EA">
            <w:pPr>
              <w:jc w:val="right"/>
              <w:rPr>
                <w:rFonts w:cs="Calibri"/>
                <w:color w:val="auto"/>
                <w:sz w:val="14"/>
                <w:szCs w:val="14"/>
              </w:rPr>
            </w:pPr>
            <w:r w:rsidRPr="00FD1567">
              <w:rPr>
                <w:rFonts w:cs="Calibri"/>
                <w:color w:val="auto"/>
                <w:sz w:val="14"/>
                <w:szCs w:val="14"/>
              </w:rPr>
              <w:t>12</w:t>
            </w:r>
          </w:p>
        </w:tc>
        <w:tc>
          <w:tcPr>
            <w:tcW w:w="418" w:type="dxa"/>
            <w:tcBorders>
              <w:top w:val="nil"/>
              <w:left w:val="nil"/>
              <w:bottom w:val="single" w:sz="4" w:space="0" w:color="auto"/>
              <w:right w:val="single" w:sz="4" w:space="0" w:color="auto"/>
            </w:tcBorders>
            <w:shd w:val="clear" w:color="auto" w:fill="auto"/>
            <w:noWrap/>
            <w:vAlign w:val="bottom"/>
            <w:hideMark/>
          </w:tcPr>
          <w:p w14:paraId="3857DE65"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r>
      <w:tr w:rsidR="00FE44EA" w:rsidRPr="00FD1567" w14:paraId="17DF8D0B"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7132A0C"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540EA26" w14:textId="77777777" w:rsidR="00FE44EA" w:rsidRPr="00FD1567" w:rsidRDefault="00FE44EA" w:rsidP="00FE44EA">
            <w:pPr>
              <w:jc w:val="left"/>
              <w:rPr>
                <w:rFonts w:cs="Calibri"/>
                <w:color w:val="auto"/>
                <w:sz w:val="14"/>
                <w:szCs w:val="14"/>
              </w:rPr>
            </w:pPr>
            <w:r w:rsidRPr="00FD1567">
              <w:rPr>
                <w:rFonts w:cs="Calibri"/>
                <w:color w:val="auto"/>
                <w:sz w:val="14"/>
                <w:szCs w:val="14"/>
              </w:rPr>
              <w:t>Kresnice</w:t>
            </w:r>
          </w:p>
        </w:tc>
        <w:tc>
          <w:tcPr>
            <w:tcW w:w="576" w:type="dxa"/>
            <w:tcBorders>
              <w:top w:val="nil"/>
              <w:left w:val="nil"/>
              <w:bottom w:val="single" w:sz="4" w:space="0" w:color="auto"/>
              <w:right w:val="single" w:sz="4" w:space="0" w:color="auto"/>
            </w:tcBorders>
            <w:shd w:val="clear" w:color="auto" w:fill="auto"/>
            <w:noWrap/>
            <w:vAlign w:val="bottom"/>
            <w:hideMark/>
          </w:tcPr>
          <w:p w14:paraId="76637AD5" w14:textId="77777777" w:rsidR="00FE44EA" w:rsidRPr="00FD1567" w:rsidRDefault="00FE44EA" w:rsidP="00FE44EA">
            <w:pPr>
              <w:jc w:val="right"/>
              <w:rPr>
                <w:rFonts w:cs="Calibri"/>
                <w:color w:val="auto"/>
                <w:sz w:val="14"/>
                <w:szCs w:val="14"/>
              </w:rPr>
            </w:pPr>
            <w:r w:rsidRPr="00FD1567">
              <w:rPr>
                <w:rFonts w:cs="Calibri"/>
                <w:color w:val="auto"/>
                <w:sz w:val="14"/>
                <w:szCs w:val="14"/>
              </w:rPr>
              <w:t>0,38</w:t>
            </w:r>
          </w:p>
        </w:tc>
        <w:tc>
          <w:tcPr>
            <w:tcW w:w="608" w:type="dxa"/>
            <w:tcBorders>
              <w:top w:val="nil"/>
              <w:left w:val="nil"/>
              <w:bottom w:val="single" w:sz="4" w:space="0" w:color="auto"/>
              <w:right w:val="single" w:sz="4" w:space="0" w:color="auto"/>
            </w:tcBorders>
            <w:shd w:val="clear" w:color="auto" w:fill="auto"/>
            <w:noWrap/>
            <w:vAlign w:val="bottom"/>
            <w:hideMark/>
          </w:tcPr>
          <w:p w14:paraId="616C4513" w14:textId="77777777" w:rsidR="00FE44EA" w:rsidRPr="00FD1567" w:rsidRDefault="00FE44EA" w:rsidP="00FE44EA">
            <w:pPr>
              <w:jc w:val="right"/>
              <w:rPr>
                <w:rFonts w:cs="Calibri"/>
                <w:color w:val="auto"/>
                <w:sz w:val="14"/>
                <w:szCs w:val="14"/>
              </w:rPr>
            </w:pPr>
            <w:r w:rsidRPr="00FD1567">
              <w:rPr>
                <w:rFonts w:cs="Calibri"/>
                <w:color w:val="auto"/>
                <w:sz w:val="14"/>
                <w:szCs w:val="14"/>
              </w:rPr>
              <w:t>46</w:t>
            </w:r>
          </w:p>
        </w:tc>
        <w:tc>
          <w:tcPr>
            <w:tcW w:w="559" w:type="dxa"/>
            <w:tcBorders>
              <w:top w:val="nil"/>
              <w:left w:val="nil"/>
              <w:bottom w:val="single" w:sz="4" w:space="0" w:color="auto"/>
              <w:right w:val="single" w:sz="4" w:space="0" w:color="auto"/>
            </w:tcBorders>
            <w:shd w:val="clear" w:color="auto" w:fill="auto"/>
            <w:noWrap/>
            <w:vAlign w:val="bottom"/>
            <w:hideMark/>
          </w:tcPr>
          <w:p w14:paraId="11A2C1F2" w14:textId="77777777" w:rsidR="00FE44EA" w:rsidRPr="00FD1567" w:rsidRDefault="00FE44EA" w:rsidP="00FE44EA">
            <w:pPr>
              <w:jc w:val="right"/>
              <w:rPr>
                <w:rFonts w:cs="Calibri"/>
                <w:color w:val="auto"/>
                <w:sz w:val="14"/>
                <w:szCs w:val="14"/>
              </w:rPr>
            </w:pPr>
            <w:r w:rsidRPr="00FD1567">
              <w:rPr>
                <w:rFonts w:cs="Calibri"/>
                <w:color w:val="auto"/>
                <w:sz w:val="14"/>
                <w:szCs w:val="14"/>
              </w:rPr>
              <w:t>17</w:t>
            </w:r>
          </w:p>
        </w:tc>
        <w:tc>
          <w:tcPr>
            <w:tcW w:w="559" w:type="dxa"/>
            <w:tcBorders>
              <w:top w:val="nil"/>
              <w:left w:val="nil"/>
              <w:bottom w:val="single" w:sz="4" w:space="0" w:color="auto"/>
              <w:right w:val="single" w:sz="4" w:space="0" w:color="auto"/>
            </w:tcBorders>
            <w:shd w:val="clear" w:color="auto" w:fill="auto"/>
            <w:noWrap/>
            <w:vAlign w:val="bottom"/>
            <w:hideMark/>
          </w:tcPr>
          <w:p w14:paraId="2BF724CD"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559" w:type="dxa"/>
            <w:tcBorders>
              <w:top w:val="nil"/>
              <w:left w:val="nil"/>
              <w:bottom w:val="single" w:sz="4" w:space="0" w:color="auto"/>
              <w:right w:val="single" w:sz="4" w:space="0" w:color="auto"/>
            </w:tcBorders>
            <w:shd w:val="clear" w:color="auto" w:fill="auto"/>
            <w:noWrap/>
            <w:vAlign w:val="bottom"/>
            <w:hideMark/>
          </w:tcPr>
          <w:p w14:paraId="434B95AD"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45B9F972"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608" w:type="dxa"/>
            <w:tcBorders>
              <w:top w:val="nil"/>
              <w:left w:val="nil"/>
              <w:bottom w:val="single" w:sz="4" w:space="0" w:color="auto"/>
              <w:right w:val="single" w:sz="4" w:space="0" w:color="auto"/>
            </w:tcBorders>
            <w:shd w:val="clear" w:color="auto" w:fill="auto"/>
            <w:noWrap/>
            <w:vAlign w:val="bottom"/>
            <w:hideMark/>
          </w:tcPr>
          <w:p w14:paraId="0AA35DF6"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13" w:type="dxa"/>
            <w:tcBorders>
              <w:top w:val="nil"/>
              <w:left w:val="nil"/>
              <w:bottom w:val="single" w:sz="4" w:space="0" w:color="auto"/>
              <w:right w:val="single" w:sz="4" w:space="0" w:color="auto"/>
            </w:tcBorders>
            <w:shd w:val="clear" w:color="auto" w:fill="auto"/>
            <w:noWrap/>
            <w:vAlign w:val="bottom"/>
            <w:hideMark/>
          </w:tcPr>
          <w:p w14:paraId="38586E2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3868218"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4A39A7D6" w14:textId="77777777" w:rsidR="00FE44EA" w:rsidRPr="00FD1567" w:rsidRDefault="00FE44EA" w:rsidP="00FE44EA">
            <w:pPr>
              <w:jc w:val="right"/>
              <w:rPr>
                <w:rFonts w:cs="Calibri"/>
                <w:color w:val="auto"/>
                <w:sz w:val="14"/>
                <w:szCs w:val="14"/>
              </w:rPr>
            </w:pPr>
            <w:r w:rsidRPr="00FD1567">
              <w:rPr>
                <w:rFonts w:cs="Calibri"/>
                <w:color w:val="auto"/>
                <w:sz w:val="14"/>
                <w:szCs w:val="14"/>
              </w:rPr>
              <w:t>6</w:t>
            </w:r>
          </w:p>
        </w:tc>
        <w:tc>
          <w:tcPr>
            <w:tcW w:w="418" w:type="dxa"/>
            <w:tcBorders>
              <w:top w:val="nil"/>
              <w:left w:val="nil"/>
              <w:bottom w:val="single" w:sz="4" w:space="0" w:color="auto"/>
              <w:right w:val="single" w:sz="4" w:space="0" w:color="auto"/>
            </w:tcBorders>
            <w:shd w:val="clear" w:color="auto" w:fill="auto"/>
            <w:noWrap/>
            <w:vAlign w:val="bottom"/>
            <w:hideMark/>
          </w:tcPr>
          <w:p w14:paraId="20E8A3C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6C084457"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32959E"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0DA2B833" w14:textId="77777777" w:rsidR="00FE44EA" w:rsidRPr="00FD1567" w:rsidRDefault="00FE44EA" w:rsidP="00FE44EA">
            <w:pPr>
              <w:jc w:val="left"/>
              <w:rPr>
                <w:rFonts w:cs="Calibri"/>
                <w:color w:val="auto"/>
                <w:sz w:val="14"/>
                <w:szCs w:val="14"/>
              </w:rPr>
            </w:pPr>
            <w:r w:rsidRPr="00FD1567">
              <w:rPr>
                <w:rFonts w:cs="Calibri"/>
                <w:color w:val="auto"/>
                <w:sz w:val="14"/>
                <w:szCs w:val="14"/>
              </w:rPr>
              <w:t>Zagorje ob Savi</w:t>
            </w:r>
          </w:p>
        </w:tc>
        <w:tc>
          <w:tcPr>
            <w:tcW w:w="576" w:type="dxa"/>
            <w:tcBorders>
              <w:top w:val="nil"/>
              <w:left w:val="nil"/>
              <w:bottom w:val="single" w:sz="4" w:space="0" w:color="auto"/>
              <w:right w:val="single" w:sz="4" w:space="0" w:color="auto"/>
            </w:tcBorders>
            <w:shd w:val="clear" w:color="auto" w:fill="auto"/>
            <w:noWrap/>
            <w:vAlign w:val="bottom"/>
            <w:hideMark/>
          </w:tcPr>
          <w:p w14:paraId="36814249" w14:textId="77777777" w:rsidR="00FE44EA" w:rsidRPr="00FD1567" w:rsidRDefault="00FE44EA" w:rsidP="00FE44EA">
            <w:pPr>
              <w:jc w:val="right"/>
              <w:rPr>
                <w:rFonts w:cs="Calibri"/>
                <w:color w:val="auto"/>
                <w:sz w:val="14"/>
                <w:szCs w:val="14"/>
              </w:rPr>
            </w:pPr>
            <w:r w:rsidRPr="00FD1567">
              <w:rPr>
                <w:rFonts w:cs="Calibri"/>
                <w:color w:val="auto"/>
                <w:sz w:val="14"/>
                <w:szCs w:val="14"/>
              </w:rPr>
              <w:t>0,32</w:t>
            </w:r>
          </w:p>
        </w:tc>
        <w:tc>
          <w:tcPr>
            <w:tcW w:w="608" w:type="dxa"/>
            <w:tcBorders>
              <w:top w:val="nil"/>
              <w:left w:val="nil"/>
              <w:bottom w:val="single" w:sz="4" w:space="0" w:color="auto"/>
              <w:right w:val="single" w:sz="4" w:space="0" w:color="auto"/>
            </w:tcBorders>
            <w:shd w:val="clear" w:color="auto" w:fill="auto"/>
            <w:noWrap/>
            <w:vAlign w:val="bottom"/>
            <w:hideMark/>
          </w:tcPr>
          <w:p w14:paraId="17D8C87B" w14:textId="77777777" w:rsidR="00FE44EA" w:rsidRPr="00FD1567" w:rsidRDefault="00FE44EA" w:rsidP="00FE44EA">
            <w:pPr>
              <w:jc w:val="right"/>
              <w:rPr>
                <w:rFonts w:cs="Calibri"/>
                <w:color w:val="auto"/>
                <w:sz w:val="14"/>
                <w:szCs w:val="14"/>
              </w:rPr>
            </w:pPr>
            <w:r w:rsidRPr="00FD1567">
              <w:rPr>
                <w:rFonts w:cs="Calibri"/>
                <w:color w:val="auto"/>
                <w:sz w:val="14"/>
                <w:szCs w:val="14"/>
              </w:rPr>
              <w:t>2187</w:t>
            </w:r>
          </w:p>
        </w:tc>
        <w:tc>
          <w:tcPr>
            <w:tcW w:w="559" w:type="dxa"/>
            <w:tcBorders>
              <w:top w:val="nil"/>
              <w:left w:val="nil"/>
              <w:bottom w:val="single" w:sz="4" w:space="0" w:color="auto"/>
              <w:right w:val="single" w:sz="4" w:space="0" w:color="auto"/>
            </w:tcBorders>
            <w:shd w:val="clear" w:color="auto" w:fill="auto"/>
            <w:noWrap/>
            <w:vAlign w:val="bottom"/>
            <w:hideMark/>
          </w:tcPr>
          <w:p w14:paraId="728FE7FA" w14:textId="77777777" w:rsidR="00FE44EA" w:rsidRPr="00FD1567" w:rsidRDefault="00FE44EA" w:rsidP="00FE44EA">
            <w:pPr>
              <w:jc w:val="right"/>
              <w:rPr>
                <w:rFonts w:cs="Calibri"/>
                <w:color w:val="auto"/>
                <w:sz w:val="14"/>
                <w:szCs w:val="14"/>
              </w:rPr>
            </w:pPr>
            <w:r w:rsidRPr="00FD1567">
              <w:rPr>
                <w:rFonts w:cs="Calibri"/>
                <w:color w:val="auto"/>
                <w:sz w:val="14"/>
                <w:szCs w:val="14"/>
              </w:rPr>
              <w:t>168</w:t>
            </w:r>
          </w:p>
        </w:tc>
        <w:tc>
          <w:tcPr>
            <w:tcW w:w="559" w:type="dxa"/>
            <w:tcBorders>
              <w:top w:val="nil"/>
              <w:left w:val="nil"/>
              <w:bottom w:val="single" w:sz="4" w:space="0" w:color="auto"/>
              <w:right w:val="single" w:sz="4" w:space="0" w:color="auto"/>
            </w:tcBorders>
            <w:shd w:val="clear" w:color="auto" w:fill="auto"/>
            <w:noWrap/>
            <w:vAlign w:val="bottom"/>
            <w:hideMark/>
          </w:tcPr>
          <w:p w14:paraId="15C36519"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559" w:type="dxa"/>
            <w:tcBorders>
              <w:top w:val="nil"/>
              <w:left w:val="nil"/>
              <w:bottom w:val="single" w:sz="4" w:space="0" w:color="auto"/>
              <w:right w:val="single" w:sz="4" w:space="0" w:color="auto"/>
            </w:tcBorders>
            <w:shd w:val="clear" w:color="auto" w:fill="auto"/>
            <w:noWrap/>
            <w:vAlign w:val="bottom"/>
            <w:hideMark/>
          </w:tcPr>
          <w:p w14:paraId="040A2C8E"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55BE71B" w14:textId="77777777" w:rsidR="00FE44EA" w:rsidRPr="00FD1567" w:rsidRDefault="00FE44EA" w:rsidP="00FE44EA">
            <w:pPr>
              <w:jc w:val="right"/>
              <w:rPr>
                <w:rFonts w:cs="Calibri"/>
                <w:color w:val="auto"/>
                <w:sz w:val="14"/>
                <w:szCs w:val="14"/>
              </w:rPr>
            </w:pPr>
            <w:r w:rsidRPr="00FD1567">
              <w:rPr>
                <w:rFonts w:cs="Calibri"/>
                <w:color w:val="auto"/>
                <w:sz w:val="14"/>
                <w:szCs w:val="14"/>
              </w:rPr>
              <w:t>150</w:t>
            </w:r>
          </w:p>
        </w:tc>
        <w:tc>
          <w:tcPr>
            <w:tcW w:w="608" w:type="dxa"/>
            <w:tcBorders>
              <w:top w:val="nil"/>
              <w:left w:val="nil"/>
              <w:bottom w:val="single" w:sz="4" w:space="0" w:color="auto"/>
              <w:right w:val="single" w:sz="4" w:space="0" w:color="auto"/>
            </w:tcBorders>
            <w:shd w:val="clear" w:color="auto" w:fill="auto"/>
            <w:noWrap/>
            <w:vAlign w:val="bottom"/>
            <w:hideMark/>
          </w:tcPr>
          <w:p w14:paraId="01BDAE09" w14:textId="77777777" w:rsidR="00FE44EA" w:rsidRPr="00FD1567" w:rsidRDefault="00FE44EA" w:rsidP="00FE44EA">
            <w:pPr>
              <w:jc w:val="right"/>
              <w:rPr>
                <w:rFonts w:cs="Calibri"/>
                <w:color w:val="auto"/>
                <w:sz w:val="14"/>
                <w:szCs w:val="14"/>
              </w:rPr>
            </w:pPr>
            <w:r w:rsidRPr="00FD1567">
              <w:rPr>
                <w:rFonts w:cs="Calibri"/>
                <w:color w:val="auto"/>
                <w:sz w:val="14"/>
                <w:szCs w:val="14"/>
              </w:rPr>
              <w:t>725</w:t>
            </w:r>
          </w:p>
        </w:tc>
        <w:tc>
          <w:tcPr>
            <w:tcW w:w="513" w:type="dxa"/>
            <w:tcBorders>
              <w:top w:val="nil"/>
              <w:left w:val="nil"/>
              <w:bottom w:val="single" w:sz="4" w:space="0" w:color="auto"/>
              <w:right w:val="single" w:sz="4" w:space="0" w:color="auto"/>
            </w:tcBorders>
            <w:shd w:val="clear" w:color="auto" w:fill="auto"/>
            <w:noWrap/>
            <w:vAlign w:val="bottom"/>
            <w:hideMark/>
          </w:tcPr>
          <w:p w14:paraId="64CA3DB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DAED3BA"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6FD582A"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702C3C0A"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r>
      <w:tr w:rsidR="00FE44EA" w:rsidRPr="00FD1567" w14:paraId="1F10D8C7"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432AF6D"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78098C6" w14:textId="77777777" w:rsidR="00FE44EA" w:rsidRPr="00FD1567" w:rsidRDefault="00FE44EA" w:rsidP="00FE44EA">
            <w:pPr>
              <w:jc w:val="left"/>
              <w:rPr>
                <w:rFonts w:cs="Calibri"/>
                <w:color w:val="auto"/>
                <w:sz w:val="14"/>
                <w:szCs w:val="14"/>
              </w:rPr>
            </w:pPr>
            <w:r w:rsidRPr="00FD1567">
              <w:rPr>
                <w:rFonts w:cs="Calibri"/>
                <w:color w:val="auto"/>
                <w:sz w:val="14"/>
                <w:szCs w:val="14"/>
              </w:rPr>
              <w:t>Litija</w:t>
            </w:r>
          </w:p>
        </w:tc>
        <w:tc>
          <w:tcPr>
            <w:tcW w:w="576" w:type="dxa"/>
            <w:tcBorders>
              <w:top w:val="nil"/>
              <w:left w:val="nil"/>
              <w:bottom w:val="single" w:sz="4" w:space="0" w:color="auto"/>
              <w:right w:val="single" w:sz="4" w:space="0" w:color="auto"/>
            </w:tcBorders>
            <w:shd w:val="clear" w:color="auto" w:fill="auto"/>
            <w:noWrap/>
            <w:vAlign w:val="bottom"/>
            <w:hideMark/>
          </w:tcPr>
          <w:p w14:paraId="1B71DC44" w14:textId="77777777" w:rsidR="00FE44EA" w:rsidRPr="00FD1567" w:rsidRDefault="00FE44EA" w:rsidP="00FE44EA">
            <w:pPr>
              <w:jc w:val="right"/>
              <w:rPr>
                <w:rFonts w:cs="Calibri"/>
                <w:color w:val="auto"/>
                <w:sz w:val="14"/>
                <w:szCs w:val="14"/>
              </w:rPr>
            </w:pPr>
            <w:r w:rsidRPr="00FD1567">
              <w:rPr>
                <w:rFonts w:cs="Calibri"/>
                <w:color w:val="auto"/>
                <w:sz w:val="14"/>
                <w:szCs w:val="14"/>
              </w:rPr>
              <w:t>0,30</w:t>
            </w:r>
          </w:p>
        </w:tc>
        <w:tc>
          <w:tcPr>
            <w:tcW w:w="608" w:type="dxa"/>
            <w:tcBorders>
              <w:top w:val="nil"/>
              <w:left w:val="nil"/>
              <w:bottom w:val="single" w:sz="4" w:space="0" w:color="auto"/>
              <w:right w:val="single" w:sz="4" w:space="0" w:color="auto"/>
            </w:tcBorders>
            <w:shd w:val="clear" w:color="auto" w:fill="auto"/>
            <w:noWrap/>
            <w:vAlign w:val="bottom"/>
            <w:hideMark/>
          </w:tcPr>
          <w:p w14:paraId="7A1BEBC0" w14:textId="77777777" w:rsidR="00FE44EA" w:rsidRPr="00FD1567" w:rsidRDefault="00FE44EA" w:rsidP="00FE44EA">
            <w:pPr>
              <w:jc w:val="right"/>
              <w:rPr>
                <w:rFonts w:cs="Calibri"/>
                <w:color w:val="auto"/>
                <w:sz w:val="14"/>
                <w:szCs w:val="14"/>
              </w:rPr>
            </w:pPr>
            <w:r w:rsidRPr="00FD1567">
              <w:rPr>
                <w:rFonts w:cs="Calibri"/>
                <w:color w:val="auto"/>
                <w:sz w:val="14"/>
                <w:szCs w:val="14"/>
              </w:rPr>
              <w:t>1055</w:t>
            </w:r>
          </w:p>
        </w:tc>
        <w:tc>
          <w:tcPr>
            <w:tcW w:w="559" w:type="dxa"/>
            <w:tcBorders>
              <w:top w:val="nil"/>
              <w:left w:val="nil"/>
              <w:bottom w:val="single" w:sz="4" w:space="0" w:color="auto"/>
              <w:right w:val="single" w:sz="4" w:space="0" w:color="auto"/>
            </w:tcBorders>
            <w:shd w:val="clear" w:color="auto" w:fill="auto"/>
            <w:noWrap/>
            <w:vAlign w:val="bottom"/>
            <w:hideMark/>
          </w:tcPr>
          <w:p w14:paraId="1C3016CB" w14:textId="77777777" w:rsidR="00FE44EA" w:rsidRPr="00FD1567" w:rsidRDefault="00FE44EA" w:rsidP="00FE44EA">
            <w:pPr>
              <w:jc w:val="right"/>
              <w:rPr>
                <w:rFonts w:cs="Calibri"/>
                <w:color w:val="auto"/>
                <w:sz w:val="14"/>
                <w:szCs w:val="14"/>
              </w:rPr>
            </w:pPr>
            <w:r w:rsidRPr="00FD1567">
              <w:rPr>
                <w:rFonts w:cs="Calibri"/>
                <w:color w:val="auto"/>
                <w:sz w:val="14"/>
                <w:szCs w:val="14"/>
              </w:rPr>
              <w:t>90</w:t>
            </w:r>
          </w:p>
        </w:tc>
        <w:tc>
          <w:tcPr>
            <w:tcW w:w="559" w:type="dxa"/>
            <w:tcBorders>
              <w:top w:val="nil"/>
              <w:left w:val="nil"/>
              <w:bottom w:val="single" w:sz="4" w:space="0" w:color="auto"/>
              <w:right w:val="single" w:sz="4" w:space="0" w:color="auto"/>
            </w:tcBorders>
            <w:shd w:val="clear" w:color="auto" w:fill="auto"/>
            <w:noWrap/>
            <w:vAlign w:val="bottom"/>
            <w:hideMark/>
          </w:tcPr>
          <w:p w14:paraId="7BE72EE7"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559" w:type="dxa"/>
            <w:tcBorders>
              <w:top w:val="nil"/>
              <w:left w:val="nil"/>
              <w:bottom w:val="single" w:sz="4" w:space="0" w:color="auto"/>
              <w:right w:val="single" w:sz="4" w:space="0" w:color="auto"/>
            </w:tcBorders>
            <w:shd w:val="clear" w:color="auto" w:fill="auto"/>
            <w:noWrap/>
            <w:vAlign w:val="bottom"/>
            <w:hideMark/>
          </w:tcPr>
          <w:p w14:paraId="6EFF46DB"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524E31F9" w14:textId="77777777" w:rsidR="00FE44EA" w:rsidRPr="00FD1567" w:rsidRDefault="00FE44EA" w:rsidP="00FE44EA">
            <w:pPr>
              <w:jc w:val="right"/>
              <w:rPr>
                <w:rFonts w:cs="Calibri"/>
                <w:color w:val="auto"/>
                <w:sz w:val="14"/>
                <w:szCs w:val="14"/>
              </w:rPr>
            </w:pPr>
            <w:r w:rsidRPr="00FD1567">
              <w:rPr>
                <w:rFonts w:cs="Calibri"/>
                <w:color w:val="auto"/>
                <w:sz w:val="14"/>
                <w:szCs w:val="14"/>
              </w:rPr>
              <w:t>88</w:t>
            </w:r>
          </w:p>
        </w:tc>
        <w:tc>
          <w:tcPr>
            <w:tcW w:w="608" w:type="dxa"/>
            <w:tcBorders>
              <w:top w:val="nil"/>
              <w:left w:val="nil"/>
              <w:bottom w:val="single" w:sz="4" w:space="0" w:color="auto"/>
              <w:right w:val="single" w:sz="4" w:space="0" w:color="auto"/>
            </w:tcBorders>
            <w:shd w:val="clear" w:color="auto" w:fill="auto"/>
            <w:noWrap/>
            <w:vAlign w:val="bottom"/>
            <w:hideMark/>
          </w:tcPr>
          <w:p w14:paraId="1CE00563" w14:textId="77777777" w:rsidR="00FE44EA" w:rsidRPr="00FD1567" w:rsidRDefault="00FE44EA" w:rsidP="00FE44EA">
            <w:pPr>
              <w:jc w:val="right"/>
              <w:rPr>
                <w:rFonts w:cs="Calibri"/>
                <w:color w:val="auto"/>
                <w:sz w:val="14"/>
                <w:szCs w:val="14"/>
              </w:rPr>
            </w:pPr>
            <w:r w:rsidRPr="00FD1567">
              <w:rPr>
                <w:rFonts w:cs="Calibri"/>
                <w:color w:val="auto"/>
                <w:sz w:val="14"/>
                <w:szCs w:val="14"/>
              </w:rPr>
              <w:t>264</w:t>
            </w:r>
          </w:p>
        </w:tc>
        <w:tc>
          <w:tcPr>
            <w:tcW w:w="513" w:type="dxa"/>
            <w:tcBorders>
              <w:top w:val="nil"/>
              <w:left w:val="nil"/>
              <w:bottom w:val="single" w:sz="4" w:space="0" w:color="auto"/>
              <w:right w:val="single" w:sz="4" w:space="0" w:color="auto"/>
            </w:tcBorders>
            <w:shd w:val="clear" w:color="auto" w:fill="auto"/>
            <w:noWrap/>
            <w:vAlign w:val="bottom"/>
            <w:hideMark/>
          </w:tcPr>
          <w:p w14:paraId="593B57F7"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4AA96FD"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F6F5635"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418" w:type="dxa"/>
            <w:tcBorders>
              <w:top w:val="nil"/>
              <w:left w:val="nil"/>
              <w:bottom w:val="single" w:sz="4" w:space="0" w:color="auto"/>
              <w:right w:val="single" w:sz="4" w:space="0" w:color="auto"/>
            </w:tcBorders>
            <w:shd w:val="clear" w:color="auto" w:fill="auto"/>
            <w:noWrap/>
            <w:vAlign w:val="bottom"/>
            <w:hideMark/>
          </w:tcPr>
          <w:p w14:paraId="5D4AF11D"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r>
      <w:tr w:rsidR="00FE44EA" w:rsidRPr="00FD1567" w14:paraId="4C721442"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4590BB4"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4722E82F" w14:textId="77777777" w:rsidR="00FE44EA" w:rsidRPr="00FD1567" w:rsidRDefault="00FE44EA" w:rsidP="00FE44EA">
            <w:pPr>
              <w:jc w:val="left"/>
              <w:rPr>
                <w:rFonts w:cs="Calibri"/>
                <w:color w:val="auto"/>
                <w:sz w:val="14"/>
                <w:szCs w:val="14"/>
              </w:rPr>
            </w:pPr>
            <w:r w:rsidRPr="00FD1567">
              <w:rPr>
                <w:rFonts w:cs="Calibri"/>
                <w:color w:val="auto"/>
                <w:sz w:val="14"/>
                <w:szCs w:val="14"/>
              </w:rPr>
              <w:t>Kisovec</w:t>
            </w:r>
          </w:p>
        </w:tc>
        <w:tc>
          <w:tcPr>
            <w:tcW w:w="576" w:type="dxa"/>
            <w:tcBorders>
              <w:top w:val="nil"/>
              <w:left w:val="nil"/>
              <w:bottom w:val="single" w:sz="4" w:space="0" w:color="auto"/>
              <w:right w:val="single" w:sz="4" w:space="0" w:color="auto"/>
            </w:tcBorders>
            <w:shd w:val="clear" w:color="auto" w:fill="auto"/>
            <w:noWrap/>
            <w:vAlign w:val="bottom"/>
            <w:hideMark/>
          </w:tcPr>
          <w:p w14:paraId="21322D37" w14:textId="77777777" w:rsidR="00FE44EA" w:rsidRPr="00FD1567" w:rsidRDefault="00FE44EA" w:rsidP="00FE44EA">
            <w:pPr>
              <w:jc w:val="right"/>
              <w:rPr>
                <w:rFonts w:cs="Calibri"/>
                <w:color w:val="auto"/>
                <w:sz w:val="14"/>
                <w:szCs w:val="14"/>
              </w:rPr>
            </w:pPr>
            <w:r w:rsidRPr="00FD1567">
              <w:rPr>
                <w:rFonts w:cs="Calibri"/>
                <w:color w:val="auto"/>
                <w:sz w:val="14"/>
                <w:szCs w:val="14"/>
              </w:rPr>
              <w:t>0,24</w:t>
            </w:r>
          </w:p>
        </w:tc>
        <w:tc>
          <w:tcPr>
            <w:tcW w:w="608" w:type="dxa"/>
            <w:tcBorders>
              <w:top w:val="nil"/>
              <w:left w:val="nil"/>
              <w:bottom w:val="single" w:sz="4" w:space="0" w:color="auto"/>
              <w:right w:val="single" w:sz="4" w:space="0" w:color="auto"/>
            </w:tcBorders>
            <w:shd w:val="clear" w:color="auto" w:fill="auto"/>
            <w:noWrap/>
            <w:vAlign w:val="bottom"/>
            <w:hideMark/>
          </w:tcPr>
          <w:p w14:paraId="1CFD5E2A" w14:textId="77777777" w:rsidR="00FE44EA" w:rsidRPr="00FD1567" w:rsidRDefault="00FE44EA" w:rsidP="00FE44EA">
            <w:pPr>
              <w:jc w:val="right"/>
              <w:rPr>
                <w:rFonts w:cs="Calibri"/>
                <w:color w:val="auto"/>
                <w:sz w:val="14"/>
                <w:szCs w:val="14"/>
              </w:rPr>
            </w:pPr>
            <w:r w:rsidRPr="00FD1567">
              <w:rPr>
                <w:rFonts w:cs="Calibri"/>
                <w:color w:val="auto"/>
                <w:sz w:val="14"/>
                <w:szCs w:val="14"/>
              </w:rPr>
              <w:t>1401</w:t>
            </w:r>
          </w:p>
        </w:tc>
        <w:tc>
          <w:tcPr>
            <w:tcW w:w="559" w:type="dxa"/>
            <w:tcBorders>
              <w:top w:val="nil"/>
              <w:left w:val="nil"/>
              <w:bottom w:val="single" w:sz="4" w:space="0" w:color="auto"/>
              <w:right w:val="single" w:sz="4" w:space="0" w:color="auto"/>
            </w:tcBorders>
            <w:shd w:val="clear" w:color="auto" w:fill="auto"/>
            <w:noWrap/>
            <w:vAlign w:val="bottom"/>
            <w:hideMark/>
          </w:tcPr>
          <w:p w14:paraId="3F123A2A" w14:textId="77777777" w:rsidR="00FE44EA" w:rsidRPr="00FD1567" w:rsidRDefault="00FE44EA" w:rsidP="00FE44EA">
            <w:pPr>
              <w:jc w:val="right"/>
              <w:rPr>
                <w:rFonts w:cs="Calibri"/>
                <w:color w:val="auto"/>
                <w:sz w:val="14"/>
                <w:szCs w:val="14"/>
              </w:rPr>
            </w:pPr>
            <w:r w:rsidRPr="00FD1567">
              <w:rPr>
                <w:rFonts w:cs="Calibri"/>
                <w:color w:val="auto"/>
                <w:sz w:val="14"/>
                <w:szCs w:val="14"/>
              </w:rPr>
              <w:t>168</w:t>
            </w:r>
          </w:p>
        </w:tc>
        <w:tc>
          <w:tcPr>
            <w:tcW w:w="559" w:type="dxa"/>
            <w:tcBorders>
              <w:top w:val="nil"/>
              <w:left w:val="nil"/>
              <w:bottom w:val="single" w:sz="4" w:space="0" w:color="auto"/>
              <w:right w:val="single" w:sz="4" w:space="0" w:color="auto"/>
            </w:tcBorders>
            <w:shd w:val="clear" w:color="auto" w:fill="auto"/>
            <w:noWrap/>
            <w:vAlign w:val="bottom"/>
            <w:hideMark/>
          </w:tcPr>
          <w:p w14:paraId="394E2CFB"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c>
          <w:tcPr>
            <w:tcW w:w="559" w:type="dxa"/>
            <w:tcBorders>
              <w:top w:val="nil"/>
              <w:left w:val="nil"/>
              <w:bottom w:val="single" w:sz="4" w:space="0" w:color="auto"/>
              <w:right w:val="single" w:sz="4" w:space="0" w:color="auto"/>
            </w:tcBorders>
            <w:shd w:val="clear" w:color="auto" w:fill="auto"/>
            <w:noWrap/>
            <w:vAlign w:val="bottom"/>
            <w:hideMark/>
          </w:tcPr>
          <w:p w14:paraId="07207D37"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4706D44" w14:textId="77777777" w:rsidR="00FE44EA" w:rsidRPr="00FD1567" w:rsidRDefault="00FE44EA" w:rsidP="00FE44EA">
            <w:pPr>
              <w:jc w:val="right"/>
              <w:rPr>
                <w:rFonts w:cs="Calibri"/>
                <w:color w:val="auto"/>
                <w:sz w:val="14"/>
                <w:szCs w:val="14"/>
              </w:rPr>
            </w:pPr>
            <w:r w:rsidRPr="00FD1567">
              <w:rPr>
                <w:rFonts w:cs="Calibri"/>
                <w:color w:val="auto"/>
                <w:sz w:val="14"/>
                <w:szCs w:val="14"/>
              </w:rPr>
              <w:t>84</w:t>
            </w:r>
          </w:p>
        </w:tc>
        <w:tc>
          <w:tcPr>
            <w:tcW w:w="608" w:type="dxa"/>
            <w:tcBorders>
              <w:top w:val="nil"/>
              <w:left w:val="nil"/>
              <w:bottom w:val="single" w:sz="4" w:space="0" w:color="auto"/>
              <w:right w:val="single" w:sz="4" w:space="0" w:color="auto"/>
            </w:tcBorders>
            <w:shd w:val="clear" w:color="auto" w:fill="auto"/>
            <w:noWrap/>
            <w:vAlign w:val="bottom"/>
            <w:hideMark/>
          </w:tcPr>
          <w:p w14:paraId="681C8BB6" w14:textId="77777777" w:rsidR="00FE44EA" w:rsidRPr="00FD1567" w:rsidRDefault="00FE44EA" w:rsidP="00FE44EA">
            <w:pPr>
              <w:jc w:val="right"/>
              <w:rPr>
                <w:rFonts w:cs="Calibri"/>
                <w:color w:val="auto"/>
                <w:sz w:val="14"/>
                <w:szCs w:val="14"/>
              </w:rPr>
            </w:pPr>
            <w:r w:rsidRPr="00FD1567">
              <w:rPr>
                <w:rFonts w:cs="Calibri"/>
                <w:color w:val="auto"/>
                <w:sz w:val="14"/>
                <w:szCs w:val="14"/>
              </w:rPr>
              <w:t>176</w:t>
            </w:r>
          </w:p>
        </w:tc>
        <w:tc>
          <w:tcPr>
            <w:tcW w:w="513" w:type="dxa"/>
            <w:tcBorders>
              <w:top w:val="nil"/>
              <w:left w:val="nil"/>
              <w:bottom w:val="single" w:sz="4" w:space="0" w:color="auto"/>
              <w:right w:val="single" w:sz="4" w:space="0" w:color="auto"/>
            </w:tcBorders>
            <w:shd w:val="clear" w:color="auto" w:fill="auto"/>
            <w:noWrap/>
            <w:vAlign w:val="bottom"/>
            <w:hideMark/>
          </w:tcPr>
          <w:p w14:paraId="2A28C64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94C0AC7"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54664D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289738FD"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5EC87480"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F7FF35B"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AA7B98E" w14:textId="77777777" w:rsidR="00FE44EA" w:rsidRPr="00FD1567" w:rsidRDefault="00FE44EA" w:rsidP="00FE44EA">
            <w:pPr>
              <w:jc w:val="left"/>
              <w:rPr>
                <w:rFonts w:cs="Calibri"/>
                <w:color w:val="auto"/>
                <w:sz w:val="14"/>
                <w:szCs w:val="14"/>
              </w:rPr>
            </w:pPr>
            <w:r w:rsidRPr="00FD1567">
              <w:rPr>
                <w:rFonts w:cs="Calibri"/>
                <w:color w:val="auto"/>
                <w:sz w:val="14"/>
                <w:szCs w:val="14"/>
              </w:rPr>
              <w:t>Sava</w:t>
            </w:r>
          </w:p>
        </w:tc>
        <w:tc>
          <w:tcPr>
            <w:tcW w:w="576" w:type="dxa"/>
            <w:tcBorders>
              <w:top w:val="nil"/>
              <w:left w:val="nil"/>
              <w:bottom w:val="single" w:sz="4" w:space="0" w:color="auto"/>
              <w:right w:val="single" w:sz="4" w:space="0" w:color="auto"/>
            </w:tcBorders>
            <w:shd w:val="clear" w:color="auto" w:fill="auto"/>
            <w:noWrap/>
            <w:vAlign w:val="bottom"/>
            <w:hideMark/>
          </w:tcPr>
          <w:p w14:paraId="0F867214" w14:textId="77777777" w:rsidR="00FE44EA" w:rsidRPr="00FD1567" w:rsidRDefault="00FE44EA" w:rsidP="00FE44EA">
            <w:pPr>
              <w:jc w:val="right"/>
              <w:rPr>
                <w:rFonts w:cs="Calibri"/>
                <w:color w:val="auto"/>
                <w:sz w:val="14"/>
                <w:szCs w:val="14"/>
              </w:rPr>
            </w:pPr>
            <w:r w:rsidRPr="00FD1567">
              <w:rPr>
                <w:rFonts w:cs="Calibri"/>
                <w:color w:val="auto"/>
                <w:sz w:val="14"/>
                <w:szCs w:val="14"/>
              </w:rPr>
              <w:t>0,20</w:t>
            </w:r>
          </w:p>
        </w:tc>
        <w:tc>
          <w:tcPr>
            <w:tcW w:w="608" w:type="dxa"/>
            <w:tcBorders>
              <w:top w:val="nil"/>
              <w:left w:val="nil"/>
              <w:bottom w:val="single" w:sz="4" w:space="0" w:color="auto"/>
              <w:right w:val="single" w:sz="4" w:space="0" w:color="auto"/>
            </w:tcBorders>
            <w:shd w:val="clear" w:color="auto" w:fill="auto"/>
            <w:noWrap/>
            <w:vAlign w:val="bottom"/>
            <w:hideMark/>
          </w:tcPr>
          <w:p w14:paraId="33D3158D" w14:textId="77777777" w:rsidR="00FE44EA" w:rsidRPr="00FD1567" w:rsidRDefault="00FE44EA" w:rsidP="00FE44EA">
            <w:pPr>
              <w:jc w:val="right"/>
              <w:rPr>
                <w:rFonts w:cs="Calibri"/>
                <w:color w:val="auto"/>
                <w:sz w:val="14"/>
                <w:szCs w:val="14"/>
              </w:rPr>
            </w:pPr>
            <w:r w:rsidRPr="00FD1567">
              <w:rPr>
                <w:rFonts w:cs="Calibri"/>
                <w:color w:val="auto"/>
                <w:sz w:val="14"/>
                <w:szCs w:val="14"/>
              </w:rPr>
              <w:t>66</w:t>
            </w:r>
          </w:p>
        </w:tc>
        <w:tc>
          <w:tcPr>
            <w:tcW w:w="559" w:type="dxa"/>
            <w:tcBorders>
              <w:top w:val="nil"/>
              <w:left w:val="nil"/>
              <w:bottom w:val="single" w:sz="4" w:space="0" w:color="auto"/>
              <w:right w:val="single" w:sz="4" w:space="0" w:color="auto"/>
            </w:tcBorders>
            <w:shd w:val="clear" w:color="auto" w:fill="auto"/>
            <w:noWrap/>
            <w:vAlign w:val="bottom"/>
            <w:hideMark/>
          </w:tcPr>
          <w:p w14:paraId="43EE831C" w14:textId="77777777" w:rsidR="00FE44EA" w:rsidRPr="00FD1567" w:rsidRDefault="00FE44EA" w:rsidP="00FE44EA">
            <w:pPr>
              <w:jc w:val="right"/>
              <w:rPr>
                <w:rFonts w:cs="Calibri"/>
                <w:color w:val="auto"/>
                <w:sz w:val="14"/>
                <w:szCs w:val="14"/>
              </w:rPr>
            </w:pPr>
            <w:r w:rsidRPr="00FD1567">
              <w:rPr>
                <w:rFonts w:cs="Calibri"/>
                <w:color w:val="auto"/>
                <w:sz w:val="14"/>
                <w:szCs w:val="14"/>
              </w:rPr>
              <w:t>22</w:t>
            </w:r>
          </w:p>
        </w:tc>
        <w:tc>
          <w:tcPr>
            <w:tcW w:w="559" w:type="dxa"/>
            <w:tcBorders>
              <w:top w:val="nil"/>
              <w:left w:val="nil"/>
              <w:bottom w:val="single" w:sz="4" w:space="0" w:color="auto"/>
              <w:right w:val="single" w:sz="4" w:space="0" w:color="auto"/>
            </w:tcBorders>
            <w:shd w:val="clear" w:color="auto" w:fill="auto"/>
            <w:noWrap/>
            <w:vAlign w:val="bottom"/>
            <w:hideMark/>
          </w:tcPr>
          <w:p w14:paraId="3028AE8D" w14:textId="77777777" w:rsidR="00FE44EA" w:rsidRPr="00FD1567" w:rsidRDefault="00FE44EA" w:rsidP="00FE44EA">
            <w:pPr>
              <w:jc w:val="right"/>
              <w:rPr>
                <w:rFonts w:cs="Calibri"/>
                <w:color w:val="auto"/>
                <w:sz w:val="14"/>
                <w:szCs w:val="14"/>
              </w:rPr>
            </w:pPr>
            <w:r w:rsidRPr="00FD1567">
              <w:rPr>
                <w:rFonts w:cs="Calibri"/>
                <w:color w:val="auto"/>
                <w:sz w:val="14"/>
                <w:szCs w:val="14"/>
              </w:rPr>
              <w:t>6</w:t>
            </w:r>
          </w:p>
        </w:tc>
        <w:tc>
          <w:tcPr>
            <w:tcW w:w="559" w:type="dxa"/>
            <w:tcBorders>
              <w:top w:val="nil"/>
              <w:left w:val="nil"/>
              <w:bottom w:val="single" w:sz="4" w:space="0" w:color="auto"/>
              <w:right w:val="single" w:sz="4" w:space="0" w:color="auto"/>
            </w:tcBorders>
            <w:shd w:val="clear" w:color="auto" w:fill="auto"/>
            <w:noWrap/>
            <w:vAlign w:val="bottom"/>
            <w:hideMark/>
          </w:tcPr>
          <w:p w14:paraId="23BD27D9"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2AAE7465"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608" w:type="dxa"/>
            <w:tcBorders>
              <w:top w:val="nil"/>
              <w:left w:val="nil"/>
              <w:bottom w:val="single" w:sz="4" w:space="0" w:color="auto"/>
              <w:right w:val="single" w:sz="4" w:space="0" w:color="auto"/>
            </w:tcBorders>
            <w:shd w:val="clear" w:color="auto" w:fill="auto"/>
            <w:noWrap/>
            <w:vAlign w:val="bottom"/>
            <w:hideMark/>
          </w:tcPr>
          <w:p w14:paraId="01B401E4" w14:textId="77777777" w:rsidR="00FE44EA" w:rsidRPr="00FD1567" w:rsidRDefault="00FE44EA" w:rsidP="00FE44EA">
            <w:pPr>
              <w:jc w:val="right"/>
              <w:rPr>
                <w:rFonts w:cs="Calibri"/>
                <w:color w:val="auto"/>
                <w:sz w:val="14"/>
                <w:szCs w:val="14"/>
              </w:rPr>
            </w:pPr>
            <w:r w:rsidRPr="00FD1567">
              <w:rPr>
                <w:rFonts w:cs="Calibri"/>
                <w:color w:val="auto"/>
                <w:sz w:val="14"/>
                <w:szCs w:val="14"/>
              </w:rPr>
              <w:t>18</w:t>
            </w:r>
          </w:p>
        </w:tc>
        <w:tc>
          <w:tcPr>
            <w:tcW w:w="513" w:type="dxa"/>
            <w:tcBorders>
              <w:top w:val="nil"/>
              <w:left w:val="nil"/>
              <w:bottom w:val="single" w:sz="4" w:space="0" w:color="auto"/>
              <w:right w:val="single" w:sz="4" w:space="0" w:color="auto"/>
            </w:tcBorders>
            <w:shd w:val="clear" w:color="auto" w:fill="auto"/>
            <w:noWrap/>
            <w:vAlign w:val="bottom"/>
            <w:hideMark/>
          </w:tcPr>
          <w:p w14:paraId="71B927F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673F526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3481268"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418" w:type="dxa"/>
            <w:tcBorders>
              <w:top w:val="nil"/>
              <w:left w:val="nil"/>
              <w:bottom w:val="single" w:sz="4" w:space="0" w:color="auto"/>
              <w:right w:val="single" w:sz="4" w:space="0" w:color="auto"/>
            </w:tcBorders>
            <w:shd w:val="clear" w:color="auto" w:fill="auto"/>
            <w:noWrap/>
            <w:vAlign w:val="bottom"/>
            <w:hideMark/>
          </w:tcPr>
          <w:p w14:paraId="7EF6D7F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1368563B"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B2A4BC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30AB20F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301C524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98CA67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3DAD9B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DDEAA4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2364D9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84C5D5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4A4F219"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36E884B8"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138664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BB9818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56ABAF1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3E37646A"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24C0BF3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Savinja</w:t>
            </w:r>
          </w:p>
        </w:tc>
        <w:tc>
          <w:tcPr>
            <w:tcW w:w="1543" w:type="dxa"/>
            <w:tcBorders>
              <w:top w:val="nil"/>
              <w:left w:val="nil"/>
              <w:bottom w:val="single" w:sz="4" w:space="0" w:color="auto"/>
              <w:right w:val="single" w:sz="4" w:space="0" w:color="auto"/>
            </w:tcBorders>
            <w:shd w:val="clear" w:color="000000" w:fill="EEECE1"/>
            <w:noWrap/>
            <w:vAlign w:val="bottom"/>
            <w:hideMark/>
          </w:tcPr>
          <w:p w14:paraId="11759501" w14:textId="77777777" w:rsidR="00FE44EA" w:rsidRPr="00FD1567" w:rsidRDefault="00FE44EA" w:rsidP="00FE44EA">
            <w:pPr>
              <w:jc w:val="left"/>
              <w:rPr>
                <w:rFonts w:cs="Calibri"/>
                <w:color w:val="auto"/>
                <w:sz w:val="14"/>
                <w:szCs w:val="14"/>
              </w:rPr>
            </w:pPr>
            <w:r w:rsidRPr="00FD1567">
              <w:rPr>
                <w:rFonts w:cs="Calibri"/>
                <w:color w:val="auto"/>
                <w:sz w:val="14"/>
                <w:szCs w:val="14"/>
              </w:rPr>
              <w:t>Celje</w:t>
            </w:r>
          </w:p>
        </w:tc>
        <w:tc>
          <w:tcPr>
            <w:tcW w:w="576" w:type="dxa"/>
            <w:tcBorders>
              <w:top w:val="nil"/>
              <w:left w:val="nil"/>
              <w:bottom w:val="single" w:sz="4" w:space="0" w:color="auto"/>
              <w:right w:val="single" w:sz="4" w:space="0" w:color="auto"/>
            </w:tcBorders>
            <w:shd w:val="clear" w:color="000000" w:fill="EEECE1"/>
            <w:noWrap/>
            <w:vAlign w:val="bottom"/>
            <w:hideMark/>
          </w:tcPr>
          <w:p w14:paraId="66E1F4EB" w14:textId="77777777" w:rsidR="00FE44EA" w:rsidRPr="00FD1567" w:rsidRDefault="00FE44EA" w:rsidP="00FE44EA">
            <w:pPr>
              <w:jc w:val="right"/>
              <w:rPr>
                <w:rFonts w:cs="Calibri"/>
                <w:color w:val="auto"/>
                <w:sz w:val="14"/>
                <w:szCs w:val="14"/>
              </w:rPr>
            </w:pPr>
            <w:r w:rsidRPr="00FD1567">
              <w:rPr>
                <w:rFonts w:cs="Calibri"/>
                <w:color w:val="auto"/>
                <w:sz w:val="14"/>
                <w:szCs w:val="14"/>
              </w:rPr>
              <w:t>5,94</w:t>
            </w:r>
          </w:p>
        </w:tc>
        <w:tc>
          <w:tcPr>
            <w:tcW w:w="608" w:type="dxa"/>
            <w:tcBorders>
              <w:top w:val="nil"/>
              <w:left w:val="nil"/>
              <w:bottom w:val="single" w:sz="4" w:space="0" w:color="auto"/>
              <w:right w:val="single" w:sz="4" w:space="0" w:color="auto"/>
            </w:tcBorders>
            <w:shd w:val="clear" w:color="000000" w:fill="EEECE1"/>
            <w:noWrap/>
            <w:vAlign w:val="bottom"/>
            <w:hideMark/>
          </w:tcPr>
          <w:p w14:paraId="057DC5FF" w14:textId="77777777" w:rsidR="00FE44EA" w:rsidRPr="00FD1567" w:rsidRDefault="00FE44EA" w:rsidP="00FE44EA">
            <w:pPr>
              <w:jc w:val="right"/>
              <w:rPr>
                <w:rFonts w:cs="Calibri"/>
                <w:color w:val="auto"/>
                <w:sz w:val="14"/>
                <w:szCs w:val="14"/>
              </w:rPr>
            </w:pPr>
            <w:r w:rsidRPr="00FD1567">
              <w:rPr>
                <w:rFonts w:cs="Calibri"/>
                <w:color w:val="auto"/>
                <w:sz w:val="14"/>
                <w:szCs w:val="14"/>
              </w:rPr>
              <w:t>18786</w:t>
            </w:r>
          </w:p>
        </w:tc>
        <w:tc>
          <w:tcPr>
            <w:tcW w:w="559" w:type="dxa"/>
            <w:tcBorders>
              <w:top w:val="nil"/>
              <w:left w:val="nil"/>
              <w:bottom w:val="single" w:sz="4" w:space="0" w:color="auto"/>
              <w:right w:val="single" w:sz="4" w:space="0" w:color="auto"/>
            </w:tcBorders>
            <w:shd w:val="clear" w:color="000000" w:fill="EEECE1"/>
            <w:noWrap/>
            <w:vAlign w:val="bottom"/>
            <w:hideMark/>
          </w:tcPr>
          <w:p w14:paraId="45218D52" w14:textId="77777777" w:rsidR="00FE44EA" w:rsidRPr="00FD1567" w:rsidRDefault="00FE44EA" w:rsidP="00FE44EA">
            <w:pPr>
              <w:jc w:val="right"/>
              <w:rPr>
                <w:rFonts w:cs="Calibri"/>
                <w:color w:val="auto"/>
                <w:sz w:val="14"/>
                <w:szCs w:val="14"/>
              </w:rPr>
            </w:pPr>
            <w:r w:rsidRPr="00FD1567">
              <w:rPr>
                <w:rFonts w:cs="Calibri"/>
                <w:color w:val="auto"/>
                <w:sz w:val="14"/>
                <w:szCs w:val="14"/>
              </w:rPr>
              <w:t>2321</w:t>
            </w:r>
          </w:p>
        </w:tc>
        <w:tc>
          <w:tcPr>
            <w:tcW w:w="559" w:type="dxa"/>
            <w:tcBorders>
              <w:top w:val="nil"/>
              <w:left w:val="nil"/>
              <w:bottom w:val="single" w:sz="4" w:space="0" w:color="auto"/>
              <w:right w:val="single" w:sz="4" w:space="0" w:color="auto"/>
            </w:tcBorders>
            <w:shd w:val="clear" w:color="000000" w:fill="EEECE1"/>
            <w:noWrap/>
            <w:vAlign w:val="bottom"/>
            <w:hideMark/>
          </w:tcPr>
          <w:p w14:paraId="333759C8" w14:textId="77777777" w:rsidR="00FE44EA" w:rsidRPr="00FD1567" w:rsidRDefault="00FE44EA" w:rsidP="00FE44EA">
            <w:pPr>
              <w:jc w:val="right"/>
              <w:rPr>
                <w:rFonts w:cs="Calibri"/>
                <w:color w:val="auto"/>
                <w:sz w:val="14"/>
                <w:szCs w:val="14"/>
              </w:rPr>
            </w:pPr>
            <w:r w:rsidRPr="00FD1567">
              <w:rPr>
                <w:rFonts w:cs="Calibri"/>
                <w:color w:val="auto"/>
                <w:sz w:val="14"/>
                <w:szCs w:val="14"/>
              </w:rPr>
              <w:t>239</w:t>
            </w:r>
          </w:p>
        </w:tc>
        <w:tc>
          <w:tcPr>
            <w:tcW w:w="559" w:type="dxa"/>
            <w:tcBorders>
              <w:top w:val="nil"/>
              <w:left w:val="nil"/>
              <w:bottom w:val="single" w:sz="4" w:space="0" w:color="auto"/>
              <w:right w:val="single" w:sz="4" w:space="0" w:color="auto"/>
            </w:tcBorders>
            <w:shd w:val="clear" w:color="000000" w:fill="EEECE1"/>
            <w:noWrap/>
            <w:vAlign w:val="bottom"/>
            <w:hideMark/>
          </w:tcPr>
          <w:p w14:paraId="6D7C2312" w14:textId="77777777" w:rsidR="00FE44EA" w:rsidRPr="00FD1567" w:rsidRDefault="00FE44EA" w:rsidP="00FE44EA">
            <w:pPr>
              <w:jc w:val="right"/>
              <w:rPr>
                <w:rFonts w:cs="Calibri"/>
                <w:color w:val="auto"/>
                <w:sz w:val="14"/>
                <w:szCs w:val="14"/>
              </w:rPr>
            </w:pPr>
            <w:r w:rsidRPr="00FD1567">
              <w:rPr>
                <w:rFonts w:cs="Calibri"/>
                <w:color w:val="auto"/>
                <w:sz w:val="14"/>
                <w:szCs w:val="14"/>
              </w:rPr>
              <w:t>43</w:t>
            </w:r>
          </w:p>
        </w:tc>
        <w:tc>
          <w:tcPr>
            <w:tcW w:w="559" w:type="dxa"/>
            <w:tcBorders>
              <w:top w:val="nil"/>
              <w:left w:val="nil"/>
              <w:bottom w:val="single" w:sz="4" w:space="0" w:color="auto"/>
              <w:right w:val="single" w:sz="4" w:space="0" w:color="auto"/>
            </w:tcBorders>
            <w:shd w:val="clear" w:color="000000" w:fill="EEECE1"/>
            <w:noWrap/>
            <w:vAlign w:val="bottom"/>
            <w:hideMark/>
          </w:tcPr>
          <w:p w14:paraId="4E5A6C70" w14:textId="77777777" w:rsidR="00FE44EA" w:rsidRPr="00FD1567" w:rsidRDefault="00FE44EA" w:rsidP="00FE44EA">
            <w:pPr>
              <w:jc w:val="right"/>
              <w:rPr>
                <w:rFonts w:cs="Calibri"/>
                <w:color w:val="auto"/>
                <w:sz w:val="14"/>
                <w:szCs w:val="14"/>
              </w:rPr>
            </w:pPr>
            <w:r w:rsidRPr="00FD1567">
              <w:rPr>
                <w:rFonts w:cs="Calibri"/>
                <w:color w:val="auto"/>
                <w:sz w:val="14"/>
                <w:szCs w:val="14"/>
              </w:rPr>
              <w:t>2525</w:t>
            </w:r>
          </w:p>
        </w:tc>
        <w:tc>
          <w:tcPr>
            <w:tcW w:w="608" w:type="dxa"/>
            <w:tcBorders>
              <w:top w:val="nil"/>
              <w:left w:val="nil"/>
              <w:bottom w:val="single" w:sz="4" w:space="0" w:color="auto"/>
              <w:right w:val="single" w:sz="4" w:space="0" w:color="auto"/>
            </w:tcBorders>
            <w:shd w:val="clear" w:color="000000" w:fill="EEECE1"/>
            <w:noWrap/>
            <w:vAlign w:val="bottom"/>
            <w:hideMark/>
          </w:tcPr>
          <w:p w14:paraId="7DFEEB1C" w14:textId="77777777" w:rsidR="00FE44EA" w:rsidRPr="00FD1567" w:rsidRDefault="00FE44EA" w:rsidP="00FE44EA">
            <w:pPr>
              <w:jc w:val="right"/>
              <w:rPr>
                <w:rFonts w:cs="Calibri"/>
                <w:color w:val="auto"/>
                <w:sz w:val="14"/>
                <w:szCs w:val="14"/>
              </w:rPr>
            </w:pPr>
            <w:r w:rsidRPr="00FD1567">
              <w:rPr>
                <w:rFonts w:cs="Calibri"/>
                <w:color w:val="auto"/>
                <w:sz w:val="14"/>
                <w:szCs w:val="14"/>
              </w:rPr>
              <w:t>16182</w:t>
            </w:r>
          </w:p>
        </w:tc>
        <w:tc>
          <w:tcPr>
            <w:tcW w:w="513" w:type="dxa"/>
            <w:tcBorders>
              <w:top w:val="nil"/>
              <w:left w:val="nil"/>
              <w:bottom w:val="single" w:sz="4" w:space="0" w:color="auto"/>
              <w:right w:val="single" w:sz="4" w:space="0" w:color="auto"/>
            </w:tcBorders>
            <w:shd w:val="clear" w:color="000000" w:fill="EEECE1"/>
            <w:noWrap/>
            <w:vAlign w:val="bottom"/>
            <w:hideMark/>
          </w:tcPr>
          <w:p w14:paraId="378E9CFD" w14:textId="77777777" w:rsidR="00FE44EA" w:rsidRPr="00FD1567" w:rsidRDefault="00FE44EA" w:rsidP="00FE44EA">
            <w:pPr>
              <w:jc w:val="right"/>
              <w:rPr>
                <w:rFonts w:cs="Calibri"/>
                <w:color w:val="auto"/>
                <w:sz w:val="14"/>
                <w:szCs w:val="14"/>
              </w:rPr>
            </w:pPr>
            <w:r w:rsidRPr="00FD1567">
              <w:rPr>
                <w:rFonts w:cs="Calibri"/>
                <w:color w:val="auto"/>
                <w:sz w:val="14"/>
                <w:szCs w:val="14"/>
              </w:rPr>
              <w:t>0,1</w:t>
            </w:r>
          </w:p>
        </w:tc>
        <w:tc>
          <w:tcPr>
            <w:tcW w:w="559" w:type="dxa"/>
            <w:tcBorders>
              <w:top w:val="nil"/>
              <w:left w:val="nil"/>
              <w:bottom w:val="single" w:sz="4" w:space="0" w:color="auto"/>
              <w:right w:val="single" w:sz="4" w:space="0" w:color="auto"/>
            </w:tcBorders>
            <w:shd w:val="clear" w:color="000000" w:fill="EEECE1"/>
            <w:noWrap/>
            <w:vAlign w:val="bottom"/>
            <w:hideMark/>
          </w:tcPr>
          <w:p w14:paraId="75296DA6"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559" w:type="dxa"/>
            <w:tcBorders>
              <w:top w:val="nil"/>
              <w:left w:val="nil"/>
              <w:bottom w:val="single" w:sz="4" w:space="0" w:color="auto"/>
              <w:right w:val="single" w:sz="4" w:space="0" w:color="auto"/>
            </w:tcBorders>
            <w:shd w:val="clear" w:color="000000" w:fill="EEECE1"/>
            <w:noWrap/>
            <w:vAlign w:val="bottom"/>
            <w:hideMark/>
          </w:tcPr>
          <w:p w14:paraId="51606E0B" w14:textId="77777777" w:rsidR="00FE44EA" w:rsidRPr="00FD1567" w:rsidRDefault="00FE44EA" w:rsidP="00FE44EA">
            <w:pPr>
              <w:jc w:val="right"/>
              <w:rPr>
                <w:rFonts w:cs="Calibri"/>
                <w:color w:val="auto"/>
                <w:sz w:val="14"/>
                <w:szCs w:val="14"/>
              </w:rPr>
            </w:pPr>
            <w:r w:rsidRPr="00FD1567">
              <w:rPr>
                <w:rFonts w:cs="Calibri"/>
                <w:color w:val="auto"/>
                <w:sz w:val="14"/>
                <w:szCs w:val="14"/>
              </w:rPr>
              <w:t>133</w:t>
            </w:r>
          </w:p>
        </w:tc>
        <w:tc>
          <w:tcPr>
            <w:tcW w:w="418" w:type="dxa"/>
            <w:tcBorders>
              <w:top w:val="nil"/>
              <w:left w:val="nil"/>
              <w:bottom w:val="single" w:sz="4" w:space="0" w:color="auto"/>
              <w:right w:val="single" w:sz="4" w:space="0" w:color="auto"/>
            </w:tcBorders>
            <w:shd w:val="clear" w:color="000000" w:fill="EEECE1"/>
            <w:noWrap/>
            <w:vAlign w:val="bottom"/>
            <w:hideMark/>
          </w:tcPr>
          <w:p w14:paraId="7B6A75D5" w14:textId="77777777" w:rsidR="00FE44EA" w:rsidRPr="00FD1567" w:rsidRDefault="00FE44EA" w:rsidP="00FE44EA">
            <w:pPr>
              <w:jc w:val="right"/>
              <w:rPr>
                <w:rFonts w:cs="Calibri"/>
                <w:color w:val="auto"/>
                <w:sz w:val="14"/>
                <w:szCs w:val="14"/>
              </w:rPr>
            </w:pPr>
            <w:r w:rsidRPr="00FD1567">
              <w:rPr>
                <w:rFonts w:cs="Calibri"/>
                <w:color w:val="auto"/>
                <w:sz w:val="14"/>
                <w:szCs w:val="14"/>
              </w:rPr>
              <w:t>96</w:t>
            </w:r>
          </w:p>
        </w:tc>
      </w:tr>
      <w:tr w:rsidR="00FE44EA" w:rsidRPr="00FD1567" w14:paraId="33B58D68"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E14100B"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12B87886" w14:textId="77777777" w:rsidR="00FE44EA" w:rsidRPr="00FD1567" w:rsidRDefault="00FE44EA" w:rsidP="00FE44EA">
            <w:pPr>
              <w:jc w:val="left"/>
              <w:rPr>
                <w:rFonts w:cs="Calibri"/>
                <w:color w:val="auto"/>
                <w:sz w:val="14"/>
                <w:szCs w:val="14"/>
              </w:rPr>
            </w:pPr>
            <w:r w:rsidRPr="00FD1567">
              <w:rPr>
                <w:rFonts w:cs="Calibri"/>
                <w:color w:val="auto"/>
                <w:sz w:val="14"/>
                <w:szCs w:val="14"/>
              </w:rPr>
              <w:t>Laško</w:t>
            </w:r>
          </w:p>
        </w:tc>
        <w:tc>
          <w:tcPr>
            <w:tcW w:w="576" w:type="dxa"/>
            <w:tcBorders>
              <w:top w:val="nil"/>
              <w:left w:val="nil"/>
              <w:bottom w:val="single" w:sz="4" w:space="0" w:color="auto"/>
              <w:right w:val="single" w:sz="4" w:space="0" w:color="auto"/>
            </w:tcBorders>
            <w:shd w:val="clear" w:color="000000" w:fill="EEECE1"/>
            <w:noWrap/>
            <w:vAlign w:val="bottom"/>
            <w:hideMark/>
          </w:tcPr>
          <w:p w14:paraId="49F47057" w14:textId="77777777" w:rsidR="00FE44EA" w:rsidRPr="00FD1567" w:rsidRDefault="00FE44EA" w:rsidP="00FE44EA">
            <w:pPr>
              <w:jc w:val="right"/>
              <w:rPr>
                <w:rFonts w:cs="Calibri"/>
                <w:color w:val="auto"/>
                <w:sz w:val="14"/>
                <w:szCs w:val="14"/>
              </w:rPr>
            </w:pPr>
            <w:r w:rsidRPr="00FD1567">
              <w:rPr>
                <w:rFonts w:cs="Calibri"/>
                <w:color w:val="auto"/>
                <w:sz w:val="14"/>
                <w:szCs w:val="14"/>
              </w:rPr>
              <w:t>1,45</w:t>
            </w:r>
          </w:p>
        </w:tc>
        <w:tc>
          <w:tcPr>
            <w:tcW w:w="608" w:type="dxa"/>
            <w:tcBorders>
              <w:top w:val="nil"/>
              <w:left w:val="nil"/>
              <w:bottom w:val="single" w:sz="4" w:space="0" w:color="auto"/>
              <w:right w:val="single" w:sz="4" w:space="0" w:color="auto"/>
            </w:tcBorders>
            <w:shd w:val="clear" w:color="000000" w:fill="EEECE1"/>
            <w:noWrap/>
            <w:vAlign w:val="bottom"/>
            <w:hideMark/>
          </w:tcPr>
          <w:p w14:paraId="41869445" w14:textId="77777777" w:rsidR="00FE44EA" w:rsidRPr="00FD1567" w:rsidRDefault="00FE44EA" w:rsidP="00FE44EA">
            <w:pPr>
              <w:jc w:val="right"/>
              <w:rPr>
                <w:rFonts w:cs="Calibri"/>
                <w:color w:val="auto"/>
                <w:sz w:val="14"/>
                <w:szCs w:val="14"/>
              </w:rPr>
            </w:pPr>
            <w:r w:rsidRPr="00FD1567">
              <w:rPr>
                <w:rFonts w:cs="Calibri"/>
                <w:color w:val="auto"/>
                <w:sz w:val="14"/>
                <w:szCs w:val="14"/>
              </w:rPr>
              <w:t>2589</w:t>
            </w:r>
          </w:p>
        </w:tc>
        <w:tc>
          <w:tcPr>
            <w:tcW w:w="559" w:type="dxa"/>
            <w:tcBorders>
              <w:top w:val="nil"/>
              <w:left w:val="nil"/>
              <w:bottom w:val="single" w:sz="4" w:space="0" w:color="auto"/>
              <w:right w:val="single" w:sz="4" w:space="0" w:color="auto"/>
            </w:tcBorders>
            <w:shd w:val="clear" w:color="000000" w:fill="EEECE1"/>
            <w:noWrap/>
            <w:vAlign w:val="bottom"/>
            <w:hideMark/>
          </w:tcPr>
          <w:p w14:paraId="62F2ECA9" w14:textId="77777777" w:rsidR="00FE44EA" w:rsidRPr="00FD1567" w:rsidRDefault="00FE44EA" w:rsidP="00FE44EA">
            <w:pPr>
              <w:jc w:val="right"/>
              <w:rPr>
                <w:rFonts w:cs="Calibri"/>
                <w:color w:val="auto"/>
                <w:sz w:val="14"/>
                <w:szCs w:val="14"/>
              </w:rPr>
            </w:pPr>
            <w:r w:rsidRPr="00FD1567">
              <w:rPr>
                <w:rFonts w:cs="Calibri"/>
                <w:color w:val="auto"/>
                <w:sz w:val="14"/>
                <w:szCs w:val="14"/>
              </w:rPr>
              <w:t>403</w:t>
            </w:r>
          </w:p>
        </w:tc>
        <w:tc>
          <w:tcPr>
            <w:tcW w:w="559" w:type="dxa"/>
            <w:tcBorders>
              <w:top w:val="nil"/>
              <w:left w:val="nil"/>
              <w:bottom w:val="single" w:sz="4" w:space="0" w:color="auto"/>
              <w:right w:val="single" w:sz="4" w:space="0" w:color="auto"/>
            </w:tcBorders>
            <w:shd w:val="clear" w:color="000000" w:fill="EEECE1"/>
            <w:noWrap/>
            <w:vAlign w:val="bottom"/>
            <w:hideMark/>
          </w:tcPr>
          <w:p w14:paraId="1C6E082E" w14:textId="77777777" w:rsidR="00FE44EA" w:rsidRPr="00FD1567" w:rsidRDefault="00FE44EA" w:rsidP="00FE44EA">
            <w:pPr>
              <w:jc w:val="right"/>
              <w:rPr>
                <w:rFonts w:cs="Calibri"/>
                <w:color w:val="auto"/>
                <w:sz w:val="14"/>
                <w:szCs w:val="14"/>
              </w:rPr>
            </w:pPr>
            <w:r w:rsidRPr="00FD1567">
              <w:rPr>
                <w:rFonts w:cs="Calibri"/>
                <w:color w:val="auto"/>
                <w:sz w:val="14"/>
                <w:szCs w:val="14"/>
              </w:rPr>
              <w:t>58</w:t>
            </w:r>
          </w:p>
        </w:tc>
        <w:tc>
          <w:tcPr>
            <w:tcW w:w="559" w:type="dxa"/>
            <w:tcBorders>
              <w:top w:val="nil"/>
              <w:left w:val="nil"/>
              <w:bottom w:val="single" w:sz="4" w:space="0" w:color="auto"/>
              <w:right w:val="single" w:sz="4" w:space="0" w:color="auto"/>
            </w:tcBorders>
            <w:shd w:val="clear" w:color="000000" w:fill="EEECE1"/>
            <w:noWrap/>
            <w:vAlign w:val="bottom"/>
            <w:hideMark/>
          </w:tcPr>
          <w:p w14:paraId="443C9F0F"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64AECDD3" w14:textId="77777777" w:rsidR="00FE44EA" w:rsidRPr="00FD1567" w:rsidRDefault="00FE44EA" w:rsidP="00FE44EA">
            <w:pPr>
              <w:jc w:val="right"/>
              <w:rPr>
                <w:rFonts w:cs="Calibri"/>
                <w:color w:val="auto"/>
                <w:sz w:val="14"/>
                <w:szCs w:val="14"/>
              </w:rPr>
            </w:pPr>
            <w:r w:rsidRPr="00FD1567">
              <w:rPr>
                <w:rFonts w:cs="Calibri"/>
                <w:color w:val="auto"/>
                <w:sz w:val="14"/>
                <w:szCs w:val="14"/>
              </w:rPr>
              <w:t>273</w:t>
            </w:r>
          </w:p>
        </w:tc>
        <w:tc>
          <w:tcPr>
            <w:tcW w:w="608" w:type="dxa"/>
            <w:tcBorders>
              <w:top w:val="nil"/>
              <w:left w:val="nil"/>
              <w:bottom w:val="single" w:sz="4" w:space="0" w:color="auto"/>
              <w:right w:val="single" w:sz="4" w:space="0" w:color="auto"/>
            </w:tcBorders>
            <w:shd w:val="clear" w:color="000000" w:fill="EEECE1"/>
            <w:noWrap/>
            <w:vAlign w:val="bottom"/>
            <w:hideMark/>
          </w:tcPr>
          <w:p w14:paraId="211B0D84" w14:textId="77777777" w:rsidR="00FE44EA" w:rsidRPr="00FD1567" w:rsidRDefault="00FE44EA" w:rsidP="00FE44EA">
            <w:pPr>
              <w:jc w:val="right"/>
              <w:rPr>
                <w:rFonts w:cs="Calibri"/>
                <w:color w:val="auto"/>
                <w:sz w:val="14"/>
                <w:szCs w:val="14"/>
              </w:rPr>
            </w:pPr>
            <w:r w:rsidRPr="00FD1567">
              <w:rPr>
                <w:rFonts w:cs="Calibri"/>
                <w:color w:val="auto"/>
                <w:sz w:val="14"/>
                <w:szCs w:val="14"/>
              </w:rPr>
              <w:t>902</w:t>
            </w:r>
          </w:p>
        </w:tc>
        <w:tc>
          <w:tcPr>
            <w:tcW w:w="513" w:type="dxa"/>
            <w:tcBorders>
              <w:top w:val="nil"/>
              <w:left w:val="nil"/>
              <w:bottom w:val="single" w:sz="4" w:space="0" w:color="auto"/>
              <w:right w:val="single" w:sz="4" w:space="0" w:color="auto"/>
            </w:tcBorders>
            <w:shd w:val="clear" w:color="000000" w:fill="EEECE1"/>
            <w:noWrap/>
            <w:vAlign w:val="bottom"/>
            <w:hideMark/>
          </w:tcPr>
          <w:p w14:paraId="25E2501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626E1E9"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4CB58EE5" w14:textId="77777777" w:rsidR="00FE44EA" w:rsidRPr="00FD1567" w:rsidRDefault="00FE44EA" w:rsidP="00FE44EA">
            <w:pPr>
              <w:jc w:val="right"/>
              <w:rPr>
                <w:rFonts w:cs="Calibri"/>
                <w:color w:val="auto"/>
                <w:sz w:val="14"/>
                <w:szCs w:val="14"/>
              </w:rPr>
            </w:pPr>
            <w:r w:rsidRPr="00FD1567">
              <w:rPr>
                <w:rFonts w:cs="Calibri"/>
                <w:color w:val="auto"/>
                <w:sz w:val="14"/>
                <w:szCs w:val="14"/>
              </w:rPr>
              <w:t>38</w:t>
            </w:r>
          </w:p>
        </w:tc>
        <w:tc>
          <w:tcPr>
            <w:tcW w:w="418" w:type="dxa"/>
            <w:tcBorders>
              <w:top w:val="nil"/>
              <w:left w:val="nil"/>
              <w:bottom w:val="single" w:sz="4" w:space="0" w:color="auto"/>
              <w:right w:val="single" w:sz="4" w:space="0" w:color="auto"/>
            </w:tcBorders>
            <w:shd w:val="clear" w:color="000000" w:fill="EEECE1"/>
            <w:noWrap/>
            <w:vAlign w:val="bottom"/>
            <w:hideMark/>
          </w:tcPr>
          <w:p w14:paraId="6C37CCB8"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r>
      <w:tr w:rsidR="00FE44EA" w:rsidRPr="00FD1567" w14:paraId="40D5FA7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6FE8B3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lastRenderedPageBreak/>
              <w:t> </w:t>
            </w:r>
          </w:p>
        </w:tc>
        <w:tc>
          <w:tcPr>
            <w:tcW w:w="1543" w:type="dxa"/>
            <w:tcBorders>
              <w:top w:val="nil"/>
              <w:left w:val="nil"/>
              <w:bottom w:val="single" w:sz="4" w:space="0" w:color="auto"/>
              <w:right w:val="single" w:sz="4" w:space="0" w:color="auto"/>
            </w:tcBorders>
            <w:shd w:val="clear" w:color="000000" w:fill="EEECE1"/>
            <w:noWrap/>
            <w:vAlign w:val="bottom"/>
            <w:hideMark/>
          </w:tcPr>
          <w:p w14:paraId="7E30E020" w14:textId="77777777" w:rsidR="00FE44EA" w:rsidRPr="00FD1567" w:rsidRDefault="00FE44EA" w:rsidP="00FE44EA">
            <w:pPr>
              <w:jc w:val="left"/>
              <w:rPr>
                <w:rFonts w:cs="Calibri"/>
                <w:color w:val="auto"/>
                <w:sz w:val="14"/>
                <w:szCs w:val="14"/>
              </w:rPr>
            </w:pPr>
            <w:r w:rsidRPr="00FD1567">
              <w:rPr>
                <w:rFonts w:cs="Calibri"/>
                <w:color w:val="auto"/>
                <w:sz w:val="14"/>
                <w:szCs w:val="14"/>
              </w:rPr>
              <w:t>Nazarje</w:t>
            </w:r>
          </w:p>
        </w:tc>
        <w:tc>
          <w:tcPr>
            <w:tcW w:w="576" w:type="dxa"/>
            <w:tcBorders>
              <w:top w:val="nil"/>
              <w:left w:val="nil"/>
              <w:bottom w:val="single" w:sz="4" w:space="0" w:color="auto"/>
              <w:right w:val="single" w:sz="4" w:space="0" w:color="auto"/>
            </w:tcBorders>
            <w:shd w:val="clear" w:color="000000" w:fill="EEECE1"/>
            <w:noWrap/>
            <w:vAlign w:val="bottom"/>
            <w:hideMark/>
          </w:tcPr>
          <w:p w14:paraId="34132F93" w14:textId="77777777" w:rsidR="00FE44EA" w:rsidRPr="00FD1567" w:rsidRDefault="00FE44EA" w:rsidP="00FE44EA">
            <w:pPr>
              <w:jc w:val="right"/>
              <w:rPr>
                <w:rFonts w:cs="Calibri"/>
                <w:color w:val="auto"/>
                <w:sz w:val="14"/>
                <w:szCs w:val="14"/>
              </w:rPr>
            </w:pPr>
            <w:r w:rsidRPr="00FD1567">
              <w:rPr>
                <w:rFonts w:cs="Calibri"/>
                <w:color w:val="auto"/>
                <w:sz w:val="14"/>
                <w:szCs w:val="14"/>
              </w:rPr>
              <w:t>0,33</w:t>
            </w:r>
          </w:p>
        </w:tc>
        <w:tc>
          <w:tcPr>
            <w:tcW w:w="608" w:type="dxa"/>
            <w:tcBorders>
              <w:top w:val="nil"/>
              <w:left w:val="nil"/>
              <w:bottom w:val="single" w:sz="4" w:space="0" w:color="auto"/>
              <w:right w:val="single" w:sz="4" w:space="0" w:color="auto"/>
            </w:tcBorders>
            <w:shd w:val="clear" w:color="000000" w:fill="EEECE1"/>
            <w:noWrap/>
            <w:vAlign w:val="bottom"/>
            <w:hideMark/>
          </w:tcPr>
          <w:p w14:paraId="5F14EF4B" w14:textId="77777777" w:rsidR="00FE44EA" w:rsidRPr="00FD1567" w:rsidRDefault="00FE44EA" w:rsidP="00FE44EA">
            <w:pPr>
              <w:jc w:val="right"/>
              <w:rPr>
                <w:rFonts w:cs="Calibri"/>
                <w:color w:val="auto"/>
                <w:sz w:val="14"/>
                <w:szCs w:val="14"/>
              </w:rPr>
            </w:pPr>
            <w:r w:rsidRPr="00FD1567">
              <w:rPr>
                <w:rFonts w:cs="Calibri"/>
                <w:color w:val="auto"/>
                <w:sz w:val="14"/>
                <w:szCs w:val="14"/>
              </w:rPr>
              <w:t>638</w:t>
            </w:r>
          </w:p>
        </w:tc>
        <w:tc>
          <w:tcPr>
            <w:tcW w:w="559" w:type="dxa"/>
            <w:tcBorders>
              <w:top w:val="nil"/>
              <w:left w:val="nil"/>
              <w:bottom w:val="single" w:sz="4" w:space="0" w:color="auto"/>
              <w:right w:val="single" w:sz="4" w:space="0" w:color="auto"/>
            </w:tcBorders>
            <w:shd w:val="clear" w:color="000000" w:fill="EEECE1"/>
            <w:noWrap/>
            <w:vAlign w:val="bottom"/>
            <w:hideMark/>
          </w:tcPr>
          <w:p w14:paraId="412D08BB" w14:textId="77777777" w:rsidR="00FE44EA" w:rsidRPr="00FD1567" w:rsidRDefault="00FE44EA" w:rsidP="00FE44EA">
            <w:pPr>
              <w:jc w:val="right"/>
              <w:rPr>
                <w:rFonts w:cs="Calibri"/>
                <w:color w:val="auto"/>
                <w:sz w:val="14"/>
                <w:szCs w:val="14"/>
              </w:rPr>
            </w:pPr>
            <w:r w:rsidRPr="00FD1567">
              <w:rPr>
                <w:rFonts w:cs="Calibri"/>
                <w:color w:val="auto"/>
                <w:sz w:val="14"/>
                <w:szCs w:val="14"/>
              </w:rPr>
              <w:t>89</w:t>
            </w:r>
          </w:p>
        </w:tc>
        <w:tc>
          <w:tcPr>
            <w:tcW w:w="559" w:type="dxa"/>
            <w:tcBorders>
              <w:top w:val="nil"/>
              <w:left w:val="nil"/>
              <w:bottom w:val="single" w:sz="4" w:space="0" w:color="auto"/>
              <w:right w:val="single" w:sz="4" w:space="0" w:color="auto"/>
            </w:tcBorders>
            <w:shd w:val="clear" w:color="000000" w:fill="EEECE1"/>
            <w:noWrap/>
            <w:vAlign w:val="bottom"/>
            <w:hideMark/>
          </w:tcPr>
          <w:p w14:paraId="77B4CAC4"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559" w:type="dxa"/>
            <w:tcBorders>
              <w:top w:val="nil"/>
              <w:left w:val="nil"/>
              <w:bottom w:val="single" w:sz="4" w:space="0" w:color="auto"/>
              <w:right w:val="single" w:sz="4" w:space="0" w:color="auto"/>
            </w:tcBorders>
            <w:shd w:val="clear" w:color="000000" w:fill="EEECE1"/>
            <w:noWrap/>
            <w:vAlign w:val="bottom"/>
            <w:hideMark/>
          </w:tcPr>
          <w:p w14:paraId="6DD3C36D"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6FFD211C" w14:textId="77777777" w:rsidR="00FE44EA" w:rsidRPr="00FD1567" w:rsidRDefault="00FE44EA" w:rsidP="00FE44EA">
            <w:pPr>
              <w:jc w:val="right"/>
              <w:rPr>
                <w:rFonts w:cs="Calibri"/>
                <w:color w:val="auto"/>
                <w:sz w:val="14"/>
                <w:szCs w:val="14"/>
              </w:rPr>
            </w:pPr>
            <w:r w:rsidRPr="00FD1567">
              <w:rPr>
                <w:rFonts w:cs="Calibri"/>
                <w:color w:val="auto"/>
                <w:sz w:val="14"/>
                <w:szCs w:val="14"/>
              </w:rPr>
              <w:t>109</w:t>
            </w:r>
          </w:p>
        </w:tc>
        <w:tc>
          <w:tcPr>
            <w:tcW w:w="608" w:type="dxa"/>
            <w:tcBorders>
              <w:top w:val="nil"/>
              <w:left w:val="nil"/>
              <w:bottom w:val="single" w:sz="4" w:space="0" w:color="auto"/>
              <w:right w:val="single" w:sz="4" w:space="0" w:color="auto"/>
            </w:tcBorders>
            <w:shd w:val="clear" w:color="000000" w:fill="EEECE1"/>
            <w:noWrap/>
            <w:vAlign w:val="bottom"/>
            <w:hideMark/>
          </w:tcPr>
          <w:p w14:paraId="5CEC1A65" w14:textId="77777777" w:rsidR="00FE44EA" w:rsidRPr="00FD1567" w:rsidRDefault="00FE44EA" w:rsidP="00FE44EA">
            <w:pPr>
              <w:jc w:val="right"/>
              <w:rPr>
                <w:rFonts w:cs="Calibri"/>
                <w:color w:val="auto"/>
                <w:sz w:val="14"/>
                <w:szCs w:val="14"/>
              </w:rPr>
            </w:pPr>
            <w:r w:rsidRPr="00FD1567">
              <w:rPr>
                <w:rFonts w:cs="Calibri"/>
                <w:color w:val="auto"/>
                <w:sz w:val="14"/>
                <w:szCs w:val="14"/>
              </w:rPr>
              <w:t>1840</w:t>
            </w:r>
          </w:p>
        </w:tc>
        <w:tc>
          <w:tcPr>
            <w:tcW w:w="513" w:type="dxa"/>
            <w:tcBorders>
              <w:top w:val="nil"/>
              <w:left w:val="nil"/>
              <w:bottom w:val="single" w:sz="4" w:space="0" w:color="auto"/>
              <w:right w:val="single" w:sz="4" w:space="0" w:color="auto"/>
            </w:tcBorders>
            <w:shd w:val="clear" w:color="000000" w:fill="EEECE1"/>
            <w:noWrap/>
            <w:vAlign w:val="bottom"/>
            <w:hideMark/>
          </w:tcPr>
          <w:p w14:paraId="68BD6BD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5DEADB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ABBD998"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418" w:type="dxa"/>
            <w:tcBorders>
              <w:top w:val="nil"/>
              <w:left w:val="nil"/>
              <w:bottom w:val="single" w:sz="4" w:space="0" w:color="auto"/>
              <w:right w:val="single" w:sz="4" w:space="0" w:color="auto"/>
            </w:tcBorders>
            <w:shd w:val="clear" w:color="000000" w:fill="EEECE1"/>
            <w:noWrap/>
            <w:vAlign w:val="bottom"/>
            <w:hideMark/>
          </w:tcPr>
          <w:p w14:paraId="63975CF4" w14:textId="77777777" w:rsidR="00FE44EA" w:rsidRPr="00FD1567" w:rsidRDefault="00FE44EA" w:rsidP="00FE44EA">
            <w:pPr>
              <w:jc w:val="right"/>
              <w:rPr>
                <w:rFonts w:cs="Calibri"/>
                <w:color w:val="auto"/>
                <w:sz w:val="14"/>
                <w:szCs w:val="14"/>
              </w:rPr>
            </w:pPr>
            <w:r w:rsidRPr="00FD1567">
              <w:rPr>
                <w:rFonts w:cs="Calibri"/>
                <w:color w:val="auto"/>
                <w:sz w:val="14"/>
                <w:szCs w:val="14"/>
              </w:rPr>
              <w:t>6</w:t>
            </w:r>
          </w:p>
        </w:tc>
      </w:tr>
      <w:tr w:rsidR="00FE44EA" w:rsidRPr="00FD1567" w14:paraId="44AC6B85"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BF5C047"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DDE4DF7" w14:textId="77777777" w:rsidR="00FE44EA" w:rsidRPr="00FD1567" w:rsidRDefault="00FE44EA" w:rsidP="00FE44EA">
            <w:pPr>
              <w:jc w:val="left"/>
              <w:rPr>
                <w:rFonts w:cs="Calibri"/>
                <w:color w:val="auto"/>
                <w:sz w:val="14"/>
                <w:szCs w:val="14"/>
              </w:rPr>
            </w:pPr>
            <w:r w:rsidRPr="00FD1567">
              <w:rPr>
                <w:rFonts w:cs="Calibri"/>
                <w:color w:val="auto"/>
                <w:sz w:val="14"/>
                <w:szCs w:val="14"/>
              </w:rPr>
              <w:t>Rimske Toplice</w:t>
            </w:r>
          </w:p>
        </w:tc>
        <w:tc>
          <w:tcPr>
            <w:tcW w:w="576" w:type="dxa"/>
            <w:tcBorders>
              <w:top w:val="nil"/>
              <w:left w:val="nil"/>
              <w:bottom w:val="single" w:sz="4" w:space="0" w:color="auto"/>
              <w:right w:val="single" w:sz="4" w:space="0" w:color="auto"/>
            </w:tcBorders>
            <w:shd w:val="clear" w:color="000000" w:fill="EEECE1"/>
            <w:noWrap/>
            <w:vAlign w:val="bottom"/>
            <w:hideMark/>
          </w:tcPr>
          <w:p w14:paraId="6461E567" w14:textId="77777777" w:rsidR="00FE44EA" w:rsidRPr="00FD1567" w:rsidRDefault="00FE44EA" w:rsidP="00FE44EA">
            <w:pPr>
              <w:jc w:val="right"/>
              <w:rPr>
                <w:rFonts w:cs="Calibri"/>
                <w:color w:val="auto"/>
                <w:sz w:val="14"/>
                <w:szCs w:val="14"/>
              </w:rPr>
            </w:pPr>
            <w:r w:rsidRPr="00FD1567">
              <w:rPr>
                <w:rFonts w:cs="Calibri"/>
                <w:color w:val="auto"/>
                <w:sz w:val="14"/>
                <w:szCs w:val="14"/>
              </w:rPr>
              <w:t>0,25</w:t>
            </w:r>
          </w:p>
        </w:tc>
        <w:tc>
          <w:tcPr>
            <w:tcW w:w="608" w:type="dxa"/>
            <w:tcBorders>
              <w:top w:val="nil"/>
              <w:left w:val="nil"/>
              <w:bottom w:val="single" w:sz="4" w:space="0" w:color="auto"/>
              <w:right w:val="single" w:sz="4" w:space="0" w:color="auto"/>
            </w:tcBorders>
            <w:shd w:val="clear" w:color="000000" w:fill="EEECE1"/>
            <w:noWrap/>
            <w:vAlign w:val="bottom"/>
            <w:hideMark/>
          </w:tcPr>
          <w:p w14:paraId="1AAA971B" w14:textId="77777777" w:rsidR="00FE44EA" w:rsidRPr="00FD1567" w:rsidRDefault="00FE44EA" w:rsidP="00FE44EA">
            <w:pPr>
              <w:jc w:val="right"/>
              <w:rPr>
                <w:rFonts w:cs="Calibri"/>
                <w:color w:val="auto"/>
                <w:sz w:val="14"/>
                <w:szCs w:val="14"/>
              </w:rPr>
            </w:pPr>
            <w:r w:rsidRPr="00FD1567">
              <w:rPr>
                <w:rFonts w:cs="Calibri"/>
                <w:color w:val="auto"/>
                <w:sz w:val="14"/>
                <w:szCs w:val="14"/>
              </w:rPr>
              <w:t>300</w:t>
            </w:r>
          </w:p>
        </w:tc>
        <w:tc>
          <w:tcPr>
            <w:tcW w:w="559" w:type="dxa"/>
            <w:tcBorders>
              <w:top w:val="nil"/>
              <w:left w:val="nil"/>
              <w:bottom w:val="single" w:sz="4" w:space="0" w:color="auto"/>
              <w:right w:val="single" w:sz="4" w:space="0" w:color="auto"/>
            </w:tcBorders>
            <w:shd w:val="clear" w:color="000000" w:fill="EEECE1"/>
            <w:noWrap/>
            <w:vAlign w:val="bottom"/>
            <w:hideMark/>
          </w:tcPr>
          <w:p w14:paraId="1D73B5DC" w14:textId="77777777" w:rsidR="00FE44EA" w:rsidRPr="00FD1567" w:rsidRDefault="00FE44EA" w:rsidP="00FE44EA">
            <w:pPr>
              <w:jc w:val="right"/>
              <w:rPr>
                <w:rFonts w:cs="Calibri"/>
                <w:color w:val="auto"/>
                <w:sz w:val="14"/>
                <w:szCs w:val="14"/>
              </w:rPr>
            </w:pPr>
            <w:r w:rsidRPr="00FD1567">
              <w:rPr>
                <w:rFonts w:cs="Calibri"/>
                <w:color w:val="auto"/>
                <w:sz w:val="14"/>
                <w:szCs w:val="14"/>
              </w:rPr>
              <w:t>58</w:t>
            </w:r>
          </w:p>
        </w:tc>
        <w:tc>
          <w:tcPr>
            <w:tcW w:w="559" w:type="dxa"/>
            <w:tcBorders>
              <w:top w:val="nil"/>
              <w:left w:val="nil"/>
              <w:bottom w:val="single" w:sz="4" w:space="0" w:color="auto"/>
              <w:right w:val="single" w:sz="4" w:space="0" w:color="auto"/>
            </w:tcBorders>
            <w:shd w:val="clear" w:color="000000" w:fill="EEECE1"/>
            <w:noWrap/>
            <w:vAlign w:val="bottom"/>
            <w:hideMark/>
          </w:tcPr>
          <w:p w14:paraId="7B148499"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5D2FCCF4"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0DD691B9" w14:textId="77777777" w:rsidR="00FE44EA" w:rsidRPr="00FD1567" w:rsidRDefault="00FE44EA" w:rsidP="00FE44EA">
            <w:pPr>
              <w:jc w:val="right"/>
              <w:rPr>
                <w:rFonts w:cs="Calibri"/>
                <w:color w:val="auto"/>
                <w:sz w:val="14"/>
                <w:szCs w:val="14"/>
              </w:rPr>
            </w:pPr>
            <w:r w:rsidRPr="00FD1567">
              <w:rPr>
                <w:rFonts w:cs="Calibri"/>
                <w:color w:val="auto"/>
                <w:sz w:val="14"/>
                <w:szCs w:val="14"/>
              </w:rPr>
              <w:t>16</w:t>
            </w:r>
          </w:p>
        </w:tc>
        <w:tc>
          <w:tcPr>
            <w:tcW w:w="608" w:type="dxa"/>
            <w:tcBorders>
              <w:top w:val="nil"/>
              <w:left w:val="nil"/>
              <w:bottom w:val="single" w:sz="4" w:space="0" w:color="auto"/>
              <w:right w:val="single" w:sz="4" w:space="0" w:color="auto"/>
            </w:tcBorders>
            <w:shd w:val="clear" w:color="000000" w:fill="EEECE1"/>
            <w:noWrap/>
            <w:vAlign w:val="bottom"/>
            <w:hideMark/>
          </w:tcPr>
          <w:p w14:paraId="7BA11AF4" w14:textId="77777777" w:rsidR="00FE44EA" w:rsidRPr="00FD1567" w:rsidRDefault="00FE44EA" w:rsidP="00FE44EA">
            <w:pPr>
              <w:jc w:val="right"/>
              <w:rPr>
                <w:rFonts w:cs="Calibri"/>
                <w:color w:val="auto"/>
                <w:sz w:val="14"/>
                <w:szCs w:val="14"/>
              </w:rPr>
            </w:pPr>
            <w:r w:rsidRPr="00FD1567">
              <w:rPr>
                <w:rFonts w:cs="Calibri"/>
                <w:color w:val="auto"/>
                <w:sz w:val="14"/>
                <w:szCs w:val="14"/>
              </w:rPr>
              <w:t>59</w:t>
            </w:r>
          </w:p>
        </w:tc>
        <w:tc>
          <w:tcPr>
            <w:tcW w:w="513" w:type="dxa"/>
            <w:tcBorders>
              <w:top w:val="nil"/>
              <w:left w:val="nil"/>
              <w:bottom w:val="single" w:sz="4" w:space="0" w:color="auto"/>
              <w:right w:val="single" w:sz="4" w:space="0" w:color="auto"/>
            </w:tcBorders>
            <w:shd w:val="clear" w:color="000000" w:fill="EEECE1"/>
            <w:noWrap/>
            <w:vAlign w:val="bottom"/>
            <w:hideMark/>
          </w:tcPr>
          <w:p w14:paraId="6E93FE0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E85F27E"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3B4A769"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418" w:type="dxa"/>
            <w:tcBorders>
              <w:top w:val="nil"/>
              <w:left w:val="nil"/>
              <w:bottom w:val="single" w:sz="4" w:space="0" w:color="auto"/>
              <w:right w:val="single" w:sz="4" w:space="0" w:color="auto"/>
            </w:tcBorders>
            <w:shd w:val="clear" w:color="000000" w:fill="EEECE1"/>
            <w:noWrap/>
            <w:vAlign w:val="bottom"/>
            <w:hideMark/>
          </w:tcPr>
          <w:p w14:paraId="3487469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49B96534"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25A5A489"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5EA5DFBA" w14:textId="77777777" w:rsidR="00FE44EA" w:rsidRPr="00FD1567" w:rsidRDefault="00FE44EA" w:rsidP="00FE44EA">
            <w:pPr>
              <w:jc w:val="left"/>
              <w:rPr>
                <w:rFonts w:cs="Calibri"/>
                <w:color w:val="auto"/>
                <w:sz w:val="14"/>
                <w:szCs w:val="14"/>
              </w:rPr>
            </w:pPr>
            <w:r w:rsidRPr="00FD1567">
              <w:rPr>
                <w:rFonts w:cs="Calibri"/>
                <w:color w:val="auto"/>
                <w:sz w:val="14"/>
                <w:szCs w:val="14"/>
              </w:rPr>
              <w:t>Vransko</w:t>
            </w:r>
          </w:p>
        </w:tc>
        <w:tc>
          <w:tcPr>
            <w:tcW w:w="576" w:type="dxa"/>
            <w:tcBorders>
              <w:top w:val="nil"/>
              <w:left w:val="nil"/>
              <w:bottom w:val="single" w:sz="4" w:space="0" w:color="auto"/>
              <w:right w:val="single" w:sz="4" w:space="0" w:color="auto"/>
            </w:tcBorders>
            <w:shd w:val="clear" w:color="000000" w:fill="EEECE1"/>
            <w:noWrap/>
            <w:vAlign w:val="bottom"/>
            <w:hideMark/>
          </w:tcPr>
          <w:p w14:paraId="1C84D91C" w14:textId="77777777" w:rsidR="00FE44EA" w:rsidRPr="00FD1567" w:rsidRDefault="00FE44EA" w:rsidP="00FE44EA">
            <w:pPr>
              <w:jc w:val="right"/>
              <w:rPr>
                <w:rFonts w:cs="Calibri"/>
                <w:color w:val="auto"/>
                <w:sz w:val="14"/>
                <w:szCs w:val="14"/>
              </w:rPr>
            </w:pPr>
            <w:r w:rsidRPr="00FD1567">
              <w:rPr>
                <w:rFonts w:cs="Calibri"/>
                <w:color w:val="auto"/>
                <w:sz w:val="14"/>
                <w:szCs w:val="14"/>
              </w:rPr>
              <w:t>0,15</w:t>
            </w:r>
          </w:p>
        </w:tc>
        <w:tc>
          <w:tcPr>
            <w:tcW w:w="608" w:type="dxa"/>
            <w:tcBorders>
              <w:top w:val="nil"/>
              <w:left w:val="nil"/>
              <w:bottom w:val="single" w:sz="4" w:space="0" w:color="auto"/>
              <w:right w:val="single" w:sz="4" w:space="0" w:color="auto"/>
            </w:tcBorders>
            <w:shd w:val="clear" w:color="000000" w:fill="EEECE1"/>
            <w:noWrap/>
            <w:vAlign w:val="bottom"/>
            <w:hideMark/>
          </w:tcPr>
          <w:p w14:paraId="2F89C849" w14:textId="77777777" w:rsidR="00FE44EA" w:rsidRPr="00FD1567" w:rsidRDefault="00FE44EA" w:rsidP="00FE44EA">
            <w:pPr>
              <w:jc w:val="right"/>
              <w:rPr>
                <w:rFonts w:cs="Calibri"/>
                <w:color w:val="auto"/>
                <w:sz w:val="14"/>
                <w:szCs w:val="14"/>
              </w:rPr>
            </w:pPr>
            <w:r w:rsidRPr="00FD1567">
              <w:rPr>
                <w:rFonts w:cs="Calibri"/>
                <w:color w:val="auto"/>
                <w:sz w:val="14"/>
                <w:szCs w:val="14"/>
              </w:rPr>
              <w:t>372</w:t>
            </w:r>
          </w:p>
        </w:tc>
        <w:tc>
          <w:tcPr>
            <w:tcW w:w="559" w:type="dxa"/>
            <w:tcBorders>
              <w:top w:val="nil"/>
              <w:left w:val="nil"/>
              <w:bottom w:val="single" w:sz="4" w:space="0" w:color="auto"/>
              <w:right w:val="single" w:sz="4" w:space="0" w:color="auto"/>
            </w:tcBorders>
            <w:shd w:val="clear" w:color="000000" w:fill="EEECE1"/>
            <w:noWrap/>
            <w:vAlign w:val="bottom"/>
            <w:hideMark/>
          </w:tcPr>
          <w:p w14:paraId="53D56C70" w14:textId="77777777" w:rsidR="00FE44EA" w:rsidRPr="00FD1567" w:rsidRDefault="00FE44EA" w:rsidP="00FE44EA">
            <w:pPr>
              <w:jc w:val="right"/>
              <w:rPr>
                <w:rFonts w:cs="Calibri"/>
                <w:color w:val="auto"/>
                <w:sz w:val="14"/>
                <w:szCs w:val="14"/>
              </w:rPr>
            </w:pPr>
            <w:r w:rsidRPr="00FD1567">
              <w:rPr>
                <w:rFonts w:cs="Calibri"/>
                <w:color w:val="auto"/>
                <w:sz w:val="14"/>
                <w:szCs w:val="14"/>
              </w:rPr>
              <w:t>102</w:t>
            </w:r>
          </w:p>
        </w:tc>
        <w:tc>
          <w:tcPr>
            <w:tcW w:w="559" w:type="dxa"/>
            <w:tcBorders>
              <w:top w:val="nil"/>
              <w:left w:val="nil"/>
              <w:bottom w:val="single" w:sz="4" w:space="0" w:color="auto"/>
              <w:right w:val="single" w:sz="4" w:space="0" w:color="auto"/>
            </w:tcBorders>
            <w:shd w:val="clear" w:color="000000" w:fill="EEECE1"/>
            <w:noWrap/>
            <w:vAlign w:val="bottom"/>
            <w:hideMark/>
          </w:tcPr>
          <w:p w14:paraId="3DADEF50" w14:textId="77777777" w:rsidR="00FE44EA" w:rsidRPr="00FD1567" w:rsidRDefault="00FE44EA" w:rsidP="00FE44EA">
            <w:pPr>
              <w:jc w:val="right"/>
              <w:rPr>
                <w:rFonts w:cs="Calibri"/>
                <w:color w:val="auto"/>
                <w:sz w:val="14"/>
                <w:szCs w:val="14"/>
              </w:rPr>
            </w:pPr>
            <w:r w:rsidRPr="00FD1567">
              <w:rPr>
                <w:rFonts w:cs="Calibri"/>
                <w:color w:val="auto"/>
                <w:sz w:val="14"/>
                <w:szCs w:val="14"/>
              </w:rPr>
              <w:t>54</w:t>
            </w:r>
          </w:p>
        </w:tc>
        <w:tc>
          <w:tcPr>
            <w:tcW w:w="559" w:type="dxa"/>
            <w:tcBorders>
              <w:top w:val="nil"/>
              <w:left w:val="nil"/>
              <w:bottom w:val="single" w:sz="4" w:space="0" w:color="auto"/>
              <w:right w:val="single" w:sz="4" w:space="0" w:color="auto"/>
            </w:tcBorders>
            <w:shd w:val="clear" w:color="000000" w:fill="EEECE1"/>
            <w:noWrap/>
            <w:vAlign w:val="bottom"/>
            <w:hideMark/>
          </w:tcPr>
          <w:p w14:paraId="54C295BF" w14:textId="77777777" w:rsidR="00FE44EA" w:rsidRPr="00FD1567" w:rsidRDefault="00FE44EA" w:rsidP="00FE44EA">
            <w:pPr>
              <w:jc w:val="right"/>
              <w:rPr>
                <w:rFonts w:cs="Calibri"/>
                <w:color w:val="auto"/>
                <w:sz w:val="14"/>
                <w:szCs w:val="14"/>
              </w:rPr>
            </w:pPr>
            <w:r w:rsidRPr="00FD1567">
              <w:rPr>
                <w:rFonts w:cs="Calibri"/>
                <w:color w:val="auto"/>
                <w:sz w:val="14"/>
                <w:szCs w:val="14"/>
              </w:rPr>
              <w:t>10</w:t>
            </w:r>
          </w:p>
        </w:tc>
        <w:tc>
          <w:tcPr>
            <w:tcW w:w="559" w:type="dxa"/>
            <w:tcBorders>
              <w:top w:val="nil"/>
              <w:left w:val="nil"/>
              <w:bottom w:val="single" w:sz="4" w:space="0" w:color="auto"/>
              <w:right w:val="single" w:sz="4" w:space="0" w:color="auto"/>
            </w:tcBorders>
            <w:shd w:val="clear" w:color="000000" w:fill="EEECE1"/>
            <w:noWrap/>
            <w:vAlign w:val="bottom"/>
            <w:hideMark/>
          </w:tcPr>
          <w:p w14:paraId="47F79761" w14:textId="77777777" w:rsidR="00FE44EA" w:rsidRPr="00FD1567" w:rsidRDefault="00FE44EA" w:rsidP="00FE44EA">
            <w:pPr>
              <w:jc w:val="right"/>
              <w:rPr>
                <w:rFonts w:cs="Calibri"/>
                <w:color w:val="auto"/>
                <w:sz w:val="14"/>
                <w:szCs w:val="14"/>
              </w:rPr>
            </w:pPr>
            <w:r w:rsidRPr="00FD1567">
              <w:rPr>
                <w:rFonts w:cs="Calibri"/>
                <w:color w:val="auto"/>
                <w:sz w:val="14"/>
                <w:szCs w:val="14"/>
              </w:rPr>
              <w:t>73</w:t>
            </w:r>
          </w:p>
        </w:tc>
        <w:tc>
          <w:tcPr>
            <w:tcW w:w="608" w:type="dxa"/>
            <w:tcBorders>
              <w:top w:val="nil"/>
              <w:left w:val="nil"/>
              <w:bottom w:val="single" w:sz="4" w:space="0" w:color="auto"/>
              <w:right w:val="single" w:sz="4" w:space="0" w:color="auto"/>
            </w:tcBorders>
            <w:shd w:val="clear" w:color="000000" w:fill="EEECE1"/>
            <w:noWrap/>
            <w:vAlign w:val="bottom"/>
            <w:hideMark/>
          </w:tcPr>
          <w:p w14:paraId="007739A9" w14:textId="77777777" w:rsidR="00FE44EA" w:rsidRPr="00FD1567" w:rsidRDefault="00FE44EA" w:rsidP="00FE44EA">
            <w:pPr>
              <w:jc w:val="right"/>
              <w:rPr>
                <w:rFonts w:cs="Calibri"/>
                <w:color w:val="auto"/>
                <w:sz w:val="14"/>
                <w:szCs w:val="14"/>
              </w:rPr>
            </w:pPr>
            <w:r w:rsidRPr="00FD1567">
              <w:rPr>
                <w:rFonts w:cs="Calibri"/>
                <w:color w:val="auto"/>
                <w:sz w:val="14"/>
                <w:szCs w:val="14"/>
              </w:rPr>
              <w:t>339</w:t>
            </w:r>
          </w:p>
        </w:tc>
        <w:tc>
          <w:tcPr>
            <w:tcW w:w="513" w:type="dxa"/>
            <w:tcBorders>
              <w:top w:val="nil"/>
              <w:left w:val="nil"/>
              <w:bottom w:val="single" w:sz="4" w:space="0" w:color="auto"/>
              <w:right w:val="single" w:sz="4" w:space="0" w:color="auto"/>
            </w:tcBorders>
            <w:shd w:val="clear" w:color="000000" w:fill="EEECE1"/>
            <w:noWrap/>
            <w:vAlign w:val="bottom"/>
            <w:hideMark/>
          </w:tcPr>
          <w:p w14:paraId="78EBBE9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6FAA70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8E6A191"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22D11257"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r>
      <w:tr w:rsidR="00FE44EA" w:rsidRPr="00FD1567" w14:paraId="5A3E1B69"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86C4E4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1E052569" w14:textId="77777777" w:rsidR="00FE44EA" w:rsidRPr="00FD1567" w:rsidRDefault="00FE44EA" w:rsidP="00FE44EA">
            <w:pPr>
              <w:jc w:val="left"/>
              <w:rPr>
                <w:rFonts w:cs="Calibri"/>
                <w:color w:val="auto"/>
                <w:sz w:val="14"/>
                <w:szCs w:val="14"/>
              </w:rPr>
            </w:pPr>
            <w:r w:rsidRPr="00FD1567">
              <w:rPr>
                <w:rFonts w:cs="Calibri"/>
                <w:color w:val="auto"/>
                <w:sz w:val="14"/>
                <w:szCs w:val="14"/>
              </w:rPr>
              <w:t>Gornji Grad</w:t>
            </w:r>
          </w:p>
        </w:tc>
        <w:tc>
          <w:tcPr>
            <w:tcW w:w="576" w:type="dxa"/>
            <w:tcBorders>
              <w:top w:val="nil"/>
              <w:left w:val="nil"/>
              <w:bottom w:val="single" w:sz="4" w:space="0" w:color="auto"/>
              <w:right w:val="single" w:sz="4" w:space="0" w:color="auto"/>
            </w:tcBorders>
            <w:shd w:val="clear" w:color="000000" w:fill="EEECE1"/>
            <w:noWrap/>
            <w:vAlign w:val="bottom"/>
            <w:hideMark/>
          </w:tcPr>
          <w:p w14:paraId="4678F886" w14:textId="77777777" w:rsidR="00FE44EA" w:rsidRPr="00FD1567" w:rsidRDefault="00FE44EA" w:rsidP="00FE44EA">
            <w:pPr>
              <w:jc w:val="right"/>
              <w:rPr>
                <w:rFonts w:cs="Calibri"/>
                <w:color w:val="auto"/>
                <w:sz w:val="14"/>
                <w:szCs w:val="14"/>
              </w:rPr>
            </w:pPr>
            <w:r w:rsidRPr="00FD1567">
              <w:rPr>
                <w:rFonts w:cs="Calibri"/>
                <w:color w:val="auto"/>
                <w:sz w:val="14"/>
                <w:szCs w:val="14"/>
              </w:rPr>
              <w:t>0,12</w:t>
            </w:r>
          </w:p>
        </w:tc>
        <w:tc>
          <w:tcPr>
            <w:tcW w:w="608" w:type="dxa"/>
            <w:tcBorders>
              <w:top w:val="nil"/>
              <w:left w:val="nil"/>
              <w:bottom w:val="single" w:sz="4" w:space="0" w:color="auto"/>
              <w:right w:val="single" w:sz="4" w:space="0" w:color="auto"/>
            </w:tcBorders>
            <w:shd w:val="clear" w:color="000000" w:fill="EEECE1"/>
            <w:noWrap/>
            <w:vAlign w:val="bottom"/>
            <w:hideMark/>
          </w:tcPr>
          <w:p w14:paraId="29E2FC2E" w14:textId="77777777" w:rsidR="00FE44EA" w:rsidRPr="00FD1567" w:rsidRDefault="00FE44EA" w:rsidP="00FE44EA">
            <w:pPr>
              <w:jc w:val="right"/>
              <w:rPr>
                <w:rFonts w:cs="Calibri"/>
                <w:color w:val="auto"/>
                <w:sz w:val="14"/>
                <w:szCs w:val="14"/>
              </w:rPr>
            </w:pPr>
            <w:r w:rsidRPr="00FD1567">
              <w:rPr>
                <w:rFonts w:cs="Calibri"/>
                <w:color w:val="auto"/>
                <w:sz w:val="14"/>
                <w:szCs w:val="14"/>
              </w:rPr>
              <w:t>142</w:t>
            </w:r>
          </w:p>
        </w:tc>
        <w:tc>
          <w:tcPr>
            <w:tcW w:w="559" w:type="dxa"/>
            <w:tcBorders>
              <w:top w:val="nil"/>
              <w:left w:val="nil"/>
              <w:bottom w:val="single" w:sz="4" w:space="0" w:color="auto"/>
              <w:right w:val="single" w:sz="4" w:space="0" w:color="auto"/>
            </w:tcBorders>
            <w:shd w:val="clear" w:color="000000" w:fill="EEECE1"/>
            <w:noWrap/>
            <w:vAlign w:val="bottom"/>
            <w:hideMark/>
          </w:tcPr>
          <w:p w14:paraId="03F13FD7" w14:textId="77777777" w:rsidR="00FE44EA" w:rsidRPr="00FD1567" w:rsidRDefault="00FE44EA" w:rsidP="00FE44EA">
            <w:pPr>
              <w:jc w:val="right"/>
              <w:rPr>
                <w:rFonts w:cs="Calibri"/>
                <w:color w:val="auto"/>
                <w:sz w:val="14"/>
                <w:szCs w:val="14"/>
              </w:rPr>
            </w:pPr>
            <w:r w:rsidRPr="00FD1567">
              <w:rPr>
                <w:rFonts w:cs="Calibri"/>
                <w:color w:val="auto"/>
                <w:sz w:val="14"/>
                <w:szCs w:val="14"/>
              </w:rPr>
              <w:t>58</w:t>
            </w:r>
          </w:p>
        </w:tc>
        <w:tc>
          <w:tcPr>
            <w:tcW w:w="559" w:type="dxa"/>
            <w:tcBorders>
              <w:top w:val="nil"/>
              <w:left w:val="nil"/>
              <w:bottom w:val="single" w:sz="4" w:space="0" w:color="auto"/>
              <w:right w:val="single" w:sz="4" w:space="0" w:color="auto"/>
            </w:tcBorders>
            <w:shd w:val="clear" w:color="000000" w:fill="EEECE1"/>
            <w:noWrap/>
            <w:vAlign w:val="bottom"/>
            <w:hideMark/>
          </w:tcPr>
          <w:p w14:paraId="592AC763" w14:textId="77777777" w:rsidR="00FE44EA" w:rsidRPr="00FD1567" w:rsidRDefault="00FE44EA" w:rsidP="00FE44EA">
            <w:pPr>
              <w:jc w:val="right"/>
              <w:rPr>
                <w:rFonts w:cs="Calibri"/>
                <w:color w:val="auto"/>
                <w:sz w:val="14"/>
                <w:szCs w:val="14"/>
              </w:rPr>
            </w:pPr>
            <w:r w:rsidRPr="00FD1567">
              <w:rPr>
                <w:rFonts w:cs="Calibri"/>
                <w:color w:val="auto"/>
                <w:sz w:val="14"/>
                <w:szCs w:val="14"/>
              </w:rPr>
              <w:t>22</w:t>
            </w:r>
          </w:p>
        </w:tc>
        <w:tc>
          <w:tcPr>
            <w:tcW w:w="559" w:type="dxa"/>
            <w:tcBorders>
              <w:top w:val="nil"/>
              <w:left w:val="nil"/>
              <w:bottom w:val="single" w:sz="4" w:space="0" w:color="auto"/>
              <w:right w:val="single" w:sz="4" w:space="0" w:color="auto"/>
            </w:tcBorders>
            <w:shd w:val="clear" w:color="000000" w:fill="EEECE1"/>
            <w:noWrap/>
            <w:vAlign w:val="bottom"/>
            <w:hideMark/>
          </w:tcPr>
          <w:p w14:paraId="59300837"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22B80B5C" w14:textId="77777777" w:rsidR="00FE44EA" w:rsidRPr="00FD1567" w:rsidRDefault="00FE44EA" w:rsidP="00FE44EA">
            <w:pPr>
              <w:jc w:val="right"/>
              <w:rPr>
                <w:rFonts w:cs="Calibri"/>
                <w:color w:val="auto"/>
                <w:sz w:val="14"/>
                <w:szCs w:val="14"/>
              </w:rPr>
            </w:pPr>
            <w:r w:rsidRPr="00FD1567">
              <w:rPr>
                <w:rFonts w:cs="Calibri"/>
                <w:color w:val="auto"/>
                <w:sz w:val="14"/>
                <w:szCs w:val="14"/>
              </w:rPr>
              <w:t>29</w:t>
            </w:r>
          </w:p>
        </w:tc>
        <w:tc>
          <w:tcPr>
            <w:tcW w:w="608" w:type="dxa"/>
            <w:tcBorders>
              <w:top w:val="nil"/>
              <w:left w:val="nil"/>
              <w:bottom w:val="single" w:sz="4" w:space="0" w:color="auto"/>
              <w:right w:val="single" w:sz="4" w:space="0" w:color="auto"/>
            </w:tcBorders>
            <w:shd w:val="clear" w:color="000000" w:fill="EEECE1"/>
            <w:noWrap/>
            <w:vAlign w:val="bottom"/>
            <w:hideMark/>
          </w:tcPr>
          <w:p w14:paraId="0998990C" w14:textId="77777777" w:rsidR="00FE44EA" w:rsidRPr="00FD1567" w:rsidRDefault="00FE44EA" w:rsidP="00FE44EA">
            <w:pPr>
              <w:jc w:val="right"/>
              <w:rPr>
                <w:rFonts w:cs="Calibri"/>
                <w:color w:val="auto"/>
                <w:sz w:val="14"/>
                <w:szCs w:val="14"/>
              </w:rPr>
            </w:pPr>
            <w:r w:rsidRPr="00FD1567">
              <w:rPr>
                <w:rFonts w:cs="Calibri"/>
                <w:color w:val="auto"/>
                <w:sz w:val="14"/>
                <w:szCs w:val="14"/>
              </w:rPr>
              <w:t>80</w:t>
            </w:r>
          </w:p>
        </w:tc>
        <w:tc>
          <w:tcPr>
            <w:tcW w:w="513" w:type="dxa"/>
            <w:tcBorders>
              <w:top w:val="nil"/>
              <w:left w:val="nil"/>
              <w:bottom w:val="single" w:sz="4" w:space="0" w:color="auto"/>
              <w:right w:val="single" w:sz="4" w:space="0" w:color="auto"/>
            </w:tcBorders>
            <w:shd w:val="clear" w:color="000000" w:fill="EEECE1"/>
            <w:noWrap/>
            <w:vAlign w:val="bottom"/>
            <w:hideMark/>
          </w:tcPr>
          <w:p w14:paraId="3E3425E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19F89ED"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07B35F9"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61D24215"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r>
      <w:tr w:rsidR="00FE44EA" w:rsidRPr="00FD1567" w14:paraId="254CF38D"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BAE67A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0CCC6491" w14:textId="77777777" w:rsidR="00FE44EA" w:rsidRPr="00FD1567" w:rsidRDefault="00FE44EA" w:rsidP="00FE44EA">
            <w:pPr>
              <w:jc w:val="left"/>
              <w:rPr>
                <w:rFonts w:cs="Calibri"/>
                <w:color w:val="auto"/>
                <w:sz w:val="14"/>
                <w:szCs w:val="14"/>
              </w:rPr>
            </w:pPr>
            <w:r w:rsidRPr="00FD1567">
              <w:rPr>
                <w:rFonts w:cs="Calibri"/>
                <w:color w:val="auto"/>
                <w:sz w:val="14"/>
                <w:szCs w:val="14"/>
              </w:rPr>
              <w:t>Mozirje</w:t>
            </w:r>
          </w:p>
        </w:tc>
        <w:tc>
          <w:tcPr>
            <w:tcW w:w="576" w:type="dxa"/>
            <w:tcBorders>
              <w:top w:val="nil"/>
              <w:left w:val="nil"/>
              <w:bottom w:val="single" w:sz="4" w:space="0" w:color="auto"/>
              <w:right w:val="single" w:sz="4" w:space="0" w:color="auto"/>
            </w:tcBorders>
            <w:shd w:val="clear" w:color="000000" w:fill="EEECE1"/>
            <w:noWrap/>
            <w:vAlign w:val="bottom"/>
            <w:hideMark/>
          </w:tcPr>
          <w:p w14:paraId="183AC6CD" w14:textId="77777777" w:rsidR="00FE44EA" w:rsidRPr="00FD1567" w:rsidRDefault="00FE44EA" w:rsidP="00FE44EA">
            <w:pPr>
              <w:jc w:val="right"/>
              <w:rPr>
                <w:rFonts w:cs="Calibri"/>
                <w:color w:val="auto"/>
                <w:sz w:val="14"/>
                <w:szCs w:val="14"/>
              </w:rPr>
            </w:pPr>
            <w:r w:rsidRPr="00FD1567">
              <w:rPr>
                <w:rFonts w:cs="Calibri"/>
                <w:color w:val="auto"/>
                <w:sz w:val="14"/>
                <w:szCs w:val="14"/>
              </w:rPr>
              <w:t>0,08</w:t>
            </w:r>
          </w:p>
        </w:tc>
        <w:tc>
          <w:tcPr>
            <w:tcW w:w="608" w:type="dxa"/>
            <w:tcBorders>
              <w:top w:val="nil"/>
              <w:left w:val="nil"/>
              <w:bottom w:val="single" w:sz="4" w:space="0" w:color="auto"/>
              <w:right w:val="single" w:sz="4" w:space="0" w:color="auto"/>
            </w:tcBorders>
            <w:shd w:val="clear" w:color="000000" w:fill="EEECE1"/>
            <w:noWrap/>
            <w:vAlign w:val="bottom"/>
            <w:hideMark/>
          </w:tcPr>
          <w:p w14:paraId="21E95BD3" w14:textId="77777777" w:rsidR="00FE44EA" w:rsidRPr="00FD1567" w:rsidRDefault="00FE44EA" w:rsidP="00FE44EA">
            <w:pPr>
              <w:jc w:val="right"/>
              <w:rPr>
                <w:rFonts w:cs="Calibri"/>
                <w:color w:val="auto"/>
                <w:sz w:val="14"/>
                <w:szCs w:val="14"/>
              </w:rPr>
            </w:pPr>
            <w:r w:rsidRPr="00FD1567">
              <w:rPr>
                <w:rFonts w:cs="Calibri"/>
                <w:color w:val="auto"/>
                <w:sz w:val="14"/>
                <w:szCs w:val="14"/>
              </w:rPr>
              <w:t>268</w:t>
            </w:r>
          </w:p>
        </w:tc>
        <w:tc>
          <w:tcPr>
            <w:tcW w:w="559" w:type="dxa"/>
            <w:tcBorders>
              <w:top w:val="nil"/>
              <w:left w:val="nil"/>
              <w:bottom w:val="single" w:sz="4" w:space="0" w:color="auto"/>
              <w:right w:val="single" w:sz="4" w:space="0" w:color="auto"/>
            </w:tcBorders>
            <w:shd w:val="clear" w:color="000000" w:fill="EEECE1"/>
            <w:noWrap/>
            <w:vAlign w:val="bottom"/>
            <w:hideMark/>
          </w:tcPr>
          <w:p w14:paraId="10746DB8" w14:textId="77777777" w:rsidR="00FE44EA" w:rsidRPr="00FD1567" w:rsidRDefault="00FE44EA" w:rsidP="00FE44EA">
            <w:pPr>
              <w:jc w:val="right"/>
              <w:rPr>
                <w:rFonts w:cs="Calibri"/>
                <w:color w:val="auto"/>
                <w:sz w:val="14"/>
                <w:szCs w:val="14"/>
              </w:rPr>
            </w:pPr>
            <w:r w:rsidRPr="00FD1567">
              <w:rPr>
                <w:rFonts w:cs="Calibri"/>
                <w:color w:val="auto"/>
                <w:sz w:val="14"/>
                <w:szCs w:val="14"/>
              </w:rPr>
              <w:t>83</w:t>
            </w:r>
          </w:p>
        </w:tc>
        <w:tc>
          <w:tcPr>
            <w:tcW w:w="559" w:type="dxa"/>
            <w:tcBorders>
              <w:top w:val="nil"/>
              <w:left w:val="nil"/>
              <w:bottom w:val="single" w:sz="4" w:space="0" w:color="auto"/>
              <w:right w:val="single" w:sz="4" w:space="0" w:color="auto"/>
            </w:tcBorders>
            <w:shd w:val="clear" w:color="000000" w:fill="EEECE1"/>
            <w:noWrap/>
            <w:vAlign w:val="bottom"/>
            <w:hideMark/>
          </w:tcPr>
          <w:p w14:paraId="5DA1EAEF" w14:textId="77777777" w:rsidR="00FE44EA" w:rsidRPr="00FD1567" w:rsidRDefault="00FE44EA" w:rsidP="00FE44EA">
            <w:pPr>
              <w:jc w:val="right"/>
              <w:rPr>
                <w:rFonts w:cs="Calibri"/>
                <w:color w:val="auto"/>
                <w:sz w:val="14"/>
                <w:szCs w:val="14"/>
              </w:rPr>
            </w:pPr>
            <w:r w:rsidRPr="00FD1567">
              <w:rPr>
                <w:rFonts w:cs="Calibri"/>
                <w:color w:val="auto"/>
                <w:sz w:val="14"/>
                <w:szCs w:val="14"/>
              </w:rPr>
              <w:t>31</w:t>
            </w:r>
          </w:p>
        </w:tc>
        <w:tc>
          <w:tcPr>
            <w:tcW w:w="559" w:type="dxa"/>
            <w:tcBorders>
              <w:top w:val="nil"/>
              <w:left w:val="nil"/>
              <w:bottom w:val="single" w:sz="4" w:space="0" w:color="auto"/>
              <w:right w:val="single" w:sz="4" w:space="0" w:color="auto"/>
            </w:tcBorders>
            <w:shd w:val="clear" w:color="000000" w:fill="EEECE1"/>
            <w:noWrap/>
            <w:vAlign w:val="bottom"/>
            <w:hideMark/>
          </w:tcPr>
          <w:p w14:paraId="27BEAA6B"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589C8B4F" w14:textId="77777777" w:rsidR="00FE44EA" w:rsidRPr="00FD1567" w:rsidRDefault="00FE44EA" w:rsidP="00FE44EA">
            <w:pPr>
              <w:jc w:val="right"/>
              <w:rPr>
                <w:rFonts w:cs="Calibri"/>
                <w:color w:val="auto"/>
                <w:sz w:val="14"/>
                <w:szCs w:val="14"/>
              </w:rPr>
            </w:pPr>
            <w:r w:rsidRPr="00FD1567">
              <w:rPr>
                <w:rFonts w:cs="Calibri"/>
                <w:color w:val="auto"/>
                <w:sz w:val="14"/>
                <w:szCs w:val="14"/>
              </w:rPr>
              <w:t>87</w:t>
            </w:r>
          </w:p>
        </w:tc>
        <w:tc>
          <w:tcPr>
            <w:tcW w:w="608" w:type="dxa"/>
            <w:tcBorders>
              <w:top w:val="nil"/>
              <w:left w:val="nil"/>
              <w:bottom w:val="single" w:sz="4" w:space="0" w:color="auto"/>
              <w:right w:val="single" w:sz="4" w:space="0" w:color="auto"/>
            </w:tcBorders>
            <w:shd w:val="clear" w:color="000000" w:fill="EEECE1"/>
            <w:noWrap/>
            <w:vAlign w:val="bottom"/>
            <w:hideMark/>
          </w:tcPr>
          <w:p w14:paraId="089937A2" w14:textId="77777777" w:rsidR="00FE44EA" w:rsidRPr="00FD1567" w:rsidRDefault="00FE44EA" w:rsidP="00FE44EA">
            <w:pPr>
              <w:jc w:val="right"/>
              <w:rPr>
                <w:rFonts w:cs="Calibri"/>
                <w:color w:val="auto"/>
                <w:sz w:val="14"/>
                <w:szCs w:val="14"/>
              </w:rPr>
            </w:pPr>
            <w:r w:rsidRPr="00FD1567">
              <w:rPr>
                <w:rFonts w:cs="Calibri"/>
                <w:color w:val="auto"/>
                <w:sz w:val="14"/>
                <w:szCs w:val="14"/>
              </w:rPr>
              <w:t>247</w:t>
            </w:r>
          </w:p>
        </w:tc>
        <w:tc>
          <w:tcPr>
            <w:tcW w:w="513" w:type="dxa"/>
            <w:tcBorders>
              <w:top w:val="nil"/>
              <w:left w:val="nil"/>
              <w:bottom w:val="single" w:sz="4" w:space="0" w:color="auto"/>
              <w:right w:val="single" w:sz="4" w:space="0" w:color="auto"/>
            </w:tcBorders>
            <w:shd w:val="clear" w:color="000000" w:fill="EEECE1"/>
            <w:noWrap/>
            <w:vAlign w:val="bottom"/>
            <w:hideMark/>
          </w:tcPr>
          <w:p w14:paraId="78F804D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DDE6E6A"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93ECF4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9A26016"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r>
      <w:tr w:rsidR="00FE44EA" w:rsidRPr="00FD1567" w14:paraId="74B6629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4282D9C"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646A74CA" w14:textId="77777777" w:rsidR="00FE44EA" w:rsidRPr="00FD1567" w:rsidRDefault="00FE44EA" w:rsidP="00FE44EA">
            <w:pPr>
              <w:jc w:val="left"/>
              <w:rPr>
                <w:rFonts w:cs="Calibri"/>
                <w:color w:val="auto"/>
                <w:sz w:val="14"/>
                <w:szCs w:val="14"/>
              </w:rPr>
            </w:pPr>
            <w:r w:rsidRPr="00FD1567">
              <w:rPr>
                <w:rFonts w:cs="Calibri"/>
                <w:color w:val="auto"/>
                <w:sz w:val="14"/>
                <w:szCs w:val="14"/>
              </w:rPr>
              <w:t>Vojnik</w:t>
            </w:r>
          </w:p>
        </w:tc>
        <w:tc>
          <w:tcPr>
            <w:tcW w:w="576" w:type="dxa"/>
            <w:tcBorders>
              <w:top w:val="nil"/>
              <w:left w:val="nil"/>
              <w:bottom w:val="single" w:sz="4" w:space="0" w:color="auto"/>
              <w:right w:val="single" w:sz="4" w:space="0" w:color="auto"/>
            </w:tcBorders>
            <w:shd w:val="clear" w:color="000000" w:fill="EEECE1"/>
            <w:noWrap/>
            <w:vAlign w:val="bottom"/>
            <w:hideMark/>
          </w:tcPr>
          <w:p w14:paraId="630F4F49" w14:textId="77777777" w:rsidR="00FE44EA" w:rsidRPr="00FD1567" w:rsidRDefault="00FE44EA" w:rsidP="00FE44EA">
            <w:pPr>
              <w:jc w:val="right"/>
              <w:rPr>
                <w:rFonts w:cs="Calibri"/>
                <w:color w:val="auto"/>
                <w:sz w:val="14"/>
                <w:szCs w:val="14"/>
              </w:rPr>
            </w:pPr>
            <w:r w:rsidRPr="00FD1567">
              <w:rPr>
                <w:rFonts w:cs="Calibri"/>
                <w:color w:val="auto"/>
                <w:sz w:val="14"/>
                <w:szCs w:val="14"/>
              </w:rPr>
              <w:t>0,07</w:t>
            </w:r>
          </w:p>
        </w:tc>
        <w:tc>
          <w:tcPr>
            <w:tcW w:w="608" w:type="dxa"/>
            <w:tcBorders>
              <w:top w:val="nil"/>
              <w:left w:val="nil"/>
              <w:bottom w:val="single" w:sz="4" w:space="0" w:color="auto"/>
              <w:right w:val="single" w:sz="4" w:space="0" w:color="auto"/>
            </w:tcBorders>
            <w:shd w:val="clear" w:color="000000" w:fill="EEECE1"/>
            <w:noWrap/>
            <w:vAlign w:val="bottom"/>
            <w:hideMark/>
          </w:tcPr>
          <w:p w14:paraId="5D617E8E" w14:textId="77777777" w:rsidR="00FE44EA" w:rsidRPr="00FD1567" w:rsidRDefault="00FE44EA" w:rsidP="00FE44EA">
            <w:pPr>
              <w:jc w:val="right"/>
              <w:rPr>
                <w:rFonts w:cs="Calibri"/>
                <w:color w:val="auto"/>
                <w:sz w:val="14"/>
                <w:szCs w:val="14"/>
              </w:rPr>
            </w:pPr>
            <w:r w:rsidRPr="00FD1567">
              <w:rPr>
                <w:rFonts w:cs="Calibri"/>
                <w:color w:val="auto"/>
                <w:sz w:val="14"/>
                <w:szCs w:val="14"/>
              </w:rPr>
              <w:t>311</w:t>
            </w:r>
          </w:p>
        </w:tc>
        <w:tc>
          <w:tcPr>
            <w:tcW w:w="559" w:type="dxa"/>
            <w:tcBorders>
              <w:top w:val="nil"/>
              <w:left w:val="nil"/>
              <w:bottom w:val="single" w:sz="4" w:space="0" w:color="auto"/>
              <w:right w:val="single" w:sz="4" w:space="0" w:color="auto"/>
            </w:tcBorders>
            <w:shd w:val="clear" w:color="000000" w:fill="EEECE1"/>
            <w:noWrap/>
            <w:vAlign w:val="bottom"/>
            <w:hideMark/>
          </w:tcPr>
          <w:p w14:paraId="00410207" w14:textId="77777777" w:rsidR="00FE44EA" w:rsidRPr="00FD1567" w:rsidRDefault="00FE44EA" w:rsidP="00FE44EA">
            <w:pPr>
              <w:jc w:val="right"/>
              <w:rPr>
                <w:rFonts w:cs="Calibri"/>
                <w:color w:val="auto"/>
                <w:sz w:val="14"/>
                <w:szCs w:val="14"/>
              </w:rPr>
            </w:pPr>
            <w:r w:rsidRPr="00FD1567">
              <w:rPr>
                <w:rFonts w:cs="Calibri"/>
                <w:color w:val="auto"/>
                <w:sz w:val="14"/>
                <w:szCs w:val="14"/>
              </w:rPr>
              <w:t>52</w:t>
            </w:r>
          </w:p>
        </w:tc>
        <w:tc>
          <w:tcPr>
            <w:tcW w:w="559" w:type="dxa"/>
            <w:tcBorders>
              <w:top w:val="nil"/>
              <w:left w:val="nil"/>
              <w:bottom w:val="single" w:sz="4" w:space="0" w:color="auto"/>
              <w:right w:val="single" w:sz="4" w:space="0" w:color="auto"/>
            </w:tcBorders>
            <w:shd w:val="clear" w:color="000000" w:fill="EEECE1"/>
            <w:noWrap/>
            <w:vAlign w:val="bottom"/>
            <w:hideMark/>
          </w:tcPr>
          <w:p w14:paraId="58F7845C" w14:textId="77777777" w:rsidR="00FE44EA" w:rsidRPr="00FD1567" w:rsidRDefault="00FE44EA" w:rsidP="00FE44EA">
            <w:pPr>
              <w:jc w:val="right"/>
              <w:rPr>
                <w:rFonts w:cs="Calibri"/>
                <w:color w:val="auto"/>
                <w:sz w:val="14"/>
                <w:szCs w:val="14"/>
              </w:rPr>
            </w:pPr>
            <w:r w:rsidRPr="00FD1567">
              <w:rPr>
                <w:rFonts w:cs="Calibri"/>
                <w:color w:val="auto"/>
                <w:sz w:val="14"/>
                <w:szCs w:val="14"/>
              </w:rPr>
              <w:t>34</w:t>
            </w:r>
          </w:p>
        </w:tc>
        <w:tc>
          <w:tcPr>
            <w:tcW w:w="559" w:type="dxa"/>
            <w:tcBorders>
              <w:top w:val="nil"/>
              <w:left w:val="nil"/>
              <w:bottom w:val="single" w:sz="4" w:space="0" w:color="auto"/>
              <w:right w:val="single" w:sz="4" w:space="0" w:color="auto"/>
            </w:tcBorders>
            <w:shd w:val="clear" w:color="000000" w:fill="EEECE1"/>
            <w:noWrap/>
            <w:vAlign w:val="bottom"/>
            <w:hideMark/>
          </w:tcPr>
          <w:p w14:paraId="2A9D91A5"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559" w:type="dxa"/>
            <w:tcBorders>
              <w:top w:val="nil"/>
              <w:left w:val="nil"/>
              <w:bottom w:val="single" w:sz="4" w:space="0" w:color="auto"/>
              <w:right w:val="single" w:sz="4" w:space="0" w:color="auto"/>
            </w:tcBorders>
            <w:shd w:val="clear" w:color="000000" w:fill="EEECE1"/>
            <w:noWrap/>
            <w:vAlign w:val="bottom"/>
            <w:hideMark/>
          </w:tcPr>
          <w:p w14:paraId="79E92F18" w14:textId="77777777" w:rsidR="00FE44EA" w:rsidRPr="00FD1567" w:rsidRDefault="00FE44EA" w:rsidP="00FE44EA">
            <w:pPr>
              <w:jc w:val="right"/>
              <w:rPr>
                <w:rFonts w:cs="Calibri"/>
                <w:color w:val="auto"/>
                <w:sz w:val="14"/>
                <w:szCs w:val="14"/>
              </w:rPr>
            </w:pPr>
            <w:r w:rsidRPr="00FD1567">
              <w:rPr>
                <w:rFonts w:cs="Calibri"/>
                <w:color w:val="auto"/>
                <w:sz w:val="14"/>
                <w:szCs w:val="14"/>
              </w:rPr>
              <w:t>40</w:t>
            </w:r>
          </w:p>
        </w:tc>
        <w:tc>
          <w:tcPr>
            <w:tcW w:w="608" w:type="dxa"/>
            <w:tcBorders>
              <w:top w:val="nil"/>
              <w:left w:val="nil"/>
              <w:bottom w:val="single" w:sz="4" w:space="0" w:color="auto"/>
              <w:right w:val="single" w:sz="4" w:space="0" w:color="auto"/>
            </w:tcBorders>
            <w:shd w:val="clear" w:color="000000" w:fill="EEECE1"/>
            <w:noWrap/>
            <w:vAlign w:val="bottom"/>
            <w:hideMark/>
          </w:tcPr>
          <w:p w14:paraId="01C0A8DA" w14:textId="77777777" w:rsidR="00FE44EA" w:rsidRPr="00FD1567" w:rsidRDefault="00FE44EA" w:rsidP="00FE44EA">
            <w:pPr>
              <w:jc w:val="right"/>
              <w:rPr>
                <w:rFonts w:cs="Calibri"/>
                <w:color w:val="auto"/>
                <w:sz w:val="14"/>
                <w:szCs w:val="14"/>
              </w:rPr>
            </w:pPr>
            <w:r w:rsidRPr="00FD1567">
              <w:rPr>
                <w:rFonts w:cs="Calibri"/>
                <w:color w:val="auto"/>
                <w:sz w:val="14"/>
                <w:szCs w:val="14"/>
              </w:rPr>
              <w:t>86</w:t>
            </w:r>
          </w:p>
        </w:tc>
        <w:tc>
          <w:tcPr>
            <w:tcW w:w="513" w:type="dxa"/>
            <w:tcBorders>
              <w:top w:val="nil"/>
              <w:left w:val="nil"/>
              <w:bottom w:val="single" w:sz="4" w:space="0" w:color="auto"/>
              <w:right w:val="single" w:sz="4" w:space="0" w:color="auto"/>
            </w:tcBorders>
            <w:shd w:val="clear" w:color="000000" w:fill="EEECE1"/>
            <w:noWrap/>
            <w:vAlign w:val="bottom"/>
            <w:hideMark/>
          </w:tcPr>
          <w:p w14:paraId="571A73D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CDB8F6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E1909AD"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219538F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1F83E09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3F05FE5"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079B9A8E" w14:textId="77777777" w:rsidR="00FE44EA" w:rsidRPr="00FD1567" w:rsidRDefault="00FE44EA" w:rsidP="00FE44EA">
            <w:pPr>
              <w:jc w:val="left"/>
              <w:rPr>
                <w:rFonts w:cs="Calibri"/>
                <w:color w:val="auto"/>
                <w:sz w:val="14"/>
                <w:szCs w:val="14"/>
              </w:rPr>
            </w:pPr>
            <w:r w:rsidRPr="00FD1567">
              <w:rPr>
                <w:rFonts w:cs="Calibri"/>
                <w:color w:val="auto"/>
                <w:sz w:val="14"/>
                <w:szCs w:val="14"/>
              </w:rPr>
              <w:t>Hrastovec - skladišče razstreliv</w:t>
            </w:r>
          </w:p>
        </w:tc>
        <w:tc>
          <w:tcPr>
            <w:tcW w:w="576" w:type="dxa"/>
            <w:tcBorders>
              <w:top w:val="nil"/>
              <w:left w:val="nil"/>
              <w:bottom w:val="single" w:sz="4" w:space="0" w:color="auto"/>
              <w:right w:val="single" w:sz="4" w:space="0" w:color="auto"/>
            </w:tcBorders>
            <w:shd w:val="clear" w:color="000000" w:fill="EEECE1"/>
            <w:noWrap/>
            <w:vAlign w:val="bottom"/>
            <w:hideMark/>
          </w:tcPr>
          <w:p w14:paraId="7784DC33" w14:textId="77777777" w:rsidR="00FE44EA" w:rsidRPr="00FD1567" w:rsidRDefault="00FE44EA" w:rsidP="00FE44EA">
            <w:pPr>
              <w:jc w:val="right"/>
              <w:rPr>
                <w:rFonts w:cs="Calibri"/>
                <w:color w:val="auto"/>
                <w:sz w:val="14"/>
                <w:szCs w:val="14"/>
              </w:rPr>
            </w:pPr>
            <w:r w:rsidRPr="00FD1567">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3F008D9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3446D1D"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31ABF2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42468A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3CEAF1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608" w:type="dxa"/>
            <w:tcBorders>
              <w:top w:val="nil"/>
              <w:left w:val="nil"/>
              <w:bottom w:val="single" w:sz="4" w:space="0" w:color="auto"/>
              <w:right w:val="single" w:sz="4" w:space="0" w:color="auto"/>
            </w:tcBorders>
            <w:shd w:val="clear" w:color="000000" w:fill="EEECE1"/>
            <w:noWrap/>
            <w:vAlign w:val="bottom"/>
            <w:hideMark/>
          </w:tcPr>
          <w:p w14:paraId="1B1F239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13" w:type="dxa"/>
            <w:tcBorders>
              <w:top w:val="nil"/>
              <w:left w:val="nil"/>
              <w:bottom w:val="single" w:sz="4" w:space="0" w:color="auto"/>
              <w:right w:val="single" w:sz="4" w:space="0" w:color="auto"/>
            </w:tcBorders>
            <w:shd w:val="clear" w:color="000000" w:fill="EEECE1"/>
            <w:noWrap/>
            <w:vAlign w:val="bottom"/>
            <w:hideMark/>
          </w:tcPr>
          <w:p w14:paraId="14A496A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934F6EA"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4FF12BD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722C108D"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255948CB"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14AF185"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532042C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17AF70E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08A9A1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04563B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10ECEF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02622F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217F34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BDE038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1F3A261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4D4F8B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95701B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9EA876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591538D7"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D4A6D6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Krška Sava</w:t>
            </w:r>
          </w:p>
        </w:tc>
        <w:tc>
          <w:tcPr>
            <w:tcW w:w="1543" w:type="dxa"/>
            <w:tcBorders>
              <w:top w:val="nil"/>
              <w:left w:val="nil"/>
              <w:bottom w:val="single" w:sz="4" w:space="0" w:color="auto"/>
              <w:right w:val="single" w:sz="4" w:space="0" w:color="auto"/>
            </w:tcBorders>
            <w:shd w:val="clear" w:color="auto" w:fill="auto"/>
            <w:noWrap/>
            <w:vAlign w:val="bottom"/>
            <w:hideMark/>
          </w:tcPr>
          <w:p w14:paraId="5B55256C" w14:textId="77777777" w:rsidR="00FE44EA" w:rsidRPr="00FD1567" w:rsidRDefault="00FE44EA" w:rsidP="00FE44EA">
            <w:pPr>
              <w:jc w:val="left"/>
              <w:rPr>
                <w:rFonts w:cs="Calibri"/>
                <w:color w:val="auto"/>
                <w:sz w:val="14"/>
                <w:szCs w:val="14"/>
              </w:rPr>
            </w:pPr>
            <w:r w:rsidRPr="00FD1567">
              <w:rPr>
                <w:rFonts w:cs="Calibri"/>
                <w:color w:val="auto"/>
                <w:sz w:val="14"/>
                <w:szCs w:val="14"/>
              </w:rPr>
              <w:t>Rožno-Brestanica-Krško</w:t>
            </w:r>
          </w:p>
        </w:tc>
        <w:tc>
          <w:tcPr>
            <w:tcW w:w="576" w:type="dxa"/>
            <w:tcBorders>
              <w:top w:val="nil"/>
              <w:left w:val="nil"/>
              <w:bottom w:val="single" w:sz="4" w:space="0" w:color="auto"/>
              <w:right w:val="single" w:sz="4" w:space="0" w:color="auto"/>
            </w:tcBorders>
            <w:shd w:val="clear" w:color="auto" w:fill="auto"/>
            <w:noWrap/>
            <w:vAlign w:val="bottom"/>
            <w:hideMark/>
          </w:tcPr>
          <w:p w14:paraId="6C8981DD" w14:textId="77777777" w:rsidR="00FE44EA" w:rsidRPr="00FD1567" w:rsidRDefault="00FE44EA" w:rsidP="00FE44EA">
            <w:pPr>
              <w:jc w:val="right"/>
              <w:rPr>
                <w:rFonts w:cs="Calibri"/>
                <w:color w:val="auto"/>
                <w:sz w:val="14"/>
                <w:szCs w:val="14"/>
              </w:rPr>
            </w:pPr>
            <w:r w:rsidRPr="00FD1567">
              <w:rPr>
                <w:rFonts w:cs="Calibri"/>
                <w:color w:val="auto"/>
                <w:sz w:val="14"/>
                <w:szCs w:val="14"/>
              </w:rPr>
              <w:t>1,07</w:t>
            </w:r>
          </w:p>
        </w:tc>
        <w:tc>
          <w:tcPr>
            <w:tcW w:w="608" w:type="dxa"/>
            <w:tcBorders>
              <w:top w:val="nil"/>
              <w:left w:val="nil"/>
              <w:bottom w:val="single" w:sz="4" w:space="0" w:color="auto"/>
              <w:right w:val="single" w:sz="4" w:space="0" w:color="auto"/>
            </w:tcBorders>
            <w:shd w:val="clear" w:color="auto" w:fill="auto"/>
            <w:noWrap/>
            <w:vAlign w:val="bottom"/>
            <w:hideMark/>
          </w:tcPr>
          <w:p w14:paraId="7247EF1F" w14:textId="77777777" w:rsidR="00FE44EA" w:rsidRPr="00FD1567" w:rsidRDefault="00FE44EA" w:rsidP="00FE44EA">
            <w:pPr>
              <w:jc w:val="right"/>
              <w:rPr>
                <w:rFonts w:cs="Calibri"/>
                <w:color w:val="auto"/>
                <w:sz w:val="14"/>
                <w:szCs w:val="14"/>
              </w:rPr>
            </w:pPr>
            <w:r w:rsidRPr="00FD1567">
              <w:rPr>
                <w:rFonts w:cs="Calibri"/>
                <w:color w:val="auto"/>
                <w:sz w:val="14"/>
                <w:szCs w:val="14"/>
              </w:rPr>
              <w:t>1207</w:t>
            </w:r>
          </w:p>
        </w:tc>
        <w:tc>
          <w:tcPr>
            <w:tcW w:w="559" w:type="dxa"/>
            <w:tcBorders>
              <w:top w:val="nil"/>
              <w:left w:val="nil"/>
              <w:bottom w:val="single" w:sz="4" w:space="0" w:color="auto"/>
              <w:right w:val="single" w:sz="4" w:space="0" w:color="auto"/>
            </w:tcBorders>
            <w:shd w:val="clear" w:color="auto" w:fill="auto"/>
            <w:noWrap/>
            <w:vAlign w:val="bottom"/>
            <w:hideMark/>
          </w:tcPr>
          <w:p w14:paraId="4CAD7192" w14:textId="77777777" w:rsidR="00FE44EA" w:rsidRPr="00FD1567" w:rsidRDefault="00FE44EA" w:rsidP="00FE44EA">
            <w:pPr>
              <w:jc w:val="right"/>
              <w:rPr>
                <w:rFonts w:cs="Calibri"/>
                <w:color w:val="auto"/>
                <w:sz w:val="14"/>
                <w:szCs w:val="14"/>
              </w:rPr>
            </w:pPr>
            <w:r w:rsidRPr="00FD1567">
              <w:rPr>
                <w:rFonts w:cs="Calibri"/>
                <w:color w:val="auto"/>
                <w:sz w:val="14"/>
                <w:szCs w:val="14"/>
              </w:rPr>
              <w:t>236</w:t>
            </w:r>
          </w:p>
        </w:tc>
        <w:tc>
          <w:tcPr>
            <w:tcW w:w="559" w:type="dxa"/>
            <w:tcBorders>
              <w:top w:val="nil"/>
              <w:left w:val="nil"/>
              <w:bottom w:val="single" w:sz="4" w:space="0" w:color="auto"/>
              <w:right w:val="single" w:sz="4" w:space="0" w:color="auto"/>
            </w:tcBorders>
            <w:shd w:val="clear" w:color="auto" w:fill="auto"/>
            <w:noWrap/>
            <w:vAlign w:val="bottom"/>
            <w:hideMark/>
          </w:tcPr>
          <w:p w14:paraId="34EACAE0" w14:textId="77777777" w:rsidR="00FE44EA" w:rsidRPr="00FD1567" w:rsidRDefault="00FE44EA" w:rsidP="00FE44EA">
            <w:pPr>
              <w:jc w:val="right"/>
              <w:rPr>
                <w:rFonts w:cs="Calibri"/>
                <w:color w:val="auto"/>
                <w:sz w:val="14"/>
                <w:szCs w:val="14"/>
              </w:rPr>
            </w:pPr>
            <w:r w:rsidRPr="00FD1567">
              <w:rPr>
                <w:rFonts w:cs="Calibri"/>
                <w:color w:val="auto"/>
                <w:sz w:val="14"/>
                <w:szCs w:val="14"/>
              </w:rPr>
              <w:t>35</w:t>
            </w:r>
          </w:p>
        </w:tc>
        <w:tc>
          <w:tcPr>
            <w:tcW w:w="559" w:type="dxa"/>
            <w:tcBorders>
              <w:top w:val="nil"/>
              <w:left w:val="nil"/>
              <w:bottom w:val="single" w:sz="4" w:space="0" w:color="auto"/>
              <w:right w:val="single" w:sz="4" w:space="0" w:color="auto"/>
            </w:tcBorders>
            <w:shd w:val="clear" w:color="auto" w:fill="auto"/>
            <w:noWrap/>
            <w:vAlign w:val="bottom"/>
            <w:hideMark/>
          </w:tcPr>
          <w:p w14:paraId="2E75CF3D" w14:textId="77777777" w:rsidR="00FE44EA" w:rsidRPr="00FD1567" w:rsidRDefault="00FE44EA" w:rsidP="00FE44EA">
            <w:pPr>
              <w:jc w:val="right"/>
              <w:rPr>
                <w:rFonts w:cs="Calibri"/>
                <w:color w:val="auto"/>
                <w:sz w:val="14"/>
                <w:szCs w:val="14"/>
              </w:rPr>
            </w:pPr>
            <w:r w:rsidRPr="00FD1567">
              <w:rPr>
                <w:rFonts w:cs="Calibri"/>
                <w:color w:val="auto"/>
                <w:sz w:val="14"/>
                <w:szCs w:val="14"/>
              </w:rPr>
              <w:t>14</w:t>
            </w:r>
          </w:p>
        </w:tc>
        <w:tc>
          <w:tcPr>
            <w:tcW w:w="559" w:type="dxa"/>
            <w:tcBorders>
              <w:top w:val="nil"/>
              <w:left w:val="nil"/>
              <w:bottom w:val="single" w:sz="4" w:space="0" w:color="auto"/>
              <w:right w:val="single" w:sz="4" w:space="0" w:color="auto"/>
            </w:tcBorders>
            <w:shd w:val="clear" w:color="auto" w:fill="auto"/>
            <w:noWrap/>
            <w:vAlign w:val="bottom"/>
            <w:hideMark/>
          </w:tcPr>
          <w:p w14:paraId="789C2528" w14:textId="77777777" w:rsidR="00FE44EA" w:rsidRPr="00FD1567" w:rsidRDefault="00FE44EA" w:rsidP="00FE44EA">
            <w:pPr>
              <w:jc w:val="right"/>
              <w:rPr>
                <w:rFonts w:cs="Calibri"/>
                <w:color w:val="auto"/>
                <w:sz w:val="14"/>
                <w:szCs w:val="14"/>
              </w:rPr>
            </w:pPr>
            <w:r w:rsidRPr="00FD1567">
              <w:rPr>
                <w:rFonts w:cs="Calibri"/>
                <w:color w:val="auto"/>
                <w:sz w:val="14"/>
                <w:szCs w:val="14"/>
              </w:rPr>
              <w:t>249</w:t>
            </w:r>
          </w:p>
        </w:tc>
        <w:tc>
          <w:tcPr>
            <w:tcW w:w="608" w:type="dxa"/>
            <w:tcBorders>
              <w:top w:val="nil"/>
              <w:left w:val="nil"/>
              <w:bottom w:val="single" w:sz="4" w:space="0" w:color="auto"/>
              <w:right w:val="single" w:sz="4" w:space="0" w:color="auto"/>
            </w:tcBorders>
            <w:shd w:val="clear" w:color="auto" w:fill="auto"/>
            <w:noWrap/>
            <w:vAlign w:val="bottom"/>
            <w:hideMark/>
          </w:tcPr>
          <w:p w14:paraId="194A731C" w14:textId="77777777" w:rsidR="00FE44EA" w:rsidRPr="00FD1567" w:rsidRDefault="00FE44EA" w:rsidP="00FE44EA">
            <w:pPr>
              <w:jc w:val="right"/>
              <w:rPr>
                <w:rFonts w:cs="Calibri"/>
                <w:color w:val="auto"/>
                <w:sz w:val="14"/>
                <w:szCs w:val="14"/>
              </w:rPr>
            </w:pPr>
            <w:r w:rsidRPr="00FD1567">
              <w:rPr>
                <w:rFonts w:cs="Calibri"/>
                <w:color w:val="auto"/>
                <w:sz w:val="14"/>
                <w:szCs w:val="14"/>
              </w:rPr>
              <w:t>684</w:t>
            </w:r>
          </w:p>
        </w:tc>
        <w:tc>
          <w:tcPr>
            <w:tcW w:w="513" w:type="dxa"/>
            <w:tcBorders>
              <w:top w:val="nil"/>
              <w:left w:val="nil"/>
              <w:bottom w:val="single" w:sz="4" w:space="0" w:color="auto"/>
              <w:right w:val="single" w:sz="4" w:space="0" w:color="auto"/>
            </w:tcBorders>
            <w:shd w:val="clear" w:color="auto" w:fill="auto"/>
            <w:noWrap/>
            <w:vAlign w:val="bottom"/>
            <w:hideMark/>
          </w:tcPr>
          <w:p w14:paraId="582EAB2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168B09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84A6365" w14:textId="77777777" w:rsidR="00FE44EA" w:rsidRPr="00FD1567" w:rsidRDefault="00FE44EA" w:rsidP="00FE44EA">
            <w:pPr>
              <w:jc w:val="right"/>
              <w:rPr>
                <w:rFonts w:cs="Calibri"/>
                <w:color w:val="auto"/>
                <w:sz w:val="14"/>
                <w:szCs w:val="14"/>
              </w:rPr>
            </w:pPr>
            <w:r w:rsidRPr="00FD1567">
              <w:rPr>
                <w:rFonts w:cs="Calibri"/>
                <w:color w:val="auto"/>
                <w:sz w:val="14"/>
                <w:szCs w:val="14"/>
              </w:rPr>
              <w:t>20</w:t>
            </w:r>
          </w:p>
        </w:tc>
        <w:tc>
          <w:tcPr>
            <w:tcW w:w="418" w:type="dxa"/>
            <w:tcBorders>
              <w:top w:val="nil"/>
              <w:left w:val="nil"/>
              <w:bottom w:val="single" w:sz="4" w:space="0" w:color="auto"/>
              <w:right w:val="single" w:sz="4" w:space="0" w:color="auto"/>
            </w:tcBorders>
            <w:shd w:val="clear" w:color="auto" w:fill="auto"/>
            <w:noWrap/>
            <w:vAlign w:val="bottom"/>
            <w:hideMark/>
          </w:tcPr>
          <w:p w14:paraId="58D406C9" w14:textId="77777777" w:rsidR="00FE44EA" w:rsidRPr="00FD1567" w:rsidRDefault="00FE44EA" w:rsidP="00FE44EA">
            <w:pPr>
              <w:jc w:val="right"/>
              <w:rPr>
                <w:rFonts w:cs="Calibri"/>
                <w:color w:val="auto"/>
                <w:sz w:val="14"/>
                <w:szCs w:val="14"/>
              </w:rPr>
            </w:pPr>
            <w:r w:rsidRPr="00FD1567">
              <w:rPr>
                <w:rFonts w:cs="Calibri"/>
                <w:color w:val="auto"/>
                <w:sz w:val="14"/>
                <w:szCs w:val="14"/>
              </w:rPr>
              <w:t>7</w:t>
            </w:r>
          </w:p>
        </w:tc>
      </w:tr>
      <w:tr w:rsidR="00FE44EA" w:rsidRPr="00FD1567" w14:paraId="56FAC25B"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E32788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147C15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08D20E9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7D8574D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3E1383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236B8F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8621EB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742183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DA70058"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7AC5031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313678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A76D93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4C78F278"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26B9146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CFEF1F3"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Krka</w:t>
            </w:r>
          </w:p>
        </w:tc>
        <w:tc>
          <w:tcPr>
            <w:tcW w:w="1543" w:type="dxa"/>
            <w:tcBorders>
              <w:top w:val="nil"/>
              <w:left w:val="nil"/>
              <w:bottom w:val="single" w:sz="4" w:space="0" w:color="auto"/>
              <w:right w:val="single" w:sz="4" w:space="0" w:color="auto"/>
            </w:tcBorders>
            <w:shd w:val="clear" w:color="000000" w:fill="EEECE1"/>
            <w:noWrap/>
            <w:vAlign w:val="bottom"/>
            <w:hideMark/>
          </w:tcPr>
          <w:p w14:paraId="0B94EFC4" w14:textId="77777777" w:rsidR="00FE44EA" w:rsidRPr="00FD1567" w:rsidRDefault="00FE44EA" w:rsidP="00FE44EA">
            <w:pPr>
              <w:jc w:val="left"/>
              <w:rPr>
                <w:rFonts w:cs="Calibri"/>
                <w:color w:val="auto"/>
                <w:sz w:val="14"/>
                <w:szCs w:val="14"/>
              </w:rPr>
            </w:pPr>
            <w:r w:rsidRPr="00FD1567">
              <w:rPr>
                <w:rFonts w:cs="Calibri"/>
                <w:color w:val="auto"/>
                <w:sz w:val="14"/>
                <w:szCs w:val="14"/>
              </w:rPr>
              <w:t>Krška vas</w:t>
            </w:r>
          </w:p>
        </w:tc>
        <w:tc>
          <w:tcPr>
            <w:tcW w:w="576" w:type="dxa"/>
            <w:tcBorders>
              <w:top w:val="nil"/>
              <w:left w:val="nil"/>
              <w:bottom w:val="single" w:sz="4" w:space="0" w:color="auto"/>
              <w:right w:val="single" w:sz="4" w:space="0" w:color="auto"/>
            </w:tcBorders>
            <w:shd w:val="clear" w:color="000000" w:fill="EEECE1"/>
            <w:noWrap/>
            <w:vAlign w:val="bottom"/>
            <w:hideMark/>
          </w:tcPr>
          <w:p w14:paraId="6BBEE8AC" w14:textId="77777777" w:rsidR="00FE44EA" w:rsidRPr="00FD1567" w:rsidRDefault="00FE44EA" w:rsidP="00FE44EA">
            <w:pPr>
              <w:jc w:val="right"/>
              <w:rPr>
                <w:rFonts w:cs="Calibri"/>
                <w:color w:val="auto"/>
                <w:sz w:val="14"/>
                <w:szCs w:val="14"/>
              </w:rPr>
            </w:pPr>
            <w:r w:rsidRPr="00FD1567">
              <w:rPr>
                <w:rFonts w:cs="Calibri"/>
                <w:color w:val="auto"/>
                <w:sz w:val="14"/>
                <w:szCs w:val="14"/>
              </w:rPr>
              <w:t>0,33</w:t>
            </w:r>
          </w:p>
        </w:tc>
        <w:tc>
          <w:tcPr>
            <w:tcW w:w="608" w:type="dxa"/>
            <w:tcBorders>
              <w:top w:val="nil"/>
              <w:left w:val="nil"/>
              <w:bottom w:val="single" w:sz="4" w:space="0" w:color="auto"/>
              <w:right w:val="single" w:sz="4" w:space="0" w:color="auto"/>
            </w:tcBorders>
            <w:shd w:val="clear" w:color="000000" w:fill="EEECE1"/>
            <w:noWrap/>
            <w:vAlign w:val="bottom"/>
            <w:hideMark/>
          </w:tcPr>
          <w:p w14:paraId="15F110B6" w14:textId="77777777" w:rsidR="00FE44EA" w:rsidRPr="00FD1567" w:rsidRDefault="00FE44EA" w:rsidP="00FE44EA">
            <w:pPr>
              <w:jc w:val="right"/>
              <w:rPr>
                <w:rFonts w:cs="Calibri"/>
                <w:color w:val="auto"/>
                <w:sz w:val="14"/>
                <w:szCs w:val="14"/>
              </w:rPr>
            </w:pPr>
            <w:r w:rsidRPr="00FD1567">
              <w:rPr>
                <w:rFonts w:cs="Calibri"/>
                <w:color w:val="auto"/>
                <w:sz w:val="14"/>
                <w:szCs w:val="14"/>
              </w:rPr>
              <w:t>485</w:t>
            </w:r>
          </w:p>
        </w:tc>
        <w:tc>
          <w:tcPr>
            <w:tcW w:w="559" w:type="dxa"/>
            <w:tcBorders>
              <w:top w:val="nil"/>
              <w:left w:val="nil"/>
              <w:bottom w:val="single" w:sz="4" w:space="0" w:color="auto"/>
              <w:right w:val="single" w:sz="4" w:space="0" w:color="auto"/>
            </w:tcBorders>
            <w:shd w:val="clear" w:color="000000" w:fill="EEECE1"/>
            <w:noWrap/>
            <w:vAlign w:val="bottom"/>
            <w:hideMark/>
          </w:tcPr>
          <w:p w14:paraId="5C1AE444" w14:textId="77777777" w:rsidR="00FE44EA" w:rsidRPr="00FD1567" w:rsidRDefault="00FE44EA" w:rsidP="00FE44EA">
            <w:pPr>
              <w:jc w:val="right"/>
              <w:rPr>
                <w:rFonts w:cs="Calibri"/>
                <w:color w:val="auto"/>
                <w:sz w:val="14"/>
                <w:szCs w:val="14"/>
              </w:rPr>
            </w:pPr>
            <w:r w:rsidRPr="00FD1567">
              <w:rPr>
                <w:rFonts w:cs="Calibri"/>
                <w:color w:val="auto"/>
                <w:sz w:val="14"/>
                <w:szCs w:val="14"/>
              </w:rPr>
              <w:t>154</w:t>
            </w:r>
          </w:p>
        </w:tc>
        <w:tc>
          <w:tcPr>
            <w:tcW w:w="559" w:type="dxa"/>
            <w:tcBorders>
              <w:top w:val="nil"/>
              <w:left w:val="nil"/>
              <w:bottom w:val="single" w:sz="4" w:space="0" w:color="auto"/>
              <w:right w:val="single" w:sz="4" w:space="0" w:color="auto"/>
            </w:tcBorders>
            <w:shd w:val="clear" w:color="000000" w:fill="EEECE1"/>
            <w:noWrap/>
            <w:vAlign w:val="bottom"/>
            <w:hideMark/>
          </w:tcPr>
          <w:p w14:paraId="0EB3EFDB"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28054E4C"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c>
          <w:tcPr>
            <w:tcW w:w="559" w:type="dxa"/>
            <w:tcBorders>
              <w:top w:val="nil"/>
              <w:left w:val="nil"/>
              <w:bottom w:val="single" w:sz="4" w:space="0" w:color="auto"/>
              <w:right w:val="single" w:sz="4" w:space="0" w:color="auto"/>
            </w:tcBorders>
            <w:shd w:val="clear" w:color="000000" w:fill="EEECE1"/>
            <w:noWrap/>
            <w:vAlign w:val="bottom"/>
            <w:hideMark/>
          </w:tcPr>
          <w:p w14:paraId="6E9973C0" w14:textId="77777777" w:rsidR="00FE44EA" w:rsidRPr="00FD1567" w:rsidRDefault="00FE44EA" w:rsidP="00FE44EA">
            <w:pPr>
              <w:jc w:val="right"/>
              <w:rPr>
                <w:rFonts w:cs="Calibri"/>
                <w:color w:val="auto"/>
                <w:sz w:val="14"/>
                <w:szCs w:val="14"/>
              </w:rPr>
            </w:pPr>
            <w:r w:rsidRPr="00FD1567">
              <w:rPr>
                <w:rFonts w:cs="Calibri"/>
                <w:color w:val="auto"/>
                <w:sz w:val="14"/>
                <w:szCs w:val="14"/>
              </w:rPr>
              <w:t>37</w:t>
            </w:r>
          </w:p>
        </w:tc>
        <w:tc>
          <w:tcPr>
            <w:tcW w:w="608" w:type="dxa"/>
            <w:tcBorders>
              <w:top w:val="nil"/>
              <w:left w:val="nil"/>
              <w:bottom w:val="single" w:sz="4" w:space="0" w:color="auto"/>
              <w:right w:val="single" w:sz="4" w:space="0" w:color="auto"/>
            </w:tcBorders>
            <w:shd w:val="clear" w:color="000000" w:fill="EEECE1"/>
            <w:noWrap/>
            <w:vAlign w:val="bottom"/>
            <w:hideMark/>
          </w:tcPr>
          <w:p w14:paraId="0FFA8B28" w14:textId="77777777" w:rsidR="00FE44EA" w:rsidRPr="00FD1567" w:rsidRDefault="00FE44EA" w:rsidP="00FE44EA">
            <w:pPr>
              <w:jc w:val="right"/>
              <w:rPr>
                <w:rFonts w:cs="Calibri"/>
                <w:color w:val="auto"/>
                <w:sz w:val="14"/>
                <w:szCs w:val="14"/>
              </w:rPr>
            </w:pPr>
            <w:r w:rsidRPr="00FD1567">
              <w:rPr>
                <w:rFonts w:cs="Calibri"/>
                <w:color w:val="auto"/>
                <w:sz w:val="14"/>
                <w:szCs w:val="14"/>
              </w:rPr>
              <w:t>64</w:t>
            </w:r>
          </w:p>
        </w:tc>
        <w:tc>
          <w:tcPr>
            <w:tcW w:w="513" w:type="dxa"/>
            <w:tcBorders>
              <w:top w:val="nil"/>
              <w:left w:val="nil"/>
              <w:bottom w:val="single" w:sz="4" w:space="0" w:color="auto"/>
              <w:right w:val="single" w:sz="4" w:space="0" w:color="auto"/>
            </w:tcBorders>
            <w:shd w:val="clear" w:color="000000" w:fill="EEECE1"/>
            <w:noWrap/>
            <w:vAlign w:val="bottom"/>
            <w:hideMark/>
          </w:tcPr>
          <w:p w14:paraId="19B9417E"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3124EF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06B816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574FAD52"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r>
      <w:tr w:rsidR="00FE44EA" w:rsidRPr="00FD1567" w14:paraId="2F7787E7"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254FB52A"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DE5E39F" w14:textId="77777777" w:rsidR="00FE44EA" w:rsidRPr="00FD1567" w:rsidRDefault="00FE44EA" w:rsidP="00FE44EA">
            <w:pPr>
              <w:jc w:val="left"/>
              <w:rPr>
                <w:rFonts w:cs="Calibri"/>
                <w:color w:val="auto"/>
                <w:sz w:val="14"/>
                <w:szCs w:val="14"/>
              </w:rPr>
            </w:pPr>
            <w:r w:rsidRPr="00FD1567">
              <w:rPr>
                <w:rFonts w:cs="Calibri"/>
                <w:color w:val="auto"/>
                <w:sz w:val="14"/>
                <w:szCs w:val="14"/>
              </w:rPr>
              <w:t>Kostanjevica na Krki</w:t>
            </w:r>
          </w:p>
        </w:tc>
        <w:tc>
          <w:tcPr>
            <w:tcW w:w="576" w:type="dxa"/>
            <w:tcBorders>
              <w:top w:val="nil"/>
              <w:left w:val="nil"/>
              <w:bottom w:val="single" w:sz="4" w:space="0" w:color="auto"/>
              <w:right w:val="single" w:sz="4" w:space="0" w:color="auto"/>
            </w:tcBorders>
            <w:shd w:val="clear" w:color="000000" w:fill="EEECE1"/>
            <w:noWrap/>
            <w:vAlign w:val="bottom"/>
            <w:hideMark/>
          </w:tcPr>
          <w:p w14:paraId="775A4305" w14:textId="77777777" w:rsidR="00FE44EA" w:rsidRPr="00FD1567" w:rsidRDefault="00FE44EA" w:rsidP="00FE44EA">
            <w:pPr>
              <w:jc w:val="right"/>
              <w:rPr>
                <w:rFonts w:cs="Calibri"/>
                <w:color w:val="auto"/>
                <w:sz w:val="14"/>
                <w:szCs w:val="14"/>
              </w:rPr>
            </w:pPr>
            <w:r w:rsidRPr="00FD1567">
              <w:rPr>
                <w:rFonts w:cs="Calibri"/>
                <w:color w:val="auto"/>
                <w:sz w:val="14"/>
                <w:szCs w:val="14"/>
              </w:rPr>
              <w:t>0,19</w:t>
            </w:r>
          </w:p>
        </w:tc>
        <w:tc>
          <w:tcPr>
            <w:tcW w:w="608" w:type="dxa"/>
            <w:tcBorders>
              <w:top w:val="nil"/>
              <w:left w:val="nil"/>
              <w:bottom w:val="single" w:sz="4" w:space="0" w:color="auto"/>
              <w:right w:val="single" w:sz="4" w:space="0" w:color="auto"/>
            </w:tcBorders>
            <w:shd w:val="clear" w:color="000000" w:fill="EEECE1"/>
            <w:noWrap/>
            <w:vAlign w:val="bottom"/>
            <w:hideMark/>
          </w:tcPr>
          <w:p w14:paraId="5CCA052F" w14:textId="77777777" w:rsidR="00FE44EA" w:rsidRPr="00FD1567" w:rsidRDefault="00FE44EA" w:rsidP="00FE44EA">
            <w:pPr>
              <w:jc w:val="right"/>
              <w:rPr>
                <w:rFonts w:cs="Calibri"/>
                <w:color w:val="auto"/>
                <w:sz w:val="14"/>
                <w:szCs w:val="14"/>
              </w:rPr>
            </w:pPr>
            <w:r w:rsidRPr="00FD1567">
              <w:rPr>
                <w:rFonts w:cs="Calibri"/>
                <w:color w:val="auto"/>
                <w:sz w:val="14"/>
                <w:szCs w:val="14"/>
              </w:rPr>
              <w:t>223</w:t>
            </w:r>
          </w:p>
        </w:tc>
        <w:tc>
          <w:tcPr>
            <w:tcW w:w="559" w:type="dxa"/>
            <w:tcBorders>
              <w:top w:val="nil"/>
              <w:left w:val="nil"/>
              <w:bottom w:val="single" w:sz="4" w:space="0" w:color="auto"/>
              <w:right w:val="single" w:sz="4" w:space="0" w:color="auto"/>
            </w:tcBorders>
            <w:shd w:val="clear" w:color="000000" w:fill="EEECE1"/>
            <w:noWrap/>
            <w:vAlign w:val="bottom"/>
            <w:hideMark/>
          </w:tcPr>
          <w:p w14:paraId="4D35CB58" w14:textId="77777777" w:rsidR="00FE44EA" w:rsidRPr="00FD1567" w:rsidRDefault="00FE44EA" w:rsidP="00FE44EA">
            <w:pPr>
              <w:jc w:val="right"/>
              <w:rPr>
                <w:rFonts w:cs="Calibri"/>
                <w:color w:val="auto"/>
                <w:sz w:val="14"/>
                <w:szCs w:val="14"/>
              </w:rPr>
            </w:pPr>
            <w:r w:rsidRPr="00FD1567">
              <w:rPr>
                <w:rFonts w:cs="Calibri"/>
                <w:color w:val="auto"/>
                <w:sz w:val="14"/>
                <w:szCs w:val="14"/>
              </w:rPr>
              <w:t>76</w:t>
            </w:r>
          </w:p>
        </w:tc>
        <w:tc>
          <w:tcPr>
            <w:tcW w:w="559" w:type="dxa"/>
            <w:tcBorders>
              <w:top w:val="nil"/>
              <w:left w:val="nil"/>
              <w:bottom w:val="single" w:sz="4" w:space="0" w:color="auto"/>
              <w:right w:val="single" w:sz="4" w:space="0" w:color="auto"/>
            </w:tcBorders>
            <w:shd w:val="clear" w:color="000000" w:fill="EEECE1"/>
            <w:noWrap/>
            <w:vAlign w:val="bottom"/>
            <w:hideMark/>
          </w:tcPr>
          <w:p w14:paraId="23C6BEB2" w14:textId="77777777" w:rsidR="00FE44EA" w:rsidRPr="00FD1567" w:rsidRDefault="00FE44EA" w:rsidP="00FE44EA">
            <w:pPr>
              <w:jc w:val="right"/>
              <w:rPr>
                <w:rFonts w:cs="Calibri"/>
                <w:color w:val="auto"/>
                <w:sz w:val="14"/>
                <w:szCs w:val="14"/>
              </w:rPr>
            </w:pPr>
            <w:r w:rsidRPr="00FD1567">
              <w:rPr>
                <w:rFonts w:cs="Calibri"/>
                <w:color w:val="auto"/>
                <w:sz w:val="14"/>
                <w:szCs w:val="14"/>
              </w:rPr>
              <w:t>20</w:t>
            </w:r>
          </w:p>
        </w:tc>
        <w:tc>
          <w:tcPr>
            <w:tcW w:w="559" w:type="dxa"/>
            <w:tcBorders>
              <w:top w:val="nil"/>
              <w:left w:val="nil"/>
              <w:bottom w:val="single" w:sz="4" w:space="0" w:color="auto"/>
              <w:right w:val="single" w:sz="4" w:space="0" w:color="auto"/>
            </w:tcBorders>
            <w:shd w:val="clear" w:color="000000" w:fill="EEECE1"/>
            <w:noWrap/>
            <w:vAlign w:val="bottom"/>
            <w:hideMark/>
          </w:tcPr>
          <w:p w14:paraId="1A8E7055" w14:textId="77777777" w:rsidR="00FE44EA" w:rsidRPr="00FD1567" w:rsidRDefault="00FE44EA" w:rsidP="00FE44EA">
            <w:pPr>
              <w:jc w:val="right"/>
              <w:rPr>
                <w:rFonts w:cs="Calibri"/>
                <w:color w:val="auto"/>
                <w:sz w:val="14"/>
                <w:szCs w:val="14"/>
              </w:rPr>
            </w:pPr>
            <w:r w:rsidRPr="00FD1567">
              <w:rPr>
                <w:rFonts w:cs="Calibri"/>
                <w:color w:val="auto"/>
                <w:sz w:val="14"/>
                <w:szCs w:val="14"/>
              </w:rPr>
              <w:t>12</w:t>
            </w:r>
          </w:p>
        </w:tc>
        <w:tc>
          <w:tcPr>
            <w:tcW w:w="559" w:type="dxa"/>
            <w:tcBorders>
              <w:top w:val="nil"/>
              <w:left w:val="nil"/>
              <w:bottom w:val="single" w:sz="4" w:space="0" w:color="auto"/>
              <w:right w:val="single" w:sz="4" w:space="0" w:color="auto"/>
            </w:tcBorders>
            <w:shd w:val="clear" w:color="000000" w:fill="EEECE1"/>
            <w:noWrap/>
            <w:vAlign w:val="bottom"/>
            <w:hideMark/>
          </w:tcPr>
          <w:p w14:paraId="65783329" w14:textId="77777777" w:rsidR="00FE44EA" w:rsidRPr="00FD1567" w:rsidRDefault="00FE44EA" w:rsidP="00FE44EA">
            <w:pPr>
              <w:jc w:val="right"/>
              <w:rPr>
                <w:rFonts w:cs="Calibri"/>
                <w:color w:val="auto"/>
                <w:sz w:val="14"/>
                <w:szCs w:val="14"/>
              </w:rPr>
            </w:pPr>
            <w:r w:rsidRPr="00FD1567">
              <w:rPr>
                <w:rFonts w:cs="Calibri"/>
                <w:color w:val="auto"/>
                <w:sz w:val="14"/>
                <w:szCs w:val="14"/>
              </w:rPr>
              <w:t>38</w:t>
            </w:r>
          </w:p>
        </w:tc>
        <w:tc>
          <w:tcPr>
            <w:tcW w:w="608" w:type="dxa"/>
            <w:tcBorders>
              <w:top w:val="nil"/>
              <w:left w:val="nil"/>
              <w:bottom w:val="single" w:sz="4" w:space="0" w:color="auto"/>
              <w:right w:val="single" w:sz="4" w:space="0" w:color="auto"/>
            </w:tcBorders>
            <w:shd w:val="clear" w:color="000000" w:fill="EEECE1"/>
            <w:noWrap/>
            <w:vAlign w:val="bottom"/>
            <w:hideMark/>
          </w:tcPr>
          <w:p w14:paraId="4F4F9445" w14:textId="77777777" w:rsidR="00FE44EA" w:rsidRPr="00FD1567" w:rsidRDefault="00FE44EA" w:rsidP="00FE44EA">
            <w:pPr>
              <w:jc w:val="right"/>
              <w:rPr>
                <w:rFonts w:cs="Calibri"/>
                <w:color w:val="auto"/>
                <w:sz w:val="14"/>
                <w:szCs w:val="14"/>
              </w:rPr>
            </w:pPr>
            <w:r w:rsidRPr="00FD1567">
              <w:rPr>
                <w:rFonts w:cs="Calibri"/>
                <w:color w:val="auto"/>
                <w:sz w:val="14"/>
                <w:szCs w:val="14"/>
              </w:rPr>
              <w:t>82</w:t>
            </w:r>
          </w:p>
        </w:tc>
        <w:tc>
          <w:tcPr>
            <w:tcW w:w="513" w:type="dxa"/>
            <w:tcBorders>
              <w:top w:val="nil"/>
              <w:left w:val="nil"/>
              <w:bottom w:val="single" w:sz="4" w:space="0" w:color="auto"/>
              <w:right w:val="single" w:sz="4" w:space="0" w:color="auto"/>
            </w:tcBorders>
            <w:shd w:val="clear" w:color="000000" w:fill="EEECE1"/>
            <w:noWrap/>
            <w:vAlign w:val="bottom"/>
            <w:hideMark/>
          </w:tcPr>
          <w:p w14:paraId="3AF7F5E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5A0984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CFE7F9D"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1A7256C5"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r>
      <w:tr w:rsidR="00FE44EA" w:rsidRPr="00FD1567" w14:paraId="2305FA24"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7A57593"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19C34E9" w14:textId="77777777" w:rsidR="00FE44EA" w:rsidRPr="00FD1567" w:rsidRDefault="00FE44EA" w:rsidP="00FE44EA">
            <w:pPr>
              <w:jc w:val="left"/>
              <w:rPr>
                <w:rFonts w:cs="Calibri"/>
                <w:color w:val="auto"/>
                <w:sz w:val="14"/>
                <w:szCs w:val="14"/>
              </w:rPr>
            </w:pPr>
            <w:r w:rsidRPr="00FD1567">
              <w:rPr>
                <w:rFonts w:cs="Calibri"/>
                <w:color w:val="auto"/>
                <w:sz w:val="14"/>
                <w:szCs w:val="14"/>
              </w:rPr>
              <w:t>Grosuplje</w:t>
            </w:r>
          </w:p>
        </w:tc>
        <w:tc>
          <w:tcPr>
            <w:tcW w:w="576" w:type="dxa"/>
            <w:tcBorders>
              <w:top w:val="nil"/>
              <w:left w:val="nil"/>
              <w:bottom w:val="single" w:sz="4" w:space="0" w:color="auto"/>
              <w:right w:val="single" w:sz="4" w:space="0" w:color="auto"/>
            </w:tcBorders>
            <w:shd w:val="clear" w:color="000000" w:fill="EEECE1"/>
            <w:noWrap/>
            <w:vAlign w:val="bottom"/>
            <w:hideMark/>
          </w:tcPr>
          <w:p w14:paraId="20A6A471" w14:textId="77777777" w:rsidR="00FE44EA" w:rsidRPr="00FD1567" w:rsidRDefault="00FE44EA" w:rsidP="00FE44EA">
            <w:pPr>
              <w:jc w:val="right"/>
              <w:rPr>
                <w:rFonts w:cs="Calibri"/>
                <w:color w:val="auto"/>
                <w:sz w:val="14"/>
                <w:szCs w:val="14"/>
              </w:rPr>
            </w:pPr>
            <w:r w:rsidRPr="00FD1567">
              <w:rPr>
                <w:rFonts w:cs="Calibri"/>
                <w:color w:val="auto"/>
                <w:sz w:val="14"/>
                <w:szCs w:val="14"/>
              </w:rPr>
              <w:t>0,65</w:t>
            </w:r>
          </w:p>
        </w:tc>
        <w:tc>
          <w:tcPr>
            <w:tcW w:w="608" w:type="dxa"/>
            <w:tcBorders>
              <w:top w:val="nil"/>
              <w:left w:val="nil"/>
              <w:bottom w:val="single" w:sz="4" w:space="0" w:color="auto"/>
              <w:right w:val="single" w:sz="4" w:space="0" w:color="auto"/>
            </w:tcBorders>
            <w:shd w:val="clear" w:color="000000" w:fill="EEECE1"/>
            <w:noWrap/>
            <w:vAlign w:val="bottom"/>
            <w:hideMark/>
          </w:tcPr>
          <w:p w14:paraId="33FF35B4" w14:textId="77777777" w:rsidR="00FE44EA" w:rsidRPr="00FD1567" w:rsidRDefault="00FE44EA" w:rsidP="00FE44EA">
            <w:pPr>
              <w:jc w:val="right"/>
              <w:rPr>
                <w:rFonts w:cs="Calibri"/>
                <w:color w:val="auto"/>
                <w:sz w:val="14"/>
                <w:szCs w:val="14"/>
              </w:rPr>
            </w:pPr>
            <w:r w:rsidRPr="00FD1567">
              <w:rPr>
                <w:rFonts w:cs="Calibri"/>
                <w:color w:val="auto"/>
                <w:sz w:val="14"/>
                <w:szCs w:val="14"/>
              </w:rPr>
              <w:t>2401</w:t>
            </w:r>
          </w:p>
        </w:tc>
        <w:tc>
          <w:tcPr>
            <w:tcW w:w="559" w:type="dxa"/>
            <w:tcBorders>
              <w:top w:val="nil"/>
              <w:left w:val="nil"/>
              <w:bottom w:val="single" w:sz="4" w:space="0" w:color="auto"/>
              <w:right w:val="single" w:sz="4" w:space="0" w:color="auto"/>
            </w:tcBorders>
            <w:shd w:val="clear" w:color="000000" w:fill="EEECE1"/>
            <w:noWrap/>
            <w:vAlign w:val="bottom"/>
            <w:hideMark/>
          </w:tcPr>
          <w:p w14:paraId="60BC0C23" w14:textId="77777777" w:rsidR="00FE44EA" w:rsidRPr="00FD1567" w:rsidRDefault="00FE44EA" w:rsidP="00FE44EA">
            <w:pPr>
              <w:jc w:val="right"/>
              <w:rPr>
                <w:rFonts w:cs="Calibri"/>
                <w:color w:val="auto"/>
                <w:sz w:val="14"/>
                <w:szCs w:val="14"/>
              </w:rPr>
            </w:pPr>
            <w:r w:rsidRPr="00FD1567">
              <w:rPr>
                <w:rFonts w:cs="Calibri"/>
                <w:color w:val="auto"/>
                <w:sz w:val="14"/>
                <w:szCs w:val="14"/>
              </w:rPr>
              <w:t>422</w:t>
            </w:r>
          </w:p>
        </w:tc>
        <w:tc>
          <w:tcPr>
            <w:tcW w:w="559" w:type="dxa"/>
            <w:tcBorders>
              <w:top w:val="nil"/>
              <w:left w:val="nil"/>
              <w:bottom w:val="single" w:sz="4" w:space="0" w:color="auto"/>
              <w:right w:val="single" w:sz="4" w:space="0" w:color="auto"/>
            </w:tcBorders>
            <w:shd w:val="clear" w:color="000000" w:fill="EEECE1"/>
            <w:noWrap/>
            <w:vAlign w:val="bottom"/>
            <w:hideMark/>
          </w:tcPr>
          <w:p w14:paraId="292A7B13"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c>
          <w:tcPr>
            <w:tcW w:w="559" w:type="dxa"/>
            <w:tcBorders>
              <w:top w:val="nil"/>
              <w:left w:val="nil"/>
              <w:bottom w:val="single" w:sz="4" w:space="0" w:color="auto"/>
              <w:right w:val="single" w:sz="4" w:space="0" w:color="auto"/>
            </w:tcBorders>
            <w:shd w:val="clear" w:color="000000" w:fill="EEECE1"/>
            <w:noWrap/>
            <w:vAlign w:val="bottom"/>
            <w:hideMark/>
          </w:tcPr>
          <w:p w14:paraId="5DC05201"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3616E2DB" w14:textId="77777777" w:rsidR="00FE44EA" w:rsidRPr="00FD1567" w:rsidRDefault="00FE44EA" w:rsidP="00FE44EA">
            <w:pPr>
              <w:jc w:val="right"/>
              <w:rPr>
                <w:rFonts w:cs="Calibri"/>
                <w:color w:val="auto"/>
                <w:sz w:val="14"/>
                <w:szCs w:val="14"/>
              </w:rPr>
            </w:pPr>
            <w:r w:rsidRPr="00FD1567">
              <w:rPr>
                <w:rFonts w:cs="Calibri"/>
                <w:color w:val="auto"/>
                <w:sz w:val="14"/>
                <w:szCs w:val="14"/>
              </w:rPr>
              <w:t>303</w:t>
            </w:r>
          </w:p>
        </w:tc>
        <w:tc>
          <w:tcPr>
            <w:tcW w:w="608" w:type="dxa"/>
            <w:tcBorders>
              <w:top w:val="nil"/>
              <w:left w:val="nil"/>
              <w:bottom w:val="single" w:sz="4" w:space="0" w:color="auto"/>
              <w:right w:val="single" w:sz="4" w:space="0" w:color="auto"/>
            </w:tcBorders>
            <w:shd w:val="clear" w:color="000000" w:fill="EEECE1"/>
            <w:noWrap/>
            <w:vAlign w:val="bottom"/>
            <w:hideMark/>
          </w:tcPr>
          <w:p w14:paraId="2709B404" w14:textId="77777777" w:rsidR="00FE44EA" w:rsidRPr="00FD1567" w:rsidRDefault="00FE44EA" w:rsidP="00FE44EA">
            <w:pPr>
              <w:jc w:val="right"/>
              <w:rPr>
                <w:rFonts w:cs="Calibri"/>
                <w:color w:val="auto"/>
                <w:sz w:val="14"/>
                <w:szCs w:val="14"/>
              </w:rPr>
            </w:pPr>
            <w:r w:rsidRPr="00FD1567">
              <w:rPr>
                <w:rFonts w:cs="Calibri"/>
                <w:color w:val="auto"/>
                <w:sz w:val="14"/>
                <w:szCs w:val="14"/>
              </w:rPr>
              <w:t>1044</w:t>
            </w:r>
          </w:p>
        </w:tc>
        <w:tc>
          <w:tcPr>
            <w:tcW w:w="513" w:type="dxa"/>
            <w:tcBorders>
              <w:top w:val="nil"/>
              <w:left w:val="nil"/>
              <w:bottom w:val="single" w:sz="4" w:space="0" w:color="auto"/>
              <w:right w:val="single" w:sz="4" w:space="0" w:color="auto"/>
            </w:tcBorders>
            <w:shd w:val="clear" w:color="000000" w:fill="EEECE1"/>
            <w:noWrap/>
            <w:vAlign w:val="bottom"/>
            <w:hideMark/>
          </w:tcPr>
          <w:p w14:paraId="3A4BC9B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886E15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97F178D"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418" w:type="dxa"/>
            <w:tcBorders>
              <w:top w:val="nil"/>
              <w:left w:val="nil"/>
              <w:bottom w:val="single" w:sz="4" w:space="0" w:color="auto"/>
              <w:right w:val="single" w:sz="4" w:space="0" w:color="auto"/>
            </w:tcBorders>
            <w:shd w:val="clear" w:color="000000" w:fill="EEECE1"/>
            <w:noWrap/>
            <w:vAlign w:val="bottom"/>
            <w:hideMark/>
          </w:tcPr>
          <w:p w14:paraId="5BB7535D"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3A580BBA"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75A0B60"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1473229E" w14:textId="77777777" w:rsidR="00FE44EA" w:rsidRPr="00FD1567" w:rsidRDefault="00FE44EA" w:rsidP="00FE44EA">
            <w:pPr>
              <w:jc w:val="left"/>
              <w:rPr>
                <w:rFonts w:cs="Calibri"/>
                <w:color w:val="auto"/>
                <w:sz w:val="14"/>
                <w:szCs w:val="14"/>
              </w:rPr>
            </w:pPr>
            <w:r w:rsidRPr="00FD1567">
              <w:rPr>
                <w:rFonts w:cs="Calibri"/>
                <w:color w:val="auto"/>
                <w:sz w:val="14"/>
                <w:szCs w:val="14"/>
              </w:rPr>
              <w:t>Ortnek - skladišče blagovnih rezerv</w:t>
            </w:r>
          </w:p>
        </w:tc>
        <w:tc>
          <w:tcPr>
            <w:tcW w:w="576" w:type="dxa"/>
            <w:tcBorders>
              <w:top w:val="nil"/>
              <w:left w:val="nil"/>
              <w:bottom w:val="single" w:sz="4" w:space="0" w:color="auto"/>
              <w:right w:val="single" w:sz="4" w:space="0" w:color="auto"/>
            </w:tcBorders>
            <w:shd w:val="clear" w:color="000000" w:fill="EEECE1"/>
            <w:noWrap/>
            <w:vAlign w:val="bottom"/>
            <w:hideMark/>
          </w:tcPr>
          <w:p w14:paraId="2003B87B" w14:textId="77777777" w:rsidR="00FE44EA" w:rsidRPr="00FD1567" w:rsidRDefault="00FE44EA" w:rsidP="00FE44EA">
            <w:pPr>
              <w:jc w:val="right"/>
              <w:rPr>
                <w:rFonts w:cs="Calibri"/>
                <w:color w:val="auto"/>
                <w:sz w:val="14"/>
                <w:szCs w:val="14"/>
              </w:rPr>
            </w:pPr>
            <w:r w:rsidRPr="00FD1567">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49C8F92F"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E0C6A40"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7D54DB7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B7513C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584197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608" w:type="dxa"/>
            <w:tcBorders>
              <w:top w:val="nil"/>
              <w:left w:val="nil"/>
              <w:bottom w:val="single" w:sz="4" w:space="0" w:color="auto"/>
              <w:right w:val="single" w:sz="4" w:space="0" w:color="auto"/>
            </w:tcBorders>
            <w:shd w:val="clear" w:color="000000" w:fill="EEECE1"/>
            <w:noWrap/>
            <w:vAlign w:val="bottom"/>
            <w:hideMark/>
          </w:tcPr>
          <w:p w14:paraId="07D1230D"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13" w:type="dxa"/>
            <w:tcBorders>
              <w:top w:val="nil"/>
              <w:left w:val="nil"/>
              <w:bottom w:val="single" w:sz="4" w:space="0" w:color="auto"/>
              <w:right w:val="single" w:sz="4" w:space="0" w:color="auto"/>
            </w:tcBorders>
            <w:shd w:val="clear" w:color="000000" w:fill="EEECE1"/>
            <w:noWrap/>
            <w:vAlign w:val="bottom"/>
            <w:hideMark/>
          </w:tcPr>
          <w:p w14:paraId="7D3A6E2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59FE1F9"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21ACDC3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7F88B36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159D8BAD"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EC6C22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0A13150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1919A21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076C980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C10796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F0DC40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E26EE9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69B850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674B082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44858DC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29BCBB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DE280C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3572F13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6D32F83D"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8042F82"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Sotla</w:t>
            </w:r>
          </w:p>
        </w:tc>
        <w:tc>
          <w:tcPr>
            <w:tcW w:w="1543" w:type="dxa"/>
            <w:tcBorders>
              <w:top w:val="nil"/>
              <w:left w:val="nil"/>
              <w:bottom w:val="single" w:sz="4" w:space="0" w:color="auto"/>
              <w:right w:val="single" w:sz="4" w:space="0" w:color="auto"/>
            </w:tcBorders>
            <w:shd w:val="clear" w:color="auto" w:fill="auto"/>
            <w:noWrap/>
            <w:vAlign w:val="bottom"/>
            <w:hideMark/>
          </w:tcPr>
          <w:p w14:paraId="339F68E4" w14:textId="77777777" w:rsidR="00FE44EA" w:rsidRPr="00FD1567" w:rsidRDefault="00FE44EA" w:rsidP="00FE44EA">
            <w:pPr>
              <w:jc w:val="left"/>
              <w:rPr>
                <w:rFonts w:cs="Calibri"/>
                <w:color w:val="auto"/>
                <w:sz w:val="14"/>
                <w:szCs w:val="14"/>
              </w:rPr>
            </w:pPr>
            <w:r w:rsidRPr="00FD1567">
              <w:rPr>
                <w:rFonts w:cs="Calibri"/>
                <w:color w:val="auto"/>
                <w:sz w:val="14"/>
                <w:szCs w:val="14"/>
              </w:rPr>
              <w:t>Mihalovec</w:t>
            </w:r>
          </w:p>
        </w:tc>
        <w:tc>
          <w:tcPr>
            <w:tcW w:w="576" w:type="dxa"/>
            <w:tcBorders>
              <w:top w:val="nil"/>
              <w:left w:val="nil"/>
              <w:bottom w:val="single" w:sz="4" w:space="0" w:color="auto"/>
              <w:right w:val="single" w:sz="4" w:space="0" w:color="auto"/>
            </w:tcBorders>
            <w:shd w:val="clear" w:color="auto" w:fill="auto"/>
            <w:noWrap/>
            <w:vAlign w:val="bottom"/>
            <w:hideMark/>
          </w:tcPr>
          <w:p w14:paraId="0587C46E" w14:textId="77777777" w:rsidR="00FE44EA" w:rsidRPr="00FD1567" w:rsidRDefault="00FE44EA" w:rsidP="00FE44EA">
            <w:pPr>
              <w:jc w:val="right"/>
              <w:rPr>
                <w:rFonts w:cs="Calibri"/>
                <w:color w:val="auto"/>
                <w:sz w:val="14"/>
                <w:szCs w:val="14"/>
              </w:rPr>
            </w:pPr>
            <w:r w:rsidRPr="00FD1567">
              <w:rPr>
                <w:rFonts w:cs="Calibri"/>
                <w:color w:val="auto"/>
                <w:sz w:val="14"/>
                <w:szCs w:val="14"/>
              </w:rPr>
              <w:t>0,17</w:t>
            </w:r>
          </w:p>
        </w:tc>
        <w:tc>
          <w:tcPr>
            <w:tcW w:w="608" w:type="dxa"/>
            <w:tcBorders>
              <w:top w:val="nil"/>
              <w:left w:val="nil"/>
              <w:bottom w:val="single" w:sz="4" w:space="0" w:color="auto"/>
              <w:right w:val="single" w:sz="4" w:space="0" w:color="auto"/>
            </w:tcBorders>
            <w:shd w:val="clear" w:color="auto" w:fill="auto"/>
            <w:noWrap/>
            <w:vAlign w:val="bottom"/>
            <w:hideMark/>
          </w:tcPr>
          <w:p w14:paraId="44875C05" w14:textId="77777777" w:rsidR="00FE44EA" w:rsidRPr="00FD1567" w:rsidRDefault="00FE44EA" w:rsidP="00FE44EA">
            <w:pPr>
              <w:jc w:val="right"/>
              <w:rPr>
                <w:rFonts w:cs="Calibri"/>
                <w:color w:val="auto"/>
                <w:sz w:val="14"/>
                <w:szCs w:val="14"/>
              </w:rPr>
            </w:pPr>
            <w:r w:rsidRPr="00FD1567">
              <w:rPr>
                <w:rFonts w:cs="Calibri"/>
                <w:color w:val="auto"/>
                <w:sz w:val="14"/>
                <w:szCs w:val="14"/>
              </w:rPr>
              <w:t>322</w:t>
            </w:r>
          </w:p>
        </w:tc>
        <w:tc>
          <w:tcPr>
            <w:tcW w:w="559" w:type="dxa"/>
            <w:tcBorders>
              <w:top w:val="nil"/>
              <w:left w:val="nil"/>
              <w:bottom w:val="single" w:sz="4" w:space="0" w:color="auto"/>
              <w:right w:val="single" w:sz="4" w:space="0" w:color="auto"/>
            </w:tcBorders>
            <w:shd w:val="clear" w:color="auto" w:fill="auto"/>
            <w:noWrap/>
            <w:vAlign w:val="bottom"/>
            <w:hideMark/>
          </w:tcPr>
          <w:p w14:paraId="17E1FE2A" w14:textId="77777777" w:rsidR="00FE44EA" w:rsidRPr="00FD1567" w:rsidRDefault="00FE44EA" w:rsidP="00FE44EA">
            <w:pPr>
              <w:jc w:val="right"/>
              <w:rPr>
                <w:rFonts w:cs="Calibri"/>
                <w:color w:val="auto"/>
                <w:sz w:val="14"/>
                <w:szCs w:val="14"/>
              </w:rPr>
            </w:pPr>
            <w:r w:rsidRPr="00FD1567">
              <w:rPr>
                <w:rFonts w:cs="Calibri"/>
                <w:color w:val="auto"/>
                <w:sz w:val="14"/>
                <w:szCs w:val="14"/>
              </w:rPr>
              <w:t>106</w:t>
            </w:r>
          </w:p>
        </w:tc>
        <w:tc>
          <w:tcPr>
            <w:tcW w:w="559" w:type="dxa"/>
            <w:tcBorders>
              <w:top w:val="nil"/>
              <w:left w:val="nil"/>
              <w:bottom w:val="single" w:sz="4" w:space="0" w:color="auto"/>
              <w:right w:val="single" w:sz="4" w:space="0" w:color="auto"/>
            </w:tcBorders>
            <w:shd w:val="clear" w:color="auto" w:fill="auto"/>
            <w:noWrap/>
            <w:vAlign w:val="bottom"/>
            <w:hideMark/>
          </w:tcPr>
          <w:p w14:paraId="53E05CA3"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614EA8B6"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21AB439B" w14:textId="77777777" w:rsidR="00FE44EA" w:rsidRPr="00FD1567" w:rsidRDefault="00FE44EA" w:rsidP="00FE44EA">
            <w:pPr>
              <w:jc w:val="right"/>
              <w:rPr>
                <w:rFonts w:cs="Calibri"/>
                <w:color w:val="auto"/>
                <w:sz w:val="14"/>
                <w:szCs w:val="14"/>
              </w:rPr>
            </w:pPr>
            <w:r w:rsidRPr="00FD1567">
              <w:rPr>
                <w:rFonts w:cs="Calibri"/>
                <w:color w:val="auto"/>
                <w:sz w:val="14"/>
                <w:szCs w:val="14"/>
              </w:rPr>
              <w:t>14</w:t>
            </w:r>
          </w:p>
        </w:tc>
        <w:tc>
          <w:tcPr>
            <w:tcW w:w="608" w:type="dxa"/>
            <w:tcBorders>
              <w:top w:val="nil"/>
              <w:left w:val="nil"/>
              <w:bottom w:val="single" w:sz="4" w:space="0" w:color="auto"/>
              <w:right w:val="single" w:sz="4" w:space="0" w:color="auto"/>
            </w:tcBorders>
            <w:shd w:val="clear" w:color="auto" w:fill="auto"/>
            <w:noWrap/>
            <w:vAlign w:val="bottom"/>
            <w:hideMark/>
          </w:tcPr>
          <w:p w14:paraId="424D63F4" w14:textId="77777777" w:rsidR="00FE44EA" w:rsidRPr="00FD1567" w:rsidRDefault="00FE44EA" w:rsidP="00FE44EA">
            <w:pPr>
              <w:jc w:val="right"/>
              <w:rPr>
                <w:rFonts w:cs="Calibri"/>
                <w:color w:val="auto"/>
                <w:sz w:val="14"/>
                <w:szCs w:val="14"/>
              </w:rPr>
            </w:pPr>
            <w:r w:rsidRPr="00FD1567">
              <w:rPr>
                <w:rFonts w:cs="Calibri"/>
                <w:color w:val="auto"/>
                <w:sz w:val="14"/>
                <w:szCs w:val="14"/>
              </w:rPr>
              <w:t>22</w:t>
            </w:r>
          </w:p>
        </w:tc>
        <w:tc>
          <w:tcPr>
            <w:tcW w:w="513" w:type="dxa"/>
            <w:tcBorders>
              <w:top w:val="nil"/>
              <w:left w:val="nil"/>
              <w:bottom w:val="single" w:sz="4" w:space="0" w:color="auto"/>
              <w:right w:val="single" w:sz="4" w:space="0" w:color="auto"/>
            </w:tcBorders>
            <w:shd w:val="clear" w:color="auto" w:fill="auto"/>
            <w:noWrap/>
            <w:vAlign w:val="bottom"/>
            <w:hideMark/>
          </w:tcPr>
          <w:p w14:paraId="2E006EE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61AB063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919EFE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73144F4B"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r>
      <w:tr w:rsidR="00FE44EA" w:rsidRPr="00FD1567" w14:paraId="6A41B972"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76A3013"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FC322BE" w14:textId="77777777" w:rsidR="00FE44EA" w:rsidRPr="00FD1567" w:rsidRDefault="00FE44EA" w:rsidP="00FE44EA">
            <w:pPr>
              <w:jc w:val="left"/>
              <w:rPr>
                <w:rFonts w:cs="Calibri"/>
                <w:color w:val="auto"/>
                <w:sz w:val="14"/>
                <w:szCs w:val="14"/>
              </w:rPr>
            </w:pPr>
            <w:r w:rsidRPr="00FD1567">
              <w:rPr>
                <w:rFonts w:cs="Calibri"/>
                <w:color w:val="auto"/>
                <w:sz w:val="14"/>
                <w:szCs w:val="14"/>
              </w:rPr>
              <w:t>Rogatec</w:t>
            </w:r>
          </w:p>
        </w:tc>
        <w:tc>
          <w:tcPr>
            <w:tcW w:w="576" w:type="dxa"/>
            <w:tcBorders>
              <w:top w:val="nil"/>
              <w:left w:val="nil"/>
              <w:bottom w:val="single" w:sz="4" w:space="0" w:color="auto"/>
              <w:right w:val="single" w:sz="4" w:space="0" w:color="auto"/>
            </w:tcBorders>
            <w:shd w:val="clear" w:color="auto" w:fill="auto"/>
            <w:noWrap/>
            <w:vAlign w:val="bottom"/>
            <w:hideMark/>
          </w:tcPr>
          <w:p w14:paraId="1C18A4B3" w14:textId="77777777" w:rsidR="00FE44EA" w:rsidRPr="00FD1567" w:rsidRDefault="00FE44EA" w:rsidP="00FE44EA">
            <w:pPr>
              <w:jc w:val="right"/>
              <w:rPr>
                <w:rFonts w:cs="Calibri"/>
                <w:color w:val="auto"/>
                <w:sz w:val="14"/>
                <w:szCs w:val="14"/>
              </w:rPr>
            </w:pPr>
            <w:r w:rsidRPr="00FD1567">
              <w:rPr>
                <w:rFonts w:cs="Calibri"/>
                <w:color w:val="auto"/>
                <w:sz w:val="14"/>
                <w:szCs w:val="14"/>
              </w:rPr>
              <w:t>0,08</w:t>
            </w:r>
          </w:p>
        </w:tc>
        <w:tc>
          <w:tcPr>
            <w:tcW w:w="608" w:type="dxa"/>
            <w:tcBorders>
              <w:top w:val="nil"/>
              <w:left w:val="nil"/>
              <w:bottom w:val="single" w:sz="4" w:space="0" w:color="auto"/>
              <w:right w:val="single" w:sz="4" w:space="0" w:color="auto"/>
            </w:tcBorders>
            <w:shd w:val="clear" w:color="auto" w:fill="auto"/>
            <w:noWrap/>
            <w:vAlign w:val="bottom"/>
            <w:hideMark/>
          </w:tcPr>
          <w:p w14:paraId="78731A0D" w14:textId="77777777" w:rsidR="00FE44EA" w:rsidRPr="00FD1567" w:rsidRDefault="00FE44EA" w:rsidP="00FE44EA">
            <w:pPr>
              <w:jc w:val="right"/>
              <w:rPr>
                <w:rFonts w:cs="Calibri"/>
                <w:color w:val="auto"/>
                <w:sz w:val="14"/>
                <w:szCs w:val="14"/>
              </w:rPr>
            </w:pPr>
            <w:r w:rsidRPr="00FD1567">
              <w:rPr>
                <w:rFonts w:cs="Calibri"/>
                <w:color w:val="auto"/>
                <w:sz w:val="14"/>
                <w:szCs w:val="14"/>
              </w:rPr>
              <w:t>244</w:t>
            </w:r>
          </w:p>
        </w:tc>
        <w:tc>
          <w:tcPr>
            <w:tcW w:w="559" w:type="dxa"/>
            <w:tcBorders>
              <w:top w:val="nil"/>
              <w:left w:val="nil"/>
              <w:bottom w:val="single" w:sz="4" w:space="0" w:color="auto"/>
              <w:right w:val="single" w:sz="4" w:space="0" w:color="auto"/>
            </w:tcBorders>
            <w:shd w:val="clear" w:color="auto" w:fill="auto"/>
            <w:noWrap/>
            <w:vAlign w:val="bottom"/>
            <w:hideMark/>
          </w:tcPr>
          <w:p w14:paraId="72BB594F" w14:textId="77777777" w:rsidR="00FE44EA" w:rsidRPr="00FD1567" w:rsidRDefault="00FE44EA" w:rsidP="00FE44EA">
            <w:pPr>
              <w:jc w:val="right"/>
              <w:rPr>
                <w:rFonts w:cs="Calibri"/>
                <w:color w:val="auto"/>
                <w:sz w:val="14"/>
                <w:szCs w:val="14"/>
              </w:rPr>
            </w:pPr>
            <w:r w:rsidRPr="00FD1567">
              <w:rPr>
                <w:rFonts w:cs="Calibri"/>
                <w:color w:val="auto"/>
                <w:sz w:val="14"/>
                <w:szCs w:val="14"/>
              </w:rPr>
              <w:t>50</w:t>
            </w:r>
          </w:p>
        </w:tc>
        <w:tc>
          <w:tcPr>
            <w:tcW w:w="559" w:type="dxa"/>
            <w:tcBorders>
              <w:top w:val="nil"/>
              <w:left w:val="nil"/>
              <w:bottom w:val="single" w:sz="4" w:space="0" w:color="auto"/>
              <w:right w:val="single" w:sz="4" w:space="0" w:color="auto"/>
            </w:tcBorders>
            <w:shd w:val="clear" w:color="auto" w:fill="auto"/>
            <w:noWrap/>
            <w:vAlign w:val="bottom"/>
            <w:hideMark/>
          </w:tcPr>
          <w:p w14:paraId="185E1DD1" w14:textId="77777777" w:rsidR="00FE44EA" w:rsidRPr="00FD1567" w:rsidRDefault="00FE44EA" w:rsidP="00FE44EA">
            <w:pPr>
              <w:jc w:val="right"/>
              <w:rPr>
                <w:rFonts w:cs="Calibri"/>
                <w:color w:val="auto"/>
                <w:sz w:val="14"/>
                <w:szCs w:val="14"/>
              </w:rPr>
            </w:pPr>
            <w:r w:rsidRPr="00FD1567">
              <w:rPr>
                <w:rFonts w:cs="Calibri"/>
                <w:color w:val="auto"/>
                <w:sz w:val="14"/>
                <w:szCs w:val="14"/>
              </w:rPr>
              <w:t>36</w:t>
            </w:r>
          </w:p>
        </w:tc>
        <w:tc>
          <w:tcPr>
            <w:tcW w:w="559" w:type="dxa"/>
            <w:tcBorders>
              <w:top w:val="nil"/>
              <w:left w:val="nil"/>
              <w:bottom w:val="single" w:sz="4" w:space="0" w:color="auto"/>
              <w:right w:val="single" w:sz="4" w:space="0" w:color="auto"/>
            </w:tcBorders>
            <w:shd w:val="clear" w:color="auto" w:fill="auto"/>
            <w:noWrap/>
            <w:vAlign w:val="bottom"/>
            <w:hideMark/>
          </w:tcPr>
          <w:p w14:paraId="6DAAA6FA"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559" w:type="dxa"/>
            <w:tcBorders>
              <w:top w:val="nil"/>
              <w:left w:val="nil"/>
              <w:bottom w:val="single" w:sz="4" w:space="0" w:color="auto"/>
              <w:right w:val="single" w:sz="4" w:space="0" w:color="auto"/>
            </w:tcBorders>
            <w:shd w:val="clear" w:color="auto" w:fill="auto"/>
            <w:noWrap/>
            <w:vAlign w:val="bottom"/>
            <w:hideMark/>
          </w:tcPr>
          <w:p w14:paraId="46D4ACAC" w14:textId="77777777" w:rsidR="00FE44EA" w:rsidRPr="00FD1567" w:rsidRDefault="00FE44EA" w:rsidP="00FE44EA">
            <w:pPr>
              <w:jc w:val="right"/>
              <w:rPr>
                <w:rFonts w:cs="Calibri"/>
                <w:color w:val="auto"/>
                <w:sz w:val="14"/>
                <w:szCs w:val="14"/>
              </w:rPr>
            </w:pPr>
            <w:r w:rsidRPr="00FD1567">
              <w:rPr>
                <w:rFonts w:cs="Calibri"/>
                <w:color w:val="auto"/>
                <w:sz w:val="14"/>
                <w:szCs w:val="14"/>
              </w:rPr>
              <w:t>25</w:t>
            </w:r>
          </w:p>
        </w:tc>
        <w:tc>
          <w:tcPr>
            <w:tcW w:w="608" w:type="dxa"/>
            <w:tcBorders>
              <w:top w:val="nil"/>
              <w:left w:val="nil"/>
              <w:bottom w:val="single" w:sz="4" w:space="0" w:color="auto"/>
              <w:right w:val="single" w:sz="4" w:space="0" w:color="auto"/>
            </w:tcBorders>
            <w:shd w:val="clear" w:color="auto" w:fill="auto"/>
            <w:noWrap/>
            <w:vAlign w:val="bottom"/>
            <w:hideMark/>
          </w:tcPr>
          <w:p w14:paraId="67F11308" w14:textId="77777777" w:rsidR="00FE44EA" w:rsidRPr="00FD1567" w:rsidRDefault="00FE44EA" w:rsidP="00FE44EA">
            <w:pPr>
              <w:jc w:val="right"/>
              <w:rPr>
                <w:rFonts w:cs="Calibri"/>
                <w:color w:val="auto"/>
                <w:sz w:val="14"/>
                <w:szCs w:val="14"/>
              </w:rPr>
            </w:pPr>
            <w:r w:rsidRPr="00FD1567">
              <w:rPr>
                <w:rFonts w:cs="Calibri"/>
                <w:color w:val="auto"/>
                <w:sz w:val="14"/>
                <w:szCs w:val="14"/>
              </w:rPr>
              <w:t>85</w:t>
            </w:r>
          </w:p>
        </w:tc>
        <w:tc>
          <w:tcPr>
            <w:tcW w:w="513" w:type="dxa"/>
            <w:tcBorders>
              <w:top w:val="nil"/>
              <w:left w:val="nil"/>
              <w:bottom w:val="single" w:sz="4" w:space="0" w:color="auto"/>
              <w:right w:val="single" w:sz="4" w:space="0" w:color="auto"/>
            </w:tcBorders>
            <w:shd w:val="clear" w:color="auto" w:fill="auto"/>
            <w:noWrap/>
            <w:vAlign w:val="bottom"/>
            <w:hideMark/>
          </w:tcPr>
          <w:p w14:paraId="2673FDDD"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ADEC69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F75C81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448981B4"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2D95CE62"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742932"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15D5ABF" w14:textId="77777777" w:rsidR="00FE44EA" w:rsidRPr="00FD1567" w:rsidRDefault="00FE44EA" w:rsidP="00FE44EA">
            <w:pPr>
              <w:jc w:val="left"/>
              <w:rPr>
                <w:rFonts w:cs="Calibri"/>
                <w:color w:val="auto"/>
                <w:sz w:val="14"/>
                <w:szCs w:val="14"/>
              </w:rPr>
            </w:pPr>
            <w:r w:rsidRPr="00FD1567">
              <w:rPr>
                <w:rFonts w:cs="Calibri"/>
                <w:color w:val="auto"/>
                <w:sz w:val="14"/>
                <w:szCs w:val="14"/>
              </w:rPr>
              <w:t>Rogaška Slatina - steklarna</w:t>
            </w:r>
          </w:p>
        </w:tc>
        <w:tc>
          <w:tcPr>
            <w:tcW w:w="576" w:type="dxa"/>
            <w:tcBorders>
              <w:top w:val="nil"/>
              <w:left w:val="nil"/>
              <w:bottom w:val="single" w:sz="4" w:space="0" w:color="auto"/>
              <w:right w:val="single" w:sz="4" w:space="0" w:color="auto"/>
            </w:tcBorders>
            <w:shd w:val="clear" w:color="auto" w:fill="auto"/>
            <w:noWrap/>
            <w:vAlign w:val="bottom"/>
            <w:hideMark/>
          </w:tcPr>
          <w:p w14:paraId="556F4DB1" w14:textId="77777777" w:rsidR="00FE44EA" w:rsidRPr="00FD1567" w:rsidRDefault="00FE44EA" w:rsidP="00FE44EA">
            <w:pPr>
              <w:jc w:val="right"/>
              <w:rPr>
                <w:rFonts w:cs="Calibri"/>
                <w:color w:val="auto"/>
                <w:sz w:val="14"/>
                <w:szCs w:val="14"/>
              </w:rPr>
            </w:pPr>
            <w:r w:rsidRPr="00FD1567">
              <w:rPr>
                <w:rFonts w:cs="Calibri"/>
                <w:color w:val="auto"/>
                <w:sz w:val="14"/>
                <w:szCs w:val="14"/>
              </w:rPr>
              <w:t>0,01</w:t>
            </w:r>
          </w:p>
        </w:tc>
        <w:tc>
          <w:tcPr>
            <w:tcW w:w="608" w:type="dxa"/>
            <w:tcBorders>
              <w:top w:val="nil"/>
              <w:left w:val="nil"/>
              <w:bottom w:val="single" w:sz="4" w:space="0" w:color="auto"/>
              <w:right w:val="single" w:sz="4" w:space="0" w:color="auto"/>
            </w:tcBorders>
            <w:shd w:val="clear" w:color="auto" w:fill="auto"/>
            <w:noWrap/>
            <w:vAlign w:val="bottom"/>
            <w:hideMark/>
          </w:tcPr>
          <w:p w14:paraId="2A04664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5D3951F"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210C810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7BDECC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C31CAAA"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c>
          <w:tcPr>
            <w:tcW w:w="608" w:type="dxa"/>
            <w:tcBorders>
              <w:top w:val="nil"/>
              <w:left w:val="nil"/>
              <w:bottom w:val="single" w:sz="4" w:space="0" w:color="auto"/>
              <w:right w:val="single" w:sz="4" w:space="0" w:color="auto"/>
            </w:tcBorders>
            <w:shd w:val="clear" w:color="auto" w:fill="auto"/>
            <w:noWrap/>
            <w:vAlign w:val="bottom"/>
            <w:hideMark/>
          </w:tcPr>
          <w:p w14:paraId="2D38A81C" w14:textId="77777777" w:rsidR="00FE44EA" w:rsidRPr="00FD1567" w:rsidRDefault="00FE44EA" w:rsidP="00FE44EA">
            <w:pPr>
              <w:jc w:val="right"/>
              <w:rPr>
                <w:rFonts w:cs="Calibri"/>
                <w:color w:val="auto"/>
                <w:sz w:val="14"/>
                <w:szCs w:val="14"/>
              </w:rPr>
            </w:pPr>
            <w:r w:rsidRPr="00FD1567">
              <w:rPr>
                <w:rFonts w:cs="Calibri"/>
                <w:color w:val="auto"/>
                <w:sz w:val="14"/>
                <w:szCs w:val="14"/>
              </w:rPr>
              <w:t>774</w:t>
            </w:r>
          </w:p>
        </w:tc>
        <w:tc>
          <w:tcPr>
            <w:tcW w:w="513" w:type="dxa"/>
            <w:tcBorders>
              <w:top w:val="nil"/>
              <w:left w:val="nil"/>
              <w:bottom w:val="single" w:sz="4" w:space="0" w:color="auto"/>
              <w:right w:val="single" w:sz="4" w:space="0" w:color="auto"/>
            </w:tcBorders>
            <w:shd w:val="clear" w:color="auto" w:fill="auto"/>
            <w:noWrap/>
            <w:vAlign w:val="bottom"/>
            <w:hideMark/>
          </w:tcPr>
          <w:p w14:paraId="7196178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611A2AF"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0D9AEB2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0B3C911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4ADDA418"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71B489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CBC8B2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0833C0F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47DD2F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A131969"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9C2962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9073B2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575DB2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5645A3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65E649B8"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EA7123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A72201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074706D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281B58FE"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3ED059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Mejna Drava z Mežo in Mislinjo</w:t>
            </w:r>
          </w:p>
        </w:tc>
        <w:tc>
          <w:tcPr>
            <w:tcW w:w="1543" w:type="dxa"/>
            <w:tcBorders>
              <w:top w:val="nil"/>
              <w:left w:val="nil"/>
              <w:bottom w:val="single" w:sz="4" w:space="0" w:color="auto"/>
              <w:right w:val="single" w:sz="4" w:space="0" w:color="auto"/>
            </w:tcBorders>
            <w:shd w:val="clear" w:color="000000" w:fill="EEECE1"/>
            <w:noWrap/>
            <w:vAlign w:val="bottom"/>
            <w:hideMark/>
          </w:tcPr>
          <w:p w14:paraId="26FC0F4E" w14:textId="77777777" w:rsidR="00FE44EA" w:rsidRPr="00FD1567" w:rsidRDefault="00FE44EA" w:rsidP="00FE44EA">
            <w:pPr>
              <w:jc w:val="left"/>
              <w:rPr>
                <w:rFonts w:cs="Calibri"/>
                <w:color w:val="auto"/>
                <w:sz w:val="14"/>
                <w:szCs w:val="14"/>
              </w:rPr>
            </w:pPr>
            <w:r w:rsidRPr="00FD1567">
              <w:rPr>
                <w:rFonts w:cs="Calibri"/>
                <w:color w:val="auto"/>
                <w:sz w:val="14"/>
                <w:szCs w:val="14"/>
              </w:rPr>
              <w:t>Prevalje - Ravne na Koroškem</w:t>
            </w:r>
          </w:p>
        </w:tc>
        <w:tc>
          <w:tcPr>
            <w:tcW w:w="576" w:type="dxa"/>
            <w:tcBorders>
              <w:top w:val="nil"/>
              <w:left w:val="nil"/>
              <w:bottom w:val="single" w:sz="4" w:space="0" w:color="auto"/>
              <w:right w:val="single" w:sz="4" w:space="0" w:color="auto"/>
            </w:tcBorders>
            <w:shd w:val="clear" w:color="000000" w:fill="EEECE1"/>
            <w:noWrap/>
            <w:vAlign w:val="bottom"/>
            <w:hideMark/>
          </w:tcPr>
          <w:p w14:paraId="2EE3E593" w14:textId="77777777" w:rsidR="00FE44EA" w:rsidRPr="00FD1567" w:rsidRDefault="00FE44EA" w:rsidP="00FE44EA">
            <w:pPr>
              <w:jc w:val="right"/>
              <w:rPr>
                <w:rFonts w:cs="Calibri"/>
                <w:color w:val="auto"/>
                <w:sz w:val="14"/>
                <w:szCs w:val="14"/>
              </w:rPr>
            </w:pPr>
            <w:r w:rsidRPr="00FD1567">
              <w:rPr>
                <w:rFonts w:cs="Calibri"/>
                <w:color w:val="auto"/>
                <w:sz w:val="14"/>
                <w:szCs w:val="14"/>
              </w:rPr>
              <w:t>1,61</w:t>
            </w:r>
          </w:p>
        </w:tc>
        <w:tc>
          <w:tcPr>
            <w:tcW w:w="608" w:type="dxa"/>
            <w:tcBorders>
              <w:top w:val="nil"/>
              <w:left w:val="nil"/>
              <w:bottom w:val="single" w:sz="4" w:space="0" w:color="auto"/>
              <w:right w:val="single" w:sz="4" w:space="0" w:color="auto"/>
            </w:tcBorders>
            <w:shd w:val="clear" w:color="000000" w:fill="EEECE1"/>
            <w:noWrap/>
            <w:vAlign w:val="bottom"/>
            <w:hideMark/>
          </w:tcPr>
          <w:p w14:paraId="77EB01C1" w14:textId="77777777" w:rsidR="00FE44EA" w:rsidRPr="00FD1567" w:rsidRDefault="00FE44EA" w:rsidP="00FE44EA">
            <w:pPr>
              <w:jc w:val="right"/>
              <w:rPr>
                <w:rFonts w:cs="Calibri"/>
                <w:color w:val="auto"/>
                <w:sz w:val="14"/>
                <w:szCs w:val="14"/>
              </w:rPr>
            </w:pPr>
            <w:r w:rsidRPr="00FD1567">
              <w:rPr>
                <w:rFonts w:cs="Calibri"/>
                <w:color w:val="auto"/>
                <w:sz w:val="14"/>
                <w:szCs w:val="14"/>
              </w:rPr>
              <w:t>4068</w:t>
            </w:r>
          </w:p>
        </w:tc>
        <w:tc>
          <w:tcPr>
            <w:tcW w:w="559" w:type="dxa"/>
            <w:tcBorders>
              <w:top w:val="nil"/>
              <w:left w:val="nil"/>
              <w:bottom w:val="single" w:sz="4" w:space="0" w:color="auto"/>
              <w:right w:val="single" w:sz="4" w:space="0" w:color="auto"/>
            </w:tcBorders>
            <w:shd w:val="clear" w:color="000000" w:fill="EEECE1"/>
            <w:noWrap/>
            <w:vAlign w:val="bottom"/>
            <w:hideMark/>
          </w:tcPr>
          <w:p w14:paraId="0DAF42A6" w14:textId="77777777" w:rsidR="00FE44EA" w:rsidRPr="00FD1567" w:rsidRDefault="00FE44EA" w:rsidP="00FE44EA">
            <w:pPr>
              <w:jc w:val="right"/>
              <w:rPr>
                <w:rFonts w:cs="Calibri"/>
                <w:color w:val="auto"/>
                <w:sz w:val="14"/>
                <w:szCs w:val="14"/>
              </w:rPr>
            </w:pPr>
            <w:r w:rsidRPr="00FD1567">
              <w:rPr>
                <w:rFonts w:cs="Calibri"/>
                <w:color w:val="auto"/>
                <w:sz w:val="14"/>
                <w:szCs w:val="14"/>
              </w:rPr>
              <w:t>644</w:t>
            </w:r>
          </w:p>
        </w:tc>
        <w:tc>
          <w:tcPr>
            <w:tcW w:w="559" w:type="dxa"/>
            <w:tcBorders>
              <w:top w:val="nil"/>
              <w:left w:val="nil"/>
              <w:bottom w:val="single" w:sz="4" w:space="0" w:color="auto"/>
              <w:right w:val="single" w:sz="4" w:space="0" w:color="auto"/>
            </w:tcBorders>
            <w:shd w:val="clear" w:color="000000" w:fill="EEECE1"/>
            <w:noWrap/>
            <w:vAlign w:val="bottom"/>
            <w:hideMark/>
          </w:tcPr>
          <w:p w14:paraId="179CA5C3" w14:textId="77777777" w:rsidR="00FE44EA" w:rsidRPr="00FD1567" w:rsidRDefault="00FE44EA" w:rsidP="00FE44EA">
            <w:pPr>
              <w:jc w:val="right"/>
              <w:rPr>
                <w:rFonts w:cs="Calibri"/>
                <w:color w:val="auto"/>
                <w:sz w:val="14"/>
                <w:szCs w:val="14"/>
              </w:rPr>
            </w:pPr>
            <w:r w:rsidRPr="00FD1567">
              <w:rPr>
                <w:rFonts w:cs="Calibri"/>
                <w:color w:val="auto"/>
                <w:sz w:val="14"/>
                <w:szCs w:val="14"/>
              </w:rPr>
              <w:t>24</w:t>
            </w:r>
          </w:p>
        </w:tc>
        <w:tc>
          <w:tcPr>
            <w:tcW w:w="559" w:type="dxa"/>
            <w:tcBorders>
              <w:top w:val="nil"/>
              <w:left w:val="nil"/>
              <w:bottom w:val="single" w:sz="4" w:space="0" w:color="auto"/>
              <w:right w:val="single" w:sz="4" w:space="0" w:color="auto"/>
            </w:tcBorders>
            <w:shd w:val="clear" w:color="000000" w:fill="EEECE1"/>
            <w:noWrap/>
            <w:vAlign w:val="bottom"/>
            <w:hideMark/>
          </w:tcPr>
          <w:p w14:paraId="6F8FD9F1" w14:textId="77777777" w:rsidR="00FE44EA" w:rsidRPr="00FD1567" w:rsidRDefault="00FE44EA" w:rsidP="00FE44EA">
            <w:pPr>
              <w:jc w:val="right"/>
              <w:rPr>
                <w:rFonts w:cs="Calibri"/>
                <w:color w:val="auto"/>
                <w:sz w:val="14"/>
                <w:szCs w:val="14"/>
              </w:rPr>
            </w:pPr>
            <w:r w:rsidRPr="00FD1567">
              <w:rPr>
                <w:rFonts w:cs="Calibri"/>
                <w:color w:val="auto"/>
                <w:sz w:val="14"/>
                <w:szCs w:val="14"/>
              </w:rPr>
              <w:t>21</w:t>
            </w:r>
          </w:p>
        </w:tc>
        <w:tc>
          <w:tcPr>
            <w:tcW w:w="559" w:type="dxa"/>
            <w:tcBorders>
              <w:top w:val="nil"/>
              <w:left w:val="nil"/>
              <w:bottom w:val="single" w:sz="4" w:space="0" w:color="auto"/>
              <w:right w:val="single" w:sz="4" w:space="0" w:color="auto"/>
            </w:tcBorders>
            <w:shd w:val="clear" w:color="000000" w:fill="EEECE1"/>
            <w:noWrap/>
            <w:vAlign w:val="bottom"/>
            <w:hideMark/>
          </w:tcPr>
          <w:p w14:paraId="7CA8E3EA" w14:textId="77777777" w:rsidR="00FE44EA" w:rsidRPr="00FD1567" w:rsidRDefault="00FE44EA" w:rsidP="00FE44EA">
            <w:pPr>
              <w:jc w:val="right"/>
              <w:rPr>
                <w:rFonts w:cs="Calibri"/>
                <w:color w:val="auto"/>
                <w:sz w:val="14"/>
                <w:szCs w:val="14"/>
              </w:rPr>
            </w:pPr>
            <w:r w:rsidRPr="00FD1567">
              <w:rPr>
                <w:rFonts w:cs="Calibri"/>
                <w:color w:val="auto"/>
                <w:sz w:val="14"/>
                <w:szCs w:val="14"/>
              </w:rPr>
              <w:t>426</w:t>
            </w:r>
          </w:p>
        </w:tc>
        <w:tc>
          <w:tcPr>
            <w:tcW w:w="608" w:type="dxa"/>
            <w:tcBorders>
              <w:top w:val="nil"/>
              <w:left w:val="nil"/>
              <w:bottom w:val="single" w:sz="4" w:space="0" w:color="auto"/>
              <w:right w:val="single" w:sz="4" w:space="0" w:color="auto"/>
            </w:tcBorders>
            <w:shd w:val="clear" w:color="000000" w:fill="EEECE1"/>
            <w:noWrap/>
            <w:vAlign w:val="bottom"/>
            <w:hideMark/>
          </w:tcPr>
          <w:p w14:paraId="763C8177" w14:textId="77777777" w:rsidR="00FE44EA" w:rsidRPr="00FD1567" w:rsidRDefault="00FE44EA" w:rsidP="00FE44EA">
            <w:pPr>
              <w:jc w:val="right"/>
              <w:rPr>
                <w:rFonts w:cs="Calibri"/>
                <w:color w:val="auto"/>
                <w:sz w:val="14"/>
                <w:szCs w:val="14"/>
              </w:rPr>
            </w:pPr>
            <w:r w:rsidRPr="00FD1567">
              <w:rPr>
                <w:rFonts w:cs="Calibri"/>
                <w:color w:val="auto"/>
                <w:sz w:val="14"/>
                <w:szCs w:val="14"/>
              </w:rPr>
              <w:t>1641</w:t>
            </w:r>
          </w:p>
        </w:tc>
        <w:tc>
          <w:tcPr>
            <w:tcW w:w="513" w:type="dxa"/>
            <w:tcBorders>
              <w:top w:val="nil"/>
              <w:left w:val="nil"/>
              <w:bottom w:val="single" w:sz="4" w:space="0" w:color="auto"/>
              <w:right w:val="single" w:sz="4" w:space="0" w:color="auto"/>
            </w:tcBorders>
            <w:shd w:val="clear" w:color="000000" w:fill="EEECE1"/>
            <w:noWrap/>
            <w:vAlign w:val="bottom"/>
            <w:hideMark/>
          </w:tcPr>
          <w:p w14:paraId="0A3F9D02" w14:textId="77777777" w:rsidR="00FE44EA" w:rsidRPr="00FD1567" w:rsidRDefault="00FE44EA" w:rsidP="00FE44EA">
            <w:pPr>
              <w:jc w:val="right"/>
              <w:rPr>
                <w:rFonts w:cs="Calibri"/>
                <w:color w:val="auto"/>
                <w:sz w:val="14"/>
                <w:szCs w:val="14"/>
              </w:rPr>
            </w:pPr>
            <w:r w:rsidRPr="00FD1567">
              <w:rPr>
                <w:rFonts w:cs="Calibri"/>
                <w:color w:val="auto"/>
                <w:sz w:val="14"/>
                <w:szCs w:val="14"/>
              </w:rPr>
              <w:t>0,02</w:t>
            </w:r>
          </w:p>
        </w:tc>
        <w:tc>
          <w:tcPr>
            <w:tcW w:w="559" w:type="dxa"/>
            <w:tcBorders>
              <w:top w:val="nil"/>
              <w:left w:val="nil"/>
              <w:bottom w:val="single" w:sz="4" w:space="0" w:color="auto"/>
              <w:right w:val="single" w:sz="4" w:space="0" w:color="auto"/>
            </w:tcBorders>
            <w:shd w:val="clear" w:color="000000" w:fill="EEECE1"/>
            <w:noWrap/>
            <w:vAlign w:val="bottom"/>
            <w:hideMark/>
          </w:tcPr>
          <w:p w14:paraId="4577030F"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c>
          <w:tcPr>
            <w:tcW w:w="559" w:type="dxa"/>
            <w:tcBorders>
              <w:top w:val="nil"/>
              <w:left w:val="nil"/>
              <w:bottom w:val="single" w:sz="4" w:space="0" w:color="auto"/>
              <w:right w:val="single" w:sz="4" w:space="0" w:color="auto"/>
            </w:tcBorders>
            <w:shd w:val="clear" w:color="000000" w:fill="EEECE1"/>
            <w:noWrap/>
            <w:vAlign w:val="bottom"/>
            <w:hideMark/>
          </w:tcPr>
          <w:p w14:paraId="01BD2C2C" w14:textId="77777777" w:rsidR="00FE44EA" w:rsidRPr="00FD1567" w:rsidRDefault="00FE44EA" w:rsidP="00FE44EA">
            <w:pPr>
              <w:jc w:val="right"/>
              <w:rPr>
                <w:rFonts w:cs="Calibri"/>
                <w:color w:val="auto"/>
                <w:sz w:val="14"/>
                <w:szCs w:val="14"/>
              </w:rPr>
            </w:pPr>
            <w:r w:rsidRPr="00FD1567">
              <w:rPr>
                <w:rFonts w:cs="Calibri"/>
                <w:color w:val="auto"/>
                <w:sz w:val="14"/>
                <w:szCs w:val="14"/>
              </w:rPr>
              <w:t>27</w:t>
            </w:r>
          </w:p>
        </w:tc>
        <w:tc>
          <w:tcPr>
            <w:tcW w:w="418" w:type="dxa"/>
            <w:tcBorders>
              <w:top w:val="nil"/>
              <w:left w:val="nil"/>
              <w:bottom w:val="single" w:sz="4" w:space="0" w:color="auto"/>
              <w:right w:val="single" w:sz="4" w:space="0" w:color="auto"/>
            </w:tcBorders>
            <w:shd w:val="clear" w:color="000000" w:fill="EEECE1"/>
            <w:noWrap/>
            <w:vAlign w:val="bottom"/>
            <w:hideMark/>
          </w:tcPr>
          <w:p w14:paraId="51543FAB" w14:textId="77777777" w:rsidR="00FE44EA" w:rsidRPr="00FD1567" w:rsidRDefault="00FE44EA" w:rsidP="00FE44EA">
            <w:pPr>
              <w:jc w:val="right"/>
              <w:rPr>
                <w:rFonts w:cs="Calibri"/>
                <w:color w:val="auto"/>
                <w:sz w:val="14"/>
                <w:szCs w:val="14"/>
              </w:rPr>
            </w:pPr>
            <w:r w:rsidRPr="00FD1567">
              <w:rPr>
                <w:rFonts w:cs="Calibri"/>
                <w:color w:val="auto"/>
                <w:sz w:val="14"/>
                <w:szCs w:val="14"/>
              </w:rPr>
              <w:t>16</w:t>
            </w:r>
          </w:p>
        </w:tc>
      </w:tr>
      <w:tr w:rsidR="00FE44EA" w:rsidRPr="00FD1567" w14:paraId="1B8EA75E"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C31D8E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5F5AB41D" w14:textId="77777777" w:rsidR="00FE44EA" w:rsidRPr="00FD1567" w:rsidRDefault="00FE44EA" w:rsidP="00FE44EA">
            <w:pPr>
              <w:jc w:val="left"/>
              <w:rPr>
                <w:rFonts w:cs="Calibri"/>
                <w:color w:val="auto"/>
                <w:sz w:val="14"/>
                <w:szCs w:val="14"/>
              </w:rPr>
            </w:pPr>
            <w:r w:rsidRPr="00FD1567">
              <w:rPr>
                <w:rFonts w:cs="Calibri"/>
                <w:color w:val="auto"/>
                <w:sz w:val="14"/>
                <w:szCs w:val="14"/>
              </w:rPr>
              <w:t>Dravograd</w:t>
            </w:r>
          </w:p>
        </w:tc>
        <w:tc>
          <w:tcPr>
            <w:tcW w:w="576" w:type="dxa"/>
            <w:tcBorders>
              <w:top w:val="nil"/>
              <w:left w:val="nil"/>
              <w:bottom w:val="single" w:sz="4" w:space="0" w:color="auto"/>
              <w:right w:val="single" w:sz="4" w:space="0" w:color="auto"/>
            </w:tcBorders>
            <w:shd w:val="clear" w:color="000000" w:fill="EEECE1"/>
            <w:noWrap/>
            <w:vAlign w:val="bottom"/>
            <w:hideMark/>
          </w:tcPr>
          <w:p w14:paraId="35BC9E18" w14:textId="77777777" w:rsidR="00FE44EA" w:rsidRPr="00FD1567" w:rsidRDefault="00FE44EA" w:rsidP="00FE44EA">
            <w:pPr>
              <w:jc w:val="right"/>
              <w:rPr>
                <w:rFonts w:cs="Calibri"/>
                <w:color w:val="auto"/>
                <w:sz w:val="14"/>
                <w:szCs w:val="14"/>
              </w:rPr>
            </w:pPr>
            <w:r w:rsidRPr="00FD1567">
              <w:rPr>
                <w:rFonts w:cs="Calibri"/>
                <w:color w:val="auto"/>
                <w:sz w:val="14"/>
                <w:szCs w:val="14"/>
              </w:rPr>
              <w:t>1,20</w:t>
            </w:r>
          </w:p>
        </w:tc>
        <w:tc>
          <w:tcPr>
            <w:tcW w:w="608" w:type="dxa"/>
            <w:tcBorders>
              <w:top w:val="nil"/>
              <w:left w:val="nil"/>
              <w:bottom w:val="single" w:sz="4" w:space="0" w:color="auto"/>
              <w:right w:val="single" w:sz="4" w:space="0" w:color="auto"/>
            </w:tcBorders>
            <w:shd w:val="clear" w:color="000000" w:fill="EEECE1"/>
            <w:noWrap/>
            <w:vAlign w:val="bottom"/>
            <w:hideMark/>
          </w:tcPr>
          <w:p w14:paraId="2009C53B" w14:textId="77777777" w:rsidR="00FE44EA" w:rsidRPr="00FD1567" w:rsidRDefault="00FE44EA" w:rsidP="00FE44EA">
            <w:pPr>
              <w:jc w:val="right"/>
              <w:rPr>
                <w:rFonts w:cs="Calibri"/>
                <w:color w:val="auto"/>
                <w:sz w:val="14"/>
                <w:szCs w:val="14"/>
              </w:rPr>
            </w:pPr>
            <w:r w:rsidRPr="00FD1567">
              <w:rPr>
                <w:rFonts w:cs="Calibri"/>
                <w:color w:val="auto"/>
                <w:sz w:val="14"/>
                <w:szCs w:val="14"/>
              </w:rPr>
              <w:t>1586</w:t>
            </w:r>
          </w:p>
        </w:tc>
        <w:tc>
          <w:tcPr>
            <w:tcW w:w="559" w:type="dxa"/>
            <w:tcBorders>
              <w:top w:val="nil"/>
              <w:left w:val="nil"/>
              <w:bottom w:val="single" w:sz="4" w:space="0" w:color="auto"/>
              <w:right w:val="single" w:sz="4" w:space="0" w:color="auto"/>
            </w:tcBorders>
            <w:shd w:val="clear" w:color="000000" w:fill="EEECE1"/>
            <w:noWrap/>
            <w:vAlign w:val="bottom"/>
            <w:hideMark/>
          </w:tcPr>
          <w:p w14:paraId="31E018FD" w14:textId="77777777" w:rsidR="00FE44EA" w:rsidRPr="00FD1567" w:rsidRDefault="00FE44EA" w:rsidP="00FE44EA">
            <w:pPr>
              <w:jc w:val="right"/>
              <w:rPr>
                <w:rFonts w:cs="Calibri"/>
                <w:color w:val="auto"/>
                <w:sz w:val="14"/>
                <w:szCs w:val="14"/>
              </w:rPr>
            </w:pPr>
            <w:r w:rsidRPr="00FD1567">
              <w:rPr>
                <w:rFonts w:cs="Calibri"/>
                <w:color w:val="auto"/>
                <w:sz w:val="14"/>
                <w:szCs w:val="14"/>
              </w:rPr>
              <w:t>262</w:t>
            </w:r>
          </w:p>
        </w:tc>
        <w:tc>
          <w:tcPr>
            <w:tcW w:w="559" w:type="dxa"/>
            <w:tcBorders>
              <w:top w:val="nil"/>
              <w:left w:val="nil"/>
              <w:bottom w:val="single" w:sz="4" w:space="0" w:color="auto"/>
              <w:right w:val="single" w:sz="4" w:space="0" w:color="auto"/>
            </w:tcBorders>
            <w:shd w:val="clear" w:color="000000" w:fill="EEECE1"/>
            <w:noWrap/>
            <w:vAlign w:val="bottom"/>
            <w:hideMark/>
          </w:tcPr>
          <w:p w14:paraId="7D2B705B" w14:textId="77777777" w:rsidR="00FE44EA" w:rsidRPr="00FD1567" w:rsidRDefault="00FE44EA" w:rsidP="00FE44EA">
            <w:pPr>
              <w:jc w:val="right"/>
              <w:rPr>
                <w:rFonts w:cs="Calibri"/>
                <w:color w:val="auto"/>
                <w:sz w:val="14"/>
                <w:szCs w:val="14"/>
              </w:rPr>
            </w:pPr>
            <w:r w:rsidRPr="00FD1567">
              <w:rPr>
                <w:rFonts w:cs="Calibri"/>
                <w:color w:val="auto"/>
                <w:sz w:val="14"/>
                <w:szCs w:val="14"/>
              </w:rPr>
              <w:t>19</w:t>
            </w:r>
          </w:p>
        </w:tc>
        <w:tc>
          <w:tcPr>
            <w:tcW w:w="559" w:type="dxa"/>
            <w:tcBorders>
              <w:top w:val="nil"/>
              <w:left w:val="nil"/>
              <w:bottom w:val="single" w:sz="4" w:space="0" w:color="auto"/>
              <w:right w:val="single" w:sz="4" w:space="0" w:color="auto"/>
            </w:tcBorders>
            <w:shd w:val="clear" w:color="000000" w:fill="EEECE1"/>
            <w:noWrap/>
            <w:vAlign w:val="bottom"/>
            <w:hideMark/>
          </w:tcPr>
          <w:p w14:paraId="06825A15"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51C69764" w14:textId="77777777" w:rsidR="00FE44EA" w:rsidRPr="00FD1567" w:rsidRDefault="00FE44EA" w:rsidP="00FE44EA">
            <w:pPr>
              <w:jc w:val="right"/>
              <w:rPr>
                <w:rFonts w:cs="Calibri"/>
                <w:color w:val="auto"/>
                <w:sz w:val="14"/>
                <w:szCs w:val="14"/>
              </w:rPr>
            </w:pPr>
            <w:r w:rsidRPr="00FD1567">
              <w:rPr>
                <w:rFonts w:cs="Calibri"/>
                <w:color w:val="auto"/>
                <w:sz w:val="14"/>
                <w:szCs w:val="14"/>
              </w:rPr>
              <w:t>194</w:t>
            </w:r>
          </w:p>
        </w:tc>
        <w:tc>
          <w:tcPr>
            <w:tcW w:w="608" w:type="dxa"/>
            <w:tcBorders>
              <w:top w:val="nil"/>
              <w:left w:val="nil"/>
              <w:bottom w:val="single" w:sz="4" w:space="0" w:color="auto"/>
              <w:right w:val="single" w:sz="4" w:space="0" w:color="auto"/>
            </w:tcBorders>
            <w:shd w:val="clear" w:color="000000" w:fill="EEECE1"/>
            <w:noWrap/>
            <w:vAlign w:val="bottom"/>
            <w:hideMark/>
          </w:tcPr>
          <w:p w14:paraId="4AAAC745" w14:textId="77777777" w:rsidR="00FE44EA" w:rsidRPr="00FD1567" w:rsidRDefault="00FE44EA" w:rsidP="00FE44EA">
            <w:pPr>
              <w:jc w:val="right"/>
              <w:rPr>
                <w:rFonts w:cs="Calibri"/>
                <w:color w:val="auto"/>
                <w:sz w:val="14"/>
                <w:szCs w:val="14"/>
              </w:rPr>
            </w:pPr>
            <w:r w:rsidRPr="00FD1567">
              <w:rPr>
                <w:rFonts w:cs="Calibri"/>
                <w:color w:val="auto"/>
                <w:sz w:val="14"/>
                <w:szCs w:val="14"/>
              </w:rPr>
              <w:t>1347</w:t>
            </w:r>
          </w:p>
        </w:tc>
        <w:tc>
          <w:tcPr>
            <w:tcW w:w="513" w:type="dxa"/>
            <w:tcBorders>
              <w:top w:val="nil"/>
              <w:left w:val="nil"/>
              <w:bottom w:val="single" w:sz="4" w:space="0" w:color="auto"/>
              <w:right w:val="single" w:sz="4" w:space="0" w:color="auto"/>
            </w:tcBorders>
            <w:shd w:val="clear" w:color="000000" w:fill="EEECE1"/>
            <w:noWrap/>
            <w:vAlign w:val="bottom"/>
            <w:hideMark/>
          </w:tcPr>
          <w:p w14:paraId="14AB8A2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3DF6C6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D4DB541" w14:textId="77777777" w:rsidR="00FE44EA" w:rsidRPr="00FD1567" w:rsidRDefault="00FE44EA" w:rsidP="00FE44EA">
            <w:pPr>
              <w:jc w:val="right"/>
              <w:rPr>
                <w:rFonts w:cs="Calibri"/>
                <w:color w:val="auto"/>
                <w:sz w:val="14"/>
                <w:szCs w:val="14"/>
              </w:rPr>
            </w:pPr>
            <w:r w:rsidRPr="00FD1567">
              <w:rPr>
                <w:rFonts w:cs="Calibri"/>
                <w:color w:val="auto"/>
                <w:sz w:val="14"/>
                <w:szCs w:val="14"/>
              </w:rPr>
              <w:t>21</w:t>
            </w:r>
          </w:p>
        </w:tc>
        <w:tc>
          <w:tcPr>
            <w:tcW w:w="418" w:type="dxa"/>
            <w:tcBorders>
              <w:top w:val="nil"/>
              <w:left w:val="nil"/>
              <w:bottom w:val="single" w:sz="4" w:space="0" w:color="auto"/>
              <w:right w:val="single" w:sz="4" w:space="0" w:color="auto"/>
            </w:tcBorders>
            <w:shd w:val="clear" w:color="000000" w:fill="EEECE1"/>
            <w:noWrap/>
            <w:vAlign w:val="bottom"/>
            <w:hideMark/>
          </w:tcPr>
          <w:p w14:paraId="292F6DA9"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r>
      <w:tr w:rsidR="00FE44EA" w:rsidRPr="00FD1567" w14:paraId="17CF5613"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4AB772C0"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ABA1307" w14:textId="77777777" w:rsidR="00FE44EA" w:rsidRPr="00FD1567" w:rsidRDefault="00FE44EA" w:rsidP="00FE44EA">
            <w:pPr>
              <w:jc w:val="left"/>
              <w:rPr>
                <w:rFonts w:cs="Calibri"/>
                <w:color w:val="auto"/>
                <w:sz w:val="14"/>
                <w:szCs w:val="14"/>
              </w:rPr>
            </w:pPr>
            <w:r w:rsidRPr="00FD1567">
              <w:rPr>
                <w:rFonts w:cs="Calibri"/>
                <w:color w:val="auto"/>
                <w:sz w:val="14"/>
                <w:szCs w:val="14"/>
              </w:rPr>
              <w:t>Črna na Koroškem - Žerjav</w:t>
            </w:r>
          </w:p>
        </w:tc>
        <w:tc>
          <w:tcPr>
            <w:tcW w:w="576" w:type="dxa"/>
            <w:tcBorders>
              <w:top w:val="nil"/>
              <w:left w:val="nil"/>
              <w:bottom w:val="single" w:sz="4" w:space="0" w:color="auto"/>
              <w:right w:val="single" w:sz="4" w:space="0" w:color="auto"/>
            </w:tcBorders>
            <w:shd w:val="clear" w:color="000000" w:fill="EEECE1"/>
            <w:noWrap/>
            <w:vAlign w:val="bottom"/>
            <w:hideMark/>
          </w:tcPr>
          <w:p w14:paraId="4F78E73B" w14:textId="77777777" w:rsidR="00FE44EA" w:rsidRPr="00FD1567" w:rsidRDefault="00FE44EA" w:rsidP="00FE44EA">
            <w:pPr>
              <w:jc w:val="right"/>
              <w:rPr>
                <w:rFonts w:cs="Calibri"/>
                <w:color w:val="auto"/>
                <w:sz w:val="14"/>
                <w:szCs w:val="14"/>
              </w:rPr>
            </w:pPr>
            <w:r w:rsidRPr="00FD1567">
              <w:rPr>
                <w:rFonts w:cs="Calibri"/>
                <w:color w:val="auto"/>
                <w:sz w:val="14"/>
                <w:szCs w:val="14"/>
              </w:rPr>
              <w:t>0,62</w:t>
            </w:r>
          </w:p>
        </w:tc>
        <w:tc>
          <w:tcPr>
            <w:tcW w:w="608" w:type="dxa"/>
            <w:tcBorders>
              <w:top w:val="nil"/>
              <w:left w:val="nil"/>
              <w:bottom w:val="single" w:sz="4" w:space="0" w:color="auto"/>
              <w:right w:val="single" w:sz="4" w:space="0" w:color="auto"/>
            </w:tcBorders>
            <w:shd w:val="clear" w:color="000000" w:fill="EEECE1"/>
            <w:noWrap/>
            <w:vAlign w:val="bottom"/>
            <w:hideMark/>
          </w:tcPr>
          <w:p w14:paraId="6C4BADA7" w14:textId="77777777" w:rsidR="00FE44EA" w:rsidRPr="00FD1567" w:rsidRDefault="00FE44EA" w:rsidP="00FE44EA">
            <w:pPr>
              <w:jc w:val="right"/>
              <w:rPr>
                <w:rFonts w:cs="Calibri"/>
                <w:color w:val="auto"/>
                <w:sz w:val="14"/>
                <w:szCs w:val="14"/>
              </w:rPr>
            </w:pPr>
            <w:r w:rsidRPr="00FD1567">
              <w:rPr>
                <w:rFonts w:cs="Calibri"/>
                <w:color w:val="auto"/>
                <w:sz w:val="14"/>
                <w:szCs w:val="14"/>
              </w:rPr>
              <w:t>1750</w:t>
            </w:r>
          </w:p>
        </w:tc>
        <w:tc>
          <w:tcPr>
            <w:tcW w:w="559" w:type="dxa"/>
            <w:tcBorders>
              <w:top w:val="nil"/>
              <w:left w:val="nil"/>
              <w:bottom w:val="single" w:sz="4" w:space="0" w:color="auto"/>
              <w:right w:val="single" w:sz="4" w:space="0" w:color="auto"/>
            </w:tcBorders>
            <w:shd w:val="clear" w:color="000000" w:fill="EEECE1"/>
            <w:noWrap/>
            <w:vAlign w:val="bottom"/>
            <w:hideMark/>
          </w:tcPr>
          <w:p w14:paraId="2E51DD19" w14:textId="77777777" w:rsidR="00FE44EA" w:rsidRPr="00FD1567" w:rsidRDefault="00FE44EA" w:rsidP="00FE44EA">
            <w:pPr>
              <w:jc w:val="right"/>
              <w:rPr>
                <w:rFonts w:cs="Calibri"/>
                <w:color w:val="auto"/>
                <w:sz w:val="14"/>
                <w:szCs w:val="14"/>
              </w:rPr>
            </w:pPr>
            <w:r w:rsidRPr="00FD1567">
              <w:rPr>
                <w:rFonts w:cs="Calibri"/>
                <w:color w:val="auto"/>
                <w:sz w:val="14"/>
                <w:szCs w:val="14"/>
              </w:rPr>
              <w:t>269</w:t>
            </w:r>
          </w:p>
        </w:tc>
        <w:tc>
          <w:tcPr>
            <w:tcW w:w="559" w:type="dxa"/>
            <w:tcBorders>
              <w:top w:val="nil"/>
              <w:left w:val="nil"/>
              <w:bottom w:val="single" w:sz="4" w:space="0" w:color="auto"/>
              <w:right w:val="single" w:sz="4" w:space="0" w:color="auto"/>
            </w:tcBorders>
            <w:shd w:val="clear" w:color="000000" w:fill="EEECE1"/>
            <w:noWrap/>
            <w:vAlign w:val="bottom"/>
            <w:hideMark/>
          </w:tcPr>
          <w:p w14:paraId="159BE49F" w14:textId="77777777" w:rsidR="00FE44EA" w:rsidRPr="00FD1567" w:rsidRDefault="00FE44EA" w:rsidP="00FE44EA">
            <w:pPr>
              <w:jc w:val="right"/>
              <w:rPr>
                <w:rFonts w:cs="Calibri"/>
                <w:color w:val="auto"/>
                <w:sz w:val="14"/>
                <w:szCs w:val="14"/>
              </w:rPr>
            </w:pPr>
            <w:r w:rsidRPr="00FD1567">
              <w:rPr>
                <w:rFonts w:cs="Calibri"/>
                <w:color w:val="auto"/>
                <w:sz w:val="14"/>
                <w:szCs w:val="14"/>
              </w:rPr>
              <w:t>18</w:t>
            </w:r>
          </w:p>
        </w:tc>
        <w:tc>
          <w:tcPr>
            <w:tcW w:w="559" w:type="dxa"/>
            <w:tcBorders>
              <w:top w:val="nil"/>
              <w:left w:val="nil"/>
              <w:bottom w:val="single" w:sz="4" w:space="0" w:color="auto"/>
              <w:right w:val="single" w:sz="4" w:space="0" w:color="auto"/>
            </w:tcBorders>
            <w:shd w:val="clear" w:color="000000" w:fill="EEECE1"/>
            <w:noWrap/>
            <w:vAlign w:val="bottom"/>
            <w:hideMark/>
          </w:tcPr>
          <w:p w14:paraId="189E67C1" w14:textId="77777777" w:rsidR="00FE44EA" w:rsidRPr="00FD1567" w:rsidRDefault="00FE44EA" w:rsidP="00FE44EA">
            <w:pPr>
              <w:jc w:val="right"/>
              <w:rPr>
                <w:rFonts w:cs="Calibri"/>
                <w:color w:val="auto"/>
                <w:sz w:val="14"/>
                <w:szCs w:val="14"/>
              </w:rPr>
            </w:pPr>
            <w:r w:rsidRPr="00FD1567">
              <w:rPr>
                <w:rFonts w:cs="Calibri"/>
                <w:color w:val="auto"/>
                <w:sz w:val="14"/>
                <w:szCs w:val="14"/>
              </w:rPr>
              <w:t>15</w:t>
            </w:r>
          </w:p>
        </w:tc>
        <w:tc>
          <w:tcPr>
            <w:tcW w:w="559" w:type="dxa"/>
            <w:tcBorders>
              <w:top w:val="nil"/>
              <w:left w:val="nil"/>
              <w:bottom w:val="single" w:sz="4" w:space="0" w:color="auto"/>
              <w:right w:val="single" w:sz="4" w:space="0" w:color="auto"/>
            </w:tcBorders>
            <w:shd w:val="clear" w:color="000000" w:fill="EEECE1"/>
            <w:noWrap/>
            <w:vAlign w:val="bottom"/>
            <w:hideMark/>
          </w:tcPr>
          <w:p w14:paraId="0FFF0F3D" w14:textId="77777777" w:rsidR="00FE44EA" w:rsidRPr="00FD1567" w:rsidRDefault="00FE44EA" w:rsidP="00FE44EA">
            <w:pPr>
              <w:jc w:val="right"/>
              <w:rPr>
                <w:rFonts w:cs="Calibri"/>
                <w:color w:val="auto"/>
                <w:sz w:val="14"/>
                <w:szCs w:val="14"/>
              </w:rPr>
            </w:pPr>
            <w:r w:rsidRPr="00FD1567">
              <w:rPr>
                <w:rFonts w:cs="Calibri"/>
                <w:color w:val="auto"/>
                <w:sz w:val="14"/>
                <w:szCs w:val="14"/>
              </w:rPr>
              <w:t>104</w:t>
            </w:r>
          </w:p>
        </w:tc>
        <w:tc>
          <w:tcPr>
            <w:tcW w:w="608" w:type="dxa"/>
            <w:tcBorders>
              <w:top w:val="nil"/>
              <w:left w:val="nil"/>
              <w:bottom w:val="single" w:sz="4" w:space="0" w:color="auto"/>
              <w:right w:val="single" w:sz="4" w:space="0" w:color="auto"/>
            </w:tcBorders>
            <w:shd w:val="clear" w:color="000000" w:fill="EEECE1"/>
            <w:noWrap/>
            <w:vAlign w:val="bottom"/>
            <w:hideMark/>
          </w:tcPr>
          <w:p w14:paraId="46F84C82" w14:textId="77777777" w:rsidR="00FE44EA" w:rsidRPr="00FD1567" w:rsidRDefault="00FE44EA" w:rsidP="00FE44EA">
            <w:pPr>
              <w:jc w:val="right"/>
              <w:rPr>
                <w:rFonts w:cs="Calibri"/>
                <w:color w:val="auto"/>
                <w:sz w:val="14"/>
                <w:szCs w:val="14"/>
              </w:rPr>
            </w:pPr>
            <w:r w:rsidRPr="00FD1567">
              <w:rPr>
                <w:rFonts w:cs="Calibri"/>
                <w:color w:val="auto"/>
                <w:sz w:val="14"/>
                <w:szCs w:val="14"/>
              </w:rPr>
              <w:t>523</w:t>
            </w:r>
          </w:p>
        </w:tc>
        <w:tc>
          <w:tcPr>
            <w:tcW w:w="513" w:type="dxa"/>
            <w:tcBorders>
              <w:top w:val="nil"/>
              <w:left w:val="nil"/>
              <w:bottom w:val="single" w:sz="4" w:space="0" w:color="auto"/>
              <w:right w:val="single" w:sz="4" w:space="0" w:color="auto"/>
            </w:tcBorders>
            <w:shd w:val="clear" w:color="000000" w:fill="EEECE1"/>
            <w:noWrap/>
            <w:vAlign w:val="bottom"/>
            <w:hideMark/>
          </w:tcPr>
          <w:p w14:paraId="3E9BFDA7"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15ED520"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2E22DDDB" w14:textId="77777777" w:rsidR="00FE44EA" w:rsidRPr="00FD1567" w:rsidRDefault="00FE44EA" w:rsidP="00FE44EA">
            <w:pPr>
              <w:jc w:val="right"/>
              <w:rPr>
                <w:rFonts w:cs="Calibri"/>
                <w:color w:val="auto"/>
                <w:sz w:val="14"/>
                <w:szCs w:val="14"/>
              </w:rPr>
            </w:pPr>
            <w:r w:rsidRPr="00FD1567">
              <w:rPr>
                <w:rFonts w:cs="Calibri"/>
                <w:color w:val="auto"/>
                <w:sz w:val="14"/>
                <w:szCs w:val="14"/>
              </w:rPr>
              <w:t>4</w:t>
            </w:r>
          </w:p>
        </w:tc>
        <w:tc>
          <w:tcPr>
            <w:tcW w:w="418" w:type="dxa"/>
            <w:tcBorders>
              <w:top w:val="nil"/>
              <w:left w:val="nil"/>
              <w:bottom w:val="single" w:sz="4" w:space="0" w:color="auto"/>
              <w:right w:val="single" w:sz="4" w:space="0" w:color="auto"/>
            </w:tcBorders>
            <w:shd w:val="clear" w:color="000000" w:fill="EEECE1"/>
            <w:noWrap/>
            <w:vAlign w:val="bottom"/>
            <w:hideMark/>
          </w:tcPr>
          <w:p w14:paraId="0AA5DB00"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r>
      <w:tr w:rsidR="00FE44EA" w:rsidRPr="00FD1567" w14:paraId="267162E1"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825C22D"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B96FB1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5A2AC50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5D4A94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A6F700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0295E7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E1A9FC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E6F676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2DE044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3A55E96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CE92D88"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884649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3A13D8C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4EE1821E"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6EB17DE"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Ptujska Drava</w:t>
            </w:r>
          </w:p>
        </w:tc>
        <w:tc>
          <w:tcPr>
            <w:tcW w:w="1543" w:type="dxa"/>
            <w:tcBorders>
              <w:top w:val="nil"/>
              <w:left w:val="nil"/>
              <w:bottom w:val="single" w:sz="4" w:space="0" w:color="auto"/>
              <w:right w:val="single" w:sz="4" w:space="0" w:color="auto"/>
            </w:tcBorders>
            <w:shd w:val="clear" w:color="auto" w:fill="auto"/>
            <w:noWrap/>
            <w:vAlign w:val="bottom"/>
            <w:hideMark/>
          </w:tcPr>
          <w:p w14:paraId="63FFA073" w14:textId="77777777" w:rsidR="00FE44EA" w:rsidRPr="00FD1567" w:rsidRDefault="00FE44EA" w:rsidP="00FE44EA">
            <w:pPr>
              <w:jc w:val="left"/>
              <w:rPr>
                <w:rFonts w:cs="Calibri"/>
                <w:color w:val="auto"/>
                <w:sz w:val="14"/>
                <w:szCs w:val="14"/>
              </w:rPr>
            </w:pPr>
            <w:r w:rsidRPr="00FD1567">
              <w:rPr>
                <w:rFonts w:cs="Calibri"/>
                <w:color w:val="auto"/>
                <w:sz w:val="14"/>
                <w:szCs w:val="14"/>
              </w:rPr>
              <w:t>Spodnji Duplek</w:t>
            </w:r>
          </w:p>
        </w:tc>
        <w:tc>
          <w:tcPr>
            <w:tcW w:w="576" w:type="dxa"/>
            <w:tcBorders>
              <w:top w:val="nil"/>
              <w:left w:val="nil"/>
              <w:bottom w:val="single" w:sz="4" w:space="0" w:color="auto"/>
              <w:right w:val="single" w:sz="4" w:space="0" w:color="auto"/>
            </w:tcBorders>
            <w:shd w:val="clear" w:color="auto" w:fill="auto"/>
            <w:noWrap/>
            <w:vAlign w:val="bottom"/>
            <w:hideMark/>
          </w:tcPr>
          <w:p w14:paraId="60BB3ED5" w14:textId="77777777" w:rsidR="00FE44EA" w:rsidRPr="00FD1567" w:rsidRDefault="00FE44EA" w:rsidP="00FE44EA">
            <w:pPr>
              <w:jc w:val="right"/>
              <w:rPr>
                <w:rFonts w:cs="Calibri"/>
                <w:color w:val="auto"/>
                <w:sz w:val="14"/>
                <w:szCs w:val="14"/>
              </w:rPr>
            </w:pPr>
            <w:r w:rsidRPr="00FD1567">
              <w:rPr>
                <w:rFonts w:cs="Calibri"/>
                <w:color w:val="auto"/>
                <w:sz w:val="14"/>
                <w:szCs w:val="14"/>
              </w:rPr>
              <w:t>0,48</w:t>
            </w:r>
          </w:p>
        </w:tc>
        <w:tc>
          <w:tcPr>
            <w:tcW w:w="608" w:type="dxa"/>
            <w:tcBorders>
              <w:top w:val="nil"/>
              <w:left w:val="nil"/>
              <w:bottom w:val="single" w:sz="4" w:space="0" w:color="auto"/>
              <w:right w:val="single" w:sz="4" w:space="0" w:color="auto"/>
            </w:tcBorders>
            <w:shd w:val="clear" w:color="auto" w:fill="auto"/>
            <w:noWrap/>
            <w:vAlign w:val="bottom"/>
            <w:hideMark/>
          </w:tcPr>
          <w:p w14:paraId="0A66502B" w14:textId="77777777" w:rsidR="00FE44EA" w:rsidRPr="00FD1567" w:rsidRDefault="00FE44EA" w:rsidP="00FE44EA">
            <w:pPr>
              <w:jc w:val="right"/>
              <w:rPr>
                <w:rFonts w:cs="Calibri"/>
                <w:color w:val="auto"/>
                <w:sz w:val="14"/>
                <w:szCs w:val="14"/>
              </w:rPr>
            </w:pPr>
            <w:r w:rsidRPr="00FD1567">
              <w:rPr>
                <w:rFonts w:cs="Calibri"/>
                <w:color w:val="auto"/>
                <w:sz w:val="14"/>
                <w:szCs w:val="14"/>
              </w:rPr>
              <w:t>981</w:t>
            </w:r>
          </w:p>
        </w:tc>
        <w:tc>
          <w:tcPr>
            <w:tcW w:w="559" w:type="dxa"/>
            <w:tcBorders>
              <w:top w:val="nil"/>
              <w:left w:val="nil"/>
              <w:bottom w:val="single" w:sz="4" w:space="0" w:color="auto"/>
              <w:right w:val="single" w:sz="4" w:space="0" w:color="auto"/>
            </w:tcBorders>
            <w:shd w:val="clear" w:color="auto" w:fill="auto"/>
            <w:noWrap/>
            <w:vAlign w:val="bottom"/>
            <w:hideMark/>
          </w:tcPr>
          <w:p w14:paraId="121E2C7C" w14:textId="77777777" w:rsidR="00FE44EA" w:rsidRPr="00FD1567" w:rsidRDefault="00FE44EA" w:rsidP="00FE44EA">
            <w:pPr>
              <w:jc w:val="right"/>
              <w:rPr>
                <w:rFonts w:cs="Calibri"/>
                <w:color w:val="auto"/>
                <w:sz w:val="14"/>
                <w:szCs w:val="14"/>
              </w:rPr>
            </w:pPr>
            <w:r w:rsidRPr="00FD1567">
              <w:rPr>
                <w:rFonts w:cs="Calibri"/>
                <w:color w:val="auto"/>
                <w:sz w:val="14"/>
                <w:szCs w:val="14"/>
              </w:rPr>
              <w:t>255</w:t>
            </w:r>
          </w:p>
        </w:tc>
        <w:tc>
          <w:tcPr>
            <w:tcW w:w="559" w:type="dxa"/>
            <w:tcBorders>
              <w:top w:val="nil"/>
              <w:left w:val="nil"/>
              <w:bottom w:val="single" w:sz="4" w:space="0" w:color="auto"/>
              <w:right w:val="single" w:sz="4" w:space="0" w:color="auto"/>
            </w:tcBorders>
            <w:shd w:val="clear" w:color="auto" w:fill="auto"/>
            <w:noWrap/>
            <w:vAlign w:val="bottom"/>
            <w:hideMark/>
          </w:tcPr>
          <w:p w14:paraId="2A9D40A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6DC52113"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E92C5C5" w14:textId="77777777" w:rsidR="00FE44EA" w:rsidRPr="00FD1567" w:rsidRDefault="00FE44EA" w:rsidP="00FE44EA">
            <w:pPr>
              <w:jc w:val="right"/>
              <w:rPr>
                <w:rFonts w:cs="Calibri"/>
                <w:color w:val="auto"/>
                <w:sz w:val="14"/>
                <w:szCs w:val="14"/>
              </w:rPr>
            </w:pPr>
            <w:r w:rsidRPr="00FD1567">
              <w:rPr>
                <w:rFonts w:cs="Calibri"/>
                <w:color w:val="auto"/>
                <w:sz w:val="14"/>
                <w:szCs w:val="14"/>
              </w:rPr>
              <w:t>96</w:t>
            </w:r>
          </w:p>
        </w:tc>
        <w:tc>
          <w:tcPr>
            <w:tcW w:w="608" w:type="dxa"/>
            <w:tcBorders>
              <w:top w:val="nil"/>
              <w:left w:val="nil"/>
              <w:bottom w:val="single" w:sz="4" w:space="0" w:color="auto"/>
              <w:right w:val="single" w:sz="4" w:space="0" w:color="auto"/>
            </w:tcBorders>
            <w:shd w:val="clear" w:color="auto" w:fill="auto"/>
            <w:noWrap/>
            <w:vAlign w:val="bottom"/>
            <w:hideMark/>
          </w:tcPr>
          <w:p w14:paraId="1FB9F7C0" w14:textId="77777777" w:rsidR="00FE44EA" w:rsidRPr="00FD1567" w:rsidRDefault="00FE44EA" w:rsidP="00FE44EA">
            <w:pPr>
              <w:jc w:val="right"/>
              <w:rPr>
                <w:rFonts w:cs="Calibri"/>
                <w:color w:val="auto"/>
                <w:sz w:val="14"/>
                <w:szCs w:val="14"/>
              </w:rPr>
            </w:pPr>
            <w:r w:rsidRPr="00FD1567">
              <w:rPr>
                <w:rFonts w:cs="Calibri"/>
                <w:color w:val="auto"/>
                <w:sz w:val="14"/>
                <w:szCs w:val="14"/>
              </w:rPr>
              <w:t>178</w:t>
            </w:r>
          </w:p>
        </w:tc>
        <w:tc>
          <w:tcPr>
            <w:tcW w:w="513" w:type="dxa"/>
            <w:tcBorders>
              <w:top w:val="nil"/>
              <w:left w:val="nil"/>
              <w:bottom w:val="single" w:sz="4" w:space="0" w:color="auto"/>
              <w:right w:val="single" w:sz="4" w:space="0" w:color="auto"/>
            </w:tcBorders>
            <w:shd w:val="clear" w:color="auto" w:fill="auto"/>
            <w:noWrap/>
            <w:vAlign w:val="bottom"/>
            <w:hideMark/>
          </w:tcPr>
          <w:p w14:paraId="3C624AC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1DB9FD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18EE182"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418" w:type="dxa"/>
            <w:tcBorders>
              <w:top w:val="nil"/>
              <w:left w:val="nil"/>
              <w:bottom w:val="single" w:sz="4" w:space="0" w:color="auto"/>
              <w:right w:val="single" w:sz="4" w:space="0" w:color="auto"/>
            </w:tcBorders>
            <w:shd w:val="clear" w:color="auto" w:fill="auto"/>
            <w:noWrap/>
            <w:vAlign w:val="bottom"/>
            <w:hideMark/>
          </w:tcPr>
          <w:p w14:paraId="616DDDC4"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r>
      <w:tr w:rsidR="00FE44EA" w:rsidRPr="00FD1567" w14:paraId="4BE2F5C3"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C499D01"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F18FC9D" w14:textId="77777777" w:rsidR="00FE44EA" w:rsidRPr="00FD1567" w:rsidRDefault="00FE44EA" w:rsidP="00FE44EA">
            <w:pPr>
              <w:jc w:val="left"/>
              <w:rPr>
                <w:rFonts w:cs="Calibri"/>
                <w:color w:val="auto"/>
                <w:sz w:val="14"/>
                <w:szCs w:val="14"/>
              </w:rPr>
            </w:pPr>
            <w:r w:rsidRPr="00FD1567">
              <w:rPr>
                <w:rFonts w:cs="Calibri"/>
                <w:color w:val="auto"/>
                <w:sz w:val="14"/>
                <w:szCs w:val="14"/>
              </w:rPr>
              <w:t>Ptuj</w:t>
            </w:r>
          </w:p>
        </w:tc>
        <w:tc>
          <w:tcPr>
            <w:tcW w:w="576" w:type="dxa"/>
            <w:tcBorders>
              <w:top w:val="nil"/>
              <w:left w:val="nil"/>
              <w:bottom w:val="single" w:sz="4" w:space="0" w:color="auto"/>
              <w:right w:val="single" w:sz="4" w:space="0" w:color="auto"/>
            </w:tcBorders>
            <w:shd w:val="clear" w:color="auto" w:fill="auto"/>
            <w:noWrap/>
            <w:vAlign w:val="bottom"/>
            <w:hideMark/>
          </w:tcPr>
          <w:p w14:paraId="2C9FF74A" w14:textId="77777777" w:rsidR="00FE44EA" w:rsidRPr="00FD1567" w:rsidRDefault="00FE44EA" w:rsidP="00FE44EA">
            <w:pPr>
              <w:jc w:val="right"/>
              <w:rPr>
                <w:rFonts w:cs="Calibri"/>
                <w:color w:val="auto"/>
                <w:sz w:val="14"/>
                <w:szCs w:val="14"/>
              </w:rPr>
            </w:pPr>
            <w:r w:rsidRPr="00FD1567">
              <w:rPr>
                <w:rFonts w:cs="Calibri"/>
                <w:color w:val="auto"/>
                <w:sz w:val="14"/>
                <w:szCs w:val="14"/>
              </w:rPr>
              <w:t>0,08</w:t>
            </w:r>
          </w:p>
        </w:tc>
        <w:tc>
          <w:tcPr>
            <w:tcW w:w="608" w:type="dxa"/>
            <w:tcBorders>
              <w:top w:val="nil"/>
              <w:left w:val="nil"/>
              <w:bottom w:val="single" w:sz="4" w:space="0" w:color="auto"/>
              <w:right w:val="single" w:sz="4" w:space="0" w:color="auto"/>
            </w:tcBorders>
            <w:shd w:val="clear" w:color="auto" w:fill="auto"/>
            <w:noWrap/>
            <w:vAlign w:val="bottom"/>
            <w:hideMark/>
          </w:tcPr>
          <w:p w14:paraId="0FDEAD39" w14:textId="77777777" w:rsidR="00FE44EA" w:rsidRPr="00FD1567" w:rsidRDefault="00FE44EA" w:rsidP="00FE44EA">
            <w:pPr>
              <w:jc w:val="right"/>
              <w:rPr>
                <w:rFonts w:cs="Calibri"/>
                <w:color w:val="auto"/>
                <w:sz w:val="14"/>
                <w:szCs w:val="14"/>
              </w:rPr>
            </w:pPr>
            <w:r w:rsidRPr="00FD1567">
              <w:rPr>
                <w:rFonts w:cs="Calibri"/>
                <w:color w:val="auto"/>
                <w:sz w:val="14"/>
                <w:szCs w:val="14"/>
              </w:rPr>
              <w:t>147</w:t>
            </w:r>
          </w:p>
        </w:tc>
        <w:tc>
          <w:tcPr>
            <w:tcW w:w="559" w:type="dxa"/>
            <w:tcBorders>
              <w:top w:val="nil"/>
              <w:left w:val="nil"/>
              <w:bottom w:val="single" w:sz="4" w:space="0" w:color="auto"/>
              <w:right w:val="single" w:sz="4" w:space="0" w:color="auto"/>
            </w:tcBorders>
            <w:shd w:val="clear" w:color="auto" w:fill="auto"/>
            <w:noWrap/>
            <w:vAlign w:val="bottom"/>
            <w:hideMark/>
          </w:tcPr>
          <w:p w14:paraId="6CA8274A" w14:textId="77777777" w:rsidR="00FE44EA" w:rsidRPr="00FD1567" w:rsidRDefault="00FE44EA" w:rsidP="00FE44EA">
            <w:pPr>
              <w:jc w:val="right"/>
              <w:rPr>
                <w:rFonts w:cs="Calibri"/>
                <w:color w:val="auto"/>
                <w:sz w:val="14"/>
                <w:szCs w:val="14"/>
              </w:rPr>
            </w:pPr>
            <w:r w:rsidRPr="00FD1567">
              <w:rPr>
                <w:rFonts w:cs="Calibri"/>
                <w:color w:val="auto"/>
                <w:sz w:val="14"/>
                <w:szCs w:val="14"/>
              </w:rPr>
              <w:t>30</w:t>
            </w:r>
          </w:p>
        </w:tc>
        <w:tc>
          <w:tcPr>
            <w:tcW w:w="559" w:type="dxa"/>
            <w:tcBorders>
              <w:top w:val="nil"/>
              <w:left w:val="nil"/>
              <w:bottom w:val="single" w:sz="4" w:space="0" w:color="auto"/>
              <w:right w:val="single" w:sz="4" w:space="0" w:color="auto"/>
            </w:tcBorders>
            <w:shd w:val="clear" w:color="auto" w:fill="auto"/>
            <w:noWrap/>
            <w:vAlign w:val="bottom"/>
            <w:hideMark/>
          </w:tcPr>
          <w:p w14:paraId="09F83BF2" w14:textId="77777777" w:rsidR="00FE44EA" w:rsidRPr="00FD1567" w:rsidRDefault="00FE44EA" w:rsidP="00FE44EA">
            <w:pPr>
              <w:jc w:val="right"/>
              <w:rPr>
                <w:rFonts w:cs="Calibri"/>
                <w:color w:val="auto"/>
                <w:sz w:val="14"/>
                <w:szCs w:val="14"/>
              </w:rPr>
            </w:pPr>
            <w:r w:rsidRPr="00FD1567">
              <w:rPr>
                <w:rFonts w:cs="Calibri"/>
                <w:color w:val="auto"/>
                <w:sz w:val="14"/>
                <w:szCs w:val="14"/>
              </w:rPr>
              <w:t>28</w:t>
            </w:r>
          </w:p>
        </w:tc>
        <w:tc>
          <w:tcPr>
            <w:tcW w:w="559" w:type="dxa"/>
            <w:tcBorders>
              <w:top w:val="nil"/>
              <w:left w:val="nil"/>
              <w:bottom w:val="single" w:sz="4" w:space="0" w:color="auto"/>
              <w:right w:val="single" w:sz="4" w:space="0" w:color="auto"/>
            </w:tcBorders>
            <w:shd w:val="clear" w:color="auto" w:fill="auto"/>
            <w:noWrap/>
            <w:vAlign w:val="bottom"/>
            <w:hideMark/>
          </w:tcPr>
          <w:p w14:paraId="13206259" w14:textId="77777777" w:rsidR="00FE44EA" w:rsidRPr="00FD1567" w:rsidRDefault="00FE44EA" w:rsidP="00FE44EA">
            <w:pPr>
              <w:jc w:val="right"/>
              <w:rPr>
                <w:rFonts w:cs="Calibri"/>
                <w:color w:val="auto"/>
                <w:sz w:val="14"/>
                <w:szCs w:val="14"/>
              </w:rPr>
            </w:pPr>
            <w:r w:rsidRPr="00FD1567">
              <w:rPr>
                <w:rFonts w:cs="Calibri"/>
                <w:color w:val="auto"/>
                <w:sz w:val="14"/>
                <w:szCs w:val="14"/>
              </w:rPr>
              <w:t>16</w:t>
            </w:r>
          </w:p>
        </w:tc>
        <w:tc>
          <w:tcPr>
            <w:tcW w:w="559" w:type="dxa"/>
            <w:tcBorders>
              <w:top w:val="nil"/>
              <w:left w:val="nil"/>
              <w:bottom w:val="single" w:sz="4" w:space="0" w:color="auto"/>
              <w:right w:val="single" w:sz="4" w:space="0" w:color="auto"/>
            </w:tcBorders>
            <w:shd w:val="clear" w:color="auto" w:fill="auto"/>
            <w:noWrap/>
            <w:vAlign w:val="bottom"/>
            <w:hideMark/>
          </w:tcPr>
          <w:p w14:paraId="5C69A2FB" w14:textId="77777777" w:rsidR="00FE44EA" w:rsidRPr="00FD1567" w:rsidRDefault="00FE44EA" w:rsidP="00FE44EA">
            <w:pPr>
              <w:jc w:val="right"/>
              <w:rPr>
                <w:rFonts w:cs="Calibri"/>
                <w:color w:val="auto"/>
                <w:sz w:val="14"/>
                <w:szCs w:val="14"/>
              </w:rPr>
            </w:pPr>
            <w:r w:rsidRPr="00FD1567">
              <w:rPr>
                <w:rFonts w:cs="Calibri"/>
                <w:color w:val="auto"/>
                <w:sz w:val="14"/>
                <w:szCs w:val="14"/>
              </w:rPr>
              <w:t>40</w:t>
            </w:r>
          </w:p>
        </w:tc>
        <w:tc>
          <w:tcPr>
            <w:tcW w:w="608" w:type="dxa"/>
            <w:tcBorders>
              <w:top w:val="nil"/>
              <w:left w:val="nil"/>
              <w:bottom w:val="single" w:sz="4" w:space="0" w:color="auto"/>
              <w:right w:val="single" w:sz="4" w:space="0" w:color="auto"/>
            </w:tcBorders>
            <w:shd w:val="clear" w:color="auto" w:fill="auto"/>
            <w:noWrap/>
            <w:vAlign w:val="bottom"/>
            <w:hideMark/>
          </w:tcPr>
          <w:p w14:paraId="5B9E6F4B" w14:textId="77777777" w:rsidR="00FE44EA" w:rsidRPr="00FD1567" w:rsidRDefault="00FE44EA" w:rsidP="00FE44EA">
            <w:pPr>
              <w:jc w:val="right"/>
              <w:rPr>
                <w:rFonts w:cs="Calibri"/>
                <w:color w:val="auto"/>
                <w:sz w:val="14"/>
                <w:szCs w:val="14"/>
              </w:rPr>
            </w:pPr>
            <w:r w:rsidRPr="00FD1567">
              <w:rPr>
                <w:rFonts w:cs="Calibri"/>
                <w:color w:val="auto"/>
                <w:sz w:val="14"/>
                <w:szCs w:val="14"/>
              </w:rPr>
              <w:t>100</w:t>
            </w:r>
          </w:p>
        </w:tc>
        <w:tc>
          <w:tcPr>
            <w:tcW w:w="513" w:type="dxa"/>
            <w:tcBorders>
              <w:top w:val="nil"/>
              <w:left w:val="nil"/>
              <w:bottom w:val="single" w:sz="4" w:space="0" w:color="auto"/>
              <w:right w:val="single" w:sz="4" w:space="0" w:color="auto"/>
            </w:tcBorders>
            <w:shd w:val="clear" w:color="auto" w:fill="auto"/>
            <w:noWrap/>
            <w:vAlign w:val="bottom"/>
            <w:hideMark/>
          </w:tcPr>
          <w:p w14:paraId="6820709A"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F8CB46A"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3F212A3"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48C1BFAC"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r>
      <w:tr w:rsidR="00FE44EA" w:rsidRPr="00FD1567" w14:paraId="75ED80D1"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CFB103B"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6AA91D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78A96F8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72824A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A13AEE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02AAF2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08DA11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468CA5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3282CA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2746A8F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CCDB7F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B17789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E79137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5714A653"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373CD09" w14:textId="77777777" w:rsidR="00FE44EA" w:rsidRPr="00FD1567" w:rsidRDefault="00A94FEF" w:rsidP="00FE44EA">
            <w:pPr>
              <w:jc w:val="left"/>
              <w:rPr>
                <w:rFonts w:cs="Calibri"/>
                <w:b/>
                <w:bCs/>
                <w:color w:val="auto"/>
                <w:sz w:val="14"/>
                <w:szCs w:val="14"/>
              </w:rPr>
            </w:pPr>
            <w:r w:rsidRPr="00FD1567">
              <w:rPr>
                <w:rFonts w:cs="Calibri"/>
                <w:b/>
                <w:bCs/>
                <w:color w:val="auto"/>
                <w:sz w:val="14"/>
                <w:szCs w:val="14"/>
              </w:rPr>
              <w:t xml:space="preserve">Slovenska </w:t>
            </w:r>
            <w:r w:rsidR="00FE44EA" w:rsidRPr="00FD1567">
              <w:rPr>
                <w:rFonts w:cs="Calibri"/>
                <w:b/>
                <w:bCs/>
                <w:color w:val="auto"/>
                <w:sz w:val="14"/>
                <w:szCs w:val="14"/>
              </w:rPr>
              <w:t>Mura</w:t>
            </w:r>
          </w:p>
        </w:tc>
        <w:tc>
          <w:tcPr>
            <w:tcW w:w="1543" w:type="dxa"/>
            <w:tcBorders>
              <w:top w:val="nil"/>
              <w:left w:val="nil"/>
              <w:bottom w:val="single" w:sz="4" w:space="0" w:color="auto"/>
              <w:right w:val="single" w:sz="4" w:space="0" w:color="auto"/>
            </w:tcBorders>
            <w:shd w:val="clear" w:color="000000" w:fill="EEECE1"/>
            <w:noWrap/>
            <w:vAlign w:val="bottom"/>
            <w:hideMark/>
          </w:tcPr>
          <w:p w14:paraId="7C8D9687" w14:textId="77777777" w:rsidR="00FE44EA" w:rsidRPr="00FD1567" w:rsidRDefault="00FE44EA" w:rsidP="00FE44EA">
            <w:pPr>
              <w:jc w:val="left"/>
              <w:rPr>
                <w:rFonts w:cs="Calibri"/>
                <w:color w:val="auto"/>
                <w:sz w:val="14"/>
                <w:szCs w:val="14"/>
              </w:rPr>
            </w:pPr>
            <w:r w:rsidRPr="00FD1567">
              <w:rPr>
                <w:rFonts w:cs="Calibri"/>
                <w:color w:val="auto"/>
                <w:sz w:val="14"/>
                <w:szCs w:val="14"/>
              </w:rPr>
              <w:t>Gornja Radgona</w:t>
            </w:r>
          </w:p>
        </w:tc>
        <w:tc>
          <w:tcPr>
            <w:tcW w:w="576" w:type="dxa"/>
            <w:tcBorders>
              <w:top w:val="nil"/>
              <w:left w:val="nil"/>
              <w:bottom w:val="single" w:sz="4" w:space="0" w:color="auto"/>
              <w:right w:val="single" w:sz="4" w:space="0" w:color="auto"/>
            </w:tcBorders>
            <w:shd w:val="clear" w:color="000000" w:fill="EEECE1"/>
            <w:noWrap/>
            <w:vAlign w:val="bottom"/>
            <w:hideMark/>
          </w:tcPr>
          <w:p w14:paraId="5ED4A517" w14:textId="77777777" w:rsidR="00FE44EA" w:rsidRPr="00FD1567" w:rsidRDefault="00FE44EA" w:rsidP="00FE44EA">
            <w:pPr>
              <w:jc w:val="right"/>
              <w:rPr>
                <w:rFonts w:cs="Calibri"/>
                <w:color w:val="auto"/>
                <w:sz w:val="14"/>
                <w:szCs w:val="14"/>
              </w:rPr>
            </w:pPr>
            <w:r w:rsidRPr="00FD1567">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1ECE3A80"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68A6FD7D"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69579F11"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c>
          <w:tcPr>
            <w:tcW w:w="559" w:type="dxa"/>
            <w:tcBorders>
              <w:top w:val="nil"/>
              <w:left w:val="nil"/>
              <w:bottom w:val="single" w:sz="4" w:space="0" w:color="auto"/>
              <w:right w:val="single" w:sz="4" w:space="0" w:color="auto"/>
            </w:tcBorders>
            <w:shd w:val="clear" w:color="000000" w:fill="EEECE1"/>
            <w:noWrap/>
            <w:vAlign w:val="bottom"/>
            <w:hideMark/>
          </w:tcPr>
          <w:p w14:paraId="617E3647"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559" w:type="dxa"/>
            <w:tcBorders>
              <w:top w:val="nil"/>
              <w:left w:val="nil"/>
              <w:bottom w:val="single" w:sz="4" w:space="0" w:color="auto"/>
              <w:right w:val="single" w:sz="4" w:space="0" w:color="auto"/>
            </w:tcBorders>
            <w:shd w:val="clear" w:color="000000" w:fill="EEECE1"/>
            <w:noWrap/>
            <w:vAlign w:val="bottom"/>
            <w:hideMark/>
          </w:tcPr>
          <w:p w14:paraId="41F5193C"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608" w:type="dxa"/>
            <w:tcBorders>
              <w:top w:val="nil"/>
              <w:left w:val="nil"/>
              <w:bottom w:val="single" w:sz="4" w:space="0" w:color="auto"/>
              <w:right w:val="single" w:sz="4" w:space="0" w:color="auto"/>
            </w:tcBorders>
            <w:shd w:val="clear" w:color="000000" w:fill="EEECE1"/>
            <w:noWrap/>
            <w:vAlign w:val="bottom"/>
            <w:hideMark/>
          </w:tcPr>
          <w:p w14:paraId="72D5EBA9" w14:textId="77777777" w:rsidR="00FE44EA" w:rsidRPr="00FD1567" w:rsidRDefault="00FE44EA" w:rsidP="00FE44EA">
            <w:pPr>
              <w:jc w:val="right"/>
              <w:rPr>
                <w:rFonts w:cs="Calibri"/>
                <w:color w:val="auto"/>
                <w:sz w:val="14"/>
                <w:szCs w:val="14"/>
              </w:rPr>
            </w:pPr>
            <w:r w:rsidRPr="00FD1567">
              <w:rPr>
                <w:rFonts w:cs="Calibri"/>
                <w:color w:val="auto"/>
                <w:sz w:val="14"/>
                <w:szCs w:val="14"/>
              </w:rPr>
              <w:t>16</w:t>
            </w:r>
          </w:p>
        </w:tc>
        <w:tc>
          <w:tcPr>
            <w:tcW w:w="513" w:type="dxa"/>
            <w:tcBorders>
              <w:top w:val="nil"/>
              <w:left w:val="nil"/>
              <w:bottom w:val="single" w:sz="4" w:space="0" w:color="auto"/>
              <w:right w:val="single" w:sz="4" w:space="0" w:color="auto"/>
            </w:tcBorders>
            <w:shd w:val="clear" w:color="000000" w:fill="EEECE1"/>
            <w:noWrap/>
            <w:vAlign w:val="bottom"/>
            <w:hideMark/>
          </w:tcPr>
          <w:p w14:paraId="13BE9C9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2894F5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8B6000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92B8EDE"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0628C60B"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4E3DA98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2E9D5EAF" w14:textId="77777777" w:rsidR="00FE44EA" w:rsidRPr="00FD1567" w:rsidRDefault="00FE44EA" w:rsidP="00FE44EA">
            <w:pPr>
              <w:jc w:val="left"/>
              <w:rPr>
                <w:rFonts w:cs="Calibri"/>
                <w:color w:val="auto"/>
                <w:sz w:val="14"/>
                <w:szCs w:val="14"/>
              </w:rPr>
            </w:pPr>
            <w:r w:rsidRPr="00FD1567">
              <w:rPr>
                <w:rFonts w:cs="Calibri"/>
                <w:color w:val="auto"/>
                <w:sz w:val="14"/>
                <w:szCs w:val="14"/>
              </w:rPr>
              <w:t>Sladki Vrh - tovarna papirja</w:t>
            </w:r>
          </w:p>
        </w:tc>
        <w:tc>
          <w:tcPr>
            <w:tcW w:w="576" w:type="dxa"/>
            <w:tcBorders>
              <w:top w:val="nil"/>
              <w:left w:val="nil"/>
              <w:bottom w:val="single" w:sz="4" w:space="0" w:color="auto"/>
              <w:right w:val="single" w:sz="4" w:space="0" w:color="auto"/>
            </w:tcBorders>
            <w:shd w:val="clear" w:color="000000" w:fill="EEECE1"/>
            <w:noWrap/>
            <w:vAlign w:val="bottom"/>
            <w:hideMark/>
          </w:tcPr>
          <w:p w14:paraId="664633B7" w14:textId="77777777" w:rsidR="00FE44EA" w:rsidRPr="00FD1567" w:rsidRDefault="00FE44EA" w:rsidP="00FE44EA">
            <w:pPr>
              <w:jc w:val="right"/>
              <w:rPr>
                <w:rFonts w:cs="Calibri"/>
                <w:color w:val="auto"/>
                <w:sz w:val="14"/>
                <w:szCs w:val="14"/>
              </w:rPr>
            </w:pPr>
            <w:r w:rsidRPr="00FD1567">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2E3AF303"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6897369"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021D5B4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B42E43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0391741" w14:textId="77777777" w:rsidR="00FE44EA" w:rsidRPr="00FD1567" w:rsidRDefault="00FE44EA" w:rsidP="00FE44EA">
            <w:pPr>
              <w:jc w:val="right"/>
              <w:rPr>
                <w:rFonts w:cs="Calibri"/>
                <w:color w:val="auto"/>
                <w:sz w:val="14"/>
                <w:szCs w:val="14"/>
              </w:rPr>
            </w:pPr>
            <w:r w:rsidRPr="00FD1567">
              <w:rPr>
                <w:rFonts w:cs="Calibri"/>
                <w:color w:val="auto"/>
                <w:sz w:val="14"/>
                <w:szCs w:val="14"/>
              </w:rPr>
              <w:t>12</w:t>
            </w:r>
          </w:p>
        </w:tc>
        <w:tc>
          <w:tcPr>
            <w:tcW w:w="608" w:type="dxa"/>
            <w:tcBorders>
              <w:top w:val="nil"/>
              <w:left w:val="nil"/>
              <w:bottom w:val="single" w:sz="4" w:space="0" w:color="auto"/>
              <w:right w:val="single" w:sz="4" w:space="0" w:color="auto"/>
            </w:tcBorders>
            <w:shd w:val="clear" w:color="000000" w:fill="EEECE1"/>
            <w:noWrap/>
            <w:vAlign w:val="bottom"/>
            <w:hideMark/>
          </w:tcPr>
          <w:p w14:paraId="793DCEDC" w14:textId="77777777" w:rsidR="00FE44EA" w:rsidRPr="00FD1567" w:rsidRDefault="00FE44EA" w:rsidP="00FE44EA">
            <w:pPr>
              <w:jc w:val="right"/>
              <w:rPr>
                <w:rFonts w:cs="Calibri"/>
                <w:color w:val="auto"/>
                <w:sz w:val="14"/>
                <w:szCs w:val="14"/>
              </w:rPr>
            </w:pPr>
            <w:r w:rsidRPr="00FD1567">
              <w:rPr>
                <w:rFonts w:cs="Calibri"/>
                <w:color w:val="auto"/>
                <w:sz w:val="14"/>
                <w:szCs w:val="14"/>
              </w:rPr>
              <w:t>835</w:t>
            </w:r>
          </w:p>
        </w:tc>
        <w:tc>
          <w:tcPr>
            <w:tcW w:w="513" w:type="dxa"/>
            <w:tcBorders>
              <w:top w:val="nil"/>
              <w:left w:val="nil"/>
              <w:bottom w:val="single" w:sz="4" w:space="0" w:color="auto"/>
              <w:right w:val="single" w:sz="4" w:space="0" w:color="auto"/>
            </w:tcBorders>
            <w:shd w:val="clear" w:color="000000" w:fill="EEECE1"/>
            <w:noWrap/>
            <w:vAlign w:val="bottom"/>
            <w:hideMark/>
          </w:tcPr>
          <w:p w14:paraId="5335BB3E"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F5D13F6"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40D3A76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12CAB90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5614C693"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5424393"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3A27455B"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0F9C7D9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0189DE6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126984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0AD64E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704568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C787D8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574103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409DD62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22E8D4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EEE020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1BD1AE3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1EBCDC35"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12CC64" w14:textId="77777777" w:rsidR="00FE44EA" w:rsidRPr="00FD1567" w:rsidRDefault="00FE44EA" w:rsidP="00FE44EA">
            <w:pPr>
              <w:jc w:val="left"/>
              <w:rPr>
                <w:rFonts w:cs="Calibri"/>
                <w:b/>
                <w:bCs/>
                <w:color w:val="auto"/>
                <w:sz w:val="14"/>
                <w:szCs w:val="14"/>
              </w:rPr>
            </w:pPr>
            <w:proofErr w:type="spellStart"/>
            <w:r w:rsidRPr="00FD1567">
              <w:rPr>
                <w:rFonts w:cs="Calibri"/>
                <w:b/>
                <w:bCs/>
                <w:color w:val="auto"/>
                <w:sz w:val="14"/>
                <w:szCs w:val="14"/>
              </w:rPr>
              <w:t>Ledava</w:t>
            </w:r>
            <w:proofErr w:type="spellEnd"/>
          </w:p>
        </w:tc>
        <w:tc>
          <w:tcPr>
            <w:tcW w:w="1543" w:type="dxa"/>
            <w:tcBorders>
              <w:top w:val="nil"/>
              <w:left w:val="nil"/>
              <w:bottom w:val="single" w:sz="4" w:space="0" w:color="auto"/>
              <w:right w:val="single" w:sz="4" w:space="0" w:color="auto"/>
            </w:tcBorders>
            <w:shd w:val="clear" w:color="auto" w:fill="auto"/>
            <w:noWrap/>
            <w:vAlign w:val="bottom"/>
            <w:hideMark/>
          </w:tcPr>
          <w:p w14:paraId="4A38141C" w14:textId="77777777" w:rsidR="00FE44EA" w:rsidRPr="00FD1567" w:rsidRDefault="00FE44EA" w:rsidP="00FE44EA">
            <w:pPr>
              <w:jc w:val="left"/>
              <w:rPr>
                <w:rFonts w:cs="Calibri"/>
                <w:color w:val="auto"/>
                <w:sz w:val="14"/>
                <w:szCs w:val="14"/>
              </w:rPr>
            </w:pPr>
            <w:r w:rsidRPr="00FD1567">
              <w:rPr>
                <w:rFonts w:cs="Calibri"/>
                <w:color w:val="auto"/>
                <w:sz w:val="14"/>
                <w:szCs w:val="14"/>
              </w:rPr>
              <w:t>Lendava</w:t>
            </w:r>
          </w:p>
        </w:tc>
        <w:tc>
          <w:tcPr>
            <w:tcW w:w="576" w:type="dxa"/>
            <w:tcBorders>
              <w:top w:val="nil"/>
              <w:left w:val="nil"/>
              <w:bottom w:val="single" w:sz="4" w:space="0" w:color="auto"/>
              <w:right w:val="single" w:sz="4" w:space="0" w:color="auto"/>
            </w:tcBorders>
            <w:shd w:val="clear" w:color="auto" w:fill="auto"/>
            <w:noWrap/>
            <w:vAlign w:val="bottom"/>
            <w:hideMark/>
          </w:tcPr>
          <w:p w14:paraId="646852B5" w14:textId="77777777" w:rsidR="00FE44EA" w:rsidRPr="00FD1567" w:rsidRDefault="00FE44EA" w:rsidP="00FE44EA">
            <w:pPr>
              <w:jc w:val="right"/>
              <w:rPr>
                <w:rFonts w:cs="Calibri"/>
                <w:color w:val="auto"/>
                <w:sz w:val="14"/>
                <w:szCs w:val="14"/>
              </w:rPr>
            </w:pPr>
            <w:r w:rsidRPr="00FD1567">
              <w:rPr>
                <w:rFonts w:cs="Calibri"/>
                <w:color w:val="auto"/>
                <w:sz w:val="14"/>
                <w:szCs w:val="14"/>
              </w:rPr>
              <w:t>0,85</w:t>
            </w:r>
          </w:p>
        </w:tc>
        <w:tc>
          <w:tcPr>
            <w:tcW w:w="608" w:type="dxa"/>
            <w:tcBorders>
              <w:top w:val="nil"/>
              <w:left w:val="nil"/>
              <w:bottom w:val="single" w:sz="4" w:space="0" w:color="auto"/>
              <w:right w:val="single" w:sz="4" w:space="0" w:color="auto"/>
            </w:tcBorders>
            <w:shd w:val="clear" w:color="auto" w:fill="auto"/>
            <w:noWrap/>
            <w:vAlign w:val="bottom"/>
            <w:hideMark/>
          </w:tcPr>
          <w:p w14:paraId="1139D01C" w14:textId="77777777" w:rsidR="00FE44EA" w:rsidRPr="00FD1567" w:rsidRDefault="00FE44EA" w:rsidP="00FE44EA">
            <w:pPr>
              <w:jc w:val="right"/>
              <w:rPr>
                <w:rFonts w:cs="Calibri"/>
                <w:color w:val="auto"/>
                <w:sz w:val="14"/>
                <w:szCs w:val="14"/>
              </w:rPr>
            </w:pPr>
            <w:r w:rsidRPr="00FD1567">
              <w:rPr>
                <w:rFonts w:cs="Calibri"/>
                <w:color w:val="auto"/>
                <w:sz w:val="14"/>
                <w:szCs w:val="14"/>
              </w:rPr>
              <w:t>1115</w:t>
            </w:r>
          </w:p>
        </w:tc>
        <w:tc>
          <w:tcPr>
            <w:tcW w:w="559" w:type="dxa"/>
            <w:tcBorders>
              <w:top w:val="nil"/>
              <w:left w:val="nil"/>
              <w:bottom w:val="single" w:sz="4" w:space="0" w:color="auto"/>
              <w:right w:val="single" w:sz="4" w:space="0" w:color="auto"/>
            </w:tcBorders>
            <w:shd w:val="clear" w:color="auto" w:fill="auto"/>
            <w:noWrap/>
            <w:vAlign w:val="bottom"/>
            <w:hideMark/>
          </w:tcPr>
          <w:p w14:paraId="71F17A4A" w14:textId="77777777" w:rsidR="00FE44EA" w:rsidRPr="00FD1567" w:rsidRDefault="00FE44EA" w:rsidP="00FE44EA">
            <w:pPr>
              <w:jc w:val="right"/>
              <w:rPr>
                <w:rFonts w:cs="Calibri"/>
                <w:color w:val="auto"/>
                <w:sz w:val="14"/>
                <w:szCs w:val="14"/>
              </w:rPr>
            </w:pPr>
            <w:r w:rsidRPr="00FD1567">
              <w:rPr>
                <w:rFonts w:cs="Calibri"/>
                <w:color w:val="auto"/>
                <w:sz w:val="14"/>
                <w:szCs w:val="14"/>
              </w:rPr>
              <w:t>230</w:t>
            </w:r>
          </w:p>
        </w:tc>
        <w:tc>
          <w:tcPr>
            <w:tcW w:w="559" w:type="dxa"/>
            <w:tcBorders>
              <w:top w:val="nil"/>
              <w:left w:val="nil"/>
              <w:bottom w:val="single" w:sz="4" w:space="0" w:color="auto"/>
              <w:right w:val="single" w:sz="4" w:space="0" w:color="auto"/>
            </w:tcBorders>
            <w:shd w:val="clear" w:color="auto" w:fill="auto"/>
            <w:noWrap/>
            <w:vAlign w:val="bottom"/>
            <w:hideMark/>
          </w:tcPr>
          <w:p w14:paraId="57ED6AF5"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c>
          <w:tcPr>
            <w:tcW w:w="559" w:type="dxa"/>
            <w:tcBorders>
              <w:top w:val="nil"/>
              <w:left w:val="nil"/>
              <w:bottom w:val="single" w:sz="4" w:space="0" w:color="auto"/>
              <w:right w:val="single" w:sz="4" w:space="0" w:color="auto"/>
            </w:tcBorders>
            <w:shd w:val="clear" w:color="auto" w:fill="auto"/>
            <w:noWrap/>
            <w:vAlign w:val="bottom"/>
            <w:hideMark/>
          </w:tcPr>
          <w:p w14:paraId="4A2D1F6E"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c>
          <w:tcPr>
            <w:tcW w:w="559" w:type="dxa"/>
            <w:tcBorders>
              <w:top w:val="nil"/>
              <w:left w:val="nil"/>
              <w:bottom w:val="single" w:sz="4" w:space="0" w:color="auto"/>
              <w:right w:val="single" w:sz="4" w:space="0" w:color="auto"/>
            </w:tcBorders>
            <w:shd w:val="clear" w:color="auto" w:fill="auto"/>
            <w:noWrap/>
            <w:vAlign w:val="bottom"/>
            <w:hideMark/>
          </w:tcPr>
          <w:p w14:paraId="401BA46A" w14:textId="77777777" w:rsidR="00FE44EA" w:rsidRPr="00FD1567" w:rsidRDefault="00FE44EA" w:rsidP="00FE44EA">
            <w:pPr>
              <w:jc w:val="right"/>
              <w:rPr>
                <w:rFonts w:cs="Calibri"/>
                <w:color w:val="auto"/>
                <w:sz w:val="14"/>
                <w:szCs w:val="14"/>
              </w:rPr>
            </w:pPr>
            <w:r w:rsidRPr="00FD1567">
              <w:rPr>
                <w:rFonts w:cs="Calibri"/>
                <w:color w:val="auto"/>
                <w:sz w:val="14"/>
                <w:szCs w:val="14"/>
              </w:rPr>
              <w:t>175</w:t>
            </w:r>
          </w:p>
        </w:tc>
        <w:tc>
          <w:tcPr>
            <w:tcW w:w="608" w:type="dxa"/>
            <w:tcBorders>
              <w:top w:val="nil"/>
              <w:left w:val="nil"/>
              <w:bottom w:val="single" w:sz="4" w:space="0" w:color="auto"/>
              <w:right w:val="single" w:sz="4" w:space="0" w:color="auto"/>
            </w:tcBorders>
            <w:shd w:val="clear" w:color="auto" w:fill="auto"/>
            <w:noWrap/>
            <w:vAlign w:val="bottom"/>
            <w:hideMark/>
          </w:tcPr>
          <w:p w14:paraId="7F7F4E18" w14:textId="77777777" w:rsidR="00FE44EA" w:rsidRPr="00FD1567" w:rsidRDefault="00FE44EA" w:rsidP="00FE44EA">
            <w:pPr>
              <w:jc w:val="right"/>
              <w:rPr>
                <w:rFonts w:cs="Calibri"/>
                <w:color w:val="auto"/>
                <w:sz w:val="14"/>
                <w:szCs w:val="14"/>
              </w:rPr>
            </w:pPr>
            <w:r w:rsidRPr="00FD1567">
              <w:rPr>
                <w:rFonts w:cs="Calibri"/>
                <w:color w:val="auto"/>
                <w:sz w:val="14"/>
                <w:szCs w:val="14"/>
              </w:rPr>
              <w:t>1200</w:t>
            </w:r>
          </w:p>
        </w:tc>
        <w:tc>
          <w:tcPr>
            <w:tcW w:w="513" w:type="dxa"/>
            <w:tcBorders>
              <w:top w:val="nil"/>
              <w:left w:val="nil"/>
              <w:bottom w:val="single" w:sz="4" w:space="0" w:color="auto"/>
              <w:right w:val="single" w:sz="4" w:space="0" w:color="auto"/>
            </w:tcBorders>
            <w:shd w:val="clear" w:color="auto" w:fill="auto"/>
            <w:noWrap/>
            <w:vAlign w:val="bottom"/>
            <w:hideMark/>
          </w:tcPr>
          <w:p w14:paraId="51E3FBE2"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242EF0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CD8EF41" w14:textId="77777777" w:rsidR="00FE44EA" w:rsidRPr="00FD1567" w:rsidRDefault="00FE44EA" w:rsidP="00FE44EA">
            <w:pPr>
              <w:jc w:val="right"/>
              <w:rPr>
                <w:rFonts w:cs="Calibri"/>
                <w:color w:val="auto"/>
                <w:sz w:val="14"/>
                <w:szCs w:val="14"/>
              </w:rPr>
            </w:pPr>
            <w:r w:rsidRPr="00FD1567">
              <w:rPr>
                <w:rFonts w:cs="Calibri"/>
                <w:color w:val="auto"/>
                <w:sz w:val="14"/>
                <w:szCs w:val="14"/>
              </w:rPr>
              <w:t>18</w:t>
            </w:r>
          </w:p>
        </w:tc>
        <w:tc>
          <w:tcPr>
            <w:tcW w:w="418" w:type="dxa"/>
            <w:tcBorders>
              <w:top w:val="nil"/>
              <w:left w:val="nil"/>
              <w:bottom w:val="single" w:sz="4" w:space="0" w:color="auto"/>
              <w:right w:val="single" w:sz="4" w:space="0" w:color="auto"/>
            </w:tcBorders>
            <w:shd w:val="clear" w:color="auto" w:fill="auto"/>
            <w:noWrap/>
            <w:vAlign w:val="bottom"/>
            <w:hideMark/>
          </w:tcPr>
          <w:p w14:paraId="395F794A"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r>
      <w:tr w:rsidR="00FE44EA" w:rsidRPr="00FD1567" w14:paraId="246A71E2"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E58AC4D"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3AD6F804" w14:textId="77777777" w:rsidR="00FE44EA" w:rsidRPr="00FD1567" w:rsidRDefault="00FE44EA" w:rsidP="00FE44EA">
            <w:pPr>
              <w:jc w:val="left"/>
              <w:rPr>
                <w:rFonts w:cs="Calibri"/>
                <w:color w:val="auto"/>
                <w:sz w:val="14"/>
                <w:szCs w:val="14"/>
              </w:rPr>
            </w:pPr>
            <w:r w:rsidRPr="00FD1567">
              <w:rPr>
                <w:rFonts w:cs="Calibri"/>
                <w:color w:val="auto"/>
                <w:sz w:val="14"/>
                <w:szCs w:val="14"/>
              </w:rPr>
              <w:t>Odranci</w:t>
            </w:r>
          </w:p>
        </w:tc>
        <w:tc>
          <w:tcPr>
            <w:tcW w:w="576" w:type="dxa"/>
            <w:tcBorders>
              <w:top w:val="nil"/>
              <w:left w:val="nil"/>
              <w:bottom w:val="single" w:sz="4" w:space="0" w:color="auto"/>
              <w:right w:val="single" w:sz="4" w:space="0" w:color="auto"/>
            </w:tcBorders>
            <w:shd w:val="clear" w:color="auto" w:fill="auto"/>
            <w:noWrap/>
            <w:vAlign w:val="bottom"/>
            <w:hideMark/>
          </w:tcPr>
          <w:p w14:paraId="63F57676" w14:textId="77777777" w:rsidR="00FE44EA" w:rsidRPr="00FD1567" w:rsidRDefault="00FE44EA" w:rsidP="00FE44EA">
            <w:pPr>
              <w:jc w:val="right"/>
              <w:rPr>
                <w:rFonts w:cs="Calibri"/>
                <w:color w:val="auto"/>
                <w:sz w:val="14"/>
                <w:szCs w:val="14"/>
              </w:rPr>
            </w:pPr>
            <w:r w:rsidRPr="00FD1567">
              <w:rPr>
                <w:rFonts w:cs="Calibri"/>
                <w:color w:val="auto"/>
                <w:sz w:val="14"/>
                <w:szCs w:val="14"/>
              </w:rPr>
              <w:t>0,50</w:t>
            </w:r>
          </w:p>
        </w:tc>
        <w:tc>
          <w:tcPr>
            <w:tcW w:w="608" w:type="dxa"/>
            <w:tcBorders>
              <w:top w:val="nil"/>
              <w:left w:val="nil"/>
              <w:bottom w:val="single" w:sz="4" w:space="0" w:color="auto"/>
              <w:right w:val="single" w:sz="4" w:space="0" w:color="auto"/>
            </w:tcBorders>
            <w:shd w:val="clear" w:color="auto" w:fill="auto"/>
            <w:noWrap/>
            <w:vAlign w:val="bottom"/>
            <w:hideMark/>
          </w:tcPr>
          <w:p w14:paraId="5ACE71DF" w14:textId="77777777" w:rsidR="00FE44EA" w:rsidRPr="00FD1567" w:rsidRDefault="00FE44EA" w:rsidP="00FE44EA">
            <w:pPr>
              <w:jc w:val="right"/>
              <w:rPr>
                <w:rFonts w:cs="Calibri"/>
                <w:color w:val="auto"/>
                <w:sz w:val="14"/>
                <w:szCs w:val="14"/>
              </w:rPr>
            </w:pPr>
            <w:r w:rsidRPr="00FD1567">
              <w:rPr>
                <w:rFonts w:cs="Calibri"/>
                <w:color w:val="auto"/>
                <w:sz w:val="14"/>
                <w:szCs w:val="14"/>
              </w:rPr>
              <w:t>950</w:t>
            </w:r>
          </w:p>
        </w:tc>
        <w:tc>
          <w:tcPr>
            <w:tcW w:w="559" w:type="dxa"/>
            <w:tcBorders>
              <w:top w:val="nil"/>
              <w:left w:val="nil"/>
              <w:bottom w:val="single" w:sz="4" w:space="0" w:color="auto"/>
              <w:right w:val="single" w:sz="4" w:space="0" w:color="auto"/>
            </w:tcBorders>
            <w:shd w:val="clear" w:color="auto" w:fill="auto"/>
            <w:noWrap/>
            <w:vAlign w:val="bottom"/>
            <w:hideMark/>
          </w:tcPr>
          <w:p w14:paraId="3CF34C28" w14:textId="77777777" w:rsidR="00FE44EA" w:rsidRPr="00FD1567" w:rsidRDefault="00FE44EA" w:rsidP="00FE44EA">
            <w:pPr>
              <w:jc w:val="right"/>
              <w:rPr>
                <w:rFonts w:cs="Calibri"/>
                <w:color w:val="auto"/>
                <w:sz w:val="14"/>
                <w:szCs w:val="14"/>
              </w:rPr>
            </w:pPr>
            <w:r w:rsidRPr="00FD1567">
              <w:rPr>
                <w:rFonts w:cs="Calibri"/>
                <w:color w:val="auto"/>
                <w:sz w:val="14"/>
                <w:szCs w:val="14"/>
              </w:rPr>
              <w:t>250</w:t>
            </w:r>
          </w:p>
        </w:tc>
        <w:tc>
          <w:tcPr>
            <w:tcW w:w="559" w:type="dxa"/>
            <w:tcBorders>
              <w:top w:val="nil"/>
              <w:left w:val="nil"/>
              <w:bottom w:val="single" w:sz="4" w:space="0" w:color="auto"/>
              <w:right w:val="single" w:sz="4" w:space="0" w:color="auto"/>
            </w:tcBorders>
            <w:shd w:val="clear" w:color="auto" w:fill="auto"/>
            <w:noWrap/>
            <w:vAlign w:val="bottom"/>
            <w:hideMark/>
          </w:tcPr>
          <w:p w14:paraId="5CBD73B2"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6B0C535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2E65572" w14:textId="77777777" w:rsidR="00FE44EA" w:rsidRPr="00FD1567" w:rsidRDefault="00FE44EA" w:rsidP="00FE44EA">
            <w:pPr>
              <w:jc w:val="right"/>
              <w:rPr>
                <w:rFonts w:cs="Calibri"/>
                <w:color w:val="auto"/>
                <w:sz w:val="14"/>
                <w:szCs w:val="14"/>
              </w:rPr>
            </w:pPr>
            <w:r w:rsidRPr="00FD1567">
              <w:rPr>
                <w:rFonts w:cs="Calibri"/>
                <w:color w:val="auto"/>
                <w:sz w:val="14"/>
                <w:szCs w:val="14"/>
              </w:rPr>
              <w:t>49</w:t>
            </w:r>
          </w:p>
        </w:tc>
        <w:tc>
          <w:tcPr>
            <w:tcW w:w="608" w:type="dxa"/>
            <w:tcBorders>
              <w:top w:val="nil"/>
              <w:left w:val="nil"/>
              <w:bottom w:val="single" w:sz="4" w:space="0" w:color="auto"/>
              <w:right w:val="single" w:sz="4" w:space="0" w:color="auto"/>
            </w:tcBorders>
            <w:shd w:val="clear" w:color="auto" w:fill="auto"/>
            <w:noWrap/>
            <w:vAlign w:val="bottom"/>
            <w:hideMark/>
          </w:tcPr>
          <w:p w14:paraId="6968E7A1" w14:textId="77777777" w:rsidR="00FE44EA" w:rsidRPr="00FD1567" w:rsidRDefault="00FE44EA" w:rsidP="00FE44EA">
            <w:pPr>
              <w:jc w:val="right"/>
              <w:rPr>
                <w:rFonts w:cs="Calibri"/>
                <w:color w:val="auto"/>
                <w:sz w:val="14"/>
                <w:szCs w:val="14"/>
              </w:rPr>
            </w:pPr>
            <w:r w:rsidRPr="00FD1567">
              <w:rPr>
                <w:rFonts w:cs="Calibri"/>
                <w:color w:val="auto"/>
                <w:sz w:val="14"/>
                <w:szCs w:val="14"/>
              </w:rPr>
              <w:t>145</w:t>
            </w:r>
          </w:p>
        </w:tc>
        <w:tc>
          <w:tcPr>
            <w:tcW w:w="513" w:type="dxa"/>
            <w:tcBorders>
              <w:top w:val="nil"/>
              <w:left w:val="nil"/>
              <w:bottom w:val="single" w:sz="4" w:space="0" w:color="auto"/>
              <w:right w:val="single" w:sz="4" w:space="0" w:color="auto"/>
            </w:tcBorders>
            <w:shd w:val="clear" w:color="auto" w:fill="auto"/>
            <w:noWrap/>
            <w:vAlign w:val="bottom"/>
            <w:hideMark/>
          </w:tcPr>
          <w:p w14:paraId="788AF6EF"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6301ACD"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E80D434"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c>
          <w:tcPr>
            <w:tcW w:w="418" w:type="dxa"/>
            <w:tcBorders>
              <w:top w:val="nil"/>
              <w:left w:val="nil"/>
              <w:bottom w:val="single" w:sz="4" w:space="0" w:color="auto"/>
              <w:right w:val="single" w:sz="4" w:space="0" w:color="auto"/>
            </w:tcBorders>
            <w:shd w:val="clear" w:color="auto" w:fill="auto"/>
            <w:noWrap/>
            <w:vAlign w:val="bottom"/>
            <w:hideMark/>
          </w:tcPr>
          <w:p w14:paraId="2F59D5C3"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28CE9C6C"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29FAEFD"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308E91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67E3E92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D7390E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58A8F5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FA9B08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BE6268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760C9B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726F53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3C9A8F0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06EF5E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BDBCB3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0A1027A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525F7221"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95391C9"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Idrijca</w:t>
            </w:r>
          </w:p>
        </w:tc>
        <w:tc>
          <w:tcPr>
            <w:tcW w:w="1543" w:type="dxa"/>
            <w:tcBorders>
              <w:top w:val="nil"/>
              <w:left w:val="nil"/>
              <w:bottom w:val="single" w:sz="4" w:space="0" w:color="auto"/>
              <w:right w:val="single" w:sz="4" w:space="0" w:color="auto"/>
            </w:tcBorders>
            <w:shd w:val="clear" w:color="000000" w:fill="EEECE1"/>
            <w:noWrap/>
            <w:vAlign w:val="bottom"/>
            <w:hideMark/>
          </w:tcPr>
          <w:p w14:paraId="360C887D" w14:textId="77777777" w:rsidR="00FE44EA" w:rsidRPr="00FD1567" w:rsidRDefault="00FE44EA" w:rsidP="00FE44EA">
            <w:pPr>
              <w:jc w:val="left"/>
              <w:rPr>
                <w:rFonts w:cs="Calibri"/>
                <w:color w:val="auto"/>
                <w:sz w:val="14"/>
                <w:szCs w:val="14"/>
              </w:rPr>
            </w:pPr>
            <w:r w:rsidRPr="00FD1567">
              <w:rPr>
                <w:rFonts w:cs="Calibri"/>
                <w:color w:val="auto"/>
                <w:sz w:val="14"/>
                <w:szCs w:val="14"/>
              </w:rPr>
              <w:t>Idrija</w:t>
            </w:r>
          </w:p>
        </w:tc>
        <w:tc>
          <w:tcPr>
            <w:tcW w:w="576" w:type="dxa"/>
            <w:tcBorders>
              <w:top w:val="nil"/>
              <w:left w:val="nil"/>
              <w:bottom w:val="single" w:sz="4" w:space="0" w:color="auto"/>
              <w:right w:val="single" w:sz="4" w:space="0" w:color="auto"/>
            </w:tcBorders>
            <w:shd w:val="clear" w:color="000000" w:fill="EEECE1"/>
            <w:noWrap/>
            <w:vAlign w:val="bottom"/>
            <w:hideMark/>
          </w:tcPr>
          <w:p w14:paraId="19DCED4B" w14:textId="77777777" w:rsidR="00FE44EA" w:rsidRPr="00FD1567" w:rsidRDefault="00FE44EA" w:rsidP="00FE44EA">
            <w:pPr>
              <w:jc w:val="right"/>
              <w:rPr>
                <w:rFonts w:cs="Calibri"/>
                <w:color w:val="auto"/>
                <w:sz w:val="14"/>
                <w:szCs w:val="14"/>
              </w:rPr>
            </w:pPr>
            <w:r w:rsidRPr="00FD1567">
              <w:rPr>
                <w:rFonts w:cs="Calibri"/>
                <w:color w:val="auto"/>
                <w:sz w:val="14"/>
                <w:szCs w:val="14"/>
              </w:rPr>
              <w:t>0,99</w:t>
            </w:r>
          </w:p>
        </w:tc>
        <w:tc>
          <w:tcPr>
            <w:tcW w:w="608" w:type="dxa"/>
            <w:tcBorders>
              <w:top w:val="nil"/>
              <w:left w:val="nil"/>
              <w:bottom w:val="single" w:sz="4" w:space="0" w:color="auto"/>
              <w:right w:val="single" w:sz="4" w:space="0" w:color="auto"/>
            </w:tcBorders>
            <w:shd w:val="clear" w:color="000000" w:fill="EEECE1"/>
            <w:noWrap/>
            <w:vAlign w:val="bottom"/>
            <w:hideMark/>
          </w:tcPr>
          <w:p w14:paraId="4B880D78" w14:textId="77777777" w:rsidR="00FE44EA" w:rsidRPr="00FD1567" w:rsidRDefault="00FE44EA" w:rsidP="00FE44EA">
            <w:pPr>
              <w:jc w:val="right"/>
              <w:rPr>
                <w:rFonts w:cs="Calibri"/>
                <w:color w:val="auto"/>
                <w:sz w:val="14"/>
                <w:szCs w:val="14"/>
              </w:rPr>
            </w:pPr>
            <w:r w:rsidRPr="00FD1567">
              <w:rPr>
                <w:rFonts w:cs="Calibri"/>
                <w:color w:val="auto"/>
                <w:sz w:val="14"/>
                <w:szCs w:val="14"/>
              </w:rPr>
              <w:t>3184</w:t>
            </w:r>
          </w:p>
        </w:tc>
        <w:tc>
          <w:tcPr>
            <w:tcW w:w="559" w:type="dxa"/>
            <w:tcBorders>
              <w:top w:val="nil"/>
              <w:left w:val="nil"/>
              <w:bottom w:val="single" w:sz="4" w:space="0" w:color="auto"/>
              <w:right w:val="single" w:sz="4" w:space="0" w:color="auto"/>
            </w:tcBorders>
            <w:shd w:val="clear" w:color="000000" w:fill="EEECE1"/>
            <w:noWrap/>
            <w:vAlign w:val="bottom"/>
            <w:hideMark/>
          </w:tcPr>
          <w:p w14:paraId="3D79896A" w14:textId="77777777" w:rsidR="00FE44EA" w:rsidRPr="00FD1567" w:rsidRDefault="00FE44EA" w:rsidP="00FE44EA">
            <w:pPr>
              <w:jc w:val="right"/>
              <w:rPr>
                <w:rFonts w:cs="Calibri"/>
                <w:color w:val="auto"/>
                <w:sz w:val="14"/>
                <w:szCs w:val="14"/>
              </w:rPr>
            </w:pPr>
            <w:r w:rsidRPr="00FD1567">
              <w:rPr>
                <w:rFonts w:cs="Calibri"/>
                <w:color w:val="auto"/>
                <w:sz w:val="14"/>
                <w:szCs w:val="14"/>
              </w:rPr>
              <w:t>494</w:t>
            </w:r>
          </w:p>
        </w:tc>
        <w:tc>
          <w:tcPr>
            <w:tcW w:w="559" w:type="dxa"/>
            <w:tcBorders>
              <w:top w:val="nil"/>
              <w:left w:val="nil"/>
              <w:bottom w:val="single" w:sz="4" w:space="0" w:color="auto"/>
              <w:right w:val="single" w:sz="4" w:space="0" w:color="auto"/>
            </w:tcBorders>
            <w:shd w:val="clear" w:color="000000" w:fill="EEECE1"/>
            <w:noWrap/>
            <w:vAlign w:val="bottom"/>
            <w:hideMark/>
          </w:tcPr>
          <w:p w14:paraId="7A9972A8" w14:textId="77777777" w:rsidR="00FE44EA" w:rsidRPr="00FD1567" w:rsidRDefault="00FE44EA" w:rsidP="00FE44EA">
            <w:pPr>
              <w:jc w:val="right"/>
              <w:rPr>
                <w:rFonts w:cs="Calibri"/>
                <w:color w:val="auto"/>
                <w:sz w:val="14"/>
                <w:szCs w:val="14"/>
              </w:rPr>
            </w:pPr>
            <w:r w:rsidRPr="00FD1567">
              <w:rPr>
                <w:rFonts w:cs="Calibri"/>
                <w:color w:val="auto"/>
                <w:sz w:val="14"/>
                <w:szCs w:val="14"/>
              </w:rPr>
              <w:t>64</w:t>
            </w:r>
          </w:p>
        </w:tc>
        <w:tc>
          <w:tcPr>
            <w:tcW w:w="559" w:type="dxa"/>
            <w:tcBorders>
              <w:top w:val="nil"/>
              <w:left w:val="nil"/>
              <w:bottom w:val="single" w:sz="4" w:space="0" w:color="auto"/>
              <w:right w:val="single" w:sz="4" w:space="0" w:color="auto"/>
            </w:tcBorders>
            <w:shd w:val="clear" w:color="000000" w:fill="EEECE1"/>
            <w:noWrap/>
            <w:vAlign w:val="bottom"/>
            <w:hideMark/>
          </w:tcPr>
          <w:p w14:paraId="6BD09E59" w14:textId="77777777" w:rsidR="00FE44EA" w:rsidRPr="00FD1567" w:rsidRDefault="00FE44EA" w:rsidP="00FE44EA">
            <w:pPr>
              <w:jc w:val="right"/>
              <w:rPr>
                <w:rFonts w:cs="Calibri"/>
                <w:color w:val="auto"/>
                <w:sz w:val="14"/>
                <w:szCs w:val="14"/>
              </w:rPr>
            </w:pPr>
            <w:r w:rsidRPr="00FD1567">
              <w:rPr>
                <w:rFonts w:cs="Calibri"/>
                <w:color w:val="auto"/>
                <w:sz w:val="14"/>
                <w:szCs w:val="14"/>
              </w:rPr>
              <w:t>20</w:t>
            </w:r>
          </w:p>
        </w:tc>
        <w:tc>
          <w:tcPr>
            <w:tcW w:w="559" w:type="dxa"/>
            <w:tcBorders>
              <w:top w:val="nil"/>
              <w:left w:val="nil"/>
              <w:bottom w:val="single" w:sz="4" w:space="0" w:color="auto"/>
              <w:right w:val="single" w:sz="4" w:space="0" w:color="auto"/>
            </w:tcBorders>
            <w:shd w:val="clear" w:color="000000" w:fill="EEECE1"/>
            <w:noWrap/>
            <w:vAlign w:val="bottom"/>
            <w:hideMark/>
          </w:tcPr>
          <w:p w14:paraId="3D57BE55" w14:textId="77777777" w:rsidR="00FE44EA" w:rsidRPr="00FD1567" w:rsidRDefault="00FE44EA" w:rsidP="00FE44EA">
            <w:pPr>
              <w:jc w:val="right"/>
              <w:rPr>
                <w:rFonts w:cs="Calibri"/>
                <w:color w:val="auto"/>
                <w:sz w:val="14"/>
                <w:szCs w:val="14"/>
              </w:rPr>
            </w:pPr>
            <w:r w:rsidRPr="00FD1567">
              <w:rPr>
                <w:rFonts w:cs="Calibri"/>
                <w:color w:val="auto"/>
                <w:sz w:val="14"/>
                <w:szCs w:val="14"/>
              </w:rPr>
              <w:t>471</w:t>
            </w:r>
          </w:p>
        </w:tc>
        <w:tc>
          <w:tcPr>
            <w:tcW w:w="608" w:type="dxa"/>
            <w:tcBorders>
              <w:top w:val="nil"/>
              <w:left w:val="nil"/>
              <w:bottom w:val="single" w:sz="4" w:space="0" w:color="auto"/>
              <w:right w:val="single" w:sz="4" w:space="0" w:color="auto"/>
            </w:tcBorders>
            <w:shd w:val="clear" w:color="000000" w:fill="EEECE1"/>
            <w:noWrap/>
            <w:vAlign w:val="bottom"/>
            <w:hideMark/>
          </w:tcPr>
          <w:p w14:paraId="6A2DA269" w14:textId="77777777" w:rsidR="00FE44EA" w:rsidRPr="00FD1567" w:rsidRDefault="00FE44EA" w:rsidP="00FE44EA">
            <w:pPr>
              <w:jc w:val="right"/>
              <w:rPr>
                <w:rFonts w:cs="Calibri"/>
                <w:color w:val="auto"/>
                <w:sz w:val="14"/>
                <w:szCs w:val="14"/>
              </w:rPr>
            </w:pPr>
            <w:r w:rsidRPr="00FD1567">
              <w:rPr>
                <w:rFonts w:cs="Calibri"/>
                <w:color w:val="auto"/>
                <w:sz w:val="14"/>
                <w:szCs w:val="14"/>
              </w:rPr>
              <w:t>2962</w:t>
            </w:r>
          </w:p>
        </w:tc>
        <w:tc>
          <w:tcPr>
            <w:tcW w:w="513" w:type="dxa"/>
            <w:tcBorders>
              <w:top w:val="nil"/>
              <w:left w:val="nil"/>
              <w:bottom w:val="single" w:sz="4" w:space="0" w:color="auto"/>
              <w:right w:val="single" w:sz="4" w:space="0" w:color="auto"/>
            </w:tcBorders>
            <w:shd w:val="clear" w:color="000000" w:fill="EEECE1"/>
            <w:noWrap/>
            <w:vAlign w:val="bottom"/>
            <w:hideMark/>
          </w:tcPr>
          <w:p w14:paraId="73BC86AF"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287E10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1D0DAAE" w14:textId="77777777" w:rsidR="00FE44EA" w:rsidRPr="00FD1567" w:rsidRDefault="00FE44EA" w:rsidP="00FE44EA">
            <w:pPr>
              <w:jc w:val="right"/>
              <w:rPr>
                <w:rFonts w:cs="Calibri"/>
                <w:color w:val="auto"/>
                <w:sz w:val="14"/>
                <w:szCs w:val="14"/>
              </w:rPr>
            </w:pPr>
            <w:r w:rsidRPr="00FD1567">
              <w:rPr>
                <w:rFonts w:cs="Calibri"/>
                <w:color w:val="auto"/>
                <w:sz w:val="14"/>
                <w:szCs w:val="14"/>
              </w:rPr>
              <w:t>13</w:t>
            </w:r>
          </w:p>
        </w:tc>
        <w:tc>
          <w:tcPr>
            <w:tcW w:w="418" w:type="dxa"/>
            <w:tcBorders>
              <w:top w:val="nil"/>
              <w:left w:val="nil"/>
              <w:bottom w:val="single" w:sz="4" w:space="0" w:color="auto"/>
              <w:right w:val="single" w:sz="4" w:space="0" w:color="auto"/>
            </w:tcBorders>
            <w:shd w:val="clear" w:color="000000" w:fill="EEECE1"/>
            <w:noWrap/>
            <w:vAlign w:val="bottom"/>
            <w:hideMark/>
          </w:tcPr>
          <w:p w14:paraId="546218D4" w14:textId="77777777" w:rsidR="00FE44EA" w:rsidRPr="00FD1567" w:rsidRDefault="00FE44EA" w:rsidP="00FE44EA">
            <w:pPr>
              <w:jc w:val="right"/>
              <w:rPr>
                <w:rFonts w:cs="Calibri"/>
                <w:color w:val="auto"/>
                <w:sz w:val="14"/>
                <w:szCs w:val="14"/>
              </w:rPr>
            </w:pPr>
            <w:r w:rsidRPr="00FD1567">
              <w:rPr>
                <w:rFonts w:cs="Calibri"/>
                <w:color w:val="auto"/>
                <w:sz w:val="14"/>
                <w:szCs w:val="14"/>
              </w:rPr>
              <w:t>23</w:t>
            </w:r>
          </w:p>
        </w:tc>
      </w:tr>
      <w:tr w:rsidR="00FE44EA" w:rsidRPr="00FD1567" w14:paraId="66718D25"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2AA3228"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652FE06" w14:textId="77777777" w:rsidR="00FE44EA" w:rsidRPr="00FD1567" w:rsidRDefault="00FE44EA" w:rsidP="00FE44EA">
            <w:pPr>
              <w:jc w:val="left"/>
              <w:rPr>
                <w:rFonts w:cs="Calibri"/>
                <w:color w:val="auto"/>
                <w:sz w:val="14"/>
                <w:szCs w:val="14"/>
              </w:rPr>
            </w:pPr>
            <w:r w:rsidRPr="00FD1567">
              <w:rPr>
                <w:rFonts w:cs="Calibri"/>
                <w:color w:val="auto"/>
                <w:sz w:val="14"/>
                <w:szCs w:val="14"/>
              </w:rPr>
              <w:t>Cerkno</w:t>
            </w:r>
          </w:p>
        </w:tc>
        <w:tc>
          <w:tcPr>
            <w:tcW w:w="576" w:type="dxa"/>
            <w:tcBorders>
              <w:top w:val="nil"/>
              <w:left w:val="nil"/>
              <w:bottom w:val="single" w:sz="4" w:space="0" w:color="auto"/>
              <w:right w:val="single" w:sz="4" w:space="0" w:color="auto"/>
            </w:tcBorders>
            <w:shd w:val="clear" w:color="000000" w:fill="EEECE1"/>
            <w:noWrap/>
            <w:vAlign w:val="bottom"/>
            <w:hideMark/>
          </w:tcPr>
          <w:p w14:paraId="78E80FAE" w14:textId="77777777" w:rsidR="00FE44EA" w:rsidRPr="00FD1567" w:rsidRDefault="00FE44EA" w:rsidP="00FE44EA">
            <w:pPr>
              <w:jc w:val="right"/>
              <w:rPr>
                <w:rFonts w:cs="Calibri"/>
                <w:color w:val="auto"/>
                <w:sz w:val="14"/>
                <w:szCs w:val="14"/>
              </w:rPr>
            </w:pPr>
            <w:r w:rsidRPr="00FD1567">
              <w:rPr>
                <w:rFonts w:cs="Calibri"/>
                <w:color w:val="auto"/>
                <w:sz w:val="14"/>
                <w:szCs w:val="14"/>
              </w:rPr>
              <w:t>0,35</w:t>
            </w:r>
          </w:p>
        </w:tc>
        <w:tc>
          <w:tcPr>
            <w:tcW w:w="608" w:type="dxa"/>
            <w:tcBorders>
              <w:top w:val="nil"/>
              <w:left w:val="nil"/>
              <w:bottom w:val="single" w:sz="4" w:space="0" w:color="auto"/>
              <w:right w:val="single" w:sz="4" w:space="0" w:color="auto"/>
            </w:tcBorders>
            <w:shd w:val="clear" w:color="000000" w:fill="EEECE1"/>
            <w:noWrap/>
            <w:vAlign w:val="bottom"/>
            <w:hideMark/>
          </w:tcPr>
          <w:p w14:paraId="79AE8ECD" w14:textId="77777777" w:rsidR="00FE44EA" w:rsidRPr="00FD1567" w:rsidRDefault="00FE44EA" w:rsidP="00FE44EA">
            <w:pPr>
              <w:jc w:val="right"/>
              <w:rPr>
                <w:rFonts w:cs="Calibri"/>
                <w:color w:val="auto"/>
                <w:sz w:val="14"/>
                <w:szCs w:val="14"/>
              </w:rPr>
            </w:pPr>
            <w:r w:rsidRPr="00FD1567">
              <w:rPr>
                <w:rFonts w:cs="Calibri"/>
                <w:color w:val="auto"/>
                <w:sz w:val="14"/>
                <w:szCs w:val="14"/>
              </w:rPr>
              <w:t>1174</w:t>
            </w:r>
          </w:p>
        </w:tc>
        <w:tc>
          <w:tcPr>
            <w:tcW w:w="559" w:type="dxa"/>
            <w:tcBorders>
              <w:top w:val="nil"/>
              <w:left w:val="nil"/>
              <w:bottom w:val="single" w:sz="4" w:space="0" w:color="auto"/>
              <w:right w:val="single" w:sz="4" w:space="0" w:color="auto"/>
            </w:tcBorders>
            <w:shd w:val="clear" w:color="000000" w:fill="EEECE1"/>
            <w:noWrap/>
            <w:vAlign w:val="bottom"/>
            <w:hideMark/>
          </w:tcPr>
          <w:p w14:paraId="38A953C5" w14:textId="77777777" w:rsidR="00FE44EA" w:rsidRPr="00FD1567" w:rsidRDefault="00FE44EA" w:rsidP="00FE44EA">
            <w:pPr>
              <w:jc w:val="right"/>
              <w:rPr>
                <w:rFonts w:cs="Calibri"/>
                <w:color w:val="auto"/>
                <w:sz w:val="14"/>
                <w:szCs w:val="14"/>
              </w:rPr>
            </w:pPr>
            <w:r w:rsidRPr="00FD1567">
              <w:rPr>
                <w:rFonts w:cs="Calibri"/>
                <w:color w:val="auto"/>
                <w:sz w:val="14"/>
                <w:szCs w:val="14"/>
              </w:rPr>
              <w:t>245</w:t>
            </w:r>
          </w:p>
        </w:tc>
        <w:tc>
          <w:tcPr>
            <w:tcW w:w="559" w:type="dxa"/>
            <w:tcBorders>
              <w:top w:val="nil"/>
              <w:left w:val="nil"/>
              <w:bottom w:val="single" w:sz="4" w:space="0" w:color="auto"/>
              <w:right w:val="single" w:sz="4" w:space="0" w:color="auto"/>
            </w:tcBorders>
            <w:shd w:val="clear" w:color="000000" w:fill="EEECE1"/>
            <w:noWrap/>
            <w:vAlign w:val="bottom"/>
            <w:hideMark/>
          </w:tcPr>
          <w:p w14:paraId="52FF8BCD" w14:textId="77777777" w:rsidR="00FE44EA" w:rsidRPr="00FD1567" w:rsidRDefault="00FE44EA" w:rsidP="00FE44EA">
            <w:pPr>
              <w:jc w:val="right"/>
              <w:rPr>
                <w:rFonts w:cs="Calibri"/>
                <w:color w:val="auto"/>
                <w:sz w:val="14"/>
                <w:szCs w:val="14"/>
              </w:rPr>
            </w:pPr>
            <w:r w:rsidRPr="00FD1567">
              <w:rPr>
                <w:rFonts w:cs="Calibri"/>
                <w:color w:val="auto"/>
                <w:sz w:val="14"/>
                <w:szCs w:val="14"/>
              </w:rPr>
              <w:t>9</w:t>
            </w:r>
          </w:p>
        </w:tc>
        <w:tc>
          <w:tcPr>
            <w:tcW w:w="559" w:type="dxa"/>
            <w:tcBorders>
              <w:top w:val="nil"/>
              <w:left w:val="nil"/>
              <w:bottom w:val="single" w:sz="4" w:space="0" w:color="auto"/>
              <w:right w:val="single" w:sz="4" w:space="0" w:color="auto"/>
            </w:tcBorders>
            <w:shd w:val="clear" w:color="000000" w:fill="EEECE1"/>
            <w:noWrap/>
            <w:vAlign w:val="bottom"/>
            <w:hideMark/>
          </w:tcPr>
          <w:p w14:paraId="30A30C25"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7A15A4A8" w14:textId="77777777" w:rsidR="00FE44EA" w:rsidRPr="00FD1567" w:rsidRDefault="00FE44EA" w:rsidP="00FE44EA">
            <w:pPr>
              <w:jc w:val="right"/>
              <w:rPr>
                <w:rFonts w:cs="Calibri"/>
                <w:color w:val="auto"/>
                <w:sz w:val="14"/>
                <w:szCs w:val="14"/>
              </w:rPr>
            </w:pPr>
            <w:r w:rsidRPr="00FD1567">
              <w:rPr>
                <w:rFonts w:cs="Calibri"/>
                <w:color w:val="auto"/>
                <w:sz w:val="14"/>
                <w:szCs w:val="14"/>
              </w:rPr>
              <w:t>140</w:t>
            </w:r>
          </w:p>
        </w:tc>
        <w:tc>
          <w:tcPr>
            <w:tcW w:w="608" w:type="dxa"/>
            <w:tcBorders>
              <w:top w:val="nil"/>
              <w:left w:val="nil"/>
              <w:bottom w:val="single" w:sz="4" w:space="0" w:color="auto"/>
              <w:right w:val="single" w:sz="4" w:space="0" w:color="auto"/>
            </w:tcBorders>
            <w:shd w:val="clear" w:color="000000" w:fill="EEECE1"/>
            <w:noWrap/>
            <w:vAlign w:val="bottom"/>
            <w:hideMark/>
          </w:tcPr>
          <w:p w14:paraId="2B5AAA3B" w14:textId="77777777" w:rsidR="00FE44EA" w:rsidRPr="00FD1567" w:rsidRDefault="00FE44EA" w:rsidP="00FE44EA">
            <w:pPr>
              <w:jc w:val="right"/>
              <w:rPr>
                <w:rFonts w:cs="Calibri"/>
                <w:color w:val="auto"/>
                <w:sz w:val="14"/>
                <w:szCs w:val="14"/>
              </w:rPr>
            </w:pPr>
            <w:r w:rsidRPr="00FD1567">
              <w:rPr>
                <w:rFonts w:cs="Calibri"/>
                <w:color w:val="auto"/>
                <w:sz w:val="14"/>
                <w:szCs w:val="14"/>
              </w:rPr>
              <w:t>289</w:t>
            </w:r>
          </w:p>
        </w:tc>
        <w:tc>
          <w:tcPr>
            <w:tcW w:w="513" w:type="dxa"/>
            <w:tcBorders>
              <w:top w:val="nil"/>
              <w:left w:val="nil"/>
              <w:bottom w:val="single" w:sz="4" w:space="0" w:color="auto"/>
              <w:right w:val="single" w:sz="4" w:space="0" w:color="auto"/>
            </w:tcBorders>
            <w:shd w:val="clear" w:color="000000" w:fill="EEECE1"/>
            <w:noWrap/>
            <w:vAlign w:val="bottom"/>
            <w:hideMark/>
          </w:tcPr>
          <w:p w14:paraId="5041742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A12948C"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5D9B386" w14:textId="77777777" w:rsidR="00FE44EA" w:rsidRPr="00FD1567" w:rsidRDefault="00FE44EA" w:rsidP="00FE44EA">
            <w:pPr>
              <w:jc w:val="right"/>
              <w:rPr>
                <w:rFonts w:cs="Calibri"/>
                <w:color w:val="auto"/>
                <w:sz w:val="14"/>
                <w:szCs w:val="14"/>
              </w:rPr>
            </w:pPr>
            <w:r w:rsidRPr="00FD1567">
              <w:rPr>
                <w:rFonts w:cs="Calibri"/>
                <w:color w:val="auto"/>
                <w:sz w:val="14"/>
                <w:szCs w:val="14"/>
              </w:rPr>
              <w:t>5</w:t>
            </w:r>
          </w:p>
        </w:tc>
        <w:tc>
          <w:tcPr>
            <w:tcW w:w="418" w:type="dxa"/>
            <w:tcBorders>
              <w:top w:val="nil"/>
              <w:left w:val="nil"/>
              <w:bottom w:val="single" w:sz="4" w:space="0" w:color="auto"/>
              <w:right w:val="single" w:sz="4" w:space="0" w:color="auto"/>
            </w:tcBorders>
            <w:shd w:val="clear" w:color="000000" w:fill="EEECE1"/>
            <w:noWrap/>
            <w:vAlign w:val="bottom"/>
            <w:hideMark/>
          </w:tcPr>
          <w:p w14:paraId="7BC8EE79" w14:textId="77777777" w:rsidR="00FE44EA" w:rsidRPr="00FD1567" w:rsidRDefault="00FE44EA" w:rsidP="00FE44EA">
            <w:pPr>
              <w:jc w:val="right"/>
              <w:rPr>
                <w:rFonts w:cs="Calibri"/>
                <w:color w:val="auto"/>
                <w:sz w:val="14"/>
                <w:szCs w:val="14"/>
              </w:rPr>
            </w:pPr>
            <w:r w:rsidRPr="00FD1567">
              <w:rPr>
                <w:rFonts w:cs="Calibri"/>
                <w:color w:val="auto"/>
                <w:sz w:val="14"/>
                <w:szCs w:val="14"/>
              </w:rPr>
              <w:t>6</w:t>
            </w:r>
          </w:p>
        </w:tc>
      </w:tr>
      <w:tr w:rsidR="00FE44EA" w:rsidRPr="00FD1567" w14:paraId="3B99D677"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D40A194"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3837C24"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063E2E99"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A8E5BE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26983B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4EEDD8C"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AB6041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3C719E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583A8ECF"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598582C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1F5DAA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FD185B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403A9E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754DE8FD"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7C55B04" w14:textId="77777777" w:rsidR="00FE44EA" w:rsidRPr="00FD1567" w:rsidRDefault="00A94FEF" w:rsidP="00FE44EA">
            <w:pPr>
              <w:jc w:val="left"/>
              <w:rPr>
                <w:rFonts w:cs="Calibri"/>
                <w:b/>
                <w:bCs/>
                <w:color w:val="auto"/>
                <w:sz w:val="14"/>
                <w:szCs w:val="14"/>
              </w:rPr>
            </w:pPr>
            <w:r w:rsidRPr="00FD1567">
              <w:rPr>
                <w:rFonts w:cs="Calibri"/>
                <w:b/>
                <w:bCs/>
                <w:color w:val="auto"/>
                <w:sz w:val="14"/>
                <w:szCs w:val="14"/>
              </w:rPr>
              <w:t>V</w:t>
            </w:r>
            <w:r w:rsidR="00FE44EA" w:rsidRPr="00FD1567">
              <w:rPr>
                <w:rFonts w:cs="Calibri"/>
                <w:b/>
                <w:bCs/>
                <w:color w:val="auto"/>
                <w:sz w:val="14"/>
                <w:szCs w:val="14"/>
              </w:rPr>
              <w:t>ipava</w:t>
            </w:r>
          </w:p>
        </w:tc>
        <w:tc>
          <w:tcPr>
            <w:tcW w:w="1543" w:type="dxa"/>
            <w:tcBorders>
              <w:top w:val="nil"/>
              <w:left w:val="nil"/>
              <w:bottom w:val="single" w:sz="4" w:space="0" w:color="auto"/>
              <w:right w:val="single" w:sz="4" w:space="0" w:color="auto"/>
            </w:tcBorders>
            <w:shd w:val="clear" w:color="auto" w:fill="auto"/>
            <w:noWrap/>
            <w:vAlign w:val="bottom"/>
            <w:hideMark/>
          </w:tcPr>
          <w:p w14:paraId="09415C62" w14:textId="77777777" w:rsidR="00FE44EA" w:rsidRPr="00FD1567" w:rsidRDefault="00FE44EA" w:rsidP="00FE44EA">
            <w:pPr>
              <w:jc w:val="left"/>
              <w:rPr>
                <w:rFonts w:cs="Calibri"/>
                <w:color w:val="auto"/>
                <w:sz w:val="14"/>
                <w:szCs w:val="14"/>
              </w:rPr>
            </w:pPr>
            <w:r w:rsidRPr="00FD1567">
              <w:rPr>
                <w:rFonts w:cs="Calibri"/>
                <w:color w:val="auto"/>
                <w:sz w:val="14"/>
                <w:szCs w:val="14"/>
              </w:rPr>
              <w:t>Vrtojba - Šempeter pri Gorici</w:t>
            </w:r>
          </w:p>
        </w:tc>
        <w:tc>
          <w:tcPr>
            <w:tcW w:w="576" w:type="dxa"/>
            <w:tcBorders>
              <w:top w:val="nil"/>
              <w:left w:val="nil"/>
              <w:bottom w:val="single" w:sz="4" w:space="0" w:color="auto"/>
              <w:right w:val="single" w:sz="4" w:space="0" w:color="auto"/>
            </w:tcBorders>
            <w:shd w:val="clear" w:color="auto" w:fill="auto"/>
            <w:noWrap/>
            <w:vAlign w:val="bottom"/>
            <w:hideMark/>
          </w:tcPr>
          <w:p w14:paraId="2B81CA5C" w14:textId="77777777" w:rsidR="00FE44EA" w:rsidRPr="00FD1567" w:rsidRDefault="00FE44EA" w:rsidP="00FE44EA">
            <w:pPr>
              <w:jc w:val="right"/>
              <w:rPr>
                <w:rFonts w:cs="Calibri"/>
                <w:color w:val="auto"/>
                <w:sz w:val="14"/>
                <w:szCs w:val="14"/>
              </w:rPr>
            </w:pPr>
            <w:r w:rsidRPr="00FD1567">
              <w:rPr>
                <w:rFonts w:cs="Calibri"/>
                <w:color w:val="auto"/>
                <w:sz w:val="14"/>
                <w:szCs w:val="14"/>
              </w:rPr>
              <w:t>1,21</w:t>
            </w:r>
          </w:p>
        </w:tc>
        <w:tc>
          <w:tcPr>
            <w:tcW w:w="608" w:type="dxa"/>
            <w:tcBorders>
              <w:top w:val="nil"/>
              <w:left w:val="nil"/>
              <w:bottom w:val="single" w:sz="4" w:space="0" w:color="auto"/>
              <w:right w:val="single" w:sz="4" w:space="0" w:color="auto"/>
            </w:tcBorders>
            <w:shd w:val="clear" w:color="auto" w:fill="auto"/>
            <w:noWrap/>
            <w:vAlign w:val="bottom"/>
            <w:hideMark/>
          </w:tcPr>
          <w:p w14:paraId="2D3CEC16" w14:textId="77777777" w:rsidR="00FE44EA" w:rsidRPr="00FD1567" w:rsidRDefault="00FE44EA" w:rsidP="00FE44EA">
            <w:pPr>
              <w:jc w:val="right"/>
              <w:rPr>
                <w:rFonts w:cs="Calibri"/>
                <w:color w:val="auto"/>
                <w:sz w:val="14"/>
                <w:szCs w:val="14"/>
              </w:rPr>
            </w:pPr>
            <w:r w:rsidRPr="00FD1567">
              <w:rPr>
                <w:rFonts w:cs="Calibri"/>
                <w:color w:val="auto"/>
                <w:sz w:val="14"/>
                <w:szCs w:val="14"/>
              </w:rPr>
              <w:t>3578</w:t>
            </w:r>
          </w:p>
        </w:tc>
        <w:tc>
          <w:tcPr>
            <w:tcW w:w="559" w:type="dxa"/>
            <w:tcBorders>
              <w:top w:val="nil"/>
              <w:left w:val="nil"/>
              <w:bottom w:val="single" w:sz="4" w:space="0" w:color="auto"/>
              <w:right w:val="single" w:sz="4" w:space="0" w:color="auto"/>
            </w:tcBorders>
            <w:shd w:val="clear" w:color="auto" w:fill="auto"/>
            <w:noWrap/>
            <w:vAlign w:val="bottom"/>
            <w:hideMark/>
          </w:tcPr>
          <w:p w14:paraId="1539D878" w14:textId="77777777" w:rsidR="00FE44EA" w:rsidRPr="00FD1567" w:rsidRDefault="00FE44EA" w:rsidP="00FE44EA">
            <w:pPr>
              <w:jc w:val="right"/>
              <w:rPr>
                <w:rFonts w:cs="Calibri"/>
                <w:color w:val="auto"/>
                <w:sz w:val="14"/>
                <w:szCs w:val="14"/>
              </w:rPr>
            </w:pPr>
            <w:r w:rsidRPr="00FD1567">
              <w:rPr>
                <w:rFonts w:cs="Calibri"/>
                <w:color w:val="auto"/>
                <w:sz w:val="14"/>
                <w:szCs w:val="14"/>
              </w:rPr>
              <w:t>940</w:t>
            </w:r>
          </w:p>
        </w:tc>
        <w:tc>
          <w:tcPr>
            <w:tcW w:w="559" w:type="dxa"/>
            <w:tcBorders>
              <w:top w:val="nil"/>
              <w:left w:val="nil"/>
              <w:bottom w:val="single" w:sz="4" w:space="0" w:color="auto"/>
              <w:right w:val="single" w:sz="4" w:space="0" w:color="auto"/>
            </w:tcBorders>
            <w:shd w:val="clear" w:color="auto" w:fill="auto"/>
            <w:noWrap/>
            <w:vAlign w:val="bottom"/>
            <w:hideMark/>
          </w:tcPr>
          <w:p w14:paraId="67322A37" w14:textId="77777777" w:rsidR="00FE44EA" w:rsidRPr="00FD1567" w:rsidRDefault="00FE44EA" w:rsidP="00FE44EA">
            <w:pPr>
              <w:jc w:val="right"/>
              <w:rPr>
                <w:rFonts w:cs="Calibri"/>
                <w:color w:val="auto"/>
                <w:sz w:val="14"/>
                <w:szCs w:val="14"/>
              </w:rPr>
            </w:pPr>
            <w:r w:rsidRPr="00FD1567">
              <w:rPr>
                <w:rFonts w:cs="Calibri"/>
                <w:color w:val="auto"/>
                <w:sz w:val="14"/>
                <w:szCs w:val="14"/>
              </w:rPr>
              <w:t>14</w:t>
            </w:r>
          </w:p>
        </w:tc>
        <w:tc>
          <w:tcPr>
            <w:tcW w:w="559" w:type="dxa"/>
            <w:tcBorders>
              <w:top w:val="nil"/>
              <w:left w:val="nil"/>
              <w:bottom w:val="single" w:sz="4" w:space="0" w:color="auto"/>
              <w:right w:val="single" w:sz="4" w:space="0" w:color="auto"/>
            </w:tcBorders>
            <w:shd w:val="clear" w:color="auto" w:fill="auto"/>
            <w:noWrap/>
            <w:vAlign w:val="bottom"/>
            <w:hideMark/>
          </w:tcPr>
          <w:p w14:paraId="0A8A69C8"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7B08E369" w14:textId="77777777" w:rsidR="00FE44EA" w:rsidRPr="00FD1567" w:rsidRDefault="00FE44EA" w:rsidP="00FE44EA">
            <w:pPr>
              <w:jc w:val="right"/>
              <w:rPr>
                <w:rFonts w:cs="Calibri"/>
                <w:color w:val="auto"/>
                <w:sz w:val="14"/>
                <w:szCs w:val="14"/>
              </w:rPr>
            </w:pPr>
            <w:r w:rsidRPr="00FD1567">
              <w:rPr>
                <w:rFonts w:cs="Calibri"/>
                <w:color w:val="auto"/>
                <w:sz w:val="14"/>
                <w:szCs w:val="14"/>
              </w:rPr>
              <w:t>471</w:t>
            </w:r>
          </w:p>
        </w:tc>
        <w:tc>
          <w:tcPr>
            <w:tcW w:w="608" w:type="dxa"/>
            <w:tcBorders>
              <w:top w:val="nil"/>
              <w:left w:val="nil"/>
              <w:bottom w:val="single" w:sz="4" w:space="0" w:color="auto"/>
              <w:right w:val="single" w:sz="4" w:space="0" w:color="auto"/>
            </w:tcBorders>
            <w:shd w:val="clear" w:color="auto" w:fill="auto"/>
            <w:noWrap/>
            <w:vAlign w:val="bottom"/>
            <w:hideMark/>
          </w:tcPr>
          <w:p w14:paraId="1F093778" w14:textId="77777777" w:rsidR="00FE44EA" w:rsidRPr="00FD1567" w:rsidRDefault="00FE44EA" w:rsidP="00FE44EA">
            <w:pPr>
              <w:jc w:val="right"/>
              <w:rPr>
                <w:rFonts w:cs="Calibri"/>
                <w:color w:val="auto"/>
                <w:sz w:val="14"/>
                <w:szCs w:val="14"/>
              </w:rPr>
            </w:pPr>
            <w:r w:rsidRPr="00FD1567">
              <w:rPr>
                <w:rFonts w:cs="Calibri"/>
                <w:color w:val="auto"/>
                <w:sz w:val="14"/>
                <w:szCs w:val="14"/>
              </w:rPr>
              <w:t>2206</w:t>
            </w:r>
          </w:p>
        </w:tc>
        <w:tc>
          <w:tcPr>
            <w:tcW w:w="513" w:type="dxa"/>
            <w:tcBorders>
              <w:top w:val="nil"/>
              <w:left w:val="nil"/>
              <w:bottom w:val="single" w:sz="4" w:space="0" w:color="auto"/>
              <w:right w:val="single" w:sz="4" w:space="0" w:color="auto"/>
            </w:tcBorders>
            <w:shd w:val="clear" w:color="auto" w:fill="auto"/>
            <w:noWrap/>
            <w:vAlign w:val="bottom"/>
            <w:hideMark/>
          </w:tcPr>
          <w:p w14:paraId="3FA1C80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C84127B"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31C5D346" w14:textId="77777777" w:rsidR="00FE44EA" w:rsidRPr="00FD1567" w:rsidRDefault="00FE44EA" w:rsidP="00FE44EA">
            <w:pPr>
              <w:jc w:val="right"/>
              <w:rPr>
                <w:rFonts w:cs="Calibri"/>
                <w:color w:val="auto"/>
                <w:sz w:val="14"/>
                <w:szCs w:val="14"/>
              </w:rPr>
            </w:pPr>
            <w:r w:rsidRPr="00FD1567">
              <w:rPr>
                <w:rFonts w:cs="Calibri"/>
                <w:color w:val="auto"/>
                <w:sz w:val="14"/>
                <w:szCs w:val="14"/>
              </w:rPr>
              <w:t>6</w:t>
            </w:r>
          </w:p>
        </w:tc>
        <w:tc>
          <w:tcPr>
            <w:tcW w:w="418" w:type="dxa"/>
            <w:tcBorders>
              <w:top w:val="nil"/>
              <w:left w:val="nil"/>
              <w:bottom w:val="single" w:sz="4" w:space="0" w:color="auto"/>
              <w:right w:val="single" w:sz="4" w:space="0" w:color="auto"/>
            </w:tcBorders>
            <w:shd w:val="clear" w:color="auto" w:fill="auto"/>
            <w:noWrap/>
            <w:vAlign w:val="bottom"/>
            <w:hideMark/>
          </w:tcPr>
          <w:p w14:paraId="0D46EF10" w14:textId="77777777" w:rsidR="00FE44EA" w:rsidRPr="00FD1567" w:rsidRDefault="00FE44EA" w:rsidP="00FE44EA">
            <w:pPr>
              <w:jc w:val="right"/>
              <w:rPr>
                <w:rFonts w:cs="Calibri"/>
                <w:color w:val="auto"/>
                <w:sz w:val="14"/>
                <w:szCs w:val="14"/>
              </w:rPr>
            </w:pPr>
            <w:r w:rsidRPr="00FD1567">
              <w:rPr>
                <w:rFonts w:cs="Calibri"/>
                <w:color w:val="auto"/>
                <w:sz w:val="14"/>
                <w:szCs w:val="14"/>
              </w:rPr>
              <w:t>8</w:t>
            </w:r>
          </w:p>
        </w:tc>
      </w:tr>
      <w:tr w:rsidR="00FE44EA" w:rsidRPr="00FD1567" w14:paraId="4A73D66B"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8F02A3F"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409181F0" w14:textId="77777777" w:rsidR="00FE44EA" w:rsidRPr="00FD1567" w:rsidRDefault="00FE44EA" w:rsidP="00FE44EA">
            <w:pPr>
              <w:jc w:val="left"/>
              <w:rPr>
                <w:rFonts w:cs="Calibri"/>
                <w:color w:val="auto"/>
                <w:sz w:val="14"/>
                <w:szCs w:val="14"/>
              </w:rPr>
            </w:pPr>
            <w:r w:rsidRPr="00FD1567">
              <w:rPr>
                <w:rFonts w:cs="Calibri"/>
                <w:color w:val="auto"/>
                <w:sz w:val="14"/>
                <w:szCs w:val="14"/>
              </w:rPr>
              <w:t>Nova Gorica</w:t>
            </w:r>
          </w:p>
        </w:tc>
        <w:tc>
          <w:tcPr>
            <w:tcW w:w="576" w:type="dxa"/>
            <w:tcBorders>
              <w:top w:val="nil"/>
              <w:left w:val="nil"/>
              <w:bottom w:val="single" w:sz="4" w:space="0" w:color="auto"/>
              <w:right w:val="single" w:sz="4" w:space="0" w:color="auto"/>
            </w:tcBorders>
            <w:shd w:val="clear" w:color="auto" w:fill="auto"/>
            <w:noWrap/>
            <w:vAlign w:val="bottom"/>
            <w:hideMark/>
          </w:tcPr>
          <w:p w14:paraId="29329FDE" w14:textId="77777777" w:rsidR="00FE44EA" w:rsidRPr="00FD1567" w:rsidRDefault="00FE44EA" w:rsidP="00FE44EA">
            <w:pPr>
              <w:jc w:val="right"/>
              <w:rPr>
                <w:rFonts w:cs="Calibri"/>
                <w:color w:val="auto"/>
                <w:sz w:val="14"/>
                <w:szCs w:val="14"/>
              </w:rPr>
            </w:pPr>
            <w:r w:rsidRPr="00FD1567">
              <w:rPr>
                <w:rFonts w:cs="Calibri"/>
                <w:color w:val="auto"/>
                <w:sz w:val="14"/>
                <w:szCs w:val="14"/>
              </w:rPr>
              <w:t>0,71</w:t>
            </w:r>
          </w:p>
        </w:tc>
        <w:tc>
          <w:tcPr>
            <w:tcW w:w="608" w:type="dxa"/>
            <w:tcBorders>
              <w:top w:val="nil"/>
              <w:left w:val="nil"/>
              <w:bottom w:val="single" w:sz="4" w:space="0" w:color="auto"/>
              <w:right w:val="single" w:sz="4" w:space="0" w:color="auto"/>
            </w:tcBorders>
            <w:shd w:val="clear" w:color="auto" w:fill="auto"/>
            <w:noWrap/>
            <w:vAlign w:val="bottom"/>
            <w:hideMark/>
          </w:tcPr>
          <w:p w14:paraId="162BCCA9" w14:textId="77777777" w:rsidR="00FE44EA" w:rsidRPr="00FD1567" w:rsidRDefault="00FE44EA" w:rsidP="00FE44EA">
            <w:pPr>
              <w:jc w:val="right"/>
              <w:rPr>
                <w:rFonts w:cs="Calibri"/>
                <w:color w:val="auto"/>
                <w:sz w:val="14"/>
                <w:szCs w:val="14"/>
              </w:rPr>
            </w:pPr>
            <w:r w:rsidRPr="00FD1567">
              <w:rPr>
                <w:rFonts w:cs="Calibri"/>
                <w:color w:val="auto"/>
                <w:sz w:val="14"/>
                <w:szCs w:val="14"/>
              </w:rPr>
              <w:t>1722</w:t>
            </w:r>
          </w:p>
        </w:tc>
        <w:tc>
          <w:tcPr>
            <w:tcW w:w="559" w:type="dxa"/>
            <w:tcBorders>
              <w:top w:val="nil"/>
              <w:left w:val="nil"/>
              <w:bottom w:val="single" w:sz="4" w:space="0" w:color="auto"/>
              <w:right w:val="single" w:sz="4" w:space="0" w:color="auto"/>
            </w:tcBorders>
            <w:shd w:val="clear" w:color="auto" w:fill="auto"/>
            <w:noWrap/>
            <w:vAlign w:val="bottom"/>
            <w:hideMark/>
          </w:tcPr>
          <w:p w14:paraId="29572E09" w14:textId="77777777" w:rsidR="00FE44EA" w:rsidRPr="00FD1567" w:rsidRDefault="00FE44EA" w:rsidP="00FE44EA">
            <w:pPr>
              <w:jc w:val="right"/>
              <w:rPr>
                <w:rFonts w:cs="Calibri"/>
                <w:color w:val="auto"/>
                <w:sz w:val="14"/>
                <w:szCs w:val="14"/>
              </w:rPr>
            </w:pPr>
            <w:r w:rsidRPr="00FD1567">
              <w:rPr>
                <w:rFonts w:cs="Calibri"/>
                <w:color w:val="auto"/>
                <w:sz w:val="14"/>
                <w:szCs w:val="14"/>
              </w:rPr>
              <w:t>337</w:t>
            </w:r>
          </w:p>
        </w:tc>
        <w:tc>
          <w:tcPr>
            <w:tcW w:w="559" w:type="dxa"/>
            <w:tcBorders>
              <w:top w:val="nil"/>
              <w:left w:val="nil"/>
              <w:bottom w:val="single" w:sz="4" w:space="0" w:color="auto"/>
              <w:right w:val="single" w:sz="4" w:space="0" w:color="auto"/>
            </w:tcBorders>
            <w:shd w:val="clear" w:color="auto" w:fill="auto"/>
            <w:noWrap/>
            <w:vAlign w:val="bottom"/>
            <w:hideMark/>
          </w:tcPr>
          <w:p w14:paraId="108DE36B"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c>
          <w:tcPr>
            <w:tcW w:w="559" w:type="dxa"/>
            <w:tcBorders>
              <w:top w:val="nil"/>
              <w:left w:val="nil"/>
              <w:bottom w:val="single" w:sz="4" w:space="0" w:color="auto"/>
              <w:right w:val="single" w:sz="4" w:space="0" w:color="auto"/>
            </w:tcBorders>
            <w:shd w:val="clear" w:color="auto" w:fill="auto"/>
            <w:noWrap/>
            <w:vAlign w:val="bottom"/>
            <w:hideMark/>
          </w:tcPr>
          <w:p w14:paraId="2E5A32AD"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5556D02B" w14:textId="77777777" w:rsidR="00FE44EA" w:rsidRPr="00FD1567" w:rsidRDefault="00FE44EA" w:rsidP="00FE44EA">
            <w:pPr>
              <w:jc w:val="right"/>
              <w:rPr>
                <w:rFonts w:cs="Calibri"/>
                <w:color w:val="auto"/>
                <w:sz w:val="14"/>
                <w:szCs w:val="14"/>
              </w:rPr>
            </w:pPr>
            <w:r w:rsidRPr="00FD1567">
              <w:rPr>
                <w:rFonts w:cs="Calibri"/>
                <w:color w:val="auto"/>
                <w:sz w:val="14"/>
                <w:szCs w:val="14"/>
              </w:rPr>
              <w:t>342</w:t>
            </w:r>
          </w:p>
        </w:tc>
        <w:tc>
          <w:tcPr>
            <w:tcW w:w="608" w:type="dxa"/>
            <w:tcBorders>
              <w:top w:val="nil"/>
              <w:left w:val="nil"/>
              <w:bottom w:val="single" w:sz="4" w:space="0" w:color="auto"/>
              <w:right w:val="single" w:sz="4" w:space="0" w:color="auto"/>
            </w:tcBorders>
            <w:shd w:val="clear" w:color="auto" w:fill="auto"/>
            <w:noWrap/>
            <w:vAlign w:val="bottom"/>
            <w:hideMark/>
          </w:tcPr>
          <w:p w14:paraId="7E7CD9BC" w14:textId="77777777" w:rsidR="00FE44EA" w:rsidRPr="00FD1567" w:rsidRDefault="00FE44EA" w:rsidP="00FE44EA">
            <w:pPr>
              <w:jc w:val="right"/>
              <w:rPr>
                <w:rFonts w:cs="Calibri"/>
                <w:color w:val="auto"/>
                <w:sz w:val="14"/>
                <w:szCs w:val="14"/>
              </w:rPr>
            </w:pPr>
            <w:r w:rsidRPr="00FD1567">
              <w:rPr>
                <w:rFonts w:cs="Calibri"/>
                <w:color w:val="auto"/>
                <w:sz w:val="14"/>
                <w:szCs w:val="14"/>
              </w:rPr>
              <w:t>1909</w:t>
            </w:r>
          </w:p>
        </w:tc>
        <w:tc>
          <w:tcPr>
            <w:tcW w:w="513" w:type="dxa"/>
            <w:tcBorders>
              <w:top w:val="nil"/>
              <w:left w:val="nil"/>
              <w:bottom w:val="single" w:sz="4" w:space="0" w:color="auto"/>
              <w:right w:val="single" w:sz="4" w:space="0" w:color="auto"/>
            </w:tcBorders>
            <w:shd w:val="clear" w:color="auto" w:fill="auto"/>
            <w:noWrap/>
            <w:vAlign w:val="bottom"/>
            <w:hideMark/>
          </w:tcPr>
          <w:p w14:paraId="16B9F28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699771C"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787B601C" w14:textId="77777777" w:rsidR="00FE44EA" w:rsidRPr="00FD1567" w:rsidRDefault="00FE44EA" w:rsidP="00FE44EA">
            <w:pPr>
              <w:jc w:val="right"/>
              <w:rPr>
                <w:rFonts w:cs="Calibri"/>
                <w:color w:val="auto"/>
                <w:sz w:val="14"/>
                <w:szCs w:val="14"/>
              </w:rPr>
            </w:pPr>
            <w:r w:rsidRPr="00FD1567">
              <w:rPr>
                <w:rFonts w:cs="Calibri"/>
                <w:color w:val="auto"/>
                <w:sz w:val="14"/>
                <w:szCs w:val="14"/>
              </w:rPr>
              <w:t>13</w:t>
            </w:r>
          </w:p>
        </w:tc>
        <w:tc>
          <w:tcPr>
            <w:tcW w:w="418" w:type="dxa"/>
            <w:tcBorders>
              <w:top w:val="nil"/>
              <w:left w:val="nil"/>
              <w:bottom w:val="single" w:sz="4" w:space="0" w:color="auto"/>
              <w:right w:val="single" w:sz="4" w:space="0" w:color="auto"/>
            </w:tcBorders>
            <w:shd w:val="clear" w:color="auto" w:fill="auto"/>
            <w:noWrap/>
            <w:vAlign w:val="bottom"/>
            <w:hideMark/>
          </w:tcPr>
          <w:p w14:paraId="30230497" w14:textId="77777777" w:rsidR="00FE44EA" w:rsidRPr="00FD1567" w:rsidRDefault="00FE44EA" w:rsidP="00FE44EA">
            <w:pPr>
              <w:jc w:val="right"/>
              <w:rPr>
                <w:rFonts w:cs="Calibri"/>
                <w:color w:val="auto"/>
                <w:sz w:val="14"/>
                <w:szCs w:val="14"/>
              </w:rPr>
            </w:pPr>
            <w:r w:rsidRPr="00FD1567">
              <w:rPr>
                <w:rFonts w:cs="Calibri"/>
                <w:color w:val="auto"/>
                <w:sz w:val="14"/>
                <w:szCs w:val="14"/>
              </w:rPr>
              <w:t>13</w:t>
            </w:r>
          </w:p>
        </w:tc>
      </w:tr>
      <w:tr w:rsidR="00FE44EA" w:rsidRPr="00FD1567" w14:paraId="16762A18"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8F59E3C"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1C45C0E" w14:textId="77777777" w:rsidR="00FE44EA" w:rsidRPr="00FD1567" w:rsidRDefault="00FE44EA" w:rsidP="00FE44EA">
            <w:pPr>
              <w:jc w:val="left"/>
              <w:rPr>
                <w:rFonts w:cs="Calibri"/>
                <w:color w:val="auto"/>
                <w:sz w:val="14"/>
                <w:szCs w:val="14"/>
              </w:rPr>
            </w:pPr>
            <w:r w:rsidRPr="00FD1567">
              <w:rPr>
                <w:rFonts w:cs="Calibri"/>
                <w:color w:val="auto"/>
                <w:sz w:val="14"/>
                <w:szCs w:val="14"/>
              </w:rPr>
              <w:t>Miren</w:t>
            </w:r>
          </w:p>
        </w:tc>
        <w:tc>
          <w:tcPr>
            <w:tcW w:w="576" w:type="dxa"/>
            <w:tcBorders>
              <w:top w:val="nil"/>
              <w:left w:val="nil"/>
              <w:bottom w:val="single" w:sz="4" w:space="0" w:color="auto"/>
              <w:right w:val="single" w:sz="4" w:space="0" w:color="auto"/>
            </w:tcBorders>
            <w:shd w:val="clear" w:color="auto" w:fill="auto"/>
            <w:noWrap/>
            <w:vAlign w:val="bottom"/>
            <w:hideMark/>
          </w:tcPr>
          <w:p w14:paraId="450C7361" w14:textId="77777777" w:rsidR="00FE44EA" w:rsidRPr="00FD1567" w:rsidRDefault="00FE44EA" w:rsidP="00FE44EA">
            <w:pPr>
              <w:jc w:val="right"/>
              <w:rPr>
                <w:rFonts w:cs="Calibri"/>
                <w:color w:val="auto"/>
                <w:sz w:val="14"/>
                <w:szCs w:val="14"/>
              </w:rPr>
            </w:pPr>
            <w:r w:rsidRPr="00FD1567">
              <w:rPr>
                <w:rFonts w:cs="Calibri"/>
                <w:color w:val="auto"/>
                <w:sz w:val="14"/>
                <w:szCs w:val="14"/>
              </w:rPr>
              <w:t>0,44</w:t>
            </w:r>
          </w:p>
        </w:tc>
        <w:tc>
          <w:tcPr>
            <w:tcW w:w="608" w:type="dxa"/>
            <w:tcBorders>
              <w:top w:val="nil"/>
              <w:left w:val="nil"/>
              <w:bottom w:val="single" w:sz="4" w:space="0" w:color="auto"/>
              <w:right w:val="single" w:sz="4" w:space="0" w:color="auto"/>
            </w:tcBorders>
            <w:shd w:val="clear" w:color="auto" w:fill="auto"/>
            <w:noWrap/>
            <w:vAlign w:val="bottom"/>
            <w:hideMark/>
          </w:tcPr>
          <w:p w14:paraId="09B33878" w14:textId="77777777" w:rsidR="00FE44EA" w:rsidRPr="00FD1567" w:rsidRDefault="00FE44EA" w:rsidP="00FE44EA">
            <w:pPr>
              <w:jc w:val="right"/>
              <w:rPr>
                <w:rFonts w:cs="Calibri"/>
                <w:color w:val="auto"/>
                <w:sz w:val="14"/>
                <w:szCs w:val="14"/>
              </w:rPr>
            </w:pPr>
            <w:r w:rsidRPr="00FD1567">
              <w:rPr>
                <w:rFonts w:cs="Calibri"/>
                <w:color w:val="auto"/>
                <w:sz w:val="14"/>
                <w:szCs w:val="14"/>
              </w:rPr>
              <w:t>760</w:t>
            </w:r>
          </w:p>
        </w:tc>
        <w:tc>
          <w:tcPr>
            <w:tcW w:w="559" w:type="dxa"/>
            <w:tcBorders>
              <w:top w:val="nil"/>
              <w:left w:val="nil"/>
              <w:bottom w:val="single" w:sz="4" w:space="0" w:color="auto"/>
              <w:right w:val="single" w:sz="4" w:space="0" w:color="auto"/>
            </w:tcBorders>
            <w:shd w:val="clear" w:color="auto" w:fill="auto"/>
            <w:noWrap/>
            <w:vAlign w:val="bottom"/>
            <w:hideMark/>
          </w:tcPr>
          <w:p w14:paraId="3B89FA1C" w14:textId="77777777" w:rsidR="00FE44EA" w:rsidRPr="00FD1567" w:rsidRDefault="00FE44EA" w:rsidP="00FE44EA">
            <w:pPr>
              <w:jc w:val="right"/>
              <w:rPr>
                <w:rFonts w:cs="Calibri"/>
                <w:color w:val="auto"/>
                <w:sz w:val="14"/>
                <w:szCs w:val="14"/>
              </w:rPr>
            </w:pPr>
            <w:r w:rsidRPr="00FD1567">
              <w:rPr>
                <w:rFonts w:cs="Calibri"/>
                <w:color w:val="auto"/>
                <w:sz w:val="14"/>
                <w:szCs w:val="14"/>
              </w:rPr>
              <w:t>214</w:t>
            </w:r>
          </w:p>
        </w:tc>
        <w:tc>
          <w:tcPr>
            <w:tcW w:w="559" w:type="dxa"/>
            <w:tcBorders>
              <w:top w:val="nil"/>
              <w:left w:val="nil"/>
              <w:bottom w:val="single" w:sz="4" w:space="0" w:color="auto"/>
              <w:right w:val="single" w:sz="4" w:space="0" w:color="auto"/>
            </w:tcBorders>
            <w:shd w:val="clear" w:color="auto" w:fill="auto"/>
            <w:noWrap/>
            <w:vAlign w:val="bottom"/>
            <w:hideMark/>
          </w:tcPr>
          <w:p w14:paraId="374CC596" w14:textId="77777777" w:rsidR="00FE44EA" w:rsidRPr="00FD1567" w:rsidRDefault="00FE44EA" w:rsidP="00FE44EA">
            <w:pPr>
              <w:jc w:val="right"/>
              <w:rPr>
                <w:rFonts w:cs="Calibri"/>
                <w:color w:val="auto"/>
                <w:sz w:val="14"/>
                <w:szCs w:val="14"/>
              </w:rPr>
            </w:pPr>
            <w:r w:rsidRPr="00FD1567">
              <w:rPr>
                <w:rFonts w:cs="Calibri"/>
                <w:color w:val="auto"/>
                <w:sz w:val="14"/>
                <w:szCs w:val="14"/>
              </w:rPr>
              <w:t>10</w:t>
            </w:r>
          </w:p>
        </w:tc>
        <w:tc>
          <w:tcPr>
            <w:tcW w:w="559" w:type="dxa"/>
            <w:tcBorders>
              <w:top w:val="nil"/>
              <w:left w:val="nil"/>
              <w:bottom w:val="single" w:sz="4" w:space="0" w:color="auto"/>
              <w:right w:val="single" w:sz="4" w:space="0" w:color="auto"/>
            </w:tcBorders>
            <w:shd w:val="clear" w:color="auto" w:fill="auto"/>
            <w:noWrap/>
            <w:vAlign w:val="bottom"/>
            <w:hideMark/>
          </w:tcPr>
          <w:p w14:paraId="1744D4ED"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46A93BDF" w14:textId="77777777" w:rsidR="00FE44EA" w:rsidRPr="00FD1567" w:rsidRDefault="00FE44EA" w:rsidP="00FE44EA">
            <w:pPr>
              <w:jc w:val="right"/>
              <w:rPr>
                <w:rFonts w:cs="Calibri"/>
                <w:color w:val="auto"/>
                <w:sz w:val="14"/>
                <w:szCs w:val="14"/>
              </w:rPr>
            </w:pPr>
            <w:r w:rsidRPr="00FD1567">
              <w:rPr>
                <w:rFonts w:cs="Calibri"/>
                <w:color w:val="auto"/>
                <w:sz w:val="14"/>
                <w:szCs w:val="14"/>
              </w:rPr>
              <w:t>87</w:t>
            </w:r>
          </w:p>
        </w:tc>
        <w:tc>
          <w:tcPr>
            <w:tcW w:w="608" w:type="dxa"/>
            <w:tcBorders>
              <w:top w:val="nil"/>
              <w:left w:val="nil"/>
              <w:bottom w:val="single" w:sz="4" w:space="0" w:color="auto"/>
              <w:right w:val="single" w:sz="4" w:space="0" w:color="auto"/>
            </w:tcBorders>
            <w:shd w:val="clear" w:color="auto" w:fill="auto"/>
            <w:noWrap/>
            <w:vAlign w:val="bottom"/>
            <w:hideMark/>
          </w:tcPr>
          <w:p w14:paraId="656AC78E" w14:textId="77777777" w:rsidR="00FE44EA" w:rsidRPr="00FD1567" w:rsidRDefault="00FE44EA" w:rsidP="00FE44EA">
            <w:pPr>
              <w:jc w:val="right"/>
              <w:rPr>
                <w:rFonts w:cs="Calibri"/>
                <w:color w:val="auto"/>
                <w:sz w:val="14"/>
                <w:szCs w:val="14"/>
              </w:rPr>
            </w:pPr>
            <w:r w:rsidRPr="00FD1567">
              <w:rPr>
                <w:rFonts w:cs="Calibri"/>
                <w:color w:val="auto"/>
                <w:sz w:val="14"/>
                <w:szCs w:val="14"/>
              </w:rPr>
              <w:t>778</w:t>
            </w:r>
          </w:p>
        </w:tc>
        <w:tc>
          <w:tcPr>
            <w:tcW w:w="513" w:type="dxa"/>
            <w:tcBorders>
              <w:top w:val="nil"/>
              <w:left w:val="nil"/>
              <w:bottom w:val="single" w:sz="4" w:space="0" w:color="auto"/>
              <w:right w:val="single" w:sz="4" w:space="0" w:color="auto"/>
            </w:tcBorders>
            <w:shd w:val="clear" w:color="auto" w:fill="auto"/>
            <w:noWrap/>
            <w:vAlign w:val="bottom"/>
            <w:hideMark/>
          </w:tcPr>
          <w:p w14:paraId="4C7681D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9607E47"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5D97430"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024B1BCD"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4FB8FB4C"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E398B0D"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0984246" w14:textId="77777777" w:rsidR="00FE44EA" w:rsidRPr="00FD1567" w:rsidRDefault="00FE44EA" w:rsidP="00FE44EA">
            <w:pPr>
              <w:jc w:val="left"/>
              <w:rPr>
                <w:rFonts w:cs="Calibri"/>
                <w:color w:val="auto"/>
                <w:sz w:val="14"/>
                <w:szCs w:val="14"/>
              </w:rPr>
            </w:pPr>
            <w:r w:rsidRPr="00FD1567">
              <w:rPr>
                <w:rFonts w:cs="Calibri"/>
                <w:color w:val="auto"/>
                <w:sz w:val="14"/>
                <w:szCs w:val="14"/>
              </w:rPr>
              <w:t>Vipava</w:t>
            </w:r>
          </w:p>
        </w:tc>
        <w:tc>
          <w:tcPr>
            <w:tcW w:w="576" w:type="dxa"/>
            <w:tcBorders>
              <w:top w:val="nil"/>
              <w:left w:val="nil"/>
              <w:bottom w:val="single" w:sz="4" w:space="0" w:color="auto"/>
              <w:right w:val="single" w:sz="4" w:space="0" w:color="auto"/>
            </w:tcBorders>
            <w:shd w:val="clear" w:color="auto" w:fill="auto"/>
            <w:noWrap/>
            <w:vAlign w:val="bottom"/>
            <w:hideMark/>
          </w:tcPr>
          <w:p w14:paraId="3C333505" w14:textId="77777777" w:rsidR="00FE44EA" w:rsidRPr="00FD1567" w:rsidRDefault="00FE44EA" w:rsidP="00FE44EA">
            <w:pPr>
              <w:jc w:val="right"/>
              <w:rPr>
                <w:rFonts w:cs="Calibri"/>
                <w:color w:val="auto"/>
                <w:sz w:val="14"/>
                <w:szCs w:val="14"/>
              </w:rPr>
            </w:pPr>
            <w:r w:rsidRPr="00FD1567">
              <w:rPr>
                <w:rFonts w:cs="Calibri"/>
                <w:color w:val="auto"/>
                <w:sz w:val="14"/>
                <w:szCs w:val="14"/>
              </w:rPr>
              <w:t>0,30</w:t>
            </w:r>
          </w:p>
        </w:tc>
        <w:tc>
          <w:tcPr>
            <w:tcW w:w="608" w:type="dxa"/>
            <w:tcBorders>
              <w:top w:val="nil"/>
              <w:left w:val="nil"/>
              <w:bottom w:val="single" w:sz="4" w:space="0" w:color="auto"/>
              <w:right w:val="single" w:sz="4" w:space="0" w:color="auto"/>
            </w:tcBorders>
            <w:shd w:val="clear" w:color="auto" w:fill="auto"/>
            <w:noWrap/>
            <w:vAlign w:val="bottom"/>
            <w:hideMark/>
          </w:tcPr>
          <w:p w14:paraId="1385E67F" w14:textId="77777777" w:rsidR="00FE44EA" w:rsidRPr="00FD1567" w:rsidRDefault="00FE44EA" w:rsidP="00FE44EA">
            <w:pPr>
              <w:jc w:val="right"/>
              <w:rPr>
                <w:rFonts w:cs="Calibri"/>
                <w:color w:val="auto"/>
                <w:sz w:val="14"/>
                <w:szCs w:val="14"/>
              </w:rPr>
            </w:pPr>
            <w:r w:rsidRPr="00FD1567">
              <w:rPr>
                <w:rFonts w:cs="Calibri"/>
                <w:color w:val="auto"/>
                <w:sz w:val="14"/>
                <w:szCs w:val="14"/>
              </w:rPr>
              <w:t>1041</w:t>
            </w:r>
          </w:p>
        </w:tc>
        <w:tc>
          <w:tcPr>
            <w:tcW w:w="559" w:type="dxa"/>
            <w:tcBorders>
              <w:top w:val="nil"/>
              <w:left w:val="nil"/>
              <w:bottom w:val="single" w:sz="4" w:space="0" w:color="auto"/>
              <w:right w:val="single" w:sz="4" w:space="0" w:color="auto"/>
            </w:tcBorders>
            <w:shd w:val="clear" w:color="auto" w:fill="auto"/>
            <w:noWrap/>
            <w:vAlign w:val="bottom"/>
            <w:hideMark/>
          </w:tcPr>
          <w:p w14:paraId="12E85C46" w14:textId="77777777" w:rsidR="00FE44EA" w:rsidRPr="00FD1567" w:rsidRDefault="00FE44EA" w:rsidP="00FE44EA">
            <w:pPr>
              <w:jc w:val="right"/>
              <w:rPr>
                <w:rFonts w:cs="Calibri"/>
                <w:color w:val="auto"/>
                <w:sz w:val="14"/>
                <w:szCs w:val="14"/>
              </w:rPr>
            </w:pPr>
            <w:r w:rsidRPr="00FD1567">
              <w:rPr>
                <w:rFonts w:cs="Calibri"/>
                <w:color w:val="auto"/>
                <w:sz w:val="14"/>
                <w:szCs w:val="14"/>
              </w:rPr>
              <w:t>195</w:t>
            </w:r>
          </w:p>
        </w:tc>
        <w:tc>
          <w:tcPr>
            <w:tcW w:w="559" w:type="dxa"/>
            <w:tcBorders>
              <w:top w:val="nil"/>
              <w:left w:val="nil"/>
              <w:bottom w:val="single" w:sz="4" w:space="0" w:color="auto"/>
              <w:right w:val="single" w:sz="4" w:space="0" w:color="auto"/>
            </w:tcBorders>
            <w:shd w:val="clear" w:color="auto" w:fill="auto"/>
            <w:noWrap/>
            <w:vAlign w:val="bottom"/>
            <w:hideMark/>
          </w:tcPr>
          <w:p w14:paraId="77289D80" w14:textId="77777777" w:rsidR="00FE44EA" w:rsidRPr="00FD1567" w:rsidRDefault="00FE44EA" w:rsidP="00FE44EA">
            <w:pPr>
              <w:jc w:val="right"/>
              <w:rPr>
                <w:rFonts w:cs="Calibri"/>
                <w:color w:val="auto"/>
                <w:sz w:val="14"/>
                <w:szCs w:val="14"/>
              </w:rPr>
            </w:pPr>
            <w:r w:rsidRPr="00FD1567">
              <w:rPr>
                <w:rFonts w:cs="Calibri"/>
                <w:color w:val="auto"/>
                <w:sz w:val="14"/>
                <w:szCs w:val="14"/>
              </w:rPr>
              <w:t>22</w:t>
            </w:r>
          </w:p>
        </w:tc>
        <w:tc>
          <w:tcPr>
            <w:tcW w:w="559" w:type="dxa"/>
            <w:tcBorders>
              <w:top w:val="nil"/>
              <w:left w:val="nil"/>
              <w:bottom w:val="single" w:sz="4" w:space="0" w:color="auto"/>
              <w:right w:val="single" w:sz="4" w:space="0" w:color="auto"/>
            </w:tcBorders>
            <w:shd w:val="clear" w:color="auto" w:fill="auto"/>
            <w:noWrap/>
            <w:vAlign w:val="bottom"/>
            <w:hideMark/>
          </w:tcPr>
          <w:p w14:paraId="6C2F40EB" w14:textId="77777777" w:rsidR="00FE44EA" w:rsidRPr="00FD1567" w:rsidRDefault="00FE44EA" w:rsidP="00FE44EA">
            <w:pPr>
              <w:jc w:val="right"/>
              <w:rPr>
                <w:rFonts w:cs="Calibri"/>
                <w:color w:val="auto"/>
                <w:sz w:val="14"/>
                <w:szCs w:val="14"/>
              </w:rPr>
            </w:pPr>
            <w:r w:rsidRPr="00FD1567">
              <w:rPr>
                <w:rFonts w:cs="Calibri"/>
                <w:color w:val="auto"/>
                <w:sz w:val="14"/>
                <w:szCs w:val="14"/>
              </w:rPr>
              <w:t>6</w:t>
            </w:r>
          </w:p>
        </w:tc>
        <w:tc>
          <w:tcPr>
            <w:tcW w:w="559" w:type="dxa"/>
            <w:tcBorders>
              <w:top w:val="nil"/>
              <w:left w:val="nil"/>
              <w:bottom w:val="single" w:sz="4" w:space="0" w:color="auto"/>
              <w:right w:val="single" w:sz="4" w:space="0" w:color="auto"/>
            </w:tcBorders>
            <w:shd w:val="clear" w:color="auto" w:fill="auto"/>
            <w:noWrap/>
            <w:vAlign w:val="bottom"/>
            <w:hideMark/>
          </w:tcPr>
          <w:p w14:paraId="6BDA564E" w14:textId="77777777" w:rsidR="00FE44EA" w:rsidRPr="00FD1567" w:rsidRDefault="00FE44EA" w:rsidP="00FE44EA">
            <w:pPr>
              <w:jc w:val="right"/>
              <w:rPr>
                <w:rFonts w:cs="Calibri"/>
                <w:color w:val="auto"/>
                <w:sz w:val="14"/>
                <w:szCs w:val="14"/>
              </w:rPr>
            </w:pPr>
            <w:r w:rsidRPr="00FD1567">
              <w:rPr>
                <w:rFonts w:cs="Calibri"/>
                <w:color w:val="auto"/>
                <w:sz w:val="14"/>
                <w:szCs w:val="14"/>
              </w:rPr>
              <w:t>116</w:t>
            </w:r>
          </w:p>
        </w:tc>
        <w:tc>
          <w:tcPr>
            <w:tcW w:w="608" w:type="dxa"/>
            <w:tcBorders>
              <w:top w:val="nil"/>
              <w:left w:val="nil"/>
              <w:bottom w:val="single" w:sz="4" w:space="0" w:color="auto"/>
              <w:right w:val="single" w:sz="4" w:space="0" w:color="auto"/>
            </w:tcBorders>
            <w:shd w:val="clear" w:color="auto" w:fill="auto"/>
            <w:noWrap/>
            <w:vAlign w:val="bottom"/>
            <w:hideMark/>
          </w:tcPr>
          <w:p w14:paraId="322DCD92" w14:textId="77777777" w:rsidR="00FE44EA" w:rsidRPr="00FD1567" w:rsidRDefault="00FE44EA" w:rsidP="00FE44EA">
            <w:pPr>
              <w:jc w:val="right"/>
              <w:rPr>
                <w:rFonts w:cs="Calibri"/>
                <w:color w:val="auto"/>
                <w:sz w:val="14"/>
                <w:szCs w:val="14"/>
              </w:rPr>
            </w:pPr>
            <w:r w:rsidRPr="00FD1567">
              <w:rPr>
                <w:rFonts w:cs="Calibri"/>
                <w:color w:val="auto"/>
                <w:sz w:val="14"/>
                <w:szCs w:val="14"/>
              </w:rPr>
              <w:t>286</w:t>
            </w:r>
          </w:p>
        </w:tc>
        <w:tc>
          <w:tcPr>
            <w:tcW w:w="513" w:type="dxa"/>
            <w:tcBorders>
              <w:top w:val="nil"/>
              <w:left w:val="nil"/>
              <w:bottom w:val="single" w:sz="4" w:space="0" w:color="auto"/>
              <w:right w:val="single" w:sz="4" w:space="0" w:color="auto"/>
            </w:tcBorders>
            <w:shd w:val="clear" w:color="auto" w:fill="auto"/>
            <w:noWrap/>
            <w:vAlign w:val="bottom"/>
            <w:hideMark/>
          </w:tcPr>
          <w:p w14:paraId="22342EC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6F39934"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A4944F9"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418" w:type="dxa"/>
            <w:tcBorders>
              <w:top w:val="nil"/>
              <w:left w:val="nil"/>
              <w:bottom w:val="single" w:sz="4" w:space="0" w:color="auto"/>
              <w:right w:val="single" w:sz="4" w:space="0" w:color="auto"/>
            </w:tcBorders>
            <w:shd w:val="clear" w:color="auto" w:fill="auto"/>
            <w:noWrap/>
            <w:vAlign w:val="bottom"/>
            <w:hideMark/>
          </w:tcPr>
          <w:p w14:paraId="37E7B935"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r>
      <w:tr w:rsidR="00FE44EA" w:rsidRPr="00FD1567" w14:paraId="45C02044"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68D72AC"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B74DEB6" w14:textId="77777777" w:rsidR="00FE44EA" w:rsidRPr="00FD1567" w:rsidRDefault="00FE44EA" w:rsidP="00FE44EA">
            <w:pPr>
              <w:jc w:val="left"/>
              <w:rPr>
                <w:rFonts w:cs="Calibri"/>
                <w:color w:val="auto"/>
                <w:sz w:val="14"/>
                <w:szCs w:val="14"/>
              </w:rPr>
            </w:pPr>
            <w:r w:rsidRPr="00FD1567">
              <w:rPr>
                <w:rFonts w:cs="Calibri"/>
                <w:color w:val="auto"/>
                <w:sz w:val="14"/>
                <w:szCs w:val="14"/>
              </w:rPr>
              <w:t>Podnanos</w:t>
            </w:r>
          </w:p>
        </w:tc>
        <w:tc>
          <w:tcPr>
            <w:tcW w:w="576" w:type="dxa"/>
            <w:tcBorders>
              <w:top w:val="nil"/>
              <w:left w:val="nil"/>
              <w:bottom w:val="single" w:sz="4" w:space="0" w:color="auto"/>
              <w:right w:val="single" w:sz="4" w:space="0" w:color="auto"/>
            </w:tcBorders>
            <w:shd w:val="clear" w:color="auto" w:fill="auto"/>
            <w:noWrap/>
            <w:vAlign w:val="bottom"/>
            <w:hideMark/>
          </w:tcPr>
          <w:p w14:paraId="4D90EF17" w14:textId="77777777" w:rsidR="00FE44EA" w:rsidRPr="00FD1567" w:rsidRDefault="00FE44EA" w:rsidP="00FE44EA">
            <w:pPr>
              <w:jc w:val="right"/>
              <w:rPr>
                <w:rFonts w:cs="Calibri"/>
                <w:color w:val="auto"/>
                <w:sz w:val="14"/>
                <w:szCs w:val="14"/>
              </w:rPr>
            </w:pPr>
            <w:r w:rsidRPr="00FD1567">
              <w:rPr>
                <w:rFonts w:cs="Calibri"/>
                <w:color w:val="auto"/>
                <w:sz w:val="14"/>
                <w:szCs w:val="14"/>
              </w:rPr>
              <w:t>0,11</w:t>
            </w:r>
          </w:p>
        </w:tc>
        <w:tc>
          <w:tcPr>
            <w:tcW w:w="608" w:type="dxa"/>
            <w:tcBorders>
              <w:top w:val="nil"/>
              <w:left w:val="nil"/>
              <w:bottom w:val="single" w:sz="4" w:space="0" w:color="auto"/>
              <w:right w:val="single" w:sz="4" w:space="0" w:color="auto"/>
            </w:tcBorders>
            <w:shd w:val="clear" w:color="auto" w:fill="auto"/>
            <w:noWrap/>
            <w:vAlign w:val="bottom"/>
            <w:hideMark/>
          </w:tcPr>
          <w:p w14:paraId="4C3132AD" w14:textId="77777777" w:rsidR="00FE44EA" w:rsidRPr="00FD1567" w:rsidRDefault="00FE44EA" w:rsidP="00FE44EA">
            <w:pPr>
              <w:jc w:val="right"/>
              <w:rPr>
                <w:rFonts w:cs="Calibri"/>
                <w:color w:val="auto"/>
                <w:sz w:val="14"/>
                <w:szCs w:val="14"/>
              </w:rPr>
            </w:pPr>
            <w:r w:rsidRPr="00FD1567">
              <w:rPr>
                <w:rFonts w:cs="Calibri"/>
                <w:color w:val="auto"/>
                <w:sz w:val="14"/>
                <w:szCs w:val="14"/>
              </w:rPr>
              <w:t>219</w:t>
            </w:r>
          </w:p>
        </w:tc>
        <w:tc>
          <w:tcPr>
            <w:tcW w:w="559" w:type="dxa"/>
            <w:tcBorders>
              <w:top w:val="nil"/>
              <w:left w:val="nil"/>
              <w:bottom w:val="single" w:sz="4" w:space="0" w:color="auto"/>
              <w:right w:val="single" w:sz="4" w:space="0" w:color="auto"/>
            </w:tcBorders>
            <w:shd w:val="clear" w:color="auto" w:fill="auto"/>
            <w:noWrap/>
            <w:vAlign w:val="bottom"/>
            <w:hideMark/>
          </w:tcPr>
          <w:p w14:paraId="1671F137" w14:textId="77777777" w:rsidR="00FE44EA" w:rsidRPr="00FD1567" w:rsidRDefault="00FE44EA" w:rsidP="00FE44EA">
            <w:pPr>
              <w:jc w:val="right"/>
              <w:rPr>
                <w:rFonts w:cs="Calibri"/>
                <w:color w:val="auto"/>
                <w:sz w:val="14"/>
                <w:szCs w:val="14"/>
              </w:rPr>
            </w:pPr>
            <w:r w:rsidRPr="00FD1567">
              <w:rPr>
                <w:rFonts w:cs="Calibri"/>
                <w:color w:val="auto"/>
                <w:sz w:val="14"/>
                <w:szCs w:val="14"/>
              </w:rPr>
              <w:t>73</w:t>
            </w:r>
          </w:p>
        </w:tc>
        <w:tc>
          <w:tcPr>
            <w:tcW w:w="559" w:type="dxa"/>
            <w:tcBorders>
              <w:top w:val="nil"/>
              <w:left w:val="nil"/>
              <w:bottom w:val="single" w:sz="4" w:space="0" w:color="auto"/>
              <w:right w:val="single" w:sz="4" w:space="0" w:color="auto"/>
            </w:tcBorders>
            <w:shd w:val="clear" w:color="auto" w:fill="auto"/>
            <w:noWrap/>
            <w:vAlign w:val="bottom"/>
            <w:hideMark/>
          </w:tcPr>
          <w:p w14:paraId="2C3F80B5" w14:textId="77777777" w:rsidR="00FE44EA" w:rsidRPr="00FD1567" w:rsidRDefault="00FE44EA" w:rsidP="00FE44EA">
            <w:pPr>
              <w:jc w:val="right"/>
              <w:rPr>
                <w:rFonts w:cs="Calibri"/>
                <w:color w:val="auto"/>
                <w:sz w:val="14"/>
                <w:szCs w:val="14"/>
              </w:rPr>
            </w:pPr>
            <w:r w:rsidRPr="00FD1567">
              <w:rPr>
                <w:rFonts w:cs="Calibri"/>
                <w:color w:val="auto"/>
                <w:sz w:val="14"/>
                <w:szCs w:val="14"/>
              </w:rPr>
              <w:t>24</w:t>
            </w:r>
          </w:p>
        </w:tc>
        <w:tc>
          <w:tcPr>
            <w:tcW w:w="559" w:type="dxa"/>
            <w:tcBorders>
              <w:top w:val="nil"/>
              <w:left w:val="nil"/>
              <w:bottom w:val="single" w:sz="4" w:space="0" w:color="auto"/>
              <w:right w:val="single" w:sz="4" w:space="0" w:color="auto"/>
            </w:tcBorders>
            <w:shd w:val="clear" w:color="auto" w:fill="auto"/>
            <w:noWrap/>
            <w:vAlign w:val="bottom"/>
            <w:hideMark/>
          </w:tcPr>
          <w:p w14:paraId="1B395C4C" w14:textId="77777777" w:rsidR="00FE44EA" w:rsidRPr="00FD1567" w:rsidRDefault="00FE44EA" w:rsidP="00FE44EA">
            <w:pPr>
              <w:jc w:val="right"/>
              <w:rPr>
                <w:rFonts w:cs="Calibri"/>
                <w:color w:val="auto"/>
                <w:sz w:val="14"/>
                <w:szCs w:val="14"/>
              </w:rPr>
            </w:pPr>
            <w:r w:rsidRPr="00FD1567">
              <w:rPr>
                <w:rFonts w:cs="Calibri"/>
                <w:color w:val="auto"/>
                <w:sz w:val="14"/>
                <w:szCs w:val="14"/>
              </w:rPr>
              <w:t>7</w:t>
            </w:r>
          </w:p>
        </w:tc>
        <w:tc>
          <w:tcPr>
            <w:tcW w:w="559" w:type="dxa"/>
            <w:tcBorders>
              <w:top w:val="nil"/>
              <w:left w:val="nil"/>
              <w:bottom w:val="single" w:sz="4" w:space="0" w:color="auto"/>
              <w:right w:val="single" w:sz="4" w:space="0" w:color="auto"/>
            </w:tcBorders>
            <w:shd w:val="clear" w:color="auto" w:fill="auto"/>
            <w:noWrap/>
            <w:vAlign w:val="bottom"/>
            <w:hideMark/>
          </w:tcPr>
          <w:p w14:paraId="0296A076" w14:textId="77777777" w:rsidR="00FE44EA" w:rsidRPr="00FD1567" w:rsidRDefault="00FE44EA" w:rsidP="00FE44EA">
            <w:pPr>
              <w:jc w:val="right"/>
              <w:rPr>
                <w:rFonts w:cs="Calibri"/>
                <w:color w:val="auto"/>
                <w:sz w:val="14"/>
                <w:szCs w:val="14"/>
              </w:rPr>
            </w:pPr>
            <w:r w:rsidRPr="00FD1567">
              <w:rPr>
                <w:rFonts w:cs="Calibri"/>
                <w:color w:val="auto"/>
                <w:sz w:val="14"/>
                <w:szCs w:val="14"/>
              </w:rPr>
              <w:t>29</w:t>
            </w:r>
          </w:p>
        </w:tc>
        <w:tc>
          <w:tcPr>
            <w:tcW w:w="608" w:type="dxa"/>
            <w:tcBorders>
              <w:top w:val="nil"/>
              <w:left w:val="nil"/>
              <w:bottom w:val="single" w:sz="4" w:space="0" w:color="auto"/>
              <w:right w:val="single" w:sz="4" w:space="0" w:color="auto"/>
            </w:tcBorders>
            <w:shd w:val="clear" w:color="auto" w:fill="auto"/>
            <w:noWrap/>
            <w:vAlign w:val="bottom"/>
            <w:hideMark/>
          </w:tcPr>
          <w:p w14:paraId="679681F7" w14:textId="77777777" w:rsidR="00FE44EA" w:rsidRPr="00FD1567" w:rsidRDefault="00FE44EA" w:rsidP="00FE44EA">
            <w:pPr>
              <w:jc w:val="right"/>
              <w:rPr>
                <w:rFonts w:cs="Calibri"/>
                <w:color w:val="auto"/>
                <w:sz w:val="14"/>
                <w:szCs w:val="14"/>
              </w:rPr>
            </w:pPr>
            <w:r w:rsidRPr="00FD1567">
              <w:rPr>
                <w:rFonts w:cs="Calibri"/>
                <w:color w:val="auto"/>
                <w:sz w:val="14"/>
                <w:szCs w:val="14"/>
              </w:rPr>
              <w:t>71</w:t>
            </w:r>
          </w:p>
        </w:tc>
        <w:tc>
          <w:tcPr>
            <w:tcW w:w="513" w:type="dxa"/>
            <w:tcBorders>
              <w:top w:val="nil"/>
              <w:left w:val="nil"/>
              <w:bottom w:val="single" w:sz="4" w:space="0" w:color="auto"/>
              <w:right w:val="single" w:sz="4" w:space="0" w:color="auto"/>
            </w:tcBorders>
            <w:shd w:val="clear" w:color="auto" w:fill="auto"/>
            <w:noWrap/>
            <w:vAlign w:val="bottom"/>
            <w:hideMark/>
          </w:tcPr>
          <w:p w14:paraId="1404DC4B"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983E185"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36F6E99"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14F2E822" w14:textId="77777777" w:rsidR="00FE44EA" w:rsidRPr="00FD1567" w:rsidRDefault="00FE44EA" w:rsidP="00FE44EA">
            <w:pPr>
              <w:jc w:val="right"/>
              <w:rPr>
                <w:rFonts w:cs="Calibri"/>
                <w:color w:val="auto"/>
                <w:sz w:val="14"/>
                <w:szCs w:val="14"/>
              </w:rPr>
            </w:pPr>
            <w:r w:rsidRPr="00FD1567">
              <w:rPr>
                <w:rFonts w:cs="Calibri"/>
                <w:color w:val="auto"/>
                <w:sz w:val="14"/>
                <w:szCs w:val="14"/>
              </w:rPr>
              <w:t>3</w:t>
            </w:r>
          </w:p>
        </w:tc>
      </w:tr>
      <w:tr w:rsidR="00FE44EA" w:rsidRPr="00FD1567" w14:paraId="11E9EB10"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A2A837"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591C4C2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2DA3407A"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6AED51E6"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D6BCCA2"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B9621D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99E1245"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02FCBFD"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74B18A77"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5A19E440"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E56502E"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04EC1E3"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870FEC1" w14:textId="77777777" w:rsidR="00FE44EA" w:rsidRPr="00FD1567" w:rsidRDefault="00FE44EA" w:rsidP="00FE44EA">
            <w:pPr>
              <w:jc w:val="left"/>
              <w:rPr>
                <w:rFonts w:cs="Calibri"/>
                <w:color w:val="auto"/>
                <w:sz w:val="14"/>
                <w:szCs w:val="14"/>
              </w:rPr>
            </w:pPr>
            <w:r w:rsidRPr="00FD1567">
              <w:rPr>
                <w:rFonts w:cs="Calibri"/>
                <w:color w:val="auto"/>
                <w:sz w:val="14"/>
                <w:szCs w:val="14"/>
              </w:rPr>
              <w:t> </w:t>
            </w:r>
          </w:p>
        </w:tc>
      </w:tr>
      <w:tr w:rsidR="00FE44EA" w:rsidRPr="00FD1567" w14:paraId="6BCA2ED0"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5EB7A16"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Obala</w:t>
            </w:r>
          </w:p>
        </w:tc>
        <w:tc>
          <w:tcPr>
            <w:tcW w:w="1543" w:type="dxa"/>
            <w:tcBorders>
              <w:top w:val="nil"/>
              <w:left w:val="nil"/>
              <w:bottom w:val="single" w:sz="4" w:space="0" w:color="auto"/>
              <w:right w:val="single" w:sz="4" w:space="0" w:color="auto"/>
            </w:tcBorders>
            <w:shd w:val="clear" w:color="000000" w:fill="EEECE1"/>
            <w:noWrap/>
            <w:vAlign w:val="bottom"/>
            <w:hideMark/>
          </w:tcPr>
          <w:p w14:paraId="45B77D73" w14:textId="77777777" w:rsidR="00FE44EA" w:rsidRPr="00FD1567" w:rsidRDefault="00FE44EA" w:rsidP="00FE44EA">
            <w:pPr>
              <w:jc w:val="left"/>
              <w:rPr>
                <w:rFonts w:cs="Calibri"/>
                <w:color w:val="auto"/>
                <w:sz w:val="14"/>
                <w:szCs w:val="14"/>
              </w:rPr>
            </w:pPr>
            <w:r w:rsidRPr="00FD1567">
              <w:rPr>
                <w:rFonts w:cs="Calibri"/>
                <w:color w:val="auto"/>
                <w:sz w:val="14"/>
                <w:szCs w:val="14"/>
              </w:rPr>
              <w:t>Koper</w:t>
            </w:r>
          </w:p>
        </w:tc>
        <w:tc>
          <w:tcPr>
            <w:tcW w:w="576" w:type="dxa"/>
            <w:tcBorders>
              <w:top w:val="nil"/>
              <w:left w:val="nil"/>
              <w:bottom w:val="single" w:sz="4" w:space="0" w:color="auto"/>
              <w:right w:val="single" w:sz="4" w:space="0" w:color="auto"/>
            </w:tcBorders>
            <w:shd w:val="clear" w:color="000000" w:fill="EEECE1"/>
            <w:noWrap/>
            <w:vAlign w:val="bottom"/>
            <w:hideMark/>
          </w:tcPr>
          <w:p w14:paraId="2B548E5A" w14:textId="77777777" w:rsidR="00FE44EA" w:rsidRPr="00FD1567" w:rsidRDefault="00FE44EA" w:rsidP="00FE44EA">
            <w:pPr>
              <w:jc w:val="right"/>
              <w:rPr>
                <w:rFonts w:cs="Calibri"/>
                <w:color w:val="auto"/>
                <w:sz w:val="14"/>
                <w:szCs w:val="14"/>
              </w:rPr>
            </w:pPr>
            <w:r w:rsidRPr="00FD1567">
              <w:rPr>
                <w:rFonts w:cs="Calibri"/>
                <w:color w:val="auto"/>
                <w:sz w:val="14"/>
                <w:szCs w:val="14"/>
              </w:rPr>
              <w:t>1,61</w:t>
            </w:r>
          </w:p>
        </w:tc>
        <w:tc>
          <w:tcPr>
            <w:tcW w:w="608" w:type="dxa"/>
            <w:tcBorders>
              <w:top w:val="nil"/>
              <w:left w:val="nil"/>
              <w:bottom w:val="single" w:sz="4" w:space="0" w:color="auto"/>
              <w:right w:val="single" w:sz="4" w:space="0" w:color="auto"/>
            </w:tcBorders>
            <w:shd w:val="clear" w:color="000000" w:fill="EEECE1"/>
            <w:noWrap/>
            <w:vAlign w:val="bottom"/>
            <w:hideMark/>
          </w:tcPr>
          <w:p w14:paraId="65E5E9E9" w14:textId="77777777" w:rsidR="00FE44EA" w:rsidRPr="00FD1567" w:rsidRDefault="00FE44EA" w:rsidP="00FE44EA">
            <w:pPr>
              <w:jc w:val="right"/>
              <w:rPr>
                <w:rFonts w:cs="Calibri"/>
                <w:color w:val="auto"/>
                <w:sz w:val="14"/>
                <w:szCs w:val="14"/>
              </w:rPr>
            </w:pPr>
            <w:r w:rsidRPr="00FD1567">
              <w:rPr>
                <w:rFonts w:cs="Calibri"/>
                <w:color w:val="auto"/>
                <w:sz w:val="14"/>
                <w:szCs w:val="14"/>
              </w:rPr>
              <w:t>7009</w:t>
            </w:r>
          </w:p>
        </w:tc>
        <w:tc>
          <w:tcPr>
            <w:tcW w:w="559" w:type="dxa"/>
            <w:tcBorders>
              <w:top w:val="nil"/>
              <w:left w:val="nil"/>
              <w:bottom w:val="single" w:sz="4" w:space="0" w:color="auto"/>
              <w:right w:val="single" w:sz="4" w:space="0" w:color="auto"/>
            </w:tcBorders>
            <w:shd w:val="clear" w:color="000000" w:fill="EEECE1"/>
            <w:noWrap/>
            <w:vAlign w:val="bottom"/>
            <w:hideMark/>
          </w:tcPr>
          <w:p w14:paraId="404B79F8" w14:textId="77777777" w:rsidR="00FE44EA" w:rsidRPr="00FD1567" w:rsidRDefault="00FE44EA" w:rsidP="00FE44EA">
            <w:pPr>
              <w:jc w:val="right"/>
              <w:rPr>
                <w:rFonts w:cs="Calibri"/>
                <w:color w:val="auto"/>
                <w:sz w:val="14"/>
                <w:szCs w:val="14"/>
              </w:rPr>
            </w:pPr>
            <w:r w:rsidRPr="00FD1567">
              <w:rPr>
                <w:rFonts w:cs="Calibri"/>
                <w:color w:val="auto"/>
                <w:sz w:val="14"/>
                <w:szCs w:val="14"/>
              </w:rPr>
              <w:t>1607</w:t>
            </w:r>
          </w:p>
        </w:tc>
        <w:tc>
          <w:tcPr>
            <w:tcW w:w="559" w:type="dxa"/>
            <w:tcBorders>
              <w:top w:val="nil"/>
              <w:left w:val="nil"/>
              <w:bottom w:val="single" w:sz="4" w:space="0" w:color="auto"/>
              <w:right w:val="single" w:sz="4" w:space="0" w:color="auto"/>
            </w:tcBorders>
            <w:shd w:val="clear" w:color="000000" w:fill="EEECE1"/>
            <w:noWrap/>
            <w:vAlign w:val="bottom"/>
            <w:hideMark/>
          </w:tcPr>
          <w:p w14:paraId="2A92EF45" w14:textId="77777777" w:rsidR="00FE44EA" w:rsidRPr="00FD1567" w:rsidRDefault="00FE44EA" w:rsidP="00FE44EA">
            <w:pPr>
              <w:jc w:val="right"/>
              <w:rPr>
                <w:rFonts w:cs="Calibri"/>
                <w:color w:val="auto"/>
                <w:sz w:val="14"/>
                <w:szCs w:val="14"/>
              </w:rPr>
            </w:pPr>
            <w:r w:rsidRPr="00FD1567">
              <w:rPr>
                <w:rFonts w:cs="Calibri"/>
                <w:color w:val="auto"/>
                <w:sz w:val="14"/>
                <w:szCs w:val="14"/>
              </w:rPr>
              <w:t>42</w:t>
            </w:r>
          </w:p>
        </w:tc>
        <w:tc>
          <w:tcPr>
            <w:tcW w:w="559" w:type="dxa"/>
            <w:tcBorders>
              <w:top w:val="nil"/>
              <w:left w:val="nil"/>
              <w:bottom w:val="single" w:sz="4" w:space="0" w:color="auto"/>
              <w:right w:val="single" w:sz="4" w:space="0" w:color="auto"/>
            </w:tcBorders>
            <w:shd w:val="clear" w:color="000000" w:fill="EEECE1"/>
            <w:noWrap/>
            <w:vAlign w:val="bottom"/>
            <w:hideMark/>
          </w:tcPr>
          <w:p w14:paraId="61F1EB2D" w14:textId="77777777" w:rsidR="00FE44EA" w:rsidRPr="00FD1567" w:rsidRDefault="00FE44EA" w:rsidP="00FE44EA">
            <w:pPr>
              <w:jc w:val="right"/>
              <w:rPr>
                <w:rFonts w:cs="Calibri"/>
                <w:color w:val="auto"/>
                <w:sz w:val="14"/>
                <w:szCs w:val="14"/>
              </w:rPr>
            </w:pPr>
            <w:r w:rsidRPr="00FD1567">
              <w:rPr>
                <w:rFonts w:cs="Calibri"/>
                <w:color w:val="auto"/>
                <w:sz w:val="14"/>
                <w:szCs w:val="14"/>
              </w:rPr>
              <w:t>34</w:t>
            </w:r>
          </w:p>
        </w:tc>
        <w:tc>
          <w:tcPr>
            <w:tcW w:w="559" w:type="dxa"/>
            <w:tcBorders>
              <w:top w:val="nil"/>
              <w:left w:val="nil"/>
              <w:bottom w:val="single" w:sz="4" w:space="0" w:color="auto"/>
              <w:right w:val="single" w:sz="4" w:space="0" w:color="auto"/>
            </w:tcBorders>
            <w:shd w:val="clear" w:color="000000" w:fill="EEECE1"/>
            <w:noWrap/>
            <w:vAlign w:val="bottom"/>
            <w:hideMark/>
          </w:tcPr>
          <w:p w14:paraId="18D817A2" w14:textId="77777777" w:rsidR="00FE44EA" w:rsidRPr="00FD1567" w:rsidRDefault="00FE44EA" w:rsidP="00FE44EA">
            <w:pPr>
              <w:jc w:val="right"/>
              <w:rPr>
                <w:rFonts w:cs="Calibri"/>
                <w:color w:val="auto"/>
                <w:sz w:val="14"/>
                <w:szCs w:val="14"/>
              </w:rPr>
            </w:pPr>
            <w:r w:rsidRPr="00FD1567">
              <w:rPr>
                <w:rFonts w:cs="Calibri"/>
                <w:color w:val="auto"/>
                <w:sz w:val="14"/>
                <w:szCs w:val="14"/>
              </w:rPr>
              <w:t>2125</w:t>
            </w:r>
          </w:p>
        </w:tc>
        <w:tc>
          <w:tcPr>
            <w:tcW w:w="608" w:type="dxa"/>
            <w:tcBorders>
              <w:top w:val="nil"/>
              <w:left w:val="nil"/>
              <w:bottom w:val="single" w:sz="4" w:space="0" w:color="auto"/>
              <w:right w:val="single" w:sz="4" w:space="0" w:color="auto"/>
            </w:tcBorders>
            <w:shd w:val="clear" w:color="000000" w:fill="EEECE1"/>
            <w:noWrap/>
            <w:vAlign w:val="bottom"/>
            <w:hideMark/>
          </w:tcPr>
          <w:p w14:paraId="350F661D" w14:textId="77777777" w:rsidR="00FE44EA" w:rsidRPr="00FD1567" w:rsidRDefault="00FE44EA" w:rsidP="00FE44EA">
            <w:pPr>
              <w:jc w:val="right"/>
              <w:rPr>
                <w:rFonts w:cs="Calibri"/>
                <w:color w:val="auto"/>
                <w:sz w:val="14"/>
                <w:szCs w:val="14"/>
              </w:rPr>
            </w:pPr>
            <w:r w:rsidRPr="00FD1567">
              <w:rPr>
                <w:rFonts w:cs="Calibri"/>
                <w:color w:val="auto"/>
                <w:sz w:val="14"/>
                <w:szCs w:val="14"/>
              </w:rPr>
              <w:t>10565</w:t>
            </w:r>
          </w:p>
        </w:tc>
        <w:tc>
          <w:tcPr>
            <w:tcW w:w="513" w:type="dxa"/>
            <w:tcBorders>
              <w:top w:val="nil"/>
              <w:left w:val="nil"/>
              <w:bottom w:val="single" w:sz="4" w:space="0" w:color="auto"/>
              <w:right w:val="single" w:sz="4" w:space="0" w:color="auto"/>
            </w:tcBorders>
            <w:shd w:val="clear" w:color="000000" w:fill="EEECE1"/>
            <w:noWrap/>
            <w:vAlign w:val="bottom"/>
            <w:hideMark/>
          </w:tcPr>
          <w:p w14:paraId="2ACD2C3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C263757" w14:textId="77777777" w:rsidR="00FE44EA" w:rsidRPr="00FD1567" w:rsidRDefault="00FE44EA" w:rsidP="00FE44EA">
            <w:pPr>
              <w:jc w:val="right"/>
              <w:rPr>
                <w:rFonts w:cs="Calibri"/>
                <w:color w:val="auto"/>
                <w:sz w:val="14"/>
                <w:szCs w:val="14"/>
              </w:rPr>
            </w:pPr>
            <w:r w:rsidRPr="00FD1567">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0125B3AA" w14:textId="77777777" w:rsidR="00FE44EA" w:rsidRPr="00FD1567" w:rsidRDefault="00FE44EA" w:rsidP="00FE44EA">
            <w:pPr>
              <w:jc w:val="right"/>
              <w:rPr>
                <w:rFonts w:cs="Calibri"/>
                <w:color w:val="auto"/>
                <w:sz w:val="14"/>
                <w:szCs w:val="14"/>
              </w:rPr>
            </w:pPr>
            <w:r w:rsidRPr="00FD1567">
              <w:rPr>
                <w:rFonts w:cs="Calibri"/>
                <w:color w:val="auto"/>
                <w:sz w:val="14"/>
                <w:szCs w:val="14"/>
              </w:rPr>
              <w:t>10</w:t>
            </w:r>
          </w:p>
        </w:tc>
        <w:tc>
          <w:tcPr>
            <w:tcW w:w="418" w:type="dxa"/>
            <w:tcBorders>
              <w:top w:val="nil"/>
              <w:left w:val="nil"/>
              <w:bottom w:val="single" w:sz="4" w:space="0" w:color="auto"/>
              <w:right w:val="single" w:sz="4" w:space="0" w:color="auto"/>
            </w:tcBorders>
            <w:shd w:val="clear" w:color="000000" w:fill="EEECE1"/>
            <w:noWrap/>
            <w:vAlign w:val="bottom"/>
            <w:hideMark/>
          </w:tcPr>
          <w:p w14:paraId="1E6A36EF" w14:textId="77777777" w:rsidR="00FE44EA" w:rsidRPr="00FD1567" w:rsidRDefault="00FE44EA" w:rsidP="00FE44EA">
            <w:pPr>
              <w:jc w:val="right"/>
              <w:rPr>
                <w:rFonts w:cs="Calibri"/>
                <w:color w:val="auto"/>
                <w:sz w:val="14"/>
                <w:szCs w:val="14"/>
              </w:rPr>
            </w:pPr>
            <w:r w:rsidRPr="00FD1567">
              <w:rPr>
                <w:rFonts w:cs="Calibri"/>
                <w:color w:val="auto"/>
                <w:sz w:val="14"/>
                <w:szCs w:val="14"/>
              </w:rPr>
              <w:t>23</w:t>
            </w:r>
          </w:p>
        </w:tc>
      </w:tr>
      <w:tr w:rsidR="00FE44EA" w:rsidRPr="00FD1567" w14:paraId="325E2FF4"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4672CB8C"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3CF7A455" w14:textId="77777777" w:rsidR="00FE44EA" w:rsidRPr="00FD1567" w:rsidRDefault="00FE44EA" w:rsidP="00FE44EA">
            <w:pPr>
              <w:jc w:val="left"/>
              <w:rPr>
                <w:rFonts w:cs="Calibri"/>
                <w:color w:val="auto"/>
                <w:sz w:val="14"/>
                <w:szCs w:val="14"/>
              </w:rPr>
            </w:pPr>
            <w:r w:rsidRPr="00FD1567">
              <w:rPr>
                <w:rFonts w:cs="Calibri"/>
                <w:color w:val="auto"/>
                <w:sz w:val="14"/>
                <w:szCs w:val="14"/>
              </w:rPr>
              <w:t>Izola</w:t>
            </w:r>
          </w:p>
        </w:tc>
        <w:tc>
          <w:tcPr>
            <w:tcW w:w="576" w:type="dxa"/>
            <w:tcBorders>
              <w:top w:val="nil"/>
              <w:left w:val="nil"/>
              <w:bottom w:val="single" w:sz="4" w:space="0" w:color="auto"/>
              <w:right w:val="single" w:sz="4" w:space="0" w:color="auto"/>
            </w:tcBorders>
            <w:shd w:val="clear" w:color="000000" w:fill="EEECE1"/>
            <w:noWrap/>
            <w:vAlign w:val="bottom"/>
            <w:hideMark/>
          </w:tcPr>
          <w:p w14:paraId="03682EFE" w14:textId="77777777" w:rsidR="00FE44EA" w:rsidRPr="00FD1567" w:rsidRDefault="00FE44EA" w:rsidP="00FE44EA">
            <w:pPr>
              <w:jc w:val="right"/>
              <w:rPr>
                <w:rFonts w:cs="Calibri"/>
                <w:color w:val="auto"/>
                <w:sz w:val="14"/>
                <w:szCs w:val="14"/>
              </w:rPr>
            </w:pPr>
            <w:r w:rsidRPr="00FD1567">
              <w:rPr>
                <w:rFonts w:cs="Calibri"/>
                <w:color w:val="auto"/>
                <w:sz w:val="14"/>
                <w:szCs w:val="14"/>
              </w:rPr>
              <w:t>0,18</w:t>
            </w:r>
          </w:p>
        </w:tc>
        <w:tc>
          <w:tcPr>
            <w:tcW w:w="608" w:type="dxa"/>
            <w:tcBorders>
              <w:top w:val="nil"/>
              <w:left w:val="nil"/>
              <w:bottom w:val="single" w:sz="4" w:space="0" w:color="auto"/>
              <w:right w:val="single" w:sz="4" w:space="0" w:color="auto"/>
            </w:tcBorders>
            <w:shd w:val="clear" w:color="000000" w:fill="EEECE1"/>
            <w:noWrap/>
            <w:vAlign w:val="bottom"/>
            <w:hideMark/>
          </w:tcPr>
          <w:p w14:paraId="4EDF7F25" w14:textId="77777777" w:rsidR="00FE44EA" w:rsidRPr="00FD1567" w:rsidRDefault="00FE44EA" w:rsidP="00FE44EA">
            <w:pPr>
              <w:jc w:val="right"/>
              <w:rPr>
                <w:rFonts w:cs="Calibri"/>
                <w:color w:val="auto"/>
                <w:sz w:val="14"/>
                <w:szCs w:val="14"/>
              </w:rPr>
            </w:pPr>
            <w:r w:rsidRPr="00FD1567">
              <w:rPr>
                <w:rFonts w:cs="Calibri"/>
                <w:color w:val="auto"/>
                <w:sz w:val="14"/>
                <w:szCs w:val="14"/>
              </w:rPr>
              <w:t>1783</w:t>
            </w:r>
          </w:p>
        </w:tc>
        <w:tc>
          <w:tcPr>
            <w:tcW w:w="559" w:type="dxa"/>
            <w:tcBorders>
              <w:top w:val="nil"/>
              <w:left w:val="nil"/>
              <w:bottom w:val="single" w:sz="4" w:space="0" w:color="auto"/>
              <w:right w:val="single" w:sz="4" w:space="0" w:color="auto"/>
            </w:tcBorders>
            <w:shd w:val="clear" w:color="000000" w:fill="EEECE1"/>
            <w:noWrap/>
            <w:vAlign w:val="bottom"/>
            <w:hideMark/>
          </w:tcPr>
          <w:p w14:paraId="6F1D831C" w14:textId="77777777" w:rsidR="00FE44EA" w:rsidRPr="00FD1567" w:rsidRDefault="00FE44EA" w:rsidP="00FE44EA">
            <w:pPr>
              <w:jc w:val="right"/>
              <w:rPr>
                <w:rFonts w:cs="Calibri"/>
                <w:color w:val="auto"/>
                <w:sz w:val="14"/>
                <w:szCs w:val="14"/>
              </w:rPr>
            </w:pPr>
            <w:r w:rsidRPr="00FD1567">
              <w:rPr>
                <w:rFonts w:cs="Calibri"/>
                <w:color w:val="auto"/>
                <w:sz w:val="14"/>
                <w:szCs w:val="14"/>
              </w:rPr>
              <w:t>367</w:t>
            </w:r>
          </w:p>
        </w:tc>
        <w:tc>
          <w:tcPr>
            <w:tcW w:w="559" w:type="dxa"/>
            <w:tcBorders>
              <w:top w:val="nil"/>
              <w:left w:val="nil"/>
              <w:bottom w:val="single" w:sz="4" w:space="0" w:color="auto"/>
              <w:right w:val="single" w:sz="4" w:space="0" w:color="auto"/>
            </w:tcBorders>
            <w:shd w:val="clear" w:color="000000" w:fill="EEECE1"/>
            <w:noWrap/>
            <w:vAlign w:val="bottom"/>
            <w:hideMark/>
          </w:tcPr>
          <w:p w14:paraId="5A3BACC0" w14:textId="77777777" w:rsidR="00FE44EA" w:rsidRPr="00FD1567" w:rsidRDefault="00FE44EA" w:rsidP="00FE44EA">
            <w:pPr>
              <w:jc w:val="right"/>
              <w:rPr>
                <w:rFonts w:cs="Calibri"/>
                <w:color w:val="auto"/>
                <w:sz w:val="14"/>
                <w:szCs w:val="14"/>
              </w:rPr>
            </w:pPr>
            <w:r w:rsidRPr="00FD1567">
              <w:rPr>
                <w:rFonts w:cs="Calibri"/>
                <w:color w:val="auto"/>
                <w:sz w:val="14"/>
                <w:szCs w:val="14"/>
              </w:rPr>
              <w:t>28</w:t>
            </w:r>
          </w:p>
        </w:tc>
        <w:tc>
          <w:tcPr>
            <w:tcW w:w="559" w:type="dxa"/>
            <w:tcBorders>
              <w:top w:val="nil"/>
              <w:left w:val="nil"/>
              <w:bottom w:val="single" w:sz="4" w:space="0" w:color="auto"/>
              <w:right w:val="single" w:sz="4" w:space="0" w:color="auto"/>
            </w:tcBorders>
            <w:shd w:val="clear" w:color="000000" w:fill="EEECE1"/>
            <w:noWrap/>
            <w:vAlign w:val="bottom"/>
            <w:hideMark/>
          </w:tcPr>
          <w:p w14:paraId="3E5F2B06" w14:textId="77777777" w:rsidR="00FE44EA" w:rsidRPr="00FD1567" w:rsidRDefault="00FE44EA" w:rsidP="00FE44EA">
            <w:pPr>
              <w:jc w:val="right"/>
              <w:rPr>
                <w:rFonts w:cs="Calibri"/>
                <w:color w:val="auto"/>
                <w:sz w:val="14"/>
                <w:szCs w:val="14"/>
              </w:rPr>
            </w:pPr>
            <w:r w:rsidRPr="00FD1567">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640266E2" w14:textId="77777777" w:rsidR="00FE44EA" w:rsidRPr="00FD1567" w:rsidRDefault="00FE44EA" w:rsidP="00FE44EA">
            <w:pPr>
              <w:jc w:val="right"/>
              <w:rPr>
                <w:rFonts w:cs="Calibri"/>
                <w:color w:val="auto"/>
                <w:sz w:val="14"/>
                <w:szCs w:val="14"/>
              </w:rPr>
            </w:pPr>
            <w:r w:rsidRPr="00FD1567">
              <w:rPr>
                <w:rFonts w:cs="Calibri"/>
                <w:color w:val="auto"/>
                <w:sz w:val="14"/>
                <w:szCs w:val="14"/>
              </w:rPr>
              <w:t>277</w:t>
            </w:r>
          </w:p>
        </w:tc>
        <w:tc>
          <w:tcPr>
            <w:tcW w:w="608" w:type="dxa"/>
            <w:tcBorders>
              <w:top w:val="nil"/>
              <w:left w:val="nil"/>
              <w:bottom w:val="single" w:sz="4" w:space="0" w:color="auto"/>
              <w:right w:val="single" w:sz="4" w:space="0" w:color="auto"/>
            </w:tcBorders>
            <w:shd w:val="clear" w:color="000000" w:fill="EEECE1"/>
            <w:noWrap/>
            <w:vAlign w:val="bottom"/>
            <w:hideMark/>
          </w:tcPr>
          <w:p w14:paraId="4B31E6E9" w14:textId="77777777" w:rsidR="00FE44EA" w:rsidRPr="00FD1567" w:rsidRDefault="00FE44EA" w:rsidP="00FE44EA">
            <w:pPr>
              <w:jc w:val="right"/>
              <w:rPr>
                <w:rFonts w:cs="Calibri"/>
                <w:color w:val="auto"/>
                <w:sz w:val="14"/>
                <w:szCs w:val="14"/>
              </w:rPr>
            </w:pPr>
            <w:r w:rsidRPr="00FD1567">
              <w:rPr>
                <w:rFonts w:cs="Calibri"/>
                <w:color w:val="auto"/>
                <w:sz w:val="14"/>
                <w:szCs w:val="14"/>
              </w:rPr>
              <w:t>873</w:t>
            </w:r>
          </w:p>
        </w:tc>
        <w:tc>
          <w:tcPr>
            <w:tcW w:w="513" w:type="dxa"/>
            <w:tcBorders>
              <w:top w:val="nil"/>
              <w:left w:val="nil"/>
              <w:bottom w:val="single" w:sz="4" w:space="0" w:color="auto"/>
              <w:right w:val="single" w:sz="4" w:space="0" w:color="auto"/>
            </w:tcBorders>
            <w:shd w:val="clear" w:color="000000" w:fill="EEECE1"/>
            <w:noWrap/>
            <w:vAlign w:val="bottom"/>
            <w:hideMark/>
          </w:tcPr>
          <w:p w14:paraId="54744751"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BE0E3FE"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D973A86"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DAD09CF"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r>
      <w:tr w:rsidR="00FE44EA" w:rsidRPr="00FD1567" w14:paraId="448E482F"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26270BD" w14:textId="77777777" w:rsidR="00FE44EA" w:rsidRPr="00FD1567" w:rsidRDefault="00FE44EA" w:rsidP="00FE44EA">
            <w:pPr>
              <w:jc w:val="left"/>
              <w:rPr>
                <w:rFonts w:cs="Calibri"/>
                <w:b/>
                <w:bCs/>
                <w:color w:val="auto"/>
                <w:sz w:val="14"/>
                <w:szCs w:val="14"/>
              </w:rPr>
            </w:pPr>
            <w:r w:rsidRPr="00FD1567">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58BFF56" w14:textId="77777777" w:rsidR="00FE44EA" w:rsidRPr="00FD1567" w:rsidRDefault="00FE44EA" w:rsidP="00FE44EA">
            <w:pPr>
              <w:jc w:val="left"/>
              <w:rPr>
                <w:rFonts w:cs="Calibri"/>
                <w:color w:val="auto"/>
                <w:sz w:val="14"/>
                <w:szCs w:val="14"/>
              </w:rPr>
            </w:pPr>
            <w:r w:rsidRPr="00FD1567">
              <w:rPr>
                <w:rFonts w:cs="Calibri"/>
                <w:color w:val="auto"/>
                <w:sz w:val="14"/>
                <w:szCs w:val="14"/>
              </w:rPr>
              <w:t>Piran</w:t>
            </w:r>
          </w:p>
        </w:tc>
        <w:tc>
          <w:tcPr>
            <w:tcW w:w="576" w:type="dxa"/>
            <w:tcBorders>
              <w:top w:val="nil"/>
              <w:left w:val="nil"/>
              <w:bottom w:val="single" w:sz="4" w:space="0" w:color="auto"/>
              <w:right w:val="single" w:sz="4" w:space="0" w:color="auto"/>
            </w:tcBorders>
            <w:shd w:val="clear" w:color="000000" w:fill="EEECE1"/>
            <w:noWrap/>
            <w:vAlign w:val="bottom"/>
            <w:hideMark/>
          </w:tcPr>
          <w:p w14:paraId="16CF900A" w14:textId="77777777" w:rsidR="00FE44EA" w:rsidRPr="00FD1567" w:rsidRDefault="00FE44EA" w:rsidP="00FE44EA">
            <w:pPr>
              <w:jc w:val="right"/>
              <w:rPr>
                <w:rFonts w:cs="Calibri"/>
                <w:color w:val="auto"/>
                <w:sz w:val="14"/>
                <w:szCs w:val="14"/>
              </w:rPr>
            </w:pPr>
            <w:r w:rsidRPr="00FD1567">
              <w:rPr>
                <w:rFonts w:cs="Calibri"/>
                <w:color w:val="auto"/>
                <w:sz w:val="14"/>
                <w:szCs w:val="14"/>
              </w:rPr>
              <w:t>0,17</w:t>
            </w:r>
          </w:p>
        </w:tc>
        <w:tc>
          <w:tcPr>
            <w:tcW w:w="608" w:type="dxa"/>
            <w:tcBorders>
              <w:top w:val="nil"/>
              <w:left w:val="nil"/>
              <w:bottom w:val="single" w:sz="4" w:space="0" w:color="auto"/>
              <w:right w:val="single" w:sz="4" w:space="0" w:color="auto"/>
            </w:tcBorders>
            <w:shd w:val="clear" w:color="000000" w:fill="EEECE1"/>
            <w:noWrap/>
            <w:vAlign w:val="bottom"/>
            <w:hideMark/>
          </w:tcPr>
          <w:p w14:paraId="33D5849C" w14:textId="77777777" w:rsidR="00FE44EA" w:rsidRPr="00FD1567" w:rsidRDefault="00FE44EA" w:rsidP="00FE44EA">
            <w:pPr>
              <w:jc w:val="right"/>
              <w:rPr>
                <w:rFonts w:cs="Calibri"/>
                <w:color w:val="auto"/>
                <w:sz w:val="14"/>
                <w:szCs w:val="14"/>
              </w:rPr>
            </w:pPr>
            <w:r w:rsidRPr="00FD1567">
              <w:rPr>
                <w:rFonts w:cs="Calibri"/>
                <w:color w:val="auto"/>
                <w:sz w:val="14"/>
                <w:szCs w:val="14"/>
              </w:rPr>
              <w:t>2924</w:t>
            </w:r>
          </w:p>
        </w:tc>
        <w:tc>
          <w:tcPr>
            <w:tcW w:w="559" w:type="dxa"/>
            <w:tcBorders>
              <w:top w:val="nil"/>
              <w:left w:val="nil"/>
              <w:bottom w:val="single" w:sz="4" w:space="0" w:color="auto"/>
              <w:right w:val="single" w:sz="4" w:space="0" w:color="auto"/>
            </w:tcBorders>
            <w:shd w:val="clear" w:color="000000" w:fill="EEECE1"/>
            <w:noWrap/>
            <w:vAlign w:val="bottom"/>
            <w:hideMark/>
          </w:tcPr>
          <w:p w14:paraId="214D1842" w14:textId="77777777" w:rsidR="00FE44EA" w:rsidRPr="00FD1567" w:rsidRDefault="00FE44EA" w:rsidP="00FE44EA">
            <w:pPr>
              <w:jc w:val="right"/>
              <w:rPr>
                <w:rFonts w:cs="Calibri"/>
                <w:color w:val="auto"/>
                <w:sz w:val="14"/>
                <w:szCs w:val="14"/>
              </w:rPr>
            </w:pPr>
            <w:r w:rsidRPr="00FD1567">
              <w:rPr>
                <w:rFonts w:cs="Calibri"/>
                <w:color w:val="auto"/>
                <w:sz w:val="14"/>
                <w:szCs w:val="14"/>
              </w:rPr>
              <w:t>708</w:t>
            </w:r>
          </w:p>
        </w:tc>
        <w:tc>
          <w:tcPr>
            <w:tcW w:w="559" w:type="dxa"/>
            <w:tcBorders>
              <w:top w:val="nil"/>
              <w:left w:val="nil"/>
              <w:bottom w:val="single" w:sz="4" w:space="0" w:color="auto"/>
              <w:right w:val="single" w:sz="4" w:space="0" w:color="auto"/>
            </w:tcBorders>
            <w:shd w:val="clear" w:color="000000" w:fill="EEECE1"/>
            <w:noWrap/>
            <w:vAlign w:val="bottom"/>
            <w:hideMark/>
          </w:tcPr>
          <w:p w14:paraId="25A86FAC" w14:textId="77777777" w:rsidR="00FE44EA" w:rsidRPr="00FD1567" w:rsidRDefault="00FE44EA" w:rsidP="00FE44EA">
            <w:pPr>
              <w:jc w:val="right"/>
              <w:rPr>
                <w:rFonts w:cs="Calibri"/>
                <w:color w:val="auto"/>
                <w:sz w:val="14"/>
                <w:szCs w:val="14"/>
              </w:rPr>
            </w:pPr>
            <w:r w:rsidRPr="00FD1567">
              <w:rPr>
                <w:rFonts w:cs="Calibri"/>
                <w:color w:val="auto"/>
                <w:sz w:val="14"/>
                <w:szCs w:val="14"/>
              </w:rPr>
              <w:t>51</w:t>
            </w:r>
          </w:p>
        </w:tc>
        <w:tc>
          <w:tcPr>
            <w:tcW w:w="559" w:type="dxa"/>
            <w:tcBorders>
              <w:top w:val="nil"/>
              <w:left w:val="nil"/>
              <w:bottom w:val="single" w:sz="4" w:space="0" w:color="auto"/>
              <w:right w:val="single" w:sz="4" w:space="0" w:color="auto"/>
            </w:tcBorders>
            <w:shd w:val="clear" w:color="000000" w:fill="EEECE1"/>
            <w:noWrap/>
            <w:vAlign w:val="bottom"/>
            <w:hideMark/>
          </w:tcPr>
          <w:p w14:paraId="49D0EF34" w14:textId="77777777" w:rsidR="00FE44EA" w:rsidRPr="00FD1567" w:rsidRDefault="00FE44EA" w:rsidP="00FE44EA">
            <w:pPr>
              <w:jc w:val="right"/>
              <w:rPr>
                <w:rFonts w:cs="Calibri"/>
                <w:color w:val="auto"/>
                <w:sz w:val="14"/>
                <w:szCs w:val="14"/>
              </w:rPr>
            </w:pPr>
            <w:r w:rsidRPr="00FD1567">
              <w:rPr>
                <w:rFonts w:cs="Calibri"/>
                <w:color w:val="auto"/>
                <w:sz w:val="14"/>
                <w:szCs w:val="14"/>
              </w:rPr>
              <w:t>43</w:t>
            </w:r>
          </w:p>
        </w:tc>
        <w:tc>
          <w:tcPr>
            <w:tcW w:w="559" w:type="dxa"/>
            <w:tcBorders>
              <w:top w:val="nil"/>
              <w:left w:val="nil"/>
              <w:bottom w:val="single" w:sz="4" w:space="0" w:color="auto"/>
              <w:right w:val="single" w:sz="4" w:space="0" w:color="auto"/>
            </w:tcBorders>
            <w:shd w:val="clear" w:color="000000" w:fill="EEECE1"/>
            <w:noWrap/>
            <w:vAlign w:val="bottom"/>
            <w:hideMark/>
          </w:tcPr>
          <w:p w14:paraId="6F756FEF" w14:textId="77777777" w:rsidR="00FE44EA" w:rsidRPr="00FD1567" w:rsidRDefault="00FE44EA" w:rsidP="00FE44EA">
            <w:pPr>
              <w:jc w:val="right"/>
              <w:rPr>
                <w:rFonts w:cs="Calibri"/>
                <w:color w:val="auto"/>
                <w:sz w:val="14"/>
                <w:szCs w:val="14"/>
              </w:rPr>
            </w:pPr>
            <w:r w:rsidRPr="00FD1567">
              <w:rPr>
                <w:rFonts w:cs="Calibri"/>
                <w:color w:val="auto"/>
                <w:sz w:val="14"/>
                <w:szCs w:val="14"/>
              </w:rPr>
              <w:t>510</w:t>
            </w:r>
          </w:p>
        </w:tc>
        <w:tc>
          <w:tcPr>
            <w:tcW w:w="608" w:type="dxa"/>
            <w:tcBorders>
              <w:top w:val="nil"/>
              <w:left w:val="nil"/>
              <w:bottom w:val="single" w:sz="4" w:space="0" w:color="auto"/>
              <w:right w:val="single" w:sz="4" w:space="0" w:color="auto"/>
            </w:tcBorders>
            <w:shd w:val="clear" w:color="000000" w:fill="EEECE1"/>
            <w:noWrap/>
            <w:vAlign w:val="bottom"/>
            <w:hideMark/>
          </w:tcPr>
          <w:p w14:paraId="0754200F" w14:textId="77777777" w:rsidR="00FE44EA" w:rsidRPr="00FD1567" w:rsidRDefault="00FE44EA" w:rsidP="00FE44EA">
            <w:pPr>
              <w:jc w:val="right"/>
              <w:rPr>
                <w:rFonts w:cs="Calibri"/>
                <w:color w:val="auto"/>
                <w:sz w:val="14"/>
                <w:szCs w:val="14"/>
              </w:rPr>
            </w:pPr>
            <w:r w:rsidRPr="00FD1567">
              <w:rPr>
                <w:rFonts w:cs="Calibri"/>
                <w:color w:val="auto"/>
                <w:sz w:val="14"/>
                <w:szCs w:val="14"/>
              </w:rPr>
              <w:t>1088</w:t>
            </w:r>
          </w:p>
        </w:tc>
        <w:tc>
          <w:tcPr>
            <w:tcW w:w="513" w:type="dxa"/>
            <w:tcBorders>
              <w:top w:val="nil"/>
              <w:left w:val="nil"/>
              <w:bottom w:val="single" w:sz="4" w:space="0" w:color="auto"/>
              <w:right w:val="single" w:sz="4" w:space="0" w:color="auto"/>
            </w:tcBorders>
            <w:shd w:val="clear" w:color="000000" w:fill="EEECE1"/>
            <w:noWrap/>
            <w:vAlign w:val="bottom"/>
            <w:hideMark/>
          </w:tcPr>
          <w:p w14:paraId="415E9938"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6528D4E7" w14:textId="77777777" w:rsidR="00FE44EA" w:rsidRPr="00FD1567" w:rsidRDefault="00FE44EA" w:rsidP="00FE44EA">
            <w:pPr>
              <w:jc w:val="right"/>
              <w:rPr>
                <w:rFonts w:cs="Calibri"/>
                <w:color w:val="auto"/>
                <w:sz w:val="14"/>
                <w:szCs w:val="14"/>
              </w:rPr>
            </w:pPr>
            <w:r w:rsidRPr="00FD1567">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6A7CA0C5" w14:textId="77777777" w:rsidR="00FE44EA" w:rsidRPr="00FD1567" w:rsidRDefault="00FE44EA" w:rsidP="00FE44EA">
            <w:pPr>
              <w:jc w:val="right"/>
              <w:rPr>
                <w:rFonts w:cs="Calibri"/>
                <w:color w:val="auto"/>
                <w:sz w:val="14"/>
                <w:szCs w:val="14"/>
              </w:rPr>
            </w:pPr>
            <w:r w:rsidRPr="00FD1567">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4A309343" w14:textId="77777777" w:rsidR="00FE44EA" w:rsidRPr="00FD1567" w:rsidRDefault="00FE44EA" w:rsidP="00FE44EA">
            <w:pPr>
              <w:jc w:val="right"/>
              <w:rPr>
                <w:rFonts w:cs="Calibri"/>
                <w:color w:val="auto"/>
                <w:sz w:val="14"/>
                <w:szCs w:val="14"/>
              </w:rPr>
            </w:pPr>
            <w:r w:rsidRPr="00FD1567">
              <w:rPr>
                <w:rFonts w:cs="Calibri"/>
                <w:color w:val="auto"/>
                <w:sz w:val="14"/>
                <w:szCs w:val="14"/>
              </w:rPr>
              <w:t>17</w:t>
            </w:r>
          </w:p>
        </w:tc>
      </w:tr>
    </w:tbl>
    <w:p w14:paraId="1C5D8A7F" w14:textId="77777777" w:rsidR="004F2C75" w:rsidRPr="00FD1567" w:rsidRDefault="004F2C75" w:rsidP="00EB39FF">
      <w:pPr>
        <w:rPr>
          <w:rFonts w:cs="Arial"/>
        </w:rPr>
      </w:pPr>
    </w:p>
    <w:p w14:paraId="4B96E268" w14:textId="77777777" w:rsidR="00B83174" w:rsidRDefault="00020D80" w:rsidP="00EB39FF">
      <w:pPr>
        <w:rPr>
          <w:rFonts w:cs="Arial"/>
        </w:rPr>
      </w:pPr>
      <w:r w:rsidRPr="00FD1567">
        <w:rPr>
          <w:rFonts w:cs="Arial"/>
        </w:rPr>
        <w:t xml:space="preserve">V skladu s 3. členom EU poplavne direktive sta bili v Sloveniji kot območji upravljanja določeni Povodje Donave in Povodje Jadranskega morja. V okviru Povodja Donave se tako nahajajo naslednjih 14 izmed 17 porečij, in sicer, Zgornja Sava, Sora, Ljubljanska Sava, Ljubljanica z Gradaščico, Kamniška Bistrica, Litijska Sava, Savinja, Krška Sava, Krka, Sotla, Mejna Drava z Mežo in Mislinjo, Ptujska Drava, </w:t>
      </w:r>
      <w:r w:rsidR="00A94FEF" w:rsidRPr="00FD1567">
        <w:rPr>
          <w:rFonts w:cs="Arial"/>
        </w:rPr>
        <w:t xml:space="preserve">Slovenska </w:t>
      </w:r>
      <w:r w:rsidRPr="00FD1567">
        <w:rPr>
          <w:rFonts w:cs="Arial"/>
        </w:rPr>
        <w:t xml:space="preserve">Mura in </w:t>
      </w:r>
      <w:proofErr w:type="spellStart"/>
      <w:r w:rsidRPr="00FD1567">
        <w:rPr>
          <w:rFonts w:cs="Arial"/>
        </w:rPr>
        <w:t>Ledava</w:t>
      </w:r>
      <w:proofErr w:type="spellEnd"/>
      <w:r w:rsidRPr="00FD1567">
        <w:rPr>
          <w:rFonts w:cs="Arial"/>
        </w:rPr>
        <w:t>. V okviru Povodja Jadranskih rek pa se nahaja 3 izmed 17 porečij, in sicer, poreč</w:t>
      </w:r>
      <w:r w:rsidR="00A94FEF" w:rsidRPr="00FD1567">
        <w:rPr>
          <w:rFonts w:cs="Arial"/>
        </w:rPr>
        <w:t xml:space="preserve">ja Idrijce, Vipave in </w:t>
      </w:r>
      <w:r w:rsidRPr="00FD1567">
        <w:rPr>
          <w:rFonts w:cs="Arial"/>
        </w:rPr>
        <w:t>Obale.</w:t>
      </w:r>
    </w:p>
    <w:p w14:paraId="7BF7363B" w14:textId="77777777" w:rsidR="006642D8" w:rsidRDefault="006642D8" w:rsidP="00EB39FF">
      <w:pPr>
        <w:rPr>
          <w:rFonts w:cs="Arial"/>
        </w:rPr>
      </w:pPr>
    </w:p>
    <w:p w14:paraId="0A036931" w14:textId="3E2D006C" w:rsidR="00D704EA" w:rsidRDefault="00CD5020" w:rsidP="007C118F">
      <w:pPr>
        <w:jc w:val="center"/>
        <w:rPr>
          <w:rFonts w:cs="Arial"/>
        </w:rPr>
      </w:pPr>
      <w:r>
        <w:rPr>
          <w:rFonts w:cs="Arial"/>
          <w:noProof/>
          <w:lang w:eastAsia="sl-SI"/>
        </w:rPr>
        <w:lastRenderedPageBreak/>
        <w:drawing>
          <wp:inline distT="0" distB="0" distL="0" distR="0" wp14:anchorId="5F75F883" wp14:editId="36049F39">
            <wp:extent cx="5090400" cy="3600000"/>
            <wp:effectExtent l="19050" t="19050" r="15240" b="1968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_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0400" cy="3600000"/>
                    </a:xfrm>
                    <a:prstGeom prst="rect">
                      <a:avLst/>
                    </a:prstGeom>
                    <a:ln>
                      <a:solidFill>
                        <a:schemeClr val="accent1"/>
                      </a:solidFill>
                    </a:ln>
                  </pic:spPr>
                </pic:pic>
              </a:graphicData>
            </a:graphic>
          </wp:inline>
        </w:drawing>
      </w:r>
    </w:p>
    <w:p w14:paraId="51ED2046" w14:textId="6F99CB45" w:rsidR="006642D8" w:rsidRPr="00FD1567" w:rsidRDefault="008C55E8" w:rsidP="00A10B7A">
      <w:pPr>
        <w:pStyle w:val="Slika"/>
      </w:pPr>
      <w:bookmarkStart w:id="7" w:name="_Toc40186282"/>
      <w:r>
        <w:t>Prikaz 17 porečij, ki vključuje 61 območij pomembnega vpliva poplav.</w:t>
      </w:r>
      <w:bookmarkEnd w:id="7"/>
    </w:p>
    <w:p w14:paraId="7678996D" w14:textId="77777777" w:rsidR="00B83174" w:rsidRPr="00FD1567" w:rsidRDefault="00B83174" w:rsidP="00EB39FF">
      <w:pPr>
        <w:rPr>
          <w:rFonts w:cs="Arial"/>
        </w:rPr>
      </w:pPr>
    </w:p>
    <w:p w14:paraId="0BA2EF26" w14:textId="579036F4" w:rsidR="00B83174" w:rsidRPr="00FD1567" w:rsidRDefault="00FE44EA" w:rsidP="00EB39FF">
      <w:pPr>
        <w:rPr>
          <w:rFonts w:cs="Arial"/>
        </w:rPr>
      </w:pPr>
      <w:r w:rsidRPr="00FD1567">
        <w:rPr>
          <w:rFonts w:cs="Arial"/>
        </w:rPr>
        <w:t xml:space="preserve">Za vsako izmed 17 porečij je bil tako </w:t>
      </w:r>
      <w:r w:rsidR="00B83174" w:rsidRPr="00FD1567">
        <w:rPr>
          <w:rFonts w:cs="Arial"/>
        </w:rPr>
        <w:t xml:space="preserve">poleg drugih vsebin, ki so zahtevane s predpisi (opis, povezave na karte poplavne nevarnosti in karte poplavne ogroženosti, cilji, opis sodelovanja z javnostjo, prikaz bilateralnega in multilateralnega usklajevanja v primeru mednarodnih porečij, ki si jih delimo s sosednjimi državami itd.), </w:t>
      </w:r>
      <w:r w:rsidRPr="00FD1567">
        <w:rPr>
          <w:rFonts w:cs="Arial"/>
        </w:rPr>
        <w:t xml:space="preserve">pripravljen </w:t>
      </w:r>
      <w:r w:rsidR="00B83174" w:rsidRPr="00FD1567">
        <w:rPr>
          <w:rFonts w:cs="Arial"/>
        </w:rPr>
        <w:t xml:space="preserve">predvsem povzetek </w:t>
      </w:r>
      <w:r w:rsidRPr="00FD1567">
        <w:rPr>
          <w:rFonts w:cs="Arial"/>
        </w:rPr>
        <w:t>nabor</w:t>
      </w:r>
      <w:r w:rsidR="00B83174" w:rsidRPr="00FD1567">
        <w:rPr>
          <w:rFonts w:cs="Arial"/>
        </w:rPr>
        <w:t>a</w:t>
      </w:r>
      <w:r w:rsidRPr="00FD1567">
        <w:rPr>
          <w:rFonts w:cs="Arial"/>
        </w:rPr>
        <w:t xml:space="preserve"> protipoplavnih ukrepov, ki jih je treba izvajati za doseganje ciljev zmanjševanja ugotovljene ogroženosti na posameznem porečju. </w:t>
      </w:r>
      <w:r w:rsidR="00B83174" w:rsidRPr="00FD1567">
        <w:rPr>
          <w:rFonts w:cs="Arial"/>
        </w:rPr>
        <w:t xml:space="preserve">Za vsakega izmed 20 ukrepov na vsakem izmed 17 porečij so bila tako opredeljena njegova stopnja </w:t>
      </w:r>
      <w:proofErr w:type="spellStart"/>
      <w:r w:rsidR="00B83174" w:rsidRPr="00FD1567">
        <w:rPr>
          <w:rFonts w:cs="Arial"/>
        </w:rPr>
        <w:t>prioritetnosti</w:t>
      </w:r>
      <w:proofErr w:type="spellEnd"/>
      <w:r w:rsidR="00B83174" w:rsidRPr="00FD1567">
        <w:rPr>
          <w:rFonts w:cs="Arial"/>
        </w:rPr>
        <w:t xml:space="preserve"> (visoka, srednja ali nizka), opis ali je ukrep že v izvajanju in njegov (potencialni) izvajalec. </w:t>
      </w:r>
    </w:p>
    <w:p w14:paraId="04BD44B9" w14:textId="77777777" w:rsidR="00B83174" w:rsidRPr="00FD1567" w:rsidRDefault="00B83174" w:rsidP="00EB39FF">
      <w:pPr>
        <w:rPr>
          <w:rFonts w:cs="Arial"/>
        </w:rPr>
      </w:pPr>
    </w:p>
    <w:p w14:paraId="6C021E5C" w14:textId="77777777" w:rsidR="000411DE" w:rsidRPr="00FD1567" w:rsidRDefault="00193664" w:rsidP="000411DE">
      <w:pPr>
        <w:jc w:val="center"/>
        <w:rPr>
          <w:rFonts w:cs="Arial"/>
        </w:rPr>
      </w:pPr>
      <w:r w:rsidRPr="00FD1567">
        <w:rPr>
          <w:rFonts w:cs="Arial"/>
          <w:noProof/>
          <w:lang w:eastAsia="sl-SI"/>
        </w:rPr>
        <w:drawing>
          <wp:inline distT="0" distB="0" distL="0" distR="0" wp14:anchorId="36355A7C" wp14:editId="6A5D17F5">
            <wp:extent cx="4892400" cy="3600000"/>
            <wp:effectExtent l="19050" t="19050" r="22860" b="1968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KREP to PROJEKT.jpg"/>
                    <pic:cNvPicPr/>
                  </pic:nvPicPr>
                  <pic:blipFill>
                    <a:blip r:embed="rId11">
                      <a:extLst>
                        <a:ext uri="{28A0092B-C50C-407E-A947-70E740481C1C}">
                          <a14:useLocalDpi xmlns:a14="http://schemas.microsoft.com/office/drawing/2010/main" val="0"/>
                        </a:ext>
                      </a:extLst>
                    </a:blip>
                    <a:stretch>
                      <a:fillRect/>
                    </a:stretch>
                  </pic:blipFill>
                  <pic:spPr>
                    <a:xfrm>
                      <a:off x="0" y="0"/>
                      <a:ext cx="4892400" cy="3600000"/>
                    </a:xfrm>
                    <a:prstGeom prst="rect">
                      <a:avLst/>
                    </a:prstGeom>
                    <a:ln>
                      <a:solidFill>
                        <a:schemeClr val="accent1"/>
                      </a:solidFill>
                    </a:ln>
                  </pic:spPr>
                </pic:pic>
              </a:graphicData>
            </a:graphic>
          </wp:inline>
        </w:drawing>
      </w:r>
    </w:p>
    <w:p w14:paraId="28538F42" w14:textId="77777777" w:rsidR="000411DE" w:rsidRPr="00FD1567" w:rsidRDefault="000411DE" w:rsidP="00A10B7A">
      <w:pPr>
        <w:pStyle w:val="Slika"/>
      </w:pPr>
      <w:bookmarkStart w:id="8" w:name="_Toc40186283"/>
      <w:r w:rsidRPr="00FD1567">
        <w:t xml:space="preserve">Prikaz prehoda oz. povezave med ukrepoma iz kataloga protipoplavnih ukrepov U2 in U5 </w:t>
      </w:r>
      <w:r w:rsidR="00E72ED8" w:rsidRPr="00FD1567">
        <w:t>s konkretnimi projekti oz. aktivnostmi, ki jih je treba izvajati na konkretnem porečju.</w:t>
      </w:r>
      <w:bookmarkEnd w:id="8"/>
    </w:p>
    <w:p w14:paraId="28AB96BE" w14:textId="77777777" w:rsidR="000411DE" w:rsidRDefault="000411DE" w:rsidP="00EB39FF">
      <w:pPr>
        <w:rPr>
          <w:rFonts w:cs="Arial"/>
        </w:rPr>
      </w:pPr>
    </w:p>
    <w:p w14:paraId="12E84954" w14:textId="5C6F545F" w:rsidR="00286C58" w:rsidRPr="00FD1567" w:rsidRDefault="00286C58" w:rsidP="00286C58">
      <w:pPr>
        <w:rPr>
          <w:rFonts w:cs="Arial"/>
        </w:rPr>
      </w:pPr>
      <w:r w:rsidRPr="00FD1567">
        <w:rPr>
          <w:rFonts w:cs="Arial"/>
        </w:rPr>
        <w:t>V slovenski katalog protipoplavnih ukrepov je uvrščeno 20 vrst ukrepov</w:t>
      </w:r>
      <w:r w:rsidR="002E1D5A">
        <w:rPr>
          <w:rFonts w:cs="Arial"/>
        </w:rPr>
        <w:t xml:space="preserve"> in so </w:t>
      </w:r>
      <w:r w:rsidRPr="00FD1567">
        <w:rPr>
          <w:rFonts w:cs="Arial"/>
        </w:rPr>
        <w:t xml:space="preserve">opredeljeni v Tabeli 2. </w:t>
      </w:r>
    </w:p>
    <w:p w14:paraId="7451CBD7" w14:textId="77777777" w:rsidR="00286C58" w:rsidRPr="00FD1567" w:rsidRDefault="00286C58" w:rsidP="00286C58">
      <w:pPr>
        <w:rPr>
          <w:rFonts w:cs="Arial"/>
        </w:rPr>
      </w:pPr>
    </w:p>
    <w:p w14:paraId="0105FD62" w14:textId="77777777" w:rsidR="00286C58" w:rsidRPr="00FD1567" w:rsidRDefault="00286C58" w:rsidP="00A10B7A">
      <w:pPr>
        <w:pStyle w:val="Tabela"/>
      </w:pPr>
      <w:r w:rsidRPr="00FD1567">
        <w:t>Nabor 20 protipoplavnih ukrepov in njihova relacija s cilji po EU vodni direktivi (WFD).</w:t>
      </w:r>
    </w:p>
    <w:tbl>
      <w:tblPr>
        <w:tblpPr w:leftFromText="180" w:rightFromText="180" w:vertAnchor="text" w:tblpXSpec="center" w:tblpY="1"/>
        <w:tblOverlap w:val="neve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2"/>
        <w:gridCol w:w="937"/>
        <w:gridCol w:w="1459"/>
        <w:gridCol w:w="1048"/>
      </w:tblGrid>
      <w:tr w:rsidR="00286C58" w:rsidRPr="00FD1567" w14:paraId="19C33409" w14:textId="77777777" w:rsidTr="00782FC3">
        <w:trPr>
          <w:trHeight w:val="300"/>
        </w:trPr>
        <w:tc>
          <w:tcPr>
            <w:tcW w:w="6091" w:type="dxa"/>
            <w:vMerge w:val="restart"/>
            <w:shd w:val="clear" w:color="auto" w:fill="auto"/>
            <w:vAlign w:val="center"/>
            <w:hideMark/>
          </w:tcPr>
          <w:p w14:paraId="5DD638E5" w14:textId="77777777" w:rsidR="00286C58" w:rsidRPr="00FD1567" w:rsidRDefault="00286C58" w:rsidP="006642D8">
            <w:pPr>
              <w:jc w:val="center"/>
              <w:rPr>
                <w:rFonts w:cs="Arial"/>
                <w:b/>
                <w:color w:val="000000"/>
                <w:sz w:val="14"/>
                <w:szCs w:val="14"/>
              </w:rPr>
            </w:pPr>
            <w:r w:rsidRPr="00FD1567">
              <w:rPr>
                <w:rFonts w:cs="Arial"/>
                <w:b/>
                <w:color w:val="000000"/>
                <w:sz w:val="14"/>
                <w:szCs w:val="14"/>
              </w:rPr>
              <w:t>Ukrep</w:t>
            </w:r>
          </w:p>
        </w:tc>
        <w:tc>
          <w:tcPr>
            <w:tcW w:w="3260" w:type="dxa"/>
            <w:gridSpan w:val="3"/>
            <w:shd w:val="clear" w:color="auto" w:fill="auto"/>
            <w:vAlign w:val="center"/>
          </w:tcPr>
          <w:p w14:paraId="7E518E0B" w14:textId="77777777" w:rsidR="00286C58" w:rsidRPr="00FD1567" w:rsidRDefault="00286C58" w:rsidP="006642D8">
            <w:pPr>
              <w:jc w:val="center"/>
              <w:rPr>
                <w:rFonts w:cs="Arial"/>
                <w:b/>
                <w:color w:val="000000"/>
                <w:sz w:val="14"/>
                <w:szCs w:val="14"/>
              </w:rPr>
            </w:pPr>
            <w:r w:rsidRPr="00FD1567">
              <w:rPr>
                <w:rFonts w:cs="Arial"/>
                <w:b/>
                <w:color w:val="000000"/>
                <w:sz w:val="14"/>
                <w:szCs w:val="14"/>
              </w:rPr>
              <w:t>Relacija ukrepa z EU vodno direktivo</w:t>
            </w:r>
          </w:p>
        </w:tc>
      </w:tr>
      <w:tr w:rsidR="00286C58" w:rsidRPr="00FD1567" w14:paraId="0E63DBC7" w14:textId="77777777" w:rsidTr="00782FC3">
        <w:trPr>
          <w:trHeight w:val="360"/>
        </w:trPr>
        <w:tc>
          <w:tcPr>
            <w:tcW w:w="6091" w:type="dxa"/>
            <w:vMerge/>
            <w:vAlign w:val="center"/>
            <w:hideMark/>
          </w:tcPr>
          <w:p w14:paraId="70AFF071" w14:textId="77777777" w:rsidR="00286C58" w:rsidRPr="00FD1567" w:rsidRDefault="00286C58" w:rsidP="006642D8">
            <w:pPr>
              <w:jc w:val="left"/>
              <w:rPr>
                <w:rFonts w:cs="Arial"/>
                <w:b/>
                <w:color w:val="000000"/>
                <w:sz w:val="14"/>
                <w:szCs w:val="14"/>
              </w:rPr>
            </w:pPr>
          </w:p>
        </w:tc>
        <w:tc>
          <w:tcPr>
            <w:tcW w:w="887" w:type="dxa"/>
            <w:vMerge w:val="restart"/>
            <w:shd w:val="clear" w:color="auto" w:fill="auto"/>
            <w:vAlign w:val="center"/>
            <w:hideMark/>
          </w:tcPr>
          <w:p w14:paraId="28A82194" w14:textId="77777777" w:rsidR="00286C58" w:rsidRPr="00FD1567" w:rsidRDefault="00286C58" w:rsidP="006642D8">
            <w:pPr>
              <w:jc w:val="center"/>
              <w:rPr>
                <w:rFonts w:cs="Arial"/>
                <w:b/>
                <w:color w:val="000000"/>
                <w:sz w:val="14"/>
                <w:szCs w:val="14"/>
              </w:rPr>
            </w:pPr>
            <w:r w:rsidRPr="00FD1567">
              <w:rPr>
                <w:rFonts w:cs="Arial"/>
                <w:b/>
                <w:color w:val="000000"/>
                <w:sz w:val="14"/>
                <w:szCs w:val="14"/>
              </w:rPr>
              <w:t>ukrep, ki podpira cilje vodne direktive</w:t>
            </w:r>
          </w:p>
          <w:p w14:paraId="551CEE6D" w14:textId="77777777" w:rsidR="00286C58" w:rsidRPr="00FD1567" w:rsidRDefault="00286C58" w:rsidP="006642D8">
            <w:pPr>
              <w:jc w:val="center"/>
              <w:rPr>
                <w:rFonts w:cs="Arial"/>
                <w:b/>
                <w:color w:val="000000"/>
                <w:sz w:val="14"/>
                <w:szCs w:val="14"/>
                <w:u w:val="single"/>
              </w:rPr>
            </w:pPr>
            <w:r w:rsidRPr="00FD1567">
              <w:rPr>
                <w:rFonts w:cs="Arial"/>
                <w:b/>
                <w:color w:val="000000"/>
                <w:sz w:val="14"/>
                <w:szCs w:val="14"/>
                <w:u w:val="single"/>
              </w:rPr>
              <w:t>(sinergija)</w:t>
            </w:r>
          </w:p>
        </w:tc>
        <w:tc>
          <w:tcPr>
            <w:tcW w:w="1381" w:type="dxa"/>
            <w:vMerge w:val="restart"/>
            <w:shd w:val="clear" w:color="auto" w:fill="auto"/>
            <w:vAlign w:val="center"/>
            <w:hideMark/>
          </w:tcPr>
          <w:p w14:paraId="51F3A643" w14:textId="77777777" w:rsidR="00286C58" w:rsidRPr="00FD1567" w:rsidRDefault="00286C58" w:rsidP="006642D8">
            <w:pPr>
              <w:jc w:val="center"/>
              <w:rPr>
                <w:rFonts w:cs="Arial"/>
                <w:b/>
                <w:color w:val="000000"/>
                <w:sz w:val="14"/>
                <w:szCs w:val="14"/>
              </w:rPr>
            </w:pPr>
          </w:p>
          <w:p w14:paraId="0B3E29F1" w14:textId="77777777" w:rsidR="00286C58" w:rsidRPr="00FD1567" w:rsidRDefault="00286C58" w:rsidP="006642D8">
            <w:pPr>
              <w:jc w:val="center"/>
              <w:rPr>
                <w:rFonts w:cs="Arial"/>
                <w:b/>
                <w:color w:val="000000"/>
                <w:sz w:val="14"/>
                <w:szCs w:val="14"/>
              </w:rPr>
            </w:pPr>
            <w:r w:rsidRPr="00FD1567">
              <w:rPr>
                <w:rFonts w:cs="Arial"/>
                <w:b/>
                <w:color w:val="000000"/>
                <w:sz w:val="14"/>
                <w:szCs w:val="14"/>
              </w:rPr>
              <w:t>ukrep, ki lahko v okviru detajlnega izvajanja povzroči ciljno navzkrižje z vodno direktivo</w:t>
            </w:r>
          </w:p>
          <w:p w14:paraId="6ADBAE9B" w14:textId="77777777" w:rsidR="00286C58" w:rsidRPr="00FD1567" w:rsidRDefault="00286C58" w:rsidP="006642D8">
            <w:pPr>
              <w:jc w:val="center"/>
              <w:rPr>
                <w:rFonts w:cs="Arial"/>
                <w:b/>
                <w:color w:val="000000"/>
                <w:sz w:val="14"/>
                <w:szCs w:val="14"/>
                <w:u w:val="single"/>
              </w:rPr>
            </w:pPr>
            <w:r w:rsidRPr="00FD1567">
              <w:rPr>
                <w:rFonts w:cs="Arial"/>
                <w:b/>
                <w:color w:val="000000"/>
                <w:sz w:val="14"/>
                <w:szCs w:val="14"/>
                <w:u w:val="single"/>
              </w:rPr>
              <w:t>(potencialen konflikt)</w:t>
            </w:r>
          </w:p>
          <w:p w14:paraId="08C66906" w14:textId="77777777" w:rsidR="00286C58" w:rsidRPr="00FD1567" w:rsidRDefault="00286C58" w:rsidP="006642D8">
            <w:pPr>
              <w:jc w:val="center"/>
              <w:rPr>
                <w:rFonts w:cs="Arial"/>
                <w:b/>
                <w:color w:val="000000"/>
                <w:sz w:val="14"/>
                <w:szCs w:val="14"/>
                <w:u w:val="single"/>
              </w:rPr>
            </w:pPr>
          </w:p>
        </w:tc>
        <w:tc>
          <w:tcPr>
            <w:tcW w:w="992" w:type="dxa"/>
            <w:vMerge w:val="restart"/>
            <w:shd w:val="clear" w:color="auto" w:fill="auto"/>
            <w:vAlign w:val="center"/>
            <w:hideMark/>
          </w:tcPr>
          <w:p w14:paraId="3EB7B045" w14:textId="77777777" w:rsidR="00286C58" w:rsidRPr="00FD1567" w:rsidRDefault="00286C58" w:rsidP="006642D8">
            <w:pPr>
              <w:jc w:val="center"/>
              <w:rPr>
                <w:rFonts w:cs="Arial"/>
                <w:b/>
                <w:color w:val="000000"/>
                <w:sz w:val="14"/>
                <w:szCs w:val="14"/>
              </w:rPr>
            </w:pPr>
            <w:r w:rsidRPr="00FD1567">
              <w:rPr>
                <w:rFonts w:cs="Arial"/>
                <w:b/>
                <w:color w:val="000000"/>
                <w:sz w:val="14"/>
                <w:szCs w:val="14"/>
              </w:rPr>
              <w:t>ukrep, ki ni pomemben za doseganje ciljev vodne direktive</w:t>
            </w:r>
          </w:p>
          <w:p w14:paraId="27F21D89" w14:textId="77777777" w:rsidR="00286C58" w:rsidRPr="00FD1567" w:rsidRDefault="00286C58" w:rsidP="006642D8">
            <w:pPr>
              <w:jc w:val="center"/>
              <w:rPr>
                <w:rFonts w:cs="Arial"/>
                <w:b/>
                <w:color w:val="000000"/>
                <w:sz w:val="14"/>
                <w:szCs w:val="14"/>
              </w:rPr>
            </w:pPr>
            <w:r w:rsidRPr="00FD1567">
              <w:rPr>
                <w:rFonts w:cs="Arial"/>
                <w:b/>
                <w:color w:val="000000"/>
                <w:sz w:val="14"/>
                <w:szCs w:val="14"/>
                <w:u w:val="single"/>
              </w:rPr>
              <w:t>(irelevantno</w:t>
            </w:r>
            <w:r w:rsidRPr="00FD1567">
              <w:rPr>
                <w:rFonts w:cs="Arial"/>
                <w:b/>
                <w:color w:val="000000"/>
                <w:sz w:val="14"/>
                <w:szCs w:val="14"/>
              </w:rPr>
              <w:t>)</w:t>
            </w:r>
          </w:p>
        </w:tc>
      </w:tr>
      <w:tr w:rsidR="00286C58" w:rsidRPr="00FD1567" w14:paraId="2316F7F4" w14:textId="77777777" w:rsidTr="00782FC3">
        <w:trPr>
          <w:trHeight w:val="300"/>
        </w:trPr>
        <w:tc>
          <w:tcPr>
            <w:tcW w:w="6091" w:type="dxa"/>
            <w:vMerge/>
            <w:vAlign w:val="center"/>
            <w:hideMark/>
          </w:tcPr>
          <w:p w14:paraId="27F30DF4" w14:textId="77777777" w:rsidR="00286C58" w:rsidRPr="00FD1567" w:rsidRDefault="00286C58" w:rsidP="006642D8">
            <w:pPr>
              <w:jc w:val="left"/>
              <w:rPr>
                <w:rFonts w:cs="Arial"/>
                <w:color w:val="000000"/>
                <w:sz w:val="14"/>
                <w:szCs w:val="14"/>
              </w:rPr>
            </w:pPr>
          </w:p>
        </w:tc>
        <w:tc>
          <w:tcPr>
            <w:tcW w:w="887" w:type="dxa"/>
            <w:vMerge/>
            <w:vAlign w:val="center"/>
            <w:hideMark/>
          </w:tcPr>
          <w:p w14:paraId="326B0702" w14:textId="77777777" w:rsidR="00286C58" w:rsidRPr="00FD1567" w:rsidRDefault="00286C58" w:rsidP="006642D8">
            <w:pPr>
              <w:jc w:val="left"/>
              <w:rPr>
                <w:rFonts w:cs="Arial"/>
                <w:color w:val="000000"/>
                <w:sz w:val="14"/>
                <w:szCs w:val="14"/>
              </w:rPr>
            </w:pPr>
          </w:p>
        </w:tc>
        <w:tc>
          <w:tcPr>
            <w:tcW w:w="1381" w:type="dxa"/>
            <w:vMerge/>
            <w:vAlign w:val="center"/>
            <w:hideMark/>
          </w:tcPr>
          <w:p w14:paraId="4EF8A880" w14:textId="77777777" w:rsidR="00286C58" w:rsidRPr="00FD1567" w:rsidRDefault="00286C58" w:rsidP="006642D8">
            <w:pPr>
              <w:jc w:val="left"/>
              <w:rPr>
                <w:rFonts w:cs="Arial"/>
                <w:color w:val="000000"/>
                <w:sz w:val="14"/>
                <w:szCs w:val="14"/>
              </w:rPr>
            </w:pPr>
          </w:p>
        </w:tc>
        <w:tc>
          <w:tcPr>
            <w:tcW w:w="992" w:type="dxa"/>
            <w:vMerge/>
            <w:vAlign w:val="center"/>
            <w:hideMark/>
          </w:tcPr>
          <w:p w14:paraId="346508FF" w14:textId="77777777" w:rsidR="00286C58" w:rsidRPr="00FD1567" w:rsidRDefault="00286C58" w:rsidP="006642D8">
            <w:pPr>
              <w:jc w:val="left"/>
              <w:rPr>
                <w:rFonts w:cs="Arial"/>
                <w:color w:val="000000"/>
                <w:sz w:val="14"/>
                <w:szCs w:val="14"/>
              </w:rPr>
            </w:pPr>
          </w:p>
        </w:tc>
      </w:tr>
      <w:tr w:rsidR="00286C58" w:rsidRPr="00FD1567" w14:paraId="1A39C19C" w14:textId="77777777" w:rsidTr="00782FC3">
        <w:trPr>
          <w:trHeight w:hRule="exact" w:val="284"/>
        </w:trPr>
        <w:tc>
          <w:tcPr>
            <w:tcW w:w="6091" w:type="dxa"/>
            <w:shd w:val="clear" w:color="auto" w:fill="auto"/>
            <w:vAlign w:val="center"/>
            <w:hideMark/>
          </w:tcPr>
          <w:p w14:paraId="433312E6" w14:textId="77777777" w:rsidR="00286C58" w:rsidRPr="00FD1567" w:rsidRDefault="00286C58" w:rsidP="006642D8">
            <w:pPr>
              <w:jc w:val="left"/>
              <w:rPr>
                <w:rFonts w:cs="Arial"/>
                <w:color w:val="44546A"/>
                <w:sz w:val="14"/>
                <w:szCs w:val="14"/>
              </w:rPr>
            </w:pPr>
            <w:r w:rsidRPr="00FD1567">
              <w:rPr>
                <w:rFonts w:cs="Arial"/>
                <w:b/>
                <w:color w:val="000000"/>
                <w:sz w:val="14"/>
                <w:szCs w:val="14"/>
              </w:rPr>
              <w:t>U1</w:t>
            </w:r>
            <w:r w:rsidRPr="00FD1567">
              <w:rPr>
                <w:rFonts w:cs="Arial"/>
                <w:color w:val="000000"/>
                <w:sz w:val="14"/>
                <w:szCs w:val="14"/>
              </w:rPr>
              <w:t> </w:t>
            </w:r>
            <w:r w:rsidRPr="00FD1567">
              <w:rPr>
                <w:rFonts w:cs="Arial"/>
                <w:color w:val="44546A"/>
                <w:sz w:val="14"/>
                <w:szCs w:val="14"/>
              </w:rPr>
              <w:t>  Določevanje in upoštevanje poplavnih območij</w:t>
            </w:r>
          </w:p>
        </w:tc>
        <w:tc>
          <w:tcPr>
            <w:tcW w:w="887" w:type="dxa"/>
            <w:shd w:val="clear" w:color="auto" w:fill="auto"/>
            <w:vAlign w:val="center"/>
            <w:hideMark/>
          </w:tcPr>
          <w:p w14:paraId="1968D16E"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1381" w:type="dxa"/>
            <w:shd w:val="clear" w:color="auto" w:fill="auto"/>
            <w:vAlign w:val="center"/>
            <w:hideMark/>
          </w:tcPr>
          <w:p w14:paraId="65373490" w14:textId="77777777" w:rsidR="00286C58" w:rsidRPr="00FD1567" w:rsidRDefault="00286C58" w:rsidP="006642D8">
            <w:pPr>
              <w:jc w:val="left"/>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11E85CB8"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3AF393D5" w14:textId="77777777" w:rsidTr="00782FC3">
        <w:trPr>
          <w:trHeight w:hRule="exact" w:val="284"/>
        </w:trPr>
        <w:tc>
          <w:tcPr>
            <w:tcW w:w="6091" w:type="dxa"/>
            <w:shd w:val="clear" w:color="auto" w:fill="auto"/>
            <w:vAlign w:val="center"/>
            <w:hideMark/>
          </w:tcPr>
          <w:p w14:paraId="34C52B14" w14:textId="77777777" w:rsidR="00286C58" w:rsidRPr="00FD1567" w:rsidRDefault="00286C58" w:rsidP="006642D8">
            <w:pPr>
              <w:jc w:val="left"/>
              <w:rPr>
                <w:rFonts w:cs="Arial"/>
                <w:color w:val="44546A"/>
                <w:sz w:val="14"/>
                <w:szCs w:val="14"/>
              </w:rPr>
            </w:pPr>
            <w:r w:rsidRPr="00FD1567">
              <w:rPr>
                <w:rFonts w:cs="Arial"/>
                <w:b/>
                <w:color w:val="000000"/>
                <w:sz w:val="14"/>
                <w:szCs w:val="14"/>
              </w:rPr>
              <w:t>U2</w:t>
            </w:r>
            <w:r w:rsidRPr="00FD1567">
              <w:rPr>
                <w:rFonts w:cs="Arial"/>
                <w:color w:val="44546A"/>
                <w:sz w:val="14"/>
                <w:szCs w:val="14"/>
              </w:rPr>
              <w:t xml:space="preserve">   Identifikacija, vzpostavitev in ohranitev </w:t>
            </w:r>
            <w:proofErr w:type="spellStart"/>
            <w:r w:rsidRPr="00FD1567">
              <w:rPr>
                <w:rFonts w:cs="Arial"/>
                <w:color w:val="44546A"/>
                <w:sz w:val="14"/>
                <w:szCs w:val="14"/>
              </w:rPr>
              <w:t>razlivnih</w:t>
            </w:r>
            <w:proofErr w:type="spellEnd"/>
            <w:r w:rsidRPr="00FD1567">
              <w:rPr>
                <w:rFonts w:cs="Arial"/>
                <w:color w:val="44546A"/>
                <w:sz w:val="14"/>
                <w:szCs w:val="14"/>
              </w:rPr>
              <w:t xml:space="preserve"> površin visokih voda</w:t>
            </w:r>
          </w:p>
        </w:tc>
        <w:tc>
          <w:tcPr>
            <w:tcW w:w="887" w:type="dxa"/>
            <w:shd w:val="clear" w:color="auto" w:fill="auto"/>
            <w:vAlign w:val="center"/>
            <w:hideMark/>
          </w:tcPr>
          <w:p w14:paraId="0B127AF5"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1381" w:type="dxa"/>
            <w:shd w:val="clear" w:color="auto" w:fill="auto"/>
            <w:vAlign w:val="center"/>
            <w:hideMark/>
          </w:tcPr>
          <w:p w14:paraId="5F03B091"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2B9980EB"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1E2C31E0" w14:textId="77777777" w:rsidTr="00782FC3">
        <w:trPr>
          <w:trHeight w:hRule="exact" w:val="284"/>
        </w:trPr>
        <w:tc>
          <w:tcPr>
            <w:tcW w:w="6091" w:type="dxa"/>
            <w:shd w:val="clear" w:color="auto" w:fill="auto"/>
            <w:vAlign w:val="center"/>
            <w:hideMark/>
          </w:tcPr>
          <w:p w14:paraId="2D7B31C4" w14:textId="77777777" w:rsidR="00286C58" w:rsidRPr="00FD1567" w:rsidRDefault="00286C58" w:rsidP="006642D8">
            <w:pPr>
              <w:jc w:val="left"/>
              <w:rPr>
                <w:rFonts w:cs="Arial"/>
                <w:color w:val="44546A"/>
                <w:sz w:val="14"/>
                <w:szCs w:val="14"/>
              </w:rPr>
            </w:pPr>
            <w:r w:rsidRPr="00FD1567">
              <w:rPr>
                <w:rFonts w:cs="Arial"/>
                <w:b/>
                <w:color w:val="000000"/>
                <w:sz w:val="14"/>
                <w:szCs w:val="14"/>
              </w:rPr>
              <w:t>U3</w:t>
            </w:r>
            <w:r w:rsidRPr="00FD1567">
              <w:rPr>
                <w:rFonts w:cs="Arial"/>
                <w:color w:val="44546A"/>
                <w:sz w:val="14"/>
                <w:szCs w:val="14"/>
              </w:rPr>
              <w:t>   Prilagoditev rabe zemljišč v porečjih</w:t>
            </w:r>
          </w:p>
        </w:tc>
        <w:tc>
          <w:tcPr>
            <w:tcW w:w="887" w:type="dxa"/>
            <w:shd w:val="clear" w:color="auto" w:fill="auto"/>
            <w:vAlign w:val="center"/>
            <w:hideMark/>
          </w:tcPr>
          <w:p w14:paraId="6A30E871"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1381" w:type="dxa"/>
            <w:shd w:val="clear" w:color="auto" w:fill="auto"/>
            <w:vAlign w:val="center"/>
            <w:hideMark/>
          </w:tcPr>
          <w:p w14:paraId="715238C0"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7A5807B2"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02E2A463" w14:textId="77777777" w:rsidTr="00782FC3">
        <w:trPr>
          <w:trHeight w:hRule="exact" w:val="284"/>
        </w:trPr>
        <w:tc>
          <w:tcPr>
            <w:tcW w:w="6091" w:type="dxa"/>
            <w:shd w:val="clear" w:color="auto" w:fill="auto"/>
            <w:vAlign w:val="center"/>
            <w:hideMark/>
          </w:tcPr>
          <w:p w14:paraId="20821BBE" w14:textId="77777777" w:rsidR="00286C58" w:rsidRPr="00FD1567" w:rsidRDefault="00286C58" w:rsidP="006642D8">
            <w:pPr>
              <w:jc w:val="left"/>
              <w:rPr>
                <w:rFonts w:cs="Arial"/>
                <w:color w:val="44546A"/>
                <w:sz w:val="14"/>
                <w:szCs w:val="14"/>
              </w:rPr>
            </w:pPr>
            <w:r w:rsidRPr="00FD1567">
              <w:rPr>
                <w:rFonts w:cs="Arial"/>
                <w:b/>
                <w:color w:val="000000"/>
                <w:sz w:val="14"/>
                <w:szCs w:val="14"/>
              </w:rPr>
              <w:t>U4 </w:t>
            </w:r>
            <w:r w:rsidRPr="00FD1567">
              <w:rPr>
                <w:rFonts w:cs="Arial"/>
                <w:color w:val="44546A"/>
                <w:sz w:val="14"/>
                <w:szCs w:val="14"/>
              </w:rPr>
              <w:t xml:space="preserve">  Izvajanje hidrološkega in meteorološkega </w:t>
            </w:r>
            <w:proofErr w:type="spellStart"/>
            <w:r w:rsidRPr="00FD1567">
              <w:rPr>
                <w:rFonts w:cs="Arial"/>
                <w:color w:val="44546A"/>
                <w:sz w:val="14"/>
                <w:szCs w:val="14"/>
              </w:rPr>
              <w:t>monitoringa</w:t>
            </w:r>
            <w:proofErr w:type="spellEnd"/>
          </w:p>
        </w:tc>
        <w:tc>
          <w:tcPr>
            <w:tcW w:w="887" w:type="dxa"/>
            <w:shd w:val="clear" w:color="auto" w:fill="auto"/>
            <w:vAlign w:val="center"/>
            <w:hideMark/>
          </w:tcPr>
          <w:p w14:paraId="3A6F18CC"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1381" w:type="dxa"/>
            <w:shd w:val="clear" w:color="auto" w:fill="auto"/>
            <w:vAlign w:val="center"/>
            <w:hideMark/>
          </w:tcPr>
          <w:p w14:paraId="53171C9B"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38B13FA0"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35E1C72E" w14:textId="77777777" w:rsidTr="00782FC3">
        <w:trPr>
          <w:trHeight w:hRule="exact" w:val="284"/>
        </w:trPr>
        <w:tc>
          <w:tcPr>
            <w:tcW w:w="6091" w:type="dxa"/>
            <w:shd w:val="clear" w:color="auto" w:fill="auto"/>
            <w:vAlign w:val="center"/>
            <w:hideMark/>
          </w:tcPr>
          <w:p w14:paraId="4BC9137A" w14:textId="77777777" w:rsidR="00286C58" w:rsidRPr="00FD1567" w:rsidRDefault="00286C58" w:rsidP="006642D8">
            <w:pPr>
              <w:jc w:val="left"/>
              <w:rPr>
                <w:rFonts w:cs="Arial"/>
                <w:color w:val="44546A"/>
                <w:sz w:val="14"/>
                <w:szCs w:val="14"/>
              </w:rPr>
            </w:pPr>
            <w:r w:rsidRPr="00FD1567">
              <w:rPr>
                <w:rFonts w:cs="Arial"/>
                <w:b/>
                <w:color w:val="000000"/>
                <w:sz w:val="14"/>
                <w:szCs w:val="14"/>
              </w:rPr>
              <w:t>U5 </w:t>
            </w:r>
            <w:r w:rsidRPr="00FD1567">
              <w:rPr>
                <w:rFonts w:cs="Arial"/>
                <w:color w:val="44546A"/>
                <w:sz w:val="14"/>
                <w:szCs w:val="14"/>
              </w:rPr>
              <w:t>  Vzpostavitev in vodenje evidenc s področja poplavne ogroženosti</w:t>
            </w:r>
          </w:p>
        </w:tc>
        <w:tc>
          <w:tcPr>
            <w:tcW w:w="887" w:type="dxa"/>
            <w:shd w:val="clear" w:color="auto" w:fill="auto"/>
            <w:vAlign w:val="center"/>
            <w:hideMark/>
          </w:tcPr>
          <w:p w14:paraId="7BFCFAEC"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1381" w:type="dxa"/>
            <w:shd w:val="clear" w:color="auto" w:fill="auto"/>
            <w:vAlign w:val="center"/>
            <w:hideMark/>
          </w:tcPr>
          <w:p w14:paraId="33332B24"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4D0AE436"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7817B12B" w14:textId="77777777" w:rsidTr="00782FC3">
        <w:trPr>
          <w:trHeight w:hRule="exact" w:val="284"/>
        </w:trPr>
        <w:tc>
          <w:tcPr>
            <w:tcW w:w="6091" w:type="dxa"/>
            <w:shd w:val="clear" w:color="auto" w:fill="auto"/>
            <w:vAlign w:val="center"/>
            <w:hideMark/>
          </w:tcPr>
          <w:p w14:paraId="31A30834" w14:textId="77777777" w:rsidR="00286C58" w:rsidRPr="00FD1567" w:rsidRDefault="00286C58" w:rsidP="006642D8">
            <w:pPr>
              <w:jc w:val="left"/>
              <w:rPr>
                <w:rFonts w:cs="Arial"/>
                <w:color w:val="44546A"/>
                <w:sz w:val="14"/>
                <w:szCs w:val="14"/>
              </w:rPr>
            </w:pPr>
            <w:r w:rsidRPr="00FD1567">
              <w:rPr>
                <w:rFonts w:cs="Arial"/>
                <w:b/>
                <w:color w:val="000000"/>
                <w:sz w:val="14"/>
                <w:szCs w:val="14"/>
              </w:rPr>
              <w:t>U6</w:t>
            </w:r>
            <w:r w:rsidRPr="00FD1567">
              <w:rPr>
                <w:rFonts w:cs="Arial"/>
                <w:color w:val="44546A"/>
                <w:sz w:val="14"/>
                <w:szCs w:val="14"/>
              </w:rPr>
              <w:t>   Izobraževanje in ozaveščanje o poplavni ogroženosti</w:t>
            </w:r>
          </w:p>
        </w:tc>
        <w:tc>
          <w:tcPr>
            <w:tcW w:w="887" w:type="dxa"/>
            <w:shd w:val="clear" w:color="auto" w:fill="auto"/>
            <w:vAlign w:val="center"/>
            <w:hideMark/>
          </w:tcPr>
          <w:p w14:paraId="567E7A39"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1381" w:type="dxa"/>
            <w:shd w:val="clear" w:color="auto" w:fill="auto"/>
            <w:vAlign w:val="center"/>
            <w:hideMark/>
          </w:tcPr>
          <w:p w14:paraId="4D23B38C"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6DABEFB4"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34AD7D8A" w14:textId="77777777" w:rsidTr="00782FC3">
        <w:trPr>
          <w:trHeight w:hRule="exact" w:val="284"/>
        </w:trPr>
        <w:tc>
          <w:tcPr>
            <w:tcW w:w="6091" w:type="dxa"/>
            <w:shd w:val="clear" w:color="auto" w:fill="auto"/>
            <w:vAlign w:val="center"/>
            <w:hideMark/>
          </w:tcPr>
          <w:p w14:paraId="3FF4A44D" w14:textId="77777777" w:rsidR="00286C58" w:rsidRPr="00FD1567" w:rsidRDefault="00286C58" w:rsidP="006642D8">
            <w:pPr>
              <w:jc w:val="left"/>
              <w:rPr>
                <w:rFonts w:cs="Arial"/>
                <w:color w:val="44546A"/>
                <w:sz w:val="14"/>
                <w:szCs w:val="14"/>
              </w:rPr>
            </w:pPr>
            <w:r w:rsidRPr="00FD1567">
              <w:rPr>
                <w:rFonts w:cs="Arial"/>
                <w:b/>
                <w:color w:val="000000"/>
                <w:sz w:val="14"/>
                <w:szCs w:val="14"/>
              </w:rPr>
              <w:t>U7</w:t>
            </w:r>
            <w:r w:rsidRPr="00FD1567">
              <w:rPr>
                <w:rFonts w:cs="Arial"/>
                <w:color w:val="44546A"/>
                <w:sz w:val="14"/>
                <w:szCs w:val="14"/>
              </w:rPr>
              <w:t>   Načrtovanje in gradnja gradbenih protipoplavnih ukrepov</w:t>
            </w:r>
          </w:p>
        </w:tc>
        <w:tc>
          <w:tcPr>
            <w:tcW w:w="887" w:type="dxa"/>
            <w:shd w:val="clear" w:color="auto" w:fill="auto"/>
            <w:vAlign w:val="center"/>
            <w:hideMark/>
          </w:tcPr>
          <w:p w14:paraId="274FE42F"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3EF19A1E"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992" w:type="dxa"/>
            <w:shd w:val="clear" w:color="auto" w:fill="auto"/>
            <w:vAlign w:val="center"/>
            <w:hideMark/>
          </w:tcPr>
          <w:p w14:paraId="55B24FD5"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08A9EF36" w14:textId="77777777" w:rsidTr="00782FC3">
        <w:trPr>
          <w:trHeight w:hRule="exact" w:val="284"/>
        </w:trPr>
        <w:tc>
          <w:tcPr>
            <w:tcW w:w="6091" w:type="dxa"/>
            <w:shd w:val="clear" w:color="auto" w:fill="auto"/>
            <w:vAlign w:val="center"/>
            <w:hideMark/>
          </w:tcPr>
          <w:p w14:paraId="7EB5E4D4" w14:textId="77777777" w:rsidR="00286C58" w:rsidRPr="00FD1567" w:rsidRDefault="00286C58" w:rsidP="006642D8">
            <w:pPr>
              <w:jc w:val="left"/>
              <w:rPr>
                <w:rFonts w:cs="Arial"/>
                <w:color w:val="44546A"/>
                <w:sz w:val="14"/>
                <w:szCs w:val="14"/>
              </w:rPr>
            </w:pPr>
            <w:r w:rsidRPr="00FD1567">
              <w:rPr>
                <w:rFonts w:cs="Arial"/>
                <w:b/>
                <w:color w:val="000000"/>
                <w:sz w:val="14"/>
                <w:szCs w:val="14"/>
              </w:rPr>
              <w:t>U8</w:t>
            </w:r>
            <w:r w:rsidRPr="00FD1567">
              <w:rPr>
                <w:rFonts w:cs="Arial"/>
                <w:color w:val="44546A"/>
                <w:sz w:val="14"/>
                <w:szCs w:val="14"/>
              </w:rPr>
              <w:t>   Izvajanje individualnih (samozaščitnih) protipoplavnih ukrepov</w:t>
            </w:r>
          </w:p>
        </w:tc>
        <w:tc>
          <w:tcPr>
            <w:tcW w:w="887" w:type="dxa"/>
            <w:shd w:val="clear" w:color="auto" w:fill="auto"/>
            <w:vAlign w:val="center"/>
            <w:hideMark/>
          </w:tcPr>
          <w:p w14:paraId="2318A715"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1381" w:type="dxa"/>
            <w:shd w:val="clear" w:color="auto" w:fill="auto"/>
            <w:vAlign w:val="center"/>
            <w:hideMark/>
          </w:tcPr>
          <w:p w14:paraId="03CE9318"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26EDB79E"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57AADB22" w14:textId="77777777" w:rsidTr="00782FC3">
        <w:trPr>
          <w:trHeight w:hRule="exact" w:val="284"/>
        </w:trPr>
        <w:tc>
          <w:tcPr>
            <w:tcW w:w="6091" w:type="dxa"/>
            <w:shd w:val="clear" w:color="auto" w:fill="auto"/>
            <w:vAlign w:val="center"/>
            <w:hideMark/>
          </w:tcPr>
          <w:p w14:paraId="7A4A90AD" w14:textId="77777777" w:rsidR="00286C58" w:rsidRPr="00FD1567" w:rsidRDefault="00286C58" w:rsidP="006642D8">
            <w:pPr>
              <w:jc w:val="left"/>
              <w:rPr>
                <w:rFonts w:cs="Arial"/>
                <w:color w:val="44546A"/>
                <w:sz w:val="14"/>
                <w:szCs w:val="14"/>
              </w:rPr>
            </w:pPr>
            <w:r w:rsidRPr="00FD1567">
              <w:rPr>
                <w:rFonts w:cs="Arial"/>
                <w:b/>
                <w:color w:val="000000"/>
                <w:sz w:val="14"/>
                <w:szCs w:val="14"/>
              </w:rPr>
              <w:t>U9</w:t>
            </w:r>
            <w:r w:rsidRPr="00FD1567">
              <w:rPr>
                <w:rFonts w:cs="Arial"/>
                <w:color w:val="44546A"/>
                <w:sz w:val="14"/>
                <w:szCs w:val="14"/>
              </w:rPr>
              <w:t>   Redno preverjanje učinkovitosti obstoječih (gradbenih) protipoplavnih ureditev</w:t>
            </w:r>
          </w:p>
        </w:tc>
        <w:tc>
          <w:tcPr>
            <w:tcW w:w="887" w:type="dxa"/>
            <w:shd w:val="clear" w:color="auto" w:fill="auto"/>
            <w:vAlign w:val="center"/>
            <w:hideMark/>
          </w:tcPr>
          <w:p w14:paraId="199D478B"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41CE5B5D"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2493DDA5"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r>
      <w:tr w:rsidR="00286C58" w:rsidRPr="00FD1567" w14:paraId="1FD939F6" w14:textId="77777777" w:rsidTr="00782FC3">
        <w:trPr>
          <w:trHeight w:hRule="exact" w:val="284"/>
        </w:trPr>
        <w:tc>
          <w:tcPr>
            <w:tcW w:w="6091" w:type="dxa"/>
            <w:shd w:val="clear" w:color="auto" w:fill="auto"/>
            <w:vAlign w:val="center"/>
            <w:hideMark/>
          </w:tcPr>
          <w:p w14:paraId="50A5792C" w14:textId="77777777" w:rsidR="00286C58" w:rsidRPr="00FD1567" w:rsidRDefault="00286C58" w:rsidP="006642D8">
            <w:pPr>
              <w:jc w:val="left"/>
              <w:rPr>
                <w:rFonts w:cs="Arial"/>
                <w:color w:val="44546A"/>
                <w:sz w:val="14"/>
                <w:szCs w:val="14"/>
              </w:rPr>
            </w:pPr>
            <w:r w:rsidRPr="00FD1567">
              <w:rPr>
                <w:rFonts w:cs="Arial"/>
                <w:b/>
                <w:color w:val="000000"/>
                <w:sz w:val="14"/>
                <w:szCs w:val="14"/>
              </w:rPr>
              <w:t>U10</w:t>
            </w:r>
            <w:r w:rsidRPr="00FD1567">
              <w:rPr>
                <w:rFonts w:cs="Arial"/>
                <w:color w:val="44546A"/>
                <w:sz w:val="14"/>
                <w:szCs w:val="14"/>
              </w:rPr>
              <w:t xml:space="preserve"> Redno vzdrževanje vodotokov, vodnih objektov ter vodnih in priobalnih zemljišč</w:t>
            </w:r>
          </w:p>
        </w:tc>
        <w:tc>
          <w:tcPr>
            <w:tcW w:w="887" w:type="dxa"/>
            <w:shd w:val="clear" w:color="auto" w:fill="auto"/>
            <w:vAlign w:val="center"/>
            <w:hideMark/>
          </w:tcPr>
          <w:p w14:paraId="7726744F"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1948E70C"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992" w:type="dxa"/>
            <w:shd w:val="clear" w:color="auto" w:fill="auto"/>
            <w:vAlign w:val="center"/>
            <w:hideMark/>
          </w:tcPr>
          <w:p w14:paraId="1CD48403"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27C98B0B" w14:textId="77777777" w:rsidTr="00782FC3">
        <w:trPr>
          <w:trHeight w:hRule="exact" w:val="284"/>
        </w:trPr>
        <w:tc>
          <w:tcPr>
            <w:tcW w:w="6091" w:type="dxa"/>
            <w:shd w:val="clear" w:color="auto" w:fill="auto"/>
            <w:vAlign w:val="center"/>
            <w:hideMark/>
          </w:tcPr>
          <w:p w14:paraId="6B916828" w14:textId="77777777" w:rsidR="00286C58" w:rsidRPr="00FD1567" w:rsidRDefault="00286C58" w:rsidP="006642D8">
            <w:pPr>
              <w:jc w:val="left"/>
              <w:rPr>
                <w:rFonts w:cs="Arial"/>
                <w:color w:val="44546A"/>
                <w:sz w:val="14"/>
                <w:szCs w:val="14"/>
              </w:rPr>
            </w:pPr>
            <w:r w:rsidRPr="00FD1567">
              <w:rPr>
                <w:rFonts w:cs="Arial"/>
                <w:b/>
                <w:color w:val="000000"/>
                <w:sz w:val="14"/>
                <w:szCs w:val="14"/>
              </w:rPr>
              <w:t>U11</w:t>
            </w:r>
            <w:r w:rsidRPr="00FD1567">
              <w:rPr>
                <w:rFonts w:cs="Arial"/>
                <w:color w:val="44546A"/>
                <w:sz w:val="14"/>
                <w:szCs w:val="14"/>
              </w:rPr>
              <w:t xml:space="preserve"> Izvajanje rečnega nadzora</w:t>
            </w:r>
          </w:p>
        </w:tc>
        <w:tc>
          <w:tcPr>
            <w:tcW w:w="887" w:type="dxa"/>
            <w:shd w:val="clear" w:color="auto" w:fill="auto"/>
            <w:vAlign w:val="center"/>
            <w:hideMark/>
          </w:tcPr>
          <w:p w14:paraId="4455C5E9"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1381" w:type="dxa"/>
            <w:shd w:val="clear" w:color="auto" w:fill="auto"/>
            <w:vAlign w:val="center"/>
            <w:hideMark/>
          </w:tcPr>
          <w:p w14:paraId="29964D65"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0623D5B1"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054FEAC7" w14:textId="77777777" w:rsidTr="00782FC3">
        <w:trPr>
          <w:trHeight w:hRule="exact" w:val="284"/>
        </w:trPr>
        <w:tc>
          <w:tcPr>
            <w:tcW w:w="6091" w:type="dxa"/>
            <w:shd w:val="clear" w:color="auto" w:fill="auto"/>
            <w:vAlign w:val="center"/>
            <w:hideMark/>
          </w:tcPr>
          <w:p w14:paraId="79E7F11F" w14:textId="77777777" w:rsidR="00286C58" w:rsidRPr="00FD1567" w:rsidRDefault="00286C58" w:rsidP="006642D8">
            <w:pPr>
              <w:jc w:val="left"/>
              <w:rPr>
                <w:rFonts w:cs="Arial"/>
                <w:color w:val="44546A"/>
                <w:sz w:val="14"/>
                <w:szCs w:val="14"/>
              </w:rPr>
            </w:pPr>
            <w:r w:rsidRPr="00FD1567">
              <w:rPr>
                <w:rFonts w:cs="Arial"/>
                <w:b/>
                <w:color w:val="000000"/>
                <w:sz w:val="14"/>
                <w:szCs w:val="14"/>
              </w:rPr>
              <w:t>U12</w:t>
            </w:r>
            <w:r w:rsidRPr="00FD1567">
              <w:rPr>
                <w:rFonts w:cs="Arial"/>
                <w:color w:val="44546A"/>
                <w:sz w:val="14"/>
                <w:szCs w:val="14"/>
              </w:rPr>
              <w:t xml:space="preserve"> Protipoplavno upravljanje vodnih objektov</w:t>
            </w:r>
          </w:p>
        </w:tc>
        <w:tc>
          <w:tcPr>
            <w:tcW w:w="887" w:type="dxa"/>
            <w:shd w:val="clear" w:color="auto" w:fill="auto"/>
            <w:vAlign w:val="center"/>
            <w:hideMark/>
          </w:tcPr>
          <w:p w14:paraId="521A2114"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4F73EEFB"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992" w:type="dxa"/>
            <w:shd w:val="clear" w:color="auto" w:fill="auto"/>
            <w:vAlign w:val="center"/>
            <w:hideMark/>
          </w:tcPr>
          <w:p w14:paraId="2DA3F08C"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56575517" w14:textId="77777777" w:rsidTr="00782FC3">
        <w:trPr>
          <w:trHeight w:hRule="exact" w:val="284"/>
        </w:trPr>
        <w:tc>
          <w:tcPr>
            <w:tcW w:w="6091" w:type="dxa"/>
            <w:shd w:val="clear" w:color="auto" w:fill="auto"/>
            <w:vAlign w:val="center"/>
            <w:hideMark/>
          </w:tcPr>
          <w:p w14:paraId="65EE8572" w14:textId="77777777" w:rsidR="00286C58" w:rsidRPr="00FD1567" w:rsidRDefault="00286C58" w:rsidP="006642D8">
            <w:pPr>
              <w:jc w:val="left"/>
              <w:rPr>
                <w:rFonts w:cs="Arial"/>
                <w:color w:val="44546A"/>
                <w:sz w:val="14"/>
                <w:szCs w:val="14"/>
              </w:rPr>
            </w:pPr>
            <w:r w:rsidRPr="00FD1567">
              <w:rPr>
                <w:rFonts w:cs="Arial"/>
                <w:b/>
                <w:color w:val="000000"/>
                <w:sz w:val="14"/>
                <w:szCs w:val="14"/>
              </w:rPr>
              <w:t>U13</w:t>
            </w:r>
            <w:r w:rsidRPr="00FD1567">
              <w:rPr>
                <w:rFonts w:cs="Arial"/>
                <w:color w:val="44546A"/>
                <w:sz w:val="14"/>
                <w:szCs w:val="14"/>
              </w:rPr>
              <w:t xml:space="preserve"> Zagotavljanje finančnih resursov za izvajanje gospodarske javne službe urejanja voda</w:t>
            </w:r>
          </w:p>
        </w:tc>
        <w:tc>
          <w:tcPr>
            <w:tcW w:w="887" w:type="dxa"/>
            <w:shd w:val="clear" w:color="auto" w:fill="auto"/>
            <w:vAlign w:val="center"/>
            <w:hideMark/>
          </w:tcPr>
          <w:p w14:paraId="0A824640"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42CDC4F0"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6B091429"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r>
      <w:tr w:rsidR="00286C58" w:rsidRPr="00FD1567" w14:paraId="1F59A8EA" w14:textId="77777777" w:rsidTr="00782FC3">
        <w:trPr>
          <w:trHeight w:hRule="exact" w:val="284"/>
        </w:trPr>
        <w:tc>
          <w:tcPr>
            <w:tcW w:w="6091" w:type="dxa"/>
            <w:shd w:val="clear" w:color="auto" w:fill="auto"/>
            <w:vAlign w:val="center"/>
            <w:hideMark/>
          </w:tcPr>
          <w:p w14:paraId="6F683848" w14:textId="77777777" w:rsidR="00286C58" w:rsidRPr="00FD1567" w:rsidRDefault="00286C58" w:rsidP="006642D8">
            <w:pPr>
              <w:jc w:val="left"/>
              <w:rPr>
                <w:rFonts w:cs="Arial"/>
                <w:color w:val="44546A"/>
                <w:sz w:val="14"/>
                <w:szCs w:val="14"/>
              </w:rPr>
            </w:pPr>
            <w:r w:rsidRPr="00FD1567">
              <w:rPr>
                <w:rFonts w:cs="Arial"/>
                <w:b/>
                <w:color w:val="000000"/>
                <w:sz w:val="14"/>
                <w:szCs w:val="14"/>
              </w:rPr>
              <w:t>U14</w:t>
            </w:r>
            <w:r w:rsidRPr="00FD1567">
              <w:rPr>
                <w:rFonts w:cs="Arial"/>
                <w:color w:val="44546A"/>
                <w:sz w:val="14"/>
                <w:szCs w:val="14"/>
              </w:rPr>
              <w:t xml:space="preserve"> Priprava načrtov zaščite in reševanja ob poplavah</w:t>
            </w:r>
          </w:p>
        </w:tc>
        <w:tc>
          <w:tcPr>
            <w:tcW w:w="887" w:type="dxa"/>
            <w:shd w:val="clear" w:color="auto" w:fill="auto"/>
            <w:vAlign w:val="center"/>
            <w:hideMark/>
          </w:tcPr>
          <w:p w14:paraId="0C4415B3"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2B012B1A"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992" w:type="dxa"/>
            <w:shd w:val="clear" w:color="auto" w:fill="auto"/>
            <w:vAlign w:val="center"/>
            <w:hideMark/>
          </w:tcPr>
          <w:p w14:paraId="66DF4B53"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38A9A64C" w14:textId="77777777" w:rsidTr="00782FC3">
        <w:trPr>
          <w:trHeight w:hRule="exact" w:val="284"/>
        </w:trPr>
        <w:tc>
          <w:tcPr>
            <w:tcW w:w="6091" w:type="dxa"/>
            <w:shd w:val="clear" w:color="auto" w:fill="auto"/>
            <w:vAlign w:val="center"/>
            <w:hideMark/>
          </w:tcPr>
          <w:p w14:paraId="4DB1D2DA" w14:textId="77777777" w:rsidR="00286C58" w:rsidRPr="00FD1567" w:rsidRDefault="00286C58" w:rsidP="006642D8">
            <w:pPr>
              <w:jc w:val="left"/>
              <w:rPr>
                <w:rFonts w:cs="Arial"/>
                <w:color w:val="44546A"/>
                <w:sz w:val="14"/>
                <w:szCs w:val="14"/>
              </w:rPr>
            </w:pPr>
            <w:r w:rsidRPr="00FD1567">
              <w:rPr>
                <w:rFonts w:cs="Arial"/>
                <w:b/>
                <w:color w:val="000000"/>
                <w:sz w:val="14"/>
                <w:szCs w:val="14"/>
              </w:rPr>
              <w:t>U15</w:t>
            </w:r>
            <w:r w:rsidRPr="00FD1567">
              <w:rPr>
                <w:rFonts w:cs="Arial"/>
                <w:color w:val="44546A"/>
                <w:sz w:val="14"/>
                <w:szCs w:val="14"/>
              </w:rPr>
              <w:t xml:space="preserve"> Napovedovanje poplav</w:t>
            </w:r>
          </w:p>
        </w:tc>
        <w:tc>
          <w:tcPr>
            <w:tcW w:w="887" w:type="dxa"/>
            <w:shd w:val="clear" w:color="auto" w:fill="auto"/>
            <w:vAlign w:val="center"/>
            <w:hideMark/>
          </w:tcPr>
          <w:p w14:paraId="39F2D7BA"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344ACEF1"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34F1BB42"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r>
      <w:tr w:rsidR="00286C58" w:rsidRPr="00FD1567" w14:paraId="59A7B1A2" w14:textId="77777777" w:rsidTr="00782FC3">
        <w:trPr>
          <w:trHeight w:hRule="exact" w:val="284"/>
        </w:trPr>
        <w:tc>
          <w:tcPr>
            <w:tcW w:w="6091" w:type="dxa"/>
            <w:shd w:val="clear" w:color="auto" w:fill="auto"/>
            <w:vAlign w:val="center"/>
            <w:hideMark/>
          </w:tcPr>
          <w:p w14:paraId="5F5D8AD9" w14:textId="77777777" w:rsidR="00286C58" w:rsidRPr="00FD1567" w:rsidRDefault="00286C58" w:rsidP="006642D8">
            <w:pPr>
              <w:jc w:val="left"/>
              <w:rPr>
                <w:rFonts w:cs="Arial"/>
                <w:color w:val="44546A"/>
                <w:sz w:val="14"/>
                <w:szCs w:val="14"/>
              </w:rPr>
            </w:pPr>
            <w:r w:rsidRPr="00FD1567">
              <w:rPr>
                <w:rFonts w:cs="Arial"/>
                <w:b/>
                <w:color w:val="000000"/>
                <w:sz w:val="14"/>
                <w:szCs w:val="14"/>
              </w:rPr>
              <w:t>U16</w:t>
            </w:r>
            <w:r w:rsidRPr="00FD1567">
              <w:rPr>
                <w:rFonts w:cs="Arial"/>
                <w:color w:val="44546A"/>
                <w:sz w:val="14"/>
                <w:szCs w:val="14"/>
              </w:rPr>
              <w:t xml:space="preserve"> Opozarjanje v primeru poplav</w:t>
            </w:r>
          </w:p>
        </w:tc>
        <w:tc>
          <w:tcPr>
            <w:tcW w:w="887" w:type="dxa"/>
            <w:shd w:val="clear" w:color="auto" w:fill="auto"/>
            <w:vAlign w:val="center"/>
            <w:hideMark/>
          </w:tcPr>
          <w:p w14:paraId="22A48D7C"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1DD4A20B"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01594B3A"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r>
      <w:tr w:rsidR="00286C58" w:rsidRPr="00FD1567" w14:paraId="52863F0C" w14:textId="77777777" w:rsidTr="00782FC3">
        <w:trPr>
          <w:trHeight w:hRule="exact" w:val="284"/>
        </w:trPr>
        <w:tc>
          <w:tcPr>
            <w:tcW w:w="6091" w:type="dxa"/>
            <w:shd w:val="clear" w:color="auto" w:fill="auto"/>
            <w:vAlign w:val="center"/>
            <w:hideMark/>
          </w:tcPr>
          <w:p w14:paraId="11566B39" w14:textId="77777777" w:rsidR="00286C58" w:rsidRPr="00FD1567" w:rsidRDefault="00286C58" w:rsidP="006642D8">
            <w:pPr>
              <w:jc w:val="left"/>
              <w:rPr>
                <w:rFonts w:cs="Arial"/>
                <w:color w:val="44546A"/>
                <w:sz w:val="14"/>
                <w:szCs w:val="14"/>
              </w:rPr>
            </w:pPr>
            <w:r w:rsidRPr="00FD1567">
              <w:rPr>
                <w:rFonts w:cs="Arial"/>
                <w:b/>
                <w:color w:val="000000"/>
                <w:sz w:val="14"/>
                <w:szCs w:val="14"/>
              </w:rPr>
              <w:t>U17</w:t>
            </w:r>
            <w:r w:rsidRPr="00FD1567">
              <w:rPr>
                <w:rFonts w:cs="Arial"/>
                <w:color w:val="44546A"/>
                <w:sz w:val="14"/>
                <w:szCs w:val="14"/>
              </w:rPr>
              <w:t xml:space="preserve"> Interventno ukrepanje ob poplavah</w:t>
            </w:r>
          </w:p>
        </w:tc>
        <w:tc>
          <w:tcPr>
            <w:tcW w:w="887" w:type="dxa"/>
            <w:shd w:val="clear" w:color="auto" w:fill="auto"/>
            <w:vAlign w:val="center"/>
            <w:hideMark/>
          </w:tcPr>
          <w:p w14:paraId="3B5C20B4"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585F7FAB"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992" w:type="dxa"/>
            <w:shd w:val="clear" w:color="auto" w:fill="auto"/>
            <w:vAlign w:val="center"/>
            <w:hideMark/>
          </w:tcPr>
          <w:p w14:paraId="62B19AA3"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r w:rsidR="00286C58" w:rsidRPr="00FD1567" w14:paraId="4E7013CB" w14:textId="77777777" w:rsidTr="00782FC3">
        <w:trPr>
          <w:trHeight w:hRule="exact" w:val="284"/>
        </w:trPr>
        <w:tc>
          <w:tcPr>
            <w:tcW w:w="6091" w:type="dxa"/>
            <w:shd w:val="clear" w:color="auto" w:fill="auto"/>
            <w:vAlign w:val="center"/>
            <w:hideMark/>
          </w:tcPr>
          <w:p w14:paraId="032D956A" w14:textId="77777777" w:rsidR="00286C58" w:rsidRPr="00FD1567" w:rsidRDefault="00286C58" w:rsidP="006642D8">
            <w:pPr>
              <w:jc w:val="left"/>
              <w:rPr>
                <w:rFonts w:cs="Arial"/>
                <w:color w:val="44546A"/>
                <w:sz w:val="14"/>
                <w:szCs w:val="14"/>
              </w:rPr>
            </w:pPr>
            <w:r w:rsidRPr="00FD1567">
              <w:rPr>
                <w:rFonts w:cs="Arial"/>
                <w:b/>
                <w:color w:val="000000"/>
                <w:sz w:val="14"/>
                <w:szCs w:val="14"/>
              </w:rPr>
              <w:t>U18</w:t>
            </w:r>
            <w:r w:rsidRPr="00FD1567">
              <w:rPr>
                <w:rFonts w:cs="Arial"/>
                <w:color w:val="44546A"/>
                <w:sz w:val="14"/>
                <w:szCs w:val="14"/>
              </w:rPr>
              <w:t xml:space="preserve"> Ocenjevanje škode in izvajanje sanacij po poplavah</w:t>
            </w:r>
          </w:p>
        </w:tc>
        <w:tc>
          <w:tcPr>
            <w:tcW w:w="887" w:type="dxa"/>
            <w:shd w:val="clear" w:color="auto" w:fill="auto"/>
            <w:vAlign w:val="center"/>
            <w:hideMark/>
          </w:tcPr>
          <w:p w14:paraId="06C9C61F"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05C2591A"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0BE0E9A5"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r>
      <w:tr w:rsidR="00286C58" w:rsidRPr="00FD1567" w14:paraId="19780565" w14:textId="77777777" w:rsidTr="00782FC3">
        <w:trPr>
          <w:trHeight w:hRule="exact" w:val="284"/>
        </w:trPr>
        <w:tc>
          <w:tcPr>
            <w:tcW w:w="6091" w:type="dxa"/>
            <w:shd w:val="clear" w:color="auto" w:fill="auto"/>
            <w:vAlign w:val="center"/>
            <w:hideMark/>
          </w:tcPr>
          <w:p w14:paraId="3CB4362B" w14:textId="77777777" w:rsidR="00286C58" w:rsidRPr="00FD1567" w:rsidRDefault="00286C58" w:rsidP="006642D8">
            <w:pPr>
              <w:jc w:val="left"/>
              <w:rPr>
                <w:rFonts w:cs="Arial"/>
                <w:color w:val="44546A"/>
                <w:sz w:val="14"/>
                <w:szCs w:val="14"/>
              </w:rPr>
            </w:pPr>
            <w:r w:rsidRPr="00FD1567">
              <w:rPr>
                <w:rFonts w:cs="Arial"/>
                <w:b/>
                <w:color w:val="000000"/>
                <w:sz w:val="14"/>
                <w:szCs w:val="14"/>
              </w:rPr>
              <w:t>U19</w:t>
            </w:r>
            <w:r w:rsidRPr="00FD1567">
              <w:rPr>
                <w:rFonts w:cs="Arial"/>
                <w:color w:val="44546A"/>
                <w:sz w:val="14"/>
                <w:szCs w:val="14"/>
              </w:rPr>
              <w:t xml:space="preserve"> Dokumentiranje in analiza poplavnih dogodkov</w:t>
            </w:r>
          </w:p>
        </w:tc>
        <w:tc>
          <w:tcPr>
            <w:tcW w:w="887" w:type="dxa"/>
            <w:shd w:val="clear" w:color="auto" w:fill="auto"/>
            <w:vAlign w:val="center"/>
            <w:hideMark/>
          </w:tcPr>
          <w:p w14:paraId="688EDB99"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4B8B5D77"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992" w:type="dxa"/>
            <w:shd w:val="clear" w:color="auto" w:fill="auto"/>
            <w:vAlign w:val="center"/>
            <w:hideMark/>
          </w:tcPr>
          <w:p w14:paraId="3C8D72C0"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r>
      <w:tr w:rsidR="00286C58" w:rsidRPr="00FD1567" w14:paraId="1DCB170A" w14:textId="77777777" w:rsidTr="00782FC3">
        <w:trPr>
          <w:trHeight w:hRule="exact" w:val="284"/>
        </w:trPr>
        <w:tc>
          <w:tcPr>
            <w:tcW w:w="6091" w:type="dxa"/>
            <w:shd w:val="clear" w:color="auto" w:fill="auto"/>
            <w:vAlign w:val="center"/>
            <w:hideMark/>
          </w:tcPr>
          <w:p w14:paraId="2C73BEC5" w14:textId="77777777" w:rsidR="00286C58" w:rsidRPr="00FD1567" w:rsidRDefault="00286C58" w:rsidP="006642D8">
            <w:pPr>
              <w:jc w:val="left"/>
              <w:rPr>
                <w:rFonts w:cs="Arial"/>
                <w:color w:val="44546A"/>
                <w:sz w:val="14"/>
                <w:szCs w:val="14"/>
              </w:rPr>
            </w:pPr>
            <w:r w:rsidRPr="00FD1567">
              <w:rPr>
                <w:rFonts w:cs="Arial"/>
                <w:b/>
                <w:color w:val="000000"/>
                <w:sz w:val="14"/>
                <w:szCs w:val="14"/>
              </w:rPr>
              <w:t>U20</w:t>
            </w:r>
            <w:r w:rsidRPr="00FD1567">
              <w:rPr>
                <w:rFonts w:cs="Arial"/>
                <w:color w:val="44546A"/>
                <w:sz w:val="14"/>
                <w:szCs w:val="14"/>
              </w:rPr>
              <w:t xml:space="preserve"> Sistemski, normativni, finančni in drugi ukrepi</w:t>
            </w:r>
          </w:p>
        </w:tc>
        <w:tc>
          <w:tcPr>
            <w:tcW w:w="887" w:type="dxa"/>
            <w:shd w:val="clear" w:color="auto" w:fill="auto"/>
            <w:vAlign w:val="center"/>
            <w:hideMark/>
          </w:tcPr>
          <w:p w14:paraId="6F6A658D"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c>
          <w:tcPr>
            <w:tcW w:w="1381" w:type="dxa"/>
            <w:shd w:val="clear" w:color="auto" w:fill="auto"/>
            <w:vAlign w:val="center"/>
            <w:hideMark/>
          </w:tcPr>
          <w:p w14:paraId="5FC6D831" w14:textId="77777777" w:rsidR="00286C58" w:rsidRPr="00FD1567" w:rsidRDefault="00286C58" w:rsidP="006642D8">
            <w:pPr>
              <w:jc w:val="center"/>
              <w:rPr>
                <w:rFonts w:cs="Calibri"/>
                <w:b/>
                <w:bCs/>
                <w:color w:val="000000"/>
                <w:szCs w:val="20"/>
              </w:rPr>
            </w:pPr>
            <w:r w:rsidRPr="00FD1567">
              <w:rPr>
                <w:rFonts w:cs="Calibri"/>
                <w:b/>
                <w:bCs/>
                <w:color w:val="000000"/>
                <w:szCs w:val="20"/>
              </w:rPr>
              <w:t>x</w:t>
            </w:r>
          </w:p>
        </w:tc>
        <w:tc>
          <w:tcPr>
            <w:tcW w:w="992" w:type="dxa"/>
            <w:shd w:val="clear" w:color="auto" w:fill="auto"/>
            <w:vAlign w:val="center"/>
            <w:hideMark/>
          </w:tcPr>
          <w:p w14:paraId="6A60C74F" w14:textId="77777777" w:rsidR="00286C58" w:rsidRPr="00FD1567" w:rsidRDefault="00286C58" w:rsidP="006642D8">
            <w:pPr>
              <w:jc w:val="center"/>
              <w:rPr>
                <w:rFonts w:cs="Calibri"/>
                <w:b/>
                <w:bCs/>
                <w:color w:val="000000"/>
                <w:szCs w:val="20"/>
              </w:rPr>
            </w:pPr>
            <w:r w:rsidRPr="00FD1567">
              <w:rPr>
                <w:rFonts w:cs="Calibri"/>
                <w:b/>
                <w:bCs/>
                <w:color w:val="000000"/>
                <w:szCs w:val="20"/>
              </w:rPr>
              <w:t> </w:t>
            </w:r>
          </w:p>
        </w:tc>
      </w:tr>
    </w:tbl>
    <w:p w14:paraId="133F9F58" w14:textId="77777777" w:rsidR="00286C58" w:rsidRPr="00FD1567" w:rsidRDefault="00286C58" w:rsidP="00286C58">
      <w:pPr>
        <w:rPr>
          <w:rFonts w:cs="Arial"/>
        </w:rPr>
      </w:pPr>
    </w:p>
    <w:p w14:paraId="58D42E17" w14:textId="77777777" w:rsidR="00286C58" w:rsidRPr="00FD1567" w:rsidRDefault="00286C58" w:rsidP="00EB39FF">
      <w:pPr>
        <w:rPr>
          <w:rFonts w:cs="Arial"/>
        </w:rPr>
      </w:pPr>
    </w:p>
    <w:p w14:paraId="59C2C09A" w14:textId="77777777" w:rsidR="00FE44EA" w:rsidRPr="00FD1567" w:rsidRDefault="00B83174" w:rsidP="00EB39FF">
      <w:pPr>
        <w:rPr>
          <w:rFonts w:cs="Arial"/>
        </w:rPr>
      </w:pPr>
      <w:r w:rsidRPr="00FD1567">
        <w:rPr>
          <w:rFonts w:cs="Arial"/>
        </w:rPr>
        <w:t xml:space="preserve">Ukrepi pa se potem konkretizirajo oz. manifestirajo v konkretnih projektih, ki so že v izvajanju ali pa jih je treba začeti čim prej začeti izvajati. </w:t>
      </w:r>
    </w:p>
    <w:p w14:paraId="1F63BC06" w14:textId="77777777" w:rsidR="00FE44EA" w:rsidRPr="00FD1567" w:rsidRDefault="00FE44EA" w:rsidP="00EB39FF">
      <w:pPr>
        <w:rPr>
          <w:rFonts w:cs="Arial"/>
        </w:rPr>
      </w:pPr>
    </w:p>
    <w:p w14:paraId="3759811E" w14:textId="317919EA" w:rsidR="00360BDB" w:rsidRPr="00FD1567" w:rsidRDefault="00360BDB" w:rsidP="00360BDB">
      <w:pPr>
        <w:pStyle w:val="Naslov2"/>
      </w:pPr>
      <w:bookmarkStart w:id="9" w:name="_Toc40186230"/>
      <w:r w:rsidRPr="00360BDB">
        <w:t xml:space="preserve">Poročilo o izvajanju </w:t>
      </w:r>
      <w:proofErr w:type="spellStart"/>
      <w:r w:rsidRPr="00360BDB">
        <w:t>negradbenih</w:t>
      </w:r>
      <w:proofErr w:type="spellEnd"/>
      <w:r w:rsidRPr="00360BDB">
        <w:t xml:space="preserve"> in gradbenih protipoplavnih ukrepov iz Načrta zmanjševanja poplavne ogroženosti</w:t>
      </w:r>
      <w:bookmarkEnd w:id="9"/>
      <w:r w:rsidRPr="00360BDB">
        <w:t xml:space="preserve">  </w:t>
      </w:r>
    </w:p>
    <w:p w14:paraId="69A0EAB7" w14:textId="77777777" w:rsidR="00786069" w:rsidRPr="00786069" w:rsidRDefault="00786069" w:rsidP="00786069"/>
    <w:p w14:paraId="7C0156CA" w14:textId="7535A839" w:rsidR="008A4C5F" w:rsidRDefault="008A4C5F" w:rsidP="008A4C5F">
      <w:pPr>
        <w:rPr>
          <w:rFonts w:cs="Arial"/>
        </w:rPr>
      </w:pPr>
      <w:bookmarkStart w:id="10" w:name="_Toc425060559"/>
      <w:r>
        <w:rPr>
          <w:rFonts w:cs="Arial"/>
        </w:rPr>
        <w:t xml:space="preserve">Z Načrtom zmanjševanja poplavne ogroženosti je določeno, da Ministrstvo za okolje in prostor (v sodelovanju z ostalimi organi in institucijami v Sloveniji, ki sodelujejo pri izvajanju načrta) vsaki dve leti Vladi RS poroča o izvajanju </w:t>
      </w:r>
      <w:proofErr w:type="spellStart"/>
      <w:r>
        <w:rPr>
          <w:rFonts w:cs="Arial"/>
        </w:rPr>
        <w:t>negradbenih</w:t>
      </w:r>
      <w:proofErr w:type="spellEnd"/>
      <w:r>
        <w:rPr>
          <w:rFonts w:cs="Arial"/>
        </w:rPr>
        <w:t xml:space="preserve"> in gradbenih protipoplavnih ukrepov. </w:t>
      </w:r>
      <w:r w:rsidR="00CD3D44">
        <w:rPr>
          <w:rFonts w:cs="Arial"/>
        </w:rPr>
        <w:t xml:space="preserve">Poročilo je pripravljeno po posamičnih ukrepih, ki imajo lahko različno ciljno območje (območje države, manjše območje, itd.). </w:t>
      </w:r>
    </w:p>
    <w:p w14:paraId="26839708" w14:textId="77777777" w:rsidR="00CD3D44" w:rsidRDefault="00CD3D44" w:rsidP="008A4C5F">
      <w:pPr>
        <w:rPr>
          <w:rFonts w:cs="Arial"/>
        </w:rPr>
      </w:pPr>
    </w:p>
    <w:p w14:paraId="2145DF5B" w14:textId="10966A8C" w:rsidR="00CD3D44" w:rsidRDefault="00CD3D44">
      <w:pPr>
        <w:jc w:val="left"/>
        <w:rPr>
          <w:rFonts w:cs="Arial"/>
        </w:rPr>
      </w:pPr>
      <w:r>
        <w:rPr>
          <w:rFonts w:cs="Arial"/>
        </w:rPr>
        <w:br w:type="page"/>
      </w:r>
    </w:p>
    <w:p w14:paraId="46D479B0" w14:textId="3C2AFB6C" w:rsidR="00CD3D44" w:rsidRPr="00FD1567" w:rsidRDefault="00CD3D44" w:rsidP="00CD3D44">
      <w:pPr>
        <w:pStyle w:val="Naslov1"/>
      </w:pPr>
      <w:bookmarkStart w:id="11" w:name="_Toc40186231"/>
      <w:r>
        <w:lastRenderedPageBreak/>
        <w:t xml:space="preserve">Poročilo o izvajanju posamičnih </w:t>
      </w:r>
      <w:proofErr w:type="spellStart"/>
      <w:r>
        <w:t>negradbenih</w:t>
      </w:r>
      <w:proofErr w:type="spellEnd"/>
      <w:r>
        <w:t xml:space="preserve"> in gradbenih protipoplavnih ukrepov</w:t>
      </w:r>
      <w:bookmarkEnd w:id="11"/>
    </w:p>
    <w:p w14:paraId="604D2230" w14:textId="77777777" w:rsidR="00CD3D44" w:rsidRPr="00FD1567" w:rsidRDefault="00CD3D44" w:rsidP="00CD3D44">
      <w:pPr>
        <w:rPr>
          <w:rFonts w:cs="Arial"/>
        </w:rPr>
      </w:pPr>
    </w:p>
    <w:p w14:paraId="59BEC5F5" w14:textId="479A267C" w:rsidR="00CD3D44" w:rsidRPr="00CD3D44" w:rsidRDefault="00CD3D44" w:rsidP="00CD3D44">
      <w:pPr>
        <w:pStyle w:val="Naslov2"/>
      </w:pPr>
      <w:bookmarkStart w:id="12" w:name="_Toc40186232"/>
      <w:r w:rsidRPr="00CD3D44">
        <w:t>Določevanje in upoštevanje poplavnih območij (U1)</w:t>
      </w:r>
      <w:bookmarkEnd w:id="12"/>
    </w:p>
    <w:p w14:paraId="1E20C136" w14:textId="77777777" w:rsidR="00786069" w:rsidRPr="00786069" w:rsidRDefault="00786069" w:rsidP="00786069"/>
    <w:tbl>
      <w:tblPr>
        <w:tblW w:w="4250" w:type="pct"/>
        <w:jc w:val="center"/>
        <w:tblLook w:val="04A0" w:firstRow="1" w:lastRow="0" w:firstColumn="1" w:lastColumn="0" w:noHBand="0" w:noVBand="1"/>
      </w:tblPr>
      <w:tblGrid>
        <w:gridCol w:w="722"/>
        <w:gridCol w:w="1693"/>
        <w:gridCol w:w="969"/>
        <w:gridCol w:w="1272"/>
        <w:gridCol w:w="1847"/>
        <w:gridCol w:w="1633"/>
      </w:tblGrid>
      <w:tr w:rsidR="001C02E8" w:rsidRPr="00FD1567" w14:paraId="05B058CE"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A7BE2EC"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1DBD3A7F" w14:textId="77777777" w:rsidR="001C02E8" w:rsidRPr="00FD1567" w:rsidRDefault="001C02E8"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7F79EDE7"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03A8B9F9"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7AF32D17"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5E15CEEE"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Konkreten projekt?</w:t>
            </w:r>
          </w:p>
        </w:tc>
      </w:tr>
      <w:tr w:rsidR="001C02E8" w:rsidRPr="00FD1567" w14:paraId="5D43A279"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594B903B"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U1</w:t>
            </w:r>
          </w:p>
        </w:tc>
        <w:tc>
          <w:tcPr>
            <w:tcW w:w="1643" w:type="dxa"/>
            <w:tcBorders>
              <w:top w:val="nil"/>
              <w:left w:val="nil"/>
              <w:bottom w:val="single" w:sz="4" w:space="0" w:color="auto"/>
              <w:right w:val="single" w:sz="4" w:space="0" w:color="auto"/>
            </w:tcBorders>
            <w:shd w:val="clear" w:color="000000" w:fill="F4B084"/>
            <w:noWrap/>
            <w:vAlign w:val="center"/>
            <w:hideMark/>
          </w:tcPr>
          <w:p w14:paraId="42E90685" w14:textId="77777777" w:rsidR="001C02E8" w:rsidRPr="00FD1567" w:rsidRDefault="001C02E8"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00ABE30E"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5D322F2E" w14:textId="77777777" w:rsidR="001C02E8" w:rsidRPr="00FD1567" w:rsidRDefault="001C02E8" w:rsidP="00EA6D3F">
            <w:pPr>
              <w:jc w:val="center"/>
              <w:rPr>
                <w:rFonts w:cs="Calibri"/>
                <w:color w:val="FFFFFF"/>
                <w:sz w:val="16"/>
                <w:szCs w:val="16"/>
              </w:rPr>
            </w:pPr>
            <w:r w:rsidRPr="00FD1567">
              <w:rPr>
                <w:rFonts w:cs="Calibri"/>
                <w:color w:val="FFFFFF"/>
                <w:sz w:val="16"/>
                <w:szCs w:val="16"/>
              </w:rPr>
              <w:t>MOP, DRSV</w:t>
            </w:r>
          </w:p>
        </w:tc>
        <w:tc>
          <w:tcPr>
            <w:tcW w:w="1792" w:type="dxa"/>
            <w:tcBorders>
              <w:top w:val="nil"/>
              <w:left w:val="nil"/>
              <w:bottom w:val="single" w:sz="4" w:space="0" w:color="auto"/>
              <w:right w:val="single" w:sz="4" w:space="0" w:color="auto"/>
            </w:tcBorders>
            <w:shd w:val="clear" w:color="000000" w:fill="F4B084"/>
            <w:noWrap/>
            <w:vAlign w:val="center"/>
            <w:hideMark/>
          </w:tcPr>
          <w:p w14:paraId="6948E029"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2BCC7224"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r>
    </w:tbl>
    <w:p w14:paraId="44F58854" w14:textId="77777777" w:rsidR="001C02E8" w:rsidRPr="001C02E8" w:rsidRDefault="001C02E8" w:rsidP="001C02E8"/>
    <w:p w14:paraId="1F660AE6" w14:textId="726DCB66" w:rsidR="00CD3D44" w:rsidRPr="00FD1567" w:rsidRDefault="00CD3D44" w:rsidP="00CD3D44">
      <w:pPr>
        <w:pStyle w:val="Naslov3"/>
      </w:pPr>
      <w:bookmarkStart w:id="13" w:name="_Toc40186233"/>
      <w:r>
        <w:t>Izvajalec ukrepa - DRSV</w:t>
      </w:r>
      <w:bookmarkEnd w:id="13"/>
    </w:p>
    <w:p w14:paraId="7145D76B" w14:textId="77777777" w:rsidR="00CD3D44" w:rsidRDefault="00CD3D44" w:rsidP="00CD3D44"/>
    <w:p w14:paraId="5D86A300" w14:textId="6422D97E" w:rsidR="00346704" w:rsidRPr="007F66E2" w:rsidRDefault="00346704" w:rsidP="00CD3D44">
      <w:r w:rsidRPr="007F66E2">
        <w:t xml:space="preserve">Protipoplavni ukrep U1 – Določevanje in upoštevanje poplavnih območij se izvaja na območju celotne Republike Slovenije. </w:t>
      </w:r>
    </w:p>
    <w:p w14:paraId="1128266C" w14:textId="77777777" w:rsidR="00346704" w:rsidRPr="00CD3D44" w:rsidRDefault="00346704" w:rsidP="00CD3D44"/>
    <w:p w14:paraId="236DD6A3" w14:textId="526D36D0" w:rsidR="00CD3D44" w:rsidRDefault="00CD3D44" w:rsidP="00CD3D44">
      <w:r>
        <w:t xml:space="preserve">DRSV redno oz. vsakodnevno opravlja naloge nosilca urejanja prostora za področje upravljanja voda, </w:t>
      </w:r>
      <w:proofErr w:type="spellStart"/>
      <w:r>
        <w:t>soglasodajalca</w:t>
      </w:r>
      <w:proofErr w:type="spellEnd"/>
      <w:r>
        <w:t xml:space="preserve"> in druge naloge v okviru postopkov s področij urejanja prostora (prostorskega načrtovanja), graditve objektov, presoj vplivov na okolje in drugih presoj. Kot nosilec urejanja prostora s področja upravljanja voda DRSV izdaja smernice in mnenja v postopkih sprejemanja prostorskih aktov, to je državnih in občinskih prostorskih načrtov (DPN in OPN ter OPPN), ter v postopkih lokacijske preveritve. DRSV vodi postopke in izdaja projektne pogoje in vodna soglasja oziroma mnenja. DRSV sodeluje pri tehničnih pregledih za zahtevne objekte, za katere so bila izdana mnenja s področja voda. DRSV izdaja mnenja z vidika upravljanja voda v postopkih presoje vplivov na okolje v okviru pridobivanja okoljevarstvenih soglasij. DRSV izdaja mnenja v postopkih celovite presoje vplivov na okolje v postopkih sprejemanja prostorskih aktov (za DPN in OPN) in drugih strateških aktov ter operativnih programov na državni ravni. DRSV sodeluje v postopku izdaje strokovnega mnenja za drugačno določitev meje priobalnega zemljišča. Pri navedenih postopkih se upoštevajo predpisane omejitve na poplavnih območjih ter na vodnih in priobalnih zemljiščih. </w:t>
      </w:r>
    </w:p>
    <w:p w14:paraId="47CFF83E" w14:textId="77777777" w:rsidR="00CD3D44" w:rsidRDefault="00CD3D44" w:rsidP="00CD3D44"/>
    <w:p w14:paraId="2E4D1F90" w14:textId="04F8F21C" w:rsidR="00CD3D44" w:rsidRDefault="00CD3D44" w:rsidP="00CD3D44">
      <w:r>
        <w:t xml:space="preserve">DRSV izdeluje ocene, namenjene vnosu v opozorilno karto poplav, ravni merila 1:50.000. Ocena poplavne nevarnosti je opredeljena v Pravilniku o metodologiji za določanje območij, ogroženih zaradi poplav in z njimi povezane erozije celinskih voda in morja, ter o načinu razvrščanja zemljišč v razrede ogroženosti (Uradni list RS, št. 60/07) (Pravilnik o metodologiji). Ta ocena predstavlja podlago za določitev poplavnih območij in se jo prikazuje na opozorilni karti poplav. DRSV prav tako izdeluje podatkovne sloje z območij poplavljanja, območij hidrološko-hidravličnega modeliranja, kartografske prikaze in poročila, namenjena vnosu v opozorilno karto poplav, za celotno državno ozemlje in jih periodično objavlja na portalu </w:t>
      </w:r>
      <w:proofErr w:type="spellStart"/>
      <w:r>
        <w:t>eVode</w:t>
      </w:r>
      <w:proofErr w:type="spellEnd"/>
      <w:r>
        <w:rPr>
          <w:rStyle w:val="Sprotnaopomba-sklic"/>
        </w:rPr>
        <w:footnoteReference w:id="4"/>
      </w:r>
      <w:r>
        <w:t xml:space="preserve">. Državno ozemlje bo z območji poplavljanja v celoti pokrito predvidoma do decembra 2023. </w:t>
      </w:r>
    </w:p>
    <w:p w14:paraId="5FC0B233" w14:textId="77777777" w:rsidR="00CD3D44" w:rsidRDefault="00CD3D44" w:rsidP="00CD3D44"/>
    <w:p w14:paraId="3DDC39F7" w14:textId="21D1893C" w:rsidR="00CD3D44" w:rsidRDefault="00CD3D44" w:rsidP="00CD3D44">
      <w:r>
        <w:t>Skladno z 9. členom Uredbe o pogojih in omejitvah za izvajanje dejavnosti in posegov v prostor na območjih, ogroženih zaradi poplav in z njimi povezane erozije celinskih voda in morja (Uradni list RS, št. 89/08</w:t>
      </w:r>
      <w:r w:rsidR="00346704" w:rsidRPr="00346704">
        <w:t xml:space="preserve"> in 49/20</w:t>
      </w:r>
      <w:r>
        <w:t xml:space="preserve">) je za pregledovanje podatkov o novi določitvi območja poplav in z njimi povezane erozije ali spremembi območja ali razreda nevarnosti ali ogroženosti na območju načrtovanja odgovorno ministrstvo pristojno za vode, ki jih potrdi in vpiše v vodni kataster. DRSV izdeluje in potrjuje skladnost hidroloških študij, ki služijo kot vhodni podatki za hidravlično modeliranje. Poleg tega DRSV potrjuje skladnost hidrološko hidravličnih študij in poplavnih kart, ki so njihov rezultat, s Poplavno uredbo in Pravilnikom o metodologiji. Poplavne karte so izdelane za merilo 1:5.000. Potrjene poplavne karte so nato </w:t>
      </w:r>
      <w:r w:rsidR="00346704">
        <w:t>vključene</w:t>
      </w:r>
      <w:r>
        <w:t xml:space="preserve"> </w:t>
      </w:r>
      <w:r w:rsidR="00346704">
        <w:t>v</w:t>
      </w:r>
      <w:r>
        <w:t xml:space="preserve"> integralne karte poplav (integralna karta globin, integralna karta poplavne nevarnosti, integralna karta razredov poplavne nevarnosti), ki so dostopne v </w:t>
      </w:r>
      <w:r w:rsidR="00D6182B">
        <w:t>v</w:t>
      </w:r>
      <w:r>
        <w:t>odnem katastru in v pregledovalniku Atlas voda</w:t>
      </w:r>
      <w:r w:rsidR="00346704">
        <w:rPr>
          <w:rStyle w:val="Sprotnaopomba-sklic"/>
        </w:rPr>
        <w:footnoteReference w:id="5"/>
      </w:r>
      <w:r>
        <w:t xml:space="preserve">. Integralne karte poplav se stalno posodabljajo. Vsakokratno ažurno stanje je na voljo pri DRSV, javno pa je </w:t>
      </w:r>
      <w:proofErr w:type="spellStart"/>
      <w:r>
        <w:t>novelacija</w:t>
      </w:r>
      <w:proofErr w:type="spellEnd"/>
      <w:r>
        <w:t xml:space="preserve"> objavljena trikrat do štirikrat letno. </w:t>
      </w:r>
    </w:p>
    <w:p w14:paraId="44A88C47" w14:textId="77777777" w:rsidR="00CD3D44" w:rsidRDefault="00CD3D44" w:rsidP="00CD3D44"/>
    <w:p w14:paraId="75823115" w14:textId="6EEB970E" w:rsidR="00CD3D44" w:rsidRPr="00FD1567" w:rsidRDefault="00782FC3" w:rsidP="00833A7D">
      <w:pPr>
        <w:jc w:val="center"/>
        <w:rPr>
          <w:rFonts w:cs="Arial"/>
        </w:rPr>
      </w:pPr>
      <w:r>
        <w:rPr>
          <w:noProof/>
          <w:lang w:eastAsia="sl-SI"/>
        </w:rPr>
        <w:lastRenderedPageBreak/>
        <w:drawing>
          <wp:inline distT="0" distB="0" distL="0" distR="0" wp14:anchorId="237F773C" wp14:editId="106D126F">
            <wp:extent cx="5090400" cy="3600000"/>
            <wp:effectExtent l="19050" t="19050" r="15240" b="19685"/>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pn_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90400" cy="3600000"/>
                    </a:xfrm>
                    <a:prstGeom prst="rect">
                      <a:avLst/>
                    </a:prstGeom>
                    <a:ln>
                      <a:solidFill>
                        <a:schemeClr val="accent1"/>
                      </a:solidFill>
                    </a:ln>
                  </pic:spPr>
                </pic:pic>
              </a:graphicData>
            </a:graphic>
          </wp:inline>
        </w:drawing>
      </w:r>
    </w:p>
    <w:p w14:paraId="0D4F9440" w14:textId="629AB49E" w:rsidR="00346704" w:rsidRDefault="00346704" w:rsidP="00A10B7A">
      <w:pPr>
        <w:pStyle w:val="Slika"/>
      </w:pPr>
      <w:bookmarkStart w:id="14" w:name="_Toc40186284"/>
      <w:r>
        <w:t>Integralna karta poplavne nevarnosti.</w:t>
      </w:r>
      <w:bookmarkEnd w:id="14"/>
    </w:p>
    <w:p w14:paraId="6CD24D48" w14:textId="77777777" w:rsidR="00B81D43" w:rsidRPr="00B81D43" w:rsidRDefault="00B81D43" w:rsidP="00B81D43"/>
    <w:p w14:paraId="6276CEA2" w14:textId="1E8960C6" w:rsidR="004600FA" w:rsidRDefault="004600FA" w:rsidP="004600FA">
      <w:pPr>
        <w:pStyle w:val="Naslov2"/>
      </w:pPr>
      <w:bookmarkStart w:id="15" w:name="_Toc40186234"/>
      <w:r w:rsidRPr="004600FA">
        <w:t xml:space="preserve">Identifikacija, vzpostavitev in ohranitev </w:t>
      </w:r>
      <w:proofErr w:type="spellStart"/>
      <w:r w:rsidRPr="004600FA">
        <w:t>razlivnih</w:t>
      </w:r>
      <w:proofErr w:type="spellEnd"/>
      <w:r w:rsidRPr="004600FA">
        <w:t xml:space="preserve"> površin visokih voda (U2)</w:t>
      </w:r>
      <w:bookmarkEnd w:id="15"/>
    </w:p>
    <w:p w14:paraId="3B1E4765" w14:textId="77777777" w:rsidR="004600FA" w:rsidRDefault="004600FA" w:rsidP="004600FA"/>
    <w:tbl>
      <w:tblPr>
        <w:tblW w:w="4250" w:type="pct"/>
        <w:jc w:val="center"/>
        <w:tblLook w:val="04A0" w:firstRow="1" w:lastRow="0" w:firstColumn="1" w:lastColumn="0" w:noHBand="0" w:noVBand="1"/>
      </w:tblPr>
      <w:tblGrid>
        <w:gridCol w:w="723"/>
        <w:gridCol w:w="1693"/>
        <w:gridCol w:w="969"/>
        <w:gridCol w:w="1272"/>
        <w:gridCol w:w="1847"/>
        <w:gridCol w:w="1632"/>
      </w:tblGrid>
      <w:tr w:rsidR="001C02E8" w:rsidRPr="00FD1567" w14:paraId="2C20EFA7"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2054C48"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404C3787" w14:textId="77777777" w:rsidR="001C02E8" w:rsidRPr="00FD1567" w:rsidRDefault="001C02E8"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46FB19EC"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2A1E5172"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68274CAA"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46B5162F"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Konkreten projekt?</w:t>
            </w:r>
          </w:p>
        </w:tc>
      </w:tr>
      <w:tr w:rsidR="001C02E8" w:rsidRPr="00FD1567" w14:paraId="6611D587"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0696A6B3"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U2</w:t>
            </w:r>
          </w:p>
        </w:tc>
        <w:tc>
          <w:tcPr>
            <w:tcW w:w="1643" w:type="dxa"/>
            <w:tcBorders>
              <w:top w:val="nil"/>
              <w:left w:val="nil"/>
              <w:bottom w:val="single" w:sz="4" w:space="0" w:color="auto"/>
              <w:right w:val="single" w:sz="4" w:space="0" w:color="auto"/>
            </w:tcBorders>
            <w:shd w:val="clear" w:color="000000" w:fill="F4B084"/>
            <w:noWrap/>
            <w:vAlign w:val="center"/>
            <w:hideMark/>
          </w:tcPr>
          <w:p w14:paraId="5C85CA03" w14:textId="77777777" w:rsidR="001C02E8" w:rsidRPr="00FD1567" w:rsidRDefault="001C02E8"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13A3BCA5"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B88BA78" w14:textId="77777777" w:rsidR="001C02E8" w:rsidRPr="00FD1567" w:rsidRDefault="001C02E8" w:rsidP="00EA6D3F">
            <w:pPr>
              <w:jc w:val="center"/>
              <w:rPr>
                <w:rFonts w:cs="Calibri"/>
                <w:color w:val="FFFFFF"/>
                <w:sz w:val="16"/>
                <w:szCs w:val="16"/>
              </w:rPr>
            </w:pPr>
            <w:r w:rsidRPr="00FD1567">
              <w:rPr>
                <w:rFonts w:cs="Calibri"/>
                <w:color w:val="FFFFFF"/>
                <w:sz w:val="16"/>
                <w:szCs w:val="16"/>
              </w:rPr>
              <w:t>MOP, DRSV</w:t>
            </w:r>
          </w:p>
        </w:tc>
        <w:tc>
          <w:tcPr>
            <w:tcW w:w="1792" w:type="dxa"/>
            <w:tcBorders>
              <w:top w:val="nil"/>
              <w:left w:val="nil"/>
              <w:bottom w:val="single" w:sz="4" w:space="0" w:color="auto"/>
              <w:right w:val="single" w:sz="4" w:space="0" w:color="auto"/>
            </w:tcBorders>
            <w:shd w:val="clear" w:color="000000" w:fill="F4B084"/>
            <w:noWrap/>
            <w:vAlign w:val="center"/>
            <w:hideMark/>
          </w:tcPr>
          <w:p w14:paraId="17664DBC"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4AC0EB5B"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r>
    </w:tbl>
    <w:p w14:paraId="165719CB" w14:textId="77777777" w:rsidR="001C02E8" w:rsidRDefault="001C02E8" w:rsidP="004600FA"/>
    <w:p w14:paraId="00A159F8" w14:textId="77777777" w:rsidR="004600FA" w:rsidRPr="00FD1567" w:rsidRDefault="004600FA" w:rsidP="004600FA">
      <w:pPr>
        <w:pStyle w:val="Naslov3"/>
      </w:pPr>
      <w:bookmarkStart w:id="16" w:name="_Toc40186235"/>
      <w:r>
        <w:t>Izvajalec ukrepa - DRSV</w:t>
      </w:r>
      <w:bookmarkEnd w:id="16"/>
    </w:p>
    <w:p w14:paraId="388FD313" w14:textId="77777777" w:rsidR="004600FA" w:rsidRDefault="004600FA" w:rsidP="004600FA"/>
    <w:p w14:paraId="734B58F8" w14:textId="2465AD5C" w:rsidR="004600FA" w:rsidRPr="00D37DF7" w:rsidRDefault="004600FA" w:rsidP="004600FA">
      <w:r w:rsidRPr="00D37DF7">
        <w:t xml:space="preserve">Protipoplavni ukrep U2 – Identifikacija, vzpostavitev in ohranitev </w:t>
      </w:r>
      <w:proofErr w:type="spellStart"/>
      <w:r w:rsidRPr="00D37DF7">
        <w:t>razlivnih</w:t>
      </w:r>
      <w:proofErr w:type="spellEnd"/>
      <w:r w:rsidRPr="00D37DF7">
        <w:t xml:space="preserve"> površin visokih voda se izvaja</w:t>
      </w:r>
      <w:r w:rsidR="004F3F75" w:rsidRPr="00D37DF7">
        <w:t xml:space="preserve"> tako na nivoju cele države (sodelovanje v projektu </w:t>
      </w:r>
      <w:proofErr w:type="spellStart"/>
      <w:r w:rsidR="004F3F75" w:rsidRPr="00D37DF7">
        <w:t>FramWat</w:t>
      </w:r>
      <w:proofErr w:type="spellEnd"/>
      <w:r w:rsidR="004F3F75" w:rsidRPr="00D37DF7">
        <w:t>) kot tudi</w:t>
      </w:r>
      <w:r w:rsidRPr="00D37DF7">
        <w:t xml:space="preserve"> na posamičnih območjih </w:t>
      </w:r>
      <w:r w:rsidR="004F3F75" w:rsidRPr="00D37DF7">
        <w:t xml:space="preserve">oz. porečjih </w:t>
      </w:r>
      <w:r w:rsidRPr="00D37DF7">
        <w:t xml:space="preserve">Republike Slovenije. </w:t>
      </w:r>
    </w:p>
    <w:p w14:paraId="69B8D835" w14:textId="77777777" w:rsidR="004600FA" w:rsidRDefault="004600FA" w:rsidP="004600FA"/>
    <w:p w14:paraId="04C889AD" w14:textId="156BDD3F" w:rsidR="004600FA" w:rsidRDefault="004600FA" w:rsidP="004600FA">
      <w:r>
        <w:t xml:space="preserve">DRSV v postopkih sprejemanja občinskih prostorskih načrtov v sodelovanju z občinami identificira, vzpostavi in ščiti </w:t>
      </w:r>
      <w:proofErr w:type="spellStart"/>
      <w:r>
        <w:t>razlivne</w:t>
      </w:r>
      <w:proofErr w:type="spellEnd"/>
      <w:r>
        <w:t xml:space="preserve"> površine visokih voda in sodeluje pri določanju pogojev na teh območjih. </w:t>
      </w:r>
      <w:r w:rsidR="004F3F75">
        <w:t xml:space="preserve">DRSV kot pridruženi partner sodeluje pri mednarodnem projektu </w:t>
      </w:r>
      <w:proofErr w:type="spellStart"/>
      <w:r w:rsidR="004F3F75">
        <w:t>FramWat</w:t>
      </w:r>
      <w:proofErr w:type="spellEnd"/>
      <w:r w:rsidR="004F3F75">
        <w:rPr>
          <w:rStyle w:val="Sprotnaopomba-sklic"/>
        </w:rPr>
        <w:footnoteReference w:id="6"/>
      </w:r>
      <w:r w:rsidR="004F3F75">
        <w:t xml:space="preserve">. Glavni namen projekta je zasnova sistema podpore odločanju za vzpostavitev malih naravnih </w:t>
      </w:r>
      <w:proofErr w:type="spellStart"/>
      <w:r w:rsidR="004F3F75">
        <w:t>retenzijskih</w:t>
      </w:r>
      <w:proofErr w:type="spellEnd"/>
      <w:r w:rsidR="004F3F75">
        <w:t xml:space="preserve"> površin za potrebe zmanjševanja poplavne ogroženosti.</w:t>
      </w:r>
    </w:p>
    <w:p w14:paraId="370D0EC2" w14:textId="77777777" w:rsidR="004600FA" w:rsidRDefault="004600FA" w:rsidP="004600FA"/>
    <w:p w14:paraId="0EFEBC8B" w14:textId="1184907A" w:rsidR="004600FA" w:rsidRPr="00FD1567" w:rsidRDefault="004600FA" w:rsidP="004600FA">
      <w:pPr>
        <w:pStyle w:val="Naslov4"/>
      </w:pPr>
      <w:r>
        <w:t>P</w:t>
      </w:r>
      <w:r w:rsidRPr="004600FA">
        <w:t>o</w:t>
      </w:r>
      <w:r w:rsidR="002119E3">
        <w:t>rečje Sore</w:t>
      </w:r>
    </w:p>
    <w:p w14:paraId="020B626E" w14:textId="77777777" w:rsidR="004600FA" w:rsidRDefault="004600FA" w:rsidP="004600FA"/>
    <w:p w14:paraId="165560E0" w14:textId="30D0554F" w:rsidR="004600FA" w:rsidRDefault="004600FA" w:rsidP="004600FA">
      <w:r>
        <w:t xml:space="preserve">V okviru kohezijskega projekta se v okviru študije Protipoplavna ureditev porečja Selške Sore izvajajo aktivnosti za ohranitev </w:t>
      </w:r>
      <w:proofErr w:type="spellStart"/>
      <w:r>
        <w:t>razlivnih</w:t>
      </w:r>
      <w:proofErr w:type="spellEnd"/>
      <w:r>
        <w:t xml:space="preserve"> površin. </w:t>
      </w:r>
    </w:p>
    <w:p w14:paraId="6472224D" w14:textId="77777777" w:rsidR="004600FA" w:rsidRDefault="004600FA" w:rsidP="004600FA"/>
    <w:p w14:paraId="5F546B55" w14:textId="3D37B061" w:rsidR="004F3F75" w:rsidRPr="00FD1567" w:rsidRDefault="004F3F75" w:rsidP="004F3F75">
      <w:pPr>
        <w:pStyle w:val="Naslov4"/>
      </w:pPr>
      <w:r>
        <w:t>P</w:t>
      </w:r>
      <w:r w:rsidRPr="004600FA">
        <w:t xml:space="preserve">orečje </w:t>
      </w:r>
      <w:r>
        <w:t>Ljubljanice z Gradaščico</w:t>
      </w:r>
    </w:p>
    <w:p w14:paraId="21128A68" w14:textId="77777777" w:rsidR="004F3F75" w:rsidRDefault="004F3F75" w:rsidP="004600FA"/>
    <w:p w14:paraId="6594AC6E" w14:textId="00B48B15" w:rsidR="004600FA" w:rsidRDefault="004600FA" w:rsidP="004600FA">
      <w:r>
        <w:t xml:space="preserve">V okviru kohezijskega projekta se v okviru študije Protipoplavna ureditev porečja Gradaščice izvajajo aktivnosti za ohranitev </w:t>
      </w:r>
      <w:proofErr w:type="spellStart"/>
      <w:r>
        <w:t>razlivnih</w:t>
      </w:r>
      <w:proofErr w:type="spellEnd"/>
      <w:r>
        <w:t xml:space="preserve"> površin. </w:t>
      </w:r>
    </w:p>
    <w:p w14:paraId="5A25EC91" w14:textId="77777777" w:rsidR="00001825" w:rsidRDefault="00001825" w:rsidP="004600FA"/>
    <w:p w14:paraId="5D49A63E" w14:textId="291F12A4" w:rsidR="00470C15" w:rsidRDefault="00470C15" w:rsidP="004600FA">
      <w:r>
        <w:t>DRSV kot pridruženi partner sodeluje tudi pri projektu GREVISLIN</w:t>
      </w:r>
      <w:r>
        <w:rPr>
          <w:rStyle w:val="Sprotnaopomba-sklic"/>
        </w:rPr>
        <w:footnoteReference w:id="7"/>
      </w:r>
      <w:r>
        <w:t>, v okviru katerega je predvidena izvedba pilotn</w:t>
      </w:r>
      <w:r w:rsidR="00833A7D">
        <w:t>ega</w:t>
      </w:r>
      <w:r>
        <w:t xml:space="preserve"> ukrep</w:t>
      </w:r>
      <w:r w:rsidR="00833A7D">
        <w:t>a</w:t>
      </w:r>
      <w:r>
        <w:t xml:space="preserve"> zelene infrastrukture vključno z ureditvijo </w:t>
      </w:r>
      <w:proofErr w:type="spellStart"/>
      <w:r>
        <w:t>razlivnih</w:t>
      </w:r>
      <w:proofErr w:type="spellEnd"/>
      <w:r>
        <w:t xml:space="preserve"> površin za zmanjševanje poplavne ogroženosti.</w:t>
      </w:r>
    </w:p>
    <w:p w14:paraId="696C317D" w14:textId="77777777" w:rsidR="00470C15" w:rsidRDefault="00470C15" w:rsidP="004600FA"/>
    <w:p w14:paraId="29513418" w14:textId="6FDEB6EA" w:rsidR="004F3F75" w:rsidRPr="00FD1567" w:rsidRDefault="004F3F75" w:rsidP="004F3F75">
      <w:pPr>
        <w:pStyle w:val="Naslov4"/>
      </w:pPr>
      <w:r>
        <w:lastRenderedPageBreak/>
        <w:t>P</w:t>
      </w:r>
      <w:r w:rsidRPr="004600FA">
        <w:t xml:space="preserve">orečje </w:t>
      </w:r>
      <w:r>
        <w:t>Mejne Drave z Mežo in Mislinjo</w:t>
      </w:r>
    </w:p>
    <w:p w14:paraId="40D0E796" w14:textId="77777777" w:rsidR="004F3F75" w:rsidRDefault="004F3F75" w:rsidP="004600FA"/>
    <w:p w14:paraId="13A7E67C" w14:textId="4E1C1C8D" w:rsidR="004600FA" w:rsidRDefault="004600FA" w:rsidP="004600FA">
      <w:r>
        <w:t xml:space="preserve">V okviru kohezijskega projekta se v okviru študije Zagotovitev poplavne varnosti porečja Drave - Območje Meže z Mislinjo izvajajo aktivnosti za ohranitev </w:t>
      </w:r>
      <w:proofErr w:type="spellStart"/>
      <w:r>
        <w:t>razlivnih</w:t>
      </w:r>
      <w:proofErr w:type="spellEnd"/>
      <w:r>
        <w:t xml:space="preserve"> površin. </w:t>
      </w:r>
    </w:p>
    <w:p w14:paraId="76FA49C8" w14:textId="77777777" w:rsidR="004600FA" w:rsidRDefault="004600FA" w:rsidP="004600FA"/>
    <w:p w14:paraId="0E89FC04" w14:textId="27803CA5" w:rsidR="004F3F75" w:rsidRPr="00FD1567" w:rsidRDefault="004F3F75" w:rsidP="004F3F75">
      <w:pPr>
        <w:pStyle w:val="Naslov4"/>
      </w:pPr>
      <w:r>
        <w:t>P</w:t>
      </w:r>
      <w:r w:rsidRPr="004600FA">
        <w:t xml:space="preserve">orečje </w:t>
      </w:r>
      <w:r>
        <w:t>Krke</w:t>
      </w:r>
      <w:r w:rsidRPr="004600FA">
        <w:t xml:space="preserve"> </w:t>
      </w:r>
    </w:p>
    <w:p w14:paraId="7AED8306" w14:textId="77777777" w:rsidR="004600FA" w:rsidRDefault="004600FA" w:rsidP="004600FA"/>
    <w:p w14:paraId="692B7682" w14:textId="77777777" w:rsidR="004F3F75" w:rsidRDefault="004600FA" w:rsidP="004600FA">
      <w:r>
        <w:t xml:space="preserve">V okviru mednarodnega projekta </w:t>
      </w:r>
      <w:proofErr w:type="spellStart"/>
      <w:r>
        <w:t>Danube</w:t>
      </w:r>
      <w:proofErr w:type="spellEnd"/>
      <w:r>
        <w:t xml:space="preserve"> </w:t>
      </w:r>
      <w:proofErr w:type="spellStart"/>
      <w:r>
        <w:t>Floodplain</w:t>
      </w:r>
      <w:proofErr w:type="spellEnd"/>
      <w:r>
        <w:rPr>
          <w:rStyle w:val="Sprotnaopomba-sklic"/>
        </w:rPr>
        <w:footnoteReference w:id="8"/>
      </w:r>
      <w:r>
        <w:t xml:space="preserve">, katerega namen je prepoznavanje </w:t>
      </w:r>
      <w:proofErr w:type="spellStart"/>
      <w:r>
        <w:t>razlivnih</w:t>
      </w:r>
      <w:proofErr w:type="spellEnd"/>
      <w:r>
        <w:t xml:space="preserve"> površin za zmanjševanje poplavne ogroženosti, se na pilotnih porečjih (Krka) poleg prepoznavanja poplavnih območij definira tudi merila za določitev primernosti poplavnih območij za zaščito in njihov učinek na zmanjševanje poplavne ogroženosti. V pripravi so smernice za določevanje in </w:t>
      </w:r>
      <w:proofErr w:type="spellStart"/>
      <w:r>
        <w:t>rangiranje</w:t>
      </w:r>
      <w:proofErr w:type="spellEnd"/>
      <w:r>
        <w:t xml:space="preserve"> </w:t>
      </w:r>
      <w:proofErr w:type="spellStart"/>
      <w:r>
        <w:t>razlivnih</w:t>
      </w:r>
      <w:proofErr w:type="spellEnd"/>
      <w:r>
        <w:t xml:space="preserve"> površin glede na njihovo učinkovitost na zmanjševanje poplavne ogroženosti in primernost za zaščito ter smernice za ohranitev in vzpostavitev </w:t>
      </w:r>
      <w:proofErr w:type="spellStart"/>
      <w:r>
        <w:t>razlivnih</w:t>
      </w:r>
      <w:proofErr w:type="spellEnd"/>
      <w:r>
        <w:t xml:space="preserve"> površin visokih voda. Eden izmed rezultatov bodo tudi scenariji zmanjševanja poplavne ogroženosti z aktivacijo </w:t>
      </w:r>
      <w:proofErr w:type="spellStart"/>
      <w:r>
        <w:t>razlivnih</w:t>
      </w:r>
      <w:proofErr w:type="spellEnd"/>
      <w:r>
        <w:t xml:space="preserve"> površin za pilotno območje. </w:t>
      </w:r>
    </w:p>
    <w:p w14:paraId="7733B320" w14:textId="77777777" w:rsidR="004F3F75" w:rsidRDefault="004F3F75" w:rsidP="004600FA"/>
    <w:p w14:paraId="3BDBBA3B" w14:textId="29015B80" w:rsidR="004F3F75" w:rsidRPr="00FD1567" w:rsidRDefault="004F3F75" w:rsidP="004F3F75">
      <w:pPr>
        <w:pStyle w:val="Naslov4"/>
      </w:pPr>
      <w:r>
        <w:t>P</w:t>
      </w:r>
      <w:r w:rsidRPr="004600FA">
        <w:t xml:space="preserve">orečje </w:t>
      </w:r>
      <w:r>
        <w:t>Vipave</w:t>
      </w:r>
      <w:r w:rsidRPr="004600FA">
        <w:t xml:space="preserve"> </w:t>
      </w:r>
    </w:p>
    <w:p w14:paraId="59B659B5" w14:textId="77777777" w:rsidR="004F3F75" w:rsidRDefault="004F3F75" w:rsidP="004600FA"/>
    <w:p w14:paraId="13A5D0D3" w14:textId="436E3D55" w:rsidR="004600FA" w:rsidRDefault="004600FA" w:rsidP="004600FA">
      <w:r>
        <w:t>DRSV kot pridruženi partner sodeluje tudi pri projektu GREVISLIN</w:t>
      </w:r>
      <w:r>
        <w:rPr>
          <w:rStyle w:val="Sprotnaopomba-sklic"/>
        </w:rPr>
        <w:footnoteReference w:id="9"/>
      </w:r>
      <w:r>
        <w:t xml:space="preserve">, v okviru katerega je predvidena izvedba pilotnih ukrepov zelene infrastrukture vključno z ureditvijo nekaterih </w:t>
      </w:r>
      <w:proofErr w:type="spellStart"/>
      <w:r>
        <w:t>razlivnih</w:t>
      </w:r>
      <w:proofErr w:type="spellEnd"/>
      <w:r>
        <w:t xml:space="preserve"> površin za zmanjševanje poplavne ogroženosti.</w:t>
      </w:r>
    </w:p>
    <w:p w14:paraId="4ACBA4D6" w14:textId="161BC4C2" w:rsidR="00C13466" w:rsidRDefault="00C13466" w:rsidP="00833A7D">
      <w:pPr>
        <w:jc w:val="center"/>
      </w:pPr>
    </w:p>
    <w:p w14:paraId="549FF73D" w14:textId="77777777" w:rsidR="008F540F" w:rsidRDefault="008F540F" w:rsidP="008F540F">
      <w:pPr>
        <w:jc w:val="center"/>
      </w:pPr>
      <w:r>
        <w:rPr>
          <w:noProof/>
          <w:lang w:eastAsia="sl-SI"/>
        </w:rPr>
        <w:drawing>
          <wp:inline distT="0" distB="0" distL="0" distR="0" wp14:anchorId="0D77DB39" wp14:editId="4A21C923">
            <wp:extent cx="4071600" cy="2880000"/>
            <wp:effectExtent l="19050" t="19050" r="24765" b="1587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vislin_skupaj_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71600" cy="2880000"/>
                    </a:xfrm>
                    <a:prstGeom prst="rect">
                      <a:avLst/>
                    </a:prstGeom>
                    <a:ln>
                      <a:solidFill>
                        <a:schemeClr val="accent1"/>
                      </a:solidFill>
                    </a:ln>
                  </pic:spPr>
                </pic:pic>
              </a:graphicData>
            </a:graphic>
          </wp:inline>
        </w:drawing>
      </w:r>
    </w:p>
    <w:p w14:paraId="17DCD22E" w14:textId="77777777" w:rsidR="008F540F" w:rsidRPr="00FD1567" w:rsidRDefault="008F540F" w:rsidP="00A10B7A">
      <w:pPr>
        <w:pStyle w:val="Slika"/>
      </w:pPr>
      <w:bookmarkStart w:id="17" w:name="_Toc40186285"/>
      <w:r>
        <w:t xml:space="preserve">Prikaz lokacij ureditve </w:t>
      </w:r>
      <w:proofErr w:type="spellStart"/>
      <w:r>
        <w:t>razlivnih</w:t>
      </w:r>
      <w:proofErr w:type="spellEnd"/>
      <w:r>
        <w:t xml:space="preserve"> površin visokih voda na porečjih Vipave in Ljubljanice z Gradaščico v okviru projekta GREVISLIN.</w:t>
      </w:r>
      <w:bookmarkEnd w:id="17"/>
    </w:p>
    <w:p w14:paraId="7BE9C62B" w14:textId="77777777" w:rsidR="00B81D43" w:rsidRDefault="00B81D43" w:rsidP="004600FA"/>
    <w:p w14:paraId="0D2E1CBC" w14:textId="77777777" w:rsidR="008F540F" w:rsidRDefault="008F540F" w:rsidP="004600FA"/>
    <w:p w14:paraId="2DC4AA9E" w14:textId="51BE20A0" w:rsidR="00B81D43" w:rsidRPr="001D0A91" w:rsidRDefault="00B81D43" w:rsidP="00B81D43">
      <w:pPr>
        <w:pStyle w:val="Naslov2"/>
      </w:pPr>
      <w:bookmarkStart w:id="18" w:name="_Toc40186236"/>
      <w:r w:rsidRPr="001D0A91">
        <w:t>Prilagoditev rabe zemljišč v porečjih (U3)</w:t>
      </w:r>
      <w:bookmarkEnd w:id="18"/>
    </w:p>
    <w:p w14:paraId="4A1A2AE5" w14:textId="77777777" w:rsidR="00B81D43" w:rsidRDefault="00B81D43" w:rsidP="00B81D43"/>
    <w:tbl>
      <w:tblPr>
        <w:tblW w:w="4436" w:type="pct"/>
        <w:jc w:val="center"/>
        <w:tblLook w:val="04A0" w:firstRow="1" w:lastRow="0" w:firstColumn="1" w:lastColumn="0" w:noHBand="0" w:noVBand="1"/>
      </w:tblPr>
      <w:tblGrid>
        <w:gridCol w:w="723"/>
        <w:gridCol w:w="1693"/>
        <w:gridCol w:w="969"/>
        <w:gridCol w:w="1628"/>
        <w:gridCol w:w="1847"/>
        <w:gridCol w:w="1632"/>
      </w:tblGrid>
      <w:tr w:rsidR="001C02E8" w:rsidRPr="00FD1567" w14:paraId="725E6C22"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338CA5B"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44B7E38B" w14:textId="77777777" w:rsidR="001C02E8" w:rsidRPr="00FD1567" w:rsidRDefault="001C02E8"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5DA12735"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Se izvaja?</w:t>
            </w:r>
          </w:p>
        </w:tc>
        <w:tc>
          <w:tcPr>
            <w:tcW w:w="1580" w:type="dxa"/>
            <w:tcBorders>
              <w:top w:val="single" w:sz="4" w:space="0" w:color="auto"/>
              <w:left w:val="nil"/>
              <w:bottom w:val="single" w:sz="4" w:space="0" w:color="auto"/>
              <w:right w:val="single" w:sz="4" w:space="0" w:color="auto"/>
            </w:tcBorders>
            <w:shd w:val="clear" w:color="000000" w:fill="F4B084"/>
            <w:noWrap/>
            <w:vAlign w:val="center"/>
            <w:hideMark/>
          </w:tcPr>
          <w:p w14:paraId="0A6A02AF"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1FF5B2AB"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2FD3FB5A"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Konkreten projekt?</w:t>
            </w:r>
          </w:p>
        </w:tc>
      </w:tr>
      <w:tr w:rsidR="001C02E8" w:rsidRPr="00FD1567" w14:paraId="7F0AAE9D"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2B673649"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U3</w:t>
            </w:r>
          </w:p>
        </w:tc>
        <w:tc>
          <w:tcPr>
            <w:tcW w:w="1643" w:type="dxa"/>
            <w:tcBorders>
              <w:top w:val="nil"/>
              <w:left w:val="nil"/>
              <w:bottom w:val="single" w:sz="4" w:space="0" w:color="auto"/>
              <w:right w:val="single" w:sz="4" w:space="0" w:color="auto"/>
            </w:tcBorders>
            <w:shd w:val="clear" w:color="000000" w:fill="F4B084"/>
            <w:noWrap/>
            <w:vAlign w:val="center"/>
            <w:hideMark/>
          </w:tcPr>
          <w:p w14:paraId="319A5195" w14:textId="77777777" w:rsidR="001C02E8" w:rsidRPr="00FD1567" w:rsidRDefault="001C02E8" w:rsidP="00EA6D3F">
            <w:pPr>
              <w:jc w:val="center"/>
              <w:rPr>
                <w:rFonts w:cs="Calibri"/>
                <w:color w:val="FFFFFF"/>
                <w:sz w:val="16"/>
                <w:szCs w:val="16"/>
              </w:rPr>
            </w:pPr>
            <w:r w:rsidRPr="00FD1567">
              <w:rPr>
                <w:rFonts w:cs="Calibri"/>
                <w:color w:val="FFFFFF"/>
                <w:sz w:val="16"/>
                <w:szCs w:val="16"/>
              </w:rPr>
              <w:t>NIZKA</w:t>
            </w:r>
          </w:p>
        </w:tc>
        <w:tc>
          <w:tcPr>
            <w:tcW w:w="940" w:type="dxa"/>
            <w:tcBorders>
              <w:top w:val="nil"/>
              <w:left w:val="nil"/>
              <w:bottom w:val="single" w:sz="4" w:space="0" w:color="auto"/>
              <w:right w:val="single" w:sz="4" w:space="0" w:color="auto"/>
            </w:tcBorders>
            <w:shd w:val="clear" w:color="000000" w:fill="F4B084"/>
            <w:noWrap/>
            <w:vAlign w:val="center"/>
            <w:hideMark/>
          </w:tcPr>
          <w:p w14:paraId="08388A6A" w14:textId="77777777" w:rsidR="001C02E8" w:rsidRPr="00FD1567" w:rsidRDefault="001C02E8" w:rsidP="00EA6D3F">
            <w:pPr>
              <w:jc w:val="center"/>
              <w:rPr>
                <w:rFonts w:cs="Calibri"/>
                <w:color w:val="FFFFFF"/>
                <w:sz w:val="16"/>
                <w:szCs w:val="16"/>
              </w:rPr>
            </w:pPr>
            <w:r w:rsidRPr="00FD1567">
              <w:rPr>
                <w:rFonts w:cs="Calibri"/>
                <w:color w:val="FFFFFF"/>
                <w:sz w:val="16"/>
                <w:szCs w:val="16"/>
              </w:rPr>
              <w:t>NE</w:t>
            </w:r>
          </w:p>
        </w:tc>
        <w:tc>
          <w:tcPr>
            <w:tcW w:w="1580" w:type="dxa"/>
            <w:tcBorders>
              <w:top w:val="nil"/>
              <w:left w:val="nil"/>
              <w:bottom w:val="single" w:sz="4" w:space="0" w:color="auto"/>
              <w:right w:val="single" w:sz="4" w:space="0" w:color="auto"/>
            </w:tcBorders>
            <w:shd w:val="clear" w:color="000000" w:fill="F4B084"/>
            <w:noWrap/>
            <w:vAlign w:val="center"/>
            <w:hideMark/>
          </w:tcPr>
          <w:p w14:paraId="7C22AA58" w14:textId="77777777" w:rsidR="001C02E8" w:rsidRPr="00FD1567" w:rsidRDefault="001C02E8" w:rsidP="00EA6D3F">
            <w:pPr>
              <w:jc w:val="center"/>
              <w:rPr>
                <w:rFonts w:cs="Calibri"/>
                <w:color w:val="FFFFFF"/>
                <w:sz w:val="16"/>
                <w:szCs w:val="16"/>
              </w:rPr>
            </w:pPr>
            <w:r w:rsidRPr="00FD1567">
              <w:rPr>
                <w:rFonts w:cs="Calibri"/>
                <w:color w:val="FFFFFF"/>
                <w:sz w:val="16"/>
                <w:szCs w:val="16"/>
              </w:rPr>
              <w:t>MKGP, MOP, MGRT</w:t>
            </w:r>
          </w:p>
        </w:tc>
        <w:tc>
          <w:tcPr>
            <w:tcW w:w="1792" w:type="dxa"/>
            <w:tcBorders>
              <w:top w:val="nil"/>
              <w:left w:val="nil"/>
              <w:bottom w:val="single" w:sz="4" w:space="0" w:color="auto"/>
              <w:right w:val="single" w:sz="4" w:space="0" w:color="auto"/>
            </w:tcBorders>
            <w:shd w:val="clear" w:color="000000" w:fill="F4B084"/>
            <w:noWrap/>
            <w:vAlign w:val="center"/>
            <w:hideMark/>
          </w:tcPr>
          <w:p w14:paraId="58EDE7C1"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39E0C5A2" w14:textId="77777777" w:rsidR="001C02E8" w:rsidRPr="00FD1567" w:rsidRDefault="001C02E8" w:rsidP="00EA6D3F">
            <w:pPr>
              <w:jc w:val="center"/>
              <w:rPr>
                <w:rFonts w:cs="Calibri"/>
                <w:color w:val="FFFFFF"/>
                <w:sz w:val="16"/>
                <w:szCs w:val="16"/>
              </w:rPr>
            </w:pPr>
            <w:r w:rsidRPr="00FD1567">
              <w:rPr>
                <w:rFonts w:cs="Calibri"/>
                <w:color w:val="FFFFFF"/>
                <w:sz w:val="16"/>
                <w:szCs w:val="16"/>
              </w:rPr>
              <w:t>NE</w:t>
            </w:r>
          </w:p>
        </w:tc>
      </w:tr>
    </w:tbl>
    <w:p w14:paraId="1A6BD9C2" w14:textId="77777777" w:rsidR="001C02E8" w:rsidRDefault="001C02E8" w:rsidP="00B81D43"/>
    <w:p w14:paraId="66B42208" w14:textId="1AF118FC" w:rsidR="001D0A91" w:rsidRDefault="001D0A91" w:rsidP="001D0A91">
      <w:pPr>
        <w:pStyle w:val="Naslov3"/>
      </w:pPr>
      <w:bookmarkStart w:id="19" w:name="_Toc40186237"/>
      <w:r>
        <w:t>Izvajalec ukrepa – DRSV</w:t>
      </w:r>
      <w:bookmarkEnd w:id="19"/>
    </w:p>
    <w:p w14:paraId="1849EA74" w14:textId="77777777" w:rsidR="001D0A91" w:rsidRPr="00B81D43" w:rsidRDefault="001D0A91" w:rsidP="00B81D43"/>
    <w:p w14:paraId="5D667E66" w14:textId="2E582E46" w:rsidR="00B81D43" w:rsidRDefault="001D0A91" w:rsidP="00B81D43">
      <w:r>
        <w:t xml:space="preserve">Na DRSV so bile pripravljene so bile </w:t>
      </w:r>
      <w:r w:rsidRPr="001D0A91">
        <w:t>Usmeritve s področja upravljanja z vodami za pripravo gozdnogospodarskih načrtov</w:t>
      </w:r>
      <w:r>
        <w:rPr>
          <w:rStyle w:val="Sprotnaopomba-sklic"/>
        </w:rPr>
        <w:footnoteReference w:id="10"/>
      </w:r>
      <w:r>
        <w:t>.</w:t>
      </w:r>
    </w:p>
    <w:p w14:paraId="2D8B902D" w14:textId="77777777" w:rsidR="001D0A91" w:rsidRDefault="001D0A91" w:rsidP="00B81D43"/>
    <w:p w14:paraId="5E26E69D" w14:textId="77777777" w:rsidR="001D0A91" w:rsidRDefault="001D0A91" w:rsidP="00B81D43"/>
    <w:p w14:paraId="04D9FE93" w14:textId="622F2D67" w:rsidR="00DB0617" w:rsidRDefault="00DB0617" w:rsidP="00DB0617">
      <w:pPr>
        <w:pStyle w:val="Naslov2"/>
      </w:pPr>
      <w:bookmarkStart w:id="20" w:name="_Toc40186238"/>
      <w:r>
        <w:lastRenderedPageBreak/>
        <w:t xml:space="preserve">Izvajanje hidrološkega in meteorološkega </w:t>
      </w:r>
      <w:proofErr w:type="spellStart"/>
      <w:r>
        <w:t>monitoringa</w:t>
      </w:r>
      <w:proofErr w:type="spellEnd"/>
      <w:r>
        <w:t xml:space="preserve"> (U4)</w:t>
      </w:r>
      <w:bookmarkEnd w:id="20"/>
    </w:p>
    <w:p w14:paraId="2FAFC309" w14:textId="77777777" w:rsidR="00DB0617" w:rsidRDefault="00DB0617" w:rsidP="00B81D43"/>
    <w:tbl>
      <w:tblPr>
        <w:tblW w:w="4250" w:type="pct"/>
        <w:jc w:val="center"/>
        <w:tblLook w:val="04A0" w:firstRow="1" w:lastRow="0" w:firstColumn="1" w:lastColumn="0" w:noHBand="0" w:noVBand="1"/>
      </w:tblPr>
      <w:tblGrid>
        <w:gridCol w:w="722"/>
        <w:gridCol w:w="1693"/>
        <w:gridCol w:w="969"/>
        <w:gridCol w:w="1272"/>
        <w:gridCol w:w="1847"/>
        <w:gridCol w:w="1633"/>
      </w:tblGrid>
      <w:tr w:rsidR="001C02E8" w:rsidRPr="00FD1567" w14:paraId="17E62055"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556B6FB"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7AB6A3C8" w14:textId="77777777" w:rsidR="001C02E8" w:rsidRPr="00FD1567" w:rsidRDefault="001C02E8"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4BB61F60"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24DE791F"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05D96C89"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125882F"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Konkreten projekt?</w:t>
            </w:r>
          </w:p>
        </w:tc>
      </w:tr>
      <w:tr w:rsidR="001C02E8" w:rsidRPr="00FD1567" w14:paraId="47C35354"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72732BA1"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U4</w:t>
            </w:r>
          </w:p>
        </w:tc>
        <w:tc>
          <w:tcPr>
            <w:tcW w:w="1643" w:type="dxa"/>
            <w:tcBorders>
              <w:top w:val="nil"/>
              <w:left w:val="nil"/>
              <w:bottom w:val="single" w:sz="4" w:space="0" w:color="auto"/>
              <w:right w:val="single" w:sz="4" w:space="0" w:color="auto"/>
            </w:tcBorders>
            <w:shd w:val="clear" w:color="000000" w:fill="F4B084"/>
            <w:noWrap/>
            <w:vAlign w:val="center"/>
            <w:hideMark/>
          </w:tcPr>
          <w:p w14:paraId="475DA128" w14:textId="77777777" w:rsidR="001C02E8" w:rsidRPr="00FD1567" w:rsidRDefault="001C02E8"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6DFC5FB5"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5F09D57" w14:textId="77777777" w:rsidR="001C02E8" w:rsidRPr="00FD1567" w:rsidRDefault="001C02E8" w:rsidP="00EA6D3F">
            <w:pPr>
              <w:jc w:val="center"/>
              <w:rPr>
                <w:rFonts w:cs="Calibri"/>
                <w:color w:val="FFFFFF"/>
                <w:sz w:val="16"/>
                <w:szCs w:val="16"/>
              </w:rPr>
            </w:pPr>
            <w:r w:rsidRPr="00FD1567">
              <w:rPr>
                <w:rFonts w:cs="Calibri"/>
                <w:color w:val="FFFFFF"/>
                <w:sz w:val="16"/>
                <w:szCs w:val="16"/>
              </w:rPr>
              <w:t>ARSO</w:t>
            </w:r>
          </w:p>
        </w:tc>
        <w:tc>
          <w:tcPr>
            <w:tcW w:w="1792" w:type="dxa"/>
            <w:tcBorders>
              <w:top w:val="nil"/>
              <w:left w:val="nil"/>
              <w:bottom w:val="single" w:sz="4" w:space="0" w:color="auto"/>
              <w:right w:val="single" w:sz="4" w:space="0" w:color="auto"/>
            </w:tcBorders>
            <w:shd w:val="clear" w:color="000000" w:fill="F4B084"/>
            <w:noWrap/>
            <w:vAlign w:val="center"/>
            <w:hideMark/>
          </w:tcPr>
          <w:p w14:paraId="7AD0CC5F"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373D5A70" w14:textId="77777777" w:rsidR="001C02E8" w:rsidRPr="00FD1567" w:rsidRDefault="001C02E8" w:rsidP="00EA6D3F">
            <w:pPr>
              <w:jc w:val="center"/>
              <w:rPr>
                <w:rFonts w:cs="Calibri"/>
                <w:color w:val="FFFFFF"/>
                <w:sz w:val="16"/>
                <w:szCs w:val="16"/>
              </w:rPr>
            </w:pPr>
            <w:r w:rsidRPr="00FD1567">
              <w:rPr>
                <w:rFonts w:cs="Calibri"/>
                <w:color w:val="FFFFFF"/>
                <w:sz w:val="16"/>
                <w:szCs w:val="16"/>
              </w:rPr>
              <w:t>DA</w:t>
            </w:r>
          </w:p>
        </w:tc>
      </w:tr>
    </w:tbl>
    <w:p w14:paraId="5931C867" w14:textId="77777777" w:rsidR="001C02E8" w:rsidRDefault="001C02E8" w:rsidP="00B81D43"/>
    <w:p w14:paraId="02FBC050" w14:textId="77777777" w:rsidR="007F66E2" w:rsidRDefault="007F66E2" w:rsidP="007F66E2">
      <w:pPr>
        <w:pStyle w:val="Naslov3"/>
      </w:pPr>
      <w:bookmarkStart w:id="21" w:name="_Toc40186239"/>
      <w:r>
        <w:t>Izvajalec ukrepa – ARSO</w:t>
      </w:r>
      <w:bookmarkEnd w:id="21"/>
    </w:p>
    <w:p w14:paraId="5FC4263C" w14:textId="77777777" w:rsidR="007F66E2" w:rsidRDefault="007F66E2" w:rsidP="00B81D43"/>
    <w:p w14:paraId="19CEDA08" w14:textId="77777777" w:rsidR="00A31B4C" w:rsidRDefault="00FC316A" w:rsidP="00B81D43">
      <w:r>
        <w:t xml:space="preserve">Redni meteorološki in hidrološki </w:t>
      </w:r>
      <w:proofErr w:type="spellStart"/>
      <w:r>
        <w:t>monitoring</w:t>
      </w:r>
      <w:proofErr w:type="spellEnd"/>
      <w:r>
        <w:t xml:space="preserve"> izvaja Agencija RS za okolje. </w:t>
      </w:r>
    </w:p>
    <w:p w14:paraId="0205BCB3" w14:textId="77777777" w:rsidR="00A31B4C" w:rsidRDefault="00A31B4C" w:rsidP="00B81D43"/>
    <w:p w14:paraId="28FAE160" w14:textId="41F01FF5" w:rsidR="00A31B4C" w:rsidRDefault="00A31B4C" w:rsidP="00A31B4C">
      <w:pPr>
        <w:jc w:val="center"/>
      </w:pPr>
      <w:r>
        <w:rPr>
          <w:noProof/>
          <w:lang w:eastAsia="sl-SI"/>
        </w:rPr>
        <w:drawing>
          <wp:inline distT="0" distB="0" distL="0" distR="0" wp14:anchorId="3406C562" wp14:editId="6DEF12EA">
            <wp:extent cx="3867150" cy="1891001"/>
            <wp:effectExtent l="19050" t="19050" r="19050" b="1460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71948" cy="1893347"/>
                    </a:xfrm>
                    <a:prstGeom prst="rect">
                      <a:avLst/>
                    </a:prstGeom>
                    <a:ln>
                      <a:solidFill>
                        <a:schemeClr val="accent1"/>
                      </a:solidFill>
                    </a:ln>
                  </pic:spPr>
                </pic:pic>
              </a:graphicData>
            </a:graphic>
          </wp:inline>
        </w:drawing>
      </w:r>
    </w:p>
    <w:p w14:paraId="5BC34B38" w14:textId="593E18E9" w:rsidR="00A31B4C" w:rsidRPr="00FD1567" w:rsidRDefault="00A31B4C" w:rsidP="00A10B7A">
      <w:pPr>
        <w:pStyle w:val="Slika"/>
      </w:pPr>
      <w:bookmarkStart w:id="22" w:name="_Toc40186286"/>
      <w:r>
        <w:t>Meteorološk</w:t>
      </w:r>
      <w:r w:rsidR="00405796">
        <w:t>a</w:t>
      </w:r>
      <w:r>
        <w:t xml:space="preserve"> </w:t>
      </w:r>
      <w:r w:rsidR="00405796">
        <w:t>postaja</w:t>
      </w:r>
      <w:r>
        <w:t xml:space="preserve"> ARSO.</w:t>
      </w:r>
      <w:bookmarkEnd w:id="22"/>
    </w:p>
    <w:p w14:paraId="04F98856" w14:textId="77777777" w:rsidR="00A31B4C" w:rsidRDefault="00A31B4C" w:rsidP="00B81D43"/>
    <w:p w14:paraId="18D50F09" w14:textId="015934B6" w:rsidR="00A31B4C" w:rsidRDefault="00A31B4C" w:rsidP="00A31B4C">
      <w:pPr>
        <w:jc w:val="center"/>
      </w:pPr>
      <w:r>
        <w:rPr>
          <w:noProof/>
          <w:lang w:eastAsia="sl-SI"/>
        </w:rPr>
        <w:drawing>
          <wp:inline distT="0" distB="0" distL="0" distR="0" wp14:anchorId="5647CB62" wp14:editId="5D28ED7D">
            <wp:extent cx="3862800" cy="2905200"/>
            <wp:effectExtent l="19050" t="19050" r="23495" b="2857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jpg"/>
                    <pic:cNvPicPr/>
                  </pic:nvPicPr>
                  <pic:blipFill>
                    <a:blip r:embed="rId15">
                      <a:extLst>
                        <a:ext uri="{28A0092B-C50C-407E-A947-70E740481C1C}">
                          <a14:useLocalDpi xmlns:a14="http://schemas.microsoft.com/office/drawing/2010/main" val="0"/>
                        </a:ext>
                      </a:extLst>
                    </a:blip>
                    <a:stretch>
                      <a:fillRect/>
                    </a:stretch>
                  </pic:blipFill>
                  <pic:spPr>
                    <a:xfrm>
                      <a:off x="0" y="0"/>
                      <a:ext cx="3862800" cy="2905200"/>
                    </a:xfrm>
                    <a:prstGeom prst="rect">
                      <a:avLst/>
                    </a:prstGeom>
                    <a:ln>
                      <a:solidFill>
                        <a:schemeClr val="accent1"/>
                      </a:solidFill>
                    </a:ln>
                  </pic:spPr>
                </pic:pic>
              </a:graphicData>
            </a:graphic>
          </wp:inline>
        </w:drawing>
      </w:r>
    </w:p>
    <w:p w14:paraId="774B6651" w14:textId="2E07D383" w:rsidR="00A31B4C" w:rsidRDefault="00405796" w:rsidP="00A10B7A">
      <w:pPr>
        <w:pStyle w:val="Slika"/>
      </w:pPr>
      <w:bookmarkStart w:id="23" w:name="_Toc40186287"/>
      <w:proofErr w:type="spellStart"/>
      <w:r w:rsidRPr="00405796">
        <w:t>Hidrometrične</w:t>
      </w:r>
      <w:proofErr w:type="spellEnd"/>
      <w:r w:rsidRPr="00405796">
        <w:t xml:space="preserve"> meritve na hidrološki postaji ARSO</w:t>
      </w:r>
      <w:r w:rsidR="00A31B4C">
        <w:t>.</w:t>
      </w:r>
      <w:bookmarkEnd w:id="23"/>
    </w:p>
    <w:p w14:paraId="63132D4C" w14:textId="77777777" w:rsidR="00D056FB" w:rsidRDefault="00D056FB" w:rsidP="00D056FB">
      <w:pPr>
        <w:rPr>
          <w:lang w:eastAsia="sl-SI"/>
        </w:rPr>
      </w:pPr>
    </w:p>
    <w:p w14:paraId="71BDA2CF" w14:textId="4775A15C" w:rsidR="00D056FB" w:rsidRPr="00D056FB" w:rsidRDefault="00D056FB" w:rsidP="00D056FB">
      <w:pPr>
        <w:jc w:val="center"/>
        <w:rPr>
          <w:lang w:eastAsia="sl-SI"/>
        </w:rPr>
      </w:pPr>
      <w:r>
        <w:rPr>
          <w:noProof/>
          <w:lang w:eastAsia="sl-SI"/>
        </w:rPr>
        <w:lastRenderedPageBreak/>
        <w:drawing>
          <wp:inline distT="0" distB="0" distL="0" distR="0" wp14:anchorId="06BC213D" wp14:editId="661BEF3E">
            <wp:extent cx="3848400" cy="2883600"/>
            <wp:effectExtent l="19050" t="19050" r="19050" b="12065"/>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48400" cy="2883600"/>
                    </a:xfrm>
                    <a:prstGeom prst="rect">
                      <a:avLst/>
                    </a:prstGeom>
                    <a:ln>
                      <a:solidFill>
                        <a:schemeClr val="accent1"/>
                      </a:solidFill>
                    </a:ln>
                  </pic:spPr>
                </pic:pic>
              </a:graphicData>
            </a:graphic>
          </wp:inline>
        </w:drawing>
      </w:r>
    </w:p>
    <w:p w14:paraId="4FD2BFC1" w14:textId="286AED35" w:rsidR="00D056FB" w:rsidRPr="007F66E2" w:rsidRDefault="00D056FB" w:rsidP="00A10B7A">
      <w:pPr>
        <w:pStyle w:val="Slika"/>
      </w:pPr>
      <w:bookmarkStart w:id="24" w:name="_Toc40186288"/>
      <w:r w:rsidRPr="007F66E2">
        <w:t>Vodomerna postaja</w:t>
      </w:r>
      <w:r w:rsidR="00052713" w:rsidRPr="007F66E2">
        <w:t xml:space="preserve"> </w:t>
      </w:r>
      <w:r w:rsidR="002E78EA" w:rsidRPr="007F66E2">
        <w:t>za podzemne vode ARSO.</w:t>
      </w:r>
      <w:bookmarkEnd w:id="24"/>
    </w:p>
    <w:p w14:paraId="73F010D9" w14:textId="77777777" w:rsidR="00A31B4C" w:rsidRDefault="00A31B4C" w:rsidP="00B81D43"/>
    <w:p w14:paraId="46EDBECE" w14:textId="2F8F16A9" w:rsidR="00DB0617" w:rsidRDefault="00035110" w:rsidP="00B81D43">
      <w:r>
        <w:t xml:space="preserve">Do julija leta </w:t>
      </w:r>
      <w:r w:rsidR="00612A5F">
        <w:t xml:space="preserve">2015 </w:t>
      </w:r>
      <w:r>
        <w:t>se je na ARSO izvajal kohezijski projekt BOBER</w:t>
      </w:r>
      <w:r>
        <w:rPr>
          <w:rStyle w:val="Sprotnaopomba-sklic"/>
        </w:rPr>
        <w:footnoteReference w:id="11"/>
      </w:r>
      <w:r>
        <w:t xml:space="preserve"> (</w:t>
      </w:r>
      <w:r w:rsidRPr="00035110">
        <w:t>Nadgradnja sistema za spremljanje in analiziranje stanja vodnega okolja v Sloveniji</w:t>
      </w:r>
      <w:r>
        <w:t xml:space="preserve"> – </w:t>
      </w:r>
      <w:r w:rsidRPr="00035110">
        <w:t>BOBER</w:t>
      </w:r>
      <w:r>
        <w:t xml:space="preserve"> (</w:t>
      </w:r>
      <w:r w:rsidRPr="00035110">
        <w:t>Boljše Opazovanje za Boljše Ekološke Rešitve</w:t>
      </w:r>
      <w:r>
        <w:t>)</w:t>
      </w:r>
      <w:r w:rsidRPr="00035110">
        <w:t>)</w:t>
      </w:r>
      <w:r>
        <w:t xml:space="preserve">, v okviru katerega je bila </w:t>
      </w:r>
      <w:r w:rsidRPr="00035110">
        <w:t xml:space="preserve">nadgrajena in posodobljena </w:t>
      </w:r>
      <w:r>
        <w:t xml:space="preserve">hidrološka in meteorološka </w:t>
      </w:r>
      <w:r w:rsidRPr="00035110">
        <w:t>merilna mreža (podzemne vode, površinske vode, meteorološke postaje, radar</w:t>
      </w:r>
      <w:r>
        <w:t>).</w:t>
      </w:r>
      <w:r w:rsidR="00851FE1">
        <w:rPr>
          <w:rStyle w:val="Sprotnaopomba-sklic"/>
        </w:rPr>
        <w:footnoteReference w:id="12"/>
      </w:r>
    </w:p>
    <w:p w14:paraId="417B3EDB" w14:textId="77777777" w:rsidR="00FC316A" w:rsidRDefault="00FC316A" w:rsidP="00B81D43"/>
    <w:p w14:paraId="0D0F64F0" w14:textId="50C70A91" w:rsidR="00851FE1" w:rsidRDefault="008F540F" w:rsidP="008F540F">
      <w:pPr>
        <w:jc w:val="center"/>
      </w:pPr>
      <w:r>
        <w:rPr>
          <w:noProof/>
          <w:lang w:eastAsia="sl-SI"/>
        </w:rPr>
        <w:drawing>
          <wp:inline distT="0" distB="0" distL="0" distR="0" wp14:anchorId="7EED4D24" wp14:editId="73EA0406">
            <wp:extent cx="4071600" cy="2880000"/>
            <wp:effectExtent l="19050" t="19050" r="24765" b="1587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orološke postaje_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71600" cy="2880000"/>
                    </a:xfrm>
                    <a:prstGeom prst="rect">
                      <a:avLst/>
                    </a:prstGeom>
                    <a:ln>
                      <a:solidFill>
                        <a:schemeClr val="accent1"/>
                      </a:solidFill>
                    </a:ln>
                  </pic:spPr>
                </pic:pic>
              </a:graphicData>
            </a:graphic>
          </wp:inline>
        </w:drawing>
      </w:r>
    </w:p>
    <w:p w14:paraId="7BCDFD1F" w14:textId="6BB59522" w:rsidR="00851FE1" w:rsidRPr="008F540F" w:rsidRDefault="00851FE1" w:rsidP="00A10B7A">
      <w:pPr>
        <w:pStyle w:val="Slika"/>
      </w:pPr>
      <w:bookmarkStart w:id="25" w:name="_Toc40186289"/>
      <w:r w:rsidRPr="008F540F">
        <w:t>Lokacije meteoroloških postaj ARSO</w:t>
      </w:r>
      <w:r w:rsidR="00C10EC0" w:rsidRPr="008F540F">
        <w:t xml:space="preserve"> v Sloveniji</w:t>
      </w:r>
      <w:r w:rsidRPr="008F540F">
        <w:t>.</w:t>
      </w:r>
      <w:bookmarkEnd w:id="25"/>
    </w:p>
    <w:p w14:paraId="302736DC" w14:textId="77777777" w:rsidR="00C10EC0" w:rsidRDefault="00C10EC0" w:rsidP="00C10EC0">
      <w:pPr>
        <w:rPr>
          <w:highlight w:val="yellow"/>
          <w:lang w:eastAsia="sl-SI"/>
        </w:rPr>
      </w:pPr>
    </w:p>
    <w:p w14:paraId="73A94865" w14:textId="24A47802" w:rsidR="008F540F" w:rsidRDefault="008F540F" w:rsidP="008F540F">
      <w:pPr>
        <w:jc w:val="center"/>
        <w:rPr>
          <w:highlight w:val="yellow"/>
          <w:lang w:eastAsia="sl-SI"/>
        </w:rPr>
      </w:pPr>
      <w:r>
        <w:rPr>
          <w:noProof/>
          <w:lang w:eastAsia="sl-SI"/>
        </w:rPr>
        <w:lastRenderedPageBreak/>
        <w:drawing>
          <wp:inline distT="0" distB="0" distL="0" distR="0" wp14:anchorId="549CA89C" wp14:editId="788C8726">
            <wp:extent cx="4071600" cy="2880000"/>
            <wp:effectExtent l="19050" t="19050" r="24765" b="1587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rološke postaje_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71600" cy="2880000"/>
                    </a:xfrm>
                    <a:prstGeom prst="rect">
                      <a:avLst/>
                    </a:prstGeom>
                    <a:ln>
                      <a:solidFill>
                        <a:schemeClr val="accent1"/>
                      </a:solidFill>
                    </a:ln>
                  </pic:spPr>
                </pic:pic>
              </a:graphicData>
            </a:graphic>
          </wp:inline>
        </w:drawing>
      </w:r>
    </w:p>
    <w:p w14:paraId="44B3F434" w14:textId="57E221DB" w:rsidR="00C10EC0" w:rsidRDefault="00C10EC0" w:rsidP="00A10B7A">
      <w:pPr>
        <w:pStyle w:val="Slika"/>
      </w:pPr>
      <w:bookmarkStart w:id="26" w:name="_Toc40186290"/>
      <w:r w:rsidRPr="008F540F">
        <w:t>Lokacije hidroloških postaj ARSO</w:t>
      </w:r>
      <w:r w:rsidR="002E78EA">
        <w:t xml:space="preserve"> na površinskih vodah</w:t>
      </w:r>
      <w:r w:rsidRPr="008F540F">
        <w:t xml:space="preserve"> v Sloveniji.</w:t>
      </w:r>
      <w:bookmarkEnd w:id="26"/>
    </w:p>
    <w:p w14:paraId="567F25E3" w14:textId="77777777" w:rsidR="002E78EA" w:rsidRDefault="002E78EA" w:rsidP="002E78EA">
      <w:pPr>
        <w:rPr>
          <w:lang w:eastAsia="sl-SI"/>
        </w:rPr>
      </w:pPr>
    </w:p>
    <w:p w14:paraId="669B6028" w14:textId="5FD95FA1" w:rsidR="002E78EA" w:rsidRPr="002E78EA" w:rsidRDefault="002E78EA" w:rsidP="002E78EA">
      <w:pPr>
        <w:jc w:val="center"/>
        <w:rPr>
          <w:lang w:eastAsia="sl-SI"/>
        </w:rPr>
      </w:pPr>
      <w:r>
        <w:rPr>
          <w:noProof/>
          <w:lang w:eastAsia="sl-SI"/>
        </w:rPr>
        <w:drawing>
          <wp:inline distT="0" distB="0" distL="0" distR="0" wp14:anchorId="313690CF" wp14:editId="62BD6BB9">
            <wp:extent cx="4986000" cy="3614400"/>
            <wp:effectExtent l="19050" t="19050" r="24765" b="24765"/>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86000" cy="3614400"/>
                    </a:xfrm>
                    <a:prstGeom prst="rect">
                      <a:avLst/>
                    </a:prstGeom>
                    <a:ln>
                      <a:solidFill>
                        <a:schemeClr val="accent1"/>
                      </a:solidFill>
                    </a:ln>
                  </pic:spPr>
                </pic:pic>
              </a:graphicData>
            </a:graphic>
          </wp:inline>
        </w:drawing>
      </w:r>
    </w:p>
    <w:p w14:paraId="0CF9CF89" w14:textId="4E2249E6" w:rsidR="002E78EA" w:rsidRPr="007F66E2" w:rsidRDefault="002E78EA" w:rsidP="00A10B7A">
      <w:pPr>
        <w:pStyle w:val="Slika"/>
      </w:pPr>
      <w:bookmarkStart w:id="27" w:name="_Toc40186291"/>
      <w:r w:rsidRPr="007F66E2">
        <w:t>Lokacije hidroloških postaj ARSO na podzemnih vodah, izvirih in površinskih vodah za oceno količinskega stanja podzemnih voda  v Sloveniji.</w:t>
      </w:r>
      <w:bookmarkEnd w:id="27"/>
    </w:p>
    <w:p w14:paraId="43823A4A" w14:textId="77777777" w:rsidR="00833A7D" w:rsidRPr="00A423CF" w:rsidRDefault="00833A7D" w:rsidP="00B81D43">
      <w:pPr>
        <w:rPr>
          <w:highlight w:val="yellow"/>
        </w:rPr>
      </w:pPr>
    </w:p>
    <w:p w14:paraId="53F4C4D0" w14:textId="62C79B83" w:rsidR="002E78EA" w:rsidRDefault="002E78EA" w:rsidP="00B81D43">
      <w:r w:rsidRPr="00254A31">
        <w:t xml:space="preserve">Na področju </w:t>
      </w:r>
      <w:proofErr w:type="spellStart"/>
      <w:r w:rsidRPr="00254A31">
        <w:t>monitoringa</w:t>
      </w:r>
      <w:proofErr w:type="spellEnd"/>
      <w:r w:rsidRPr="00254A31">
        <w:t xml:space="preserve"> podzemnih voda je bilo največ posodobitev celotnih postaj izvedenih v okviru projekta Bober, v letih 2017 do 2019 pa se je izvedlo predvsem tehnološke posodobitve v smislu prehoda od ročnih meritev na avtomatske zvezne zapise na aluvialnih vodonosnikih in kraških izvirih. V letih 2017-2019 se je delež avtomatskih postaj povečal iz 78% na 88% postaj. </w:t>
      </w:r>
    </w:p>
    <w:p w14:paraId="3CBAB1CD" w14:textId="77777777" w:rsidR="00833A7D" w:rsidRDefault="00833A7D" w:rsidP="00B81D43"/>
    <w:p w14:paraId="4CFA96A3" w14:textId="77777777" w:rsidR="00833A7D" w:rsidRPr="00FD1567" w:rsidRDefault="00833A7D" w:rsidP="00833A7D">
      <w:pPr>
        <w:pStyle w:val="Naslov4"/>
      </w:pPr>
      <w:r>
        <w:t>P</w:t>
      </w:r>
      <w:r w:rsidRPr="004600FA">
        <w:t xml:space="preserve">orečje </w:t>
      </w:r>
      <w:r>
        <w:t>Ljubljanice z Gradaščico</w:t>
      </w:r>
    </w:p>
    <w:p w14:paraId="4B3644F9" w14:textId="77777777" w:rsidR="00833A7D" w:rsidRDefault="00833A7D" w:rsidP="00B81D43"/>
    <w:p w14:paraId="4471C414" w14:textId="2B3732E6" w:rsidR="00833A7D" w:rsidRDefault="00833A7D" w:rsidP="00B81D43">
      <w:r w:rsidRPr="00254A31">
        <w:t xml:space="preserve">V letu 2019 je ARSO pričel s prenovo oz. nadgradnjo in modernizacijo avtomatske </w:t>
      </w:r>
      <w:r w:rsidR="002E78EA" w:rsidRPr="00254A31">
        <w:t>meteorološke</w:t>
      </w:r>
      <w:r w:rsidRPr="00254A31">
        <w:t xml:space="preserve"> postaje Ljubljana-Bežigrad, ki se nahaja v porečju Ljubljanice z Gradaščico. Predviden zaključek projekta prenove je v letu 2020.</w:t>
      </w:r>
      <w:r>
        <w:t xml:space="preserve"> </w:t>
      </w:r>
    </w:p>
    <w:p w14:paraId="7C00D8BF" w14:textId="77777777" w:rsidR="00833A7D" w:rsidRDefault="00833A7D" w:rsidP="00B81D43"/>
    <w:p w14:paraId="6C0077D1" w14:textId="77777777" w:rsidR="00FC316A" w:rsidRPr="00B81D43" w:rsidRDefault="00FC316A" w:rsidP="00B81D43"/>
    <w:p w14:paraId="41DE2912" w14:textId="6F28E6C6" w:rsidR="00833A7D" w:rsidRDefault="00833A7D" w:rsidP="00833A7D">
      <w:pPr>
        <w:pStyle w:val="Naslov2"/>
      </w:pPr>
      <w:r w:rsidRPr="00833A7D">
        <w:lastRenderedPageBreak/>
        <w:tab/>
      </w:r>
      <w:bookmarkStart w:id="28" w:name="_Toc40186240"/>
      <w:r w:rsidRPr="00833A7D">
        <w:t>Vzpostavitev in vodenje evidenc s področja poplavne ogroženosti (U5)</w:t>
      </w:r>
      <w:bookmarkEnd w:id="28"/>
    </w:p>
    <w:p w14:paraId="00C2019E" w14:textId="77777777" w:rsidR="00B81D43" w:rsidRDefault="00B81D43" w:rsidP="004600FA"/>
    <w:tbl>
      <w:tblPr>
        <w:tblW w:w="4512" w:type="pct"/>
        <w:jc w:val="center"/>
        <w:tblLook w:val="04A0" w:firstRow="1" w:lastRow="0" w:firstColumn="1" w:lastColumn="0" w:noHBand="0" w:noVBand="1"/>
      </w:tblPr>
      <w:tblGrid>
        <w:gridCol w:w="742"/>
        <w:gridCol w:w="1736"/>
        <w:gridCol w:w="993"/>
        <w:gridCol w:w="1601"/>
        <w:gridCol w:w="1893"/>
        <w:gridCol w:w="1673"/>
      </w:tblGrid>
      <w:tr w:rsidR="001C02E8" w:rsidRPr="00FD1567" w14:paraId="07C3744A"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07FBEAB"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5FC2691B" w14:textId="77777777" w:rsidR="001C02E8" w:rsidRPr="00FD1567" w:rsidRDefault="001C02E8"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4047197C"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Se izvaja?</w:t>
            </w:r>
          </w:p>
        </w:tc>
        <w:tc>
          <w:tcPr>
            <w:tcW w:w="1516" w:type="dxa"/>
            <w:tcBorders>
              <w:top w:val="single" w:sz="4" w:space="0" w:color="auto"/>
              <w:left w:val="nil"/>
              <w:bottom w:val="single" w:sz="4" w:space="0" w:color="auto"/>
              <w:right w:val="single" w:sz="4" w:space="0" w:color="auto"/>
            </w:tcBorders>
            <w:shd w:val="clear" w:color="000000" w:fill="F4B084"/>
            <w:noWrap/>
            <w:vAlign w:val="center"/>
            <w:hideMark/>
          </w:tcPr>
          <w:p w14:paraId="02A97A60"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3AC85D90"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33BA28FE"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Konkreten projekt?</w:t>
            </w:r>
          </w:p>
        </w:tc>
      </w:tr>
      <w:tr w:rsidR="001C02E8" w:rsidRPr="00FD1567" w14:paraId="004A7C64"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050F074"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U5</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C258D78"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VISOKA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77B13432"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DA</w:t>
            </w:r>
          </w:p>
        </w:tc>
        <w:tc>
          <w:tcPr>
            <w:tcW w:w="1516" w:type="dxa"/>
            <w:tcBorders>
              <w:top w:val="single" w:sz="4" w:space="0" w:color="auto"/>
              <w:left w:val="nil"/>
              <w:bottom w:val="single" w:sz="4" w:space="0" w:color="auto"/>
              <w:right w:val="single" w:sz="4" w:space="0" w:color="auto"/>
            </w:tcBorders>
            <w:shd w:val="clear" w:color="000000" w:fill="F4B084"/>
            <w:noWrap/>
            <w:vAlign w:val="center"/>
            <w:hideMark/>
          </w:tcPr>
          <w:p w14:paraId="642C48E4"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ARSO, DRSV</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11F52DDE"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DA</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5ED6BBA" w14:textId="77777777" w:rsidR="001C02E8" w:rsidRPr="00FD1567" w:rsidRDefault="001C02E8" w:rsidP="00EA6D3F">
            <w:pPr>
              <w:jc w:val="center"/>
              <w:rPr>
                <w:rFonts w:cs="Calibri"/>
                <w:b/>
                <w:bCs/>
                <w:color w:val="FFFFFF"/>
                <w:sz w:val="16"/>
                <w:szCs w:val="16"/>
              </w:rPr>
            </w:pPr>
            <w:r w:rsidRPr="00FD1567">
              <w:rPr>
                <w:rFonts w:cs="Calibri"/>
                <w:b/>
                <w:bCs/>
                <w:color w:val="FFFFFF"/>
                <w:sz w:val="16"/>
                <w:szCs w:val="16"/>
              </w:rPr>
              <w:t>DA</w:t>
            </w:r>
          </w:p>
        </w:tc>
      </w:tr>
    </w:tbl>
    <w:p w14:paraId="32EBF79F" w14:textId="77777777" w:rsidR="001C02E8" w:rsidRDefault="001C02E8" w:rsidP="004600FA"/>
    <w:p w14:paraId="5BF83F2E" w14:textId="5B26B79C" w:rsidR="00833A7D" w:rsidRDefault="00833A7D" w:rsidP="00833A7D">
      <w:pPr>
        <w:pStyle w:val="Naslov3"/>
      </w:pPr>
      <w:bookmarkStart w:id="29" w:name="_Toc40186241"/>
      <w:r>
        <w:t>Izvajalec ukrepa – DRSV</w:t>
      </w:r>
      <w:bookmarkEnd w:id="29"/>
    </w:p>
    <w:p w14:paraId="5C0F8F45" w14:textId="77777777" w:rsidR="00833A7D" w:rsidRDefault="00833A7D" w:rsidP="004600FA"/>
    <w:p w14:paraId="1565BA1F" w14:textId="229B23AF" w:rsidR="00833A7D" w:rsidRDefault="00833A7D" w:rsidP="004600FA">
      <w:r w:rsidRPr="00833A7D">
        <w:t>DRSV vodi zbirke podatkov o poplavnih območjih</w:t>
      </w:r>
      <w:r>
        <w:t xml:space="preserve"> v okviru</w:t>
      </w:r>
      <w:r w:rsidRPr="00833A7D">
        <w:t xml:space="preserve"> </w:t>
      </w:r>
      <w:r>
        <w:t>v</w:t>
      </w:r>
      <w:r w:rsidRPr="00833A7D">
        <w:t>odnega katastra. Vodni kataster je javna evidenca</w:t>
      </w:r>
      <w:r w:rsidR="00612A5F">
        <w:t>, ki</w:t>
      </w:r>
      <w:r w:rsidRPr="00833A7D">
        <w:t xml:space="preserve"> se vodi v elektronski obliki</w:t>
      </w:r>
      <w:r w:rsidR="00D6182B">
        <w:t xml:space="preserve"> in je pripravljena na podlagi </w:t>
      </w:r>
      <w:r w:rsidR="00D6182B" w:rsidRPr="00D6182B">
        <w:t>Pravilnik</w:t>
      </w:r>
      <w:r w:rsidR="00D6182B">
        <w:t>a</w:t>
      </w:r>
      <w:r w:rsidR="00D6182B" w:rsidRPr="00D6182B">
        <w:t xml:space="preserve"> o vodnem katastru (Uradni list RS, št. 30/17)</w:t>
      </w:r>
      <w:r w:rsidRPr="00833A7D">
        <w:t xml:space="preserve">. </w:t>
      </w:r>
      <w:r w:rsidR="007C124F">
        <w:t xml:space="preserve"> N</w:t>
      </w:r>
      <w:r w:rsidR="007C124F" w:rsidRPr="007C124F">
        <w:t xml:space="preserve">e vključuje </w:t>
      </w:r>
      <w:r w:rsidR="007C124F">
        <w:t xml:space="preserve">še </w:t>
      </w:r>
      <w:r w:rsidR="007C124F" w:rsidRPr="007C124F">
        <w:t>čisto vseh predpisanih zbirk podatkov</w:t>
      </w:r>
      <w:r w:rsidR="007C124F">
        <w:t>;</w:t>
      </w:r>
      <w:r w:rsidR="007C124F" w:rsidRPr="007C124F">
        <w:t xml:space="preserve"> </w:t>
      </w:r>
      <w:r w:rsidR="007C124F">
        <w:t>n</w:t>
      </w:r>
      <w:r w:rsidR="007C124F" w:rsidRPr="007C124F">
        <w:t>ekatere zbirke podatkov je treba še vzpostaviti.</w:t>
      </w:r>
      <w:r w:rsidR="007C124F">
        <w:t xml:space="preserve"> </w:t>
      </w:r>
      <w:r w:rsidRPr="00833A7D">
        <w:t xml:space="preserve">Pregledovanje zbirk podatkov vodnega katastra je omogočeno na spletnem portalu </w:t>
      </w:r>
      <w:proofErr w:type="spellStart"/>
      <w:r w:rsidRPr="00833A7D">
        <w:t>eVode</w:t>
      </w:r>
      <w:proofErr w:type="spellEnd"/>
      <w:r>
        <w:t>.</w:t>
      </w:r>
      <w:r>
        <w:rPr>
          <w:rStyle w:val="Sprotnaopomba-sklic"/>
        </w:rPr>
        <w:footnoteReference w:id="13"/>
      </w:r>
      <w:r w:rsidRPr="00833A7D">
        <w:t xml:space="preserve"> Informativni grafični prikaz </w:t>
      </w:r>
      <w:r>
        <w:t xml:space="preserve">vseh </w:t>
      </w:r>
      <w:r w:rsidRPr="00833A7D">
        <w:t xml:space="preserve">prostorskih podatkov iz zbirk podatkov </w:t>
      </w:r>
      <w:r>
        <w:t>v</w:t>
      </w:r>
      <w:r w:rsidRPr="00833A7D">
        <w:t xml:space="preserve">odnega katastra </w:t>
      </w:r>
      <w:r>
        <w:t xml:space="preserve">in tudi drugih podatkov o poplavnih območjih </w:t>
      </w:r>
      <w:r w:rsidRPr="00833A7D">
        <w:t xml:space="preserve">omogoča </w:t>
      </w:r>
      <w:r>
        <w:t xml:space="preserve">spletni </w:t>
      </w:r>
      <w:r w:rsidRPr="00833A7D">
        <w:t xml:space="preserve">pregledovalnik Atlas voda. </w:t>
      </w:r>
      <w:r w:rsidR="00D6182B">
        <w:rPr>
          <w:rStyle w:val="Sprotnaopomba-sklic"/>
        </w:rPr>
        <w:footnoteReference w:id="14"/>
      </w:r>
    </w:p>
    <w:p w14:paraId="764D11DA" w14:textId="77777777" w:rsidR="00D6182B" w:rsidRDefault="00D6182B" w:rsidP="0025219B">
      <w:pPr>
        <w:jc w:val="center"/>
      </w:pPr>
    </w:p>
    <w:p w14:paraId="7EF9D7E0" w14:textId="7413B487" w:rsidR="0025219B" w:rsidRDefault="0025219B" w:rsidP="0025219B">
      <w:pPr>
        <w:jc w:val="center"/>
      </w:pPr>
      <w:r>
        <w:rPr>
          <w:noProof/>
          <w:lang w:eastAsia="sl-SI"/>
        </w:rPr>
        <w:drawing>
          <wp:inline distT="0" distB="0" distL="0" distR="0" wp14:anchorId="3301870B" wp14:editId="0B31BD67">
            <wp:extent cx="2534400" cy="2880000"/>
            <wp:effectExtent l="19050" t="19050" r="18415" b="1587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_eVod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34400" cy="2880000"/>
                    </a:xfrm>
                    <a:prstGeom prst="rect">
                      <a:avLst/>
                    </a:prstGeom>
                    <a:ln>
                      <a:solidFill>
                        <a:schemeClr val="accent1"/>
                      </a:solidFill>
                    </a:ln>
                  </pic:spPr>
                </pic:pic>
              </a:graphicData>
            </a:graphic>
          </wp:inline>
        </w:drawing>
      </w:r>
    </w:p>
    <w:p w14:paraId="65DED0D5" w14:textId="708CEDE5" w:rsidR="007C124F" w:rsidRPr="00FD1567" w:rsidRDefault="007C124F" w:rsidP="00A10B7A">
      <w:pPr>
        <w:pStyle w:val="Slika"/>
      </w:pPr>
      <w:bookmarkStart w:id="30" w:name="_Toc40186292"/>
      <w:r>
        <w:t xml:space="preserve">Spletni portal </w:t>
      </w:r>
      <w:proofErr w:type="spellStart"/>
      <w:r>
        <w:t>eVode</w:t>
      </w:r>
      <w:proofErr w:type="spellEnd"/>
      <w:r>
        <w:t>.</w:t>
      </w:r>
      <w:bookmarkEnd w:id="30"/>
    </w:p>
    <w:p w14:paraId="1AD2014D" w14:textId="77777777" w:rsidR="007C124F" w:rsidRDefault="007C124F" w:rsidP="004600FA"/>
    <w:p w14:paraId="27BEF9B8" w14:textId="6E29DBD8" w:rsidR="0025219B" w:rsidRDefault="0025219B" w:rsidP="0025219B">
      <w:pPr>
        <w:jc w:val="center"/>
      </w:pPr>
      <w:r>
        <w:rPr>
          <w:noProof/>
          <w:lang w:eastAsia="sl-SI"/>
        </w:rPr>
        <w:drawing>
          <wp:inline distT="0" distB="0" distL="0" distR="0" wp14:anchorId="56E3E7E7" wp14:editId="1A886435">
            <wp:extent cx="2971800" cy="2548167"/>
            <wp:effectExtent l="19050" t="19050" r="19050" b="2413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_vodni kataste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88084" cy="2562130"/>
                    </a:xfrm>
                    <a:prstGeom prst="rect">
                      <a:avLst/>
                    </a:prstGeom>
                    <a:ln>
                      <a:solidFill>
                        <a:schemeClr val="accent1"/>
                      </a:solidFill>
                    </a:ln>
                  </pic:spPr>
                </pic:pic>
              </a:graphicData>
            </a:graphic>
          </wp:inline>
        </w:drawing>
      </w:r>
    </w:p>
    <w:p w14:paraId="4FFA7EC2" w14:textId="3C39AA4D" w:rsidR="007C124F" w:rsidRDefault="007C124F" w:rsidP="00A10B7A">
      <w:pPr>
        <w:pStyle w:val="Slika"/>
      </w:pPr>
      <w:bookmarkStart w:id="31" w:name="_Toc40186293"/>
      <w:r>
        <w:t>Vodni kataster.</w:t>
      </w:r>
      <w:bookmarkEnd w:id="31"/>
    </w:p>
    <w:p w14:paraId="42491C55" w14:textId="77777777" w:rsidR="007C124F" w:rsidRDefault="007C124F" w:rsidP="007C124F">
      <w:pPr>
        <w:rPr>
          <w:lang w:eastAsia="sl-SI"/>
        </w:rPr>
      </w:pPr>
    </w:p>
    <w:p w14:paraId="0EAC448D" w14:textId="6B874AE3" w:rsidR="0025219B" w:rsidRDefault="0025219B" w:rsidP="0025219B">
      <w:pPr>
        <w:jc w:val="center"/>
        <w:rPr>
          <w:lang w:eastAsia="sl-SI"/>
        </w:rPr>
      </w:pPr>
      <w:r>
        <w:rPr>
          <w:noProof/>
          <w:lang w:eastAsia="sl-SI"/>
        </w:rPr>
        <w:lastRenderedPageBreak/>
        <w:drawing>
          <wp:inline distT="0" distB="0" distL="0" distR="0" wp14:anchorId="4050D2E4" wp14:editId="0538D2E5">
            <wp:extent cx="5941060" cy="2722880"/>
            <wp:effectExtent l="19050" t="19050" r="21590" b="2032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_atlas vod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1060" cy="2722880"/>
                    </a:xfrm>
                    <a:prstGeom prst="rect">
                      <a:avLst/>
                    </a:prstGeom>
                    <a:ln>
                      <a:solidFill>
                        <a:schemeClr val="accent1"/>
                      </a:solidFill>
                    </a:ln>
                  </pic:spPr>
                </pic:pic>
              </a:graphicData>
            </a:graphic>
          </wp:inline>
        </w:drawing>
      </w:r>
    </w:p>
    <w:p w14:paraId="270D5290" w14:textId="3DD439C4" w:rsidR="007C124F" w:rsidRPr="00FD1567" w:rsidRDefault="007C124F" w:rsidP="00A10B7A">
      <w:pPr>
        <w:pStyle w:val="Slika"/>
      </w:pPr>
      <w:bookmarkStart w:id="32" w:name="_Toc40186294"/>
      <w:r>
        <w:t>Atlas voda.</w:t>
      </w:r>
      <w:bookmarkEnd w:id="32"/>
    </w:p>
    <w:p w14:paraId="0588A2EB" w14:textId="77777777" w:rsidR="007C124F" w:rsidRDefault="007C124F" w:rsidP="004600FA"/>
    <w:p w14:paraId="37A923E0" w14:textId="18111764" w:rsidR="00D6182B" w:rsidRDefault="00D6182B" w:rsidP="00D6182B">
      <w:r>
        <w:t>Zbirke podatkov o poplavnih območjih v vodnem katastru vključujejo:</w:t>
      </w:r>
    </w:p>
    <w:p w14:paraId="3C5753F5" w14:textId="77777777" w:rsidR="00D6182B" w:rsidRDefault="00D6182B" w:rsidP="00D6182B"/>
    <w:p w14:paraId="7D3CB3B8" w14:textId="142CB749" w:rsidR="00D6182B" w:rsidRDefault="00D6182B" w:rsidP="009F510A">
      <w:pPr>
        <w:pStyle w:val="Odstavekseznama"/>
        <w:numPr>
          <w:ilvl w:val="0"/>
          <w:numId w:val="7"/>
        </w:numPr>
        <w:rPr>
          <w:rFonts w:asciiTheme="minorHAnsi" w:hAnsiTheme="minorHAnsi"/>
          <w:sz w:val="20"/>
          <w:szCs w:val="20"/>
        </w:rPr>
      </w:pPr>
      <w:proofErr w:type="spellStart"/>
      <w:r>
        <w:rPr>
          <w:rFonts w:asciiTheme="minorHAnsi" w:hAnsiTheme="minorHAnsi"/>
          <w:sz w:val="20"/>
          <w:szCs w:val="20"/>
        </w:rPr>
        <w:t>o</w:t>
      </w:r>
      <w:r w:rsidRPr="00D6182B">
        <w:rPr>
          <w:rFonts w:asciiTheme="minorHAnsi" w:hAnsiTheme="minorHAnsi"/>
          <w:sz w:val="20"/>
          <w:szCs w:val="20"/>
        </w:rPr>
        <w:t>bmo</w:t>
      </w:r>
      <w:r>
        <w:rPr>
          <w:rFonts w:asciiTheme="minorHAnsi" w:hAnsiTheme="minorHAnsi"/>
          <w:sz w:val="20"/>
          <w:szCs w:val="20"/>
        </w:rPr>
        <w:t>čja</w:t>
      </w:r>
      <w:proofErr w:type="spellEnd"/>
      <w:r>
        <w:rPr>
          <w:rFonts w:asciiTheme="minorHAnsi" w:hAnsiTheme="minorHAnsi"/>
          <w:sz w:val="20"/>
          <w:szCs w:val="20"/>
        </w:rPr>
        <w:t xml:space="preserve"> </w:t>
      </w:r>
      <w:proofErr w:type="spellStart"/>
      <w:r>
        <w:rPr>
          <w:rFonts w:asciiTheme="minorHAnsi" w:hAnsiTheme="minorHAnsi"/>
          <w:sz w:val="20"/>
          <w:szCs w:val="20"/>
        </w:rPr>
        <w:t>pomembnega</w:t>
      </w:r>
      <w:proofErr w:type="spellEnd"/>
      <w:r>
        <w:rPr>
          <w:rFonts w:asciiTheme="minorHAnsi" w:hAnsiTheme="minorHAnsi"/>
          <w:sz w:val="20"/>
          <w:szCs w:val="20"/>
        </w:rPr>
        <w:t xml:space="preserve"> </w:t>
      </w:r>
      <w:proofErr w:type="spellStart"/>
      <w:r>
        <w:rPr>
          <w:rFonts w:asciiTheme="minorHAnsi" w:hAnsiTheme="minorHAnsi"/>
          <w:sz w:val="20"/>
          <w:szCs w:val="20"/>
        </w:rPr>
        <w:t>vpliva</w:t>
      </w:r>
      <w:proofErr w:type="spellEnd"/>
      <w:r>
        <w:rPr>
          <w:rFonts w:asciiTheme="minorHAnsi" w:hAnsiTheme="minorHAnsi"/>
          <w:sz w:val="20"/>
          <w:szCs w:val="20"/>
        </w:rPr>
        <w:t xml:space="preserve"> </w:t>
      </w:r>
      <w:proofErr w:type="spellStart"/>
      <w:r>
        <w:rPr>
          <w:rFonts w:asciiTheme="minorHAnsi" w:hAnsiTheme="minorHAnsi"/>
          <w:sz w:val="20"/>
          <w:szCs w:val="20"/>
        </w:rPr>
        <w:t>poplav</w:t>
      </w:r>
      <w:proofErr w:type="spellEnd"/>
      <w:r>
        <w:rPr>
          <w:rFonts w:asciiTheme="minorHAnsi" w:hAnsiTheme="minorHAnsi"/>
          <w:sz w:val="20"/>
          <w:szCs w:val="20"/>
        </w:rPr>
        <w:t>;</w:t>
      </w:r>
    </w:p>
    <w:p w14:paraId="12802DD6" w14:textId="59060C70" w:rsidR="00D6182B" w:rsidRDefault="00D6182B" w:rsidP="009F510A">
      <w:pPr>
        <w:pStyle w:val="Odstavekseznama"/>
        <w:numPr>
          <w:ilvl w:val="0"/>
          <w:numId w:val="7"/>
        </w:numPr>
        <w:rPr>
          <w:rFonts w:asciiTheme="minorHAnsi" w:hAnsiTheme="minorHAnsi"/>
          <w:sz w:val="20"/>
          <w:szCs w:val="20"/>
        </w:rPr>
      </w:pPr>
      <w:proofErr w:type="spellStart"/>
      <w:r>
        <w:rPr>
          <w:rFonts w:asciiTheme="minorHAnsi" w:hAnsiTheme="minorHAnsi"/>
          <w:sz w:val="20"/>
          <w:szCs w:val="20"/>
        </w:rPr>
        <w:t>opozorilno</w:t>
      </w:r>
      <w:proofErr w:type="spellEnd"/>
      <w:r>
        <w:rPr>
          <w:rFonts w:asciiTheme="minorHAnsi" w:hAnsiTheme="minorHAnsi"/>
          <w:sz w:val="20"/>
          <w:szCs w:val="20"/>
        </w:rPr>
        <w:t xml:space="preserve"> </w:t>
      </w:r>
      <w:proofErr w:type="spellStart"/>
      <w:r>
        <w:rPr>
          <w:rFonts w:asciiTheme="minorHAnsi" w:hAnsiTheme="minorHAnsi"/>
          <w:sz w:val="20"/>
          <w:szCs w:val="20"/>
        </w:rPr>
        <w:t>karto</w:t>
      </w:r>
      <w:proofErr w:type="spellEnd"/>
      <w:r>
        <w:rPr>
          <w:rFonts w:asciiTheme="minorHAnsi" w:hAnsiTheme="minorHAnsi"/>
          <w:sz w:val="20"/>
          <w:szCs w:val="20"/>
        </w:rPr>
        <w:t xml:space="preserve"> </w:t>
      </w:r>
      <w:proofErr w:type="spellStart"/>
      <w:r>
        <w:rPr>
          <w:rFonts w:asciiTheme="minorHAnsi" w:hAnsiTheme="minorHAnsi"/>
          <w:sz w:val="20"/>
          <w:szCs w:val="20"/>
        </w:rPr>
        <w:t>poplav</w:t>
      </w:r>
      <w:proofErr w:type="spellEnd"/>
      <w:r>
        <w:rPr>
          <w:rFonts w:asciiTheme="minorHAnsi" w:hAnsiTheme="minorHAnsi"/>
          <w:sz w:val="20"/>
          <w:szCs w:val="20"/>
        </w:rPr>
        <w:t>;</w:t>
      </w:r>
    </w:p>
    <w:p w14:paraId="5A6B14B3" w14:textId="6425AA8D" w:rsidR="00D6182B" w:rsidRDefault="00D6182B" w:rsidP="009F510A">
      <w:pPr>
        <w:pStyle w:val="Odstavekseznama"/>
        <w:numPr>
          <w:ilvl w:val="0"/>
          <w:numId w:val="7"/>
        </w:numPr>
        <w:rPr>
          <w:rFonts w:asciiTheme="minorHAnsi" w:hAnsiTheme="minorHAnsi"/>
          <w:sz w:val="20"/>
          <w:szCs w:val="20"/>
        </w:rPr>
      </w:pPr>
      <w:proofErr w:type="spellStart"/>
      <w:r>
        <w:rPr>
          <w:rFonts w:asciiTheme="minorHAnsi" w:hAnsiTheme="minorHAnsi"/>
          <w:sz w:val="20"/>
          <w:szCs w:val="20"/>
        </w:rPr>
        <w:t>integralno</w:t>
      </w:r>
      <w:proofErr w:type="spellEnd"/>
      <w:r>
        <w:rPr>
          <w:rFonts w:asciiTheme="minorHAnsi" w:hAnsiTheme="minorHAnsi"/>
          <w:sz w:val="20"/>
          <w:szCs w:val="20"/>
        </w:rPr>
        <w:t xml:space="preserve"> </w:t>
      </w:r>
      <w:proofErr w:type="spellStart"/>
      <w:r>
        <w:rPr>
          <w:rFonts w:asciiTheme="minorHAnsi" w:hAnsiTheme="minorHAnsi"/>
          <w:sz w:val="20"/>
          <w:szCs w:val="20"/>
        </w:rPr>
        <w:t>karto</w:t>
      </w:r>
      <w:proofErr w:type="spellEnd"/>
      <w:r>
        <w:rPr>
          <w:rFonts w:asciiTheme="minorHAnsi" w:hAnsiTheme="minorHAnsi"/>
          <w:sz w:val="20"/>
          <w:szCs w:val="20"/>
        </w:rPr>
        <w:t xml:space="preserve"> </w:t>
      </w:r>
      <w:proofErr w:type="spellStart"/>
      <w:r>
        <w:rPr>
          <w:rFonts w:asciiTheme="minorHAnsi" w:hAnsiTheme="minorHAnsi"/>
          <w:sz w:val="20"/>
          <w:szCs w:val="20"/>
        </w:rPr>
        <w:t>poplavne</w:t>
      </w:r>
      <w:proofErr w:type="spellEnd"/>
      <w:r>
        <w:rPr>
          <w:rFonts w:asciiTheme="minorHAnsi" w:hAnsiTheme="minorHAnsi"/>
          <w:sz w:val="20"/>
          <w:szCs w:val="20"/>
        </w:rPr>
        <w:t xml:space="preserve"> </w:t>
      </w:r>
      <w:proofErr w:type="spellStart"/>
      <w:r>
        <w:rPr>
          <w:rFonts w:asciiTheme="minorHAnsi" w:hAnsiTheme="minorHAnsi"/>
          <w:sz w:val="20"/>
          <w:szCs w:val="20"/>
        </w:rPr>
        <w:t>nevarnosti</w:t>
      </w:r>
      <w:proofErr w:type="spellEnd"/>
      <w:r>
        <w:rPr>
          <w:rFonts w:asciiTheme="minorHAnsi" w:hAnsiTheme="minorHAnsi"/>
          <w:sz w:val="20"/>
          <w:szCs w:val="20"/>
        </w:rPr>
        <w:t>;</w:t>
      </w:r>
    </w:p>
    <w:p w14:paraId="2F2CC8F2" w14:textId="4CA32819" w:rsidR="00D6182B" w:rsidRDefault="00D6182B" w:rsidP="009F510A">
      <w:pPr>
        <w:pStyle w:val="Odstavekseznama"/>
        <w:numPr>
          <w:ilvl w:val="0"/>
          <w:numId w:val="7"/>
        </w:numPr>
        <w:rPr>
          <w:rFonts w:asciiTheme="minorHAnsi" w:hAnsiTheme="minorHAnsi"/>
          <w:sz w:val="20"/>
          <w:szCs w:val="20"/>
        </w:rPr>
      </w:pPr>
      <w:proofErr w:type="spellStart"/>
      <w:r>
        <w:rPr>
          <w:rFonts w:asciiTheme="minorHAnsi" w:hAnsiTheme="minorHAnsi"/>
          <w:sz w:val="20"/>
          <w:szCs w:val="20"/>
        </w:rPr>
        <w:t>integralno</w:t>
      </w:r>
      <w:proofErr w:type="spellEnd"/>
      <w:r>
        <w:rPr>
          <w:rFonts w:asciiTheme="minorHAnsi" w:hAnsiTheme="minorHAnsi"/>
          <w:sz w:val="20"/>
          <w:szCs w:val="20"/>
        </w:rPr>
        <w:t xml:space="preserve"> </w:t>
      </w:r>
      <w:proofErr w:type="spellStart"/>
      <w:r>
        <w:rPr>
          <w:rFonts w:asciiTheme="minorHAnsi" w:hAnsiTheme="minorHAnsi"/>
          <w:sz w:val="20"/>
          <w:szCs w:val="20"/>
        </w:rPr>
        <w:t>karto</w:t>
      </w:r>
      <w:proofErr w:type="spellEnd"/>
      <w:r>
        <w:rPr>
          <w:rFonts w:asciiTheme="minorHAnsi" w:hAnsiTheme="minorHAnsi"/>
          <w:sz w:val="20"/>
          <w:szCs w:val="20"/>
        </w:rPr>
        <w:t xml:space="preserve"> </w:t>
      </w:r>
      <w:proofErr w:type="spellStart"/>
      <w:r>
        <w:rPr>
          <w:rFonts w:asciiTheme="minorHAnsi" w:hAnsiTheme="minorHAnsi"/>
          <w:sz w:val="20"/>
          <w:szCs w:val="20"/>
        </w:rPr>
        <w:t>razredov</w:t>
      </w:r>
      <w:proofErr w:type="spellEnd"/>
      <w:r>
        <w:rPr>
          <w:rFonts w:asciiTheme="minorHAnsi" w:hAnsiTheme="minorHAnsi"/>
          <w:sz w:val="20"/>
          <w:szCs w:val="20"/>
        </w:rPr>
        <w:t xml:space="preserve"> </w:t>
      </w:r>
      <w:proofErr w:type="spellStart"/>
      <w:r>
        <w:rPr>
          <w:rFonts w:asciiTheme="minorHAnsi" w:hAnsiTheme="minorHAnsi"/>
          <w:sz w:val="20"/>
          <w:szCs w:val="20"/>
        </w:rPr>
        <w:t>poplavne</w:t>
      </w:r>
      <w:proofErr w:type="spellEnd"/>
      <w:r>
        <w:rPr>
          <w:rFonts w:asciiTheme="minorHAnsi" w:hAnsiTheme="minorHAnsi"/>
          <w:sz w:val="20"/>
          <w:szCs w:val="20"/>
        </w:rPr>
        <w:t xml:space="preserve"> </w:t>
      </w:r>
      <w:proofErr w:type="spellStart"/>
      <w:r>
        <w:rPr>
          <w:rFonts w:asciiTheme="minorHAnsi" w:hAnsiTheme="minorHAnsi"/>
          <w:sz w:val="20"/>
          <w:szCs w:val="20"/>
        </w:rPr>
        <w:t>nevarnosti</w:t>
      </w:r>
      <w:proofErr w:type="spellEnd"/>
      <w:r>
        <w:rPr>
          <w:rFonts w:asciiTheme="minorHAnsi" w:hAnsiTheme="minorHAnsi"/>
          <w:sz w:val="20"/>
          <w:szCs w:val="20"/>
        </w:rPr>
        <w:t>;</w:t>
      </w:r>
    </w:p>
    <w:p w14:paraId="140CDDBC" w14:textId="604A0551" w:rsidR="00D6182B" w:rsidRDefault="00D6182B" w:rsidP="009F510A">
      <w:pPr>
        <w:pStyle w:val="Odstavekseznama"/>
        <w:numPr>
          <w:ilvl w:val="0"/>
          <w:numId w:val="7"/>
        </w:numPr>
        <w:rPr>
          <w:rFonts w:asciiTheme="minorHAnsi" w:hAnsiTheme="minorHAnsi"/>
          <w:sz w:val="20"/>
          <w:szCs w:val="20"/>
        </w:rPr>
      </w:pPr>
      <w:proofErr w:type="spellStart"/>
      <w:r>
        <w:rPr>
          <w:rFonts w:asciiTheme="minorHAnsi" w:hAnsiTheme="minorHAnsi"/>
          <w:sz w:val="20"/>
          <w:szCs w:val="20"/>
        </w:rPr>
        <w:t>integralno</w:t>
      </w:r>
      <w:proofErr w:type="spellEnd"/>
      <w:r>
        <w:rPr>
          <w:rFonts w:asciiTheme="minorHAnsi" w:hAnsiTheme="minorHAnsi"/>
          <w:sz w:val="20"/>
          <w:szCs w:val="20"/>
        </w:rPr>
        <w:t xml:space="preserve"> </w:t>
      </w:r>
      <w:proofErr w:type="spellStart"/>
      <w:r>
        <w:rPr>
          <w:rFonts w:asciiTheme="minorHAnsi" w:hAnsiTheme="minorHAnsi"/>
          <w:sz w:val="20"/>
          <w:szCs w:val="20"/>
        </w:rPr>
        <w:t>karto</w:t>
      </w:r>
      <w:proofErr w:type="spellEnd"/>
      <w:r>
        <w:rPr>
          <w:rFonts w:asciiTheme="minorHAnsi" w:hAnsiTheme="minorHAnsi"/>
          <w:sz w:val="20"/>
          <w:szCs w:val="20"/>
        </w:rPr>
        <w:t xml:space="preserve"> globin </w:t>
      </w:r>
      <w:proofErr w:type="spellStart"/>
      <w:r>
        <w:rPr>
          <w:rFonts w:asciiTheme="minorHAnsi" w:hAnsiTheme="minorHAnsi"/>
          <w:sz w:val="20"/>
          <w:szCs w:val="20"/>
        </w:rPr>
        <w:t>vode</w:t>
      </w:r>
      <w:proofErr w:type="spellEnd"/>
      <w:r>
        <w:rPr>
          <w:rFonts w:asciiTheme="minorHAnsi" w:hAnsiTheme="minorHAnsi"/>
          <w:sz w:val="20"/>
          <w:szCs w:val="20"/>
        </w:rPr>
        <w:t xml:space="preserve"> </w:t>
      </w:r>
      <w:proofErr w:type="spellStart"/>
      <w:r>
        <w:rPr>
          <w:rFonts w:asciiTheme="minorHAnsi" w:hAnsiTheme="minorHAnsi"/>
          <w:sz w:val="20"/>
          <w:szCs w:val="20"/>
        </w:rPr>
        <w:t>pri</w:t>
      </w:r>
      <w:proofErr w:type="spellEnd"/>
      <w:r>
        <w:rPr>
          <w:rFonts w:asciiTheme="minorHAnsi" w:hAnsiTheme="minorHAnsi"/>
          <w:sz w:val="20"/>
          <w:szCs w:val="20"/>
        </w:rPr>
        <w:t xml:space="preserve"> </w:t>
      </w:r>
      <w:proofErr w:type="spellStart"/>
      <w:r>
        <w:rPr>
          <w:rFonts w:asciiTheme="minorHAnsi" w:hAnsiTheme="minorHAnsi"/>
          <w:sz w:val="20"/>
          <w:szCs w:val="20"/>
        </w:rPr>
        <w:t>pretoku</w:t>
      </w:r>
      <w:proofErr w:type="spellEnd"/>
      <w:r>
        <w:rPr>
          <w:rFonts w:asciiTheme="minorHAnsi" w:hAnsiTheme="minorHAnsi"/>
          <w:sz w:val="20"/>
          <w:szCs w:val="20"/>
        </w:rPr>
        <w:t xml:space="preserve"> Q100;</w:t>
      </w:r>
    </w:p>
    <w:p w14:paraId="2A4626C4" w14:textId="12BAE5A5" w:rsidR="00D6182B" w:rsidRPr="00D6182B" w:rsidRDefault="00D6182B" w:rsidP="009F510A">
      <w:pPr>
        <w:pStyle w:val="Odstavekseznama"/>
        <w:numPr>
          <w:ilvl w:val="0"/>
          <w:numId w:val="7"/>
        </w:numPr>
        <w:rPr>
          <w:rFonts w:asciiTheme="minorHAnsi" w:hAnsiTheme="minorHAnsi"/>
          <w:sz w:val="20"/>
          <w:szCs w:val="20"/>
        </w:rPr>
      </w:pPr>
      <w:proofErr w:type="spellStart"/>
      <w:r>
        <w:rPr>
          <w:rFonts w:asciiTheme="minorHAnsi" w:hAnsiTheme="minorHAnsi"/>
          <w:sz w:val="20"/>
          <w:szCs w:val="20"/>
        </w:rPr>
        <w:t>poplavne</w:t>
      </w:r>
      <w:proofErr w:type="spellEnd"/>
      <w:r>
        <w:rPr>
          <w:rFonts w:asciiTheme="minorHAnsi" w:hAnsiTheme="minorHAnsi"/>
          <w:sz w:val="20"/>
          <w:szCs w:val="20"/>
        </w:rPr>
        <w:t xml:space="preserve"> </w:t>
      </w:r>
      <w:proofErr w:type="spellStart"/>
      <w:r>
        <w:rPr>
          <w:rFonts w:asciiTheme="minorHAnsi" w:hAnsiTheme="minorHAnsi"/>
          <w:sz w:val="20"/>
          <w:szCs w:val="20"/>
        </w:rPr>
        <w:t>dogodke</w:t>
      </w:r>
      <w:proofErr w:type="spellEnd"/>
      <w:r>
        <w:rPr>
          <w:rFonts w:asciiTheme="minorHAnsi" w:hAnsiTheme="minorHAnsi"/>
          <w:sz w:val="20"/>
          <w:szCs w:val="20"/>
        </w:rPr>
        <w:t>.</w:t>
      </w:r>
    </w:p>
    <w:p w14:paraId="31919C81" w14:textId="77777777" w:rsidR="00833A7D" w:rsidRDefault="00833A7D" w:rsidP="004600FA"/>
    <w:p w14:paraId="6241594E" w14:textId="7AA1F06E" w:rsidR="00833A7D" w:rsidRDefault="00833A7D" w:rsidP="004600FA">
      <w:r w:rsidRPr="00833A7D">
        <w:t>Zbirka podatkov s področja poplavnih območij se redno dopolnjuje in posodablja, nekatere trikrat do štirikrat letno, ostale na 6 let.</w:t>
      </w:r>
    </w:p>
    <w:p w14:paraId="11B8E8BA" w14:textId="77777777" w:rsidR="007C124F" w:rsidRDefault="007C124F" w:rsidP="004600FA"/>
    <w:p w14:paraId="67A273D3" w14:textId="77777777" w:rsidR="007C124F" w:rsidRDefault="007C124F" w:rsidP="004600FA"/>
    <w:p w14:paraId="2280E89F" w14:textId="4E991E2C" w:rsidR="007C124F" w:rsidRDefault="007C124F" w:rsidP="007C124F">
      <w:pPr>
        <w:pStyle w:val="Naslov2"/>
      </w:pPr>
      <w:r w:rsidRPr="00833A7D">
        <w:tab/>
      </w:r>
      <w:bookmarkStart w:id="33" w:name="_Toc40186242"/>
      <w:r w:rsidRPr="007C124F">
        <w:t>Izobraževanje in ozaveščanje o poplavni ogroženosti (U6)</w:t>
      </w:r>
      <w:bookmarkEnd w:id="33"/>
    </w:p>
    <w:p w14:paraId="1A82AF04" w14:textId="77777777" w:rsidR="007C124F" w:rsidRDefault="007C124F" w:rsidP="004600FA"/>
    <w:tbl>
      <w:tblPr>
        <w:tblW w:w="5051" w:type="pct"/>
        <w:jc w:val="center"/>
        <w:tblLook w:val="04A0" w:firstRow="1" w:lastRow="0" w:firstColumn="1" w:lastColumn="0" w:noHBand="0" w:noVBand="1"/>
      </w:tblPr>
      <w:tblGrid>
        <w:gridCol w:w="734"/>
        <w:gridCol w:w="1714"/>
        <w:gridCol w:w="982"/>
        <w:gridCol w:w="2719"/>
        <w:gridCol w:w="1869"/>
        <w:gridCol w:w="1652"/>
      </w:tblGrid>
      <w:tr w:rsidR="006275C3" w:rsidRPr="00FD1567" w14:paraId="17544643" w14:textId="77777777" w:rsidTr="00EA6D3F">
        <w:trPr>
          <w:trHeight w:hRule="exact" w:val="340"/>
          <w:jc w:val="center"/>
        </w:trPr>
        <w:tc>
          <w:tcPr>
            <w:tcW w:w="695"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6C250BC" w14:textId="77777777" w:rsidR="006275C3" w:rsidRPr="00FD1567" w:rsidRDefault="006275C3" w:rsidP="00EA6D3F">
            <w:pPr>
              <w:jc w:val="center"/>
              <w:rPr>
                <w:rFonts w:cs="Calibri"/>
                <w:b/>
                <w:bCs/>
                <w:color w:val="FFFFFF"/>
                <w:sz w:val="16"/>
                <w:szCs w:val="16"/>
              </w:rPr>
            </w:pPr>
            <w:r w:rsidRPr="00FD1567">
              <w:rPr>
                <w:rFonts w:cs="Calibri"/>
                <w:b/>
                <w:bCs/>
                <w:color w:val="FFFFFF"/>
                <w:sz w:val="16"/>
                <w:szCs w:val="16"/>
              </w:rPr>
              <w:t>Ukrep</w:t>
            </w:r>
          </w:p>
        </w:tc>
        <w:tc>
          <w:tcPr>
            <w:tcW w:w="1623" w:type="dxa"/>
            <w:tcBorders>
              <w:top w:val="single" w:sz="4" w:space="0" w:color="auto"/>
              <w:left w:val="nil"/>
              <w:bottom w:val="single" w:sz="4" w:space="0" w:color="auto"/>
              <w:right w:val="single" w:sz="4" w:space="0" w:color="auto"/>
            </w:tcBorders>
            <w:shd w:val="clear" w:color="000000" w:fill="F4B084"/>
            <w:noWrap/>
            <w:vAlign w:val="center"/>
            <w:hideMark/>
          </w:tcPr>
          <w:p w14:paraId="77A01336" w14:textId="77777777" w:rsidR="006275C3" w:rsidRPr="00FD1567" w:rsidRDefault="006275C3"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30" w:type="dxa"/>
            <w:tcBorders>
              <w:top w:val="single" w:sz="4" w:space="0" w:color="auto"/>
              <w:left w:val="nil"/>
              <w:bottom w:val="single" w:sz="4" w:space="0" w:color="auto"/>
              <w:right w:val="single" w:sz="4" w:space="0" w:color="auto"/>
            </w:tcBorders>
            <w:shd w:val="clear" w:color="000000" w:fill="F4B084"/>
            <w:noWrap/>
            <w:vAlign w:val="center"/>
            <w:hideMark/>
          </w:tcPr>
          <w:p w14:paraId="530DF36E" w14:textId="77777777" w:rsidR="006275C3" w:rsidRPr="00FD1567" w:rsidRDefault="006275C3" w:rsidP="00EA6D3F">
            <w:pPr>
              <w:jc w:val="center"/>
              <w:rPr>
                <w:rFonts w:cs="Calibri"/>
                <w:b/>
                <w:bCs/>
                <w:color w:val="FFFFFF"/>
                <w:sz w:val="16"/>
                <w:szCs w:val="16"/>
              </w:rPr>
            </w:pPr>
            <w:r w:rsidRPr="00FD1567">
              <w:rPr>
                <w:rFonts w:cs="Calibri"/>
                <w:b/>
                <w:bCs/>
                <w:color w:val="FFFFFF"/>
                <w:sz w:val="16"/>
                <w:szCs w:val="16"/>
              </w:rPr>
              <w:t>Se izvaja?</w:t>
            </w:r>
          </w:p>
        </w:tc>
        <w:tc>
          <w:tcPr>
            <w:tcW w:w="2574" w:type="dxa"/>
            <w:tcBorders>
              <w:top w:val="single" w:sz="4" w:space="0" w:color="auto"/>
              <w:left w:val="nil"/>
              <w:bottom w:val="single" w:sz="4" w:space="0" w:color="auto"/>
              <w:right w:val="single" w:sz="4" w:space="0" w:color="auto"/>
            </w:tcBorders>
            <w:shd w:val="clear" w:color="000000" w:fill="F4B084"/>
            <w:noWrap/>
            <w:vAlign w:val="center"/>
            <w:hideMark/>
          </w:tcPr>
          <w:p w14:paraId="5940A3B1" w14:textId="77777777" w:rsidR="006275C3" w:rsidRPr="00FD1567" w:rsidRDefault="006275C3" w:rsidP="00EA6D3F">
            <w:pPr>
              <w:jc w:val="center"/>
              <w:rPr>
                <w:rFonts w:cs="Calibri"/>
                <w:b/>
                <w:bCs/>
                <w:color w:val="FFFFFF"/>
                <w:sz w:val="16"/>
                <w:szCs w:val="16"/>
              </w:rPr>
            </w:pPr>
            <w:r w:rsidRPr="00FD1567">
              <w:rPr>
                <w:rFonts w:cs="Calibri"/>
                <w:b/>
                <w:bCs/>
                <w:color w:val="FFFFFF"/>
                <w:sz w:val="16"/>
                <w:szCs w:val="16"/>
              </w:rPr>
              <w:t>Kdo ga izvaja?</w:t>
            </w:r>
          </w:p>
        </w:tc>
        <w:tc>
          <w:tcPr>
            <w:tcW w:w="1769" w:type="dxa"/>
            <w:tcBorders>
              <w:top w:val="single" w:sz="4" w:space="0" w:color="auto"/>
              <w:left w:val="nil"/>
              <w:bottom w:val="single" w:sz="4" w:space="0" w:color="auto"/>
              <w:right w:val="single" w:sz="4" w:space="0" w:color="auto"/>
            </w:tcBorders>
            <w:shd w:val="clear" w:color="000000" w:fill="F4B084"/>
            <w:noWrap/>
            <w:vAlign w:val="center"/>
            <w:hideMark/>
          </w:tcPr>
          <w:p w14:paraId="1FD4AA40" w14:textId="77777777" w:rsidR="006275C3" w:rsidRPr="00FD1567" w:rsidRDefault="006275C3" w:rsidP="00EA6D3F">
            <w:pPr>
              <w:jc w:val="center"/>
              <w:rPr>
                <w:rFonts w:cs="Calibri"/>
                <w:b/>
                <w:bCs/>
                <w:color w:val="FFFFFF"/>
                <w:sz w:val="16"/>
                <w:szCs w:val="16"/>
              </w:rPr>
            </w:pPr>
            <w:r w:rsidRPr="00FD1567">
              <w:rPr>
                <w:rFonts w:cs="Calibri"/>
                <w:b/>
                <w:bCs/>
                <w:color w:val="FFFFFF"/>
                <w:sz w:val="16"/>
                <w:szCs w:val="16"/>
              </w:rPr>
              <w:t>Ga je treba še izvajati?</w:t>
            </w:r>
          </w:p>
        </w:tc>
        <w:tc>
          <w:tcPr>
            <w:tcW w:w="1564" w:type="dxa"/>
            <w:tcBorders>
              <w:top w:val="single" w:sz="4" w:space="0" w:color="auto"/>
              <w:left w:val="nil"/>
              <w:bottom w:val="single" w:sz="4" w:space="0" w:color="auto"/>
              <w:right w:val="single" w:sz="4" w:space="0" w:color="auto"/>
            </w:tcBorders>
            <w:shd w:val="clear" w:color="000000" w:fill="F4B084"/>
            <w:noWrap/>
            <w:vAlign w:val="center"/>
            <w:hideMark/>
          </w:tcPr>
          <w:p w14:paraId="3C9410C6" w14:textId="77777777" w:rsidR="006275C3" w:rsidRPr="00FD1567" w:rsidRDefault="006275C3" w:rsidP="00EA6D3F">
            <w:pPr>
              <w:jc w:val="center"/>
              <w:rPr>
                <w:rFonts w:cs="Calibri"/>
                <w:b/>
                <w:bCs/>
                <w:color w:val="FFFFFF"/>
                <w:sz w:val="16"/>
                <w:szCs w:val="16"/>
              </w:rPr>
            </w:pPr>
            <w:r w:rsidRPr="00FD1567">
              <w:rPr>
                <w:rFonts w:cs="Calibri"/>
                <w:b/>
                <w:bCs/>
                <w:color w:val="FFFFFF"/>
                <w:sz w:val="16"/>
                <w:szCs w:val="16"/>
              </w:rPr>
              <w:t>Konkreten projekt?</w:t>
            </w:r>
          </w:p>
        </w:tc>
      </w:tr>
      <w:tr w:rsidR="006275C3" w:rsidRPr="00FD1567" w14:paraId="08262E7D" w14:textId="77777777" w:rsidTr="00EA6D3F">
        <w:trPr>
          <w:trHeight w:hRule="exact" w:val="340"/>
          <w:jc w:val="center"/>
        </w:trPr>
        <w:tc>
          <w:tcPr>
            <w:tcW w:w="695" w:type="dxa"/>
            <w:tcBorders>
              <w:top w:val="nil"/>
              <w:left w:val="single" w:sz="4" w:space="0" w:color="auto"/>
              <w:bottom w:val="single" w:sz="4" w:space="0" w:color="auto"/>
              <w:right w:val="single" w:sz="4" w:space="0" w:color="auto"/>
            </w:tcBorders>
            <w:shd w:val="clear" w:color="000000" w:fill="F4B084"/>
            <w:noWrap/>
            <w:vAlign w:val="center"/>
            <w:hideMark/>
          </w:tcPr>
          <w:p w14:paraId="17183303" w14:textId="77777777" w:rsidR="006275C3" w:rsidRPr="00FD1567" w:rsidRDefault="006275C3" w:rsidP="00EA6D3F">
            <w:pPr>
              <w:jc w:val="center"/>
              <w:rPr>
                <w:rFonts w:cs="Calibri"/>
                <w:b/>
                <w:bCs/>
                <w:color w:val="FFFFFF"/>
                <w:sz w:val="16"/>
                <w:szCs w:val="16"/>
              </w:rPr>
            </w:pPr>
            <w:r w:rsidRPr="00FD1567">
              <w:rPr>
                <w:rFonts w:cs="Calibri"/>
                <w:b/>
                <w:bCs/>
                <w:color w:val="FFFFFF"/>
                <w:sz w:val="16"/>
                <w:szCs w:val="16"/>
              </w:rPr>
              <w:t>U6</w:t>
            </w:r>
          </w:p>
        </w:tc>
        <w:tc>
          <w:tcPr>
            <w:tcW w:w="1623" w:type="dxa"/>
            <w:tcBorders>
              <w:top w:val="nil"/>
              <w:left w:val="nil"/>
              <w:bottom w:val="single" w:sz="4" w:space="0" w:color="auto"/>
              <w:right w:val="single" w:sz="4" w:space="0" w:color="auto"/>
            </w:tcBorders>
            <w:shd w:val="clear" w:color="000000" w:fill="F4B084"/>
            <w:noWrap/>
            <w:vAlign w:val="center"/>
            <w:hideMark/>
          </w:tcPr>
          <w:p w14:paraId="1669B62F" w14:textId="77777777" w:rsidR="006275C3" w:rsidRPr="00FD1567" w:rsidRDefault="006275C3" w:rsidP="00EA6D3F">
            <w:pPr>
              <w:jc w:val="center"/>
              <w:rPr>
                <w:rFonts w:cs="Calibri"/>
                <w:color w:val="FFFFFF"/>
                <w:sz w:val="16"/>
                <w:szCs w:val="16"/>
              </w:rPr>
            </w:pPr>
            <w:r w:rsidRPr="00FD1567">
              <w:rPr>
                <w:rFonts w:cs="Calibri"/>
                <w:color w:val="FFFFFF"/>
                <w:sz w:val="16"/>
                <w:szCs w:val="16"/>
              </w:rPr>
              <w:t>VISOKA</w:t>
            </w:r>
          </w:p>
        </w:tc>
        <w:tc>
          <w:tcPr>
            <w:tcW w:w="930" w:type="dxa"/>
            <w:tcBorders>
              <w:top w:val="nil"/>
              <w:left w:val="nil"/>
              <w:bottom w:val="single" w:sz="4" w:space="0" w:color="auto"/>
              <w:right w:val="single" w:sz="4" w:space="0" w:color="auto"/>
            </w:tcBorders>
            <w:shd w:val="clear" w:color="000000" w:fill="F4B084"/>
            <w:noWrap/>
            <w:vAlign w:val="center"/>
            <w:hideMark/>
          </w:tcPr>
          <w:p w14:paraId="707EF679" w14:textId="77777777" w:rsidR="006275C3" w:rsidRPr="00FD1567" w:rsidRDefault="006275C3" w:rsidP="00EA6D3F">
            <w:pPr>
              <w:jc w:val="center"/>
              <w:rPr>
                <w:rFonts w:cs="Calibri"/>
                <w:color w:val="FFFFFF"/>
                <w:sz w:val="16"/>
                <w:szCs w:val="16"/>
              </w:rPr>
            </w:pPr>
            <w:r w:rsidRPr="00FD1567">
              <w:rPr>
                <w:rFonts w:cs="Calibri"/>
                <w:color w:val="FFFFFF"/>
                <w:sz w:val="16"/>
                <w:szCs w:val="16"/>
              </w:rPr>
              <w:t>DA</w:t>
            </w:r>
          </w:p>
        </w:tc>
        <w:tc>
          <w:tcPr>
            <w:tcW w:w="2574" w:type="dxa"/>
            <w:tcBorders>
              <w:top w:val="nil"/>
              <w:left w:val="nil"/>
              <w:bottom w:val="single" w:sz="4" w:space="0" w:color="auto"/>
              <w:right w:val="single" w:sz="4" w:space="0" w:color="auto"/>
            </w:tcBorders>
            <w:shd w:val="clear" w:color="000000" w:fill="F4B084"/>
            <w:noWrap/>
            <w:vAlign w:val="center"/>
            <w:hideMark/>
          </w:tcPr>
          <w:p w14:paraId="51C27226" w14:textId="77777777" w:rsidR="006275C3" w:rsidRPr="00FD1567" w:rsidRDefault="006275C3" w:rsidP="00EA6D3F">
            <w:pPr>
              <w:jc w:val="center"/>
              <w:rPr>
                <w:rFonts w:cs="Calibri"/>
                <w:color w:val="FFFFFF"/>
                <w:sz w:val="16"/>
                <w:szCs w:val="16"/>
              </w:rPr>
            </w:pPr>
            <w:r w:rsidRPr="00FD1567">
              <w:rPr>
                <w:rFonts w:cs="Calibri"/>
                <w:color w:val="FFFFFF"/>
                <w:sz w:val="16"/>
                <w:szCs w:val="16"/>
              </w:rPr>
              <w:t>MOP, ARSO, URSZR, DRSV, MIZŠ</w:t>
            </w:r>
          </w:p>
        </w:tc>
        <w:tc>
          <w:tcPr>
            <w:tcW w:w="1769" w:type="dxa"/>
            <w:tcBorders>
              <w:top w:val="nil"/>
              <w:left w:val="nil"/>
              <w:bottom w:val="single" w:sz="4" w:space="0" w:color="auto"/>
              <w:right w:val="single" w:sz="4" w:space="0" w:color="auto"/>
            </w:tcBorders>
            <w:shd w:val="clear" w:color="000000" w:fill="F4B084"/>
            <w:noWrap/>
            <w:vAlign w:val="center"/>
            <w:hideMark/>
          </w:tcPr>
          <w:p w14:paraId="2BA1EEC0" w14:textId="77777777" w:rsidR="006275C3" w:rsidRPr="00FD1567" w:rsidRDefault="006275C3" w:rsidP="00EA6D3F">
            <w:pPr>
              <w:jc w:val="center"/>
              <w:rPr>
                <w:rFonts w:cs="Calibri"/>
                <w:color w:val="FFFFFF"/>
                <w:sz w:val="16"/>
                <w:szCs w:val="16"/>
              </w:rPr>
            </w:pPr>
            <w:r w:rsidRPr="00FD1567">
              <w:rPr>
                <w:rFonts w:cs="Calibri"/>
                <w:color w:val="FFFFFF"/>
                <w:sz w:val="16"/>
                <w:szCs w:val="16"/>
              </w:rPr>
              <w:t>DA</w:t>
            </w:r>
          </w:p>
        </w:tc>
        <w:tc>
          <w:tcPr>
            <w:tcW w:w="1564" w:type="dxa"/>
            <w:tcBorders>
              <w:top w:val="nil"/>
              <w:left w:val="nil"/>
              <w:bottom w:val="single" w:sz="4" w:space="0" w:color="auto"/>
              <w:right w:val="single" w:sz="4" w:space="0" w:color="auto"/>
            </w:tcBorders>
            <w:shd w:val="clear" w:color="000000" w:fill="F4B084"/>
            <w:noWrap/>
            <w:vAlign w:val="center"/>
            <w:hideMark/>
          </w:tcPr>
          <w:p w14:paraId="7E511882" w14:textId="77777777" w:rsidR="006275C3" w:rsidRPr="00FD1567" w:rsidRDefault="006275C3" w:rsidP="00EA6D3F">
            <w:pPr>
              <w:jc w:val="center"/>
              <w:rPr>
                <w:rFonts w:cs="Calibri"/>
                <w:color w:val="FFFFFF"/>
                <w:sz w:val="16"/>
                <w:szCs w:val="16"/>
              </w:rPr>
            </w:pPr>
            <w:r w:rsidRPr="00FD1567">
              <w:rPr>
                <w:rFonts w:cs="Calibri"/>
                <w:color w:val="FFFFFF"/>
                <w:sz w:val="16"/>
                <w:szCs w:val="16"/>
              </w:rPr>
              <w:t>DA</w:t>
            </w:r>
          </w:p>
        </w:tc>
      </w:tr>
    </w:tbl>
    <w:p w14:paraId="4B640935" w14:textId="77777777" w:rsidR="001C02E8" w:rsidRDefault="001C02E8" w:rsidP="004600FA"/>
    <w:p w14:paraId="0606FBDB" w14:textId="5CC42F88" w:rsidR="007C124F" w:rsidRPr="003B27BC" w:rsidRDefault="007C124F" w:rsidP="007C124F">
      <w:pPr>
        <w:pStyle w:val="Naslov3"/>
      </w:pPr>
      <w:bookmarkStart w:id="34" w:name="_Toc40186243"/>
      <w:r w:rsidRPr="003B27BC">
        <w:t xml:space="preserve">Izvajalec ukrepa – </w:t>
      </w:r>
      <w:r w:rsidR="00B47945" w:rsidRPr="003B27BC">
        <w:t>ARSO</w:t>
      </w:r>
      <w:bookmarkEnd w:id="34"/>
    </w:p>
    <w:p w14:paraId="63274F81" w14:textId="77777777" w:rsidR="007C124F" w:rsidRDefault="007C124F" w:rsidP="004600FA"/>
    <w:p w14:paraId="3B2329D3" w14:textId="77777777" w:rsidR="00D21B36" w:rsidRDefault="00D21B36" w:rsidP="00D21B36">
      <w:r>
        <w:t xml:space="preserve">Informiranje, obveščanje in ozaveščanje ogroženih subjektov, najmlajših in </w:t>
      </w:r>
      <w:proofErr w:type="spellStart"/>
      <w:r>
        <w:t>šolobveznih</w:t>
      </w:r>
      <w:proofErr w:type="spellEnd"/>
      <w:r>
        <w:t xml:space="preserve"> otrok, lokalnih skupnosti, občin, strokovnih inštitucij, društev poteka s strani ARSO v okviru mnogih projektov, v zadnjem času npr. Frisco1, </w:t>
      </w:r>
      <w:proofErr w:type="spellStart"/>
      <w:r>
        <w:t>goMURra</w:t>
      </w:r>
      <w:proofErr w:type="spellEnd"/>
      <w:r>
        <w:t xml:space="preserve">, </w:t>
      </w:r>
      <w:proofErr w:type="spellStart"/>
      <w:r>
        <w:t>Grevislin</w:t>
      </w:r>
      <w:proofErr w:type="spellEnd"/>
      <w:r>
        <w:t xml:space="preserve">, </w:t>
      </w:r>
      <w:proofErr w:type="spellStart"/>
      <w:r>
        <w:t>Visfrim</w:t>
      </w:r>
      <w:proofErr w:type="spellEnd"/>
      <w:r>
        <w:t>. Najvidnejši projekt pa je zagotovo sodelovanje Zveze geografov Slovenije in ARSO ter MOP z nameščanjem oznak visokih voda na območjih poplavljanja rek, hudournikov in kraških polj. Akcija poteka od leta 2014. V sklopu akcije je bilo v petih letih nameščenih 55 oznak, pri čemer je sodelovalo cca. 600 udeležencev. ARSO sistematično vodi tudi bazo o oznakah visoke vode, v letu 2019 pa je bil vzpostavljen prikaz evidence oznak visokih voda na Atlasu okolja, ki je viden širši javnosti.</w:t>
      </w:r>
    </w:p>
    <w:p w14:paraId="4F085194" w14:textId="77777777" w:rsidR="00D21B36" w:rsidRDefault="00D21B36" w:rsidP="00D21B36"/>
    <w:p w14:paraId="242AA71A" w14:textId="0D2E7103" w:rsidR="00B47945" w:rsidRDefault="00D21B36" w:rsidP="00D21B36">
      <w:r>
        <w:t>Akcija ima tudi mednarodni pomen, saj so v njej že sodelovale sosednja Hrvaška in Avstrija ter Podonavska (ICPDR) in Savska (ISRBC) komisija. Z izvajanjem akcije se bo nadaljevalo tudi v prihodnje.</w:t>
      </w:r>
    </w:p>
    <w:p w14:paraId="49B23630" w14:textId="77777777" w:rsidR="00D21B36" w:rsidRDefault="00D21B36" w:rsidP="00D21B36"/>
    <w:p w14:paraId="72E26127" w14:textId="315E113E" w:rsidR="002F1FC2" w:rsidRDefault="002F1FC2" w:rsidP="002F1FC2">
      <w:pPr>
        <w:jc w:val="center"/>
      </w:pPr>
      <w:r w:rsidRPr="009F26B6">
        <w:rPr>
          <w:noProof/>
          <w:lang w:eastAsia="sl-SI"/>
        </w:rPr>
        <w:lastRenderedPageBreak/>
        <w:drawing>
          <wp:inline distT="0" distB="0" distL="0" distR="0" wp14:anchorId="00C854BD" wp14:editId="35361A5E">
            <wp:extent cx="3714136" cy="2781300"/>
            <wp:effectExtent l="19050" t="19050" r="19685" b="1905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16724" cy="2783238"/>
                    </a:xfrm>
                    <a:prstGeom prst="rect">
                      <a:avLst/>
                    </a:prstGeom>
                    <a:noFill/>
                    <a:ln>
                      <a:solidFill>
                        <a:schemeClr val="accent1"/>
                      </a:solidFill>
                    </a:ln>
                  </pic:spPr>
                </pic:pic>
              </a:graphicData>
            </a:graphic>
          </wp:inline>
        </w:drawing>
      </w:r>
    </w:p>
    <w:p w14:paraId="7F61B87E" w14:textId="77777777" w:rsidR="002F1FC2" w:rsidRPr="003B27BC" w:rsidRDefault="002F1FC2" w:rsidP="00A10B7A">
      <w:pPr>
        <w:pStyle w:val="Slika"/>
      </w:pPr>
      <w:bookmarkStart w:id="35" w:name="_Toc40186295"/>
      <w:r w:rsidRPr="003B27BC">
        <w:t>Postavitev oznake visoke vode ima velik ozaveščevalni in izobraževalni pomen.</w:t>
      </w:r>
      <w:bookmarkEnd w:id="35"/>
    </w:p>
    <w:p w14:paraId="4C12A22A" w14:textId="77777777" w:rsidR="002F1FC2" w:rsidRDefault="002F1FC2" w:rsidP="00D21B36"/>
    <w:p w14:paraId="3EF1B4FA" w14:textId="5553454B" w:rsidR="002F1FC2" w:rsidRDefault="002F1FC2" w:rsidP="002F1FC2">
      <w:pPr>
        <w:jc w:val="center"/>
      </w:pPr>
      <w:r>
        <w:rPr>
          <w:noProof/>
          <w:lang w:eastAsia="sl-SI"/>
        </w:rPr>
        <w:drawing>
          <wp:inline distT="0" distB="0" distL="0" distR="0" wp14:anchorId="76963053" wp14:editId="111C645B">
            <wp:extent cx="5494020" cy="2778721"/>
            <wp:effectExtent l="19050" t="19050" r="11430" b="22225"/>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03748" cy="2783641"/>
                    </a:xfrm>
                    <a:prstGeom prst="rect">
                      <a:avLst/>
                    </a:prstGeom>
                    <a:ln>
                      <a:solidFill>
                        <a:schemeClr val="accent1"/>
                      </a:solidFill>
                    </a:ln>
                  </pic:spPr>
                </pic:pic>
              </a:graphicData>
            </a:graphic>
          </wp:inline>
        </w:drawing>
      </w:r>
    </w:p>
    <w:p w14:paraId="20658D17" w14:textId="77777777" w:rsidR="002F1FC2" w:rsidRPr="003B27BC" w:rsidRDefault="002F1FC2" w:rsidP="00A10B7A">
      <w:pPr>
        <w:pStyle w:val="Slika"/>
      </w:pPr>
      <w:bookmarkStart w:id="36" w:name="_Toc40186296"/>
      <w:r w:rsidRPr="003B27BC">
        <w:t>Evidenca oznak visoke vode vodi Agencija za okolje in so prikazane na Atlasu okolja.</w:t>
      </w:r>
      <w:bookmarkEnd w:id="36"/>
    </w:p>
    <w:p w14:paraId="54D5AED2" w14:textId="77777777" w:rsidR="00D21B36" w:rsidRDefault="00D21B36" w:rsidP="00D21B36"/>
    <w:p w14:paraId="20B76997" w14:textId="18F47203" w:rsidR="00B47945" w:rsidRDefault="00B47945" w:rsidP="00B47945">
      <w:pPr>
        <w:pStyle w:val="Naslov3"/>
      </w:pPr>
      <w:bookmarkStart w:id="37" w:name="_Toc40186244"/>
      <w:r>
        <w:t>Izvajalec ukrepa – DRSV</w:t>
      </w:r>
      <w:bookmarkEnd w:id="37"/>
    </w:p>
    <w:p w14:paraId="1B081918" w14:textId="77777777" w:rsidR="00B47945" w:rsidRDefault="00B47945" w:rsidP="004600FA"/>
    <w:p w14:paraId="1432048A" w14:textId="6A5A7890" w:rsidR="00B47945" w:rsidRDefault="00B47945" w:rsidP="00B47945">
      <w:r>
        <w:t xml:space="preserve">DRSV redno pripravlja predstavitve strokovni in širši javnosti na temo ukrepov za zmanjšanje poplavne ogroženosti. DRSV je v okviru Svetovnega dneva voda v letu 2019 organizirala dogodek za ozaveščanje otrok o poplavni ogroženosti in dneve odprtih vrat za lokalno prebivalstvo na vseh osmih </w:t>
      </w:r>
      <w:r w:rsidR="000E5080">
        <w:t>s</w:t>
      </w:r>
      <w:r>
        <w:t xml:space="preserve">ektorjih območij s predstavitvami in ogledi ureditev za zmanjšanje poplavne ogroženosti. </w:t>
      </w:r>
    </w:p>
    <w:p w14:paraId="6C39E50C" w14:textId="77777777" w:rsidR="00B47945" w:rsidRDefault="00B47945" w:rsidP="00B47945"/>
    <w:p w14:paraId="5A517321" w14:textId="7065A0BE" w:rsidR="00B47945" w:rsidRPr="00FD1567" w:rsidRDefault="00B47945" w:rsidP="00B47945">
      <w:pPr>
        <w:pStyle w:val="Naslov4"/>
      </w:pPr>
      <w:r>
        <w:t>P</w:t>
      </w:r>
      <w:r w:rsidRPr="004600FA">
        <w:t xml:space="preserve">orečje </w:t>
      </w:r>
      <w:r>
        <w:t>Mure</w:t>
      </w:r>
    </w:p>
    <w:p w14:paraId="6358A226" w14:textId="77777777" w:rsidR="00B47945" w:rsidRDefault="00B47945" w:rsidP="00B47945"/>
    <w:p w14:paraId="011582C2" w14:textId="21362995" w:rsidR="00B47945" w:rsidRDefault="00B47945" w:rsidP="00B47945">
      <w:r>
        <w:t xml:space="preserve">Izvedba aktivnosti ozaveščanja o poplavni ogroženosti je predvidena tudi v okviru projekta </w:t>
      </w:r>
      <w:proofErr w:type="spellStart"/>
      <w:r>
        <w:t>goMURra</w:t>
      </w:r>
      <w:proofErr w:type="spellEnd"/>
      <w:r>
        <w:t>.</w:t>
      </w:r>
      <w:r>
        <w:rPr>
          <w:rStyle w:val="Sprotnaopomba-sklic"/>
        </w:rPr>
        <w:footnoteReference w:id="15"/>
      </w:r>
      <w:r>
        <w:t xml:space="preserve"> Priprave za izvedbo teh aktivnosti so se začele v drugi polovici leta 2019. </w:t>
      </w:r>
    </w:p>
    <w:p w14:paraId="3145F8AF" w14:textId="77777777" w:rsidR="00B47945" w:rsidRDefault="00B47945" w:rsidP="00B47945"/>
    <w:p w14:paraId="1879B039" w14:textId="5A406BC8" w:rsidR="00B47945" w:rsidRDefault="00B47945" w:rsidP="00B47945">
      <w:pPr>
        <w:pStyle w:val="Naslov3"/>
      </w:pPr>
      <w:bookmarkStart w:id="38" w:name="_Toc40186245"/>
      <w:r>
        <w:t>Izvajalec ukrepa – URSZR</w:t>
      </w:r>
      <w:bookmarkEnd w:id="38"/>
    </w:p>
    <w:p w14:paraId="603F43A3" w14:textId="77777777" w:rsidR="00B47945" w:rsidRDefault="00B47945" w:rsidP="00B47945"/>
    <w:p w14:paraId="3D567213" w14:textId="2BD0192F" w:rsidR="00B47945" w:rsidRDefault="00B47945" w:rsidP="00B47945">
      <w:r w:rsidRPr="00B47945">
        <w:t xml:space="preserve">URSZR </w:t>
      </w:r>
      <w:r>
        <w:t>o</w:t>
      </w:r>
      <w:r w:rsidRPr="00B47945">
        <w:t>groženo prebivalstvo informira o možnih ukrepih in pravilnem ravnanju in ukrepanju ob poplavah</w:t>
      </w:r>
      <w:r w:rsidR="000E5080">
        <w:t xml:space="preserve"> v okviru kohezijskega projekta</w:t>
      </w:r>
      <w:r w:rsidRPr="00B47945">
        <w:t>. Projekt bo prispeval k zmanjšanju posledic poplav, človeških žrtev in materialne škode. V letu 2018 so bili izdelani dodatni napotki prebivalcem ob nesreči.  Izdelan</w:t>
      </w:r>
      <w:r w:rsidR="00FB2B81">
        <w:t>a sta bila</w:t>
      </w:r>
      <w:r w:rsidRPr="00B47945">
        <w:t xml:space="preserve"> plakat</w:t>
      </w:r>
      <w:r>
        <w:t xml:space="preserve"> in</w:t>
      </w:r>
      <w:r w:rsidRPr="00B47945">
        <w:t xml:space="preserve"> zgibanka. V letu 2019 </w:t>
      </w:r>
      <w:r w:rsidRPr="00B47945">
        <w:lastRenderedPageBreak/>
        <w:t xml:space="preserve">so bile izdelane nove vsebine za otroke in mladino in sicer </w:t>
      </w:r>
      <w:proofErr w:type="spellStart"/>
      <w:r w:rsidRPr="00B47945">
        <w:t>didatktična</w:t>
      </w:r>
      <w:proofErr w:type="spellEnd"/>
      <w:r w:rsidRPr="00B47945">
        <w:t xml:space="preserve"> igra Bolje pripravljen kot poplavljen in prispevek o poplavah v reviji Ciciban.</w:t>
      </w:r>
    </w:p>
    <w:p w14:paraId="38631DA4" w14:textId="77777777" w:rsidR="00B47945" w:rsidRDefault="00B47945" w:rsidP="00B47945"/>
    <w:p w14:paraId="08C122F7" w14:textId="3B41A40C" w:rsidR="00B47945" w:rsidRDefault="00B47945" w:rsidP="00B47945">
      <w:pPr>
        <w:pStyle w:val="Naslov3"/>
      </w:pPr>
      <w:bookmarkStart w:id="39" w:name="_Toc40186246"/>
      <w:r>
        <w:t>Izvajalec ukrepa – MOP</w:t>
      </w:r>
      <w:bookmarkEnd w:id="39"/>
    </w:p>
    <w:p w14:paraId="163EF81D" w14:textId="77777777" w:rsidR="00B47945" w:rsidRDefault="00B47945" w:rsidP="00B47945"/>
    <w:p w14:paraId="74363183" w14:textId="5CE57155" w:rsidR="006457B6" w:rsidRDefault="00AB3812" w:rsidP="006457B6">
      <w:r>
        <w:t>Številne a</w:t>
      </w:r>
      <w:r w:rsidR="00B47945">
        <w:t xml:space="preserve">ktivnosti izobraževanja in ozaveščanja o poplavni ogroženosti ter </w:t>
      </w:r>
      <w:r>
        <w:t xml:space="preserve">tudi </w:t>
      </w:r>
      <w:r w:rsidR="00B47945">
        <w:t>o tem, kako ravnati samozaščitno, so se izvajale v okviru projekta FRISCO1.</w:t>
      </w:r>
      <w:r w:rsidR="00B47945">
        <w:rPr>
          <w:rStyle w:val="Sprotnaopomba-sklic"/>
        </w:rPr>
        <w:footnoteReference w:id="16"/>
      </w:r>
      <w:r w:rsidR="00B47945">
        <w:t xml:space="preserve"> </w:t>
      </w:r>
      <w:r w:rsidR="006457B6">
        <w:t xml:space="preserve">Projekt FRISCO1 je vsebinsko obravnaval ne-gradbene ukrepe za zmanjševanje poplavne ogroženosti na čezmejnih porečjih Dragonje, Kolpe, </w:t>
      </w:r>
      <w:proofErr w:type="spellStart"/>
      <w:r w:rsidR="006457B6">
        <w:t>Bregane</w:t>
      </w:r>
      <w:proofErr w:type="spellEnd"/>
      <w:r w:rsidR="006457B6">
        <w:t xml:space="preserve">, Sotle, Drave in Mure. Ena izmed pomembnih aktivnosti je bila ozaveščanje javnosti pred poplavno ogroženostjo in institucionalna krepitev sistema obvladovanja poplavne ogroženosti. V okviru projekta so se tako izvajale različne aktivnosti, prilagojene glede na vrsto ciljne skupine. </w:t>
      </w:r>
    </w:p>
    <w:p w14:paraId="5E165AB6" w14:textId="77777777" w:rsidR="006457B6" w:rsidRDefault="006457B6" w:rsidP="006457B6"/>
    <w:p w14:paraId="1AA2D628" w14:textId="77777777" w:rsidR="006457B6" w:rsidRPr="006457B6" w:rsidRDefault="006457B6" w:rsidP="006457B6">
      <w:pPr>
        <w:rPr>
          <w:rFonts w:asciiTheme="minorHAnsi" w:hAnsiTheme="minorHAnsi"/>
          <w:szCs w:val="20"/>
        </w:rPr>
      </w:pPr>
      <w:r w:rsidRPr="006457B6">
        <w:rPr>
          <w:rFonts w:asciiTheme="minorHAnsi" w:hAnsiTheme="minorHAnsi"/>
          <w:szCs w:val="20"/>
        </w:rPr>
        <w:t>V sklopu projekta FRSICO1 so bile v okviru ozaveščanja izvedene naslednje aktivnosti:</w:t>
      </w:r>
    </w:p>
    <w:p w14:paraId="73FE6E6E" w14:textId="77777777" w:rsidR="006457B6" w:rsidRPr="006457B6" w:rsidRDefault="006457B6" w:rsidP="006457B6">
      <w:pPr>
        <w:rPr>
          <w:rFonts w:asciiTheme="minorHAnsi" w:hAnsiTheme="minorHAnsi"/>
          <w:szCs w:val="20"/>
        </w:rPr>
      </w:pPr>
    </w:p>
    <w:p w14:paraId="66A80814" w14:textId="77777777" w:rsidR="006457B6" w:rsidRPr="006457B6" w:rsidRDefault="006457B6" w:rsidP="009F510A">
      <w:pPr>
        <w:pStyle w:val="Odstavekseznama"/>
        <w:numPr>
          <w:ilvl w:val="0"/>
          <w:numId w:val="7"/>
        </w:numPr>
        <w:rPr>
          <w:rFonts w:asciiTheme="minorHAnsi" w:hAnsiTheme="minorHAnsi"/>
          <w:sz w:val="20"/>
          <w:szCs w:val="20"/>
        </w:rPr>
      </w:pPr>
      <w:r w:rsidRPr="006457B6">
        <w:rPr>
          <w:rFonts w:asciiTheme="minorHAnsi" w:hAnsiTheme="minorHAnsi"/>
          <w:sz w:val="20"/>
          <w:szCs w:val="20"/>
        </w:rPr>
        <w:t xml:space="preserve">film z </w:t>
      </w:r>
      <w:proofErr w:type="spellStart"/>
      <w:r w:rsidRPr="006457B6">
        <w:rPr>
          <w:rFonts w:asciiTheme="minorHAnsi" w:hAnsiTheme="minorHAnsi"/>
          <w:sz w:val="20"/>
          <w:szCs w:val="20"/>
        </w:rPr>
        <w:t>naslovom</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Živeti</w:t>
      </w:r>
      <w:proofErr w:type="spellEnd"/>
      <w:r w:rsidRPr="006457B6">
        <w:rPr>
          <w:rFonts w:asciiTheme="minorHAnsi" w:hAnsiTheme="minorHAnsi"/>
          <w:sz w:val="20"/>
          <w:szCs w:val="20"/>
        </w:rPr>
        <w:t xml:space="preserve"> s </w:t>
      </w:r>
      <w:proofErr w:type="spellStart"/>
      <w:r w:rsidRPr="006457B6">
        <w:rPr>
          <w:rFonts w:asciiTheme="minorHAnsi" w:hAnsiTheme="minorHAnsi"/>
          <w:sz w:val="20"/>
          <w:szCs w:val="20"/>
        </w:rPr>
        <w:t>poplavami</w:t>
      </w:r>
      <w:proofErr w:type="spellEnd"/>
      <w:r w:rsidRPr="006457B6">
        <w:rPr>
          <w:rFonts w:asciiTheme="minorHAnsi" w:hAnsiTheme="minorHAnsi"/>
          <w:sz w:val="20"/>
          <w:szCs w:val="20"/>
        </w:rPr>
        <w:t>;</w:t>
      </w:r>
    </w:p>
    <w:p w14:paraId="191E17FC" w14:textId="77777777" w:rsidR="006457B6" w:rsidRPr="006457B6" w:rsidRDefault="006457B6" w:rsidP="009F510A">
      <w:pPr>
        <w:pStyle w:val="Odstavekseznama"/>
        <w:numPr>
          <w:ilvl w:val="0"/>
          <w:numId w:val="7"/>
        </w:numPr>
        <w:rPr>
          <w:rFonts w:asciiTheme="minorHAnsi" w:hAnsiTheme="minorHAnsi"/>
          <w:sz w:val="20"/>
          <w:szCs w:val="20"/>
        </w:rPr>
      </w:pPr>
      <w:proofErr w:type="spellStart"/>
      <w:r w:rsidRPr="006457B6">
        <w:rPr>
          <w:rFonts w:asciiTheme="minorHAnsi" w:hAnsiTheme="minorHAnsi"/>
          <w:sz w:val="20"/>
          <w:szCs w:val="20"/>
        </w:rPr>
        <w:t>informativna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zloženka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Kako</w:t>
      </w:r>
      <w:proofErr w:type="spellEnd"/>
      <w:r w:rsidRPr="006457B6">
        <w:rPr>
          <w:rFonts w:asciiTheme="minorHAnsi" w:hAnsiTheme="minorHAnsi"/>
          <w:sz w:val="20"/>
          <w:szCs w:val="20"/>
        </w:rPr>
        <w:t xml:space="preserve"> se </w:t>
      </w:r>
      <w:proofErr w:type="spellStart"/>
      <w:r w:rsidRPr="006457B6">
        <w:rPr>
          <w:rFonts w:asciiTheme="minorHAnsi" w:hAnsiTheme="minorHAnsi"/>
          <w:sz w:val="20"/>
          <w:szCs w:val="20"/>
        </w:rPr>
        <w:t>lahko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tudi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sami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zaščitimo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pred</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poplavami</w:t>
      </w:r>
      <w:proofErr w:type="spellEnd"/>
      <w:r w:rsidRPr="006457B6">
        <w:rPr>
          <w:rFonts w:asciiTheme="minorHAnsi" w:hAnsiTheme="minorHAnsi"/>
          <w:sz w:val="20"/>
          <w:szCs w:val="20"/>
        </w:rPr>
        <w:t>;</w:t>
      </w:r>
    </w:p>
    <w:p w14:paraId="49B17C7B" w14:textId="443EA4CC" w:rsidR="006457B6" w:rsidRPr="006457B6" w:rsidRDefault="006457B6" w:rsidP="009F510A">
      <w:pPr>
        <w:pStyle w:val="Odstavekseznama"/>
        <w:numPr>
          <w:ilvl w:val="0"/>
          <w:numId w:val="7"/>
        </w:numPr>
        <w:rPr>
          <w:rFonts w:asciiTheme="minorHAnsi" w:hAnsiTheme="minorHAnsi"/>
          <w:sz w:val="20"/>
          <w:szCs w:val="20"/>
        </w:rPr>
      </w:pPr>
      <w:r w:rsidRPr="006457B6">
        <w:rPr>
          <w:rFonts w:asciiTheme="minorHAnsi" w:hAnsiTheme="minorHAnsi"/>
          <w:sz w:val="20"/>
          <w:szCs w:val="20"/>
        </w:rPr>
        <w:t xml:space="preserve">12-ozaveščevalnih </w:t>
      </w:r>
      <w:proofErr w:type="spellStart"/>
      <w:r w:rsidRPr="006457B6">
        <w:rPr>
          <w:rFonts w:asciiTheme="minorHAnsi" w:hAnsiTheme="minorHAnsi"/>
          <w:sz w:val="20"/>
          <w:szCs w:val="20"/>
        </w:rPr>
        <w:t>dogodkov</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na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porečjih</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Dragonje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Kolpe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Sotle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Bregane</w:t>
      </w:r>
      <w:proofErr w:type="spellEnd"/>
      <w:r w:rsidRPr="006457B6">
        <w:rPr>
          <w:rFonts w:asciiTheme="minorHAnsi" w:hAnsiTheme="minorHAnsi"/>
          <w:sz w:val="20"/>
          <w:szCs w:val="20"/>
        </w:rPr>
        <w:t xml:space="preserve">, Drave in </w:t>
      </w:r>
      <w:proofErr w:type="spellStart"/>
      <w:r w:rsidRPr="006457B6">
        <w:rPr>
          <w:rFonts w:asciiTheme="minorHAnsi" w:hAnsiTheme="minorHAnsi"/>
          <w:sz w:val="20"/>
          <w:szCs w:val="20"/>
        </w:rPr>
        <w:t>Mure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katerih</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namen</w:t>
      </w:r>
      <w:proofErr w:type="spellEnd"/>
      <w:r w:rsidRPr="006457B6">
        <w:rPr>
          <w:rFonts w:asciiTheme="minorHAnsi" w:hAnsiTheme="minorHAnsi"/>
          <w:sz w:val="20"/>
          <w:szCs w:val="20"/>
        </w:rPr>
        <w:t xml:space="preserve"> je </w:t>
      </w:r>
      <w:proofErr w:type="spellStart"/>
      <w:r w:rsidRPr="006457B6">
        <w:rPr>
          <w:rFonts w:asciiTheme="minorHAnsi" w:hAnsiTheme="minorHAnsi"/>
          <w:sz w:val="20"/>
          <w:szCs w:val="20"/>
        </w:rPr>
        <w:t>bil</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prebivalcem</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predstaviti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kako</w:t>
      </w:r>
      <w:proofErr w:type="spellEnd"/>
      <w:r w:rsidRPr="006457B6">
        <w:rPr>
          <w:rFonts w:asciiTheme="minorHAnsi" w:hAnsiTheme="minorHAnsi"/>
          <w:sz w:val="20"/>
          <w:szCs w:val="20"/>
        </w:rPr>
        <w:t xml:space="preserve"> se </w:t>
      </w:r>
      <w:proofErr w:type="spellStart"/>
      <w:r w:rsidRPr="006457B6">
        <w:rPr>
          <w:rFonts w:asciiTheme="minorHAnsi" w:hAnsiTheme="minorHAnsi"/>
          <w:sz w:val="20"/>
          <w:szCs w:val="20"/>
        </w:rPr>
        <w:t>lahko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tudi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sami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zaščitijo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pred</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poplavami</w:t>
      </w:r>
      <w:proofErr w:type="spellEnd"/>
      <w:r w:rsidRPr="006457B6">
        <w:rPr>
          <w:rFonts w:asciiTheme="minorHAnsi" w:hAnsiTheme="minorHAnsi"/>
          <w:sz w:val="20"/>
          <w:szCs w:val="20"/>
        </w:rPr>
        <w:t>;</w:t>
      </w:r>
    </w:p>
    <w:p w14:paraId="4673647A" w14:textId="1BC7AAB3" w:rsidR="006457B6" w:rsidRPr="006457B6" w:rsidRDefault="006457B6" w:rsidP="009F510A">
      <w:pPr>
        <w:pStyle w:val="Odstavekseznama"/>
        <w:numPr>
          <w:ilvl w:val="0"/>
          <w:numId w:val="7"/>
        </w:numPr>
        <w:rPr>
          <w:rFonts w:asciiTheme="minorHAnsi" w:hAnsiTheme="minorHAnsi"/>
          <w:sz w:val="20"/>
          <w:szCs w:val="20"/>
        </w:rPr>
      </w:pPr>
      <w:proofErr w:type="spellStart"/>
      <w:r w:rsidRPr="006457B6">
        <w:rPr>
          <w:rFonts w:asciiTheme="minorHAnsi" w:hAnsiTheme="minorHAnsi"/>
          <w:sz w:val="20"/>
          <w:szCs w:val="20"/>
        </w:rPr>
        <w:t>izvedba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dveh</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seminarjev</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Poplavne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karte</w:t>
      </w:r>
      <w:proofErr w:type="spellEnd"/>
      <w:r w:rsidRPr="006457B6">
        <w:rPr>
          <w:rFonts w:asciiTheme="minorHAnsi" w:hAnsiTheme="minorHAnsi"/>
          <w:sz w:val="20"/>
          <w:szCs w:val="20"/>
        </w:rPr>
        <w:t xml:space="preserve"> in </w:t>
      </w:r>
      <w:proofErr w:type="spellStart"/>
      <w:r w:rsidRPr="006457B6">
        <w:rPr>
          <w:rFonts w:asciiTheme="minorHAnsi" w:hAnsiTheme="minorHAnsi"/>
          <w:sz w:val="20"/>
          <w:szCs w:val="20"/>
        </w:rPr>
        <w:t>gradbeni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protipoplavni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ukrepi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ter</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Zelena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infrastruktura</w:t>
      </w:r>
      <w:proofErr w:type="spellEnd"/>
      <w:r w:rsidRPr="006457B6">
        <w:rPr>
          <w:rFonts w:asciiTheme="minorHAnsi" w:hAnsiTheme="minorHAnsi"/>
          <w:sz w:val="20"/>
          <w:szCs w:val="20"/>
        </w:rPr>
        <w:t xml:space="preserve"> in </w:t>
      </w:r>
      <w:proofErr w:type="spellStart"/>
      <w:r w:rsidRPr="006457B6">
        <w:rPr>
          <w:rFonts w:asciiTheme="minorHAnsi" w:hAnsiTheme="minorHAnsi"/>
          <w:sz w:val="20"/>
          <w:szCs w:val="20"/>
        </w:rPr>
        <w:t>zmanjševanje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poplavne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ogroženosti</w:t>
      </w:r>
      <w:proofErr w:type="spellEnd"/>
      <w:r w:rsidRPr="006457B6">
        <w:rPr>
          <w:rFonts w:asciiTheme="minorHAnsi" w:hAnsiTheme="minorHAnsi"/>
          <w:sz w:val="20"/>
          <w:szCs w:val="20"/>
        </w:rPr>
        <w:t>)</w:t>
      </w:r>
    </w:p>
    <w:p w14:paraId="2EF9E040" w14:textId="77777777" w:rsidR="006457B6" w:rsidRPr="006457B6" w:rsidRDefault="006457B6" w:rsidP="00B47945">
      <w:pPr>
        <w:rPr>
          <w:rFonts w:asciiTheme="minorHAnsi" w:hAnsiTheme="minorHAnsi"/>
          <w:szCs w:val="20"/>
        </w:rPr>
      </w:pPr>
    </w:p>
    <w:p w14:paraId="05BF6D40" w14:textId="04D8B43D" w:rsidR="00F34E3D" w:rsidRDefault="00F34E3D" w:rsidP="00B22826">
      <w:pPr>
        <w:jc w:val="center"/>
      </w:pPr>
      <w:r w:rsidRPr="00950CAA">
        <w:rPr>
          <w:noProof/>
          <w:lang w:eastAsia="sl-SI"/>
        </w:rPr>
        <w:drawing>
          <wp:inline distT="0" distB="0" distL="0" distR="0" wp14:anchorId="6B901BA8" wp14:editId="1281E10A">
            <wp:extent cx="3467100" cy="1571668"/>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75348" cy="1575407"/>
                    </a:xfrm>
                    <a:prstGeom prst="rect">
                      <a:avLst/>
                    </a:prstGeom>
                  </pic:spPr>
                </pic:pic>
              </a:graphicData>
            </a:graphic>
          </wp:inline>
        </w:drawing>
      </w:r>
      <w:r>
        <w:rPr>
          <w:noProof/>
          <w:lang w:eastAsia="sl-SI"/>
        </w:rPr>
        <w:drawing>
          <wp:inline distT="0" distB="0" distL="0" distR="0" wp14:anchorId="1BA2EA6B" wp14:editId="5407BDAC">
            <wp:extent cx="2133600" cy="1601802"/>
            <wp:effectExtent l="0" t="0" r="0" b="0"/>
            <wp:docPr id="17" name="Slika 17" descr="https://frisco-project.eu/wp-content/gallery/ozavescevalna-delavnica-kolpa/6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s://frisco-project.eu/wp-content/gallery/ozavescevalna-delavnica-kolpa/650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33333" cy="1601602"/>
                    </a:xfrm>
                    <a:prstGeom prst="rect">
                      <a:avLst/>
                    </a:prstGeom>
                    <a:noFill/>
                    <a:ln>
                      <a:noFill/>
                    </a:ln>
                  </pic:spPr>
                </pic:pic>
              </a:graphicData>
            </a:graphic>
          </wp:inline>
        </w:drawing>
      </w:r>
    </w:p>
    <w:p w14:paraId="69653ADD" w14:textId="77777777" w:rsidR="00F34E3D" w:rsidRDefault="00F34E3D" w:rsidP="00B22826">
      <w:pPr>
        <w:jc w:val="center"/>
      </w:pPr>
      <w:r>
        <w:rPr>
          <w:noProof/>
          <w:lang w:eastAsia="sl-SI"/>
        </w:rPr>
        <w:drawing>
          <wp:inline distT="0" distB="0" distL="0" distR="0" wp14:anchorId="48044F2B" wp14:editId="685DFCBC">
            <wp:extent cx="2781300" cy="1564482"/>
            <wp:effectExtent l="0" t="0" r="0" b="0"/>
            <wp:docPr id="4" name="Slika 4" descr="https://frisco-project.eu/wp-content/gallery/razstava-frisco1-vodnogospodarskih-maket-na-ministrstvu-za-okolje-in-prostor/20170517_075007-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s://frisco-project.eu/wp-content/gallery/razstava-frisco1-vodnogospodarskih-maket-na-ministrstvu-za-okolje-in-prostor/20170517_075007-resiz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4984" cy="1566554"/>
                    </a:xfrm>
                    <a:prstGeom prst="rect">
                      <a:avLst/>
                    </a:prstGeom>
                    <a:noFill/>
                    <a:ln>
                      <a:noFill/>
                    </a:ln>
                  </pic:spPr>
                </pic:pic>
              </a:graphicData>
            </a:graphic>
          </wp:inline>
        </w:drawing>
      </w:r>
      <w:r w:rsidRPr="00950CAA">
        <w:rPr>
          <w:noProof/>
          <w:lang w:eastAsia="sl-SI"/>
        </w:rPr>
        <w:drawing>
          <wp:inline distT="0" distB="0" distL="0" distR="0" wp14:anchorId="78B5A983" wp14:editId="6C34F209">
            <wp:extent cx="2933700" cy="152473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37845" cy="1526889"/>
                    </a:xfrm>
                    <a:prstGeom prst="rect">
                      <a:avLst/>
                    </a:prstGeom>
                  </pic:spPr>
                </pic:pic>
              </a:graphicData>
            </a:graphic>
          </wp:inline>
        </w:drawing>
      </w:r>
    </w:p>
    <w:p w14:paraId="4A58F84C" w14:textId="23152CA4" w:rsidR="004A2E83" w:rsidRPr="00FD1567" w:rsidRDefault="004A2E83" w:rsidP="00A10B7A">
      <w:pPr>
        <w:pStyle w:val="Slika"/>
      </w:pPr>
      <w:bookmarkStart w:id="40" w:name="_Toc40186297"/>
      <w:r>
        <w:t>Projekt FRISCO1 in ozaveščanje o poplavni ogroženosti.</w:t>
      </w:r>
      <w:bookmarkEnd w:id="40"/>
    </w:p>
    <w:p w14:paraId="6FF5F8DC" w14:textId="77777777" w:rsidR="004A2E83" w:rsidRDefault="004A2E83" w:rsidP="00B47945"/>
    <w:p w14:paraId="5F61C618" w14:textId="77777777" w:rsidR="00F34E3D" w:rsidRPr="006457B6" w:rsidRDefault="00F34E3D" w:rsidP="00F34E3D">
      <w:pPr>
        <w:rPr>
          <w:rFonts w:asciiTheme="minorHAnsi" w:hAnsiTheme="minorHAnsi"/>
          <w:szCs w:val="20"/>
        </w:rPr>
      </w:pPr>
      <w:r w:rsidRPr="006457B6">
        <w:rPr>
          <w:rFonts w:asciiTheme="minorHAnsi" w:hAnsiTheme="minorHAnsi"/>
          <w:szCs w:val="20"/>
        </w:rPr>
        <w:t>Poleg že naštetega pa so bile izvedene tudi aktivnosti v zvezi z ozaveščanjem tudi za najmlajšo ciljno skupino – otroke, in sicer:</w:t>
      </w:r>
    </w:p>
    <w:p w14:paraId="44F966A1" w14:textId="77777777" w:rsidR="00F34E3D" w:rsidRDefault="00F34E3D" w:rsidP="00F34E3D">
      <w:pPr>
        <w:rPr>
          <w:rFonts w:asciiTheme="minorHAnsi" w:hAnsiTheme="minorHAnsi"/>
          <w:szCs w:val="20"/>
        </w:rPr>
      </w:pPr>
    </w:p>
    <w:p w14:paraId="2EE2F526" w14:textId="77777777" w:rsidR="00F34E3D" w:rsidRDefault="00F34E3D" w:rsidP="009F510A">
      <w:pPr>
        <w:pStyle w:val="Odstavekseznama"/>
        <w:numPr>
          <w:ilvl w:val="0"/>
          <w:numId w:val="7"/>
        </w:numPr>
        <w:rPr>
          <w:rFonts w:asciiTheme="minorHAnsi" w:hAnsiTheme="minorHAnsi"/>
          <w:sz w:val="20"/>
          <w:szCs w:val="20"/>
        </w:rPr>
      </w:pPr>
      <w:proofErr w:type="spellStart"/>
      <w:r w:rsidRPr="006457B6">
        <w:rPr>
          <w:rFonts w:asciiTheme="minorHAnsi" w:hAnsiTheme="minorHAnsi"/>
          <w:sz w:val="20"/>
          <w:szCs w:val="20"/>
        </w:rPr>
        <w:t>izdelane</w:t>
      </w:r>
      <w:proofErr w:type="spellEnd"/>
      <w:r w:rsidRPr="006457B6">
        <w:rPr>
          <w:rFonts w:asciiTheme="minorHAnsi" w:hAnsiTheme="minorHAnsi"/>
          <w:sz w:val="20"/>
          <w:szCs w:val="20"/>
        </w:rPr>
        <w:t xml:space="preserve"> so bile </w:t>
      </w:r>
      <w:proofErr w:type="spellStart"/>
      <w:r w:rsidRPr="006457B6">
        <w:rPr>
          <w:rFonts w:asciiTheme="minorHAnsi" w:hAnsiTheme="minorHAnsi"/>
          <w:sz w:val="20"/>
          <w:szCs w:val="20"/>
        </w:rPr>
        <w:t>interaktivne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vodnogospodarske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makete</w:t>
      </w:r>
      <w:proofErr w:type="spellEnd"/>
      <w:r w:rsidRPr="006457B6">
        <w:rPr>
          <w:rFonts w:asciiTheme="minorHAnsi" w:hAnsiTheme="minorHAnsi"/>
          <w:sz w:val="20"/>
          <w:szCs w:val="20"/>
        </w:rPr>
        <w:t xml:space="preserve">. S </w:t>
      </w:r>
      <w:proofErr w:type="spellStart"/>
      <w:r w:rsidRPr="006457B6">
        <w:rPr>
          <w:rFonts w:asciiTheme="minorHAnsi" w:hAnsiTheme="minorHAnsi"/>
          <w:sz w:val="20"/>
          <w:szCs w:val="20"/>
        </w:rPr>
        <w:t>pomočjo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maket</w:t>
      </w:r>
      <w:proofErr w:type="spellEnd"/>
      <w:r w:rsidRPr="006457B6">
        <w:rPr>
          <w:rFonts w:asciiTheme="minorHAnsi" w:hAnsiTheme="minorHAnsi"/>
          <w:sz w:val="20"/>
          <w:szCs w:val="20"/>
        </w:rPr>
        <w:t xml:space="preserve"> in </w:t>
      </w:r>
      <w:proofErr w:type="spellStart"/>
      <w:r w:rsidRPr="006457B6">
        <w:rPr>
          <w:rFonts w:asciiTheme="minorHAnsi" w:hAnsiTheme="minorHAnsi"/>
          <w:sz w:val="20"/>
          <w:szCs w:val="20"/>
        </w:rPr>
        <w:t>simulacijo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poplav</w:t>
      </w:r>
      <w:proofErr w:type="spellEnd"/>
      <w:r w:rsidRPr="006457B6">
        <w:rPr>
          <w:rFonts w:asciiTheme="minorHAnsi" w:hAnsiTheme="minorHAnsi"/>
          <w:sz w:val="20"/>
          <w:szCs w:val="20"/>
        </w:rPr>
        <w:t xml:space="preserve"> se je </w:t>
      </w:r>
      <w:proofErr w:type="spellStart"/>
      <w:r w:rsidRPr="006457B6">
        <w:rPr>
          <w:rFonts w:asciiTheme="minorHAnsi" w:hAnsiTheme="minorHAnsi"/>
          <w:sz w:val="20"/>
          <w:szCs w:val="20"/>
        </w:rPr>
        <w:t>prikazala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razlika</w:t>
      </w:r>
      <w:proofErr w:type="spellEnd"/>
      <w:r w:rsidRPr="006457B6">
        <w:rPr>
          <w:rFonts w:asciiTheme="minorHAnsi" w:hAnsiTheme="minorHAnsi"/>
          <w:sz w:val="20"/>
          <w:szCs w:val="20"/>
        </w:rPr>
        <w:t xml:space="preserve"> med  </w:t>
      </w:r>
      <w:proofErr w:type="spellStart"/>
      <w:r w:rsidRPr="006457B6">
        <w:rPr>
          <w:rFonts w:asciiTheme="minorHAnsi" w:hAnsiTheme="minorHAnsi"/>
          <w:sz w:val="20"/>
          <w:szCs w:val="20"/>
        </w:rPr>
        <w:t>zadrževalno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sposobnostjo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vode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različnih</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rabah</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tal</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pojavi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ki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redno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spremljajo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poplave</w:t>
      </w:r>
      <w:proofErr w:type="spellEnd"/>
      <w:r w:rsidRPr="006457B6">
        <w:rPr>
          <w:rFonts w:asciiTheme="minorHAnsi" w:hAnsiTheme="minorHAnsi"/>
          <w:sz w:val="20"/>
          <w:szCs w:val="20"/>
        </w:rPr>
        <w:t xml:space="preserve"> – </w:t>
      </w:r>
      <w:proofErr w:type="spellStart"/>
      <w:r w:rsidRPr="006457B6">
        <w:rPr>
          <w:rFonts w:asciiTheme="minorHAnsi" w:hAnsiTheme="minorHAnsi"/>
          <w:sz w:val="20"/>
          <w:szCs w:val="20"/>
        </w:rPr>
        <w:t>plazovi</w:t>
      </w:r>
      <w:proofErr w:type="spellEnd"/>
      <w:r w:rsidRPr="006457B6">
        <w:rPr>
          <w:rFonts w:asciiTheme="minorHAnsi" w:hAnsiTheme="minorHAnsi"/>
          <w:sz w:val="20"/>
          <w:szCs w:val="20"/>
        </w:rPr>
        <w:t xml:space="preserve"> (med </w:t>
      </w:r>
      <w:proofErr w:type="spellStart"/>
      <w:r w:rsidRPr="006457B6">
        <w:rPr>
          <w:rFonts w:asciiTheme="minorHAnsi" w:hAnsiTheme="minorHAnsi"/>
          <w:sz w:val="20"/>
          <w:szCs w:val="20"/>
        </w:rPr>
        <w:t>drugim</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usadi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pobočni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školjkasti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plazovi</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delovanje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mokrega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zadrževalnika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delovanje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visokovodnih</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nasipov</w:t>
      </w:r>
      <w:proofErr w:type="spellEnd"/>
      <w:r w:rsidRPr="006457B6">
        <w:rPr>
          <w:rFonts w:asciiTheme="minorHAnsi" w:hAnsiTheme="minorHAnsi"/>
          <w:sz w:val="20"/>
          <w:szCs w:val="20"/>
        </w:rPr>
        <w:t xml:space="preserve"> in </w:t>
      </w:r>
      <w:proofErr w:type="spellStart"/>
      <w:r w:rsidRPr="006457B6">
        <w:rPr>
          <w:rFonts w:asciiTheme="minorHAnsi" w:hAnsiTheme="minorHAnsi"/>
          <w:sz w:val="20"/>
          <w:szCs w:val="20"/>
        </w:rPr>
        <w:t>posledice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prebojev</w:t>
      </w:r>
      <w:proofErr w:type="spellEnd"/>
      <w:r w:rsidRPr="006457B6">
        <w:rPr>
          <w:rFonts w:asciiTheme="minorHAnsi" w:hAnsiTheme="minorHAnsi"/>
          <w:sz w:val="20"/>
          <w:szCs w:val="20"/>
        </w:rPr>
        <w:t xml:space="preserve"> le </w:t>
      </w:r>
      <w:proofErr w:type="spellStart"/>
      <w:r w:rsidRPr="006457B6">
        <w:rPr>
          <w:rFonts w:asciiTheme="minorHAnsi" w:hAnsiTheme="minorHAnsi"/>
          <w:sz w:val="20"/>
          <w:szCs w:val="20"/>
        </w:rPr>
        <w:t>tega</w:t>
      </w:r>
      <w:proofErr w:type="spellEnd"/>
      <w:r w:rsidRPr="006457B6">
        <w:rPr>
          <w:rFonts w:asciiTheme="minorHAnsi" w:hAnsiTheme="minorHAnsi"/>
          <w:sz w:val="20"/>
          <w:szCs w:val="20"/>
        </w:rPr>
        <w:t>;</w:t>
      </w:r>
    </w:p>
    <w:p w14:paraId="53E3714B" w14:textId="77777777" w:rsidR="00F34E3D" w:rsidRDefault="00F34E3D" w:rsidP="009F510A">
      <w:pPr>
        <w:pStyle w:val="Odstavekseznama"/>
        <w:numPr>
          <w:ilvl w:val="0"/>
          <w:numId w:val="7"/>
        </w:numPr>
        <w:rPr>
          <w:rFonts w:asciiTheme="minorHAnsi" w:hAnsiTheme="minorHAnsi"/>
          <w:sz w:val="20"/>
          <w:szCs w:val="20"/>
        </w:rPr>
      </w:pPr>
      <w:proofErr w:type="spellStart"/>
      <w:r w:rsidRPr="006457B6">
        <w:rPr>
          <w:rFonts w:asciiTheme="minorHAnsi" w:hAnsiTheme="minorHAnsi"/>
          <w:sz w:val="20"/>
          <w:szCs w:val="20"/>
        </w:rPr>
        <w:t>ozaveščevalna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pobarvanka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Jaka</w:t>
      </w:r>
      <w:proofErr w:type="spellEnd"/>
      <w:r w:rsidRPr="006457B6">
        <w:rPr>
          <w:rFonts w:asciiTheme="minorHAnsi" w:hAnsiTheme="minorHAnsi"/>
          <w:sz w:val="20"/>
          <w:szCs w:val="20"/>
        </w:rPr>
        <w:t xml:space="preserve"> in </w:t>
      </w:r>
      <w:proofErr w:type="spellStart"/>
      <w:r w:rsidRPr="006457B6">
        <w:rPr>
          <w:rFonts w:asciiTheme="minorHAnsi" w:hAnsiTheme="minorHAnsi"/>
          <w:sz w:val="20"/>
          <w:szCs w:val="20"/>
        </w:rPr>
        <w:t>Zofka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na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misiji</w:t>
      </w:r>
      <w:proofErr w:type="spellEnd"/>
      <w:r w:rsidRPr="006457B6">
        <w:rPr>
          <w:rFonts w:asciiTheme="minorHAnsi" w:hAnsiTheme="minorHAnsi"/>
          <w:sz w:val="20"/>
          <w:szCs w:val="20"/>
        </w:rPr>
        <w:t>);</w:t>
      </w:r>
    </w:p>
    <w:p w14:paraId="577E36D1" w14:textId="77777777" w:rsidR="00F34E3D" w:rsidRPr="006457B6" w:rsidRDefault="00F34E3D" w:rsidP="009F510A">
      <w:pPr>
        <w:pStyle w:val="Odstavekseznama"/>
        <w:numPr>
          <w:ilvl w:val="0"/>
          <w:numId w:val="7"/>
        </w:numPr>
        <w:rPr>
          <w:rFonts w:asciiTheme="minorHAnsi" w:hAnsiTheme="minorHAnsi"/>
          <w:sz w:val="20"/>
          <w:szCs w:val="20"/>
        </w:rPr>
      </w:pPr>
      <w:proofErr w:type="spellStart"/>
      <w:r>
        <w:rPr>
          <w:rFonts w:asciiTheme="minorHAnsi" w:hAnsiTheme="minorHAnsi"/>
          <w:sz w:val="20"/>
          <w:szCs w:val="20"/>
        </w:rPr>
        <w:t>i</w:t>
      </w:r>
      <w:r w:rsidRPr="006457B6">
        <w:rPr>
          <w:rFonts w:asciiTheme="minorHAnsi" w:hAnsiTheme="minorHAnsi"/>
          <w:sz w:val="20"/>
          <w:szCs w:val="20"/>
        </w:rPr>
        <w:t>zvedba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predstave</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na</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temo</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pobarvanke</w:t>
      </w:r>
      <w:proofErr w:type="spellEnd"/>
      <w:r w:rsidRPr="006457B6">
        <w:rPr>
          <w:rFonts w:asciiTheme="minorHAnsi" w:hAnsiTheme="minorHAnsi"/>
          <w:sz w:val="20"/>
          <w:szCs w:val="20"/>
        </w:rPr>
        <w:t xml:space="preserve"> v </w:t>
      </w:r>
      <w:proofErr w:type="spellStart"/>
      <w:r w:rsidRPr="006457B6">
        <w:rPr>
          <w:rFonts w:asciiTheme="minorHAnsi" w:hAnsiTheme="minorHAnsi"/>
          <w:sz w:val="20"/>
          <w:szCs w:val="20"/>
        </w:rPr>
        <w:t>nekaterih</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šolah</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ki</w:t>
      </w:r>
      <w:proofErr w:type="spellEnd"/>
      <w:r w:rsidRPr="006457B6">
        <w:rPr>
          <w:rFonts w:asciiTheme="minorHAnsi" w:hAnsiTheme="minorHAnsi"/>
          <w:sz w:val="20"/>
          <w:szCs w:val="20"/>
        </w:rPr>
        <w:t xml:space="preserve"> so del </w:t>
      </w:r>
      <w:proofErr w:type="spellStart"/>
      <w:r w:rsidRPr="006457B6">
        <w:rPr>
          <w:rFonts w:asciiTheme="minorHAnsi" w:hAnsiTheme="minorHAnsi"/>
          <w:sz w:val="20"/>
          <w:szCs w:val="20"/>
        </w:rPr>
        <w:t>porečij</w:t>
      </w:r>
      <w:proofErr w:type="spellEnd"/>
      <w:r w:rsidRPr="006457B6">
        <w:rPr>
          <w:rFonts w:asciiTheme="minorHAnsi" w:hAnsiTheme="minorHAnsi"/>
          <w:sz w:val="20"/>
          <w:szCs w:val="20"/>
        </w:rPr>
        <w:t xml:space="preserve"> </w:t>
      </w:r>
      <w:proofErr w:type="spellStart"/>
      <w:r w:rsidRPr="006457B6">
        <w:rPr>
          <w:rFonts w:asciiTheme="minorHAnsi" w:hAnsiTheme="minorHAnsi"/>
          <w:sz w:val="20"/>
          <w:szCs w:val="20"/>
        </w:rPr>
        <w:t>projekta</w:t>
      </w:r>
      <w:proofErr w:type="spellEnd"/>
      <w:r w:rsidRPr="006457B6">
        <w:rPr>
          <w:rFonts w:asciiTheme="minorHAnsi" w:hAnsiTheme="minorHAnsi"/>
          <w:sz w:val="20"/>
          <w:szCs w:val="20"/>
        </w:rPr>
        <w:t>.</w:t>
      </w:r>
    </w:p>
    <w:p w14:paraId="213A89FE" w14:textId="77777777" w:rsidR="00AB3812" w:rsidRDefault="00AB3812" w:rsidP="00B47945"/>
    <w:p w14:paraId="2009D156" w14:textId="77777777" w:rsidR="00F34E3D" w:rsidRDefault="00F34E3D" w:rsidP="00B47945"/>
    <w:p w14:paraId="0C8CC992" w14:textId="16B4C7D7" w:rsidR="00AB3812" w:rsidRPr="003B27BC" w:rsidRDefault="00AB3812" w:rsidP="00AB3812">
      <w:pPr>
        <w:pStyle w:val="Naslov2"/>
      </w:pPr>
      <w:r w:rsidRPr="00833A7D">
        <w:tab/>
      </w:r>
      <w:bookmarkStart w:id="41" w:name="_Toc40186247"/>
      <w:r w:rsidRPr="003B27BC">
        <w:t>Načrtovanje in gradnja gradbenih protipoplavnih ukrepov (U7)</w:t>
      </w:r>
      <w:bookmarkEnd w:id="41"/>
    </w:p>
    <w:p w14:paraId="5DCC9569" w14:textId="77777777" w:rsidR="00AB3812" w:rsidRDefault="00AB3812" w:rsidP="00B47945"/>
    <w:tbl>
      <w:tblPr>
        <w:tblW w:w="4250" w:type="pct"/>
        <w:jc w:val="center"/>
        <w:tblLook w:val="04A0" w:firstRow="1" w:lastRow="0" w:firstColumn="1" w:lastColumn="0" w:noHBand="0" w:noVBand="1"/>
      </w:tblPr>
      <w:tblGrid>
        <w:gridCol w:w="722"/>
        <w:gridCol w:w="1693"/>
        <w:gridCol w:w="969"/>
        <w:gridCol w:w="1272"/>
        <w:gridCol w:w="1847"/>
        <w:gridCol w:w="1633"/>
      </w:tblGrid>
      <w:tr w:rsidR="00563109" w:rsidRPr="00FD1567" w14:paraId="30681EBC"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5B55DEA"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lastRenderedPageBreak/>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49E0C801" w14:textId="77777777" w:rsidR="00563109" w:rsidRPr="00FD1567" w:rsidRDefault="00563109"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4F659AB7"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07ED3BD8"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331D8D62"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FC5C01F"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Konkreten projekt?</w:t>
            </w:r>
          </w:p>
        </w:tc>
      </w:tr>
      <w:tr w:rsidR="00563109" w:rsidRPr="00FD1567" w14:paraId="0A8291C3"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256FD1FD"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U7</w:t>
            </w:r>
          </w:p>
        </w:tc>
        <w:tc>
          <w:tcPr>
            <w:tcW w:w="1643" w:type="dxa"/>
            <w:tcBorders>
              <w:top w:val="nil"/>
              <w:left w:val="nil"/>
              <w:bottom w:val="single" w:sz="4" w:space="0" w:color="auto"/>
              <w:right w:val="single" w:sz="4" w:space="0" w:color="auto"/>
            </w:tcBorders>
            <w:shd w:val="clear" w:color="000000" w:fill="F4B084"/>
            <w:noWrap/>
            <w:vAlign w:val="center"/>
            <w:hideMark/>
          </w:tcPr>
          <w:p w14:paraId="4DD79985" w14:textId="77777777" w:rsidR="00563109" w:rsidRPr="00FD1567" w:rsidRDefault="00563109"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63296F83" w14:textId="77777777" w:rsidR="00563109" w:rsidRPr="00FD1567" w:rsidRDefault="00563109" w:rsidP="00EA6D3F">
            <w:pPr>
              <w:jc w:val="center"/>
              <w:rPr>
                <w:rFonts w:cs="Calibri"/>
                <w:color w:val="FFFFFF"/>
                <w:sz w:val="16"/>
                <w:szCs w:val="16"/>
              </w:rPr>
            </w:pPr>
            <w:r w:rsidRPr="00FD1567">
              <w:rPr>
                <w:rFonts w:cs="Calibri"/>
                <w:color w:val="FFFFFF"/>
                <w:sz w:val="16"/>
                <w:szCs w:val="16"/>
              </w:rPr>
              <w:t>NE</w:t>
            </w:r>
          </w:p>
        </w:tc>
        <w:tc>
          <w:tcPr>
            <w:tcW w:w="1234" w:type="dxa"/>
            <w:tcBorders>
              <w:top w:val="nil"/>
              <w:left w:val="nil"/>
              <w:bottom w:val="single" w:sz="4" w:space="0" w:color="auto"/>
              <w:right w:val="single" w:sz="4" w:space="0" w:color="auto"/>
            </w:tcBorders>
            <w:shd w:val="clear" w:color="000000" w:fill="F4B084"/>
            <w:noWrap/>
            <w:vAlign w:val="center"/>
            <w:hideMark/>
          </w:tcPr>
          <w:p w14:paraId="47A7D985" w14:textId="77777777" w:rsidR="00563109" w:rsidRPr="00FD1567" w:rsidRDefault="00563109" w:rsidP="00EA6D3F">
            <w:pPr>
              <w:jc w:val="center"/>
              <w:rPr>
                <w:rFonts w:cs="Calibri"/>
                <w:color w:val="FFFFFF"/>
                <w:sz w:val="16"/>
                <w:szCs w:val="16"/>
              </w:rPr>
            </w:pPr>
            <w:r w:rsidRPr="00FD1567">
              <w:rPr>
                <w:rFonts w:cs="Calibri"/>
                <w:color w:val="FFFFFF"/>
                <w:sz w:val="16"/>
                <w:szCs w:val="16"/>
              </w:rPr>
              <w:t>MOP, DRSV</w:t>
            </w:r>
          </w:p>
        </w:tc>
        <w:tc>
          <w:tcPr>
            <w:tcW w:w="1792" w:type="dxa"/>
            <w:tcBorders>
              <w:top w:val="nil"/>
              <w:left w:val="nil"/>
              <w:bottom w:val="single" w:sz="4" w:space="0" w:color="auto"/>
              <w:right w:val="single" w:sz="4" w:space="0" w:color="auto"/>
            </w:tcBorders>
            <w:shd w:val="clear" w:color="000000" w:fill="F4B084"/>
            <w:noWrap/>
            <w:vAlign w:val="center"/>
            <w:hideMark/>
          </w:tcPr>
          <w:p w14:paraId="0D50907F" w14:textId="77777777" w:rsidR="00563109" w:rsidRPr="00FD1567" w:rsidRDefault="00563109"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66C40F0F" w14:textId="77777777" w:rsidR="00563109" w:rsidRPr="00FD1567" w:rsidRDefault="00563109" w:rsidP="00EA6D3F">
            <w:pPr>
              <w:jc w:val="center"/>
              <w:rPr>
                <w:rFonts w:cs="Calibri"/>
                <w:color w:val="FFFFFF"/>
                <w:sz w:val="16"/>
                <w:szCs w:val="16"/>
              </w:rPr>
            </w:pPr>
            <w:r w:rsidRPr="00FD1567">
              <w:rPr>
                <w:rFonts w:cs="Calibri"/>
                <w:color w:val="FFFFFF"/>
                <w:sz w:val="16"/>
                <w:szCs w:val="16"/>
              </w:rPr>
              <w:t>DA</w:t>
            </w:r>
          </w:p>
        </w:tc>
      </w:tr>
    </w:tbl>
    <w:p w14:paraId="542F7ACF" w14:textId="77777777" w:rsidR="00563109" w:rsidRDefault="00563109" w:rsidP="00B47945"/>
    <w:p w14:paraId="2DB0C6F4" w14:textId="77777777" w:rsidR="00D91A1A" w:rsidRDefault="00D91A1A" w:rsidP="00D91A1A">
      <w:pPr>
        <w:pStyle w:val="Naslov3"/>
      </w:pPr>
      <w:bookmarkStart w:id="42" w:name="_Toc40186248"/>
      <w:r>
        <w:t>Izvajalec ukrepa – DRSV</w:t>
      </w:r>
      <w:bookmarkEnd w:id="42"/>
    </w:p>
    <w:p w14:paraId="1347345E" w14:textId="77777777" w:rsidR="00D91A1A" w:rsidRDefault="00D91A1A" w:rsidP="00B47945"/>
    <w:p w14:paraId="19B20606" w14:textId="6913CE8A" w:rsidR="00D91A1A" w:rsidRPr="00D91A1A" w:rsidRDefault="00D91A1A" w:rsidP="00D91A1A">
      <w:pPr>
        <w:rPr>
          <w:rFonts w:asciiTheme="minorHAnsi" w:hAnsiTheme="minorHAnsi"/>
          <w:szCs w:val="20"/>
        </w:rPr>
      </w:pPr>
      <w:r w:rsidRPr="00D91A1A">
        <w:rPr>
          <w:rFonts w:asciiTheme="minorHAnsi" w:hAnsiTheme="minorHAnsi"/>
          <w:szCs w:val="20"/>
        </w:rPr>
        <w:t>Direkcija Republike Slovenije za vode opravlja upravne, strokovne, organizacijske in razvojne naloge na področjih gradnje vodnih objektov in vodne infrastrukture ter izvaja naloge, povezane z investicijami v vodno infrastrukturo za zmanjševanje poplavne ogroženosti. Izvedba gradbenih protipoplavnih ukrepov poteka v okviru:</w:t>
      </w:r>
    </w:p>
    <w:p w14:paraId="050BE33A" w14:textId="77777777" w:rsidR="00D91A1A" w:rsidRPr="00D91A1A" w:rsidRDefault="00D91A1A" w:rsidP="00D91A1A">
      <w:pPr>
        <w:pStyle w:val="Odstavekseznama"/>
        <w:rPr>
          <w:rFonts w:asciiTheme="minorHAnsi" w:hAnsiTheme="minorHAnsi"/>
          <w:sz w:val="20"/>
          <w:szCs w:val="20"/>
        </w:rPr>
      </w:pPr>
    </w:p>
    <w:p w14:paraId="006DEB8D" w14:textId="77777777" w:rsidR="00D91A1A" w:rsidRPr="00D91A1A" w:rsidRDefault="00D91A1A" w:rsidP="009F510A">
      <w:pPr>
        <w:pStyle w:val="Odstavekseznama"/>
        <w:numPr>
          <w:ilvl w:val="0"/>
          <w:numId w:val="7"/>
        </w:numPr>
        <w:rPr>
          <w:rFonts w:asciiTheme="minorHAnsi" w:hAnsiTheme="minorHAnsi"/>
          <w:sz w:val="20"/>
          <w:szCs w:val="20"/>
        </w:rPr>
      </w:pPr>
      <w:proofErr w:type="spellStart"/>
      <w:r w:rsidRPr="00D91A1A">
        <w:rPr>
          <w:rFonts w:asciiTheme="minorHAnsi" w:hAnsiTheme="minorHAnsi"/>
          <w:sz w:val="20"/>
          <w:szCs w:val="20"/>
        </w:rPr>
        <w:t>projektov</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financiranih</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iz</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Sklada</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za</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vode</w:t>
      </w:r>
      <w:proofErr w:type="spellEnd"/>
      <w:r w:rsidRPr="00D91A1A">
        <w:rPr>
          <w:rFonts w:asciiTheme="minorHAnsi" w:hAnsiTheme="minorHAnsi"/>
          <w:sz w:val="20"/>
          <w:szCs w:val="20"/>
        </w:rPr>
        <w:t>,</w:t>
      </w:r>
    </w:p>
    <w:p w14:paraId="020A8528" w14:textId="77777777" w:rsidR="00D91A1A" w:rsidRPr="00D91A1A" w:rsidRDefault="00D91A1A" w:rsidP="009F510A">
      <w:pPr>
        <w:pStyle w:val="Odstavekseznama"/>
        <w:numPr>
          <w:ilvl w:val="0"/>
          <w:numId w:val="7"/>
        </w:numPr>
        <w:rPr>
          <w:rFonts w:asciiTheme="minorHAnsi" w:hAnsiTheme="minorHAnsi"/>
          <w:sz w:val="20"/>
          <w:szCs w:val="20"/>
        </w:rPr>
      </w:pPr>
      <w:proofErr w:type="spellStart"/>
      <w:r w:rsidRPr="00D91A1A">
        <w:rPr>
          <w:rFonts w:asciiTheme="minorHAnsi" w:hAnsiTheme="minorHAnsi"/>
          <w:sz w:val="20"/>
          <w:szCs w:val="20"/>
        </w:rPr>
        <w:t>projektov</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Evropske</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kohezijske</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politike</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skladno</w:t>
      </w:r>
      <w:proofErr w:type="spellEnd"/>
      <w:r w:rsidRPr="00D91A1A">
        <w:rPr>
          <w:rFonts w:asciiTheme="minorHAnsi" w:hAnsiTheme="minorHAnsi"/>
          <w:sz w:val="20"/>
          <w:szCs w:val="20"/>
        </w:rPr>
        <w:t xml:space="preserve"> z </w:t>
      </w:r>
      <w:proofErr w:type="spellStart"/>
      <w:r w:rsidRPr="00D91A1A">
        <w:rPr>
          <w:rFonts w:asciiTheme="minorHAnsi" w:hAnsiTheme="minorHAnsi"/>
          <w:sz w:val="20"/>
          <w:szCs w:val="20"/>
        </w:rPr>
        <w:t>Operativnim</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programom</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za</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izvajanje</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kohezijske</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politike</w:t>
      </w:r>
      <w:proofErr w:type="spellEnd"/>
      <w:r w:rsidRPr="00D91A1A">
        <w:rPr>
          <w:rFonts w:asciiTheme="minorHAnsi" w:hAnsiTheme="minorHAnsi"/>
          <w:sz w:val="20"/>
          <w:szCs w:val="20"/>
        </w:rPr>
        <w:t xml:space="preserve"> v </w:t>
      </w:r>
      <w:proofErr w:type="spellStart"/>
      <w:r w:rsidRPr="00D91A1A">
        <w:rPr>
          <w:rFonts w:asciiTheme="minorHAnsi" w:hAnsiTheme="minorHAnsi"/>
          <w:sz w:val="20"/>
          <w:szCs w:val="20"/>
        </w:rPr>
        <w:t>programskem</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obdobju</w:t>
      </w:r>
      <w:proofErr w:type="spellEnd"/>
      <w:r w:rsidRPr="00D91A1A">
        <w:rPr>
          <w:rFonts w:asciiTheme="minorHAnsi" w:hAnsiTheme="minorHAnsi"/>
          <w:sz w:val="20"/>
          <w:szCs w:val="20"/>
        </w:rPr>
        <w:t xml:space="preserve"> 2014-2020 </w:t>
      </w:r>
      <w:proofErr w:type="spellStart"/>
      <w:r w:rsidRPr="00D91A1A">
        <w:rPr>
          <w:rFonts w:asciiTheme="minorHAnsi" w:hAnsiTheme="minorHAnsi"/>
          <w:sz w:val="20"/>
          <w:szCs w:val="20"/>
        </w:rPr>
        <w:t>ter</w:t>
      </w:r>
      <w:proofErr w:type="spellEnd"/>
    </w:p>
    <w:p w14:paraId="1AB991E3" w14:textId="5EE2D125" w:rsidR="00D91A1A" w:rsidRPr="00D91A1A" w:rsidRDefault="00D91A1A" w:rsidP="009F510A">
      <w:pPr>
        <w:pStyle w:val="Odstavekseznama"/>
        <w:numPr>
          <w:ilvl w:val="0"/>
          <w:numId w:val="7"/>
        </w:numPr>
        <w:rPr>
          <w:rFonts w:asciiTheme="minorHAnsi" w:hAnsiTheme="minorHAnsi"/>
          <w:sz w:val="20"/>
          <w:szCs w:val="20"/>
        </w:rPr>
      </w:pPr>
      <w:proofErr w:type="spellStart"/>
      <w:r w:rsidRPr="00D91A1A">
        <w:rPr>
          <w:rFonts w:asciiTheme="minorHAnsi" w:hAnsiTheme="minorHAnsi"/>
          <w:sz w:val="20"/>
          <w:szCs w:val="20"/>
        </w:rPr>
        <w:t>mednarodnih</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projektov</w:t>
      </w:r>
      <w:proofErr w:type="spellEnd"/>
      <w:r w:rsidRPr="00D91A1A">
        <w:rPr>
          <w:rFonts w:asciiTheme="minorHAnsi" w:hAnsiTheme="minorHAnsi"/>
          <w:sz w:val="20"/>
          <w:szCs w:val="20"/>
        </w:rPr>
        <w:t xml:space="preserve"> v </w:t>
      </w:r>
      <w:proofErr w:type="spellStart"/>
      <w:r w:rsidRPr="00D91A1A">
        <w:rPr>
          <w:rFonts w:asciiTheme="minorHAnsi" w:hAnsiTheme="minorHAnsi"/>
          <w:sz w:val="20"/>
          <w:szCs w:val="20"/>
        </w:rPr>
        <w:t>okviru</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programov</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Evropskega</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teritorialnega</w:t>
      </w:r>
      <w:proofErr w:type="spellEnd"/>
      <w:r w:rsidRPr="00D91A1A">
        <w:rPr>
          <w:rFonts w:asciiTheme="minorHAnsi" w:hAnsiTheme="minorHAnsi"/>
          <w:sz w:val="20"/>
          <w:szCs w:val="20"/>
        </w:rPr>
        <w:t xml:space="preserve"> </w:t>
      </w:r>
      <w:proofErr w:type="spellStart"/>
      <w:r w:rsidRPr="00D91A1A">
        <w:rPr>
          <w:rFonts w:asciiTheme="minorHAnsi" w:hAnsiTheme="minorHAnsi"/>
          <w:sz w:val="20"/>
          <w:szCs w:val="20"/>
        </w:rPr>
        <w:t>sodelovanja</w:t>
      </w:r>
      <w:proofErr w:type="spellEnd"/>
      <w:r w:rsidRPr="00D91A1A">
        <w:rPr>
          <w:rFonts w:asciiTheme="minorHAnsi" w:hAnsiTheme="minorHAnsi"/>
          <w:sz w:val="20"/>
          <w:szCs w:val="20"/>
        </w:rPr>
        <w:t>.</w:t>
      </w:r>
    </w:p>
    <w:p w14:paraId="5C1E80BD" w14:textId="77777777" w:rsidR="00D91A1A" w:rsidRDefault="00D91A1A" w:rsidP="00D91A1A">
      <w:pPr>
        <w:rPr>
          <w:rFonts w:asciiTheme="minorHAnsi" w:hAnsiTheme="minorHAnsi"/>
          <w:szCs w:val="20"/>
        </w:rPr>
      </w:pPr>
    </w:p>
    <w:p w14:paraId="3B10B65A" w14:textId="5CED6D06" w:rsidR="00AC57BC" w:rsidRDefault="00AC57BC" w:rsidP="00DF6801">
      <w:pPr>
        <w:rPr>
          <w:rFonts w:asciiTheme="minorHAnsi" w:hAnsiTheme="minorHAnsi"/>
          <w:szCs w:val="20"/>
        </w:rPr>
      </w:pPr>
    </w:p>
    <w:p w14:paraId="00DF5B0F" w14:textId="13B4ED79" w:rsidR="00A10B7A" w:rsidRDefault="007F12FF" w:rsidP="00A10B7A">
      <w:pPr>
        <w:jc w:val="center"/>
        <w:rPr>
          <w:rFonts w:asciiTheme="minorHAnsi" w:hAnsiTheme="minorHAnsi"/>
          <w:szCs w:val="20"/>
        </w:rPr>
      </w:pPr>
      <w:r>
        <w:rPr>
          <w:rFonts w:asciiTheme="minorHAnsi" w:hAnsiTheme="minorHAnsi"/>
          <w:noProof/>
          <w:szCs w:val="20"/>
          <w:lang w:eastAsia="sl-SI"/>
        </w:rPr>
        <w:drawing>
          <wp:inline distT="0" distB="0" distL="0" distR="0" wp14:anchorId="462B874B" wp14:editId="299C843A">
            <wp:extent cx="2880000" cy="2160000"/>
            <wp:effectExtent l="19050" t="19050" r="15875" b="1206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0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a:ln>
                      <a:solidFill>
                        <a:schemeClr val="accent1"/>
                      </a:solidFill>
                    </a:ln>
                  </pic:spPr>
                </pic:pic>
              </a:graphicData>
            </a:graphic>
          </wp:inline>
        </w:drawing>
      </w:r>
      <w:r>
        <w:rPr>
          <w:rFonts w:asciiTheme="minorHAnsi" w:hAnsiTheme="minorHAnsi"/>
          <w:szCs w:val="20"/>
        </w:rPr>
        <w:t xml:space="preserve"> </w:t>
      </w:r>
      <w:r>
        <w:rPr>
          <w:rFonts w:asciiTheme="minorHAnsi" w:hAnsiTheme="minorHAnsi"/>
          <w:noProof/>
          <w:szCs w:val="20"/>
          <w:lang w:eastAsia="sl-SI"/>
        </w:rPr>
        <w:drawing>
          <wp:inline distT="0" distB="0" distL="0" distR="0" wp14:anchorId="3DD9F68D" wp14:editId="60168F04">
            <wp:extent cx="2880000" cy="2160000"/>
            <wp:effectExtent l="19050" t="19050" r="15875" b="1206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drževalnik Pikolud 00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a:ln>
                      <a:solidFill>
                        <a:schemeClr val="accent1"/>
                      </a:solidFill>
                    </a:ln>
                  </pic:spPr>
                </pic:pic>
              </a:graphicData>
            </a:graphic>
          </wp:inline>
        </w:drawing>
      </w:r>
    </w:p>
    <w:p w14:paraId="1A6E8FD3" w14:textId="24A80A11" w:rsidR="00AC57BC" w:rsidRDefault="00AC57BC" w:rsidP="00A10B7A">
      <w:pPr>
        <w:pStyle w:val="Slika"/>
      </w:pPr>
      <w:bookmarkStart w:id="43" w:name="_Toc38465717"/>
      <w:bookmarkStart w:id="44" w:name="_Toc40186298"/>
      <w:r w:rsidRPr="007F12FF">
        <w:t>Prikaz protipoplavnega ukrepa</w:t>
      </w:r>
      <w:r w:rsidR="007F12FF" w:rsidRPr="007F12FF">
        <w:t xml:space="preserve"> – suhi zadrževalnik </w:t>
      </w:r>
      <w:proofErr w:type="spellStart"/>
      <w:r w:rsidR="007F12FF" w:rsidRPr="007F12FF">
        <w:t>Pikolud</w:t>
      </w:r>
      <w:proofErr w:type="spellEnd"/>
      <w:r w:rsidRPr="007F12FF">
        <w:t>.</w:t>
      </w:r>
      <w:bookmarkEnd w:id="43"/>
      <w:bookmarkEnd w:id="44"/>
    </w:p>
    <w:p w14:paraId="4EB6897B" w14:textId="77777777" w:rsidR="00A10B7A" w:rsidRDefault="00A10B7A" w:rsidP="00D91A1A">
      <w:pPr>
        <w:rPr>
          <w:rFonts w:asciiTheme="minorHAnsi" w:hAnsiTheme="minorHAnsi"/>
          <w:szCs w:val="20"/>
        </w:rPr>
      </w:pPr>
    </w:p>
    <w:p w14:paraId="2E4F78A8" w14:textId="77777777" w:rsidR="00EE6E53" w:rsidRPr="00FD1567" w:rsidRDefault="00EE6E53" w:rsidP="00EE6E53">
      <w:pPr>
        <w:pStyle w:val="Naslov4"/>
      </w:pPr>
      <w:r>
        <w:t>Porečje Sore</w:t>
      </w:r>
    </w:p>
    <w:p w14:paraId="39D48A1E" w14:textId="77777777" w:rsidR="00EE6E53" w:rsidRDefault="00EE6E53" w:rsidP="00EE6E53"/>
    <w:p w14:paraId="29C36682" w14:textId="77777777" w:rsidR="00EE6E53" w:rsidRPr="00FF4971" w:rsidRDefault="00EE6E53" w:rsidP="00EE6E53">
      <w:r w:rsidRPr="00FF4971">
        <w:t>DRSV aktivno izvaja kohezijski projekt Protipoplavna ureditev porečja Selške Sore.</w:t>
      </w:r>
      <w:r w:rsidRPr="00FF4971">
        <w:rPr>
          <w:rStyle w:val="Sprotnaopomba-sklic"/>
        </w:rPr>
        <w:footnoteReference w:id="17"/>
      </w:r>
      <w:r w:rsidRPr="00FF4971">
        <w:t xml:space="preserve"> Kohezijski projekt bo predvidoma zaključen v letu 2023 oz. 2024. V porečju Sore se tako nadaljuje razvoj naslednjih gradbenih protipoplavnih ukrepov:</w:t>
      </w:r>
    </w:p>
    <w:p w14:paraId="48405940" w14:textId="77777777" w:rsidR="00EE6E53" w:rsidRPr="00FF4971" w:rsidRDefault="00EE6E53" w:rsidP="00EE6E53"/>
    <w:p w14:paraId="67ACC5CA" w14:textId="77777777" w:rsidR="00EE6E53" w:rsidRPr="00FF4971" w:rsidRDefault="00EE6E53" w:rsidP="00EE6E53">
      <w:pPr>
        <w:pStyle w:val="Odstavekseznama"/>
        <w:numPr>
          <w:ilvl w:val="0"/>
          <w:numId w:val="7"/>
        </w:numPr>
        <w:rPr>
          <w:rFonts w:ascii="Calibri" w:hAnsi="Calibri"/>
          <w:sz w:val="20"/>
          <w:lang w:val="sl-SI"/>
        </w:rPr>
      </w:pPr>
      <w:r w:rsidRPr="00FF4971">
        <w:rPr>
          <w:rFonts w:ascii="Calibri" w:hAnsi="Calibri"/>
          <w:sz w:val="20"/>
          <w:lang w:val="sl-SI"/>
        </w:rPr>
        <w:t>suhi zadrževalnik Pod Sušo in pripadajoče ureditve;</w:t>
      </w:r>
    </w:p>
    <w:p w14:paraId="6A2CB28B" w14:textId="77777777" w:rsidR="00EE6E53" w:rsidRPr="00FF4971" w:rsidRDefault="00EE6E53" w:rsidP="00EE6E53">
      <w:pPr>
        <w:pStyle w:val="Odstavekseznama"/>
        <w:numPr>
          <w:ilvl w:val="0"/>
          <w:numId w:val="7"/>
        </w:numPr>
        <w:rPr>
          <w:rFonts w:ascii="Calibri" w:hAnsi="Calibri"/>
          <w:sz w:val="20"/>
          <w:lang w:val="sl-SI"/>
        </w:rPr>
      </w:pPr>
      <w:r w:rsidRPr="00FF4971">
        <w:rPr>
          <w:rFonts w:ascii="Calibri" w:hAnsi="Calibri"/>
          <w:sz w:val="20"/>
          <w:lang w:val="sl-SI"/>
        </w:rPr>
        <w:t>ureditve ob levem bregu Selške Sore in (skupne) Sore na območju Sorške ceste;</w:t>
      </w:r>
    </w:p>
    <w:p w14:paraId="4FCA685E" w14:textId="77777777" w:rsidR="00EE6E53" w:rsidRPr="00FF4971" w:rsidRDefault="00EE6E53" w:rsidP="00EE6E53">
      <w:pPr>
        <w:pStyle w:val="Odstavekseznama"/>
        <w:numPr>
          <w:ilvl w:val="0"/>
          <w:numId w:val="7"/>
        </w:numPr>
        <w:rPr>
          <w:rFonts w:ascii="Calibri" w:hAnsi="Calibri"/>
          <w:sz w:val="20"/>
          <w:lang w:val="sl-SI"/>
        </w:rPr>
      </w:pPr>
      <w:r w:rsidRPr="00FF4971">
        <w:rPr>
          <w:rFonts w:ascii="Calibri" w:hAnsi="Calibri"/>
          <w:sz w:val="20"/>
          <w:lang w:val="sl-SI"/>
        </w:rPr>
        <w:t>ureditve ob Poljanski Sori od Puštala do sotočja s Selško Soro (levi in desni breg);</w:t>
      </w:r>
    </w:p>
    <w:p w14:paraId="2312D13E" w14:textId="77777777" w:rsidR="00EE6E53" w:rsidRPr="00FF4971" w:rsidRDefault="00EE6E53" w:rsidP="00EE6E53">
      <w:pPr>
        <w:pStyle w:val="Odstavekseznama"/>
        <w:numPr>
          <w:ilvl w:val="0"/>
          <w:numId w:val="7"/>
        </w:numPr>
        <w:rPr>
          <w:rFonts w:ascii="Calibri" w:hAnsi="Calibri"/>
          <w:sz w:val="20"/>
          <w:lang w:val="sl-SI"/>
        </w:rPr>
      </w:pPr>
      <w:r w:rsidRPr="00FF4971">
        <w:rPr>
          <w:rFonts w:ascii="Calibri" w:hAnsi="Calibri"/>
          <w:sz w:val="20"/>
          <w:lang w:val="sl-SI"/>
        </w:rPr>
        <w:t>ureditve ob Poljanski Sori na območju Puštala;</w:t>
      </w:r>
    </w:p>
    <w:p w14:paraId="23F1EB00" w14:textId="77777777" w:rsidR="00EE6E53" w:rsidRPr="00FF4971" w:rsidRDefault="00EE6E53" w:rsidP="00EE6E53">
      <w:pPr>
        <w:pStyle w:val="Odstavekseznama"/>
        <w:numPr>
          <w:ilvl w:val="0"/>
          <w:numId w:val="7"/>
        </w:numPr>
        <w:rPr>
          <w:rFonts w:ascii="Calibri" w:hAnsi="Calibri"/>
          <w:sz w:val="20"/>
          <w:lang w:val="sl-SI"/>
        </w:rPr>
      </w:pPr>
      <w:r w:rsidRPr="00FF4971">
        <w:rPr>
          <w:rFonts w:ascii="Calibri" w:hAnsi="Calibri"/>
          <w:sz w:val="20"/>
          <w:lang w:val="sl-SI"/>
        </w:rPr>
        <w:t xml:space="preserve">ureditve ob Poljanski Sori na območjih Poljan oz. Hotovlja, izliva </w:t>
      </w:r>
      <w:proofErr w:type="spellStart"/>
      <w:r w:rsidRPr="00FF4971">
        <w:rPr>
          <w:rFonts w:ascii="Calibri" w:hAnsi="Calibri"/>
          <w:sz w:val="20"/>
          <w:lang w:val="sl-SI"/>
        </w:rPr>
        <w:t>Ločivnice</w:t>
      </w:r>
      <w:proofErr w:type="spellEnd"/>
      <w:r w:rsidRPr="00FF4971">
        <w:rPr>
          <w:rFonts w:ascii="Calibri" w:hAnsi="Calibri"/>
          <w:sz w:val="20"/>
          <w:lang w:val="sl-SI"/>
        </w:rPr>
        <w:t xml:space="preserve"> v Soro in krivine Sore pri Hotovlji;</w:t>
      </w:r>
    </w:p>
    <w:p w14:paraId="12D130AD" w14:textId="77777777" w:rsidR="00EE6E53" w:rsidRPr="00FF4971" w:rsidRDefault="00EE6E53" w:rsidP="00EE6E53">
      <w:pPr>
        <w:pStyle w:val="Odstavekseznama"/>
        <w:numPr>
          <w:ilvl w:val="0"/>
          <w:numId w:val="7"/>
        </w:numPr>
        <w:rPr>
          <w:rFonts w:ascii="Calibri" w:hAnsi="Calibri"/>
          <w:sz w:val="20"/>
          <w:lang w:val="sl-SI"/>
        </w:rPr>
      </w:pPr>
      <w:r w:rsidRPr="00FF4971">
        <w:rPr>
          <w:rFonts w:ascii="Calibri" w:hAnsi="Calibri"/>
          <w:sz w:val="20"/>
          <w:lang w:val="sl-SI"/>
        </w:rPr>
        <w:t xml:space="preserve">ureditev </w:t>
      </w:r>
      <w:proofErr w:type="spellStart"/>
      <w:r w:rsidRPr="00FF4971">
        <w:rPr>
          <w:rFonts w:ascii="Calibri" w:hAnsi="Calibri"/>
          <w:sz w:val="20"/>
          <w:lang w:val="sl-SI"/>
        </w:rPr>
        <w:t>Ločivnice</w:t>
      </w:r>
      <w:proofErr w:type="spellEnd"/>
      <w:r w:rsidRPr="00FF4971">
        <w:rPr>
          <w:rFonts w:ascii="Calibri" w:hAnsi="Calibri"/>
          <w:sz w:val="20"/>
          <w:lang w:val="sl-SI"/>
        </w:rPr>
        <w:t xml:space="preserve"> na območju naselja Poljane.</w:t>
      </w:r>
    </w:p>
    <w:p w14:paraId="37074E31" w14:textId="77777777" w:rsidR="00EE6E53" w:rsidRDefault="00EE6E53" w:rsidP="00D91A1A">
      <w:pPr>
        <w:rPr>
          <w:rFonts w:asciiTheme="minorHAnsi" w:hAnsiTheme="minorHAnsi"/>
          <w:szCs w:val="20"/>
        </w:rPr>
      </w:pPr>
    </w:p>
    <w:p w14:paraId="420F4C15" w14:textId="08CDF77D" w:rsidR="00D91A1A" w:rsidRPr="00EE6E53" w:rsidRDefault="00D91A1A" w:rsidP="00D91A1A">
      <w:pPr>
        <w:pStyle w:val="Naslov4"/>
      </w:pPr>
      <w:r w:rsidRPr="00EE6E53">
        <w:t>Porečje Ljubljanice z Gradaščico</w:t>
      </w:r>
    </w:p>
    <w:p w14:paraId="121EB8C7" w14:textId="77777777" w:rsidR="00D91A1A" w:rsidRPr="004C6352" w:rsidRDefault="00D91A1A" w:rsidP="00D91A1A">
      <w:pPr>
        <w:rPr>
          <w:rFonts w:asciiTheme="minorHAnsi" w:hAnsiTheme="minorHAnsi"/>
          <w:szCs w:val="20"/>
          <w:highlight w:val="yellow"/>
        </w:rPr>
      </w:pPr>
    </w:p>
    <w:p w14:paraId="36EB14C3" w14:textId="10AA4976" w:rsidR="00D91A1A" w:rsidRDefault="00D91A1A" w:rsidP="00D91A1A">
      <w:pPr>
        <w:rPr>
          <w:rFonts w:asciiTheme="minorHAnsi" w:hAnsiTheme="minorHAnsi"/>
          <w:szCs w:val="20"/>
        </w:rPr>
      </w:pPr>
      <w:r w:rsidRPr="00FF4971">
        <w:rPr>
          <w:rFonts w:asciiTheme="minorHAnsi" w:hAnsiTheme="minorHAnsi"/>
          <w:szCs w:val="20"/>
        </w:rPr>
        <w:t xml:space="preserve">Zaključena je bila izvedba gradbenih protipoplavnih ukrepov </w:t>
      </w:r>
      <w:r w:rsidRPr="00FF4971">
        <w:t>Ureditve za izboljšanje poplavne varnosti na urbaniziranih območjih ob Iški - Brest in Tomišelj (Protipoplavni nasip Brest in Tomišelj)</w:t>
      </w:r>
      <w:r w:rsidR="004C6352" w:rsidRPr="00FF4971">
        <w:t xml:space="preserve"> ter izgra</w:t>
      </w:r>
      <w:r w:rsidR="00FF4971" w:rsidRPr="00FF4971">
        <w:t>d</w:t>
      </w:r>
      <w:r w:rsidR="004C6352" w:rsidRPr="00FF4971">
        <w:t>nja zadrževalnika Brdnikova.</w:t>
      </w:r>
      <w:r w:rsidRPr="00FF4971">
        <w:rPr>
          <w:rFonts w:asciiTheme="minorHAnsi" w:hAnsiTheme="minorHAnsi"/>
          <w:szCs w:val="20"/>
        </w:rPr>
        <w:t xml:space="preserve"> </w:t>
      </w:r>
      <w:r w:rsidRPr="00FF4971">
        <w:t>DRSV prav tako aktivno izvaja kohezijski projekt Protipoplavna ureditev porečja Gradaščice.</w:t>
      </w:r>
      <w:r w:rsidRPr="00FF4971">
        <w:rPr>
          <w:rStyle w:val="Sprotnaopomba-sklic"/>
        </w:rPr>
        <w:footnoteReference w:id="18"/>
      </w:r>
      <w:r w:rsidRPr="00FF4971">
        <w:t xml:space="preserve"> </w:t>
      </w:r>
      <w:r w:rsidR="009543F3" w:rsidRPr="00FF4971">
        <w:t>Kohezijski projekt bo predvidoma zaključen v letu 2023 oz. 2024.</w:t>
      </w:r>
    </w:p>
    <w:p w14:paraId="116B6954" w14:textId="77777777" w:rsidR="00D91A1A" w:rsidRDefault="00D91A1A" w:rsidP="00D91A1A">
      <w:pPr>
        <w:rPr>
          <w:rFonts w:asciiTheme="minorHAnsi" w:hAnsiTheme="minorHAnsi"/>
          <w:szCs w:val="20"/>
        </w:rPr>
      </w:pPr>
    </w:p>
    <w:p w14:paraId="40652AB6" w14:textId="4E4CB7B0" w:rsidR="00D91A1A" w:rsidRPr="00FD1567" w:rsidRDefault="00D91A1A" w:rsidP="00D91A1A">
      <w:pPr>
        <w:pStyle w:val="Naslov4"/>
      </w:pPr>
      <w:r>
        <w:t>Porečje Kamniške Bistrice</w:t>
      </w:r>
    </w:p>
    <w:p w14:paraId="62503784" w14:textId="77777777" w:rsidR="00D91A1A" w:rsidRDefault="00D91A1A" w:rsidP="00D91A1A">
      <w:pPr>
        <w:rPr>
          <w:rFonts w:asciiTheme="minorHAnsi" w:hAnsiTheme="minorHAnsi"/>
          <w:szCs w:val="20"/>
        </w:rPr>
      </w:pPr>
    </w:p>
    <w:p w14:paraId="262A129A" w14:textId="59D085CB" w:rsidR="00D91A1A" w:rsidRDefault="00D91A1A" w:rsidP="00D91A1A">
      <w:pPr>
        <w:rPr>
          <w:rFonts w:asciiTheme="minorHAnsi" w:hAnsiTheme="minorHAnsi"/>
          <w:szCs w:val="20"/>
        </w:rPr>
      </w:pPr>
      <w:r>
        <w:rPr>
          <w:rFonts w:asciiTheme="minorHAnsi" w:hAnsiTheme="minorHAnsi"/>
          <w:szCs w:val="20"/>
        </w:rPr>
        <w:lastRenderedPageBreak/>
        <w:t xml:space="preserve">Zaključena je bila izvedba gradbenih protipoplavnih ukrepov </w:t>
      </w:r>
      <w:r>
        <w:t>Ureditev Kamniške Bistrice od Volčjega potoka do Kamnika</w:t>
      </w:r>
      <w:r>
        <w:rPr>
          <w:rFonts w:asciiTheme="minorHAnsi" w:hAnsiTheme="minorHAnsi"/>
          <w:szCs w:val="20"/>
        </w:rPr>
        <w:t>.</w:t>
      </w:r>
    </w:p>
    <w:p w14:paraId="156E31D2" w14:textId="77777777" w:rsidR="00D91A1A" w:rsidRDefault="00D91A1A" w:rsidP="00D91A1A">
      <w:pPr>
        <w:rPr>
          <w:rFonts w:asciiTheme="minorHAnsi" w:hAnsiTheme="minorHAnsi"/>
          <w:szCs w:val="20"/>
        </w:rPr>
      </w:pPr>
    </w:p>
    <w:p w14:paraId="71428772" w14:textId="3F028B28" w:rsidR="00D91A1A" w:rsidRPr="00FD1567" w:rsidRDefault="00D91A1A" w:rsidP="00D91A1A">
      <w:pPr>
        <w:pStyle w:val="Naslov4"/>
      </w:pPr>
      <w:r>
        <w:t>Porečje Savinje</w:t>
      </w:r>
    </w:p>
    <w:p w14:paraId="3A6E9C0B" w14:textId="77777777" w:rsidR="00D91A1A" w:rsidRDefault="00D91A1A" w:rsidP="00D91A1A">
      <w:pPr>
        <w:rPr>
          <w:rFonts w:asciiTheme="minorHAnsi" w:hAnsiTheme="minorHAnsi"/>
          <w:szCs w:val="20"/>
        </w:rPr>
      </w:pPr>
    </w:p>
    <w:p w14:paraId="678227B0" w14:textId="77777777" w:rsidR="00200A7D" w:rsidRPr="00FF4971" w:rsidRDefault="00D91A1A" w:rsidP="00200A7D">
      <w:r w:rsidRPr="00FF4971">
        <w:rPr>
          <w:rFonts w:asciiTheme="minorHAnsi" w:hAnsiTheme="minorHAnsi"/>
          <w:szCs w:val="20"/>
        </w:rPr>
        <w:t xml:space="preserve">Zaključena je bila izvedba gradbenih protipoplavnih ukrepov </w:t>
      </w:r>
      <w:r w:rsidRPr="00FF4971">
        <w:t xml:space="preserve">Ukrepi ob Voglajni in </w:t>
      </w:r>
      <w:proofErr w:type="spellStart"/>
      <w:r w:rsidRPr="00FF4971">
        <w:t>Slomščici</w:t>
      </w:r>
      <w:proofErr w:type="spellEnd"/>
      <w:r w:rsidRPr="00FF4971">
        <w:t xml:space="preserve"> v vzhodnem delu UZ Šentjur - faza C3</w:t>
      </w:r>
      <w:r w:rsidR="00200A7D" w:rsidRPr="00FF4971">
        <w:t>,</w:t>
      </w:r>
      <w:r w:rsidR="004C6352" w:rsidRPr="00FF4971">
        <w:rPr>
          <w:rFonts w:asciiTheme="minorHAnsi" w:hAnsiTheme="minorHAnsi"/>
          <w:szCs w:val="20"/>
        </w:rPr>
        <w:t xml:space="preserve"> ter Izvedba protipoplavnih </w:t>
      </w:r>
      <w:proofErr w:type="spellStart"/>
      <w:r w:rsidR="004C6352" w:rsidRPr="00FF4971">
        <w:rPr>
          <w:rFonts w:asciiTheme="minorHAnsi" w:hAnsiTheme="minorHAnsi"/>
          <w:szCs w:val="20"/>
        </w:rPr>
        <w:t>urkepov</w:t>
      </w:r>
      <w:proofErr w:type="spellEnd"/>
      <w:r w:rsidR="004C6352" w:rsidRPr="00FF4971">
        <w:rPr>
          <w:rFonts w:asciiTheme="minorHAnsi" w:hAnsiTheme="minorHAnsi"/>
          <w:szCs w:val="20"/>
        </w:rPr>
        <w:t xml:space="preserve"> ob Hudinji (Mestna občina Celje) – odsek 3. </w:t>
      </w:r>
      <w:r w:rsidR="00200A7D" w:rsidRPr="00FF4971">
        <w:t>Prav tako se nadaljuje razvoj gradbenih protipoplavnih ukrepov, in sicer:</w:t>
      </w:r>
    </w:p>
    <w:p w14:paraId="073978B6" w14:textId="77777777" w:rsidR="00200A7D" w:rsidRPr="00FF4971" w:rsidRDefault="00200A7D" w:rsidP="00200A7D"/>
    <w:p w14:paraId="42D89590" w14:textId="5841C02E" w:rsidR="00200A7D" w:rsidRPr="00FF4971" w:rsidRDefault="00200A7D" w:rsidP="00200A7D">
      <w:pPr>
        <w:pStyle w:val="Odstavekseznama"/>
        <w:numPr>
          <w:ilvl w:val="0"/>
          <w:numId w:val="7"/>
        </w:numPr>
        <w:rPr>
          <w:rFonts w:ascii="Calibri" w:hAnsi="Calibri"/>
          <w:sz w:val="20"/>
          <w:lang w:val="sl-SI"/>
        </w:rPr>
      </w:pPr>
      <w:r w:rsidRPr="00FF4971">
        <w:rPr>
          <w:rFonts w:ascii="Calibri" w:hAnsi="Calibri"/>
          <w:sz w:val="20"/>
          <w:lang w:val="sl-SI"/>
        </w:rPr>
        <w:t>ZN S12R Hruševec - vodnogospodarska ureditev - faza C1;</w:t>
      </w:r>
    </w:p>
    <w:p w14:paraId="09EE9F0A" w14:textId="5AD479FD" w:rsidR="00200A7D" w:rsidRPr="00FF4971" w:rsidRDefault="00200A7D" w:rsidP="00200A7D">
      <w:pPr>
        <w:pStyle w:val="Odstavekseznama"/>
        <w:numPr>
          <w:ilvl w:val="0"/>
          <w:numId w:val="7"/>
        </w:numPr>
        <w:rPr>
          <w:rFonts w:ascii="Calibri" w:hAnsi="Calibri"/>
          <w:sz w:val="20"/>
          <w:lang w:val="sl-SI"/>
        </w:rPr>
      </w:pPr>
      <w:r w:rsidRPr="00FF4971">
        <w:rPr>
          <w:rFonts w:ascii="Calibri" w:hAnsi="Calibri"/>
          <w:sz w:val="20"/>
          <w:lang w:val="sl-SI"/>
        </w:rPr>
        <w:t xml:space="preserve">ukrepi na sotočju </w:t>
      </w:r>
      <w:proofErr w:type="spellStart"/>
      <w:r w:rsidRPr="00FF4971">
        <w:rPr>
          <w:rFonts w:ascii="Calibri" w:hAnsi="Calibri"/>
          <w:sz w:val="20"/>
          <w:lang w:val="sl-SI"/>
        </w:rPr>
        <w:t>Kozarice</w:t>
      </w:r>
      <w:proofErr w:type="spellEnd"/>
      <w:r w:rsidRPr="00FF4971">
        <w:rPr>
          <w:rFonts w:ascii="Calibri" w:hAnsi="Calibri"/>
          <w:sz w:val="20"/>
          <w:lang w:val="sl-SI"/>
        </w:rPr>
        <w:t xml:space="preserve"> in Voglajne - faza C2;</w:t>
      </w:r>
    </w:p>
    <w:p w14:paraId="34B7FA24" w14:textId="347DC6D6" w:rsidR="00200A7D" w:rsidRPr="00FF4971" w:rsidRDefault="00200A7D" w:rsidP="00200A7D">
      <w:pPr>
        <w:pStyle w:val="Odstavekseznama"/>
        <w:numPr>
          <w:ilvl w:val="0"/>
          <w:numId w:val="7"/>
        </w:numPr>
        <w:rPr>
          <w:rFonts w:ascii="Calibri" w:hAnsi="Calibri"/>
          <w:sz w:val="20"/>
          <w:lang w:val="sl-SI"/>
        </w:rPr>
      </w:pPr>
      <w:r w:rsidRPr="00FF4971">
        <w:rPr>
          <w:rFonts w:ascii="Calibri" w:hAnsi="Calibri"/>
          <w:sz w:val="20"/>
          <w:lang w:val="sl-SI"/>
        </w:rPr>
        <w:t>obrambni nasip z odvodnikom loka - faza F1.</w:t>
      </w:r>
    </w:p>
    <w:p w14:paraId="40D89A37" w14:textId="0F87F5E4" w:rsidR="00D91A1A" w:rsidRDefault="00D91A1A" w:rsidP="00D91A1A">
      <w:pPr>
        <w:rPr>
          <w:rFonts w:asciiTheme="minorHAnsi" w:hAnsiTheme="minorHAnsi"/>
          <w:szCs w:val="20"/>
        </w:rPr>
      </w:pPr>
    </w:p>
    <w:p w14:paraId="72010ED2" w14:textId="51855582" w:rsidR="00CD1C6D" w:rsidRPr="00FD1567" w:rsidRDefault="00CD1C6D" w:rsidP="00CD1C6D">
      <w:pPr>
        <w:pStyle w:val="Naslov4"/>
      </w:pPr>
      <w:r>
        <w:t>Porečje Krške Save</w:t>
      </w:r>
    </w:p>
    <w:p w14:paraId="2DA27504" w14:textId="77777777" w:rsidR="00CD1C6D" w:rsidRDefault="00CD1C6D" w:rsidP="00CD1C6D">
      <w:pPr>
        <w:rPr>
          <w:rFonts w:asciiTheme="minorHAnsi" w:hAnsiTheme="minorHAnsi"/>
          <w:szCs w:val="20"/>
        </w:rPr>
      </w:pPr>
    </w:p>
    <w:p w14:paraId="4C6FF57E" w14:textId="2A6529F1" w:rsidR="00CD1C6D" w:rsidRPr="00FF4971" w:rsidRDefault="00CD1C6D" w:rsidP="00CD1C6D">
      <w:pPr>
        <w:rPr>
          <w:rFonts w:asciiTheme="minorHAnsi" w:hAnsiTheme="minorHAnsi"/>
          <w:szCs w:val="20"/>
        </w:rPr>
      </w:pPr>
      <w:r w:rsidRPr="00FF4971">
        <w:rPr>
          <w:rFonts w:asciiTheme="minorHAnsi" w:hAnsiTheme="minorHAnsi"/>
          <w:szCs w:val="20"/>
        </w:rPr>
        <w:t>Zaključena je bila izvedba dveh gradbenih protipoplavnih ukrepov Ureditev poplavne varnosti Krškega - staro mestno jedro, desni breg Save - izvedba poplavn</w:t>
      </w:r>
      <w:r w:rsidR="00FF4971" w:rsidRPr="00FF4971">
        <w:rPr>
          <w:rFonts w:asciiTheme="minorHAnsi" w:hAnsiTheme="minorHAnsi"/>
          <w:szCs w:val="20"/>
        </w:rPr>
        <w:t>o</w:t>
      </w:r>
      <w:r w:rsidRPr="00FF4971">
        <w:rPr>
          <w:rFonts w:asciiTheme="minorHAnsi" w:hAnsiTheme="minorHAnsi"/>
          <w:szCs w:val="20"/>
        </w:rPr>
        <w:t xml:space="preserve"> varovalnega zidu na območju Zaton-a - Sta</w:t>
      </w:r>
      <w:r w:rsidR="00FF4971" w:rsidRPr="00FF4971">
        <w:rPr>
          <w:rFonts w:asciiTheme="minorHAnsi" w:hAnsiTheme="minorHAnsi"/>
          <w:szCs w:val="20"/>
        </w:rPr>
        <w:t>r</w:t>
      </w:r>
      <w:r w:rsidRPr="00FF4971">
        <w:rPr>
          <w:rFonts w:asciiTheme="minorHAnsi" w:hAnsiTheme="minorHAnsi"/>
          <w:szCs w:val="20"/>
        </w:rPr>
        <w:t xml:space="preserve">o mestno jedro Krško in Ureditev </w:t>
      </w:r>
      <w:proofErr w:type="spellStart"/>
      <w:r w:rsidRPr="00FF4971">
        <w:rPr>
          <w:rFonts w:asciiTheme="minorHAnsi" w:hAnsiTheme="minorHAnsi"/>
          <w:szCs w:val="20"/>
        </w:rPr>
        <w:t>Blanščice</w:t>
      </w:r>
      <w:proofErr w:type="spellEnd"/>
      <w:r w:rsidRPr="00FF4971">
        <w:rPr>
          <w:rFonts w:asciiTheme="minorHAnsi" w:hAnsiTheme="minorHAnsi"/>
          <w:szCs w:val="20"/>
        </w:rPr>
        <w:t xml:space="preserve"> od km 0,237 do km 0,892 in od km 1,410 do km 1,992. </w:t>
      </w:r>
      <w:r w:rsidRPr="00FF4971">
        <w:t>Prav tako se nadaljuje razvoj gradbenih protipoplavnih ukrepov, in sicer:</w:t>
      </w:r>
    </w:p>
    <w:p w14:paraId="7E29B0D8" w14:textId="77777777" w:rsidR="00CD1C6D" w:rsidRPr="00FF4971" w:rsidRDefault="00CD1C6D" w:rsidP="00CD1C6D"/>
    <w:p w14:paraId="20725903" w14:textId="5A778F6C" w:rsidR="00CD1C6D" w:rsidRPr="00FF4971" w:rsidRDefault="00EE6E53" w:rsidP="00CD1C6D">
      <w:pPr>
        <w:pStyle w:val="Odstavekseznama"/>
        <w:numPr>
          <w:ilvl w:val="0"/>
          <w:numId w:val="7"/>
        </w:numPr>
        <w:rPr>
          <w:rFonts w:ascii="Calibri" w:hAnsi="Calibri"/>
          <w:sz w:val="20"/>
          <w:lang w:val="sl-SI"/>
        </w:rPr>
      </w:pPr>
      <w:r w:rsidRPr="00FF4971">
        <w:rPr>
          <w:rFonts w:ascii="Calibri" w:hAnsi="Calibri"/>
          <w:sz w:val="20"/>
          <w:lang w:val="sl-SI"/>
        </w:rPr>
        <w:t>u</w:t>
      </w:r>
      <w:r w:rsidR="00CD1C6D" w:rsidRPr="00FF4971">
        <w:rPr>
          <w:rFonts w:ascii="Calibri" w:hAnsi="Calibri"/>
          <w:sz w:val="20"/>
          <w:lang w:val="sl-SI"/>
        </w:rPr>
        <w:t xml:space="preserve">reditev Sevnične </w:t>
      </w:r>
      <w:proofErr w:type="spellStart"/>
      <w:r w:rsidR="00CD1C6D" w:rsidRPr="00FF4971">
        <w:rPr>
          <w:rFonts w:ascii="Calibri" w:hAnsi="Calibri"/>
          <w:sz w:val="20"/>
          <w:lang w:val="sl-SI"/>
        </w:rPr>
        <w:t>gorvodno</w:t>
      </w:r>
      <w:proofErr w:type="spellEnd"/>
      <w:r w:rsidR="00CD1C6D" w:rsidRPr="00FF4971">
        <w:rPr>
          <w:rFonts w:ascii="Calibri" w:hAnsi="Calibri"/>
          <w:sz w:val="20"/>
          <w:lang w:val="sl-SI"/>
        </w:rPr>
        <w:t xml:space="preserve"> od mostu v Sevnici, km 0,368 do Orešja, km 2,346;</w:t>
      </w:r>
    </w:p>
    <w:p w14:paraId="33F542B4" w14:textId="44F08DB5" w:rsidR="00CD1C6D" w:rsidRPr="00FF4971" w:rsidRDefault="00EE6E53" w:rsidP="00CD1C6D">
      <w:pPr>
        <w:pStyle w:val="Odstavekseznama"/>
        <w:numPr>
          <w:ilvl w:val="0"/>
          <w:numId w:val="7"/>
        </w:numPr>
        <w:rPr>
          <w:rFonts w:ascii="Calibri" w:hAnsi="Calibri"/>
          <w:sz w:val="20"/>
          <w:lang w:val="sl-SI"/>
        </w:rPr>
      </w:pPr>
      <w:r w:rsidRPr="00FF4971">
        <w:rPr>
          <w:rFonts w:ascii="Calibri" w:hAnsi="Calibri"/>
          <w:sz w:val="20"/>
          <w:lang w:val="sl-SI"/>
        </w:rPr>
        <w:t>u</w:t>
      </w:r>
      <w:r w:rsidR="00CD1C6D" w:rsidRPr="00FF4971">
        <w:rPr>
          <w:rFonts w:ascii="Calibri" w:hAnsi="Calibri"/>
          <w:sz w:val="20"/>
          <w:lang w:val="sl-SI"/>
        </w:rPr>
        <w:t>reditev Potočnice v Stari vasi 1.</w:t>
      </w:r>
    </w:p>
    <w:p w14:paraId="2620621F" w14:textId="77777777" w:rsidR="00CD1C6D" w:rsidRPr="00200A7D" w:rsidRDefault="00CD1C6D" w:rsidP="00CD1C6D">
      <w:pPr>
        <w:pStyle w:val="Odstavekseznama"/>
        <w:rPr>
          <w:rFonts w:ascii="Calibri" w:hAnsi="Calibri"/>
          <w:sz w:val="20"/>
          <w:highlight w:val="yellow"/>
          <w:lang w:val="sl-SI"/>
        </w:rPr>
      </w:pPr>
    </w:p>
    <w:p w14:paraId="4893503F" w14:textId="509DBFF4" w:rsidR="00CD1C6D" w:rsidRPr="00FD1567" w:rsidRDefault="00CD1C6D" w:rsidP="00CD1C6D">
      <w:pPr>
        <w:pStyle w:val="Naslov4"/>
      </w:pPr>
      <w:r>
        <w:t>Porečje Krke</w:t>
      </w:r>
    </w:p>
    <w:p w14:paraId="567A4A17" w14:textId="77777777" w:rsidR="00CD1C6D" w:rsidRDefault="00CD1C6D" w:rsidP="00CD1C6D">
      <w:pPr>
        <w:rPr>
          <w:rFonts w:asciiTheme="minorHAnsi" w:hAnsiTheme="minorHAnsi"/>
          <w:szCs w:val="20"/>
        </w:rPr>
      </w:pPr>
    </w:p>
    <w:p w14:paraId="630085F8" w14:textId="0FB2EEC5" w:rsidR="00CD1C6D" w:rsidRPr="00FF4971" w:rsidRDefault="00CD1C6D" w:rsidP="00CD1C6D">
      <w:r w:rsidRPr="00FF4971">
        <w:t>V porečju Krke se nadaljuje razvoj naslednjih gradbenih protipoplavnih ukrepov:</w:t>
      </w:r>
    </w:p>
    <w:p w14:paraId="5E7EB243" w14:textId="77777777" w:rsidR="00CD1C6D" w:rsidRPr="00FF4971" w:rsidRDefault="00CD1C6D" w:rsidP="00CD1C6D"/>
    <w:p w14:paraId="3D89A51B" w14:textId="7EE2ACD2" w:rsidR="00CD1C6D" w:rsidRPr="00FF4971" w:rsidRDefault="00CD1C6D" w:rsidP="00CD1C6D">
      <w:pPr>
        <w:pStyle w:val="Odstavekseznama"/>
        <w:numPr>
          <w:ilvl w:val="0"/>
          <w:numId w:val="7"/>
        </w:numPr>
        <w:rPr>
          <w:rFonts w:ascii="Calibri" w:hAnsi="Calibri"/>
          <w:sz w:val="20"/>
          <w:lang w:val="sl-SI"/>
        </w:rPr>
      </w:pPr>
      <w:r w:rsidRPr="00FF4971">
        <w:rPr>
          <w:rFonts w:ascii="Calibri" w:hAnsi="Calibri"/>
          <w:sz w:val="20"/>
          <w:lang w:val="sl-SI"/>
        </w:rPr>
        <w:t>PGD - Ureditve poplavne varnosti na vodotoku I. reda - reka Krka - na območju Krške vasi in Velikih Malenc;</w:t>
      </w:r>
    </w:p>
    <w:p w14:paraId="590CE32F" w14:textId="6BACC7EB" w:rsidR="00CD1C6D" w:rsidRPr="00FF4971" w:rsidRDefault="00CD1C6D" w:rsidP="00CD1C6D">
      <w:pPr>
        <w:pStyle w:val="Odstavekseznama"/>
        <w:numPr>
          <w:ilvl w:val="0"/>
          <w:numId w:val="7"/>
        </w:numPr>
        <w:rPr>
          <w:rFonts w:ascii="Calibri" w:hAnsi="Calibri"/>
          <w:sz w:val="20"/>
          <w:lang w:val="sl-SI"/>
        </w:rPr>
      </w:pPr>
      <w:r w:rsidRPr="00FF4971">
        <w:rPr>
          <w:rFonts w:ascii="Calibri" w:hAnsi="Calibri"/>
          <w:sz w:val="20"/>
          <w:lang w:val="sl-SI"/>
        </w:rPr>
        <w:t xml:space="preserve">ureditev </w:t>
      </w:r>
      <w:proofErr w:type="spellStart"/>
      <w:r w:rsidRPr="00FF4971">
        <w:rPr>
          <w:rFonts w:ascii="Calibri" w:hAnsi="Calibri"/>
          <w:sz w:val="20"/>
          <w:lang w:val="sl-SI"/>
        </w:rPr>
        <w:t>Grosupeljščice</w:t>
      </w:r>
      <w:proofErr w:type="spellEnd"/>
      <w:r w:rsidRPr="00FF4971">
        <w:rPr>
          <w:rFonts w:ascii="Calibri" w:hAnsi="Calibri"/>
          <w:sz w:val="20"/>
          <w:lang w:val="sl-SI"/>
        </w:rPr>
        <w:t xml:space="preserve"> skozi naselje;</w:t>
      </w:r>
    </w:p>
    <w:p w14:paraId="2DE44554" w14:textId="350842E0" w:rsidR="00CD1C6D" w:rsidRPr="00FF4971" w:rsidRDefault="00CD1C6D" w:rsidP="00CD1C6D">
      <w:pPr>
        <w:pStyle w:val="Odstavekseznama"/>
        <w:numPr>
          <w:ilvl w:val="0"/>
          <w:numId w:val="7"/>
        </w:numPr>
        <w:rPr>
          <w:rFonts w:ascii="Calibri" w:hAnsi="Calibri"/>
          <w:sz w:val="20"/>
          <w:lang w:val="sl-SI"/>
        </w:rPr>
      </w:pPr>
      <w:r w:rsidRPr="00FF4971">
        <w:rPr>
          <w:rFonts w:ascii="Calibri" w:hAnsi="Calibri"/>
          <w:sz w:val="20"/>
          <w:lang w:val="sl-SI"/>
        </w:rPr>
        <w:t>ureditev Sušice v Podbočju s ciljem zadrževanja visokih voda;</w:t>
      </w:r>
    </w:p>
    <w:p w14:paraId="6D310461" w14:textId="554C8BB8" w:rsidR="00CD1C6D" w:rsidRPr="00FF4971" w:rsidRDefault="00CD1C6D" w:rsidP="00CD1C6D">
      <w:pPr>
        <w:pStyle w:val="Odstavekseznama"/>
        <w:numPr>
          <w:ilvl w:val="0"/>
          <w:numId w:val="7"/>
        </w:numPr>
        <w:rPr>
          <w:rFonts w:ascii="Calibri" w:hAnsi="Calibri"/>
          <w:sz w:val="20"/>
          <w:lang w:val="sl-SI"/>
        </w:rPr>
      </w:pPr>
      <w:r w:rsidRPr="00FF4971">
        <w:rPr>
          <w:rFonts w:ascii="Calibri" w:hAnsi="Calibri"/>
          <w:sz w:val="20"/>
          <w:lang w:val="sl-SI"/>
        </w:rPr>
        <w:t>ureditev Temenice v Šentlovrencu s ciljem zadrževanja visokih voda.</w:t>
      </w:r>
    </w:p>
    <w:p w14:paraId="3E7C47BB" w14:textId="77777777" w:rsidR="00D91A1A" w:rsidRDefault="00D91A1A" w:rsidP="00D91A1A">
      <w:pPr>
        <w:rPr>
          <w:rFonts w:asciiTheme="minorHAnsi" w:hAnsiTheme="minorHAnsi"/>
          <w:szCs w:val="20"/>
        </w:rPr>
      </w:pPr>
    </w:p>
    <w:p w14:paraId="692E78FF" w14:textId="00CEF794" w:rsidR="009543F3" w:rsidRPr="00FD1567" w:rsidRDefault="009543F3" w:rsidP="009543F3">
      <w:pPr>
        <w:pStyle w:val="Naslov4"/>
      </w:pPr>
      <w:r>
        <w:t>Porečje Sotle</w:t>
      </w:r>
    </w:p>
    <w:p w14:paraId="232714BB" w14:textId="77777777" w:rsidR="009543F3" w:rsidRDefault="009543F3" w:rsidP="00D91A1A">
      <w:pPr>
        <w:rPr>
          <w:rFonts w:asciiTheme="minorHAnsi" w:hAnsiTheme="minorHAnsi"/>
          <w:szCs w:val="20"/>
        </w:rPr>
      </w:pPr>
    </w:p>
    <w:p w14:paraId="1EFC92CE" w14:textId="005FA412" w:rsidR="009543F3" w:rsidRDefault="009543F3" w:rsidP="00D91A1A">
      <w:pPr>
        <w:rPr>
          <w:rFonts w:asciiTheme="minorHAnsi" w:hAnsiTheme="minorHAnsi"/>
          <w:szCs w:val="20"/>
        </w:rPr>
      </w:pPr>
      <w:r>
        <w:t>V okviru projekta FRISCO 2.1</w:t>
      </w:r>
      <w:r>
        <w:rPr>
          <w:rStyle w:val="Sprotnaopomba-sklic"/>
        </w:rPr>
        <w:footnoteReference w:id="19"/>
      </w:r>
      <w:r>
        <w:t xml:space="preserve">  je bila izvedena modernizacija in nadgradnja pregrade Vonarje s ciljem zmanjšanja poplavne ogroženosti.</w:t>
      </w:r>
    </w:p>
    <w:p w14:paraId="2D53213A" w14:textId="77777777" w:rsidR="009543F3" w:rsidRDefault="009543F3" w:rsidP="00D91A1A">
      <w:pPr>
        <w:rPr>
          <w:rFonts w:asciiTheme="minorHAnsi" w:hAnsiTheme="minorHAnsi"/>
          <w:szCs w:val="20"/>
        </w:rPr>
      </w:pPr>
    </w:p>
    <w:p w14:paraId="4EC5B7FC" w14:textId="15670D22" w:rsidR="00D91A1A" w:rsidRPr="00FD1567" w:rsidRDefault="00D91A1A" w:rsidP="00D91A1A">
      <w:pPr>
        <w:pStyle w:val="Naslov4"/>
      </w:pPr>
      <w:r>
        <w:t>Porečje Mejne Drave z Mežo in Mislinjo</w:t>
      </w:r>
    </w:p>
    <w:p w14:paraId="4CCF7B9B" w14:textId="77777777" w:rsidR="00D91A1A" w:rsidRDefault="00D91A1A" w:rsidP="00D91A1A">
      <w:pPr>
        <w:rPr>
          <w:rFonts w:asciiTheme="minorHAnsi" w:hAnsiTheme="minorHAnsi"/>
          <w:szCs w:val="20"/>
        </w:rPr>
      </w:pPr>
    </w:p>
    <w:p w14:paraId="5276EFC6" w14:textId="48325818" w:rsidR="00200A7D" w:rsidRPr="00FF4971" w:rsidRDefault="00D91A1A" w:rsidP="00200A7D">
      <w:r w:rsidRPr="00FF4971">
        <w:rPr>
          <w:rFonts w:asciiTheme="minorHAnsi" w:hAnsiTheme="minorHAnsi"/>
          <w:szCs w:val="20"/>
        </w:rPr>
        <w:t xml:space="preserve">Zaključena je bila izvedba gradbenih protipoplavnih ukrepov Ureditve v Žerjavu. </w:t>
      </w:r>
      <w:r w:rsidR="00200A7D" w:rsidRPr="00FF4971">
        <w:t xml:space="preserve">DRSV </w:t>
      </w:r>
      <w:r w:rsidR="00F25D27" w:rsidRPr="00FF4971">
        <w:t xml:space="preserve">prav tako </w:t>
      </w:r>
      <w:r w:rsidRPr="00FF4971">
        <w:t xml:space="preserve">aktivno izvaja kohezijski projekt Zagotovitev poplavne varnosti porečja </w:t>
      </w:r>
      <w:r w:rsidR="003567AD" w:rsidRPr="00FF4971">
        <w:t>Drave - Območje Meže z Mislinjo</w:t>
      </w:r>
      <w:r w:rsidRPr="00FF4971">
        <w:rPr>
          <w:rStyle w:val="Sprotnaopomba-sklic"/>
        </w:rPr>
        <w:footnoteReference w:id="20"/>
      </w:r>
      <w:r w:rsidR="00F25D27" w:rsidRPr="00FF4971">
        <w:t xml:space="preserve">. </w:t>
      </w:r>
      <w:r w:rsidRPr="00FF4971">
        <w:t xml:space="preserve"> </w:t>
      </w:r>
      <w:r w:rsidR="009543F3" w:rsidRPr="00FF4971">
        <w:t>Kohezijski projekt bo predvidoma zaključen v letu 2023 oz. 2024.</w:t>
      </w:r>
      <w:r w:rsidR="00200A7D" w:rsidRPr="00FF4971">
        <w:t xml:space="preserve"> </w:t>
      </w:r>
      <w:r w:rsidR="00F25D27" w:rsidRPr="00FF4971">
        <w:t>V porečju Mejne Drave z Mežo in Mislinjo se tako nadaljuje razvoj naslednjih gradbenih protipoplavnih ukrepov:</w:t>
      </w:r>
    </w:p>
    <w:p w14:paraId="4E6A6BD5" w14:textId="77777777" w:rsidR="00F25D27" w:rsidRPr="00FF4971" w:rsidRDefault="00F25D27" w:rsidP="00200A7D"/>
    <w:p w14:paraId="63B79F6C" w14:textId="347A3819" w:rsidR="00F25D27" w:rsidRPr="00FF4971" w:rsidRDefault="00F25D27" w:rsidP="00F25D27">
      <w:pPr>
        <w:pStyle w:val="Odstavekseznama"/>
        <w:numPr>
          <w:ilvl w:val="0"/>
          <w:numId w:val="7"/>
        </w:numPr>
        <w:rPr>
          <w:rFonts w:ascii="Calibri" w:hAnsi="Calibri"/>
          <w:sz w:val="20"/>
          <w:lang w:val="sl-SI"/>
        </w:rPr>
      </w:pPr>
      <w:r w:rsidRPr="00FF4971">
        <w:rPr>
          <w:rFonts w:ascii="Calibri" w:hAnsi="Calibri"/>
          <w:sz w:val="20"/>
          <w:lang w:val="sl-SI"/>
        </w:rPr>
        <w:t>ureditev Meže - Ravne II (odsek skozi železarno);</w:t>
      </w:r>
    </w:p>
    <w:p w14:paraId="137FA86F" w14:textId="1A35AC07" w:rsidR="00F25D27" w:rsidRPr="00FF4971" w:rsidRDefault="00F25D27" w:rsidP="00F25D27">
      <w:pPr>
        <w:pStyle w:val="Odstavekseznama"/>
        <w:numPr>
          <w:ilvl w:val="0"/>
          <w:numId w:val="7"/>
        </w:numPr>
        <w:rPr>
          <w:rFonts w:ascii="Calibri" w:hAnsi="Calibri"/>
          <w:sz w:val="20"/>
          <w:lang w:val="sl-SI"/>
        </w:rPr>
      </w:pPr>
      <w:r w:rsidRPr="00FF4971">
        <w:rPr>
          <w:rFonts w:ascii="Calibri" w:hAnsi="Calibri"/>
          <w:sz w:val="20"/>
          <w:lang w:val="sl-SI"/>
        </w:rPr>
        <w:t>ureditve Meže in pritokov na območju Raven in Prevalj - II faza;</w:t>
      </w:r>
    </w:p>
    <w:p w14:paraId="1D02E868" w14:textId="01F43A42" w:rsidR="00F25D27" w:rsidRPr="00FF4971" w:rsidRDefault="00F25D27" w:rsidP="00F25D27">
      <w:pPr>
        <w:pStyle w:val="Odstavekseznama"/>
        <w:numPr>
          <w:ilvl w:val="0"/>
          <w:numId w:val="7"/>
        </w:numPr>
        <w:rPr>
          <w:rFonts w:ascii="Calibri" w:hAnsi="Calibri"/>
          <w:sz w:val="20"/>
          <w:lang w:val="sl-SI"/>
        </w:rPr>
      </w:pPr>
      <w:r w:rsidRPr="00FF4971">
        <w:rPr>
          <w:rFonts w:ascii="Calibri" w:hAnsi="Calibri"/>
          <w:sz w:val="20"/>
          <w:lang w:val="sl-SI"/>
        </w:rPr>
        <w:t>ureditev Mislinje v Pamečah.</w:t>
      </w:r>
    </w:p>
    <w:p w14:paraId="54E101A4" w14:textId="77777777" w:rsidR="00D91A1A" w:rsidRDefault="00D91A1A" w:rsidP="00D91A1A">
      <w:pPr>
        <w:rPr>
          <w:rFonts w:asciiTheme="minorHAnsi" w:hAnsiTheme="minorHAnsi"/>
          <w:szCs w:val="20"/>
        </w:rPr>
      </w:pPr>
    </w:p>
    <w:p w14:paraId="49EF1A1E" w14:textId="77777777" w:rsidR="00D91A1A" w:rsidRPr="00FD1567" w:rsidRDefault="00D91A1A" w:rsidP="00D91A1A">
      <w:pPr>
        <w:pStyle w:val="Naslov4"/>
      </w:pPr>
      <w:r>
        <w:t>Porečje Ptujske Drave</w:t>
      </w:r>
    </w:p>
    <w:p w14:paraId="1B774718" w14:textId="77777777" w:rsidR="00D91A1A" w:rsidRDefault="00D91A1A" w:rsidP="00D91A1A">
      <w:pPr>
        <w:rPr>
          <w:rFonts w:asciiTheme="minorHAnsi" w:hAnsiTheme="minorHAnsi"/>
          <w:szCs w:val="20"/>
        </w:rPr>
      </w:pPr>
    </w:p>
    <w:p w14:paraId="6953A4C7" w14:textId="77777777" w:rsidR="003567AD" w:rsidRPr="00FF4971" w:rsidRDefault="00D91A1A" w:rsidP="003567AD">
      <w:r w:rsidRPr="00FF4971">
        <w:rPr>
          <w:rFonts w:asciiTheme="minorHAnsi" w:hAnsiTheme="minorHAnsi"/>
          <w:szCs w:val="20"/>
        </w:rPr>
        <w:t xml:space="preserve">Zaključena je bila izvedba gradbenih protipoplavnih ukrepov Ureditev Hotinjskih </w:t>
      </w:r>
      <w:proofErr w:type="spellStart"/>
      <w:r w:rsidRPr="00FF4971">
        <w:rPr>
          <w:rFonts w:asciiTheme="minorHAnsi" w:hAnsiTheme="minorHAnsi"/>
          <w:szCs w:val="20"/>
        </w:rPr>
        <w:t>ponikovalnikov</w:t>
      </w:r>
      <w:proofErr w:type="spellEnd"/>
      <w:r w:rsidRPr="00FF4971">
        <w:rPr>
          <w:rFonts w:asciiTheme="minorHAnsi" w:hAnsiTheme="minorHAnsi"/>
          <w:szCs w:val="20"/>
        </w:rPr>
        <w:t xml:space="preserve"> – I. faza.</w:t>
      </w:r>
      <w:r w:rsidR="009543F3" w:rsidRPr="00FF4971">
        <w:rPr>
          <w:rFonts w:asciiTheme="minorHAnsi" w:hAnsiTheme="minorHAnsi"/>
          <w:szCs w:val="20"/>
        </w:rPr>
        <w:t xml:space="preserve"> V pripravi je tudi kohezijski projekt.</w:t>
      </w:r>
      <w:r w:rsidR="003567AD" w:rsidRPr="00FF4971">
        <w:rPr>
          <w:rFonts w:asciiTheme="minorHAnsi" w:hAnsiTheme="minorHAnsi"/>
          <w:szCs w:val="20"/>
        </w:rPr>
        <w:t xml:space="preserve"> </w:t>
      </w:r>
      <w:r w:rsidR="003567AD" w:rsidRPr="00FF4971">
        <w:t>Prav tako se nadaljuje razvoj gradbenih protipoplavnih ukrepov, in sicer:</w:t>
      </w:r>
    </w:p>
    <w:p w14:paraId="48E555DD" w14:textId="77777777" w:rsidR="003567AD" w:rsidRPr="00FF4971" w:rsidRDefault="003567AD" w:rsidP="003567AD"/>
    <w:p w14:paraId="211BDB86" w14:textId="16DAD7A1" w:rsidR="003567AD" w:rsidRPr="00FF4971" w:rsidRDefault="003567AD" w:rsidP="003567AD">
      <w:pPr>
        <w:pStyle w:val="Odstavekseznama"/>
        <w:numPr>
          <w:ilvl w:val="0"/>
          <w:numId w:val="7"/>
        </w:numPr>
        <w:rPr>
          <w:rFonts w:ascii="Calibri" w:hAnsi="Calibri"/>
          <w:sz w:val="20"/>
          <w:lang w:val="sl-SI"/>
        </w:rPr>
      </w:pPr>
      <w:r w:rsidRPr="00FF4971">
        <w:rPr>
          <w:rFonts w:ascii="Calibri" w:hAnsi="Calibri"/>
          <w:sz w:val="20"/>
          <w:lang w:val="sl-SI"/>
        </w:rPr>
        <w:t>ureditev Drave od Malečnika do Ptujskega jezera;</w:t>
      </w:r>
    </w:p>
    <w:p w14:paraId="44C16E29" w14:textId="22B62462" w:rsidR="003567AD" w:rsidRPr="00FF4971" w:rsidRDefault="003567AD" w:rsidP="003567AD">
      <w:pPr>
        <w:pStyle w:val="Odstavekseznama"/>
        <w:numPr>
          <w:ilvl w:val="0"/>
          <w:numId w:val="7"/>
        </w:numPr>
        <w:rPr>
          <w:rFonts w:ascii="Calibri" w:hAnsi="Calibri"/>
          <w:sz w:val="20"/>
          <w:lang w:val="sl-SI"/>
        </w:rPr>
      </w:pPr>
      <w:r w:rsidRPr="00FF4971">
        <w:rPr>
          <w:rFonts w:ascii="Calibri" w:hAnsi="Calibri"/>
          <w:sz w:val="20"/>
          <w:lang w:val="sl-SI"/>
        </w:rPr>
        <w:t>ureditev pritokov Drave v Dupleku;</w:t>
      </w:r>
    </w:p>
    <w:p w14:paraId="4BABE380" w14:textId="1E056101" w:rsidR="003567AD" w:rsidRPr="00FF4971" w:rsidRDefault="003567AD" w:rsidP="003567AD">
      <w:pPr>
        <w:pStyle w:val="Odstavekseznama"/>
        <w:numPr>
          <w:ilvl w:val="0"/>
          <w:numId w:val="7"/>
        </w:numPr>
        <w:rPr>
          <w:rFonts w:ascii="Calibri" w:hAnsi="Calibri"/>
          <w:sz w:val="20"/>
          <w:lang w:val="sl-SI"/>
        </w:rPr>
      </w:pPr>
      <w:r w:rsidRPr="00FF4971">
        <w:rPr>
          <w:rFonts w:ascii="Calibri" w:hAnsi="Calibri"/>
          <w:sz w:val="20"/>
          <w:lang w:val="sl-SI"/>
        </w:rPr>
        <w:lastRenderedPageBreak/>
        <w:t>ureditev Rogoznice in Grajene v Ptuju;</w:t>
      </w:r>
    </w:p>
    <w:p w14:paraId="37E5CDCA" w14:textId="08B3E089" w:rsidR="003567AD" w:rsidRPr="00FF4971" w:rsidRDefault="003567AD" w:rsidP="003567AD">
      <w:pPr>
        <w:pStyle w:val="Odstavekseznama"/>
        <w:numPr>
          <w:ilvl w:val="0"/>
          <w:numId w:val="7"/>
        </w:numPr>
        <w:rPr>
          <w:rFonts w:ascii="Calibri" w:hAnsi="Calibri"/>
          <w:sz w:val="20"/>
          <w:lang w:val="sl-SI"/>
        </w:rPr>
      </w:pPr>
      <w:r w:rsidRPr="00FF4971">
        <w:rPr>
          <w:rFonts w:ascii="Calibri" w:hAnsi="Calibri"/>
          <w:sz w:val="20"/>
          <w:lang w:val="sl-SI"/>
        </w:rPr>
        <w:t>ureditev pritokov Drave v Mariboru.</w:t>
      </w:r>
    </w:p>
    <w:p w14:paraId="11C73A0E" w14:textId="77777777" w:rsidR="00CD1C6D" w:rsidRDefault="00CD1C6D" w:rsidP="00D91A1A">
      <w:pPr>
        <w:rPr>
          <w:rFonts w:asciiTheme="minorHAnsi" w:hAnsiTheme="minorHAnsi"/>
          <w:szCs w:val="20"/>
        </w:rPr>
      </w:pPr>
    </w:p>
    <w:p w14:paraId="386832B1" w14:textId="0606D74C" w:rsidR="00CD1C6D" w:rsidRPr="00FD1567" w:rsidRDefault="00CD1C6D" w:rsidP="00CD1C6D">
      <w:pPr>
        <w:pStyle w:val="Naslov4"/>
      </w:pPr>
      <w:r>
        <w:t>Porečje Mure</w:t>
      </w:r>
    </w:p>
    <w:p w14:paraId="106D8F50" w14:textId="77777777" w:rsidR="00CD1C6D" w:rsidRDefault="00CD1C6D" w:rsidP="00CD1C6D">
      <w:pPr>
        <w:rPr>
          <w:rFonts w:asciiTheme="minorHAnsi" w:hAnsiTheme="minorHAnsi"/>
          <w:szCs w:val="20"/>
        </w:rPr>
      </w:pPr>
    </w:p>
    <w:p w14:paraId="680E906B" w14:textId="2557DF73" w:rsidR="00CD1C6D" w:rsidRPr="00FF4971" w:rsidRDefault="00CD1C6D" w:rsidP="00CD1C6D">
      <w:r w:rsidRPr="00FF4971">
        <w:rPr>
          <w:rFonts w:asciiTheme="minorHAnsi" w:hAnsiTheme="minorHAnsi"/>
          <w:szCs w:val="20"/>
        </w:rPr>
        <w:t xml:space="preserve">V sklopu projekta </w:t>
      </w:r>
      <w:proofErr w:type="spellStart"/>
      <w:r w:rsidRPr="00FF4971">
        <w:t>goMURra</w:t>
      </w:r>
      <w:proofErr w:type="spellEnd"/>
      <w:r w:rsidRPr="00FF4971">
        <w:rPr>
          <w:rStyle w:val="Sprotnaopomba-sklic"/>
        </w:rPr>
        <w:footnoteReference w:id="21"/>
      </w:r>
      <w:r w:rsidRPr="00FF4971">
        <w:t xml:space="preserve"> se nadaljuje razvoj gradbenega protipoplavnega ukrepa Ureditve na mejni Muri na območju Gornje Radgone.</w:t>
      </w:r>
    </w:p>
    <w:p w14:paraId="14A6E79C" w14:textId="77777777" w:rsidR="00D91A1A" w:rsidRDefault="00D91A1A" w:rsidP="00D91A1A">
      <w:pPr>
        <w:rPr>
          <w:rFonts w:asciiTheme="minorHAnsi" w:hAnsiTheme="minorHAnsi"/>
          <w:szCs w:val="20"/>
        </w:rPr>
      </w:pPr>
    </w:p>
    <w:p w14:paraId="6A5D8862" w14:textId="1676E941" w:rsidR="009543F3" w:rsidRPr="00FD1567" w:rsidRDefault="009543F3" w:rsidP="009543F3">
      <w:pPr>
        <w:pStyle w:val="Naslov4"/>
      </w:pPr>
      <w:r>
        <w:t>Porečje Vipave</w:t>
      </w:r>
    </w:p>
    <w:p w14:paraId="3D1F0708" w14:textId="77777777" w:rsidR="009543F3" w:rsidRDefault="009543F3" w:rsidP="00D91A1A">
      <w:pPr>
        <w:rPr>
          <w:rFonts w:asciiTheme="minorHAnsi" w:hAnsiTheme="minorHAnsi"/>
          <w:szCs w:val="20"/>
        </w:rPr>
      </w:pPr>
    </w:p>
    <w:p w14:paraId="79E0D9C5" w14:textId="21D64B68" w:rsidR="00D91A1A" w:rsidRPr="00FF4971" w:rsidRDefault="009543F3" w:rsidP="00D91A1A">
      <w:pPr>
        <w:rPr>
          <w:rFonts w:asciiTheme="minorHAnsi" w:hAnsiTheme="minorHAnsi"/>
          <w:szCs w:val="20"/>
        </w:rPr>
      </w:pPr>
      <w:r w:rsidRPr="00FF4971">
        <w:rPr>
          <w:rFonts w:asciiTheme="minorHAnsi" w:hAnsiTheme="minorHAnsi"/>
          <w:szCs w:val="20"/>
        </w:rPr>
        <w:t>V pripravi je kohezijski projekt</w:t>
      </w:r>
      <w:r w:rsidR="00B70603" w:rsidRPr="00FF4971">
        <w:rPr>
          <w:rFonts w:asciiTheme="minorHAnsi" w:hAnsiTheme="minorHAnsi"/>
          <w:szCs w:val="20"/>
        </w:rPr>
        <w:t xml:space="preserve"> za porečje Vipave</w:t>
      </w:r>
      <w:r w:rsidRPr="00FF4971">
        <w:rPr>
          <w:rFonts w:asciiTheme="minorHAnsi" w:hAnsiTheme="minorHAnsi"/>
          <w:szCs w:val="20"/>
        </w:rPr>
        <w:t>.</w:t>
      </w:r>
      <w:r w:rsidR="00F25D27" w:rsidRPr="00FF4971">
        <w:rPr>
          <w:rFonts w:asciiTheme="minorHAnsi" w:hAnsiTheme="minorHAnsi"/>
          <w:szCs w:val="20"/>
        </w:rPr>
        <w:t xml:space="preserve"> V porečju Vipave se je nadaljeval razvoj naslednjih gradbenih protipoplavnih ureditev:</w:t>
      </w:r>
    </w:p>
    <w:p w14:paraId="5B5235C0" w14:textId="77777777" w:rsidR="00F25D27" w:rsidRPr="00FF4971" w:rsidRDefault="00F25D27" w:rsidP="00D91A1A">
      <w:pPr>
        <w:rPr>
          <w:rFonts w:asciiTheme="minorHAnsi" w:hAnsiTheme="minorHAnsi"/>
          <w:szCs w:val="20"/>
        </w:rPr>
      </w:pPr>
    </w:p>
    <w:p w14:paraId="427083F9" w14:textId="4848EF6B" w:rsidR="00F25D27" w:rsidRPr="00FF4971" w:rsidRDefault="00F25D27" w:rsidP="00F25D27">
      <w:pPr>
        <w:pStyle w:val="Odstavekseznama"/>
        <w:numPr>
          <w:ilvl w:val="0"/>
          <w:numId w:val="7"/>
        </w:numPr>
        <w:rPr>
          <w:rFonts w:asciiTheme="minorHAnsi" w:hAnsiTheme="minorHAnsi"/>
          <w:sz w:val="20"/>
          <w:szCs w:val="20"/>
          <w:lang w:val="sl-SI"/>
        </w:rPr>
      </w:pPr>
      <w:r w:rsidRPr="00FF4971">
        <w:rPr>
          <w:rFonts w:asciiTheme="minorHAnsi" w:hAnsiTheme="minorHAnsi"/>
          <w:sz w:val="20"/>
          <w:szCs w:val="20"/>
        </w:rPr>
        <w:t>z</w:t>
      </w:r>
      <w:proofErr w:type="spellStart"/>
      <w:r w:rsidRPr="00FF4971">
        <w:rPr>
          <w:rFonts w:asciiTheme="minorHAnsi" w:hAnsiTheme="minorHAnsi"/>
          <w:sz w:val="20"/>
          <w:szCs w:val="20"/>
          <w:lang w:val="sl-SI"/>
        </w:rPr>
        <w:t>adrževalnik</w:t>
      </w:r>
      <w:proofErr w:type="spellEnd"/>
      <w:r w:rsidRPr="00FF4971">
        <w:rPr>
          <w:rFonts w:asciiTheme="minorHAnsi" w:hAnsiTheme="minorHAnsi"/>
          <w:sz w:val="20"/>
          <w:szCs w:val="20"/>
          <w:lang w:val="sl-SI"/>
        </w:rPr>
        <w:t xml:space="preserve"> </w:t>
      </w:r>
      <w:proofErr w:type="spellStart"/>
      <w:r w:rsidRPr="00FF4971">
        <w:rPr>
          <w:rFonts w:asciiTheme="minorHAnsi" w:hAnsiTheme="minorHAnsi"/>
          <w:sz w:val="20"/>
          <w:szCs w:val="20"/>
          <w:lang w:val="sl-SI"/>
        </w:rPr>
        <w:t>Vogršček</w:t>
      </w:r>
      <w:proofErr w:type="spellEnd"/>
      <w:r w:rsidRPr="00FF4971">
        <w:rPr>
          <w:rFonts w:asciiTheme="minorHAnsi" w:hAnsiTheme="minorHAnsi"/>
          <w:sz w:val="20"/>
          <w:szCs w:val="20"/>
          <w:lang w:val="sl-SI"/>
        </w:rPr>
        <w:t xml:space="preserve"> (dokončna ureditev);</w:t>
      </w:r>
    </w:p>
    <w:p w14:paraId="572969A1" w14:textId="2A614340" w:rsidR="00F25D27" w:rsidRPr="00FF4971" w:rsidRDefault="00F25D27" w:rsidP="00F25D27">
      <w:pPr>
        <w:pStyle w:val="Odstavekseznama"/>
        <w:numPr>
          <w:ilvl w:val="0"/>
          <w:numId w:val="7"/>
        </w:numPr>
        <w:rPr>
          <w:rFonts w:asciiTheme="minorHAnsi" w:hAnsiTheme="minorHAnsi"/>
          <w:sz w:val="20"/>
          <w:szCs w:val="20"/>
          <w:lang w:val="sl-SI"/>
        </w:rPr>
      </w:pPr>
      <w:r w:rsidRPr="00FF4971">
        <w:rPr>
          <w:rFonts w:asciiTheme="minorHAnsi" w:hAnsiTheme="minorHAnsi"/>
          <w:sz w:val="20"/>
          <w:szCs w:val="20"/>
          <w:lang w:val="sl-SI"/>
        </w:rPr>
        <w:t>ureditve potoka Potok v naselju Potok pri Dornberku in Dragi</w:t>
      </w:r>
      <w:r w:rsidR="00FF4971" w:rsidRPr="00FF4971">
        <w:rPr>
          <w:rFonts w:asciiTheme="minorHAnsi" w:hAnsiTheme="minorHAnsi"/>
          <w:sz w:val="20"/>
          <w:szCs w:val="20"/>
          <w:lang w:val="sl-SI"/>
        </w:rPr>
        <w:t>.</w:t>
      </w:r>
    </w:p>
    <w:bookmarkEnd w:id="10"/>
    <w:p w14:paraId="74C68FBD" w14:textId="19BCF526" w:rsidR="00B47945" w:rsidRDefault="00B47945" w:rsidP="00B47945"/>
    <w:p w14:paraId="402D9CF7" w14:textId="10280157" w:rsidR="00A1441D" w:rsidRDefault="00A1441D" w:rsidP="00A1441D">
      <w:pPr>
        <w:pStyle w:val="Naslov3"/>
      </w:pPr>
      <w:bookmarkStart w:id="45" w:name="_Toc40186249"/>
      <w:r>
        <w:t>Izvajalec ukrepa – občine</w:t>
      </w:r>
      <w:bookmarkEnd w:id="45"/>
    </w:p>
    <w:p w14:paraId="56D1C049" w14:textId="77777777" w:rsidR="00A1441D" w:rsidRDefault="00A1441D" w:rsidP="00B47945"/>
    <w:p w14:paraId="55E1E560" w14:textId="77777777" w:rsidR="00A1441D" w:rsidRPr="00FD1567" w:rsidRDefault="00A1441D" w:rsidP="00A1441D">
      <w:pPr>
        <w:pStyle w:val="Naslov4"/>
      </w:pPr>
      <w:r>
        <w:t>Porečje Vipave</w:t>
      </w:r>
    </w:p>
    <w:p w14:paraId="69C8320E" w14:textId="77777777" w:rsidR="00A1441D" w:rsidRDefault="00A1441D" w:rsidP="00B47945"/>
    <w:p w14:paraId="47CA8A6F" w14:textId="4DDD2882" w:rsidR="00A1441D" w:rsidRDefault="00A1441D" w:rsidP="00B47945">
      <w:r>
        <w:t>Občine v porečju Vipave izvajajo naslednje manjše protipoplavne projekte na porečju Vipave:</w:t>
      </w:r>
    </w:p>
    <w:p w14:paraId="0D5D42ED" w14:textId="027EF387" w:rsidR="00A1441D" w:rsidRPr="00A1441D" w:rsidRDefault="00A1441D" w:rsidP="00A1441D">
      <w:pPr>
        <w:ind w:left="360"/>
        <w:rPr>
          <w:rFonts w:asciiTheme="minorHAnsi" w:hAnsiTheme="minorHAnsi"/>
          <w:szCs w:val="20"/>
        </w:rPr>
      </w:pPr>
    </w:p>
    <w:p w14:paraId="3CD1D43B" w14:textId="2C6B61F8" w:rsidR="00A1441D" w:rsidRPr="00A1441D" w:rsidRDefault="00A1441D" w:rsidP="009F510A">
      <w:pPr>
        <w:pStyle w:val="Odstavekseznama"/>
        <w:numPr>
          <w:ilvl w:val="0"/>
          <w:numId w:val="7"/>
        </w:numPr>
        <w:jc w:val="both"/>
        <w:rPr>
          <w:rFonts w:asciiTheme="minorHAnsi" w:hAnsiTheme="minorHAnsi"/>
          <w:sz w:val="20"/>
          <w:szCs w:val="20"/>
        </w:rPr>
      </w:pPr>
      <w:proofErr w:type="spellStart"/>
      <w:r w:rsidRPr="00A1441D">
        <w:rPr>
          <w:rFonts w:asciiTheme="minorHAnsi" w:hAnsiTheme="minorHAnsi"/>
          <w:sz w:val="20"/>
          <w:szCs w:val="20"/>
        </w:rPr>
        <w:t>protipoplavni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zid</w:t>
      </w:r>
      <w:proofErr w:type="spellEnd"/>
      <w:r w:rsidRPr="00A1441D">
        <w:rPr>
          <w:rFonts w:asciiTheme="minorHAnsi" w:hAnsiTheme="minorHAnsi"/>
          <w:sz w:val="20"/>
          <w:szCs w:val="20"/>
        </w:rPr>
        <w:t xml:space="preserve"> v </w:t>
      </w:r>
      <w:proofErr w:type="spellStart"/>
      <w:r w:rsidRPr="00A1441D">
        <w:rPr>
          <w:rFonts w:asciiTheme="minorHAnsi" w:hAnsiTheme="minorHAnsi"/>
          <w:sz w:val="20"/>
          <w:szCs w:val="20"/>
        </w:rPr>
        <w:t>Grabcu</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pri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Mirnu</w:t>
      </w:r>
      <w:proofErr w:type="spellEnd"/>
      <w:r w:rsidRPr="00A1441D">
        <w:rPr>
          <w:rFonts w:asciiTheme="minorHAnsi" w:hAnsiTheme="minorHAnsi"/>
          <w:sz w:val="20"/>
          <w:szCs w:val="20"/>
        </w:rPr>
        <w:t>;</w:t>
      </w:r>
    </w:p>
    <w:p w14:paraId="2E9A2210" w14:textId="72E09092" w:rsidR="00A1441D" w:rsidRPr="00A1441D" w:rsidRDefault="00A1441D" w:rsidP="009F510A">
      <w:pPr>
        <w:pStyle w:val="Odstavekseznama"/>
        <w:numPr>
          <w:ilvl w:val="0"/>
          <w:numId w:val="7"/>
        </w:numPr>
        <w:jc w:val="both"/>
        <w:rPr>
          <w:rFonts w:asciiTheme="minorHAnsi" w:hAnsiTheme="minorHAnsi"/>
          <w:sz w:val="20"/>
          <w:szCs w:val="20"/>
        </w:rPr>
      </w:pPr>
      <w:proofErr w:type="spellStart"/>
      <w:r w:rsidRPr="00A1441D">
        <w:rPr>
          <w:rFonts w:asciiTheme="minorHAnsi" w:hAnsiTheme="minorHAnsi"/>
          <w:sz w:val="20"/>
          <w:szCs w:val="20"/>
        </w:rPr>
        <w:t>protipoplavni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ukrepi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na</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območju</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Čukelj</w:t>
      </w:r>
      <w:proofErr w:type="spellEnd"/>
      <w:r w:rsidRPr="00A1441D">
        <w:rPr>
          <w:rFonts w:asciiTheme="minorHAnsi" w:hAnsiTheme="minorHAnsi"/>
          <w:sz w:val="20"/>
          <w:szCs w:val="20"/>
        </w:rPr>
        <w:t xml:space="preserve"> in </w:t>
      </w:r>
      <w:proofErr w:type="spellStart"/>
      <w:r w:rsidRPr="00A1441D">
        <w:rPr>
          <w:rFonts w:asciiTheme="minorHAnsi" w:hAnsiTheme="minorHAnsi"/>
          <w:sz w:val="20"/>
          <w:szCs w:val="20"/>
        </w:rPr>
        <w:t>Zapučk</w:t>
      </w:r>
      <w:proofErr w:type="spellEnd"/>
      <w:r w:rsidRPr="00A1441D">
        <w:rPr>
          <w:rFonts w:asciiTheme="minorHAnsi" w:hAnsiTheme="minorHAnsi"/>
          <w:sz w:val="20"/>
          <w:szCs w:val="20"/>
        </w:rPr>
        <w:t>;</w:t>
      </w:r>
    </w:p>
    <w:p w14:paraId="16B7E8D1" w14:textId="07AE3B43" w:rsidR="00A1441D" w:rsidRDefault="00A1441D" w:rsidP="009F510A">
      <w:pPr>
        <w:pStyle w:val="Odstavekseznama"/>
        <w:numPr>
          <w:ilvl w:val="0"/>
          <w:numId w:val="7"/>
        </w:numPr>
        <w:jc w:val="both"/>
        <w:rPr>
          <w:rFonts w:asciiTheme="minorHAnsi" w:hAnsiTheme="minorHAnsi"/>
          <w:sz w:val="20"/>
          <w:szCs w:val="20"/>
        </w:rPr>
      </w:pPr>
      <w:proofErr w:type="spellStart"/>
      <w:r w:rsidRPr="00A1441D">
        <w:rPr>
          <w:rFonts w:asciiTheme="minorHAnsi" w:hAnsiTheme="minorHAnsi"/>
          <w:sz w:val="20"/>
          <w:szCs w:val="20"/>
        </w:rPr>
        <w:t>visokovodni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nasip</w:t>
      </w:r>
      <w:proofErr w:type="spellEnd"/>
      <w:r w:rsidRPr="00A1441D">
        <w:rPr>
          <w:rFonts w:asciiTheme="minorHAnsi" w:hAnsiTheme="minorHAnsi"/>
          <w:sz w:val="20"/>
          <w:szCs w:val="20"/>
        </w:rPr>
        <w:t xml:space="preserve"> v </w:t>
      </w:r>
      <w:proofErr w:type="spellStart"/>
      <w:r w:rsidRPr="00A1441D">
        <w:rPr>
          <w:rFonts w:asciiTheme="minorHAnsi" w:hAnsiTheme="minorHAnsi"/>
          <w:sz w:val="20"/>
          <w:szCs w:val="20"/>
        </w:rPr>
        <w:t>Prvačini</w:t>
      </w:r>
      <w:proofErr w:type="spellEnd"/>
      <w:r w:rsidRPr="00A1441D">
        <w:rPr>
          <w:rFonts w:asciiTheme="minorHAnsi" w:hAnsiTheme="minorHAnsi"/>
          <w:sz w:val="20"/>
          <w:szCs w:val="20"/>
        </w:rPr>
        <w:t>;</w:t>
      </w:r>
    </w:p>
    <w:p w14:paraId="31524549" w14:textId="682DD92B" w:rsidR="00885709" w:rsidRPr="00A1441D" w:rsidRDefault="00885709" w:rsidP="009F510A">
      <w:pPr>
        <w:pStyle w:val="Odstavekseznama"/>
        <w:numPr>
          <w:ilvl w:val="0"/>
          <w:numId w:val="7"/>
        </w:numPr>
        <w:jc w:val="both"/>
        <w:rPr>
          <w:rFonts w:asciiTheme="minorHAnsi" w:hAnsiTheme="minorHAnsi"/>
          <w:sz w:val="20"/>
          <w:szCs w:val="20"/>
        </w:rPr>
      </w:pPr>
      <w:proofErr w:type="spellStart"/>
      <w:r>
        <w:rPr>
          <w:rFonts w:asciiTheme="minorHAnsi" w:hAnsiTheme="minorHAnsi"/>
          <w:sz w:val="20"/>
          <w:szCs w:val="20"/>
        </w:rPr>
        <w:t>izvedba</w:t>
      </w:r>
      <w:proofErr w:type="spellEnd"/>
      <w:r>
        <w:rPr>
          <w:rFonts w:asciiTheme="minorHAnsi" w:hAnsiTheme="minorHAnsi"/>
          <w:sz w:val="20"/>
          <w:szCs w:val="20"/>
        </w:rPr>
        <w:t xml:space="preserve"> in </w:t>
      </w:r>
      <w:proofErr w:type="spellStart"/>
      <w:r>
        <w:rPr>
          <w:rFonts w:asciiTheme="minorHAnsi" w:hAnsiTheme="minorHAnsi"/>
          <w:sz w:val="20"/>
          <w:szCs w:val="20"/>
        </w:rPr>
        <w:t>ureditev</w:t>
      </w:r>
      <w:proofErr w:type="spellEnd"/>
      <w:r>
        <w:rPr>
          <w:rFonts w:asciiTheme="minorHAnsi" w:hAnsiTheme="minorHAnsi"/>
          <w:sz w:val="20"/>
          <w:szCs w:val="20"/>
        </w:rPr>
        <w:t xml:space="preserve"> </w:t>
      </w:r>
      <w:proofErr w:type="spellStart"/>
      <w:r>
        <w:rPr>
          <w:rFonts w:asciiTheme="minorHAnsi" w:hAnsiTheme="minorHAnsi"/>
          <w:sz w:val="20"/>
          <w:szCs w:val="20"/>
        </w:rPr>
        <w:t>vodotoka</w:t>
      </w:r>
      <w:proofErr w:type="spellEnd"/>
      <w:r>
        <w:rPr>
          <w:rFonts w:asciiTheme="minorHAnsi" w:hAnsiTheme="minorHAnsi"/>
          <w:sz w:val="20"/>
          <w:szCs w:val="20"/>
        </w:rPr>
        <w:t xml:space="preserve"> </w:t>
      </w:r>
      <w:proofErr w:type="spellStart"/>
      <w:r>
        <w:rPr>
          <w:rFonts w:asciiTheme="minorHAnsi" w:hAnsiTheme="minorHAnsi"/>
          <w:sz w:val="20"/>
          <w:szCs w:val="20"/>
        </w:rPr>
        <w:t>Belške</w:t>
      </w:r>
      <w:proofErr w:type="spellEnd"/>
      <w:r>
        <w:rPr>
          <w:rFonts w:asciiTheme="minorHAnsi" w:hAnsiTheme="minorHAnsi"/>
          <w:sz w:val="20"/>
          <w:szCs w:val="20"/>
        </w:rPr>
        <w:t xml:space="preserve"> </w:t>
      </w:r>
      <w:proofErr w:type="spellStart"/>
      <w:r>
        <w:rPr>
          <w:rFonts w:asciiTheme="minorHAnsi" w:hAnsiTheme="minorHAnsi"/>
          <w:sz w:val="20"/>
          <w:szCs w:val="20"/>
        </w:rPr>
        <w:t>vode</w:t>
      </w:r>
      <w:proofErr w:type="spellEnd"/>
      <w:r>
        <w:rPr>
          <w:rFonts w:asciiTheme="minorHAnsi" w:hAnsiTheme="minorHAnsi"/>
          <w:sz w:val="20"/>
          <w:szCs w:val="20"/>
        </w:rPr>
        <w:t>.</w:t>
      </w:r>
    </w:p>
    <w:p w14:paraId="422421FD" w14:textId="77777777" w:rsidR="00A1441D" w:rsidRDefault="00A1441D" w:rsidP="00A1441D">
      <w:pPr>
        <w:ind w:left="360"/>
      </w:pPr>
    </w:p>
    <w:p w14:paraId="562966E5" w14:textId="273B96DE" w:rsidR="00A1441D" w:rsidRDefault="005B2957" w:rsidP="005B2957">
      <w:pPr>
        <w:jc w:val="center"/>
      </w:pPr>
      <w:r>
        <w:rPr>
          <w:noProof/>
          <w:lang w:eastAsia="sl-SI"/>
        </w:rPr>
        <w:drawing>
          <wp:inline distT="0" distB="0" distL="0" distR="0" wp14:anchorId="34178735" wp14:editId="4F359475">
            <wp:extent cx="4071600" cy="2880000"/>
            <wp:effectExtent l="19050" t="19050" r="24765" b="1587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frim_skupaj_3.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71600" cy="2880000"/>
                    </a:xfrm>
                    <a:prstGeom prst="rect">
                      <a:avLst/>
                    </a:prstGeom>
                    <a:ln>
                      <a:solidFill>
                        <a:schemeClr val="accent1"/>
                      </a:solidFill>
                    </a:ln>
                  </pic:spPr>
                </pic:pic>
              </a:graphicData>
            </a:graphic>
          </wp:inline>
        </w:drawing>
      </w:r>
    </w:p>
    <w:p w14:paraId="226FD10B" w14:textId="41F123E8" w:rsidR="00D37DF7" w:rsidRPr="005B2957" w:rsidRDefault="00D37DF7" w:rsidP="00A10B7A">
      <w:pPr>
        <w:pStyle w:val="Slika"/>
      </w:pPr>
      <w:bookmarkStart w:id="46" w:name="_Toc40186299"/>
      <w:r w:rsidRPr="005B2957">
        <w:t>Prikaz lokacij gradbenih protipoplavnih ukrepov na porečju Vipave v okviru projekta VISFRIM.</w:t>
      </w:r>
      <w:bookmarkEnd w:id="46"/>
    </w:p>
    <w:p w14:paraId="495379AD" w14:textId="77777777" w:rsidR="00D37DF7" w:rsidRDefault="00D37DF7" w:rsidP="00B47945"/>
    <w:p w14:paraId="705DA7F1" w14:textId="77777777" w:rsidR="00FF4971" w:rsidRDefault="00A10B7A" w:rsidP="00B47945">
      <w:r w:rsidRPr="00FF4971">
        <w:t>Podrobnejši pregled pr</w:t>
      </w:r>
      <w:r w:rsidR="00DA6320" w:rsidRPr="00FF4971">
        <w:t>otipoplavnih ukrepov po porečjih glede na fazo razvoja se nahaja v Prilogi 1 tega dokumenta.</w:t>
      </w:r>
    </w:p>
    <w:p w14:paraId="05D04B8F" w14:textId="5400C382" w:rsidR="00A10B7A" w:rsidRDefault="00DA6320" w:rsidP="00B47945">
      <w:r>
        <w:t xml:space="preserve"> </w:t>
      </w:r>
      <w:r w:rsidR="00A10B7A">
        <w:t xml:space="preserve"> </w:t>
      </w:r>
    </w:p>
    <w:p w14:paraId="0A677D0D" w14:textId="77777777" w:rsidR="00A10B7A" w:rsidRDefault="00A10B7A" w:rsidP="00B47945"/>
    <w:p w14:paraId="51199CF5" w14:textId="50E66472" w:rsidR="003248D5" w:rsidRDefault="003248D5" w:rsidP="003248D5">
      <w:pPr>
        <w:pStyle w:val="Naslov2"/>
      </w:pPr>
      <w:r w:rsidRPr="00833A7D">
        <w:tab/>
      </w:r>
      <w:bookmarkStart w:id="47" w:name="_Toc40186250"/>
      <w:r w:rsidRPr="00FD1567">
        <w:t>Izvajanje individualnih (samozaščitnih) protipoplavnih ukrepov (U8)</w:t>
      </w:r>
      <w:bookmarkEnd w:id="47"/>
    </w:p>
    <w:p w14:paraId="5498BB22" w14:textId="77777777" w:rsidR="003248D5" w:rsidRDefault="003248D5" w:rsidP="00B47945"/>
    <w:tbl>
      <w:tblPr>
        <w:tblW w:w="4720" w:type="pct"/>
        <w:jc w:val="center"/>
        <w:tblLook w:val="04A0" w:firstRow="1" w:lastRow="0" w:firstColumn="1" w:lastColumn="0" w:noHBand="0" w:noVBand="1"/>
      </w:tblPr>
      <w:tblGrid>
        <w:gridCol w:w="740"/>
        <w:gridCol w:w="1735"/>
        <w:gridCol w:w="993"/>
        <w:gridCol w:w="2002"/>
        <w:gridCol w:w="1893"/>
        <w:gridCol w:w="1673"/>
      </w:tblGrid>
      <w:tr w:rsidR="00563109" w:rsidRPr="00FD1567" w14:paraId="5FF73D53"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F7441E4"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3A1099A7" w14:textId="77777777" w:rsidR="00563109" w:rsidRPr="00FD1567" w:rsidRDefault="00563109"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29E35CA2"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Se izvaja?</w:t>
            </w:r>
          </w:p>
        </w:tc>
        <w:tc>
          <w:tcPr>
            <w:tcW w:w="1895" w:type="dxa"/>
            <w:tcBorders>
              <w:top w:val="single" w:sz="4" w:space="0" w:color="auto"/>
              <w:left w:val="nil"/>
              <w:bottom w:val="single" w:sz="4" w:space="0" w:color="auto"/>
              <w:right w:val="single" w:sz="4" w:space="0" w:color="auto"/>
            </w:tcBorders>
            <w:shd w:val="clear" w:color="000000" w:fill="F4B084"/>
            <w:noWrap/>
            <w:vAlign w:val="center"/>
            <w:hideMark/>
          </w:tcPr>
          <w:p w14:paraId="126578D6"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59D9763E"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69A13D3"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Konkreten projekt?</w:t>
            </w:r>
          </w:p>
        </w:tc>
      </w:tr>
      <w:tr w:rsidR="00563109" w:rsidRPr="00FD1567" w14:paraId="48C6DFCE"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2AF8716B"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U8</w:t>
            </w:r>
          </w:p>
        </w:tc>
        <w:tc>
          <w:tcPr>
            <w:tcW w:w="1643" w:type="dxa"/>
            <w:tcBorders>
              <w:top w:val="nil"/>
              <w:left w:val="nil"/>
              <w:bottom w:val="single" w:sz="4" w:space="0" w:color="auto"/>
              <w:right w:val="single" w:sz="4" w:space="0" w:color="auto"/>
            </w:tcBorders>
            <w:shd w:val="clear" w:color="000000" w:fill="F4B084"/>
            <w:noWrap/>
            <w:vAlign w:val="center"/>
            <w:hideMark/>
          </w:tcPr>
          <w:p w14:paraId="1823EEAA" w14:textId="77777777" w:rsidR="00563109" w:rsidRPr="00FD1567" w:rsidRDefault="00563109" w:rsidP="00EA6D3F">
            <w:pPr>
              <w:jc w:val="center"/>
              <w:rPr>
                <w:rFonts w:cs="Calibri"/>
                <w:color w:val="FFFFFF"/>
                <w:sz w:val="16"/>
                <w:szCs w:val="16"/>
              </w:rPr>
            </w:pPr>
            <w:r w:rsidRPr="00FD1567">
              <w:rPr>
                <w:rFonts w:cs="Calibri"/>
                <w:color w:val="FFFFFF"/>
                <w:sz w:val="16"/>
                <w:szCs w:val="16"/>
              </w:rPr>
              <w:t>NIZKA</w:t>
            </w:r>
          </w:p>
        </w:tc>
        <w:tc>
          <w:tcPr>
            <w:tcW w:w="940" w:type="dxa"/>
            <w:tcBorders>
              <w:top w:val="nil"/>
              <w:left w:val="nil"/>
              <w:bottom w:val="single" w:sz="4" w:space="0" w:color="auto"/>
              <w:right w:val="single" w:sz="4" w:space="0" w:color="auto"/>
            </w:tcBorders>
            <w:shd w:val="clear" w:color="000000" w:fill="F4B084"/>
            <w:noWrap/>
            <w:vAlign w:val="center"/>
            <w:hideMark/>
          </w:tcPr>
          <w:p w14:paraId="3587AC9A" w14:textId="77777777" w:rsidR="00563109" w:rsidRPr="00FD1567" w:rsidRDefault="00563109" w:rsidP="00EA6D3F">
            <w:pPr>
              <w:jc w:val="center"/>
              <w:rPr>
                <w:rFonts w:cs="Calibri"/>
                <w:color w:val="FFFFFF"/>
                <w:sz w:val="16"/>
                <w:szCs w:val="16"/>
              </w:rPr>
            </w:pPr>
            <w:r w:rsidRPr="00FD1567">
              <w:rPr>
                <w:rFonts w:cs="Calibri"/>
                <w:color w:val="FFFFFF"/>
                <w:sz w:val="16"/>
                <w:szCs w:val="16"/>
              </w:rPr>
              <w:t>DA</w:t>
            </w:r>
          </w:p>
        </w:tc>
        <w:tc>
          <w:tcPr>
            <w:tcW w:w="1895" w:type="dxa"/>
            <w:tcBorders>
              <w:top w:val="nil"/>
              <w:left w:val="nil"/>
              <w:bottom w:val="single" w:sz="4" w:space="0" w:color="auto"/>
              <w:right w:val="single" w:sz="4" w:space="0" w:color="auto"/>
            </w:tcBorders>
            <w:shd w:val="clear" w:color="000000" w:fill="F4B084"/>
            <w:noWrap/>
            <w:vAlign w:val="center"/>
            <w:hideMark/>
          </w:tcPr>
          <w:p w14:paraId="30F5564E" w14:textId="77777777" w:rsidR="00563109" w:rsidRPr="00FD1567" w:rsidRDefault="00563109" w:rsidP="00EA6D3F">
            <w:pPr>
              <w:jc w:val="center"/>
              <w:rPr>
                <w:rFonts w:cs="Calibri"/>
                <w:color w:val="FFFFFF"/>
                <w:sz w:val="16"/>
                <w:szCs w:val="16"/>
              </w:rPr>
            </w:pPr>
            <w:r w:rsidRPr="00FD1567">
              <w:rPr>
                <w:rFonts w:cs="Calibri"/>
                <w:color w:val="FFFFFF"/>
                <w:sz w:val="16"/>
                <w:szCs w:val="16"/>
              </w:rPr>
              <w:t>Ogroženi subjekti, DRSV</w:t>
            </w:r>
          </w:p>
        </w:tc>
        <w:tc>
          <w:tcPr>
            <w:tcW w:w="1792" w:type="dxa"/>
            <w:tcBorders>
              <w:top w:val="nil"/>
              <w:left w:val="nil"/>
              <w:bottom w:val="single" w:sz="4" w:space="0" w:color="auto"/>
              <w:right w:val="single" w:sz="4" w:space="0" w:color="auto"/>
            </w:tcBorders>
            <w:shd w:val="clear" w:color="000000" w:fill="F4B084"/>
            <w:noWrap/>
            <w:vAlign w:val="center"/>
            <w:hideMark/>
          </w:tcPr>
          <w:p w14:paraId="4EFCB751" w14:textId="77777777" w:rsidR="00563109" w:rsidRPr="00FD1567" w:rsidRDefault="00563109"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5011751E" w14:textId="77777777" w:rsidR="00563109" w:rsidRPr="00FD1567" w:rsidRDefault="00563109" w:rsidP="00EA6D3F">
            <w:pPr>
              <w:jc w:val="center"/>
              <w:rPr>
                <w:rFonts w:cs="Calibri"/>
                <w:color w:val="FFFFFF"/>
                <w:sz w:val="16"/>
                <w:szCs w:val="16"/>
              </w:rPr>
            </w:pPr>
            <w:r w:rsidRPr="00FD1567">
              <w:rPr>
                <w:rFonts w:cs="Calibri"/>
                <w:color w:val="FFFFFF"/>
                <w:sz w:val="16"/>
                <w:szCs w:val="16"/>
              </w:rPr>
              <w:t>DA</w:t>
            </w:r>
          </w:p>
        </w:tc>
      </w:tr>
    </w:tbl>
    <w:p w14:paraId="482D35A0" w14:textId="77777777" w:rsidR="003248D5" w:rsidRDefault="003248D5" w:rsidP="003248D5"/>
    <w:p w14:paraId="4AE66884" w14:textId="77777777" w:rsidR="00377572" w:rsidRDefault="00377572" w:rsidP="00377572">
      <w:pPr>
        <w:pStyle w:val="Naslov3"/>
      </w:pPr>
      <w:bookmarkStart w:id="48" w:name="_Toc40186251"/>
      <w:r>
        <w:t>Izvajalec ukrepa – DRSV</w:t>
      </w:r>
      <w:bookmarkEnd w:id="48"/>
    </w:p>
    <w:p w14:paraId="1084CEDC" w14:textId="77777777" w:rsidR="00563109" w:rsidRDefault="00563109" w:rsidP="003248D5"/>
    <w:p w14:paraId="5C3667DC" w14:textId="1FF52EF9" w:rsidR="00377572" w:rsidRDefault="00377572" w:rsidP="003248D5">
      <w:r w:rsidRPr="00377572">
        <w:t xml:space="preserve">Individualni (samozaščitni) protipoplavni ukrepi se lahko izvajajo kot del celovitih </w:t>
      </w:r>
      <w:r>
        <w:t xml:space="preserve">oz. večjih protipoplavnih </w:t>
      </w:r>
      <w:r w:rsidRPr="00377572">
        <w:t xml:space="preserve">ureditev ali pa se </w:t>
      </w:r>
      <w:r>
        <w:t>izvajajo na predlog posameznih ogroženih subjektov</w:t>
      </w:r>
      <w:r w:rsidRPr="00377572">
        <w:t xml:space="preserve">. Slednji se na DRSV obravnavajo v okviru izdaje </w:t>
      </w:r>
      <w:r>
        <w:t>projektnih pogojev in soglasij</w:t>
      </w:r>
      <w:r w:rsidRPr="00377572">
        <w:t>.</w:t>
      </w:r>
    </w:p>
    <w:p w14:paraId="2E3B3891" w14:textId="77777777" w:rsidR="00377572" w:rsidRDefault="00377572" w:rsidP="003248D5"/>
    <w:p w14:paraId="1C17C733" w14:textId="77777777" w:rsidR="00377572" w:rsidRDefault="00377572" w:rsidP="003248D5"/>
    <w:p w14:paraId="102B9C8A" w14:textId="77777777" w:rsidR="003248D5" w:rsidRDefault="003248D5" w:rsidP="003248D5">
      <w:pPr>
        <w:pStyle w:val="Naslov2"/>
      </w:pPr>
      <w:r w:rsidRPr="00833A7D">
        <w:tab/>
      </w:r>
      <w:bookmarkStart w:id="49" w:name="_Toc40186252"/>
      <w:r>
        <w:t>Redno preverjanje učinkovitosti obstoječih (gradbenih) protipoplavnih ureditev (U9)</w:t>
      </w:r>
      <w:bookmarkEnd w:id="49"/>
    </w:p>
    <w:p w14:paraId="024FF93F" w14:textId="77777777" w:rsidR="003248D5" w:rsidRDefault="003248D5" w:rsidP="00B47945"/>
    <w:tbl>
      <w:tblPr>
        <w:tblW w:w="4706" w:type="pct"/>
        <w:jc w:val="center"/>
        <w:tblLook w:val="04A0" w:firstRow="1" w:lastRow="0" w:firstColumn="1" w:lastColumn="0" w:noHBand="0" w:noVBand="1"/>
      </w:tblPr>
      <w:tblGrid>
        <w:gridCol w:w="741"/>
        <w:gridCol w:w="1735"/>
        <w:gridCol w:w="993"/>
        <w:gridCol w:w="1974"/>
        <w:gridCol w:w="1893"/>
        <w:gridCol w:w="1673"/>
      </w:tblGrid>
      <w:tr w:rsidR="00563109" w:rsidRPr="00FD1567" w14:paraId="29ECCA31" w14:textId="77777777" w:rsidTr="00B70603">
        <w:trPr>
          <w:trHeight w:hRule="exact" w:val="340"/>
          <w:jc w:val="center"/>
        </w:trPr>
        <w:tc>
          <w:tcPr>
            <w:tcW w:w="74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77F8235"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Ukrep</w:t>
            </w:r>
          </w:p>
        </w:tc>
        <w:tc>
          <w:tcPr>
            <w:tcW w:w="1735" w:type="dxa"/>
            <w:tcBorders>
              <w:top w:val="single" w:sz="4" w:space="0" w:color="auto"/>
              <w:left w:val="nil"/>
              <w:bottom w:val="single" w:sz="4" w:space="0" w:color="auto"/>
              <w:right w:val="single" w:sz="4" w:space="0" w:color="auto"/>
            </w:tcBorders>
            <w:shd w:val="clear" w:color="000000" w:fill="F4B084"/>
            <w:noWrap/>
            <w:vAlign w:val="center"/>
            <w:hideMark/>
          </w:tcPr>
          <w:p w14:paraId="11B2EC4B" w14:textId="77777777" w:rsidR="00563109" w:rsidRPr="00FD1567" w:rsidRDefault="00563109"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93" w:type="dxa"/>
            <w:tcBorders>
              <w:top w:val="single" w:sz="4" w:space="0" w:color="auto"/>
              <w:left w:val="nil"/>
              <w:bottom w:val="single" w:sz="4" w:space="0" w:color="auto"/>
              <w:right w:val="single" w:sz="4" w:space="0" w:color="auto"/>
            </w:tcBorders>
            <w:shd w:val="clear" w:color="000000" w:fill="F4B084"/>
            <w:noWrap/>
            <w:vAlign w:val="center"/>
            <w:hideMark/>
          </w:tcPr>
          <w:p w14:paraId="181FC633"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Se izvaja?</w:t>
            </w:r>
          </w:p>
        </w:tc>
        <w:tc>
          <w:tcPr>
            <w:tcW w:w="1974" w:type="dxa"/>
            <w:tcBorders>
              <w:top w:val="single" w:sz="4" w:space="0" w:color="auto"/>
              <w:left w:val="nil"/>
              <w:bottom w:val="single" w:sz="4" w:space="0" w:color="auto"/>
              <w:right w:val="single" w:sz="4" w:space="0" w:color="auto"/>
            </w:tcBorders>
            <w:shd w:val="clear" w:color="000000" w:fill="F4B084"/>
            <w:noWrap/>
            <w:vAlign w:val="center"/>
            <w:hideMark/>
          </w:tcPr>
          <w:p w14:paraId="16035AE9"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Kdo ga izvaja?</w:t>
            </w:r>
          </w:p>
        </w:tc>
        <w:tc>
          <w:tcPr>
            <w:tcW w:w="1893" w:type="dxa"/>
            <w:tcBorders>
              <w:top w:val="single" w:sz="4" w:space="0" w:color="auto"/>
              <w:left w:val="nil"/>
              <w:bottom w:val="single" w:sz="4" w:space="0" w:color="auto"/>
              <w:right w:val="single" w:sz="4" w:space="0" w:color="auto"/>
            </w:tcBorders>
            <w:shd w:val="clear" w:color="000000" w:fill="F4B084"/>
            <w:noWrap/>
            <w:vAlign w:val="center"/>
            <w:hideMark/>
          </w:tcPr>
          <w:p w14:paraId="19C361F5"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Ga je treba še izvajati?</w:t>
            </w:r>
          </w:p>
        </w:tc>
        <w:tc>
          <w:tcPr>
            <w:tcW w:w="1673" w:type="dxa"/>
            <w:tcBorders>
              <w:top w:val="single" w:sz="4" w:space="0" w:color="auto"/>
              <w:left w:val="nil"/>
              <w:bottom w:val="single" w:sz="4" w:space="0" w:color="auto"/>
              <w:right w:val="single" w:sz="4" w:space="0" w:color="auto"/>
            </w:tcBorders>
            <w:shd w:val="clear" w:color="000000" w:fill="F4B084"/>
            <w:noWrap/>
            <w:vAlign w:val="center"/>
            <w:hideMark/>
          </w:tcPr>
          <w:p w14:paraId="7791A827"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Konkreten projekt?</w:t>
            </w:r>
          </w:p>
        </w:tc>
      </w:tr>
      <w:tr w:rsidR="00563109" w:rsidRPr="00FD1567" w14:paraId="085263DB" w14:textId="77777777" w:rsidTr="00B70603">
        <w:trPr>
          <w:trHeight w:hRule="exact" w:val="340"/>
          <w:jc w:val="center"/>
        </w:trPr>
        <w:tc>
          <w:tcPr>
            <w:tcW w:w="741" w:type="dxa"/>
            <w:tcBorders>
              <w:top w:val="nil"/>
              <w:left w:val="single" w:sz="4" w:space="0" w:color="auto"/>
              <w:bottom w:val="single" w:sz="4" w:space="0" w:color="auto"/>
              <w:right w:val="single" w:sz="4" w:space="0" w:color="auto"/>
            </w:tcBorders>
            <w:shd w:val="clear" w:color="000000" w:fill="F4B084"/>
            <w:noWrap/>
            <w:vAlign w:val="center"/>
            <w:hideMark/>
          </w:tcPr>
          <w:p w14:paraId="7C159489" w14:textId="77777777" w:rsidR="00563109" w:rsidRPr="00FD1567" w:rsidRDefault="00563109" w:rsidP="00EA6D3F">
            <w:pPr>
              <w:jc w:val="center"/>
              <w:rPr>
                <w:rFonts w:cs="Calibri"/>
                <w:b/>
                <w:bCs/>
                <w:color w:val="FFFFFF"/>
                <w:sz w:val="16"/>
                <w:szCs w:val="16"/>
              </w:rPr>
            </w:pPr>
            <w:r w:rsidRPr="00FD1567">
              <w:rPr>
                <w:rFonts w:cs="Calibri"/>
                <w:b/>
                <w:bCs/>
                <w:color w:val="FFFFFF"/>
                <w:sz w:val="16"/>
                <w:szCs w:val="16"/>
              </w:rPr>
              <w:t>U9</w:t>
            </w:r>
          </w:p>
        </w:tc>
        <w:tc>
          <w:tcPr>
            <w:tcW w:w="1735" w:type="dxa"/>
            <w:tcBorders>
              <w:top w:val="nil"/>
              <w:left w:val="nil"/>
              <w:bottom w:val="single" w:sz="4" w:space="0" w:color="auto"/>
              <w:right w:val="single" w:sz="4" w:space="0" w:color="auto"/>
            </w:tcBorders>
            <w:shd w:val="clear" w:color="000000" w:fill="F4B084"/>
            <w:noWrap/>
            <w:vAlign w:val="center"/>
            <w:hideMark/>
          </w:tcPr>
          <w:p w14:paraId="62F04AB2" w14:textId="77777777" w:rsidR="00563109" w:rsidRPr="00FD1567" w:rsidRDefault="00563109" w:rsidP="00EA6D3F">
            <w:pPr>
              <w:jc w:val="center"/>
              <w:rPr>
                <w:rFonts w:cs="Calibri"/>
                <w:color w:val="FFFFFF"/>
                <w:sz w:val="16"/>
                <w:szCs w:val="16"/>
              </w:rPr>
            </w:pPr>
            <w:r w:rsidRPr="00FD1567">
              <w:rPr>
                <w:rFonts w:cs="Calibri"/>
                <w:color w:val="FFFFFF"/>
                <w:sz w:val="16"/>
                <w:szCs w:val="16"/>
              </w:rPr>
              <w:t>SREDNJA</w:t>
            </w:r>
          </w:p>
        </w:tc>
        <w:tc>
          <w:tcPr>
            <w:tcW w:w="993" w:type="dxa"/>
            <w:tcBorders>
              <w:top w:val="nil"/>
              <w:left w:val="nil"/>
              <w:bottom w:val="single" w:sz="4" w:space="0" w:color="auto"/>
              <w:right w:val="single" w:sz="4" w:space="0" w:color="auto"/>
            </w:tcBorders>
            <w:shd w:val="clear" w:color="000000" w:fill="F4B084"/>
            <w:noWrap/>
            <w:vAlign w:val="center"/>
            <w:hideMark/>
          </w:tcPr>
          <w:p w14:paraId="376E837A" w14:textId="77777777" w:rsidR="00563109" w:rsidRPr="00FD1567" w:rsidRDefault="00563109" w:rsidP="00EA6D3F">
            <w:pPr>
              <w:jc w:val="center"/>
              <w:rPr>
                <w:rFonts w:cs="Calibri"/>
                <w:color w:val="FFFFFF"/>
                <w:sz w:val="16"/>
                <w:szCs w:val="16"/>
              </w:rPr>
            </w:pPr>
            <w:r w:rsidRPr="00FD1567">
              <w:rPr>
                <w:rFonts w:cs="Calibri"/>
                <w:color w:val="FFFFFF"/>
                <w:sz w:val="16"/>
                <w:szCs w:val="16"/>
              </w:rPr>
              <w:t>DA</w:t>
            </w:r>
          </w:p>
        </w:tc>
        <w:tc>
          <w:tcPr>
            <w:tcW w:w="1974" w:type="dxa"/>
            <w:tcBorders>
              <w:top w:val="nil"/>
              <w:left w:val="nil"/>
              <w:bottom w:val="single" w:sz="4" w:space="0" w:color="auto"/>
              <w:right w:val="single" w:sz="4" w:space="0" w:color="auto"/>
            </w:tcBorders>
            <w:shd w:val="clear" w:color="000000" w:fill="F4B084"/>
            <w:noWrap/>
            <w:vAlign w:val="center"/>
            <w:hideMark/>
          </w:tcPr>
          <w:p w14:paraId="25B6BFFB" w14:textId="77777777" w:rsidR="00563109" w:rsidRPr="00FD1567" w:rsidRDefault="00563109" w:rsidP="00EA6D3F">
            <w:pPr>
              <w:jc w:val="center"/>
              <w:rPr>
                <w:rFonts w:cs="Calibri"/>
                <w:color w:val="FFFFFF"/>
                <w:sz w:val="16"/>
                <w:szCs w:val="16"/>
              </w:rPr>
            </w:pPr>
            <w:r w:rsidRPr="00FD1567">
              <w:rPr>
                <w:rFonts w:cs="Calibri"/>
                <w:color w:val="FFFFFF"/>
                <w:sz w:val="16"/>
                <w:szCs w:val="16"/>
              </w:rPr>
              <w:t xml:space="preserve">MOP/DRSV, </w:t>
            </w:r>
            <w:proofErr w:type="spellStart"/>
            <w:r w:rsidRPr="00FD1567">
              <w:rPr>
                <w:rFonts w:cs="Calibri"/>
                <w:color w:val="FFFFFF"/>
                <w:sz w:val="16"/>
                <w:szCs w:val="16"/>
              </w:rPr>
              <w:t>MzI</w:t>
            </w:r>
            <w:proofErr w:type="spellEnd"/>
            <w:r w:rsidRPr="00FD1567">
              <w:rPr>
                <w:rFonts w:cs="Calibri"/>
                <w:color w:val="FFFFFF"/>
                <w:sz w:val="16"/>
                <w:szCs w:val="16"/>
              </w:rPr>
              <w:t>, MKGP.</w:t>
            </w:r>
          </w:p>
        </w:tc>
        <w:tc>
          <w:tcPr>
            <w:tcW w:w="1893" w:type="dxa"/>
            <w:tcBorders>
              <w:top w:val="nil"/>
              <w:left w:val="nil"/>
              <w:bottom w:val="single" w:sz="4" w:space="0" w:color="auto"/>
              <w:right w:val="single" w:sz="4" w:space="0" w:color="auto"/>
            </w:tcBorders>
            <w:shd w:val="clear" w:color="000000" w:fill="F4B084"/>
            <w:noWrap/>
            <w:vAlign w:val="center"/>
            <w:hideMark/>
          </w:tcPr>
          <w:p w14:paraId="6EEFBFCC" w14:textId="77777777" w:rsidR="00563109" w:rsidRPr="00FD1567" w:rsidRDefault="00563109" w:rsidP="00EA6D3F">
            <w:pPr>
              <w:jc w:val="center"/>
              <w:rPr>
                <w:rFonts w:cs="Calibri"/>
                <w:color w:val="FFFFFF"/>
                <w:sz w:val="16"/>
                <w:szCs w:val="16"/>
              </w:rPr>
            </w:pPr>
            <w:r w:rsidRPr="00FD1567">
              <w:rPr>
                <w:rFonts w:cs="Calibri"/>
                <w:color w:val="FFFFFF"/>
                <w:sz w:val="16"/>
                <w:szCs w:val="16"/>
              </w:rPr>
              <w:t>DA</w:t>
            </w:r>
          </w:p>
        </w:tc>
        <w:tc>
          <w:tcPr>
            <w:tcW w:w="1673" w:type="dxa"/>
            <w:tcBorders>
              <w:top w:val="nil"/>
              <w:left w:val="nil"/>
              <w:bottom w:val="single" w:sz="4" w:space="0" w:color="auto"/>
              <w:right w:val="single" w:sz="4" w:space="0" w:color="auto"/>
            </w:tcBorders>
            <w:shd w:val="clear" w:color="000000" w:fill="F4B084"/>
            <w:noWrap/>
            <w:vAlign w:val="center"/>
            <w:hideMark/>
          </w:tcPr>
          <w:p w14:paraId="7E9DD71D" w14:textId="77777777" w:rsidR="00563109" w:rsidRPr="00FD1567" w:rsidRDefault="00563109" w:rsidP="00EA6D3F">
            <w:pPr>
              <w:jc w:val="center"/>
              <w:rPr>
                <w:rFonts w:cs="Calibri"/>
                <w:color w:val="FFFFFF"/>
                <w:sz w:val="16"/>
                <w:szCs w:val="16"/>
              </w:rPr>
            </w:pPr>
            <w:r w:rsidRPr="00FD1567">
              <w:rPr>
                <w:rFonts w:cs="Calibri"/>
                <w:color w:val="FFFFFF"/>
                <w:sz w:val="16"/>
                <w:szCs w:val="16"/>
              </w:rPr>
              <w:t>NE</w:t>
            </w:r>
          </w:p>
        </w:tc>
      </w:tr>
    </w:tbl>
    <w:p w14:paraId="3BFE1963" w14:textId="77777777" w:rsidR="00786069" w:rsidRPr="00786069" w:rsidRDefault="00786069" w:rsidP="00786069"/>
    <w:p w14:paraId="0FD66E1E" w14:textId="77777777" w:rsidR="00B70603" w:rsidRDefault="00B70603" w:rsidP="00B70603">
      <w:pPr>
        <w:pStyle w:val="Naslov3"/>
      </w:pPr>
      <w:bookmarkStart w:id="50" w:name="_Toc40186253"/>
      <w:r>
        <w:t>Izvajalec ukrepa – DRSV</w:t>
      </w:r>
      <w:bookmarkEnd w:id="50"/>
    </w:p>
    <w:p w14:paraId="2110AFEC" w14:textId="77777777" w:rsidR="00F4212B" w:rsidRDefault="00F4212B" w:rsidP="00B47945"/>
    <w:p w14:paraId="6A03D652" w14:textId="77777777" w:rsidR="00EA18B0" w:rsidRDefault="00B70603" w:rsidP="00B70603">
      <w:r>
        <w:t xml:space="preserve">DRSV spremlja in nadzira izvajanje vseh rednih nalog gospodarskih javnih služb urejanja voda v skladu s koncesijskimi pogodbami s koncesijskimi izvajalci (vodnogospodarska podjetja). Izvajalci obvezne državne </w:t>
      </w:r>
      <w:proofErr w:type="spellStart"/>
      <w:r>
        <w:t>koncesionirane</w:t>
      </w:r>
      <w:proofErr w:type="spellEnd"/>
      <w:r>
        <w:t xml:space="preserve"> gospodarske javne službe urejanja voda izvajajo spremljanje stanja vodne infrastrukture namenjene varstvu pred škodljivim delovanjem voda v okviru rednih nalog v skladu z  letnim programom dela javne službe. Naloga spremljanje stanja se izvaja tekom celega leta. Tako pridobljene ugotovitve (ki so sestavni del letnega poročila o izvajanju rednih del javne službe za tekoče leto) so podlaga za pripravo plana vzdrževalnih del za naslednje leto in/ali iskanje finančnega vira, če evidentirane težave presegajo okvir rednih vzdrževalnih del (investicija, investicijsko vzdrževanje, sanacijski programi). </w:t>
      </w:r>
    </w:p>
    <w:p w14:paraId="6AE6EA3E" w14:textId="77777777" w:rsidR="00EA18B0" w:rsidRDefault="00EA18B0" w:rsidP="00B70603"/>
    <w:p w14:paraId="3763128E" w14:textId="369AB70B" w:rsidR="00B70603" w:rsidRDefault="00EA18B0" w:rsidP="00B70603">
      <w:r>
        <w:t>Najboljša</w:t>
      </w:r>
      <w:r w:rsidR="00B70603">
        <w:t xml:space="preserve"> povratna informacija/preveritev ali se vodna, priobalna zemljišča in vodna infrastruktura vzdržujejo v zadostnem obsegu in ali zgrajeni vodni objekti služijo svojemu namenu se pridobi ob in po nastopu visokovodnih stanj s spremljanjem poplavnega dogodka, evidentiranjem novih poplavnih linij in popisom škode na vodnih, priobalnih zemljiščih in vodni infrastrukturi. </w:t>
      </w:r>
    </w:p>
    <w:p w14:paraId="6ECBB311" w14:textId="77777777" w:rsidR="00B70603" w:rsidRDefault="00B70603" w:rsidP="00B70603"/>
    <w:p w14:paraId="4FD70B59" w14:textId="1E8E7A02" w:rsidR="00B70603" w:rsidRDefault="00EA18B0" w:rsidP="00B70603">
      <w:r>
        <w:t>Stanje o</w:t>
      </w:r>
      <w:r w:rsidR="00B70603">
        <w:t xml:space="preserve">bstoječe vodne infrastrukture se preverja tudi v okviru </w:t>
      </w:r>
      <w:r>
        <w:t xml:space="preserve">načrtovanja oz. gradnje novih </w:t>
      </w:r>
      <w:r w:rsidR="00B70603">
        <w:t>gradbenih protipoplavnih ukrepov. Učinkovitost je razvidna iz kart poplavne nevarnosti obstoječega stanja.</w:t>
      </w:r>
    </w:p>
    <w:p w14:paraId="2A9585A0" w14:textId="77777777" w:rsidR="00AC57BC" w:rsidRDefault="00AC57BC" w:rsidP="00B70603"/>
    <w:p w14:paraId="49705E77" w14:textId="77777777" w:rsidR="003F3F15" w:rsidRDefault="003F3F15" w:rsidP="00B70603"/>
    <w:p w14:paraId="29F63D03" w14:textId="77777777" w:rsidR="00EA18B0" w:rsidRPr="00EA18B0" w:rsidRDefault="00EA18B0" w:rsidP="00EA18B0">
      <w:pPr>
        <w:pStyle w:val="Naslov2"/>
      </w:pPr>
      <w:r w:rsidRPr="00833A7D">
        <w:tab/>
      </w:r>
      <w:bookmarkStart w:id="51" w:name="_Toc40186254"/>
      <w:r w:rsidRPr="00EA18B0">
        <w:t>Redno vzdrževanje vodotokov, vodnih objektov ter vodnih in priobalnih zemljišč (U10)</w:t>
      </w:r>
      <w:bookmarkEnd w:id="51"/>
    </w:p>
    <w:p w14:paraId="5467363B" w14:textId="77777777" w:rsidR="00EA18B0" w:rsidRDefault="00EA18B0" w:rsidP="00B70603"/>
    <w:tbl>
      <w:tblPr>
        <w:tblW w:w="4250" w:type="pct"/>
        <w:jc w:val="center"/>
        <w:tblLook w:val="04A0" w:firstRow="1" w:lastRow="0" w:firstColumn="1" w:lastColumn="0" w:noHBand="0" w:noVBand="1"/>
      </w:tblPr>
      <w:tblGrid>
        <w:gridCol w:w="723"/>
        <w:gridCol w:w="1693"/>
        <w:gridCol w:w="969"/>
        <w:gridCol w:w="1272"/>
        <w:gridCol w:w="1847"/>
        <w:gridCol w:w="1632"/>
      </w:tblGrid>
      <w:tr w:rsidR="00EA18B0" w:rsidRPr="00FD1567" w14:paraId="6120E83A"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3D80BA2" w14:textId="77777777" w:rsidR="00EA18B0" w:rsidRPr="00FD1567" w:rsidRDefault="00EA18B0"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024302EC" w14:textId="77777777" w:rsidR="00EA18B0" w:rsidRPr="00FD1567" w:rsidRDefault="00EA18B0"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5FD3CCA2" w14:textId="77777777" w:rsidR="00EA18B0" w:rsidRPr="00FD1567" w:rsidRDefault="00EA18B0" w:rsidP="00EA6D3F">
            <w:pPr>
              <w:jc w:val="center"/>
              <w:rPr>
                <w:rFonts w:cs="Calibri"/>
                <w:b/>
                <w:bCs/>
                <w:color w:val="FFFFFF"/>
                <w:sz w:val="16"/>
                <w:szCs w:val="16"/>
              </w:rPr>
            </w:pPr>
            <w:r w:rsidRPr="00FD1567">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5B5E45D5" w14:textId="77777777" w:rsidR="00EA18B0" w:rsidRPr="00FD1567" w:rsidRDefault="00EA18B0"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4AA9EB33" w14:textId="77777777" w:rsidR="00EA18B0" w:rsidRPr="00FD1567" w:rsidRDefault="00EA18B0"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73B0CFCD" w14:textId="77777777" w:rsidR="00EA18B0" w:rsidRPr="00FD1567" w:rsidRDefault="00EA18B0" w:rsidP="00EA6D3F">
            <w:pPr>
              <w:jc w:val="center"/>
              <w:rPr>
                <w:rFonts w:cs="Calibri"/>
                <w:b/>
                <w:bCs/>
                <w:color w:val="FFFFFF"/>
                <w:sz w:val="16"/>
                <w:szCs w:val="16"/>
              </w:rPr>
            </w:pPr>
            <w:r w:rsidRPr="00FD1567">
              <w:rPr>
                <w:rFonts w:cs="Calibri"/>
                <w:b/>
                <w:bCs/>
                <w:color w:val="FFFFFF"/>
                <w:sz w:val="16"/>
                <w:szCs w:val="16"/>
              </w:rPr>
              <w:t>Konkreten projekt?</w:t>
            </w:r>
          </w:p>
        </w:tc>
      </w:tr>
      <w:tr w:rsidR="00EA18B0" w:rsidRPr="00FD1567" w14:paraId="04219ECB"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4679E38B" w14:textId="77777777" w:rsidR="00EA18B0" w:rsidRPr="00FD1567" w:rsidRDefault="00EA18B0" w:rsidP="00EA6D3F">
            <w:pPr>
              <w:jc w:val="center"/>
              <w:rPr>
                <w:rFonts w:cs="Calibri"/>
                <w:b/>
                <w:bCs/>
                <w:color w:val="FFFFFF"/>
                <w:sz w:val="16"/>
                <w:szCs w:val="16"/>
              </w:rPr>
            </w:pPr>
            <w:r w:rsidRPr="00FD1567">
              <w:rPr>
                <w:rFonts w:cs="Calibri"/>
                <w:b/>
                <w:bCs/>
                <w:color w:val="FFFFFF"/>
                <w:sz w:val="16"/>
                <w:szCs w:val="16"/>
              </w:rPr>
              <w:t>U10</w:t>
            </w:r>
          </w:p>
        </w:tc>
        <w:tc>
          <w:tcPr>
            <w:tcW w:w="1643" w:type="dxa"/>
            <w:tcBorders>
              <w:top w:val="nil"/>
              <w:left w:val="nil"/>
              <w:bottom w:val="single" w:sz="4" w:space="0" w:color="auto"/>
              <w:right w:val="single" w:sz="4" w:space="0" w:color="auto"/>
            </w:tcBorders>
            <w:shd w:val="clear" w:color="000000" w:fill="F4B084"/>
            <w:noWrap/>
            <w:vAlign w:val="center"/>
            <w:hideMark/>
          </w:tcPr>
          <w:p w14:paraId="4D1B299B" w14:textId="77777777" w:rsidR="00EA18B0" w:rsidRPr="00FD1567" w:rsidRDefault="00EA18B0"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2617FE8B" w14:textId="77777777" w:rsidR="00EA18B0" w:rsidRPr="00FD1567" w:rsidRDefault="00EA18B0" w:rsidP="00EA6D3F">
            <w:pPr>
              <w:jc w:val="center"/>
              <w:rPr>
                <w:rFonts w:cs="Calibri"/>
                <w:color w:val="FFFFFF"/>
                <w:sz w:val="16"/>
                <w:szCs w:val="16"/>
              </w:rPr>
            </w:pPr>
            <w:r w:rsidRPr="00FD1567">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18CEF2B" w14:textId="77777777" w:rsidR="00EA18B0" w:rsidRPr="00FD1567" w:rsidRDefault="00EA18B0" w:rsidP="00EA6D3F">
            <w:pPr>
              <w:jc w:val="center"/>
              <w:rPr>
                <w:rFonts w:cs="Calibri"/>
                <w:color w:val="FFFFFF"/>
                <w:sz w:val="16"/>
                <w:szCs w:val="16"/>
              </w:rPr>
            </w:pPr>
            <w:r w:rsidRPr="00FD1567">
              <w:rPr>
                <w:rFonts w:cs="Calibri"/>
                <w:color w:val="FFFFFF"/>
                <w:sz w:val="16"/>
                <w:szCs w:val="16"/>
              </w:rPr>
              <w:t>DRSV</w:t>
            </w:r>
          </w:p>
        </w:tc>
        <w:tc>
          <w:tcPr>
            <w:tcW w:w="1792" w:type="dxa"/>
            <w:tcBorders>
              <w:top w:val="nil"/>
              <w:left w:val="nil"/>
              <w:bottom w:val="single" w:sz="4" w:space="0" w:color="auto"/>
              <w:right w:val="single" w:sz="4" w:space="0" w:color="auto"/>
            </w:tcBorders>
            <w:shd w:val="clear" w:color="000000" w:fill="F4B084"/>
            <w:noWrap/>
            <w:vAlign w:val="center"/>
            <w:hideMark/>
          </w:tcPr>
          <w:p w14:paraId="16C001D7" w14:textId="77777777" w:rsidR="00EA18B0" w:rsidRPr="00FD1567" w:rsidRDefault="00EA18B0"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5F1357F1" w14:textId="77777777" w:rsidR="00EA18B0" w:rsidRPr="00FD1567" w:rsidRDefault="00EA18B0" w:rsidP="00EA6D3F">
            <w:pPr>
              <w:jc w:val="center"/>
              <w:rPr>
                <w:rFonts w:cs="Calibri"/>
                <w:color w:val="FFFFFF"/>
                <w:sz w:val="16"/>
                <w:szCs w:val="16"/>
              </w:rPr>
            </w:pPr>
            <w:r w:rsidRPr="00FD1567">
              <w:rPr>
                <w:rFonts w:cs="Calibri"/>
                <w:color w:val="FFFFFF"/>
                <w:sz w:val="16"/>
                <w:szCs w:val="16"/>
              </w:rPr>
              <w:t>NE</w:t>
            </w:r>
          </w:p>
        </w:tc>
      </w:tr>
    </w:tbl>
    <w:p w14:paraId="72D0158F" w14:textId="77777777" w:rsidR="00EA18B0" w:rsidRDefault="00EA18B0" w:rsidP="00B70603"/>
    <w:p w14:paraId="7435FB0D" w14:textId="77777777" w:rsidR="00034C88" w:rsidRDefault="00034C88" w:rsidP="00034C88">
      <w:pPr>
        <w:pStyle w:val="Naslov3"/>
      </w:pPr>
      <w:bookmarkStart w:id="52" w:name="_Toc40186255"/>
      <w:r>
        <w:t>Izvajalec ukrepa – DRSV</w:t>
      </w:r>
      <w:bookmarkEnd w:id="52"/>
    </w:p>
    <w:p w14:paraId="0EE7F887" w14:textId="77777777" w:rsidR="00034C88" w:rsidRDefault="00034C88" w:rsidP="00B70603"/>
    <w:p w14:paraId="47B634EC" w14:textId="77777777" w:rsidR="00034C88" w:rsidRDefault="00034C88" w:rsidP="00034C88">
      <w:r>
        <w:t xml:space="preserve">Vzdrževanje vodnih in priobalnih zemljišč ter vodne infrastrukture, namenjene varstvu pred škodljivim delovanjem voda in ohranjanju in uravnavanju vodnih količin, je obvezna gospodarska javna služba, ki se izvaja na podlagi podeljene koncesije. Izvajalci javne službe (koncesionarji) zagotavljajo izvajanje javnih služb urejanja voda v obsegu določenem v letnih programih dela. Letne programe dela pripravlja DRSV. DRSV tudi spremlja in nadzira izvajanje teh  gospodarskih javnih služb ter opravlja druge organizacijske, upravne, strokovne in razvojne naloge na področju gospodarskih javnih služb s področja upravljanja voda. </w:t>
      </w:r>
    </w:p>
    <w:p w14:paraId="3419240B" w14:textId="77777777" w:rsidR="00034C88" w:rsidRDefault="00034C88" w:rsidP="00034C88"/>
    <w:p w14:paraId="43887976" w14:textId="7359350B" w:rsidR="00034C88" w:rsidRDefault="00034C88" w:rsidP="00034C88">
      <w:r>
        <w:t xml:space="preserve">Področje rednega vzdrževanja vodotokov in vodne infrastrukture se je sistematično zanemarjalo več kot dvajset let. Z ustanovitvijo DRSV se razmere počasi izboljšujejo v skladu z zmožnostjo zagotavljanja sredstev v integralnem proračunu.  </w:t>
      </w:r>
    </w:p>
    <w:p w14:paraId="65A877EF" w14:textId="77777777" w:rsidR="00034C88" w:rsidRDefault="00034C88" w:rsidP="00034C88"/>
    <w:p w14:paraId="3F88A0AC" w14:textId="52F5BCD7" w:rsidR="00AC57BC" w:rsidRDefault="003B567E" w:rsidP="00DF6801">
      <w:pPr>
        <w:jc w:val="center"/>
      </w:pPr>
      <w:r>
        <w:rPr>
          <w:noProof/>
          <w:lang w:eastAsia="sl-SI"/>
        </w:rPr>
        <w:lastRenderedPageBreak/>
        <w:drawing>
          <wp:inline distT="0" distB="0" distL="0" distR="0" wp14:anchorId="253A9DFB" wp14:editId="276250AB">
            <wp:extent cx="2258066" cy="2160000"/>
            <wp:effectExtent l="19050" t="19050" r="27940" b="12065"/>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U10_IMG_20190516_113U10_250.jpg"/>
                    <pic:cNvPicPr/>
                  </pic:nvPicPr>
                  <pic:blipFill rotWithShape="1">
                    <a:blip r:embed="rId32" cstate="print">
                      <a:extLst>
                        <a:ext uri="{28A0092B-C50C-407E-A947-70E740481C1C}">
                          <a14:useLocalDpi xmlns:a14="http://schemas.microsoft.com/office/drawing/2010/main" val="0"/>
                        </a:ext>
                      </a:extLst>
                    </a:blip>
                    <a:srcRect l="21595"/>
                    <a:stretch/>
                  </pic:blipFill>
                  <pic:spPr bwMode="auto">
                    <a:xfrm>
                      <a:off x="0" y="0"/>
                      <a:ext cx="2258066" cy="21600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C150E4">
        <w:rPr>
          <w:noProof/>
          <w:lang w:eastAsia="sl-SI"/>
        </w:rPr>
        <w:drawing>
          <wp:inline distT="0" distB="0" distL="0" distR="0" wp14:anchorId="38141334" wp14:editId="0AB4CB09">
            <wp:extent cx="3252960" cy="2160000"/>
            <wp:effectExtent l="19050" t="19050" r="24130" b="1206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4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52960" cy="2160000"/>
                    </a:xfrm>
                    <a:prstGeom prst="rect">
                      <a:avLst/>
                    </a:prstGeom>
                    <a:ln>
                      <a:solidFill>
                        <a:schemeClr val="accent1"/>
                      </a:solidFill>
                    </a:ln>
                  </pic:spPr>
                </pic:pic>
              </a:graphicData>
            </a:graphic>
          </wp:inline>
        </w:drawing>
      </w:r>
    </w:p>
    <w:p w14:paraId="4534262A" w14:textId="2D6CEFBF" w:rsidR="00AC57BC" w:rsidRPr="009273C9" w:rsidRDefault="00AC57BC" w:rsidP="00A10B7A">
      <w:pPr>
        <w:pStyle w:val="Slika"/>
      </w:pPr>
      <w:bookmarkStart w:id="53" w:name="_Toc40186300"/>
      <w:r w:rsidRPr="009273C9">
        <w:t>Redno vzdrževanje vodotokov.</w:t>
      </w:r>
      <w:bookmarkEnd w:id="53"/>
    </w:p>
    <w:p w14:paraId="11BDFDBB" w14:textId="77777777" w:rsidR="00034C88" w:rsidRDefault="00034C88" w:rsidP="00034C88"/>
    <w:p w14:paraId="7CA8E754" w14:textId="77777777" w:rsidR="00AC57BC" w:rsidRDefault="00AC57BC" w:rsidP="00034C88"/>
    <w:p w14:paraId="783014E0" w14:textId="10386D56" w:rsidR="00034C88" w:rsidRDefault="00034C88" w:rsidP="00034C88">
      <w:pPr>
        <w:pStyle w:val="Naslov2"/>
      </w:pPr>
      <w:r w:rsidRPr="00034C88">
        <w:tab/>
      </w:r>
      <w:bookmarkStart w:id="54" w:name="_Toc40186256"/>
      <w:r w:rsidRPr="00034C88">
        <w:t>Izvajanje rečnega nadzora (U11)</w:t>
      </w:r>
      <w:bookmarkEnd w:id="54"/>
    </w:p>
    <w:p w14:paraId="5FC72EF8" w14:textId="77777777" w:rsidR="00034C88" w:rsidRDefault="00034C88" w:rsidP="00034C88"/>
    <w:tbl>
      <w:tblPr>
        <w:tblW w:w="4250" w:type="pct"/>
        <w:jc w:val="center"/>
        <w:tblLook w:val="04A0" w:firstRow="1" w:lastRow="0" w:firstColumn="1" w:lastColumn="0" w:noHBand="0" w:noVBand="1"/>
      </w:tblPr>
      <w:tblGrid>
        <w:gridCol w:w="723"/>
        <w:gridCol w:w="1693"/>
        <w:gridCol w:w="969"/>
        <w:gridCol w:w="1272"/>
        <w:gridCol w:w="1847"/>
        <w:gridCol w:w="1632"/>
      </w:tblGrid>
      <w:tr w:rsidR="008F78BB" w:rsidRPr="00FD1567" w14:paraId="7D69D268"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88519A3" w14:textId="77777777" w:rsidR="008F78BB" w:rsidRPr="00FD1567" w:rsidRDefault="008F78BB"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55355DED" w14:textId="77777777" w:rsidR="008F78BB" w:rsidRPr="00FD1567" w:rsidRDefault="008F78BB"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7B613385" w14:textId="77777777" w:rsidR="008F78BB" w:rsidRPr="00FD1567" w:rsidRDefault="008F78BB" w:rsidP="00EA6D3F">
            <w:pPr>
              <w:jc w:val="center"/>
              <w:rPr>
                <w:rFonts w:cs="Calibri"/>
                <w:b/>
                <w:bCs/>
                <w:color w:val="FFFFFF"/>
                <w:sz w:val="16"/>
                <w:szCs w:val="16"/>
              </w:rPr>
            </w:pPr>
            <w:r w:rsidRPr="00FD1567">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5B028122" w14:textId="77777777" w:rsidR="008F78BB" w:rsidRPr="00FD1567" w:rsidRDefault="008F78BB"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0A20CD19" w14:textId="77777777" w:rsidR="008F78BB" w:rsidRPr="00FD1567" w:rsidRDefault="008F78BB"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2768E018" w14:textId="77777777" w:rsidR="008F78BB" w:rsidRPr="00FD1567" w:rsidRDefault="008F78BB" w:rsidP="00EA6D3F">
            <w:pPr>
              <w:jc w:val="center"/>
              <w:rPr>
                <w:rFonts w:cs="Calibri"/>
                <w:b/>
                <w:bCs/>
                <w:color w:val="FFFFFF"/>
                <w:sz w:val="16"/>
                <w:szCs w:val="16"/>
              </w:rPr>
            </w:pPr>
            <w:r w:rsidRPr="00FD1567">
              <w:rPr>
                <w:rFonts w:cs="Calibri"/>
                <w:b/>
                <w:bCs/>
                <w:color w:val="FFFFFF"/>
                <w:sz w:val="16"/>
                <w:szCs w:val="16"/>
              </w:rPr>
              <w:t>Konkreten projekt?</w:t>
            </w:r>
          </w:p>
        </w:tc>
      </w:tr>
      <w:tr w:rsidR="008F78BB" w:rsidRPr="00FD1567" w14:paraId="6A91DAB1"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5FB9C9E1" w14:textId="77777777" w:rsidR="008F78BB" w:rsidRPr="00FD1567" w:rsidRDefault="008F78BB" w:rsidP="00EA6D3F">
            <w:pPr>
              <w:jc w:val="center"/>
              <w:rPr>
                <w:rFonts w:cs="Calibri"/>
                <w:b/>
                <w:bCs/>
                <w:color w:val="FFFFFF"/>
                <w:sz w:val="16"/>
                <w:szCs w:val="16"/>
              </w:rPr>
            </w:pPr>
            <w:r w:rsidRPr="00FD1567">
              <w:rPr>
                <w:rFonts w:cs="Calibri"/>
                <w:b/>
                <w:bCs/>
                <w:color w:val="FFFFFF"/>
                <w:sz w:val="16"/>
                <w:szCs w:val="16"/>
              </w:rPr>
              <w:t>U11</w:t>
            </w:r>
          </w:p>
        </w:tc>
        <w:tc>
          <w:tcPr>
            <w:tcW w:w="1643" w:type="dxa"/>
            <w:tcBorders>
              <w:top w:val="nil"/>
              <w:left w:val="nil"/>
              <w:bottom w:val="single" w:sz="4" w:space="0" w:color="auto"/>
              <w:right w:val="single" w:sz="4" w:space="0" w:color="auto"/>
            </w:tcBorders>
            <w:shd w:val="clear" w:color="000000" w:fill="F4B084"/>
            <w:noWrap/>
            <w:vAlign w:val="center"/>
            <w:hideMark/>
          </w:tcPr>
          <w:p w14:paraId="75829E5E" w14:textId="77777777" w:rsidR="008F78BB" w:rsidRPr="00FD1567" w:rsidRDefault="008F78BB" w:rsidP="00EA6D3F">
            <w:pPr>
              <w:jc w:val="center"/>
              <w:rPr>
                <w:rFonts w:cs="Calibri"/>
                <w:color w:val="FFFFFF"/>
                <w:sz w:val="16"/>
                <w:szCs w:val="16"/>
              </w:rPr>
            </w:pPr>
            <w:r w:rsidRPr="00FD1567">
              <w:rPr>
                <w:rFonts w:cs="Calibri"/>
                <w:color w:val="FFFFFF"/>
                <w:sz w:val="16"/>
                <w:szCs w:val="16"/>
              </w:rPr>
              <w:t>SREDNJA</w:t>
            </w:r>
          </w:p>
        </w:tc>
        <w:tc>
          <w:tcPr>
            <w:tcW w:w="940" w:type="dxa"/>
            <w:tcBorders>
              <w:top w:val="nil"/>
              <w:left w:val="nil"/>
              <w:bottom w:val="single" w:sz="4" w:space="0" w:color="auto"/>
              <w:right w:val="single" w:sz="4" w:space="0" w:color="auto"/>
            </w:tcBorders>
            <w:shd w:val="clear" w:color="000000" w:fill="F4B084"/>
            <w:noWrap/>
            <w:vAlign w:val="center"/>
            <w:hideMark/>
          </w:tcPr>
          <w:p w14:paraId="2F026FFD" w14:textId="77777777" w:rsidR="008F78BB" w:rsidRPr="00FD1567" w:rsidRDefault="008F78BB" w:rsidP="00EA6D3F">
            <w:pPr>
              <w:jc w:val="center"/>
              <w:rPr>
                <w:rFonts w:cs="Calibri"/>
                <w:color w:val="FFFFFF"/>
                <w:sz w:val="16"/>
                <w:szCs w:val="16"/>
              </w:rPr>
            </w:pPr>
            <w:r w:rsidRPr="00FD1567">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B8F0FDC" w14:textId="77777777" w:rsidR="008F78BB" w:rsidRPr="00FD1567" w:rsidRDefault="008F78BB" w:rsidP="00EA6D3F">
            <w:pPr>
              <w:jc w:val="center"/>
              <w:rPr>
                <w:rFonts w:cs="Calibri"/>
                <w:color w:val="FFFFFF"/>
                <w:sz w:val="16"/>
                <w:szCs w:val="16"/>
              </w:rPr>
            </w:pPr>
            <w:r w:rsidRPr="00FD1567">
              <w:rPr>
                <w:rFonts w:cs="Calibri"/>
                <w:color w:val="FFFFFF"/>
                <w:sz w:val="16"/>
                <w:szCs w:val="16"/>
              </w:rPr>
              <w:t>DRSV</w:t>
            </w:r>
          </w:p>
        </w:tc>
        <w:tc>
          <w:tcPr>
            <w:tcW w:w="1792" w:type="dxa"/>
            <w:tcBorders>
              <w:top w:val="nil"/>
              <w:left w:val="nil"/>
              <w:bottom w:val="single" w:sz="4" w:space="0" w:color="auto"/>
              <w:right w:val="single" w:sz="4" w:space="0" w:color="auto"/>
            </w:tcBorders>
            <w:shd w:val="clear" w:color="000000" w:fill="F4B084"/>
            <w:noWrap/>
            <w:vAlign w:val="center"/>
            <w:hideMark/>
          </w:tcPr>
          <w:p w14:paraId="0A602153" w14:textId="77777777" w:rsidR="008F78BB" w:rsidRPr="00FD1567" w:rsidRDefault="008F78BB"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24EB1BAF" w14:textId="77777777" w:rsidR="008F78BB" w:rsidRPr="00FD1567" w:rsidRDefault="008F78BB" w:rsidP="00EA6D3F">
            <w:pPr>
              <w:jc w:val="center"/>
              <w:rPr>
                <w:rFonts w:cs="Calibri"/>
                <w:color w:val="FFFFFF"/>
                <w:sz w:val="16"/>
                <w:szCs w:val="16"/>
              </w:rPr>
            </w:pPr>
            <w:r w:rsidRPr="00FD1567">
              <w:rPr>
                <w:rFonts w:cs="Calibri"/>
                <w:color w:val="FFFFFF"/>
                <w:sz w:val="16"/>
                <w:szCs w:val="16"/>
              </w:rPr>
              <w:t>DA</w:t>
            </w:r>
          </w:p>
        </w:tc>
      </w:tr>
    </w:tbl>
    <w:p w14:paraId="2A9A281C" w14:textId="77777777" w:rsidR="008F78BB" w:rsidRDefault="008F78BB" w:rsidP="00034C88"/>
    <w:p w14:paraId="2AFD2173" w14:textId="77777777" w:rsidR="008F78BB" w:rsidRDefault="008F78BB" w:rsidP="008F78BB">
      <w:pPr>
        <w:pStyle w:val="Naslov3"/>
      </w:pPr>
      <w:bookmarkStart w:id="55" w:name="_Toc40186257"/>
      <w:r>
        <w:t>Izvajalec ukrepa – DRSV</w:t>
      </w:r>
      <w:bookmarkEnd w:id="55"/>
    </w:p>
    <w:p w14:paraId="6E180823" w14:textId="77777777" w:rsidR="008F78BB" w:rsidRDefault="008F78BB" w:rsidP="00034C88"/>
    <w:p w14:paraId="7761B8CE" w14:textId="1892A3D3" w:rsidR="00034C88" w:rsidRDefault="008F78BB" w:rsidP="00034C88">
      <w:r w:rsidRPr="008F78BB">
        <w:t xml:space="preserve">Vodovarstveni nadzor naj bi izvajali rečni in morski nadzorniki (vodovarstveni nadzorniki) na podlagi podeljenega javnega pooblastila, organizirani pri izvajalcu javne službe urejanja voda. Izvajalci obvezne gospodarske javne službe na področju urejanja voda redno spremljajo stanje vodne infrastrukture, namenjene varstvu pred škodljivim delovanjem voda. Na dan 24.6.2019 je bilo pri izvajalcih gospodarskih javnih služb zaposlenih 34 vodovarstvenih nadzornikov po Nacionalni poklicni kvalifikaciji. </w:t>
      </w:r>
    </w:p>
    <w:p w14:paraId="47363333" w14:textId="77777777" w:rsidR="00AC57BC" w:rsidRDefault="00AC57BC" w:rsidP="00034C88"/>
    <w:p w14:paraId="64076502" w14:textId="0467FE73" w:rsidR="00AC57BC" w:rsidRDefault="00497C3D" w:rsidP="00497C3D">
      <w:pPr>
        <w:jc w:val="center"/>
      </w:pPr>
      <w:r>
        <w:rPr>
          <w:noProof/>
          <w:lang w:eastAsia="sl-SI"/>
        </w:rPr>
        <w:drawing>
          <wp:inline distT="0" distB="0" distL="0" distR="0" wp14:anchorId="57CE42AF" wp14:editId="63B07E4D">
            <wp:extent cx="1991250" cy="2160000"/>
            <wp:effectExtent l="19050" t="19050" r="28575" b="1206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8239.JPG"/>
                    <pic:cNvPicPr/>
                  </pic:nvPicPr>
                  <pic:blipFill rotWithShape="1">
                    <a:blip r:embed="rId34" cstate="print">
                      <a:extLst>
                        <a:ext uri="{28A0092B-C50C-407E-A947-70E740481C1C}">
                          <a14:useLocalDpi xmlns:a14="http://schemas.microsoft.com/office/drawing/2010/main" val="0"/>
                        </a:ext>
                      </a:extLst>
                    </a:blip>
                    <a:srcRect t="19581" b="8419"/>
                    <a:stretch/>
                  </pic:blipFill>
                  <pic:spPr bwMode="auto">
                    <a:xfrm>
                      <a:off x="0" y="0"/>
                      <a:ext cx="1991250" cy="2160000"/>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1A0349">
        <w:t xml:space="preserve"> </w:t>
      </w:r>
      <w:r w:rsidR="001A0349">
        <w:rPr>
          <w:noProof/>
          <w:lang w:eastAsia="sl-SI"/>
        </w:rPr>
        <w:drawing>
          <wp:inline distT="0" distB="0" distL="0" distR="0" wp14:anchorId="24993927" wp14:editId="1B660F6A">
            <wp:extent cx="2971767" cy="2160000"/>
            <wp:effectExtent l="19050" t="19050" r="19685" b="1206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11_Stanje vodne infrastrukture.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71767" cy="2160000"/>
                    </a:xfrm>
                    <a:prstGeom prst="rect">
                      <a:avLst/>
                    </a:prstGeom>
                    <a:ln>
                      <a:solidFill>
                        <a:schemeClr val="accent1"/>
                      </a:solidFill>
                    </a:ln>
                  </pic:spPr>
                </pic:pic>
              </a:graphicData>
            </a:graphic>
          </wp:inline>
        </w:drawing>
      </w:r>
    </w:p>
    <w:p w14:paraId="772510EE" w14:textId="4477D46D" w:rsidR="00AC57BC" w:rsidRPr="00497C3D" w:rsidRDefault="00AC57BC" w:rsidP="00A10B7A">
      <w:pPr>
        <w:pStyle w:val="Slika"/>
      </w:pPr>
      <w:bookmarkStart w:id="56" w:name="_Toc40186301"/>
      <w:r w:rsidRPr="00497C3D">
        <w:t>Izvajanje rečnega nadzora.</w:t>
      </w:r>
      <w:bookmarkEnd w:id="56"/>
    </w:p>
    <w:p w14:paraId="055709F1" w14:textId="77777777" w:rsidR="00AC57BC" w:rsidRPr="00034C88" w:rsidRDefault="00AC57BC" w:rsidP="00034C88"/>
    <w:p w14:paraId="40BB9AD8" w14:textId="77777777" w:rsidR="00034C88" w:rsidRDefault="00034C88" w:rsidP="00034C88"/>
    <w:p w14:paraId="6FAEF079" w14:textId="77777777" w:rsidR="00C63903" w:rsidRDefault="00C63903" w:rsidP="00C63903">
      <w:pPr>
        <w:pStyle w:val="Naslov2"/>
      </w:pPr>
      <w:bookmarkStart w:id="57" w:name="_Toc40186258"/>
      <w:r w:rsidRPr="00FD1567">
        <w:t>Protipoplavno upravljanje vodnih objektov (U12)</w:t>
      </w:r>
      <w:bookmarkEnd w:id="57"/>
    </w:p>
    <w:p w14:paraId="659EA72E" w14:textId="77777777" w:rsidR="00C63903" w:rsidRPr="00FD1567" w:rsidRDefault="00C63903" w:rsidP="00C63903">
      <w:pPr>
        <w:rPr>
          <w:rFonts w:cs="Arial"/>
        </w:rPr>
      </w:pPr>
    </w:p>
    <w:tbl>
      <w:tblPr>
        <w:tblW w:w="5497" w:type="pct"/>
        <w:jc w:val="center"/>
        <w:tblLook w:val="04A0" w:firstRow="1" w:lastRow="0" w:firstColumn="1" w:lastColumn="0" w:noHBand="0" w:noVBand="1"/>
      </w:tblPr>
      <w:tblGrid>
        <w:gridCol w:w="741"/>
        <w:gridCol w:w="1735"/>
        <w:gridCol w:w="993"/>
        <w:gridCol w:w="3488"/>
        <w:gridCol w:w="1893"/>
        <w:gridCol w:w="1673"/>
      </w:tblGrid>
      <w:tr w:rsidR="00C63903" w:rsidRPr="00FD1567" w14:paraId="5C6C9C75"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280837A"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740AB25" w14:textId="77777777" w:rsidR="00C63903" w:rsidRPr="00FD1567" w:rsidRDefault="00C63903"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36F2A3C0"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Se izvaja?</w:t>
            </w:r>
          </w:p>
        </w:tc>
        <w:tc>
          <w:tcPr>
            <w:tcW w:w="3302" w:type="dxa"/>
            <w:tcBorders>
              <w:top w:val="single" w:sz="4" w:space="0" w:color="auto"/>
              <w:left w:val="nil"/>
              <w:bottom w:val="single" w:sz="4" w:space="0" w:color="auto"/>
              <w:right w:val="single" w:sz="4" w:space="0" w:color="auto"/>
            </w:tcBorders>
            <w:shd w:val="clear" w:color="000000" w:fill="F4B084"/>
            <w:noWrap/>
            <w:vAlign w:val="center"/>
            <w:hideMark/>
          </w:tcPr>
          <w:p w14:paraId="1580D984"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0B254B7D"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30CDA62B"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Konkreten projekt?</w:t>
            </w:r>
          </w:p>
        </w:tc>
      </w:tr>
      <w:tr w:rsidR="00C63903" w:rsidRPr="00FD1567" w14:paraId="4DA73302"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4DBB105E"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U12</w:t>
            </w:r>
          </w:p>
        </w:tc>
        <w:tc>
          <w:tcPr>
            <w:tcW w:w="1643" w:type="dxa"/>
            <w:tcBorders>
              <w:top w:val="nil"/>
              <w:left w:val="nil"/>
              <w:bottom w:val="single" w:sz="4" w:space="0" w:color="auto"/>
              <w:right w:val="single" w:sz="4" w:space="0" w:color="auto"/>
            </w:tcBorders>
            <w:shd w:val="clear" w:color="000000" w:fill="F4B084"/>
            <w:noWrap/>
            <w:vAlign w:val="center"/>
            <w:hideMark/>
          </w:tcPr>
          <w:p w14:paraId="1C6FB427" w14:textId="77777777" w:rsidR="00C63903" w:rsidRPr="00FD1567" w:rsidRDefault="00C63903"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045EF305" w14:textId="77777777" w:rsidR="00C63903" w:rsidRPr="00FD1567" w:rsidRDefault="00C63903" w:rsidP="00EA6D3F">
            <w:pPr>
              <w:jc w:val="center"/>
              <w:rPr>
                <w:rFonts w:cs="Calibri"/>
                <w:color w:val="FFFFFF"/>
                <w:sz w:val="16"/>
                <w:szCs w:val="16"/>
              </w:rPr>
            </w:pPr>
            <w:r w:rsidRPr="00FD1567">
              <w:rPr>
                <w:rFonts w:cs="Calibri"/>
                <w:color w:val="FFFFFF"/>
                <w:sz w:val="16"/>
                <w:szCs w:val="16"/>
              </w:rPr>
              <w:t>DA</w:t>
            </w:r>
          </w:p>
        </w:tc>
        <w:tc>
          <w:tcPr>
            <w:tcW w:w="3302" w:type="dxa"/>
            <w:tcBorders>
              <w:top w:val="nil"/>
              <w:left w:val="nil"/>
              <w:bottom w:val="single" w:sz="4" w:space="0" w:color="auto"/>
              <w:right w:val="single" w:sz="4" w:space="0" w:color="auto"/>
            </w:tcBorders>
            <w:shd w:val="clear" w:color="000000" w:fill="F4B084"/>
            <w:noWrap/>
            <w:vAlign w:val="center"/>
            <w:hideMark/>
          </w:tcPr>
          <w:p w14:paraId="499DB8CB" w14:textId="77777777" w:rsidR="00C63903" w:rsidRPr="00FD1567" w:rsidRDefault="00C63903" w:rsidP="00EA6D3F">
            <w:pPr>
              <w:jc w:val="center"/>
              <w:rPr>
                <w:rFonts w:cs="Calibri"/>
                <w:color w:val="FFFFFF"/>
                <w:sz w:val="16"/>
                <w:szCs w:val="16"/>
              </w:rPr>
            </w:pPr>
            <w:r w:rsidRPr="00FD1567">
              <w:rPr>
                <w:rFonts w:cs="Calibri"/>
                <w:color w:val="FFFFFF"/>
                <w:sz w:val="16"/>
                <w:szCs w:val="16"/>
              </w:rPr>
              <w:t>DRSV, koncesionarji drugih vrst infrastrukture.</w:t>
            </w:r>
          </w:p>
        </w:tc>
        <w:tc>
          <w:tcPr>
            <w:tcW w:w="1792" w:type="dxa"/>
            <w:tcBorders>
              <w:top w:val="nil"/>
              <w:left w:val="nil"/>
              <w:bottom w:val="single" w:sz="4" w:space="0" w:color="auto"/>
              <w:right w:val="single" w:sz="4" w:space="0" w:color="auto"/>
            </w:tcBorders>
            <w:shd w:val="clear" w:color="000000" w:fill="F4B084"/>
            <w:noWrap/>
            <w:vAlign w:val="center"/>
            <w:hideMark/>
          </w:tcPr>
          <w:p w14:paraId="42C72381" w14:textId="77777777" w:rsidR="00C63903" w:rsidRPr="00FD1567" w:rsidRDefault="00C63903"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6CA9EAF2" w14:textId="77777777" w:rsidR="00C63903" w:rsidRPr="00FD1567" w:rsidRDefault="00C63903" w:rsidP="00EA6D3F">
            <w:pPr>
              <w:jc w:val="center"/>
              <w:rPr>
                <w:rFonts w:cs="Calibri"/>
                <w:color w:val="FFFFFF"/>
                <w:sz w:val="16"/>
                <w:szCs w:val="16"/>
              </w:rPr>
            </w:pPr>
            <w:r w:rsidRPr="00FD1567">
              <w:rPr>
                <w:rFonts w:cs="Calibri"/>
                <w:color w:val="FFFFFF"/>
                <w:sz w:val="16"/>
                <w:szCs w:val="16"/>
              </w:rPr>
              <w:t>DA</w:t>
            </w:r>
          </w:p>
        </w:tc>
      </w:tr>
    </w:tbl>
    <w:p w14:paraId="225CBF8D" w14:textId="77777777" w:rsidR="00C63903" w:rsidRDefault="00C63903" w:rsidP="00C63903">
      <w:pPr>
        <w:rPr>
          <w:rFonts w:cs="Arial"/>
        </w:rPr>
      </w:pPr>
    </w:p>
    <w:p w14:paraId="019F028E" w14:textId="77777777" w:rsidR="00C63903" w:rsidRDefault="00C63903" w:rsidP="00C63903">
      <w:pPr>
        <w:pStyle w:val="Naslov3"/>
      </w:pPr>
      <w:bookmarkStart w:id="58" w:name="_Toc40186259"/>
      <w:r>
        <w:t>Izvajalec ukrepa – DRSV</w:t>
      </w:r>
      <w:bookmarkEnd w:id="58"/>
    </w:p>
    <w:p w14:paraId="6310411E" w14:textId="77777777" w:rsidR="00C63903" w:rsidRDefault="00C63903" w:rsidP="00C63903">
      <w:pPr>
        <w:rPr>
          <w:rFonts w:cs="Arial"/>
        </w:rPr>
      </w:pPr>
    </w:p>
    <w:p w14:paraId="6CCF71B9" w14:textId="5204A026" w:rsidR="00C63903" w:rsidRDefault="00C63903" w:rsidP="00C63903">
      <w:r>
        <w:t xml:space="preserve">DRSV spremlja in nadzira izvajanje vseh rednih nalog gospodarskih javnih služb v skladu z koncesijsko pogodbo. Izvajalci obvezne gospodarske javne službe na področju urejanja voda skrbijo za obratovanje vodne infrastrukture, namenjene varstvu pred škodljivim delovanjem voda ter ohranjanju in uravnavanju vodnih količin in v primeru </w:t>
      </w:r>
      <w:r>
        <w:lastRenderedPageBreak/>
        <w:t>povečane stopnje ogroženosti izvajajo povečan nadzor nad vodno infrastrukturo. Naloge javne službe obratovanja vodne infrastrukture se izvajajo tako, da se:</w:t>
      </w:r>
    </w:p>
    <w:p w14:paraId="06DCDEB3" w14:textId="77777777" w:rsidR="00C63903" w:rsidRPr="00C63903" w:rsidRDefault="00C63903" w:rsidP="00C63903">
      <w:pPr>
        <w:rPr>
          <w:rFonts w:asciiTheme="minorHAnsi" w:hAnsiTheme="minorHAnsi"/>
          <w:szCs w:val="20"/>
        </w:rPr>
      </w:pPr>
    </w:p>
    <w:p w14:paraId="1DFB3DEC" w14:textId="77777777" w:rsidR="00C63903" w:rsidRPr="00C63903" w:rsidRDefault="00C63903" w:rsidP="009F510A">
      <w:pPr>
        <w:pStyle w:val="Odstavekseznama"/>
        <w:numPr>
          <w:ilvl w:val="0"/>
          <w:numId w:val="7"/>
        </w:numPr>
        <w:jc w:val="both"/>
        <w:rPr>
          <w:rFonts w:asciiTheme="minorHAnsi" w:hAnsiTheme="minorHAnsi"/>
          <w:sz w:val="20"/>
          <w:szCs w:val="20"/>
        </w:rPr>
      </w:pPr>
      <w:r w:rsidRPr="00C63903">
        <w:rPr>
          <w:rFonts w:asciiTheme="minorHAnsi" w:hAnsiTheme="minorHAnsi"/>
          <w:sz w:val="20"/>
          <w:szCs w:val="20"/>
        </w:rPr>
        <w:t xml:space="preserve">v </w:t>
      </w:r>
      <w:proofErr w:type="spellStart"/>
      <w:r w:rsidRPr="00C63903">
        <w:rPr>
          <w:rFonts w:asciiTheme="minorHAnsi" w:hAnsiTheme="minorHAnsi"/>
          <w:sz w:val="20"/>
          <w:szCs w:val="20"/>
        </w:rPr>
        <w:t>razmerah</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velikih</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pretokov</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zagotavlja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najboljše</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možno</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varstvo</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pred</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škodljivim</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delovanjem</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voda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predvsem</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na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območjih</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poselitve</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ter</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pomembnejših</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objektih</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gospodarske</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infrastrukture</w:t>
      </w:r>
      <w:proofErr w:type="spellEnd"/>
      <w:r w:rsidRPr="00C63903">
        <w:rPr>
          <w:rFonts w:asciiTheme="minorHAnsi" w:hAnsiTheme="minorHAnsi"/>
          <w:sz w:val="20"/>
          <w:szCs w:val="20"/>
        </w:rPr>
        <w:t>;</w:t>
      </w:r>
    </w:p>
    <w:p w14:paraId="2BFCE8C5" w14:textId="77777777" w:rsidR="00C63903" w:rsidRPr="00C63903" w:rsidRDefault="00C63903" w:rsidP="009F510A">
      <w:pPr>
        <w:pStyle w:val="Odstavekseznama"/>
        <w:numPr>
          <w:ilvl w:val="0"/>
          <w:numId w:val="7"/>
        </w:numPr>
        <w:jc w:val="both"/>
        <w:rPr>
          <w:rFonts w:asciiTheme="minorHAnsi" w:hAnsiTheme="minorHAnsi"/>
          <w:sz w:val="20"/>
          <w:szCs w:val="20"/>
        </w:rPr>
      </w:pPr>
      <w:r w:rsidRPr="00C63903">
        <w:rPr>
          <w:rFonts w:asciiTheme="minorHAnsi" w:hAnsiTheme="minorHAnsi"/>
          <w:sz w:val="20"/>
          <w:szCs w:val="20"/>
        </w:rPr>
        <w:t xml:space="preserve">v </w:t>
      </w:r>
      <w:proofErr w:type="spellStart"/>
      <w:r w:rsidRPr="00C63903">
        <w:rPr>
          <w:rFonts w:asciiTheme="minorHAnsi" w:hAnsiTheme="minorHAnsi"/>
          <w:sz w:val="20"/>
          <w:szCs w:val="20"/>
        </w:rPr>
        <w:t>razmerah</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povečane</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stopnje</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ogroženosti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zaradi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škodljivega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delovanja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voda</w:t>
      </w:r>
      <w:proofErr w:type="spellEnd"/>
      <w:r w:rsidRPr="00C63903">
        <w:rPr>
          <w:rFonts w:asciiTheme="minorHAnsi" w:hAnsiTheme="minorHAnsi"/>
          <w:sz w:val="20"/>
          <w:szCs w:val="20"/>
        </w:rPr>
        <w:t xml:space="preserve"> in </w:t>
      </w:r>
      <w:proofErr w:type="spellStart"/>
      <w:r w:rsidRPr="00C63903">
        <w:rPr>
          <w:rFonts w:asciiTheme="minorHAnsi" w:hAnsiTheme="minorHAnsi"/>
          <w:sz w:val="20"/>
          <w:szCs w:val="20"/>
        </w:rPr>
        <w:t>naravne</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nesreče</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zagotovi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spremljanje</w:t>
      </w:r>
      <w:proofErr w:type="spellEnd"/>
      <w:r w:rsidRPr="00C63903">
        <w:rPr>
          <w:rFonts w:asciiTheme="minorHAnsi" w:hAnsiTheme="minorHAnsi"/>
          <w:sz w:val="20"/>
          <w:szCs w:val="20"/>
        </w:rPr>
        <w:t xml:space="preserve"> in </w:t>
      </w:r>
      <w:proofErr w:type="spellStart"/>
      <w:r w:rsidRPr="00C63903">
        <w:rPr>
          <w:rFonts w:asciiTheme="minorHAnsi" w:hAnsiTheme="minorHAnsi"/>
          <w:sz w:val="20"/>
          <w:szCs w:val="20"/>
        </w:rPr>
        <w:t>nadzor</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kontrolnih</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parametrov</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stabilnosti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objektov</w:t>
      </w:r>
      <w:proofErr w:type="spellEnd"/>
      <w:r w:rsidRPr="00C63903">
        <w:rPr>
          <w:rFonts w:asciiTheme="minorHAnsi" w:hAnsiTheme="minorHAnsi"/>
          <w:sz w:val="20"/>
          <w:szCs w:val="20"/>
        </w:rPr>
        <w:t xml:space="preserve"> in </w:t>
      </w:r>
      <w:proofErr w:type="spellStart"/>
      <w:r w:rsidRPr="00C63903">
        <w:rPr>
          <w:rFonts w:asciiTheme="minorHAnsi" w:hAnsiTheme="minorHAnsi"/>
          <w:sz w:val="20"/>
          <w:szCs w:val="20"/>
        </w:rPr>
        <w:t>delovanja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naprav</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na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način</w:t>
      </w:r>
      <w:proofErr w:type="spellEnd"/>
      <w:r w:rsidRPr="00C63903">
        <w:rPr>
          <w:rFonts w:asciiTheme="minorHAnsi" w:hAnsiTheme="minorHAnsi"/>
          <w:sz w:val="20"/>
          <w:szCs w:val="20"/>
        </w:rPr>
        <w:t xml:space="preserve"> in v </w:t>
      </w:r>
      <w:proofErr w:type="spellStart"/>
      <w:r w:rsidRPr="00C63903">
        <w:rPr>
          <w:rFonts w:asciiTheme="minorHAnsi" w:hAnsiTheme="minorHAnsi"/>
          <w:sz w:val="20"/>
          <w:szCs w:val="20"/>
        </w:rPr>
        <w:t>obsegu</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ki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zagotavlja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varnost</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objektov</w:t>
      </w:r>
      <w:proofErr w:type="spellEnd"/>
      <w:r w:rsidRPr="00C63903">
        <w:rPr>
          <w:rFonts w:asciiTheme="minorHAnsi" w:hAnsiTheme="minorHAnsi"/>
          <w:sz w:val="20"/>
          <w:szCs w:val="20"/>
        </w:rPr>
        <w:t xml:space="preserve"> in </w:t>
      </w:r>
      <w:proofErr w:type="spellStart"/>
      <w:r w:rsidRPr="00C63903">
        <w:rPr>
          <w:rFonts w:asciiTheme="minorHAnsi" w:hAnsiTheme="minorHAnsi"/>
          <w:sz w:val="20"/>
          <w:szCs w:val="20"/>
        </w:rPr>
        <w:t>naprav</w:t>
      </w:r>
      <w:proofErr w:type="spellEnd"/>
      <w:r w:rsidRPr="00C63903">
        <w:rPr>
          <w:rFonts w:asciiTheme="minorHAnsi" w:hAnsiTheme="minorHAnsi"/>
          <w:sz w:val="20"/>
          <w:szCs w:val="20"/>
        </w:rPr>
        <w:t>;</w:t>
      </w:r>
    </w:p>
    <w:p w14:paraId="3EFD28BF" w14:textId="448514A8" w:rsidR="00C63903" w:rsidRPr="00C63903" w:rsidRDefault="00C63903" w:rsidP="009F510A">
      <w:pPr>
        <w:pStyle w:val="Odstavekseznama"/>
        <w:numPr>
          <w:ilvl w:val="0"/>
          <w:numId w:val="7"/>
        </w:numPr>
        <w:jc w:val="both"/>
        <w:rPr>
          <w:rFonts w:asciiTheme="minorHAnsi" w:hAnsiTheme="minorHAnsi"/>
          <w:sz w:val="20"/>
          <w:szCs w:val="20"/>
        </w:rPr>
      </w:pPr>
      <w:proofErr w:type="spellStart"/>
      <w:r w:rsidRPr="00C63903">
        <w:rPr>
          <w:rFonts w:asciiTheme="minorHAnsi" w:hAnsiTheme="minorHAnsi"/>
          <w:sz w:val="20"/>
          <w:szCs w:val="20"/>
        </w:rPr>
        <w:t>zagotovi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usklajeno</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obratovanje</w:t>
      </w:r>
      <w:proofErr w:type="spellEnd"/>
      <w:r w:rsidRPr="00C63903">
        <w:rPr>
          <w:rFonts w:asciiTheme="minorHAnsi" w:hAnsiTheme="minorHAnsi"/>
          <w:sz w:val="20"/>
          <w:szCs w:val="20"/>
        </w:rPr>
        <w:t xml:space="preserve"> z </w:t>
      </w:r>
      <w:proofErr w:type="spellStart"/>
      <w:r w:rsidRPr="00C63903">
        <w:rPr>
          <w:rFonts w:asciiTheme="minorHAnsi" w:hAnsiTheme="minorHAnsi"/>
          <w:sz w:val="20"/>
          <w:szCs w:val="20"/>
        </w:rPr>
        <w:t>drugimi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vodnimi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objekti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na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porečju</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oziroma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širšem</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povodju</w:t>
      </w:r>
      <w:proofErr w:type="spellEnd"/>
      <w:r w:rsidRPr="00C63903">
        <w:rPr>
          <w:rFonts w:asciiTheme="minorHAnsi" w:hAnsiTheme="minorHAnsi"/>
          <w:sz w:val="20"/>
          <w:szCs w:val="20"/>
        </w:rPr>
        <w:t xml:space="preserve"> z </w:t>
      </w:r>
      <w:proofErr w:type="spellStart"/>
      <w:r w:rsidRPr="00C63903">
        <w:rPr>
          <w:rFonts w:asciiTheme="minorHAnsi" w:hAnsiTheme="minorHAnsi"/>
          <w:sz w:val="20"/>
          <w:szCs w:val="20"/>
        </w:rPr>
        <w:t>namenom</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doseganja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večjega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učinka</w:t>
      </w:r>
      <w:proofErr w:type="spellEnd"/>
      <w:r w:rsidRPr="00C63903">
        <w:rPr>
          <w:rFonts w:asciiTheme="minorHAnsi" w:hAnsiTheme="minorHAnsi"/>
          <w:sz w:val="20"/>
          <w:szCs w:val="20"/>
        </w:rPr>
        <w:t xml:space="preserve"> in </w:t>
      </w:r>
      <w:proofErr w:type="spellStart"/>
      <w:r w:rsidRPr="00C63903">
        <w:rPr>
          <w:rFonts w:asciiTheme="minorHAnsi" w:hAnsiTheme="minorHAnsi"/>
          <w:sz w:val="20"/>
          <w:szCs w:val="20"/>
        </w:rPr>
        <w:t>varnosti</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obratovanja</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posameznih</w:t>
      </w:r>
      <w:proofErr w:type="spellEnd"/>
      <w:r w:rsidRPr="00C63903">
        <w:rPr>
          <w:rFonts w:asciiTheme="minorHAnsi" w:hAnsiTheme="minorHAnsi"/>
          <w:sz w:val="20"/>
          <w:szCs w:val="20"/>
        </w:rPr>
        <w:t xml:space="preserve"> </w:t>
      </w:r>
      <w:proofErr w:type="spellStart"/>
      <w:r w:rsidRPr="00C63903">
        <w:rPr>
          <w:rFonts w:asciiTheme="minorHAnsi" w:hAnsiTheme="minorHAnsi"/>
          <w:sz w:val="20"/>
          <w:szCs w:val="20"/>
        </w:rPr>
        <w:t>objektov</w:t>
      </w:r>
      <w:proofErr w:type="spellEnd"/>
      <w:r w:rsidRPr="00C63903">
        <w:rPr>
          <w:rFonts w:asciiTheme="minorHAnsi" w:hAnsiTheme="minorHAnsi"/>
          <w:sz w:val="20"/>
          <w:szCs w:val="20"/>
        </w:rPr>
        <w:t xml:space="preserve">. </w:t>
      </w:r>
    </w:p>
    <w:p w14:paraId="1110F3F7" w14:textId="77777777" w:rsidR="00C63903" w:rsidRPr="00C63903" w:rsidRDefault="00C63903" w:rsidP="00C63903">
      <w:pPr>
        <w:rPr>
          <w:rFonts w:asciiTheme="minorHAnsi" w:hAnsiTheme="minorHAnsi"/>
          <w:szCs w:val="20"/>
        </w:rPr>
      </w:pPr>
    </w:p>
    <w:p w14:paraId="526C16A2" w14:textId="77777777" w:rsidR="00C63903" w:rsidRDefault="00C63903" w:rsidP="00C63903">
      <w:r>
        <w:t xml:space="preserve">Poleg navedenega se v sklopu rednih vzdrževalnih del izvaja tudi obratovanje in vzdrževanje objektov vodne infrastrukture: manipulacijo s hidromehansko opremo, redne kontrolne preglede stanja objekta in opreme, beleženje stanja na objektih in opremi, poročanje o vseh dogodkih, ki lahko vplivajo na funkcionalnost vodne infrastrukture, izvajanje rednih vzdrževalnih del po obratovalnih pravilnikih ter dežurstvo in ukrepanje v času izven rednega delovnega časa zaradi povišanih vodostajev ter drugih nevarnosti. </w:t>
      </w:r>
    </w:p>
    <w:p w14:paraId="17AD1EC5" w14:textId="77777777" w:rsidR="00C63903" w:rsidRDefault="00C63903" w:rsidP="00C63903"/>
    <w:p w14:paraId="67821DD7" w14:textId="77777777" w:rsidR="00C63903" w:rsidRDefault="00C63903" w:rsidP="00C63903">
      <w:r>
        <w:t xml:space="preserve">Pravilniki obratovanja vodne infrastrukture se redno posodabljajo ob modernizaciji upravljanja z objekti in izdelujejo za nove objekte (so sestavni del tehnične dokumentacije). </w:t>
      </w:r>
    </w:p>
    <w:p w14:paraId="05BFBCBE" w14:textId="77777777" w:rsidR="00C63903" w:rsidRDefault="00C63903" w:rsidP="00C63903"/>
    <w:p w14:paraId="4C31AF38" w14:textId="27B86D43" w:rsidR="00C63903" w:rsidRDefault="00C63903" w:rsidP="00C63903">
      <w:r>
        <w:t>Imetniki vodnih pravic (razen imetniki vodnih pravic za lastno oskrbo s pitno vodo) imajo poslovnik za obratovanje in vzdrževanje vodnega objekta ali naprave. V tem poslovniku je med drugim opredeljeno tudi izvajanje pogojev, določenih v vodnem dovoljenju ali koncesiji, ki se nanašajo na varstvo pred škodljivim delovanjem voda, ter podrobneje določen način obratovanja posameznega objekta in naprave tudi v primeru visokih voda.</w:t>
      </w:r>
    </w:p>
    <w:p w14:paraId="22BA4F1B" w14:textId="77777777" w:rsidR="00C63903" w:rsidRDefault="00C63903" w:rsidP="00C63903"/>
    <w:p w14:paraId="76E4E15B" w14:textId="77777777" w:rsidR="003F3F15" w:rsidRDefault="003F3F15" w:rsidP="00C63903"/>
    <w:p w14:paraId="7D7F966A" w14:textId="4CCDB0D9" w:rsidR="00C63903" w:rsidRDefault="00C63903" w:rsidP="00C63903">
      <w:pPr>
        <w:pStyle w:val="Naslov2"/>
      </w:pPr>
      <w:bookmarkStart w:id="59" w:name="_Toc40186260"/>
      <w:r w:rsidRPr="00C63903">
        <w:t xml:space="preserve">Zagotavljanje finančnih resursov za izvajanje gospodarske </w:t>
      </w:r>
      <w:r>
        <w:t>javne službe urejanja voda (U13)</w:t>
      </w:r>
      <w:bookmarkEnd w:id="59"/>
    </w:p>
    <w:p w14:paraId="454A41DE" w14:textId="77777777" w:rsidR="00C63903" w:rsidRDefault="00C63903" w:rsidP="00C63903"/>
    <w:tbl>
      <w:tblPr>
        <w:tblW w:w="4411" w:type="pct"/>
        <w:jc w:val="center"/>
        <w:tblLook w:val="04A0" w:firstRow="1" w:lastRow="0" w:firstColumn="1" w:lastColumn="0" w:noHBand="0" w:noVBand="1"/>
      </w:tblPr>
      <w:tblGrid>
        <w:gridCol w:w="741"/>
        <w:gridCol w:w="1735"/>
        <w:gridCol w:w="993"/>
        <w:gridCol w:w="1409"/>
        <w:gridCol w:w="1893"/>
        <w:gridCol w:w="1673"/>
      </w:tblGrid>
      <w:tr w:rsidR="00C63903" w:rsidRPr="00FD1567" w14:paraId="527E45E2"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DC87926"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7EDC6B83" w14:textId="77777777" w:rsidR="00C63903" w:rsidRPr="00FD1567" w:rsidRDefault="00C63903"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69157015"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Se izvaja?</w:t>
            </w:r>
          </w:p>
        </w:tc>
        <w:tc>
          <w:tcPr>
            <w:tcW w:w="1334" w:type="dxa"/>
            <w:tcBorders>
              <w:top w:val="single" w:sz="4" w:space="0" w:color="auto"/>
              <w:left w:val="nil"/>
              <w:bottom w:val="single" w:sz="4" w:space="0" w:color="auto"/>
              <w:right w:val="single" w:sz="4" w:space="0" w:color="auto"/>
            </w:tcBorders>
            <w:shd w:val="clear" w:color="000000" w:fill="F4B084"/>
            <w:noWrap/>
            <w:vAlign w:val="center"/>
            <w:hideMark/>
          </w:tcPr>
          <w:p w14:paraId="7679BA41"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36EB4DA5"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7C0E7A7F"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Konkreten projekt?</w:t>
            </w:r>
          </w:p>
        </w:tc>
      </w:tr>
      <w:tr w:rsidR="00C63903" w:rsidRPr="00FD1567" w14:paraId="212087D9"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514BD0BB" w14:textId="77777777" w:rsidR="00C63903" w:rsidRPr="00FD1567" w:rsidRDefault="00C63903" w:rsidP="00EA6D3F">
            <w:pPr>
              <w:jc w:val="center"/>
              <w:rPr>
                <w:rFonts w:cs="Calibri"/>
                <w:b/>
                <w:bCs/>
                <w:color w:val="FFFFFF"/>
                <w:sz w:val="16"/>
                <w:szCs w:val="16"/>
              </w:rPr>
            </w:pPr>
            <w:r w:rsidRPr="00FD1567">
              <w:rPr>
                <w:rFonts w:cs="Calibri"/>
                <w:b/>
                <w:bCs/>
                <w:color w:val="FFFFFF"/>
                <w:sz w:val="16"/>
                <w:szCs w:val="16"/>
              </w:rPr>
              <w:t>U13</w:t>
            </w:r>
          </w:p>
        </w:tc>
        <w:tc>
          <w:tcPr>
            <w:tcW w:w="1643" w:type="dxa"/>
            <w:tcBorders>
              <w:top w:val="nil"/>
              <w:left w:val="nil"/>
              <w:bottom w:val="single" w:sz="4" w:space="0" w:color="auto"/>
              <w:right w:val="single" w:sz="4" w:space="0" w:color="auto"/>
            </w:tcBorders>
            <w:shd w:val="clear" w:color="000000" w:fill="F4B084"/>
            <w:noWrap/>
            <w:vAlign w:val="center"/>
            <w:hideMark/>
          </w:tcPr>
          <w:p w14:paraId="649389C5" w14:textId="77777777" w:rsidR="00C63903" w:rsidRPr="00FD1567" w:rsidRDefault="00C63903"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0B1943BB" w14:textId="77777777" w:rsidR="00C63903" w:rsidRPr="00FD1567" w:rsidRDefault="00C63903" w:rsidP="00EA6D3F">
            <w:pPr>
              <w:jc w:val="center"/>
              <w:rPr>
                <w:rFonts w:cs="Calibri"/>
                <w:color w:val="FFFFFF"/>
                <w:sz w:val="16"/>
                <w:szCs w:val="16"/>
              </w:rPr>
            </w:pPr>
            <w:r w:rsidRPr="00FD1567">
              <w:rPr>
                <w:rFonts w:cs="Calibri"/>
                <w:color w:val="FFFFFF"/>
                <w:sz w:val="16"/>
                <w:szCs w:val="16"/>
              </w:rPr>
              <w:t>DA</w:t>
            </w:r>
          </w:p>
        </w:tc>
        <w:tc>
          <w:tcPr>
            <w:tcW w:w="1334" w:type="dxa"/>
            <w:tcBorders>
              <w:top w:val="nil"/>
              <w:left w:val="nil"/>
              <w:bottom w:val="single" w:sz="4" w:space="0" w:color="auto"/>
              <w:right w:val="single" w:sz="4" w:space="0" w:color="auto"/>
            </w:tcBorders>
            <w:shd w:val="clear" w:color="000000" w:fill="F4B084"/>
            <w:noWrap/>
            <w:vAlign w:val="center"/>
            <w:hideMark/>
          </w:tcPr>
          <w:p w14:paraId="63480565" w14:textId="77777777" w:rsidR="00C63903" w:rsidRPr="00FD1567" w:rsidRDefault="00C63903" w:rsidP="00EA6D3F">
            <w:pPr>
              <w:jc w:val="center"/>
              <w:rPr>
                <w:rFonts w:cs="Calibri"/>
                <w:color w:val="FFFFFF"/>
                <w:sz w:val="16"/>
                <w:szCs w:val="16"/>
              </w:rPr>
            </w:pPr>
            <w:r w:rsidRPr="00FD1567">
              <w:rPr>
                <w:rFonts w:cs="Calibri"/>
                <w:color w:val="FFFFFF"/>
                <w:sz w:val="16"/>
                <w:szCs w:val="16"/>
              </w:rPr>
              <w:t>MF, MOP, DRSV</w:t>
            </w:r>
          </w:p>
        </w:tc>
        <w:tc>
          <w:tcPr>
            <w:tcW w:w="1792" w:type="dxa"/>
            <w:tcBorders>
              <w:top w:val="nil"/>
              <w:left w:val="nil"/>
              <w:bottom w:val="single" w:sz="4" w:space="0" w:color="auto"/>
              <w:right w:val="single" w:sz="4" w:space="0" w:color="auto"/>
            </w:tcBorders>
            <w:shd w:val="clear" w:color="000000" w:fill="F4B084"/>
            <w:noWrap/>
            <w:vAlign w:val="center"/>
            <w:hideMark/>
          </w:tcPr>
          <w:p w14:paraId="5D03D0D3" w14:textId="77777777" w:rsidR="00C63903" w:rsidRPr="00FD1567" w:rsidRDefault="00C63903"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766F2662" w14:textId="77777777" w:rsidR="00C63903" w:rsidRPr="00FD1567" w:rsidRDefault="00C63903" w:rsidP="00EA6D3F">
            <w:pPr>
              <w:jc w:val="center"/>
              <w:rPr>
                <w:rFonts w:cs="Calibri"/>
                <w:color w:val="FFFFFF"/>
                <w:sz w:val="16"/>
                <w:szCs w:val="16"/>
              </w:rPr>
            </w:pPr>
            <w:r w:rsidRPr="00FD1567">
              <w:rPr>
                <w:rFonts w:cs="Calibri"/>
                <w:color w:val="FFFFFF"/>
                <w:sz w:val="16"/>
                <w:szCs w:val="16"/>
              </w:rPr>
              <w:t>NE</w:t>
            </w:r>
          </w:p>
        </w:tc>
      </w:tr>
    </w:tbl>
    <w:p w14:paraId="0A064E73" w14:textId="77777777" w:rsidR="00C63903" w:rsidRDefault="00C63903" w:rsidP="00C63903"/>
    <w:p w14:paraId="77841790" w14:textId="77777777" w:rsidR="00C63903" w:rsidRDefault="00C63903" w:rsidP="00C63903">
      <w:pPr>
        <w:pStyle w:val="Naslov3"/>
      </w:pPr>
      <w:bookmarkStart w:id="60" w:name="_Toc40186261"/>
      <w:r>
        <w:t>Izvajalec ukrepa – DRSV</w:t>
      </w:r>
      <w:bookmarkEnd w:id="60"/>
    </w:p>
    <w:p w14:paraId="6DCD59DA" w14:textId="77777777" w:rsidR="00C63903" w:rsidRDefault="00C63903" w:rsidP="00C63903"/>
    <w:p w14:paraId="2C94DDAE" w14:textId="6542DEB9" w:rsidR="00C63903" w:rsidRDefault="00C63903" w:rsidP="00C63903">
      <w:r>
        <w:t>Področje rednega vzdrževanja se je finančno sistematično zanemarjalo več kot dvajset let. Z ustanovitvijo DRSV se razmere počasi izboljšujejo v skladu z zmožnostjo zagotavljanja sredstev v integralnem proračunu. MOP in DRSV si prizadevata povečati sredstva za izvajanje gospodarskih javnih služb urejanja voda predvsem.</w:t>
      </w:r>
    </w:p>
    <w:p w14:paraId="66092ABC" w14:textId="77777777" w:rsidR="00C63903" w:rsidRDefault="00C63903" w:rsidP="00C63903"/>
    <w:p w14:paraId="08B96CEE" w14:textId="5473905C" w:rsidR="00C63903" w:rsidRDefault="00C63903" w:rsidP="00C63903">
      <w:r>
        <w:t xml:space="preserve">V letu 2017 je bilo za izvajanje gospodarskih javnih služb urejanja voda namenjenih približno 13,3 mio EUR in v letu 2018 približno 14,4 mio EUR. Glede na veljavni proračun na dan 29.11.2019 po vseh prerazporeditvah je bilo sredstev za izvajanje gospodarskih javnih služb v letu 2019 približno 16,1 mio EUR. V letu 2020 naj bi bilo glede na plan na voljo 14,5 mio EUR in v letu 2021 14,6 mio EUR sredstev za izvajanje gospodarskih javnih služb urejanja voda. </w:t>
      </w:r>
    </w:p>
    <w:p w14:paraId="4C9498E3" w14:textId="77777777" w:rsidR="00C63903" w:rsidRDefault="00C63903" w:rsidP="00C63903"/>
    <w:p w14:paraId="78084840" w14:textId="259CB33B" w:rsidR="00C63903" w:rsidRPr="00C63903" w:rsidRDefault="00C63903" w:rsidP="00C63903">
      <w:r>
        <w:t>Vseeno ugotavljamo (predvsem zaradi gradnje nove vodne infrastrukture), da je sredstev namenjenih izvajanju gospodarske javne službe urejanja voda še vedno manj od  ocenjenih potrebnih sredstev (po nekaterih ocenah vsaj 25 mio EUR).</w:t>
      </w:r>
    </w:p>
    <w:p w14:paraId="16D3B3CD" w14:textId="77777777" w:rsidR="00C63903" w:rsidRDefault="00C63903" w:rsidP="00C63903"/>
    <w:p w14:paraId="3C0C1DFD" w14:textId="77777777" w:rsidR="00873F50" w:rsidRDefault="00873F50" w:rsidP="00C63903"/>
    <w:p w14:paraId="3E96D8E8" w14:textId="72F2176B" w:rsidR="00873F50" w:rsidRDefault="00873F50" w:rsidP="00873F50">
      <w:pPr>
        <w:pStyle w:val="Naslov2"/>
      </w:pPr>
      <w:bookmarkStart w:id="61" w:name="_Toc40186262"/>
      <w:r w:rsidRPr="00873F50">
        <w:t>Priprava načrtov zaščite in reševanja ob poplavah (U14)</w:t>
      </w:r>
      <w:bookmarkEnd w:id="61"/>
    </w:p>
    <w:p w14:paraId="5DC0D83F" w14:textId="77777777" w:rsidR="00873F50" w:rsidRDefault="00873F50" w:rsidP="00873F50"/>
    <w:tbl>
      <w:tblPr>
        <w:tblW w:w="4379" w:type="pct"/>
        <w:jc w:val="center"/>
        <w:tblLook w:val="04A0" w:firstRow="1" w:lastRow="0" w:firstColumn="1" w:lastColumn="0" w:noHBand="0" w:noVBand="1"/>
      </w:tblPr>
      <w:tblGrid>
        <w:gridCol w:w="742"/>
        <w:gridCol w:w="1736"/>
        <w:gridCol w:w="993"/>
        <w:gridCol w:w="1346"/>
        <w:gridCol w:w="1893"/>
        <w:gridCol w:w="1673"/>
      </w:tblGrid>
      <w:tr w:rsidR="00873F50" w:rsidRPr="00FD1567" w14:paraId="7339FAA3" w14:textId="77777777" w:rsidTr="00EA6D3F">
        <w:trPr>
          <w:trHeight w:hRule="exact" w:val="340"/>
          <w:jc w:val="center"/>
        </w:trPr>
        <w:tc>
          <w:tcPr>
            <w:tcW w:w="703"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8CE4278" w14:textId="77777777" w:rsidR="00873F50" w:rsidRPr="00FD1567" w:rsidRDefault="00873F50"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BD8B462" w14:textId="77777777" w:rsidR="00873F50" w:rsidRPr="00FD1567" w:rsidRDefault="00873F50"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738CF5AE" w14:textId="77777777" w:rsidR="00873F50" w:rsidRPr="00FD1567" w:rsidRDefault="00873F50" w:rsidP="00EA6D3F">
            <w:pPr>
              <w:jc w:val="center"/>
              <w:rPr>
                <w:rFonts w:cs="Calibri"/>
                <w:b/>
                <w:bCs/>
                <w:color w:val="FFFFFF"/>
                <w:sz w:val="16"/>
                <w:szCs w:val="16"/>
              </w:rPr>
            </w:pPr>
            <w:r w:rsidRPr="00FD1567">
              <w:rPr>
                <w:rFonts w:cs="Calibri"/>
                <w:b/>
                <w:bCs/>
                <w:color w:val="FFFFFF"/>
                <w:sz w:val="16"/>
                <w:szCs w:val="16"/>
              </w:rPr>
              <w:t>Se izvaja?</w:t>
            </w:r>
          </w:p>
        </w:tc>
        <w:tc>
          <w:tcPr>
            <w:tcW w:w="1274" w:type="dxa"/>
            <w:tcBorders>
              <w:top w:val="single" w:sz="4" w:space="0" w:color="auto"/>
              <w:left w:val="nil"/>
              <w:bottom w:val="single" w:sz="4" w:space="0" w:color="auto"/>
              <w:right w:val="single" w:sz="4" w:space="0" w:color="auto"/>
            </w:tcBorders>
            <w:shd w:val="clear" w:color="000000" w:fill="F4B084"/>
            <w:noWrap/>
            <w:vAlign w:val="center"/>
            <w:hideMark/>
          </w:tcPr>
          <w:p w14:paraId="01BA0B93" w14:textId="77777777" w:rsidR="00873F50" w:rsidRPr="00FD1567" w:rsidRDefault="00873F50"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595AC784" w14:textId="77777777" w:rsidR="00873F50" w:rsidRPr="00FD1567" w:rsidRDefault="00873F50"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AA4E6E1" w14:textId="77777777" w:rsidR="00873F50" w:rsidRPr="00FD1567" w:rsidRDefault="00873F50" w:rsidP="00EA6D3F">
            <w:pPr>
              <w:jc w:val="center"/>
              <w:rPr>
                <w:rFonts w:cs="Calibri"/>
                <w:b/>
                <w:bCs/>
                <w:color w:val="FFFFFF"/>
                <w:sz w:val="16"/>
                <w:szCs w:val="16"/>
              </w:rPr>
            </w:pPr>
            <w:r w:rsidRPr="00FD1567">
              <w:rPr>
                <w:rFonts w:cs="Calibri"/>
                <w:b/>
                <w:bCs/>
                <w:color w:val="FFFFFF"/>
                <w:sz w:val="16"/>
                <w:szCs w:val="16"/>
              </w:rPr>
              <w:t>Konkreten projekt?</w:t>
            </w:r>
          </w:p>
        </w:tc>
      </w:tr>
      <w:tr w:rsidR="00873F50" w:rsidRPr="00FD1567" w14:paraId="76A9B05C" w14:textId="77777777" w:rsidTr="00EA6D3F">
        <w:trPr>
          <w:trHeight w:hRule="exact" w:val="340"/>
          <w:jc w:val="center"/>
        </w:trPr>
        <w:tc>
          <w:tcPr>
            <w:tcW w:w="703" w:type="dxa"/>
            <w:tcBorders>
              <w:top w:val="nil"/>
              <w:left w:val="single" w:sz="4" w:space="0" w:color="auto"/>
              <w:bottom w:val="single" w:sz="4" w:space="0" w:color="auto"/>
              <w:right w:val="single" w:sz="4" w:space="0" w:color="auto"/>
            </w:tcBorders>
            <w:shd w:val="clear" w:color="000000" w:fill="F4B084"/>
            <w:noWrap/>
            <w:vAlign w:val="center"/>
            <w:hideMark/>
          </w:tcPr>
          <w:p w14:paraId="12512233" w14:textId="77777777" w:rsidR="00873F50" w:rsidRPr="00FD1567" w:rsidRDefault="00873F50" w:rsidP="00EA6D3F">
            <w:pPr>
              <w:jc w:val="center"/>
              <w:rPr>
                <w:rFonts w:cs="Calibri"/>
                <w:b/>
                <w:bCs/>
                <w:color w:val="FFFFFF"/>
                <w:sz w:val="16"/>
                <w:szCs w:val="16"/>
              </w:rPr>
            </w:pPr>
            <w:r w:rsidRPr="00FD1567">
              <w:rPr>
                <w:rFonts w:cs="Calibri"/>
                <w:b/>
                <w:bCs/>
                <w:color w:val="FFFFFF"/>
                <w:sz w:val="16"/>
                <w:szCs w:val="16"/>
              </w:rPr>
              <w:t>U14</w:t>
            </w:r>
          </w:p>
        </w:tc>
        <w:tc>
          <w:tcPr>
            <w:tcW w:w="1643" w:type="dxa"/>
            <w:tcBorders>
              <w:top w:val="nil"/>
              <w:left w:val="nil"/>
              <w:bottom w:val="single" w:sz="4" w:space="0" w:color="auto"/>
              <w:right w:val="single" w:sz="4" w:space="0" w:color="auto"/>
            </w:tcBorders>
            <w:shd w:val="clear" w:color="000000" w:fill="F4B084"/>
            <w:noWrap/>
            <w:vAlign w:val="center"/>
            <w:hideMark/>
          </w:tcPr>
          <w:p w14:paraId="4D99B00E" w14:textId="77777777" w:rsidR="00873F50" w:rsidRPr="00FD1567" w:rsidRDefault="00873F50" w:rsidP="00EA6D3F">
            <w:pPr>
              <w:jc w:val="center"/>
              <w:rPr>
                <w:rFonts w:cs="Calibri"/>
                <w:color w:val="FFFFFF"/>
                <w:sz w:val="16"/>
                <w:szCs w:val="16"/>
              </w:rPr>
            </w:pPr>
            <w:r w:rsidRPr="00FD1567">
              <w:rPr>
                <w:rFonts w:cs="Calibri"/>
                <w:color w:val="FFFFFF"/>
                <w:sz w:val="16"/>
                <w:szCs w:val="16"/>
              </w:rPr>
              <w:t>SREDNJA</w:t>
            </w:r>
          </w:p>
        </w:tc>
        <w:tc>
          <w:tcPr>
            <w:tcW w:w="940" w:type="dxa"/>
            <w:tcBorders>
              <w:top w:val="nil"/>
              <w:left w:val="nil"/>
              <w:bottom w:val="single" w:sz="4" w:space="0" w:color="auto"/>
              <w:right w:val="single" w:sz="4" w:space="0" w:color="auto"/>
            </w:tcBorders>
            <w:shd w:val="clear" w:color="000000" w:fill="F4B084"/>
            <w:noWrap/>
            <w:vAlign w:val="center"/>
            <w:hideMark/>
          </w:tcPr>
          <w:p w14:paraId="1C03E566" w14:textId="77777777" w:rsidR="00873F50" w:rsidRPr="00FD1567" w:rsidRDefault="00873F50" w:rsidP="00EA6D3F">
            <w:pPr>
              <w:jc w:val="center"/>
              <w:rPr>
                <w:rFonts w:cs="Calibri"/>
                <w:color w:val="FFFFFF"/>
                <w:sz w:val="16"/>
                <w:szCs w:val="16"/>
              </w:rPr>
            </w:pPr>
            <w:r w:rsidRPr="00FD1567">
              <w:rPr>
                <w:rFonts w:cs="Calibri"/>
                <w:color w:val="FFFFFF"/>
                <w:sz w:val="16"/>
                <w:szCs w:val="16"/>
              </w:rPr>
              <w:t>DA</w:t>
            </w:r>
          </w:p>
        </w:tc>
        <w:tc>
          <w:tcPr>
            <w:tcW w:w="1274" w:type="dxa"/>
            <w:tcBorders>
              <w:top w:val="nil"/>
              <w:left w:val="nil"/>
              <w:bottom w:val="single" w:sz="4" w:space="0" w:color="auto"/>
              <w:right w:val="single" w:sz="4" w:space="0" w:color="auto"/>
            </w:tcBorders>
            <w:shd w:val="clear" w:color="000000" w:fill="F4B084"/>
            <w:noWrap/>
            <w:vAlign w:val="center"/>
            <w:hideMark/>
          </w:tcPr>
          <w:p w14:paraId="5C844B80" w14:textId="77777777" w:rsidR="00873F50" w:rsidRPr="00FD1567" w:rsidRDefault="00873F50" w:rsidP="00EA6D3F">
            <w:pPr>
              <w:jc w:val="center"/>
              <w:rPr>
                <w:rFonts w:cs="Calibri"/>
                <w:color w:val="FFFFFF"/>
                <w:sz w:val="16"/>
                <w:szCs w:val="16"/>
              </w:rPr>
            </w:pPr>
            <w:r w:rsidRPr="00FD1567">
              <w:rPr>
                <w:rFonts w:cs="Calibri"/>
                <w:color w:val="FFFFFF"/>
                <w:sz w:val="16"/>
                <w:szCs w:val="16"/>
              </w:rPr>
              <w:t>URSZR, občine.</w:t>
            </w:r>
          </w:p>
        </w:tc>
        <w:tc>
          <w:tcPr>
            <w:tcW w:w="1792" w:type="dxa"/>
            <w:tcBorders>
              <w:top w:val="nil"/>
              <w:left w:val="nil"/>
              <w:bottom w:val="single" w:sz="4" w:space="0" w:color="auto"/>
              <w:right w:val="single" w:sz="4" w:space="0" w:color="auto"/>
            </w:tcBorders>
            <w:shd w:val="clear" w:color="000000" w:fill="F4B084"/>
            <w:noWrap/>
            <w:vAlign w:val="center"/>
            <w:hideMark/>
          </w:tcPr>
          <w:p w14:paraId="5A515859" w14:textId="77777777" w:rsidR="00873F50" w:rsidRPr="00FD1567" w:rsidRDefault="00873F50"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7DB728EB" w14:textId="77777777" w:rsidR="00873F50" w:rsidRPr="00FD1567" w:rsidRDefault="00873F50" w:rsidP="00EA6D3F">
            <w:pPr>
              <w:jc w:val="center"/>
              <w:rPr>
                <w:rFonts w:cs="Calibri"/>
                <w:color w:val="FFFFFF"/>
                <w:sz w:val="16"/>
                <w:szCs w:val="16"/>
              </w:rPr>
            </w:pPr>
            <w:r w:rsidRPr="00FD1567">
              <w:rPr>
                <w:rFonts w:cs="Calibri"/>
                <w:color w:val="FFFFFF"/>
                <w:sz w:val="16"/>
                <w:szCs w:val="16"/>
              </w:rPr>
              <w:t>DA</w:t>
            </w:r>
          </w:p>
        </w:tc>
      </w:tr>
    </w:tbl>
    <w:p w14:paraId="4A34D921" w14:textId="77777777" w:rsidR="00873F50" w:rsidRDefault="00873F50" w:rsidP="00873F50"/>
    <w:p w14:paraId="71D1182D" w14:textId="77777777" w:rsidR="00873F50" w:rsidRDefault="00873F50" w:rsidP="00873F50">
      <w:pPr>
        <w:pStyle w:val="Naslov3"/>
      </w:pPr>
      <w:bookmarkStart w:id="62" w:name="_Toc40186263"/>
      <w:r>
        <w:t>Izvajalec ukrepa – DRSV</w:t>
      </w:r>
      <w:bookmarkEnd w:id="62"/>
    </w:p>
    <w:p w14:paraId="66DFB653" w14:textId="77777777" w:rsidR="00873F50" w:rsidRDefault="00873F50" w:rsidP="00873F50"/>
    <w:p w14:paraId="1B0B8938" w14:textId="336D7CF8" w:rsidR="00873F50" w:rsidRPr="00FD1567" w:rsidRDefault="00873F50" w:rsidP="00873F50">
      <w:pPr>
        <w:pStyle w:val="Naslov4"/>
      </w:pPr>
      <w:r>
        <w:lastRenderedPageBreak/>
        <w:t>Porečje Mure</w:t>
      </w:r>
    </w:p>
    <w:p w14:paraId="68FACD26" w14:textId="77777777" w:rsidR="00873F50" w:rsidRDefault="00873F50" w:rsidP="00873F50"/>
    <w:p w14:paraId="0A600645" w14:textId="20BE8B92" w:rsidR="00873F50" w:rsidRDefault="00873F50" w:rsidP="00873F50">
      <w:r>
        <w:t xml:space="preserve">V okviru mednarodnega projekta </w:t>
      </w:r>
      <w:proofErr w:type="spellStart"/>
      <w:r>
        <w:t>goMURra</w:t>
      </w:r>
      <w:proofErr w:type="spellEnd"/>
      <w:r>
        <w:rPr>
          <w:rStyle w:val="Sprotnaopomba-sklic"/>
        </w:rPr>
        <w:footnoteReference w:id="22"/>
      </w:r>
      <w:r>
        <w:t xml:space="preserve">  se v čezmejnem sodelovanju izvajajo aktivnosti za večjo usklajenost načrtov zaščite in reševanja na območju mejne Mure med Slovenijo in Avstrijo. Aktivnosti so v začetni fazi, vzpostavljeno je sodelovanje med DRSV, URSZR in partnerji z avstrijske Štajerske. V letih 2020/2021 je predvidena izdelava analize poplavne ogroženosti na podlagi scenarijev poplavnih dogodkov, analiza postopkov alarmiranja in obveščanja ter priprava vsebin za doseganje večje usklajenosti načrtov zaščite in reševanja ob poplavah. Ko bo pilotni načrt zaščite in reševanja dograjen s podrobnejšimi vsebinami, potrebnimi za učinkovito varovanje v času poplav in drugih ogroženosti (požari, potresi,...), bo služil kot osnova za potrebne dodelave ostalih načrtov zaščite in reševanja.</w:t>
      </w:r>
    </w:p>
    <w:p w14:paraId="789D22FD" w14:textId="77777777" w:rsidR="00873F50" w:rsidRDefault="00873F50" w:rsidP="00873F50"/>
    <w:p w14:paraId="033474F4" w14:textId="621E2CC4" w:rsidR="00873F50" w:rsidRPr="0021714F" w:rsidRDefault="00873F50" w:rsidP="00873F50">
      <w:pPr>
        <w:pStyle w:val="Naslov3"/>
      </w:pPr>
      <w:bookmarkStart w:id="63" w:name="_Toc40186264"/>
      <w:r w:rsidRPr="0021714F">
        <w:t>Izvajalec ukrepa – URSZR</w:t>
      </w:r>
      <w:bookmarkEnd w:id="63"/>
    </w:p>
    <w:p w14:paraId="7D997CB1" w14:textId="77777777" w:rsidR="00873F50" w:rsidRDefault="00873F50" w:rsidP="00873F50"/>
    <w:p w14:paraId="1B365BBB" w14:textId="13DFC072" w:rsidR="00873F50" w:rsidRDefault="00873F50" w:rsidP="00873F50">
      <w:r w:rsidRPr="00873F50">
        <w:t>V letu 2019 je bil izdelan nov Državni načrt zaščite in reševanja ob po</w:t>
      </w:r>
      <w:r>
        <w:t>p</w:t>
      </w:r>
      <w:r w:rsidRPr="00873F50">
        <w:t>lavah</w:t>
      </w:r>
      <w:r>
        <w:t xml:space="preserve"> (</w:t>
      </w:r>
      <w:r w:rsidRPr="00873F50">
        <w:t>verzija 4.0</w:t>
      </w:r>
      <w:r>
        <w:rPr>
          <w:rStyle w:val="Sprotnaopomba-sklic"/>
        </w:rPr>
        <w:footnoteReference w:id="23"/>
      </w:r>
      <w:r>
        <w:t>)</w:t>
      </w:r>
      <w:r w:rsidRPr="00873F50">
        <w:t>, ki ga je dne 3.10.2019 sprej</w:t>
      </w:r>
      <w:r>
        <w:t>e</w:t>
      </w:r>
      <w:r w:rsidRPr="00873F50">
        <w:t>la Vla</w:t>
      </w:r>
      <w:r>
        <w:t>da RS. Sklep Vlade RS določa</w:t>
      </w:r>
      <w:r w:rsidRPr="00873F50">
        <w:t>,</w:t>
      </w:r>
      <w:r>
        <w:t xml:space="preserve"> </w:t>
      </w:r>
      <w:r w:rsidRPr="00873F50">
        <w:t>da morajo ministrstva, ki imajo naloge po državnem  načrtu</w:t>
      </w:r>
      <w:r>
        <w:t>,</w:t>
      </w:r>
      <w:r w:rsidRPr="00873F50">
        <w:t xml:space="preserve"> v 6 mesecih po sprej</w:t>
      </w:r>
      <w:r>
        <w:t>e</w:t>
      </w:r>
      <w:r w:rsidRPr="00873F50">
        <w:t>tju načrta izdelati načrt dejavnosti</w:t>
      </w:r>
      <w:r>
        <w:t>.</w:t>
      </w:r>
      <w:r w:rsidRPr="00873F50">
        <w:t xml:space="preserve"> </w:t>
      </w:r>
      <w:r>
        <w:t>N</w:t>
      </w:r>
      <w:r w:rsidRPr="00873F50">
        <w:t>osilci načrtov</w:t>
      </w:r>
      <w:r w:rsidR="00D00CFA">
        <w:t>a</w:t>
      </w:r>
      <w:r w:rsidRPr="00873F50">
        <w:t xml:space="preserve">nja </w:t>
      </w:r>
      <w:r>
        <w:t xml:space="preserve">pa </w:t>
      </w:r>
      <w:r w:rsidRPr="00873F50">
        <w:t xml:space="preserve">morajo svoje načrte zaščite in reševanja izdelati  v roku 12 mesecev po sprejetju državnega načrta. </w:t>
      </w:r>
      <w:r>
        <w:t xml:space="preserve">To v praksi pomeni, </w:t>
      </w:r>
      <w:r w:rsidRPr="00873F50">
        <w:t xml:space="preserve">da mora 10 regij in 114 občin pristopiti k izdelavi dela načrta oziroma celega načrta zaščite in reševanja. </w:t>
      </w:r>
    </w:p>
    <w:p w14:paraId="45A65000" w14:textId="77777777" w:rsidR="003F3F15" w:rsidRDefault="003F3F15" w:rsidP="00873F50"/>
    <w:p w14:paraId="2D828E8F" w14:textId="77777777" w:rsidR="0021714F" w:rsidRDefault="0021714F" w:rsidP="00873F50"/>
    <w:p w14:paraId="48869492" w14:textId="044643A7" w:rsidR="00210A54" w:rsidRDefault="00210A54" w:rsidP="00210A54">
      <w:pPr>
        <w:pStyle w:val="Naslov2"/>
      </w:pPr>
      <w:bookmarkStart w:id="64" w:name="_Toc40186265"/>
      <w:r w:rsidRPr="00210A54">
        <w:t>Napovedovanje poplav (U15)</w:t>
      </w:r>
      <w:bookmarkEnd w:id="64"/>
    </w:p>
    <w:p w14:paraId="7C9005E7" w14:textId="77777777" w:rsidR="004B0EF3" w:rsidRPr="00873F50" w:rsidRDefault="00873F50" w:rsidP="00873F50">
      <w:r w:rsidRPr="00873F50">
        <w:t xml:space="preserve"> </w:t>
      </w:r>
    </w:p>
    <w:tbl>
      <w:tblPr>
        <w:tblW w:w="4250" w:type="pct"/>
        <w:jc w:val="center"/>
        <w:tblLook w:val="04A0" w:firstRow="1" w:lastRow="0" w:firstColumn="1" w:lastColumn="0" w:noHBand="0" w:noVBand="1"/>
      </w:tblPr>
      <w:tblGrid>
        <w:gridCol w:w="723"/>
        <w:gridCol w:w="1693"/>
        <w:gridCol w:w="969"/>
        <w:gridCol w:w="1272"/>
        <w:gridCol w:w="1847"/>
        <w:gridCol w:w="1632"/>
      </w:tblGrid>
      <w:tr w:rsidR="004B0EF3" w:rsidRPr="00FD1567" w14:paraId="1252B41A"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C3F5DAA" w14:textId="77777777" w:rsidR="004B0EF3" w:rsidRPr="00FD1567" w:rsidRDefault="004B0EF3"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5F90837" w14:textId="77777777" w:rsidR="004B0EF3" w:rsidRPr="00FD1567" w:rsidRDefault="004B0EF3"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1DBD0E6F" w14:textId="77777777" w:rsidR="004B0EF3" w:rsidRPr="00FD1567" w:rsidRDefault="004B0EF3" w:rsidP="00EA6D3F">
            <w:pPr>
              <w:jc w:val="center"/>
              <w:rPr>
                <w:rFonts w:cs="Calibri"/>
                <w:b/>
                <w:bCs/>
                <w:color w:val="FFFFFF"/>
                <w:sz w:val="16"/>
                <w:szCs w:val="16"/>
              </w:rPr>
            </w:pPr>
            <w:r w:rsidRPr="00FD1567">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78DF73BD" w14:textId="77777777" w:rsidR="004B0EF3" w:rsidRPr="00FD1567" w:rsidRDefault="004B0EF3"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2F681B70" w14:textId="77777777" w:rsidR="004B0EF3" w:rsidRPr="00FD1567" w:rsidRDefault="004B0EF3"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47F1623E" w14:textId="77777777" w:rsidR="004B0EF3" w:rsidRPr="00FD1567" w:rsidRDefault="004B0EF3" w:rsidP="00EA6D3F">
            <w:pPr>
              <w:jc w:val="center"/>
              <w:rPr>
                <w:rFonts w:cs="Calibri"/>
                <w:b/>
                <w:bCs/>
                <w:color w:val="FFFFFF"/>
                <w:sz w:val="16"/>
                <w:szCs w:val="16"/>
              </w:rPr>
            </w:pPr>
            <w:r w:rsidRPr="00FD1567">
              <w:rPr>
                <w:rFonts w:cs="Calibri"/>
                <w:b/>
                <w:bCs/>
                <w:color w:val="FFFFFF"/>
                <w:sz w:val="16"/>
                <w:szCs w:val="16"/>
              </w:rPr>
              <w:t>Konkreten projekt?</w:t>
            </w:r>
          </w:p>
        </w:tc>
      </w:tr>
      <w:tr w:rsidR="004B0EF3" w:rsidRPr="00FD1567" w14:paraId="4B94F392"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09D3F92E" w14:textId="77777777" w:rsidR="004B0EF3" w:rsidRPr="00FD1567" w:rsidRDefault="004B0EF3" w:rsidP="00EA6D3F">
            <w:pPr>
              <w:jc w:val="center"/>
              <w:rPr>
                <w:rFonts w:cs="Calibri"/>
                <w:b/>
                <w:bCs/>
                <w:color w:val="FFFFFF"/>
                <w:sz w:val="16"/>
                <w:szCs w:val="16"/>
              </w:rPr>
            </w:pPr>
            <w:r w:rsidRPr="00FD1567">
              <w:rPr>
                <w:rFonts w:cs="Calibri"/>
                <w:b/>
                <w:bCs/>
                <w:color w:val="FFFFFF"/>
                <w:sz w:val="16"/>
                <w:szCs w:val="16"/>
              </w:rPr>
              <w:t>U15</w:t>
            </w:r>
          </w:p>
        </w:tc>
        <w:tc>
          <w:tcPr>
            <w:tcW w:w="1643" w:type="dxa"/>
            <w:tcBorders>
              <w:top w:val="nil"/>
              <w:left w:val="nil"/>
              <w:bottom w:val="single" w:sz="4" w:space="0" w:color="auto"/>
              <w:right w:val="single" w:sz="4" w:space="0" w:color="auto"/>
            </w:tcBorders>
            <w:shd w:val="clear" w:color="000000" w:fill="F4B084"/>
            <w:noWrap/>
            <w:vAlign w:val="center"/>
            <w:hideMark/>
          </w:tcPr>
          <w:p w14:paraId="240B01E0" w14:textId="77777777" w:rsidR="004B0EF3" w:rsidRPr="00FD1567" w:rsidRDefault="004B0EF3"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5553AFA3" w14:textId="77777777" w:rsidR="004B0EF3" w:rsidRPr="00FD1567" w:rsidRDefault="004B0EF3" w:rsidP="00EA6D3F">
            <w:pPr>
              <w:jc w:val="center"/>
              <w:rPr>
                <w:rFonts w:cs="Calibri"/>
                <w:color w:val="FFFFFF"/>
                <w:sz w:val="16"/>
                <w:szCs w:val="16"/>
              </w:rPr>
            </w:pPr>
            <w:r w:rsidRPr="00FD1567">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685E213" w14:textId="77777777" w:rsidR="004B0EF3" w:rsidRPr="00FD1567" w:rsidRDefault="004B0EF3" w:rsidP="00EA6D3F">
            <w:pPr>
              <w:jc w:val="center"/>
              <w:rPr>
                <w:rFonts w:cs="Calibri"/>
                <w:color w:val="FFFFFF"/>
                <w:sz w:val="16"/>
                <w:szCs w:val="16"/>
              </w:rPr>
            </w:pPr>
            <w:r w:rsidRPr="00FD1567">
              <w:rPr>
                <w:rFonts w:cs="Calibri"/>
                <w:color w:val="FFFFFF"/>
                <w:sz w:val="16"/>
                <w:szCs w:val="16"/>
              </w:rPr>
              <w:t>ARSO</w:t>
            </w:r>
          </w:p>
        </w:tc>
        <w:tc>
          <w:tcPr>
            <w:tcW w:w="1792" w:type="dxa"/>
            <w:tcBorders>
              <w:top w:val="nil"/>
              <w:left w:val="nil"/>
              <w:bottom w:val="single" w:sz="4" w:space="0" w:color="auto"/>
              <w:right w:val="single" w:sz="4" w:space="0" w:color="auto"/>
            </w:tcBorders>
            <w:shd w:val="clear" w:color="000000" w:fill="F4B084"/>
            <w:noWrap/>
            <w:vAlign w:val="center"/>
            <w:hideMark/>
          </w:tcPr>
          <w:p w14:paraId="593EAEEB" w14:textId="77777777" w:rsidR="004B0EF3" w:rsidRPr="00FD1567" w:rsidRDefault="004B0EF3"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54C95A2B" w14:textId="77777777" w:rsidR="004B0EF3" w:rsidRPr="00FD1567" w:rsidRDefault="004B0EF3" w:rsidP="00EA6D3F">
            <w:pPr>
              <w:jc w:val="center"/>
              <w:rPr>
                <w:rFonts w:cs="Calibri"/>
                <w:color w:val="FFFFFF"/>
                <w:sz w:val="16"/>
                <w:szCs w:val="16"/>
              </w:rPr>
            </w:pPr>
            <w:r w:rsidRPr="00FD1567">
              <w:rPr>
                <w:rFonts w:cs="Calibri"/>
                <w:color w:val="FFFFFF"/>
                <w:sz w:val="16"/>
                <w:szCs w:val="16"/>
              </w:rPr>
              <w:t>DA</w:t>
            </w:r>
          </w:p>
        </w:tc>
      </w:tr>
    </w:tbl>
    <w:p w14:paraId="0451865E" w14:textId="45342584" w:rsidR="00873F50" w:rsidRDefault="00873F50" w:rsidP="00873F50"/>
    <w:p w14:paraId="0D00ABA3" w14:textId="44199E33" w:rsidR="006C65DA" w:rsidRDefault="006C65DA" w:rsidP="006C65DA">
      <w:pPr>
        <w:pStyle w:val="Naslov3"/>
      </w:pPr>
      <w:bookmarkStart w:id="65" w:name="_Toc40186266"/>
      <w:r>
        <w:t>Izvajalec ukrepa – ARSO</w:t>
      </w:r>
      <w:bookmarkEnd w:id="65"/>
    </w:p>
    <w:p w14:paraId="100AE505" w14:textId="77777777" w:rsidR="006C65DA" w:rsidRPr="00873F50" w:rsidRDefault="006C65DA" w:rsidP="00873F50"/>
    <w:p w14:paraId="1D08F053" w14:textId="1A5004C9" w:rsidR="00C63903" w:rsidRDefault="002E78EA" w:rsidP="00C63903">
      <w:r w:rsidRPr="0021714F">
        <w:t>Hidrološki prognostični sistem (HPS) je vzpostavljen in v operativni uporabi. HPS pokriva porečja vseh slovenskih rek vključno s porečji obmejnih ali tranzitnih rek, ki tečejo čez ozemlje Slovenije. HPS je bil pred kratkim dopolnjen z dodatnim računskim strežnikom in modelskimi postavitvami avstrijskih delov porečij reke Mure in Drave ter nadgrajen s sodobnim prikazovalnikom modelskih rezultatov. Vzpostavljen je bil tudi sistem za napoved plimovanja morja.</w:t>
      </w:r>
    </w:p>
    <w:p w14:paraId="2C9E40A0" w14:textId="77777777" w:rsidR="002E78EA" w:rsidRDefault="002E78EA" w:rsidP="00C63903"/>
    <w:p w14:paraId="2E1924B7" w14:textId="1678DB4D" w:rsidR="00F8104D" w:rsidRDefault="00EA6D3F" w:rsidP="00782FC3">
      <w:pPr>
        <w:jc w:val="center"/>
      </w:pPr>
      <w:r>
        <w:rPr>
          <w:noProof/>
          <w:lang w:eastAsia="sl-SI"/>
        </w:rPr>
        <w:drawing>
          <wp:inline distT="0" distB="0" distL="0" distR="0" wp14:anchorId="3581E387" wp14:editId="0801D315">
            <wp:extent cx="5342400" cy="2880000"/>
            <wp:effectExtent l="19050" t="19050" r="10795" b="158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svis_20200422.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42400" cy="2880000"/>
                    </a:xfrm>
                    <a:prstGeom prst="rect">
                      <a:avLst/>
                    </a:prstGeom>
                    <a:ln>
                      <a:solidFill>
                        <a:schemeClr val="accent1"/>
                      </a:solidFill>
                    </a:ln>
                  </pic:spPr>
                </pic:pic>
              </a:graphicData>
            </a:graphic>
          </wp:inline>
        </w:drawing>
      </w:r>
    </w:p>
    <w:p w14:paraId="2CCCDD26" w14:textId="2DF089E5" w:rsidR="00EA6D3F" w:rsidRPr="00FD1567" w:rsidRDefault="00EA6D3F" w:rsidP="00A10B7A">
      <w:pPr>
        <w:pStyle w:val="Slika"/>
      </w:pPr>
      <w:bookmarkStart w:id="66" w:name="_Toc40186302"/>
      <w:r w:rsidRPr="00EA6D3F">
        <w:t>Prenovljen pregledovalnik rezultatov hidrološkega prognostičnega sistema</w:t>
      </w:r>
      <w:r>
        <w:t>.</w:t>
      </w:r>
      <w:bookmarkEnd w:id="66"/>
    </w:p>
    <w:p w14:paraId="3F097C3B" w14:textId="77777777" w:rsidR="00EA6D3F" w:rsidRDefault="00EA6D3F" w:rsidP="00C63903"/>
    <w:p w14:paraId="69EFBA59" w14:textId="77777777" w:rsidR="00EA6D3F" w:rsidRDefault="00EA6D3F" w:rsidP="00C63903"/>
    <w:p w14:paraId="204FBD2D" w14:textId="00929B0F" w:rsidR="00F8104D" w:rsidRDefault="00F8104D" w:rsidP="00F8104D">
      <w:pPr>
        <w:pStyle w:val="Naslov2"/>
      </w:pPr>
      <w:bookmarkStart w:id="67" w:name="_Toc40186267"/>
      <w:r w:rsidRPr="00F8104D">
        <w:lastRenderedPageBreak/>
        <w:t>Opozarjanje v primeru poplav (U16)</w:t>
      </w:r>
      <w:bookmarkEnd w:id="67"/>
    </w:p>
    <w:p w14:paraId="50F0F6C5" w14:textId="77777777" w:rsidR="006C65DA" w:rsidRDefault="006C65DA" w:rsidP="00C63903"/>
    <w:tbl>
      <w:tblPr>
        <w:tblW w:w="4250" w:type="pct"/>
        <w:jc w:val="center"/>
        <w:tblLook w:val="04A0" w:firstRow="1" w:lastRow="0" w:firstColumn="1" w:lastColumn="0" w:noHBand="0" w:noVBand="1"/>
      </w:tblPr>
      <w:tblGrid>
        <w:gridCol w:w="723"/>
        <w:gridCol w:w="1693"/>
        <w:gridCol w:w="969"/>
        <w:gridCol w:w="1272"/>
        <w:gridCol w:w="1847"/>
        <w:gridCol w:w="1632"/>
      </w:tblGrid>
      <w:tr w:rsidR="005D537F" w:rsidRPr="00FD1567" w14:paraId="6F820690" w14:textId="77777777" w:rsidTr="00A46D85">
        <w:trPr>
          <w:trHeight w:hRule="exact" w:val="340"/>
          <w:jc w:val="center"/>
        </w:trPr>
        <w:tc>
          <w:tcPr>
            <w:tcW w:w="723"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6410DD5" w14:textId="77777777" w:rsidR="005D537F" w:rsidRPr="00FD1567" w:rsidRDefault="005D537F" w:rsidP="00EA6D3F">
            <w:pPr>
              <w:jc w:val="center"/>
              <w:rPr>
                <w:rFonts w:cs="Calibri"/>
                <w:b/>
                <w:bCs/>
                <w:color w:val="FFFFFF"/>
                <w:sz w:val="16"/>
                <w:szCs w:val="16"/>
              </w:rPr>
            </w:pPr>
            <w:r w:rsidRPr="00FD1567">
              <w:rPr>
                <w:rFonts w:cs="Calibri"/>
                <w:b/>
                <w:bCs/>
                <w:color w:val="FFFFFF"/>
                <w:sz w:val="16"/>
                <w:szCs w:val="16"/>
              </w:rPr>
              <w:t>Ukrep</w:t>
            </w:r>
          </w:p>
        </w:tc>
        <w:tc>
          <w:tcPr>
            <w:tcW w:w="1693" w:type="dxa"/>
            <w:tcBorders>
              <w:top w:val="single" w:sz="4" w:space="0" w:color="auto"/>
              <w:left w:val="nil"/>
              <w:bottom w:val="single" w:sz="4" w:space="0" w:color="auto"/>
              <w:right w:val="single" w:sz="4" w:space="0" w:color="auto"/>
            </w:tcBorders>
            <w:shd w:val="clear" w:color="000000" w:fill="F4B084"/>
            <w:noWrap/>
            <w:vAlign w:val="center"/>
            <w:hideMark/>
          </w:tcPr>
          <w:p w14:paraId="58BC71A1" w14:textId="77777777" w:rsidR="005D537F" w:rsidRPr="00FD1567" w:rsidRDefault="005D537F"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69" w:type="dxa"/>
            <w:tcBorders>
              <w:top w:val="single" w:sz="4" w:space="0" w:color="auto"/>
              <w:left w:val="nil"/>
              <w:bottom w:val="single" w:sz="4" w:space="0" w:color="auto"/>
              <w:right w:val="single" w:sz="4" w:space="0" w:color="auto"/>
            </w:tcBorders>
            <w:shd w:val="clear" w:color="000000" w:fill="F4B084"/>
            <w:noWrap/>
            <w:vAlign w:val="center"/>
            <w:hideMark/>
          </w:tcPr>
          <w:p w14:paraId="506011BE" w14:textId="77777777" w:rsidR="005D537F" w:rsidRPr="00FD1567" w:rsidRDefault="005D537F" w:rsidP="00EA6D3F">
            <w:pPr>
              <w:jc w:val="center"/>
              <w:rPr>
                <w:rFonts w:cs="Calibri"/>
                <w:b/>
                <w:bCs/>
                <w:color w:val="FFFFFF"/>
                <w:sz w:val="16"/>
                <w:szCs w:val="16"/>
              </w:rPr>
            </w:pPr>
            <w:r w:rsidRPr="00FD1567">
              <w:rPr>
                <w:rFonts w:cs="Calibri"/>
                <w:b/>
                <w:bCs/>
                <w:color w:val="FFFFFF"/>
                <w:sz w:val="16"/>
                <w:szCs w:val="16"/>
              </w:rPr>
              <w:t>Se izvaja?</w:t>
            </w:r>
          </w:p>
        </w:tc>
        <w:tc>
          <w:tcPr>
            <w:tcW w:w="1272" w:type="dxa"/>
            <w:tcBorders>
              <w:top w:val="single" w:sz="4" w:space="0" w:color="auto"/>
              <w:left w:val="nil"/>
              <w:bottom w:val="single" w:sz="4" w:space="0" w:color="auto"/>
              <w:right w:val="single" w:sz="4" w:space="0" w:color="auto"/>
            </w:tcBorders>
            <w:shd w:val="clear" w:color="000000" w:fill="F4B084"/>
            <w:noWrap/>
            <w:vAlign w:val="center"/>
            <w:hideMark/>
          </w:tcPr>
          <w:p w14:paraId="10958137" w14:textId="77777777" w:rsidR="005D537F" w:rsidRPr="00FD1567" w:rsidRDefault="005D537F" w:rsidP="00EA6D3F">
            <w:pPr>
              <w:jc w:val="center"/>
              <w:rPr>
                <w:rFonts w:cs="Calibri"/>
                <w:b/>
                <w:bCs/>
                <w:color w:val="FFFFFF"/>
                <w:sz w:val="16"/>
                <w:szCs w:val="16"/>
              </w:rPr>
            </w:pPr>
            <w:r w:rsidRPr="00FD1567">
              <w:rPr>
                <w:rFonts w:cs="Calibri"/>
                <w:b/>
                <w:bCs/>
                <w:color w:val="FFFFFF"/>
                <w:sz w:val="16"/>
                <w:szCs w:val="16"/>
              </w:rPr>
              <w:t>Kdo ga izvaja?</w:t>
            </w:r>
          </w:p>
        </w:tc>
        <w:tc>
          <w:tcPr>
            <w:tcW w:w="1847" w:type="dxa"/>
            <w:tcBorders>
              <w:top w:val="single" w:sz="4" w:space="0" w:color="auto"/>
              <w:left w:val="nil"/>
              <w:bottom w:val="single" w:sz="4" w:space="0" w:color="auto"/>
              <w:right w:val="single" w:sz="4" w:space="0" w:color="auto"/>
            </w:tcBorders>
            <w:shd w:val="clear" w:color="000000" w:fill="F4B084"/>
            <w:noWrap/>
            <w:vAlign w:val="center"/>
            <w:hideMark/>
          </w:tcPr>
          <w:p w14:paraId="528AD0A1" w14:textId="77777777" w:rsidR="005D537F" w:rsidRPr="00FD1567" w:rsidRDefault="005D537F" w:rsidP="00EA6D3F">
            <w:pPr>
              <w:jc w:val="center"/>
              <w:rPr>
                <w:rFonts w:cs="Calibri"/>
                <w:b/>
                <w:bCs/>
                <w:color w:val="FFFFFF"/>
                <w:sz w:val="16"/>
                <w:szCs w:val="16"/>
              </w:rPr>
            </w:pPr>
            <w:r w:rsidRPr="00FD1567">
              <w:rPr>
                <w:rFonts w:cs="Calibri"/>
                <w:b/>
                <w:bCs/>
                <w:color w:val="FFFFFF"/>
                <w:sz w:val="16"/>
                <w:szCs w:val="16"/>
              </w:rPr>
              <w:t>Ga je treba še izvajati?</w:t>
            </w:r>
          </w:p>
        </w:tc>
        <w:tc>
          <w:tcPr>
            <w:tcW w:w="1632" w:type="dxa"/>
            <w:tcBorders>
              <w:top w:val="single" w:sz="4" w:space="0" w:color="auto"/>
              <w:left w:val="nil"/>
              <w:bottom w:val="single" w:sz="4" w:space="0" w:color="auto"/>
              <w:right w:val="single" w:sz="4" w:space="0" w:color="auto"/>
            </w:tcBorders>
            <w:shd w:val="clear" w:color="000000" w:fill="F4B084"/>
            <w:noWrap/>
            <w:vAlign w:val="center"/>
            <w:hideMark/>
          </w:tcPr>
          <w:p w14:paraId="32728C6D" w14:textId="77777777" w:rsidR="005D537F" w:rsidRPr="00FD1567" w:rsidRDefault="005D537F" w:rsidP="00EA6D3F">
            <w:pPr>
              <w:jc w:val="center"/>
              <w:rPr>
                <w:rFonts w:cs="Calibri"/>
                <w:b/>
                <w:bCs/>
                <w:color w:val="FFFFFF"/>
                <w:sz w:val="16"/>
                <w:szCs w:val="16"/>
              </w:rPr>
            </w:pPr>
            <w:r w:rsidRPr="00FD1567">
              <w:rPr>
                <w:rFonts w:cs="Calibri"/>
                <w:b/>
                <w:bCs/>
                <w:color w:val="FFFFFF"/>
                <w:sz w:val="16"/>
                <w:szCs w:val="16"/>
              </w:rPr>
              <w:t>Konkreten projekt?</w:t>
            </w:r>
          </w:p>
        </w:tc>
      </w:tr>
      <w:tr w:rsidR="005D537F" w:rsidRPr="00FD1567" w14:paraId="70D47289" w14:textId="77777777" w:rsidTr="00A46D85">
        <w:trPr>
          <w:trHeight w:hRule="exact" w:val="340"/>
          <w:jc w:val="center"/>
        </w:trPr>
        <w:tc>
          <w:tcPr>
            <w:tcW w:w="723" w:type="dxa"/>
            <w:tcBorders>
              <w:top w:val="nil"/>
              <w:left w:val="single" w:sz="4" w:space="0" w:color="auto"/>
              <w:bottom w:val="single" w:sz="4" w:space="0" w:color="auto"/>
              <w:right w:val="single" w:sz="4" w:space="0" w:color="auto"/>
            </w:tcBorders>
            <w:shd w:val="clear" w:color="000000" w:fill="F4B084"/>
            <w:noWrap/>
            <w:vAlign w:val="center"/>
            <w:hideMark/>
          </w:tcPr>
          <w:p w14:paraId="6A42C1C3" w14:textId="77777777" w:rsidR="005D537F" w:rsidRPr="00FD1567" w:rsidRDefault="005D537F" w:rsidP="00EA6D3F">
            <w:pPr>
              <w:jc w:val="center"/>
              <w:rPr>
                <w:rFonts w:cs="Calibri"/>
                <w:b/>
                <w:bCs/>
                <w:color w:val="FFFFFF"/>
                <w:sz w:val="16"/>
                <w:szCs w:val="16"/>
              </w:rPr>
            </w:pPr>
            <w:r w:rsidRPr="00FD1567">
              <w:rPr>
                <w:rFonts w:cs="Calibri"/>
                <w:b/>
                <w:bCs/>
                <w:color w:val="FFFFFF"/>
                <w:sz w:val="16"/>
                <w:szCs w:val="16"/>
              </w:rPr>
              <w:t>U16</w:t>
            </w:r>
          </w:p>
        </w:tc>
        <w:tc>
          <w:tcPr>
            <w:tcW w:w="1693" w:type="dxa"/>
            <w:tcBorders>
              <w:top w:val="nil"/>
              <w:left w:val="nil"/>
              <w:bottom w:val="single" w:sz="4" w:space="0" w:color="auto"/>
              <w:right w:val="single" w:sz="4" w:space="0" w:color="auto"/>
            </w:tcBorders>
            <w:shd w:val="clear" w:color="000000" w:fill="F4B084"/>
            <w:noWrap/>
            <w:vAlign w:val="center"/>
            <w:hideMark/>
          </w:tcPr>
          <w:p w14:paraId="1E1054FF" w14:textId="77777777" w:rsidR="005D537F" w:rsidRPr="00FD1567" w:rsidRDefault="005D537F" w:rsidP="00EA6D3F">
            <w:pPr>
              <w:jc w:val="center"/>
              <w:rPr>
                <w:rFonts w:cs="Calibri"/>
                <w:color w:val="FFFFFF"/>
                <w:sz w:val="16"/>
                <w:szCs w:val="16"/>
              </w:rPr>
            </w:pPr>
            <w:r w:rsidRPr="00FD1567">
              <w:rPr>
                <w:rFonts w:cs="Calibri"/>
                <w:color w:val="FFFFFF"/>
                <w:sz w:val="16"/>
                <w:szCs w:val="16"/>
              </w:rPr>
              <w:t>VISOKA</w:t>
            </w:r>
          </w:p>
        </w:tc>
        <w:tc>
          <w:tcPr>
            <w:tcW w:w="969" w:type="dxa"/>
            <w:tcBorders>
              <w:top w:val="nil"/>
              <w:left w:val="nil"/>
              <w:bottom w:val="single" w:sz="4" w:space="0" w:color="auto"/>
              <w:right w:val="single" w:sz="4" w:space="0" w:color="auto"/>
            </w:tcBorders>
            <w:shd w:val="clear" w:color="000000" w:fill="F4B084"/>
            <w:noWrap/>
            <w:vAlign w:val="center"/>
            <w:hideMark/>
          </w:tcPr>
          <w:p w14:paraId="7399777A" w14:textId="77777777" w:rsidR="005D537F" w:rsidRPr="00FD1567" w:rsidRDefault="005D537F" w:rsidP="00EA6D3F">
            <w:pPr>
              <w:jc w:val="center"/>
              <w:rPr>
                <w:rFonts w:cs="Calibri"/>
                <w:color w:val="FFFFFF"/>
                <w:sz w:val="16"/>
                <w:szCs w:val="16"/>
              </w:rPr>
            </w:pPr>
            <w:r w:rsidRPr="00FD1567">
              <w:rPr>
                <w:rFonts w:cs="Calibri"/>
                <w:color w:val="FFFFFF"/>
                <w:sz w:val="16"/>
                <w:szCs w:val="16"/>
              </w:rPr>
              <w:t>DA</w:t>
            </w:r>
          </w:p>
        </w:tc>
        <w:tc>
          <w:tcPr>
            <w:tcW w:w="1272" w:type="dxa"/>
            <w:tcBorders>
              <w:top w:val="nil"/>
              <w:left w:val="nil"/>
              <w:bottom w:val="single" w:sz="4" w:space="0" w:color="auto"/>
              <w:right w:val="single" w:sz="4" w:space="0" w:color="auto"/>
            </w:tcBorders>
            <w:shd w:val="clear" w:color="000000" w:fill="F4B084"/>
            <w:noWrap/>
            <w:vAlign w:val="center"/>
            <w:hideMark/>
          </w:tcPr>
          <w:p w14:paraId="6189700A" w14:textId="77777777" w:rsidR="005D537F" w:rsidRPr="00FD1567" w:rsidRDefault="005D537F" w:rsidP="00EA6D3F">
            <w:pPr>
              <w:jc w:val="center"/>
              <w:rPr>
                <w:rFonts w:cs="Calibri"/>
                <w:color w:val="FFFFFF"/>
                <w:sz w:val="16"/>
                <w:szCs w:val="16"/>
              </w:rPr>
            </w:pPr>
            <w:r w:rsidRPr="00FD1567">
              <w:rPr>
                <w:rFonts w:cs="Calibri"/>
                <w:color w:val="FFFFFF"/>
                <w:sz w:val="16"/>
                <w:szCs w:val="16"/>
              </w:rPr>
              <w:t>URSZR, ARSO</w:t>
            </w:r>
          </w:p>
        </w:tc>
        <w:tc>
          <w:tcPr>
            <w:tcW w:w="1847" w:type="dxa"/>
            <w:tcBorders>
              <w:top w:val="nil"/>
              <w:left w:val="nil"/>
              <w:bottom w:val="single" w:sz="4" w:space="0" w:color="auto"/>
              <w:right w:val="single" w:sz="4" w:space="0" w:color="auto"/>
            </w:tcBorders>
            <w:shd w:val="clear" w:color="000000" w:fill="F4B084"/>
            <w:noWrap/>
            <w:vAlign w:val="center"/>
            <w:hideMark/>
          </w:tcPr>
          <w:p w14:paraId="709C1F0C" w14:textId="77777777" w:rsidR="005D537F" w:rsidRPr="00FD1567" w:rsidRDefault="005D537F" w:rsidP="00EA6D3F">
            <w:pPr>
              <w:jc w:val="center"/>
              <w:rPr>
                <w:rFonts w:cs="Calibri"/>
                <w:color w:val="FFFFFF"/>
                <w:sz w:val="16"/>
                <w:szCs w:val="16"/>
              </w:rPr>
            </w:pPr>
            <w:r w:rsidRPr="00FD1567">
              <w:rPr>
                <w:rFonts w:cs="Calibri"/>
                <w:color w:val="FFFFFF"/>
                <w:sz w:val="16"/>
                <w:szCs w:val="16"/>
              </w:rPr>
              <w:t>DA</w:t>
            </w:r>
          </w:p>
        </w:tc>
        <w:tc>
          <w:tcPr>
            <w:tcW w:w="1632" w:type="dxa"/>
            <w:tcBorders>
              <w:top w:val="nil"/>
              <w:left w:val="nil"/>
              <w:bottom w:val="single" w:sz="4" w:space="0" w:color="auto"/>
              <w:right w:val="single" w:sz="4" w:space="0" w:color="auto"/>
            </w:tcBorders>
            <w:shd w:val="clear" w:color="000000" w:fill="F4B084"/>
            <w:noWrap/>
            <w:vAlign w:val="center"/>
            <w:hideMark/>
          </w:tcPr>
          <w:p w14:paraId="30601362" w14:textId="77777777" w:rsidR="005D537F" w:rsidRPr="00FD1567" w:rsidRDefault="005D537F" w:rsidP="00EA6D3F">
            <w:pPr>
              <w:jc w:val="center"/>
              <w:rPr>
                <w:rFonts w:cs="Calibri"/>
                <w:color w:val="FFFFFF"/>
                <w:sz w:val="16"/>
                <w:szCs w:val="16"/>
              </w:rPr>
            </w:pPr>
            <w:r w:rsidRPr="00FD1567">
              <w:rPr>
                <w:rFonts w:cs="Calibri"/>
                <w:color w:val="FFFFFF"/>
                <w:sz w:val="16"/>
                <w:szCs w:val="16"/>
              </w:rPr>
              <w:t>DA</w:t>
            </w:r>
          </w:p>
        </w:tc>
      </w:tr>
    </w:tbl>
    <w:p w14:paraId="69C815ED" w14:textId="77777777" w:rsidR="00786069" w:rsidRPr="00786069" w:rsidRDefault="00786069" w:rsidP="00786069"/>
    <w:p w14:paraId="7B604E58" w14:textId="15CF235D" w:rsidR="002E78EA" w:rsidRPr="0021714F" w:rsidRDefault="002E78EA" w:rsidP="002E78EA">
      <w:pPr>
        <w:pStyle w:val="Naslov3"/>
      </w:pPr>
      <w:bookmarkStart w:id="68" w:name="_Toc40186268"/>
      <w:r w:rsidRPr="0021714F">
        <w:t>Izvajalec ukrepa – ARSO</w:t>
      </w:r>
      <w:bookmarkEnd w:id="68"/>
    </w:p>
    <w:p w14:paraId="5241DB12" w14:textId="77777777" w:rsidR="00D21B36" w:rsidRPr="0021714F" w:rsidRDefault="00D21B36" w:rsidP="00D21B36"/>
    <w:p w14:paraId="1C791DC3" w14:textId="0AD45988" w:rsidR="00D21B36" w:rsidRPr="0021714F" w:rsidRDefault="002F1FC2" w:rsidP="00D21B36">
      <w:r w:rsidRPr="0021714F">
        <w:t xml:space="preserve">Sistem opozarjanja pred poplavami je bil nadgrajen z vsakodnevnim izdajanjem grafične napovedi, ki prikazuje stopnjo nevarnosti in tip poplav na posameznih porečjih oziroma območjih. Razvit in operativno implementiran je bil sistem za samodejno aktiviranje </w:t>
      </w:r>
      <w:proofErr w:type="spellStart"/>
      <w:r w:rsidRPr="0021714F">
        <w:t>prognostika</w:t>
      </w:r>
      <w:proofErr w:type="spellEnd"/>
      <w:r w:rsidRPr="0021714F">
        <w:t xml:space="preserve"> v pripravljenosti v primerih preseženih določenih vrednosti samodejno izmerjenih količin padavin in pretokov rek ter zelo kratkoročnih modelskih napovedi padavin, s čimer se zagotavlja hiter odziv in proces opozarjanja tudi v primerih nenapovedanih poplavnih dogodkov.</w:t>
      </w:r>
    </w:p>
    <w:p w14:paraId="1A4E6A5B" w14:textId="4267471D" w:rsidR="00D21B36" w:rsidRPr="0021714F" w:rsidRDefault="002F1FC2" w:rsidP="00D21B36">
      <w:pPr>
        <w:jc w:val="center"/>
      </w:pPr>
      <w:r w:rsidRPr="0021714F">
        <w:rPr>
          <w:noProof/>
          <w:lang w:eastAsia="sl-SI"/>
        </w:rPr>
        <w:drawing>
          <wp:inline distT="0" distB="0" distL="0" distR="0" wp14:anchorId="0F1FEF24" wp14:editId="466EDED1">
            <wp:extent cx="3667125" cy="4202253"/>
            <wp:effectExtent l="19050" t="19050" r="9525" b="27305"/>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poved visokovodnih razmer 2.png"/>
                    <pic:cNvPicPr/>
                  </pic:nvPicPr>
                  <pic:blipFill rotWithShape="1">
                    <a:blip r:embed="rId37">
                      <a:extLst>
                        <a:ext uri="{28A0092B-C50C-407E-A947-70E740481C1C}">
                          <a14:useLocalDpi xmlns:a14="http://schemas.microsoft.com/office/drawing/2010/main" val="0"/>
                        </a:ext>
                      </a:extLst>
                    </a:blip>
                    <a:srcRect l="5291" t="6144" r="4593" b="10440"/>
                    <a:stretch/>
                  </pic:blipFill>
                  <pic:spPr bwMode="auto">
                    <a:xfrm>
                      <a:off x="0" y="0"/>
                      <a:ext cx="3670410" cy="420601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073DB70" w14:textId="5C37345F" w:rsidR="00D21B36" w:rsidRPr="0021714F" w:rsidRDefault="002F1FC2" w:rsidP="00A10B7A">
      <w:pPr>
        <w:pStyle w:val="Slika"/>
      </w:pPr>
      <w:bookmarkStart w:id="69" w:name="_Toc40186303"/>
      <w:r w:rsidRPr="0021714F">
        <w:t>Nadgrajeno hidrološko poročilo z grafičnim prikazom stopnje poplavne nevarnosti in tipa poplav na posameznih porečjih oziroma območjih.</w:t>
      </w:r>
      <w:bookmarkEnd w:id="69"/>
    </w:p>
    <w:p w14:paraId="4CE0FBB3" w14:textId="77777777" w:rsidR="002F1FC2" w:rsidRPr="00A423CF" w:rsidRDefault="002F1FC2" w:rsidP="002F1FC2">
      <w:pPr>
        <w:rPr>
          <w:highlight w:val="yellow"/>
          <w:lang w:eastAsia="sl-SI"/>
        </w:rPr>
      </w:pPr>
    </w:p>
    <w:p w14:paraId="6D7783B3" w14:textId="5098E8D0" w:rsidR="00D21B36" w:rsidRPr="00F941B6" w:rsidRDefault="002F1FC2" w:rsidP="002F1FC2">
      <w:pPr>
        <w:jc w:val="center"/>
      </w:pPr>
      <w:r w:rsidRPr="00F941B6">
        <w:rPr>
          <w:i/>
          <w:noProof/>
          <w:lang w:eastAsia="sl-SI"/>
        </w:rPr>
        <w:lastRenderedPageBreak/>
        <w:drawing>
          <wp:inline distT="0" distB="0" distL="0" distR="0" wp14:anchorId="15285DAA" wp14:editId="2B1FCA89">
            <wp:extent cx="5760720" cy="2753995"/>
            <wp:effectExtent l="19050" t="19050" r="11430" b="2730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zaslon.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2753995"/>
                    </a:xfrm>
                    <a:prstGeom prst="rect">
                      <a:avLst/>
                    </a:prstGeom>
                    <a:ln>
                      <a:solidFill>
                        <a:schemeClr val="accent1"/>
                      </a:solidFill>
                    </a:ln>
                  </pic:spPr>
                </pic:pic>
              </a:graphicData>
            </a:graphic>
          </wp:inline>
        </w:drawing>
      </w:r>
    </w:p>
    <w:p w14:paraId="31B35858" w14:textId="2FDC0265" w:rsidR="002F1FC2" w:rsidRPr="00F941B6" w:rsidRDefault="002F1FC2" w:rsidP="00A10B7A">
      <w:pPr>
        <w:pStyle w:val="Slika"/>
      </w:pPr>
      <w:bookmarkStart w:id="70" w:name="_Toc40186304"/>
      <w:r w:rsidRPr="00F941B6">
        <w:t xml:space="preserve">Grafični vmesnik sistema za samodejno aktiviranje hidrološkega </w:t>
      </w:r>
      <w:proofErr w:type="spellStart"/>
      <w:r w:rsidRPr="00F941B6">
        <w:t>prognostika</w:t>
      </w:r>
      <w:proofErr w:type="spellEnd"/>
      <w:r w:rsidRPr="00F941B6">
        <w:t xml:space="preserve"> v pripravljenosti v primeru preseženih izmerjenih vrednosti padavin in pretokov oziroma zelo kratkoročnih modelskih napovedi padavin.</w:t>
      </w:r>
      <w:bookmarkEnd w:id="70"/>
    </w:p>
    <w:p w14:paraId="4E6D3279" w14:textId="77777777" w:rsidR="002E78EA" w:rsidRPr="002E78EA" w:rsidRDefault="002E78EA" w:rsidP="002E78EA"/>
    <w:p w14:paraId="3D1A0E7A" w14:textId="6B67FA60" w:rsidR="00A46D85" w:rsidRDefault="00A46D85" w:rsidP="00A46D85">
      <w:pPr>
        <w:pStyle w:val="Naslov3"/>
      </w:pPr>
      <w:bookmarkStart w:id="71" w:name="_Toc40186269"/>
      <w:r>
        <w:t>Izvajalec ukrepa – URSZR</w:t>
      </w:r>
      <w:bookmarkEnd w:id="71"/>
    </w:p>
    <w:p w14:paraId="6B6B8102" w14:textId="77777777" w:rsidR="005D537F" w:rsidRDefault="005D537F" w:rsidP="00C63903"/>
    <w:p w14:paraId="7B750043" w14:textId="7E1FFD14" w:rsidR="00F975EE" w:rsidRDefault="00F975EE" w:rsidP="00F975EE">
      <w:pPr>
        <w:pStyle w:val="Naslov4"/>
      </w:pPr>
      <w:r>
        <w:t>Porečje Ljubljanske Save</w:t>
      </w:r>
    </w:p>
    <w:p w14:paraId="2F1CC78B" w14:textId="77777777" w:rsidR="00F975EE" w:rsidRDefault="00F975EE" w:rsidP="00F975EE"/>
    <w:p w14:paraId="2C3CE373" w14:textId="2EBFD506" w:rsidR="00F975EE" w:rsidRDefault="00F975EE" w:rsidP="00F975EE">
      <w:r w:rsidRPr="00F975EE">
        <w:t xml:space="preserve">Za </w:t>
      </w:r>
      <w:proofErr w:type="spellStart"/>
      <w:r w:rsidRPr="00F975EE">
        <w:t>OPVP</w:t>
      </w:r>
      <w:r>
        <w:t>je</w:t>
      </w:r>
      <w:proofErr w:type="spellEnd"/>
      <w:r w:rsidRPr="00F975EE">
        <w:t xml:space="preserve"> Medvode-Tacen, Gamelj</w:t>
      </w:r>
      <w:r>
        <w:t>n</w:t>
      </w:r>
      <w:r w:rsidRPr="00F975EE">
        <w:t xml:space="preserve">e, Ljubljana-severovzhod je v izvajanju vzpostavitev 22 novih lokacij in opreme za </w:t>
      </w:r>
      <w:r w:rsidR="00215948">
        <w:t>opozarjanje</w:t>
      </w:r>
      <w:r>
        <w:t>. Z</w:t>
      </w:r>
      <w:r w:rsidRPr="00F975EE">
        <w:t xml:space="preserve"> dnem 22.10.2019 je zaključena vzpostavitev 4 novih lokacij in opreme za </w:t>
      </w:r>
      <w:r w:rsidR="00215948">
        <w:t>opozarjanje</w:t>
      </w:r>
      <w:r w:rsidRPr="00F975EE">
        <w:t>.</w:t>
      </w:r>
    </w:p>
    <w:p w14:paraId="11497964" w14:textId="77777777" w:rsidR="00F975EE" w:rsidRPr="00F975EE" w:rsidRDefault="00F975EE" w:rsidP="00F975EE"/>
    <w:p w14:paraId="438E7E1B" w14:textId="332AC599" w:rsidR="00F975EE" w:rsidRDefault="00F975EE" w:rsidP="00F975EE">
      <w:pPr>
        <w:pStyle w:val="Naslov4"/>
      </w:pPr>
      <w:r>
        <w:t>Porečje Kamniške Bistrice</w:t>
      </w:r>
    </w:p>
    <w:p w14:paraId="58AC6B88" w14:textId="77777777" w:rsidR="00F975EE" w:rsidRDefault="00F975EE" w:rsidP="00C63903"/>
    <w:p w14:paraId="0AEB4697" w14:textId="158804DE" w:rsidR="00F975EE" w:rsidRDefault="00F975EE" w:rsidP="00C63903">
      <w:r w:rsidRPr="00F975EE">
        <w:t xml:space="preserve">Za OPVP </w:t>
      </w:r>
      <w:proofErr w:type="spellStart"/>
      <w:r w:rsidRPr="00F975EE">
        <w:t>Strahovica</w:t>
      </w:r>
      <w:proofErr w:type="spellEnd"/>
      <w:r w:rsidRPr="00F975EE">
        <w:t xml:space="preserve"> Kamnik je v izvajanju vzpostavitev 7 novih lokacij in opreme za </w:t>
      </w:r>
      <w:r w:rsidR="00215948">
        <w:t>opozarjanje</w:t>
      </w:r>
      <w:r w:rsidRPr="00F975EE">
        <w:t>.</w:t>
      </w:r>
      <w:r>
        <w:t xml:space="preserve"> </w:t>
      </w:r>
      <w:r w:rsidRPr="00F975EE">
        <w:t>Za OPVP Domžale, Ihan in Nožice je z dnem 22.10.2019 zakl</w:t>
      </w:r>
      <w:r>
        <w:t>j</w:t>
      </w:r>
      <w:r w:rsidRPr="00F975EE">
        <w:t xml:space="preserve">učena vzpostavitev na 6 novih lokacijah in opreme za </w:t>
      </w:r>
      <w:r w:rsidR="00215948">
        <w:t>opozarjanje</w:t>
      </w:r>
      <w:r w:rsidRPr="00F975EE">
        <w:t>. Za OPVP Komenda je v izvajanju vzpostavitev 1 nove lokacije in opreme</w:t>
      </w:r>
      <w:r>
        <w:t>. Z</w:t>
      </w:r>
      <w:r w:rsidRPr="00F975EE">
        <w:t xml:space="preserve"> dnem 22.10.2019 </w:t>
      </w:r>
      <w:r>
        <w:t xml:space="preserve">je na tem OPVP </w:t>
      </w:r>
      <w:r w:rsidRPr="00F975EE">
        <w:t xml:space="preserve">že zaključena vzpostavitev 1 nove lokacije in opreme za </w:t>
      </w:r>
      <w:r w:rsidR="00215948">
        <w:t>opozarjanje</w:t>
      </w:r>
      <w:r w:rsidRPr="00F975EE">
        <w:t>.</w:t>
      </w:r>
    </w:p>
    <w:p w14:paraId="77E52138" w14:textId="77777777" w:rsidR="00F975EE" w:rsidRDefault="00F975EE" w:rsidP="00C63903"/>
    <w:p w14:paraId="40968E25" w14:textId="798AF970" w:rsidR="00F975EE" w:rsidRDefault="00F975EE" w:rsidP="00F975EE">
      <w:pPr>
        <w:pStyle w:val="Naslov4"/>
      </w:pPr>
      <w:r>
        <w:t>Porečje Litijske Save</w:t>
      </w:r>
    </w:p>
    <w:p w14:paraId="035720EB" w14:textId="77777777" w:rsidR="00F975EE" w:rsidRDefault="00F975EE" w:rsidP="00C63903"/>
    <w:p w14:paraId="33BD5307" w14:textId="1BE69E37" w:rsidR="00F975EE" w:rsidRDefault="00F975EE" w:rsidP="00C63903">
      <w:r w:rsidRPr="00F975EE">
        <w:t xml:space="preserve">Za OPVP Kresnice in OPVP Sava je v izvajanju vzpostavitev po 1 nove lokacije in opreme za </w:t>
      </w:r>
      <w:r w:rsidR="00215948">
        <w:t>opozarjanje</w:t>
      </w:r>
      <w:r w:rsidRPr="00F975EE">
        <w:t xml:space="preserve"> v vsakem </w:t>
      </w:r>
    </w:p>
    <w:p w14:paraId="2C385EA0" w14:textId="1A9F7086" w:rsidR="00F975EE" w:rsidRDefault="00F975EE" w:rsidP="00C63903">
      <w:r w:rsidRPr="00F975EE">
        <w:t xml:space="preserve">OPVP. Za OPVP Litija je v izvajanju vzpostavitev 5 novih lokacij in opreme za </w:t>
      </w:r>
      <w:r w:rsidR="00215948">
        <w:t>opozarjanje</w:t>
      </w:r>
      <w:r w:rsidRPr="00F975EE">
        <w:t>.</w:t>
      </w:r>
    </w:p>
    <w:p w14:paraId="7337A853" w14:textId="77777777" w:rsidR="00F975EE" w:rsidRDefault="00F975EE" w:rsidP="00C63903"/>
    <w:p w14:paraId="2F8AC5F9" w14:textId="2C6418CA" w:rsidR="00F975EE" w:rsidRDefault="00F975EE" w:rsidP="00F975EE">
      <w:pPr>
        <w:pStyle w:val="Naslov4"/>
      </w:pPr>
      <w:r>
        <w:t>Porečje Savinje</w:t>
      </w:r>
    </w:p>
    <w:p w14:paraId="39416865" w14:textId="77777777" w:rsidR="00F975EE" w:rsidRDefault="00F975EE" w:rsidP="00C63903"/>
    <w:p w14:paraId="1D4EC86E" w14:textId="087CA11B" w:rsidR="00F975EE" w:rsidRDefault="00F975EE" w:rsidP="00C63903">
      <w:r w:rsidRPr="00F975EE">
        <w:t xml:space="preserve">Za </w:t>
      </w:r>
      <w:proofErr w:type="spellStart"/>
      <w:r w:rsidRPr="00F975EE">
        <w:t>OPVP</w:t>
      </w:r>
      <w:r>
        <w:t>je</w:t>
      </w:r>
      <w:proofErr w:type="spellEnd"/>
      <w:r w:rsidRPr="00F975EE">
        <w:t xml:space="preserve"> Vojnik, Vransko,</w:t>
      </w:r>
      <w:r>
        <w:t xml:space="preserve"> </w:t>
      </w:r>
      <w:r w:rsidRPr="00F975EE">
        <w:t xml:space="preserve">Mozirje in Gornji Grad je v izvajanju vzpostavitev po 1 nove lokacije in opreme za </w:t>
      </w:r>
      <w:r w:rsidR="00215948">
        <w:t>opozarjanje</w:t>
      </w:r>
      <w:r w:rsidRPr="00F975EE">
        <w:t xml:space="preserve"> v vsakem OPVP. Za OPVP Nazarje je v izvajanju vzpostavitev 2 novih lokacij in opreme za </w:t>
      </w:r>
      <w:r w:rsidR="00215948">
        <w:t>opozarjanje</w:t>
      </w:r>
      <w:r w:rsidRPr="00F975EE">
        <w:t>.</w:t>
      </w:r>
    </w:p>
    <w:p w14:paraId="5AE97D96" w14:textId="77777777" w:rsidR="00F975EE" w:rsidRDefault="00F975EE" w:rsidP="00C63903"/>
    <w:p w14:paraId="7426FF12" w14:textId="1639E0D6" w:rsidR="00F975EE" w:rsidRDefault="00F975EE" w:rsidP="00F975EE">
      <w:pPr>
        <w:pStyle w:val="Naslov4"/>
      </w:pPr>
      <w:r>
        <w:t>Porečje Krke</w:t>
      </w:r>
    </w:p>
    <w:p w14:paraId="4A83D6A8" w14:textId="77777777" w:rsidR="00F975EE" w:rsidRDefault="00F975EE" w:rsidP="00C63903"/>
    <w:p w14:paraId="45733627" w14:textId="3755B8AB" w:rsidR="00F975EE" w:rsidRDefault="00F975EE" w:rsidP="00C63903">
      <w:r w:rsidRPr="00F975EE">
        <w:t xml:space="preserve">Za OPVP Grosuplje je v izvajanju vzpostavitev 3 novih lokacij in opreme za </w:t>
      </w:r>
      <w:r w:rsidR="00215948">
        <w:t>opozarjanje</w:t>
      </w:r>
      <w:r w:rsidRPr="00F975EE">
        <w:t>.</w:t>
      </w:r>
    </w:p>
    <w:p w14:paraId="3ECECBD7" w14:textId="77777777" w:rsidR="00F975EE" w:rsidRDefault="00F975EE" w:rsidP="00C63903"/>
    <w:p w14:paraId="735602FD" w14:textId="2CA058CE" w:rsidR="00F975EE" w:rsidRDefault="00F975EE" w:rsidP="00F975EE">
      <w:pPr>
        <w:pStyle w:val="Naslov4"/>
      </w:pPr>
      <w:r>
        <w:t>Porečje Sotle</w:t>
      </w:r>
    </w:p>
    <w:p w14:paraId="04503AAF" w14:textId="77777777" w:rsidR="00F975EE" w:rsidRDefault="00F975EE" w:rsidP="00C63903"/>
    <w:p w14:paraId="1E6EC4A9" w14:textId="1898150A" w:rsidR="00F975EE" w:rsidRDefault="00F975EE" w:rsidP="00C63903">
      <w:r w:rsidRPr="00F975EE">
        <w:t xml:space="preserve">Za OPVP Rogatec je v izvajanju vzpostavitev 2 novih lokacij in opreme za </w:t>
      </w:r>
      <w:r w:rsidR="00215948">
        <w:t>opozarjanje</w:t>
      </w:r>
      <w:r w:rsidRPr="00F975EE">
        <w:t>.</w:t>
      </w:r>
      <w:r>
        <w:t xml:space="preserve"> </w:t>
      </w:r>
      <w:r w:rsidRPr="00F975EE">
        <w:t xml:space="preserve">Za OPVP Rogaška Slatina je v izvajanju vzpostavitev 2 novih lokacij in opreme za </w:t>
      </w:r>
      <w:r w:rsidR="00215948">
        <w:t>opozarjanje</w:t>
      </w:r>
      <w:r w:rsidRPr="00F975EE">
        <w:t>.</w:t>
      </w:r>
    </w:p>
    <w:p w14:paraId="6DE20174" w14:textId="77777777" w:rsidR="00F975EE" w:rsidRDefault="00F975EE" w:rsidP="00C63903"/>
    <w:p w14:paraId="6BC3F198" w14:textId="6E44594D" w:rsidR="00F975EE" w:rsidRDefault="00F975EE" w:rsidP="00F975EE">
      <w:pPr>
        <w:pStyle w:val="Naslov4"/>
      </w:pPr>
      <w:r>
        <w:t>Porečje Mejne Drave z Mežo in Mislinjo</w:t>
      </w:r>
    </w:p>
    <w:p w14:paraId="0FE4464C" w14:textId="77777777" w:rsidR="00F975EE" w:rsidRDefault="00F975EE" w:rsidP="00C63903"/>
    <w:p w14:paraId="125EC02C" w14:textId="4D673FD3" w:rsidR="00F975EE" w:rsidRDefault="00F975EE" w:rsidP="00C63903">
      <w:r w:rsidRPr="00F975EE">
        <w:t>Za OPVP Črna na Koroškem</w:t>
      </w:r>
      <w:r>
        <w:t>-Žerjav</w:t>
      </w:r>
      <w:r w:rsidRPr="00F975EE">
        <w:t xml:space="preserve"> je v izvajanju vzpostavitev 1 nove lokacije in opreme za </w:t>
      </w:r>
      <w:r w:rsidR="00215948">
        <w:t>opozarjanje</w:t>
      </w:r>
      <w:r w:rsidRPr="00F975EE">
        <w:t>.</w:t>
      </w:r>
    </w:p>
    <w:p w14:paraId="0D2669CA" w14:textId="77777777" w:rsidR="00AB3D3D" w:rsidRDefault="00AB3D3D" w:rsidP="00C63903"/>
    <w:p w14:paraId="1A3E8267" w14:textId="64F0FBC7" w:rsidR="00F975EE" w:rsidRDefault="00F975EE" w:rsidP="00F975EE">
      <w:pPr>
        <w:pStyle w:val="Naslov4"/>
      </w:pPr>
      <w:r>
        <w:lastRenderedPageBreak/>
        <w:t xml:space="preserve">Porečje </w:t>
      </w:r>
      <w:proofErr w:type="spellStart"/>
      <w:r>
        <w:t>Ledave</w:t>
      </w:r>
      <w:proofErr w:type="spellEnd"/>
    </w:p>
    <w:p w14:paraId="4F22C4F3" w14:textId="77777777" w:rsidR="00F975EE" w:rsidRDefault="00F975EE" w:rsidP="00C63903"/>
    <w:p w14:paraId="1340014D" w14:textId="19C01721" w:rsidR="00F975EE" w:rsidRDefault="00F975EE" w:rsidP="00C63903">
      <w:r w:rsidRPr="00F975EE">
        <w:t xml:space="preserve">Za OPVP Odranci je v izvajanju vzpostavitev 1 nove lokacije in opreme za </w:t>
      </w:r>
      <w:r w:rsidR="00215948">
        <w:t>opozarjanje</w:t>
      </w:r>
      <w:r w:rsidRPr="00F975EE">
        <w:t>.</w:t>
      </w:r>
      <w:r>
        <w:t xml:space="preserve"> </w:t>
      </w:r>
      <w:r w:rsidRPr="00F975EE">
        <w:t xml:space="preserve">Za OPVP Lendava je v izvajanju vzpostavitev 3 novih lokacij in opreme za </w:t>
      </w:r>
      <w:r w:rsidR="00215948">
        <w:t>opozarjanje</w:t>
      </w:r>
      <w:r w:rsidRPr="00F975EE">
        <w:t>.</w:t>
      </w:r>
    </w:p>
    <w:p w14:paraId="03EA805D" w14:textId="77777777" w:rsidR="00F975EE" w:rsidRDefault="00F975EE" w:rsidP="00C63903"/>
    <w:p w14:paraId="34A1567E" w14:textId="422D2C10" w:rsidR="00F975EE" w:rsidRDefault="00F975EE" w:rsidP="00F975EE">
      <w:pPr>
        <w:pStyle w:val="Naslov4"/>
      </w:pPr>
      <w:r>
        <w:t>Porečje Vipave</w:t>
      </w:r>
    </w:p>
    <w:p w14:paraId="1F20491B" w14:textId="77777777" w:rsidR="00F975EE" w:rsidRDefault="00F975EE" w:rsidP="00C63903"/>
    <w:p w14:paraId="1A6DDEDC" w14:textId="2F2ACB91" w:rsidR="00F975EE" w:rsidRDefault="00F975EE" w:rsidP="00C63903">
      <w:r w:rsidRPr="00F975EE">
        <w:t xml:space="preserve">Za OPVP Miren je v izvajanju vzpostavitev 2 novih lokacij in opreme za </w:t>
      </w:r>
      <w:r w:rsidR="00215948">
        <w:t>opozarjanje</w:t>
      </w:r>
      <w:r w:rsidRPr="00F975EE">
        <w:t>.</w:t>
      </w:r>
      <w:r>
        <w:t xml:space="preserve"> </w:t>
      </w:r>
      <w:r w:rsidRPr="00F975EE">
        <w:t xml:space="preserve">Za OPVP Vrtojba-Šempeter je v izvajanju vzpostavitev 4 novih lokacij in opreme za </w:t>
      </w:r>
      <w:r w:rsidR="00215948">
        <w:t>opozarjanje</w:t>
      </w:r>
      <w:r w:rsidRPr="00F975EE">
        <w:t>.</w:t>
      </w:r>
    </w:p>
    <w:p w14:paraId="040B5E24" w14:textId="77777777" w:rsidR="00F975EE" w:rsidRDefault="00F975EE" w:rsidP="00C63903"/>
    <w:p w14:paraId="3DDD4429" w14:textId="61D7EB8C" w:rsidR="00F975EE" w:rsidRDefault="00F975EE" w:rsidP="00F975EE">
      <w:pPr>
        <w:pStyle w:val="Naslov4"/>
      </w:pPr>
      <w:r>
        <w:t>Porečje Obale</w:t>
      </w:r>
    </w:p>
    <w:p w14:paraId="538203EC" w14:textId="77777777" w:rsidR="00F975EE" w:rsidRDefault="00F975EE" w:rsidP="00C63903"/>
    <w:p w14:paraId="38D9A688" w14:textId="2B4C6137" w:rsidR="00F975EE" w:rsidRDefault="00F975EE" w:rsidP="00C63903">
      <w:r w:rsidRPr="00F975EE">
        <w:t xml:space="preserve">Za OPVP Izola je v izvajanju vzpostavitev 4 novih lokacij in opreme za </w:t>
      </w:r>
      <w:r w:rsidR="00215948">
        <w:t>opozarjanje</w:t>
      </w:r>
      <w:r w:rsidRPr="00F975EE">
        <w:t>.</w:t>
      </w:r>
    </w:p>
    <w:p w14:paraId="10D67578" w14:textId="77777777" w:rsidR="00F975EE" w:rsidRDefault="00F975EE" w:rsidP="00C63903"/>
    <w:p w14:paraId="0EFD1C5B" w14:textId="77777777" w:rsidR="00A46D85" w:rsidRDefault="00A46D85" w:rsidP="00C63903"/>
    <w:p w14:paraId="0B26239D" w14:textId="62176FED" w:rsidR="00540312" w:rsidRDefault="00540312" w:rsidP="00540312">
      <w:pPr>
        <w:pStyle w:val="Naslov2"/>
      </w:pPr>
      <w:bookmarkStart w:id="72" w:name="_Toc40186270"/>
      <w:r w:rsidRPr="00540312">
        <w:t>Interventno ukrepanje ob poplavah (U17)</w:t>
      </w:r>
      <w:bookmarkEnd w:id="72"/>
    </w:p>
    <w:p w14:paraId="5E94BD11" w14:textId="77777777" w:rsidR="00540312" w:rsidRDefault="00540312" w:rsidP="00C63903"/>
    <w:tbl>
      <w:tblPr>
        <w:tblW w:w="4612" w:type="pct"/>
        <w:jc w:val="center"/>
        <w:tblLook w:val="04A0" w:firstRow="1" w:lastRow="0" w:firstColumn="1" w:lastColumn="0" w:noHBand="0" w:noVBand="1"/>
      </w:tblPr>
      <w:tblGrid>
        <w:gridCol w:w="740"/>
        <w:gridCol w:w="1735"/>
        <w:gridCol w:w="993"/>
        <w:gridCol w:w="1795"/>
        <w:gridCol w:w="1893"/>
        <w:gridCol w:w="1673"/>
      </w:tblGrid>
      <w:tr w:rsidR="00540312" w:rsidRPr="00FD1567" w14:paraId="37F80203"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E6D6BD2" w14:textId="77777777" w:rsidR="00540312" w:rsidRPr="00FD1567" w:rsidRDefault="00540312"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36CE1F60" w14:textId="77777777" w:rsidR="00540312" w:rsidRPr="00FD1567" w:rsidRDefault="00540312"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1C966651" w14:textId="77777777" w:rsidR="00540312" w:rsidRPr="00FD1567" w:rsidRDefault="00540312" w:rsidP="00EA6D3F">
            <w:pPr>
              <w:jc w:val="center"/>
              <w:rPr>
                <w:rFonts w:cs="Calibri"/>
                <w:b/>
                <w:bCs/>
                <w:color w:val="FFFFFF"/>
                <w:sz w:val="16"/>
                <w:szCs w:val="16"/>
              </w:rPr>
            </w:pPr>
            <w:r w:rsidRPr="00FD1567">
              <w:rPr>
                <w:rFonts w:cs="Calibri"/>
                <w:b/>
                <w:bCs/>
                <w:color w:val="FFFFFF"/>
                <w:sz w:val="16"/>
                <w:szCs w:val="16"/>
              </w:rPr>
              <w:t>Se izvaja?</w:t>
            </w:r>
          </w:p>
        </w:tc>
        <w:tc>
          <w:tcPr>
            <w:tcW w:w="1699" w:type="dxa"/>
            <w:tcBorders>
              <w:top w:val="single" w:sz="4" w:space="0" w:color="auto"/>
              <w:left w:val="nil"/>
              <w:bottom w:val="single" w:sz="4" w:space="0" w:color="auto"/>
              <w:right w:val="single" w:sz="4" w:space="0" w:color="auto"/>
            </w:tcBorders>
            <w:shd w:val="clear" w:color="000000" w:fill="F4B084"/>
            <w:noWrap/>
            <w:vAlign w:val="center"/>
            <w:hideMark/>
          </w:tcPr>
          <w:p w14:paraId="50DFECFE" w14:textId="77777777" w:rsidR="00540312" w:rsidRPr="00FD1567" w:rsidRDefault="00540312"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3993B5A0" w14:textId="77777777" w:rsidR="00540312" w:rsidRPr="00FD1567" w:rsidRDefault="00540312"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72AB7D6F" w14:textId="77777777" w:rsidR="00540312" w:rsidRPr="00FD1567" w:rsidRDefault="00540312" w:rsidP="00EA6D3F">
            <w:pPr>
              <w:jc w:val="center"/>
              <w:rPr>
                <w:rFonts w:cs="Calibri"/>
                <w:b/>
                <w:bCs/>
                <w:color w:val="FFFFFF"/>
                <w:sz w:val="16"/>
                <w:szCs w:val="16"/>
              </w:rPr>
            </w:pPr>
            <w:r w:rsidRPr="00FD1567">
              <w:rPr>
                <w:rFonts w:cs="Calibri"/>
                <w:b/>
                <w:bCs/>
                <w:color w:val="FFFFFF"/>
                <w:sz w:val="16"/>
                <w:szCs w:val="16"/>
              </w:rPr>
              <w:t>Konkreten projekt?</w:t>
            </w:r>
          </w:p>
        </w:tc>
      </w:tr>
      <w:tr w:rsidR="00540312" w:rsidRPr="00FD1567" w14:paraId="25DD4F73"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4071FC24" w14:textId="77777777" w:rsidR="00540312" w:rsidRPr="00FD1567" w:rsidRDefault="00540312" w:rsidP="00EA6D3F">
            <w:pPr>
              <w:jc w:val="center"/>
              <w:rPr>
                <w:rFonts w:cs="Calibri"/>
                <w:b/>
                <w:bCs/>
                <w:color w:val="FFFFFF"/>
                <w:sz w:val="16"/>
                <w:szCs w:val="16"/>
              </w:rPr>
            </w:pPr>
            <w:r w:rsidRPr="00FD1567">
              <w:rPr>
                <w:rFonts w:cs="Calibri"/>
                <w:b/>
                <w:bCs/>
                <w:color w:val="FFFFFF"/>
                <w:sz w:val="16"/>
                <w:szCs w:val="16"/>
              </w:rPr>
              <w:t>U17</w:t>
            </w:r>
          </w:p>
        </w:tc>
        <w:tc>
          <w:tcPr>
            <w:tcW w:w="1643" w:type="dxa"/>
            <w:tcBorders>
              <w:top w:val="nil"/>
              <w:left w:val="nil"/>
              <w:bottom w:val="single" w:sz="4" w:space="0" w:color="auto"/>
              <w:right w:val="single" w:sz="4" w:space="0" w:color="auto"/>
            </w:tcBorders>
            <w:shd w:val="clear" w:color="000000" w:fill="F4B084"/>
            <w:noWrap/>
            <w:vAlign w:val="center"/>
            <w:hideMark/>
          </w:tcPr>
          <w:p w14:paraId="6FE2BCC1" w14:textId="77777777" w:rsidR="00540312" w:rsidRPr="00FD1567" w:rsidRDefault="00540312"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6870237C" w14:textId="77777777" w:rsidR="00540312" w:rsidRPr="00FD1567" w:rsidRDefault="00540312" w:rsidP="00EA6D3F">
            <w:pPr>
              <w:jc w:val="center"/>
              <w:rPr>
                <w:rFonts w:cs="Calibri"/>
                <w:color w:val="FFFFFF"/>
                <w:sz w:val="16"/>
                <w:szCs w:val="16"/>
              </w:rPr>
            </w:pPr>
            <w:r w:rsidRPr="00FD1567">
              <w:rPr>
                <w:rFonts w:cs="Calibri"/>
                <w:color w:val="FFFFFF"/>
                <w:sz w:val="16"/>
                <w:szCs w:val="16"/>
              </w:rPr>
              <w:t>DA</w:t>
            </w:r>
          </w:p>
        </w:tc>
        <w:tc>
          <w:tcPr>
            <w:tcW w:w="1699" w:type="dxa"/>
            <w:tcBorders>
              <w:top w:val="nil"/>
              <w:left w:val="nil"/>
              <w:bottom w:val="single" w:sz="4" w:space="0" w:color="auto"/>
              <w:right w:val="single" w:sz="4" w:space="0" w:color="auto"/>
            </w:tcBorders>
            <w:shd w:val="clear" w:color="000000" w:fill="F4B084"/>
            <w:noWrap/>
            <w:vAlign w:val="center"/>
            <w:hideMark/>
          </w:tcPr>
          <w:p w14:paraId="310E3120" w14:textId="77777777" w:rsidR="00540312" w:rsidRPr="00FD1567" w:rsidRDefault="00540312" w:rsidP="00EA6D3F">
            <w:pPr>
              <w:jc w:val="center"/>
              <w:rPr>
                <w:rFonts w:cs="Calibri"/>
                <w:color w:val="FFFFFF"/>
                <w:sz w:val="16"/>
                <w:szCs w:val="16"/>
              </w:rPr>
            </w:pPr>
            <w:r w:rsidRPr="00FD1567">
              <w:rPr>
                <w:rFonts w:cs="Calibri"/>
                <w:color w:val="FFFFFF"/>
                <w:sz w:val="16"/>
                <w:szCs w:val="16"/>
              </w:rPr>
              <w:t>Civilna zaščita, URSZR</w:t>
            </w:r>
          </w:p>
        </w:tc>
        <w:tc>
          <w:tcPr>
            <w:tcW w:w="1792" w:type="dxa"/>
            <w:tcBorders>
              <w:top w:val="nil"/>
              <w:left w:val="nil"/>
              <w:bottom w:val="single" w:sz="4" w:space="0" w:color="auto"/>
              <w:right w:val="single" w:sz="4" w:space="0" w:color="auto"/>
            </w:tcBorders>
            <w:shd w:val="clear" w:color="000000" w:fill="F4B084"/>
            <w:noWrap/>
            <w:vAlign w:val="center"/>
            <w:hideMark/>
          </w:tcPr>
          <w:p w14:paraId="087F73BE" w14:textId="77777777" w:rsidR="00540312" w:rsidRPr="00FD1567" w:rsidRDefault="00540312"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1C87EEB5" w14:textId="77777777" w:rsidR="00540312" w:rsidRPr="00FD1567" w:rsidRDefault="00540312" w:rsidP="00EA6D3F">
            <w:pPr>
              <w:jc w:val="center"/>
              <w:rPr>
                <w:rFonts w:cs="Calibri"/>
                <w:color w:val="FFFFFF"/>
                <w:sz w:val="16"/>
                <w:szCs w:val="16"/>
              </w:rPr>
            </w:pPr>
            <w:r w:rsidRPr="00FD1567">
              <w:rPr>
                <w:rFonts w:cs="Calibri"/>
                <w:color w:val="FFFFFF"/>
                <w:sz w:val="16"/>
                <w:szCs w:val="16"/>
              </w:rPr>
              <w:t>DA</w:t>
            </w:r>
          </w:p>
        </w:tc>
      </w:tr>
    </w:tbl>
    <w:p w14:paraId="0313ECBB" w14:textId="77777777" w:rsidR="00540312" w:rsidRDefault="00540312" w:rsidP="00C63903"/>
    <w:p w14:paraId="768DF98E" w14:textId="77777777" w:rsidR="003C6CC5" w:rsidRPr="009112FF" w:rsidRDefault="003C6CC5" w:rsidP="003C6CC5">
      <w:pPr>
        <w:pStyle w:val="Naslov3"/>
      </w:pPr>
      <w:bookmarkStart w:id="73" w:name="_Toc40186271"/>
      <w:r w:rsidRPr="009112FF">
        <w:t>Izvajalec ukrepa – URSZR</w:t>
      </w:r>
      <w:bookmarkEnd w:id="73"/>
    </w:p>
    <w:p w14:paraId="1E3CEEE2" w14:textId="77777777" w:rsidR="00577083" w:rsidRDefault="00577083" w:rsidP="00577083">
      <w:pPr>
        <w:rPr>
          <w:highlight w:val="yellow"/>
        </w:rPr>
      </w:pPr>
    </w:p>
    <w:p w14:paraId="1B783FF8" w14:textId="65F44503" w:rsidR="00106E71" w:rsidRDefault="00106E71" w:rsidP="00577083">
      <w:r>
        <w:t>Interventno ukrepanje ob poplavah (tudi v kombinaciji z drugimi naravnimi nesrečami) je bilo izvedeno v naslednjih terminih:</w:t>
      </w:r>
    </w:p>
    <w:p w14:paraId="49232FF9" w14:textId="77777777" w:rsidR="00106E71" w:rsidRDefault="00106E71" w:rsidP="00577083"/>
    <w:p w14:paraId="670870F5" w14:textId="6E451850" w:rsidR="00106E71" w:rsidRPr="00106E71" w:rsidRDefault="00106E71" w:rsidP="009F510A">
      <w:pPr>
        <w:pStyle w:val="Odstavekseznama"/>
        <w:numPr>
          <w:ilvl w:val="0"/>
          <w:numId w:val="7"/>
        </w:numPr>
        <w:jc w:val="both"/>
        <w:rPr>
          <w:rFonts w:asciiTheme="minorHAnsi" w:hAnsiTheme="minorHAnsi"/>
          <w:sz w:val="20"/>
          <w:szCs w:val="20"/>
        </w:rPr>
      </w:pPr>
      <w:r w:rsidRPr="00106E71">
        <w:rPr>
          <w:rFonts w:asciiTheme="minorHAnsi" w:hAnsiTheme="minorHAnsi"/>
          <w:sz w:val="20"/>
          <w:szCs w:val="20"/>
        </w:rPr>
        <w:t xml:space="preserve">med 27. in 28. </w:t>
      </w:r>
      <w:proofErr w:type="spellStart"/>
      <w:r w:rsidRPr="00106E71">
        <w:rPr>
          <w:rFonts w:asciiTheme="minorHAnsi" w:hAnsiTheme="minorHAnsi"/>
          <w:sz w:val="20"/>
          <w:szCs w:val="20"/>
        </w:rPr>
        <w:t>aprilom</w:t>
      </w:r>
      <w:proofErr w:type="spellEnd"/>
      <w:r w:rsidRPr="00106E71">
        <w:rPr>
          <w:rFonts w:asciiTheme="minorHAnsi" w:hAnsiTheme="minorHAnsi"/>
          <w:sz w:val="20"/>
          <w:szCs w:val="20"/>
        </w:rPr>
        <w:t xml:space="preserve"> 2017;</w:t>
      </w:r>
    </w:p>
    <w:p w14:paraId="3FD088A4" w14:textId="2768E6C3" w:rsidR="00106E71" w:rsidRPr="00106E71" w:rsidRDefault="00106E71" w:rsidP="009F510A">
      <w:pPr>
        <w:pStyle w:val="Odstavekseznama"/>
        <w:numPr>
          <w:ilvl w:val="0"/>
          <w:numId w:val="7"/>
        </w:numPr>
        <w:jc w:val="both"/>
        <w:rPr>
          <w:rFonts w:asciiTheme="minorHAnsi" w:hAnsiTheme="minorHAnsi"/>
          <w:sz w:val="20"/>
          <w:szCs w:val="20"/>
        </w:rPr>
      </w:pPr>
      <w:r w:rsidRPr="00106E71">
        <w:rPr>
          <w:rFonts w:asciiTheme="minorHAnsi" w:hAnsiTheme="minorHAnsi"/>
          <w:sz w:val="20"/>
          <w:szCs w:val="20"/>
        </w:rPr>
        <w:t xml:space="preserve">med 11. in 13. </w:t>
      </w:r>
      <w:proofErr w:type="spellStart"/>
      <w:r w:rsidRPr="00106E71">
        <w:rPr>
          <w:rFonts w:asciiTheme="minorHAnsi" w:hAnsiTheme="minorHAnsi"/>
          <w:sz w:val="20"/>
          <w:szCs w:val="20"/>
        </w:rPr>
        <w:t>decembrom</w:t>
      </w:r>
      <w:proofErr w:type="spellEnd"/>
      <w:r w:rsidRPr="00106E71">
        <w:rPr>
          <w:rFonts w:asciiTheme="minorHAnsi" w:hAnsiTheme="minorHAnsi"/>
          <w:sz w:val="20"/>
          <w:szCs w:val="20"/>
        </w:rPr>
        <w:t xml:space="preserve"> 2017;</w:t>
      </w:r>
    </w:p>
    <w:p w14:paraId="7E697BD0" w14:textId="71B9EC42" w:rsidR="00106E71"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med 4. </w:t>
      </w:r>
      <w:r w:rsidR="00F941B6">
        <w:rPr>
          <w:rFonts w:asciiTheme="minorHAnsi" w:hAnsiTheme="minorHAnsi"/>
          <w:sz w:val="20"/>
          <w:szCs w:val="20"/>
        </w:rPr>
        <w:t>i</w:t>
      </w:r>
      <w:r>
        <w:rPr>
          <w:rFonts w:asciiTheme="minorHAnsi" w:hAnsiTheme="minorHAnsi"/>
          <w:sz w:val="20"/>
          <w:szCs w:val="20"/>
        </w:rPr>
        <w:t xml:space="preserve">n 6. </w:t>
      </w:r>
      <w:proofErr w:type="spellStart"/>
      <w:r>
        <w:rPr>
          <w:rFonts w:asciiTheme="minorHAnsi" w:hAnsiTheme="minorHAnsi"/>
          <w:sz w:val="20"/>
          <w:szCs w:val="20"/>
        </w:rPr>
        <w:t>majem</w:t>
      </w:r>
      <w:proofErr w:type="spellEnd"/>
      <w:r>
        <w:rPr>
          <w:rFonts w:asciiTheme="minorHAnsi" w:hAnsiTheme="minorHAnsi"/>
          <w:sz w:val="20"/>
          <w:szCs w:val="20"/>
        </w:rPr>
        <w:t xml:space="preserve"> 2018;</w:t>
      </w:r>
    </w:p>
    <w:p w14:paraId="267FFB8C" w14:textId="64887768" w:rsidR="009112FF"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8. </w:t>
      </w:r>
      <w:proofErr w:type="spellStart"/>
      <w:r>
        <w:rPr>
          <w:rFonts w:asciiTheme="minorHAnsi" w:hAnsiTheme="minorHAnsi"/>
          <w:sz w:val="20"/>
          <w:szCs w:val="20"/>
        </w:rPr>
        <w:t>junija</w:t>
      </w:r>
      <w:proofErr w:type="spellEnd"/>
      <w:r>
        <w:rPr>
          <w:rFonts w:asciiTheme="minorHAnsi" w:hAnsiTheme="minorHAnsi"/>
          <w:sz w:val="20"/>
          <w:szCs w:val="20"/>
        </w:rPr>
        <w:t xml:space="preserve"> 2018;</w:t>
      </w:r>
    </w:p>
    <w:p w14:paraId="6259BCD3" w14:textId="4E83474E" w:rsidR="009112FF"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13. </w:t>
      </w:r>
      <w:proofErr w:type="spellStart"/>
      <w:r>
        <w:rPr>
          <w:rFonts w:asciiTheme="minorHAnsi" w:hAnsiTheme="minorHAnsi"/>
          <w:sz w:val="20"/>
          <w:szCs w:val="20"/>
        </w:rPr>
        <w:t>julija</w:t>
      </w:r>
      <w:proofErr w:type="spellEnd"/>
      <w:r>
        <w:rPr>
          <w:rFonts w:asciiTheme="minorHAnsi" w:hAnsiTheme="minorHAnsi"/>
          <w:sz w:val="20"/>
          <w:szCs w:val="20"/>
        </w:rPr>
        <w:t xml:space="preserve"> 2018;</w:t>
      </w:r>
    </w:p>
    <w:p w14:paraId="6348DE33" w14:textId="4065748B" w:rsidR="009112FF"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29. in 30. </w:t>
      </w:r>
      <w:proofErr w:type="spellStart"/>
      <w:r>
        <w:rPr>
          <w:rFonts w:asciiTheme="minorHAnsi" w:hAnsiTheme="minorHAnsi"/>
          <w:sz w:val="20"/>
          <w:szCs w:val="20"/>
        </w:rPr>
        <w:t>oktobra</w:t>
      </w:r>
      <w:proofErr w:type="spellEnd"/>
      <w:r>
        <w:rPr>
          <w:rFonts w:asciiTheme="minorHAnsi" w:hAnsiTheme="minorHAnsi"/>
          <w:sz w:val="20"/>
          <w:szCs w:val="20"/>
        </w:rPr>
        <w:t xml:space="preserve"> 2018;</w:t>
      </w:r>
    </w:p>
    <w:p w14:paraId="18EFAAE4" w14:textId="12943E09" w:rsidR="009112FF"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2. in 3. </w:t>
      </w:r>
      <w:proofErr w:type="spellStart"/>
      <w:r>
        <w:rPr>
          <w:rFonts w:asciiTheme="minorHAnsi" w:hAnsiTheme="minorHAnsi"/>
          <w:sz w:val="20"/>
          <w:szCs w:val="20"/>
        </w:rPr>
        <w:t>februarja</w:t>
      </w:r>
      <w:proofErr w:type="spellEnd"/>
      <w:r>
        <w:rPr>
          <w:rFonts w:asciiTheme="minorHAnsi" w:hAnsiTheme="minorHAnsi"/>
          <w:sz w:val="20"/>
          <w:szCs w:val="20"/>
        </w:rPr>
        <w:t xml:space="preserve"> 2019;</w:t>
      </w:r>
    </w:p>
    <w:p w14:paraId="60E6D55D" w14:textId="42DC4212" w:rsidR="009112FF"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22. in 23. </w:t>
      </w:r>
      <w:proofErr w:type="spellStart"/>
      <w:r>
        <w:rPr>
          <w:rFonts w:asciiTheme="minorHAnsi" w:hAnsiTheme="minorHAnsi"/>
          <w:sz w:val="20"/>
          <w:szCs w:val="20"/>
        </w:rPr>
        <w:t>junija</w:t>
      </w:r>
      <w:proofErr w:type="spellEnd"/>
      <w:r>
        <w:rPr>
          <w:rFonts w:asciiTheme="minorHAnsi" w:hAnsiTheme="minorHAnsi"/>
          <w:sz w:val="20"/>
          <w:szCs w:val="20"/>
        </w:rPr>
        <w:t xml:space="preserve"> 2019;</w:t>
      </w:r>
    </w:p>
    <w:p w14:paraId="16DF840F" w14:textId="73F827DD" w:rsidR="009112FF"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med 2. in 4. </w:t>
      </w:r>
      <w:proofErr w:type="spellStart"/>
      <w:r>
        <w:rPr>
          <w:rFonts w:asciiTheme="minorHAnsi" w:hAnsiTheme="minorHAnsi"/>
          <w:sz w:val="20"/>
          <w:szCs w:val="20"/>
        </w:rPr>
        <w:t>julijem</w:t>
      </w:r>
      <w:proofErr w:type="spellEnd"/>
      <w:r>
        <w:rPr>
          <w:rFonts w:asciiTheme="minorHAnsi" w:hAnsiTheme="minorHAnsi"/>
          <w:sz w:val="20"/>
          <w:szCs w:val="20"/>
        </w:rPr>
        <w:t xml:space="preserve"> 2019;</w:t>
      </w:r>
    </w:p>
    <w:p w14:paraId="121E40A6" w14:textId="38B446FD" w:rsidR="009112FF"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7. in 8. </w:t>
      </w:r>
      <w:proofErr w:type="spellStart"/>
      <w:r>
        <w:rPr>
          <w:rFonts w:asciiTheme="minorHAnsi" w:hAnsiTheme="minorHAnsi"/>
          <w:sz w:val="20"/>
          <w:szCs w:val="20"/>
        </w:rPr>
        <w:t>julija</w:t>
      </w:r>
      <w:proofErr w:type="spellEnd"/>
      <w:r>
        <w:rPr>
          <w:rFonts w:asciiTheme="minorHAnsi" w:hAnsiTheme="minorHAnsi"/>
          <w:sz w:val="20"/>
          <w:szCs w:val="20"/>
        </w:rPr>
        <w:t xml:space="preserve"> 2019;</w:t>
      </w:r>
    </w:p>
    <w:p w14:paraId="771416FF" w14:textId="5065393F" w:rsidR="009112FF" w:rsidRPr="00106E71" w:rsidRDefault="009112FF" w:rsidP="009F510A">
      <w:pPr>
        <w:pStyle w:val="Odstavekseznama"/>
        <w:numPr>
          <w:ilvl w:val="0"/>
          <w:numId w:val="7"/>
        </w:numPr>
        <w:jc w:val="both"/>
        <w:rPr>
          <w:rFonts w:asciiTheme="minorHAnsi" w:hAnsiTheme="minorHAnsi"/>
          <w:sz w:val="20"/>
          <w:szCs w:val="20"/>
        </w:rPr>
      </w:pPr>
      <w:r>
        <w:rPr>
          <w:rFonts w:asciiTheme="minorHAnsi" w:hAnsiTheme="minorHAnsi"/>
          <w:sz w:val="20"/>
          <w:szCs w:val="20"/>
        </w:rPr>
        <w:t xml:space="preserve">med 24. in 26. </w:t>
      </w:r>
      <w:proofErr w:type="spellStart"/>
      <w:r>
        <w:rPr>
          <w:rFonts w:asciiTheme="minorHAnsi" w:hAnsiTheme="minorHAnsi"/>
          <w:sz w:val="20"/>
          <w:szCs w:val="20"/>
        </w:rPr>
        <w:t>avgustom</w:t>
      </w:r>
      <w:proofErr w:type="spellEnd"/>
      <w:r>
        <w:rPr>
          <w:rFonts w:asciiTheme="minorHAnsi" w:hAnsiTheme="minorHAnsi"/>
          <w:sz w:val="20"/>
          <w:szCs w:val="20"/>
        </w:rPr>
        <w:t xml:space="preserve"> 2019;</w:t>
      </w:r>
    </w:p>
    <w:p w14:paraId="6F3AC30A" w14:textId="77777777" w:rsidR="00106E71" w:rsidRDefault="00106E71" w:rsidP="00577083"/>
    <w:p w14:paraId="47890399" w14:textId="5221DC77" w:rsidR="00657E6A" w:rsidRDefault="00577083" w:rsidP="00577083">
      <w:r>
        <w:t xml:space="preserve">V okviru projekta FRISCO1 </w:t>
      </w:r>
      <w:r w:rsidR="00657E6A">
        <w:t xml:space="preserve">je bila izvedena </w:t>
      </w:r>
      <w:r w:rsidRPr="00577083">
        <w:t>nabava in montaža 17 siren za alarmiranje</w:t>
      </w:r>
      <w:r w:rsidR="00657E6A">
        <w:t xml:space="preserve">, ki so bile postavljene na lokacijah čezmejnih porečij Dragonje, Kolpe, </w:t>
      </w:r>
      <w:proofErr w:type="spellStart"/>
      <w:r w:rsidR="00657E6A">
        <w:t>Bregane</w:t>
      </w:r>
      <w:proofErr w:type="spellEnd"/>
      <w:r w:rsidR="00657E6A">
        <w:t>, Sotle, Drave in Mure.</w:t>
      </w:r>
      <w:r w:rsidR="003E4185">
        <w:rPr>
          <w:rStyle w:val="Sprotnaopomba-sklic"/>
        </w:rPr>
        <w:footnoteReference w:id="24"/>
      </w:r>
      <w:r w:rsidRPr="00577083">
        <w:t xml:space="preserve"> </w:t>
      </w:r>
      <w:r w:rsidR="00657E6A">
        <w:t>Nove sirene za alarmiranje so  daljinsko  upravljane  iz  pristojnih  regijskih  centrov  za  obveščanje  in  iz  Centra  za obveščanje  Republike  Slovenije in  so  povezane v enoten  sistem  javnega  alarmiranja  v  Republiki  Sloveniji. Vse  sirene imajo tudi rezervno baterijsko napajanje z avtonomijo več ur, odvisno od števila proženj. Sirene so bile montirane na obstoječih zgradbah.</w:t>
      </w:r>
    </w:p>
    <w:p w14:paraId="31B13151" w14:textId="77777777" w:rsidR="00657E6A" w:rsidRDefault="00657E6A" w:rsidP="00577083"/>
    <w:p w14:paraId="22A5125E" w14:textId="72B7BD68" w:rsidR="00577083" w:rsidRDefault="00577083" w:rsidP="00577083">
      <w:r w:rsidRPr="00577083">
        <w:t xml:space="preserve">Izvaja se </w:t>
      </w:r>
      <w:r w:rsidR="00991640">
        <w:t xml:space="preserve">tudi </w:t>
      </w:r>
      <w:r w:rsidR="008F540F">
        <w:t xml:space="preserve">kohezijski </w:t>
      </w:r>
      <w:r w:rsidRPr="00577083">
        <w:t xml:space="preserve">projekt </w:t>
      </w:r>
      <w:r w:rsidR="008F540F" w:rsidRPr="008F540F">
        <w:rPr>
          <w:i/>
        </w:rPr>
        <w:t>Informiranje in ozaveščanje prebivalcev Slovenije o ukrepih ob poplavah ter zgodnje alarmiranje in obveščanje poplavno ogroženih subjektov na območju pomembnega vpliva poplav</w:t>
      </w:r>
      <w:r w:rsidR="00657E6A">
        <w:t xml:space="preserve">, ki vključuje </w:t>
      </w:r>
      <w:r w:rsidRPr="00577083">
        <w:t>nabav</w:t>
      </w:r>
      <w:r w:rsidR="00657E6A">
        <w:t>o</w:t>
      </w:r>
      <w:r w:rsidRPr="00577083">
        <w:t xml:space="preserve"> in montaž</w:t>
      </w:r>
      <w:r w:rsidR="00657E6A">
        <w:t>o</w:t>
      </w:r>
      <w:r w:rsidRPr="00577083">
        <w:t xml:space="preserve"> 98 siren za alarmiranje </w:t>
      </w:r>
      <w:r w:rsidR="006438B5">
        <w:t xml:space="preserve">v primeru poplav (in drugih nesreč) </w:t>
      </w:r>
      <w:r w:rsidRPr="00577083">
        <w:t>po celotni Sloveniji</w:t>
      </w:r>
      <w:r w:rsidR="00657E6A">
        <w:t xml:space="preserve"> in se bo predvidoma zaključil v letu 2020.</w:t>
      </w:r>
      <w:r w:rsidRPr="00577083">
        <w:t xml:space="preserve"> </w:t>
      </w:r>
    </w:p>
    <w:p w14:paraId="013CABE2" w14:textId="77777777" w:rsidR="00657E6A" w:rsidRDefault="00657E6A" w:rsidP="00C63903"/>
    <w:p w14:paraId="21850F7E" w14:textId="77777777" w:rsidR="00DB5B39" w:rsidRDefault="00DB5B39" w:rsidP="00C63903"/>
    <w:p w14:paraId="69FAA574" w14:textId="34C79A4C" w:rsidR="00215948" w:rsidRDefault="00215948" w:rsidP="00215948">
      <w:pPr>
        <w:pStyle w:val="Naslov2"/>
      </w:pPr>
      <w:bookmarkStart w:id="74" w:name="_Toc40186272"/>
      <w:r w:rsidRPr="00FD1567">
        <w:t>Ocenjevanje škode in izvajanje sanacij po poplavah (U18)</w:t>
      </w:r>
      <w:bookmarkEnd w:id="74"/>
    </w:p>
    <w:p w14:paraId="68772FAC" w14:textId="77777777" w:rsidR="00215948" w:rsidRDefault="00215948" w:rsidP="00215948"/>
    <w:tbl>
      <w:tblPr>
        <w:tblW w:w="4477" w:type="pct"/>
        <w:jc w:val="center"/>
        <w:tblLook w:val="04A0" w:firstRow="1" w:lastRow="0" w:firstColumn="1" w:lastColumn="0" w:noHBand="0" w:noVBand="1"/>
      </w:tblPr>
      <w:tblGrid>
        <w:gridCol w:w="740"/>
        <w:gridCol w:w="1736"/>
        <w:gridCol w:w="993"/>
        <w:gridCol w:w="1536"/>
        <w:gridCol w:w="1893"/>
        <w:gridCol w:w="1673"/>
      </w:tblGrid>
      <w:tr w:rsidR="00215948" w:rsidRPr="00FD1567" w14:paraId="0085DFBF"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6E321A2"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428E11C7" w14:textId="77777777" w:rsidR="00215948" w:rsidRPr="00FD1567" w:rsidRDefault="00215948"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5F4CD589"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Se izvaja?</w:t>
            </w:r>
          </w:p>
        </w:tc>
        <w:tc>
          <w:tcPr>
            <w:tcW w:w="1454" w:type="dxa"/>
            <w:tcBorders>
              <w:top w:val="single" w:sz="4" w:space="0" w:color="auto"/>
              <w:left w:val="nil"/>
              <w:bottom w:val="single" w:sz="4" w:space="0" w:color="auto"/>
              <w:right w:val="single" w:sz="4" w:space="0" w:color="auto"/>
            </w:tcBorders>
            <w:shd w:val="clear" w:color="000000" w:fill="F4B084"/>
            <w:noWrap/>
            <w:vAlign w:val="center"/>
            <w:hideMark/>
          </w:tcPr>
          <w:p w14:paraId="21A8C53C"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62A347D1"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2D06FF88"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Konkreten projekt?</w:t>
            </w:r>
          </w:p>
        </w:tc>
      </w:tr>
      <w:tr w:rsidR="00215948" w:rsidRPr="00FD1567" w14:paraId="00055714"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2AE565F9"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U18</w:t>
            </w:r>
          </w:p>
        </w:tc>
        <w:tc>
          <w:tcPr>
            <w:tcW w:w="1643" w:type="dxa"/>
            <w:tcBorders>
              <w:top w:val="nil"/>
              <w:left w:val="nil"/>
              <w:bottom w:val="single" w:sz="4" w:space="0" w:color="auto"/>
              <w:right w:val="single" w:sz="4" w:space="0" w:color="auto"/>
            </w:tcBorders>
            <w:shd w:val="clear" w:color="000000" w:fill="F4B084"/>
            <w:noWrap/>
            <w:vAlign w:val="center"/>
            <w:hideMark/>
          </w:tcPr>
          <w:p w14:paraId="3D85D527" w14:textId="77777777" w:rsidR="00215948" w:rsidRPr="00FD1567" w:rsidRDefault="00215948" w:rsidP="00EA6D3F">
            <w:pPr>
              <w:jc w:val="center"/>
              <w:rPr>
                <w:rFonts w:cs="Calibri"/>
                <w:color w:val="FFFFFF"/>
                <w:sz w:val="16"/>
                <w:szCs w:val="16"/>
              </w:rPr>
            </w:pPr>
            <w:r w:rsidRPr="00FD1567">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524F1A63" w14:textId="77777777" w:rsidR="00215948" w:rsidRPr="00FD1567" w:rsidRDefault="00215948" w:rsidP="00EA6D3F">
            <w:pPr>
              <w:jc w:val="center"/>
              <w:rPr>
                <w:rFonts w:cs="Calibri"/>
                <w:color w:val="FFFFFF"/>
                <w:sz w:val="16"/>
                <w:szCs w:val="16"/>
              </w:rPr>
            </w:pPr>
            <w:r w:rsidRPr="00FD1567">
              <w:rPr>
                <w:rFonts w:cs="Calibri"/>
                <w:color w:val="FFFFFF"/>
                <w:sz w:val="16"/>
                <w:szCs w:val="16"/>
              </w:rPr>
              <w:t>DA</w:t>
            </w:r>
          </w:p>
        </w:tc>
        <w:tc>
          <w:tcPr>
            <w:tcW w:w="1454" w:type="dxa"/>
            <w:tcBorders>
              <w:top w:val="nil"/>
              <w:left w:val="nil"/>
              <w:bottom w:val="single" w:sz="4" w:space="0" w:color="auto"/>
              <w:right w:val="single" w:sz="4" w:space="0" w:color="auto"/>
            </w:tcBorders>
            <w:shd w:val="clear" w:color="000000" w:fill="F4B084"/>
            <w:noWrap/>
            <w:vAlign w:val="center"/>
            <w:hideMark/>
          </w:tcPr>
          <w:p w14:paraId="3FB4289F" w14:textId="77777777" w:rsidR="00215948" w:rsidRPr="00FD1567" w:rsidRDefault="00215948" w:rsidP="00EA6D3F">
            <w:pPr>
              <w:jc w:val="center"/>
              <w:rPr>
                <w:rFonts w:cs="Calibri"/>
                <w:color w:val="FFFFFF"/>
                <w:sz w:val="16"/>
                <w:szCs w:val="16"/>
              </w:rPr>
            </w:pPr>
            <w:r w:rsidRPr="00FD1567">
              <w:rPr>
                <w:rFonts w:cs="Calibri"/>
                <w:color w:val="FFFFFF"/>
                <w:sz w:val="16"/>
                <w:szCs w:val="16"/>
              </w:rPr>
              <w:t>MOP/DRSV/URSZR</w:t>
            </w:r>
          </w:p>
        </w:tc>
        <w:tc>
          <w:tcPr>
            <w:tcW w:w="1792" w:type="dxa"/>
            <w:tcBorders>
              <w:top w:val="nil"/>
              <w:left w:val="nil"/>
              <w:bottom w:val="single" w:sz="4" w:space="0" w:color="auto"/>
              <w:right w:val="single" w:sz="4" w:space="0" w:color="auto"/>
            </w:tcBorders>
            <w:shd w:val="clear" w:color="000000" w:fill="F4B084"/>
            <w:noWrap/>
            <w:vAlign w:val="center"/>
            <w:hideMark/>
          </w:tcPr>
          <w:p w14:paraId="7D8741BC" w14:textId="77777777" w:rsidR="00215948" w:rsidRPr="00FD1567" w:rsidRDefault="00215948"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48F1D1AB" w14:textId="77777777" w:rsidR="00215948" w:rsidRPr="00FD1567" w:rsidRDefault="00215948" w:rsidP="00EA6D3F">
            <w:pPr>
              <w:jc w:val="center"/>
              <w:rPr>
                <w:rFonts w:cs="Calibri"/>
                <w:color w:val="FFFFFF"/>
                <w:sz w:val="16"/>
                <w:szCs w:val="16"/>
              </w:rPr>
            </w:pPr>
            <w:r w:rsidRPr="00FD1567">
              <w:rPr>
                <w:rFonts w:cs="Calibri"/>
                <w:color w:val="FFFFFF"/>
                <w:sz w:val="16"/>
                <w:szCs w:val="16"/>
              </w:rPr>
              <w:t>NE</w:t>
            </w:r>
          </w:p>
        </w:tc>
      </w:tr>
    </w:tbl>
    <w:p w14:paraId="67EA5874" w14:textId="77777777" w:rsidR="00215948" w:rsidRDefault="00215948" w:rsidP="00215948"/>
    <w:p w14:paraId="31965227" w14:textId="77777777" w:rsidR="00A856EE" w:rsidRPr="00106E71" w:rsidRDefault="00A856EE" w:rsidP="00A856EE">
      <w:pPr>
        <w:pStyle w:val="Naslov3"/>
      </w:pPr>
      <w:bookmarkStart w:id="75" w:name="_Toc40186273"/>
      <w:r w:rsidRPr="00106E71">
        <w:lastRenderedPageBreak/>
        <w:t>Izvajalec ukrepa – URSZR</w:t>
      </w:r>
      <w:bookmarkEnd w:id="75"/>
    </w:p>
    <w:p w14:paraId="6EDA6D3E" w14:textId="77777777" w:rsidR="00A856EE" w:rsidRDefault="00A856EE" w:rsidP="00A856EE"/>
    <w:p w14:paraId="76EA4DBD" w14:textId="58A09D40" w:rsidR="00A856EE" w:rsidRDefault="00A856EE" w:rsidP="00A856EE">
      <w:r>
        <w:t>V letu 2017 je bilo izvedeno ocenjevanje škode zaradi poplav izvedeno dvakrat:</w:t>
      </w:r>
    </w:p>
    <w:p w14:paraId="20A8C8B7" w14:textId="77777777" w:rsidR="00A856EE" w:rsidRDefault="00A856EE" w:rsidP="00A856EE"/>
    <w:p w14:paraId="15B5499E" w14:textId="676BDE14" w:rsidR="00A856EE" w:rsidRPr="00A856EE" w:rsidRDefault="00A856EE" w:rsidP="009F510A">
      <w:pPr>
        <w:pStyle w:val="Odstavekseznama"/>
        <w:numPr>
          <w:ilvl w:val="0"/>
          <w:numId w:val="7"/>
        </w:numPr>
        <w:jc w:val="both"/>
        <w:rPr>
          <w:rFonts w:asciiTheme="minorHAnsi" w:hAnsiTheme="minorHAnsi"/>
          <w:sz w:val="20"/>
          <w:szCs w:val="20"/>
        </w:rPr>
      </w:pPr>
      <w:proofErr w:type="spellStart"/>
      <w:r w:rsidRPr="00A856EE">
        <w:rPr>
          <w:rFonts w:asciiTheme="minorHAnsi" w:hAnsiTheme="minorHAnsi"/>
          <w:sz w:val="20"/>
          <w:szCs w:val="20"/>
        </w:rPr>
        <w:t>za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poplave</w:t>
      </w:r>
      <w:proofErr w:type="spellEnd"/>
      <w:r w:rsidRPr="00A856EE">
        <w:rPr>
          <w:rFonts w:asciiTheme="minorHAnsi" w:hAnsiTheme="minorHAnsi"/>
          <w:sz w:val="20"/>
          <w:szCs w:val="20"/>
        </w:rPr>
        <w:t xml:space="preserve"> </w:t>
      </w:r>
      <w:r w:rsidRPr="00A856EE">
        <w:rPr>
          <w:rFonts w:asciiTheme="minorHAnsi" w:hAnsiTheme="minorHAnsi"/>
          <w:b/>
          <w:sz w:val="20"/>
          <w:szCs w:val="20"/>
        </w:rPr>
        <w:t xml:space="preserve">med 27. in 28. </w:t>
      </w:r>
      <w:proofErr w:type="spellStart"/>
      <w:r w:rsidRPr="00A856EE">
        <w:rPr>
          <w:rFonts w:asciiTheme="minorHAnsi" w:hAnsiTheme="minorHAnsi"/>
          <w:b/>
          <w:sz w:val="20"/>
          <w:szCs w:val="20"/>
        </w:rPr>
        <w:t>aprilom</w:t>
      </w:r>
      <w:proofErr w:type="spellEnd"/>
      <w:r w:rsidRPr="00A856EE">
        <w:rPr>
          <w:rFonts w:asciiTheme="minorHAnsi" w:hAnsiTheme="minorHAnsi"/>
          <w:b/>
          <w:sz w:val="20"/>
          <w:szCs w:val="20"/>
        </w:rPr>
        <w:t xml:space="preserve"> 2017</w:t>
      </w:r>
      <w:r w:rsidRPr="00A856EE">
        <w:rPr>
          <w:rFonts w:asciiTheme="minorHAnsi" w:hAnsiTheme="minorHAnsi"/>
          <w:sz w:val="20"/>
          <w:szCs w:val="20"/>
        </w:rPr>
        <w:t xml:space="preserve"> 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345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znesku</w:t>
      </w:r>
      <w:proofErr w:type="spellEnd"/>
      <w:r w:rsidRPr="00A856EE">
        <w:rPr>
          <w:rFonts w:asciiTheme="minorHAnsi" w:hAnsiTheme="minorHAnsi"/>
          <w:sz w:val="20"/>
          <w:szCs w:val="20"/>
        </w:rPr>
        <w:t xml:space="preserve"> 50.776.249,92</w:t>
      </w:r>
      <w:r>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Prizadete</w:t>
      </w:r>
      <w:proofErr w:type="spellEnd"/>
      <w:r w:rsidRPr="00A856EE">
        <w:rPr>
          <w:rFonts w:asciiTheme="minorHAnsi" w:hAnsiTheme="minorHAnsi"/>
          <w:sz w:val="20"/>
          <w:szCs w:val="20"/>
        </w:rPr>
        <w:t xml:space="preserve"> so bile </w:t>
      </w:r>
      <w:proofErr w:type="spellStart"/>
      <w:r w:rsidRPr="00A856EE">
        <w:rPr>
          <w:rFonts w:asciiTheme="minorHAnsi" w:hAnsiTheme="minorHAnsi"/>
          <w:sz w:val="20"/>
          <w:szCs w:val="20"/>
        </w:rPr>
        <w:t>gorenjska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koroška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ljubljanska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notranjska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severnoprimorska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vzhodnoštajerska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zahodnoštajerska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zasavska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w:t>
      </w:r>
    </w:p>
    <w:p w14:paraId="7D65B826" w14:textId="77777777" w:rsidR="00A856EE" w:rsidRPr="00A856EE" w:rsidRDefault="00A856EE" w:rsidP="00A856EE">
      <w:pPr>
        <w:rPr>
          <w:rFonts w:asciiTheme="minorHAnsi" w:hAnsiTheme="minorHAnsi"/>
          <w:szCs w:val="20"/>
        </w:rPr>
      </w:pPr>
    </w:p>
    <w:p w14:paraId="66D5F2E9" w14:textId="541F9F57" w:rsidR="00A856EE" w:rsidRPr="00A856EE" w:rsidRDefault="00A856EE" w:rsidP="009F510A">
      <w:pPr>
        <w:pStyle w:val="Odstavekseznama"/>
        <w:numPr>
          <w:ilvl w:val="0"/>
          <w:numId w:val="7"/>
        </w:numPr>
        <w:jc w:val="both"/>
        <w:rPr>
          <w:rFonts w:asciiTheme="minorHAnsi" w:hAnsiTheme="minorHAnsi"/>
          <w:sz w:val="20"/>
          <w:szCs w:val="20"/>
        </w:rPr>
      </w:pPr>
      <w:proofErr w:type="spellStart"/>
      <w:r w:rsidRPr="00A856EE">
        <w:rPr>
          <w:rFonts w:asciiTheme="minorHAnsi" w:hAnsiTheme="minorHAnsi"/>
          <w:sz w:val="20"/>
          <w:szCs w:val="20"/>
        </w:rPr>
        <w:t>za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poplave</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močni</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veter</w:t>
      </w:r>
      <w:proofErr w:type="spellEnd"/>
      <w:r w:rsidRPr="00A856EE">
        <w:rPr>
          <w:rFonts w:asciiTheme="minorHAnsi" w:hAnsiTheme="minorHAnsi"/>
          <w:sz w:val="20"/>
          <w:szCs w:val="20"/>
        </w:rPr>
        <w:t xml:space="preserve"> </w:t>
      </w:r>
      <w:r w:rsidRPr="00A856EE">
        <w:rPr>
          <w:rFonts w:asciiTheme="minorHAnsi" w:hAnsiTheme="minorHAnsi"/>
          <w:b/>
          <w:sz w:val="20"/>
          <w:szCs w:val="20"/>
        </w:rPr>
        <w:t xml:space="preserve">med 11. in 13. </w:t>
      </w:r>
      <w:proofErr w:type="spellStart"/>
      <w:r w:rsidRPr="00A856EE">
        <w:rPr>
          <w:rFonts w:asciiTheme="minorHAnsi" w:hAnsiTheme="minorHAnsi"/>
          <w:b/>
          <w:sz w:val="20"/>
          <w:szCs w:val="20"/>
        </w:rPr>
        <w:t>decembrom</w:t>
      </w:r>
      <w:proofErr w:type="spellEnd"/>
      <w:r w:rsidRPr="00A856EE">
        <w:rPr>
          <w:rFonts w:asciiTheme="minorHAnsi" w:hAnsiTheme="minorHAnsi"/>
          <w:b/>
          <w:sz w:val="20"/>
          <w:szCs w:val="20"/>
        </w:rPr>
        <w:t xml:space="preserve"> 2017</w:t>
      </w:r>
      <w:r w:rsidRPr="00A856EE">
        <w:rPr>
          <w:rFonts w:asciiTheme="minorHAnsi" w:hAnsiTheme="minorHAnsi"/>
          <w:sz w:val="20"/>
          <w:szCs w:val="20"/>
        </w:rPr>
        <w:t xml:space="preserve"> 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992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skupno</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ocenjeni</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škodi</w:t>
      </w:r>
      <w:proofErr w:type="spellEnd"/>
      <w:r w:rsidRPr="00A856EE">
        <w:rPr>
          <w:rFonts w:asciiTheme="minorHAnsi" w:hAnsiTheme="minorHAnsi"/>
          <w:sz w:val="20"/>
          <w:szCs w:val="20"/>
        </w:rPr>
        <w:t xml:space="preserve"> 75.127.079,04</w:t>
      </w:r>
      <w:r>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Prizadete</w:t>
      </w:r>
      <w:proofErr w:type="spellEnd"/>
      <w:r w:rsidRPr="00A856EE">
        <w:rPr>
          <w:rFonts w:asciiTheme="minorHAnsi" w:hAnsiTheme="minorHAnsi"/>
          <w:sz w:val="20"/>
          <w:szCs w:val="20"/>
        </w:rPr>
        <w:t xml:space="preserve"> so bile </w:t>
      </w:r>
      <w:proofErr w:type="spellStart"/>
      <w:r w:rsidRPr="00A856EE">
        <w:rPr>
          <w:rFonts w:asciiTheme="minorHAnsi" w:hAnsiTheme="minorHAnsi"/>
          <w:sz w:val="20"/>
          <w:szCs w:val="20"/>
        </w:rPr>
        <w:t>gorenjska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koroška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ljubljanska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notranjska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obalna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podravska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pomurska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severnoprimorska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vzhodnoštajerska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zahodnoštajerska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zasavska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w:t>
      </w:r>
    </w:p>
    <w:p w14:paraId="38D4BD8B" w14:textId="77777777" w:rsidR="00A856EE" w:rsidRDefault="00A856EE" w:rsidP="00A856EE"/>
    <w:p w14:paraId="4A2E25BE" w14:textId="1C74BF11" w:rsidR="00A856EE" w:rsidRDefault="00A856EE" w:rsidP="00A856EE">
      <w:r>
        <w:t>V letu 2018 je bilo izvedeno ocenjevanje škode zaradi poplav izvedeno štirikrat:</w:t>
      </w:r>
    </w:p>
    <w:p w14:paraId="5FAE60AD" w14:textId="77777777" w:rsidR="00A856EE" w:rsidRDefault="00A856EE" w:rsidP="00A856EE"/>
    <w:p w14:paraId="29703C42" w14:textId="1C71C740" w:rsidR="00A856EE" w:rsidRDefault="00A856EE" w:rsidP="009F510A">
      <w:pPr>
        <w:pStyle w:val="Odstavekseznama"/>
        <w:numPr>
          <w:ilvl w:val="0"/>
          <w:numId w:val="7"/>
        </w:numPr>
        <w:jc w:val="both"/>
        <w:rPr>
          <w:rFonts w:asciiTheme="minorHAnsi" w:hAnsiTheme="minorHAnsi"/>
          <w:sz w:val="20"/>
          <w:szCs w:val="20"/>
        </w:rPr>
      </w:pPr>
      <w:proofErr w:type="spellStart"/>
      <w:r w:rsidRPr="00A856EE">
        <w:rPr>
          <w:rFonts w:asciiTheme="minorHAnsi" w:hAnsiTheme="minorHAnsi"/>
          <w:sz w:val="20"/>
          <w:szCs w:val="20"/>
        </w:rPr>
        <w:t>za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neurje</w:t>
      </w:r>
      <w:proofErr w:type="spellEnd"/>
      <w:r w:rsidRPr="00A856EE">
        <w:rPr>
          <w:rFonts w:asciiTheme="minorHAnsi" w:hAnsiTheme="minorHAnsi"/>
          <w:sz w:val="20"/>
          <w:szCs w:val="20"/>
        </w:rPr>
        <w:t xml:space="preserve"> s </w:t>
      </w:r>
      <w:proofErr w:type="spellStart"/>
      <w:r w:rsidRPr="00A856EE">
        <w:rPr>
          <w:rFonts w:asciiTheme="minorHAnsi" w:hAnsiTheme="minorHAnsi"/>
          <w:sz w:val="20"/>
          <w:szCs w:val="20"/>
        </w:rPr>
        <w:t>poplavami</w:t>
      </w:r>
      <w:proofErr w:type="spellEnd"/>
      <w:r w:rsidRPr="00A856EE">
        <w:rPr>
          <w:rFonts w:asciiTheme="minorHAnsi" w:hAnsiTheme="minorHAnsi"/>
          <w:sz w:val="20"/>
          <w:szCs w:val="20"/>
        </w:rPr>
        <w:t xml:space="preserve"> </w:t>
      </w:r>
      <w:r w:rsidRPr="00A856EE">
        <w:rPr>
          <w:rFonts w:asciiTheme="minorHAnsi" w:hAnsiTheme="minorHAnsi"/>
          <w:b/>
          <w:sz w:val="20"/>
          <w:szCs w:val="20"/>
        </w:rPr>
        <w:t xml:space="preserve">med 4. in 6. </w:t>
      </w:r>
      <w:proofErr w:type="spellStart"/>
      <w:r w:rsidRPr="00A856EE">
        <w:rPr>
          <w:rFonts w:asciiTheme="minorHAnsi" w:hAnsiTheme="minorHAnsi"/>
          <w:b/>
          <w:sz w:val="20"/>
          <w:szCs w:val="20"/>
        </w:rPr>
        <w:t>majem</w:t>
      </w:r>
      <w:proofErr w:type="spellEnd"/>
      <w:r w:rsidRPr="00A856EE">
        <w:rPr>
          <w:rFonts w:asciiTheme="minorHAnsi" w:hAnsiTheme="minorHAnsi"/>
          <w:b/>
          <w:sz w:val="20"/>
          <w:szCs w:val="20"/>
        </w:rPr>
        <w:t xml:space="preserve"> 2018</w:t>
      </w:r>
      <w:r w:rsidRPr="00A856EE">
        <w:rPr>
          <w:rFonts w:asciiTheme="minorHAnsi" w:hAnsiTheme="minorHAnsi"/>
          <w:sz w:val="20"/>
          <w:szCs w:val="20"/>
        </w:rPr>
        <w:t xml:space="preserve"> 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82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znesku</w:t>
      </w:r>
      <w:proofErr w:type="spellEnd"/>
      <w:r w:rsidRPr="00A856EE">
        <w:rPr>
          <w:rFonts w:asciiTheme="minorHAnsi" w:hAnsiTheme="minorHAnsi"/>
          <w:sz w:val="20"/>
          <w:szCs w:val="20"/>
        </w:rPr>
        <w:t xml:space="preserve"> 3.610.173,65</w:t>
      </w:r>
      <w:r>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Prizadete</w:t>
      </w:r>
      <w:proofErr w:type="spellEnd"/>
      <w:r w:rsidRPr="00A856EE">
        <w:rPr>
          <w:rFonts w:asciiTheme="minorHAnsi" w:hAnsiTheme="minorHAnsi"/>
          <w:sz w:val="20"/>
          <w:szCs w:val="20"/>
        </w:rPr>
        <w:t xml:space="preserve"> so bile </w:t>
      </w:r>
      <w:proofErr w:type="spellStart"/>
      <w:r w:rsidRPr="00A856EE">
        <w:rPr>
          <w:rFonts w:asciiTheme="minorHAnsi" w:hAnsiTheme="minorHAnsi"/>
          <w:sz w:val="20"/>
          <w:szCs w:val="20"/>
        </w:rPr>
        <w:t>koroška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podravska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pomurska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vzhodnoštajerska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w:t>
      </w:r>
    </w:p>
    <w:p w14:paraId="590116C1" w14:textId="77777777" w:rsidR="00A856EE" w:rsidRPr="00A856EE" w:rsidRDefault="00A856EE" w:rsidP="00A856EE">
      <w:pPr>
        <w:pStyle w:val="Odstavekseznama"/>
        <w:jc w:val="both"/>
        <w:rPr>
          <w:rFonts w:asciiTheme="minorHAnsi" w:hAnsiTheme="minorHAnsi"/>
          <w:sz w:val="20"/>
          <w:szCs w:val="20"/>
        </w:rPr>
      </w:pPr>
    </w:p>
    <w:p w14:paraId="51C47CC7" w14:textId="79D5DC4F" w:rsidR="00A856EE" w:rsidRDefault="00A856EE" w:rsidP="009F510A">
      <w:pPr>
        <w:pStyle w:val="Odstavekseznama"/>
        <w:numPr>
          <w:ilvl w:val="0"/>
          <w:numId w:val="8"/>
        </w:numPr>
        <w:jc w:val="both"/>
        <w:rPr>
          <w:rFonts w:asciiTheme="minorHAnsi" w:hAnsiTheme="minorHAnsi"/>
          <w:sz w:val="20"/>
          <w:szCs w:val="20"/>
        </w:rPr>
      </w:pPr>
      <w:proofErr w:type="spellStart"/>
      <w:r>
        <w:rPr>
          <w:rFonts w:asciiTheme="minorHAnsi" w:hAnsiTheme="minorHAnsi"/>
          <w:sz w:val="20"/>
          <w:szCs w:val="20"/>
        </w:rPr>
        <w:t>z</w:t>
      </w:r>
      <w:r w:rsidRPr="00A856EE">
        <w:rPr>
          <w:rFonts w:asciiTheme="minorHAnsi" w:hAnsiTheme="minorHAnsi"/>
          <w:sz w:val="20"/>
          <w:szCs w:val="20"/>
        </w:rPr>
        <w:t>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močno</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neurje</w:t>
      </w:r>
      <w:proofErr w:type="spellEnd"/>
      <w:r w:rsidRPr="00A856EE">
        <w:rPr>
          <w:rFonts w:asciiTheme="minorHAnsi" w:hAnsiTheme="minorHAnsi"/>
          <w:sz w:val="20"/>
          <w:szCs w:val="20"/>
        </w:rPr>
        <w:t xml:space="preserve"> s </w:t>
      </w:r>
      <w:proofErr w:type="spellStart"/>
      <w:r w:rsidRPr="00A856EE">
        <w:rPr>
          <w:rFonts w:asciiTheme="minorHAnsi" w:hAnsiTheme="minorHAnsi"/>
          <w:sz w:val="20"/>
          <w:szCs w:val="20"/>
        </w:rPr>
        <w:t>poplavami</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točo</w:t>
      </w:r>
      <w:proofErr w:type="spellEnd"/>
      <w:r w:rsidRPr="00A856EE">
        <w:rPr>
          <w:rFonts w:asciiTheme="minorHAnsi" w:hAnsiTheme="minorHAnsi"/>
          <w:sz w:val="20"/>
          <w:szCs w:val="20"/>
        </w:rPr>
        <w:t xml:space="preserve"> </w:t>
      </w:r>
      <w:r w:rsidRPr="00A856EE">
        <w:rPr>
          <w:rFonts w:asciiTheme="minorHAnsi" w:hAnsiTheme="minorHAnsi"/>
          <w:b/>
          <w:sz w:val="20"/>
          <w:szCs w:val="20"/>
        </w:rPr>
        <w:t xml:space="preserve">8. </w:t>
      </w:r>
      <w:proofErr w:type="spellStart"/>
      <w:r w:rsidRPr="00A856EE">
        <w:rPr>
          <w:rFonts w:asciiTheme="minorHAnsi" w:hAnsiTheme="minorHAnsi"/>
          <w:b/>
          <w:sz w:val="20"/>
          <w:szCs w:val="20"/>
        </w:rPr>
        <w:t>junija</w:t>
      </w:r>
      <w:proofErr w:type="spellEnd"/>
      <w:r w:rsidRPr="00A856EE">
        <w:rPr>
          <w:rFonts w:asciiTheme="minorHAnsi" w:hAnsiTheme="minorHAnsi"/>
          <w:b/>
          <w:sz w:val="20"/>
          <w:szCs w:val="20"/>
        </w:rPr>
        <w:t xml:space="preserve"> 2018</w:t>
      </w:r>
      <w:r>
        <w:rPr>
          <w:rFonts w:asciiTheme="minorHAnsi" w:hAnsiTheme="minorHAnsi"/>
          <w:sz w:val="20"/>
          <w:szCs w:val="20"/>
        </w:rPr>
        <w:t xml:space="preserve"> </w:t>
      </w:r>
      <w:r w:rsidRPr="00A856EE">
        <w:rPr>
          <w:rFonts w:asciiTheme="minorHAnsi" w:hAnsiTheme="minorHAnsi"/>
          <w:sz w:val="20"/>
          <w:szCs w:val="20"/>
        </w:rPr>
        <w:t xml:space="preserve">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90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znesku</w:t>
      </w:r>
      <w:proofErr w:type="spellEnd"/>
      <w:r w:rsidRPr="00A856EE">
        <w:rPr>
          <w:rFonts w:asciiTheme="minorHAnsi" w:hAnsiTheme="minorHAnsi"/>
          <w:sz w:val="20"/>
          <w:szCs w:val="20"/>
        </w:rPr>
        <w:t xml:space="preserve"> 4.367.779,93</w:t>
      </w:r>
      <w:r>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Prizadete</w:t>
      </w:r>
      <w:proofErr w:type="spellEnd"/>
      <w:r w:rsidRPr="00A856EE">
        <w:rPr>
          <w:rFonts w:asciiTheme="minorHAnsi" w:hAnsiTheme="minorHAnsi"/>
          <w:sz w:val="20"/>
          <w:szCs w:val="20"/>
        </w:rPr>
        <w:t xml:space="preserve"> so bile </w:t>
      </w:r>
      <w:proofErr w:type="spellStart"/>
      <w:r w:rsidRPr="00A856EE">
        <w:rPr>
          <w:rFonts w:asciiTheme="minorHAnsi" w:hAnsiTheme="minorHAnsi"/>
          <w:sz w:val="20"/>
          <w:szCs w:val="20"/>
        </w:rPr>
        <w:t>dolenjska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podravska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pomurska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zahodnoštajerska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w:t>
      </w:r>
    </w:p>
    <w:p w14:paraId="19D2C3F4" w14:textId="77777777" w:rsidR="00A856EE" w:rsidRPr="00A856EE" w:rsidRDefault="00A856EE" w:rsidP="00A856EE">
      <w:pPr>
        <w:pStyle w:val="Odstavekseznama"/>
        <w:jc w:val="both"/>
        <w:rPr>
          <w:rFonts w:asciiTheme="minorHAnsi" w:hAnsiTheme="minorHAnsi"/>
          <w:sz w:val="20"/>
          <w:szCs w:val="20"/>
        </w:rPr>
      </w:pPr>
    </w:p>
    <w:p w14:paraId="79F3BF19" w14:textId="53F5A22A" w:rsidR="00A856EE" w:rsidRDefault="00A856EE" w:rsidP="009F510A">
      <w:pPr>
        <w:pStyle w:val="Odstavekseznama"/>
        <w:numPr>
          <w:ilvl w:val="0"/>
          <w:numId w:val="8"/>
        </w:numPr>
        <w:jc w:val="both"/>
        <w:rPr>
          <w:rFonts w:asciiTheme="minorHAnsi" w:hAnsiTheme="minorHAnsi"/>
          <w:sz w:val="20"/>
          <w:szCs w:val="20"/>
        </w:rPr>
      </w:pPr>
      <w:proofErr w:type="spellStart"/>
      <w:r w:rsidRPr="00A856EE">
        <w:rPr>
          <w:rFonts w:asciiTheme="minorHAnsi" w:hAnsiTheme="minorHAnsi"/>
          <w:sz w:val="20"/>
          <w:szCs w:val="20"/>
        </w:rPr>
        <w:t>za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neurje</w:t>
      </w:r>
      <w:proofErr w:type="spellEnd"/>
      <w:r w:rsidRPr="00A856EE">
        <w:rPr>
          <w:rFonts w:asciiTheme="minorHAnsi" w:hAnsiTheme="minorHAnsi"/>
          <w:sz w:val="20"/>
          <w:szCs w:val="20"/>
        </w:rPr>
        <w:t xml:space="preserve"> z </w:t>
      </w:r>
      <w:proofErr w:type="spellStart"/>
      <w:r w:rsidRPr="00A856EE">
        <w:rPr>
          <w:rFonts w:asciiTheme="minorHAnsi" w:hAnsiTheme="minorHAnsi"/>
          <w:sz w:val="20"/>
          <w:szCs w:val="20"/>
        </w:rPr>
        <w:t>vetrom</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dežjem</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ter</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poplavami</w:t>
      </w:r>
      <w:proofErr w:type="spellEnd"/>
      <w:r w:rsidRPr="00A856EE">
        <w:rPr>
          <w:rFonts w:asciiTheme="minorHAnsi" w:hAnsiTheme="minorHAnsi"/>
          <w:sz w:val="20"/>
          <w:szCs w:val="20"/>
        </w:rPr>
        <w:t xml:space="preserve"> </w:t>
      </w:r>
      <w:r w:rsidRPr="00A856EE">
        <w:rPr>
          <w:rFonts w:asciiTheme="minorHAnsi" w:hAnsiTheme="minorHAnsi"/>
          <w:b/>
          <w:sz w:val="20"/>
          <w:szCs w:val="20"/>
        </w:rPr>
        <w:t xml:space="preserve">13. </w:t>
      </w:r>
      <w:proofErr w:type="spellStart"/>
      <w:r w:rsidRPr="00A856EE">
        <w:rPr>
          <w:rFonts w:asciiTheme="minorHAnsi" w:hAnsiTheme="minorHAnsi"/>
          <w:b/>
          <w:sz w:val="20"/>
          <w:szCs w:val="20"/>
        </w:rPr>
        <w:t>julija</w:t>
      </w:r>
      <w:proofErr w:type="spellEnd"/>
      <w:r w:rsidRPr="00A856EE">
        <w:rPr>
          <w:rFonts w:asciiTheme="minorHAnsi" w:hAnsiTheme="minorHAnsi"/>
          <w:b/>
          <w:sz w:val="20"/>
          <w:szCs w:val="20"/>
        </w:rPr>
        <w:t xml:space="preserve"> 2018</w:t>
      </w:r>
      <w:r w:rsidRPr="00A856EE">
        <w:rPr>
          <w:rFonts w:asciiTheme="minorHAnsi" w:hAnsiTheme="minorHAnsi"/>
          <w:sz w:val="20"/>
          <w:szCs w:val="20"/>
        </w:rPr>
        <w:t xml:space="preserve"> 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15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znesku</w:t>
      </w:r>
      <w:proofErr w:type="spellEnd"/>
      <w:r w:rsidRPr="00A856EE">
        <w:rPr>
          <w:rFonts w:asciiTheme="minorHAnsi" w:hAnsiTheme="minorHAnsi"/>
          <w:sz w:val="20"/>
          <w:szCs w:val="20"/>
        </w:rPr>
        <w:t xml:space="preserve"> 2.208.694,03</w:t>
      </w:r>
      <w:r>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Prizadeti</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sta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bili</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ljubljanska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zasavska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w:t>
      </w:r>
    </w:p>
    <w:p w14:paraId="45B43950" w14:textId="77777777" w:rsidR="00A856EE" w:rsidRPr="00A856EE" w:rsidRDefault="00A856EE" w:rsidP="00A856EE">
      <w:pPr>
        <w:pStyle w:val="Odstavekseznama"/>
        <w:jc w:val="both"/>
        <w:rPr>
          <w:rFonts w:asciiTheme="minorHAnsi" w:hAnsiTheme="minorHAnsi"/>
          <w:sz w:val="20"/>
          <w:szCs w:val="20"/>
        </w:rPr>
      </w:pPr>
    </w:p>
    <w:p w14:paraId="16F71600" w14:textId="6AA017C3" w:rsidR="00A856EE" w:rsidRPr="00A856EE" w:rsidRDefault="00A856EE" w:rsidP="009F510A">
      <w:pPr>
        <w:pStyle w:val="Odstavekseznama"/>
        <w:numPr>
          <w:ilvl w:val="0"/>
          <w:numId w:val="8"/>
        </w:numPr>
        <w:jc w:val="both"/>
        <w:rPr>
          <w:rFonts w:asciiTheme="minorHAnsi" w:hAnsiTheme="minorHAnsi"/>
          <w:sz w:val="20"/>
          <w:szCs w:val="20"/>
        </w:rPr>
      </w:pPr>
      <w:proofErr w:type="spellStart"/>
      <w:r w:rsidRPr="00A856EE">
        <w:rPr>
          <w:rFonts w:asciiTheme="minorHAnsi" w:hAnsiTheme="minorHAnsi"/>
          <w:sz w:val="20"/>
          <w:szCs w:val="20"/>
        </w:rPr>
        <w:t>za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neurje</w:t>
      </w:r>
      <w:proofErr w:type="spellEnd"/>
      <w:r w:rsidRPr="00A856EE">
        <w:rPr>
          <w:rFonts w:asciiTheme="minorHAnsi" w:hAnsiTheme="minorHAnsi"/>
          <w:sz w:val="20"/>
          <w:szCs w:val="20"/>
        </w:rPr>
        <w:t xml:space="preserve"> z </w:t>
      </w:r>
      <w:proofErr w:type="spellStart"/>
      <w:r w:rsidRPr="00A856EE">
        <w:rPr>
          <w:rFonts w:asciiTheme="minorHAnsi" w:hAnsiTheme="minorHAnsi"/>
          <w:sz w:val="20"/>
          <w:szCs w:val="20"/>
        </w:rPr>
        <w:t>močnim</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vetrom</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poplavami</w:t>
      </w:r>
      <w:proofErr w:type="spellEnd"/>
      <w:r w:rsidRPr="00A856EE">
        <w:rPr>
          <w:rFonts w:asciiTheme="minorHAnsi" w:hAnsiTheme="minorHAnsi"/>
          <w:sz w:val="20"/>
          <w:szCs w:val="20"/>
        </w:rPr>
        <w:t xml:space="preserve"> </w:t>
      </w:r>
      <w:r w:rsidRPr="00A856EE">
        <w:rPr>
          <w:rFonts w:asciiTheme="minorHAnsi" w:hAnsiTheme="minorHAnsi"/>
          <w:b/>
          <w:sz w:val="20"/>
          <w:szCs w:val="20"/>
        </w:rPr>
        <w:t xml:space="preserve">29. in 30. </w:t>
      </w:r>
      <w:proofErr w:type="spellStart"/>
      <w:r w:rsidRPr="00A856EE">
        <w:rPr>
          <w:rFonts w:asciiTheme="minorHAnsi" w:hAnsiTheme="minorHAnsi"/>
          <w:b/>
          <w:sz w:val="20"/>
          <w:szCs w:val="20"/>
        </w:rPr>
        <w:t>oktobra</w:t>
      </w:r>
      <w:proofErr w:type="spellEnd"/>
      <w:r w:rsidRPr="00A856EE">
        <w:rPr>
          <w:rFonts w:asciiTheme="minorHAnsi" w:hAnsiTheme="minorHAnsi"/>
          <w:b/>
          <w:sz w:val="20"/>
          <w:szCs w:val="20"/>
        </w:rPr>
        <w:t xml:space="preserve"> 2018</w:t>
      </w:r>
      <w:r w:rsidRPr="00A856EE">
        <w:rPr>
          <w:rFonts w:asciiTheme="minorHAnsi" w:hAnsiTheme="minorHAnsi"/>
          <w:sz w:val="20"/>
          <w:szCs w:val="20"/>
        </w:rPr>
        <w:t xml:space="preserve"> 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335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znesku</w:t>
      </w:r>
      <w:proofErr w:type="spellEnd"/>
      <w:r w:rsidRPr="00A856EE">
        <w:rPr>
          <w:rFonts w:asciiTheme="minorHAnsi" w:hAnsiTheme="minorHAnsi"/>
          <w:sz w:val="20"/>
          <w:szCs w:val="20"/>
        </w:rPr>
        <w:t xml:space="preserve"> 38.730.018,88</w:t>
      </w:r>
      <w:r>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Prizadete</w:t>
      </w:r>
      <w:proofErr w:type="spellEnd"/>
      <w:r w:rsidRPr="00A856EE">
        <w:rPr>
          <w:rFonts w:asciiTheme="minorHAnsi" w:hAnsiTheme="minorHAnsi"/>
          <w:sz w:val="20"/>
          <w:szCs w:val="20"/>
        </w:rPr>
        <w:t xml:space="preserve"> so bile </w:t>
      </w:r>
      <w:proofErr w:type="spellStart"/>
      <w:r w:rsidRPr="00A856EE">
        <w:rPr>
          <w:rFonts w:asciiTheme="minorHAnsi" w:hAnsiTheme="minorHAnsi"/>
          <w:sz w:val="20"/>
          <w:szCs w:val="20"/>
        </w:rPr>
        <w:t>gorenjska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koroška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ljubljanska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notranjska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obalna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podravska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severnoprimorska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vzhodnoštajerska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zahodnoštajerska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w:t>
      </w:r>
    </w:p>
    <w:p w14:paraId="2013B17A" w14:textId="77777777" w:rsidR="00A856EE" w:rsidRDefault="00A856EE" w:rsidP="00A856EE"/>
    <w:p w14:paraId="4B9D08CD" w14:textId="3138F925" w:rsidR="00A856EE" w:rsidRDefault="00A856EE" w:rsidP="00A856EE">
      <w:r>
        <w:t xml:space="preserve">V letu 2019 je bilo izvedeno ocenjevanje škode zaradi poplav izvedeno </w:t>
      </w:r>
      <w:r w:rsidRPr="008F540F">
        <w:t>petkrat:</w:t>
      </w:r>
    </w:p>
    <w:p w14:paraId="03D9E3B4" w14:textId="77777777" w:rsidR="00A856EE" w:rsidRDefault="00A856EE" w:rsidP="00A856EE">
      <w:pPr>
        <w:pStyle w:val="Odstavekseznama"/>
        <w:jc w:val="both"/>
        <w:rPr>
          <w:rFonts w:asciiTheme="minorHAnsi" w:hAnsiTheme="minorHAnsi"/>
          <w:sz w:val="20"/>
          <w:szCs w:val="20"/>
        </w:rPr>
      </w:pPr>
    </w:p>
    <w:p w14:paraId="5B57F7A9" w14:textId="2B7DBA30" w:rsidR="00A856EE" w:rsidRDefault="00A856EE" w:rsidP="009F510A">
      <w:pPr>
        <w:pStyle w:val="Odstavekseznama"/>
        <w:numPr>
          <w:ilvl w:val="0"/>
          <w:numId w:val="8"/>
        </w:numPr>
        <w:jc w:val="both"/>
        <w:rPr>
          <w:rFonts w:asciiTheme="minorHAnsi" w:hAnsiTheme="minorHAnsi"/>
          <w:sz w:val="20"/>
          <w:szCs w:val="20"/>
        </w:rPr>
      </w:pPr>
      <w:proofErr w:type="spellStart"/>
      <w:r w:rsidRPr="00A856EE">
        <w:rPr>
          <w:rFonts w:asciiTheme="minorHAnsi" w:hAnsiTheme="minorHAnsi"/>
          <w:sz w:val="20"/>
          <w:szCs w:val="20"/>
        </w:rPr>
        <w:t>za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poplave</w:t>
      </w:r>
      <w:proofErr w:type="spellEnd"/>
      <w:r w:rsidRPr="00A856EE">
        <w:rPr>
          <w:rFonts w:asciiTheme="minorHAnsi" w:hAnsiTheme="minorHAnsi"/>
          <w:sz w:val="20"/>
          <w:szCs w:val="20"/>
        </w:rPr>
        <w:t xml:space="preserve"> </w:t>
      </w:r>
      <w:r w:rsidRPr="00A856EE">
        <w:rPr>
          <w:rFonts w:asciiTheme="minorHAnsi" w:hAnsiTheme="minorHAnsi"/>
          <w:b/>
          <w:sz w:val="20"/>
          <w:szCs w:val="20"/>
        </w:rPr>
        <w:t xml:space="preserve">2. in 3. </w:t>
      </w:r>
      <w:proofErr w:type="spellStart"/>
      <w:r w:rsidRPr="00A856EE">
        <w:rPr>
          <w:rFonts w:asciiTheme="minorHAnsi" w:hAnsiTheme="minorHAnsi"/>
          <w:b/>
          <w:sz w:val="20"/>
          <w:szCs w:val="20"/>
        </w:rPr>
        <w:t>februarja</w:t>
      </w:r>
      <w:proofErr w:type="spellEnd"/>
      <w:r w:rsidRPr="00A856EE">
        <w:rPr>
          <w:rFonts w:asciiTheme="minorHAnsi" w:hAnsiTheme="minorHAnsi"/>
          <w:b/>
          <w:sz w:val="20"/>
          <w:szCs w:val="20"/>
        </w:rPr>
        <w:t xml:space="preserve"> 2019</w:t>
      </w:r>
      <w:r w:rsidRPr="00A856EE">
        <w:rPr>
          <w:rFonts w:asciiTheme="minorHAnsi" w:hAnsiTheme="minorHAnsi"/>
          <w:sz w:val="20"/>
          <w:szCs w:val="20"/>
        </w:rPr>
        <w:t xml:space="preserve"> 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440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znesku</w:t>
      </w:r>
      <w:proofErr w:type="spellEnd"/>
      <w:r w:rsidRPr="00A856EE">
        <w:rPr>
          <w:rFonts w:asciiTheme="minorHAnsi" w:hAnsiTheme="minorHAnsi"/>
          <w:sz w:val="20"/>
          <w:szCs w:val="20"/>
        </w:rPr>
        <w:t xml:space="preserve"> 44.397.058,43</w:t>
      </w:r>
      <w:r>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Prizadete</w:t>
      </w:r>
      <w:proofErr w:type="spellEnd"/>
      <w:r w:rsidRPr="00A856EE">
        <w:rPr>
          <w:rFonts w:asciiTheme="minorHAnsi" w:hAnsiTheme="minorHAnsi"/>
          <w:sz w:val="20"/>
          <w:szCs w:val="20"/>
        </w:rPr>
        <w:t xml:space="preserve"> so bile </w:t>
      </w:r>
      <w:proofErr w:type="spellStart"/>
      <w:r w:rsidRPr="00A856EE">
        <w:rPr>
          <w:rFonts w:asciiTheme="minorHAnsi" w:hAnsiTheme="minorHAnsi"/>
          <w:sz w:val="20"/>
          <w:szCs w:val="20"/>
        </w:rPr>
        <w:t>gorenjska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ljubljanska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notranjska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obalna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severnoprimorska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zasavska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 xml:space="preserve">. </w:t>
      </w:r>
    </w:p>
    <w:p w14:paraId="115C88D3" w14:textId="77777777" w:rsidR="00A856EE" w:rsidRPr="00A856EE" w:rsidRDefault="00A856EE" w:rsidP="008F540F">
      <w:pPr>
        <w:pStyle w:val="Odstavekseznama"/>
        <w:jc w:val="both"/>
        <w:rPr>
          <w:rFonts w:asciiTheme="minorHAnsi" w:hAnsiTheme="minorHAnsi"/>
          <w:sz w:val="20"/>
          <w:szCs w:val="20"/>
        </w:rPr>
      </w:pPr>
    </w:p>
    <w:p w14:paraId="58C502FB" w14:textId="62731510" w:rsidR="00A856EE" w:rsidRDefault="00A856EE" w:rsidP="009F510A">
      <w:pPr>
        <w:pStyle w:val="Odstavekseznama"/>
        <w:numPr>
          <w:ilvl w:val="0"/>
          <w:numId w:val="8"/>
        </w:numPr>
        <w:jc w:val="both"/>
        <w:rPr>
          <w:rFonts w:asciiTheme="minorHAnsi" w:hAnsiTheme="minorHAnsi"/>
          <w:sz w:val="20"/>
          <w:szCs w:val="20"/>
        </w:rPr>
      </w:pPr>
      <w:proofErr w:type="spellStart"/>
      <w:r w:rsidRPr="00A856EE">
        <w:rPr>
          <w:rFonts w:asciiTheme="minorHAnsi" w:hAnsiTheme="minorHAnsi"/>
          <w:sz w:val="20"/>
          <w:szCs w:val="20"/>
        </w:rPr>
        <w:t>za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močno</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neurje</w:t>
      </w:r>
      <w:proofErr w:type="spellEnd"/>
      <w:r w:rsidRPr="00A856EE">
        <w:rPr>
          <w:rFonts w:asciiTheme="minorHAnsi" w:hAnsiTheme="minorHAnsi"/>
          <w:sz w:val="20"/>
          <w:szCs w:val="20"/>
        </w:rPr>
        <w:t xml:space="preserve"> s </w:t>
      </w:r>
      <w:proofErr w:type="spellStart"/>
      <w:r w:rsidRPr="00A856EE">
        <w:rPr>
          <w:rFonts w:asciiTheme="minorHAnsi" w:hAnsiTheme="minorHAnsi"/>
          <w:sz w:val="20"/>
          <w:szCs w:val="20"/>
        </w:rPr>
        <w:t>poplavami</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točo</w:t>
      </w:r>
      <w:proofErr w:type="spellEnd"/>
      <w:r w:rsidRPr="00A856EE">
        <w:rPr>
          <w:rFonts w:asciiTheme="minorHAnsi" w:hAnsiTheme="minorHAnsi"/>
          <w:sz w:val="20"/>
          <w:szCs w:val="20"/>
        </w:rPr>
        <w:t xml:space="preserve"> </w:t>
      </w:r>
      <w:r w:rsidRPr="00A856EE">
        <w:rPr>
          <w:rFonts w:asciiTheme="minorHAnsi" w:hAnsiTheme="minorHAnsi"/>
          <w:b/>
          <w:sz w:val="20"/>
          <w:szCs w:val="20"/>
        </w:rPr>
        <w:t xml:space="preserve">22. in 23. </w:t>
      </w:r>
      <w:proofErr w:type="spellStart"/>
      <w:r w:rsidRPr="00A856EE">
        <w:rPr>
          <w:rFonts w:asciiTheme="minorHAnsi" w:hAnsiTheme="minorHAnsi"/>
          <w:b/>
          <w:sz w:val="20"/>
          <w:szCs w:val="20"/>
        </w:rPr>
        <w:t>junija</w:t>
      </w:r>
      <w:proofErr w:type="spellEnd"/>
      <w:r w:rsidRPr="00A856EE">
        <w:rPr>
          <w:rFonts w:asciiTheme="minorHAnsi" w:hAnsiTheme="minorHAnsi"/>
          <w:b/>
          <w:sz w:val="20"/>
          <w:szCs w:val="20"/>
        </w:rPr>
        <w:t xml:space="preserve"> 2019</w:t>
      </w:r>
      <w:r w:rsidRPr="00A856EE">
        <w:rPr>
          <w:rFonts w:asciiTheme="minorHAnsi" w:hAnsiTheme="minorHAnsi"/>
          <w:sz w:val="20"/>
          <w:szCs w:val="20"/>
        </w:rPr>
        <w:t xml:space="preserve"> 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139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znesku</w:t>
      </w:r>
      <w:proofErr w:type="spellEnd"/>
      <w:r w:rsidRPr="00A856EE">
        <w:rPr>
          <w:rFonts w:asciiTheme="minorHAnsi" w:hAnsiTheme="minorHAnsi"/>
          <w:sz w:val="20"/>
          <w:szCs w:val="20"/>
        </w:rPr>
        <w:t xml:space="preserve"> 10.084.749,38</w:t>
      </w:r>
      <w:r>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Prizadeti</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sta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bili</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koroška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zahodnoštajerska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 xml:space="preserve">. </w:t>
      </w:r>
    </w:p>
    <w:p w14:paraId="798B8877" w14:textId="77777777" w:rsidR="00A856EE" w:rsidRPr="00A856EE" w:rsidRDefault="00A856EE" w:rsidP="008F540F">
      <w:pPr>
        <w:rPr>
          <w:rFonts w:asciiTheme="minorHAnsi" w:hAnsiTheme="minorHAnsi"/>
          <w:szCs w:val="20"/>
        </w:rPr>
      </w:pPr>
    </w:p>
    <w:p w14:paraId="1910494D" w14:textId="73FBE080" w:rsidR="00A856EE" w:rsidRDefault="00A856EE" w:rsidP="009F510A">
      <w:pPr>
        <w:pStyle w:val="Odstavekseznama"/>
        <w:numPr>
          <w:ilvl w:val="0"/>
          <w:numId w:val="8"/>
        </w:numPr>
        <w:jc w:val="both"/>
        <w:rPr>
          <w:rFonts w:asciiTheme="minorHAnsi" w:hAnsiTheme="minorHAnsi"/>
          <w:sz w:val="20"/>
          <w:szCs w:val="20"/>
        </w:rPr>
      </w:pPr>
      <w:proofErr w:type="spellStart"/>
      <w:r w:rsidRPr="00A856EE">
        <w:rPr>
          <w:rFonts w:asciiTheme="minorHAnsi" w:hAnsiTheme="minorHAnsi"/>
          <w:sz w:val="20"/>
          <w:szCs w:val="20"/>
        </w:rPr>
        <w:t>za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neurja</w:t>
      </w:r>
      <w:proofErr w:type="spellEnd"/>
      <w:r w:rsidRPr="00A856EE">
        <w:rPr>
          <w:rFonts w:asciiTheme="minorHAnsi" w:hAnsiTheme="minorHAnsi"/>
          <w:sz w:val="20"/>
          <w:szCs w:val="20"/>
        </w:rPr>
        <w:t xml:space="preserve"> s </w:t>
      </w:r>
      <w:proofErr w:type="spellStart"/>
      <w:r w:rsidRPr="00A856EE">
        <w:rPr>
          <w:rFonts w:asciiTheme="minorHAnsi" w:hAnsiTheme="minorHAnsi"/>
          <w:sz w:val="20"/>
          <w:szCs w:val="20"/>
        </w:rPr>
        <w:t>poplavami</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močnim</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vetrom</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točo</w:t>
      </w:r>
      <w:proofErr w:type="spellEnd"/>
      <w:r w:rsidRPr="00A856EE">
        <w:rPr>
          <w:rFonts w:asciiTheme="minorHAnsi" w:hAnsiTheme="minorHAnsi"/>
          <w:sz w:val="20"/>
          <w:szCs w:val="20"/>
        </w:rPr>
        <w:t xml:space="preserve"> </w:t>
      </w:r>
      <w:r w:rsidRPr="000E49C2">
        <w:rPr>
          <w:rFonts w:asciiTheme="minorHAnsi" w:hAnsiTheme="minorHAnsi"/>
          <w:b/>
          <w:sz w:val="20"/>
          <w:szCs w:val="20"/>
        </w:rPr>
        <w:t xml:space="preserve">med 2. in 4. </w:t>
      </w:r>
      <w:proofErr w:type="spellStart"/>
      <w:r w:rsidRPr="000E49C2">
        <w:rPr>
          <w:rFonts w:asciiTheme="minorHAnsi" w:hAnsiTheme="minorHAnsi"/>
          <w:b/>
          <w:sz w:val="20"/>
          <w:szCs w:val="20"/>
        </w:rPr>
        <w:t>julijem</w:t>
      </w:r>
      <w:proofErr w:type="spellEnd"/>
      <w:r w:rsidRPr="000E49C2">
        <w:rPr>
          <w:rFonts w:asciiTheme="minorHAnsi" w:hAnsiTheme="minorHAnsi"/>
          <w:b/>
          <w:sz w:val="20"/>
          <w:szCs w:val="20"/>
        </w:rPr>
        <w:t xml:space="preserve"> 2019</w:t>
      </w:r>
      <w:r w:rsidRPr="00A856EE">
        <w:rPr>
          <w:rFonts w:asciiTheme="minorHAnsi" w:hAnsiTheme="minorHAnsi"/>
          <w:sz w:val="20"/>
          <w:szCs w:val="20"/>
        </w:rPr>
        <w:t xml:space="preserve"> so </w:t>
      </w:r>
      <w:proofErr w:type="spellStart"/>
      <w:r w:rsidRPr="00A856EE">
        <w:rPr>
          <w:rFonts w:asciiTheme="minorHAnsi" w:hAnsiTheme="minorHAnsi"/>
          <w:sz w:val="20"/>
          <w:szCs w:val="20"/>
        </w:rPr>
        <w:t>vodnogospodarska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podjetja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izdelala</w:t>
      </w:r>
      <w:proofErr w:type="spellEnd"/>
      <w:r w:rsidRPr="00A856EE">
        <w:rPr>
          <w:rFonts w:asciiTheme="minorHAnsi" w:hAnsiTheme="minorHAnsi"/>
          <w:sz w:val="20"/>
          <w:szCs w:val="20"/>
        </w:rPr>
        <w:t xml:space="preserve"> 121 </w:t>
      </w:r>
      <w:proofErr w:type="spellStart"/>
      <w:r w:rsidRPr="00A856EE">
        <w:rPr>
          <w:rFonts w:asciiTheme="minorHAnsi" w:hAnsiTheme="minorHAnsi"/>
          <w:sz w:val="20"/>
          <w:szCs w:val="20"/>
        </w:rPr>
        <w:t>škodnih</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obrazcev</w:t>
      </w:r>
      <w:proofErr w:type="spellEnd"/>
      <w:r w:rsidRPr="00A856EE">
        <w:rPr>
          <w:rFonts w:asciiTheme="minorHAnsi" w:hAnsiTheme="minorHAnsi"/>
          <w:sz w:val="20"/>
          <w:szCs w:val="20"/>
        </w:rPr>
        <w:t xml:space="preserve"> v </w:t>
      </w:r>
      <w:proofErr w:type="spellStart"/>
      <w:r w:rsidRPr="00A856EE">
        <w:rPr>
          <w:rFonts w:asciiTheme="minorHAnsi" w:hAnsiTheme="minorHAnsi"/>
          <w:sz w:val="20"/>
          <w:szCs w:val="20"/>
        </w:rPr>
        <w:t>znesku</w:t>
      </w:r>
      <w:proofErr w:type="spellEnd"/>
      <w:r w:rsidRPr="00A856EE">
        <w:rPr>
          <w:rFonts w:asciiTheme="minorHAnsi" w:hAnsiTheme="minorHAnsi"/>
          <w:sz w:val="20"/>
          <w:szCs w:val="20"/>
        </w:rPr>
        <w:t xml:space="preserve"> 11.508.84,93</w:t>
      </w:r>
      <w:r w:rsidR="00445096">
        <w:rPr>
          <w:rFonts w:asciiTheme="minorHAnsi" w:hAnsiTheme="minorHAnsi"/>
          <w:sz w:val="20"/>
          <w:szCs w:val="20"/>
        </w:rPr>
        <w:t xml:space="preserve"> </w:t>
      </w:r>
      <w:r w:rsidRPr="00A856EE">
        <w:rPr>
          <w:rFonts w:asciiTheme="minorHAnsi" w:hAnsiTheme="minorHAnsi"/>
          <w:sz w:val="20"/>
          <w:szCs w:val="20"/>
        </w:rPr>
        <w:t xml:space="preserve">€. </w:t>
      </w:r>
      <w:proofErr w:type="spellStart"/>
      <w:r w:rsidRPr="00A856EE">
        <w:rPr>
          <w:rFonts w:asciiTheme="minorHAnsi" w:hAnsiTheme="minorHAnsi"/>
          <w:sz w:val="20"/>
          <w:szCs w:val="20"/>
        </w:rPr>
        <w:t>Prizadete</w:t>
      </w:r>
      <w:proofErr w:type="spellEnd"/>
      <w:r w:rsidRPr="00A856EE">
        <w:rPr>
          <w:rFonts w:asciiTheme="minorHAnsi" w:hAnsiTheme="minorHAnsi"/>
          <w:sz w:val="20"/>
          <w:szCs w:val="20"/>
        </w:rPr>
        <w:t xml:space="preserve"> so bile </w:t>
      </w:r>
      <w:proofErr w:type="spellStart"/>
      <w:r w:rsidRPr="00A856EE">
        <w:rPr>
          <w:rFonts w:asciiTheme="minorHAnsi" w:hAnsiTheme="minorHAnsi"/>
          <w:sz w:val="20"/>
          <w:szCs w:val="20"/>
        </w:rPr>
        <w:t>gorenjska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koroška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ljubljanska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pomurska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vzhodnoštajerska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zahodnoštajerska</w:t>
      </w:r>
      <w:proofErr w:type="spellEnd"/>
      <w:r w:rsidRPr="00A856EE">
        <w:rPr>
          <w:rFonts w:asciiTheme="minorHAnsi" w:hAnsiTheme="minorHAnsi"/>
          <w:sz w:val="20"/>
          <w:szCs w:val="20"/>
        </w:rPr>
        <w:t xml:space="preserve"> in </w:t>
      </w:r>
      <w:proofErr w:type="spellStart"/>
      <w:r w:rsidRPr="00A856EE">
        <w:rPr>
          <w:rFonts w:asciiTheme="minorHAnsi" w:hAnsiTheme="minorHAnsi"/>
          <w:sz w:val="20"/>
          <w:szCs w:val="20"/>
        </w:rPr>
        <w:t>zasavska</w:t>
      </w:r>
      <w:proofErr w:type="spellEnd"/>
      <w:r w:rsidRPr="00A856EE">
        <w:rPr>
          <w:rFonts w:asciiTheme="minorHAnsi" w:hAnsiTheme="minorHAnsi"/>
          <w:sz w:val="20"/>
          <w:szCs w:val="20"/>
        </w:rPr>
        <w:t xml:space="preserve"> </w:t>
      </w:r>
      <w:proofErr w:type="spellStart"/>
      <w:r w:rsidRPr="00A856EE">
        <w:rPr>
          <w:rFonts w:asciiTheme="minorHAnsi" w:hAnsiTheme="minorHAnsi"/>
          <w:sz w:val="20"/>
          <w:szCs w:val="20"/>
        </w:rPr>
        <w:t>regija</w:t>
      </w:r>
      <w:proofErr w:type="spellEnd"/>
      <w:r w:rsidRPr="00A856EE">
        <w:rPr>
          <w:rFonts w:asciiTheme="minorHAnsi" w:hAnsiTheme="minorHAnsi"/>
          <w:sz w:val="20"/>
          <w:szCs w:val="20"/>
        </w:rPr>
        <w:t xml:space="preserve">. </w:t>
      </w:r>
    </w:p>
    <w:p w14:paraId="14B97AA7" w14:textId="77777777" w:rsidR="008F540F" w:rsidRPr="008F540F" w:rsidRDefault="008F540F" w:rsidP="008F540F">
      <w:pPr>
        <w:pStyle w:val="Odstavekseznama"/>
        <w:jc w:val="both"/>
        <w:rPr>
          <w:rFonts w:asciiTheme="minorHAnsi" w:hAnsiTheme="minorHAnsi"/>
          <w:sz w:val="20"/>
          <w:szCs w:val="20"/>
        </w:rPr>
      </w:pPr>
    </w:p>
    <w:p w14:paraId="74FF8D1F" w14:textId="3F1BB7D0" w:rsidR="008F540F" w:rsidRDefault="008F540F" w:rsidP="009F510A">
      <w:pPr>
        <w:pStyle w:val="Odstavekseznama"/>
        <w:numPr>
          <w:ilvl w:val="0"/>
          <w:numId w:val="8"/>
        </w:numPr>
        <w:jc w:val="both"/>
        <w:rPr>
          <w:rFonts w:asciiTheme="minorHAnsi" w:hAnsiTheme="minorHAnsi"/>
          <w:sz w:val="20"/>
          <w:szCs w:val="20"/>
        </w:rPr>
      </w:pPr>
      <w:proofErr w:type="spellStart"/>
      <w:r w:rsidRPr="008F540F">
        <w:rPr>
          <w:rFonts w:asciiTheme="minorHAnsi" w:hAnsiTheme="minorHAnsi"/>
          <w:sz w:val="20"/>
          <w:szCs w:val="20"/>
        </w:rPr>
        <w:t>za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neurje</w:t>
      </w:r>
      <w:proofErr w:type="spellEnd"/>
      <w:r w:rsidRPr="008F540F">
        <w:rPr>
          <w:rFonts w:asciiTheme="minorHAnsi" w:hAnsiTheme="minorHAnsi"/>
          <w:sz w:val="20"/>
          <w:szCs w:val="20"/>
        </w:rPr>
        <w:t xml:space="preserve"> z </w:t>
      </w:r>
      <w:proofErr w:type="spellStart"/>
      <w:r w:rsidRPr="008F540F">
        <w:rPr>
          <w:rFonts w:asciiTheme="minorHAnsi" w:hAnsiTheme="minorHAnsi"/>
          <w:sz w:val="20"/>
          <w:szCs w:val="20"/>
        </w:rPr>
        <w:t>močnim</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vetrom</w:t>
      </w:r>
      <w:proofErr w:type="spellEnd"/>
      <w:r w:rsidRPr="008F540F">
        <w:rPr>
          <w:rFonts w:asciiTheme="minorHAnsi" w:hAnsiTheme="minorHAnsi"/>
          <w:sz w:val="20"/>
          <w:szCs w:val="20"/>
        </w:rPr>
        <w:t xml:space="preserve"> in </w:t>
      </w:r>
      <w:proofErr w:type="spellStart"/>
      <w:r w:rsidRPr="008F540F">
        <w:rPr>
          <w:rFonts w:asciiTheme="minorHAnsi" w:hAnsiTheme="minorHAnsi"/>
          <w:sz w:val="20"/>
          <w:szCs w:val="20"/>
        </w:rPr>
        <w:t>poplavami</w:t>
      </w:r>
      <w:proofErr w:type="spellEnd"/>
      <w:r w:rsidRPr="008F540F">
        <w:rPr>
          <w:rFonts w:asciiTheme="minorHAnsi" w:hAnsiTheme="minorHAnsi"/>
          <w:b/>
          <w:sz w:val="20"/>
          <w:szCs w:val="20"/>
        </w:rPr>
        <w:t xml:space="preserve"> 7. in 8. </w:t>
      </w:r>
      <w:proofErr w:type="spellStart"/>
      <w:r w:rsidRPr="008F540F">
        <w:rPr>
          <w:rFonts w:asciiTheme="minorHAnsi" w:hAnsiTheme="minorHAnsi"/>
          <w:b/>
          <w:sz w:val="20"/>
          <w:szCs w:val="20"/>
        </w:rPr>
        <w:t>julija</w:t>
      </w:r>
      <w:proofErr w:type="spellEnd"/>
      <w:r w:rsidRPr="008F540F">
        <w:rPr>
          <w:rFonts w:asciiTheme="minorHAnsi" w:hAnsiTheme="minorHAnsi"/>
          <w:b/>
          <w:sz w:val="20"/>
          <w:szCs w:val="20"/>
        </w:rPr>
        <w:t xml:space="preserve"> 2019</w:t>
      </w:r>
      <w:r w:rsidRPr="008F540F">
        <w:rPr>
          <w:rFonts w:asciiTheme="minorHAnsi" w:hAnsiTheme="minorHAnsi"/>
          <w:sz w:val="20"/>
          <w:szCs w:val="20"/>
        </w:rPr>
        <w:t xml:space="preserve"> so </w:t>
      </w:r>
      <w:proofErr w:type="spellStart"/>
      <w:r w:rsidRPr="008F540F">
        <w:rPr>
          <w:rFonts w:asciiTheme="minorHAnsi" w:hAnsiTheme="minorHAnsi"/>
          <w:sz w:val="20"/>
          <w:szCs w:val="20"/>
        </w:rPr>
        <w:t>vodnogospodarska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podjetja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izdelala</w:t>
      </w:r>
      <w:proofErr w:type="spellEnd"/>
      <w:r w:rsidRPr="008F540F">
        <w:rPr>
          <w:rFonts w:asciiTheme="minorHAnsi" w:hAnsiTheme="minorHAnsi"/>
          <w:sz w:val="20"/>
          <w:szCs w:val="20"/>
        </w:rPr>
        <w:t xml:space="preserve"> 142 </w:t>
      </w:r>
      <w:proofErr w:type="spellStart"/>
      <w:r w:rsidRPr="008F540F">
        <w:rPr>
          <w:rFonts w:asciiTheme="minorHAnsi" w:hAnsiTheme="minorHAnsi"/>
          <w:sz w:val="20"/>
          <w:szCs w:val="20"/>
        </w:rPr>
        <w:t>škodnih</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obrazcev</w:t>
      </w:r>
      <w:proofErr w:type="spellEnd"/>
      <w:r w:rsidRPr="008F540F">
        <w:rPr>
          <w:rFonts w:asciiTheme="minorHAnsi" w:hAnsiTheme="minorHAnsi"/>
          <w:sz w:val="20"/>
          <w:szCs w:val="20"/>
        </w:rPr>
        <w:t xml:space="preserve"> v </w:t>
      </w:r>
      <w:proofErr w:type="spellStart"/>
      <w:r w:rsidRPr="008F540F">
        <w:rPr>
          <w:rFonts w:asciiTheme="minorHAnsi" w:hAnsiTheme="minorHAnsi"/>
          <w:sz w:val="20"/>
          <w:szCs w:val="20"/>
        </w:rPr>
        <w:t>znesku</w:t>
      </w:r>
      <w:proofErr w:type="spellEnd"/>
      <w:r w:rsidRPr="008F540F">
        <w:rPr>
          <w:rFonts w:asciiTheme="minorHAnsi" w:hAnsiTheme="minorHAnsi"/>
          <w:sz w:val="20"/>
          <w:szCs w:val="20"/>
        </w:rPr>
        <w:t xml:space="preserve"> 12.096.254,35</w:t>
      </w:r>
      <w:r>
        <w:rPr>
          <w:rFonts w:asciiTheme="minorHAnsi" w:hAnsiTheme="minorHAnsi"/>
          <w:sz w:val="20"/>
          <w:szCs w:val="20"/>
        </w:rPr>
        <w:t xml:space="preserve"> </w:t>
      </w:r>
      <w:r w:rsidRPr="008F540F">
        <w:rPr>
          <w:rFonts w:asciiTheme="minorHAnsi" w:hAnsiTheme="minorHAnsi"/>
          <w:sz w:val="20"/>
          <w:szCs w:val="20"/>
        </w:rPr>
        <w:t xml:space="preserve">€. </w:t>
      </w:r>
      <w:proofErr w:type="spellStart"/>
      <w:r w:rsidRPr="008F540F">
        <w:rPr>
          <w:rFonts w:asciiTheme="minorHAnsi" w:hAnsiTheme="minorHAnsi"/>
          <w:sz w:val="20"/>
          <w:szCs w:val="20"/>
        </w:rPr>
        <w:t>Prizadete</w:t>
      </w:r>
      <w:proofErr w:type="spellEnd"/>
      <w:r w:rsidRPr="008F540F">
        <w:rPr>
          <w:rFonts w:asciiTheme="minorHAnsi" w:hAnsiTheme="minorHAnsi"/>
          <w:sz w:val="20"/>
          <w:szCs w:val="20"/>
        </w:rPr>
        <w:t xml:space="preserve"> so bile </w:t>
      </w:r>
      <w:proofErr w:type="spellStart"/>
      <w:r w:rsidRPr="008F540F">
        <w:rPr>
          <w:rFonts w:asciiTheme="minorHAnsi" w:hAnsiTheme="minorHAnsi"/>
          <w:sz w:val="20"/>
          <w:szCs w:val="20"/>
        </w:rPr>
        <w:t>gorenjska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koroška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ljubljanska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podravska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pomurska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vzhodnoštajerska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zahodnoštajerska</w:t>
      </w:r>
      <w:proofErr w:type="spellEnd"/>
      <w:r w:rsidRPr="008F540F">
        <w:rPr>
          <w:rFonts w:asciiTheme="minorHAnsi" w:hAnsiTheme="minorHAnsi"/>
          <w:sz w:val="20"/>
          <w:szCs w:val="20"/>
        </w:rPr>
        <w:t xml:space="preserve"> in </w:t>
      </w:r>
      <w:proofErr w:type="spellStart"/>
      <w:r w:rsidRPr="008F540F">
        <w:rPr>
          <w:rFonts w:asciiTheme="minorHAnsi" w:hAnsiTheme="minorHAnsi"/>
          <w:sz w:val="20"/>
          <w:szCs w:val="20"/>
        </w:rPr>
        <w:t>zasavska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regija</w:t>
      </w:r>
      <w:proofErr w:type="spellEnd"/>
      <w:r w:rsidRPr="008F540F">
        <w:rPr>
          <w:rFonts w:asciiTheme="minorHAnsi" w:hAnsiTheme="minorHAnsi"/>
          <w:sz w:val="20"/>
          <w:szCs w:val="20"/>
        </w:rPr>
        <w:t xml:space="preserve">. </w:t>
      </w:r>
    </w:p>
    <w:p w14:paraId="41DB7BEF" w14:textId="77777777" w:rsidR="008F540F" w:rsidRPr="008F540F" w:rsidRDefault="008F540F" w:rsidP="008F540F">
      <w:pPr>
        <w:pStyle w:val="Odstavekseznama"/>
        <w:rPr>
          <w:rFonts w:asciiTheme="minorHAnsi" w:hAnsiTheme="minorHAnsi"/>
          <w:sz w:val="20"/>
          <w:szCs w:val="20"/>
        </w:rPr>
      </w:pPr>
    </w:p>
    <w:p w14:paraId="30AA6A37" w14:textId="12D6377F" w:rsidR="008F540F" w:rsidRPr="00A856EE" w:rsidRDefault="008F540F" w:rsidP="009F510A">
      <w:pPr>
        <w:pStyle w:val="Odstavekseznama"/>
        <w:numPr>
          <w:ilvl w:val="0"/>
          <w:numId w:val="8"/>
        </w:numPr>
        <w:jc w:val="both"/>
        <w:rPr>
          <w:rFonts w:asciiTheme="minorHAnsi" w:hAnsiTheme="minorHAnsi"/>
          <w:sz w:val="20"/>
          <w:szCs w:val="20"/>
        </w:rPr>
      </w:pPr>
      <w:proofErr w:type="spellStart"/>
      <w:r w:rsidRPr="008F540F">
        <w:rPr>
          <w:rFonts w:asciiTheme="minorHAnsi" w:hAnsiTheme="minorHAnsi"/>
          <w:sz w:val="20"/>
          <w:szCs w:val="20"/>
        </w:rPr>
        <w:t>za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neurje</w:t>
      </w:r>
      <w:proofErr w:type="spellEnd"/>
      <w:r w:rsidRPr="008F540F">
        <w:rPr>
          <w:rFonts w:asciiTheme="minorHAnsi" w:hAnsiTheme="minorHAnsi"/>
          <w:sz w:val="20"/>
          <w:szCs w:val="20"/>
        </w:rPr>
        <w:t xml:space="preserve"> s </w:t>
      </w:r>
      <w:proofErr w:type="spellStart"/>
      <w:r w:rsidRPr="008F540F">
        <w:rPr>
          <w:rFonts w:asciiTheme="minorHAnsi" w:hAnsiTheme="minorHAnsi"/>
          <w:sz w:val="20"/>
          <w:szCs w:val="20"/>
        </w:rPr>
        <w:t>poplavami</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močnim</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vetrom</w:t>
      </w:r>
      <w:proofErr w:type="spellEnd"/>
      <w:r w:rsidRPr="008F540F">
        <w:rPr>
          <w:rFonts w:asciiTheme="minorHAnsi" w:hAnsiTheme="minorHAnsi"/>
          <w:sz w:val="20"/>
          <w:szCs w:val="20"/>
        </w:rPr>
        <w:t xml:space="preserve"> in </w:t>
      </w:r>
      <w:proofErr w:type="spellStart"/>
      <w:r w:rsidRPr="008F540F">
        <w:rPr>
          <w:rFonts w:asciiTheme="minorHAnsi" w:hAnsiTheme="minorHAnsi"/>
          <w:sz w:val="20"/>
          <w:szCs w:val="20"/>
        </w:rPr>
        <w:t>točo</w:t>
      </w:r>
      <w:proofErr w:type="spellEnd"/>
      <w:r w:rsidRPr="008F540F">
        <w:rPr>
          <w:rFonts w:asciiTheme="minorHAnsi" w:hAnsiTheme="minorHAnsi"/>
          <w:sz w:val="20"/>
          <w:szCs w:val="20"/>
        </w:rPr>
        <w:t xml:space="preserve"> </w:t>
      </w:r>
      <w:r w:rsidRPr="008F540F">
        <w:rPr>
          <w:rFonts w:asciiTheme="minorHAnsi" w:hAnsiTheme="minorHAnsi"/>
          <w:b/>
          <w:sz w:val="20"/>
          <w:szCs w:val="20"/>
        </w:rPr>
        <w:t xml:space="preserve">med 24. in 26. </w:t>
      </w:r>
      <w:proofErr w:type="spellStart"/>
      <w:r w:rsidRPr="008F540F">
        <w:rPr>
          <w:rFonts w:asciiTheme="minorHAnsi" w:hAnsiTheme="minorHAnsi"/>
          <w:b/>
          <w:sz w:val="20"/>
          <w:szCs w:val="20"/>
        </w:rPr>
        <w:t>avgustom</w:t>
      </w:r>
      <w:proofErr w:type="spellEnd"/>
      <w:r w:rsidRPr="008F540F">
        <w:rPr>
          <w:rFonts w:asciiTheme="minorHAnsi" w:hAnsiTheme="minorHAnsi"/>
          <w:b/>
          <w:sz w:val="20"/>
          <w:szCs w:val="20"/>
        </w:rPr>
        <w:t xml:space="preserve"> 2019</w:t>
      </w:r>
      <w:r w:rsidRPr="008F540F">
        <w:rPr>
          <w:rFonts w:asciiTheme="minorHAnsi" w:hAnsiTheme="minorHAnsi"/>
          <w:sz w:val="20"/>
          <w:szCs w:val="20"/>
        </w:rPr>
        <w:t xml:space="preserve"> so </w:t>
      </w:r>
      <w:proofErr w:type="spellStart"/>
      <w:r w:rsidRPr="008F540F">
        <w:rPr>
          <w:rFonts w:asciiTheme="minorHAnsi" w:hAnsiTheme="minorHAnsi"/>
          <w:sz w:val="20"/>
          <w:szCs w:val="20"/>
        </w:rPr>
        <w:t>vodnogospodarska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podjetja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izdelala</w:t>
      </w:r>
      <w:proofErr w:type="spellEnd"/>
      <w:r w:rsidRPr="008F540F">
        <w:rPr>
          <w:rFonts w:asciiTheme="minorHAnsi" w:hAnsiTheme="minorHAnsi"/>
          <w:sz w:val="20"/>
          <w:szCs w:val="20"/>
        </w:rPr>
        <w:t xml:space="preserve"> 112 </w:t>
      </w:r>
      <w:proofErr w:type="spellStart"/>
      <w:r w:rsidRPr="008F540F">
        <w:rPr>
          <w:rFonts w:asciiTheme="minorHAnsi" w:hAnsiTheme="minorHAnsi"/>
          <w:sz w:val="20"/>
          <w:szCs w:val="20"/>
        </w:rPr>
        <w:t>škodnih</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obrazcev</w:t>
      </w:r>
      <w:proofErr w:type="spellEnd"/>
      <w:r w:rsidRPr="008F540F">
        <w:rPr>
          <w:rFonts w:asciiTheme="minorHAnsi" w:hAnsiTheme="minorHAnsi"/>
          <w:sz w:val="20"/>
          <w:szCs w:val="20"/>
        </w:rPr>
        <w:t xml:space="preserve"> v </w:t>
      </w:r>
      <w:proofErr w:type="spellStart"/>
      <w:r w:rsidRPr="008F540F">
        <w:rPr>
          <w:rFonts w:asciiTheme="minorHAnsi" w:hAnsiTheme="minorHAnsi"/>
          <w:sz w:val="20"/>
          <w:szCs w:val="20"/>
        </w:rPr>
        <w:t>znesku</w:t>
      </w:r>
      <w:proofErr w:type="spellEnd"/>
      <w:r w:rsidRPr="008F540F">
        <w:rPr>
          <w:rFonts w:asciiTheme="minorHAnsi" w:hAnsiTheme="minorHAnsi"/>
          <w:sz w:val="20"/>
          <w:szCs w:val="20"/>
        </w:rPr>
        <w:t xml:space="preserve"> 4.312.980,30</w:t>
      </w:r>
      <w:r>
        <w:rPr>
          <w:rFonts w:asciiTheme="minorHAnsi" w:hAnsiTheme="minorHAnsi"/>
          <w:sz w:val="20"/>
          <w:szCs w:val="20"/>
        </w:rPr>
        <w:t xml:space="preserve"> </w:t>
      </w:r>
      <w:r w:rsidRPr="008F540F">
        <w:rPr>
          <w:rFonts w:asciiTheme="minorHAnsi" w:hAnsiTheme="minorHAnsi"/>
          <w:sz w:val="20"/>
          <w:szCs w:val="20"/>
        </w:rPr>
        <w:t xml:space="preserve">€. </w:t>
      </w:r>
      <w:proofErr w:type="spellStart"/>
      <w:r w:rsidRPr="008F540F">
        <w:rPr>
          <w:rFonts w:asciiTheme="minorHAnsi" w:hAnsiTheme="minorHAnsi"/>
          <w:sz w:val="20"/>
          <w:szCs w:val="20"/>
        </w:rPr>
        <w:t>Prizadete</w:t>
      </w:r>
      <w:proofErr w:type="spellEnd"/>
      <w:r w:rsidRPr="008F540F">
        <w:rPr>
          <w:rFonts w:asciiTheme="minorHAnsi" w:hAnsiTheme="minorHAnsi"/>
          <w:sz w:val="20"/>
          <w:szCs w:val="20"/>
        </w:rPr>
        <w:t xml:space="preserve"> so bile </w:t>
      </w:r>
      <w:proofErr w:type="spellStart"/>
      <w:r w:rsidRPr="008F540F">
        <w:rPr>
          <w:rFonts w:asciiTheme="minorHAnsi" w:hAnsiTheme="minorHAnsi"/>
          <w:sz w:val="20"/>
          <w:szCs w:val="20"/>
        </w:rPr>
        <w:t>koroška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posavska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vzhodnoštajerska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zahodnoštajerska</w:t>
      </w:r>
      <w:proofErr w:type="spellEnd"/>
      <w:r w:rsidRPr="008F540F">
        <w:rPr>
          <w:rFonts w:asciiTheme="minorHAnsi" w:hAnsiTheme="minorHAnsi"/>
          <w:sz w:val="20"/>
          <w:szCs w:val="20"/>
        </w:rPr>
        <w:t xml:space="preserve"> in </w:t>
      </w:r>
      <w:proofErr w:type="spellStart"/>
      <w:r w:rsidRPr="008F540F">
        <w:rPr>
          <w:rFonts w:asciiTheme="minorHAnsi" w:hAnsiTheme="minorHAnsi"/>
          <w:sz w:val="20"/>
          <w:szCs w:val="20"/>
        </w:rPr>
        <w:t>zasavska</w:t>
      </w:r>
      <w:proofErr w:type="spellEnd"/>
      <w:r w:rsidRPr="008F540F">
        <w:rPr>
          <w:rFonts w:asciiTheme="minorHAnsi" w:hAnsiTheme="minorHAnsi"/>
          <w:sz w:val="20"/>
          <w:szCs w:val="20"/>
        </w:rPr>
        <w:t xml:space="preserve"> </w:t>
      </w:r>
      <w:proofErr w:type="spellStart"/>
      <w:r w:rsidRPr="008F540F">
        <w:rPr>
          <w:rFonts w:asciiTheme="minorHAnsi" w:hAnsiTheme="minorHAnsi"/>
          <w:sz w:val="20"/>
          <w:szCs w:val="20"/>
        </w:rPr>
        <w:t>regija</w:t>
      </w:r>
      <w:proofErr w:type="spellEnd"/>
      <w:r w:rsidRPr="008F540F">
        <w:rPr>
          <w:rFonts w:asciiTheme="minorHAnsi" w:hAnsiTheme="minorHAnsi"/>
          <w:sz w:val="20"/>
          <w:szCs w:val="20"/>
        </w:rPr>
        <w:t>.</w:t>
      </w:r>
    </w:p>
    <w:p w14:paraId="48EAE7D5" w14:textId="256774A4" w:rsidR="008F540F" w:rsidRDefault="008F540F" w:rsidP="008F540F"/>
    <w:p w14:paraId="0DEA3BB1" w14:textId="4E7A0A5C" w:rsidR="008F540F" w:rsidRDefault="008F540F" w:rsidP="008F540F">
      <w:r>
        <w:t xml:space="preserve">Izobraževanje o popisovanju škod se izvaja najmanj enkrat letno. V letu 2017 je bilo organizirano kot posvet v času Bogatajevih </w:t>
      </w:r>
      <w:proofErr w:type="spellStart"/>
      <w:r>
        <w:t>dnevov</w:t>
      </w:r>
      <w:proofErr w:type="spellEnd"/>
      <w:r>
        <w:t xml:space="preserve"> v Murski Soboti, v letu 2018 je bilo usposabljanje organizirano v Pekrah, Igu in Sežani zaradi bližine slušateljev. V letu 2019 je bil ta posvet </w:t>
      </w:r>
      <w:proofErr w:type="spellStart"/>
      <w:r>
        <w:t>organiiran</w:t>
      </w:r>
      <w:proofErr w:type="spellEnd"/>
      <w:r>
        <w:t xml:space="preserve"> v času Bogatajevih </w:t>
      </w:r>
      <w:proofErr w:type="spellStart"/>
      <w:r>
        <w:t>dnevov</w:t>
      </w:r>
      <w:proofErr w:type="spellEnd"/>
      <w:r>
        <w:t xml:space="preserve"> v mesecu oktobru v Postojni.</w:t>
      </w:r>
    </w:p>
    <w:p w14:paraId="6E00A0FB" w14:textId="77777777" w:rsidR="008F540F" w:rsidRDefault="008F540F" w:rsidP="00215948"/>
    <w:p w14:paraId="03C32091" w14:textId="75FBFCFE" w:rsidR="002508F7" w:rsidRPr="00991640" w:rsidRDefault="002508F7" w:rsidP="002508F7">
      <w:pPr>
        <w:pStyle w:val="Naslov3"/>
      </w:pPr>
      <w:bookmarkStart w:id="76" w:name="_Toc40186274"/>
      <w:r w:rsidRPr="00991640">
        <w:t xml:space="preserve">Izvajalec ukrepa – </w:t>
      </w:r>
      <w:r>
        <w:t>DRSV</w:t>
      </w:r>
      <w:bookmarkEnd w:id="76"/>
    </w:p>
    <w:p w14:paraId="529EDCEF" w14:textId="77777777" w:rsidR="002508F7" w:rsidRDefault="002508F7" w:rsidP="00215948"/>
    <w:p w14:paraId="338EAE57" w14:textId="45ADBA65" w:rsidR="002508F7" w:rsidRDefault="00A9255F" w:rsidP="00215948">
      <w:r w:rsidRPr="00A9255F">
        <w:lastRenderedPageBreak/>
        <w:t>DRSV sodeluje pri popisu škode po neurjih in poplavah</w:t>
      </w:r>
      <w:r>
        <w:t xml:space="preserve"> ter</w:t>
      </w:r>
      <w:r w:rsidRPr="00A9255F">
        <w:t xml:space="preserve"> vnese ocene v </w:t>
      </w:r>
      <w:r>
        <w:t xml:space="preserve">za to namenjeno </w:t>
      </w:r>
      <w:r w:rsidRPr="00A9255F">
        <w:t xml:space="preserve">aplikacijo, pripravlja predloge in pobude za izvajanje programov odprave posledic poplav in potrjuje dokumentacijo za izvajanje programov odprave posledic poplav. </w:t>
      </w:r>
    </w:p>
    <w:p w14:paraId="164247B1" w14:textId="77777777" w:rsidR="00215948" w:rsidRDefault="00215948" w:rsidP="00215948"/>
    <w:p w14:paraId="34D48E9B" w14:textId="77777777" w:rsidR="00A9255F" w:rsidRDefault="00A9255F" w:rsidP="00215948"/>
    <w:p w14:paraId="78C3B781" w14:textId="7CB652AA" w:rsidR="00215948" w:rsidRDefault="00215948" w:rsidP="00215948">
      <w:pPr>
        <w:pStyle w:val="Naslov2"/>
      </w:pPr>
      <w:bookmarkStart w:id="77" w:name="_Toc40186275"/>
      <w:r w:rsidRPr="00215948">
        <w:t>Dokumentiranje in analiza poplavnih dogodkov (U19)</w:t>
      </w:r>
      <w:bookmarkEnd w:id="77"/>
    </w:p>
    <w:p w14:paraId="07C50E1C" w14:textId="77777777" w:rsidR="00215948" w:rsidRDefault="00215948" w:rsidP="00215948"/>
    <w:tbl>
      <w:tblPr>
        <w:tblW w:w="4477" w:type="pct"/>
        <w:jc w:val="center"/>
        <w:tblLook w:val="04A0" w:firstRow="1" w:lastRow="0" w:firstColumn="1" w:lastColumn="0" w:noHBand="0" w:noVBand="1"/>
      </w:tblPr>
      <w:tblGrid>
        <w:gridCol w:w="740"/>
        <w:gridCol w:w="1736"/>
        <w:gridCol w:w="993"/>
        <w:gridCol w:w="1536"/>
        <w:gridCol w:w="1893"/>
        <w:gridCol w:w="1673"/>
      </w:tblGrid>
      <w:tr w:rsidR="00215948" w:rsidRPr="00FD1567" w14:paraId="37463139"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A90DAE6"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22A8138" w14:textId="77777777" w:rsidR="00215948" w:rsidRPr="00FD1567" w:rsidRDefault="00215948"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13AC2F1E"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Se izvaja?</w:t>
            </w:r>
          </w:p>
        </w:tc>
        <w:tc>
          <w:tcPr>
            <w:tcW w:w="1454" w:type="dxa"/>
            <w:tcBorders>
              <w:top w:val="single" w:sz="4" w:space="0" w:color="auto"/>
              <w:left w:val="nil"/>
              <w:bottom w:val="single" w:sz="4" w:space="0" w:color="auto"/>
              <w:right w:val="single" w:sz="4" w:space="0" w:color="auto"/>
            </w:tcBorders>
            <w:shd w:val="clear" w:color="000000" w:fill="F4B084"/>
            <w:noWrap/>
            <w:vAlign w:val="center"/>
            <w:hideMark/>
          </w:tcPr>
          <w:p w14:paraId="4F984958"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20429EB2"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36CED174"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Konkreten projekt?</w:t>
            </w:r>
          </w:p>
        </w:tc>
      </w:tr>
      <w:tr w:rsidR="00215948" w:rsidRPr="00FD1567" w14:paraId="7A934C89"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1ADB28A2"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U19</w:t>
            </w:r>
          </w:p>
        </w:tc>
        <w:tc>
          <w:tcPr>
            <w:tcW w:w="1643" w:type="dxa"/>
            <w:tcBorders>
              <w:top w:val="nil"/>
              <w:left w:val="nil"/>
              <w:bottom w:val="single" w:sz="4" w:space="0" w:color="auto"/>
              <w:right w:val="single" w:sz="4" w:space="0" w:color="auto"/>
            </w:tcBorders>
            <w:shd w:val="clear" w:color="000000" w:fill="F4B084"/>
            <w:noWrap/>
            <w:vAlign w:val="center"/>
            <w:hideMark/>
          </w:tcPr>
          <w:p w14:paraId="64B288EB" w14:textId="77777777" w:rsidR="00215948" w:rsidRPr="00FD1567" w:rsidRDefault="00215948" w:rsidP="00EA6D3F">
            <w:pPr>
              <w:jc w:val="center"/>
              <w:rPr>
                <w:rFonts w:cs="Calibri"/>
                <w:color w:val="FFFFFF"/>
                <w:sz w:val="16"/>
                <w:szCs w:val="16"/>
              </w:rPr>
            </w:pPr>
            <w:r w:rsidRPr="00FD1567">
              <w:rPr>
                <w:rFonts w:cs="Calibri"/>
                <w:color w:val="FFFFFF"/>
                <w:sz w:val="16"/>
                <w:szCs w:val="16"/>
              </w:rPr>
              <w:t>SREDNJA</w:t>
            </w:r>
          </w:p>
        </w:tc>
        <w:tc>
          <w:tcPr>
            <w:tcW w:w="940" w:type="dxa"/>
            <w:tcBorders>
              <w:top w:val="nil"/>
              <w:left w:val="nil"/>
              <w:bottom w:val="single" w:sz="4" w:space="0" w:color="auto"/>
              <w:right w:val="single" w:sz="4" w:space="0" w:color="auto"/>
            </w:tcBorders>
            <w:shd w:val="clear" w:color="000000" w:fill="F4B084"/>
            <w:noWrap/>
            <w:vAlign w:val="center"/>
            <w:hideMark/>
          </w:tcPr>
          <w:p w14:paraId="303B96CF" w14:textId="77777777" w:rsidR="00215948" w:rsidRPr="00FD1567" w:rsidRDefault="00215948" w:rsidP="00EA6D3F">
            <w:pPr>
              <w:jc w:val="center"/>
              <w:rPr>
                <w:rFonts w:cs="Calibri"/>
                <w:color w:val="FFFFFF"/>
                <w:sz w:val="16"/>
                <w:szCs w:val="16"/>
              </w:rPr>
            </w:pPr>
            <w:r w:rsidRPr="00FD1567">
              <w:rPr>
                <w:rFonts w:cs="Calibri"/>
                <w:color w:val="FFFFFF"/>
                <w:sz w:val="16"/>
                <w:szCs w:val="16"/>
              </w:rPr>
              <w:t>DA</w:t>
            </w:r>
          </w:p>
        </w:tc>
        <w:tc>
          <w:tcPr>
            <w:tcW w:w="1454" w:type="dxa"/>
            <w:tcBorders>
              <w:top w:val="nil"/>
              <w:left w:val="nil"/>
              <w:bottom w:val="single" w:sz="4" w:space="0" w:color="auto"/>
              <w:right w:val="single" w:sz="4" w:space="0" w:color="auto"/>
            </w:tcBorders>
            <w:shd w:val="clear" w:color="000000" w:fill="F4B084"/>
            <w:noWrap/>
            <w:vAlign w:val="center"/>
            <w:hideMark/>
          </w:tcPr>
          <w:p w14:paraId="79154B34" w14:textId="77777777" w:rsidR="00215948" w:rsidRPr="00FD1567" w:rsidRDefault="00215948" w:rsidP="00EA6D3F">
            <w:pPr>
              <w:jc w:val="center"/>
              <w:rPr>
                <w:rFonts w:cs="Calibri"/>
                <w:color w:val="FFFFFF"/>
                <w:sz w:val="16"/>
                <w:szCs w:val="16"/>
              </w:rPr>
            </w:pPr>
            <w:r w:rsidRPr="00FD1567">
              <w:rPr>
                <w:rFonts w:cs="Calibri"/>
                <w:color w:val="FFFFFF"/>
                <w:sz w:val="16"/>
                <w:szCs w:val="16"/>
              </w:rPr>
              <w:t>MOP/DRSV/ARSO</w:t>
            </w:r>
          </w:p>
        </w:tc>
        <w:tc>
          <w:tcPr>
            <w:tcW w:w="1792" w:type="dxa"/>
            <w:tcBorders>
              <w:top w:val="nil"/>
              <w:left w:val="nil"/>
              <w:bottom w:val="single" w:sz="4" w:space="0" w:color="auto"/>
              <w:right w:val="single" w:sz="4" w:space="0" w:color="auto"/>
            </w:tcBorders>
            <w:shd w:val="clear" w:color="000000" w:fill="F4B084"/>
            <w:noWrap/>
            <w:vAlign w:val="center"/>
            <w:hideMark/>
          </w:tcPr>
          <w:p w14:paraId="40F2F916" w14:textId="77777777" w:rsidR="00215948" w:rsidRPr="00FD1567" w:rsidRDefault="00215948"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444A89BF" w14:textId="77777777" w:rsidR="00215948" w:rsidRPr="00FD1567" w:rsidRDefault="00215948" w:rsidP="00EA6D3F">
            <w:pPr>
              <w:jc w:val="center"/>
              <w:rPr>
                <w:rFonts w:cs="Calibri"/>
                <w:color w:val="FFFFFF"/>
                <w:sz w:val="16"/>
                <w:szCs w:val="16"/>
              </w:rPr>
            </w:pPr>
            <w:r w:rsidRPr="00FD1567">
              <w:rPr>
                <w:rFonts w:cs="Calibri"/>
                <w:color w:val="FFFFFF"/>
                <w:sz w:val="16"/>
                <w:szCs w:val="16"/>
              </w:rPr>
              <w:t>NE</w:t>
            </w:r>
          </w:p>
        </w:tc>
      </w:tr>
    </w:tbl>
    <w:p w14:paraId="24505135" w14:textId="77777777" w:rsidR="00215948" w:rsidRDefault="00215948" w:rsidP="00215948"/>
    <w:p w14:paraId="2B87119F" w14:textId="7CC6B73A" w:rsidR="0057726D" w:rsidRPr="00991640" w:rsidRDefault="0057726D" w:rsidP="0057726D">
      <w:pPr>
        <w:pStyle w:val="Naslov3"/>
      </w:pPr>
      <w:bookmarkStart w:id="78" w:name="_Toc40186276"/>
      <w:r w:rsidRPr="00991640">
        <w:t xml:space="preserve">Izvajalec ukrepa – </w:t>
      </w:r>
      <w:r>
        <w:t>ARSO</w:t>
      </w:r>
      <w:bookmarkEnd w:id="78"/>
    </w:p>
    <w:p w14:paraId="2F2EA95D" w14:textId="77777777" w:rsidR="000C5979" w:rsidRDefault="000C5979" w:rsidP="00215948"/>
    <w:p w14:paraId="5A11F134" w14:textId="3471CF56" w:rsidR="0057726D" w:rsidRDefault="0057726D" w:rsidP="00215948">
      <w:r w:rsidRPr="0057726D">
        <w:t xml:space="preserve">ARSO na podlagi internih </w:t>
      </w:r>
      <w:r w:rsidR="00A04C0A">
        <w:t>n</w:t>
      </w:r>
      <w:r w:rsidRPr="0057726D">
        <w:t>avodil za ravnanje v primeru izrednih okoljskih razmer po preklicu opozori v najkrajšem možnem času izdela poročilo o izrednem hidrološkem dogodku.</w:t>
      </w:r>
      <w:r w:rsidR="00A04C0A">
        <w:t xml:space="preserve"> </w:t>
      </w:r>
      <w:r w:rsidRPr="0057726D">
        <w:t>Poročila so objavljena na spletni strani ARSO.</w:t>
      </w:r>
      <w:r w:rsidR="00A04C0A">
        <w:rPr>
          <w:rStyle w:val="Sprotnaopomba-sklic"/>
        </w:rPr>
        <w:footnoteReference w:id="25"/>
      </w:r>
      <w:r w:rsidRPr="0057726D">
        <w:t xml:space="preserve"> </w:t>
      </w:r>
      <w:r w:rsidR="00A04C0A">
        <w:t>Vključujejo</w:t>
      </w:r>
      <w:r w:rsidRPr="0057726D">
        <w:t xml:space="preserve"> tudi pregled izvedenih meritev pretoka na območjih izrednega hidrološkega dogodka ter povzetek obveščanja in opozarjanja v času izrednih hidroloških razmer z opisi izdanih opozoril.</w:t>
      </w:r>
      <w:r w:rsidR="00A04C0A">
        <w:t xml:space="preserve"> V zadnjem obdobju so bila izdelana poročila o izrednem hidrološkem dogodku za naslednje dogodke</w:t>
      </w:r>
      <w:r w:rsidR="009555C7">
        <w:rPr>
          <w:rStyle w:val="Sprotnaopomba-sklic"/>
        </w:rPr>
        <w:footnoteReference w:id="26"/>
      </w:r>
      <w:r w:rsidR="00A04C0A">
        <w:t>:</w:t>
      </w:r>
    </w:p>
    <w:p w14:paraId="234B50E8" w14:textId="77777777" w:rsidR="00A04C0A" w:rsidRDefault="00A04C0A" w:rsidP="00215948"/>
    <w:p w14:paraId="1D595A55" w14:textId="7901CD66" w:rsidR="00A04C0A" w:rsidRPr="00445096" w:rsidRDefault="00445096" w:rsidP="009F510A">
      <w:pPr>
        <w:pStyle w:val="Odstavekseznama"/>
        <w:numPr>
          <w:ilvl w:val="0"/>
          <w:numId w:val="9"/>
        </w:numPr>
        <w:jc w:val="both"/>
        <w:rPr>
          <w:rFonts w:asciiTheme="minorHAnsi" w:hAnsiTheme="minorHAnsi"/>
          <w:sz w:val="20"/>
          <w:szCs w:val="20"/>
        </w:rPr>
      </w:pPr>
      <w:proofErr w:type="spellStart"/>
      <w:r>
        <w:rPr>
          <w:rFonts w:asciiTheme="minorHAnsi" w:hAnsiTheme="minorHAnsi"/>
          <w:sz w:val="20"/>
          <w:szCs w:val="20"/>
        </w:rPr>
        <w:t>v</w:t>
      </w:r>
      <w:r w:rsidR="00A04C0A" w:rsidRPr="00445096">
        <w:rPr>
          <w:rFonts w:asciiTheme="minorHAnsi" w:hAnsiTheme="minorHAnsi"/>
          <w:sz w:val="20"/>
          <w:szCs w:val="20"/>
        </w:rPr>
        <w:t>isoke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vode</w:t>
      </w:r>
      <w:proofErr w:type="spellEnd"/>
      <w:r w:rsidR="00A04C0A" w:rsidRPr="00445096">
        <w:rPr>
          <w:rFonts w:asciiTheme="minorHAnsi" w:hAnsiTheme="minorHAnsi"/>
          <w:sz w:val="20"/>
          <w:szCs w:val="20"/>
        </w:rPr>
        <w:t xml:space="preserve"> in </w:t>
      </w:r>
      <w:proofErr w:type="spellStart"/>
      <w:r w:rsidR="00A04C0A" w:rsidRPr="00445096">
        <w:rPr>
          <w:rFonts w:asciiTheme="minorHAnsi" w:hAnsiTheme="minorHAnsi"/>
          <w:sz w:val="20"/>
          <w:szCs w:val="20"/>
        </w:rPr>
        <w:t>poplave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morja</w:t>
      </w:r>
      <w:proofErr w:type="spellEnd"/>
      <w:r w:rsidR="00A04C0A" w:rsidRPr="00445096">
        <w:rPr>
          <w:rFonts w:asciiTheme="minorHAnsi" w:hAnsiTheme="minorHAnsi"/>
          <w:sz w:val="20"/>
          <w:szCs w:val="20"/>
        </w:rPr>
        <w:t xml:space="preserve"> med 12. in 20. </w:t>
      </w:r>
      <w:proofErr w:type="spellStart"/>
      <w:r w:rsidR="00A04C0A" w:rsidRPr="00445096">
        <w:rPr>
          <w:rFonts w:asciiTheme="minorHAnsi" w:hAnsiTheme="minorHAnsi"/>
          <w:sz w:val="20"/>
          <w:szCs w:val="20"/>
        </w:rPr>
        <w:t>novembrom</w:t>
      </w:r>
      <w:proofErr w:type="spellEnd"/>
      <w:r w:rsidR="00A04C0A" w:rsidRPr="00445096">
        <w:rPr>
          <w:rFonts w:asciiTheme="minorHAnsi" w:hAnsiTheme="minorHAnsi"/>
          <w:sz w:val="20"/>
          <w:szCs w:val="20"/>
        </w:rPr>
        <w:t xml:space="preserve"> 2019</w:t>
      </w:r>
      <w:r>
        <w:rPr>
          <w:rFonts w:asciiTheme="minorHAnsi" w:hAnsiTheme="minorHAnsi"/>
          <w:sz w:val="20"/>
          <w:szCs w:val="20"/>
        </w:rPr>
        <w:t>;</w:t>
      </w:r>
      <w:r w:rsidR="00A04C0A" w:rsidRPr="00445096">
        <w:rPr>
          <w:rFonts w:asciiTheme="minorHAnsi" w:hAnsiTheme="minorHAnsi"/>
          <w:sz w:val="20"/>
          <w:szCs w:val="20"/>
        </w:rPr>
        <w:t xml:space="preserve"> </w:t>
      </w:r>
    </w:p>
    <w:p w14:paraId="07EB2DD3" w14:textId="6F470E82" w:rsidR="00A04C0A" w:rsidRPr="00445096" w:rsidRDefault="00445096" w:rsidP="009F510A">
      <w:pPr>
        <w:pStyle w:val="Odstavekseznama"/>
        <w:numPr>
          <w:ilvl w:val="0"/>
          <w:numId w:val="9"/>
        </w:numPr>
        <w:jc w:val="both"/>
        <w:rPr>
          <w:rFonts w:asciiTheme="minorHAnsi" w:hAnsiTheme="minorHAnsi"/>
          <w:sz w:val="20"/>
          <w:szCs w:val="20"/>
        </w:rPr>
      </w:pPr>
      <w:proofErr w:type="spellStart"/>
      <w:r>
        <w:rPr>
          <w:rFonts w:asciiTheme="minorHAnsi" w:hAnsiTheme="minorHAnsi"/>
          <w:sz w:val="20"/>
          <w:szCs w:val="20"/>
        </w:rPr>
        <w:t>v</w:t>
      </w:r>
      <w:r w:rsidR="00A04C0A" w:rsidRPr="00445096">
        <w:rPr>
          <w:rFonts w:asciiTheme="minorHAnsi" w:hAnsiTheme="minorHAnsi"/>
          <w:sz w:val="20"/>
          <w:szCs w:val="20"/>
        </w:rPr>
        <w:t>isoke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vode</w:t>
      </w:r>
      <w:proofErr w:type="spellEnd"/>
      <w:r w:rsidR="00A04C0A" w:rsidRPr="00445096">
        <w:rPr>
          <w:rFonts w:asciiTheme="minorHAnsi" w:hAnsiTheme="minorHAnsi"/>
          <w:sz w:val="20"/>
          <w:szCs w:val="20"/>
        </w:rPr>
        <w:t xml:space="preserve"> in </w:t>
      </w:r>
      <w:proofErr w:type="spellStart"/>
      <w:r w:rsidR="00A04C0A" w:rsidRPr="00445096">
        <w:rPr>
          <w:rFonts w:asciiTheme="minorHAnsi" w:hAnsiTheme="minorHAnsi"/>
          <w:sz w:val="20"/>
          <w:szCs w:val="20"/>
        </w:rPr>
        <w:t>razlivanje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rek</w:t>
      </w:r>
      <w:proofErr w:type="spellEnd"/>
      <w:r w:rsidR="00A04C0A" w:rsidRPr="00445096">
        <w:rPr>
          <w:rFonts w:asciiTheme="minorHAnsi" w:hAnsiTheme="minorHAnsi"/>
          <w:sz w:val="20"/>
          <w:szCs w:val="20"/>
        </w:rPr>
        <w:t xml:space="preserve"> 29. in 30. </w:t>
      </w:r>
      <w:proofErr w:type="spellStart"/>
      <w:r w:rsidR="00A04C0A" w:rsidRPr="00445096">
        <w:rPr>
          <w:rFonts w:asciiTheme="minorHAnsi" w:hAnsiTheme="minorHAnsi"/>
          <w:sz w:val="20"/>
          <w:szCs w:val="20"/>
        </w:rPr>
        <w:t>maja</w:t>
      </w:r>
      <w:proofErr w:type="spellEnd"/>
      <w:r w:rsidR="00A04C0A" w:rsidRPr="00445096">
        <w:rPr>
          <w:rFonts w:asciiTheme="minorHAnsi" w:hAnsiTheme="minorHAnsi"/>
          <w:sz w:val="20"/>
          <w:szCs w:val="20"/>
        </w:rPr>
        <w:t xml:space="preserve"> 2019</w:t>
      </w:r>
      <w:r>
        <w:rPr>
          <w:rFonts w:asciiTheme="minorHAnsi" w:hAnsiTheme="minorHAnsi"/>
          <w:sz w:val="20"/>
          <w:szCs w:val="20"/>
        </w:rPr>
        <w:t>;</w:t>
      </w:r>
    </w:p>
    <w:p w14:paraId="64499AF1" w14:textId="0DADE1C0" w:rsidR="00A04C0A" w:rsidRPr="00445096" w:rsidRDefault="00445096" w:rsidP="009F510A">
      <w:pPr>
        <w:pStyle w:val="Odstavekseznama"/>
        <w:numPr>
          <w:ilvl w:val="0"/>
          <w:numId w:val="9"/>
        </w:numPr>
        <w:jc w:val="both"/>
        <w:rPr>
          <w:rFonts w:asciiTheme="minorHAnsi" w:hAnsiTheme="minorHAnsi"/>
          <w:sz w:val="20"/>
          <w:szCs w:val="20"/>
        </w:rPr>
      </w:pPr>
      <w:proofErr w:type="spellStart"/>
      <w:r>
        <w:rPr>
          <w:rFonts w:asciiTheme="minorHAnsi" w:hAnsiTheme="minorHAnsi"/>
          <w:sz w:val="20"/>
          <w:szCs w:val="20"/>
        </w:rPr>
        <w:t>v</w:t>
      </w:r>
      <w:r w:rsidR="00A04C0A" w:rsidRPr="00445096">
        <w:rPr>
          <w:rFonts w:asciiTheme="minorHAnsi" w:hAnsiTheme="minorHAnsi"/>
          <w:sz w:val="20"/>
          <w:szCs w:val="20"/>
        </w:rPr>
        <w:t>isoke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vode</w:t>
      </w:r>
      <w:proofErr w:type="spellEnd"/>
      <w:r w:rsidR="00A04C0A" w:rsidRPr="00445096">
        <w:rPr>
          <w:rFonts w:asciiTheme="minorHAnsi" w:hAnsiTheme="minorHAnsi"/>
          <w:sz w:val="20"/>
          <w:szCs w:val="20"/>
        </w:rPr>
        <w:t xml:space="preserve"> in </w:t>
      </w:r>
      <w:proofErr w:type="spellStart"/>
      <w:r w:rsidR="00A04C0A" w:rsidRPr="00445096">
        <w:rPr>
          <w:rFonts w:asciiTheme="minorHAnsi" w:hAnsiTheme="minorHAnsi"/>
          <w:sz w:val="20"/>
          <w:szCs w:val="20"/>
        </w:rPr>
        <w:t>poplave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rek</w:t>
      </w:r>
      <w:proofErr w:type="spellEnd"/>
      <w:r w:rsidR="00A04C0A" w:rsidRPr="00445096">
        <w:rPr>
          <w:rFonts w:asciiTheme="minorHAnsi" w:hAnsiTheme="minorHAnsi"/>
          <w:sz w:val="20"/>
          <w:szCs w:val="20"/>
        </w:rPr>
        <w:t xml:space="preserve"> od 1. do 5. </w:t>
      </w:r>
      <w:proofErr w:type="spellStart"/>
      <w:r w:rsidR="00A04C0A" w:rsidRPr="00445096">
        <w:rPr>
          <w:rFonts w:asciiTheme="minorHAnsi" w:hAnsiTheme="minorHAnsi"/>
          <w:sz w:val="20"/>
          <w:szCs w:val="20"/>
        </w:rPr>
        <w:t>februarja</w:t>
      </w:r>
      <w:proofErr w:type="spellEnd"/>
      <w:r w:rsidR="00A04C0A" w:rsidRPr="00445096">
        <w:rPr>
          <w:rFonts w:asciiTheme="minorHAnsi" w:hAnsiTheme="minorHAnsi"/>
          <w:sz w:val="20"/>
          <w:szCs w:val="20"/>
        </w:rPr>
        <w:t xml:space="preserve"> 2019</w:t>
      </w:r>
      <w:r>
        <w:rPr>
          <w:rFonts w:asciiTheme="minorHAnsi" w:hAnsiTheme="minorHAnsi"/>
          <w:sz w:val="20"/>
          <w:szCs w:val="20"/>
        </w:rPr>
        <w:t>;</w:t>
      </w:r>
    </w:p>
    <w:p w14:paraId="76C9FE97" w14:textId="1C26C799" w:rsidR="00A04C0A" w:rsidRPr="00445096" w:rsidRDefault="00445096" w:rsidP="009F510A">
      <w:pPr>
        <w:pStyle w:val="Odstavekseznama"/>
        <w:numPr>
          <w:ilvl w:val="0"/>
          <w:numId w:val="9"/>
        </w:numPr>
        <w:jc w:val="both"/>
        <w:rPr>
          <w:rFonts w:asciiTheme="minorHAnsi" w:hAnsiTheme="minorHAnsi"/>
          <w:sz w:val="20"/>
          <w:szCs w:val="20"/>
        </w:rPr>
      </w:pPr>
      <w:proofErr w:type="spellStart"/>
      <w:r>
        <w:rPr>
          <w:rFonts w:asciiTheme="minorHAnsi" w:hAnsiTheme="minorHAnsi"/>
          <w:sz w:val="20"/>
          <w:szCs w:val="20"/>
        </w:rPr>
        <w:t>v</w:t>
      </w:r>
      <w:r w:rsidR="00A04C0A" w:rsidRPr="00445096">
        <w:rPr>
          <w:rFonts w:asciiTheme="minorHAnsi" w:hAnsiTheme="minorHAnsi"/>
          <w:sz w:val="20"/>
          <w:szCs w:val="20"/>
        </w:rPr>
        <w:t>isoke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vode</w:t>
      </w:r>
      <w:proofErr w:type="spellEnd"/>
      <w:r w:rsidR="00A04C0A" w:rsidRPr="00445096">
        <w:rPr>
          <w:rFonts w:asciiTheme="minorHAnsi" w:hAnsiTheme="minorHAnsi"/>
          <w:sz w:val="20"/>
          <w:szCs w:val="20"/>
        </w:rPr>
        <w:t xml:space="preserve"> in </w:t>
      </w:r>
      <w:proofErr w:type="spellStart"/>
      <w:r w:rsidR="00A04C0A" w:rsidRPr="00445096">
        <w:rPr>
          <w:rFonts w:asciiTheme="minorHAnsi" w:hAnsiTheme="minorHAnsi"/>
          <w:sz w:val="20"/>
          <w:szCs w:val="20"/>
        </w:rPr>
        <w:t>poplave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rek</w:t>
      </w:r>
      <w:proofErr w:type="spellEnd"/>
      <w:r w:rsidR="00A04C0A" w:rsidRPr="00445096">
        <w:rPr>
          <w:rFonts w:asciiTheme="minorHAnsi" w:hAnsiTheme="minorHAnsi"/>
          <w:sz w:val="20"/>
          <w:szCs w:val="20"/>
        </w:rPr>
        <w:t xml:space="preserve"> med 27. in 31. </w:t>
      </w:r>
      <w:proofErr w:type="spellStart"/>
      <w:r w:rsidR="00A04C0A" w:rsidRPr="00445096">
        <w:rPr>
          <w:rFonts w:asciiTheme="minorHAnsi" w:hAnsiTheme="minorHAnsi"/>
          <w:sz w:val="20"/>
          <w:szCs w:val="20"/>
        </w:rPr>
        <w:t>oktobrom</w:t>
      </w:r>
      <w:proofErr w:type="spellEnd"/>
      <w:r w:rsidR="00A04C0A" w:rsidRPr="00445096">
        <w:rPr>
          <w:rFonts w:asciiTheme="minorHAnsi" w:hAnsiTheme="minorHAnsi"/>
          <w:sz w:val="20"/>
          <w:szCs w:val="20"/>
        </w:rPr>
        <w:t xml:space="preserve"> 2018</w:t>
      </w:r>
      <w:r>
        <w:rPr>
          <w:rFonts w:asciiTheme="minorHAnsi" w:hAnsiTheme="minorHAnsi"/>
          <w:sz w:val="20"/>
          <w:szCs w:val="20"/>
        </w:rPr>
        <w:t>;</w:t>
      </w:r>
    </w:p>
    <w:p w14:paraId="3E38EE67" w14:textId="792EFFFC" w:rsidR="00A04C0A" w:rsidRPr="00445096" w:rsidRDefault="00445096" w:rsidP="009F510A">
      <w:pPr>
        <w:pStyle w:val="Odstavekseznama"/>
        <w:numPr>
          <w:ilvl w:val="0"/>
          <w:numId w:val="9"/>
        </w:numPr>
        <w:jc w:val="both"/>
        <w:rPr>
          <w:rFonts w:asciiTheme="minorHAnsi" w:hAnsiTheme="minorHAnsi"/>
          <w:sz w:val="20"/>
          <w:szCs w:val="20"/>
        </w:rPr>
      </w:pPr>
      <w:proofErr w:type="spellStart"/>
      <w:r>
        <w:rPr>
          <w:rFonts w:asciiTheme="minorHAnsi" w:hAnsiTheme="minorHAnsi"/>
          <w:sz w:val="20"/>
          <w:szCs w:val="20"/>
        </w:rPr>
        <w:t>v</w:t>
      </w:r>
      <w:r w:rsidR="00A04C0A" w:rsidRPr="00445096">
        <w:rPr>
          <w:rFonts w:asciiTheme="minorHAnsi" w:hAnsiTheme="minorHAnsi"/>
          <w:sz w:val="20"/>
          <w:szCs w:val="20"/>
        </w:rPr>
        <w:t>isoke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vode</w:t>
      </w:r>
      <w:proofErr w:type="spellEnd"/>
      <w:r w:rsidR="00A04C0A" w:rsidRPr="00445096">
        <w:rPr>
          <w:rFonts w:asciiTheme="minorHAnsi" w:hAnsiTheme="minorHAnsi"/>
          <w:sz w:val="20"/>
          <w:szCs w:val="20"/>
        </w:rPr>
        <w:t xml:space="preserve"> in </w:t>
      </w:r>
      <w:proofErr w:type="spellStart"/>
      <w:r w:rsidR="00A04C0A" w:rsidRPr="00445096">
        <w:rPr>
          <w:rFonts w:asciiTheme="minorHAnsi" w:hAnsiTheme="minorHAnsi"/>
          <w:sz w:val="20"/>
          <w:szCs w:val="20"/>
        </w:rPr>
        <w:t>poplave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rek</w:t>
      </w:r>
      <w:proofErr w:type="spellEnd"/>
      <w:r w:rsidR="00A04C0A" w:rsidRPr="00445096">
        <w:rPr>
          <w:rFonts w:asciiTheme="minorHAnsi" w:hAnsiTheme="minorHAnsi"/>
          <w:sz w:val="20"/>
          <w:szCs w:val="20"/>
        </w:rPr>
        <w:t xml:space="preserve"> med 8. in 16. </w:t>
      </w:r>
      <w:proofErr w:type="spellStart"/>
      <w:r w:rsidR="00A04C0A" w:rsidRPr="00445096">
        <w:rPr>
          <w:rFonts w:asciiTheme="minorHAnsi" w:hAnsiTheme="minorHAnsi"/>
          <w:sz w:val="20"/>
          <w:szCs w:val="20"/>
        </w:rPr>
        <w:t>decembrom</w:t>
      </w:r>
      <w:proofErr w:type="spellEnd"/>
      <w:r w:rsidR="00A04C0A" w:rsidRPr="00445096">
        <w:rPr>
          <w:rFonts w:asciiTheme="minorHAnsi" w:hAnsiTheme="minorHAnsi"/>
          <w:sz w:val="20"/>
          <w:szCs w:val="20"/>
        </w:rPr>
        <w:t xml:space="preserve"> 2017</w:t>
      </w:r>
      <w:r>
        <w:rPr>
          <w:rFonts w:asciiTheme="minorHAnsi" w:hAnsiTheme="minorHAnsi"/>
          <w:sz w:val="20"/>
          <w:szCs w:val="20"/>
        </w:rPr>
        <w:t>;</w:t>
      </w:r>
    </w:p>
    <w:p w14:paraId="29D89C17" w14:textId="37020C14" w:rsidR="00A04C0A" w:rsidRDefault="00445096" w:rsidP="009F510A">
      <w:pPr>
        <w:pStyle w:val="Odstavekseznama"/>
        <w:numPr>
          <w:ilvl w:val="0"/>
          <w:numId w:val="9"/>
        </w:numPr>
        <w:jc w:val="both"/>
        <w:rPr>
          <w:rFonts w:asciiTheme="minorHAnsi" w:hAnsiTheme="minorHAnsi"/>
          <w:sz w:val="20"/>
          <w:szCs w:val="20"/>
        </w:rPr>
      </w:pPr>
      <w:proofErr w:type="spellStart"/>
      <w:r>
        <w:rPr>
          <w:rFonts w:asciiTheme="minorHAnsi" w:hAnsiTheme="minorHAnsi"/>
          <w:sz w:val="20"/>
          <w:szCs w:val="20"/>
        </w:rPr>
        <w:t>p</w:t>
      </w:r>
      <w:r w:rsidR="00A04C0A" w:rsidRPr="00445096">
        <w:rPr>
          <w:rFonts w:asciiTheme="minorHAnsi" w:hAnsiTheme="minorHAnsi"/>
          <w:sz w:val="20"/>
          <w:szCs w:val="20"/>
        </w:rPr>
        <w:t>oplavljanje</w:t>
      </w:r>
      <w:proofErr w:type="spellEnd"/>
      <w:r w:rsidR="00A04C0A" w:rsidRPr="00445096">
        <w:rPr>
          <w:rFonts w:asciiTheme="minorHAnsi" w:hAnsiTheme="minorHAnsi"/>
          <w:sz w:val="20"/>
          <w:szCs w:val="20"/>
        </w:rPr>
        <w:t xml:space="preserve"> </w:t>
      </w:r>
      <w:proofErr w:type="spellStart"/>
      <w:r w:rsidR="00A04C0A" w:rsidRPr="00445096">
        <w:rPr>
          <w:rFonts w:asciiTheme="minorHAnsi" w:hAnsiTheme="minorHAnsi"/>
          <w:sz w:val="20"/>
          <w:szCs w:val="20"/>
        </w:rPr>
        <w:t>rek</w:t>
      </w:r>
      <w:proofErr w:type="spellEnd"/>
      <w:r w:rsidR="00A04C0A" w:rsidRPr="00445096">
        <w:rPr>
          <w:rFonts w:asciiTheme="minorHAnsi" w:hAnsiTheme="minorHAnsi"/>
          <w:sz w:val="20"/>
          <w:szCs w:val="20"/>
        </w:rPr>
        <w:t xml:space="preserve"> med 15. in 21. </w:t>
      </w:r>
      <w:proofErr w:type="spellStart"/>
      <w:r w:rsidR="00A04C0A" w:rsidRPr="00445096">
        <w:rPr>
          <w:rFonts w:asciiTheme="minorHAnsi" w:hAnsiTheme="minorHAnsi"/>
          <w:sz w:val="20"/>
          <w:szCs w:val="20"/>
        </w:rPr>
        <w:t>septembrom</w:t>
      </w:r>
      <w:proofErr w:type="spellEnd"/>
      <w:r w:rsidR="00A04C0A" w:rsidRPr="00445096">
        <w:rPr>
          <w:rFonts w:asciiTheme="minorHAnsi" w:hAnsiTheme="minorHAnsi"/>
          <w:sz w:val="20"/>
          <w:szCs w:val="20"/>
        </w:rPr>
        <w:t xml:space="preserve"> 2017</w:t>
      </w:r>
      <w:r w:rsidR="00E417DF">
        <w:rPr>
          <w:rFonts w:asciiTheme="minorHAnsi" w:hAnsiTheme="minorHAnsi"/>
          <w:sz w:val="20"/>
          <w:szCs w:val="20"/>
        </w:rPr>
        <w:t>.</w:t>
      </w:r>
    </w:p>
    <w:p w14:paraId="323C5336" w14:textId="77777777" w:rsidR="0057726D" w:rsidRDefault="0057726D" w:rsidP="00215948"/>
    <w:p w14:paraId="08118C5F" w14:textId="7704B270" w:rsidR="0057726D" w:rsidRPr="00991640" w:rsidRDefault="0057726D" w:rsidP="0057726D">
      <w:pPr>
        <w:pStyle w:val="Naslov3"/>
      </w:pPr>
      <w:bookmarkStart w:id="79" w:name="_Toc40186277"/>
      <w:r w:rsidRPr="00991640">
        <w:t xml:space="preserve">Izvajalec ukrepa – </w:t>
      </w:r>
      <w:r w:rsidR="009555C7">
        <w:t>DRSV</w:t>
      </w:r>
      <w:bookmarkEnd w:id="79"/>
    </w:p>
    <w:p w14:paraId="5E76A129" w14:textId="77777777" w:rsidR="0057726D" w:rsidRDefault="0057726D" w:rsidP="00215948"/>
    <w:p w14:paraId="2C241CF1" w14:textId="6FD2652A" w:rsidR="000C5979" w:rsidRDefault="00606806" w:rsidP="00606806">
      <w:r>
        <w:t>Ob in po nastopu visokovodnih stanj se spremlja poplavni dogodek, evidentira nove poplavne linije in popiše škodo na vodnih, priobalnih zemljiščih in vodni infrastrukturi. Dokumentiranje in analiza hidroloških, meteoroloških in drugih lastnosti poplavnih dogodkov se izvaja tudi za potrebe ukrepa U1 (</w:t>
      </w:r>
      <w:proofErr w:type="spellStart"/>
      <w:r>
        <w:t>novelacija</w:t>
      </w:r>
      <w:proofErr w:type="spellEnd"/>
      <w:r>
        <w:t xml:space="preserve"> opozorilne karte poplav, potrjevanje poplavnih kart in hidrološko-hidravličnih študij). Podatke se vključi v okviru posodobitve opozorilne karte poplav. Podatki o poplavnih dogodkih so del vodnega katastra.</w:t>
      </w:r>
    </w:p>
    <w:p w14:paraId="757FE4D1" w14:textId="77777777" w:rsidR="00606806" w:rsidRDefault="00606806" w:rsidP="00606806"/>
    <w:p w14:paraId="2DBAF7DD" w14:textId="77777777" w:rsidR="00215948" w:rsidRDefault="00215948" w:rsidP="00215948"/>
    <w:p w14:paraId="3B6B7968" w14:textId="2E9CAA4C" w:rsidR="00215948" w:rsidRPr="00824018" w:rsidRDefault="00215948" w:rsidP="00215948">
      <w:pPr>
        <w:pStyle w:val="Naslov2"/>
      </w:pPr>
      <w:r w:rsidRPr="00215948">
        <w:tab/>
      </w:r>
      <w:bookmarkStart w:id="80" w:name="_Toc40186278"/>
      <w:r w:rsidRPr="00824018">
        <w:t>Sistemski, normativni, finančni in drugi ukrepi (U20)</w:t>
      </w:r>
      <w:bookmarkEnd w:id="80"/>
    </w:p>
    <w:p w14:paraId="1E303B9B" w14:textId="77777777" w:rsidR="00215948" w:rsidRDefault="00215948" w:rsidP="00215948"/>
    <w:tbl>
      <w:tblPr>
        <w:tblW w:w="4477" w:type="pct"/>
        <w:jc w:val="center"/>
        <w:tblLook w:val="04A0" w:firstRow="1" w:lastRow="0" w:firstColumn="1" w:lastColumn="0" w:noHBand="0" w:noVBand="1"/>
      </w:tblPr>
      <w:tblGrid>
        <w:gridCol w:w="740"/>
        <w:gridCol w:w="1736"/>
        <w:gridCol w:w="993"/>
        <w:gridCol w:w="1536"/>
        <w:gridCol w:w="1893"/>
        <w:gridCol w:w="1673"/>
      </w:tblGrid>
      <w:tr w:rsidR="00215948" w:rsidRPr="00FD1567" w14:paraId="39752EA4"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E36A38A"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112CEAF5" w14:textId="77777777" w:rsidR="00215948" w:rsidRPr="00FD1567" w:rsidRDefault="00215948" w:rsidP="00EA6D3F">
            <w:pPr>
              <w:jc w:val="center"/>
              <w:rPr>
                <w:rFonts w:cs="Calibri"/>
                <w:b/>
                <w:bCs/>
                <w:color w:val="FFFFFF"/>
                <w:sz w:val="16"/>
                <w:szCs w:val="16"/>
              </w:rPr>
            </w:pPr>
            <w:proofErr w:type="spellStart"/>
            <w:r w:rsidRPr="00FD1567">
              <w:rPr>
                <w:rFonts w:cs="Calibri"/>
                <w:b/>
                <w:bCs/>
                <w:color w:val="FFFFFF"/>
                <w:sz w:val="16"/>
                <w:szCs w:val="16"/>
              </w:rPr>
              <w:t>Prioritetnost</w:t>
            </w:r>
            <w:proofErr w:type="spellEnd"/>
            <w:r w:rsidRPr="00FD1567">
              <w:rPr>
                <w:rFonts w:cs="Calibri"/>
                <w:b/>
                <w:bCs/>
                <w:color w:val="FFFFFF"/>
                <w:sz w:val="16"/>
                <w:szCs w:val="16"/>
              </w:rPr>
              <w:t xml:space="preserve">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033E7C5E"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Se izvaja?</w:t>
            </w:r>
          </w:p>
        </w:tc>
        <w:tc>
          <w:tcPr>
            <w:tcW w:w="1454" w:type="dxa"/>
            <w:tcBorders>
              <w:top w:val="single" w:sz="4" w:space="0" w:color="auto"/>
              <w:left w:val="nil"/>
              <w:bottom w:val="single" w:sz="4" w:space="0" w:color="auto"/>
              <w:right w:val="single" w:sz="4" w:space="0" w:color="auto"/>
            </w:tcBorders>
            <w:shd w:val="clear" w:color="000000" w:fill="F4B084"/>
            <w:noWrap/>
            <w:vAlign w:val="center"/>
            <w:hideMark/>
          </w:tcPr>
          <w:p w14:paraId="0F35E0F1"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21033946"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13B8F3FF"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Konkreten projekt?</w:t>
            </w:r>
          </w:p>
        </w:tc>
      </w:tr>
      <w:tr w:rsidR="00215948" w:rsidRPr="00FD1567" w14:paraId="32C2976B"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5F8B1B79" w14:textId="77777777" w:rsidR="00215948" w:rsidRPr="00FD1567" w:rsidRDefault="00215948" w:rsidP="00EA6D3F">
            <w:pPr>
              <w:jc w:val="center"/>
              <w:rPr>
                <w:rFonts w:cs="Calibri"/>
                <w:b/>
                <w:bCs/>
                <w:color w:val="FFFFFF"/>
                <w:sz w:val="16"/>
                <w:szCs w:val="16"/>
              </w:rPr>
            </w:pPr>
            <w:r w:rsidRPr="00FD1567">
              <w:rPr>
                <w:rFonts w:cs="Calibri"/>
                <w:b/>
                <w:bCs/>
                <w:color w:val="FFFFFF"/>
                <w:sz w:val="16"/>
                <w:szCs w:val="16"/>
              </w:rPr>
              <w:t>U20</w:t>
            </w:r>
          </w:p>
        </w:tc>
        <w:tc>
          <w:tcPr>
            <w:tcW w:w="1643" w:type="dxa"/>
            <w:tcBorders>
              <w:top w:val="nil"/>
              <w:left w:val="nil"/>
              <w:bottom w:val="single" w:sz="4" w:space="0" w:color="auto"/>
              <w:right w:val="single" w:sz="4" w:space="0" w:color="auto"/>
            </w:tcBorders>
            <w:shd w:val="clear" w:color="000000" w:fill="F4B084"/>
            <w:noWrap/>
            <w:vAlign w:val="center"/>
            <w:hideMark/>
          </w:tcPr>
          <w:p w14:paraId="76A9DF40" w14:textId="77777777" w:rsidR="00215948" w:rsidRPr="00FD1567" w:rsidRDefault="00215948" w:rsidP="00EA6D3F">
            <w:pPr>
              <w:jc w:val="center"/>
              <w:rPr>
                <w:rFonts w:cs="Calibri"/>
                <w:color w:val="FFFFFF"/>
                <w:sz w:val="16"/>
                <w:szCs w:val="16"/>
              </w:rPr>
            </w:pPr>
            <w:r w:rsidRPr="00FD1567">
              <w:rPr>
                <w:rFonts w:cs="Calibri"/>
                <w:color w:val="FFFFFF"/>
                <w:sz w:val="16"/>
                <w:szCs w:val="16"/>
              </w:rPr>
              <w:t>SREDNJA</w:t>
            </w:r>
          </w:p>
        </w:tc>
        <w:tc>
          <w:tcPr>
            <w:tcW w:w="940" w:type="dxa"/>
            <w:tcBorders>
              <w:top w:val="nil"/>
              <w:left w:val="nil"/>
              <w:bottom w:val="single" w:sz="4" w:space="0" w:color="auto"/>
              <w:right w:val="single" w:sz="4" w:space="0" w:color="auto"/>
            </w:tcBorders>
            <w:shd w:val="clear" w:color="000000" w:fill="F4B084"/>
            <w:noWrap/>
            <w:vAlign w:val="center"/>
            <w:hideMark/>
          </w:tcPr>
          <w:p w14:paraId="6DE68279" w14:textId="77777777" w:rsidR="00215948" w:rsidRPr="00FD1567" w:rsidRDefault="00215948" w:rsidP="00EA6D3F">
            <w:pPr>
              <w:jc w:val="center"/>
              <w:rPr>
                <w:rFonts w:cs="Calibri"/>
                <w:color w:val="FFFFFF"/>
                <w:sz w:val="16"/>
                <w:szCs w:val="16"/>
              </w:rPr>
            </w:pPr>
            <w:r w:rsidRPr="00FD1567">
              <w:rPr>
                <w:rFonts w:cs="Calibri"/>
                <w:color w:val="FFFFFF"/>
                <w:sz w:val="16"/>
                <w:szCs w:val="16"/>
              </w:rPr>
              <w:t>DA</w:t>
            </w:r>
          </w:p>
        </w:tc>
        <w:tc>
          <w:tcPr>
            <w:tcW w:w="1454" w:type="dxa"/>
            <w:tcBorders>
              <w:top w:val="nil"/>
              <w:left w:val="nil"/>
              <w:bottom w:val="single" w:sz="4" w:space="0" w:color="auto"/>
              <w:right w:val="single" w:sz="4" w:space="0" w:color="auto"/>
            </w:tcBorders>
            <w:shd w:val="clear" w:color="000000" w:fill="F4B084"/>
            <w:noWrap/>
            <w:vAlign w:val="center"/>
            <w:hideMark/>
          </w:tcPr>
          <w:p w14:paraId="3F284F46" w14:textId="77777777" w:rsidR="00215948" w:rsidRPr="00FD1567" w:rsidRDefault="00215948" w:rsidP="00EA6D3F">
            <w:pPr>
              <w:jc w:val="center"/>
              <w:rPr>
                <w:rFonts w:cs="Calibri"/>
                <w:color w:val="FFFFFF"/>
                <w:sz w:val="16"/>
                <w:szCs w:val="16"/>
              </w:rPr>
            </w:pPr>
            <w:r w:rsidRPr="00FD1567">
              <w:rPr>
                <w:rFonts w:cs="Calibri"/>
                <w:color w:val="FFFFFF"/>
                <w:sz w:val="16"/>
                <w:szCs w:val="16"/>
              </w:rPr>
              <w:t>MOP/DRSV/ARSO</w:t>
            </w:r>
          </w:p>
        </w:tc>
        <w:tc>
          <w:tcPr>
            <w:tcW w:w="1792" w:type="dxa"/>
            <w:tcBorders>
              <w:top w:val="nil"/>
              <w:left w:val="nil"/>
              <w:bottom w:val="single" w:sz="4" w:space="0" w:color="auto"/>
              <w:right w:val="single" w:sz="4" w:space="0" w:color="auto"/>
            </w:tcBorders>
            <w:shd w:val="clear" w:color="000000" w:fill="F4B084"/>
            <w:noWrap/>
            <w:vAlign w:val="center"/>
            <w:hideMark/>
          </w:tcPr>
          <w:p w14:paraId="0875F8E4" w14:textId="77777777" w:rsidR="00215948" w:rsidRPr="00FD1567" w:rsidRDefault="00215948" w:rsidP="00EA6D3F">
            <w:pPr>
              <w:jc w:val="center"/>
              <w:rPr>
                <w:rFonts w:cs="Calibri"/>
                <w:color w:val="FFFFFF"/>
                <w:sz w:val="16"/>
                <w:szCs w:val="16"/>
              </w:rPr>
            </w:pPr>
            <w:r w:rsidRPr="00FD1567">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30D9E8BE" w14:textId="77777777" w:rsidR="00215948" w:rsidRPr="00FD1567" w:rsidRDefault="00215948" w:rsidP="00EA6D3F">
            <w:pPr>
              <w:jc w:val="center"/>
              <w:rPr>
                <w:rFonts w:cs="Calibri"/>
                <w:color w:val="FFFFFF"/>
                <w:sz w:val="16"/>
                <w:szCs w:val="16"/>
              </w:rPr>
            </w:pPr>
            <w:r w:rsidRPr="00FD1567">
              <w:rPr>
                <w:rFonts w:cs="Calibri"/>
                <w:color w:val="FFFFFF"/>
                <w:sz w:val="16"/>
                <w:szCs w:val="16"/>
              </w:rPr>
              <w:t>DA</w:t>
            </w:r>
          </w:p>
        </w:tc>
      </w:tr>
    </w:tbl>
    <w:p w14:paraId="63779908" w14:textId="77777777" w:rsidR="00215948" w:rsidRDefault="00215948" w:rsidP="00215948"/>
    <w:p w14:paraId="11AEA396" w14:textId="20E7E40E" w:rsidR="003C4385" w:rsidRPr="003C4385" w:rsidRDefault="003C4385" w:rsidP="003C4385">
      <w:pPr>
        <w:pStyle w:val="Naslov3"/>
      </w:pPr>
      <w:bookmarkStart w:id="81" w:name="_Toc40186279"/>
      <w:r w:rsidRPr="003C4385">
        <w:t>Bilateralno usklajevanje vsebin obvladovanja poplavne ogroženosti s sosednjimi državami</w:t>
      </w:r>
      <w:bookmarkEnd w:id="81"/>
    </w:p>
    <w:p w14:paraId="0438CA1E" w14:textId="77777777" w:rsidR="003C4385" w:rsidRDefault="003C4385" w:rsidP="00307CD2"/>
    <w:p w14:paraId="1B10EB4F" w14:textId="3B410AB3" w:rsidR="00307CD2" w:rsidRDefault="009878C4" w:rsidP="00307CD2">
      <w:r>
        <w:t>MOP za čezmejna porečja, ki si jih delimo s sosednjimi državami (Avstrija, Italija, Hrvaška, Madžarska), redno izvaja usklajevanja vseh vsebin obvladovanja poplavne ogroženosti v okviru bilateralnih vodnogospodarskih komisij:</w:t>
      </w:r>
    </w:p>
    <w:p w14:paraId="2F6E7310" w14:textId="77777777" w:rsidR="009878C4" w:rsidRDefault="009878C4" w:rsidP="00307CD2"/>
    <w:p w14:paraId="0E290CF3" w14:textId="7BAA0BB0" w:rsidR="00AA4880" w:rsidRPr="00AA4880" w:rsidRDefault="00AA4880" w:rsidP="009F510A">
      <w:pPr>
        <w:pStyle w:val="Odstavekseznama"/>
        <w:numPr>
          <w:ilvl w:val="0"/>
          <w:numId w:val="9"/>
        </w:numPr>
        <w:rPr>
          <w:rFonts w:asciiTheme="minorHAnsi" w:hAnsiTheme="minorHAnsi"/>
          <w:sz w:val="20"/>
          <w:szCs w:val="20"/>
        </w:rPr>
      </w:pPr>
      <w:proofErr w:type="spellStart"/>
      <w:r w:rsidRPr="00AA4880">
        <w:rPr>
          <w:rFonts w:asciiTheme="minorHAnsi" w:hAnsiTheme="minorHAnsi"/>
          <w:sz w:val="20"/>
          <w:szCs w:val="20"/>
        </w:rPr>
        <w:t>Stalna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slovensko-avstrijska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komisija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za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Dravo</w:t>
      </w:r>
      <w:proofErr w:type="spellEnd"/>
      <w:r>
        <w:rPr>
          <w:rFonts w:asciiTheme="minorHAnsi" w:hAnsiTheme="minorHAnsi"/>
          <w:sz w:val="20"/>
          <w:szCs w:val="20"/>
        </w:rPr>
        <w:t>;</w:t>
      </w:r>
    </w:p>
    <w:p w14:paraId="57E27601" w14:textId="458F4D62" w:rsidR="00AA4880" w:rsidRPr="00AA4880" w:rsidRDefault="00AA4880" w:rsidP="009F510A">
      <w:pPr>
        <w:pStyle w:val="Odstavekseznama"/>
        <w:numPr>
          <w:ilvl w:val="0"/>
          <w:numId w:val="9"/>
        </w:numPr>
        <w:rPr>
          <w:rFonts w:asciiTheme="minorHAnsi" w:hAnsiTheme="minorHAnsi"/>
          <w:sz w:val="20"/>
          <w:szCs w:val="20"/>
        </w:rPr>
      </w:pPr>
      <w:proofErr w:type="spellStart"/>
      <w:r w:rsidRPr="00AA4880">
        <w:rPr>
          <w:rFonts w:asciiTheme="minorHAnsi" w:hAnsiTheme="minorHAnsi"/>
          <w:sz w:val="20"/>
          <w:szCs w:val="20"/>
        </w:rPr>
        <w:t>Stalna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slovensko-avstrijska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komisija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za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Muro</w:t>
      </w:r>
      <w:proofErr w:type="spellEnd"/>
      <w:r>
        <w:rPr>
          <w:rFonts w:asciiTheme="minorHAnsi" w:hAnsiTheme="minorHAnsi"/>
          <w:sz w:val="20"/>
          <w:szCs w:val="20"/>
        </w:rPr>
        <w:t>;</w:t>
      </w:r>
    </w:p>
    <w:p w14:paraId="25D5F941" w14:textId="25987867" w:rsidR="00AA4880" w:rsidRPr="00AA4880" w:rsidRDefault="00AA4880" w:rsidP="009F510A">
      <w:pPr>
        <w:pStyle w:val="Odstavekseznama"/>
        <w:numPr>
          <w:ilvl w:val="0"/>
          <w:numId w:val="9"/>
        </w:numPr>
        <w:rPr>
          <w:rFonts w:asciiTheme="minorHAnsi" w:hAnsiTheme="minorHAnsi"/>
          <w:sz w:val="20"/>
          <w:szCs w:val="20"/>
        </w:rPr>
      </w:pPr>
      <w:proofErr w:type="spellStart"/>
      <w:r w:rsidRPr="00AA4880">
        <w:rPr>
          <w:rFonts w:asciiTheme="minorHAnsi" w:hAnsiTheme="minorHAnsi"/>
          <w:sz w:val="20"/>
          <w:szCs w:val="20"/>
        </w:rPr>
        <w:t>Stalna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slovensko-hrvaška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komisija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za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vodno</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gospodarstvo</w:t>
      </w:r>
      <w:proofErr w:type="spellEnd"/>
      <w:r>
        <w:rPr>
          <w:rFonts w:asciiTheme="minorHAnsi" w:hAnsiTheme="minorHAnsi"/>
          <w:sz w:val="20"/>
          <w:szCs w:val="20"/>
        </w:rPr>
        <w:t>;</w:t>
      </w:r>
    </w:p>
    <w:p w14:paraId="1CC7F3E1" w14:textId="654FCC0D" w:rsidR="00AA4880" w:rsidRPr="00AA4880" w:rsidRDefault="00AA4880" w:rsidP="009F510A">
      <w:pPr>
        <w:pStyle w:val="Odstavekseznama"/>
        <w:numPr>
          <w:ilvl w:val="0"/>
          <w:numId w:val="9"/>
        </w:numPr>
        <w:rPr>
          <w:rFonts w:asciiTheme="minorHAnsi" w:hAnsiTheme="minorHAnsi"/>
          <w:sz w:val="20"/>
          <w:szCs w:val="20"/>
        </w:rPr>
      </w:pPr>
      <w:proofErr w:type="spellStart"/>
      <w:r w:rsidRPr="00AA4880">
        <w:rPr>
          <w:rFonts w:asciiTheme="minorHAnsi" w:hAnsiTheme="minorHAnsi"/>
          <w:sz w:val="20"/>
          <w:szCs w:val="20"/>
        </w:rPr>
        <w:t>Stalna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slovensko-madžarska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komisija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za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vodno</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gospodarstvo</w:t>
      </w:r>
      <w:proofErr w:type="spellEnd"/>
      <w:r>
        <w:rPr>
          <w:rFonts w:asciiTheme="minorHAnsi" w:hAnsiTheme="minorHAnsi"/>
          <w:sz w:val="20"/>
          <w:szCs w:val="20"/>
        </w:rPr>
        <w:t>;</w:t>
      </w:r>
    </w:p>
    <w:p w14:paraId="49443F5B" w14:textId="4153F73F" w:rsidR="009878C4" w:rsidRPr="00AA4880" w:rsidRDefault="00AA4880" w:rsidP="009F510A">
      <w:pPr>
        <w:pStyle w:val="Odstavekseznama"/>
        <w:numPr>
          <w:ilvl w:val="0"/>
          <w:numId w:val="9"/>
        </w:numPr>
        <w:rPr>
          <w:rFonts w:asciiTheme="minorHAnsi" w:hAnsiTheme="minorHAnsi"/>
          <w:sz w:val="20"/>
          <w:szCs w:val="20"/>
        </w:rPr>
      </w:pPr>
      <w:proofErr w:type="spellStart"/>
      <w:r w:rsidRPr="00AA4880">
        <w:rPr>
          <w:rFonts w:asciiTheme="minorHAnsi" w:hAnsiTheme="minorHAnsi"/>
          <w:sz w:val="20"/>
          <w:szCs w:val="20"/>
        </w:rPr>
        <w:t>Stalna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slovensko-italijanska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komisija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za</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vodno</w:t>
      </w:r>
      <w:proofErr w:type="spellEnd"/>
      <w:r w:rsidRPr="00AA4880">
        <w:rPr>
          <w:rFonts w:asciiTheme="minorHAnsi" w:hAnsiTheme="minorHAnsi"/>
          <w:sz w:val="20"/>
          <w:szCs w:val="20"/>
        </w:rPr>
        <w:t xml:space="preserve"> </w:t>
      </w:r>
      <w:proofErr w:type="spellStart"/>
      <w:r w:rsidRPr="00AA4880">
        <w:rPr>
          <w:rFonts w:asciiTheme="minorHAnsi" w:hAnsiTheme="minorHAnsi"/>
          <w:sz w:val="20"/>
          <w:szCs w:val="20"/>
        </w:rPr>
        <w:t>gospodarstvo</w:t>
      </w:r>
      <w:proofErr w:type="spellEnd"/>
      <w:r>
        <w:rPr>
          <w:rFonts w:asciiTheme="minorHAnsi" w:hAnsiTheme="minorHAnsi"/>
          <w:sz w:val="20"/>
          <w:szCs w:val="20"/>
        </w:rPr>
        <w:t>.</w:t>
      </w:r>
    </w:p>
    <w:p w14:paraId="17B44CAE" w14:textId="77777777" w:rsidR="000C3979" w:rsidRDefault="000C3979" w:rsidP="00215948"/>
    <w:p w14:paraId="2B71B1FA" w14:textId="0B7E1944" w:rsidR="001F7BB2" w:rsidRDefault="001F7BB2" w:rsidP="00215948">
      <w:r>
        <w:t xml:space="preserve">Zapisnik vseh zasedanj komisij so javno objavljeni na spletnem portalu </w:t>
      </w:r>
      <w:proofErr w:type="spellStart"/>
      <w:r>
        <w:t>eVode</w:t>
      </w:r>
      <w:proofErr w:type="spellEnd"/>
      <w:r>
        <w:t>.</w:t>
      </w:r>
      <w:r>
        <w:rPr>
          <w:rStyle w:val="Sprotnaopomba-sklic"/>
        </w:rPr>
        <w:footnoteReference w:id="27"/>
      </w:r>
      <w:r>
        <w:t xml:space="preserve"> </w:t>
      </w:r>
    </w:p>
    <w:p w14:paraId="01802322" w14:textId="77777777" w:rsidR="00445DDA" w:rsidRDefault="00445DDA" w:rsidP="00215948"/>
    <w:p w14:paraId="7851DB08" w14:textId="1CD14D9C" w:rsidR="00445DDA" w:rsidRPr="00E41987" w:rsidRDefault="00445DDA" w:rsidP="00445DDA">
      <w:pPr>
        <w:pStyle w:val="Naslov3"/>
      </w:pPr>
      <w:bookmarkStart w:id="82" w:name="_Toc40186280"/>
      <w:r w:rsidRPr="00E41987">
        <w:lastRenderedPageBreak/>
        <w:t>Bilateralni projekti (izvajalci projektov na slovenski strani MOP, DRSV, ARSO, URSZR)</w:t>
      </w:r>
      <w:bookmarkEnd w:id="82"/>
    </w:p>
    <w:p w14:paraId="75356785" w14:textId="77777777" w:rsidR="00445DDA" w:rsidRPr="00445DDA" w:rsidRDefault="00445DDA" w:rsidP="00445DDA"/>
    <w:p w14:paraId="5612771B" w14:textId="77777777" w:rsidR="00D4557A" w:rsidRDefault="00D4557A" w:rsidP="00D4557A">
      <w:pPr>
        <w:pStyle w:val="Naslov4"/>
      </w:pPr>
      <w:r>
        <w:t>Projekt FRISCO1</w:t>
      </w:r>
    </w:p>
    <w:p w14:paraId="1D703D59" w14:textId="77777777" w:rsidR="00D4557A" w:rsidRDefault="00D4557A" w:rsidP="00D4557A"/>
    <w:p w14:paraId="22DD8C81" w14:textId="0F9DACE5" w:rsidR="00D4557A" w:rsidRPr="00C90901" w:rsidRDefault="00D4557A" w:rsidP="002D1964">
      <w:r w:rsidRPr="00C90901">
        <w:t>Projekt FRISCO1</w:t>
      </w:r>
      <w:r w:rsidRPr="00C90901">
        <w:rPr>
          <w:rStyle w:val="Sprotnaopomba-sklic"/>
        </w:rPr>
        <w:footnoteReference w:id="28"/>
      </w:r>
      <w:r w:rsidRPr="00C90901">
        <w:t xml:space="preserve"> je strateški projekt </w:t>
      </w:r>
      <w:r w:rsidR="00885709" w:rsidRPr="00C90901">
        <w:t xml:space="preserve">med </w:t>
      </w:r>
      <w:r w:rsidRPr="00C90901">
        <w:t>Slovenij</w:t>
      </w:r>
      <w:r w:rsidR="00885709" w:rsidRPr="00C90901">
        <w:t>o</w:t>
      </w:r>
      <w:r w:rsidRPr="00C90901">
        <w:t xml:space="preserve"> </w:t>
      </w:r>
      <w:r w:rsidR="00885709" w:rsidRPr="00C90901">
        <w:t>in</w:t>
      </w:r>
      <w:r w:rsidRPr="00C90901">
        <w:t xml:space="preserve"> Hrvašk</w:t>
      </w:r>
      <w:r w:rsidR="00885709" w:rsidRPr="00C90901">
        <w:t>o,</w:t>
      </w:r>
      <w:r w:rsidRPr="00C90901">
        <w:t xml:space="preserve"> ki je vsebinsko obravnaval </w:t>
      </w:r>
      <w:proofErr w:type="spellStart"/>
      <w:r w:rsidRPr="00C90901">
        <w:t>ne</w:t>
      </w:r>
      <w:r w:rsidR="00885709" w:rsidRPr="00C90901">
        <w:t>gradbene</w:t>
      </w:r>
      <w:proofErr w:type="spellEnd"/>
      <w:r w:rsidR="00885709" w:rsidRPr="00C90901">
        <w:t xml:space="preserve"> </w:t>
      </w:r>
      <w:r w:rsidRPr="00C90901">
        <w:t xml:space="preserve">ukrepe za zmanjšanje poplavne ogroženosti na </w:t>
      </w:r>
      <w:r w:rsidR="00885709" w:rsidRPr="00C90901">
        <w:t xml:space="preserve">čezmejnih </w:t>
      </w:r>
      <w:r w:rsidRPr="00C90901">
        <w:t xml:space="preserve">porečjih Dragonje, Kolpe, Sotle, </w:t>
      </w:r>
      <w:proofErr w:type="spellStart"/>
      <w:r w:rsidRPr="00C90901">
        <w:t>Bregane</w:t>
      </w:r>
      <w:proofErr w:type="spellEnd"/>
      <w:r w:rsidRPr="00C90901">
        <w:t xml:space="preserve"> in na delih porečij Drave in Mure.</w:t>
      </w:r>
      <w:r w:rsidR="00C90901" w:rsidRPr="00C90901">
        <w:t xml:space="preserve"> </w:t>
      </w:r>
      <w:r w:rsidRPr="00C90901">
        <w:t>Osnovni namen ukrepov načrtovanih v FRISCO1 je zaščita človeških življenj, premoženja in zmanjšanje škod v primeru poplav. Poleg izboljšanja poplavne varnosti na teh čezmejnih porečjih, se bodo izboljšali pogoji za trajnost</w:t>
      </w:r>
      <w:r w:rsidR="00C90901" w:rsidRPr="00C90901">
        <w:t>n</w:t>
      </w:r>
      <w:r w:rsidRPr="00C90901">
        <w:t>i turistični razvoj ter ohranitev bogate biološke pestrosti obmejnega prostora, med drugim pa projekt prispeva tudi k ciljem EU Podonavske regije.</w:t>
      </w:r>
    </w:p>
    <w:p w14:paraId="2863F68C" w14:textId="77777777" w:rsidR="00D4557A" w:rsidRPr="00C90901" w:rsidRDefault="00D4557A" w:rsidP="002D1964"/>
    <w:p w14:paraId="1DF62FDB" w14:textId="4C2C15A9" w:rsidR="00D4557A" w:rsidRPr="00C90901" w:rsidRDefault="00D4557A" w:rsidP="002D1964">
      <w:r w:rsidRPr="00C90901">
        <w:t xml:space="preserve">Osnovne informacije </w:t>
      </w:r>
      <w:r w:rsidR="00C90901" w:rsidRPr="00C90901">
        <w:t xml:space="preserve">o </w:t>
      </w:r>
      <w:r w:rsidRPr="00C90901">
        <w:t>projekt</w:t>
      </w:r>
      <w:r w:rsidR="00C90901" w:rsidRPr="00C90901">
        <w:t>u</w:t>
      </w:r>
      <w:r w:rsidRPr="00C90901">
        <w:t>:</w:t>
      </w:r>
    </w:p>
    <w:p w14:paraId="0896939E" w14:textId="77777777" w:rsidR="00D4557A" w:rsidRPr="00C90901" w:rsidRDefault="00D4557A" w:rsidP="002D1964"/>
    <w:p w14:paraId="13A9CA93" w14:textId="6E8B04D1" w:rsidR="00D4557A" w:rsidRPr="00C90901" w:rsidRDefault="00C90901" w:rsidP="002D1964">
      <w:pPr>
        <w:pStyle w:val="Odstavekseznama"/>
        <w:numPr>
          <w:ilvl w:val="0"/>
          <w:numId w:val="9"/>
        </w:numPr>
        <w:jc w:val="both"/>
        <w:rPr>
          <w:rFonts w:ascii="Calibri" w:hAnsi="Calibri"/>
          <w:sz w:val="20"/>
          <w:lang w:val="sl-SI"/>
        </w:rPr>
      </w:pPr>
      <w:r>
        <w:rPr>
          <w:rFonts w:ascii="Calibri" w:hAnsi="Calibri"/>
          <w:sz w:val="20"/>
          <w:lang w:val="sl-SI"/>
        </w:rPr>
        <w:t>v</w:t>
      </w:r>
      <w:r w:rsidR="00D4557A" w:rsidRPr="00C90901">
        <w:rPr>
          <w:rFonts w:ascii="Calibri" w:hAnsi="Calibri"/>
          <w:sz w:val="20"/>
          <w:lang w:val="sl-SI"/>
        </w:rPr>
        <w:t xml:space="preserve"> njem je sodelovalo 8 partnerjev iz Slovenije in Hrvaške</w:t>
      </w:r>
      <w:r>
        <w:rPr>
          <w:rFonts w:ascii="Calibri" w:hAnsi="Calibri"/>
          <w:sz w:val="20"/>
          <w:lang w:val="sl-SI"/>
        </w:rPr>
        <w:t>;</w:t>
      </w:r>
    </w:p>
    <w:p w14:paraId="73CD2963" w14:textId="333BC6F7" w:rsidR="00D4557A" w:rsidRPr="00C90901" w:rsidRDefault="00C90901" w:rsidP="002D1964">
      <w:pPr>
        <w:pStyle w:val="Odstavekseznama"/>
        <w:numPr>
          <w:ilvl w:val="0"/>
          <w:numId w:val="9"/>
        </w:numPr>
        <w:jc w:val="both"/>
        <w:rPr>
          <w:rFonts w:ascii="Calibri" w:hAnsi="Calibri"/>
          <w:sz w:val="20"/>
          <w:lang w:val="sl-SI"/>
        </w:rPr>
      </w:pPr>
      <w:r>
        <w:rPr>
          <w:rFonts w:ascii="Calibri" w:hAnsi="Calibri"/>
          <w:sz w:val="20"/>
          <w:lang w:val="sl-SI"/>
        </w:rPr>
        <w:t>projektni p</w:t>
      </w:r>
      <w:r w:rsidR="00D4557A" w:rsidRPr="00C90901">
        <w:rPr>
          <w:rFonts w:ascii="Calibri" w:hAnsi="Calibri"/>
          <w:sz w:val="20"/>
          <w:lang w:val="sl-SI"/>
        </w:rPr>
        <w:t xml:space="preserve">artnerji iz slovenske strani </w:t>
      </w:r>
      <w:r>
        <w:rPr>
          <w:rFonts w:ascii="Calibri" w:hAnsi="Calibri"/>
          <w:sz w:val="20"/>
          <w:lang w:val="sl-SI"/>
        </w:rPr>
        <w:t xml:space="preserve">so bili </w:t>
      </w:r>
      <w:r w:rsidR="00D4557A" w:rsidRPr="00C90901">
        <w:rPr>
          <w:rFonts w:ascii="Calibri" w:hAnsi="Calibri"/>
          <w:sz w:val="20"/>
          <w:lang w:val="sl-SI"/>
        </w:rPr>
        <w:t>Ministrstvo za okolje in prostor, Direkcija RS za vode, Agencija RS za okolje, Uprava RS za zaščito in reševanje in Inštitut za hidravlične raziskave</w:t>
      </w:r>
      <w:r>
        <w:rPr>
          <w:rFonts w:ascii="Calibri" w:hAnsi="Calibri"/>
          <w:sz w:val="20"/>
          <w:lang w:val="sl-SI"/>
        </w:rPr>
        <w:t>;</w:t>
      </w:r>
    </w:p>
    <w:p w14:paraId="20B9BFD1" w14:textId="6BB6CE0A" w:rsidR="00D4557A" w:rsidRPr="00C90901" w:rsidRDefault="00C90901" w:rsidP="002D1964">
      <w:pPr>
        <w:pStyle w:val="Odstavekseznama"/>
        <w:numPr>
          <w:ilvl w:val="0"/>
          <w:numId w:val="9"/>
        </w:numPr>
        <w:jc w:val="both"/>
        <w:rPr>
          <w:rFonts w:ascii="Calibri" w:hAnsi="Calibri"/>
          <w:sz w:val="20"/>
          <w:lang w:val="sl-SI"/>
        </w:rPr>
      </w:pPr>
      <w:r>
        <w:rPr>
          <w:rFonts w:ascii="Calibri" w:hAnsi="Calibri"/>
          <w:sz w:val="20"/>
          <w:lang w:val="sl-SI"/>
        </w:rPr>
        <w:t>projektni p</w:t>
      </w:r>
      <w:r w:rsidR="00D4557A" w:rsidRPr="00C90901">
        <w:rPr>
          <w:rFonts w:ascii="Calibri" w:hAnsi="Calibri"/>
          <w:sz w:val="20"/>
          <w:lang w:val="sl-SI"/>
        </w:rPr>
        <w:t xml:space="preserve">artnerji iz hrvaške strani </w:t>
      </w:r>
      <w:r>
        <w:rPr>
          <w:rFonts w:ascii="Calibri" w:hAnsi="Calibri"/>
          <w:sz w:val="20"/>
          <w:lang w:val="sl-SI"/>
        </w:rPr>
        <w:t xml:space="preserve">so bili </w:t>
      </w:r>
      <w:proofErr w:type="spellStart"/>
      <w:r w:rsidR="00D4557A" w:rsidRPr="00C90901">
        <w:rPr>
          <w:rFonts w:ascii="Calibri" w:hAnsi="Calibri"/>
          <w:sz w:val="20"/>
          <w:lang w:val="sl-SI"/>
        </w:rPr>
        <w:t>Hrvatske</w:t>
      </w:r>
      <w:proofErr w:type="spellEnd"/>
      <w:r w:rsidR="00D4557A" w:rsidRPr="00C90901">
        <w:rPr>
          <w:rFonts w:ascii="Calibri" w:hAnsi="Calibri"/>
          <w:sz w:val="20"/>
          <w:lang w:val="sl-SI"/>
        </w:rPr>
        <w:t xml:space="preserve"> vode, Državni hidrometeorološki zavod in Državna uprava za </w:t>
      </w:r>
      <w:proofErr w:type="spellStart"/>
      <w:r w:rsidR="00D4557A" w:rsidRPr="00C90901">
        <w:rPr>
          <w:rFonts w:ascii="Calibri" w:hAnsi="Calibri"/>
          <w:sz w:val="20"/>
          <w:lang w:val="sl-SI"/>
        </w:rPr>
        <w:t>zaštitu</w:t>
      </w:r>
      <w:proofErr w:type="spellEnd"/>
      <w:r w:rsidR="00D4557A" w:rsidRPr="00C90901">
        <w:rPr>
          <w:rFonts w:ascii="Calibri" w:hAnsi="Calibri"/>
          <w:sz w:val="20"/>
          <w:lang w:val="sl-SI"/>
        </w:rPr>
        <w:t xml:space="preserve"> i </w:t>
      </w:r>
      <w:proofErr w:type="spellStart"/>
      <w:r w:rsidR="00D4557A" w:rsidRPr="00C90901">
        <w:rPr>
          <w:rFonts w:ascii="Calibri" w:hAnsi="Calibri"/>
          <w:sz w:val="20"/>
          <w:lang w:val="sl-SI"/>
        </w:rPr>
        <w:t>spašavanje</w:t>
      </w:r>
      <w:proofErr w:type="spellEnd"/>
      <w:r>
        <w:rPr>
          <w:rFonts w:ascii="Calibri" w:hAnsi="Calibri"/>
          <w:sz w:val="20"/>
          <w:lang w:val="sl-SI"/>
        </w:rPr>
        <w:t>;</w:t>
      </w:r>
    </w:p>
    <w:p w14:paraId="11006A5A" w14:textId="510F9A86" w:rsidR="00D4557A" w:rsidRPr="00C90901" w:rsidRDefault="00C90901" w:rsidP="002D1964">
      <w:pPr>
        <w:pStyle w:val="Odstavekseznama"/>
        <w:numPr>
          <w:ilvl w:val="0"/>
          <w:numId w:val="9"/>
        </w:numPr>
        <w:jc w:val="both"/>
        <w:rPr>
          <w:rFonts w:ascii="Calibri" w:hAnsi="Calibri"/>
          <w:sz w:val="20"/>
          <w:lang w:val="sl-SI"/>
        </w:rPr>
      </w:pPr>
      <w:r>
        <w:rPr>
          <w:rFonts w:ascii="Calibri" w:hAnsi="Calibri"/>
          <w:sz w:val="20"/>
          <w:lang w:val="sl-SI"/>
        </w:rPr>
        <w:t>v</w:t>
      </w:r>
      <w:r w:rsidR="00D4557A" w:rsidRPr="00C90901">
        <w:rPr>
          <w:rFonts w:ascii="Calibri" w:hAnsi="Calibri"/>
          <w:sz w:val="20"/>
          <w:lang w:val="sl-SI"/>
        </w:rPr>
        <w:t>rednost celotnega projekta je znašala 4.070.950 €</w:t>
      </w:r>
      <w:r>
        <w:rPr>
          <w:rFonts w:ascii="Calibri" w:hAnsi="Calibri"/>
          <w:sz w:val="20"/>
          <w:lang w:val="sl-SI"/>
        </w:rPr>
        <w:t>;</w:t>
      </w:r>
      <w:r w:rsidR="00D4557A" w:rsidRPr="00C90901">
        <w:rPr>
          <w:rFonts w:ascii="Calibri" w:hAnsi="Calibri"/>
          <w:sz w:val="20"/>
          <w:lang w:val="sl-SI"/>
        </w:rPr>
        <w:t xml:space="preserve"> </w:t>
      </w:r>
    </w:p>
    <w:p w14:paraId="57FCC5BA" w14:textId="38DFF799" w:rsidR="00D4557A" w:rsidRDefault="00C90901" w:rsidP="002D1964">
      <w:pPr>
        <w:pStyle w:val="Odstavekseznama"/>
        <w:numPr>
          <w:ilvl w:val="0"/>
          <w:numId w:val="9"/>
        </w:numPr>
        <w:jc w:val="both"/>
        <w:rPr>
          <w:rFonts w:ascii="Calibri" w:hAnsi="Calibri"/>
          <w:sz w:val="20"/>
          <w:lang w:val="sl-SI"/>
        </w:rPr>
      </w:pPr>
      <w:r>
        <w:rPr>
          <w:rFonts w:ascii="Calibri" w:hAnsi="Calibri"/>
          <w:sz w:val="20"/>
          <w:lang w:val="sl-SI"/>
        </w:rPr>
        <w:t>t</w:t>
      </w:r>
      <w:r w:rsidR="00D4557A" w:rsidRPr="00C90901">
        <w:rPr>
          <w:rFonts w:ascii="Calibri" w:hAnsi="Calibri"/>
          <w:sz w:val="20"/>
          <w:lang w:val="sl-SI"/>
        </w:rPr>
        <w:t xml:space="preserve">rajanje projekta: </w:t>
      </w:r>
      <w:r>
        <w:rPr>
          <w:rFonts w:ascii="Calibri" w:hAnsi="Calibri"/>
          <w:sz w:val="20"/>
          <w:lang w:val="sl-SI"/>
        </w:rPr>
        <w:t xml:space="preserve"> </w:t>
      </w:r>
      <w:r w:rsidR="00D4557A" w:rsidRPr="00C90901">
        <w:rPr>
          <w:rFonts w:ascii="Calibri" w:hAnsi="Calibri"/>
          <w:sz w:val="20"/>
          <w:lang w:val="sl-SI"/>
        </w:rPr>
        <w:t>36 mesecev (začetek projekta april 2016, zaključek projekta avgust 2019)</w:t>
      </w:r>
    </w:p>
    <w:p w14:paraId="032A75C3" w14:textId="77777777" w:rsidR="00C90901" w:rsidRPr="00C90901" w:rsidRDefault="00C90901" w:rsidP="002D1964"/>
    <w:p w14:paraId="173A51E8" w14:textId="263BBB1D" w:rsidR="00D4557A" w:rsidRDefault="00C90901" w:rsidP="002D1964">
      <w:r>
        <w:t>Rezultati projekta so bili</w:t>
      </w:r>
      <w:r w:rsidR="00D4557A" w:rsidRPr="00C90901">
        <w:t xml:space="preserve"> </w:t>
      </w:r>
      <w:r w:rsidR="00A82BF7">
        <w:t>s</w:t>
      </w:r>
      <w:r w:rsidR="00D4557A" w:rsidRPr="00C90901">
        <w:t xml:space="preserve">kupna orodja, skupni modeli, skupne karte in skupni projekti na 6 </w:t>
      </w:r>
      <w:r w:rsidR="00A82BF7">
        <w:t xml:space="preserve">skupnih </w:t>
      </w:r>
      <w:r w:rsidR="00D4557A" w:rsidRPr="00C90901">
        <w:t>čezmejnih porečjih</w:t>
      </w:r>
      <w:r w:rsidR="00A82BF7">
        <w:t xml:space="preserve"> Dragonje, Kolpe, </w:t>
      </w:r>
      <w:proofErr w:type="spellStart"/>
      <w:r w:rsidR="00A82BF7">
        <w:t>Bregane</w:t>
      </w:r>
      <w:proofErr w:type="spellEnd"/>
      <w:r w:rsidR="00A82BF7">
        <w:t>, Sotle, Drave in Mure, in sicer:</w:t>
      </w:r>
    </w:p>
    <w:p w14:paraId="0006F6EE" w14:textId="77777777" w:rsidR="00A82BF7" w:rsidRPr="00C90901" w:rsidRDefault="00A82BF7" w:rsidP="002D1964"/>
    <w:p w14:paraId="3364E2E3" w14:textId="44BF1D85" w:rsidR="00D4557A" w:rsidRPr="00C90901" w:rsidRDefault="00A82BF7" w:rsidP="002D1964">
      <w:pPr>
        <w:pStyle w:val="Odstavekseznama"/>
        <w:numPr>
          <w:ilvl w:val="0"/>
          <w:numId w:val="9"/>
        </w:numPr>
        <w:jc w:val="both"/>
        <w:rPr>
          <w:rFonts w:ascii="Calibri" w:hAnsi="Calibri"/>
          <w:sz w:val="20"/>
          <w:lang w:val="sl-SI"/>
        </w:rPr>
      </w:pPr>
      <w:r>
        <w:rPr>
          <w:rFonts w:ascii="Calibri" w:hAnsi="Calibri"/>
          <w:sz w:val="20"/>
          <w:lang w:val="sl-SI"/>
        </w:rPr>
        <w:t>i</w:t>
      </w:r>
      <w:r w:rsidR="00D4557A" w:rsidRPr="00C90901">
        <w:rPr>
          <w:rFonts w:ascii="Calibri" w:hAnsi="Calibri"/>
          <w:sz w:val="20"/>
          <w:lang w:val="sl-SI"/>
        </w:rPr>
        <w:t>zboljšane baze podatkov za obvladovanje poplavne ogroženosti</w:t>
      </w:r>
      <w:r>
        <w:rPr>
          <w:rFonts w:ascii="Calibri" w:hAnsi="Calibri"/>
          <w:sz w:val="20"/>
          <w:lang w:val="sl-SI"/>
        </w:rPr>
        <w:t>;</w:t>
      </w:r>
    </w:p>
    <w:p w14:paraId="4060DB62" w14:textId="40803E37" w:rsidR="00D4557A" w:rsidRPr="00C90901" w:rsidRDefault="00A82BF7" w:rsidP="002D1964">
      <w:pPr>
        <w:pStyle w:val="Odstavekseznama"/>
        <w:numPr>
          <w:ilvl w:val="0"/>
          <w:numId w:val="9"/>
        </w:numPr>
        <w:jc w:val="both"/>
        <w:rPr>
          <w:rFonts w:ascii="Calibri" w:hAnsi="Calibri"/>
          <w:sz w:val="20"/>
          <w:lang w:val="sl-SI"/>
        </w:rPr>
      </w:pPr>
      <w:r>
        <w:rPr>
          <w:rFonts w:ascii="Calibri" w:hAnsi="Calibri"/>
          <w:sz w:val="20"/>
          <w:lang w:val="sl-SI"/>
        </w:rPr>
        <w:t>č</w:t>
      </w:r>
      <w:r w:rsidR="00D4557A" w:rsidRPr="00C90901">
        <w:rPr>
          <w:rFonts w:ascii="Calibri" w:hAnsi="Calibri"/>
          <w:sz w:val="20"/>
          <w:lang w:val="sl-SI"/>
        </w:rPr>
        <w:t>ezmejno usklajene študije celovitega obvladovanja poplavne ogroženosti</w:t>
      </w:r>
      <w:r>
        <w:rPr>
          <w:rFonts w:ascii="Calibri" w:hAnsi="Calibri"/>
          <w:sz w:val="20"/>
          <w:lang w:val="sl-SI"/>
        </w:rPr>
        <w:t>;</w:t>
      </w:r>
    </w:p>
    <w:p w14:paraId="5ECD0BED" w14:textId="1E2F0FD8" w:rsidR="00D4557A" w:rsidRPr="00C90901" w:rsidRDefault="00A82BF7" w:rsidP="002D1964">
      <w:pPr>
        <w:pStyle w:val="Odstavekseznama"/>
        <w:numPr>
          <w:ilvl w:val="0"/>
          <w:numId w:val="9"/>
        </w:numPr>
        <w:jc w:val="both"/>
        <w:rPr>
          <w:rFonts w:ascii="Calibri" w:hAnsi="Calibri"/>
          <w:sz w:val="20"/>
          <w:lang w:val="sl-SI"/>
        </w:rPr>
      </w:pPr>
      <w:r>
        <w:rPr>
          <w:rFonts w:ascii="Calibri" w:hAnsi="Calibri"/>
          <w:sz w:val="20"/>
          <w:lang w:val="sl-SI"/>
        </w:rPr>
        <w:t>i</w:t>
      </w:r>
      <w:r w:rsidR="00D4557A" w:rsidRPr="00C90901">
        <w:rPr>
          <w:rFonts w:ascii="Calibri" w:hAnsi="Calibri"/>
          <w:sz w:val="20"/>
          <w:lang w:val="sl-SI"/>
        </w:rPr>
        <w:t>zboljšani hidrološko hidravlični modeli</w:t>
      </w:r>
      <w:r>
        <w:rPr>
          <w:rFonts w:ascii="Calibri" w:hAnsi="Calibri"/>
          <w:sz w:val="20"/>
          <w:lang w:val="sl-SI"/>
        </w:rPr>
        <w:t>;</w:t>
      </w:r>
    </w:p>
    <w:p w14:paraId="7B4F6E51" w14:textId="121E7F3C" w:rsidR="00D4557A" w:rsidRPr="00C90901" w:rsidRDefault="00A82BF7" w:rsidP="002D1964">
      <w:pPr>
        <w:pStyle w:val="Odstavekseznama"/>
        <w:numPr>
          <w:ilvl w:val="0"/>
          <w:numId w:val="9"/>
        </w:numPr>
        <w:jc w:val="both"/>
        <w:rPr>
          <w:rFonts w:ascii="Calibri" w:hAnsi="Calibri"/>
          <w:sz w:val="20"/>
          <w:lang w:val="sl-SI"/>
        </w:rPr>
      </w:pPr>
      <w:r>
        <w:rPr>
          <w:rFonts w:ascii="Calibri" w:hAnsi="Calibri"/>
          <w:sz w:val="20"/>
          <w:lang w:val="sl-SI"/>
        </w:rPr>
        <w:t>i</w:t>
      </w:r>
      <w:r w:rsidR="00D4557A" w:rsidRPr="00C90901">
        <w:rPr>
          <w:rFonts w:ascii="Calibri" w:hAnsi="Calibri"/>
          <w:sz w:val="20"/>
          <w:lang w:val="sl-SI"/>
        </w:rPr>
        <w:t>zboljšan model napovedovanja poplav</w:t>
      </w:r>
      <w:r>
        <w:rPr>
          <w:rFonts w:ascii="Calibri" w:hAnsi="Calibri"/>
          <w:sz w:val="20"/>
          <w:lang w:val="sl-SI"/>
        </w:rPr>
        <w:t>;</w:t>
      </w:r>
    </w:p>
    <w:p w14:paraId="314816DB" w14:textId="3C9F8085" w:rsidR="00D4557A" w:rsidRPr="00C90901" w:rsidRDefault="00A82BF7" w:rsidP="002D1964">
      <w:pPr>
        <w:pStyle w:val="Odstavekseznama"/>
        <w:numPr>
          <w:ilvl w:val="0"/>
          <w:numId w:val="9"/>
        </w:numPr>
        <w:jc w:val="both"/>
        <w:rPr>
          <w:rFonts w:ascii="Calibri" w:hAnsi="Calibri"/>
          <w:sz w:val="20"/>
          <w:lang w:val="sl-SI"/>
        </w:rPr>
      </w:pPr>
      <w:r>
        <w:rPr>
          <w:rFonts w:ascii="Calibri" w:hAnsi="Calibri"/>
          <w:sz w:val="20"/>
          <w:lang w:val="sl-SI"/>
        </w:rPr>
        <w:t>i</w:t>
      </w:r>
      <w:r w:rsidR="00D4557A" w:rsidRPr="00C90901">
        <w:rPr>
          <w:rFonts w:ascii="Calibri" w:hAnsi="Calibri"/>
          <w:sz w:val="20"/>
          <w:lang w:val="sl-SI"/>
        </w:rPr>
        <w:t>zboljšane in čezmejno usklajene karte poplavne nevarnosti in ogroženosti</w:t>
      </w:r>
      <w:r>
        <w:rPr>
          <w:rFonts w:ascii="Calibri" w:hAnsi="Calibri"/>
          <w:sz w:val="20"/>
          <w:lang w:val="sl-SI"/>
        </w:rPr>
        <w:t>;</w:t>
      </w:r>
    </w:p>
    <w:p w14:paraId="35A1AC19" w14:textId="02654C98" w:rsidR="00D4557A" w:rsidRPr="00C90901" w:rsidRDefault="00A82BF7" w:rsidP="002D1964">
      <w:pPr>
        <w:pStyle w:val="Odstavekseznama"/>
        <w:numPr>
          <w:ilvl w:val="0"/>
          <w:numId w:val="9"/>
        </w:numPr>
        <w:jc w:val="both"/>
        <w:rPr>
          <w:rFonts w:ascii="Calibri" w:hAnsi="Calibri"/>
          <w:sz w:val="20"/>
          <w:lang w:val="sl-SI"/>
        </w:rPr>
      </w:pPr>
      <w:r>
        <w:rPr>
          <w:rFonts w:ascii="Calibri" w:hAnsi="Calibri"/>
          <w:sz w:val="20"/>
          <w:lang w:val="sl-SI"/>
        </w:rPr>
        <w:t>s</w:t>
      </w:r>
      <w:r w:rsidR="00D4557A" w:rsidRPr="00C90901">
        <w:rPr>
          <w:rFonts w:ascii="Calibri" w:hAnsi="Calibri"/>
          <w:sz w:val="20"/>
          <w:lang w:val="sl-SI"/>
        </w:rPr>
        <w:t>kupni projekti (priprava projektne in ostale dokumentacije)</w:t>
      </w:r>
      <w:r>
        <w:rPr>
          <w:rFonts w:ascii="Calibri" w:hAnsi="Calibri"/>
          <w:sz w:val="20"/>
          <w:lang w:val="sl-SI"/>
        </w:rPr>
        <w:t>;</w:t>
      </w:r>
    </w:p>
    <w:p w14:paraId="1653FB13" w14:textId="461A5C25" w:rsidR="00D4557A" w:rsidRPr="00C90901" w:rsidRDefault="00A82BF7" w:rsidP="002D1964">
      <w:pPr>
        <w:pStyle w:val="Odstavekseznama"/>
        <w:numPr>
          <w:ilvl w:val="0"/>
          <w:numId w:val="9"/>
        </w:numPr>
        <w:jc w:val="both"/>
        <w:rPr>
          <w:rFonts w:ascii="Calibri" w:hAnsi="Calibri"/>
          <w:sz w:val="20"/>
          <w:lang w:val="sl-SI"/>
        </w:rPr>
      </w:pPr>
      <w:r>
        <w:rPr>
          <w:rFonts w:ascii="Calibri" w:hAnsi="Calibri"/>
          <w:sz w:val="20"/>
          <w:lang w:val="sl-SI"/>
        </w:rPr>
        <w:t>s</w:t>
      </w:r>
      <w:r w:rsidR="00D4557A" w:rsidRPr="00C90901">
        <w:rPr>
          <w:rFonts w:ascii="Calibri" w:hAnsi="Calibri"/>
          <w:sz w:val="20"/>
          <w:lang w:val="sl-SI"/>
        </w:rPr>
        <w:t>istem zgodnjega opozarjanja (nadgradnja prognostičnega in opozorilnega alarmnega sistema)</w:t>
      </w:r>
      <w:r>
        <w:rPr>
          <w:rFonts w:ascii="Calibri" w:hAnsi="Calibri"/>
          <w:sz w:val="20"/>
          <w:lang w:val="sl-SI"/>
        </w:rPr>
        <w:t>;</w:t>
      </w:r>
    </w:p>
    <w:p w14:paraId="2ED3C006" w14:textId="39F2C4D5" w:rsidR="00D4557A" w:rsidRPr="00C90901" w:rsidRDefault="00A82BF7" w:rsidP="002D1964">
      <w:pPr>
        <w:pStyle w:val="Odstavekseznama"/>
        <w:numPr>
          <w:ilvl w:val="0"/>
          <w:numId w:val="9"/>
        </w:numPr>
        <w:jc w:val="both"/>
        <w:rPr>
          <w:rFonts w:ascii="Calibri" w:hAnsi="Calibri"/>
          <w:sz w:val="20"/>
          <w:lang w:val="sl-SI"/>
        </w:rPr>
      </w:pPr>
      <w:r>
        <w:rPr>
          <w:rFonts w:ascii="Calibri" w:hAnsi="Calibri"/>
          <w:sz w:val="20"/>
          <w:lang w:val="sl-SI"/>
        </w:rPr>
        <w:t>o</w:t>
      </w:r>
      <w:r w:rsidR="00D4557A" w:rsidRPr="00C90901">
        <w:rPr>
          <w:rFonts w:ascii="Calibri" w:hAnsi="Calibri"/>
          <w:sz w:val="20"/>
          <w:lang w:val="sl-SI"/>
        </w:rPr>
        <w:t>zaveščanje javnosti pred poplavno ogroženostjo in institucionalna krepitev sistema obvladovanja poplavne ogroženosti</w:t>
      </w:r>
      <w:r>
        <w:rPr>
          <w:rFonts w:ascii="Calibri" w:hAnsi="Calibri"/>
          <w:sz w:val="20"/>
          <w:lang w:val="sl-SI"/>
        </w:rPr>
        <w:t>.</w:t>
      </w:r>
    </w:p>
    <w:p w14:paraId="0C7A81E5" w14:textId="77777777" w:rsidR="00D4557A" w:rsidRPr="00276BBB" w:rsidRDefault="00D4557A" w:rsidP="00D4557A">
      <w:pPr>
        <w:pStyle w:val="Odstavekseznama"/>
        <w:rPr>
          <w:rFonts w:ascii="Calibri" w:hAnsi="Calibri"/>
          <w:sz w:val="20"/>
          <w:lang w:val="sl-SI"/>
        </w:rPr>
      </w:pPr>
    </w:p>
    <w:p w14:paraId="52D5EE41" w14:textId="77777777" w:rsidR="00D4557A" w:rsidRDefault="00D4557A" w:rsidP="00D4557A">
      <w:pPr>
        <w:pStyle w:val="Naslov4"/>
      </w:pPr>
      <w:r>
        <w:t xml:space="preserve">Projekt </w:t>
      </w:r>
      <w:proofErr w:type="spellStart"/>
      <w:r>
        <w:t>FRISCO2.1</w:t>
      </w:r>
      <w:proofErr w:type="spellEnd"/>
    </w:p>
    <w:p w14:paraId="74221910" w14:textId="77777777" w:rsidR="00D4557A" w:rsidRDefault="00D4557A" w:rsidP="002D1964"/>
    <w:p w14:paraId="5B2878C4" w14:textId="4067B98A" w:rsidR="00D4557A" w:rsidRPr="00A82BF7" w:rsidRDefault="00D4557A" w:rsidP="002D1964">
      <w:r w:rsidRPr="00A82BF7">
        <w:t xml:space="preserve">Projekt </w:t>
      </w:r>
      <w:proofErr w:type="spellStart"/>
      <w:r w:rsidR="005B2957">
        <w:t>FRISCO</w:t>
      </w:r>
      <w:r w:rsidRPr="00A82BF7">
        <w:t>2.1</w:t>
      </w:r>
      <w:proofErr w:type="spellEnd"/>
      <w:r w:rsidRPr="00A82BF7">
        <w:rPr>
          <w:rStyle w:val="Sprotnaopomba-sklic"/>
        </w:rPr>
        <w:footnoteReference w:id="29"/>
      </w:r>
      <w:r w:rsidRPr="00A82BF7">
        <w:t xml:space="preserve"> je str</w:t>
      </w:r>
      <w:r w:rsidR="00A82BF7" w:rsidRPr="00A82BF7">
        <w:t>a</w:t>
      </w:r>
      <w:r w:rsidRPr="00A82BF7">
        <w:t xml:space="preserve">teški projekt </w:t>
      </w:r>
      <w:r w:rsidR="00A82BF7" w:rsidRPr="00A82BF7">
        <w:t xml:space="preserve">med </w:t>
      </w:r>
      <w:r w:rsidRPr="00A82BF7">
        <w:t>Slovenij</w:t>
      </w:r>
      <w:r w:rsidR="00A82BF7" w:rsidRPr="00A82BF7">
        <w:t>o</w:t>
      </w:r>
      <w:r w:rsidRPr="00A82BF7">
        <w:t xml:space="preserve"> </w:t>
      </w:r>
      <w:r w:rsidR="00A82BF7" w:rsidRPr="00A82BF7">
        <w:t>in</w:t>
      </w:r>
      <w:r w:rsidRPr="00A82BF7">
        <w:t xml:space="preserve"> Hrvašk</w:t>
      </w:r>
      <w:r w:rsidR="00A82BF7" w:rsidRPr="00A82BF7">
        <w:t>o</w:t>
      </w:r>
      <w:r w:rsidRPr="00A82BF7">
        <w:t>, katerega cilj je bil izvedba gradbenih ukrepov za zmanjšanje poplavne nevarnosti in izboljšanje sistemov za obvladovanje poplavne ogroženosti na območju reke Sotle na obeh straneh meje.</w:t>
      </w:r>
    </w:p>
    <w:p w14:paraId="3AADDE15" w14:textId="77777777" w:rsidR="00D4557A" w:rsidRPr="00A82BF7" w:rsidRDefault="00D4557A" w:rsidP="002D1964"/>
    <w:p w14:paraId="3B2D8E2A" w14:textId="44C6C4F2" w:rsidR="00D4557A" w:rsidRPr="00A82BF7" w:rsidRDefault="00D4557A" w:rsidP="002D1964">
      <w:r w:rsidRPr="00A82BF7">
        <w:t xml:space="preserve">Osnovne informacije </w:t>
      </w:r>
      <w:r w:rsidR="00A82BF7" w:rsidRPr="00A82BF7">
        <w:t xml:space="preserve">o </w:t>
      </w:r>
      <w:r w:rsidRPr="00A82BF7">
        <w:t>projekt</w:t>
      </w:r>
      <w:r w:rsidR="00A82BF7" w:rsidRPr="00A82BF7">
        <w:t>u</w:t>
      </w:r>
      <w:r w:rsidRPr="00A82BF7">
        <w:t>:</w:t>
      </w:r>
    </w:p>
    <w:p w14:paraId="5DB3C67C" w14:textId="77777777" w:rsidR="00D4557A" w:rsidRPr="00A82BF7" w:rsidRDefault="00D4557A" w:rsidP="002D1964"/>
    <w:p w14:paraId="54D26C18" w14:textId="143F472B" w:rsidR="00D4557A" w:rsidRPr="00A82BF7" w:rsidRDefault="00A82BF7" w:rsidP="002D1964">
      <w:pPr>
        <w:pStyle w:val="Odstavekseznama"/>
        <w:numPr>
          <w:ilvl w:val="0"/>
          <w:numId w:val="9"/>
        </w:numPr>
        <w:jc w:val="both"/>
        <w:rPr>
          <w:rFonts w:ascii="Calibri" w:hAnsi="Calibri"/>
          <w:sz w:val="20"/>
          <w:lang w:val="sl-SI"/>
        </w:rPr>
      </w:pPr>
      <w:r w:rsidRPr="00A82BF7">
        <w:rPr>
          <w:rFonts w:ascii="Calibri" w:hAnsi="Calibri"/>
          <w:sz w:val="20"/>
          <w:lang w:val="sl-SI"/>
        </w:rPr>
        <w:t>v</w:t>
      </w:r>
      <w:r w:rsidR="00D4557A" w:rsidRPr="00A82BF7">
        <w:rPr>
          <w:rFonts w:ascii="Calibri" w:hAnsi="Calibri"/>
          <w:sz w:val="20"/>
          <w:lang w:val="sl-SI"/>
        </w:rPr>
        <w:t xml:space="preserve"> njem sta sodelovala 2 projektna partnerja</w:t>
      </w:r>
      <w:r w:rsidR="002D1964">
        <w:rPr>
          <w:rFonts w:ascii="Calibri" w:hAnsi="Calibri"/>
          <w:sz w:val="20"/>
          <w:lang w:val="sl-SI"/>
        </w:rPr>
        <w:t xml:space="preserve"> (Direkcija RS za vode iz Slovenije in </w:t>
      </w:r>
      <w:proofErr w:type="spellStart"/>
      <w:r w:rsidR="002D1964">
        <w:rPr>
          <w:rFonts w:ascii="Calibri" w:hAnsi="Calibri"/>
          <w:sz w:val="20"/>
          <w:lang w:val="sl-SI"/>
        </w:rPr>
        <w:t>Hrvatske</w:t>
      </w:r>
      <w:proofErr w:type="spellEnd"/>
      <w:r w:rsidR="002D1964">
        <w:rPr>
          <w:rFonts w:ascii="Calibri" w:hAnsi="Calibri"/>
          <w:sz w:val="20"/>
          <w:lang w:val="sl-SI"/>
        </w:rPr>
        <w:t xml:space="preserve"> vode iz Hrvaške);</w:t>
      </w:r>
    </w:p>
    <w:p w14:paraId="2776FD32" w14:textId="1A8CC7C1" w:rsidR="00D4557A" w:rsidRPr="00A82BF7" w:rsidRDefault="002D1964" w:rsidP="002D1964">
      <w:pPr>
        <w:pStyle w:val="Odstavekseznama"/>
        <w:numPr>
          <w:ilvl w:val="0"/>
          <w:numId w:val="9"/>
        </w:numPr>
        <w:jc w:val="both"/>
        <w:rPr>
          <w:rFonts w:ascii="Calibri" w:hAnsi="Calibri"/>
          <w:sz w:val="20"/>
          <w:lang w:val="sl-SI"/>
        </w:rPr>
      </w:pPr>
      <w:r>
        <w:rPr>
          <w:rFonts w:ascii="Calibri" w:hAnsi="Calibri"/>
          <w:sz w:val="20"/>
          <w:lang w:val="sl-SI"/>
        </w:rPr>
        <w:t>v</w:t>
      </w:r>
      <w:r w:rsidR="00D4557A" w:rsidRPr="00A82BF7">
        <w:rPr>
          <w:rFonts w:ascii="Calibri" w:hAnsi="Calibri"/>
          <w:sz w:val="20"/>
          <w:lang w:val="sl-SI"/>
        </w:rPr>
        <w:t>rednost celotnega projekta je znašala 1.678.525,00 €</w:t>
      </w:r>
      <w:r>
        <w:rPr>
          <w:rFonts w:ascii="Calibri" w:hAnsi="Calibri"/>
          <w:sz w:val="20"/>
          <w:lang w:val="sl-SI"/>
        </w:rPr>
        <w:t>;</w:t>
      </w:r>
      <w:r w:rsidR="00D4557A" w:rsidRPr="00A82BF7">
        <w:rPr>
          <w:rFonts w:ascii="Calibri" w:hAnsi="Calibri"/>
          <w:sz w:val="20"/>
          <w:lang w:val="sl-SI"/>
        </w:rPr>
        <w:t xml:space="preserve"> </w:t>
      </w:r>
    </w:p>
    <w:p w14:paraId="1ADC4101" w14:textId="5C860AEB" w:rsidR="00D4557A" w:rsidRPr="00A82BF7" w:rsidRDefault="002D1964" w:rsidP="002D1964">
      <w:pPr>
        <w:pStyle w:val="Odstavekseznama"/>
        <w:numPr>
          <w:ilvl w:val="0"/>
          <w:numId w:val="9"/>
        </w:numPr>
        <w:jc w:val="both"/>
        <w:rPr>
          <w:rFonts w:ascii="Calibri" w:hAnsi="Calibri"/>
          <w:sz w:val="20"/>
          <w:lang w:val="sl-SI"/>
        </w:rPr>
      </w:pPr>
      <w:r>
        <w:rPr>
          <w:rFonts w:ascii="Calibri" w:hAnsi="Calibri"/>
          <w:sz w:val="20"/>
          <w:lang w:val="sl-SI"/>
        </w:rPr>
        <w:t>t</w:t>
      </w:r>
      <w:r w:rsidR="00D4557A" w:rsidRPr="00A82BF7">
        <w:rPr>
          <w:rFonts w:ascii="Calibri" w:hAnsi="Calibri"/>
          <w:sz w:val="20"/>
          <w:lang w:val="sl-SI"/>
        </w:rPr>
        <w:t>rajanje projekta: 24 mesecev (začetek projekta  december 2017, zaključek projekta november 2019)</w:t>
      </w:r>
      <w:r>
        <w:rPr>
          <w:rFonts w:ascii="Calibri" w:hAnsi="Calibri"/>
          <w:sz w:val="20"/>
          <w:lang w:val="sl-SI"/>
        </w:rPr>
        <w:t>.</w:t>
      </w:r>
    </w:p>
    <w:p w14:paraId="0EB6950A" w14:textId="77777777" w:rsidR="00D4557A" w:rsidRPr="00A82BF7" w:rsidRDefault="00D4557A" w:rsidP="002D1964">
      <w:pPr>
        <w:pStyle w:val="Odstavekseznama"/>
        <w:jc w:val="both"/>
        <w:rPr>
          <w:rFonts w:ascii="Calibri" w:hAnsi="Calibri"/>
          <w:sz w:val="20"/>
          <w:lang w:val="sl-SI"/>
        </w:rPr>
      </w:pPr>
    </w:p>
    <w:p w14:paraId="0D8053AA" w14:textId="2F1EA527" w:rsidR="00D4557A" w:rsidRPr="00A82BF7" w:rsidRDefault="00D4557A" w:rsidP="002D1964">
      <w:r w:rsidRPr="00A82BF7">
        <w:t xml:space="preserve">Namen projekta </w:t>
      </w:r>
      <w:proofErr w:type="spellStart"/>
      <w:r w:rsidRPr="00A82BF7">
        <w:t>F</w:t>
      </w:r>
      <w:r w:rsidR="002D1964">
        <w:t>RISCO</w:t>
      </w:r>
      <w:r w:rsidRPr="00A82BF7">
        <w:t>2.1</w:t>
      </w:r>
      <w:proofErr w:type="spellEnd"/>
      <w:r w:rsidRPr="00A82BF7">
        <w:t xml:space="preserve"> je bil modernizacija in nadgradnja pregrade Vonarje za zagotovitev zadrževanja visokovodnih valov Sotle in s tem varovanje </w:t>
      </w:r>
      <w:proofErr w:type="spellStart"/>
      <w:r w:rsidRPr="00A82BF7">
        <w:t>dolvodnih</w:t>
      </w:r>
      <w:proofErr w:type="spellEnd"/>
      <w:r w:rsidRPr="00A82BF7">
        <w:t xml:space="preserve"> naselij pred poplavami.</w:t>
      </w:r>
    </w:p>
    <w:p w14:paraId="0F16489F" w14:textId="77777777" w:rsidR="00D4557A" w:rsidRPr="00276BBB" w:rsidRDefault="00D4557A" w:rsidP="002D1964"/>
    <w:p w14:paraId="64ECC783" w14:textId="77777777" w:rsidR="00D4557A" w:rsidRDefault="00D4557A" w:rsidP="00D4557A">
      <w:pPr>
        <w:pStyle w:val="Naslov4"/>
      </w:pPr>
      <w:r>
        <w:t xml:space="preserve">Projekt </w:t>
      </w:r>
      <w:proofErr w:type="spellStart"/>
      <w:r>
        <w:t>FRISCO2.2</w:t>
      </w:r>
      <w:proofErr w:type="spellEnd"/>
    </w:p>
    <w:p w14:paraId="6AAEDEEE" w14:textId="77777777" w:rsidR="00D4557A" w:rsidRDefault="00D4557A" w:rsidP="002D1964">
      <w:pPr>
        <w:jc w:val="left"/>
      </w:pPr>
    </w:p>
    <w:p w14:paraId="51AB3158" w14:textId="34DF8140" w:rsidR="00D4557A" w:rsidRDefault="00D4557A" w:rsidP="002D1964">
      <w:pPr>
        <w:jc w:val="left"/>
      </w:pPr>
      <w:r>
        <w:t xml:space="preserve">Projekt </w:t>
      </w:r>
      <w:proofErr w:type="spellStart"/>
      <w:r>
        <w:t>F</w:t>
      </w:r>
      <w:r w:rsidR="00CE2EE0">
        <w:t>RISCO</w:t>
      </w:r>
      <w:r>
        <w:t>2.2</w:t>
      </w:r>
      <w:proofErr w:type="spellEnd"/>
      <w:r>
        <w:rPr>
          <w:rStyle w:val="Sprotnaopomba-sklic"/>
        </w:rPr>
        <w:footnoteReference w:id="30"/>
      </w:r>
      <w:r>
        <w:t xml:space="preserve"> je strateški projekt </w:t>
      </w:r>
      <w:r w:rsidR="002D1964">
        <w:t>med Slovenijo in Hrvaško</w:t>
      </w:r>
      <w:r>
        <w:t xml:space="preserve">, katerega cilj je izvedba gradbenih ukrepov za </w:t>
      </w:r>
      <w:r w:rsidRPr="000834DC">
        <w:t>zmanjšanje poplavne ogroženosti v</w:t>
      </w:r>
      <w:r>
        <w:t xml:space="preserve"> čezmejnem porečju </w:t>
      </w:r>
      <w:r w:rsidRPr="000834DC">
        <w:t xml:space="preserve">Mure </w:t>
      </w:r>
      <w:r>
        <w:t xml:space="preserve">z namenom celostnega obvladovanja poplavne ogroženosti. Gre za nadaljevanje aktivnosti izvajanja bilateralnega sodelovanja, ki so se začela z </w:t>
      </w:r>
      <w:proofErr w:type="spellStart"/>
      <w:r>
        <w:t>negradbenim</w:t>
      </w:r>
      <w:proofErr w:type="spellEnd"/>
      <w:r>
        <w:t xml:space="preserve"> </w:t>
      </w:r>
      <w:r w:rsidR="002D1964">
        <w:t xml:space="preserve">protipoplavnim </w:t>
      </w:r>
      <w:r>
        <w:t>projektom FRI</w:t>
      </w:r>
      <w:r w:rsidR="002D1964">
        <w:t>S</w:t>
      </w:r>
      <w:r>
        <w:t>CO1.</w:t>
      </w:r>
    </w:p>
    <w:p w14:paraId="2F90D17D" w14:textId="77777777" w:rsidR="00D4557A" w:rsidRDefault="00D4557A" w:rsidP="002D1964">
      <w:pPr>
        <w:jc w:val="left"/>
      </w:pPr>
    </w:p>
    <w:p w14:paraId="61C17E0D" w14:textId="15108131" w:rsidR="00D4557A" w:rsidRDefault="00D4557A" w:rsidP="002D1964">
      <w:pPr>
        <w:jc w:val="left"/>
      </w:pPr>
      <w:r>
        <w:t xml:space="preserve">Osnovne informacije </w:t>
      </w:r>
      <w:r w:rsidR="002D1964">
        <w:t>o p</w:t>
      </w:r>
      <w:r>
        <w:t>rojekt</w:t>
      </w:r>
      <w:r w:rsidR="002D1964">
        <w:t>u</w:t>
      </w:r>
      <w:r>
        <w:t>:</w:t>
      </w:r>
    </w:p>
    <w:p w14:paraId="570DAA2A" w14:textId="77777777" w:rsidR="00D4557A" w:rsidRDefault="00D4557A" w:rsidP="002D1964">
      <w:pPr>
        <w:jc w:val="left"/>
      </w:pPr>
    </w:p>
    <w:p w14:paraId="1DB921FC" w14:textId="77777777" w:rsidR="002D1964" w:rsidRDefault="002D1964" w:rsidP="002D1964">
      <w:pPr>
        <w:pStyle w:val="Odstavekseznama"/>
        <w:numPr>
          <w:ilvl w:val="0"/>
          <w:numId w:val="9"/>
        </w:numPr>
        <w:rPr>
          <w:rFonts w:ascii="Calibri" w:hAnsi="Calibri"/>
          <w:sz w:val="20"/>
          <w:lang w:val="sl-SI"/>
        </w:rPr>
      </w:pPr>
      <w:r w:rsidRPr="00A82BF7">
        <w:rPr>
          <w:rFonts w:ascii="Calibri" w:hAnsi="Calibri"/>
          <w:sz w:val="20"/>
          <w:lang w:val="sl-SI"/>
        </w:rPr>
        <w:t xml:space="preserve">v njem </w:t>
      </w:r>
      <w:r>
        <w:rPr>
          <w:rFonts w:ascii="Calibri" w:hAnsi="Calibri"/>
          <w:sz w:val="20"/>
          <w:lang w:val="sl-SI"/>
        </w:rPr>
        <w:t>sodelujeta</w:t>
      </w:r>
      <w:r w:rsidRPr="00A82BF7">
        <w:rPr>
          <w:rFonts w:ascii="Calibri" w:hAnsi="Calibri"/>
          <w:sz w:val="20"/>
          <w:lang w:val="sl-SI"/>
        </w:rPr>
        <w:t xml:space="preserve"> 2 projektna partnerja</w:t>
      </w:r>
      <w:r>
        <w:rPr>
          <w:rFonts w:ascii="Calibri" w:hAnsi="Calibri"/>
          <w:sz w:val="20"/>
          <w:lang w:val="sl-SI"/>
        </w:rPr>
        <w:t xml:space="preserve"> (Direkcija RS za vode iz Slovenije in </w:t>
      </w:r>
      <w:proofErr w:type="spellStart"/>
      <w:r>
        <w:rPr>
          <w:rFonts w:ascii="Calibri" w:hAnsi="Calibri"/>
          <w:sz w:val="20"/>
          <w:lang w:val="sl-SI"/>
        </w:rPr>
        <w:t>Hrvatske</w:t>
      </w:r>
      <w:proofErr w:type="spellEnd"/>
      <w:r>
        <w:rPr>
          <w:rFonts w:ascii="Calibri" w:hAnsi="Calibri"/>
          <w:sz w:val="20"/>
          <w:lang w:val="sl-SI"/>
        </w:rPr>
        <w:t xml:space="preserve"> vode iz Hrvaške);</w:t>
      </w:r>
    </w:p>
    <w:p w14:paraId="6A49E77E" w14:textId="5C170827" w:rsidR="00D4557A" w:rsidRDefault="002D1964" w:rsidP="002D1964">
      <w:pPr>
        <w:pStyle w:val="Odstavekseznama"/>
        <w:numPr>
          <w:ilvl w:val="0"/>
          <w:numId w:val="9"/>
        </w:numPr>
        <w:rPr>
          <w:rFonts w:ascii="Calibri" w:hAnsi="Calibri"/>
          <w:sz w:val="20"/>
          <w:lang w:val="sl-SI"/>
        </w:rPr>
      </w:pPr>
      <w:r>
        <w:rPr>
          <w:rFonts w:ascii="Calibri" w:hAnsi="Calibri"/>
          <w:sz w:val="20"/>
          <w:lang w:val="sl-SI"/>
        </w:rPr>
        <w:t>v</w:t>
      </w:r>
      <w:r w:rsidR="00D4557A" w:rsidRPr="00377BD5">
        <w:rPr>
          <w:rFonts w:ascii="Calibri" w:hAnsi="Calibri"/>
          <w:sz w:val="20"/>
          <w:lang w:val="sl-SI"/>
        </w:rPr>
        <w:t xml:space="preserve">rednost celotnega projekta je </w:t>
      </w:r>
      <w:r w:rsidR="00D4557A" w:rsidRPr="0070125F">
        <w:rPr>
          <w:rFonts w:ascii="Calibri" w:hAnsi="Calibri"/>
          <w:sz w:val="20"/>
          <w:lang w:val="sl-SI"/>
        </w:rPr>
        <w:t xml:space="preserve">2.995.195,19 </w:t>
      </w:r>
      <w:r w:rsidR="00D4557A" w:rsidRPr="00377BD5">
        <w:rPr>
          <w:rFonts w:ascii="Calibri" w:hAnsi="Calibri"/>
          <w:sz w:val="20"/>
          <w:lang w:val="sl-SI"/>
        </w:rPr>
        <w:t>€</w:t>
      </w:r>
      <w:r>
        <w:rPr>
          <w:rFonts w:ascii="Calibri" w:hAnsi="Calibri"/>
          <w:sz w:val="20"/>
          <w:lang w:val="sl-SI"/>
        </w:rPr>
        <w:t>;</w:t>
      </w:r>
      <w:r w:rsidR="00D4557A">
        <w:rPr>
          <w:rFonts w:ascii="Calibri" w:hAnsi="Calibri"/>
          <w:sz w:val="20"/>
          <w:lang w:val="sl-SI"/>
        </w:rPr>
        <w:t xml:space="preserve">  </w:t>
      </w:r>
    </w:p>
    <w:p w14:paraId="3042B7D9" w14:textId="70829474" w:rsidR="00D4557A" w:rsidRDefault="002D1964" w:rsidP="002D1964">
      <w:pPr>
        <w:pStyle w:val="Odstavekseznama"/>
        <w:numPr>
          <w:ilvl w:val="0"/>
          <w:numId w:val="9"/>
        </w:numPr>
        <w:rPr>
          <w:rFonts w:ascii="Calibri" w:hAnsi="Calibri"/>
          <w:sz w:val="20"/>
          <w:lang w:val="sl-SI"/>
        </w:rPr>
      </w:pPr>
      <w:r>
        <w:rPr>
          <w:rFonts w:ascii="Calibri" w:hAnsi="Calibri"/>
          <w:sz w:val="20"/>
          <w:lang w:val="sl-SI"/>
        </w:rPr>
        <w:t>t</w:t>
      </w:r>
      <w:r w:rsidR="00D4557A">
        <w:rPr>
          <w:rFonts w:ascii="Calibri" w:hAnsi="Calibri"/>
          <w:sz w:val="20"/>
          <w:lang w:val="sl-SI"/>
        </w:rPr>
        <w:t>rajanje projekta: 24 mesecev (začetek projekta september 2018, zaključek projekta avgust 2020)</w:t>
      </w:r>
      <w:r>
        <w:rPr>
          <w:rFonts w:ascii="Calibri" w:hAnsi="Calibri"/>
          <w:sz w:val="20"/>
          <w:lang w:val="sl-SI"/>
        </w:rPr>
        <w:t>.</w:t>
      </w:r>
    </w:p>
    <w:p w14:paraId="0A93C8F7" w14:textId="77777777" w:rsidR="00D4557A" w:rsidRDefault="00D4557A" w:rsidP="002D1964">
      <w:pPr>
        <w:jc w:val="left"/>
      </w:pPr>
    </w:p>
    <w:p w14:paraId="629169FE" w14:textId="1D5DBF0D" w:rsidR="00D4557A" w:rsidRDefault="00D4557A" w:rsidP="002D1964">
      <w:pPr>
        <w:jc w:val="left"/>
      </w:pPr>
      <w:r>
        <w:t>Rezultati (aktivnosti) projekta</w:t>
      </w:r>
      <w:r w:rsidR="002D1964">
        <w:t xml:space="preserve"> so</w:t>
      </w:r>
      <w:r>
        <w:t>:</w:t>
      </w:r>
    </w:p>
    <w:p w14:paraId="7F9C334D" w14:textId="77777777" w:rsidR="00D4557A" w:rsidRPr="00FB161A" w:rsidRDefault="00D4557A" w:rsidP="002D1964">
      <w:pPr>
        <w:jc w:val="left"/>
      </w:pPr>
    </w:p>
    <w:p w14:paraId="2668FEBF" w14:textId="639F6BB1" w:rsidR="00D4557A" w:rsidRPr="00FB161A" w:rsidRDefault="00D4557A" w:rsidP="002D1964">
      <w:pPr>
        <w:pStyle w:val="Odstavekseznama"/>
        <w:numPr>
          <w:ilvl w:val="0"/>
          <w:numId w:val="9"/>
        </w:numPr>
        <w:rPr>
          <w:rFonts w:ascii="Calibri" w:hAnsi="Calibri"/>
          <w:sz w:val="20"/>
          <w:lang w:val="sl-SI"/>
        </w:rPr>
      </w:pPr>
      <w:r w:rsidRPr="00FB161A">
        <w:rPr>
          <w:rFonts w:ascii="Calibri" w:hAnsi="Calibri"/>
          <w:sz w:val="20"/>
          <w:lang w:val="sl-SI"/>
        </w:rPr>
        <w:t>izvedb</w:t>
      </w:r>
      <w:r w:rsidR="002D1964">
        <w:rPr>
          <w:rFonts w:ascii="Calibri" w:hAnsi="Calibri"/>
          <w:sz w:val="20"/>
          <w:lang w:val="sl-SI"/>
        </w:rPr>
        <w:t>a</w:t>
      </w:r>
      <w:r w:rsidRPr="00FB161A">
        <w:rPr>
          <w:rFonts w:ascii="Calibri" w:hAnsi="Calibri"/>
          <w:sz w:val="20"/>
          <w:lang w:val="sl-SI"/>
        </w:rPr>
        <w:t xml:space="preserve"> nasipa med </w:t>
      </w:r>
      <w:proofErr w:type="spellStart"/>
      <w:r w:rsidRPr="00FB161A">
        <w:rPr>
          <w:rFonts w:ascii="Calibri" w:hAnsi="Calibri"/>
          <w:sz w:val="20"/>
          <w:lang w:val="sl-SI"/>
        </w:rPr>
        <w:t>Ledavo</w:t>
      </w:r>
      <w:proofErr w:type="spellEnd"/>
      <w:r w:rsidRPr="00FB161A">
        <w:rPr>
          <w:rFonts w:ascii="Calibri" w:hAnsi="Calibri"/>
          <w:sz w:val="20"/>
          <w:lang w:val="sl-SI"/>
        </w:rPr>
        <w:t xml:space="preserve"> in visokovodnim nasipom na Muri pri Benici v Republiki Sloveniji</w:t>
      </w:r>
      <w:r w:rsidR="002D1964">
        <w:rPr>
          <w:rFonts w:ascii="Calibri" w:hAnsi="Calibri"/>
          <w:sz w:val="20"/>
          <w:lang w:val="sl-SI"/>
        </w:rPr>
        <w:t>;</w:t>
      </w:r>
    </w:p>
    <w:p w14:paraId="25019CE9" w14:textId="75F34415" w:rsidR="00D4557A" w:rsidRDefault="00D4557A" w:rsidP="002D1964">
      <w:pPr>
        <w:pStyle w:val="Odstavekseznama"/>
        <w:numPr>
          <w:ilvl w:val="0"/>
          <w:numId w:val="9"/>
        </w:numPr>
        <w:rPr>
          <w:rFonts w:ascii="Calibri" w:hAnsi="Calibri"/>
          <w:sz w:val="20"/>
          <w:lang w:val="sl-SI"/>
        </w:rPr>
      </w:pPr>
      <w:r w:rsidRPr="00FB161A">
        <w:rPr>
          <w:rFonts w:ascii="Calibri" w:hAnsi="Calibri"/>
          <w:sz w:val="20"/>
          <w:lang w:val="sl-SI"/>
        </w:rPr>
        <w:t>rekonstrukcija nasipa Sv. Martin na Muri v Republiki Hrvaški</w:t>
      </w:r>
      <w:r w:rsidR="002D1964">
        <w:rPr>
          <w:rFonts w:ascii="Calibri" w:hAnsi="Calibri"/>
          <w:sz w:val="20"/>
          <w:lang w:val="sl-SI"/>
        </w:rPr>
        <w:t>.</w:t>
      </w:r>
    </w:p>
    <w:p w14:paraId="49ED60F9" w14:textId="77777777" w:rsidR="00D4557A" w:rsidRPr="00FB161A" w:rsidRDefault="00D4557A" w:rsidP="002D1964">
      <w:pPr>
        <w:pStyle w:val="Odstavekseznama"/>
        <w:rPr>
          <w:rFonts w:ascii="Calibri" w:hAnsi="Calibri"/>
          <w:sz w:val="20"/>
          <w:lang w:val="sl-SI"/>
        </w:rPr>
      </w:pPr>
    </w:p>
    <w:p w14:paraId="32AE117E" w14:textId="77777777" w:rsidR="00D4557A" w:rsidRDefault="00D4557A" w:rsidP="00D4557A">
      <w:pPr>
        <w:pStyle w:val="Naslov4"/>
      </w:pPr>
      <w:r>
        <w:t xml:space="preserve">Projekt </w:t>
      </w:r>
      <w:proofErr w:type="spellStart"/>
      <w:r>
        <w:t>FRISCO2.3</w:t>
      </w:r>
      <w:proofErr w:type="spellEnd"/>
    </w:p>
    <w:p w14:paraId="5AE1CADD" w14:textId="77777777" w:rsidR="00D4557A" w:rsidRPr="0070125F" w:rsidRDefault="00D4557A" w:rsidP="002D1964"/>
    <w:p w14:paraId="2330740D" w14:textId="76F44F01" w:rsidR="00D4557A" w:rsidRDefault="00D4557A" w:rsidP="002D1964">
      <w:r>
        <w:t xml:space="preserve">Projekt </w:t>
      </w:r>
      <w:proofErr w:type="spellStart"/>
      <w:r>
        <w:t>F</w:t>
      </w:r>
      <w:r w:rsidR="002D1964">
        <w:t>RISCO</w:t>
      </w:r>
      <w:r>
        <w:t>2.3</w:t>
      </w:r>
      <w:proofErr w:type="spellEnd"/>
      <w:r>
        <w:t xml:space="preserve"> je strateški projekt </w:t>
      </w:r>
      <w:r w:rsidR="002D1964">
        <w:t>med Slovenijo in Hrvaško</w:t>
      </w:r>
      <w:r>
        <w:t xml:space="preserve">, katerega cilj je izvedba gradbenih ukrepov za </w:t>
      </w:r>
      <w:r w:rsidRPr="000834DC">
        <w:t xml:space="preserve">zmanjšanje poplavne </w:t>
      </w:r>
      <w:r>
        <w:t>ogroženosti v čezmejnem območju poreč</w:t>
      </w:r>
      <w:r w:rsidR="002D1964">
        <w:t>ij</w:t>
      </w:r>
      <w:r>
        <w:t xml:space="preserve"> Drave in Kolpe z izvedbo štirih gradbenih </w:t>
      </w:r>
      <w:r w:rsidR="002D1964">
        <w:t xml:space="preserve">protipoplavnih </w:t>
      </w:r>
      <w:r>
        <w:t xml:space="preserve">ukrepov. </w:t>
      </w:r>
    </w:p>
    <w:p w14:paraId="14E0E28E" w14:textId="77777777" w:rsidR="00D4557A" w:rsidRDefault="00D4557A" w:rsidP="002D1964"/>
    <w:p w14:paraId="12600E2C" w14:textId="61E08CB9" w:rsidR="00D4557A" w:rsidRDefault="00D4557A" w:rsidP="002D1964">
      <w:r>
        <w:t xml:space="preserve">Osnovne informacije </w:t>
      </w:r>
      <w:r w:rsidR="002D1964">
        <w:t>o projektu</w:t>
      </w:r>
      <w:r>
        <w:t>:</w:t>
      </w:r>
    </w:p>
    <w:p w14:paraId="0A0C6463" w14:textId="77777777" w:rsidR="00D4557A" w:rsidRDefault="00D4557A" w:rsidP="002D1964"/>
    <w:p w14:paraId="080C36F3" w14:textId="77777777" w:rsidR="002D1964" w:rsidRDefault="002D1964" w:rsidP="002D1964">
      <w:pPr>
        <w:pStyle w:val="Odstavekseznama"/>
        <w:numPr>
          <w:ilvl w:val="0"/>
          <w:numId w:val="9"/>
        </w:numPr>
        <w:rPr>
          <w:rFonts w:ascii="Calibri" w:hAnsi="Calibri"/>
          <w:sz w:val="20"/>
          <w:lang w:val="sl-SI"/>
        </w:rPr>
      </w:pPr>
      <w:r w:rsidRPr="00A82BF7">
        <w:rPr>
          <w:rFonts w:ascii="Calibri" w:hAnsi="Calibri"/>
          <w:sz w:val="20"/>
          <w:lang w:val="sl-SI"/>
        </w:rPr>
        <w:t xml:space="preserve">v njem </w:t>
      </w:r>
      <w:r>
        <w:rPr>
          <w:rFonts w:ascii="Calibri" w:hAnsi="Calibri"/>
          <w:sz w:val="20"/>
          <w:lang w:val="sl-SI"/>
        </w:rPr>
        <w:t>sodelujeta</w:t>
      </w:r>
      <w:r w:rsidRPr="00A82BF7">
        <w:rPr>
          <w:rFonts w:ascii="Calibri" w:hAnsi="Calibri"/>
          <w:sz w:val="20"/>
          <w:lang w:val="sl-SI"/>
        </w:rPr>
        <w:t xml:space="preserve"> 2 projektna partnerja</w:t>
      </w:r>
      <w:r>
        <w:rPr>
          <w:rFonts w:ascii="Calibri" w:hAnsi="Calibri"/>
          <w:sz w:val="20"/>
          <w:lang w:val="sl-SI"/>
        </w:rPr>
        <w:t xml:space="preserve"> (Direkcija RS za vode iz Slovenije in </w:t>
      </w:r>
      <w:proofErr w:type="spellStart"/>
      <w:r>
        <w:rPr>
          <w:rFonts w:ascii="Calibri" w:hAnsi="Calibri"/>
          <w:sz w:val="20"/>
          <w:lang w:val="sl-SI"/>
        </w:rPr>
        <w:t>Hrvatske</w:t>
      </w:r>
      <w:proofErr w:type="spellEnd"/>
      <w:r>
        <w:rPr>
          <w:rFonts w:ascii="Calibri" w:hAnsi="Calibri"/>
          <w:sz w:val="20"/>
          <w:lang w:val="sl-SI"/>
        </w:rPr>
        <w:t xml:space="preserve"> vode iz Hrvaške);</w:t>
      </w:r>
    </w:p>
    <w:p w14:paraId="4BE7296D" w14:textId="7A768214" w:rsidR="00D4557A" w:rsidRDefault="002D1964" w:rsidP="002D1964">
      <w:pPr>
        <w:pStyle w:val="Odstavekseznama"/>
        <w:numPr>
          <w:ilvl w:val="0"/>
          <w:numId w:val="9"/>
        </w:numPr>
        <w:jc w:val="both"/>
        <w:rPr>
          <w:rFonts w:ascii="Calibri" w:hAnsi="Calibri"/>
          <w:sz w:val="20"/>
          <w:lang w:val="sl-SI"/>
        </w:rPr>
      </w:pPr>
      <w:r>
        <w:rPr>
          <w:rFonts w:ascii="Calibri" w:hAnsi="Calibri"/>
          <w:sz w:val="20"/>
          <w:lang w:val="sl-SI"/>
        </w:rPr>
        <w:t>v</w:t>
      </w:r>
      <w:r w:rsidR="00D4557A" w:rsidRPr="00377BD5">
        <w:rPr>
          <w:rFonts w:ascii="Calibri" w:hAnsi="Calibri"/>
          <w:sz w:val="20"/>
          <w:lang w:val="sl-SI"/>
        </w:rPr>
        <w:t xml:space="preserve">rednost celotnega projekta znaša </w:t>
      </w:r>
      <w:r w:rsidR="00D4557A" w:rsidRPr="0070125F">
        <w:rPr>
          <w:rFonts w:ascii="Calibri" w:hAnsi="Calibri"/>
          <w:sz w:val="20"/>
          <w:lang w:val="sl-SI"/>
        </w:rPr>
        <w:t>3.339.872,78</w:t>
      </w:r>
      <w:r w:rsidR="00D4557A">
        <w:rPr>
          <w:rFonts w:ascii="Calibri" w:hAnsi="Calibri"/>
          <w:sz w:val="20"/>
          <w:lang w:val="sl-SI"/>
        </w:rPr>
        <w:t xml:space="preserve"> </w:t>
      </w:r>
      <w:r w:rsidR="00D4557A" w:rsidRPr="00377BD5">
        <w:rPr>
          <w:rFonts w:ascii="Calibri" w:hAnsi="Calibri"/>
          <w:sz w:val="20"/>
          <w:lang w:val="sl-SI"/>
        </w:rPr>
        <w:t>€</w:t>
      </w:r>
      <w:r>
        <w:rPr>
          <w:rFonts w:ascii="Calibri" w:hAnsi="Calibri"/>
          <w:sz w:val="20"/>
          <w:lang w:val="sl-SI"/>
        </w:rPr>
        <w:t>;</w:t>
      </w:r>
      <w:r w:rsidR="00D4557A">
        <w:rPr>
          <w:rFonts w:ascii="Calibri" w:hAnsi="Calibri"/>
          <w:sz w:val="20"/>
          <w:lang w:val="sl-SI"/>
        </w:rPr>
        <w:t xml:space="preserve">  </w:t>
      </w:r>
    </w:p>
    <w:p w14:paraId="7E2D0898" w14:textId="10D22F95" w:rsidR="00D4557A" w:rsidRDefault="002D1964" w:rsidP="002D1964">
      <w:pPr>
        <w:pStyle w:val="Odstavekseznama"/>
        <w:numPr>
          <w:ilvl w:val="0"/>
          <w:numId w:val="9"/>
        </w:numPr>
        <w:jc w:val="both"/>
        <w:rPr>
          <w:rFonts w:ascii="Calibri" w:hAnsi="Calibri"/>
          <w:sz w:val="20"/>
          <w:lang w:val="sl-SI"/>
        </w:rPr>
      </w:pPr>
      <w:r>
        <w:rPr>
          <w:rFonts w:ascii="Calibri" w:hAnsi="Calibri"/>
          <w:sz w:val="20"/>
          <w:lang w:val="sl-SI"/>
        </w:rPr>
        <w:t>t</w:t>
      </w:r>
      <w:r w:rsidR="00D4557A">
        <w:rPr>
          <w:rFonts w:ascii="Calibri" w:hAnsi="Calibri"/>
          <w:sz w:val="20"/>
          <w:lang w:val="sl-SI"/>
        </w:rPr>
        <w:t>rajanje projekta: 24 mesecev (začetek projekta april 2019, zaključek projekta september 2021)</w:t>
      </w:r>
      <w:r>
        <w:rPr>
          <w:rFonts w:ascii="Calibri" w:hAnsi="Calibri"/>
          <w:sz w:val="20"/>
          <w:lang w:val="sl-SI"/>
        </w:rPr>
        <w:t>.</w:t>
      </w:r>
    </w:p>
    <w:p w14:paraId="20AFB2CC" w14:textId="77777777" w:rsidR="00D4557A" w:rsidRDefault="00D4557A" w:rsidP="002D1964"/>
    <w:p w14:paraId="0F6AEE17" w14:textId="6A782B3D" w:rsidR="00D4557A" w:rsidRDefault="00D4557A" w:rsidP="002D1964">
      <w:r>
        <w:t>Rezultati (aktivnosti) projekta</w:t>
      </w:r>
      <w:r w:rsidR="002D1964">
        <w:t xml:space="preserve"> so</w:t>
      </w:r>
      <w:r>
        <w:t>:</w:t>
      </w:r>
    </w:p>
    <w:p w14:paraId="143CA1C1" w14:textId="77777777" w:rsidR="00D4557A" w:rsidRDefault="00D4557A" w:rsidP="002D1964"/>
    <w:p w14:paraId="751621D5" w14:textId="1F1FA146" w:rsidR="00D4557A" w:rsidRPr="0070125F" w:rsidRDefault="00D4557A" w:rsidP="002D1964">
      <w:pPr>
        <w:pStyle w:val="Odstavekseznama"/>
        <w:numPr>
          <w:ilvl w:val="0"/>
          <w:numId w:val="9"/>
        </w:numPr>
        <w:jc w:val="both"/>
        <w:rPr>
          <w:rFonts w:ascii="Calibri" w:hAnsi="Calibri"/>
          <w:sz w:val="20"/>
          <w:lang w:val="sl-SI"/>
        </w:rPr>
      </w:pPr>
      <w:r w:rsidRPr="0070125F">
        <w:rPr>
          <w:rFonts w:ascii="Calibri" w:hAnsi="Calibri"/>
          <w:sz w:val="20"/>
          <w:lang w:val="sl-SI"/>
        </w:rPr>
        <w:t>izvedba rokava reke Drave na desnem bregu pri Mali vasi na območju Republike Slovenije</w:t>
      </w:r>
      <w:r w:rsidR="002D1964">
        <w:rPr>
          <w:rFonts w:ascii="Calibri" w:hAnsi="Calibri"/>
          <w:sz w:val="20"/>
          <w:lang w:val="sl-SI"/>
        </w:rPr>
        <w:t>;</w:t>
      </w:r>
    </w:p>
    <w:p w14:paraId="6D1CD579" w14:textId="1B7AB34E" w:rsidR="00D4557A" w:rsidRPr="0070125F" w:rsidRDefault="00D4557A" w:rsidP="002D1964">
      <w:pPr>
        <w:pStyle w:val="Odstavekseznama"/>
        <w:numPr>
          <w:ilvl w:val="0"/>
          <w:numId w:val="9"/>
        </w:numPr>
        <w:jc w:val="both"/>
        <w:rPr>
          <w:rFonts w:ascii="Calibri" w:hAnsi="Calibri"/>
          <w:sz w:val="20"/>
          <w:lang w:val="sl-SI"/>
        </w:rPr>
      </w:pPr>
      <w:r w:rsidRPr="0070125F">
        <w:rPr>
          <w:rFonts w:ascii="Calibri" w:hAnsi="Calibri"/>
          <w:sz w:val="20"/>
          <w:lang w:val="sl-SI"/>
        </w:rPr>
        <w:t xml:space="preserve">izvedba nasipa za obrambo pred visokimi vodami Otok </w:t>
      </w:r>
      <w:proofErr w:type="spellStart"/>
      <w:r w:rsidRPr="0070125F">
        <w:rPr>
          <w:rFonts w:ascii="Calibri" w:hAnsi="Calibri"/>
          <w:sz w:val="20"/>
          <w:lang w:val="sl-SI"/>
        </w:rPr>
        <w:t>Virje</w:t>
      </w:r>
      <w:proofErr w:type="spellEnd"/>
      <w:r w:rsidRPr="0070125F">
        <w:rPr>
          <w:rFonts w:ascii="Calibri" w:hAnsi="Calibri"/>
          <w:sz w:val="20"/>
          <w:lang w:val="sl-SI"/>
        </w:rPr>
        <w:t>-Brezje na območju Republike Hrvaške</w:t>
      </w:r>
      <w:r w:rsidR="002D1964">
        <w:rPr>
          <w:rFonts w:ascii="Calibri" w:hAnsi="Calibri"/>
          <w:sz w:val="20"/>
          <w:lang w:val="sl-SI"/>
        </w:rPr>
        <w:t>;</w:t>
      </w:r>
      <w:r w:rsidRPr="0070125F">
        <w:rPr>
          <w:rFonts w:ascii="Calibri" w:hAnsi="Calibri"/>
          <w:sz w:val="20"/>
          <w:lang w:val="sl-SI"/>
        </w:rPr>
        <w:t xml:space="preserve"> </w:t>
      </w:r>
    </w:p>
    <w:p w14:paraId="06366EC8" w14:textId="4D3D65A4" w:rsidR="00D4557A" w:rsidRPr="0070125F" w:rsidRDefault="00D4557A" w:rsidP="002D1964">
      <w:pPr>
        <w:pStyle w:val="Odstavekseznama"/>
        <w:numPr>
          <w:ilvl w:val="0"/>
          <w:numId w:val="9"/>
        </w:numPr>
        <w:jc w:val="both"/>
        <w:rPr>
          <w:rFonts w:ascii="Calibri" w:hAnsi="Calibri"/>
          <w:sz w:val="20"/>
          <w:lang w:val="sl-SI"/>
        </w:rPr>
      </w:pPr>
      <w:r w:rsidRPr="0070125F">
        <w:rPr>
          <w:rFonts w:ascii="Calibri" w:hAnsi="Calibri"/>
          <w:sz w:val="20"/>
          <w:lang w:val="sl-SI"/>
        </w:rPr>
        <w:t>izvedba zaščitnega zidu na levi brežini reke Kolpe v vasi Kuželj na območju Republike Slovenije</w:t>
      </w:r>
      <w:r w:rsidR="002D1964">
        <w:rPr>
          <w:rFonts w:ascii="Calibri" w:hAnsi="Calibri"/>
          <w:sz w:val="20"/>
          <w:lang w:val="sl-SI"/>
        </w:rPr>
        <w:t>;</w:t>
      </w:r>
    </w:p>
    <w:p w14:paraId="7144B0D1" w14:textId="47712828" w:rsidR="00D4557A" w:rsidRDefault="00D4557A" w:rsidP="002D1964">
      <w:pPr>
        <w:pStyle w:val="Odstavekseznama"/>
        <w:numPr>
          <w:ilvl w:val="0"/>
          <w:numId w:val="9"/>
        </w:numPr>
        <w:jc w:val="both"/>
        <w:rPr>
          <w:rFonts w:ascii="Calibri" w:hAnsi="Calibri"/>
          <w:sz w:val="20"/>
          <w:lang w:val="sl-SI"/>
        </w:rPr>
      </w:pPr>
      <w:r w:rsidRPr="0070125F">
        <w:rPr>
          <w:rFonts w:ascii="Calibri" w:hAnsi="Calibri"/>
          <w:sz w:val="20"/>
          <w:lang w:val="sl-SI"/>
        </w:rPr>
        <w:t xml:space="preserve">izvedba zaščitnega zidu na desni brežini reke Kolpe na območju naselja </w:t>
      </w:r>
      <w:proofErr w:type="spellStart"/>
      <w:r w:rsidRPr="0070125F">
        <w:rPr>
          <w:rFonts w:ascii="Calibri" w:hAnsi="Calibri"/>
          <w:sz w:val="20"/>
          <w:lang w:val="sl-SI"/>
        </w:rPr>
        <w:t>Hrvatsko</w:t>
      </w:r>
      <w:proofErr w:type="spellEnd"/>
      <w:r w:rsidRPr="0070125F">
        <w:rPr>
          <w:rFonts w:ascii="Calibri" w:hAnsi="Calibri"/>
          <w:sz w:val="20"/>
          <w:lang w:val="sl-SI"/>
        </w:rPr>
        <w:t xml:space="preserve"> v Republiki Hrvaški</w:t>
      </w:r>
      <w:r w:rsidR="002D1964">
        <w:rPr>
          <w:rFonts w:ascii="Calibri" w:hAnsi="Calibri"/>
          <w:sz w:val="20"/>
          <w:lang w:val="sl-SI"/>
        </w:rPr>
        <w:t>.</w:t>
      </w:r>
    </w:p>
    <w:p w14:paraId="73402AAC" w14:textId="77777777" w:rsidR="00D4557A" w:rsidRPr="0070125F" w:rsidRDefault="00D4557A" w:rsidP="002D1964">
      <w:pPr>
        <w:pStyle w:val="Odstavekseznama"/>
        <w:jc w:val="both"/>
        <w:rPr>
          <w:rFonts w:ascii="Calibri" w:hAnsi="Calibri"/>
          <w:sz w:val="20"/>
          <w:lang w:val="sl-SI"/>
        </w:rPr>
      </w:pPr>
    </w:p>
    <w:p w14:paraId="7FB20649" w14:textId="77777777" w:rsidR="00D4557A" w:rsidRDefault="00D4557A" w:rsidP="00D4557A">
      <w:pPr>
        <w:pStyle w:val="Naslov4"/>
      </w:pPr>
      <w:r>
        <w:t>Projekt VISFRIM</w:t>
      </w:r>
    </w:p>
    <w:p w14:paraId="6BA81DD2" w14:textId="77777777" w:rsidR="00D4557A" w:rsidRDefault="00D4557A" w:rsidP="00D4557A"/>
    <w:p w14:paraId="2B8CF282" w14:textId="7C62293F" w:rsidR="00D4557A" w:rsidRDefault="00D4557A" w:rsidP="00E41987">
      <w:r>
        <w:t>Projekt VISFRIM</w:t>
      </w:r>
      <w:r>
        <w:rPr>
          <w:rStyle w:val="Sprotnaopomba-sklic"/>
        </w:rPr>
        <w:footnoteReference w:id="31"/>
      </w:r>
      <w:r>
        <w:t xml:space="preserve"> je </w:t>
      </w:r>
      <w:r w:rsidR="00E41987">
        <w:t xml:space="preserve">strateški </w:t>
      </w:r>
      <w:r>
        <w:t>projekt med Slovenijo in Italijo, katerega cilj in namen je vzpostavitev učinkovitega obvladovanja</w:t>
      </w:r>
      <w:r w:rsidRPr="0058520A">
        <w:t xml:space="preserve"> poplavne ogroženosti na čezmejnih porečjih na podlagi razvoja metodologij in funkcionalnih orodij za izvajanje načrtov zmanjševanja poplavne ogroženosti in njihovo naknadno posodabljanje do leta 2021</w:t>
      </w:r>
      <w:r>
        <w:t>.</w:t>
      </w:r>
    </w:p>
    <w:p w14:paraId="59402A62" w14:textId="77777777" w:rsidR="00D4557A" w:rsidRDefault="00D4557A" w:rsidP="00E41987"/>
    <w:p w14:paraId="0DA6E48C" w14:textId="17194510" w:rsidR="00D4557A" w:rsidRDefault="00D4557A" w:rsidP="00E41987">
      <w:r>
        <w:t xml:space="preserve">Osnovne informacije </w:t>
      </w:r>
      <w:r w:rsidR="002D1964">
        <w:t>o projektu</w:t>
      </w:r>
      <w:r>
        <w:t>:</w:t>
      </w:r>
    </w:p>
    <w:p w14:paraId="569A7466" w14:textId="77777777" w:rsidR="00D4557A" w:rsidRDefault="00D4557A" w:rsidP="00E41987"/>
    <w:p w14:paraId="7E7046F7" w14:textId="36AF28A3" w:rsidR="00D4557A" w:rsidRDefault="002D1964" w:rsidP="00E41987">
      <w:pPr>
        <w:pStyle w:val="Odstavekseznama"/>
        <w:numPr>
          <w:ilvl w:val="0"/>
          <w:numId w:val="9"/>
        </w:numPr>
        <w:jc w:val="both"/>
        <w:rPr>
          <w:rFonts w:ascii="Calibri" w:hAnsi="Calibri"/>
          <w:sz w:val="20"/>
          <w:lang w:val="sl-SI"/>
        </w:rPr>
      </w:pPr>
      <w:r>
        <w:rPr>
          <w:rFonts w:ascii="Calibri" w:hAnsi="Calibri"/>
          <w:sz w:val="20"/>
          <w:lang w:val="sl-SI"/>
        </w:rPr>
        <w:t>v</w:t>
      </w:r>
      <w:r w:rsidR="00D4557A" w:rsidRPr="00377BD5">
        <w:rPr>
          <w:rFonts w:ascii="Calibri" w:hAnsi="Calibri"/>
          <w:sz w:val="20"/>
          <w:lang w:val="sl-SI"/>
        </w:rPr>
        <w:t xml:space="preserve"> njem </w:t>
      </w:r>
      <w:r w:rsidR="00D4557A">
        <w:rPr>
          <w:rFonts w:ascii="Calibri" w:hAnsi="Calibri"/>
          <w:sz w:val="20"/>
          <w:lang w:val="sl-SI"/>
        </w:rPr>
        <w:t xml:space="preserve">sodeluje 11 </w:t>
      </w:r>
      <w:r>
        <w:rPr>
          <w:rFonts w:ascii="Calibri" w:hAnsi="Calibri"/>
          <w:sz w:val="20"/>
          <w:lang w:val="sl-SI"/>
        </w:rPr>
        <w:t xml:space="preserve">projektnih </w:t>
      </w:r>
      <w:r w:rsidR="00D4557A">
        <w:rPr>
          <w:rFonts w:ascii="Calibri" w:hAnsi="Calibri"/>
          <w:sz w:val="20"/>
          <w:lang w:val="sl-SI"/>
        </w:rPr>
        <w:t>partnerjev iz Slovenije in Italije</w:t>
      </w:r>
      <w:r>
        <w:rPr>
          <w:rFonts w:ascii="Calibri" w:hAnsi="Calibri"/>
          <w:sz w:val="20"/>
          <w:lang w:val="sl-SI"/>
        </w:rPr>
        <w:t>;</w:t>
      </w:r>
    </w:p>
    <w:p w14:paraId="345F70BC" w14:textId="7F3C5FEC" w:rsidR="00D4557A" w:rsidRDefault="002D1964" w:rsidP="00E41987">
      <w:pPr>
        <w:pStyle w:val="Odstavekseznama"/>
        <w:numPr>
          <w:ilvl w:val="0"/>
          <w:numId w:val="9"/>
        </w:numPr>
        <w:jc w:val="both"/>
        <w:rPr>
          <w:rFonts w:ascii="Calibri" w:hAnsi="Calibri"/>
          <w:sz w:val="20"/>
          <w:lang w:val="sl-SI"/>
        </w:rPr>
      </w:pPr>
      <w:r>
        <w:rPr>
          <w:rFonts w:ascii="Calibri" w:hAnsi="Calibri"/>
          <w:sz w:val="20"/>
          <w:lang w:val="sl-SI"/>
        </w:rPr>
        <w:t>p</w:t>
      </w:r>
      <w:r w:rsidR="00D4557A">
        <w:rPr>
          <w:rFonts w:ascii="Calibri" w:hAnsi="Calibri"/>
          <w:sz w:val="20"/>
          <w:lang w:val="sl-SI"/>
        </w:rPr>
        <w:t>artnerji</w:t>
      </w:r>
      <w:r w:rsidR="00D4557A" w:rsidRPr="008959E3">
        <w:rPr>
          <w:rFonts w:ascii="Calibri" w:hAnsi="Calibri"/>
          <w:sz w:val="20"/>
          <w:lang w:val="sl-SI"/>
        </w:rPr>
        <w:t xml:space="preserve"> iz slovenske strani</w:t>
      </w:r>
      <w:r w:rsidR="00D4557A" w:rsidRPr="00276BBB">
        <w:rPr>
          <w:rFonts w:ascii="Calibri" w:hAnsi="Calibri"/>
          <w:b/>
          <w:sz w:val="20"/>
          <w:lang w:val="sl-SI"/>
        </w:rPr>
        <w:t xml:space="preserve"> </w:t>
      </w:r>
      <w:r w:rsidRPr="002D1964">
        <w:rPr>
          <w:rFonts w:ascii="Calibri" w:hAnsi="Calibri"/>
          <w:sz w:val="20"/>
          <w:lang w:val="sl-SI"/>
        </w:rPr>
        <w:t xml:space="preserve">so </w:t>
      </w:r>
      <w:r w:rsidR="00D4557A">
        <w:rPr>
          <w:rFonts w:ascii="Calibri" w:hAnsi="Calibri"/>
          <w:sz w:val="20"/>
          <w:lang w:val="sl-SI"/>
        </w:rPr>
        <w:t xml:space="preserve">Direkcija RS za vode, </w:t>
      </w:r>
      <w:r w:rsidR="00D4557A" w:rsidRPr="0058520A">
        <w:rPr>
          <w:rFonts w:ascii="Calibri" w:hAnsi="Calibri"/>
          <w:sz w:val="20"/>
          <w:lang w:val="sl-SI"/>
        </w:rPr>
        <w:t>Agencija R</w:t>
      </w:r>
      <w:r>
        <w:rPr>
          <w:rFonts w:ascii="Calibri" w:hAnsi="Calibri"/>
          <w:sz w:val="20"/>
          <w:lang w:val="sl-SI"/>
        </w:rPr>
        <w:t>S</w:t>
      </w:r>
      <w:r w:rsidR="00D4557A" w:rsidRPr="0058520A">
        <w:rPr>
          <w:rFonts w:ascii="Calibri" w:hAnsi="Calibri"/>
          <w:sz w:val="20"/>
          <w:lang w:val="sl-SI"/>
        </w:rPr>
        <w:t xml:space="preserve"> </w:t>
      </w:r>
      <w:proofErr w:type="spellStart"/>
      <w:r w:rsidR="00D4557A" w:rsidRPr="0058520A">
        <w:rPr>
          <w:rFonts w:ascii="Calibri" w:hAnsi="Calibri"/>
          <w:sz w:val="20"/>
          <w:lang w:val="sl-SI"/>
        </w:rPr>
        <w:t>za</w:t>
      </w:r>
      <w:r>
        <w:rPr>
          <w:rFonts w:ascii="Calibri" w:hAnsi="Calibri"/>
          <w:sz w:val="20"/>
          <w:lang w:val="sl-SI"/>
        </w:rPr>
        <w:t>o</w:t>
      </w:r>
      <w:r w:rsidR="00D4557A" w:rsidRPr="0058520A">
        <w:rPr>
          <w:rFonts w:ascii="Calibri" w:hAnsi="Calibri"/>
          <w:sz w:val="20"/>
          <w:lang w:val="sl-SI"/>
        </w:rPr>
        <w:t>Okolje</w:t>
      </w:r>
      <w:proofErr w:type="spellEnd"/>
      <w:r w:rsidR="00D4557A">
        <w:rPr>
          <w:rFonts w:ascii="Calibri" w:hAnsi="Calibri"/>
          <w:sz w:val="20"/>
          <w:lang w:val="sl-SI"/>
        </w:rPr>
        <w:t xml:space="preserve">, </w:t>
      </w:r>
      <w:r w:rsidR="00D4557A" w:rsidRPr="0058520A">
        <w:rPr>
          <w:rFonts w:ascii="Calibri" w:hAnsi="Calibri"/>
          <w:sz w:val="20"/>
          <w:lang w:val="sl-SI"/>
        </w:rPr>
        <w:t>Občina Miren-Kostanjevica</w:t>
      </w:r>
      <w:r w:rsidR="00D4557A">
        <w:rPr>
          <w:rFonts w:ascii="Calibri" w:hAnsi="Calibri"/>
          <w:sz w:val="20"/>
          <w:lang w:val="sl-SI"/>
        </w:rPr>
        <w:t xml:space="preserve">, </w:t>
      </w:r>
      <w:r w:rsidR="00D4557A" w:rsidRPr="0058520A">
        <w:rPr>
          <w:rFonts w:ascii="Calibri" w:hAnsi="Calibri"/>
          <w:sz w:val="20"/>
          <w:lang w:val="sl-SI"/>
        </w:rPr>
        <w:t>Mestna Občina Nova Gorica</w:t>
      </w:r>
      <w:r w:rsidR="00D4557A">
        <w:rPr>
          <w:rFonts w:ascii="Calibri" w:hAnsi="Calibri"/>
          <w:sz w:val="20"/>
          <w:lang w:val="sl-SI"/>
        </w:rPr>
        <w:t>,</w:t>
      </w:r>
      <w:r w:rsidR="00D4557A" w:rsidRPr="0058520A">
        <w:t xml:space="preserve"> </w:t>
      </w:r>
      <w:r w:rsidR="00D4557A" w:rsidRPr="0058520A">
        <w:rPr>
          <w:rFonts w:ascii="Calibri" w:hAnsi="Calibri"/>
          <w:sz w:val="20"/>
          <w:lang w:val="sl-SI"/>
        </w:rPr>
        <w:t>Občina Postojna</w:t>
      </w:r>
      <w:r w:rsidR="00D4557A">
        <w:rPr>
          <w:rFonts w:ascii="Calibri" w:hAnsi="Calibri"/>
          <w:sz w:val="20"/>
          <w:lang w:val="sl-SI"/>
        </w:rPr>
        <w:t xml:space="preserve">, </w:t>
      </w:r>
      <w:r w:rsidR="00D4557A" w:rsidRPr="0058520A">
        <w:rPr>
          <w:rFonts w:ascii="Calibri" w:hAnsi="Calibri"/>
          <w:sz w:val="20"/>
          <w:lang w:val="sl-SI"/>
        </w:rPr>
        <w:t>Občina Šempeter-Vrtojba</w:t>
      </w:r>
      <w:r w:rsidR="00D4557A">
        <w:rPr>
          <w:rFonts w:ascii="Calibri" w:hAnsi="Calibri"/>
          <w:sz w:val="20"/>
          <w:lang w:val="sl-SI"/>
        </w:rPr>
        <w:t xml:space="preserve">, </w:t>
      </w:r>
      <w:r w:rsidR="00D4557A" w:rsidRPr="0058520A">
        <w:rPr>
          <w:rFonts w:ascii="Calibri" w:hAnsi="Calibri"/>
          <w:sz w:val="20"/>
          <w:lang w:val="sl-SI"/>
        </w:rPr>
        <w:t>Občina Vipava</w:t>
      </w:r>
      <w:r>
        <w:rPr>
          <w:rFonts w:ascii="Calibri" w:hAnsi="Calibri"/>
          <w:sz w:val="20"/>
          <w:lang w:val="sl-SI"/>
        </w:rPr>
        <w:t>;</w:t>
      </w:r>
    </w:p>
    <w:p w14:paraId="4C74B1A4" w14:textId="2C1F1A0B" w:rsidR="00D4557A" w:rsidRPr="008959E3" w:rsidRDefault="002D1964" w:rsidP="00E41987">
      <w:pPr>
        <w:pStyle w:val="Odstavekseznama"/>
        <w:numPr>
          <w:ilvl w:val="0"/>
          <w:numId w:val="9"/>
        </w:numPr>
        <w:jc w:val="both"/>
        <w:rPr>
          <w:rFonts w:ascii="Calibri" w:hAnsi="Calibri"/>
          <w:sz w:val="20"/>
          <w:lang w:val="sl-SI"/>
        </w:rPr>
      </w:pPr>
      <w:r>
        <w:rPr>
          <w:rFonts w:ascii="Calibri" w:hAnsi="Calibri"/>
          <w:sz w:val="20"/>
          <w:lang w:val="sl-SI"/>
        </w:rPr>
        <w:t>p</w:t>
      </w:r>
      <w:r w:rsidR="00D4557A">
        <w:rPr>
          <w:rFonts w:ascii="Calibri" w:hAnsi="Calibri"/>
          <w:sz w:val="20"/>
          <w:lang w:val="sl-SI"/>
        </w:rPr>
        <w:t>artnerji</w:t>
      </w:r>
      <w:r w:rsidR="00D4557A" w:rsidRPr="008959E3">
        <w:rPr>
          <w:rFonts w:ascii="Calibri" w:hAnsi="Calibri"/>
          <w:sz w:val="20"/>
          <w:lang w:val="sl-SI"/>
        </w:rPr>
        <w:t xml:space="preserve"> iz </w:t>
      </w:r>
      <w:r w:rsidR="00D4557A">
        <w:rPr>
          <w:rFonts w:ascii="Calibri" w:hAnsi="Calibri"/>
          <w:sz w:val="20"/>
          <w:lang w:val="sl-SI"/>
        </w:rPr>
        <w:t xml:space="preserve">italijanske </w:t>
      </w:r>
      <w:r w:rsidR="00D4557A" w:rsidRPr="008959E3">
        <w:rPr>
          <w:rFonts w:ascii="Calibri" w:hAnsi="Calibri"/>
          <w:sz w:val="20"/>
          <w:lang w:val="sl-SI"/>
        </w:rPr>
        <w:t>strani</w:t>
      </w:r>
      <w:r w:rsidR="00D4557A">
        <w:rPr>
          <w:rFonts w:ascii="Calibri" w:hAnsi="Calibri"/>
          <w:sz w:val="20"/>
          <w:lang w:val="sl-SI"/>
        </w:rPr>
        <w:t xml:space="preserve"> </w:t>
      </w:r>
      <w:r>
        <w:rPr>
          <w:rFonts w:ascii="Calibri" w:hAnsi="Calibri"/>
          <w:sz w:val="20"/>
          <w:lang w:val="sl-SI"/>
        </w:rPr>
        <w:t xml:space="preserve">so </w:t>
      </w:r>
      <w:r w:rsidR="00D4557A">
        <w:rPr>
          <w:rFonts w:ascii="Calibri" w:hAnsi="Calibri"/>
          <w:sz w:val="20"/>
          <w:lang w:val="sl-SI"/>
        </w:rPr>
        <w:t xml:space="preserve">Urad za vodno območje Vzhodnih Alp, </w:t>
      </w:r>
      <w:r w:rsidR="00D4557A" w:rsidRPr="0058520A">
        <w:rPr>
          <w:rFonts w:ascii="Calibri" w:hAnsi="Calibri"/>
          <w:sz w:val="20"/>
          <w:lang w:val="sl-SI"/>
        </w:rPr>
        <w:t>Metropolitansko območje Benetk</w:t>
      </w:r>
      <w:r w:rsidR="00D4557A">
        <w:rPr>
          <w:rFonts w:ascii="Calibri" w:hAnsi="Calibri"/>
          <w:sz w:val="20"/>
          <w:lang w:val="sl-SI"/>
        </w:rPr>
        <w:t xml:space="preserve">, </w:t>
      </w:r>
      <w:r w:rsidR="00D4557A" w:rsidRPr="0058520A">
        <w:rPr>
          <w:rFonts w:ascii="Calibri" w:hAnsi="Calibri"/>
          <w:sz w:val="20"/>
          <w:lang w:val="sl-SI"/>
        </w:rPr>
        <w:t>Avtonomna dežela Furlanija - Julijska krajina</w:t>
      </w:r>
      <w:r w:rsidR="00D4557A">
        <w:rPr>
          <w:rFonts w:ascii="Calibri" w:hAnsi="Calibri"/>
          <w:sz w:val="20"/>
          <w:lang w:val="sl-SI"/>
        </w:rPr>
        <w:t xml:space="preserve">, </w:t>
      </w:r>
      <w:r w:rsidR="00D4557A" w:rsidRPr="0058520A">
        <w:rPr>
          <w:rFonts w:ascii="Calibri" w:hAnsi="Calibri"/>
          <w:sz w:val="20"/>
          <w:lang w:val="sl-SI"/>
        </w:rPr>
        <w:t xml:space="preserve">Dežela </w:t>
      </w:r>
      <w:proofErr w:type="spellStart"/>
      <w:r w:rsidR="00D4557A" w:rsidRPr="0058520A">
        <w:rPr>
          <w:rFonts w:ascii="Calibri" w:hAnsi="Calibri"/>
          <w:sz w:val="20"/>
          <w:lang w:val="sl-SI"/>
        </w:rPr>
        <w:t>Veneto</w:t>
      </w:r>
      <w:proofErr w:type="spellEnd"/>
      <w:r w:rsidR="00D4557A" w:rsidRPr="0058520A">
        <w:rPr>
          <w:rFonts w:ascii="Calibri" w:hAnsi="Calibri"/>
          <w:sz w:val="20"/>
          <w:lang w:val="sl-SI"/>
        </w:rPr>
        <w:t xml:space="preserve"> - Direkcija za varovanje tal</w:t>
      </w:r>
      <w:r>
        <w:rPr>
          <w:rFonts w:ascii="Calibri" w:hAnsi="Calibri"/>
          <w:sz w:val="20"/>
          <w:lang w:val="sl-SI"/>
        </w:rPr>
        <w:t>;</w:t>
      </w:r>
    </w:p>
    <w:p w14:paraId="33CFB626" w14:textId="6F9E8F1F" w:rsidR="00D4557A" w:rsidRDefault="002D1964" w:rsidP="00E41987">
      <w:pPr>
        <w:pStyle w:val="Odstavekseznama"/>
        <w:numPr>
          <w:ilvl w:val="0"/>
          <w:numId w:val="9"/>
        </w:numPr>
        <w:jc w:val="both"/>
        <w:rPr>
          <w:rFonts w:ascii="Calibri" w:hAnsi="Calibri"/>
          <w:sz w:val="20"/>
          <w:lang w:val="sl-SI"/>
        </w:rPr>
      </w:pPr>
      <w:r>
        <w:rPr>
          <w:rFonts w:ascii="Calibri" w:hAnsi="Calibri"/>
          <w:sz w:val="20"/>
          <w:lang w:val="sl-SI"/>
        </w:rPr>
        <w:t>v</w:t>
      </w:r>
      <w:r w:rsidR="00D4557A">
        <w:rPr>
          <w:rFonts w:ascii="Calibri" w:hAnsi="Calibri"/>
          <w:sz w:val="20"/>
          <w:lang w:val="sl-SI"/>
        </w:rPr>
        <w:t>rednost celotnega projekta znaša</w:t>
      </w:r>
      <w:r w:rsidR="00D4557A" w:rsidRPr="00377BD5">
        <w:rPr>
          <w:rFonts w:ascii="Calibri" w:hAnsi="Calibri"/>
          <w:sz w:val="20"/>
          <w:lang w:val="sl-SI"/>
        </w:rPr>
        <w:t xml:space="preserve"> </w:t>
      </w:r>
      <w:r w:rsidR="00D4557A" w:rsidRPr="0058520A">
        <w:rPr>
          <w:rFonts w:ascii="Calibri" w:hAnsi="Calibri"/>
          <w:sz w:val="20"/>
          <w:lang w:val="sl-SI"/>
        </w:rPr>
        <w:t>2.940.441,15</w:t>
      </w:r>
      <w:r>
        <w:rPr>
          <w:rFonts w:ascii="Calibri" w:hAnsi="Calibri"/>
          <w:sz w:val="20"/>
          <w:lang w:val="sl-SI"/>
        </w:rPr>
        <w:t xml:space="preserve"> </w:t>
      </w:r>
      <w:r w:rsidR="00D4557A" w:rsidRPr="00377BD5">
        <w:rPr>
          <w:rFonts w:ascii="Calibri" w:hAnsi="Calibri"/>
          <w:sz w:val="20"/>
          <w:lang w:val="sl-SI"/>
        </w:rPr>
        <w:t>€</w:t>
      </w:r>
      <w:r>
        <w:rPr>
          <w:rFonts w:ascii="Calibri" w:hAnsi="Calibri"/>
          <w:sz w:val="20"/>
          <w:lang w:val="sl-SI"/>
        </w:rPr>
        <w:t>;</w:t>
      </w:r>
      <w:r w:rsidR="00D4557A">
        <w:rPr>
          <w:rFonts w:ascii="Calibri" w:hAnsi="Calibri"/>
          <w:sz w:val="20"/>
          <w:lang w:val="sl-SI"/>
        </w:rPr>
        <w:t xml:space="preserve">  </w:t>
      </w:r>
    </w:p>
    <w:p w14:paraId="428B93EA" w14:textId="34F1CF37" w:rsidR="00D4557A" w:rsidRDefault="00E41987" w:rsidP="00E41987">
      <w:pPr>
        <w:pStyle w:val="Odstavekseznama"/>
        <w:numPr>
          <w:ilvl w:val="0"/>
          <w:numId w:val="9"/>
        </w:numPr>
        <w:jc w:val="both"/>
        <w:rPr>
          <w:rFonts w:ascii="Calibri" w:hAnsi="Calibri"/>
          <w:sz w:val="20"/>
          <w:lang w:val="sl-SI"/>
        </w:rPr>
      </w:pPr>
      <w:r>
        <w:rPr>
          <w:rFonts w:ascii="Calibri" w:hAnsi="Calibri"/>
          <w:sz w:val="20"/>
          <w:lang w:val="sl-SI"/>
        </w:rPr>
        <w:t>t</w:t>
      </w:r>
      <w:r w:rsidR="00D4557A">
        <w:rPr>
          <w:rFonts w:ascii="Calibri" w:hAnsi="Calibri"/>
          <w:sz w:val="20"/>
          <w:lang w:val="sl-SI"/>
        </w:rPr>
        <w:t>rajanje projekta: 24 mesecev (začetek projekta januar 2019, zaključek projekta december 2021)</w:t>
      </w:r>
    </w:p>
    <w:p w14:paraId="7FB6561D" w14:textId="77777777" w:rsidR="00D4557A" w:rsidRDefault="00D4557A" w:rsidP="00E41987"/>
    <w:p w14:paraId="11129C23" w14:textId="526B365D" w:rsidR="00D4557A" w:rsidRDefault="00D4557A" w:rsidP="00E41987">
      <w:r>
        <w:t xml:space="preserve">Rezultati </w:t>
      </w:r>
      <w:r w:rsidR="00E41987">
        <w:t>p</w:t>
      </w:r>
      <w:r>
        <w:t>rojekta</w:t>
      </w:r>
      <w:r w:rsidR="00E41987">
        <w:t xml:space="preserve"> so</w:t>
      </w:r>
      <w:r>
        <w:t>:</w:t>
      </w:r>
    </w:p>
    <w:p w14:paraId="11FC9919" w14:textId="77777777" w:rsidR="00D4557A" w:rsidRDefault="00D4557A" w:rsidP="00E41987"/>
    <w:p w14:paraId="228A1845" w14:textId="47E00A82" w:rsidR="00D4557A" w:rsidRPr="00E41987" w:rsidRDefault="00E41987" w:rsidP="00E41987">
      <w:pPr>
        <w:pStyle w:val="Odstavekseznama"/>
        <w:numPr>
          <w:ilvl w:val="0"/>
          <w:numId w:val="9"/>
        </w:numPr>
        <w:jc w:val="both"/>
        <w:rPr>
          <w:rFonts w:ascii="Calibri" w:hAnsi="Calibri"/>
          <w:sz w:val="20"/>
          <w:lang w:val="sl-SI"/>
        </w:rPr>
      </w:pPr>
      <w:r w:rsidRPr="00E41987">
        <w:rPr>
          <w:rFonts w:ascii="Calibri" w:hAnsi="Calibri"/>
          <w:sz w:val="20"/>
          <w:lang w:val="sl-SI"/>
        </w:rPr>
        <w:t>v</w:t>
      </w:r>
      <w:r w:rsidR="00D4557A" w:rsidRPr="00E41987">
        <w:rPr>
          <w:rFonts w:ascii="Calibri" w:hAnsi="Calibri"/>
          <w:sz w:val="20"/>
          <w:lang w:val="sl-SI"/>
        </w:rPr>
        <w:t>ečja odpornost lokalnih skupnosti na poplave</w:t>
      </w:r>
      <w:r>
        <w:rPr>
          <w:rFonts w:ascii="Calibri" w:hAnsi="Calibri"/>
          <w:sz w:val="20"/>
          <w:lang w:val="sl-SI"/>
        </w:rPr>
        <w:t>;</w:t>
      </w:r>
    </w:p>
    <w:p w14:paraId="59D04CC5" w14:textId="1DB001B3" w:rsidR="00D4557A" w:rsidRDefault="00E41987" w:rsidP="00E41987">
      <w:pPr>
        <w:pStyle w:val="Odstavekseznama"/>
        <w:numPr>
          <w:ilvl w:val="0"/>
          <w:numId w:val="9"/>
        </w:numPr>
        <w:jc w:val="both"/>
        <w:rPr>
          <w:rFonts w:ascii="Calibri" w:hAnsi="Calibri"/>
          <w:sz w:val="20"/>
          <w:lang w:val="sl-SI"/>
        </w:rPr>
      </w:pPr>
      <w:r>
        <w:rPr>
          <w:rFonts w:ascii="Calibri" w:hAnsi="Calibri"/>
          <w:sz w:val="20"/>
          <w:lang w:val="sl-SI"/>
        </w:rPr>
        <w:t>i</w:t>
      </w:r>
      <w:r w:rsidR="00D4557A" w:rsidRPr="00E41987">
        <w:rPr>
          <w:rFonts w:ascii="Calibri" w:hAnsi="Calibri"/>
          <w:sz w:val="20"/>
          <w:lang w:val="sl-SI"/>
        </w:rPr>
        <w:t>zboljšana varnost območja</w:t>
      </w:r>
      <w:r>
        <w:rPr>
          <w:rFonts w:ascii="Calibri" w:hAnsi="Calibri"/>
          <w:sz w:val="20"/>
          <w:lang w:val="sl-SI"/>
        </w:rPr>
        <w:t>.</w:t>
      </w:r>
    </w:p>
    <w:p w14:paraId="438A9EBB" w14:textId="77777777" w:rsidR="00D4557A" w:rsidRDefault="00D4557A" w:rsidP="00E41987"/>
    <w:p w14:paraId="04714D47" w14:textId="051B1E32" w:rsidR="00E41987" w:rsidRDefault="00E41987" w:rsidP="00E41987">
      <w:r>
        <w:t>Slovenske občine v porečju Vipave izvajajo naslednje protipoplavne ukrepe na porečju Vipave:</w:t>
      </w:r>
    </w:p>
    <w:p w14:paraId="09AE5837" w14:textId="77777777" w:rsidR="00E41987" w:rsidRPr="00A1441D" w:rsidRDefault="00E41987" w:rsidP="00E41987">
      <w:pPr>
        <w:ind w:left="360"/>
        <w:rPr>
          <w:rFonts w:asciiTheme="minorHAnsi" w:hAnsiTheme="minorHAnsi"/>
          <w:szCs w:val="20"/>
        </w:rPr>
      </w:pPr>
    </w:p>
    <w:p w14:paraId="007AEB09" w14:textId="77777777" w:rsidR="00E41987" w:rsidRPr="00A1441D" w:rsidRDefault="00E41987" w:rsidP="00E41987">
      <w:pPr>
        <w:pStyle w:val="Odstavekseznama"/>
        <w:numPr>
          <w:ilvl w:val="0"/>
          <w:numId w:val="7"/>
        </w:numPr>
        <w:jc w:val="both"/>
        <w:rPr>
          <w:rFonts w:asciiTheme="minorHAnsi" w:hAnsiTheme="minorHAnsi"/>
          <w:sz w:val="20"/>
          <w:szCs w:val="20"/>
        </w:rPr>
      </w:pPr>
      <w:proofErr w:type="spellStart"/>
      <w:r w:rsidRPr="00A1441D">
        <w:rPr>
          <w:rFonts w:asciiTheme="minorHAnsi" w:hAnsiTheme="minorHAnsi"/>
          <w:sz w:val="20"/>
          <w:szCs w:val="20"/>
        </w:rPr>
        <w:t>protipoplavni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zid</w:t>
      </w:r>
      <w:proofErr w:type="spellEnd"/>
      <w:r w:rsidRPr="00A1441D">
        <w:rPr>
          <w:rFonts w:asciiTheme="minorHAnsi" w:hAnsiTheme="minorHAnsi"/>
          <w:sz w:val="20"/>
          <w:szCs w:val="20"/>
        </w:rPr>
        <w:t xml:space="preserve"> v </w:t>
      </w:r>
      <w:proofErr w:type="spellStart"/>
      <w:r w:rsidRPr="00A1441D">
        <w:rPr>
          <w:rFonts w:asciiTheme="minorHAnsi" w:hAnsiTheme="minorHAnsi"/>
          <w:sz w:val="20"/>
          <w:szCs w:val="20"/>
        </w:rPr>
        <w:t>Grabcu</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pri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Mirnu</w:t>
      </w:r>
      <w:proofErr w:type="spellEnd"/>
      <w:r w:rsidRPr="00A1441D">
        <w:rPr>
          <w:rFonts w:asciiTheme="minorHAnsi" w:hAnsiTheme="minorHAnsi"/>
          <w:sz w:val="20"/>
          <w:szCs w:val="20"/>
        </w:rPr>
        <w:t>;</w:t>
      </w:r>
    </w:p>
    <w:p w14:paraId="06975C77" w14:textId="77777777" w:rsidR="00E41987" w:rsidRPr="00A1441D" w:rsidRDefault="00E41987" w:rsidP="00E41987">
      <w:pPr>
        <w:pStyle w:val="Odstavekseznama"/>
        <w:numPr>
          <w:ilvl w:val="0"/>
          <w:numId w:val="7"/>
        </w:numPr>
        <w:jc w:val="both"/>
        <w:rPr>
          <w:rFonts w:asciiTheme="minorHAnsi" w:hAnsiTheme="minorHAnsi"/>
          <w:sz w:val="20"/>
          <w:szCs w:val="20"/>
        </w:rPr>
      </w:pPr>
      <w:proofErr w:type="spellStart"/>
      <w:r w:rsidRPr="00A1441D">
        <w:rPr>
          <w:rFonts w:asciiTheme="minorHAnsi" w:hAnsiTheme="minorHAnsi"/>
          <w:sz w:val="20"/>
          <w:szCs w:val="20"/>
        </w:rPr>
        <w:t>protipoplavni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ukrepi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na</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območju</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Čukelj</w:t>
      </w:r>
      <w:proofErr w:type="spellEnd"/>
      <w:r w:rsidRPr="00A1441D">
        <w:rPr>
          <w:rFonts w:asciiTheme="minorHAnsi" w:hAnsiTheme="minorHAnsi"/>
          <w:sz w:val="20"/>
          <w:szCs w:val="20"/>
        </w:rPr>
        <w:t xml:space="preserve"> in </w:t>
      </w:r>
      <w:proofErr w:type="spellStart"/>
      <w:r w:rsidRPr="00A1441D">
        <w:rPr>
          <w:rFonts w:asciiTheme="minorHAnsi" w:hAnsiTheme="minorHAnsi"/>
          <w:sz w:val="20"/>
          <w:szCs w:val="20"/>
        </w:rPr>
        <w:t>Zapučk</w:t>
      </w:r>
      <w:proofErr w:type="spellEnd"/>
      <w:r w:rsidRPr="00A1441D">
        <w:rPr>
          <w:rFonts w:asciiTheme="minorHAnsi" w:hAnsiTheme="minorHAnsi"/>
          <w:sz w:val="20"/>
          <w:szCs w:val="20"/>
        </w:rPr>
        <w:t>;</w:t>
      </w:r>
    </w:p>
    <w:p w14:paraId="77C2EA70" w14:textId="77777777" w:rsidR="00E41987" w:rsidRDefault="00E41987" w:rsidP="00E41987">
      <w:pPr>
        <w:pStyle w:val="Odstavekseznama"/>
        <w:numPr>
          <w:ilvl w:val="0"/>
          <w:numId w:val="7"/>
        </w:numPr>
        <w:jc w:val="both"/>
        <w:rPr>
          <w:rFonts w:asciiTheme="minorHAnsi" w:hAnsiTheme="minorHAnsi"/>
          <w:sz w:val="20"/>
          <w:szCs w:val="20"/>
        </w:rPr>
      </w:pPr>
      <w:proofErr w:type="spellStart"/>
      <w:r w:rsidRPr="00A1441D">
        <w:rPr>
          <w:rFonts w:asciiTheme="minorHAnsi" w:hAnsiTheme="minorHAnsi"/>
          <w:sz w:val="20"/>
          <w:szCs w:val="20"/>
        </w:rPr>
        <w:t>visokovodni</w:t>
      </w:r>
      <w:proofErr w:type="spellEnd"/>
      <w:r w:rsidRPr="00A1441D">
        <w:rPr>
          <w:rFonts w:asciiTheme="minorHAnsi" w:hAnsiTheme="minorHAnsi"/>
          <w:sz w:val="20"/>
          <w:szCs w:val="20"/>
        </w:rPr>
        <w:t xml:space="preserve"> </w:t>
      </w:r>
      <w:proofErr w:type="spellStart"/>
      <w:r w:rsidRPr="00A1441D">
        <w:rPr>
          <w:rFonts w:asciiTheme="minorHAnsi" w:hAnsiTheme="minorHAnsi"/>
          <w:sz w:val="20"/>
          <w:szCs w:val="20"/>
        </w:rPr>
        <w:t>nasip</w:t>
      </w:r>
      <w:proofErr w:type="spellEnd"/>
      <w:r w:rsidRPr="00A1441D">
        <w:rPr>
          <w:rFonts w:asciiTheme="minorHAnsi" w:hAnsiTheme="minorHAnsi"/>
          <w:sz w:val="20"/>
          <w:szCs w:val="20"/>
        </w:rPr>
        <w:t xml:space="preserve"> v </w:t>
      </w:r>
      <w:proofErr w:type="spellStart"/>
      <w:r w:rsidRPr="00A1441D">
        <w:rPr>
          <w:rFonts w:asciiTheme="minorHAnsi" w:hAnsiTheme="minorHAnsi"/>
          <w:sz w:val="20"/>
          <w:szCs w:val="20"/>
        </w:rPr>
        <w:t>Prvačini</w:t>
      </w:r>
      <w:proofErr w:type="spellEnd"/>
      <w:r w:rsidRPr="00A1441D">
        <w:rPr>
          <w:rFonts w:asciiTheme="minorHAnsi" w:hAnsiTheme="minorHAnsi"/>
          <w:sz w:val="20"/>
          <w:szCs w:val="20"/>
        </w:rPr>
        <w:t>;</w:t>
      </w:r>
    </w:p>
    <w:p w14:paraId="0BA8D2A5" w14:textId="77777777" w:rsidR="00E41987" w:rsidRPr="00A1441D" w:rsidRDefault="00E41987" w:rsidP="00E41987">
      <w:pPr>
        <w:pStyle w:val="Odstavekseznama"/>
        <w:numPr>
          <w:ilvl w:val="0"/>
          <w:numId w:val="7"/>
        </w:numPr>
        <w:jc w:val="both"/>
        <w:rPr>
          <w:rFonts w:asciiTheme="minorHAnsi" w:hAnsiTheme="minorHAnsi"/>
          <w:sz w:val="20"/>
          <w:szCs w:val="20"/>
        </w:rPr>
      </w:pPr>
      <w:proofErr w:type="spellStart"/>
      <w:r>
        <w:rPr>
          <w:rFonts w:asciiTheme="minorHAnsi" w:hAnsiTheme="minorHAnsi"/>
          <w:sz w:val="20"/>
          <w:szCs w:val="20"/>
        </w:rPr>
        <w:lastRenderedPageBreak/>
        <w:t>izvedba</w:t>
      </w:r>
      <w:proofErr w:type="spellEnd"/>
      <w:r>
        <w:rPr>
          <w:rFonts w:asciiTheme="minorHAnsi" w:hAnsiTheme="minorHAnsi"/>
          <w:sz w:val="20"/>
          <w:szCs w:val="20"/>
        </w:rPr>
        <w:t xml:space="preserve"> in </w:t>
      </w:r>
      <w:proofErr w:type="spellStart"/>
      <w:r>
        <w:rPr>
          <w:rFonts w:asciiTheme="minorHAnsi" w:hAnsiTheme="minorHAnsi"/>
          <w:sz w:val="20"/>
          <w:szCs w:val="20"/>
        </w:rPr>
        <w:t>ureditev</w:t>
      </w:r>
      <w:proofErr w:type="spellEnd"/>
      <w:r>
        <w:rPr>
          <w:rFonts w:asciiTheme="minorHAnsi" w:hAnsiTheme="minorHAnsi"/>
          <w:sz w:val="20"/>
          <w:szCs w:val="20"/>
        </w:rPr>
        <w:t xml:space="preserve"> </w:t>
      </w:r>
      <w:proofErr w:type="spellStart"/>
      <w:r>
        <w:rPr>
          <w:rFonts w:asciiTheme="minorHAnsi" w:hAnsiTheme="minorHAnsi"/>
          <w:sz w:val="20"/>
          <w:szCs w:val="20"/>
        </w:rPr>
        <w:t>vodotoka</w:t>
      </w:r>
      <w:proofErr w:type="spellEnd"/>
      <w:r>
        <w:rPr>
          <w:rFonts w:asciiTheme="minorHAnsi" w:hAnsiTheme="minorHAnsi"/>
          <w:sz w:val="20"/>
          <w:szCs w:val="20"/>
        </w:rPr>
        <w:t xml:space="preserve"> </w:t>
      </w:r>
      <w:proofErr w:type="spellStart"/>
      <w:r>
        <w:rPr>
          <w:rFonts w:asciiTheme="minorHAnsi" w:hAnsiTheme="minorHAnsi"/>
          <w:sz w:val="20"/>
          <w:szCs w:val="20"/>
        </w:rPr>
        <w:t>Belške</w:t>
      </w:r>
      <w:proofErr w:type="spellEnd"/>
      <w:r>
        <w:rPr>
          <w:rFonts w:asciiTheme="minorHAnsi" w:hAnsiTheme="minorHAnsi"/>
          <w:sz w:val="20"/>
          <w:szCs w:val="20"/>
        </w:rPr>
        <w:t xml:space="preserve"> </w:t>
      </w:r>
      <w:proofErr w:type="spellStart"/>
      <w:r>
        <w:rPr>
          <w:rFonts w:asciiTheme="minorHAnsi" w:hAnsiTheme="minorHAnsi"/>
          <w:sz w:val="20"/>
          <w:szCs w:val="20"/>
        </w:rPr>
        <w:t>vode</w:t>
      </w:r>
      <w:proofErr w:type="spellEnd"/>
      <w:r>
        <w:rPr>
          <w:rFonts w:asciiTheme="minorHAnsi" w:hAnsiTheme="minorHAnsi"/>
          <w:sz w:val="20"/>
          <w:szCs w:val="20"/>
        </w:rPr>
        <w:t>.</w:t>
      </w:r>
    </w:p>
    <w:p w14:paraId="1B0074A1" w14:textId="77777777" w:rsidR="00E41987" w:rsidRDefault="00E41987" w:rsidP="00E41987"/>
    <w:p w14:paraId="37F84087" w14:textId="77777777" w:rsidR="00D4557A" w:rsidRDefault="00D4557A" w:rsidP="00D4557A">
      <w:pPr>
        <w:pStyle w:val="Naslov4"/>
      </w:pPr>
      <w:r>
        <w:t>Projekt GREVISLIN</w:t>
      </w:r>
    </w:p>
    <w:p w14:paraId="49D057A7" w14:textId="77777777" w:rsidR="00D4557A" w:rsidRDefault="00D4557A" w:rsidP="00E41987"/>
    <w:p w14:paraId="58BF8EFD" w14:textId="7C4C6504" w:rsidR="00D4557A" w:rsidRDefault="00D4557A" w:rsidP="00E41987">
      <w:r>
        <w:t>Projekt GREVISLIN</w:t>
      </w:r>
      <w:r>
        <w:rPr>
          <w:rStyle w:val="Sprotnaopomba-sklic"/>
        </w:rPr>
        <w:footnoteReference w:id="32"/>
      </w:r>
      <w:r>
        <w:t xml:space="preserve"> je </w:t>
      </w:r>
      <w:r w:rsidR="00E41987">
        <w:t xml:space="preserve">strateški </w:t>
      </w:r>
      <w:r>
        <w:t xml:space="preserve">projekt med Slovenijo in Italijo, katerega cilj je </w:t>
      </w:r>
      <w:r w:rsidRPr="00B01DFC">
        <w:t>razvijati trajnostno celostno kohezivno čezmejno območje z jasno dolgoročno strategijo na področju upravljanja zelene infrastrukture, krepiti ozaveščenost in ukrepe za trajnostni čezmejni razvoj.</w:t>
      </w:r>
    </w:p>
    <w:p w14:paraId="47DD5A46" w14:textId="77777777" w:rsidR="00D4557A" w:rsidRDefault="00D4557A" w:rsidP="00E41987"/>
    <w:p w14:paraId="11DD0B85" w14:textId="3C2C030D" w:rsidR="00D4557A" w:rsidRDefault="00D4557A" w:rsidP="00E41987">
      <w:r>
        <w:t xml:space="preserve">Osnovne informacije </w:t>
      </w:r>
      <w:r w:rsidR="00E41987">
        <w:t xml:space="preserve">o </w:t>
      </w:r>
      <w:r>
        <w:t>projekt</w:t>
      </w:r>
      <w:r w:rsidR="00E41987">
        <w:t>u</w:t>
      </w:r>
      <w:r>
        <w:t>:</w:t>
      </w:r>
    </w:p>
    <w:p w14:paraId="680FA9DB" w14:textId="77777777" w:rsidR="00D4557A" w:rsidRDefault="00D4557A" w:rsidP="00E41987"/>
    <w:p w14:paraId="3BF42DC5" w14:textId="4B375C16" w:rsidR="00D4557A" w:rsidRDefault="00E41987" w:rsidP="00E41987">
      <w:pPr>
        <w:pStyle w:val="Odstavekseznama"/>
        <w:numPr>
          <w:ilvl w:val="0"/>
          <w:numId w:val="9"/>
        </w:numPr>
        <w:jc w:val="both"/>
        <w:rPr>
          <w:rFonts w:ascii="Calibri" w:hAnsi="Calibri"/>
          <w:sz w:val="20"/>
          <w:lang w:val="sl-SI"/>
        </w:rPr>
      </w:pPr>
      <w:r>
        <w:rPr>
          <w:rFonts w:ascii="Calibri" w:hAnsi="Calibri"/>
          <w:sz w:val="20"/>
          <w:lang w:val="sl-SI"/>
        </w:rPr>
        <w:t>v</w:t>
      </w:r>
      <w:r w:rsidR="00D4557A" w:rsidRPr="00377BD5">
        <w:rPr>
          <w:rFonts w:ascii="Calibri" w:hAnsi="Calibri"/>
          <w:sz w:val="20"/>
          <w:lang w:val="sl-SI"/>
        </w:rPr>
        <w:t xml:space="preserve"> njem je </w:t>
      </w:r>
      <w:r w:rsidR="00D4557A">
        <w:rPr>
          <w:rFonts w:ascii="Calibri" w:hAnsi="Calibri"/>
          <w:sz w:val="20"/>
          <w:lang w:val="sl-SI"/>
        </w:rPr>
        <w:t>sodeluje 14 partnerjev iz Slovenije in Italije</w:t>
      </w:r>
    </w:p>
    <w:p w14:paraId="218CB808" w14:textId="25BD7DF5" w:rsidR="00D4557A" w:rsidRDefault="00E41987" w:rsidP="00E41987">
      <w:pPr>
        <w:pStyle w:val="Odstavekseznama"/>
        <w:numPr>
          <w:ilvl w:val="0"/>
          <w:numId w:val="9"/>
        </w:numPr>
        <w:jc w:val="both"/>
        <w:rPr>
          <w:rFonts w:ascii="Calibri" w:hAnsi="Calibri"/>
          <w:sz w:val="20"/>
          <w:lang w:val="sl-SI"/>
        </w:rPr>
      </w:pPr>
      <w:r>
        <w:rPr>
          <w:rFonts w:ascii="Calibri" w:hAnsi="Calibri"/>
          <w:sz w:val="20"/>
          <w:lang w:val="sl-SI"/>
        </w:rPr>
        <w:t>p</w:t>
      </w:r>
      <w:r w:rsidR="00D4557A">
        <w:rPr>
          <w:rFonts w:ascii="Calibri" w:hAnsi="Calibri"/>
          <w:sz w:val="20"/>
          <w:lang w:val="sl-SI"/>
        </w:rPr>
        <w:t>artnerji</w:t>
      </w:r>
      <w:r w:rsidR="00D4557A" w:rsidRPr="008959E3">
        <w:rPr>
          <w:rFonts w:ascii="Calibri" w:hAnsi="Calibri"/>
          <w:sz w:val="20"/>
          <w:lang w:val="sl-SI"/>
        </w:rPr>
        <w:t xml:space="preserve"> iz slovenske strani</w:t>
      </w:r>
      <w:r w:rsidR="00D4557A" w:rsidRPr="00276BBB">
        <w:rPr>
          <w:rFonts w:ascii="Calibri" w:hAnsi="Calibri"/>
          <w:b/>
          <w:sz w:val="20"/>
          <w:lang w:val="sl-SI"/>
        </w:rPr>
        <w:t xml:space="preserve"> </w:t>
      </w:r>
      <w:r>
        <w:rPr>
          <w:rFonts w:ascii="Calibri" w:hAnsi="Calibri"/>
          <w:b/>
          <w:sz w:val="20"/>
          <w:lang w:val="sl-SI"/>
        </w:rPr>
        <w:t xml:space="preserve">so </w:t>
      </w:r>
      <w:r w:rsidR="00D4557A" w:rsidRPr="00B01DFC">
        <w:rPr>
          <w:rFonts w:ascii="Calibri" w:hAnsi="Calibri"/>
          <w:sz w:val="20"/>
          <w:lang w:val="sl-SI"/>
        </w:rPr>
        <w:t>RRA SEVERNE PRIMORSKE d.o.o. Nova Gorica</w:t>
      </w:r>
      <w:r w:rsidR="00D4557A">
        <w:rPr>
          <w:rFonts w:ascii="Calibri" w:hAnsi="Calibri"/>
          <w:sz w:val="20"/>
          <w:lang w:val="sl-SI"/>
        </w:rPr>
        <w:t>, Občina Ajdovščina, Mes</w:t>
      </w:r>
      <w:r>
        <w:rPr>
          <w:rFonts w:ascii="Calibri" w:hAnsi="Calibri"/>
          <w:sz w:val="20"/>
          <w:lang w:val="sl-SI"/>
        </w:rPr>
        <w:t>t</w:t>
      </w:r>
      <w:r w:rsidR="00D4557A">
        <w:rPr>
          <w:rFonts w:ascii="Calibri" w:hAnsi="Calibri"/>
          <w:sz w:val="20"/>
          <w:lang w:val="sl-SI"/>
        </w:rPr>
        <w:t>na Občina Nova Gorica,</w:t>
      </w:r>
      <w:r w:rsidR="00D4557A" w:rsidRPr="00B01DFC">
        <w:t xml:space="preserve"> </w:t>
      </w:r>
      <w:r w:rsidR="00D4557A" w:rsidRPr="00B01DFC">
        <w:rPr>
          <w:rFonts w:ascii="Calibri" w:hAnsi="Calibri"/>
          <w:sz w:val="20"/>
          <w:lang w:val="sl-SI"/>
        </w:rPr>
        <w:t>Inštitut za Vode Republike Slovenije</w:t>
      </w:r>
      <w:r w:rsidR="00D4557A">
        <w:rPr>
          <w:rFonts w:ascii="Calibri" w:hAnsi="Calibri"/>
          <w:sz w:val="20"/>
          <w:lang w:val="sl-SI"/>
        </w:rPr>
        <w:t xml:space="preserve">, </w:t>
      </w:r>
      <w:r w:rsidR="00D4557A" w:rsidRPr="00B01DFC">
        <w:rPr>
          <w:rFonts w:ascii="Calibri" w:hAnsi="Calibri"/>
          <w:sz w:val="20"/>
          <w:lang w:val="sl-SI"/>
        </w:rPr>
        <w:t>Agencija R</w:t>
      </w:r>
      <w:r>
        <w:rPr>
          <w:rFonts w:ascii="Calibri" w:hAnsi="Calibri"/>
          <w:sz w:val="20"/>
          <w:lang w:val="sl-SI"/>
        </w:rPr>
        <w:t>S</w:t>
      </w:r>
      <w:r w:rsidR="00D4557A" w:rsidRPr="00B01DFC">
        <w:rPr>
          <w:rFonts w:ascii="Calibri" w:hAnsi="Calibri"/>
          <w:sz w:val="20"/>
          <w:lang w:val="sl-SI"/>
        </w:rPr>
        <w:t xml:space="preserve"> za </w:t>
      </w:r>
      <w:r>
        <w:rPr>
          <w:rFonts w:ascii="Calibri" w:hAnsi="Calibri"/>
          <w:sz w:val="20"/>
          <w:lang w:val="sl-SI"/>
        </w:rPr>
        <w:t>o</w:t>
      </w:r>
      <w:r w:rsidR="00D4557A" w:rsidRPr="00B01DFC">
        <w:rPr>
          <w:rFonts w:ascii="Calibri" w:hAnsi="Calibri"/>
          <w:sz w:val="20"/>
          <w:lang w:val="sl-SI"/>
        </w:rPr>
        <w:t>kolje</w:t>
      </w:r>
      <w:r w:rsidR="00D4557A">
        <w:rPr>
          <w:rFonts w:ascii="Calibri" w:hAnsi="Calibri"/>
          <w:sz w:val="20"/>
          <w:lang w:val="sl-SI"/>
        </w:rPr>
        <w:t xml:space="preserve">, </w:t>
      </w:r>
      <w:r w:rsidR="00D4557A" w:rsidRPr="00B01DFC">
        <w:rPr>
          <w:rFonts w:ascii="Calibri" w:hAnsi="Calibri"/>
          <w:sz w:val="20"/>
          <w:lang w:val="sl-SI"/>
        </w:rPr>
        <w:t>Kmetijsko Gozdarski Zavod Nova Gorica</w:t>
      </w:r>
      <w:r w:rsidR="00D4557A">
        <w:rPr>
          <w:rFonts w:ascii="Calibri" w:hAnsi="Calibri"/>
          <w:sz w:val="20"/>
          <w:lang w:val="sl-SI"/>
        </w:rPr>
        <w:t>, Občina Postojna</w:t>
      </w:r>
      <w:r>
        <w:rPr>
          <w:rFonts w:ascii="Calibri" w:hAnsi="Calibri"/>
          <w:sz w:val="20"/>
          <w:lang w:val="sl-SI"/>
        </w:rPr>
        <w:t>;</w:t>
      </w:r>
    </w:p>
    <w:p w14:paraId="2E7CE01A" w14:textId="455B0D3A" w:rsidR="00D4557A" w:rsidRPr="008959E3" w:rsidRDefault="00E41987" w:rsidP="00E41987">
      <w:pPr>
        <w:pStyle w:val="Odstavekseznama"/>
        <w:numPr>
          <w:ilvl w:val="0"/>
          <w:numId w:val="9"/>
        </w:numPr>
        <w:jc w:val="both"/>
        <w:rPr>
          <w:rFonts w:ascii="Calibri" w:hAnsi="Calibri"/>
          <w:sz w:val="20"/>
          <w:lang w:val="sl-SI"/>
        </w:rPr>
      </w:pPr>
      <w:r>
        <w:rPr>
          <w:rFonts w:ascii="Calibri" w:hAnsi="Calibri"/>
          <w:sz w:val="20"/>
          <w:lang w:val="sl-SI"/>
        </w:rPr>
        <w:t>p</w:t>
      </w:r>
      <w:r w:rsidR="00D4557A">
        <w:rPr>
          <w:rFonts w:ascii="Calibri" w:hAnsi="Calibri"/>
          <w:sz w:val="20"/>
          <w:lang w:val="sl-SI"/>
        </w:rPr>
        <w:t>artnerji</w:t>
      </w:r>
      <w:r w:rsidR="00D4557A" w:rsidRPr="008959E3">
        <w:rPr>
          <w:rFonts w:ascii="Calibri" w:hAnsi="Calibri"/>
          <w:sz w:val="20"/>
          <w:lang w:val="sl-SI"/>
        </w:rPr>
        <w:t xml:space="preserve"> iz </w:t>
      </w:r>
      <w:r w:rsidR="00D4557A">
        <w:rPr>
          <w:rFonts w:ascii="Calibri" w:hAnsi="Calibri"/>
          <w:sz w:val="20"/>
          <w:lang w:val="sl-SI"/>
        </w:rPr>
        <w:t xml:space="preserve">italijanske </w:t>
      </w:r>
      <w:r w:rsidR="00D4557A" w:rsidRPr="008959E3">
        <w:rPr>
          <w:rFonts w:ascii="Calibri" w:hAnsi="Calibri"/>
          <w:sz w:val="20"/>
          <w:lang w:val="sl-SI"/>
        </w:rPr>
        <w:t>strani</w:t>
      </w:r>
      <w:r w:rsidR="00D4557A">
        <w:rPr>
          <w:rFonts w:ascii="Calibri" w:hAnsi="Calibri"/>
          <w:sz w:val="20"/>
          <w:lang w:val="sl-SI"/>
        </w:rPr>
        <w:t xml:space="preserve"> </w:t>
      </w:r>
      <w:r>
        <w:rPr>
          <w:rFonts w:ascii="Calibri" w:hAnsi="Calibri"/>
          <w:sz w:val="20"/>
          <w:lang w:val="sl-SI"/>
        </w:rPr>
        <w:t xml:space="preserve">so </w:t>
      </w:r>
      <w:r w:rsidR="00D4557A">
        <w:rPr>
          <w:rFonts w:ascii="Calibri" w:hAnsi="Calibri"/>
          <w:sz w:val="20"/>
          <w:lang w:val="sl-SI"/>
        </w:rPr>
        <w:t xml:space="preserve">Urad za vodno območje Vzhodnih Alp, </w:t>
      </w:r>
      <w:r w:rsidR="00D4557A" w:rsidRPr="00B01DFC">
        <w:rPr>
          <w:rFonts w:ascii="Calibri" w:hAnsi="Calibri"/>
          <w:sz w:val="20"/>
          <w:lang w:val="sl-SI"/>
        </w:rPr>
        <w:t>Avtonomna Dežela Furlanija – Julijska krajina - Centralna direkcija za okolje in energetiko - Služba za upravljanje z vodnimi viri</w:t>
      </w:r>
      <w:r w:rsidR="00D4557A">
        <w:rPr>
          <w:rFonts w:ascii="Calibri" w:hAnsi="Calibri"/>
          <w:sz w:val="20"/>
          <w:lang w:val="sl-SI"/>
        </w:rPr>
        <w:t xml:space="preserve">, </w:t>
      </w:r>
      <w:r w:rsidR="00D4557A" w:rsidRPr="00B01DFC">
        <w:rPr>
          <w:rFonts w:ascii="Calibri" w:hAnsi="Calibri"/>
          <w:sz w:val="20"/>
          <w:lang w:val="sl-SI"/>
        </w:rPr>
        <w:t>Deželna agencija za varstvo okolja Furlanije Julijske krajine</w:t>
      </w:r>
      <w:r w:rsidR="00D4557A">
        <w:rPr>
          <w:rFonts w:ascii="Calibri" w:hAnsi="Calibri"/>
          <w:sz w:val="20"/>
          <w:lang w:val="sl-SI"/>
        </w:rPr>
        <w:t xml:space="preserve">, </w:t>
      </w:r>
      <w:proofErr w:type="spellStart"/>
      <w:r w:rsidR="00D4557A" w:rsidRPr="00B01DFC">
        <w:rPr>
          <w:rFonts w:ascii="Calibri" w:hAnsi="Calibri"/>
          <w:sz w:val="20"/>
          <w:lang w:val="sl-SI"/>
        </w:rPr>
        <w:t>Consorzio</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di</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Bonifica</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Pianura</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Isontina</w:t>
      </w:r>
      <w:proofErr w:type="spellEnd"/>
      <w:r w:rsidR="00D4557A">
        <w:rPr>
          <w:rFonts w:ascii="Calibri" w:hAnsi="Calibri"/>
          <w:sz w:val="20"/>
          <w:lang w:val="sl-SI"/>
        </w:rPr>
        <w:t xml:space="preserve">, </w:t>
      </w:r>
      <w:proofErr w:type="spellStart"/>
      <w:r w:rsidR="00D4557A" w:rsidRPr="00B01DFC">
        <w:rPr>
          <w:rFonts w:ascii="Calibri" w:hAnsi="Calibri"/>
          <w:sz w:val="20"/>
          <w:lang w:val="sl-SI"/>
        </w:rPr>
        <w:t>Organo</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Gestore</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Comune</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Di</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Staranzano</w:t>
      </w:r>
      <w:proofErr w:type="spellEnd"/>
      <w:r w:rsidR="00D4557A" w:rsidRPr="00B01DFC">
        <w:rPr>
          <w:rFonts w:ascii="Calibri" w:hAnsi="Calibri"/>
          <w:sz w:val="20"/>
          <w:lang w:val="sl-SI"/>
        </w:rPr>
        <w:t>-</w:t>
      </w:r>
      <w:proofErr w:type="spellStart"/>
      <w:r w:rsidR="00D4557A" w:rsidRPr="00B01DFC">
        <w:rPr>
          <w:rFonts w:ascii="Calibri" w:hAnsi="Calibri"/>
          <w:sz w:val="20"/>
          <w:lang w:val="sl-SI"/>
        </w:rPr>
        <w:t>Organo</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Gestore</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Riserva</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Naturale</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Foce</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Isonzo</w:t>
      </w:r>
      <w:proofErr w:type="spellEnd"/>
      <w:r w:rsidR="00D4557A">
        <w:rPr>
          <w:rFonts w:ascii="Calibri" w:hAnsi="Calibri"/>
          <w:sz w:val="20"/>
          <w:lang w:val="sl-SI"/>
        </w:rPr>
        <w:t xml:space="preserve">, </w:t>
      </w:r>
      <w:proofErr w:type="spellStart"/>
      <w:r w:rsidR="00D4557A" w:rsidRPr="00B01DFC">
        <w:rPr>
          <w:rFonts w:ascii="Calibri" w:hAnsi="Calibri"/>
          <w:sz w:val="20"/>
          <w:lang w:val="sl-SI"/>
        </w:rPr>
        <w:t>Regione</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Veneto</w:t>
      </w:r>
      <w:proofErr w:type="spellEnd"/>
      <w:r w:rsidR="00D4557A">
        <w:rPr>
          <w:rFonts w:ascii="Calibri" w:hAnsi="Calibri"/>
          <w:sz w:val="20"/>
          <w:lang w:val="sl-SI"/>
        </w:rPr>
        <w:t xml:space="preserve">, </w:t>
      </w:r>
      <w:proofErr w:type="spellStart"/>
      <w:r w:rsidR="00D4557A" w:rsidRPr="00B01DFC">
        <w:rPr>
          <w:rFonts w:ascii="Calibri" w:hAnsi="Calibri"/>
          <w:sz w:val="20"/>
          <w:lang w:val="sl-SI"/>
        </w:rPr>
        <w:t>Agenzia</w:t>
      </w:r>
      <w:proofErr w:type="spellEnd"/>
      <w:r w:rsidR="00D4557A" w:rsidRPr="00B01DFC">
        <w:rPr>
          <w:rFonts w:ascii="Calibri" w:hAnsi="Calibri"/>
          <w:sz w:val="20"/>
          <w:lang w:val="sl-SI"/>
        </w:rPr>
        <w:t xml:space="preserve"> Veneta </w:t>
      </w:r>
      <w:proofErr w:type="spellStart"/>
      <w:r w:rsidR="00D4557A" w:rsidRPr="00B01DFC">
        <w:rPr>
          <w:rFonts w:ascii="Calibri" w:hAnsi="Calibri"/>
          <w:sz w:val="20"/>
          <w:lang w:val="sl-SI"/>
        </w:rPr>
        <w:t>per</w:t>
      </w:r>
      <w:proofErr w:type="spellEnd"/>
      <w:r w:rsidR="00D4557A" w:rsidRPr="00B01DFC">
        <w:rPr>
          <w:rFonts w:ascii="Calibri" w:hAnsi="Calibri"/>
          <w:sz w:val="20"/>
          <w:lang w:val="sl-SI"/>
        </w:rPr>
        <w:t xml:space="preserve"> l'</w:t>
      </w:r>
      <w:proofErr w:type="spellStart"/>
      <w:r w:rsidR="00D4557A" w:rsidRPr="00B01DFC">
        <w:rPr>
          <w:rFonts w:ascii="Calibri" w:hAnsi="Calibri"/>
          <w:sz w:val="20"/>
          <w:lang w:val="sl-SI"/>
        </w:rPr>
        <w:t>innovazione</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nel</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Settore</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Primario</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Veneto</w:t>
      </w:r>
      <w:proofErr w:type="spellEnd"/>
      <w:r w:rsidR="00D4557A" w:rsidRPr="00B01DFC">
        <w:rPr>
          <w:rFonts w:ascii="Calibri" w:hAnsi="Calibri"/>
          <w:sz w:val="20"/>
          <w:lang w:val="sl-SI"/>
        </w:rPr>
        <w:t xml:space="preserve"> </w:t>
      </w:r>
      <w:proofErr w:type="spellStart"/>
      <w:r w:rsidR="00D4557A" w:rsidRPr="00B01DFC">
        <w:rPr>
          <w:rFonts w:ascii="Calibri" w:hAnsi="Calibri"/>
          <w:sz w:val="20"/>
          <w:lang w:val="sl-SI"/>
        </w:rPr>
        <w:t>Agricoltura</w:t>
      </w:r>
      <w:proofErr w:type="spellEnd"/>
      <w:r>
        <w:rPr>
          <w:rFonts w:ascii="Calibri" w:hAnsi="Calibri"/>
          <w:sz w:val="20"/>
          <w:lang w:val="sl-SI"/>
        </w:rPr>
        <w:t>;</w:t>
      </w:r>
    </w:p>
    <w:p w14:paraId="07AE0D15" w14:textId="7623D012" w:rsidR="00D4557A" w:rsidRDefault="00E41987" w:rsidP="00E41987">
      <w:pPr>
        <w:pStyle w:val="Odstavekseznama"/>
        <w:numPr>
          <w:ilvl w:val="0"/>
          <w:numId w:val="9"/>
        </w:numPr>
        <w:jc w:val="both"/>
        <w:rPr>
          <w:rFonts w:ascii="Calibri" w:hAnsi="Calibri"/>
          <w:sz w:val="20"/>
          <w:lang w:val="sl-SI"/>
        </w:rPr>
      </w:pPr>
      <w:r>
        <w:rPr>
          <w:rFonts w:ascii="Calibri" w:hAnsi="Calibri"/>
          <w:sz w:val="20"/>
          <w:lang w:val="sl-SI"/>
        </w:rPr>
        <w:t>v</w:t>
      </w:r>
      <w:r w:rsidR="00D4557A">
        <w:rPr>
          <w:rFonts w:ascii="Calibri" w:hAnsi="Calibri"/>
          <w:sz w:val="20"/>
          <w:lang w:val="sl-SI"/>
        </w:rPr>
        <w:t>rednost celotnega projekta znaša</w:t>
      </w:r>
      <w:r w:rsidR="00D4557A" w:rsidRPr="00377BD5">
        <w:rPr>
          <w:rFonts w:ascii="Calibri" w:hAnsi="Calibri"/>
          <w:sz w:val="20"/>
          <w:lang w:val="sl-SI"/>
        </w:rPr>
        <w:t xml:space="preserve"> </w:t>
      </w:r>
      <w:r w:rsidR="00D4557A" w:rsidRPr="00B01DFC">
        <w:rPr>
          <w:rFonts w:ascii="Calibri" w:hAnsi="Calibri"/>
          <w:sz w:val="20"/>
          <w:lang w:val="sl-SI"/>
        </w:rPr>
        <w:t>2.940.032,5</w:t>
      </w:r>
      <w:r w:rsidR="00D4557A">
        <w:rPr>
          <w:rFonts w:ascii="Calibri" w:hAnsi="Calibri"/>
          <w:sz w:val="20"/>
          <w:lang w:val="sl-SI"/>
        </w:rPr>
        <w:t xml:space="preserve"> </w:t>
      </w:r>
      <w:r w:rsidR="00D4557A" w:rsidRPr="00377BD5">
        <w:rPr>
          <w:rFonts w:ascii="Calibri" w:hAnsi="Calibri"/>
          <w:sz w:val="20"/>
          <w:lang w:val="sl-SI"/>
        </w:rPr>
        <w:t>€</w:t>
      </w:r>
      <w:r>
        <w:rPr>
          <w:rFonts w:ascii="Calibri" w:hAnsi="Calibri"/>
          <w:sz w:val="20"/>
          <w:lang w:val="sl-SI"/>
        </w:rPr>
        <w:t>;</w:t>
      </w:r>
      <w:r w:rsidR="00D4557A">
        <w:rPr>
          <w:rFonts w:ascii="Calibri" w:hAnsi="Calibri"/>
          <w:sz w:val="20"/>
          <w:lang w:val="sl-SI"/>
        </w:rPr>
        <w:t xml:space="preserve">  </w:t>
      </w:r>
    </w:p>
    <w:p w14:paraId="3B38849E" w14:textId="663A9CA3" w:rsidR="00D4557A" w:rsidRDefault="00E41987" w:rsidP="00E41987">
      <w:pPr>
        <w:pStyle w:val="Odstavekseznama"/>
        <w:numPr>
          <w:ilvl w:val="0"/>
          <w:numId w:val="9"/>
        </w:numPr>
        <w:jc w:val="both"/>
        <w:rPr>
          <w:rFonts w:ascii="Calibri" w:hAnsi="Calibri"/>
          <w:sz w:val="20"/>
          <w:lang w:val="sl-SI"/>
        </w:rPr>
      </w:pPr>
      <w:r>
        <w:rPr>
          <w:rFonts w:ascii="Calibri" w:hAnsi="Calibri"/>
          <w:sz w:val="20"/>
          <w:lang w:val="sl-SI"/>
        </w:rPr>
        <w:t>t</w:t>
      </w:r>
      <w:r w:rsidR="00D4557A">
        <w:rPr>
          <w:rFonts w:ascii="Calibri" w:hAnsi="Calibri"/>
          <w:sz w:val="20"/>
          <w:lang w:val="sl-SI"/>
        </w:rPr>
        <w:t>rajanje projekta: 36 mesecev (začetek projekta november 2018, zaključek projekta november 2021)</w:t>
      </w:r>
    </w:p>
    <w:p w14:paraId="02447EC3" w14:textId="77777777" w:rsidR="00D4557A" w:rsidRDefault="00D4557A" w:rsidP="00E41987"/>
    <w:p w14:paraId="18BFBEC2" w14:textId="7198069C" w:rsidR="00D4557A" w:rsidRDefault="00D4557A" w:rsidP="00E41987">
      <w:r w:rsidRPr="00B01DFC">
        <w:t xml:space="preserve">Glavni rezultat projekta GREVISLIN je pilotna implementacija dolgoročnega strateškega načrtovanja razvoja in varstva zelene infrastrukture in </w:t>
      </w:r>
      <w:proofErr w:type="spellStart"/>
      <w:r w:rsidRPr="00B01DFC">
        <w:t>ekosistemskih</w:t>
      </w:r>
      <w:proofErr w:type="spellEnd"/>
      <w:r w:rsidRPr="00B01DFC">
        <w:t xml:space="preserve"> storitev ter vpeljano čezmejno spremljanje stanja voda, kar bo vplivalo na izboljšanje vrst in habitatov na območjih Natura 2000. </w:t>
      </w:r>
    </w:p>
    <w:p w14:paraId="746DE496" w14:textId="77777777" w:rsidR="00A57BD9" w:rsidRDefault="00A57BD9" w:rsidP="00E41987"/>
    <w:p w14:paraId="11D5C504" w14:textId="180986AE" w:rsidR="00A57BD9" w:rsidRDefault="00A57BD9" w:rsidP="00E00F5B">
      <w:r>
        <w:t xml:space="preserve">Z vidika obvladovanja poplavne ogroženosti so ključna aktivnost v projektu vzpostavitve </w:t>
      </w:r>
      <w:proofErr w:type="spellStart"/>
      <w:r w:rsidR="00E00F5B">
        <w:t>razlivnih</w:t>
      </w:r>
      <w:proofErr w:type="spellEnd"/>
      <w:r w:rsidR="00E00F5B">
        <w:t xml:space="preserve"> površin visokih voda v porečjih Vipave in Ljubljanice z Gradaščico.</w:t>
      </w:r>
    </w:p>
    <w:p w14:paraId="0F05C9A3" w14:textId="77777777" w:rsidR="00D4557A" w:rsidRDefault="00D4557A" w:rsidP="00E41987"/>
    <w:p w14:paraId="6C151C52" w14:textId="77777777" w:rsidR="00D4557A" w:rsidRDefault="00D4557A" w:rsidP="00D4557A">
      <w:pPr>
        <w:pStyle w:val="Naslov4"/>
      </w:pPr>
      <w:r>
        <w:t xml:space="preserve">Projekt </w:t>
      </w:r>
      <w:proofErr w:type="spellStart"/>
      <w:r>
        <w:t>goMURra</w:t>
      </w:r>
      <w:proofErr w:type="spellEnd"/>
    </w:p>
    <w:p w14:paraId="00EC7924" w14:textId="77777777" w:rsidR="00D4557A" w:rsidRPr="00445DDA" w:rsidRDefault="00D4557A" w:rsidP="00D4557A"/>
    <w:p w14:paraId="0AF01D98" w14:textId="77777777" w:rsidR="00D4557A" w:rsidRDefault="00D4557A" w:rsidP="00D4557A">
      <w:r>
        <w:t xml:space="preserve">Projekt </w:t>
      </w:r>
      <w:proofErr w:type="spellStart"/>
      <w:r>
        <w:t>goMURra</w:t>
      </w:r>
      <w:proofErr w:type="spellEnd"/>
      <w:r>
        <w:rPr>
          <w:rStyle w:val="Sprotnaopomba-sklic"/>
        </w:rPr>
        <w:footnoteReference w:id="33"/>
      </w:r>
      <w:r>
        <w:t xml:space="preserve"> je projekt med Slovenijo in Avstrijo, ki predstavlja </w:t>
      </w:r>
      <w:r w:rsidRPr="00EA0755">
        <w:t>nadaljevanje dolgoletnega sodelovanja in skupnih dejavnosti vzdolž vodotokov obmejne Mure v okviru Stalne avstrijsko-slovenske komisije za Muro.</w:t>
      </w:r>
    </w:p>
    <w:p w14:paraId="38ABF696" w14:textId="77777777" w:rsidR="00D4557A" w:rsidRDefault="00D4557A" w:rsidP="00D4557A"/>
    <w:p w14:paraId="679B38D1" w14:textId="6A05E74B" w:rsidR="00D4557A" w:rsidRDefault="00D4557A" w:rsidP="00D4557A">
      <w:r>
        <w:t xml:space="preserve">Osnovne informacije </w:t>
      </w:r>
      <w:r w:rsidR="00713FA4">
        <w:t xml:space="preserve">o </w:t>
      </w:r>
      <w:r>
        <w:t>projekt</w:t>
      </w:r>
      <w:r w:rsidR="00713FA4">
        <w:t>u</w:t>
      </w:r>
      <w:r>
        <w:t>:</w:t>
      </w:r>
    </w:p>
    <w:p w14:paraId="48DFA841" w14:textId="77777777" w:rsidR="00D4557A" w:rsidRDefault="00D4557A" w:rsidP="00D4557A"/>
    <w:p w14:paraId="4746A8E5" w14:textId="541C64E0" w:rsidR="00D4557A" w:rsidRDefault="00713FA4" w:rsidP="009F510A">
      <w:pPr>
        <w:pStyle w:val="Odstavekseznama"/>
        <w:numPr>
          <w:ilvl w:val="0"/>
          <w:numId w:val="9"/>
        </w:numPr>
        <w:rPr>
          <w:rFonts w:ascii="Calibri" w:hAnsi="Calibri"/>
          <w:sz w:val="20"/>
          <w:lang w:val="sl-SI"/>
        </w:rPr>
      </w:pPr>
      <w:r>
        <w:rPr>
          <w:rFonts w:ascii="Calibri" w:hAnsi="Calibri"/>
          <w:sz w:val="20"/>
          <w:lang w:val="sl-SI"/>
        </w:rPr>
        <w:t>v</w:t>
      </w:r>
      <w:r w:rsidR="00D4557A" w:rsidRPr="00377BD5">
        <w:rPr>
          <w:rFonts w:ascii="Calibri" w:hAnsi="Calibri"/>
          <w:sz w:val="20"/>
          <w:lang w:val="sl-SI"/>
        </w:rPr>
        <w:t xml:space="preserve"> njem je </w:t>
      </w:r>
      <w:r w:rsidR="00D4557A">
        <w:rPr>
          <w:rFonts w:ascii="Calibri" w:hAnsi="Calibri"/>
          <w:sz w:val="20"/>
          <w:lang w:val="sl-SI"/>
        </w:rPr>
        <w:t>sodeluje 7 partnerjev iz Slovenije in Avstrije</w:t>
      </w:r>
      <w:r>
        <w:rPr>
          <w:rFonts w:ascii="Calibri" w:hAnsi="Calibri"/>
          <w:sz w:val="20"/>
          <w:lang w:val="sl-SI"/>
        </w:rPr>
        <w:t>;</w:t>
      </w:r>
    </w:p>
    <w:p w14:paraId="7CCA2684" w14:textId="20378DFD" w:rsidR="00D4557A" w:rsidRDefault="00713FA4" w:rsidP="009F510A">
      <w:pPr>
        <w:pStyle w:val="Odstavekseznama"/>
        <w:numPr>
          <w:ilvl w:val="0"/>
          <w:numId w:val="9"/>
        </w:numPr>
        <w:rPr>
          <w:rFonts w:ascii="Calibri" w:hAnsi="Calibri"/>
          <w:sz w:val="20"/>
          <w:lang w:val="sl-SI"/>
        </w:rPr>
      </w:pPr>
      <w:r>
        <w:rPr>
          <w:rFonts w:ascii="Calibri" w:hAnsi="Calibri"/>
          <w:sz w:val="20"/>
          <w:lang w:val="sl-SI"/>
        </w:rPr>
        <w:t>p</w:t>
      </w:r>
      <w:r w:rsidR="00D4557A">
        <w:rPr>
          <w:rFonts w:ascii="Calibri" w:hAnsi="Calibri"/>
          <w:sz w:val="20"/>
          <w:lang w:val="sl-SI"/>
        </w:rPr>
        <w:t>artnerji</w:t>
      </w:r>
      <w:r w:rsidR="00D4557A" w:rsidRPr="008959E3">
        <w:rPr>
          <w:rFonts w:ascii="Calibri" w:hAnsi="Calibri"/>
          <w:sz w:val="20"/>
          <w:lang w:val="sl-SI"/>
        </w:rPr>
        <w:t xml:space="preserve"> iz slovenske strani</w:t>
      </w:r>
      <w:r w:rsidR="00D4557A" w:rsidRPr="00713FA4">
        <w:rPr>
          <w:rFonts w:ascii="Calibri" w:hAnsi="Calibri"/>
          <w:sz w:val="20"/>
          <w:lang w:val="sl-SI"/>
        </w:rPr>
        <w:t xml:space="preserve"> </w:t>
      </w:r>
      <w:r w:rsidRPr="00713FA4">
        <w:rPr>
          <w:rFonts w:ascii="Calibri" w:hAnsi="Calibri"/>
          <w:sz w:val="20"/>
          <w:lang w:val="sl-SI"/>
        </w:rPr>
        <w:t xml:space="preserve">so </w:t>
      </w:r>
      <w:r w:rsidR="00D4557A">
        <w:rPr>
          <w:rFonts w:ascii="Calibri" w:hAnsi="Calibri"/>
          <w:sz w:val="20"/>
          <w:lang w:val="sl-SI"/>
        </w:rPr>
        <w:t>Direkcija RS za vode, Agencija RS za okolje, Občina Gornja Radgona</w:t>
      </w:r>
      <w:r>
        <w:rPr>
          <w:rFonts w:ascii="Calibri" w:hAnsi="Calibri"/>
          <w:sz w:val="20"/>
          <w:lang w:val="sl-SI"/>
        </w:rPr>
        <w:t>;</w:t>
      </w:r>
    </w:p>
    <w:p w14:paraId="7234812C" w14:textId="297DD125" w:rsidR="00D4557A" w:rsidRPr="00EA0755" w:rsidRDefault="00713FA4" w:rsidP="009F510A">
      <w:pPr>
        <w:pStyle w:val="Odstavekseznama"/>
        <w:numPr>
          <w:ilvl w:val="0"/>
          <w:numId w:val="9"/>
        </w:numPr>
        <w:rPr>
          <w:rFonts w:ascii="Calibri" w:hAnsi="Calibri"/>
          <w:sz w:val="20"/>
          <w:lang w:val="sl-SI"/>
        </w:rPr>
      </w:pPr>
      <w:r>
        <w:rPr>
          <w:rFonts w:ascii="Calibri" w:hAnsi="Calibri"/>
          <w:sz w:val="20"/>
          <w:lang w:val="sl-SI"/>
        </w:rPr>
        <w:t>p</w:t>
      </w:r>
      <w:r w:rsidR="00D4557A">
        <w:rPr>
          <w:rFonts w:ascii="Calibri" w:hAnsi="Calibri"/>
          <w:sz w:val="20"/>
          <w:lang w:val="sl-SI"/>
        </w:rPr>
        <w:t>artnerji</w:t>
      </w:r>
      <w:r w:rsidR="00D4557A" w:rsidRPr="008959E3">
        <w:rPr>
          <w:rFonts w:ascii="Calibri" w:hAnsi="Calibri"/>
          <w:sz w:val="20"/>
          <w:lang w:val="sl-SI"/>
        </w:rPr>
        <w:t xml:space="preserve"> iz</w:t>
      </w:r>
      <w:r w:rsidR="00D4557A">
        <w:rPr>
          <w:rFonts w:ascii="Calibri" w:hAnsi="Calibri"/>
          <w:sz w:val="20"/>
          <w:lang w:val="sl-SI"/>
        </w:rPr>
        <w:t xml:space="preserve"> avstrijske </w:t>
      </w:r>
      <w:r w:rsidR="00D4557A" w:rsidRPr="008959E3">
        <w:rPr>
          <w:rFonts w:ascii="Calibri" w:hAnsi="Calibri"/>
          <w:sz w:val="20"/>
          <w:lang w:val="sl-SI"/>
        </w:rPr>
        <w:t>strani</w:t>
      </w:r>
      <w:r w:rsidR="00D4557A">
        <w:rPr>
          <w:rFonts w:ascii="Calibri" w:hAnsi="Calibri"/>
          <w:sz w:val="20"/>
          <w:lang w:val="sl-SI"/>
        </w:rPr>
        <w:t xml:space="preserve"> </w:t>
      </w:r>
      <w:r>
        <w:rPr>
          <w:rFonts w:ascii="Calibri" w:hAnsi="Calibri"/>
          <w:sz w:val="20"/>
          <w:lang w:val="sl-SI"/>
        </w:rPr>
        <w:t xml:space="preserve">so </w:t>
      </w:r>
      <w:r w:rsidR="00D4557A" w:rsidRPr="00EA0755">
        <w:rPr>
          <w:rFonts w:ascii="Calibri" w:hAnsi="Calibri"/>
          <w:sz w:val="20"/>
          <w:lang w:val="sl-SI"/>
        </w:rPr>
        <w:t>Urad štajerske deželne vlade</w:t>
      </w:r>
      <w:r w:rsidR="00D4557A">
        <w:rPr>
          <w:rFonts w:ascii="Calibri" w:hAnsi="Calibri"/>
          <w:sz w:val="20"/>
          <w:lang w:val="sl-SI"/>
        </w:rPr>
        <w:t xml:space="preserve">: </w:t>
      </w:r>
      <w:r w:rsidR="00D4557A" w:rsidRPr="00EA0755">
        <w:rPr>
          <w:rFonts w:ascii="Calibri" w:hAnsi="Calibri"/>
          <w:sz w:val="20"/>
          <w:lang w:val="sl-SI"/>
        </w:rPr>
        <w:t>Oddelek 14 – Upravljanje voda, viri in trajnost</w:t>
      </w:r>
      <w:r w:rsidR="00D4557A">
        <w:rPr>
          <w:rFonts w:ascii="Calibri" w:hAnsi="Calibri"/>
          <w:sz w:val="20"/>
          <w:lang w:val="sl-SI"/>
        </w:rPr>
        <w:t xml:space="preserve"> in </w:t>
      </w:r>
      <w:r w:rsidR="00D4557A" w:rsidRPr="00EA0755">
        <w:rPr>
          <w:rFonts w:ascii="Calibri" w:hAnsi="Calibri"/>
          <w:sz w:val="20"/>
          <w:lang w:val="sl-SI"/>
        </w:rPr>
        <w:t>Strokovni oddelek za civilno zaščito in obrambo</w:t>
      </w:r>
      <w:r w:rsidR="00D4557A">
        <w:rPr>
          <w:rFonts w:ascii="Calibri" w:hAnsi="Calibri"/>
          <w:sz w:val="20"/>
          <w:lang w:val="sl-SI"/>
        </w:rPr>
        <w:t xml:space="preserve">, </w:t>
      </w:r>
      <w:r w:rsidR="00D4557A" w:rsidRPr="00EA0755">
        <w:rPr>
          <w:rFonts w:ascii="Calibri" w:hAnsi="Calibri"/>
          <w:sz w:val="20"/>
          <w:lang w:val="sl-SI"/>
        </w:rPr>
        <w:t xml:space="preserve">Mestna občina </w:t>
      </w:r>
      <w:proofErr w:type="spellStart"/>
      <w:r w:rsidR="00D4557A" w:rsidRPr="00EA0755">
        <w:rPr>
          <w:rFonts w:ascii="Calibri" w:hAnsi="Calibri"/>
          <w:sz w:val="20"/>
          <w:lang w:val="sl-SI"/>
        </w:rPr>
        <w:t>Radkersburg</w:t>
      </w:r>
      <w:proofErr w:type="spellEnd"/>
      <w:r w:rsidR="00D4557A">
        <w:rPr>
          <w:rFonts w:ascii="Calibri" w:hAnsi="Calibri"/>
          <w:sz w:val="20"/>
          <w:lang w:val="sl-SI"/>
        </w:rPr>
        <w:t xml:space="preserve">, </w:t>
      </w:r>
      <w:r w:rsidR="00D4557A" w:rsidRPr="00EA0755">
        <w:rPr>
          <w:rFonts w:ascii="Calibri" w:hAnsi="Calibri"/>
          <w:sz w:val="20"/>
          <w:lang w:val="sl-SI"/>
        </w:rPr>
        <w:t xml:space="preserve">Zveza za upravljanje voda, </w:t>
      </w:r>
      <w:proofErr w:type="spellStart"/>
      <w:r w:rsidR="00D4557A" w:rsidRPr="00EA0755">
        <w:rPr>
          <w:rFonts w:ascii="Calibri" w:hAnsi="Calibri"/>
          <w:sz w:val="20"/>
          <w:lang w:val="sl-SI"/>
        </w:rPr>
        <w:t>vod</w:t>
      </w:r>
      <w:r>
        <w:rPr>
          <w:rFonts w:ascii="Calibri" w:hAnsi="Calibri"/>
          <w:sz w:val="20"/>
          <w:lang w:val="sl-SI"/>
        </w:rPr>
        <w:t>o</w:t>
      </w:r>
      <w:r w:rsidR="00D4557A" w:rsidRPr="00EA0755">
        <w:rPr>
          <w:rFonts w:ascii="Calibri" w:hAnsi="Calibri"/>
          <w:sz w:val="20"/>
          <w:lang w:val="sl-SI"/>
        </w:rPr>
        <w:t>oskrba</w:t>
      </w:r>
      <w:proofErr w:type="spellEnd"/>
      <w:r w:rsidR="00D4557A" w:rsidRPr="00EA0755">
        <w:rPr>
          <w:rFonts w:ascii="Calibri" w:hAnsi="Calibri"/>
          <w:sz w:val="20"/>
          <w:lang w:val="sl-SI"/>
        </w:rPr>
        <w:t xml:space="preserve"> Mestne občine </w:t>
      </w:r>
      <w:proofErr w:type="spellStart"/>
      <w:r w:rsidR="00D4557A" w:rsidRPr="00EA0755">
        <w:rPr>
          <w:rFonts w:ascii="Calibri" w:hAnsi="Calibri"/>
          <w:sz w:val="20"/>
          <w:lang w:val="sl-SI"/>
        </w:rPr>
        <w:t>Radkersburg</w:t>
      </w:r>
      <w:proofErr w:type="spellEnd"/>
      <w:r>
        <w:rPr>
          <w:rFonts w:ascii="Calibri" w:hAnsi="Calibri"/>
          <w:sz w:val="20"/>
          <w:lang w:val="sl-SI"/>
        </w:rPr>
        <w:t>;</w:t>
      </w:r>
    </w:p>
    <w:p w14:paraId="634C727D" w14:textId="47FD3835" w:rsidR="00D4557A" w:rsidRDefault="00713FA4" w:rsidP="009F510A">
      <w:pPr>
        <w:pStyle w:val="Odstavekseznama"/>
        <w:numPr>
          <w:ilvl w:val="0"/>
          <w:numId w:val="9"/>
        </w:numPr>
        <w:rPr>
          <w:rFonts w:ascii="Calibri" w:hAnsi="Calibri"/>
          <w:sz w:val="20"/>
          <w:lang w:val="sl-SI"/>
        </w:rPr>
      </w:pPr>
      <w:r>
        <w:rPr>
          <w:rFonts w:ascii="Calibri" w:hAnsi="Calibri"/>
          <w:sz w:val="20"/>
          <w:lang w:val="sl-SI"/>
        </w:rPr>
        <w:t>v</w:t>
      </w:r>
      <w:r w:rsidR="00D4557A">
        <w:rPr>
          <w:rFonts w:ascii="Calibri" w:hAnsi="Calibri"/>
          <w:sz w:val="20"/>
          <w:lang w:val="sl-SI"/>
        </w:rPr>
        <w:t>rednost celotnega projekta znaša</w:t>
      </w:r>
      <w:r w:rsidR="00D4557A" w:rsidRPr="00377BD5">
        <w:rPr>
          <w:rFonts w:ascii="Calibri" w:hAnsi="Calibri"/>
          <w:sz w:val="20"/>
          <w:lang w:val="sl-SI"/>
        </w:rPr>
        <w:t xml:space="preserve"> </w:t>
      </w:r>
      <w:r w:rsidR="00D4557A" w:rsidRPr="00EA0755">
        <w:rPr>
          <w:rFonts w:ascii="Calibri" w:hAnsi="Calibri"/>
          <w:sz w:val="20"/>
          <w:lang w:val="sl-SI"/>
        </w:rPr>
        <w:t xml:space="preserve">2.849.700,61 </w:t>
      </w:r>
      <w:r w:rsidR="00D4557A" w:rsidRPr="00377BD5">
        <w:rPr>
          <w:rFonts w:ascii="Calibri" w:hAnsi="Calibri"/>
          <w:sz w:val="20"/>
          <w:lang w:val="sl-SI"/>
        </w:rPr>
        <w:t>€</w:t>
      </w:r>
      <w:r>
        <w:rPr>
          <w:rFonts w:ascii="Calibri" w:hAnsi="Calibri"/>
          <w:sz w:val="20"/>
          <w:lang w:val="sl-SI"/>
        </w:rPr>
        <w:t>;</w:t>
      </w:r>
      <w:r w:rsidR="00D4557A">
        <w:rPr>
          <w:rFonts w:ascii="Calibri" w:hAnsi="Calibri"/>
          <w:sz w:val="20"/>
          <w:lang w:val="sl-SI"/>
        </w:rPr>
        <w:t xml:space="preserve">  </w:t>
      </w:r>
    </w:p>
    <w:p w14:paraId="06D108D8" w14:textId="099517F4" w:rsidR="00D4557A" w:rsidRDefault="00713FA4" w:rsidP="009F510A">
      <w:pPr>
        <w:pStyle w:val="Odstavekseznama"/>
        <w:numPr>
          <w:ilvl w:val="0"/>
          <w:numId w:val="9"/>
        </w:numPr>
        <w:rPr>
          <w:rFonts w:ascii="Calibri" w:hAnsi="Calibri"/>
          <w:sz w:val="20"/>
          <w:lang w:val="sl-SI"/>
        </w:rPr>
      </w:pPr>
      <w:r>
        <w:rPr>
          <w:rFonts w:ascii="Calibri" w:hAnsi="Calibri"/>
          <w:sz w:val="20"/>
          <w:lang w:val="sl-SI"/>
        </w:rPr>
        <w:t>t</w:t>
      </w:r>
      <w:r w:rsidR="00D4557A">
        <w:rPr>
          <w:rFonts w:ascii="Calibri" w:hAnsi="Calibri"/>
          <w:sz w:val="20"/>
          <w:lang w:val="sl-SI"/>
        </w:rPr>
        <w:t xml:space="preserve">rajanje projekta: </w:t>
      </w:r>
      <w:r>
        <w:rPr>
          <w:rFonts w:ascii="Calibri" w:hAnsi="Calibri"/>
          <w:sz w:val="20"/>
          <w:lang w:val="sl-SI"/>
        </w:rPr>
        <w:t xml:space="preserve"> z</w:t>
      </w:r>
      <w:r w:rsidR="00D4557A">
        <w:rPr>
          <w:rFonts w:ascii="Calibri" w:hAnsi="Calibri"/>
          <w:sz w:val="20"/>
          <w:lang w:val="sl-SI"/>
        </w:rPr>
        <w:t>ačetek projekta junij 2018 in zaključek projekta maj 2021</w:t>
      </w:r>
      <w:r>
        <w:rPr>
          <w:rFonts w:ascii="Calibri" w:hAnsi="Calibri"/>
          <w:sz w:val="20"/>
          <w:lang w:val="sl-SI"/>
        </w:rPr>
        <w:t>;</w:t>
      </w:r>
    </w:p>
    <w:p w14:paraId="1C4CFB5F" w14:textId="77777777" w:rsidR="00D4557A" w:rsidRDefault="00D4557A" w:rsidP="00D4557A"/>
    <w:p w14:paraId="50542821" w14:textId="77777777" w:rsidR="00D4557A" w:rsidRDefault="00D4557A" w:rsidP="00D4557A">
      <w:r>
        <w:t>Rezultati (aktivnosti) projekta:</w:t>
      </w:r>
    </w:p>
    <w:p w14:paraId="479451CE" w14:textId="77777777" w:rsidR="00D4557A" w:rsidRDefault="00D4557A" w:rsidP="00D4557A"/>
    <w:p w14:paraId="2013212E" w14:textId="65F06BD5" w:rsidR="00D4557A" w:rsidRPr="00EA0755" w:rsidRDefault="00713FA4" w:rsidP="009F510A">
      <w:pPr>
        <w:pStyle w:val="Odstavekseznama"/>
        <w:numPr>
          <w:ilvl w:val="0"/>
          <w:numId w:val="9"/>
        </w:numPr>
        <w:rPr>
          <w:rFonts w:ascii="Calibri" w:hAnsi="Calibri"/>
          <w:sz w:val="20"/>
          <w:lang w:val="sl-SI"/>
        </w:rPr>
      </w:pPr>
      <w:r>
        <w:rPr>
          <w:rFonts w:ascii="Calibri" w:hAnsi="Calibri"/>
          <w:sz w:val="20"/>
          <w:lang w:val="sl-SI"/>
        </w:rPr>
        <w:t>č</w:t>
      </w:r>
      <w:r w:rsidR="00D4557A" w:rsidRPr="00EA0755">
        <w:rPr>
          <w:rFonts w:ascii="Calibri" w:hAnsi="Calibri"/>
          <w:sz w:val="20"/>
          <w:lang w:val="sl-SI"/>
        </w:rPr>
        <w:t xml:space="preserve">ezmejni načrt upravljanja </w:t>
      </w:r>
      <w:r>
        <w:rPr>
          <w:rFonts w:ascii="Calibri" w:hAnsi="Calibri"/>
          <w:sz w:val="20"/>
          <w:lang w:val="sl-SI"/>
        </w:rPr>
        <w:t>m</w:t>
      </w:r>
      <w:r w:rsidR="00D4557A" w:rsidRPr="00EA0755">
        <w:rPr>
          <w:rFonts w:ascii="Calibri" w:hAnsi="Calibri"/>
          <w:sz w:val="20"/>
          <w:lang w:val="sl-SI"/>
        </w:rPr>
        <w:t>ejn</w:t>
      </w:r>
      <w:r>
        <w:rPr>
          <w:rFonts w:ascii="Calibri" w:hAnsi="Calibri"/>
          <w:sz w:val="20"/>
          <w:lang w:val="sl-SI"/>
        </w:rPr>
        <w:t>e</w:t>
      </w:r>
      <w:r w:rsidR="00D4557A" w:rsidRPr="00EA0755">
        <w:rPr>
          <w:rFonts w:ascii="Calibri" w:hAnsi="Calibri"/>
          <w:sz w:val="20"/>
          <w:lang w:val="sl-SI"/>
        </w:rPr>
        <w:t xml:space="preserve"> Mur</w:t>
      </w:r>
      <w:r>
        <w:rPr>
          <w:rFonts w:ascii="Calibri" w:hAnsi="Calibri"/>
          <w:sz w:val="20"/>
          <w:lang w:val="sl-SI"/>
        </w:rPr>
        <w:t>e</w:t>
      </w:r>
      <w:r w:rsidR="00D4557A" w:rsidRPr="00EA0755">
        <w:rPr>
          <w:rFonts w:ascii="Calibri" w:hAnsi="Calibri"/>
          <w:sz w:val="20"/>
          <w:lang w:val="sl-SI"/>
        </w:rPr>
        <w:t xml:space="preserve"> 2030</w:t>
      </w:r>
      <w:r>
        <w:rPr>
          <w:rFonts w:ascii="Calibri" w:hAnsi="Calibri"/>
          <w:sz w:val="20"/>
          <w:lang w:val="sl-SI"/>
        </w:rPr>
        <w:t>;</w:t>
      </w:r>
    </w:p>
    <w:p w14:paraId="18ECB748" w14:textId="407B1EF6" w:rsidR="00D4557A" w:rsidRDefault="00713FA4" w:rsidP="009F510A">
      <w:pPr>
        <w:pStyle w:val="Odstavekseznama"/>
        <w:numPr>
          <w:ilvl w:val="0"/>
          <w:numId w:val="9"/>
        </w:numPr>
        <w:rPr>
          <w:rFonts w:ascii="Calibri" w:hAnsi="Calibri"/>
          <w:sz w:val="20"/>
          <w:lang w:val="sl-SI"/>
        </w:rPr>
      </w:pPr>
      <w:r>
        <w:rPr>
          <w:rFonts w:ascii="Calibri" w:hAnsi="Calibri"/>
          <w:sz w:val="20"/>
          <w:lang w:val="sl-SI"/>
        </w:rPr>
        <w:t>skupni pilotni n</w:t>
      </w:r>
      <w:r w:rsidR="00D4557A" w:rsidRPr="00EA0755">
        <w:rPr>
          <w:rFonts w:ascii="Calibri" w:hAnsi="Calibri"/>
          <w:sz w:val="20"/>
          <w:lang w:val="sl-SI"/>
        </w:rPr>
        <w:t xml:space="preserve">ačrt zaščite </w:t>
      </w:r>
      <w:r>
        <w:rPr>
          <w:rFonts w:ascii="Calibri" w:hAnsi="Calibri"/>
          <w:sz w:val="20"/>
          <w:lang w:val="sl-SI"/>
        </w:rPr>
        <w:t>in</w:t>
      </w:r>
      <w:r w:rsidR="00D4557A" w:rsidRPr="00EA0755">
        <w:rPr>
          <w:rFonts w:ascii="Calibri" w:hAnsi="Calibri"/>
          <w:sz w:val="20"/>
          <w:lang w:val="sl-SI"/>
        </w:rPr>
        <w:t xml:space="preserve"> reševanja ob poplavah</w:t>
      </w:r>
      <w:r>
        <w:rPr>
          <w:rFonts w:ascii="Calibri" w:hAnsi="Calibri"/>
          <w:sz w:val="20"/>
          <w:lang w:val="sl-SI"/>
        </w:rPr>
        <w:t>;</w:t>
      </w:r>
    </w:p>
    <w:p w14:paraId="4C400944" w14:textId="475AD231" w:rsidR="00D4557A" w:rsidRPr="00EA0755" w:rsidRDefault="00713FA4" w:rsidP="009F510A">
      <w:pPr>
        <w:pStyle w:val="Odstavekseznama"/>
        <w:numPr>
          <w:ilvl w:val="0"/>
          <w:numId w:val="9"/>
        </w:numPr>
        <w:rPr>
          <w:rFonts w:ascii="Calibri" w:hAnsi="Calibri"/>
          <w:sz w:val="20"/>
          <w:lang w:val="sl-SI"/>
        </w:rPr>
      </w:pPr>
      <w:r>
        <w:rPr>
          <w:rFonts w:ascii="Calibri" w:hAnsi="Calibri"/>
          <w:sz w:val="20"/>
          <w:lang w:val="sl-SI"/>
        </w:rPr>
        <w:t xml:space="preserve">gradbeni protipoplavni ukrep v </w:t>
      </w:r>
      <w:proofErr w:type="spellStart"/>
      <w:r w:rsidR="00D4557A">
        <w:rPr>
          <w:rFonts w:ascii="Calibri" w:hAnsi="Calibri"/>
          <w:sz w:val="20"/>
          <w:lang w:val="sl-SI"/>
        </w:rPr>
        <w:t>Bad</w:t>
      </w:r>
      <w:proofErr w:type="spellEnd"/>
      <w:r w:rsidR="00D4557A">
        <w:rPr>
          <w:rFonts w:ascii="Calibri" w:hAnsi="Calibri"/>
          <w:sz w:val="20"/>
          <w:lang w:val="sl-SI"/>
        </w:rPr>
        <w:t xml:space="preserve"> </w:t>
      </w:r>
      <w:proofErr w:type="spellStart"/>
      <w:r w:rsidR="00D4557A">
        <w:rPr>
          <w:rFonts w:ascii="Calibri" w:hAnsi="Calibri"/>
          <w:sz w:val="20"/>
          <w:lang w:val="sl-SI"/>
        </w:rPr>
        <w:t>Radkersburg</w:t>
      </w:r>
      <w:r>
        <w:rPr>
          <w:rFonts w:ascii="Calibri" w:hAnsi="Calibri"/>
          <w:sz w:val="20"/>
          <w:lang w:val="sl-SI"/>
        </w:rPr>
        <w:t>u</w:t>
      </w:r>
      <w:proofErr w:type="spellEnd"/>
      <w:r>
        <w:rPr>
          <w:rFonts w:ascii="Calibri" w:hAnsi="Calibri"/>
          <w:sz w:val="20"/>
          <w:lang w:val="sl-SI"/>
        </w:rPr>
        <w:t>;</w:t>
      </w:r>
    </w:p>
    <w:p w14:paraId="4FB053D0" w14:textId="4A1B60F2" w:rsidR="00D4557A" w:rsidRPr="00EA0755" w:rsidRDefault="00713FA4" w:rsidP="009F510A">
      <w:pPr>
        <w:pStyle w:val="Odstavekseznama"/>
        <w:numPr>
          <w:ilvl w:val="0"/>
          <w:numId w:val="9"/>
        </w:numPr>
        <w:rPr>
          <w:rFonts w:ascii="Calibri" w:hAnsi="Calibri"/>
          <w:sz w:val="20"/>
          <w:lang w:val="sl-SI"/>
        </w:rPr>
      </w:pPr>
      <w:r>
        <w:rPr>
          <w:rFonts w:ascii="Calibri" w:hAnsi="Calibri"/>
          <w:sz w:val="20"/>
          <w:lang w:val="sl-SI"/>
        </w:rPr>
        <w:t>gradbeni protipoplavni ukrep v G</w:t>
      </w:r>
      <w:r w:rsidR="00D4557A" w:rsidRPr="00EA0755">
        <w:rPr>
          <w:rFonts w:ascii="Calibri" w:hAnsi="Calibri"/>
          <w:sz w:val="20"/>
          <w:lang w:val="sl-SI"/>
        </w:rPr>
        <w:t>ornj</w:t>
      </w:r>
      <w:r>
        <w:rPr>
          <w:rFonts w:ascii="Calibri" w:hAnsi="Calibri"/>
          <w:sz w:val="20"/>
          <w:lang w:val="sl-SI"/>
        </w:rPr>
        <w:t>i</w:t>
      </w:r>
      <w:r w:rsidR="00D4557A" w:rsidRPr="00EA0755">
        <w:rPr>
          <w:rFonts w:ascii="Calibri" w:hAnsi="Calibri"/>
          <w:sz w:val="20"/>
          <w:lang w:val="sl-SI"/>
        </w:rPr>
        <w:t xml:space="preserve"> Radgon</w:t>
      </w:r>
      <w:r>
        <w:rPr>
          <w:rFonts w:ascii="Calibri" w:hAnsi="Calibri"/>
          <w:sz w:val="20"/>
          <w:lang w:val="sl-SI"/>
        </w:rPr>
        <w:t>i.</w:t>
      </w:r>
    </w:p>
    <w:p w14:paraId="5ADABDB3" w14:textId="77777777" w:rsidR="00445DDA" w:rsidRPr="00445DDA" w:rsidRDefault="00445DDA" w:rsidP="00445DDA"/>
    <w:p w14:paraId="5E07FB3A" w14:textId="1B1DCB74" w:rsidR="004F53C4" w:rsidRPr="00CE2EE0" w:rsidRDefault="004F53C4" w:rsidP="004F53C4">
      <w:pPr>
        <w:pStyle w:val="Naslov4"/>
      </w:pPr>
      <w:r w:rsidRPr="00CE2EE0">
        <w:t>Projekt TAFF</w:t>
      </w:r>
    </w:p>
    <w:p w14:paraId="314C5521" w14:textId="77777777" w:rsidR="004F53C4" w:rsidRPr="00CE2EE0" w:rsidRDefault="004F53C4" w:rsidP="004F53C4"/>
    <w:p w14:paraId="33803F03" w14:textId="554A8D12" w:rsidR="004F53C4" w:rsidRPr="00CE2EE0" w:rsidRDefault="004F53C4" w:rsidP="00CE2EE0">
      <w:r w:rsidRPr="00CE2EE0">
        <w:t xml:space="preserve">URSZR sodeluje v mednarodnem projektu TAFF – Priprava operativnih postopkov in smernic za odziv na posledice močnih padavin in hudournikov, ki </w:t>
      </w:r>
      <w:r w:rsidR="00773F94" w:rsidRPr="00CE2EE0">
        <w:t xml:space="preserve">je </w:t>
      </w:r>
      <w:r w:rsidRPr="00CE2EE0">
        <w:t>poteka</w:t>
      </w:r>
      <w:r w:rsidR="00773F94" w:rsidRPr="00CE2EE0">
        <w:t>l</w:t>
      </w:r>
      <w:r w:rsidRPr="00CE2EE0">
        <w:t xml:space="preserve"> v letih 2018 in 2019 in ga sofinancira EK, DG ECHO. Namen projekta </w:t>
      </w:r>
      <w:r w:rsidRPr="00CE2EE0">
        <w:lastRenderedPageBreak/>
        <w:t xml:space="preserve">je v okviru Mehanizma Unije na področju civilne zaščite okrepiti pripravljenost na posledice, ki jih povzročajo močne padavine (hudourniki, zemeljski plazovi). </w:t>
      </w:r>
    </w:p>
    <w:p w14:paraId="07259346" w14:textId="77777777" w:rsidR="004F53C4" w:rsidRPr="00CE2EE0" w:rsidRDefault="004F53C4" w:rsidP="00CE2EE0"/>
    <w:p w14:paraId="5CC9EB0D" w14:textId="64D5B958" w:rsidR="00773F94" w:rsidRPr="00CE2EE0" w:rsidRDefault="00773F94" w:rsidP="00CE2EE0">
      <w:r w:rsidRPr="00CE2EE0">
        <w:t>Partnerji v projektu:</w:t>
      </w:r>
    </w:p>
    <w:p w14:paraId="494B324E" w14:textId="77777777" w:rsidR="00773F94" w:rsidRPr="00CE2EE0" w:rsidRDefault="00773F94" w:rsidP="00CE2EE0"/>
    <w:p w14:paraId="76344B18" w14:textId="1EE49239" w:rsidR="00773F94" w:rsidRPr="00CE2EE0" w:rsidRDefault="00773F94" w:rsidP="00CE2EE0">
      <w:pPr>
        <w:pStyle w:val="Odstavekseznama"/>
        <w:numPr>
          <w:ilvl w:val="0"/>
          <w:numId w:val="9"/>
        </w:numPr>
        <w:jc w:val="both"/>
        <w:rPr>
          <w:rFonts w:ascii="Calibri" w:hAnsi="Calibri"/>
          <w:sz w:val="20"/>
          <w:lang w:val="sl-SI"/>
        </w:rPr>
      </w:pPr>
      <w:r w:rsidRPr="00CE2EE0">
        <w:rPr>
          <w:rFonts w:ascii="Calibri" w:hAnsi="Calibri"/>
          <w:sz w:val="20"/>
          <w:lang w:val="sl-SI"/>
        </w:rPr>
        <w:t>Zvezna služba za tehnično reševanje (THW) Zvezne Republike Nemčije</w:t>
      </w:r>
      <w:r w:rsidR="00E6002E" w:rsidRPr="00CE2EE0">
        <w:rPr>
          <w:rFonts w:ascii="Calibri" w:hAnsi="Calibri"/>
          <w:sz w:val="20"/>
          <w:lang w:val="sl-SI"/>
        </w:rPr>
        <w:t xml:space="preserve"> – vodilni partner</w:t>
      </w:r>
      <w:r w:rsidRPr="00CE2EE0">
        <w:rPr>
          <w:rFonts w:ascii="Calibri" w:hAnsi="Calibri"/>
          <w:sz w:val="20"/>
          <w:lang w:val="sl-SI"/>
        </w:rPr>
        <w:t>;</w:t>
      </w:r>
    </w:p>
    <w:p w14:paraId="5C5F2373" w14:textId="7D6E4A30" w:rsidR="00773F94" w:rsidRPr="00CE2EE0" w:rsidRDefault="00773F94" w:rsidP="00CE2EE0">
      <w:pPr>
        <w:pStyle w:val="Odstavekseznama"/>
        <w:numPr>
          <w:ilvl w:val="0"/>
          <w:numId w:val="9"/>
        </w:numPr>
        <w:jc w:val="both"/>
        <w:rPr>
          <w:rFonts w:ascii="Calibri" w:hAnsi="Calibri"/>
          <w:sz w:val="20"/>
          <w:lang w:val="sl-SI"/>
        </w:rPr>
      </w:pPr>
      <w:r w:rsidRPr="00CE2EE0">
        <w:rPr>
          <w:rFonts w:ascii="Calibri" w:hAnsi="Calibri"/>
          <w:sz w:val="20"/>
          <w:lang w:val="sl-SI"/>
        </w:rPr>
        <w:t xml:space="preserve">Uprava </w:t>
      </w:r>
      <w:r w:rsidR="00CE2EE0" w:rsidRPr="00CE2EE0">
        <w:rPr>
          <w:rFonts w:ascii="Calibri" w:hAnsi="Calibri"/>
          <w:sz w:val="20"/>
          <w:lang w:val="sl-SI"/>
        </w:rPr>
        <w:t xml:space="preserve">RS </w:t>
      </w:r>
      <w:r w:rsidRPr="00CE2EE0">
        <w:rPr>
          <w:rFonts w:ascii="Calibri" w:hAnsi="Calibri"/>
          <w:sz w:val="20"/>
          <w:lang w:val="sl-SI"/>
        </w:rPr>
        <w:t>za zaščito in reševanje;</w:t>
      </w:r>
    </w:p>
    <w:p w14:paraId="797E9E9C" w14:textId="662BD76B" w:rsidR="00773F94" w:rsidRPr="00CE2EE0" w:rsidRDefault="00773F94" w:rsidP="00CE2EE0">
      <w:pPr>
        <w:pStyle w:val="Odstavekseznama"/>
        <w:numPr>
          <w:ilvl w:val="0"/>
          <w:numId w:val="9"/>
        </w:numPr>
        <w:jc w:val="both"/>
        <w:rPr>
          <w:rFonts w:ascii="Calibri" w:hAnsi="Calibri"/>
          <w:sz w:val="20"/>
          <w:lang w:val="sl-SI"/>
        </w:rPr>
      </w:pPr>
      <w:r w:rsidRPr="00CE2EE0">
        <w:rPr>
          <w:rFonts w:ascii="Calibri" w:hAnsi="Calibri"/>
          <w:sz w:val="20"/>
          <w:lang w:val="sl-SI"/>
        </w:rPr>
        <w:t>Ministrstvo za notranje zadeve nemške dežele Severno Porenje-Vestfalija;</w:t>
      </w:r>
    </w:p>
    <w:p w14:paraId="3AF4019B" w14:textId="117D3A1B" w:rsidR="00773F94" w:rsidRPr="00CE2EE0" w:rsidRDefault="00773F94" w:rsidP="00CE2EE0">
      <w:pPr>
        <w:pStyle w:val="Odstavekseznama"/>
        <w:numPr>
          <w:ilvl w:val="0"/>
          <w:numId w:val="9"/>
        </w:numPr>
        <w:jc w:val="both"/>
        <w:rPr>
          <w:rFonts w:ascii="Calibri" w:hAnsi="Calibri"/>
          <w:sz w:val="20"/>
          <w:lang w:val="sl-SI"/>
        </w:rPr>
      </w:pPr>
      <w:r w:rsidRPr="00CE2EE0">
        <w:rPr>
          <w:rFonts w:ascii="Calibri" w:hAnsi="Calibri"/>
          <w:sz w:val="20"/>
          <w:lang w:val="sl-SI"/>
        </w:rPr>
        <w:t>Inštitut za gasilstvo (</w:t>
      </w:r>
      <w:proofErr w:type="spellStart"/>
      <w:r w:rsidRPr="00CE2EE0">
        <w:rPr>
          <w:rFonts w:ascii="Calibri" w:hAnsi="Calibri"/>
          <w:sz w:val="20"/>
          <w:lang w:val="sl-SI"/>
        </w:rPr>
        <w:t>IdF</w:t>
      </w:r>
      <w:proofErr w:type="spellEnd"/>
      <w:r w:rsidRPr="00CE2EE0">
        <w:rPr>
          <w:rFonts w:ascii="Calibri" w:hAnsi="Calibri"/>
          <w:sz w:val="20"/>
          <w:lang w:val="sl-SI"/>
        </w:rPr>
        <w:t>);</w:t>
      </w:r>
    </w:p>
    <w:p w14:paraId="5070C688" w14:textId="53FA0EEB" w:rsidR="00773F94" w:rsidRPr="00CE2EE0" w:rsidRDefault="00E6002E" w:rsidP="00CE2EE0">
      <w:pPr>
        <w:pStyle w:val="Odstavekseznama"/>
        <w:numPr>
          <w:ilvl w:val="0"/>
          <w:numId w:val="9"/>
        </w:numPr>
        <w:jc w:val="both"/>
        <w:rPr>
          <w:rFonts w:ascii="Calibri" w:hAnsi="Calibri"/>
          <w:sz w:val="20"/>
          <w:lang w:val="sl-SI"/>
        </w:rPr>
      </w:pPr>
      <w:r w:rsidRPr="00CE2EE0">
        <w:rPr>
          <w:rFonts w:ascii="Calibri" w:hAnsi="Calibri"/>
          <w:sz w:val="20"/>
          <w:lang w:val="sl-SI"/>
        </w:rPr>
        <w:t>g</w:t>
      </w:r>
      <w:r w:rsidR="00773F94" w:rsidRPr="00CE2EE0">
        <w:rPr>
          <w:rFonts w:ascii="Calibri" w:hAnsi="Calibri"/>
          <w:sz w:val="20"/>
          <w:lang w:val="sl-SI"/>
        </w:rPr>
        <w:t xml:space="preserve">rški Generalni </w:t>
      </w:r>
      <w:proofErr w:type="spellStart"/>
      <w:r w:rsidR="00773F94" w:rsidRPr="00CE2EE0">
        <w:rPr>
          <w:rFonts w:ascii="Calibri" w:hAnsi="Calibri"/>
          <w:sz w:val="20"/>
          <w:lang w:val="sl-SI"/>
        </w:rPr>
        <w:t>secretariat</w:t>
      </w:r>
      <w:proofErr w:type="spellEnd"/>
      <w:r w:rsidR="00773F94" w:rsidRPr="00CE2EE0">
        <w:rPr>
          <w:rFonts w:ascii="Calibri" w:hAnsi="Calibri"/>
          <w:sz w:val="20"/>
          <w:lang w:val="sl-SI"/>
        </w:rPr>
        <w:t xml:space="preserve"> za civilno zaščito </w:t>
      </w:r>
      <w:r w:rsidRPr="00CE2EE0">
        <w:rPr>
          <w:rFonts w:ascii="Calibri" w:hAnsi="Calibri"/>
          <w:sz w:val="20"/>
          <w:lang w:val="sl-SI"/>
        </w:rPr>
        <w:t>(GSCP).</w:t>
      </w:r>
    </w:p>
    <w:p w14:paraId="76667742" w14:textId="77777777" w:rsidR="00E6002E" w:rsidRPr="00CE2EE0" w:rsidRDefault="00E6002E" w:rsidP="00CE2EE0">
      <w:pPr>
        <w:pStyle w:val="Odstavekseznama"/>
        <w:jc w:val="both"/>
      </w:pPr>
    </w:p>
    <w:p w14:paraId="478FA83D" w14:textId="77777777" w:rsidR="004F53C4" w:rsidRPr="00CE2EE0" w:rsidRDefault="004F53C4" w:rsidP="00CE2EE0">
      <w:r w:rsidRPr="00CE2EE0">
        <w:t xml:space="preserve">V okviru projekta so bili izvedeni / pripravljeni: </w:t>
      </w:r>
    </w:p>
    <w:p w14:paraId="4EC74632" w14:textId="77777777" w:rsidR="004F53C4" w:rsidRPr="00CE2EE0" w:rsidRDefault="004F53C4" w:rsidP="00CE2EE0"/>
    <w:p w14:paraId="6E35EDFE" w14:textId="7419812C" w:rsidR="004F53C4" w:rsidRPr="00CE2EE0" w:rsidRDefault="00773F94" w:rsidP="00CE2EE0">
      <w:pPr>
        <w:pStyle w:val="Odstavekseznama"/>
        <w:numPr>
          <w:ilvl w:val="0"/>
          <w:numId w:val="9"/>
        </w:numPr>
        <w:jc w:val="both"/>
        <w:rPr>
          <w:rFonts w:ascii="Calibri" w:hAnsi="Calibri"/>
          <w:sz w:val="20"/>
          <w:lang w:val="sl-SI"/>
        </w:rPr>
      </w:pPr>
      <w:r w:rsidRPr="00CE2EE0">
        <w:rPr>
          <w:rFonts w:ascii="Calibri" w:hAnsi="Calibri"/>
          <w:sz w:val="20"/>
          <w:lang w:val="sl-SI"/>
        </w:rPr>
        <w:t>p</w:t>
      </w:r>
      <w:r w:rsidR="004F53C4" w:rsidRPr="00CE2EE0">
        <w:rPr>
          <w:rFonts w:ascii="Calibri" w:hAnsi="Calibri"/>
          <w:sz w:val="20"/>
          <w:lang w:val="sl-SI"/>
        </w:rPr>
        <w:t>riročnik s smernicami in dobrimi praksami na področju odziva na nesreče povezane z močnimi padavinami;</w:t>
      </w:r>
    </w:p>
    <w:p w14:paraId="0CE1E351" w14:textId="4414AEC6" w:rsidR="004F53C4" w:rsidRPr="00CE2EE0" w:rsidRDefault="00773F94" w:rsidP="00CE2EE0">
      <w:pPr>
        <w:pStyle w:val="Odstavekseznama"/>
        <w:numPr>
          <w:ilvl w:val="0"/>
          <w:numId w:val="9"/>
        </w:numPr>
        <w:jc w:val="both"/>
        <w:rPr>
          <w:rFonts w:ascii="Calibri" w:hAnsi="Calibri"/>
          <w:sz w:val="20"/>
          <w:lang w:val="sl-SI"/>
        </w:rPr>
      </w:pPr>
      <w:r w:rsidRPr="00CE2EE0">
        <w:rPr>
          <w:rFonts w:ascii="Calibri" w:hAnsi="Calibri"/>
          <w:sz w:val="20"/>
          <w:lang w:val="sl-SI"/>
        </w:rPr>
        <w:t>o</w:t>
      </w:r>
      <w:r w:rsidR="004F53C4" w:rsidRPr="00CE2EE0">
        <w:rPr>
          <w:rFonts w:ascii="Calibri" w:hAnsi="Calibri"/>
          <w:sz w:val="20"/>
          <w:lang w:val="sl-SI"/>
        </w:rPr>
        <w:t xml:space="preserve">perativne smernice za pripravo operativnega osebja in njihovo delovanje </w:t>
      </w:r>
      <w:r w:rsidR="00CE2EE0" w:rsidRPr="00CE2EE0">
        <w:rPr>
          <w:rFonts w:ascii="Calibri" w:hAnsi="Calibri"/>
          <w:sz w:val="20"/>
          <w:lang w:val="sl-SI"/>
        </w:rPr>
        <w:t xml:space="preserve">pred </w:t>
      </w:r>
      <w:r w:rsidR="00CE2EE0">
        <w:rPr>
          <w:rFonts w:ascii="Calibri" w:hAnsi="Calibri"/>
          <w:sz w:val="20"/>
          <w:lang w:val="sl-SI"/>
        </w:rPr>
        <w:t xml:space="preserve">in </w:t>
      </w:r>
      <w:r w:rsidR="004F53C4" w:rsidRPr="00CE2EE0">
        <w:rPr>
          <w:rFonts w:ascii="Calibri" w:hAnsi="Calibri"/>
          <w:sz w:val="20"/>
          <w:lang w:val="sl-SI"/>
        </w:rPr>
        <w:t xml:space="preserve">med nesrečo, </w:t>
      </w:r>
    </w:p>
    <w:p w14:paraId="656C403D" w14:textId="2A80C08B" w:rsidR="004F53C4" w:rsidRPr="00CE2EE0" w:rsidRDefault="00773F94" w:rsidP="00CE2EE0">
      <w:pPr>
        <w:pStyle w:val="Odstavekseznama"/>
        <w:numPr>
          <w:ilvl w:val="0"/>
          <w:numId w:val="9"/>
        </w:numPr>
        <w:jc w:val="both"/>
        <w:rPr>
          <w:rFonts w:ascii="Calibri" w:hAnsi="Calibri"/>
          <w:sz w:val="20"/>
          <w:lang w:val="sl-SI"/>
        </w:rPr>
      </w:pPr>
      <w:r w:rsidRPr="00CE2EE0">
        <w:rPr>
          <w:rFonts w:ascii="Calibri" w:hAnsi="Calibri"/>
          <w:sz w:val="20"/>
          <w:lang w:val="sl-SI"/>
        </w:rPr>
        <w:t>p</w:t>
      </w:r>
      <w:r w:rsidR="004F53C4" w:rsidRPr="00CE2EE0">
        <w:rPr>
          <w:rFonts w:ascii="Calibri" w:hAnsi="Calibri"/>
          <w:sz w:val="20"/>
          <w:lang w:val="sl-SI"/>
        </w:rPr>
        <w:t xml:space="preserve">riprava </w:t>
      </w:r>
      <w:proofErr w:type="spellStart"/>
      <w:r w:rsidR="004F53C4" w:rsidRPr="00CE2EE0">
        <w:rPr>
          <w:rFonts w:ascii="Calibri" w:hAnsi="Calibri"/>
          <w:sz w:val="20"/>
          <w:lang w:val="sl-SI"/>
        </w:rPr>
        <w:t>kurikuluma</w:t>
      </w:r>
      <w:proofErr w:type="spellEnd"/>
      <w:r w:rsidR="004F53C4" w:rsidRPr="00CE2EE0">
        <w:rPr>
          <w:rFonts w:ascii="Calibri" w:hAnsi="Calibri"/>
          <w:sz w:val="20"/>
          <w:lang w:val="sl-SI"/>
        </w:rPr>
        <w:t xml:space="preserve"> za </w:t>
      </w:r>
      <w:r w:rsidRPr="00CE2EE0">
        <w:rPr>
          <w:rFonts w:ascii="Calibri" w:hAnsi="Calibri"/>
          <w:sz w:val="20"/>
          <w:lang w:val="sl-SI"/>
        </w:rPr>
        <w:t>usposabljanje</w:t>
      </w:r>
      <w:r w:rsidR="004F53C4" w:rsidRPr="00CE2EE0">
        <w:rPr>
          <w:rFonts w:ascii="Calibri" w:hAnsi="Calibri"/>
          <w:sz w:val="20"/>
          <w:lang w:val="sl-SI"/>
        </w:rPr>
        <w:t xml:space="preserve"> strokovnjakov. </w:t>
      </w:r>
    </w:p>
    <w:p w14:paraId="3897BBA0" w14:textId="77777777" w:rsidR="004F53C4" w:rsidRPr="00CE2EE0" w:rsidRDefault="004F53C4" w:rsidP="00CE2EE0">
      <w:pPr>
        <w:pStyle w:val="Odstavekseznama"/>
        <w:jc w:val="both"/>
        <w:rPr>
          <w:rFonts w:ascii="Calibri" w:hAnsi="Calibri"/>
          <w:sz w:val="20"/>
          <w:lang w:val="sl-SI"/>
        </w:rPr>
      </w:pPr>
    </w:p>
    <w:p w14:paraId="3005BACC" w14:textId="77777777" w:rsidR="004F53C4" w:rsidRPr="00CE2EE0" w:rsidRDefault="004F53C4" w:rsidP="00CE2EE0">
      <w:r w:rsidRPr="00CE2EE0">
        <w:t xml:space="preserve">Organizirana sta bila 2 tečaja in skupna praktična vaja. </w:t>
      </w:r>
    </w:p>
    <w:p w14:paraId="0C42B6C4" w14:textId="77777777" w:rsidR="00773F94" w:rsidRPr="00773F94" w:rsidRDefault="00773F94" w:rsidP="004F53C4">
      <w:pPr>
        <w:rPr>
          <w:highlight w:val="yellow"/>
        </w:rPr>
      </w:pPr>
    </w:p>
    <w:p w14:paraId="1DEC45E9" w14:textId="64A9200F" w:rsidR="00773F94" w:rsidRPr="00CE2EE0" w:rsidRDefault="00773F94" w:rsidP="00773F94">
      <w:pPr>
        <w:pStyle w:val="Naslov4"/>
      </w:pPr>
      <w:r w:rsidRPr="00CE2EE0">
        <w:t>Projekt Povečanje zmogljivosti ob poplavah</w:t>
      </w:r>
    </w:p>
    <w:p w14:paraId="2098E5BA" w14:textId="77777777" w:rsidR="004F53C4" w:rsidRPr="00CE2EE0" w:rsidRDefault="004F53C4" w:rsidP="004F53C4"/>
    <w:p w14:paraId="45EA2341" w14:textId="3BD12F3F" w:rsidR="00766E28" w:rsidRPr="00CE2EE0" w:rsidRDefault="004F53C4" w:rsidP="004F53C4">
      <w:r w:rsidRPr="00CE2EE0">
        <w:t>URSZR izvaja projekt Povečanje zmogljivosti ob poplavah (</w:t>
      </w:r>
      <w:proofErr w:type="spellStart"/>
      <w:r w:rsidRPr="00CE2EE0">
        <w:t>High</w:t>
      </w:r>
      <w:proofErr w:type="spellEnd"/>
      <w:r w:rsidRPr="00CE2EE0">
        <w:t xml:space="preserve"> </w:t>
      </w:r>
      <w:proofErr w:type="spellStart"/>
      <w:r w:rsidRPr="00CE2EE0">
        <w:t>Capacity</w:t>
      </w:r>
      <w:proofErr w:type="spellEnd"/>
      <w:r w:rsidRPr="00CE2EE0">
        <w:t xml:space="preserve"> </w:t>
      </w:r>
      <w:proofErr w:type="spellStart"/>
      <w:r w:rsidRPr="00CE2EE0">
        <w:t>Pumping</w:t>
      </w:r>
      <w:proofErr w:type="spellEnd"/>
      <w:r w:rsidRPr="00CE2EE0">
        <w:t xml:space="preserve"> – HCP). V ta namen so bile organizirane, dodatno opremljene in usposobljene enote Civilne zaščite za prečrpavanje večjih količin vode. Enote so organizirane na državnem nivoju v posam</w:t>
      </w:r>
      <w:r w:rsidR="00CE2EE0">
        <w:t>ezni i</w:t>
      </w:r>
      <w:r w:rsidRPr="00CE2EE0">
        <w:t xml:space="preserve">zpostavi URSZR. Te regijske enote lahko sestavijo Modul SI HCP, ki je opremljen, usposobljen in organiziran za izvedbo mednarodne reševalne intervencije. Modul HCP je Slovenija v letu 2019 registrirala kot del prostovoljnega nabora predhodno odrejenih odzivnih zmogljivosti - evropskega nabora civilne zaščite v okviru mehanizma Unije za civilno zaščito za dobo treh let. V teku je postopek certificiranja modula. </w:t>
      </w:r>
    </w:p>
    <w:p w14:paraId="5F53BE2F" w14:textId="77777777" w:rsidR="002B6196" w:rsidRDefault="002B6196" w:rsidP="00251424">
      <w:pPr>
        <w:sectPr w:rsidR="002B6196" w:rsidSect="004F3F75">
          <w:pgSz w:w="11906" w:h="16838"/>
          <w:pgMar w:top="993" w:right="1133" w:bottom="1417" w:left="1417" w:header="708" w:footer="708" w:gutter="0"/>
          <w:cols w:space="708"/>
          <w:docGrid w:linePitch="360"/>
        </w:sectPr>
      </w:pPr>
    </w:p>
    <w:p w14:paraId="7A62C8AF" w14:textId="1446722A" w:rsidR="008443E0" w:rsidRPr="001C7B72" w:rsidRDefault="002B6196" w:rsidP="008443E0">
      <w:pPr>
        <w:pStyle w:val="Naslov1"/>
      </w:pPr>
      <w:bookmarkStart w:id="83" w:name="_Toc40186281"/>
      <w:r w:rsidRPr="001C7B72">
        <w:lastRenderedPageBreak/>
        <w:t xml:space="preserve">PRILOGA 1 – Informativni pregled </w:t>
      </w:r>
      <w:r w:rsidR="001C7B72">
        <w:t xml:space="preserve">gradbenih </w:t>
      </w:r>
      <w:r w:rsidRPr="001C7B72">
        <w:t>protipoplavnih ukrepov v izvajanju</w:t>
      </w:r>
      <w:bookmarkEnd w:id="83"/>
      <w:r w:rsidRPr="001C7B72">
        <w:t xml:space="preserve"> </w:t>
      </w:r>
    </w:p>
    <w:p w14:paraId="02EE1D4F" w14:textId="77777777" w:rsidR="002B6196" w:rsidRDefault="002B6196" w:rsidP="00251424">
      <w:r>
        <w:t xml:space="preserve"> </w:t>
      </w:r>
    </w:p>
    <w:tbl>
      <w:tblPr>
        <w:tblW w:w="48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0"/>
        <w:gridCol w:w="9361"/>
        <w:gridCol w:w="577"/>
        <w:gridCol w:w="577"/>
        <w:gridCol w:w="555"/>
        <w:gridCol w:w="644"/>
        <w:gridCol w:w="636"/>
        <w:gridCol w:w="576"/>
        <w:gridCol w:w="510"/>
      </w:tblGrid>
      <w:tr w:rsidR="001C7B72" w:rsidRPr="009201CF" w14:paraId="33C40F97" w14:textId="77777777" w:rsidTr="001C7B72">
        <w:trPr>
          <w:trHeight w:val="2760"/>
        </w:trPr>
        <w:tc>
          <w:tcPr>
            <w:tcW w:w="1730" w:type="dxa"/>
            <w:shd w:val="clear" w:color="auto" w:fill="auto"/>
            <w:noWrap/>
            <w:vAlign w:val="center"/>
            <w:hideMark/>
          </w:tcPr>
          <w:p w14:paraId="05956E55"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 </w:t>
            </w:r>
          </w:p>
        </w:tc>
        <w:tc>
          <w:tcPr>
            <w:tcW w:w="9361" w:type="dxa"/>
            <w:shd w:val="clear" w:color="auto" w:fill="auto"/>
            <w:noWrap/>
            <w:vAlign w:val="center"/>
            <w:hideMark/>
          </w:tcPr>
          <w:p w14:paraId="50B66767"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 </w:t>
            </w:r>
          </w:p>
        </w:tc>
        <w:tc>
          <w:tcPr>
            <w:tcW w:w="577" w:type="dxa"/>
            <w:shd w:val="clear" w:color="auto" w:fill="auto"/>
            <w:noWrap/>
            <w:textDirection w:val="btLr"/>
            <w:vAlign w:val="center"/>
            <w:hideMark/>
          </w:tcPr>
          <w:p w14:paraId="00A9C0ED"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Priprava strokovnih podlag</w:t>
            </w:r>
          </w:p>
        </w:tc>
        <w:tc>
          <w:tcPr>
            <w:tcW w:w="577" w:type="dxa"/>
            <w:shd w:val="clear" w:color="auto" w:fill="auto"/>
            <w:noWrap/>
            <w:textDirection w:val="btLr"/>
            <w:vAlign w:val="center"/>
            <w:hideMark/>
          </w:tcPr>
          <w:p w14:paraId="0B5AE3CC"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Priprava prostorskega akta</w:t>
            </w:r>
          </w:p>
        </w:tc>
        <w:tc>
          <w:tcPr>
            <w:tcW w:w="555" w:type="dxa"/>
            <w:shd w:val="clear" w:color="auto" w:fill="auto"/>
            <w:noWrap/>
            <w:textDirection w:val="btLr"/>
            <w:vAlign w:val="center"/>
            <w:hideMark/>
          </w:tcPr>
          <w:p w14:paraId="38E1B638"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Sprejet prostorski akt</w:t>
            </w:r>
          </w:p>
        </w:tc>
        <w:tc>
          <w:tcPr>
            <w:tcW w:w="644" w:type="dxa"/>
            <w:shd w:val="clear" w:color="auto" w:fill="auto"/>
            <w:noWrap/>
            <w:textDirection w:val="btLr"/>
            <w:vAlign w:val="center"/>
            <w:hideMark/>
          </w:tcPr>
          <w:p w14:paraId="46184EA8"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Priprava projekta za pridobitev gradbenega dovoljenja</w:t>
            </w:r>
          </w:p>
        </w:tc>
        <w:tc>
          <w:tcPr>
            <w:tcW w:w="636" w:type="dxa"/>
            <w:shd w:val="clear" w:color="auto" w:fill="auto"/>
            <w:noWrap/>
            <w:textDirection w:val="btLr"/>
            <w:vAlign w:val="center"/>
            <w:hideMark/>
          </w:tcPr>
          <w:p w14:paraId="2D8E7021"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Pridobljeno gradbeno dovoljenje</w:t>
            </w:r>
          </w:p>
        </w:tc>
        <w:tc>
          <w:tcPr>
            <w:tcW w:w="576" w:type="dxa"/>
            <w:shd w:val="clear" w:color="auto" w:fill="auto"/>
            <w:noWrap/>
            <w:textDirection w:val="btLr"/>
            <w:vAlign w:val="center"/>
            <w:hideMark/>
          </w:tcPr>
          <w:p w14:paraId="4C706772"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Gradnja</w:t>
            </w:r>
          </w:p>
        </w:tc>
        <w:tc>
          <w:tcPr>
            <w:tcW w:w="510" w:type="dxa"/>
            <w:shd w:val="clear" w:color="auto" w:fill="auto"/>
            <w:noWrap/>
            <w:textDirection w:val="btLr"/>
            <w:vAlign w:val="center"/>
            <w:hideMark/>
          </w:tcPr>
          <w:p w14:paraId="0F3D68DE"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Objekt v funkciji</w:t>
            </w:r>
          </w:p>
        </w:tc>
      </w:tr>
      <w:tr w:rsidR="001C7B72" w:rsidRPr="009201CF" w14:paraId="04561480" w14:textId="77777777" w:rsidTr="001C7B72">
        <w:trPr>
          <w:trHeight w:val="315"/>
        </w:trPr>
        <w:tc>
          <w:tcPr>
            <w:tcW w:w="1730" w:type="dxa"/>
            <w:shd w:val="clear" w:color="000000" w:fill="D9D9D9"/>
            <w:noWrap/>
            <w:vAlign w:val="center"/>
            <w:hideMark/>
          </w:tcPr>
          <w:p w14:paraId="0396DE6A"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Porečje</w:t>
            </w:r>
          </w:p>
        </w:tc>
        <w:tc>
          <w:tcPr>
            <w:tcW w:w="9361" w:type="dxa"/>
            <w:shd w:val="clear" w:color="000000" w:fill="D9D9D9"/>
            <w:noWrap/>
            <w:vAlign w:val="center"/>
            <w:hideMark/>
          </w:tcPr>
          <w:p w14:paraId="4DDF31B8" w14:textId="77777777" w:rsidR="001C7B72" w:rsidRPr="009201CF" w:rsidRDefault="001C7B72" w:rsidP="009201CF">
            <w:pPr>
              <w:jc w:val="left"/>
              <w:rPr>
                <w:rFonts w:cs="Calibri"/>
                <w:b/>
                <w:bCs/>
                <w:color w:val="auto"/>
                <w:sz w:val="12"/>
                <w:szCs w:val="12"/>
                <w:lang w:eastAsia="sl-SI"/>
              </w:rPr>
            </w:pPr>
            <w:r w:rsidRPr="009201CF">
              <w:rPr>
                <w:rFonts w:cs="Calibri"/>
                <w:b/>
                <w:bCs/>
                <w:color w:val="auto"/>
                <w:sz w:val="12"/>
                <w:szCs w:val="12"/>
                <w:lang w:eastAsia="sl-SI"/>
              </w:rPr>
              <w:t>Naziv projekta</w:t>
            </w:r>
          </w:p>
        </w:tc>
        <w:tc>
          <w:tcPr>
            <w:tcW w:w="577" w:type="dxa"/>
            <w:shd w:val="clear" w:color="000000" w:fill="D9D9D9"/>
            <w:noWrap/>
            <w:vAlign w:val="center"/>
            <w:hideMark/>
          </w:tcPr>
          <w:p w14:paraId="068335F1" w14:textId="77777777" w:rsidR="001C7B72" w:rsidRPr="009201CF" w:rsidRDefault="001C7B72" w:rsidP="009201CF">
            <w:pPr>
              <w:jc w:val="center"/>
              <w:rPr>
                <w:rFonts w:cs="Calibri"/>
                <w:b/>
                <w:bCs/>
                <w:color w:val="auto"/>
                <w:sz w:val="12"/>
                <w:szCs w:val="12"/>
                <w:lang w:eastAsia="sl-SI"/>
              </w:rPr>
            </w:pPr>
            <w:r w:rsidRPr="009201CF">
              <w:rPr>
                <w:rFonts w:cs="Calibri"/>
                <w:b/>
                <w:bCs/>
                <w:color w:val="auto"/>
                <w:sz w:val="12"/>
                <w:szCs w:val="12"/>
                <w:lang w:eastAsia="sl-SI"/>
              </w:rPr>
              <w:t>F1</w:t>
            </w:r>
          </w:p>
        </w:tc>
        <w:tc>
          <w:tcPr>
            <w:tcW w:w="577" w:type="dxa"/>
            <w:shd w:val="clear" w:color="000000" w:fill="D9D9D9"/>
            <w:noWrap/>
            <w:vAlign w:val="center"/>
            <w:hideMark/>
          </w:tcPr>
          <w:p w14:paraId="72B906B6" w14:textId="77777777" w:rsidR="001C7B72" w:rsidRPr="009201CF" w:rsidRDefault="001C7B72" w:rsidP="009201CF">
            <w:pPr>
              <w:jc w:val="center"/>
              <w:rPr>
                <w:rFonts w:cs="Calibri"/>
                <w:b/>
                <w:bCs/>
                <w:color w:val="auto"/>
                <w:sz w:val="12"/>
                <w:szCs w:val="12"/>
                <w:lang w:eastAsia="sl-SI"/>
              </w:rPr>
            </w:pPr>
            <w:r w:rsidRPr="009201CF">
              <w:rPr>
                <w:rFonts w:cs="Calibri"/>
                <w:b/>
                <w:bCs/>
                <w:color w:val="auto"/>
                <w:sz w:val="12"/>
                <w:szCs w:val="12"/>
                <w:lang w:eastAsia="sl-SI"/>
              </w:rPr>
              <w:t>F2</w:t>
            </w:r>
          </w:p>
        </w:tc>
        <w:tc>
          <w:tcPr>
            <w:tcW w:w="555" w:type="dxa"/>
            <w:shd w:val="clear" w:color="000000" w:fill="D9D9D9"/>
            <w:noWrap/>
            <w:vAlign w:val="center"/>
            <w:hideMark/>
          </w:tcPr>
          <w:p w14:paraId="3F435BBE" w14:textId="77777777" w:rsidR="001C7B72" w:rsidRPr="009201CF" w:rsidRDefault="001C7B72" w:rsidP="009201CF">
            <w:pPr>
              <w:jc w:val="center"/>
              <w:rPr>
                <w:rFonts w:cs="Calibri"/>
                <w:b/>
                <w:bCs/>
                <w:color w:val="auto"/>
                <w:sz w:val="12"/>
                <w:szCs w:val="12"/>
                <w:lang w:eastAsia="sl-SI"/>
              </w:rPr>
            </w:pPr>
            <w:r w:rsidRPr="009201CF">
              <w:rPr>
                <w:rFonts w:cs="Calibri"/>
                <w:b/>
                <w:bCs/>
                <w:color w:val="auto"/>
                <w:sz w:val="12"/>
                <w:szCs w:val="12"/>
                <w:lang w:eastAsia="sl-SI"/>
              </w:rPr>
              <w:t>F3</w:t>
            </w:r>
          </w:p>
        </w:tc>
        <w:tc>
          <w:tcPr>
            <w:tcW w:w="644" w:type="dxa"/>
            <w:shd w:val="clear" w:color="000000" w:fill="D9D9D9"/>
            <w:noWrap/>
            <w:vAlign w:val="center"/>
            <w:hideMark/>
          </w:tcPr>
          <w:p w14:paraId="162369F5" w14:textId="77777777" w:rsidR="001C7B72" w:rsidRPr="009201CF" w:rsidRDefault="001C7B72" w:rsidP="009201CF">
            <w:pPr>
              <w:jc w:val="center"/>
              <w:rPr>
                <w:rFonts w:cs="Calibri"/>
                <w:b/>
                <w:bCs/>
                <w:color w:val="auto"/>
                <w:sz w:val="12"/>
                <w:szCs w:val="12"/>
                <w:lang w:eastAsia="sl-SI"/>
              </w:rPr>
            </w:pPr>
            <w:r w:rsidRPr="009201CF">
              <w:rPr>
                <w:rFonts w:cs="Calibri"/>
                <w:b/>
                <w:bCs/>
                <w:color w:val="auto"/>
                <w:sz w:val="12"/>
                <w:szCs w:val="12"/>
                <w:lang w:eastAsia="sl-SI"/>
              </w:rPr>
              <w:t>F4</w:t>
            </w:r>
          </w:p>
        </w:tc>
        <w:tc>
          <w:tcPr>
            <w:tcW w:w="636" w:type="dxa"/>
            <w:shd w:val="clear" w:color="000000" w:fill="D9D9D9"/>
            <w:noWrap/>
            <w:vAlign w:val="center"/>
            <w:hideMark/>
          </w:tcPr>
          <w:p w14:paraId="67A49EFD" w14:textId="77777777" w:rsidR="001C7B72" w:rsidRPr="009201CF" w:rsidRDefault="001C7B72" w:rsidP="009201CF">
            <w:pPr>
              <w:jc w:val="center"/>
              <w:rPr>
                <w:rFonts w:cs="Calibri"/>
                <w:b/>
                <w:bCs/>
                <w:color w:val="auto"/>
                <w:sz w:val="12"/>
                <w:szCs w:val="12"/>
                <w:lang w:eastAsia="sl-SI"/>
              </w:rPr>
            </w:pPr>
            <w:r w:rsidRPr="009201CF">
              <w:rPr>
                <w:rFonts w:cs="Calibri"/>
                <w:b/>
                <w:bCs/>
                <w:color w:val="auto"/>
                <w:sz w:val="12"/>
                <w:szCs w:val="12"/>
                <w:lang w:eastAsia="sl-SI"/>
              </w:rPr>
              <w:t>F5</w:t>
            </w:r>
          </w:p>
        </w:tc>
        <w:tc>
          <w:tcPr>
            <w:tcW w:w="576" w:type="dxa"/>
            <w:shd w:val="clear" w:color="000000" w:fill="D9D9D9"/>
            <w:noWrap/>
            <w:vAlign w:val="center"/>
            <w:hideMark/>
          </w:tcPr>
          <w:p w14:paraId="31743896" w14:textId="77777777" w:rsidR="001C7B72" w:rsidRPr="009201CF" w:rsidRDefault="001C7B72" w:rsidP="009201CF">
            <w:pPr>
              <w:jc w:val="center"/>
              <w:rPr>
                <w:rFonts w:cs="Calibri"/>
                <w:b/>
                <w:bCs/>
                <w:color w:val="auto"/>
                <w:sz w:val="12"/>
                <w:szCs w:val="12"/>
                <w:lang w:eastAsia="sl-SI"/>
              </w:rPr>
            </w:pPr>
            <w:r w:rsidRPr="009201CF">
              <w:rPr>
                <w:rFonts w:cs="Calibri"/>
                <w:b/>
                <w:bCs/>
                <w:color w:val="auto"/>
                <w:sz w:val="12"/>
                <w:szCs w:val="12"/>
                <w:lang w:eastAsia="sl-SI"/>
              </w:rPr>
              <w:t>F6</w:t>
            </w:r>
          </w:p>
        </w:tc>
        <w:tc>
          <w:tcPr>
            <w:tcW w:w="510" w:type="dxa"/>
            <w:shd w:val="clear" w:color="000000" w:fill="D9D9D9"/>
            <w:noWrap/>
            <w:vAlign w:val="center"/>
            <w:hideMark/>
          </w:tcPr>
          <w:p w14:paraId="52ABA2D1" w14:textId="77777777" w:rsidR="001C7B72" w:rsidRPr="009201CF" w:rsidRDefault="001C7B72" w:rsidP="009201CF">
            <w:pPr>
              <w:jc w:val="center"/>
              <w:rPr>
                <w:rFonts w:cs="Calibri"/>
                <w:b/>
                <w:bCs/>
                <w:color w:val="auto"/>
                <w:sz w:val="12"/>
                <w:szCs w:val="12"/>
                <w:lang w:eastAsia="sl-SI"/>
              </w:rPr>
            </w:pPr>
            <w:r w:rsidRPr="009201CF">
              <w:rPr>
                <w:rFonts w:cs="Calibri"/>
                <w:b/>
                <w:bCs/>
                <w:color w:val="auto"/>
                <w:sz w:val="12"/>
                <w:szCs w:val="12"/>
                <w:lang w:eastAsia="sl-SI"/>
              </w:rPr>
              <w:t>F7</w:t>
            </w:r>
          </w:p>
        </w:tc>
      </w:tr>
      <w:tr w:rsidR="001C7B72" w:rsidRPr="009201CF" w14:paraId="4AA9CAB8" w14:textId="77777777" w:rsidTr="001C7B72">
        <w:trPr>
          <w:trHeight w:val="315"/>
        </w:trPr>
        <w:tc>
          <w:tcPr>
            <w:tcW w:w="1730" w:type="dxa"/>
            <w:shd w:val="clear" w:color="auto" w:fill="auto"/>
            <w:vAlign w:val="center"/>
            <w:hideMark/>
          </w:tcPr>
          <w:p w14:paraId="755D378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14275B3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Selške Sore na območju Železnikov</w:t>
            </w:r>
          </w:p>
        </w:tc>
        <w:tc>
          <w:tcPr>
            <w:tcW w:w="577" w:type="dxa"/>
            <w:shd w:val="clear" w:color="000000" w:fill="9BBB59"/>
            <w:noWrap/>
            <w:vAlign w:val="center"/>
            <w:hideMark/>
          </w:tcPr>
          <w:p w14:paraId="44E3BA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F7998E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6ECC22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63E0DDA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44A361A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AE6EAC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7CAF38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E74C03C" w14:textId="77777777" w:rsidTr="001C7B72">
        <w:trPr>
          <w:trHeight w:val="315"/>
        </w:trPr>
        <w:tc>
          <w:tcPr>
            <w:tcW w:w="1730" w:type="dxa"/>
            <w:shd w:val="clear" w:color="auto" w:fill="auto"/>
            <w:vAlign w:val="center"/>
            <w:hideMark/>
          </w:tcPr>
          <w:p w14:paraId="6ED2D2E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28F0DA0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Pod Sušo in pripadajoče ureditve</w:t>
            </w:r>
          </w:p>
        </w:tc>
        <w:tc>
          <w:tcPr>
            <w:tcW w:w="577" w:type="dxa"/>
            <w:shd w:val="clear" w:color="000000" w:fill="9BBB59"/>
            <w:noWrap/>
            <w:vAlign w:val="center"/>
            <w:hideMark/>
          </w:tcPr>
          <w:p w14:paraId="3AE831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8B2885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426913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069E73D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07CF4FE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73A403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0BE67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EAA4D93" w14:textId="77777777" w:rsidTr="001C7B72">
        <w:trPr>
          <w:trHeight w:val="315"/>
        </w:trPr>
        <w:tc>
          <w:tcPr>
            <w:tcW w:w="1730" w:type="dxa"/>
            <w:shd w:val="clear" w:color="auto" w:fill="auto"/>
            <w:vAlign w:val="center"/>
            <w:hideMark/>
          </w:tcPr>
          <w:p w14:paraId="7FFF8C7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09BCCD2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ob levem bregu Selške Sore in (skupne) Sore na območju Sorške ceste</w:t>
            </w:r>
          </w:p>
        </w:tc>
        <w:tc>
          <w:tcPr>
            <w:tcW w:w="577" w:type="dxa"/>
            <w:shd w:val="clear" w:color="000000" w:fill="9BBB59"/>
            <w:noWrap/>
            <w:vAlign w:val="center"/>
            <w:hideMark/>
          </w:tcPr>
          <w:p w14:paraId="2B17513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893BB7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68ABFA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63E86A0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6639478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E7988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768AA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C7A2777" w14:textId="77777777" w:rsidTr="001C7B72">
        <w:trPr>
          <w:trHeight w:val="315"/>
        </w:trPr>
        <w:tc>
          <w:tcPr>
            <w:tcW w:w="1730" w:type="dxa"/>
            <w:shd w:val="clear" w:color="auto" w:fill="auto"/>
            <w:vAlign w:val="center"/>
            <w:hideMark/>
          </w:tcPr>
          <w:p w14:paraId="766EDF1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167225C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ob Poljanski Sori od Puštala do sotočja s Selško Soro (levi in desni breg)</w:t>
            </w:r>
          </w:p>
        </w:tc>
        <w:tc>
          <w:tcPr>
            <w:tcW w:w="577" w:type="dxa"/>
            <w:shd w:val="clear" w:color="000000" w:fill="9BBB59"/>
            <w:noWrap/>
            <w:vAlign w:val="center"/>
            <w:hideMark/>
          </w:tcPr>
          <w:p w14:paraId="342090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0552BD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E80863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63A8D5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5F1459B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AC2616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E1F6E6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64827F0" w14:textId="77777777" w:rsidTr="001C7B72">
        <w:trPr>
          <w:trHeight w:val="315"/>
        </w:trPr>
        <w:tc>
          <w:tcPr>
            <w:tcW w:w="1730" w:type="dxa"/>
            <w:shd w:val="clear" w:color="auto" w:fill="auto"/>
            <w:vAlign w:val="center"/>
            <w:hideMark/>
          </w:tcPr>
          <w:p w14:paraId="1548CA6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2489F13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ob Poljanski Sori na območju Puštala</w:t>
            </w:r>
          </w:p>
        </w:tc>
        <w:tc>
          <w:tcPr>
            <w:tcW w:w="577" w:type="dxa"/>
            <w:shd w:val="clear" w:color="000000" w:fill="9BBB59"/>
            <w:noWrap/>
            <w:vAlign w:val="center"/>
            <w:hideMark/>
          </w:tcPr>
          <w:p w14:paraId="5AF89BD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E8013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27BC14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40B2703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188813B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76971F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3457D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F94A549" w14:textId="77777777" w:rsidTr="001C7B72">
        <w:trPr>
          <w:trHeight w:val="315"/>
        </w:trPr>
        <w:tc>
          <w:tcPr>
            <w:tcW w:w="1730" w:type="dxa"/>
            <w:shd w:val="clear" w:color="auto" w:fill="auto"/>
            <w:vAlign w:val="center"/>
            <w:hideMark/>
          </w:tcPr>
          <w:p w14:paraId="6930EAA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14A6883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Ureditve v Stari Loki (območje ob </w:t>
            </w:r>
            <w:proofErr w:type="spellStart"/>
            <w:r w:rsidRPr="009201CF">
              <w:rPr>
                <w:rFonts w:cs="Calibri"/>
                <w:color w:val="auto"/>
                <w:sz w:val="12"/>
                <w:szCs w:val="12"/>
                <w:lang w:eastAsia="sl-SI"/>
              </w:rPr>
              <w:t>Prifarškem</w:t>
            </w:r>
            <w:proofErr w:type="spellEnd"/>
            <w:r w:rsidRPr="009201CF">
              <w:rPr>
                <w:rFonts w:cs="Calibri"/>
                <w:color w:val="auto"/>
                <w:sz w:val="12"/>
                <w:szCs w:val="12"/>
                <w:lang w:eastAsia="sl-SI"/>
              </w:rPr>
              <w:t xml:space="preserve"> potoku)</w:t>
            </w:r>
          </w:p>
        </w:tc>
        <w:tc>
          <w:tcPr>
            <w:tcW w:w="577" w:type="dxa"/>
            <w:shd w:val="clear" w:color="000000" w:fill="9BBB59"/>
            <w:noWrap/>
            <w:vAlign w:val="center"/>
            <w:hideMark/>
          </w:tcPr>
          <w:p w14:paraId="53C4A2B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9A3F0B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155B3C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2FDFC93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3736311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5064CD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DBDEBB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06BB2CB" w14:textId="77777777" w:rsidTr="001C7B72">
        <w:trPr>
          <w:trHeight w:val="315"/>
        </w:trPr>
        <w:tc>
          <w:tcPr>
            <w:tcW w:w="1730" w:type="dxa"/>
            <w:shd w:val="clear" w:color="auto" w:fill="auto"/>
            <w:vAlign w:val="center"/>
            <w:hideMark/>
          </w:tcPr>
          <w:p w14:paraId="2495A3C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1BB812D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nad vasjo Moškrin na Planici</w:t>
            </w:r>
          </w:p>
        </w:tc>
        <w:tc>
          <w:tcPr>
            <w:tcW w:w="577" w:type="dxa"/>
            <w:shd w:val="clear" w:color="000000" w:fill="9BBB59"/>
            <w:noWrap/>
            <w:vAlign w:val="center"/>
            <w:hideMark/>
          </w:tcPr>
          <w:p w14:paraId="7FB7488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567148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E8B47A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048858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09370D7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00C796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9994E5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9253B43" w14:textId="77777777" w:rsidTr="001C7B72">
        <w:trPr>
          <w:trHeight w:val="315"/>
        </w:trPr>
        <w:tc>
          <w:tcPr>
            <w:tcW w:w="1730" w:type="dxa"/>
            <w:shd w:val="clear" w:color="auto" w:fill="auto"/>
            <w:vAlign w:val="center"/>
            <w:hideMark/>
          </w:tcPr>
          <w:p w14:paraId="7EB6D9A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47C7E50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Ureditve ob Poljanski Sori na območjih Poljan oz. Hotovlja, izliva </w:t>
            </w:r>
            <w:proofErr w:type="spellStart"/>
            <w:r w:rsidRPr="009201CF">
              <w:rPr>
                <w:rFonts w:cs="Calibri"/>
                <w:color w:val="auto"/>
                <w:sz w:val="12"/>
                <w:szCs w:val="12"/>
                <w:lang w:eastAsia="sl-SI"/>
              </w:rPr>
              <w:t>Ločivnice</w:t>
            </w:r>
            <w:proofErr w:type="spellEnd"/>
            <w:r w:rsidRPr="009201CF">
              <w:rPr>
                <w:rFonts w:cs="Calibri"/>
                <w:color w:val="auto"/>
                <w:sz w:val="12"/>
                <w:szCs w:val="12"/>
                <w:lang w:eastAsia="sl-SI"/>
              </w:rPr>
              <w:t xml:space="preserve"> v Soro in krivine Sore pri Hotovlji</w:t>
            </w:r>
          </w:p>
        </w:tc>
        <w:tc>
          <w:tcPr>
            <w:tcW w:w="577" w:type="dxa"/>
            <w:shd w:val="clear" w:color="000000" w:fill="9BBB59"/>
            <w:noWrap/>
            <w:vAlign w:val="center"/>
            <w:hideMark/>
          </w:tcPr>
          <w:p w14:paraId="5AAB35C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53A2DF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4032CE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18DFA79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572C17E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519CE10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10" w:type="dxa"/>
            <w:shd w:val="clear" w:color="000000" w:fill="E6B8B7"/>
            <w:noWrap/>
            <w:vAlign w:val="center"/>
            <w:hideMark/>
          </w:tcPr>
          <w:p w14:paraId="0A720F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CF89BC0" w14:textId="77777777" w:rsidTr="001C7B72">
        <w:trPr>
          <w:trHeight w:val="315"/>
        </w:trPr>
        <w:tc>
          <w:tcPr>
            <w:tcW w:w="1730" w:type="dxa"/>
            <w:shd w:val="clear" w:color="auto" w:fill="auto"/>
            <w:vAlign w:val="center"/>
            <w:hideMark/>
          </w:tcPr>
          <w:p w14:paraId="245F70B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7C736A8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w:t>
            </w:r>
            <w:proofErr w:type="spellStart"/>
            <w:r w:rsidRPr="009201CF">
              <w:rPr>
                <w:rFonts w:cs="Calibri"/>
                <w:color w:val="auto"/>
                <w:sz w:val="12"/>
                <w:szCs w:val="12"/>
                <w:lang w:eastAsia="sl-SI"/>
              </w:rPr>
              <w:t>Ločivnice</w:t>
            </w:r>
            <w:proofErr w:type="spellEnd"/>
            <w:r w:rsidRPr="009201CF">
              <w:rPr>
                <w:rFonts w:cs="Calibri"/>
                <w:color w:val="auto"/>
                <w:sz w:val="12"/>
                <w:szCs w:val="12"/>
                <w:lang w:eastAsia="sl-SI"/>
              </w:rPr>
              <w:t xml:space="preserve"> na območju naselja Poljane</w:t>
            </w:r>
          </w:p>
        </w:tc>
        <w:tc>
          <w:tcPr>
            <w:tcW w:w="577" w:type="dxa"/>
            <w:shd w:val="clear" w:color="000000" w:fill="9BBB59"/>
            <w:noWrap/>
            <w:vAlign w:val="center"/>
            <w:hideMark/>
          </w:tcPr>
          <w:p w14:paraId="72C9AA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DA9A54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03680E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35FC6EF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3039F16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39EE663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10" w:type="dxa"/>
            <w:shd w:val="clear" w:color="000000" w:fill="E6B8B7"/>
            <w:noWrap/>
            <w:vAlign w:val="center"/>
            <w:hideMark/>
          </w:tcPr>
          <w:p w14:paraId="09D514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9DB3381" w14:textId="77777777" w:rsidTr="001C7B72">
        <w:trPr>
          <w:trHeight w:val="315"/>
        </w:trPr>
        <w:tc>
          <w:tcPr>
            <w:tcW w:w="1730" w:type="dxa"/>
            <w:shd w:val="clear" w:color="auto" w:fill="auto"/>
            <w:vAlign w:val="center"/>
            <w:hideMark/>
          </w:tcPr>
          <w:p w14:paraId="687C0FE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7A7C0EF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Češnjice na širšem območju osrednjega dela Železnikov do ceste v tovarno </w:t>
            </w:r>
            <w:proofErr w:type="spellStart"/>
            <w:r w:rsidRPr="009201CF">
              <w:rPr>
                <w:rFonts w:cs="Calibri"/>
                <w:color w:val="auto"/>
                <w:sz w:val="12"/>
                <w:szCs w:val="12"/>
                <w:lang w:eastAsia="sl-SI"/>
              </w:rPr>
              <w:t>Alples</w:t>
            </w:r>
            <w:proofErr w:type="spellEnd"/>
          </w:p>
        </w:tc>
        <w:tc>
          <w:tcPr>
            <w:tcW w:w="577" w:type="dxa"/>
            <w:shd w:val="clear" w:color="000000" w:fill="9BBB59"/>
            <w:noWrap/>
            <w:vAlign w:val="center"/>
            <w:hideMark/>
          </w:tcPr>
          <w:p w14:paraId="04576D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91B46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677382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76B3082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4D4D09B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F7AEF9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A45AD6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5F6EB44" w14:textId="77777777" w:rsidTr="001C7B72">
        <w:trPr>
          <w:trHeight w:val="315"/>
        </w:trPr>
        <w:tc>
          <w:tcPr>
            <w:tcW w:w="1730" w:type="dxa"/>
            <w:shd w:val="clear" w:color="auto" w:fill="auto"/>
            <w:vAlign w:val="center"/>
            <w:hideMark/>
          </w:tcPr>
          <w:p w14:paraId="0953AE5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Sora</w:t>
            </w:r>
          </w:p>
        </w:tc>
        <w:tc>
          <w:tcPr>
            <w:tcW w:w="9361" w:type="dxa"/>
            <w:shd w:val="clear" w:color="auto" w:fill="auto"/>
            <w:noWrap/>
            <w:vAlign w:val="center"/>
            <w:hideMark/>
          </w:tcPr>
          <w:p w14:paraId="6A54D8B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w:t>
            </w:r>
            <w:proofErr w:type="spellStart"/>
            <w:r w:rsidRPr="009201CF">
              <w:rPr>
                <w:rFonts w:cs="Calibri"/>
                <w:color w:val="auto"/>
                <w:sz w:val="12"/>
                <w:szCs w:val="12"/>
                <w:lang w:eastAsia="sl-SI"/>
              </w:rPr>
              <w:t>Dašnjice</w:t>
            </w:r>
            <w:proofErr w:type="spellEnd"/>
            <w:r w:rsidRPr="009201CF">
              <w:rPr>
                <w:rFonts w:cs="Calibri"/>
                <w:color w:val="auto"/>
                <w:sz w:val="12"/>
                <w:szCs w:val="12"/>
                <w:lang w:eastAsia="sl-SI"/>
              </w:rPr>
              <w:t xml:space="preserve"> na posameznih odsekih skozi Železnike</w:t>
            </w:r>
          </w:p>
        </w:tc>
        <w:tc>
          <w:tcPr>
            <w:tcW w:w="577" w:type="dxa"/>
            <w:shd w:val="clear" w:color="000000" w:fill="9BBB59"/>
            <w:noWrap/>
            <w:vAlign w:val="center"/>
            <w:hideMark/>
          </w:tcPr>
          <w:p w14:paraId="540B91E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AE9B43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2B4A07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767DBFD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513477B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4E06E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106D25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8A959C6" w14:textId="77777777" w:rsidTr="001C7B72">
        <w:trPr>
          <w:trHeight w:val="315"/>
        </w:trPr>
        <w:tc>
          <w:tcPr>
            <w:tcW w:w="1730" w:type="dxa"/>
            <w:shd w:val="clear" w:color="auto" w:fill="auto"/>
            <w:vAlign w:val="center"/>
            <w:hideMark/>
          </w:tcPr>
          <w:p w14:paraId="5CAC68A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5D374CB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območju Malega Grabna</w:t>
            </w:r>
          </w:p>
        </w:tc>
        <w:tc>
          <w:tcPr>
            <w:tcW w:w="577" w:type="dxa"/>
            <w:shd w:val="clear" w:color="000000" w:fill="9BBB59"/>
            <w:noWrap/>
            <w:vAlign w:val="center"/>
            <w:hideMark/>
          </w:tcPr>
          <w:p w14:paraId="2D87135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1FD20E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6E34DC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692A9BC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2A844F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C6A9FB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17EA74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41B7197" w14:textId="77777777" w:rsidTr="001C7B72">
        <w:trPr>
          <w:trHeight w:val="315"/>
        </w:trPr>
        <w:tc>
          <w:tcPr>
            <w:tcW w:w="1730" w:type="dxa"/>
            <w:shd w:val="clear" w:color="auto" w:fill="auto"/>
            <w:vAlign w:val="center"/>
            <w:hideMark/>
          </w:tcPr>
          <w:p w14:paraId="53E5E5A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35A7567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Razbremenilnik 6a s pripadajočimi ureditvami</w:t>
            </w:r>
          </w:p>
        </w:tc>
        <w:tc>
          <w:tcPr>
            <w:tcW w:w="577" w:type="dxa"/>
            <w:shd w:val="clear" w:color="000000" w:fill="9BBB59"/>
            <w:noWrap/>
            <w:vAlign w:val="center"/>
            <w:hideMark/>
          </w:tcPr>
          <w:p w14:paraId="6FADBCB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72CD6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E3B291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0EA4EEC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686895A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F41968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237E29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452920E" w14:textId="77777777" w:rsidTr="001C7B72">
        <w:trPr>
          <w:trHeight w:val="315"/>
        </w:trPr>
        <w:tc>
          <w:tcPr>
            <w:tcW w:w="1730" w:type="dxa"/>
            <w:shd w:val="clear" w:color="auto" w:fill="auto"/>
            <w:vAlign w:val="center"/>
            <w:hideMark/>
          </w:tcPr>
          <w:p w14:paraId="4BE17CE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24819BF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Razori in pripadajoče ureditve</w:t>
            </w:r>
          </w:p>
        </w:tc>
        <w:tc>
          <w:tcPr>
            <w:tcW w:w="577" w:type="dxa"/>
            <w:shd w:val="clear" w:color="000000" w:fill="9BBB59"/>
            <w:noWrap/>
            <w:vAlign w:val="center"/>
            <w:hideMark/>
          </w:tcPr>
          <w:p w14:paraId="1B48F16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860D4E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5D38F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7043AA4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6EE7D26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E7EF82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802E86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2A6B05A" w14:textId="77777777" w:rsidTr="001C7B72">
        <w:trPr>
          <w:trHeight w:val="315"/>
        </w:trPr>
        <w:tc>
          <w:tcPr>
            <w:tcW w:w="1730" w:type="dxa"/>
            <w:shd w:val="clear" w:color="auto" w:fill="auto"/>
            <w:vAlign w:val="center"/>
            <w:hideMark/>
          </w:tcPr>
          <w:p w14:paraId="2EB9EFF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2E37982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območju Gradaščice in Proške v Dolenji vasi</w:t>
            </w:r>
          </w:p>
        </w:tc>
        <w:tc>
          <w:tcPr>
            <w:tcW w:w="577" w:type="dxa"/>
            <w:shd w:val="clear" w:color="000000" w:fill="9BBB59"/>
            <w:noWrap/>
            <w:vAlign w:val="center"/>
            <w:hideMark/>
          </w:tcPr>
          <w:p w14:paraId="25D48CE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62D21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C5D9C5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E43F19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6F9870B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62A14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74EEC5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82A13CD" w14:textId="77777777" w:rsidTr="001C7B72">
        <w:trPr>
          <w:trHeight w:val="315"/>
        </w:trPr>
        <w:tc>
          <w:tcPr>
            <w:tcW w:w="1730" w:type="dxa"/>
            <w:shd w:val="clear" w:color="auto" w:fill="auto"/>
            <w:vAlign w:val="center"/>
            <w:hideMark/>
          </w:tcPr>
          <w:p w14:paraId="3FC837A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7F0AC12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območju Ostrožnika</w:t>
            </w:r>
          </w:p>
        </w:tc>
        <w:tc>
          <w:tcPr>
            <w:tcW w:w="577" w:type="dxa"/>
            <w:shd w:val="clear" w:color="000000" w:fill="9BBB59"/>
            <w:noWrap/>
            <w:vAlign w:val="center"/>
            <w:hideMark/>
          </w:tcPr>
          <w:p w14:paraId="5AA1C33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ACA4BE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DCF991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7031DB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43BCDC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F72D1F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2ED16D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82FD9A4" w14:textId="77777777" w:rsidTr="001C7B72">
        <w:trPr>
          <w:trHeight w:val="315"/>
        </w:trPr>
        <w:tc>
          <w:tcPr>
            <w:tcW w:w="1730" w:type="dxa"/>
            <w:shd w:val="clear" w:color="auto" w:fill="auto"/>
            <w:vAlign w:val="center"/>
            <w:hideMark/>
          </w:tcPr>
          <w:p w14:paraId="0146AA0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0EF52FC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območju Horjulke</w:t>
            </w:r>
          </w:p>
        </w:tc>
        <w:tc>
          <w:tcPr>
            <w:tcW w:w="577" w:type="dxa"/>
            <w:shd w:val="clear" w:color="000000" w:fill="9BBB59"/>
            <w:noWrap/>
            <w:vAlign w:val="center"/>
            <w:hideMark/>
          </w:tcPr>
          <w:p w14:paraId="6F35997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64E335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114EB2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0A8ECAF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30DCA6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31B061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EC4B7E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535A760" w14:textId="77777777" w:rsidTr="001C7B72">
        <w:trPr>
          <w:trHeight w:val="315"/>
        </w:trPr>
        <w:tc>
          <w:tcPr>
            <w:tcW w:w="1730" w:type="dxa"/>
            <w:shd w:val="clear" w:color="auto" w:fill="auto"/>
            <w:vAlign w:val="center"/>
            <w:hideMark/>
          </w:tcPr>
          <w:p w14:paraId="5EBD50C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lastRenderedPageBreak/>
              <w:t>Ljubljanica z Gradaščico</w:t>
            </w:r>
          </w:p>
        </w:tc>
        <w:tc>
          <w:tcPr>
            <w:tcW w:w="9361" w:type="dxa"/>
            <w:shd w:val="clear" w:color="auto" w:fill="auto"/>
            <w:noWrap/>
            <w:vAlign w:val="center"/>
            <w:hideMark/>
          </w:tcPr>
          <w:p w14:paraId="1FD1BBC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območju Kozarij</w:t>
            </w:r>
          </w:p>
        </w:tc>
        <w:tc>
          <w:tcPr>
            <w:tcW w:w="577" w:type="dxa"/>
            <w:shd w:val="clear" w:color="000000" w:fill="9BBB59"/>
            <w:noWrap/>
            <w:vAlign w:val="center"/>
            <w:hideMark/>
          </w:tcPr>
          <w:p w14:paraId="4C1DFCC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576B08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55E6C1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32660B7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0FD2D54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64C169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00AD7D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7D31232" w14:textId="77777777" w:rsidTr="001C7B72">
        <w:trPr>
          <w:trHeight w:val="315"/>
        </w:trPr>
        <w:tc>
          <w:tcPr>
            <w:tcW w:w="1730" w:type="dxa"/>
            <w:shd w:val="clear" w:color="auto" w:fill="auto"/>
            <w:vAlign w:val="center"/>
            <w:hideMark/>
          </w:tcPr>
          <w:p w14:paraId="066303B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1F9338C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Ureditve na območju </w:t>
            </w:r>
            <w:proofErr w:type="spellStart"/>
            <w:r w:rsidRPr="009201CF">
              <w:rPr>
                <w:rFonts w:cs="Calibri"/>
                <w:color w:val="auto"/>
                <w:sz w:val="12"/>
                <w:szCs w:val="12"/>
                <w:lang w:eastAsia="sl-SI"/>
              </w:rPr>
              <w:t>Božne</w:t>
            </w:r>
            <w:proofErr w:type="spellEnd"/>
            <w:r w:rsidRPr="009201CF">
              <w:rPr>
                <w:rFonts w:cs="Calibri"/>
                <w:color w:val="auto"/>
                <w:sz w:val="12"/>
                <w:szCs w:val="12"/>
                <w:lang w:eastAsia="sl-SI"/>
              </w:rPr>
              <w:t xml:space="preserve"> in Male vode v Polhovem Gradcu</w:t>
            </w:r>
          </w:p>
        </w:tc>
        <w:tc>
          <w:tcPr>
            <w:tcW w:w="577" w:type="dxa"/>
            <w:shd w:val="clear" w:color="000000" w:fill="9BBB59"/>
            <w:noWrap/>
            <w:vAlign w:val="center"/>
            <w:hideMark/>
          </w:tcPr>
          <w:p w14:paraId="6DF649A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C74E60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BA8C01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23DE9C6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E2412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8F549A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5179E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66290A9" w14:textId="77777777" w:rsidTr="001C7B72">
        <w:trPr>
          <w:trHeight w:val="315"/>
        </w:trPr>
        <w:tc>
          <w:tcPr>
            <w:tcW w:w="1730" w:type="dxa"/>
            <w:shd w:val="clear" w:color="auto" w:fill="auto"/>
            <w:vAlign w:val="center"/>
            <w:hideMark/>
          </w:tcPr>
          <w:p w14:paraId="476DC27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58C9E87B"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Uredive</w:t>
            </w:r>
            <w:proofErr w:type="spellEnd"/>
            <w:r w:rsidRPr="009201CF">
              <w:rPr>
                <w:rFonts w:cs="Calibri"/>
                <w:color w:val="auto"/>
                <w:sz w:val="12"/>
                <w:szCs w:val="12"/>
                <w:lang w:eastAsia="sl-SI"/>
              </w:rPr>
              <w:t xml:space="preserve"> za izboljšanje poplavne varnosti na urbaniziranih območjih ob Iški - Brest in Tomišelj</w:t>
            </w:r>
          </w:p>
        </w:tc>
        <w:tc>
          <w:tcPr>
            <w:tcW w:w="577" w:type="dxa"/>
            <w:shd w:val="clear" w:color="000000" w:fill="9BBB59"/>
            <w:noWrap/>
            <w:vAlign w:val="center"/>
            <w:hideMark/>
          </w:tcPr>
          <w:p w14:paraId="54E898B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A36884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9160A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7D90E45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3A93E95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576AA5D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3169D6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530EF128" w14:textId="77777777" w:rsidTr="001C7B72">
        <w:trPr>
          <w:trHeight w:val="315"/>
        </w:trPr>
        <w:tc>
          <w:tcPr>
            <w:tcW w:w="1730" w:type="dxa"/>
            <w:shd w:val="clear" w:color="auto" w:fill="auto"/>
            <w:vAlign w:val="center"/>
            <w:hideMark/>
          </w:tcPr>
          <w:p w14:paraId="6E5485E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3BA2A978"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Uredive</w:t>
            </w:r>
            <w:proofErr w:type="spellEnd"/>
            <w:r w:rsidRPr="009201CF">
              <w:rPr>
                <w:rFonts w:cs="Calibri"/>
                <w:color w:val="auto"/>
                <w:sz w:val="12"/>
                <w:szCs w:val="12"/>
                <w:lang w:eastAsia="sl-SI"/>
              </w:rPr>
              <w:t xml:space="preserve"> za izboljšanje poplavne varnosti na urbaniziranih območjih ob Iški - Iška vas</w:t>
            </w:r>
          </w:p>
        </w:tc>
        <w:tc>
          <w:tcPr>
            <w:tcW w:w="577" w:type="dxa"/>
            <w:shd w:val="clear" w:color="000000" w:fill="9BBB59"/>
            <w:noWrap/>
            <w:vAlign w:val="center"/>
            <w:hideMark/>
          </w:tcPr>
          <w:p w14:paraId="6A4C284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6B2E54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813477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36AA46B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3D67150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69E526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2CC47B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242DC46" w14:textId="77777777" w:rsidTr="001C7B72">
        <w:trPr>
          <w:trHeight w:val="315"/>
        </w:trPr>
        <w:tc>
          <w:tcPr>
            <w:tcW w:w="1730" w:type="dxa"/>
            <w:shd w:val="clear" w:color="auto" w:fill="auto"/>
            <w:vAlign w:val="center"/>
            <w:hideMark/>
          </w:tcPr>
          <w:p w14:paraId="7F4679D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4DBC7BE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na Črnem Potoku (Logatec)</w:t>
            </w:r>
          </w:p>
        </w:tc>
        <w:tc>
          <w:tcPr>
            <w:tcW w:w="577" w:type="dxa"/>
            <w:shd w:val="clear" w:color="000000" w:fill="9BBB59"/>
            <w:noWrap/>
            <w:vAlign w:val="center"/>
            <w:hideMark/>
          </w:tcPr>
          <w:p w14:paraId="52E933B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770D5A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EC25F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21E53B9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722CE00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E9C7A1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4057C2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ADA3920" w14:textId="77777777" w:rsidTr="001C7B72">
        <w:trPr>
          <w:trHeight w:val="315"/>
        </w:trPr>
        <w:tc>
          <w:tcPr>
            <w:tcW w:w="1730" w:type="dxa"/>
            <w:shd w:val="clear" w:color="auto" w:fill="auto"/>
            <w:vAlign w:val="center"/>
            <w:hideMark/>
          </w:tcPr>
          <w:p w14:paraId="3A095B2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13FB767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Zadrževalnik na </w:t>
            </w:r>
            <w:proofErr w:type="spellStart"/>
            <w:r w:rsidRPr="009201CF">
              <w:rPr>
                <w:rFonts w:cs="Calibri"/>
                <w:color w:val="auto"/>
                <w:sz w:val="12"/>
                <w:szCs w:val="12"/>
                <w:lang w:eastAsia="sl-SI"/>
              </w:rPr>
              <w:t>Logaščici</w:t>
            </w:r>
            <w:proofErr w:type="spellEnd"/>
            <w:r w:rsidRPr="009201CF">
              <w:rPr>
                <w:rFonts w:cs="Calibri"/>
                <w:color w:val="auto"/>
                <w:sz w:val="12"/>
                <w:szCs w:val="12"/>
                <w:lang w:eastAsia="sl-SI"/>
              </w:rPr>
              <w:t xml:space="preserve"> (Logatec)</w:t>
            </w:r>
          </w:p>
        </w:tc>
        <w:tc>
          <w:tcPr>
            <w:tcW w:w="577" w:type="dxa"/>
            <w:shd w:val="clear" w:color="000000" w:fill="9BBB59"/>
            <w:noWrap/>
            <w:vAlign w:val="center"/>
            <w:hideMark/>
          </w:tcPr>
          <w:p w14:paraId="30FD422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EE064A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1815BB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AA9470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B171B4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07D830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A17708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E61452C" w14:textId="77777777" w:rsidTr="001C7B72">
        <w:trPr>
          <w:trHeight w:val="315"/>
        </w:trPr>
        <w:tc>
          <w:tcPr>
            <w:tcW w:w="1730" w:type="dxa"/>
            <w:shd w:val="clear" w:color="auto" w:fill="auto"/>
            <w:vAlign w:val="center"/>
            <w:hideMark/>
          </w:tcPr>
          <w:p w14:paraId="70CE26F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2FBA91C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Brdnikova</w:t>
            </w:r>
          </w:p>
        </w:tc>
        <w:tc>
          <w:tcPr>
            <w:tcW w:w="577" w:type="dxa"/>
            <w:shd w:val="clear" w:color="000000" w:fill="9BBB59"/>
            <w:noWrap/>
            <w:vAlign w:val="center"/>
            <w:hideMark/>
          </w:tcPr>
          <w:p w14:paraId="237644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B2E9C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6367E3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4395DCA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673EBB1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6C9D86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724D224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06349741" w14:textId="77777777" w:rsidTr="001C7B72">
        <w:trPr>
          <w:trHeight w:val="315"/>
        </w:trPr>
        <w:tc>
          <w:tcPr>
            <w:tcW w:w="1730" w:type="dxa"/>
            <w:shd w:val="clear" w:color="auto" w:fill="auto"/>
            <w:vAlign w:val="center"/>
            <w:hideMark/>
          </w:tcPr>
          <w:p w14:paraId="64A768D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056D373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nasipov - Ljubljansko barje (Ižanka, </w:t>
            </w:r>
            <w:proofErr w:type="spellStart"/>
            <w:r w:rsidRPr="009201CF">
              <w:rPr>
                <w:rFonts w:cs="Calibri"/>
                <w:color w:val="auto"/>
                <w:sz w:val="12"/>
                <w:szCs w:val="12"/>
                <w:lang w:eastAsia="sl-SI"/>
              </w:rPr>
              <w:t>Rebekov</w:t>
            </w:r>
            <w:proofErr w:type="spellEnd"/>
            <w:r w:rsidRPr="009201CF">
              <w:rPr>
                <w:rFonts w:cs="Calibri"/>
                <w:color w:val="auto"/>
                <w:sz w:val="12"/>
                <w:szCs w:val="12"/>
                <w:lang w:eastAsia="sl-SI"/>
              </w:rPr>
              <w:t xml:space="preserve"> </w:t>
            </w:r>
            <w:proofErr w:type="spellStart"/>
            <w:r w:rsidRPr="009201CF">
              <w:rPr>
                <w:rFonts w:cs="Calibri"/>
                <w:color w:val="auto"/>
                <w:sz w:val="12"/>
                <w:szCs w:val="12"/>
                <w:lang w:eastAsia="sl-SI"/>
              </w:rPr>
              <w:t>štradon</w:t>
            </w:r>
            <w:proofErr w:type="spellEnd"/>
            <w:r w:rsidRPr="009201CF">
              <w:rPr>
                <w:rFonts w:cs="Calibri"/>
                <w:color w:val="auto"/>
                <w:sz w:val="12"/>
                <w:szCs w:val="12"/>
                <w:lang w:eastAsia="sl-SI"/>
              </w:rPr>
              <w:t>,naselje ob Kozlarjevi gošči)</w:t>
            </w:r>
          </w:p>
        </w:tc>
        <w:tc>
          <w:tcPr>
            <w:tcW w:w="577" w:type="dxa"/>
            <w:shd w:val="clear" w:color="000000" w:fill="9BBB59"/>
            <w:noWrap/>
            <w:vAlign w:val="center"/>
            <w:hideMark/>
          </w:tcPr>
          <w:p w14:paraId="49EB837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B1FEB5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29514E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6C5055C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60F8C9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34DA16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435974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B84BB36" w14:textId="77777777" w:rsidTr="001C7B72">
        <w:trPr>
          <w:trHeight w:val="315"/>
        </w:trPr>
        <w:tc>
          <w:tcPr>
            <w:tcW w:w="1730" w:type="dxa"/>
            <w:shd w:val="clear" w:color="auto" w:fill="auto"/>
            <w:vAlign w:val="center"/>
            <w:hideMark/>
          </w:tcPr>
          <w:p w14:paraId="2A9B3BC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20503C3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nasipa Rakova jelša - jug</w:t>
            </w:r>
          </w:p>
        </w:tc>
        <w:tc>
          <w:tcPr>
            <w:tcW w:w="577" w:type="dxa"/>
            <w:shd w:val="clear" w:color="000000" w:fill="9BBB59"/>
            <w:noWrap/>
            <w:vAlign w:val="center"/>
            <w:hideMark/>
          </w:tcPr>
          <w:p w14:paraId="412319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AA063D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623480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428F50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F1A64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2988CD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15F110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6F843B3" w14:textId="77777777" w:rsidTr="001C7B72">
        <w:trPr>
          <w:trHeight w:val="315"/>
        </w:trPr>
        <w:tc>
          <w:tcPr>
            <w:tcW w:w="1730" w:type="dxa"/>
            <w:shd w:val="clear" w:color="auto" w:fill="auto"/>
            <w:vAlign w:val="center"/>
            <w:hideMark/>
          </w:tcPr>
          <w:p w14:paraId="3E0ED3D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59E2CFE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Protipoplavna ureditev - </w:t>
            </w:r>
            <w:proofErr w:type="spellStart"/>
            <w:r w:rsidRPr="009201CF">
              <w:rPr>
                <w:rFonts w:cs="Calibri"/>
                <w:color w:val="auto"/>
                <w:sz w:val="12"/>
                <w:szCs w:val="12"/>
                <w:lang w:eastAsia="sl-SI"/>
              </w:rPr>
              <w:t>Voslica</w:t>
            </w:r>
            <w:proofErr w:type="spellEnd"/>
            <w:r w:rsidRPr="009201CF">
              <w:rPr>
                <w:rFonts w:cs="Calibri"/>
                <w:color w:val="auto"/>
                <w:sz w:val="12"/>
                <w:szCs w:val="12"/>
                <w:lang w:eastAsia="sl-SI"/>
              </w:rPr>
              <w:t>-pod Tržaško cesto in železniško progo</w:t>
            </w:r>
          </w:p>
        </w:tc>
        <w:tc>
          <w:tcPr>
            <w:tcW w:w="577" w:type="dxa"/>
            <w:shd w:val="clear" w:color="000000" w:fill="9BBB59"/>
            <w:noWrap/>
            <w:vAlign w:val="center"/>
            <w:hideMark/>
          </w:tcPr>
          <w:p w14:paraId="6D4EAC1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E2D63D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E5B4B3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7F61C51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64D3C9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BE9A0D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CCB282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28EB600" w14:textId="77777777" w:rsidTr="001C7B72">
        <w:trPr>
          <w:trHeight w:val="315"/>
        </w:trPr>
        <w:tc>
          <w:tcPr>
            <w:tcW w:w="1730" w:type="dxa"/>
            <w:shd w:val="clear" w:color="auto" w:fill="auto"/>
            <w:vAlign w:val="center"/>
            <w:hideMark/>
          </w:tcPr>
          <w:p w14:paraId="5D4A061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7BD9697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Glinščici nad Podutikom (</w:t>
            </w:r>
            <w:proofErr w:type="spellStart"/>
            <w:r w:rsidRPr="009201CF">
              <w:rPr>
                <w:rFonts w:cs="Calibri"/>
                <w:color w:val="auto"/>
                <w:sz w:val="12"/>
                <w:szCs w:val="12"/>
                <w:lang w:eastAsia="sl-SI"/>
              </w:rPr>
              <w:t>gorvodno</w:t>
            </w:r>
            <w:proofErr w:type="spellEnd"/>
            <w:r w:rsidRPr="009201CF">
              <w:rPr>
                <w:rFonts w:cs="Calibri"/>
                <w:color w:val="auto"/>
                <w:sz w:val="12"/>
                <w:szCs w:val="12"/>
                <w:lang w:eastAsia="sl-SI"/>
              </w:rPr>
              <w:t xml:space="preserve"> od Kozakove)</w:t>
            </w:r>
          </w:p>
        </w:tc>
        <w:tc>
          <w:tcPr>
            <w:tcW w:w="577" w:type="dxa"/>
            <w:shd w:val="clear" w:color="000000" w:fill="9BBB59"/>
            <w:noWrap/>
            <w:vAlign w:val="center"/>
            <w:hideMark/>
          </w:tcPr>
          <w:p w14:paraId="5EAEE4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690251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2EBE5E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7EDED29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5429DC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7AB1BA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A51B3E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D64A9DE" w14:textId="77777777" w:rsidTr="001C7B72">
        <w:trPr>
          <w:trHeight w:val="315"/>
        </w:trPr>
        <w:tc>
          <w:tcPr>
            <w:tcW w:w="1730" w:type="dxa"/>
            <w:shd w:val="clear" w:color="auto" w:fill="auto"/>
            <w:vAlign w:val="center"/>
            <w:hideMark/>
          </w:tcPr>
          <w:p w14:paraId="77E8E9C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Ljubljanica z Gradaščico</w:t>
            </w:r>
          </w:p>
        </w:tc>
        <w:tc>
          <w:tcPr>
            <w:tcW w:w="9361" w:type="dxa"/>
            <w:shd w:val="clear" w:color="auto" w:fill="auto"/>
            <w:noWrap/>
            <w:vAlign w:val="center"/>
            <w:hideMark/>
          </w:tcPr>
          <w:p w14:paraId="3D5C5D1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nasipa ob Ljubljanici (med južno obvoznico in izlivom stare </w:t>
            </w:r>
            <w:proofErr w:type="spellStart"/>
            <w:r w:rsidRPr="009201CF">
              <w:rPr>
                <w:rFonts w:cs="Calibri"/>
                <w:color w:val="auto"/>
                <w:sz w:val="12"/>
                <w:szCs w:val="12"/>
                <w:lang w:eastAsia="sl-SI"/>
              </w:rPr>
              <w:t>Prošce</w:t>
            </w:r>
            <w:proofErr w:type="spellEnd"/>
            <w:r w:rsidRPr="009201CF">
              <w:rPr>
                <w:rFonts w:cs="Calibri"/>
                <w:color w:val="auto"/>
                <w:sz w:val="12"/>
                <w:szCs w:val="12"/>
                <w:lang w:eastAsia="sl-SI"/>
              </w:rPr>
              <w:t>)</w:t>
            </w:r>
          </w:p>
        </w:tc>
        <w:tc>
          <w:tcPr>
            <w:tcW w:w="577" w:type="dxa"/>
            <w:shd w:val="clear" w:color="000000" w:fill="9BBB59"/>
            <w:noWrap/>
            <w:vAlign w:val="center"/>
            <w:hideMark/>
          </w:tcPr>
          <w:p w14:paraId="1B6C1C3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D8424A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17FFCD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561428A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E67CF3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F84DD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73248A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3982647" w14:textId="77777777" w:rsidTr="001C7B72">
        <w:trPr>
          <w:trHeight w:val="315"/>
        </w:trPr>
        <w:tc>
          <w:tcPr>
            <w:tcW w:w="1730" w:type="dxa"/>
            <w:shd w:val="clear" w:color="auto" w:fill="auto"/>
            <w:vAlign w:val="center"/>
            <w:hideMark/>
          </w:tcPr>
          <w:p w14:paraId="59D572C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Kamniška Bistrica</w:t>
            </w:r>
          </w:p>
        </w:tc>
        <w:tc>
          <w:tcPr>
            <w:tcW w:w="9361" w:type="dxa"/>
            <w:shd w:val="clear" w:color="auto" w:fill="auto"/>
            <w:noWrap/>
            <w:vAlign w:val="center"/>
            <w:hideMark/>
          </w:tcPr>
          <w:p w14:paraId="6CA120E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Kamniške Bistrice od izliva do Domžal</w:t>
            </w:r>
          </w:p>
        </w:tc>
        <w:tc>
          <w:tcPr>
            <w:tcW w:w="577" w:type="dxa"/>
            <w:shd w:val="clear" w:color="000000" w:fill="9BBB59"/>
            <w:noWrap/>
            <w:vAlign w:val="center"/>
            <w:hideMark/>
          </w:tcPr>
          <w:p w14:paraId="7C78D56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429F97D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F9057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F7B137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FA676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02C380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B6D987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855BE22" w14:textId="77777777" w:rsidTr="001C7B72">
        <w:trPr>
          <w:trHeight w:val="315"/>
        </w:trPr>
        <w:tc>
          <w:tcPr>
            <w:tcW w:w="1730" w:type="dxa"/>
            <w:shd w:val="clear" w:color="auto" w:fill="auto"/>
            <w:vAlign w:val="center"/>
            <w:hideMark/>
          </w:tcPr>
          <w:p w14:paraId="1F0149D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Kamniška Bistrica</w:t>
            </w:r>
          </w:p>
        </w:tc>
        <w:tc>
          <w:tcPr>
            <w:tcW w:w="9361" w:type="dxa"/>
            <w:shd w:val="clear" w:color="auto" w:fill="auto"/>
            <w:noWrap/>
            <w:vAlign w:val="center"/>
            <w:hideMark/>
          </w:tcPr>
          <w:p w14:paraId="0F7A5AA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Kamniške Bistrice v Biščah</w:t>
            </w:r>
          </w:p>
        </w:tc>
        <w:tc>
          <w:tcPr>
            <w:tcW w:w="577" w:type="dxa"/>
            <w:shd w:val="clear" w:color="000000" w:fill="9BBB59"/>
            <w:noWrap/>
            <w:vAlign w:val="center"/>
            <w:hideMark/>
          </w:tcPr>
          <w:p w14:paraId="63F39BB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13A8C0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4BFD0B1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59FAC3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99F075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4EA298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6487A2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BB08E0A" w14:textId="77777777" w:rsidTr="001C7B72">
        <w:trPr>
          <w:trHeight w:val="315"/>
        </w:trPr>
        <w:tc>
          <w:tcPr>
            <w:tcW w:w="1730" w:type="dxa"/>
            <w:shd w:val="clear" w:color="auto" w:fill="auto"/>
            <w:vAlign w:val="center"/>
            <w:hideMark/>
          </w:tcPr>
          <w:p w14:paraId="6C6C082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Kamniška Bistrica</w:t>
            </w:r>
          </w:p>
        </w:tc>
        <w:tc>
          <w:tcPr>
            <w:tcW w:w="9361" w:type="dxa"/>
            <w:shd w:val="clear" w:color="auto" w:fill="auto"/>
            <w:noWrap/>
            <w:vAlign w:val="center"/>
            <w:hideMark/>
          </w:tcPr>
          <w:p w14:paraId="078185E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Kamniške Bistrice od Volčjega potoka do Kamnika</w:t>
            </w:r>
          </w:p>
        </w:tc>
        <w:tc>
          <w:tcPr>
            <w:tcW w:w="577" w:type="dxa"/>
            <w:shd w:val="clear" w:color="000000" w:fill="9BBB59"/>
            <w:noWrap/>
            <w:vAlign w:val="center"/>
            <w:hideMark/>
          </w:tcPr>
          <w:p w14:paraId="0EFBB32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913F7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E0F413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6A44B1A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685FCD4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3E53CBF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2FC4265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2C53602B" w14:textId="77777777" w:rsidTr="001C7B72">
        <w:trPr>
          <w:trHeight w:val="315"/>
        </w:trPr>
        <w:tc>
          <w:tcPr>
            <w:tcW w:w="1730" w:type="dxa"/>
            <w:shd w:val="clear" w:color="auto" w:fill="auto"/>
            <w:vAlign w:val="center"/>
            <w:hideMark/>
          </w:tcPr>
          <w:p w14:paraId="6F45FA7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Kamniška Bistrica</w:t>
            </w:r>
          </w:p>
        </w:tc>
        <w:tc>
          <w:tcPr>
            <w:tcW w:w="9361" w:type="dxa"/>
            <w:shd w:val="clear" w:color="auto" w:fill="auto"/>
            <w:noWrap/>
            <w:vAlign w:val="center"/>
            <w:hideMark/>
          </w:tcPr>
          <w:p w14:paraId="6AA7539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Zadrževalnik na </w:t>
            </w:r>
            <w:proofErr w:type="spellStart"/>
            <w:r w:rsidRPr="009201CF">
              <w:rPr>
                <w:rFonts w:cs="Calibri"/>
                <w:color w:val="auto"/>
                <w:sz w:val="12"/>
                <w:szCs w:val="12"/>
                <w:lang w:eastAsia="sl-SI"/>
              </w:rPr>
              <w:t>Tunjščici</w:t>
            </w:r>
            <w:proofErr w:type="spellEnd"/>
            <w:r w:rsidRPr="009201CF">
              <w:rPr>
                <w:rFonts w:cs="Calibri"/>
                <w:color w:val="auto"/>
                <w:sz w:val="12"/>
                <w:szCs w:val="12"/>
                <w:lang w:eastAsia="sl-SI"/>
              </w:rPr>
              <w:t xml:space="preserve"> (Komenda)</w:t>
            </w:r>
          </w:p>
        </w:tc>
        <w:tc>
          <w:tcPr>
            <w:tcW w:w="577" w:type="dxa"/>
            <w:shd w:val="clear" w:color="000000" w:fill="9BBB59"/>
            <w:noWrap/>
            <w:vAlign w:val="center"/>
            <w:hideMark/>
          </w:tcPr>
          <w:p w14:paraId="303FB5E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7315EA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55" w:type="dxa"/>
            <w:shd w:val="clear" w:color="000000" w:fill="E6B8B7"/>
            <w:noWrap/>
            <w:vAlign w:val="center"/>
            <w:hideMark/>
          </w:tcPr>
          <w:p w14:paraId="5C0894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03A3F7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65A1E92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F79B7F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B922BF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FE03FB8" w14:textId="77777777" w:rsidTr="001C7B72">
        <w:trPr>
          <w:trHeight w:val="315"/>
        </w:trPr>
        <w:tc>
          <w:tcPr>
            <w:tcW w:w="1730" w:type="dxa"/>
            <w:shd w:val="clear" w:color="auto" w:fill="auto"/>
            <w:vAlign w:val="center"/>
            <w:hideMark/>
          </w:tcPr>
          <w:p w14:paraId="159D18F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Kamniška Bistrica</w:t>
            </w:r>
          </w:p>
        </w:tc>
        <w:tc>
          <w:tcPr>
            <w:tcW w:w="9361" w:type="dxa"/>
            <w:shd w:val="clear" w:color="auto" w:fill="auto"/>
            <w:noWrap/>
            <w:vAlign w:val="center"/>
            <w:hideMark/>
          </w:tcPr>
          <w:p w14:paraId="46D31F7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na Pšati (Komenda)</w:t>
            </w:r>
          </w:p>
        </w:tc>
        <w:tc>
          <w:tcPr>
            <w:tcW w:w="577" w:type="dxa"/>
            <w:shd w:val="clear" w:color="000000" w:fill="9BBB59"/>
            <w:noWrap/>
            <w:vAlign w:val="center"/>
            <w:hideMark/>
          </w:tcPr>
          <w:p w14:paraId="2C6B9F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7D3E2D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55" w:type="dxa"/>
            <w:shd w:val="clear" w:color="000000" w:fill="E6B8B7"/>
            <w:noWrap/>
            <w:vAlign w:val="center"/>
            <w:hideMark/>
          </w:tcPr>
          <w:p w14:paraId="56B177E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71514B5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6C4C09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51E501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6F2F19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BFA9FFE" w14:textId="77777777" w:rsidTr="001C7B72">
        <w:trPr>
          <w:trHeight w:val="315"/>
        </w:trPr>
        <w:tc>
          <w:tcPr>
            <w:tcW w:w="1730" w:type="dxa"/>
            <w:shd w:val="clear" w:color="auto" w:fill="auto"/>
            <w:vAlign w:val="center"/>
            <w:hideMark/>
          </w:tcPr>
          <w:p w14:paraId="18F9480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Kamniška Bistrica</w:t>
            </w:r>
          </w:p>
        </w:tc>
        <w:tc>
          <w:tcPr>
            <w:tcW w:w="9361" w:type="dxa"/>
            <w:shd w:val="clear" w:color="auto" w:fill="auto"/>
            <w:noWrap/>
            <w:vAlign w:val="center"/>
            <w:hideMark/>
          </w:tcPr>
          <w:p w14:paraId="2E4D8B7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na Knežjem potoku (Komenda)</w:t>
            </w:r>
          </w:p>
        </w:tc>
        <w:tc>
          <w:tcPr>
            <w:tcW w:w="577" w:type="dxa"/>
            <w:shd w:val="clear" w:color="000000" w:fill="9BBB59"/>
            <w:noWrap/>
            <w:vAlign w:val="center"/>
            <w:hideMark/>
          </w:tcPr>
          <w:p w14:paraId="6FEB1F6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A218D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55" w:type="dxa"/>
            <w:shd w:val="clear" w:color="000000" w:fill="E6B8B7"/>
            <w:noWrap/>
            <w:vAlign w:val="center"/>
            <w:hideMark/>
          </w:tcPr>
          <w:p w14:paraId="6437F5E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1E2958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C9070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C3BD19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DE4FA1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9B085E5" w14:textId="77777777" w:rsidTr="001C7B72">
        <w:trPr>
          <w:trHeight w:val="315"/>
        </w:trPr>
        <w:tc>
          <w:tcPr>
            <w:tcW w:w="1730" w:type="dxa"/>
            <w:shd w:val="clear" w:color="auto" w:fill="auto"/>
            <w:vAlign w:val="center"/>
            <w:hideMark/>
          </w:tcPr>
          <w:p w14:paraId="28D87E4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1471740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Boben - Dvig zidu ob desnem bregu in na vtoku v most za višino ograje (1m) (#1)</w:t>
            </w:r>
          </w:p>
        </w:tc>
        <w:tc>
          <w:tcPr>
            <w:tcW w:w="577" w:type="dxa"/>
            <w:shd w:val="clear" w:color="000000" w:fill="9BBB59"/>
            <w:noWrap/>
            <w:vAlign w:val="center"/>
            <w:hideMark/>
          </w:tcPr>
          <w:p w14:paraId="5F7D5BF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73E766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625280C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2222C5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40B5F8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35D26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7A814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2B2F87F" w14:textId="77777777" w:rsidTr="001C7B72">
        <w:trPr>
          <w:trHeight w:val="315"/>
        </w:trPr>
        <w:tc>
          <w:tcPr>
            <w:tcW w:w="1730" w:type="dxa"/>
            <w:shd w:val="clear" w:color="auto" w:fill="auto"/>
            <w:vAlign w:val="center"/>
            <w:hideMark/>
          </w:tcPr>
          <w:p w14:paraId="240D684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316532B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Boben - Dvig zidu ob desnem bregu in na vtoku v most za višino ograje (1m) (#2)</w:t>
            </w:r>
          </w:p>
        </w:tc>
        <w:tc>
          <w:tcPr>
            <w:tcW w:w="577" w:type="dxa"/>
            <w:shd w:val="clear" w:color="000000" w:fill="9BBB59"/>
            <w:noWrap/>
            <w:vAlign w:val="center"/>
            <w:hideMark/>
          </w:tcPr>
          <w:p w14:paraId="1257A40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73C323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6B5FAFD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0E8A91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8AC7C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C277E5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2278AD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10C569C" w14:textId="77777777" w:rsidTr="001C7B72">
        <w:trPr>
          <w:trHeight w:val="315"/>
        </w:trPr>
        <w:tc>
          <w:tcPr>
            <w:tcW w:w="1730" w:type="dxa"/>
            <w:shd w:val="clear" w:color="auto" w:fill="auto"/>
            <w:vAlign w:val="center"/>
            <w:hideMark/>
          </w:tcPr>
          <w:p w14:paraId="06F3FCD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5936F89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Boben - Dvig zidu ob desnem bregu in na vtoku v most za višino ograje (1m) (#3)</w:t>
            </w:r>
          </w:p>
        </w:tc>
        <w:tc>
          <w:tcPr>
            <w:tcW w:w="577" w:type="dxa"/>
            <w:shd w:val="clear" w:color="000000" w:fill="9BBB59"/>
            <w:noWrap/>
            <w:vAlign w:val="center"/>
            <w:hideMark/>
          </w:tcPr>
          <w:p w14:paraId="2CEB1C0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29E553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1F36F1D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9E7E7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0B8178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16B7FF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41A06F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EFAA43E" w14:textId="77777777" w:rsidTr="001C7B72">
        <w:trPr>
          <w:trHeight w:val="315"/>
        </w:trPr>
        <w:tc>
          <w:tcPr>
            <w:tcW w:w="1730" w:type="dxa"/>
            <w:shd w:val="clear" w:color="auto" w:fill="auto"/>
            <w:vAlign w:val="center"/>
            <w:hideMark/>
          </w:tcPr>
          <w:p w14:paraId="1163748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2F7AB21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Boben - Izvedba zidu ob levem bregu ob stanov. </w:t>
            </w:r>
            <w:proofErr w:type="spellStart"/>
            <w:r w:rsidRPr="009201CF">
              <w:rPr>
                <w:rFonts w:cs="Calibri"/>
                <w:color w:val="auto"/>
                <w:sz w:val="12"/>
                <w:szCs w:val="12"/>
                <w:lang w:eastAsia="sl-SI"/>
              </w:rPr>
              <w:t>obj</w:t>
            </w:r>
            <w:proofErr w:type="spellEnd"/>
            <w:r w:rsidRPr="009201CF">
              <w:rPr>
                <w:rFonts w:cs="Calibri"/>
                <w:color w:val="auto"/>
                <w:sz w:val="12"/>
                <w:szCs w:val="12"/>
                <w:lang w:eastAsia="sl-SI"/>
              </w:rPr>
              <w:t>. C. i. maja 38 (#4)</w:t>
            </w:r>
          </w:p>
        </w:tc>
        <w:tc>
          <w:tcPr>
            <w:tcW w:w="577" w:type="dxa"/>
            <w:shd w:val="clear" w:color="000000" w:fill="9BBB59"/>
            <w:noWrap/>
            <w:vAlign w:val="center"/>
            <w:hideMark/>
          </w:tcPr>
          <w:p w14:paraId="110FF68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C71536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1299D01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1D0E03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53774D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B8AB03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29783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3BDFE4B" w14:textId="77777777" w:rsidTr="001C7B72">
        <w:trPr>
          <w:trHeight w:val="315"/>
        </w:trPr>
        <w:tc>
          <w:tcPr>
            <w:tcW w:w="1730" w:type="dxa"/>
            <w:shd w:val="clear" w:color="auto" w:fill="auto"/>
            <w:vAlign w:val="center"/>
            <w:hideMark/>
          </w:tcPr>
          <w:p w14:paraId="707BC87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57C641A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Boben - Izvedba zidu ob levem bregu ob TRAFO postaji (#5)</w:t>
            </w:r>
          </w:p>
        </w:tc>
        <w:tc>
          <w:tcPr>
            <w:tcW w:w="577" w:type="dxa"/>
            <w:shd w:val="clear" w:color="000000" w:fill="9BBB59"/>
            <w:noWrap/>
            <w:vAlign w:val="center"/>
            <w:hideMark/>
          </w:tcPr>
          <w:p w14:paraId="6BD1044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C9DC7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5BEDCED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D25571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C89E0C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081BFB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CA5700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BB47BA1" w14:textId="77777777" w:rsidTr="001C7B72">
        <w:trPr>
          <w:trHeight w:val="315"/>
        </w:trPr>
        <w:tc>
          <w:tcPr>
            <w:tcW w:w="1730" w:type="dxa"/>
            <w:shd w:val="clear" w:color="auto" w:fill="auto"/>
            <w:vAlign w:val="center"/>
            <w:hideMark/>
          </w:tcPr>
          <w:p w14:paraId="0AD173F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2059B63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Boben - Izvedba zidu ob levem bregu ob stanov. </w:t>
            </w:r>
            <w:proofErr w:type="spellStart"/>
            <w:r w:rsidRPr="009201CF">
              <w:rPr>
                <w:rFonts w:cs="Calibri"/>
                <w:color w:val="auto"/>
                <w:sz w:val="12"/>
                <w:szCs w:val="12"/>
                <w:lang w:eastAsia="sl-SI"/>
              </w:rPr>
              <w:t>obj</w:t>
            </w:r>
            <w:proofErr w:type="spellEnd"/>
            <w:r w:rsidRPr="009201CF">
              <w:rPr>
                <w:rFonts w:cs="Calibri"/>
                <w:color w:val="auto"/>
                <w:sz w:val="12"/>
                <w:szCs w:val="12"/>
                <w:lang w:eastAsia="sl-SI"/>
              </w:rPr>
              <w:t>. Pot F. Pušnika 2 (#6)</w:t>
            </w:r>
          </w:p>
        </w:tc>
        <w:tc>
          <w:tcPr>
            <w:tcW w:w="577" w:type="dxa"/>
            <w:shd w:val="clear" w:color="000000" w:fill="9BBB59"/>
            <w:noWrap/>
            <w:vAlign w:val="center"/>
            <w:hideMark/>
          </w:tcPr>
          <w:p w14:paraId="2CB0821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A7BC75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4999ED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137471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0B02A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1660F2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36106F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E16CF00" w14:textId="77777777" w:rsidTr="001C7B72">
        <w:trPr>
          <w:trHeight w:val="315"/>
        </w:trPr>
        <w:tc>
          <w:tcPr>
            <w:tcW w:w="1730" w:type="dxa"/>
            <w:shd w:val="clear" w:color="auto" w:fill="auto"/>
            <w:vAlign w:val="center"/>
            <w:hideMark/>
          </w:tcPr>
          <w:p w14:paraId="15F7B20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5A753E2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Boben - Izvedba zidu ob levem bregu ob TKI Hrastnik in sanacija stopnje (#7)</w:t>
            </w:r>
          </w:p>
        </w:tc>
        <w:tc>
          <w:tcPr>
            <w:tcW w:w="577" w:type="dxa"/>
            <w:shd w:val="clear" w:color="000000" w:fill="9BBB59"/>
            <w:noWrap/>
            <w:vAlign w:val="center"/>
            <w:hideMark/>
          </w:tcPr>
          <w:p w14:paraId="5EDF7F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F1D81C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6A07EF1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D6BB8E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8A1E35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59C586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9F742C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0736612" w14:textId="77777777" w:rsidTr="001C7B72">
        <w:trPr>
          <w:trHeight w:val="315"/>
        </w:trPr>
        <w:tc>
          <w:tcPr>
            <w:tcW w:w="1730" w:type="dxa"/>
            <w:shd w:val="clear" w:color="auto" w:fill="auto"/>
            <w:vAlign w:val="center"/>
            <w:hideMark/>
          </w:tcPr>
          <w:p w14:paraId="5C10214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71DA227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Odstranitev obokanih opornikov v strugi pod vratarnico TKI Hrastnik (#8)</w:t>
            </w:r>
          </w:p>
        </w:tc>
        <w:tc>
          <w:tcPr>
            <w:tcW w:w="577" w:type="dxa"/>
            <w:shd w:val="clear" w:color="000000" w:fill="9BBB59"/>
            <w:noWrap/>
            <w:vAlign w:val="center"/>
            <w:hideMark/>
          </w:tcPr>
          <w:p w14:paraId="586948D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A1BFB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7E7EF6F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7D5158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4A6E37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171DB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80EB8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8833321" w14:textId="77777777" w:rsidTr="001C7B72">
        <w:trPr>
          <w:trHeight w:val="315"/>
        </w:trPr>
        <w:tc>
          <w:tcPr>
            <w:tcW w:w="1730" w:type="dxa"/>
            <w:shd w:val="clear" w:color="auto" w:fill="auto"/>
            <w:vAlign w:val="center"/>
            <w:hideMark/>
          </w:tcPr>
          <w:p w14:paraId="661F6E0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5ECC997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Sanacija stebrov in struge Bobna na iztočnem delu iz Steklarne (#9)</w:t>
            </w:r>
          </w:p>
        </w:tc>
        <w:tc>
          <w:tcPr>
            <w:tcW w:w="577" w:type="dxa"/>
            <w:shd w:val="clear" w:color="000000" w:fill="9BBB59"/>
            <w:noWrap/>
            <w:vAlign w:val="center"/>
            <w:hideMark/>
          </w:tcPr>
          <w:p w14:paraId="6A288C3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0985BA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60019DB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90C533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8E147B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589E09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57922B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7057690" w14:textId="77777777" w:rsidTr="001C7B72">
        <w:trPr>
          <w:trHeight w:val="315"/>
        </w:trPr>
        <w:tc>
          <w:tcPr>
            <w:tcW w:w="1730" w:type="dxa"/>
            <w:shd w:val="clear" w:color="auto" w:fill="auto"/>
            <w:vAlign w:val="center"/>
            <w:hideMark/>
          </w:tcPr>
          <w:p w14:paraId="4C4D4F2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4CE2870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Sanacija izlivnega odseka pritoka F pri TKI Hrastnik (#16)</w:t>
            </w:r>
          </w:p>
        </w:tc>
        <w:tc>
          <w:tcPr>
            <w:tcW w:w="577" w:type="dxa"/>
            <w:shd w:val="clear" w:color="000000" w:fill="9BBB59"/>
            <w:noWrap/>
            <w:vAlign w:val="center"/>
            <w:hideMark/>
          </w:tcPr>
          <w:p w14:paraId="2962D4B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F861FC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677F00B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E4A84D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BD7976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8D74B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67ABFA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C29481F" w14:textId="77777777" w:rsidTr="001C7B72">
        <w:trPr>
          <w:trHeight w:val="315"/>
        </w:trPr>
        <w:tc>
          <w:tcPr>
            <w:tcW w:w="1730" w:type="dxa"/>
            <w:shd w:val="clear" w:color="auto" w:fill="auto"/>
            <w:vAlign w:val="center"/>
            <w:hideMark/>
          </w:tcPr>
          <w:p w14:paraId="37A2575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lastRenderedPageBreak/>
              <w:t>Litijska Sava</w:t>
            </w:r>
          </w:p>
        </w:tc>
        <w:tc>
          <w:tcPr>
            <w:tcW w:w="9361" w:type="dxa"/>
            <w:shd w:val="clear" w:color="auto" w:fill="auto"/>
            <w:noWrap/>
            <w:vAlign w:val="center"/>
            <w:hideMark/>
          </w:tcPr>
          <w:p w14:paraId="69FC929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Sanacija izlivnega odseka pritoka G v "steklarski koloniji" (#17)</w:t>
            </w:r>
          </w:p>
        </w:tc>
        <w:tc>
          <w:tcPr>
            <w:tcW w:w="577" w:type="dxa"/>
            <w:shd w:val="clear" w:color="000000" w:fill="9BBB59"/>
            <w:noWrap/>
            <w:vAlign w:val="center"/>
            <w:hideMark/>
          </w:tcPr>
          <w:p w14:paraId="198FC43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B66DE9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7475858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B900A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FE2FF2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262FB0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A44BAB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F371B41" w14:textId="77777777" w:rsidTr="001C7B72">
        <w:trPr>
          <w:trHeight w:val="315"/>
        </w:trPr>
        <w:tc>
          <w:tcPr>
            <w:tcW w:w="1730" w:type="dxa"/>
            <w:shd w:val="clear" w:color="auto" w:fill="auto"/>
            <w:vAlign w:val="center"/>
            <w:hideMark/>
          </w:tcPr>
          <w:p w14:paraId="46C0997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65CC39A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Črni potok - zamenjava cevnega </w:t>
            </w:r>
            <w:proofErr w:type="spellStart"/>
            <w:r w:rsidRPr="009201CF">
              <w:rPr>
                <w:rFonts w:cs="Calibri"/>
                <w:color w:val="auto"/>
                <w:sz w:val="12"/>
                <w:szCs w:val="12"/>
                <w:lang w:eastAsia="sl-SI"/>
              </w:rPr>
              <w:t>propusta</w:t>
            </w:r>
            <w:proofErr w:type="spellEnd"/>
            <w:r w:rsidRPr="009201CF">
              <w:rPr>
                <w:rFonts w:cs="Calibri"/>
                <w:color w:val="auto"/>
                <w:sz w:val="12"/>
                <w:szCs w:val="12"/>
                <w:lang w:eastAsia="sl-SI"/>
              </w:rPr>
              <w:t xml:space="preserve"> (#10)</w:t>
            </w:r>
          </w:p>
        </w:tc>
        <w:tc>
          <w:tcPr>
            <w:tcW w:w="577" w:type="dxa"/>
            <w:shd w:val="clear" w:color="000000" w:fill="9BBB59"/>
            <w:noWrap/>
            <w:vAlign w:val="center"/>
            <w:hideMark/>
          </w:tcPr>
          <w:p w14:paraId="66CCAA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4A9CA3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10BF13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D662F1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429DDA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529F8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6306C9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3666A95" w14:textId="77777777" w:rsidTr="001C7B72">
        <w:trPr>
          <w:trHeight w:val="315"/>
        </w:trPr>
        <w:tc>
          <w:tcPr>
            <w:tcW w:w="1730" w:type="dxa"/>
            <w:shd w:val="clear" w:color="auto" w:fill="auto"/>
            <w:vAlign w:val="center"/>
            <w:hideMark/>
          </w:tcPr>
          <w:p w14:paraId="701D624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324F490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Hudi graben - zamenjava cevnega </w:t>
            </w:r>
            <w:proofErr w:type="spellStart"/>
            <w:r w:rsidRPr="009201CF">
              <w:rPr>
                <w:rFonts w:cs="Calibri"/>
                <w:color w:val="auto"/>
                <w:sz w:val="12"/>
                <w:szCs w:val="12"/>
                <w:lang w:eastAsia="sl-SI"/>
              </w:rPr>
              <w:t>propusta</w:t>
            </w:r>
            <w:proofErr w:type="spellEnd"/>
            <w:r w:rsidRPr="009201CF">
              <w:rPr>
                <w:rFonts w:cs="Calibri"/>
                <w:color w:val="auto"/>
                <w:sz w:val="12"/>
                <w:szCs w:val="12"/>
                <w:lang w:eastAsia="sl-SI"/>
              </w:rPr>
              <w:t xml:space="preserve"> (#11)</w:t>
            </w:r>
          </w:p>
        </w:tc>
        <w:tc>
          <w:tcPr>
            <w:tcW w:w="577" w:type="dxa"/>
            <w:shd w:val="clear" w:color="000000" w:fill="9BBB59"/>
            <w:noWrap/>
            <w:vAlign w:val="center"/>
            <w:hideMark/>
          </w:tcPr>
          <w:p w14:paraId="26B2781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7B5508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71DE82B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04A5BA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FAA40E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1898D3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4FBDD1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8F9B97E" w14:textId="77777777" w:rsidTr="001C7B72">
        <w:trPr>
          <w:trHeight w:val="315"/>
        </w:trPr>
        <w:tc>
          <w:tcPr>
            <w:tcW w:w="1730" w:type="dxa"/>
            <w:shd w:val="clear" w:color="auto" w:fill="auto"/>
            <w:vAlign w:val="center"/>
            <w:hideMark/>
          </w:tcPr>
          <w:p w14:paraId="2B13976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29A5291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Ureditve </w:t>
            </w:r>
            <w:proofErr w:type="spellStart"/>
            <w:r w:rsidRPr="009201CF">
              <w:rPr>
                <w:rFonts w:cs="Calibri"/>
                <w:color w:val="auto"/>
                <w:sz w:val="12"/>
                <w:szCs w:val="12"/>
                <w:lang w:eastAsia="sl-SI"/>
              </w:rPr>
              <w:t>odvodnje</w:t>
            </w:r>
            <w:proofErr w:type="spellEnd"/>
            <w:r w:rsidRPr="009201CF">
              <w:rPr>
                <w:rFonts w:cs="Calibri"/>
                <w:color w:val="auto"/>
                <w:sz w:val="12"/>
                <w:szCs w:val="12"/>
                <w:lang w:eastAsia="sl-SI"/>
              </w:rPr>
              <w:t xml:space="preserve"> na območju Sijaja in uvajalni nasip na dovozni poti (Pritok C in D) (#12)</w:t>
            </w:r>
          </w:p>
        </w:tc>
        <w:tc>
          <w:tcPr>
            <w:tcW w:w="577" w:type="dxa"/>
            <w:shd w:val="clear" w:color="000000" w:fill="9BBB59"/>
            <w:noWrap/>
            <w:vAlign w:val="center"/>
            <w:hideMark/>
          </w:tcPr>
          <w:p w14:paraId="4027576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050D10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77703AD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78ED5A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DA819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4F6746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DDC8A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97625F1" w14:textId="77777777" w:rsidTr="001C7B72">
        <w:trPr>
          <w:trHeight w:val="315"/>
        </w:trPr>
        <w:tc>
          <w:tcPr>
            <w:tcW w:w="1730" w:type="dxa"/>
            <w:shd w:val="clear" w:color="auto" w:fill="auto"/>
            <w:vAlign w:val="center"/>
            <w:hideMark/>
          </w:tcPr>
          <w:p w14:paraId="3F4DDC2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2903CC0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Izvedba ovir in znižanje pločnika na Cesti 1. maja (#13)</w:t>
            </w:r>
          </w:p>
        </w:tc>
        <w:tc>
          <w:tcPr>
            <w:tcW w:w="577" w:type="dxa"/>
            <w:shd w:val="clear" w:color="000000" w:fill="9BBB59"/>
            <w:noWrap/>
            <w:vAlign w:val="center"/>
            <w:hideMark/>
          </w:tcPr>
          <w:p w14:paraId="11B674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FB30F5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335F3E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7DFA8E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A5F2D6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05DF54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F9780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B95BF29" w14:textId="77777777" w:rsidTr="001C7B72">
        <w:trPr>
          <w:trHeight w:val="315"/>
        </w:trPr>
        <w:tc>
          <w:tcPr>
            <w:tcW w:w="1730" w:type="dxa"/>
            <w:shd w:val="clear" w:color="auto" w:fill="auto"/>
            <w:vAlign w:val="center"/>
            <w:hideMark/>
          </w:tcPr>
          <w:p w14:paraId="649A609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1178A37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Izvedba ovir in znižanje pločnika na Cesti 1. maja (#14)</w:t>
            </w:r>
          </w:p>
        </w:tc>
        <w:tc>
          <w:tcPr>
            <w:tcW w:w="577" w:type="dxa"/>
            <w:shd w:val="clear" w:color="000000" w:fill="9BBB59"/>
            <w:noWrap/>
            <w:vAlign w:val="center"/>
            <w:hideMark/>
          </w:tcPr>
          <w:p w14:paraId="5C2352C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22AD07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4F8C45F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364DB5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F3E69F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873599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C4170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50C600A" w14:textId="77777777" w:rsidTr="001C7B72">
        <w:trPr>
          <w:trHeight w:val="315"/>
        </w:trPr>
        <w:tc>
          <w:tcPr>
            <w:tcW w:w="1730" w:type="dxa"/>
            <w:shd w:val="clear" w:color="auto" w:fill="auto"/>
            <w:vAlign w:val="center"/>
            <w:hideMark/>
          </w:tcPr>
          <w:p w14:paraId="7AD356A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18AFCE1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Izvedba ovir in znižanje pločnika na Cesti 1. maja pri parkirišču (Pritok E) (#15)</w:t>
            </w:r>
          </w:p>
        </w:tc>
        <w:tc>
          <w:tcPr>
            <w:tcW w:w="577" w:type="dxa"/>
            <w:shd w:val="clear" w:color="000000" w:fill="9BBB59"/>
            <w:noWrap/>
            <w:vAlign w:val="center"/>
            <w:hideMark/>
          </w:tcPr>
          <w:p w14:paraId="2B82DDA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67EA64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53BD3A9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D7CD1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88D3CB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D603D3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019019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A3FB7C1" w14:textId="77777777" w:rsidTr="001C7B72">
        <w:trPr>
          <w:trHeight w:val="315"/>
        </w:trPr>
        <w:tc>
          <w:tcPr>
            <w:tcW w:w="1730" w:type="dxa"/>
            <w:shd w:val="clear" w:color="auto" w:fill="auto"/>
            <w:vAlign w:val="center"/>
            <w:hideMark/>
          </w:tcPr>
          <w:p w14:paraId="66CD249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6700ACB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Sanacija prepusta pod regionalno cesto Hrastnik-Šmarjeta (#18)</w:t>
            </w:r>
          </w:p>
        </w:tc>
        <w:tc>
          <w:tcPr>
            <w:tcW w:w="577" w:type="dxa"/>
            <w:shd w:val="clear" w:color="000000" w:fill="9BBB59"/>
            <w:noWrap/>
            <w:vAlign w:val="center"/>
            <w:hideMark/>
          </w:tcPr>
          <w:p w14:paraId="1FEE9A6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FA57A6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2A5531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15A1B2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8CF89F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CECC5C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26C8FE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169203B" w14:textId="77777777" w:rsidTr="001C7B72">
        <w:trPr>
          <w:trHeight w:val="315"/>
        </w:trPr>
        <w:tc>
          <w:tcPr>
            <w:tcW w:w="1730" w:type="dxa"/>
            <w:shd w:val="clear" w:color="auto" w:fill="auto"/>
            <w:vAlign w:val="center"/>
            <w:hideMark/>
          </w:tcPr>
          <w:p w14:paraId="39792D5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78CC843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Izvedba zidu (nasipa) za usmeritev poplavne vode v strugo Brnice nad stanov. </w:t>
            </w:r>
            <w:proofErr w:type="spellStart"/>
            <w:r w:rsidRPr="009201CF">
              <w:rPr>
                <w:rFonts w:cs="Calibri"/>
                <w:color w:val="auto"/>
                <w:sz w:val="12"/>
                <w:szCs w:val="12"/>
                <w:lang w:eastAsia="sl-SI"/>
              </w:rPr>
              <w:t>obj</w:t>
            </w:r>
            <w:proofErr w:type="spellEnd"/>
            <w:r w:rsidRPr="009201CF">
              <w:rPr>
                <w:rFonts w:cs="Calibri"/>
                <w:color w:val="auto"/>
                <w:sz w:val="12"/>
                <w:szCs w:val="12"/>
                <w:lang w:eastAsia="sl-SI"/>
              </w:rPr>
              <w:t>. Cesta VDV brigade 34 in 36  (#19)</w:t>
            </w:r>
          </w:p>
        </w:tc>
        <w:tc>
          <w:tcPr>
            <w:tcW w:w="577" w:type="dxa"/>
            <w:shd w:val="clear" w:color="000000" w:fill="9BBB59"/>
            <w:noWrap/>
            <w:vAlign w:val="center"/>
            <w:hideMark/>
          </w:tcPr>
          <w:p w14:paraId="58F8511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94C0B5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055AF71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DC6374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84447D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E83AAF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C4191C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422B7E2" w14:textId="77777777" w:rsidTr="001C7B72">
        <w:trPr>
          <w:trHeight w:val="315"/>
        </w:trPr>
        <w:tc>
          <w:tcPr>
            <w:tcW w:w="1730" w:type="dxa"/>
            <w:shd w:val="clear" w:color="auto" w:fill="auto"/>
            <w:vAlign w:val="center"/>
            <w:hideMark/>
          </w:tcPr>
          <w:p w14:paraId="29063F4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6FB6DB2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Visokovodni zid za zaščito stanov. </w:t>
            </w:r>
            <w:proofErr w:type="spellStart"/>
            <w:r w:rsidRPr="009201CF">
              <w:rPr>
                <w:rFonts w:cs="Calibri"/>
                <w:color w:val="auto"/>
                <w:sz w:val="12"/>
                <w:szCs w:val="12"/>
                <w:lang w:eastAsia="sl-SI"/>
              </w:rPr>
              <w:t>obj</w:t>
            </w:r>
            <w:proofErr w:type="spellEnd"/>
            <w:r w:rsidRPr="009201CF">
              <w:rPr>
                <w:rFonts w:cs="Calibri"/>
                <w:color w:val="auto"/>
                <w:sz w:val="12"/>
                <w:szCs w:val="12"/>
                <w:lang w:eastAsia="sl-SI"/>
              </w:rPr>
              <w:t xml:space="preserve">. </w:t>
            </w:r>
            <w:proofErr w:type="spellStart"/>
            <w:r w:rsidRPr="009201CF">
              <w:rPr>
                <w:rFonts w:cs="Calibri"/>
                <w:color w:val="auto"/>
                <w:sz w:val="12"/>
                <w:szCs w:val="12"/>
                <w:lang w:eastAsia="sl-SI"/>
              </w:rPr>
              <w:t>Črdenc</w:t>
            </w:r>
            <w:proofErr w:type="spellEnd"/>
            <w:r w:rsidRPr="009201CF">
              <w:rPr>
                <w:rFonts w:cs="Calibri"/>
                <w:color w:val="auto"/>
                <w:sz w:val="12"/>
                <w:szCs w:val="12"/>
                <w:lang w:eastAsia="sl-SI"/>
              </w:rPr>
              <w:t xml:space="preserve"> 2a (#20)</w:t>
            </w:r>
          </w:p>
        </w:tc>
        <w:tc>
          <w:tcPr>
            <w:tcW w:w="577" w:type="dxa"/>
            <w:shd w:val="clear" w:color="000000" w:fill="9BBB59"/>
            <w:noWrap/>
            <w:vAlign w:val="center"/>
            <w:hideMark/>
          </w:tcPr>
          <w:p w14:paraId="5501C51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FF2516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4E28CA2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DE04B2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0B003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B782BF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C3BC4F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D73773F" w14:textId="77777777" w:rsidTr="001C7B72">
        <w:trPr>
          <w:trHeight w:val="315"/>
        </w:trPr>
        <w:tc>
          <w:tcPr>
            <w:tcW w:w="1730" w:type="dxa"/>
            <w:shd w:val="clear" w:color="auto" w:fill="auto"/>
            <w:vAlign w:val="center"/>
            <w:hideMark/>
          </w:tcPr>
          <w:p w14:paraId="72F55E5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4A306E58"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Bariera</w:t>
            </w:r>
            <w:proofErr w:type="spellEnd"/>
            <w:r w:rsidRPr="009201CF">
              <w:rPr>
                <w:rFonts w:cs="Calibri"/>
                <w:color w:val="auto"/>
                <w:sz w:val="12"/>
                <w:szCs w:val="12"/>
                <w:lang w:eastAsia="sl-SI"/>
              </w:rPr>
              <w:t xml:space="preserve"> (grbina) za usmeritev poplavnih vod z regionalne ceste v strugo Brnice (#21)</w:t>
            </w:r>
          </w:p>
        </w:tc>
        <w:tc>
          <w:tcPr>
            <w:tcW w:w="577" w:type="dxa"/>
            <w:shd w:val="clear" w:color="000000" w:fill="9BBB59"/>
            <w:noWrap/>
            <w:vAlign w:val="center"/>
            <w:hideMark/>
          </w:tcPr>
          <w:p w14:paraId="3F05F7D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302C7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7CAF60F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F28BD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8ED42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12017A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73782F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6A1C2A9" w14:textId="77777777" w:rsidTr="001C7B72">
        <w:trPr>
          <w:trHeight w:val="315"/>
        </w:trPr>
        <w:tc>
          <w:tcPr>
            <w:tcW w:w="1730" w:type="dxa"/>
            <w:shd w:val="clear" w:color="auto" w:fill="auto"/>
            <w:vAlign w:val="center"/>
            <w:hideMark/>
          </w:tcPr>
          <w:p w14:paraId="21B251B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50F61BF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Visokovodni zid ob levem bregu Brnice na območju jezu višine 1m (#22)</w:t>
            </w:r>
          </w:p>
        </w:tc>
        <w:tc>
          <w:tcPr>
            <w:tcW w:w="577" w:type="dxa"/>
            <w:shd w:val="clear" w:color="000000" w:fill="9BBB59"/>
            <w:noWrap/>
            <w:vAlign w:val="center"/>
            <w:hideMark/>
          </w:tcPr>
          <w:p w14:paraId="0C9CCDC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68FBB8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0319777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308F9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A4D2C1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DA143E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EB7713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F7582AE" w14:textId="77777777" w:rsidTr="001C7B72">
        <w:trPr>
          <w:trHeight w:val="315"/>
        </w:trPr>
        <w:tc>
          <w:tcPr>
            <w:tcW w:w="1730" w:type="dxa"/>
            <w:shd w:val="clear" w:color="auto" w:fill="auto"/>
            <w:vAlign w:val="center"/>
            <w:hideMark/>
          </w:tcPr>
          <w:p w14:paraId="56B5869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0CF832D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Sanacija struge Bele s </w:t>
            </w:r>
            <w:proofErr w:type="spellStart"/>
            <w:r w:rsidRPr="009201CF">
              <w:rPr>
                <w:rFonts w:cs="Calibri"/>
                <w:color w:val="auto"/>
                <w:sz w:val="12"/>
                <w:szCs w:val="12"/>
                <w:lang w:eastAsia="sl-SI"/>
              </w:rPr>
              <w:t>protierozijskimi</w:t>
            </w:r>
            <w:proofErr w:type="spellEnd"/>
            <w:r w:rsidRPr="009201CF">
              <w:rPr>
                <w:rFonts w:cs="Calibri"/>
                <w:color w:val="auto"/>
                <w:sz w:val="12"/>
                <w:szCs w:val="12"/>
                <w:lang w:eastAsia="sl-SI"/>
              </w:rPr>
              <w:t xml:space="preserve"> ukrepi (#23)</w:t>
            </w:r>
          </w:p>
        </w:tc>
        <w:tc>
          <w:tcPr>
            <w:tcW w:w="577" w:type="dxa"/>
            <w:shd w:val="clear" w:color="000000" w:fill="9BBB59"/>
            <w:noWrap/>
            <w:vAlign w:val="center"/>
            <w:hideMark/>
          </w:tcPr>
          <w:p w14:paraId="28C3CEA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ADBC75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5C7C2DC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2F5E46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E48B9A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70650B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854818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574B40D" w14:textId="77777777" w:rsidTr="001C7B72">
        <w:trPr>
          <w:trHeight w:val="315"/>
        </w:trPr>
        <w:tc>
          <w:tcPr>
            <w:tcW w:w="1730" w:type="dxa"/>
            <w:shd w:val="clear" w:color="auto" w:fill="auto"/>
            <w:vAlign w:val="center"/>
            <w:hideMark/>
          </w:tcPr>
          <w:p w14:paraId="2A22F4D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1A18060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Zamenjava </w:t>
            </w:r>
            <w:proofErr w:type="spellStart"/>
            <w:r w:rsidRPr="009201CF">
              <w:rPr>
                <w:rFonts w:cs="Calibri"/>
                <w:color w:val="auto"/>
                <w:sz w:val="12"/>
                <w:szCs w:val="12"/>
                <w:lang w:eastAsia="sl-SI"/>
              </w:rPr>
              <w:t>poddimenzioniranega</w:t>
            </w:r>
            <w:proofErr w:type="spellEnd"/>
            <w:r w:rsidRPr="009201CF">
              <w:rPr>
                <w:rFonts w:cs="Calibri"/>
                <w:color w:val="auto"/>
                <w:sz w:val="12"/>
                <w:szCs w:val="12"/>
                <w:lang w:eastAsia="sl-SI"/>
              </w:rPr>
              <w:t xml:space="preserve"> prepusta na Beli (#24)</w:t>
            </w:r>
          </w:p>
        </w:tc>
        <w:tc>
          <w:tcPr>
            <w:tcW w:w="577" w:type="dxa"/>
            <w:shd w:val="clear" w:color="000000" w:fill="9BBB59"/>
            <w:noWrap/>
            <w:vAlign w:val="center"/>
            <w:hideMark/>
          </w:tcPr>
          <w:p w14:paraId="26ACAC5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95C3F0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72E9C21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CC78CB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E6E810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058D1F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A7CDF0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EA8075A" w14:textId="77777777" w:rsidTr="001C7B72">
        <w:trPr>
          <w:trHeight w:val="315"/>
        </w:trPr>
        <w:tc>
          <w:tcPr>
            <w:tcW w:w="1730" w:type="dxa"/>
            <w:shd w:val="clear" w:color="auto" w:fill="auto"/>
            <w:vAlign w:val="center"/>
            <w:hideMark/>
          </w:tcPr>
          <w:p w14:paraId="492C4CA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4385C57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vtoka v prekritje Bele na Dolu (#25)</w:t>
            </w:r>
          </w:p>
        </w:tc>
        <w:tc>
          <w:tcPr>
            <w:tcW w:w="577" w:type="dxa"/>
            <w:shd w:val="clear" w:color="000000" w:fill="9BBB59"/>
            <w:noWrap/>
            <w:vAlign w:val="center"/>
            <w:hideMark/>
          </w:tcPr>
          <w:p w14:paraId="7DF61AE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5742A7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348D5FB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E9D8C1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6D14AA1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CCF37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494448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6DFA82A" w14:textId="77777777" w:rsidTr="001C7B72">
        <w:trPr>
          <w:trHeight w:val="315"/>
        </w:trPr>
        <w:tc>
          <w:tcPr>
            <w:tcW w:w="1730" w:type="dxa"/>
            <w:shd w:val="clear" w:color="auto" w:fill="auto"/>
            <w:vAlign w:val="center"/>
            <w:hideMark/>
          </w:tcPr>
          <w:p w14:paraId="0F2F131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1BFB20F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Cestna grbina za preusmeritev poplavnih vod v Dolu (#26)</w:t>
            </w:r>
          </w:p>
        </w:tc>
        <w:tc>
          <w:tcPr>
            <w:tcW w:w="577" w:type="dxa"/>
            <w:shd w:val="clear" w:color="000000" w:fill="9BBB59"/>
            <w:noWrap/>
            <w:vAlign w:val="center"/>
            <w:hideMark/>
          </w:tcPr>
          <w:p w14:paraId="0C2C302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640C14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4D44A57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D8C1DF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636784B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55B72D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0508BF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F9A52E1" w14:textId="77777777" w:rsidTr="001C7B72">
        <w:trPr>
          <w:trHeight w:val="315"/>
        </w:trPr>
        <w:tc>
          <w:tcPr>
            <w:tcW w:w="1730" w:type="dxa"/>
            <w:shd w:val="clear" w:color="auto" w:fill="auto"/>
            <w:vAlign w:val="center"/>
            <w:hideMark/>
          </w:tcPr>
          <w:p w14:paraId="6D431DB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Litijska Sava</w:t>
            </w:r>
          </w:p>
        </w:tc>
        <w:tc>
          <w:tcPr>
            <w:tcW w:w="9361" w:type="dxa"/>
            <w:shd w:val="clear" w:color="auto" w:fill="auto"/>
            <w:noWrap/>
            <w:vAlign w:val="center"/>
            <w:hideMark/>
          </w:tcPr>
          <w:p w14:paraId="42D8A44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Sanacija izlivnega odseka Rakovca (#27)</w:t>
            </w:r>
          </w:p>
        </w:tc>
        <w:tc>
          <w:tcPr>
            <w:tcW w:w="577" w:type="dxa"/>
            <w:shd w:val="clear" w:color="000000" w:fill="9BBB59"/>
            <w:noWrap/>
            <w:vAlign w:val="center"/>
            <w:hideMark/>
          </w:tcPr>
          <w:p w14:paraId="0C229E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73A4B6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E6B8B7"/>
            <w:noWrap/>
            <w:vAlign w:val="center"/>
            <w:hideMark/>
          </w:tcPr>
          <w:p w14:paraId="026B225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311CD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D06B76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5B6782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42B6D0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BB1EF25" w14:textId="77777777" w:rsidTr="001C7B72">
        <w:trPr>
          <w:trHeight w:val="315"/>
        </w:trPr>
        <w:tc>
          <w:tcPr>
            <w:tcW w:w="1730" w:type="dxa"/>
            <w:shd w:val="clear" w:color="auto" w:fill="auto"/>
            <w:vAlign w:val="center"/>
            <w:hideMark/>
          </w:tcPr>
          <w:p w14:paraId="1E6A57A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70B2952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Suhi zadrževalnik Prapreče (na vodotoku </w:t>
            </w:r>
            <w:proofErr w:type="spellStart"/>
            <w:r w:rsidRPr="009201CF">
              <w:rPr>
                <w:rFonts w:cs="Calibri"/>
                <w:color w:val="auto"/>
                <w:sz w:val="12"/>
                <w:szCs w:val="12"/>
                <w:lang w:eastAsia="sl-SI"/>
              </w:rPr>
              <w:t>Merinščica</w:t>
            </w:r>
            <w:proofErr w:type="spellEnd"/>
            <w:r w:rsidRPr="009201CF">
              <w:rPr>
                <w:rFonts w:cs="Calibri"/>
                <w:color w:val="auto"/>
                <w:sz w:val="12"/>
                <w:szCs w:val="12"/>
                <w:lang w:eastAsia="sl-SI"/>
              </w:rPr>
              <w:t>)</w:t>
            </w:r>
          </w:p>
        </w:tc>
        <w:tc>
          <w:tcPr>
            <w:tcW w:w="577" w:type="dxa"/>
            <w:shd w:val="clear" w:color="000000" w:fill="9BBB59"/>
            <w:noWrap/>
            <w:vAlign w:val="center"/>
            <w:hideMark/>
          </w:tcPr>
          <w:p w14:paraId="0E1135C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5485B0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3D8BF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2D2C3FC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159781D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05E13E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42ED1E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DC3BC19" w14:textId="77777777" w:rsidTr="001C7B72">
        <w:trPr>
          <w:trHeight w:val="315"/>
        </w:trPr>
        <w:tc>
          <w:tcPr>
            <w:tcW w:w="1730" w:type="dxa"/>
            <w:shd w:val="clear" w:color="auto" w:fill="auto"/>
            <w:vAlign w:val="center"/>
            <w:hideMark/>
          </w:tcPr>
          <w:p w14:paraId="04302D0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473CC73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#5 - Savinja - odsek III</w:t>
            </w:r>
          </w:p>
        </w:tc>
        <w:tc>
          <w:tcPr>
            <w:tcW w:w="577" w:type="dxa"/>
            <w:shd w:val="clear" w:color="000000" w:fill="9BBB59"/>
            <w:noWrap/>
            <w:vAlign w:val="center"/>
            <w:hideMark/>
          </w:tcPr>
          <w:p w14:paraId="01B3D9C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BB796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D19082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4459D2B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44F4E87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9BBB59"/>
            <w:noWrap/>
            <w:vAlign w:val="center"/>
            <w:hideMark/>
          </w:tcPr>
          <w:p w14:paraId="02878D2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10" w:type="dxa"/>
            <w:shd w:val="clear" w:color="000000" w:fill="E6B8B7"/>
            <w:noWrap/>
            <w:vAlign w:val="center"/>
            <w:hideMark/>
          </w:tcPr>
          <w:p w14:paraId="253EDC2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9AE1025" w14:textId="77777777" w:rsidTr="001C7B72">
        <w:trPr>
          <w:trHeight w:val="315"/>
        </w:trPr>
        <w:tc>
          <w:tcPr>
            <w:tcW w:w="1730" w:type="dxa"/>
            <w:shd w:val="clear" w:color="auto" w:fill="auto"/>
            <w:vAlign w:val="center"/>
            <w:hideMark/>
          </w:tcPr>
          <w:p w14:paraId="7913D2C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088A62B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#28 - Izvedba protipoplavnih ukrepov ob Hudinji - MOC - odsek 3</w:t>
            </w:r>
          </w:p>
        </w:tc>
        <w:tc>
          <w:tcPr>
            <w:tcW w:w="577" w:type="dxa"/>
            <w:shd w:val="clear" w:color="000000" w:fill="9BBB59"/>
            <w:noWrap/>
            <w:vAlign w:val="center"/>
            <w:hideMark/>
          </w:tcPr>
          <w:p w14:paraId="3FF96CA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EC9432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A21901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24A0F42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4DC27DE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3965516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7EEFA1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1FAFC458" w14:textId="77777777" w:rsidTr="001C7B72">
        <w:trPr>
          <w:trHeight w:val="315"/>
        </w:trPr>
        <w:tc>
          <w:tcPr>
            <w:tcW w:w="1730" w:type="dxa"/>
            <w:shd w:val="clear" w:color="auto" w:fill="auto"/>
            <w:vAlign w:val="center"/>
            <w:hideMark/>
          </w:tcPr>
          <w:p w14:paraId="25AE4EA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B0D50F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Savinje pod Laškim - II. faza</w:t>
            </w:r>
          </w:p>
        </w:tc>
        <w:tc>
          <w:tcPr>
            <w:tcW w:w="577" w:type="dxa"/>
            <w:shd w:val="clear" w:color="000000" w:fill="9BBB59"/>
            <w:noWrap/>
            <w:vAlign w:val="center"/>
            <w:hideMark/>
          </w:tcPr>
          <w:p w14:paraId="38E8C35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49ABAB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EFAF89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0D1EC1F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700330A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56DC13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E9B54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9C94817" w14:textId="77777777" w:rsidTr="001C7B72">
        <w:trPr>
          <w:trHeight w:val="315"/>
        </w:trPr>
        <w:tc>
          <w:tcPr>
            <w:tcW w:w="1730" w:type="dxa"/>
            <w:shd w:val="clear" w:color="auto" w:fill="auto"/>
            <w:vAlign w:val="center"/>
            <w:hideMark/>
          </w:tcPr>
          <w:p w14:paraId="350C1D8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CD5179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Levec</w:t>
            </w:r>
          </w:p>
        </w:tc>
        <w:tc>
          <w:tcPr>
            <w:tcW w:w="577" w:type="dxa"/>
            <w:shd w:val="clear" w:color="000000" w:fill="9BBB59"/>
            <w:noWrap/>
            <w:vAlign w:val="center"/>
            <w:hideMark/>
          </w:tcPr>
          <w:p w14:paraId="05F7A08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07D621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CC675A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49C8CF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4D8BEE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A1FFE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87468B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2051CEE" w14:textId="77777777" w:rsidTr="001C7B72">
        <w:trPr>
          <w:trHeight w:val="315"/>
        </w:trPr>
        <w:tc>
          <w:tcPr>
            <w:tcW w:w="1730" w:type="dxa"/>
            <w:shd w:val="clear" w:color="auto" w:fill="auto"/>
            <w:vAlign w:val="center"/>
            <w:hideMark/>
          </w:tcPr>
          <w:p w14:paraId="69DF878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3F5F127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Petrovče</w:t>
            </w:r>
          </w:p>
        </w:tc>
        <w:tc>
          <w:tcPr>
            <w:tcW w:w="577" w:type="dxa"/>
            <w:shd w:val="clear" w:color="000000" w:fill="9BBB59"/>
            <w:noWrap/>
            <w:vAlign w:val="center"/>
            <w:hideMark/>
          </w:tcPr>
          <w:p w14:paraId="3D5469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6A7064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4DB56B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D9AAD2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1F1A8F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EEC69A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E9E9FB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F0E68A7" w14:textId="77777777" w:rsidTr="001C7B72">
        <w:trPr>
          <w:trHeight w:val="315"/>
        </w:trPr>
        <w:tc>
          <w:tcPr>
            <w:tcW w:w="1730" w:type="dxa"/>
            <w:shd w:val="clear" w:color="auto" w:fill="auto"/>
            <w:vAlign w:val="center"/>
            <w:hideMark/>
          </w:tcPr>
          <w:p w14:paraId="3933A88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0DD4591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Dobriša vas</w:t>
            </w:r>
          </w:p>
        </w:tc>
        <w:tc>
          <w:tcPr>
            <w:tcW w:w="577" w:type="dxa"/>
            <w:shd w:val="clear" w:color="000000" w:fill="9BBB59"/>
            <w:noWrap/>
            <w:vAlign w:val="center"/>
            <w:hideMark/>
          </w:tcPr>
          <w:p w14:paraId="266ACDB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6A62400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563EBA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F798A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4B0BFB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BB726B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C5541E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83AAAAB" w14:textId="77777777" w:rsidTr="001C7B72">
        <w:trPr>
          <w:trHeight w:val="315"/>
        </w:trPr>
        <w:tc>
          <w:tcPr>
            <w:tcW w:w="1730" w:type="dxa"/>
            <w:shd w:val="clear" w:color="auto" w:fill="auto"/>
            <w:vAlign w:val="center"/>
            <w:hideMark/>
          </w:tcPr>
          <w:p w14:paraId="56D1966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4182B43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Roje</w:t>
            </w:r>
          </w:p>
        </w:tc>
        <w:tc>
          <w:tcPr>
            <w:tcW w:w="577" w:type="dxa"/>
            <w:shd w:val="clear" w:color="000000" w:fill="9BBB59"/>
            <w:noWrap/>
            <w:vAlign w:val="center"/>
            <w:hideMark/>
          </w:tcPr>
          <w:p w14:paraId="4E47BB6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30ED451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197F97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EE52D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92277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A51A6A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974331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D581930" w14:textId="77777777" w:rsidTr="001C7B72">
        <w:trPr>
          <w:trHeight w:val="315"/>
        </w:trPr>
        <w:tc>
          <w:tcPr>
            <w:tcW w:w="1730" w:type="dxa"/>
            <w:shd w:val="clear" w:color="auto" w:fill="auto"/>
            <w:vAlign w:val="center"/>
            <w:hideMark/>
          </w:tcPr>
          <w:p w14:paraId="2DB2555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D81923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Šempeter 1</w:t>
            </w:r>
          </w:p>
        </w:tc>
        <w:tc>
          <w:tcPr>
            <w:tcW w:w="577" w:type="dxa"/>
            <w:shd w:val="clear" w:color="000000" w:fill="9BBB59"/>
            <w:noWrap/>
            <w:vAlign w:val="center"/>
            <w:hideMark/>
          </w:tcPr>
          <w:p w14:paraId="5ED277F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4B50CC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5B46E9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604B90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E3B37B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0D4DF6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18AC17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0D4BCBC" w14:textId="77777777" w:rsidTr="001C7B72">
        <w:trPr>
          <w:trHeight w:val="315"/>
        </w:trPr>
        <w:tc>
          <w:tcPr>
            <w:tcW w:w="1730" w:type="dxa"/>
            <w:shd w:val="clear" w:color="auto" w:fill="auto"/>
            <w:vAlign w:val="center"/>
            <w:hideMark/>
          </w:tcPr>
          <w:p w14:paraId="27CB115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34660F3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Šempeter 2</w:t>
            </w:r>
          </w:p>
        </w:tc>
        <w:tc>
          <w:tcPr>
            <w:tcW w:w="577" w:type="dxa"/>
            <w:shd w:val="clear" w:color="000000" w:fill="9BBB59"/>
            <w:noWrap/>
            <w:vAlign w:val="center"/>
            <w:hideMark/>
          </w:tcPr>
          <w:p w14:paraId="4A61FF6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2C8EFCA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047ECF3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FE0F8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4A4807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5E050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97E574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CA81EAA" w14:textId="77777777" w:rsidTr="001C7B72">
        <w:trPr>
          <w:trHeight w:val="315"/>
        </w:trPr>
        <w:tc>
          <w:tcPr>
            <w:tcW w:w="1730" w:type="dxa"/>
            <w:shd w:val="clear" w:color="auto" w:fill="auto"/>
            <w:vAlign w:val="center"/>
            <w:hideMark/>
          </w:tcPr>
          <w:p w14:paraId="2C595C7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7B3D889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Dobrteša vas</w:t>
            </w:r>
          </w:p>
        </w:tc>
        <w:tc>
          <w:tcPr>
            <w:tcW w:w="577" w:type="dxa"/>
            <w:shd w:val="clear" w:color="000000" w:fill="9BBB59"/>
            <w:noWrap/>
            <w:vAlign w:val="center"/>
            <w:hideMark/>
          </w:tcPr>
          <w:p w14:paraId="02AED6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0859D42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92CDB6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8E9B2D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87F72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C4BCA1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293BDF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41E55D0" w14:textId="77777777" w:rsidTr="001C7B72">
        <w:trPr>
          <w:trHeight w:val="315"/>
        </w:trPr>
        <w:tc>
          <w:tcPr>
            <w:tcW w:w="1730" w:type="dxa"/>
            <w:shd w:val="clear" w:color="auto" w:fill="auto"/>
            <w:vAlign w:val="center"/>
            <w:hideMark/>
          </w:tcPr>
          <w:p w14:paraId="08AD488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lastRenderedPageBreak/>
              <w:t>Savinja</w:t>
            </w:r>
          </w:p>
        </w:tc>
        <w:tc>
          <w:tcPr>
            <w:tcW w:w="9361" w:type="dxa"/>
            <w:shd w:val="clear" w:color="auto" w:fill="auto"/>
            <w:noWrap/>
            <w:vAlign w:val="center"/>
            <w:hideMark/>
          </w:tcPr>
          <w:p w14:paraId="7AC37A8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Latkova vas</w:t>
            </w:r>
          </w:p>
        </w:tc>
        <w:tc>
          <w:tcPr>
            <w:tcW w:w="577" w:type="dxa"/>
            <w:shd w:val="clear" w:color="000000" w:fill="9BBB59"/>
            <w:noWrap/>
            <w:vAlign w:val="center"/>
            <w:hideMark/>
          </w:tcPr>
          <w:p w14:paraId="38400B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0BFC3BF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66944E0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282A60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92856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B9B89A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8FCB76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CA0CD1B" w14:textId="77777777" w:rsidTr="001C7B72">
        <w:trPr>
          <w:trHeight w:val="315"/>
        </w:trPr>
        <w:tc>
          <w:tcPr>
            <w:tcW w:w="1730" w:type="dxa"/>
            <w:shd w:val="clear" w:color="auto" w:fill="auto"/>
            <w:vAlign w:val="center"/>
            <w:hideMark/>
          </w:tcPr>
          <w:p w14:paraId="7ACEE79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6E97CD0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Zadrževalnik Kaplja vas (na </w:t>
            </w:r>
            <w:proofErr w:type="spellStart"/>
            <w:r w:rsidRPr="009201CF">
              <w:rPr>
                <w:rFonts w:cs="Calibri"/>
                <w:color w:val="auto"/>
                <w:sz w:val="12"/>
                <w:szCs w:val="12"/>
                <w:lang w:eastAsia="sl-SI"/>
              </w:rPr>
              <w:t>Bolski</w:t>
            </w:r>
            <w:proofErr w:type="spellEnd"/>
            <w:r w:rsidRPr="009201CF">
              <w:rPr>
                <w:rFonts w:cs="Calibri"/>
                <w:color w:val="auto"/>
                <w:sz w:val="12"/>
                <w:szCs w:val="12"/>
                <w:lang w:eastAsia="sl-SI"/>
              </w:rPr>
              <w:t xml:space="preserve">) </w:t>
            </w:r>
          </w:p>
        </w:tc>
        <w:tc>
          <w:tcPr>
            <w:tcW w:w="577" w:type="dxa"/>
            <w:shd w:val="clear" w:color="000000" w:fill="9BBB59"/>
            <w:noWrap/>
            <w:vAlign w:val="center"/>
            <w:hideMark/>
          </w:tcPr>
          <w:p w14:paraId="50A11C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4FE236E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4622F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5C77EC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1568AF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01E82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D9432E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C1D8A97" w14:textId="77777777" w:rsidTr="001C7B72">
        <w:trPr>
          <w:trHeight w:val="315"/>
        </w:trPr>
        <w:tc>
          <w:tcPr>
            <w:tcW w:w="1730" w:type="dxa"/>
            <w:shd w:val="clear" w:color="auto" w:fill="auto"/>
            <w:vAlign w:val="center"/>
            <w:hideMark/>
          </w:tcPr>
          <w:p w14:paraId="4FE9501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44B3311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Zadrževalnik Trnava (na </w:t>
            </w:r>
            <w:proofErr w:type="spellStart"/>
            <w:r w:rsidRPr="009201CF">
              <w:rPr>
                <w:rFonts w:cs="Calibri"/>
                <w:color w:val="auto"/>
                <w:sz w:val="12"/>
                <w:szCs w:val="12"/>
                <w:lang w:eastAsia="sl-SI"/>
              </w:rPr>
              <w:t>Bolski</w:t>
            </w:r>
            <w:proofErr w:type="spellEnd"/>
            <w:r w:rsidRPr="009201CF">
              <w:rPr>
                <w:rFonts w:cs="Calibri"/>
                <w:color w:val="auto"/>
                <w:sz w:val="12"/>
                <w:szCs w:val="12"/>
                <w:lang w:eastAsia="sl-SI"/>
              </w:rPr>
              <w:t xml:space="preserve">) </w:t>
            </w:r>
          </w:p>
        </w:tc>
        <w:tc>
          <w:tcPr>
            <w:tcW w:w="577" w:type="dxa"/>
            <w:shd w:val="clear" w:color="000000" w:fill="9BBB59"/>
            <w:noWrap/>
            <w:vAlign w:val="center"/>
            <w:hideMark/>
          </w:tcPr>
          <w:p w14:paraId="296E2C6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02AAFD8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4CC28A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73FC8D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5089F6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6D8B85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325C8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5C8D75F" w14:textId="77777777" w:rsidTr="001C7B72">
        <w:trPr>
          <w:trHeight w:val="315"/>
        </w:trPr>
        <w:tc>
          <w:tcPr>
            <w:tcW w:w="1730" w:type="dxa"/>
            <w:shd w:val="clear" w:color="auto" w:fill="auto"/>
            <w:vAlign w:val="center"/>
            <w:hideMark/>
          </w:tcPr>
          <w:p w14:paraId="545A96E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325CD44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nasipa Vrbje</w:t>
            </w:r>
          </w:p>
        </w:tc>
        <w:tc>
          <w:tcPr>
            <w:tcW w:w="577" w:type="dxa"/>
            <w:shd w:val="clear" w:color="000000" w:fill="9BBB59"/>
            <w:noWrap/>
            <w:vAlign w:val="center"/>
            <w:hideMark/>
          </w:tcPr>
          <w:p w14:paraId="2E49250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471F3B7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1439129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C8B9D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33929B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302F2E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32E61F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DD40BCA" w14:textId="77777777" w:rsidTr="001C7B72">
        <w:trPr>
          <w:trHeight w:val="315"/>
        </w:trPr>
        <w:tc>
          <w:tcPr>
            <w:tcW w:w="1730" w:type="dxa"/>
            <w:shd w:val="clear" w:color="auto" w:fill="auto"/>
            <w:vAlign w:val="center"/>
            <w:hideMark/>
          </w:tcPr>
          <w:p w14:paraId="34FB51F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883831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struge in brežin Savinje od Medloga do Grobeljskega mostu </w:t>
            </w:r>
          </w:p>
        </w:tc>
        <w:tc>
          <w:tcPr>
            <w:tcW w:w="577" w:type="dxa"/>
            <w:shd w:val="clear" w:color="000000" w:fill="9BBB59"/>
            <w:noWrap/>
            <w:vAlign w:val="center"/>
            <w:hideMark/>
          </w:tcPr>
          <w:p w14:paraId="5849ACF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1D7DCA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DD0C4A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D166DA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0787D4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96BB53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413A1F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037E7D6" w14:textId="77777777" w:rsidTr="001C7B72">
        <w:trPr>
          <w:trHeight w:val="315"/>
        </w:trPr>
        <w:tc>
          <w:tcPr>
            <w:tcW w:w="1730" w:type="dxa"/>
            <w:shd w:val="clear" w:color="auto" w:fill="auto"/>
            <w:vAlign w:val="center"/>
            <w:hideMark/>
          </w:tcPr>
          <w:p w14:paraId="5AD5334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401CFE0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nasipa Gomilsko in ureditev struge in brežin </w:t>
            </w:r>
            <w:proofErr w:type="spellStart"/>
            <w:r w:rsidRPr="009201CF">
              <w:rPr>
                <w:rFonts w:cs="Calibri"/>
                <w:color w:val="auto"/>
                <w:sz w:val="12"/>
                <w:szCs w:val="12"/>
                <w:lang w:eastAsia="sl-SI"/>
              </w:rPr>
              <w:t>Bolske</w:t>
            </w:r>
            <w:proofErr w:type="spellEnd"/>
            <w:r w:rsidRPr="009201CF">
              <w:rPr>
                <w:rFonts w:cs="Calibri"/>
                <w:color w:val="auto"/>
                <w:sz w:val="12"/>
                <w:szCs w:val="12"/>
                <w:lang w:eastAsia="sl-SI"/>
              </w:rPr>
              <w:t xml:space="preserve"> pri Gomilskem;</w:t>
            </w:r>
          </w:p>
        </w:tc>
        <w:tc>
          <w:tcPr>
            <w:tcW w:w="577" w:type="dxa"/>
            <w:shd w:val="clear" w:color="000000" w:fill="9BBB59"/>
            <w:noWrap/>
            <w:vAlign w:val="center"/>
            <w:hideMark/>
          </w:tcPr>
          <w:p w14:paraId="334A97E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4FB263B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09A750E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72D83C7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6C9537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3740E7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65C1B8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C75A812" w14:textId="77777777" w:rsidTr="001C7B72">
        <w:trPr>
          <w:trHeight w:val="315"/>
        </w:trPr>
        <w:tc>
          <w:tcPr>
            <w:tcW w:w="1730" w:type="dxa"/>
            <w:shd w:val="clear" w:color="auto" w:fill="auto"/>
            <w:vAlign w:val="center"/>
            <w:hideMark/>
          </w:tcPr>
          <w:p w14:paraId="4BC5AEF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79D5483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Savinje na območju urbaniziranih območij na odseku od Ločice ob Savinji do Letuša</w:t>
            </w:r>
          </w:p>
        </w:tc>
        <w:tc>
          <w:tcPr>
            <w:tcW w:w="577" w:type="dxa"/>
            <w:shd w:val="clear" w:color="000000" w:fill="9BBB59"/>
            <w:noWrap/>
            <w:vAlign w:val="center"/>
            <w:hideMark/>
          </w:tcPr>
          <w:p w14:paraId="064038B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8CC19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8F167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600EC77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205FB2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A814E2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DA0FEF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DFFB642" w14:textId="77777777" w:rsidTr="001C7B72">
        <w:trPr>
          <w:trHeight w:val="315"/>
        </w:trPr>
        <w:tc>
          <w:tcPr>
            <w:tcW w:w="1730" w:type="dxa"/>
            <w:shd w:val="clear" w:color="auto" w:fill="auto"/>
            <w:vAlign w:val="center"/>
            <w:hideMark/>
          </w:tcPr>
          <w:p w14:paraId="38BD8FF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5B48868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Regulacija izlivnega odseka Pake</w:t>
            </w:r>
          </w:p>
        </w:tc>
        <w:tc>
          <w:tcPr>
            <w:tcW w:w="577" w:type="dxa"/>
            <w:shd w:val="clear" w:color="000000" w:fill="9BBB59"/>
            <w:noWrap/>
            <w:vAlign w:val="center"/>
            <w:hideMark/>
          </w:tcPr>
          <w:p w14:paraId="085E427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3296D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75BD61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6932235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3820C9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F2A6D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9C6F7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0E67A40" w14:textId="77777777" w:rsidTr="001C7B72">
        <w:trPr>
          <w:trHeight w:val="315"/>
        </w:trPr>
        <w:tc>
          <w:tcPr>
            <w:tcW w:w="1730" w:type="dxa"/>
            <w:shd w:val="clear" w:color="auto" w:fill="auto"/>
            <w:vAlign w:val="center"/>
            <w:hideMark/>
          </w:tcPr>
          <w:p w14:paraId="55FFEAA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55D9D91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razbremenilniku Ložnice</w:t>
            </w:r>
          </w:p>
        </w:tc>
        <w:tc>
          <w:tcPr>
            <w:tcW w:w="577" w:type="dxa"/>
            <w:shd w:val="clear" w:color="000000" w:fill="9BBB59"/>
            <w:noWrap/>
            <w:vAlign w:val="center"/>
            <w:hideMark/>
          </w:tcPr>
          <w:p w14:paraId="2169373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C7740B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5FABE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5F6E88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E71312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777337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2FEC3C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5BBA8FD" w14:textId="77777777" w:rsidTr="001C7B72">
        <w:trPr>
          <w:trHeight w:val="315"/>
        </w:trPr>
        <w:tc>
          <w:tcPr>
            <w:tcW w:w="1730" w:type="dxa"/>
            <w:shd w:val="clear" w:color="auto" w:fill="auto"/>
            <w:vAlign w:val="center"/>
            <w:hideMark/>
          </w:tcPr>
          <w:p w14:paraId="04ECC96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0AF6902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ZN S12R Hruševec - </w:t>
            </w:r>
            <w:proofErr w:type="spellStart"/>
            <w:r w:rsidRPr="009201CF">
              <w:rPr>
                <w:rFonts w:cs="Calibri"/>
                <w:color w:val="auto"/>
                <w:sz w:val="12"/>
                <w:szCs w:val="12"/>
                <w:lang w:eastAsia="sl-SI"/>
              </w:rPr>
              <w:t>vodnogspodarska</w:t>
            </w:r>
            <w:proofErr w:type="spellEnd"/>
            <w:r w:rsidRPr="009201CF">
              <w:rPr>
                <w:rFonts w:cs="Calibri"/>
                <w:color w:val="auto"/>
                <w:sz w:val="12"/>
                <w:szCs w:val="12"/>
                <w:lang w:eastAsia="sl-SI"/>
              </w:rPr>
              <w:t xml:space="preserve"> ureditev - faza C1</w:t>
            </w:r>
          </w:p>
        </w:tc>
        <w:tc>
          <w:tcPr>
            <w:tcW w:w="577" w:type="dxa"/>
            <w:shd w:val="clear" w:color="000000" w:fill="9BBB59"/>
            <w:noWrap/>
            <w:vAlign w:val="center"/>
            <w:hideMark/>
          </w:tcPr>
          <w:p w14:paraId="300573C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C36541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B44807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7E01696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1736D27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E6B8B7"/>
            <w:noWrap/>
            <w:vAlign w:val="center"/>
            <w:hideMark/>
          </w:tcPr>
          <w:p w14:paraId="2D3504E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60A24C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0990EFD" w14:textId="77777777" w:rsidTr="001C7B72">
        <w:trPr>
          <w:trHeight w:val="315"/>
        </w:trPr>
        <w:tc>
          <w:tcPr>
            <w:tcW w:w="1730" w:type="dxa"/>
            <w:shd w:val="clear" w:color="auto" w:fill="auto"/>
            <w:vAlign w:val="center"/>
            <w:hideMark/>
          </w:tcPr>
          <w:p w14:paraId="4B4ED0B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9A90DE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Ukrepi na sotočju </w:t>
            </w:r>
            <w:proofErr w:type="spellStart"/>
            <w:r w:rsidRPr="009201CF">
              <w:rPr>
                <w:rFonts w:cs="Calibri"/>
                <w:color w:val="auto"/>
                <w:sz w:val="12"/>
                <w:szCs w:val="12"/>
                <w:lang w:eastAsia="sl-SI"/>
              </w:rPr>
              <w:t>Kozarice</w:t>
            </w:r>
            <w:proofErr w:type="spellEnd"/>
            <w:r w:rsidRPr="009201CF">
              <w:rPr>
                <w:rFonts w:cs="Calibri"/>
                <w:color w:val="auto"/>
                <w:sz w:val="12"/>
                <w:szCs w:val="12"/>
                <w:lang w:eastAsia="sl-SI"/>
              </w:rPr>
              <w:t xml:space="preserve"> in Voglajne - faza C2</w:t>
            </w:r>
          </w:p>
        </w:tc>
        <w:tc>
          <w:tcPr>
            <w:tcW w:w="577" w:type="dxa"/>
            <w:shd w:val="clear" w:color="000000" w:fill="9BBB59"/>
            <w:noWrap/>
            <w:vAlign w:val="center"/>
            <w:hideMark/>
          </w:tcPr>
          <w:p w14:paraId="5586936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6D1E3B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D1A6CC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59CCD5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222A783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E6B8B7"/>
            <w:noWrap/>
            <w:vAlign w:val="center"/>
            <w:hideMark/>
          </w:tcPr>
          <w:p w14:paraId="5251B91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43626D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3638246" w14:textId="77777777" w:rsidTr="001C7B72">
        <w:trPr>
          <w:trHeight w:val="315"/>
        </w:trPr>
        <w:tc>
          <w:tcPr>
            <w:tcW w:w="1730" w:type="dxa"/>
            <w:shd w:val="clear" w:color="auto" w:fill="auto"/>
            <w:vAlign w:val="center"/>
            <w:hideMark/>
          </w:tcPr>
          <w:p w14:paraId="6AE0FD0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54584F8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Ukrepi ob Voglajni in </w:t>
            </w:r>
            <w:proofErr w:type="spellStart"/>
            <w:r w:rsidRPr="009201CF">
              <w:rPr>
                <w:rFonts w:cs="Calibri"/>
                <w:color w:val="auto"/>
                <w:sz w:val="12"/>
                <w:szCs w:val="12"/>
                <w:lang w:eastAsia="sl-SI"/>
              </w:rPr>
              <w:t>Slomščici</w:t>
            </w:r>
            <w:proofErr w:type="spellEnd"/>
            <w:r w:rsidRPr="009201CF">
              <w:rPr>
                <w:rFonts w:cs="Calibri"/>
                <w:color w:val="auto"/>
                <w:sz w:val="12"/>
                <w:szCs w:val="12"/>
                <w:lang w:eastAsia="sl-SI"/>
              </w:rPr>
              <w:t xml:space="preserve"> v vzhodnem delu UZ Šentjur - faza C3</w:t>
            </w:r>
          </w:p>
        </w:tc>
        <w:tc>
          <w:tcPr>
            <w:tcW w:w="577" w:type="dxa"/>
            <w:shd w:val="clear" w:color="000000" w:fill="9BBB59"/>
            <w:noWrap/>
            <w:vAlign w:val="center"/>
            <w:hideMark/>
          </w:tcPr>
          <w:p w14:paraId="5AEF173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159EBB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1B4FD2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675FF4E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6742AC1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03D1B3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1EED411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1F05C9CA" w14:textId="77777777" w:rsidTr="001C7B72">
        <w:trPr>
          <w:trHeight w:val="315"/>
        </w:trPr>
        <w:tc>
          <w:tcPr>
            <w:tcW w:w="1730" w:type="dxa"/>
            <w:shd w:val="clear" w:color="auto" w:fill="auto"/>
            <w:vAlign w:val="center"/>
            <w:hideMark/>
          </w:tcPr>
          <w:p w14:paraId="7B89B50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6CF1F80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Črnolica - faza D</w:t>
            </w:r>
          </w:p>
        </w:tc>
        <w:tc>
          <w:tcPr>
            <w:tcW w:w="577" w:type="dxa"/>
            <w:shd w:val="clear" w:color="000000" w:fill="9BBB59"/>
            <w:noWrap/>
            <w:vAlign w:val="center"/>
            <w:hideMark/>
          </w:tcPr>
          <w:p w14:paraId="19C5DAF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66E4A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0313FC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C69825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56BA793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AC9B1A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6B1897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4705306" w14:textId="77777777" w:rsidTr="001C7B72">
        <w:trPr>
          <w:trHeight w:val="315"/>
        </w:trPr>
        <w:tc>
          <w:tcPr>
            <w:tcW w:w="1730" w:type="dxa"/>
            <w:shd w:val="clear" w:color="auto" w:fill="auto"/>
            <w:vAlign w:val="center"/>
            <w:hideMark/>
          </w:tcPr>
          <w:p w14:paraId="3C1B17E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7672059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Suhi zadrževalnik </w:t>
            </w:r>
            <w:proofErr w:type="spellStart"/>
            <w:r w:rsidRPr="009201CF">
              <w:rPr>
                <w:rFonts w:cs="Calibri"/>
                <w:color w:val="auto"/>
                <w:sz w:val="12"/>
                <w:szCs w:val="12"/>
                <w:lang w:eastAsia="sl-SI"/>
              </w:rPr>
              <w:t>Pešnica</w:t>
            </w:r>
            <w:proofErr w:type="spellEnd"/>
            <w:r w:rsidRPr="009201CF">
              <w:rPr>
                <w:rFonts w:cs="Calibri"/>
                <w:color w:val="auto"/>
                <w:sz w:val="12"/>
                <w:szCs w:val="12"/>
                <w:lang w:eastAsia="sl-SI"/>
              </w:rPr>
              <w:t xml:space="preserve"> - faza E</w:t>
            </w:r>
          </w:p>
        </w:tc>
        <w:tc>
          <w:tcPr>
            <w:tcW w:w="577" w:type="dxa"/>
            <w:shd w:val="clear" w:color="000000" w:fill="9BBB59"/>
            <w:noWrap/>
            <w:vAlign w:val="center"/>
            <w:hideMark/>
          </w:tcPr>
          <w:p w14:paraId="0F4D3C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11917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AA8B7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1597E70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7F8618A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66DCD1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D60B06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602B0B3" w14:textId="77777777" w:rsidTr="001C7B72">
        <w:trPr>
          <w:trHeight w:val="315"/>
        </w:trPr>
        <w:tc>
          <w:tcPr>
            <w:tcW w:w="1730" w:type="dxa"/>
            <w:shd w:val="clear" w:color="auto" w:fill="auto"/>
            <w:vAlign w:val="center"/>
            <w:hideMark/>
          </w:tcPr>
          <w:p w14:paraId="042DD89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6DD9B57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Obrambni nasip z odvodnikom loka - faza F1</w:t>
            </w:r>
          </w:p>
        </w:tc>
        <w:tc>
          <w:tcPr>
            <w:tcW w:w="577" w:type="dxa"/>
            <w:shd w:val="clear" w:color="000000" w:fill="9BBB59"/>
            <w:noWrap/>
            <w:vAlign w:val="center"/>
            <w:hideMark/>
          </w:tcPr>
          <w:p w14:paraId="5412CB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0252F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D9E8E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26D00FB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16F6C9E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4AD4DA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78907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5788619" w14:textId="77777777" w:rsidTr="001C7B72">
        <w:trPr>
          <w:trHeight w:val="315"/>
        </w:trPr>
        <w:tc>
          <w:tcPr>
            <w:tcW w:w="1730" w:type="dxa"/>
            <w:shd w:val="clear" w:color="auto" w:fill="auto"/>
            <w:vAlign w:val="center"/>
            <w:hideMark/>
          </w:tcPr>
          <w:p w14:paraId="4041B7D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343693C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Ukrepi ob Voglajni in </w:t>
            </w:r>
            <w:proofErr w:type="spellStart"/>
            <w:r w:rsidRPr="009201CF">
              <w:rPr>
                <w:rFonts w:cs="Calibri"/>
                <w:color w:val="auto"/>
                <w:sz w:val="12"/>
                <w:szCs w:val="12"/>
                <w:lang w:eastAsia="sl-SI"/>
              </w:rPr>
              <w:t>Slomščici</w:t>
            </w:r>
            <w:proofErr w:type="spellEnd"/>
            <w:r w:rsidRPr="009201CF">
              <w:rPr>
                <w:rFonts w:cs="Calibri"/>
                <w:color w:val="auto"/>
                <w:sz w:val="12"/>
                <w:szCs w:val="12"/>
                <w:lang w:eastAsia="sl-SI"/>
              </w:rPr>
              <w:t xml:space="preserve"> v vzhodnem delu UZ Šentjur - faza F2</w:t>
            </w:r>
          </w:p>
        </w:tc>
        <w:tc>
          <w:tcPr>
            <w:tcW w:w="577" w:type="dxa"/>
            <w:shd w:val="clear" w:color="000000" w:fill="9BBB59"/>
            <w:noWrap/>
            <w:vAlign w:val="center"/>
            <w:hideMark/>
          </w:tcPr>
          <w:p w14:paraId="2CCF85D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04D84E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8F18E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5FF4C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3E33F1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9C5B9E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17AE34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275F64D" w14:textId="77777777" w:rsidTr="001C7B72">
        <w:trPr>
          <w:trHeight w:val="315"/>
        </w:trPr>
        <w:tc>
          <w:tcPr>
            <w:tcW w:w="1730" w:type="dxa"/>
            <w:shd w:val="clear" w:color="auto" w:fill="auto"/>
            <w:vAlign w:val="center"/>
            <w:hideMark/>
          </w:tcPr>
          <w:p w14:paraId="2BBD73A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1E0AB03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Hudičev graben - prodni pregradi - faza G</w:t>
            </w:r>
          </w:p>
        </w:tc>
        <w:tc>
          <w:tcPr>
            <w:tcW w:w="577" w:type="dxa"/>
            <w:shd w:val="clear" w:color="000000" w:fill="9BBB59"/>
            <w:noWrap/>
            <w:vAlign w:val="center"/>
            <w:hideMark/>
          </w:tcPr>
          <w:p w14:paraId="1B1668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5C3074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5FA68A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28DF4A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AEED18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6E815D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09B64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9F4A167" w14:textId="77777777" w:rsidTr="001C7B72">
        <w:trPr>
          <w:trHeight w:val="315"/>
        </w:trPr>
        <w:tc>
          <w:tcPr>
            <w:tcW w:w="1730" w:type="dxa"/>
            <w:shd w:val="clear" w:color="auto" w:fill="auto"/>
            <w:vAlign w:val="center"/>
            <w:hideMark/>
          </w:tcPr>
          <w:p w14:paraId="7276B9D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4FC567F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Protipoplavni ukrepi na levem in desnem bregu Savinje </w:t>
            </w:r>
            <w:proofErr w:type="spellStart"/>
            <w:r w:rsidRPr="009201CF">
              <w:rPr>
                <w:rFonts w:cs="Calibri"/>
                <w:color w:val="auto"/>
                <w:sz w:val="12"/>
                <w:szCs w:val="12"/>
                <w:lang w:eastAsia="sl-SI"/>
              </w:rPr>
              <w:t>gorvodno</w:t>
            </w:r>
            <w:proofErr w:type="spellEnd"/>
            <w:r w:rsidRPr="009201CF">
              <w:rPr>
                <w:rFonts w:cs="Calibri"/>
                <w:color w:val="auto"/>
                <w:sz w:val="12"/>
                <w:szCs w:val="12"/>
                <w:lang w:eastAsia="sl-SI"/>
              </w:rPr>
              <w:t xml:space="preserve"> od žel. mostu do lokacije </w:t>
            </w:r>
            <w:proofErr w:type="spellStart"/>
            <w:r w:rsidRPr="009201CF">
              <w:rPr>
                <w:rFonts w:cs="Calibri"/>
                <w:color w:val="auto"/>
                <w:sz w:val="12"/>
                <w:szCs w:val="12"/>
                <w:lang w:eastAsia="sl-SI"/>
              </w:rPr>
              <w:t>Thermana</w:t>
            </w:r>
            <w:proofErr w:type="spellEnd"/>
            <w:r w:rsidRPr="009201CF">
              <w:rPr>
                <w:rFonts w:cs="Calibri"/>
                <w:color w:val="auto"/>
                <w:sz w:val="12"/>
                <w:szCs w:val="12"/>
                <w:lang w:eastAsia="sl-SI"/>
              </w:rPr>
              <w:t xml:space="preserve"> d.d.</w:t>
            </w:r>
          </w:p>
        </w:tc>
        <w:tc>
          <w:tcPr>
            <w:tcW w:w="577" w:type="dxa"/>
            <w:shd w:val="clear" w:color="000000" w:fill="9BBB59"/>
            <w:noWrap/>
            <w:vAlign w:val="center"/>
            <w:hideMark/>
          </w:tcPr>
          <w:p w14:paraId="633170C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AC04F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EAA0C6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1CAA6E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160450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546138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C6751D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DF77A95" w14:textId="77777777" w:rsidTr="001C7B72">
        <w:trPr>
          <w:trHeight w:val="315"/>
        </w:trPr>
        <w:tc>
          <w:tcPr>
            <w:tcW w:w="1730" w:type="dxa"/>
            <w:shd w:val="clear" w:color="auto" w:fill="auto"/>
            <w:vAlign w:val="center"/>
            <w:hideMark/>
          </w:tcPr>
          <w:p w14:paraId="18E0DAF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053BFFF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Protipoplavni ukrepi na desnem bregu Savinje </w:t>
            </w:r>
            <w:proofErr w:type="spellStart"/>
            <w:r w:rsidRPr="009201CF">
              <w:rPr>
                <w:rFonts w:cs="Calibri"/>
                <w:color w:val="auto"/>
                <w:sz w:val="12"/>
                <w:szCs w:val="12"/>
                <w:lang w:eastAsia="sl-SI"/>
              </w:rPr>
              <w:t>gorvodno</w:t>
            </w:r>
            <w:proofErr w:type="spellEnd"/>
            <w:r w:rsidRPr="009201CF">
              <w:rPr>
                <w:rFonts w:cs="Calibri"/>
                <w:color w:val="auto"/>
                <w:sz w:val="12"/>
                <w:szCs w:val="12"/>
                <w:lang w:eastAsia="sl-SI"/>
              </w:rPr>
              <w:t xml:space="preserve"> od </w:t>
            </w:r>
            <w:proofErr w:type="spellStart"/>
            <w:r w:rsidRPr="009201CF">
              <w:rPr>
                <w:rFonts w:cs="Calibri"/>
                <w:color w:val="auto"/>
                <w:sz w:val="12"/>
                <w:szCs w:val="12"/>
                <w:lang w:eastAsia="sl-SI"/>
              </w:rPr>
              <w:t>Thermane</w:t>
            </w:r>
            <w:proofErr w:type="spellEnd"/>
            <w:r w:rsidRPr="009201CF">
              <w:rPr>
                <w:rFonts w:cs="Calibri"/>
                <w:color w:val="auto"/>
                <w:sz w:val="12"/>
                <w:szCs w:val="12"/>
                <w:lang w:eastAsia="sl-SI"/>
              </w:rPr>
              <w:t xml:space="preserve"> d.d. do naselja Debro ter ureditev Rečice </w:t>
            </w:r>
            <w:proofErr w:type="spellStart"/>
            <w:r w:rsidRPr="009201CF">
              <w:rPr>
                <w:rFonts w:cs="Calibri"/>
                <w:color w:val="auto"/>
                <w:sz w:val="12"/>
                <w:szCs w:val="12"/>
                <w:lang w:eastAsia="sl-SI"/>
              </w:rPr>
              <w:t>gorvodno</w:t>
            </w:r>
            <w:proofErr w:type="spellEnd"/>
            <w:r w:rsidRPr="009201CF">
              <w:rPr>
                <w:rFonts w:cs="Calibri"/>
                <w:color w:val="auto"/>
                <w:sz w:val="12"/>
                <w:szCs w:val="12"/>
                <w:lang w:eastAsia="sl-SI"/>
              </w:rPr>
              <w:t xml:space="preserve"> od sotočja s Savinjo na dolžini cca 800 m</w:t>
            </w:r>
          </w:p>
        </w:tc>
        <w:tc>
          <w:tcPr>
            <w:tcW w:w="577" w:type="dxa"/>
            <w:shd w:val="clear" w:color="000000" w:fill="9BBB59"/>
            <w:noWrap/>
            <w:vAlign w:val="center"/>
            <w:hideMark/>
          </w:tcPr>
          <w:p w14:paraId="69D71A8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C2122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E42EA6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08281A5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5880F3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FBBA77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D15345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0022560" w14:textId="77777777" w:rsidTr="001C7B72">
        <w:trPr>
          <w:trHeight w:val="315"/>
        </w:trPr>
        <w:tc>
          <w:tcPr>
            <w:tcW w:w="1730" w:type="dxa"/>
            <w:shd w:val="clear" w:color="auto" w:fill="auto"/>
            <w:vAlign w:val="center"/>
            <w:hideMark/>
          </w:tcPr>
          <w:p w14:paraId="7A268C7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33E8292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Varovanje Laškega pred zalednimi vodami na območju protipoplavnih ukrepov</w:t>
            </w:r>
          </w:p>
        </w:tc>
        <w:tc>
          <w:tcPr>
            <w:tcW w:w="577" w:type="dxa"/>
            <w:shd w:val="clear" w:color="000000" w:fill="9BBB59"/>
            <w:noWrap/>
            <w:vAlign w:val="center"/>
            <w:hideMark/>
          </w:tcPr>
          <w:p w14:paraId="6C80326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D1AAD2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37278A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698C832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E9138A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43645D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12127C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B748922" w14:textId="77777777" w:rsidTr="001C7B72">
        <w:trPr>
          <w:trHeight w:val="315"/>
        </w:trPr>
        <w:tc>
          <w:tcPr>
            <w:tcW w:w="1730" w:type="dxa"/>
            <w:shd w:val="clear" w:color="auto" w:fill="auto"/>
            <w:vAlign w:val="center"/>
            <w:hideMark/>
          </w:tcPr>
          <w:p w14:paraId="1D60D2A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67E376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Protipoplavni ukrepi v Rimskih Toplicah, na levem in desnem bregu Savinje </w:t>
            </w:r>
            <w:proofErr w:type="spellStart"/>
            <w:r w:rsidRPr="009201CF">
              <w:rPr>
                <w:rFonts w:cs="Calibri"/>
                <w:color w:val="auto"/>
                <w:sz w:val="12"/>
                <w:szCs w:val="12"/>
                <w:lang w:eastAsia="sl-SI"/>
              </w:rPr>
              <w:t>gorvodno</w:t>
            </w:r>
            <w:proofErr w:type="spellEnd"/>
            <w:r w:rsidRPr="009201CF">
              <w:rPr>
                <w:rFonts w:cs="Calibri"/>
                <w:color w:val="auto"/>
                <w:sz w:val="12"/>
                <w:szCs w:val="12"/>
                <w:lang w:eastAsia="sl-SI"/>
              </w:rPr>
              <w:t xml:space="preserve"> od območja kopališča do naselja Šmarjeta v skupni dolžini 2300 m</w:t>
            </w:r>
          </w:p>
        </w:tc>
        <w:tc>
          <w:tcPr>
            <w:tcW w:w="577" w:type="dxa"/>
            <w:shd w:val="clear" w:color="000000" w:fill="9BBB59"/>
            <w:noWrap/>
            <w:vAlign w:val="center"/>
            <w:hideMark/>
          </w:tcPr>
          <w:p w14:paraId="531FF8A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C930C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04583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05C0044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271BB4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029F7E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517540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444744C" w14:textId="77777777" w:rsidTr="001C7B72">
        <w:trPr>
          <w:trHeight w:val="315"/>
        </w:trPr>
        <w:tc>
          <w:tcPr>
            <w:tcW w:w="1730" w:type="dxa"/>
            <w:shd w:val="clear" w:color="auto" w:fill="auto"/>
            <w:vAlign w:val="center"/>
            <w:hideMark/>
          </w:tcPr>
          <w:p w14:paraId="20BDBB9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9D33CD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Zadrževalnik nad </w:t>
            </w:r>
            <w:proofErr w:type="spellStart"/>
            <w:r w:rsidRPr="009201CF">
              <w:rPr>
                <w:rFonts w:cs="Calibri"/>
                <w:color w:val="auto"/>
                <w:sz w:val="12"/>
                <w:szCs w:val="12"/>
                <w:lang w:eastAsia="sl-SI"/>
              </w:rPr>
              <w:t>Štepihom</w:t>
            </w:r>
            <w:proofErr w:type="spellEnd"/>
          </w:p>
        </w:tc>
        <w:tc>
          <w:tcPr>
            <w:tcW w:w="577" w:type="dxa"/>
            <w:shd w:val="clear" w:color="000000" w:fill="9BBB59"/>
            <w:noWrap/>
            <w:vAlign w:val="center"/>
            <w:hideMark/>
          </w:tcPr>
          <w:p w14:paraId="27D1F6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3CF9938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4D9D377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365F4D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96F052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3252D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45E485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C0462A4" w14:textId="77777777" w:rsidTr="001C7B72">
        <w:trPr>
          <w:trHeight w:val="315"/>
        </w:trPr>
        <w:tc>
          <w:tcPr>
            <w:tcW w:w="1730" w:type="dxa"/>
            <w:shd w:val="clear" w:color="auto" w:fill="auto"/>
            <w:vAlign w:val="center"/>
            <w:hideMark/>
          </w:tcPr>
          <w:p w14:paraId="412E5E2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ADED02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jezov v Trbižu</w:t>
            </w:r>
          </w:p>
        </w:tc>
        <w:tc>
          <w:tcPr>
            <w:tcW w:w="577" w:type="dxa"/>
            <w:shd w:val="clear" w:color="000000" w:fill="9BBB59"/>
            <w:noWrap/>
            <w:vAlign w:val="center"/>
            <w:hideMark/>
          </w:tcPr>
          <w:p w14:paraId="40E3C3F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7CE231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0CA21E5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27320A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5B8D58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EE55A1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FBEE6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984578C" w14:textId="77777777" w:rsidTr="001C7B72">
        <w:trPr>
          <w:trHeight w:val="315"/>
        </w:trPr>
        <w:tc>
          <w:tcPr>
            <w:tcW w:w="1730" w:type="dxa"/>
            <w:shd w:val="clear" w:color="auto" w:fill="auto"/>
            <w:vAlign w:val="center"/>
            <w:hideMark/>
          </w:tcPr>
          <w:p w14:paraId="0F49082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7FCB243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Zadrževalniki v Kolovratu</w:t>
            </w:r>
          </w:p>
        </w:tc>
        <w:tc>
          <w:tcPr>
            <w:tcW w:w="577" w:type="dxa"/>
            <w:shd w:val="clear" w:color="000000" w:fill="9BBB59"/>
            <w:noWrap/>
            <w:vAlign w:val="center"/>
            <w:hideMark/>
          </w:tcPr>
          <w:p w14:paraId="2F3A81C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72921AC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6A1AB3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D696E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0AE837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1F566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E74F3A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70654F6" w14:textId="77777777" w:rsidTr="001C7B72">
        <w:trPr>
          <w:trHeight w:val="315"/>
        </w:trPr>
        <w:tc>
          <w:tcPr>
            <w:tcW w:w="1730" w:type="dxa"/>
            <w:shd w:val="clear" w:color="auto" w:fill="auto"/>
            <w:vAlign w:val="center"/>
            <w:hideMark/>
          </w:tcPr>
          <w:p w14:paraId="051F53C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1DDCC7F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v Radmirju</w:t>
            </w:r>
          </w:p>
        </w:tc>
        <w:tc>
          <w:tcPr>
            <w:tcW w:w="577" w:type="dxa"/>
            <w:shd w:val="clear" w:color="000000" w:fill="9BBB59"/>
            <w:noWrap/>
            <w:vAlign w:val="center"/>
            <w:hideMark/>
          </w:tcPr>
          <w:p w14:paraId="39EF1E3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2566667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6475B83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328559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D69671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FA59FC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FEF396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FAC4FAA" w14:textId="77777777" w:rsidTr="001C7B72">
        <w:trPr>
          <w:trHeight w:val="315"/>
        </w:trPr>
        <w:tc>
          <w:tcPr>
            <w:tcW w:w="1730" w:type="dxa"/>
            <w:shd w:val="clear" w:color="auto" w:fill="auto"/>
            <w:vAlign w:val="center"/>
            <w:hideMark/>
          </w:tcPr>
          <w:p w14:paraId="48F655E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2D4983F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Okoninskega grabna</w:t>
            </w:r>
          </w:p>
        </w:tc>
        <w:tc>
          <w:tcPr>
            <w:tcW w:w="577" w:type="dxa"/>
            <w:shd w:val="clear" w:color="000000" w:fill="9BBB59"/>
            <w:noWrap/>
            <w:vAlign w:val="center"/>
            <w:hideMark/>
          </w:tcPr>
          <w:p w14:paraId="78584B6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6E52BDB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744C79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4AA731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A0DA4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85F367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7BA87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0747FDF" w14:textId="77777777" w:rsidTr="001C7B72">
        <w:trPr>
          <w:trHeight w:val="315"/>
        </w:trPr>
        <w:tc>
          <w:tcPr>
            <w:tcW w:w="1730" w:type="dxa"/>
            <w:shd w:val="clear" w:color="auto" w:fill="auto"/>
            <w:vAlign w:val="center"/>
            <w:hideMark/>
          </w:tcPr>
          <w:p w14:paraId="10791EF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Savinja</w:t>
            </w:r>
          </w:p>
        </w:tc>
        <w:tc>
          <w:tcPr>
            <w:tcW w:w="9361" w:type="dxa"/>
            <w:shd w:val="clear" w:color="auto" w:fill="auto"/>
            <w:noWrap/>
            <w:vAlign w:val="center"/>
            <w:hideMark/>
          </w:tcPr>
          <w:p w14:paraId="11A5233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v Gračnici</w:t>
            </w:r>
          </w:p>
        </w:tc>
        <w:tc>
          <w:tcPr>
            <w:tcW w:w="577" w:type="dxa"/>
            <w:shd w:val="clear" w:color="000000" w:fill="9BBB59"/>
            <w:noWrap/>
            <w:vAlign w:val="center"/>
            <w:hideMark/>
          </w:tcPr>
          <w:p w14:paraId="07451E7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01AEB67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269BAB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D105D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7D6066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8BFEF4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64ABB5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B6CA476" w14:textId="77777777" w:rsidTr="001C7B72">
        <w:trPr>
          <w:trHeight w:val="315"/>
        </w:trPr>
        <w:tc>
          <w:tcPr>
            <w:tcW w:w="1730" w:type="dxa"/>
            <w:shd w:val="clear" w:color="auto" w:fill="auto"/>
            <w:vAlign w:val="center"/>
            <w:hideMark/>
          </w:tcPr>
          <w:p w14:paraId="105A4AD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Krška Sava</w:t>
            </w:r>
          </w:p>
        </w:tc>
        <w:tc>
          <w:tcPr>
            <w:tcW w:w="9361" w:type="dxa"/>
            <w:shd w:val="clear" w:color="auto" w:fill="auto"/>
            <w:noWrap/>
            <w:vAlign w:val="center"/>
            <w:hideMark/>
          </w:tcPr>
          <w:p w14:paraId="72F679E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poplavne varnosti Krškega - staro mestno jedro, desni breg Save - izvedba poplavne varovalnega zidu na območju Zaton-a - </w:t>
            </w:r>
            <w:proofErr w:type="spellStart"/>
            <w:r w:rsidRPr="009201CF">
              <w:rPr>
                <w:rFonts w:cs="Calibri"/>
                <w:color w:val="auto"/>
                <w:sz w:val="12"/>
                <w:szCs w:val="12"/>
                <w:lang w:eastAsia="sl-SI"/>
              </w:rPr>
              <w:t>Stano</w:t>
            </w:r>
            <w:proofErr w:type="spellEnd"/>
            <w:r w:rsidRPr="009201CF">
              <w:rPr>
                <w:rFonts w:cs="Calibri"/>
                <w:color w:val="auto"/>
                <w:sz w:val="12"/>
                <w:szCs w:val="12"/>
                <w:lang w:eastAsia="sl-SI"/>
              </w:rPr>
              <w:t xml:space="preserve"> mestno jedro Krško</w:t>
            </w:r>
          </w:p>
        </w:tc>
        <w:tc>
          <w:tcPr>
            <w:tcW w:w="577" w:type="dxa"/>
            <w:shd w:val="clear" w:color="000000" w:fill="9BBB59"/>
            <w:noWrap/>
            <w:vAlign w:val="center"/>
            <w:hideMark/>
          </w:tcPr>
          <w:p w14:paraId="74B000D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F1D909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C40281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44F38F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7E4985E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65A2691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22A5D14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409BA30E" w14:textId="77777777" w:rsidTr="001C7B72">
        <w:trPr>
          <w:trHeight w:val="315"/>
        </w:trPr>
        <w:tc>
          <w:tcPr>
            <w:tcW w:w="1730" w:type="dxa"/>
            <w:shd w:val="clear" w:color="auto" w:fill="auto"/>
            <w:vAlign w:val="center"/>
            <w:hideMark/>
          </w:tcPr>
          <w:p w14:paraId="31EDF0E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lastRenderedPageBreak/>
              <w:t>Krška Sava</w:t>
            </w:r>
          </w:p>
        </w:tc>
        <w:tc>
          <w:tcPr>
            <w:tcW w:w="9361" w:type="dxa"/>
            <w:shd w:val="clear" w:color="auto" w:fill="auto"/>
            <w:noWrap/>
            <w:vAlign w:val="center"/>
            <w:hideMark/>
          </w:tcPr>
          <w:p w14:paraId="103E891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Sevnične </w:t>
            </w:r>
            <w:proofErr w:type="spellStart"/>
            <w:r w:rsidRPr="009201CF">
              <w:rPr>
                <w:rFonts w:cs="Calibri"/>
                <w:color w:val="auto"/>
                <w:sz w:val="12"/>
                <w:szCs w:val="12"/>
                <w:lang w:eastAsia="sl-SI"/>
              </w:rPr>
              <w:t>gorvodno</w:t>
            </w:r>
            <w:proofErr w:type="spellEnd"/>
            <w:r w:rsidRPr="009201CF">
              <w:rPr>
                <w:rFonts w:cs="Calibri"/>
                <w:color w:val="auto"/>
                <w:sz w:val="12"/>
                <w:szCs w:val="12"/>
                <w:lang w:eastAsia="sl-SI"/>
              </w:rPr>
              <w:t xml:space="preserve"> od mostu v Sevnici, km 0,368 do Orešja, km 2,346 </w:t>
            </w:r>
          </w:p>
        </w:tc>
        <w:tc>
          <w:tcPr>
            <w:tcW w:w="577" w:type="dxa"/>
            <w:shd w:val="clear" w:color="000000" w:fill="9BBB59"/>
            <w:noWrap/>
            <w:vAlign w:val="center"/>
            <w:hideMark/>
          </w:tcPr>
          <w:p w14:paraId="4A1DBDF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20CEC8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4DA6A9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7A38904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6704CBA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6" w:type="dxa"/>
            <w:shd w:val="clear" w:color="000000" w:fill="E6B8B7"/>
            <w:noWrap/>
            <w:vAlign w:val="center"/>
            <w:hideMark/>
          </w:tcPr>
          <w:p w14:paraId="3E051B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4F0B44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3C575FB" w14:textId="77777777" w:rsidTr="001C7B72">
        <w:trPr>
          <w:trHeight w:val="315"/>
        </w:trPr>
        <w:tc>
          <w:tcPr>
            <w:tcW w:w="1730" w:type="dxa"/>
            <w:shd w:val="clear" w:color="auto" w:fill="auto"/>
            <w:vAlign w:val="center"/>
            <w:hideMark/>
          </w:tcPr>
          <w:p w14:paraId="2DCB203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Krška Sava</w:t>
            </w:r>
          </w:p>
        </w:tc>
        <w:tc>
          <w:tcPr>
            <w:tcW w:w="9361" w:type="dxa"/>
            <w:shd w:val="clear" w:color="auto" w:fill="auto"/>
            <w:noWrap/>
            <w:vAlign w:val="center"/>
            <w:hideMark/>
          </w:tcPr>
          <w:p w14:paraId="649E970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Vranjskega potoka</w:t>
            </w:r>
          </w:p>
        </w:tc>
        <w:tc>
          <w:tcPr>
            <w:tcW w:w="577" w:type="dxa"/>
            <w:shd w:val="clear" w:color="000000" w:fill="9BBB59"/>
            <w:noWrap/>
            <w:vAlign w:val="center"/>
            <w:hideMark/>
          </w:tcPr>
          <w:p w14:paraId="3315776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991C4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81E753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3848F0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1F70190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A7BC87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9C6C1F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3C65D4A" w14:textId="77777777" w:rsidTr="001C7B72">
        <w:trPr>
          <w:trHeight w:val="315"/>
        </w:trPr>
        <w:tc>
          <w:tcPr>
            <w:tcW w:w="1730" w:type="dxa"/>
            <w:shd w:val="clear" w:color="auto" w:fill="auto"/>
            <w:vAlign w:val="center"/>
            <w:hideMark/>
          </w:tcPr>
          <w:p w14:paraId="594C104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Krška Sava</w:t>
            </w:r>
          </w:p>
        </w:tc>
        <w:tc>
          <w:tcPr>
            <w:tcW w:w="9361" w:type="dxa"/>
            <w:shd w:val="clear" w:color="auto" w:fill="auto"/>
            <w:noWrap/>
            <w:vAlign w:val="center"/>
            <w:hideMark/>
          </w:tcPr>
          <w:p w14:paraId="561A25F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w:t>
            </w:r>
            <w:proofErr w:type="spellStart"/>
            <w:r w:rsidRPr="009201CF">
              <w:rPr>
                <w:rFonts w:cs="Calibri"/>
                <w:color w:val="auto"/>
                <w:sz w:val="12"/>
                <w:szCs w:val="12"/>
                <w:lang w:eastAsia="sl-SI"/>
              </w:rPr>
              <w:t>Blanščice</w:t>
            </w:r>
            <w:proofErr w:type="spellEnd"/>
            <w:r w:rsidRPr="009201CF">
              <w:rPr>
                <w:rFonts w:cs="Calibri"/>
                <w:color w:val="auto"/>
                <w:sz w:val="12"/>
                <w:szCs w:val="12"/>
                <w:lang w:eastAsia="sl-SI"/>
              </w:rPr>
              <w:t xml:space="preserve"> od km 0,237 do km 0,892 in od km 1,410 do km 1,992</w:t>
            </w:r>
          </w:p>
        </w:tc>
        <w:tc>
          <w:tcPr>
            <w:tcW w:w="577" w:type="dxa"/>
            <w:shd w:val="clear" w:color="000000" w:fill="9BBB59"/>
            <w:noWrap/>
            <w:vAlign w:val="center"/>
            <w:hideMark/>
          </w:tcPr>
          <w:p w14:paraId="442EBC2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FF5456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F74C9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0E55A84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072452E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178C3AF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79BFA6B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02D48A5A" w14:textId="77777777" w:rsidTr="001C7B72">
        <w:trPr>
          <w:trHeight w:val="315"/>
        </w:trPr>
        <w:tc>
          <w:tcPr>
            <w:tcW w:w="1730" w:type="dxa"/>
            <w:shd w:val="clear" w:color="auto" w:fill="auto"/>
            <w:vAlign w:val="center"/>
            <w:hideMark/>
          </w:tcPr>
          <w:p w14:paraId="2BF5A90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Krška Sava</w:t>
            </w:r>
          </w:p>
        </w:tc>
        <w:tc>
          <w:tcPr>
            <w:tcW w:w="9361" w:type="dxa"/>
            <w:shd w:val="clear" w:color="auto" w:fill="auto"/>
            <w:noWrap/>
            <w:vAlign w:val="center"/>
            <w:hideMark/>
          </w:tcPr>
          <w:p w14:paraId="0A61BCB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w:t>
            </w:r>
            <w:proofErr w:type="spellStart"/>
            <w:r w:rsidRPr="009201CF">
              <w:rPr>
                <w:rFonts w:cs="Calibri"/>
                <w:color w:val="auto"/>
                <w:sz w:val="12"/>
                <w:szCs w:val="12"/>
                <w:lang w:eastAsia="sl-SI"/>
              </w:rPr>
              <w:t>Konjšce</w:t>
            </w:r>
            <w:proofErr w:type="spellEnd"/>
            <w:r w:rsidRPr="009201CF">
              <w:rPr>
                <w:rFonts w:cs="Calibri"/>
                <w:color w:val="auto"/>
                <w:sz w:val="12"/>
                <w:szCs w:val="12"/>
                <w:lang w:eastAsia="sl-SI"/>
              </w:rPr>
              <w:t xml:space="preserve"> od km 0,11 do km 0,39</w:t>
            </w:r>
          </w:p>
        </w:tc>
        <w:tc>
          <w:tcPr>
            <w:tcW w:w="577" w:type="dxa"/>
            <w:shd w:val="clear" w:color="000000" w:fill="9BBB59"/>
            <w:noWrap/>
            <w:vAlign w:val="center"/>
            <w:hideMark/>
          </w:tcPr>
          <w:p w14:paraId="6291B68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B13870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72EC27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27E679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FC218D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440DEB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7AD7CD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43B975C" w14:textId="77777777" w:rsidTr="001C7B72">
        <w:trPr>
          <w:trHeight w:val="315"/>
        </w:trPr>
        <w:tc>
          <w:tcPr>
            <w:tcW w:w="1730" w:type="dxa"/>
            <w:shd w:val="clear" w:color="auto" w:fill="auto"/>
            <w:vAlign w:val="center"/>
            <w:hideMark/>
          </w:tcPr>
          <w:p w14:paraId="2ECC405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Krška Sava</w:t>
            </w:r>
          </w:p>
        </w:tc>
        <w:tc>
          <w:tcPr>
            <w:tcW w:w="9361" w:type="dxa"/>
            <w:shd w:val="clear" w:color="auto" w:fill="auto"/>
            <w:noWrap/>
            <w:vAlign w:val="center"/>
            <w:hideMark/>
          </w:tcPr>
          <w:p w14:paraId="6CCD127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Potočnice v Stari vasi 1 </w:t>
            </w:r>
          </w:p>
        </w:tc>
        <w:tc>
          <w:tcPr>
            <w:tcW w:w="577" w:type="dxa"/>
            <w:shd w:val="clear" w:color="000000" w:fill="00B0F0"/>
            <w:noWrap/>
            <w:vAlign w:val="center"/>
            <w:hideMark/>
          </w:tcPr>
          <w:p w14:paraId="1249327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00B0F0"/>
            <w:noWrap/>
            <w:vAlign w:val="center"/>
            <w:hideMark/>
          </w:tcPr>
          <w:p w14:paraId="1D211E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55" w:type="dxa"/>
            <w:shd w:val="clear" w:color="000000" w:fill="E6B8B7"/>
            <w:noWrap/>
            <w:vAlign w:val="center"/>
            <w:hideMark/>
          </w:tcPr>
          <w:p w14:paraId="1A9BDB3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83652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6FE701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A1DF7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AB05DA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F5F8AC6" w14:textId="77777777" w:rsidTr="001C7B72">
        <w:trPr>
          <w:trHeight w:val="315"/>
        </w:trPr>
        <w:tc>
          <w:tcPr>
            <w:tcW w:w="1730" w:type="dxa"/>
            <w:shd w:val="clear" w:color="auto" w:fill="auto"/>
            <w:vAlign w:val="center"/>
            <w:hideMark/>
          </w:tcPr>
          <w:p w14:paraId="7D2A542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5BEB2AB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PGD - Ureditve poplavne varnosti na vodotoku I. reda - reka Krka - na območju Krške vasi in Velikih Malenc</w:t>
            </w:r>
          </w:p>
        </w:tc>
        <w:tc>
          <w:tcPr>
            <w:tcW w:w="577" w:type="dxa"/>
            <w:shd w:val="clear" w:color="000000" w:fill="9BBB59"/>
            <w:noWrap/>
            <w:vAlign w:val="center"/>
            <w:hideMark/>
          </w:tcPr>
          <w:p w14:paraId="67D1AFE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256F8F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D998B0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56772BB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34D3D5D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3DC0010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E6B8B7"/>
            <w:noWrap/>
            <w:vAlign w:val="center"/>
            <w:hideMark/>
          </w:tcPr>
          <w:p w14:paraId="09F38A6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452B068" w14:textId="77777777" w:rsidTr="001C7B72">
        <w:trPr>
          <w:trHeight w:val="315"/>
        </w:trPr>
        <w:tc>
          <w:tcPr>
            <w:tcW w:w="1730" w:type="dxa"/>
            <w:shd w:val="clear" w:color="auto" w:fill="auto"/>
            <w:vAlign w:val="center"/>
            <w:hideMark/>
          </w:tcPr>
          <w:p w14:paraId="2F5B97E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67DE9DA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Veliki potok</w:t>
            </w:r>
          </w:p>
        </w:tc>
        <w:tc>
          <w:tcPr>
            <w:tcW w:w="577" w:type="dxa"/>
            <w:shd w:val="clear" w:color="000000" w:fill="9BBB59"/>
            <w:noWrap/>
            <w:vAlign w:val="center"/>
            <w:hideMark/>
          </w:tcPr>
          <w:p w14:paraId="625306B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635FF7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0962F4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1CA18A3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7C4059B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BBF935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F856E5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FAC4E24" w14:textId="77777777" w:rsidTr="001C7B72">
        <w:trPr>
          <w:trHeight w:val="315"/>
        </w:trPr>
        <w:tc>
          <w:tcPr>
            <w:tcW w:w="1730" w:type="dxa"/>
            <w:shd w:val="clear" w:color="auto" w:fill="auto"/>
            <w:vAlign w:val="center"/>
            <w:hideMark/>
          </w:tcPr>
          <w:p w14:paraId="634655C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1C56996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w:t>
            </w:r>
            <w:proofErr w:type="spellStart"/>
            <w:r w:rsidRPr="009201CF">
              <w:rPr>
                <w:rFonts w:cs="Calibri"/>
                <w:color w:val="auto"/>
                <w:sz w:val="12"/>
                <w:szCs w:val="12"/>
                <w:lang w:eastAsia="sl-SI"/>
              </w:rPr>
              <w:t>Grosupeljščice</w:t>
            </w:r>
            <w:proofErr w:type="spellEnd"/>
            <w:r w:rsidRPr="009201CF">
              <w:rPr>
                <w:rFonts w:cs="Calibri"/>
                <w:color w:val="auto"/>
                <w:sz w:val="12"/>
                <w:szCs w:val="12"/>
                <w:lang w:eastAsia="sl-SI"/>
              </w:rPr>
              <w:t xml:space="preserve"> skozi naselje</w:t>
            </w:r>
          </w:p>
        </w:tc>
        <w:tc>
          <w:tcPr>
            <w:tcW w:w="577" w:type="dxa"/>
            <w:shd w:val="clear" w:color="000000" w:fill="9BBB59"/>
            <w:noWrap/>
            <w:vAlign w:val="center"/>
            <w:hideMark/>
          </w:tcPr>
          <w:p w14:paraId="4146D40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00B0F0"/>
            <w:noWrap/>
            <w:vAlign w:val="center"/>
            <w:hideMark/>
          </w:tcPr>
          <w:p w14:paraId="554147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00B0F0"/>
            <w:noWrap/>
            <w:vAlign w:val="center"/>
            <w:hideMark/>
          </w:tcPr>
          <w:p w14:paraId="445323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4479027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71603A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3B299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5B877F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ABD614A" w14:textId="77777777" w:rsidTr="001C7B72">
        <w:trPr>
          <w:trHeight w:val="315"/>
        </w:trPr>
        <w:tc>
          <w:tcPr>
            <w:tcW w:w="1730" w:type="dxa"/>
            <w:shd w:val="clear" w:color="auto" w:fill="auto"/>
            <w:vAlign w:val="center"/>
            <w:hideMark/>
          </w:tcPr>
          <w:p w14:paraId="003E75F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7740A27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Bistrici pred Žimaricami</w:t>
            </w:r>
          </w:p>
        </w:tc>
        <w:tc>
          <w:tcPr>
            <w:tcW w:w="577" w:type="dxa"/>
            <w:shd w:val="clear" w:color="000000" w:fill="9BBB59"/>
            <w:noWrap/>
            <w:vAlign w:val="center"/>
            <w:hideMark/>
          </w:tcPr>
          <w:p w14:paraId="05A5238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2B5166D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6CE2E35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737E1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5C7AA6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7E1572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AD991A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84C09BD" w14:textId="77777777" w:rsidTr="001C7B72">
        <w:trPr>
          <w:trHeight w:val="315"/>
        </w:trPr>
        <w:tc>
          <w:tcPr>
            <w:tcW w:w="1730" w:type="dxa"/>
            <w:shd w:val="clear" w:color="auto" w:fill="auto"/>
            <w:vAlign w:val="center"/>
            <w:hideMark/>
          </w:tcPr>
          <w:p w14:paraId="2E4A466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727A995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Bistrici pred Sodražico</w:t>
            </w:r>
          </w:p>
        </w:tc>
        <w:tc>
          <w:tcPr>
            <w:tcW w:w="577" w:type="dxa"/>
            <w:shd w:val="clear" w:color="000000" w:fill="9BBB59"/>
            <w:noWrap/>
            <w:vAlign w:val="center"/>
            <w:hideMark/>
          </w:tcPr>
          <w:p w14:paraId="64591E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49E6BA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39DDA2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9C6217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0FFC22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EC7404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CF9F14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0F3CD75" w14:textId="77777777" w:rsidTr="001C7B72">
        <w:trPr>
          <w:trHeight w:val="315"/>
        </w:trPr>
        <w:tc>
          <w:tcPr>
            <w:tcW w:w="1730" w:type="dxa"/>
            <w:shd w:val="clear" w:color="auto" w:fill="auto"/>
            <w:vAlign w:val="center"/>
            <w:hideMark/>
          </w:tcPr>
          <w:p w14:paraId="681E5B7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6FA7F331" w14:textId="77777777" w:rsidR="001C7B72" w:rsidRPr="009201CF" w:rsidRDefault="001C7B72" w:rsidP="009201CF">
            <w:pPr>
              <w:jc w:val="left"/>
              <w:rPr>
                <w:rFonts w:cs="Calibri"/>
                <w:sz w:val="12"/>
                <w:szCs w:val="12"/>
                <w:lang w:eastAsia="sl-SI"/>
              </w:rPr>
            </w:pPr>
            <w:r w:rsidRPr="009201CF">
              <w:rPr>
                <w:rFonts w:cs="Calibri"/>
                <w:sz w:val="12"/>
                <w:szCs w:val="12"/>
                <w:lang w:eastAsia="sl-SI"/>
              </w:rPr>
              <w:t>Ureditev Sušice skozi Dolenjske Toplice s ciljem zadrževanja visokih voda</w:t>
            </w:r>
          </w:p>
        </w:tc>
        <w:tc>
          <w:tcPr>
            <w:tcW w:w="577" w:type="dxa"/>
            <w:shd w:val="clear" w:color="000000" w:fill="9BBB59"/>
            <w:noWrap/>
            <w:vAlign w:val="center"/>
            <w:hideMark/>
          </w:tcPr>
          <w:p w14:paraId="19298E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6A4D578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42501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ABA9BE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3FBC08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C163CE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C2A804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81BB77A" w14:textId="77777777" w:rsidTr="001C7B72">
        <w:trPr>
          <w:trHeight w:val="315"/>
        </w:trPr>
        <w:tc>
          <w:tcPr>
            <w:tcW w:w="1730" w:type="dxa"/>
            <w:shd w:val="clear" w:color="auto" w:fill="auto"/>
            <w:vAlign w:val="center"/>
            <w:hideMark/>
          </w:tcPr>
          <w:p w14:paraId="441DBD5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43F6C45F" w14:textId="77777777" w:rsidR="001C7B72" w:rsidRPr="009201CF" w:rsidRDefault="001C7B72" w:rsidP="009201CF">
            <w:pPr>
              <w:jc w:val="left"/>
              <w:rPr>
                <w:rFonts w:cs="Calibri"/>
                <w:sz w:val="12"/>
                <w:szCs w:val="12"/>
                <w:lang w:eastAsia="sl-SI"/>
              </w:rPr>
            </w:pPr>
            <w:r w:rsidRPr="009201CF">
              <w:rPr>
                <w:rFonts w:cs="Calibri"/>
                <w:sz w:val="12"/>
                <w:szCs w:val="12"/>
                <w:lang w:eastAsia="sl-SI"/>
              </w:rPr>
              <w:t>Ureditev Sušice v Podbočju s ciljem zadrževanja visokih voda</w:t>
            </w:r>
          </w:p>
        </w:tc>
        <w:tc>
          <w:tcPr>
            <w:tcW w:w="577" w:type="dxa"/>
            <w:shd w:val="clear" w:color="000000" w:fill="00B0F0"/>
            <w:noWrap/>
            <w:vAlign w:val="center"/>
            <w:hideMark/>
          </w:tcPr>
          <w:p w14:paraId="6CD848B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00B0F0"/>
            <w:noWrap/>
            <w:vAlign w:val="center"/>
            <w:hideMark/>
          </w:tcPr>
          <w:p w14:paraId="4069F3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55" w:type="dxa"/>
            <w:shd w:val="clear" w:color="000000" w:fill="E6B8B7"/>
            <w:noWrap/>
            <w:vAlign w:val="center"/>
            <w:hideMark/>
          </w:tcPr>
          <w:p w14:paraId="3BA445F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81C1A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940B60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295226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E54E7A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BB41E47" w14:textId="77777777" w:rsidTr="001C7B72">
        <w:trPr>
          <w:trHeight w:val="315"/>
        </w:trPr>
        <w:tc>
          <w:tcPr>
            <w:tcW w:w="1730" w:type="dxa"/>
            <w:shd w:val="clear" w:color="auto" w:fill="auto"/>
            <w:vAlign w:val="center"/>
            <w:hideMark/>
          </w:tcPr>
          <w:p w14:paraId="2A5A802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6CF3919D" w14:textId="77777777" w:rsidR="001C7B72" w:rsidRPr="009201CF" w:rsidRDefault="001C7B72" w:rsidP="009201CF">
            <w:pPr>
              <w:jc w:val="left"/>
              <w:rPr>
                <w:rFonts w:cs="Calibri"/>
                <w:sz w:val="12"/>
                <w:szCs w:val="12"/>
                <w:lang w:eastAsia="sl-SI"/>
              </w:rPr>
            </w:pPr>
            <w:r w:rsidRPr="009201CF">
              <w:rPr>
                <w:rFonts w:cs="Calibri"/>
                <w:sz w:val="12"/>
                <w:szCs w:val="12"/>
                <w:lang w:eastAsia="sl-SI"/>
              </w:rPr>
              <w:t>Pirošica, zadrževanje visokih voda</w:t>
            </w:r>
          </w:p>
        </w:tc>
        <w:tc>
          <w:tcPr>
            <w:tcW w:w="577" w:type="dxa"/>
            <w:shd w:val="clear" w:color="000000" w:fill="9BBB59"/>
            <w:noWrap/>
            <w:vAlign w:val="center"/>
            <w:hideMark/>
          </w:tcPr>
          <w:p w14:paraId="5726236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6D2816E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604885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6F06B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04C357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6AC4F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B73CF7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69A9B49" w14:textId="77777777" w:rsidTr="001C7B72">
        <w:trPr>
          <w:trHeight w:val="315"/>
        </w:trPr>
        <w:tc>
          <w:tcPr>
            <w:tcW w:w="1730" w:type="dxa"/>
            <w:shd w:val="clear" w:color="auto" w:fill="auto"/>
            <w:vAlign w:val="center"/>
            <w:hideMark/>
          </w:tcPr>
          <w:p w14:paraId="67FA577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09FB647A" w14:textId="77777777" w:rsidR="001C7B72" w:rsidRPr="009201CF" w:rsidRDefault="001C7B72" w:rsidP="009201CF">
            <w:pPr>
              <w:jc w:val="left"/>
              <w:rPr>
                <w:rFonts w:cs="Calibri"/>
                <w:sz w:val="12"/>
                <w:szCs w:val="12"/>
                <w:lang w:eastAsia="sl-SI"/>
              </w:rPr>
            </w:pPr>
            <w:r w:rsidRPr="009201CF">
              <w:rPr>
                <w:rFonts w:cs="Calibri"/>
                <w:sz w:val="12"/>
                <w:szCs w:val="12"/>
                <w:lang w:eastAsia="sl-SI"/>
              </w:rPr>
              <w:t>Ureditev Temenice v Šentlovrencu s ciljem zadrževanja visokih voda</w:t>
            </w:r>
          </w:p>
        </w:tc>
        <w:tc>
          <w:tcPr>
            <w:tcW w:w="577" w:type="dxa"/>
            <w:shd w:val="clear" w:color="000000" w:fill="00B0F0"/>
            <w:noWrap/>
            <w:vAlign w:val="center"/>
            <w:hideMark/>
          </w:tcPr>
          <w:p w14:paraId="0C4A5EC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00B0F0"/>
            <w:noWrap/>
            <w:vAlign w:val="center"/>
            <w:hideMark/>
          </w:tcPr>
          <w:p w14:paraId="1C22FCE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00B0F0"/>
            <w:noWrap/>
            <w:vAlign w:val="center"/>
            <w:hideMark/>
          </w:tcPr>
          <w:p w14:paraId="054D8A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0ABAD3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3C42CA0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E6B8B7"/>
            <w:noWrap/>
            <w:vAlign w:val="center"/>
            <w:hideMark/>
          </w:tcPr>
          <w:p w14:paraId="694DEA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D1CB20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42926B4" w14:textId="77777777" w:rsidTr="001C7B72">
        <w:trPr>
          <w:trHeight w:val="315"/>
        </w:trPr>
        <w:tc>
          <w:tcPr>
            <w:tcW w:w="1730" w:type="dxa"/>
            <w:shd w:val="clear" w:color="auto" w:fill="auto"/>
            <w:vAlign w:val="center"/>
            <w:hideMark/>
          </w:tcPr>
          <w:p w14:paraId="04442A5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Krka</w:t>
            </w:r>
          </w:p>
        </w:tc>
        <w:tc>
          <w:tcPr>
            <w:tcW w:w="9361" w:type="dxa"/>
            <w:shd w:val="clear" w:color="auto" w:fill="auto"/>
            <w:noWrap/>
            <w:vAlign w:val="center"/>
            <w:hideMark/>
          </w:tcPr>
          <w:p w14:paraId="461A3E33" w14:textId="77777777" w:rsidR="001C7B72" w:rsidRPr="009201CF" w:rsidRDefault="001C7B72" w:rsidP="009201CF">
            <w:pPr>
              <w:jc w:val="left"/>
              <w:rPr>
                <w:rFonts w:cs="Calibri"/>
                <w:sz w:val="12"/>
                <w:szCs w:val="12"/>
                <w:lang w:eastAsia="sl-SI"/>
              </w:rPr>
            </w:pPr>
            <w:r w:rsidRPr="009201CF">
              <w:rPr>
                <w:rFonts w:cs="Calibri"/>
                <w:sz w:val="12"/>
                <w:szCs w:val="12"/>
                <w:lang w:eastAsia="sl-SI"/>
              </w:rPr>
              <w:t>Kobila, zadrževanje visokih voda</w:t>
            </w:r>
          </w:p>
        </w:tc>
        <w:tc>
          <w:tcPr>
            <w:tcW w:w="577" w:type="dxa"/>
            <w:shd w:val="clear" w:color="000000" w:fill="9BBB59"/>
            <w:noWrap/>
            <w:vAlign w:val="center"/>
            <w:hideMark/>
          </w:tcPr>
          <w:p w14:paraId="77D113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2AE601B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54DBEE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45D0A6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064A1F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FA6D32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DFE749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33E279E" w14:textId="77777777" w:rsidTr="001C7B72">
        <w:trPr>
          <w:trHeight w:val="315"/>
        </w:trPr>
        <w:tc>
          <w:tcPr>
            <w:tcW w:w="1730" w:type="dxa"/>
            <w:shd w:val="clear" w:color="auto" w:fill="auto"/>
            <w:vAlign w:val="center"/>
            <w:hideMark/>
          </w:tcPr>
          <w:p w14:paraId="79BE9E9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Sotla</w:t>
            </w:r>
          </w:p>
        </w:tc>
        <w:tc>
          <w:tcPr>
            <w:tcW w:w="9361" w:type="dxa"/>
            <w:shd w:val="clear" w:color="auto" w:fill="auto"/>
            <w:noWrap/>
            <w:vAlign w:val="center"/>
            <w:hideMark/>
          </w:tcPr>
          <w:p w14:paraId="20D78AA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Vonarje</w:t>
            </w:r>
          </w:p>
        </w:tc>
        <w:tc>
          <w:tcPr>
            <w:tcW w:w="577" w:type="dxa"/>
            <w:shd w:val="clear" w:color="000000" w:fill="9BBB59"/>
            <w:noWrap/>
            <w:vAlign w:val="center"/>
            <w:hideMark/>
          </w:tcPr>
          <w:p w14:paraId="07EE391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91162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AFDA4D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3FA9B71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6CE248F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40163AD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2FDC47C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65285101" w14:textId="77777777" w:rsidTr="001C7B72">
        <w:trPr>
          <w:trHeight w:val="315"/>
        </w:trPr>
        <w:tc>
          <w:tcPr>
            <w:tcW w:w="1730" w:type="dxa"/>
            <w:shd w:val="clear" w:color="auto" w:fill="auto"/>
            <w:vAlign w:val="center"/>
            <w:hideMark/>
          </w:tcPr>
          <w:p w14:paraId="6282C03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Sotla</w:t>
            </w:r>
          </w:p>
        </w:tc>
        <w:tc>
          <w:tcPr>
            <w:tcW w:w="9361" w:type="dxa"/>
            <w:shd w:val="clear" w:color="auto" w:fill="auto"/>
            <w:noWrap/>
            <w:vAlign w:val="center"/>
            <w:hideMark/>
          </w:tcPr>
          <w:p w14:paraId="4D1627A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v Rogatcu</w:t>
            </w:r>
          </w:p>
        </w:tc>
        <w:tc>
          <w:tcPr>
            <w:tcW w:w="577" w:type="dxa"/>
            <w:shd w:val="clear" w:color="000000" w:fill="9BBB59"/>
            <w:noWrap/>
            <w:vAlign w:val="center"/>
            <w:hideMark/>
          </w:tcPr>
          <w:p w14:paraId="65FBE15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AFFF4B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85BAF8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1068A2F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19415D1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B9CF00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EB130F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F5D09D8" w14:textId="77777777" w:rsidTr="001C7B72">
        <w:trPr>
          <w:trHeight w:val="315"/>
        </w:trPr>
        <w:tc>
          <w:tcPr>
            <w:tcW w:w="1730" w:type="dxa"/>
            <w:shd w:val="clear" w:color="auto" w:fill="auto"/>
            <w:vAlign w:val="center"/>
            <w:hideMark/>
          </w:tcPr>
          <w:p w14:paraId="56B8737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Sotla</w:t>
            </w:r>
          </w:p>
        </w:tc>
        <w:tc>
          <w:tcPr>
            <w:tcW w:w="9361" w:type="dxa"/>
            <w:shd w:val="clear" w:color="auto" w:fill="auto"/>
            <w:noWrap/>
            <w:vAlign w:val="center"/>
            <w:hideMark/>
          </w:tcPr>
          <w:p w14:paraId="7D33AAB2" w14:textId="77777777" w:rsidR="001C7B72" w:rsidRPr="009201CF" w:rsidRDefault="001C7B72" w:rsidP="009201CF">
            <w:pPr>
              <w:jc w:val="left"/>
              <w:rPr>
                <w:rFonts w:cs="Calibri"/>
                <w:sz w:val="12"/>
                <w:szCs w:val="12"/>
                <w:lang w:eastAsia="sl-SI"/>
              </w:rPr>
            </w:pPr>
            <w:r w:rsidRPr="009201CF">
              <w:rPr>
                <w:rFonts w:cs="Calibri"/>
                <w:sz w:val="12"/>
                <w:szCs w:val="12"/>
                <w:lang w:eastAsia="sl-SI"/>
              </w:rPr>
              <w:t>Bizeljski potok, zadrževanje visokih voda</w:t>
            </w:r>
          </w:p>
        </w:tc>
        <w:tc>
          <w:tcPr>
            <w:tcW w:w="577" w:type="dxa"/>
            <w:shd w:val="clear" w:color="000000" w:fill="9BBB59"/>
            <w:noWrap/>
            <w:vAlign w:val="center"/>
            <w:hideMark/>
          </w:tcPr>
          <w:p w14:paraId="42286D8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23FE4EB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6E1EED0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3779C2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EAF4F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68CA37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C6765F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4DC34E4" w14:textId="77777777" w:rsidTr="001C7B72">
        <w:trPr>
          <w:trHeight w:val="315"/>
        </w:trPr>
        <w:tc>
          <w:tcPr>
            <w:tcW w:w="1730" w:type="dxa"/>
            <w:shd w:val="clear" w:color="auto" w:fill="auto"/>
            <w:vAlign w:val="center"/>
            <w:hideMark/>
          </w:tcPr>
          <w:p w14:paraId="1F4F791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Sotla</w:t>
            </w:r>
          </w:p>
        </w:tc>
        <w:tc>
          <w:tcPr>
            <w:tcW w:w="9361" w:type="dxa"/>
            <w:shd w:val="clear" w:color="auto" w:fill="auto"/>
            <w:noWrap/>
            <w:vAlign w:val="center"/>
            <w:hideMark/>
          </w:tcPr>
          <w:p w14:paraId="46E6189D" w14:textId="77777777" w:rsidR="001C7B72" w:rsidRPr="009201CF" w:rsidRDefault="001C7B72" w:rsidP="009201CF">
            <w:pPr>
              <w:jc w:val="left"/>
              <w:rPr>
                <w:rFonts w:cs="Calibri"/>
                <w:sz w:val="12"/>
                <w:szCs w:val="12"/>
                <w:lang w:eastAsia="sl-SI"/>
              </w:rPr>
            </w:pPr>
            <w:r w:rsidRPr="009201CF">
              <w:rPr>
                <w:rFonts w:cs="Calibri"/>
                <w:sz w:val="12"/>
                <w:szCs w:val="12"/>
                <w:lang w:eastAsia="sl-SI"/>
              </w:rPr>
              <w:t>Ukrepi za zagotovitev poplavne varnosti Rigonc in Dobove</w:t>
            </w:r>
          </w:p>
        </w:tc>
        <w:tc>
          <w:tcPr>
            <w:tcW w:w="577" w:type="dxa"/>
            <w:shd w:val="clear" w:color="000000" w:fill="9BBB59"/>
            <w:noWrap/>
            <w:vAlign w:val="center"/>
            <w:hideMark/>
          </w:tcPr>
          <w:p w14:paraId="044B190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500BDAC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1D5488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E4C586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1E76C4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633023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DE7F66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BA57A71" w14:textId="77777777" w:rsidTr="001C7B72">
        <w:trPr>
          <w:trHeight w:val="345"/>
        </w:trPr>
        <w:tc>
          <w:tcPr>
            <w:tcW w:w="1730" w:type="dxa"/>
            <w:shd w:val="clear" w:color="auto" w:fill="auto"/>
            <w:vAlign w:val="center"/>
            <w:hideMark/>
          </w:tcPr>
          <w:p w14:paraId="3EE6130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1B73D0B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Meže - Ravne II (odsek skozi železarno)</w:t>
            </w:r>
          </w:p>
        </w:tc>
        <w:tc>
          <w:tcPr>
            <w:tcW w:w="577" w:type="dxa"/>
            <w:shd w:val="clear" w:color="000000" w:fill="9BBB59"/>
            <w:noWrap/>
            <w:vAlign w:val="center"/>
            <w:hideMark/>
          </w:tcPr>
          <w:p w14:paraId="451B2E5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ECE618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E7F62C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47FD99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66F4C8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57B1ADF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E6B8B7"/>
            <w:noWrap/>
            <w:vAlign w:val="center"/>
            <w:hideMark/>
          </w:tcPr>
          <w:p w14:paraId="566C8BB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EAAF2CA" w14:textId="77777777" w:rsidTr="001C7B72">
        <w:trPr>
          <w:trHeight w:val="345"/>
        </w:trPr>
        <w:tc>
          <w:tcPr>
            <w:tcW w:w="1730" w:type="dxa"/>
            <w:shd w:val="clear" w:color="auto" w:fill="auto"/>
            <w:vAlign w:val="center"/>
            <w:hideMark/>
          </w:tcPr>
          <w:p w14:paraId="26572D5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79728EA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sotočja Meže in Mislinje v Otiškem vrhu</w:t>
            </w:r>
          </w:p>
        </w:tc>
        <w:tc>
          <w:tcPr>
            <w:tcW w:w="577" w:type="dxa"/>
            <w:shd w:val="clear" w:color="000000" w:fill="9BBB59"/>
            <w:noWrap/>
            <w:vAlign w:val="center"/>
            <w:hideMark/>
          </w:tcPr>
          <w:p w14:paraId="3AD8BEF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823F40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654D37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7F41FEF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1DEDEB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E12C08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07222F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28647D5" w14:textId="77777777" w:rsidTr="001C7B72">
        <w:trPr>
          <w:trHeight w:val="345"/>
        </w:trPr>
        <w:tc>
          <w:tcPr>
            <w:tcW w:w="1730" w:type="dxa"/>
            <w:shd w:val="clear" w:color="auto" w:fill="auto"/>
            <w:vAlign w:val="center"/>
            <w:hideMark/>
          </w:tcPr>
          <w:p w14:paraId="6F30EC2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42E0538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Akumulacija Polena v Prevaljah (ureditve na Meži)</w:t>
            </w:r>
          </w:p>
        </w:tc>
        <w:tc>
          <w:tcPr>
            <w:tcW w:w="577" w:type="dxa"/>
            <w:shd w:val="clear" w:color="000000" w:fill="9BBB59"/>
            <w:noWrap/>
            <w:vAlign w:val="center"/>
            <w:hideMark/>
          </w:tcPr>
          <w:p w14:paraId="32F2620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7A8630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1EC5A1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347F31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0A4502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48C6F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AAE5FB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B206B28" w14:textId="77777777" w:rsidTr="001C7B72">
        <w:trPr>
          <w:trHeight w:val="345"/>
        </w:trPr>
        <w:tc>
          <w:tcPr>
            <w:tcW w:w="1730" w:type="dxa"/>
            <w:shd w:val="clear" w:color="auto" w:fill="auto"/>
            <w:vAlign w:val="center"/>
            <w:hideMark/>
          </w:tcPr>
          <w:p w14:paraId="047E947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07135EA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Meže in pritokov na območju Raven in Prevalj - II faza</w:t>
            </w:r>
          </w:p>
        </w:tc>
        <w:tc>
          <w:tcPr>
            <w:tcW w:w="577" w:type="dxa"/>
            <w:shd w:val="clear" w:color="000000" w:fill="9BBB59"/>
            <w:noWrap/>
            <w:vAlign w:val="center"/>
            <w:hideMark/>
          </w:tcPr>
          <w:p w14:paraId="0D22B4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777A8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47E88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5457E8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6613668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1150CA9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E6B8B7"/>
            <w:noWrap/>
            <w:vAlign w:val="center"/>
            <w:hideMark/>
          </w:tcPr>
          <w:p w14:paraId="6379E21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87D5400" w14:textId="77777777" w:rsidTr="001C7B72">
        <w:trPr>
          <w:trHeight w:val="345"/>
        </w:trPr>
        <w:tc>
          <w:tcPr>
            <w:tcW w:w="1730" w:type="dxa"/>
            <w:shd w:val="clear" w:color="auto" w:fill="auto"/>
            <w:vAlign w:val="center"/>
            <w:hideMark/>
          </w:tcPr>
          <w:p w14:paraId="65BBAE8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6C23587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v Žerjavu</w:t>
            </w:r>
          </w:p>
        </w:tc>
        <w:tc>
          <w:tcPr>
            <w:tcW w:w="577" w:type="dxa"/>
            <w:shd w:val="clear" w:color="000000" w:fill="9BBB59"/>
            <w:noWrap/>
            <w:vAlign w:val="center"/>
            <w:hideMark/>
          </w:tcPr>
          <w:p w14:paraId="2304DA5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C3A109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A9BD6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37840E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603BDE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73D3ABA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1A6C95F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7287E20A" w14:textId="77777777" w:rsidTr="001C7B72">
        <w:trPr>
          <w:trHeight w:val="345"/>
        </w:trPr>
        <w:tc>
          <w:tcPr>
            <w:tcW w:w="1730" w:type="dxa"/>
            <w:shd w:val="clear" w:color="auto" w:fill="auto"/>
            <w:vAlign w:val="center"/>
            <w:hideMark/>
          </w:tcPr>
          <w:p w14:paraId="0B0C5B7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741CD6E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Mislinje v Pamečah</w:t>
            </w:r>
          </w:p>
        </w:tc>
        <w:tc>
          <w:tcPr>
            <w:tcW w:w="577" w:type="dxa"/>
            <w:shd w:val="clear" w:color="000000" w:fill="9BBB59"/>
            <w:noWrap/>
            <w:vAlign w:val="center"/>
            <w:hideMark/>
          </w:tcPr>
          <w:p w14:paraId="116DB9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966026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976604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6D58C5E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01AE2D8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121472E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E6B8B7"/>
            <w:noWrap/>
            <w:vAlign w:val="center"/>
            <w:hideMark/>
          </w:tcPr>
          <w:p w14:paraId="3587BA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4217729" w14:textId="77777777" w:rsidTr="001C7B72">
        <w:trPr>
          <w:trHeight w:val="345"/>
        </w:trPr>
        <w:tc>
          <w:tcPr>
            <w:tcW w:w="1730" w:type="dxa"/>
            <w:shd w:val="clear" w:color="auto" w:fill="auto"/>
            <w:vAlign w:val="center"/>
            <w:hideMark/>
          </w:tcPr>
          <w:p w14:paraId="61F7A08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73D54CE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w:t>
            </w:r>
            <w:proofErr w:type="spellStart"/>
            <w:r w:rsidRPr="009201CF">
              <w:rPr>
                <w:rFonts w:cs="Calibri"/>
                <w:color w:val="auto"/>
                <w:sz w:val="12"/>
                <w:szCs w:val="12"/>
                <w:lang w:eastAsia="sl-SI"/>
              </w:rPr>
              <w:t>Homšnice</w:t>
            </w:r>
            <w:proofErr w:type="spellEnd"/>
            <w:r w:rsidRPr="009201CF">
              <w:rPr>
                <w:rFonts w:cs="Calibri"/>
                <w:color w:val="auto"/>
                <w:sz w:val="12"/>
                <w:szCs w:val="12"/>
                <w:lang w:eastAsia="sl-SI"/>
              </w:rPr>
              <w:t xml:space="preserve"> na območju Slovenj Gradca</w:t>
            </w:r>
          </w:p>
        </w:tc>
        <w:tc>
          <w:tcPr>
            <w:tcW w:w="577" w:type="dxa"/>
            <w:shd w:val="clear" w:color="000000" w:fill="9BBB59"/>
            <w:noWrap/>
            <w:vAlign w:val="center"/>
            <w:hideMark/>
          </w:tcPr>
          <w:p w14:paraId="58F4242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91C4ED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E08E04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758FCAC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863BBE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52BF41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240F80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0DFB0FC" w14:textId="77777777" w:rsidTr="001C7B72">
        <w:trPr>
          <w:trHeight w:val="345"/>
        </w:trPr>
        <w:tc>
          <w:tcPr>
            <w:tcW w:w="1730" w:type="dxa"/>
            <w:shd w:val="clear" w:color="auto" w:fill="auto"/>
            <w:vAlign w:val="center"/>
            <w:hideMark/>
          </w:tcPr>
          <w:p w14:paraId="12E5168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799DAFC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hudourniških pritokov Meže na območju občin Črna na Koroškem, Mežica, Prevalje in Ravne na Koroškem - ureditev </w:t>
            </w:r>
            <w:proofErr w:type="spellStart"/>
            <w:r w:rsidRPr="009201CF">
              <w:rPr>
                <w:rFonts w:cs="Calibri"/>
                <w:color w:val="auto"/>
                <w:sz w:val="12"/>
                <w:szCs w:val="12"/>
                <w:lang w:eastAsia="sl-SI"/>
              </w:rPr>
              <w:t>Encijevega</w:t>
            </w:r>
            <w:proofErr w:type="spellEnd"/>
            <w:r w:rsidRPr="009201CF">
              <w:rPr>
                <w:rFonts w:cs="Calibri"/>
                <w:color w:val="auto"/>
                <w:sz w:val="12"/>
                <w:szCs w:val="12"/>
                <w:lang w:eastAsia="sl-SI"/>
              </w:rPr>
              <w:t xml:space="preserve"> potoka v Mežici</w:t>
            </w:r>
          </w:p>
        </w:tc>
        <w:tc>
          <w:tcPr>
            <w:tcW w:w="577" w:type="dxa"/>
            <w:shd w:val="clear" w:color="000000" w:fill="9BBB59"/>
            <w:noWrap/>
            <w:vAlign w:val="center"/>
            <w:hideMark/>
          </w:tcPr>
          <w:p w14:paraId="316C44D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19AFD0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1EA8DA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2E480BE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CFDF33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5684B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D1F11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39E3FDF" w14:textId="77777777" w:rsidTr="001C7B72">
        <w:trPr>
          <w:trHeight w:val="345"/>
        </w:trPr>
        <w:tc>
          <w:tcPr>
            <w:tcW w:w="1730" w:type="dxa"/>
            <w:shd w:val="clear" w:color="auto" w:fill="auto"/>
            <w:vAlign w:val="center"/>
            <w:hideMark/>
          </w:tcPr>
          <w:p w14:paraId="10957A3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lastRenderedPageBreak/>
              <w:t>Mejna Drava z Mežo in Mislinjo</w:t>
            </w:r>
          </w:p>
        </w:tc>
        <w:tc>
          <w:tcPr>
            <w:tcW w:w="9361" w:type="dxa"/>
            <w:shd w:val="clear" w:color="auto" w:fill="auto"/>
            <w:noWrap/>
            <w:vAlign w:val="center"/>
            <w:hideMark/>
          </w:tcPr>
          <w:p w14:paraId="517E01B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Protipoplavni ukrepi na območju Občine Mežica v vplivnem območju zadrževalnika Poljana na Meži v Občini Prevalje - </w:t>
            </w:r>
            <w:proofErr w:type="spellStart"/>
            <w:r w:rsidRPr="009201CF">
              <w:rPr>
                <w:rFonts w:cs="Calibri"/>
                <w:color w:val="auto"/>
                <w:sz w:val="12"/>
                <w:szCs w:val="12"/>
                <w:lang w:eastAsia="sl-SI"/>
              </w:rPr>
              <w:t>nadvišanje</w:t>
            </w:r>
            <w:proofErr w:type="spellEnd"/>
            <w:r w:rsidRPr="009201CF">
              <w:rPr>
                <w:rFonts w:cs="Calibri"/>
                <w:color w:val="auto"/>
                <w:sz w:val="12"/>
                <w:szCs w:val="12"/>
                <w:lang w:eastAsia="sl-SI"/>
              </w:rPr>
              <w:t xml:space="preserve"> terena na desnem bregu</w:t>
            </w:r>
          </w:p>
        </w:tc>
        <w:tc>
          <w:tcPr>
            <w:tcW w:w="577" w:type="dxa"/>
            <w:shd w:val="clear" w:color="000000" w:fill="9BBB59"/>
            <w:noWrap/>
            <w:vAlign w:val="center"/>
            <w:hideMark/>
          </w:tcPr>
          <w:p w14:paraId="6A15C29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5FD722A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5B58330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1ABA59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0FD1F6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9A967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2E96B7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B1D5528" w14:textId="77777777" w:rsidTr="001C7B72">
        <w:trPr>
          <w:trHeight w:val="345"/>
        </w:trPr>
        <w:tc>
          <w:tcPr>
            <w:tcW w:w="1730" w:type="dxa"/>
            <w:shd w:val="clear" w:color="auto" w:fill="auto"/>
            <w:vAlign w:val="center"/>
            <w:hideMark/>
          </w:tcPr>
          <w:p w14:paraId="09051A7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23D41F0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Protipoplavni ukrepi na Meži in njenih pritokih za reševanje poplavne varnosti naselja Mežica med </w:t>
            </w:r>
            <w:proofErr w:type="spellStart"/>
            <w:r w:rsidRPr="009201CF">
              <w:rPr>
                <w:rFonts w:cs="Calibri"/>
                <w:color w:val="auto"/>
                <w:sz w:val="12"/>
                <w:szCs w:val="12"/>
                <w:lang w:eastAsia="sl-SI"/>
              </w:rPr>
              <w:t>Robačevim</w:t>
            </w:r>
            <w:proofErr w:type="spellEnd"/>
            <w:r w:rsidRPr="009201CF">
              <w:rPr>
                <w:rFonts w:cs="Calibri"/>
                <w:color w:val="auto"/>
                <w:sz w:val="12"/>
                <w:szCs w:val="12"/>
                <w:lang w:eastAsia="sl-SI"/>
              </w:rPr>
              <w:t xml:space="preserve"> grabnom in izlivom potoka </w:t>
            </w:r>
            <w:proofErr w:type="spellStart"/>
            <w:r w:rsidRPr="009201CF">
              <w:rPr>
                <w:rFonts w:cs="Calibri"/>
                <w:color w:val="auto"/>
                <w:sz w:val="12"/>
                <w:szCs w:val="12"/>
                <w:lang w:eastAsia="sl-SI"/>
              </w:rPr>
              <w:t>Enci</w:t>
            </w:r>
            <w:proofErr w:type="spellEnd"/>
            <w:r w:rsidRPr="009201CF">
              <w:rPr>
                <w:rFonts w:cs="Calibri"/>
                <w:color w:val="auto"/>
                <w:sz w:val="12"/>
                <w:szCs w:val="12"/>
                <w:lang w:eastAsia="sl-SI"/>
              </w:rPr>
              <w:t xml:space="preserve"> - regulacija struge (1300 m) in protipoplavni zidovi/nasipi (1100 m)</w:t>
            </w:r>
          </w:p>
        </w:tc>
        <w:tc>
          <w:tcPr>
            <w:tcW w:w="577" w:type="dxa"/>
            <w:shd w:val="clear" w:color="000000" w:fill="9BBB59"/>
            <w:noWrap/>
            <w:vAlign w:val="center"/>
            <w:hideMark/>
          </w:tcPr>
          <w:p w14:paraId="1BB6BE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CBB3E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65BF6A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5111299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A74B0E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9B2CF0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BBE16B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6C33811" w14:textId="77777777" w:rsidTr="001C7B72">
        <w:trPr>
          <w:trHeight w:val="345"/>
        </w:trPr>
        <w:tc>
          <w:tcPr>
            <w:tcW w:w="1730" w:type="dxa"/>
            <w:shd w:val="clear" w:color="auto" w:fill="auto"/>
            <w:vAlign w:val="center"/>
            <w:hideMark/>
          </w:tcPr>
          <w:p w14:paraId="7F58881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Mejna Drava z Mežo in Mislinjo</w:t>
            </w:r>
          </w:p>
        </w:tc>
        <w:tc>
          <w:tcPr>
            <w:tcW w:w="9361" w:type="dxa"/>
            <w:shd w:val="clear" w:color="auto" w:fill="auto"/>
            <w:noWrap/>
            <w:vAlign w:val="center"/>
            <w:hideMark/>
          </w:tcPr>
          <w:p w14:paraId="0268D849"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Junčarjev</w:t>
            </w:r>
            <w:proofErr w:type="spellEnd"/>
            <w:r w:rsidRPr="009201CF">
              <w:rPr>
                <w:rFonts w:cs="Calibri"/>
                <w:color w:val="auto"/>
                <w:sz w:val="12"/>
                <w:szCs w:val="12"/>
                <w:lang w:eastAsia="sl-SI"/>
              </w:rPr>
              <w:t xml:space="preserve"> potok: gradnja </w:t>
            </w:r>
            <w:proofErr w:type="spellStart"/>
            <w:r w:rsidRPr="009201CF">
              <w:rPr>
                <w:rFonts w:cs="Calibri"/>
                <w:color w:val="auto"/>
                <w:sz w:val="12"/>
                <w:szCs w:val="12"/>
                <w:lang w:eastAsia="sl-SI"/>
              </w:rPr>
              <w:t>ustalitveno</w:t>
            </w:r>
            <w:proofErr w:type="spellEnd"/>
            <w:r w:rsidRPr="009201CF">
              <w:rPr>
                <w:rFonts w:cs="Calibri"/>
                <w:color w:val="auto"/>
                <w:sz w:val="12"/>
                <w:szCs w:val="12"/>
                <w:lang w:eastAsia="sl-SI"/>
              </w:rPr>
              <w:t xml:space="preserve"> </w:t>
            </w:r>
            <w:proofErr w:type="spellStart"/>
            <w:r w:rsidRPr="009201CF">
              <w:rPr>
                <w:rFonts w:cs="Calibri"/>
                <w:color w:val="auto"/>
                <w:sz w:val="12"/>
                <w:szCs w:val="12"/>
                <w:lang w:eastAsia="sl-SI"/>
              </w:rPr>
              <w:t>zaplavnih</w:t>
            </w:r>
            <w:proofErr w:type="spellEnd"/>
            <w:r w:rsidRPr="009201CF">
              <w:rPr>
                <w:rFonts w:cs="Calibri"/>
                <w:color w:val="auto"/>
                <w:sz w:val="12"/>
                <w:szCs w:val="12"/>
                <w:lang w:eastAsia="sl-SI"/>
              </w:rPr>
              <w:t xml:space="preserve"> </w:t>
            </w:r>
            <w:proofErr w:type="spellStart"/>
            <w:r w:rsidRPr="009201CF">
              <w:rPr>
                <w:rFonts w:cs="Calibri"/>
                <w:color w:val="auto"/>
                <w:sz w:val="12"/>
                <w:szCs w:val="12"/>
                <w:lang w:eastAsia="sl-SI"/>
              </w:rPr>
              <w:t>objekov</w:t>
            </w:r>
            <w:proofErr w:type="spellEnd"/>
            <w:r w:rsidRPr="009201CF">
              <w:rPr>
                <w:rFonts w:cs="Calibri"/>
                <w:color w:val="auto"/>
                <w:sz w:val="12"/>
                <w:szCs w:val="12"/>
                <w:lang w:eastAsia="sl-SI"/>
              </w:rPr>
              <w:t xml:space="preserve"> in sanacija erozije</w:t>
            </w:r>
          </w:p>
        </w:tc>
        <w:tc>
          <w:tcPr>
            <w:tcW w:w="577" w:type="dxa"/>
            <w:shd w:val="clear" w:color="000000" w:fill="9BBB59"/>
            <w:noWrap/>
            <w:vAlign w:val="center"/>
            <w:hideMark/>
          </w:tcPr>
          <w:p w14:paraId="0B3E0F6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6E1ED0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44F64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74CD79C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9C688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061785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651677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B0D0EC7" w14:textId="77777777" w:rsidTr="001C7B72">
        <w:trPr>
          <w:trHeight w:val="315"/>
        </w:trPr>
        <w:tc>
          <w:tcPr>
            <w:tcW w:w="1730" w:type="dxa"/>
            <w:shd w:val="clear" w:color="auto" w:fill="auto"/>
            <w:vAlign w:val="center"/>
            <w:hideMark/>
          </w:tcPr>
          <w:p w14:paraId="1A4ADA0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Ptujska Drava</w:t>
            </w:r>
          </w:p>
        </w:tc>
        <w:tc>
          <w:tcPr>
            <w:tcW w:w="9361" w:type="dxa"/>
            <w:shd w:val="clear" w:color="auto" w:fill="auto"/>
            <w:noWrap/>
            <w:vAlign w:val="center"/>
            <w:hideMark/>
          </w:tcPr>
          <w:p w14:paraId="449B80C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Hotinjskih </w:t>
            </w:r>
            <w:proofErr w:type="spellStart"/>
            <w:r w:rsidRPr="009201CF">
              <w:rPr>
                <w:rFonts w:cs="Calibri"/>
                <w:color w:val="auto"/>
                <w:sz w:val="12"/>
                <w:szCs w:val="12"/>
                <w:lang w:eastAsia="sl-SI"/>
              </w:rPr>
              <w:t>ponikalnikov</w:t>
            </w:r>
            <w:proofErr w:type="spellEnd"/>
            <w:r w:rsidRPr="009201CF">
              <w:rPr>
                <w:rFonts w:cs="Calibri"/>
                <w:color w:val="auto"/>
                <w:sz w:val="12"/>
                <w:szCs w:val="12"/>
                <w:lang w:eastAsia="sl-SI"/>
              </w:rPr>
              <w:t xml:space="preserve"> - I. faza</w:t>
            </w:r>
          </w:p>
        </w:tc>
        <w:tc>
          <w:tcPr>
            <w:tcW w:w="577" w:type="dxa"/>
            <w:shd w:val="clear" w:color="000000" w:fill="9BBB59"/>
            <w:noWrap/>
            <w:vAlign w:val="center"/>
            <w:hideMark/>
          </w:tcPr>
          <w:p w14:paraId="1CA7652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CDF3D8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B47AFF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08368DB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2FE7906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619BA0F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2A7B5D5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0953D133" w14:textId="77777777" w:rsidTr="001C7B72">
        <w:trPr>
          <w:trHeight w:val="315"/>
        </w:trPr>
        <w:tc>
          <w:tcPr>
            <w:tcW w:w="1730" w:type="dxa"/>
            <w:shd w:val="clear" w:color="auto" w:fill="auto"/>
            <w:vAlign w:val="center"/>
            <w:hideMark/>
          </w:tcPr>
          <w:p w14:paraId="0EFCA29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Ptujska Drava</w:t>
            </w:r>
          </w:p>
        </w:tc>
        <w:tc>
          <w:tcPr>
            <w:tcW w:w="9361" w:type="dxa"/>
            <w:shd w:val="clear" w:color="auto" w:fill="auto"/>
            <w:noWrap/>
            <w:vAlign w:val="center"/>
            <w:hideMark/>
          </w:tcPr>
          <w:p w14:paraId="0CF63A7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Hotinjskih </w:t>
            </w:r>
            <w:proofErr w:type="spellStart"/>
            <w:r w:rsidRPr="009201CF">
              <w:rPr>
                <w:rFonts w:cs="Calibri"/>
                <w:color w:val="auto"/>
                <w:sz w:val="12"/>
                <w:szCs w:val="12"/>
                <w:lang w:eastAsia="sl-SI"/>
              </w:rPr>
              <w:t>ponikalnikov</w:t>
            </w:r>
            <w:proofErr w:type="spellEnd"/>
            <w:r w:rsidRPr="009201CF">
              <w:rPr>
                <w:rFonts w:cs="Calibri"/>
                <w:color w:val="auto"/>
                <w:sz w:val="12"/>
                <w:szCs w:val="12"/>
                <w:lang w:eastAsia="sl-SI"/>
              </w:rPr>
              <w:t xml:space="preserve"> - II. faza </w:t>
            </w:r>
          </w:p>
        </w:tc>
        <w:tc>
          <w:tcPr>
            <w:tcW w:w="577" w:type="dxa"/>
            <w:shd w:val="clear" w:color="000000" w:fill="9BBB59"/>
            <w:noWrap/>
            <w:vAlign w:val="center"/>
            <w:hideMark/>
          </w:tcPr>
          <w:p w14:paraId="5D2DEF9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64DB0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D884C1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60DC9ED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AC79C8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6CD379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9D9A2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8F0DFF6" w14:textId="77777777" w:rsidTr="001C7B72">
        <w:trPr>
          <w:trHeight w:val="315"/>
        </w:trPr>
        <w:tc>
          <w:tcPr>
            <w:tcW w:w="1730" w:type="dxa"/>
            <w:shd w:val="clear" w:color="auto" w:fill="auto"/>
            <w:vAlign w:val="center"/>
            <w:hideMark/>
          </w:tcPr>
          <w:p w14:paraId="6F8D4DB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Ptujska Drava</w:t>
            </w:r>
          </w:p>
        </w:tc>
        <w:tc>
          <w:tcPr>
            <w:tcW w:w="9361" w:type="dxa"/>
            <w:shd w:val="clear" w:color="auto" w:fill="auto"/>
            <w:noWrap/>
            <w:vAlign w:val="center"/>
            <w:hideMark/>
          </w:tcPr>
          <w:p w14:paraId="1AEA7A0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Drave od Malečnika do Ptujskega jezera </w:t>
            </w:r>
          </w:p>
        </w:tc>
        <w:tc>
          <w:tcPr>
            <w:tcW w:w="577" w:type="dxa"/>
            <w:shd w:val="clear" w:color="000000" w:fill="9BBB59"/>
            <w:noWrap/>
            <w:vAlign w:val="center"/>
            <w:hideMark/>
          </w:tcPr>
          <w:p w14:paraId="305872F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C3FB4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2EEA25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57D5E41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439BA74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56C809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E8D229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1CAEC24" w14:textId="77777777" w:rsidTr="001C7B72">
        <w:trPr>
          <w:trHeight w:val="315"/>
        </w:trPr>
        <w:tc>
          <w:tcPr>
            <w:tcW w:w="1730" w:type="dxa"/>
            <w:shd w:val="clear" w:color="auto" w:fill="auto"/>
            <w:vAlign w:val="center"/>
            <w:hideMark/>
          </w:tcPr>
          <w:p w14:paraId="3BCCA84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Ptujska Drava</w:t>
            </w:r>
          </w:p>
        </w:tc>
        <w:tc>
          <w:tcPr>
            <w:tcW w:w="9361" w:type="dxa"/>
            <w:shd w:val="clear" w:color="auto" w:fill="auto"/>
            <w:noWrap/>
            <w:vAlign w:val="center"/>
            <w:hideMark/>
          </w:tcPr>
          <w:p w14:paraId="356153D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pritokov Drave v Dupleku</w:t>
            </w:r>
          </w:p>
        </w:tc>
        <w:tc>
          <w:tcPr>
            <w:tcW w:w="577" w:type="dxa"/>
            <w:shd w:val="clear" w:color="000000" w:fill="9BBB59"/>
            <w:noWrap/>
            <w:vAlign w:val="center"/>
            <w:hideMark/>
          </w:tcPr>
          <w:p w14:paraId="71DA059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416662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A5A95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0033AD4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598C4C6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65BAE5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63BF3D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17EA1ED" w14:textId="77777777" w:rsidTr="001C7B72">
        <w:trPr>
          <w:trHeight w:val="315"/>
        </w:trPr>
        <w:tc>
          <w:tcPr>
            <w:tcW w:w="1730" w:type="dxa"/>
            <w:shd w:val="clear" w:color="auto" w:fill="auto"/>
            <w:vAlign w:val="center"/>
            <w:hideMark/>
          </w:tcPr>
          <w:p w14:paraId="20D1EEE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Ptujska Drava</w:t>
            </w:r>
          </w:p>
        </w:tc>
        <w:tc>
          <w:tcPr>
            <w:tcW w:w="9361" w:type="dxa"/>
            <w:shd w:val="clear" w:color="auto" w:fill="auto"/>
            <w:noWrap/>
            <w:vAlign w:val="center"/>
            <w:hideMark/>
          </w:tcPr>
          <w:p w14:paraId="30C7EFB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Rogoznice in Grajene v Ptuju</w:t>
            </w:r>
          </w:p>
        </w:tc>
        <w:tc>
          <w:tcPr>
            <w:tcW w:w="577" w:type="dxa"/>
            <w:shd w:val="clear" w:color="000000" w:fill="9BBB59"/>
            <w:noWrap/>
            <w:vAlign w:val="center"/>
            <w:hideMark/>
          </w:tcPr>
          <w:p w14:paraId="0144DFE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A4D99B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E101A8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6AD60E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310A2CB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E617D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D0F29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0595575" w14:textId="77777777" w:rsidTr="001C7B72">
        <w:trPr>
          <w:trHeight w:val="315"/>
        </w:trPr>
        <w:tc>
          <w:tcPr>
            <w:tcW w:w="1730" w:type="dxa"/>
            <w:shd w:val="clear" w:color="auto" w:fill="auto"/>
            <w:vAlign w:val="center"/>
            <w:hideMark/>
          </w:tcPr>
          <w:p w14:paraId="5216DD2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Ptujska Drava</w:t>
            </w:r>
          </w:p>
        </w:tc>
        <w:tc>
          <w:tcPr>
            <w:tcW w:w="9361" w:type="dxa"/>
            <w:shd w:val="clear" w:color="auto" w:fill="auto"/>
            <w:noWrap/>
            <w:vAlign w:val="center"/>
            <w:hideMark/>
          </w:tcPr>
          <w:p w14:paraId="523036F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pritokov Drave v Mariboru</w:t>
            </w:r>
          </w:p>
        </w:tc>
        <w:tc>
          <w:tcPr>
            <w:tcW w:w="577" w:type="dxa"/>
            <w:shd w:val="clear" w:color="000000" w:fill="9BBB59"/>
            <w:noWrap/>
            <w:vAlign w:val="center"/>
            <w:hideMark/>
          </w:tcPr>
          <w:p w14:paraId="1EBA0C0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26C685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3ECD9B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6068BC6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2D0FEE5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73676C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F77E34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18944F1" w14:textId="77777777" w:rsidTr="001C7B72">
        <w:trPr>
          <w:trHeight w:val="315"/>
        </w:trPr>
        <w:tc>
          <w:tcPr>
            <w:tcW w:w="1730" w:type="dxa"/>
            <w:shd w:val="clear" w:color="auto" w:fill="auto"/>
            <w:vAlign w:val="center"/>
            <w:hideMark/>
          </w:tcPr>
          <w:p w14:paraId="5E304F8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Mura</w:t>
            </w:r>
          </w:p>
        </w:tc>
        <w:tc>
          <w:tcPr>
            <w:tcW w:w="9361" w:type="dxa"/>
            <w:shd w:val="clear" w:color="auto" w:fill="auto"/>
            <w:noWrap/>
            <w:vAlign w:val="center"/>
            <w:hideMark/>
          </w:tcPr>
          <w:p w14:paraId="7E68E38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mejni Muri na območju Gornje Radgone</w:t>
            </w:r>
          </w:p>
        </w:tc>
        <w:tc>
          <w:tcPr>
            <w:tcW w:w="577" w:type="dxa"/>
            <w:shd w:val="clear" w:color="000000" w:fill="9BBB59"/>
            <w:noWrap/>
            <w:vAlign w:val="center"/>
            <w:hideMark/>
          </w:tcPr>
          <w:p w14:paraId="18EED1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CDA5D5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03CD2B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386B873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102F75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07A9047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10" w:type="dxa"/>
            <w:shd w:val="clear" w:color="000000" w:fill="E6B8B7"/>
            <w:noWrap/>
            <w:vAlign w:val="center"/>
            <w:hideMark/>
          </w:tcPr>
          <w:p w14:paraId="7A1D96F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17610AB" w14:textId="77777777" w:rsidTr="001C7B72">
        <w:trPr>
          <w:trHeight w:val="315"/>
        </w:trPr>
        <w:tc>
          <w:tcPr>
            <w:tcW w:w="1730" w:type="dxa"/>
            <w:shd w:val="clear" w:color="auto" w:fill="auto"/>
            <w:vAlign w:val="center"/>
            <w:hideMark/>
          </w:tcPr>
          <w:p w14:paraId="2A26848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Mura</w:t>
            </w:r>
          </w:p>
        </w:tc>
        <w:tc>
          <w:tcPr>
            <w:tcW w:w="9361" w:type="dxa"/>
            <w:shd w:val="clear" w:color="auto" w:fill="auto"/>
            <w:noWrap/>
            <w:vAlign w:val="center"/>
            <w:hideMark/>
          </w:tcPr>
          <w:p w14:paraId="22B6101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Sanacija in izgradnja visokovodnih nasipov ob reki Muri od Dokležovja do </w:t>
            </w:r>
            <w:proofErr w:type="spellStart"/>
            <w:r w:rsidRPr="009201CF">
              <w:rPr>
                <w:rFonts w:cs="Calibri"/>
                <w:color w:val="auto"/>
                <w:sz w:val="12"/>
                <w:szCs w:val="12"/>
                <w:lang w:eastAsia="sl-SI"/>
              </w:rPr>
              <w:t>Kučnice</w:t>
            </w:r>
            <w:proofErr w:type="spellEnd"/>
            <w:r w:rsidRPr="009201CF">
              <w:rPr>
                <w:rFonts w:cs="Calibri"/>
                <w:color w:val="auto"/>
                <w:sz w:val="12"/>
                <w:szCs w:val="12"/>
                <w:lang w:eastAsia="sl-SI"/>
              </w:rPr>
              <w:t xml:space="preserve"> </w:t>
            </w:r>
          </w:p>
        </w:tc>
        <w:tc>
          <w:tcPr>
            <w:tcW w:w="577" w:type="dxa"/>
            <w:shd w:val="clear" w:color="000000" w:fill="9BBB59"/>
            <w:noWrap/>
            <w:vAlign w:val="center"/>
            <w:hideMark/>
          </w:tcPr>
          <w:p w14:paraId="3D95452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28A1B5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746D6D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63AC6C2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68BD74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738858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E670D3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FA5DA0C" w14:textId="77777777" w:rsidTr="001C7B72">
        <w:trPr>
          <w:trHeight w:val="315"/>
        </w:trPr>
        <w:tc>
          <w:tcPr>
            <w:tcW w:w="1730" w:type="dxa"/>
            <w:shd w:val="clear" w:color="auto" w:fill="auto"/>
            <w:vAlign w:val="center"/>
            <w:hideMark/>
          </w:tcPr>
          <w:p w14:paraId="496A292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Mura</w:t>
            </w:r>
          </w:p>
        </w:tc>
        <w:tc>
          <w:tcPr>
            <w:tcW w:w="9361" w:type="dxa"/>
            <w:shd w:val="clear" w:color="auto" w:fill="auto"/>
            <w:noWrap/>
            <w:vAlign w:val="center"/>
            <w:hideMark/>
          </w:tcPr>
          <w:p w14:paraId="08B92CB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Sanacija in izgradnja visokovodnih nasipov ob reki Muri od Cvena do Vučje vasi</w:t>
            </w:r>
          </w:p>
        </w:tc>
        <w:tc>
          <w:tcPr>
            <w:tcW w:w="577" w:type="dxa"/>
            <w:shd w:val="clear" w:color="000000" w:fill="9BBB59"/>
            <w:noWrap/>
            <w:vAlign w:val="center"/>
            <w:hideMark/>
          </w:tcPr>
          <w:p w14:paraId="42F410E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839A49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66C2EE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3F509CB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2995D9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0A94C4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9DFACB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EAA062C" w14:textId="77777777" w:rsidTr="001C7B72">
        <w:trPr>
          <w:trHeight w:val="315"/>
        </w:trPr>
        <w:tc>
          <w:tcPr>
            <w:tcW w:w="1730" w:type="dxa"/>
            <w:shd w:val="clear" w:color="auto" w:fill="auto"/>
            <w:vAlign w:val="center"/>
            <w:hideMark/>
          </w:tcPr>
          <w:p w14:paraId="68AAC4F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Mura</w:t>
            </w:r>
          </w:p>
        </w:tc>
        <w:tc>
          <w:tcPr>
            <w:tcW w:w="9361" w:type="dxa"/>
            <w:shd w:val="clear" w:color="auto" w:fill="auto"/>
            <w:noWrap/>
            <w:vAlign w:val="center"/>
            <w:hideMark/>
          </w:tcPr>
          <w:p w14:paraId="7A522F6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Turja</w:t>
            </w:r>
          </w:p>
        </w:tc>
        <w:tc>
          <w:tcPr>
            <w:tcW w:w="577" w:type="dxa"/>
            <w:shd w:val="clear" w:color="000000" w:fill="9BBB59"/>
            <w:noWrap/>
            <w:vAlign w:val="center"/>
            <w:hideMark/>
          </w:tcPr>
          <w:p w14:paraId="3DF2A60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20D7C87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11331F8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714C654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AD5AD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26F0D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960127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A28D93F" w14:textId="77777777" w:rsidTr="001C7B72">
        <w:trPr>
          <w:trHeight w:val="315"/>
        </w:trPr>
        <w:tc>
          <w:tcPr>
            <w:tcW w:w="1730" w:type="dxa"/>
            <w:shd w:val="clear" w:color="auto" w:fill="auto"/>
            <w:vAlign w:val="center"/>
            <w:hideMark/>
          </w:tcPr>
          <w:p w14:paraId="0BBBC93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Mura</w:t>
            </w:r>
          </w:p>
        </w:tc>
        <w:tc>
          <w:tcPr>
            <w:tcW w:w="9361" w:type="dxa"/>
            <w:shd w:val="clear" w:color="auto" w:fill="auto"/>
            <w:noWrap/>
            <w:vAlign w:val="center"/>
            <w:hideMark/>
          </w:tcPr>
          <w:p w14:paraId="3E21EC0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Lipnica</w:t>
            </w:r>
          </w:p>
        </w:tc>
        <w:tc>
          <w:tcPr>
            <w:tcW w:w="577" w:type="dxa"/>
            <w:shd w:val="clear" w:color="000000" w:fill="9BBB59"/>
            <w:noWrap/>
            <w:vAlign w:val="center"/>
            <w:hideMark/>
          </w:tcPr>
          <w:p w14:paraId="3668040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4F708C8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2BCC62D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AF8FB1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CC4AC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008046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E9E7D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CC93063" w14:textId="77777777" w:rsidTr="001C7B72">
        <w:trPr>
          <w:trHeight w:val="315"/>
        </w:trPr>
        <w:tc>
          <w:tcPr>
            <w:tcW w:w="1730" w:type="dxa"/>
            <w:shd w:val="clear" w:color="auto" w:fill="auto"/>
            <w:vAlign w:val="center"/>
            <w:hideMark/>
          </w:tcPr>
          <w:p w14:paraId="7C2315F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Mura</w:t>
            </w:r>
          </w:p>
        </w:tc>
        <w:tc>
          <w:tcPr>
            <w:tcW w:w="9361" w:type="dxa"/>
            <w:shd w:val="clear" w:color="auto" w:fill="auto"/>
            <w:noWrap/>
            <w:vAlign w:val="center"/>
            <w:hideMark/>
          </w:tcPr>
          <w:p w14:paraId="690F450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-leva stran Bistrice (nasip)</w:t>
            </w:r>
          </w:p>
        </w:tc>
        <w:tc>
          <w:tcPr>
            <w:tcW w:w="577" w:type="dxa"/>
            <w:shd w:val="clear" w:color="000000" w:fill="9BBB59"/>
            <w:noWrap/>
            <w:vAlign w:val="center"/>
            <w:hideMark/>
          </w:tcPr>
          <w:p w14:paraId="09D9022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65336FD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0157AD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BAAF25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820AD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8A6692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31D32D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641B1AE" w14:textId="77777777" w:rsidTr="001C7B72">
        <w:trPr>
          <w:trHeight w:val="315"/>
        </w:trPr>
        <w:tc>
          <w:tcPr>
            <w:tcW w:w="1730" w:type="dxa"/>
            <w:shd w:val="clear" w:color="auto" w:fill="auto"/>
            <w:vAlign w:val="center"/>
            <w:hideMark/>
          </w:tcPr>
          <w:p w14:paraId="0D52241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Mura</w:t>
            </w:r>
          </w:p>
        </w:tc>
        <w:tc>
          <w:tcPr>
            <w:tcW w:w="9361" w:type="dxa"/>
            <w:shd w:val="clear" w:color="auto" w:fill="auto"/>
            <w:noWrap/>
            <w:vAlign w:val="center"/>
            <w:hideMark/>
          </w:tcPr>
          <w:p w14:paraId="233ECC2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-desna stran Krapje (nasip)</w:t>
            </w:r>
          </w:p>
        </w:tc>
        <w:tc>
          <w:tcPr>
            <w:tcW w:w="577" w:type="dxa"/>
            <w:shd w:val="clear" w:color="000000" w:fill="9BBB59"/>
            <w:noWrap/>
            <w:vAlign w:val="center"/>
            <w:hideMark/>
          </w:tcPr>
          <w:p w14:paraId="3B2A2F6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C68A62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5BC1BE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0C87946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8544C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4FADBE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6D3BF7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A3C6A72" w14:textId="77777777" w:rsidTr="001C7B72">
        <w:trPr>
          <w:trHeight w:val="315"/>
        </w:trPr>
        <w:tc>
          <w:tcPr>
            <w:tcW w:w="1730" w:type="dxa"/>
            <w:shd w:val="clear" w:color="auto" w:fill="auto"/>
            <w:vAlign w:val="center"/>
            <w:hideMark/>
          </w:tcPr>
          <w:p w14:paraId="414A313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Mura</w:t>
            </w:r>
          </w:p>
        </w:tc>
        <w:tc>
          <w:tcPr>
            <w:tcW w:w="9361" w:type="dxa"/>
            <w:shd w:val="clear" w:color="auto" w:fill="auto"/>
            <w:noWrap/>
            <w:vAlign w:val="center"/>
            <w:hideMark/>
          </w:tcPr>
          <w:p w14:paraId="564EA5A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 zid v Podgradu</w:t>
            </w:r>
          </w:p>
        </w:tc>
        <w:tc>
          <w:tcPr>
            <w:tcW w:w="577" w:type="dxa"/>
            <w:shd w:val="clear" w:color="000000" w:fill="9BBB59"/>
            <w:noWrap/>
            <w:vAlign w:val="center"/>
            <w:hideMark/>
          </w:tcPr>
          <w:p w14:paraId="2235EAF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09848DE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D45A8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468681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46DB14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F373E8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567527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1E05751" w14:textId="77777777" w:rsidTr="001C7B72">
        <w:trPr>
          <w:trHeight w:val="315"/>
        </w:trPr>
        <w:tc>
          <w:tcPr>
            <w:tcW w:w="1730" w:type="dxa"/>
            <w:shd w:val="clear" w:color="auto" w:fill="auto"/>
            <w:vAlign w:val="center"/>
            <w:hideMark/>
          </w:tcPr>
          <w:p w14:paraId="0ACC62CC"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5DF6D53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Rekonstrukcija razbremenilnika - zaščita Murske Sobote pred visokimi vodami</w:t>
            </w:r>
          </w:p>
        </w:tc>
        <w:tc>
          <w:tcPr>
            <w:tcW w:w="577" w:type="dxa"/>
            <w:shd w:val="clear" w:color="000000" w:fill="9BBB59"/>
            <w:noWrap/>
            <w:vAlign w:val="center"/>
            <w:hideMark/>
          </w:tcPr>
          <w:p w14:paraId="615FA10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CB0C2B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42B8D8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65E2193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2DEF09C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65728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8BC975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B9B6C7A" w14:textId="77777777" w:rsidTr="001C7B72">
        <w:trPr>
          <w:trHeight w:val="315"/>
        </w:trPr>
        <w:tc>
          <w:tcPr>
            <w:tcW w:w="1730" w:type="dxa"/>
            <w:shd w:val="clear" w:color="auto" w:fill="auto"/>
            <w:vAlign w:val="center"/>
            <w:hideMark/>
          </w:tcPr>
          <w:p w14:paraId="16826684"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23A3904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Motvarjevci</w:t>
            </w:r>
          </w:p>
        </w:tc>
        <w:tc>
          <w:tcPr>
            <w:tcW w:w="577" w:type="dxa"/>
            <w:shd w:val="clear" w:color="000000" w:fill="9BBB59"/>
            <w:noWrap/>
            <w:vAlign w:val="center"/>
            <w:hideMark/>
          </w:tcPr>
          <w:p w14:paraId="54E1BDD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733DC6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23F859A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99380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AAF069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79D5E5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B384C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63F6AE8" w14:textId="77777777" w:rsidTr="001C7B72">
        <w:trPr>
          <w:trHeight w:val="315"/>
        </w:trPr>
        <w:tc>
          <w:tcPr>
            <w:tcW w:w="1730" w:type="dxa"/>
            <w:shd w:val="clear" w:color="auto" w:fill="auto"/>
            <w:vAlign w:val="center"/>
            <w:hideMark/>
          </w:tcPr>
          <w:p w14:paraId="649D3CAA"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7F2D365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Kančevci</w:t>
            </w:r>
          </w:p>
        </w:tc>
        <w:tc>
          <w:tcPr>
            <w:tcW w:w="577" w:type="dxa"/>
            <w:shd w:val="clear" w:color="000000" w:fill="9BBB59"/>
            <w:noWrap/>
            <w:vAlign w:val="center"/>
            <w:hideMark/>
          </w:tcPr>
          <w:p w14:paraId="048BDAF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045B0F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4789F3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28169C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9C405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0089D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581549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CC6C7A6" w14:textId="77777777" w:rsidTr="001C7B72">
        <w:trPr>
          <w:trHeight w:val="315"/>
        </w:trPr>
        <w:tc>
          <w:tcPr>
            <w:tcW w:w="1730" w:type="dxa"/>
            <w:shd w:val="clear" w:color="auto" w:fill="auto"/>
            <w:vAlign w:val="center"/>
            <w:hideMark/>
          </w:tcPr>
          <w:p w14:paraId="09F52D76"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1DDDBFE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Fokovci</w:t>
            </w:r>
          </w:p>
        </w:tc>
        <w:tc>
          <w:tcPr>
            <w:tcW w:w="577" w:type="dxa"/>
            <w:shd w:val="clear" w:color="000000" w:fill="9BBB59"/>
            <w:noWrap/>
            <w:vAlign w:val="center"/>
            <w:hideMark/>
          </w:tcPr>
          <w:p w14:paraId="5F1848C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41ABD84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895C0A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40DFB0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764F6C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75B9D4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0ACE7E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565B805" w14:textId="77777777" w:rsidTr="001C7B72">
        <w:trPr>
          <w:trHeight w:val="315"/>
        </w:trPr>
        <w:tc>
          <w:tcPr>
            <w:tcW w:w="1730" w:type="dxa"/>
            <w:shd w:val="clear" w:color="auto" w:fill="auto"/>
            <w:vAlign w:val="center"/>
            <w:hideMark/>
          </w:tcPr>
          <w:p w14:paraId="10E5DF4F"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5DB48F6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Martjanski zadrževalnik</w:t>
            </w:r>
          </w:p>
        </w:tc>
        <w:tc>
          <w:tcPr>
            <w:tcW w:w="577" w:type="dxa"/>
            <w:shd w:val="clear" w:color="000000" w:fill="9BBB59"/>
            <w:noWrap/>
            <w:vAlign w:val="center"/>
            <w:hideMark/>
          </w:tcPr>
          <w:p w14:paraId="72EF052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6A506E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4078BA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0084C86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0107F4C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945367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F47CBA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4C7A4F7" w14:textId="77777777" w:rsidTr="001C7B72">
        <w:trPr>
          <w:trHeight w:val="315"/>
        </w:trPr>
        <w:tc>
          <w:tcPr>
            <w:tcW w:w="1730" w:type="dxa"/>
            <w:shd w:val="clear" w:color="auto" w:fill="auto"/>
            <w:vAlign w:val="center"/>
            <w:hideMark/>
          </w:tcPr>
          <w:p w14:paraId="0A518F08"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75E8D90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Zadrževalnik Brezovci</w:t>
            </w:r>
          </w:p>
        </w:tc>
        <w:tc>
          <w:tcPr>
            <w:tcW w:w="577" w:type="dxa"/>
            <w:shd w:val="clear" w:color="000000" w:fill="9BBB59"/>
            <w:noWrap/>
            <w:vAlign w:val="center"/>
            <w:hideMark/>
          </w:tcPr>
          <w:p w14:paraId="00D9F6E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44E2837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40D9595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D46763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331FA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F6842C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DD5F1A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3E3B81E" w14:textId="77777777" w:rsidTr="001C7B72">
        <w:trPr>
          <w:trHeight w:val="315"/>
        </w:trPr>
        <w:tc>
          <w:tcPr>
            <w:tcW w:w="1730" w:type="dxa"/>
            <w:shd w:val="clear" w:color="auto" w:fill="auto"/>
            <w:vAlign w:val="center"/>
            <w:hideMark/>
          </w:tcPr>
          <w:p w14:paraId="4A1051CD"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6F1EF68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Zadrževalnik </w:t>
            </w:r>
            <w:proofErr w:type="spellStart"/>
            <w:r w:rsidRPr="009201CF">
              <w:rPr>
                <w:rFonts w:cs="Calibri"/>
                <w:color w:val="auto"/>
                <w:sz w:val="12"/>
                <w:szCs w:val="12"/>
                <w:lang w:eastAsia="sl-SI"/>
              </w:rPr>
              <w:t>Dolički</w:t>
            </w:r>
            <w:proofErr w:type="spellEnd"/>
            <w:r w:rsidRPr="009201CF">
              <w:rPr>
                <w:rFonts w:cs="Calibri"/>
                <w:color w:val="auto"/>
                <w:sz w:val="12"/>
                <w:szCs w:val="12"/>
                <w:lang w:eastAsia="sl-SI"/>
              </w:rPr>
              <w:t xml:space="preserve"> potok</w:t>
            </w:r>
          </w:p>
        </w:tc>
        <w:tc>
          <w:tcPr>
            <w:tcW w:w="577" w:type="dxa"/>
            <w:shd w:val="clear" w:color="000000" w:fill="9BBB59"/>
            <w:noWrap/>
            <w:vAlign w:val="center"/>
            <w:hideMark/>
          </w:tcPr>
          <w:p w14:paraId="11E520D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1E2AAD8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6650F04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A1FEAB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57CCE3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FFFFC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A8109D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19EB3AA" w14:textId="77777777" w:rsidTr="001C7B72">
        <w:trPr>
          <w:trHeight w:val="315"/>
        </w:trPr>
        <w:tc>
          <w:tcPr>
            <w:tcW w:w="1730" w:type="dxa"/>
            <w:shd w:val="clear" w:color="auto" w:fill="auto"/>
            <w:vAlign w:val="center"/>
            <w:hideMark/>
          </w:tcPr>
          <w:p w14:paraId="521B0A99"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7272762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Zadrževalnik na </w:t>
            </w:r>
            <w:proofErr w:type="spellStart"/>
            <w:r w:rsidRPr="009201CF">
              <w:rPr>
                <w:rFonts w:cs="Calibri"/>
                <w:color w:val="auto"/>
                <w:sz w:val="12"/>
                <w:szCs w:val="12"/>
                <w:lang w:eastAsia="sl-SI"/>
              </w:rPr>
              <w:t>Lukaj</w:t>
            </w:r>
            <w:proofErr w:type="spellEnd"/>
            <w:r w:rsidRPr="009201CF">
              <w:rPr>
                <w:rFonts w:cs="Calibri"/>
                <w:color w:val="auto"/>
                <w:sz w:val="12"/>
                <w:szCs w:val="12"/>
                <w:lang w:eastAsia="sl-SI"/>
              </w:rPr>
              <w:t xml:space="preserve"> potoku</w:t>
            </w:r>
          </w:p>
        </w:tc>
        <w:tc>
          <w:tcPr>
            <w:tcW w:w="577" w:type="dxa"/>
            <w:shd w:val="clear" w:color="000000" w:fill="9BBB59"/>
            <w:noWrap/>
            <w:vAlign w:val="center"/>
            <w:hideMark/>
          </w:tcPr>
          <w:p w14:paraId="2C2BCF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27D4601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1976ED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275D89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E034C1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F8AAE0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644133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FBFB12B" w14:textId="77777777" w:rsidTr="001C7B72">
        <w:trPr>
          <w:trHeight w:val="315"/>
        </w:trPr>
        <w:tc>
          <w:tcPr>
            <w:tcW w:w="1730" w:type="dxa"/>
            <w:shd w:val="clear" w:color="auto" w:fill="auto"/>
            <w:vAlign w:val="center"/>
            <w:hideMark/>
          </w:tcPr>
          <w:p w14:paraId="305F556E"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Ledava</w:t>
            </w:r>
            <w:proofErr w:type="spellEnd"/>
          </w:p>
        </w:tc>
        <w:tc>
          <w:tcPr>
            <w:tcW w:w="9361" w:type="dxa"/>
            <w:shd w:val="clear" w:color="auto" w:fill="auto"/>
            <w:noWrap/>
            <w:vAlign w:val="center"/>
            <w:hideMark/>
          </w:tcPr>
          <w:p w14:paraId="545D1A2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Predanovci</w:t>
            </w:r>
          </w:p>
        </w:tc>
        <w:tc>
          <w:tcPr>
            <w:tcW w:w="577" w:type="dxa"/>
            <w:shd w:val="clear" w:color="000000" w:fill="9BBB59"/>
            <w:noWrap/>
            <w:vAlign w:val="center"/>
            <w:hideMark/>
          </w:tcPr>
          <w:p w14:paraId="12C2198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E6B8B7"/>
            <w:noWrap/>
            <w:vAlign w:val="center"/>
            <w:hideMark/>
          </w:tcPr>
          <w:p w14:paraId="3B5AEA9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29E6C8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1599281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FA466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0FE374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39AE69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C95B51A" w14:textId="77777777" w:rsidTr="001C7B72">
        <w:trPr>
          <w:trHeight w:val="315"/>
        </w:trPr>
        <w:tc>
          <w:tcPr>
            <w:tcW w:w="1730" w:type="dxa"/>
            <w:shd w:val="clear" w:color="auto" w:fill="auto"/>
            <w:vAlign w:val="center"/>
            <w:hideMark/>
          </w:tcPr>
          <w:p w14:paraId="07FC8B9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7E834EC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Zadrževalnik </w:t>
            </w:r>
            <w:proofErr w:type="spellStart"/>
            <w:r w:rsidRPr="009201CF">
              <w:rPr>
                <w:rFonts w:cs="Calibri"/>
                <w:color w:val="auto"/>
                <w:sz w:val="12"/>
                <w:szCs w:val="12"/>
                <w:lang w:eastAsia="sl-SI"/>
              </w:rPr>
              <w:t>Vogršček</w:t>
            </w:r>
            <w:proofErr w:type="spellEnd"/>
            <w:r w:rsidRPr="009201CF">
              <w:rPr>
                <w:rFonts w:cs="Calibri"/>
                <w:color w:val="auto"/>
                <w:sz w:val="12"/>
                <w:szCs w:val="12"/>
                <w:lang w:eastAsia="sl-SI"/>
              </w:rPr>
              <w:t xml:space="preserve"> (dokončna ureditev)</w:t>
            </w:r>
          </w:p>
        </w:tc>
        <w:tc>
          <w:tcPr>
            <w:tcW w:w="577" w:type="dxa"/>
            <w:shd w:val="clear" w:color="000000" w:fill="9BBB59"/>
            <w:noWrap/>
            <w:vAlign w:val="center"/>
            <w:hideMark/>
          </w:tcPr>
          <w:p w14:paraId="0E723A5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F34831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C966D7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21F1383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3E07016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6" w:type="dxa"/>
            <w:shd w:val="clear" w:color="000000" w:fill="E6B8B7"/>
            <w:noWrap/>
            <w:vAlign w:val="center"/>
            <w:hideMark/>
          </w:tcPr>
          <w:p w14:paraId="2DCDC1A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98C145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016C617" w14:textId="77777777" w:rsidTr="001C7B72">
        <w:trPr>
          <w:trHeight w:val="315"/>
        </w:trPr>
        <w:tc>
          <w:tcPr>
            <w:tcW w:w="1730" w:type="dxa"/>
            <w:shd w:val="clear" w:color="auto" w:fill="auto"/>
            <w:vAlign w:val="center"/>
            <w:hideMark/>
          </w:tcPr>
          <w:p w14:paraId="565181A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0FE6FFD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Ureditve na </w:t>
            </w:r>
            <w:proofErr w:type="spellStart"/>
            <w:r w:rsidRPr="009201CF">
              <w:rPr>
                <w:rFonts w:cs="Calibri"/>
                <w:color w:val="auto"/>
                <w:sz w:val="12"/>
                <w:szCs w:val="12"/>
                <w:lang w:eastAsia="sl-SI"/>
              </w:rPr>
              <w:t>Vrtojbici</w:t>
            </w:r>
            <w:proofErr w:type="spellEnd"/>
          </w:p>
        </w:tc>
        <w:tc>
          <w:tcPr>
            <w:tcW w:w="577" w:type="dxa"/>
            <w:shd w:val="clear" w:color="000000" w:fill="9BBB59"/>
            <w:noWrap/>
            <w:vAlign w:val="center"/>
            <w:hideMark/>
          </w:tcPr>
          <w:p w14:paraId="2BF29D3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158668A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606A8DF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72D408E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B66622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1D0631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276129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ADA9879" w14:textId="77777777" w:rsidTr="001C7B72">
        <w:trPr>
          <w:trHeight w:val="315"/>
        </w:trPr>
        <w:tc>
          <w:tcPr>
            <w:tcW w:w="1730" w:type="dxa"/>
            <w:shd w:val="clear" w:color="auto" w:fill="auto"/>
            <w:vAlign w:val="center"/>
            <w:hideMark/>
          </w:tcPr>
          <w:p w14:paraId="44BA47F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lastRenderedPageBreak/>
              <w:t>Vipava</w:t>
            </w:r>
          </w:p>
        </w:tc>
        <w:tc>
          <w:tcPr>
            <w:tcW w:w="9361" w:type="dxa"/>
            <w:shd w:val="clear" w:color="auto" w:fill="auto"/>
            <w:noWrap/>
            <w:vAlign w:val="center"/>
            <w:hideMark/>
          </w:tcPr>
          <w:p w14:paraId="39684A0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Šempeter</w:t>
            </w:r>
          </w:p>
        </w:tc>
        <w:tc>
          <w:tcPr>
            <w:tcW w:w="577" w:type="dxa"/>
            <w:shd w:val="clear" w:color="000000" w:fill="9BBB59"/>
            <w:noWrap/>
            <w:vAlign w:val="center"/>
            <w:hideMark/>
          </w:tcPr>
          <w:p w14:paraId="70ED440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95713E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CA2BB6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09FCA41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C2F738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370AB5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46AB8A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CC9CBEA" w14:textId="77777777" w:rsidTr="001C7B72">
        <w:trPr>
          <w:trHeight w:val="315"/>
        </w:trPr>
        <w:tc>
          <w:tcPr>
            <w:tcW w:w="1730" w:type="dxa"/>
            <w:shd w:val="clear" w:color="auto" w:fill="auto"/>
            <w:vAlign w:val="center"/>
            <w:hideMark/>
          </w:tcPr>
          <w:p w14:paraId="3F1844F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211A2D2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Protipoplavni ukrepi - </w:t>
            </w:r>
            <w:proofErr w:type="spellStart"/>
            <w:r w:rsidRPr="009201CF">
              <w:rPr>
                <w:rFonts w:cs="Calibri"/>
                <w:color w:val="auto"/>
                <w:sz w:val="12"/>
                <w:szCs w:val="12"/>
                <w:lang w:eastAsia="sl-SI"/>
              </w:rPr>
              <w:t>Zapučka</w:t>
            </w:r>
            <w:proofErr w:type="spellEnd"/>
            <w:r w:rsidRPr="009201CF">
              <w:rPr>
                <w:rFonts w:cs="Calibri"/>
                <w:color w:val="auto"/>
                <w:sz w:val="12"/>
                <w:szCs w:val="12"/>
                <w:lang w:eastAsia="sl-SI"/>
              </w:rPr>
              <w:t xml:space="preserve"> in Čuklje</w:t>
            </w:r>
          </w:p>
        </w:tc>
        <w:tc>
          <w:tcPr>
            <w:tcW w:w="577" w:type="dxa"/>
            <w:shd w:val="clear" w:color="000000" w:fill="9BBB59"/>
            <w:noWrap/>
            <w:vAlign w:val="center"/>
            <w:hideMark/>
          </w:tcPr>
          <w:p w14:paraId="04438D0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E855D0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D4E53B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50EF927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11D1BA8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E6B8B7"/>
            <w:noWrap/>
            <w:vAlign w:val="center"/>
            <w:hideMark/>
          </w:tcPr>
          <w:p w14:paraId="35EE10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8FD076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A0F6678" w14:textId="77777777" w:rsidTr="001C7B72">
        <w:trPr>
          <w:trHeight w:val="315"/>
        </w:trPr>
        <w:tc>
          <w:tcPr>
            <w:tcW w:w="1730" w:type="dxa"/>
            <w:shd w:val="clear" w:color="auto" w:fill="auto"/>
            <w:vAlign w:val="center"/>
            <w:hideMark/>
          </w:tcPr>
          <w:p w14:paraId="44A0B17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63C5EE5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Večnamenska akumulacija </w:t>
            </w:r>
            <w:proofErr w:type="spellStart"/>
            <w:r w:rsidRPr="009201CF">
              <w:rPr>
                <w:rFonts w:cs="Calibri"/>
                <w:color w:val="auto"/>
                <w:sz w:val="12"/>
                <w:szCs w:val="12"/>
                <w:lang w:eastAsia="sl-SI"/>
              </w:rPr>
              <w:t>Košivec</w:t>
            </w:r>
            <w:proofErr w:type="spellEnd"/>
          </w:p>
        </w:tc>
        <w:tc>
          <w:tcPr>
            <w:tcW w:w="577" w:type="dxa"/>
            <w:shd w:val="clear" w:color="000000" w:fill="9BBB59"/>
            <w:noWrap/>
            <w:vAlign w:val="center"/>
            <w:hideMark/>
          </w:tcPr>
          <w:p w14:paraId="3B544E1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C4509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F8B177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461137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D857E3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546F95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ED93D4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E10C1DC" w14:textId="77777777" w:rsidTr="001C7B72">
        <w:trPr>
          <w:trHeight w:val="315"/>
        </w:trPr>
        <w:tc>
          <w:tcPr>
            <w:tcW w:w="1730" w:type="dxa"/>
            <w:shd w:val="clear" w:color="auto" w:fill="auto"/>
            <w:vAlign w:val="center"/>
            <w:hideMark/>
          </w:tcPr>
          <w:p w14:paraId="5BDAD11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7493AAAE" w14:textId="77777777" w:rsidR="001C7B72" w:rsidRPr="009201CF" w:rsidRDefault="001C7B72" w:rsidP="009201CF">
            <w:pPr>
              <w:jc w:val="left"/>
              <w:rPr>
                <w:rFonts w:cs="Calibri"/>
                <w:color w:val="auto"/>
                <w:sz w:val="12"/>
                <w:szCs w:val="12"/>
                <w:lang w:eastAsia="sl-SI"/>
              </w:rPr>
            </w:pPr>
            <w:proofErr w:type="spellStart"/>
            <w:r w:rsidRPr="009201CF">
              <w:rPr>
                <w:rFonts w:cs="Calibri"/>
                <w:color w:val="auto"/>
                <w:sz w:val="12"/>
                <w:szCs w:val="12"/>
                <w:lang w:eastAsia="sl-SI"/>
              </w:rPr>
              <w:t>Nadvišanje</w:t>
            </w:r>
            <w:proofErr w:type="spellEnd"/>
            <w:r w:rsidRPr="009201CF">
              <w:rPr>
                <w:rFonts w:cs="Calibri"/>
                <w:color w:val="auto"/>
                <w:sz w:val="12"/>
                <w:szCs w:val="12"/>
                <w:lang w:eastAsia="sl-SI"/>
              </w:rPr>
              <w:t xml:space="preserve"> nasipa na desnem bregu na vodotoku Vipava pri Prvačini</w:t>
            </w:r>
          </w:p>
        </w:tc>
        <w:tc>
          <w:tcPr>
            <w:tcW w:w="577" w:type="dxa"/>
            <w:shd w:val="clear" w:color="000000" w:fill="9BBB59"/>
            <w:noWrap/>
            <w:vAlign w:val="center"/>
            <w:hideMark/>
          </w:tcPr>
          <w:p w14:paraId="6007BAD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396A31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4FB87E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2099FEB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4ECC883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79398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44888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46395A5" w14:textId="77777777" w:rsidTr="001C7B72">
        <w:trPr>
          <w:trHeight w:val="315"/>
        </w:trPr>
        <w:tc>
          <w:tcPr>
            <w:tcW w:w="1730" w:type="dxa"/>
            <w:shd w:val="clear" w:color="auto" w:fill="auto"/>
            <w:vAlign w:val="center"/>
            <w:hideMark/>
          </w:tcPr>
          <w:p w14:paraId="53E9ECA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5029042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potoka Potok v naselju Potok pri Dornberku in Dragi</w:t>
            </w:r>
          </w:p>
        </w:tc>
        <w:tc>
          <w:tcPr>
            <w:tcW w:w="577" w:type="dxa"/>
            <w:shd w:val="clear" w:color="000000" w:fill="9BBB59"/>
            <w:noWrap/>
            <w:vAlign w:val="center"/>
            <w:hideMark/>
          </w:tcPr>
          <w:p w14:paraId="5090660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00B0F0"/>
            <w:noWrap/>
            <w:vAlign w:val="center"/>
            <w:hideMark/>
          </w:tcPr>
          <w:p w14:paraId="4EA777B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00B0F0"/>
            <w:noWrap/>
            <w:vAlign w:val="center"/>
            <w:hideMark/>
          </w:tcPr>
          <w:p w14:paraId="09A9229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389FE2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68B3C4F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398068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A4052B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49DC811" w14:textId="77777777" w:rsidTr="001C7B72">
        <w:trPr>
          <w:trHeight w:val="315"/>
        </w:trPr>
        <w:tc>
          <w:tcPr>
            <w:tcW w:w="1730" w:type="dxa"/>
            <w:shd w:val="clear" w:color="auto" w:fill="auto"/>
            <w:vAlign w:val="center"/>
            <w:hideMark/>
          </w:tcPr>
          <w:p w14:paraId="6B70B9A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5E8F05E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w:t>
            </w:r>
            <w:proofErr w:type="spellStart"/>
            <w:r w:rsidRPr="009201CF">
              <w:rPr>
                <w:rFonts w:cs="Calibri"/>
                <w:color w:val="auto"/>
                <w:sz w:val="12"/>
                <w:szCs w:val="12"/>
                <w:lang w:eastAsia="sl-SI"/>
              </w:rPr>
              <w:t>Vrtojbice</w:t>
            </w:r>
            <w:proofErr w:type="spellEnd"/>
            <w:r w:rsidRPr="009201CF">
              <w:rPr>
                <w:rFonts w:cs="Calibri"/>
                <w:color w:val="auto"/>
                <w:sz w:val="12"/>
                <w:szCs w:val="12"/>
                <w:lang w:eastAsia="sl-SI"/>
              </w:rPr>
              <w:t xml:space="preserve"> pod </w:t>
            </w:r>
            <w:proofErr w:type="spellStart"/>
            <w:r w:rsidRPr="009201CF">
              <w:rPr>
                <w:rFonts w:cs="Calibri"/>
                <w:color w:val="auto"/>
                <w:sz w:val="12"/>
                <w:szCs w:val="12"/>
                <w:lang w:eastAsia="sl-SI"/>
              </w:rPr>
              <w:t>zadržavalnikom</w:t>
            </w:r>
            <w:proofErr w:type="spellEnd"/>
            <w:r w:rsidRPr="009201CF">
              <w:rPr>
                <w:rFonts w:cs="Calibri"/>
                <w:color w:val="auto"/>
                <w:sz w:val="12"/>
                <w:szCs w:val="12"/>
                <w:lang w:eastAsia="sl-SI"/>
              </w:rPr>
              <w:t xml:space="preserve"> </w:t>
            </w:r>
            <w:proofErr w:type="spellStart"/>
            <w:r w:rsidRPr="009201CF">
              <w:rPr>
                <w:rFonts w:cs="Calibri"/>
                <w:color w:val="auto"/>
                <w:sz w:val="12"/>
                <w:szCs w:val="12"/>
                <w:lang w:eastAsia="sl-SI"/>
              </w:rPr>
              <w:t>Pikol</w:t>
            </w:r>
            <w:proofErr w:type="spellEnd"/>
          </w:p>
        </w:tc>
        <w:tc>
          <w:tcPr>
            <w:tcW w:w="577" w:type="dxa"/>
            <w:shd w:val="clear" w:color="000000" w:fill="9BBB59"/>
            <w:noWrap/>
            <w:vAlign w:val="center"/>
            <w:hideMark/>
          </w:tcPr>
          <w:p w14:paraId="2FE308E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3D8408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A3176D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26A97F4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F84D1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559E4B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4A84F3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62754E6" w14:textId="77777777" w:rsidTr="001C7B72">
        <w:trPr>
          <w:trHeight w:val="315"/>
        </w:trPr>
        <w:tc>
          <w:tcPr>
            <w:tcW w:w="1730" w:type="dxa"/>
            <w:shd w:val="clear" w:color="auto" w:fill="auto"/>
            <w:vAlign w:val="center"/>
            <w:hideMark/>
          </w:tcPr>
          <w:p w14:paraId="7410FE5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4AFABC2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Globočnik ali Lijak</w:t>
            </w:r>
          </w:p>
        </w:tc>
        <w:tc>
          <w:tcPr>
            <w:tcW w:w="577" w:type="dxa"/>
            <w:shd w:val="clear" w:color="000000" w:fill="9BBB59"/>
            <w:noWrap/>
            <w:vAlign w:val="center"/>
            <w:hideMark/>
          </w:tcPr>
          <w:p w14:paraId="10110EF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7977072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665AF1B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9F88F8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FA77D9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78A0F9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685698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A216A09" w14:textId="77777777" w:rsidTr="001C7B72">
        <w:trPr>
          <w:trHeight w:val="315"/>
        </w:trPr>
        <w:tc>
          <w:tcPr>
            <w:tcW w:w="1730" w:type="dxa"/>
            <w:shd w:val="clear" w:color="auto" w:fill="auto"/>
            <w:vAlign w:val="center"/>
            <w:hideMark/>
          </w:tcPr>
          <w:p w14:paraId="1DF0CF4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3A4B9FF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poplavnega območja za univerzitetni </w:t>
            </w:r>
            <w:proofErr w:type="spellStart"/>
            <w:r w:rsidRPr="009201CF">
              <w:rPr>
                <w:rFonts w:cs="Calibri"/>
                <w:color w:val="auto"/>
                <w:sz w:val="12"/>
                <w:szCs w:val="12"/>
                <w:lang w:eastAsia="sl-SI"/>
              </w:rPr>
              <w:t>campus</w:t>
            </w:r>
            <w:proofErr w:type="spellEnd"/>
            <w:r w:rsidRPr="009201CF">
              <w:rPr>
                <w:rFonts w:cs="Calibri"/>
                <w:color w:val="auto"/>
                <w:sz w:val="12"/>
                <w:szCs w:val="12"/>
                <w:lang w:eastAsia="sl-SI"/>
              </w:rPr>
              <w:t xml:space="preserve"> v Vipavi</w:t>
            </w:r>
          </w:p>
        </w:tc>
        <w:tc>
          <w:tcPr>
            <w:tcW w:w="577" w:type="dxa"/>
            <w:shd w:val="clear" w:color="000000" w:fill="9BBB59"/>
            <w:noWrap/>
            <w:vAlign w:val="center"/>
            <w:hideMark/>
          </w:tcPr>
          <w:p w14:paraId="0244BF2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2659DF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55" w:type="dxa"/>
            <w:shd w:val="clear" w:color="000000" w:fill="E6B8B7"/>
            <w:noWrap/>
            <w:vAlign w:val="center"/>
            <w:hideMark/>
          </w:tcPr>
          <w:p w14:paraId="2F692C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70EC582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5FFDAB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377726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86DC3C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3BC6600" w14:textId="77777777" w:rsidTr="001C7B72">
        <w:trPr>
          <w:trHeight w:val="315"/>
        </w:trPr>
        <w:tc>
          <w:tcPr>
            <w:tcW w:w="1730" w:type="dxa"/>
            <w:shd w:val="clear" w:color="auto" w:fill="auto"/>
            <w:vAlign w:val="center"/>
            <w:hideMark/>
          </w:tcPr>
          <w:p w14:paraId="1EEDBD5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2185F69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Biljenskem potoku</w:t>
            </w:r>
          </w:p>
        </w:tc>
        <w:tc>
          <w:tcPr>
            <w:tcW w:w="577" w:type="dxa"/>
            <w:shd w:val="clear" w:color="000000" w:fill="9BBB59"/>
            <w:noWrap/>
            <w:vAlign w:val="center"/>
            <w:hideMark/>
          </w:tcPr>
          <w:p w14:paraId="2B52EBD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272E1B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2EDFF9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165EFA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EA708F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90FFA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50008C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E2FB59B" w14:textId="77777777" w:rsidTr="001C7B72">
        <w:trPr>
          <w:trHeight w:val="315"/>
        </w:trPr>
        <w:tc>
          <w:tcPr>
            <w:tcW w:w="1730" w:type="dxa"/>
            <w:shd w:val="clear" w:color="auto" w:fill="auto"/>
            <w:vAlign w:val="center"/>
            <w:hideMark/>
          </w:tcPr>
          <w:p w14:paraId="3DA1C54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021AD06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Bukovškem potoku</w:t>
            </w:r>
          </w:p>
        </w:tc>
        <w:tc>
          <w:tcPr>
            <w:tcW w:w="577" w:type="dxa"/>
            <w:shd w:val="clear" w:color="000000" w:fill="9BBB59"/>
            <w:noWrap/>
            <w:vAlign w:val="center"/>
            <w:hideMark/>
          </w:tcPr>
          <w:p w14:paraId="59B9A01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413F4D5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486581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20EF777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DC7517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28D53B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2D2702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DB4F86F" w14:textId="77777777" w:rsidTr="001C7B72">
        <w:trPr>
          <w:trHeight w:val="315"/>
        </w:trPr>
        <w:tc>
          <w:tcPr>
            <w:tcW w:w="1730" w:type="dxa"/>
            <w:shd w:val="clear" w:color="auto" w:fill="auto"/>
            <w:vAlign w:val="center"/>
            <w:hideMark/>
          </w:tcPr>
          <w:p w14:paraId="7756D4D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593064F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Suhi zadrževalnik na potoku </w:t>
            </w:r>
            <w:proofErr w:type="spellStart"/>
            <w:r w:rsidRPr="009201CF">
              <w:rPr>
                <w:rFonts w:cs="Calibri"/>
                <w:color w:val="auto"/>
                <w:sz w:val="12"/>
                <w:szCs w:val="12"/>
                <w:lang w:eastAsia="sl-SI"/>
              </w:rPr>
              <w:t>Lamovšček</w:t>
            </w:r>
            <w:proofErr w:type="spellEnd"/>
            <w:r w:rsidRPr="009201CF">
              <w:rPr>
                <w:rFonts w:cs="Calibri"/>
                <w:color w:val="auto"/>
                <w:sz w:val="12"/>
                <w:szCs w:val="12"/>
                <w:lang w:eastAsia="sl-SI"/>
              </w:rPr>
              <w:t xml:space="preserve"> (</w:t>
            </w:r>
            <w:proofErr w:type="spellStart"/>
            <w:r w:rsidRPr="009201CF">
              <w:rPr>
                <w:rFonts w:cs="Calibri"/>
                <w:color w:val="auto"/>
                <w:sz w:val="12"/>
                <w:szCs w:val="12"/>
                <w:lang w:eastAsia="sl-SI"/>
              </w:rPr>
              <w:t>Lamovšček</w:t>
            </w:r>
            <w:proofErr w:type="spellEnd"/>
            <w:r w:rsidRPr="009201CF">
              <w:rPr>
                <w:rFonts w:cs="Calibri"/>
                <w:color w:val="auto"/>
                <w:sz w:val="12"/>
                <w:szCs w:val="12"/>
                <w:lang w:eastAsia="sl-SI"/>
              </w:rPr>
              <w:t xml:space="preserve"> 1)</w:t>
            </w:r>
          </w:p>
        </w:tc>
        <w:tc>
          <w:tcPr>
            <w:tcW w:w="577" w:type="dxa"/>
            <w:shd w:val="clear" w:color="000000" w:fill="9BBB59"/>
            <w:noWrap/>
            <w:vAlign w:val="center"/>
            <w:hideMark/>
          </w:tcPr>
          <w:p w14:paraId="309F4E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6A85D48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2B373F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18225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8E7B8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C97AFD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24155A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9C512A2" w14:textId="77777777" w:rsidTr="001C7B72">
        <w:trPr>
          <w:trHeight w:val="315"/>
        </w:trPr>
        <w:tc>
          <w:tcPr>
            <w:tcW w:w="1730" w:type="dxa"/>
            <w:shd w:val="clear" w:color="auto" w:fill="auto"/>
            <w:vAlign w:val="center"/>
            <w:hideMark/>
          </w:tcPr>
          <w:p w14:paraId="12AB77B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571B921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Suhi zadrževalnik na potoku </w:t>
            </w:r>
            <w:proofErr w:type="spellStart"/>
            <w:r w:rsidRPr="009201CF">
              <w:rPr>
                <w:rFonts w:cs="Calibri"/>
                <w:color w:val="auto"/>
                <w:sz w:val="12"/>
                <w:szCs w:val="12"/>
                <w:lang w:eastAsia="sl-SI"/>
              </w:rPr>
              <w:t>Lamovšček</w:t>
            </w:r>
            <w:proofErr w:type="spellEnd"/>
            <w:r w:rsidRPr="009201CF">
              <w:rPr>
                <w:rFonts w:cs="Calibri"/>
                <w:color w:val="auto"/>
                <w:sz w:val="12"/>
                <w:szCs w:val="12"/>
                <w:lang w:eastAsia="sl-SI"/>
              </w:rPr>
              <w:t xml:space="preserve"> (</w:t>
            </w:r>
            <w:proofErr w:type="spellStart"/>
            <w:r w:rsidRPr="009201CF">
              <w:rPr>
                <w:rFonts w:cs="Calibri"/>
                <w:color w:val="auto"/>
                <w:sz w:val="12"/>
                <w:szCs w:val="12"/>
                <w:lang w:eastAsia="sl-SI"/>
              </w:rPr>
              <w:t>Lamovšček</w:t>
            </w:r>
            <w:proofErr w:type="spellEnd"/>
            <w:r w:rsidRPr="009201CF">
              <w:rPr>
                <w:rFonts w:cs="Calibri"/>
                <w:color w:val="auto"/>
                <w:sz w:val="12"/>
                <w:szCs w:val="12"/>
                <w:lang w:eastAsia="sl-SI"/>
              </w:rPr>
              <w:t xml:space="preserve"> 2)</w:t>
            </w:r>
          </w:p>
        </w:tc>
        <w:tc>
          <w:tcPr>
            <w:tcW w:w="577" w:type="dxa"/>
            <w:shd w:val="clear" w:color="000000" w:fill="9BBB59"/>
            <w:noWrap/>
            <w:vAlign w:val="center"/>
            <w:hideMark/>
          </w:tcPr>
          <w:p w14:paraId="57BFB56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709EE35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1A857AC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DC3A78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5FE458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6BE05F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2F797D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F5C893C" w14:textId="77777777" w:rsidTr="001C7B72">
        <w:trPr>
          <w:trHeight w:val="315"/>
        </w:trPr>
        <w:tc>
          <w:tcPr>
            <w:tcW w:w="1730" w:type="dxa"/>
            <w:shd w:val="clear" w:color="auto" w:fill="auto"/>
            <w:vAlign w:val="center"/>
            <w:hideMark/>
          </w:tcPr>
          <w:p w14:paraId="1868C70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06A7A92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potoku Oševljek</w:t>
            </w:r>
          </w:p>
        </w:tc>
        <w:tc>
          <w:tcPr>
            <w:tcW w:w="577" w:type="dxa"/>
            <w:shd w:val="clear" w:color="000000" w:fill="9BBB59"/>
            <w:noWrap/>
            <w:vAlign w:val="center"/>
            <w:hideMark/>
          </w:tcPr>
          <w:p w14:paraId="6911796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5E6AAF9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DDF31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68998D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57BA80D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8ECE20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2A772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84C284B" w14:textId="77777777" w:rsidTr="001C7B72">
        <w:trPr>
          <w:trHeight w:val="315"/>
        </w:trPr>
        <w:tc>
          <w:tcPr>
            <w:tcW w:w="1730" w:type="dxa"/>
            <w:shd w:val="clear" w:color="auto" w:fill="auto"/>
            <w:vAlign w:val="center"/>
            <w:hideMark/>
          </w:tcPr>
          <w:p w14:paraId="3C097CD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530821B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Suhi zadrževalnik na potoku </w:t>
            </w:r>
            <w:proofErr w:type="spellStart"/>
            <w:r w:rsidRPr="009201CF">
              <w:rPr>
                <w:rFonts w:cs="Calibri"/>
                <w:color w:val="auto"/>
                <w:sz w:val="12"/>
                <w:szCs w:val="12"/>
                <w:lang w:eastAsia="sl-SI"/>
              </w:rPr>
              <w:t>Vrtovinšček</w:t>
            </w:r>
            <w:proofErr w:type="spellEnd"/>
          </w:p>
        </w:tc>
        <w:tc>
          <w:tcPr>
            <w:tcW w:w="577" w:type="dxa"/>
            <w:shd w:val="clear" w:color="000000" w:fill="9BBB59"/>
            <w:noWrap/>
            <w:vAlign w:val="center"/>
            <w:hideMark/>
          </w:tcPr>
          <w:p w14:paraId="7A027E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4CB0CCC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5AE105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71B4DB9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25882A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899EC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41114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8743FF1" w14:textId="77777777" w:rsidTr="001C7B72">
        <w:trPr>
          <w:trHeight w:val="315"/>
        </w:trPr>
        <w:tc>
          <w:tcPr>
            <w:tcW w:w="1730" w:type="dxa"/>
            <w:shd w:val="clear" w:color="auto" w:fill="auto"/>
            <w:vAlign w:val="center"/>
            <w:hideMark/>
          </w:tcPr>
          <w:p w14:paraId="5CB288C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4835473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Suhi zadrževalnik na potoku </w:t>
            </w:r>
            <w:proofErr w:type="spellStart"/>
            <w:r w:rsidRPr="009201CF">
              <w:rPr>
                <w:rFonts w:cs="Calibri"/>
                <w:color w:val="auto"/>
                <w:sz w:val="12"/>
                <w:szCs w:val="12"/>
                <w:lang w:eastAsia="sl-SI"/>
              </w:rPr>
              <w:t>Malenšček</w:t>
            </w:r>
            <w:proofErr w:type="spellEnd"/>
          </w:p>
        </w:tc>
        <w:tc>
          <w:tcPr>
            <w:tcW w:w="577" w:type="dxa"/>
            <w:shd w:val="clear" w:color="000000" w:fill="9BBB59"/>
            <w:noWrap/>
            <w:vAlign w:val="center"/>
            <w:hideMark/>
          </w:tcPr>
          <w:p w14:paraId="3EF96FB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02402A9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72AF55B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B7782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2CCDA4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7DF518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D48740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A38C7D2" w14:textId="77777777" w:rsidTr="001C7B72">
        <w:trPr>
          <w:trHeight w:val="315"/>
        </w:trPr>
        <w:tc>
          <w:tcPr>
            <w:tcW w:w="1730" w:type="dxa"/>
            <w:shd w:val="clear" w:color="auto" w:fill="auto"/>
            <w:vAlign w:val="center"/>
            <w:hideMark/>
          </w:tcPr>
          <w:p w14:paraId="4EC5E45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18D64EC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Branici</w:t>
            </w:r>
          </w:p>
        </w:tc>
        <w:tc>
          <w:tcPr>
            <w:tcW w:w="577" w:type="dxa"/>
            <w:shd w:val="clear" w:color="000000" w:fill="9BBB59"/>
            <w:noWrap/>
            <w:vAlign w:val="center"/>
            <w:hideMark/>
          </w:tcPr>
          <w:p w14:paraId="7099DCD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59BA4A8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5AC9BA7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804360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498DA7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7011A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065B7C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ED3AE2C" w14:textId="77777777" w:rsidTr="001C7B72">
        <w:trPr>
          <w:trHeight w:val="315"/>
        </w:trPr>
        <w:tc>
          <w:tcPr>
            <w:tcW w:w="1730" w:type="dxa"/>
            <w:shd w:val="clear" w:color="auto" w:fill="auto"/>
            <w:vAlign w:val="center"/>
            <w:hideMark/>
          </w:tcPr>
          <w:p w14:paraId="6F56BBF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6D77177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Močilniku</w:t>
            </w:r>
          </w:p>
        </w:tc>
        <w:tc>
          <w:tcPr>
            <w:tcW w:w="577" w:type="dxa"/>
            <w:shd w:val="clear" w:color="000000" w:fill="9BBB59"/>
            <w:noWrap/>
            <w:vAlign w:val="center"/>
            <w:hideMark/>
          </w:tcPr>
          <w:p w14:paraId="0CCB93B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78ED729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485313A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3624E77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40D0DA9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75E66D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B9CF2D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314BB87" w14:textId="77777777" w:rsidTr="001C7B72">
        <w:trPr>
          <w:trHeight w:val="315"/>
        </w:trPr>
        <w:tc>
          <w:tcPr>
            <w:tcW w:w="1730" w:type="dxa"/>
            <w:shd w:val="clear" w:color="auto" w:fill="auto"/>
            <w:vAlign w:val="center"/>
            <w:hideMark/>
          </w:tcPr>
          <w:p w14:paraId="59CDB60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43CE42C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Suhi zadrževalnik na Pasjem repu</w:t>
            </w:r>
          </w:p>
        </w:tc>
        <w:tc>
          <w:tcPr>
            <w:tcW w:w="577" w:type="dxa"/>
            <w:shd w:val="clear" w:color="000000" w:fill="9BBB59"/>
            <w:noWrap/>
            <w:vAlign w:val="center"/>
            <w:hideMark/>
          </w:tcPr>
          <w:p w14:paraId="5AE3AFC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6BDAE1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47000F1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684EEFA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74C591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0701D00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B9535E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71CA3C5" w14:textId="77777777" w:rsidTr="001C7B72">
        <w:trPr>
          <w:trHeight w:val="315"/>
        </w:trPr>
        <w:tc>
          <w:tcPr>
            <w:tcW w:w="1730" w:type="dxa"/>
            <w:shd w:val="clear" w:color="auto" w:fill="auto"/>
            <w:vAlign w:val="center"/>
            <w:hideMark/>
          </w:tcPr>
          <w:p w14:paraId="0D6B082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5E249F6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Mirna - razbremenilni kanal</w:t>
            </w:r>
          </w:p>
        </w:tc>
        <w:tc>
          <w:tcPr>
            <w:tcW w:w="577" w:type="dxa"/>
            <w:shd w:val="clear" w:color="000000" w:fill="9BBB59"/>
            <w:noWrap/>
            <w:vAlign w:val="center"/>
            <w:hideMark/>
          </w:tcPr>
          <w:p w14:paraId="3E04071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3B90BA9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3A525C3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04A96A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7276D21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367BD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DE0101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33686D05" w14:textId="77777777" w:rsidTr="001C7B72">
        <w:trPr>
          <w:trHeight w:val="315"/>
        </w:trPr>
        <w:tc>
          <w:tcPr>
            <w:tcW w:w="1730" w:type="dxa"/>
            <w:shd w:val="clear" w:color="auto" w:fill="auto"/>
            <w:vAlign w:val="center"/>
            <w:hideMark/>
          </w:tcPr>
          <w:p w14:paraId="20C3B44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0EE8D1D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pod Renčami - meander</w:t>
            </w:r>
          </w:p>
        </w:tc>
        <w:tc>
          <w:tcPr>
            <w:tcW w:w="577" w:type="dxa"/>
            <w:shd w:val="clear" w:color="000000" w:fill="9BBB59"/>
            <w:noWrap/>
            <w:vAlign w:val="center"/>
            <w:hideMark/>
          </w:tcPr>
          <w:p w14:paraId="14C776E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43296C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27359DD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EF4DAF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280B60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ED4204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AE6452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3E415C4" w14:textId="77777777" w:rsidTr="001C7B72">
        <w:trPr>
          <w:trHeight w:val="315"/>
        </w:trPr>
        <w:tc>
          <w:tcPr>
            <w:tcW w:w="1730" w:type="dxa"/>
            <w:shd w:val="clear" w:color="auto" w:fill="auto"/>
            <w:vAlign w:val="center"/>
            <w:hideMark/>
          </w:tcPr>
          <w:p w14:paraId="482B25D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Vipava</w:t>
            </w:r>
          </w:p>
        </w:tc>
        <w:tc>
          <w:tcPr>
            <w:tcW w:w="9361" w:type="dxa"/>
            <w:shd w:val="clear" w:color="auto" w:fill="auto"/>
            <w:noWrap/>
            <w:vAlign w:val="center"/>
            <w:hideMark/>
          </w:tcPr>
          <w:p w14:paraId="3A579ED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Izboljšanje poplavne varnosti Mirna</w:t>
            </w:r>
          </w:p>
        </w:tc>
        <w:tc>
          <w:tcPr>
            <w:tcW w:w="577" w:type="dxa"/>
            <w:shd w:val="clear" w:color="000000" w:fill="9BBB59"/>
            <w:noWrap/>
            <w:vAlign w:val="center"/>
            <w:hideMark/>
          </w:tcPr>
          <w:p w14:paraId="4E749F7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00B0F0"/>
            <w:noWrap/>
            <w:vAlign w:val="center"/>
            <w:hideMark/>
          </w:tcPr>
          <w:p w14:paraId="6B16E63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00B0F0"/>
            <w:noWrap/>
            <w:vAlign w:val="center"/>
            <w:hideMark/>
          </w:tcPr>
          <w:p w14:paraId="688A65C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206E89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4B9F203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E6B8B7"/>
            <w:noWrap/>
            <w:vAlign w:val="center"/>
            <w:hideMark/>
          </w:tcPr>
          <w:p w14:paraId="32A4AB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24DE0A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C95A6D8" w14:textId="77777777" w:rsidTr="001C7B72">
        <w:trPr>
          <w:trHeight w:val="315"/>
        </w:trPr>
        <w:tc>
          <w:tcPr>
            <w:tcW w:w="1730" w:type="dxa"/>
            <w:shd w:val="clear" w:color="auto" w:fill="auto"/>
            <w:vAlign w:val="center"/>
            <w:hideMark/>
          </w:tcPr>
          <w:p w14:paraId="1023EC4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Obala</w:t>
            </w:r>
          </w:p>
        </w:tc>
        <w:tc>
          <w:tcPr>
            <w:tcW w:w="9361" w:type="dxa"/>
            <w:shd w:val="clear" w:color="auto" w:fill="auto"/>
            <w:noWrap/>
            <w:vAlign w:val="center"/>
            <w:hideMark/>
          </w:tcPr>
          <w:p w14:paraId="4D2B2A3E" w14:textId="77777777" w:rsidR="001C7B72" w:rsidRPr="009201CF" w:rsidRDefault="001C7B72" w:rsidP="009201CF">
            <w:pPr>
              <w:jc w:val="left"/>
              <w:rPr>
                <w:rFonts w:cs="Calibri"/>
                <w:sz w:val="12"/>
                <w:szCs w:val="12"/>
                <w:lang w:eastAsia="sl-SI"/>
              </w:rPr>
            </w:pPr>
            <w:r w:rsidRPr="009201CF">
              <w:rPr>
                <w:rFonts w:cs="Calibri"/>
                <w:sz w:val="12"/>
                <w:szCs w:val="12"/>
                <w:lang w:eastAsia="sl-SI"/>
              </w:rPr>
              <w:t xml:space="preserve">Ureditev </w:t>
            </w:r>
            <w:proofErr w:type="spellStart"/>
            <w:r w:rsidRPr="009201CF">
              <w:rPr>
                <w:rFonts w:cs="Calibri"/>
                <w:sz w:val="12"/>
                <w:szCs w:val="12"/>
                <w:lang w:eastAsia="sl-SI"/>
              </w:rPr>
              <w:t>Badaševice</w:t>
            </w:r>
            <w:proofErr w:type="spellEnd"/>
            <w:r w:rsidRPr="009201CF">
              <w:rPr>
                <w:rFonts w:cs="Calibri"/>
                <w:sz w:val="12"/>
                <w:szCs w:val="12"/>
                <w:lang w:eastAsia="sl-SI"/>
              </w:rPr>
              <w:t xml:space="preserve"> (odsek od vtoka v </w:t>
            </w:r>
            <w:proofErr w:type="spellStart"/>
            <w:r w:rsidRPr="009201CF">
              <w:rPr>
                <w:rFonts w:cs="Calibri"/>
                <w:sz w:val="12"/>
                <w:szCs w:val="12"/>
                <w:lang w:eastAsia="sl-SI"/>
              </w:rPr>
              <w:t>zad.Pradisjol</w:t>
            </w:r>
            <w:proofErr w:type="spellEnd"/>
            <w:r w:rsidRPr="009201CF">
              <w:rPr>
                <w:rFonts w:cs="Calibri"/>
                <w:sz w:val="12"/>
                <w:szCs w:val="12"/>
                <w:lang w:eastAsia="sl-SI"/>
              </w:rPr>
              <w:t xml:space="preserve"> do izliva v </w:t>
            </w:r>
            <w:proofErr w:type="spellStart"/>
            <w:r w:rsidRPr="009201CF">
              <w:rPr>
                <w:rFonts w:cs="Calibri"/>
                <w:sz w:val="12"/>
                <w:szCs w:val="12"/>
                <w:lang w:eastAsia="sl-SI"/>
              </w:rPr>
              <w:t>morjen</w:t>
            </w:r>
            <w:proofErr w:type="spellEnd"/>
            <w:r w:rsidRPr="009201CF">
              <w:rPr>
                <w:rFonts w:cs="Calibri"/>
                <w:sz w:val="12"/>
                <w:szCs w:val="12"/>
                <w:lang w:eastAsia="sl-SI"/>
              </w:rPr>
              <w:t>)</w:t>
            </w:r>
          </w:p>
        </w:tc>
        <w:tc>
          <w:tcPr>
            <w:tcW w:w="577" w:type="dxa"/>
            <w:shd w:val="clear" w:color="000000" w:fill="9BBB59"/>
            <w:noWrap/>
            <w:vAlign w:val="center"/>
            <w:hideMark/>
          </w:tcPr>
          <w:p w14:paraId="0C0061F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5BA371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3E02D5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A3867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40E5A8D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58B999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7914E3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814E7C1" w14:textId="77777777" w:rsidTr="001C7B72">
        <w:trPr>
          <w:trHeight w:val="315"/>
        </w:trPr>
        <w:tc>
          <w:tcPr>
            <w:tcW w:w="1730" w:type="dxa"/>
            <w:shd w:val="clear" w:color="auto" w:fill="auto"/>
            <w:vAlign w:val="center"/>
            <w:hideMark/>
          </w:tcPr>
          <w:p w14:paraId="642E680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Obala</w:t>
            </w:r>
          </w:p>
        </w:tc>
        <w:tc>
          <w:tcPr>
            <w:tcW w:w="9361" w:type="dxa"/>
            <w:shd w:val="clear" w:color="auto" w:fill="auto"/>
            <w:noWrap/>
            <w:vAlign w:val="center"/>
            <w:hideMark/>
          </w:tcPr>
          <w:p w14:paraId="635A0A9E" w14:textId="77777777" w:rsidR="001C7B72" w:rsidRPr="009201CF" w:rsidRDefault="001C7B72" w:rsidP="009201CF">
            <w:pPr>
              <w:jc w:val="left"/>
              <w:rPr>
                <w:rFonts w:cs="Calibri"/>
                <w:sz w:val="12"/>
                <w:szCs w:val="12"/>
                <w:lang w:eastAsia="sl-SI"/>
              </w:rPr>
            </w:pPr>
            <w:r w:rsidRPr="009201CF">
              <w:rPr>
                <w:rFonts w:cs="Calibri"/>
                <w:sz w:val="12"/>
                <w:szCs w:val="12"/>
                <w:lang w:eastAsia="sl-SI"/>
              </w:rPr>
              <w:t xml:space="preserve">Izgradnja zadrževalnika </w:t>
            </w:r>
            <w:proofErr w:type="spellStart"/>
            <w:r w:rsidRPr="009201CF">
              <w:rPr>
                <w:rFonts w:cs="Calibri"/>
                <w:sz w:val="12"/>
                <w:szCs w:val="12"/>
                <w:lang w:eastAsia="sl-SI"/>
              </w:rPr>
              <w:t>Pradisiol</w:t>
            </w:r>
            <w:proofErr w:type="spellEnd"/>
          </w:p>
        </w:tc>
        <w:tc>
          <w:tcPr>
            <w:tcW w:w="577" w:type="dxa"/>
            <w:shd w:val="clear" w:color="000000" w:fill="9BBB59"/>
            <w:noWrap/>
            <w:vAlign w:val="center"/>
            <w:hideMark/>
          </w:tcPr>
          <w:p w14:paraId="1056381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6B2013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55" w:type="dxa"/>
            <w:shd w:val="clear" w:color="000000" w:fill="E6B8B7"/>
            <w:noWrap/>
            <w:vAlign w:val="center"/>
            <w:hideMark/>
          </w:tcPr>
          <w:p w14:paraId="05E5DD2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5E60B9F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FCA178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6F6ADF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07C3DC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CF6C56F" w14:textId="77777777" w:rsidTr="001C7B72">
        <w:trPr>
          <w:trHeight w:val="315"/>
        </w:trPr>
        <w:tc>
          <w:tcPr>
            <w:tcW w:w="1730" w:type="dxa"/>
            <w:shd w:val="clear" w:color="auto" w:fill="auto"/>
            <w:vAlign w:val="center"/>
            <w:hideMark/>
          </w:tcPr>
          <w:p w14:paraId="550BE10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Dravinja s Polskavo</w:t>
            </w:r>
          </w:p>
        </w:tc>
        <w:tc>
          <w:tcPr>
            <w:tcW w:w="9361" w:type="dxa"/>
            <w:shd w:val="clear" w:color="auto" w:fill="auto"/>
            <w:noWrap/>
            <w:vAlign w:val="center"/>
            <w:hideMark/>
          </w:tcPr>
          <w:p w14:paraId="43C5BF5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Dravinje v Majšperku</w:t>
            </w:r>
          </w:p>
        </w:tc>
        <w:tc>
          <w:tcPr>
            <w:tcW w:w="577" w:type="dxa"/>
            <w:shd w:val="clear" w:color="000000" w:fill="9BBB59"/>
            <w:noWrap/>
            <w:vAlign w:val="center"/>
            <w:hideMark/>
          </w:tcPr>
          <w:p w14:paraId="144B0E2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E69DC6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E3A5C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000E983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4AF1B6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E6B8B7"/>
            <w:noWrap/>
            <w:vAlign w:val="center"/>
            <w:hideMark/>
          </w:tcPr>
          <w:p w14:paraId="35E5663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C8EF2A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D31B36F" w14:textId="77777777" w:rsidTr="001C7B72">
        <w:trPr>
          <w:trHeight w:val="315"/>
        </w:trPr>
        <w:tc>
          <w:tcPr>
            <w:tcW w:w="1730" w:type="dxa"/>
            <w:shd w:val="clear" w:color="auto" w:fill="auto"/>
            <w:vAlign w:val="center"/>
            <w:hideMark/>
          </w:tcPr>
          <w:p w14:paraId="12010E3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Dravinja s Polskavo</w:t>
            </w:r>
          </w:p>
        </w:tc>
        <w:tc>
          <w:tcPr>
            <w:tcW w:w="9361" w:type="dxa"/>
            <w:shd w:val="clear" w:color="auto" w:fill="auto"/>
            <w:noWrap/>
            <w:vAlign w:val="center"/>
            <w:hideMark/>
          </w:tcPr>
          <w:p w14:paraId="4D8B141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Dravinje - Zbelovo - Loče</w:t>
            </w:r>
          </w:p>
        </w:tc>
        <w:tc>
          <w:tcPr>
            <w:tcW w:w="577" w:type="dxa"/>
            <w:shd w:val="clear" w:color="000000" w:fill="9BBB59"/>
            <w:noWrap/>
            <w:vAlign w:val="center"/>
            <w:hideMark/>
          </w:tcPr>
          <w:p w14:paraId="6B8FAF5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245B04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687BB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6023A5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52940A8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464251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60EF097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5CAECC5" w14:textId="77777777" w:rsidTr="001C7B72">
        <w:trPr>
          <w:trHeight w:val="315"/>
        </w:trPr>
        <w:tc>
          <w:tcPr>
            <w:tcW w:w="1730" w:type="dxa"/>
            <w:shd w:val="clear" w:color="auto" w:fill="auto"/>
            <w:vAlign w:val="center"/>
            <w:hideMark/>
          </w:tcPr>
          <w:p w14:paraId="66BD672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Dravinja s Polskavo</w:t>
            </w:r>
          </w:p>
        </w:tc>
        <w:tc>
          <w:tcPr>
            <w:tcW w:w="9361" w:type="dxa"/>
            <w:shd w:val="clear" w:color="auto" w:fill="auto"/>
            <w:noWrap/>
            <w:vAlign w:val="center"/>
            <w:hideMark/>
          </w:tcPr>
          <w:p w14:paraId="0B2AA44D"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Polskave v Zgornji Polskavi</w:t>
            </w:r>
          </w:p>
        </w:tc>
        <w:tc>
          <w:tcPr>
            <w:tcW w:w="577" w:type="dxa"/>
            <w:shd w:val="clear" w:color="000000" w:fill="9BBB59"/>
            <w:noWrap/>
            <w:vAlign w:val="center"/>
            <w:hideMark/>
          </w:tcPr>
          <w:p w14:paraId="7DEDD7B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87A6F9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C17A5F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32477BE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7B683D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6" w:type="dxa"/>
            <w:shd w:val="clear" w:color="000000" w:fill="E6B8B7"/>
            <w:noWrap/>
            <w:vAlign w:val="center"/>
            <w:hideMark/>
          </w:tcPr>
          <w:p w14:paraId="690F449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9C7F9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55D24BC" w14:textId="77777777" w:rsidTr="001C7B72">
        <w:trPr>
          <w:trHeight w:val="315"/>
        </w:trPr>
        <w:tc>
          <w:tcPr>
            <w:tcW w:w="1730" w:type="dxa"/>
            <w:shd w:val="clear" w:color="auto" w:fill="auto"/>
            <w:vAlign w:val="center"/>
            <w:hideMark/>
          </w:tcPr>
          <w:p w14:paraId="54E9F9C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Dravinja s Polskavo</w:t>
            </w:r>
          </w:p>
        </w:tc>
        <w:tc>
          <w:tcPr>
            <w:tcW w:w="9361" w:type="dxa"/>
            <w:shd w:val="clear" w:color="auto" w:fill="auto"/>
            <w:noWrap/>
            <w:vAlign w:val="center"/>
            <w:hideMark/>
          </w:tcPr>
          <w:p w14:paraId="2F1F908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akumulacije Medvedce</w:t>
            </w:r>
          </w:p>
        </w:tc>
        <w:tc>
          <w:tcPr>
            <w:tcW w:w="577" w:type="dxa"/>
            <w:shd w:val="clear" w:color="000000" w:fill="9BBB59"/>
            <w:noWrap/>
            <w:vAlign w:val="center"/>
            <w:hideMark/>
          </w:tcPr>
          <w:p w14:paraId="68F8209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208599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561C9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738C5B4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6A97300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E6B8B7"/>
            <w:noWrap/>
            <w:vAlign w:val="center"/>
            <w:hideMark/>
          </w:tcPr>
          <w:p w14:paraId="451B3A7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09EB59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DD064D5" w14:textId="77777777" w:rsidTr="001C7B72">
        <w:trPr>
          <w:trHeight w:val="315"/>
        </w:trPr>
        <w:tc>
          <w:tcPr>
            <w:tcW w:w="1730" w:type="dxa"/>
            <w:shd w:val="clear" w:color="auto" w:fill="auto"/>
            <w:vAlign w:val="center"/>
            <w:hideMark/>
          </w:tcPr>
          <w:p w14:paraId="215721E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Dravinja s Polskavo</w:t>
            </w:r>
          </w:p>
        </w:tc>
        <w:tc>
          <w:tcPr>
            <w:tcW w:w="9361" w:type="dxa"/>
            <w:shd w:val="clear" w:color="auto" w:fill="auto"/>
            <w:noWrap/>
            <w:vAlign w:val="center"/>
            <w:hideMark/>
          </w:tcPr>
          <w:p w14:paraId="26BD74F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Ureditev Polskave - Lancova vas - Šikole</w:t>
            </w:r>
          </w:p>
        </w:tc>
        <w:tc>
          <w:tcPr>
            <w:tcW w:w="577" w:type="dxa"/>
            <w:shd w:val="clear" w:color="000000" w:fill="9BBB59"/>
            <w:noWrap/>
            <w:vAlign w:val="center"/>
            <w:hideMark/>
          </w:tcPr>
          <w:p w14:paraId="4D3BEDF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F25AB6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32C38A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428609A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2B2E15B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6" w:type="dxa"/>
            <w:shd w:val="clear" w:color="000000" w:fill="E6B8B7"/>
            <w:noWrap/>
            <w:vAlign w:val="center"/>
            <w:hideMark/>
          </w:tcPr>
          <w:p w14:paraId="22045F4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CC8176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68716EA" w14:textId="77777777" w:rsidTr="001C7B72">
        <w:trPr>
          <w:trHeight w:val="315"/>
        </w:trPr>
        <w:tc>
          <w:tcPr>
            <w:tcW w:w="1730" w:type="dxa"/>
            <w:shd w:val="clear" w:color="auto" w:fill="auto"/>
            <w:vAlign w:val="center"/>
            <w:hideMark/>
          </w:tcPr>
          <w:p w14:paraId="2EB90C6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lastRenderedPageBreak/>
              <w:t>Dravinja s Polskavo</w:t>
            </w:r>
          </w:p>
        </w:tc>
        <w:tc>
          <w:tcPr>
            <w:tcW w:w="9361" w:type="dxa"/>
            <w:shd w:val="clear" w:color="auto" w:fill="auto"/>
            <w:noWrap/>
            <w:vAlign w:val="center"/>
            <w:hideMark/>
          </w:tcPr>
          <w:p w14:paraId="0C1DC12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Framskega potoka </w:t>
            </w:r>
          </w:p>
        </w:tc>
        <w:tc>
          <w:tcPr>
            <w:tcW w:w="577" w:type="dxa"/>
            <w:shd w:val="clear" w:color="000000" w:fill="9BBB59"/>
            <w:noWrap/>
            <w:vAlign w:val="center"/>
            <w:hideMark/>
          </w:tcPr>
          <w:p w14:paraId="6C86F68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0ACE70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427916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0D019CB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11E60E3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1BB555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AC6389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1055DC0" w14:textId="77777777" w:rsidTr="001C7B72">
        <w:trPr>
          <w:trHeight w:val="315"/>
        </w:trPr>
        <w:tc>
          <w:tcPr>
            <w:tcW w:w="1730" w:type="dxa"/>
            <w:shd w:val="clear" w:color="auto" w:fill="auto"/>
            <w:vAlign w:val="center"/>
            <w:hideMark/>
          </w:tcPr>
          <w:p w14:paraId="0786BC1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Pesnica</w:t>
            </w:r>
          </w:p>
        </w:tc>
        <w:tc>
          <w:tcPr>
            <w:tcW w:w="9361" w:type="dxa"/>
            <w:shd w:val="clear" w:color="auto" w:fill="auto"/>
            <w:noWrap/>
            <w:vAlign w:val="center"/>
            <w:hideMark/>
          </w:tcPr>
          <w:p w14:paraId="56EB8BB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Akumulacija Pristava (AK Pernica)</w:t>
            </w:r>
          </w:p>
        </w:tc>
        <w:tc>
          <w:tcPr>
            <w:tcW w:w="577" w:type="dxa"/>
            <w:shd w:val="clear" w:color="000000" w:fill="9BBB59"/>
            <w:noWrap/>
            <w:vAlign w:val="center"/>
            <w:hideMark/>
          </w:tcPr>
          <w:p w14:paraId="255BA38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79D46C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7B1779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6E44DAC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6288F94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3BD0DB0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5670B1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401B4B50" w14:textId="77777777" w:rsidTr="001C7B72">
        <w:trPr>
          <w:trHeight w:val="315"/>
        </w:trPr>
        <w:tc>
          <w:tcPr>
            <w:tcW w:w="1730" w:type="dxa"/>
            <w:shd w:val="clear" w:color="auto" w:fill="auto"/>
            <w:vAlign w:val="center"/>
            <w:hideMark/>
          </w:tcPr>
          <w:p w14:paraId="45EA3D9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Pesnica</w:t>
            </w:r>
          </w:p>
        </w:tc>
        <w:tc>
          <w:tcPr>
            <w:tcW w:w="9361" w:type="dxa"/>
            <w:shd w:val="clear" w:color="auto" w:fill="auto"/>
            <w:noWrap/>
            <w:vAlign w:val="center"/>
            <w:hideMark/>
          </w:tcPr>
          <w:p w14:paraId="464944C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Ukrepi na Sejanci</w:t>
            </w:r>
          </w:p>
        </w:tc>
        <w:tc>
          <w:tcPr>
            <w:tcW w:w="577" w:type="dxa"/>
            <w:shd w:val="clear" w:color="000000" w:fill="9BBB59"/>
            <w:noWrap/>
            <w:vAlign w:val="center"/>
            <w:hideMark/>
          </w:tcPr>
          <w:p w14:paraId="03DFC4A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7" w:type="dxa"/>
            <w:shd w:val="clear" w:color="000000" w:fill="E6B8B7"/>
            <w:noWrap/>
            <w:vAlign w:val="center"/>
            <w:hideMark/>
          </w:tcPr>
          <w:p w14:paraId="3A88366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55" w:type="dxa"/>
            <w:shd w:val="clear" w:color="000000" w:fill="E6B8B7"/>
            <w:noWrap/>
            <w:vAlign w:val="center"/>
            <w:hideMark/>
          </w:tcPr>
          <w:p w14:paraId="169AD67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44" w:type="dxa"/>
            <w:shd w:val="clear" w:color="000000" w:fill="E6B8B7"/>
            <w:noWrap/>
            <w:vAlign w:val="center"/>
            <w:hideMark/>
          </w:tcPr>
          <w:p w14:paraId="4D2197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CBECDC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EE99D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3508B1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A33B7A8" w14:textId="77777777" w:rsidTr="001C7B72">
        <w:trPr>
          <w:trHeight w:val="345"/>
        </w:trPr>
        <w:tc>
          <w:tcPr>
            <w:tcW w:w="1730" w:type="dxa"/>
            <w:shd w:val="clear" w:color="auto" w:fill="auto"/>
            <w:vAlign w:val="center"/>
            <w:hideMark/>
          </w:tcPr>
          <w:p w14:paraId="722516C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13E88F0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Ureditve na potoku izpod </w:t>
            </w:r>
            <w:proofErr w:type="spellStart"/>
            <w:r w:rsidRPr="009201CF">
              <w:rPr>
                <w:rFonts w:cs="Calibri"/>
                <w:color w:val="auto"/>
                <w:sz w:val="12"/>
                <w:szCs w:val="12"/>
                <w:lang w:eastAsia="sl-SI"/>
              </w:rPr>
              <w:t>Lorbekovega</w:t>
            </w:r>
            <w:proofErr w:type="spellEnd"/>
            <w:r w:rsidRPr="009201CF">
              <w:rPr>
                <w:rFonts w:cs="Calibri"/>
                <w:color w:val="auto"/>
                <w:sz w:val="12"/>
                <w:szCs w:val="12"/>
                <w:lang w:eastAsia="sl-SI"/>
              </w:rPr>
              <w:t xml:space="preserve"> vrha (poplavljanje industrijske cone Ruše - vzhod)</w:t>
            </w:r>
          </w:p>
        </w:tc>
        <w:tc>
          <w:tcPr>
            <w:tcW w:w="577" w:type="dxa"/>
            <w:shd w:val="clear" w:color="000000" w:fill="9BBB59"/>
            <w:noWrap/>
            <w:vAlign w:val="center"/>
            <w:hideMark/>
          </w:tcPr>
          <w:p w14:paraId="5BC440E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2FBE38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45539B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349402B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D39DDA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FF95D6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C82384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58965D5B" w14:textId="77777777" w:rsidTr="001C7B72">
        <w:trPr>
          <w:trHeight w:val="345"/>
        </w:trPr>
        <w:tc>
          <w:tcPr>
            <w:tcW w:w="1730" w:type="dxa"/>
            <w:shd w:val="clear" w:color="auto" w:fill="auto"/>
            <w:vAlign w:val="center"/>
            <w:hideMark/>
          </w:tcPr>
          <w:p w14:paraId="0D19828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26B1F88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Drava - visokovodni nasip ob Dravi, </w:t>
            </w:r>
            <w:proofErr w:type="spellStart"/>
            <w:r w:rsidRPr="009201CF">
              <w:rPr>
                <w:rFonts w:cs="Calibri"/>
                <w:color w:val="auto"/>
                <w:sz w:val="12"/>
                <w:szCs w:val="12"/>
                <w:lang w:eastAsia="sl-SI"/>
              </w:rPr>
              <w:t>levobrežni</w:t>
            </w:r>
            <w:proofErr w:type="spellEnd"/>
            <w:r w:rsidRPr="009201CF">
              <w:rPr>
                <w:rFonts w:cs="Calibri"/>
                <w:color w:val="auto"/>
                <w:sz w:val="12"/>
                <w:szCs w:val="12"/>
                <w:lang w:eastAsia="sl-SI"/>
              </w:rPr>
              <w:t xml:space="preserve"> nasip (zid) ob Lobnici</w:t>
            </w:r>
          </w:p>
        </w:tc>
        <w:tc>
          <w:tcPr>
            <w:tcW w:w="577" w:type="dxa"/>
            <w:shd w:val="clear" w:color="000000" w:fill="9BBB59"/>
            <w:noWrap/>
            <w:vAlign w:val="center"/>
            <w:hideMark/>
          </w:tcPr>
          <w:p w14:paraId="1497E0F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19ECE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46FA11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29834E9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D6BA86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628BA0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374ADD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154D31F" w14:textId="77777777" w:rsidTr="001C7B72">
        <w:trPr>
          <w:trHeight w:val="345"/>
        </w:trPr>
        <w:tc>
          <w:tcPr>
            <w:tcW w:w="1730" w:type="dxa"/>
            <w:shd w:val="clear" w:color="auto" w:fill="auto"/>
            <w:vAlign w:val="center"/>
            <w:hideMark/>
          </w:tcPr>
          <w:p w14:paraId="1B88517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57A9064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Kramarjevem potoku (</w:t>
            </w:r>
            <w:proofErr w:type="spellStart"/>
            <w:r w:rsidRPr="009201CF">
              <w:rPr>
                <w:rFonts w:cs="Calibri"/>
                <w:color w:val="auto"/>
                <w:sz w:val="12"/>
                <w:szCs w:val="12"/>
                <w:lang w:eastAsia="sl-SI"/>
              </w:rPr>
              <w:t>propust</w:t>
            </w:r>
            <w:proofErr w:type="spellEnd"/>
            <w:r w:rsidRPr="009201CF">
              <w:rPr>
                <w:rFonts w:cs="Calibri"/>
                <w:color w:val="auto"/>
                <w:sz w:val="12"/>
                <w:szCs w:val="12"/>
                <w:lang w:eastAsia="sl-SI"/>
              </w:rPr>
              <w:t xml:space="preserve"> in obnova profila </w:t>
            </w:r>
            <w:proofErr w:type="spellStart"/>
            <w:r w:rsidRPr="009201CF">
              <w:rPr>
                <w:rFonts w:cs="Calibri"/>
                <w:color w:val="auto"/>
                <w:sz w:val="12"/>
                <w:szCs w:val="12"/>
                <w:lang w:eastAsia="sl-SI"/>
              </w:rPr>
              <w:t>dolvodno</w:t>
            </w:r>
            <w:proofErr w:type="spellEnd"/>
            <w:r w:rsidRPr="009201CF">
              <w:rPr>
                <w:rFonts w:cs="Calibri"/>
                <w:color w:val="auto"/>
                <w:sz w:val="12"/>
                <w:szCs w:val="12"/>
                <w:lang w:eastAsia="sl-SI"/>
              </w:rPr>
              <w:t xml:space="preserve"> od železniške proge)</w:t>
            </w:r>
          </w:p>
        </w:tc>
        <w:tc>
          <w:tcPr>
            <w:tcW w:w="577" w:type="dxa"/>
            <w:shd w:val="clear" w:color="000000" w:fill="9BBB59"/>
            <w:noWrap/>
            <w:vAlign w:val="center"/>
            <w:hideMark/>
          </w:tcPr>
          <w:p w14:paraId="0A63EFA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6EC885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B36784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63B1D2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37E6537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A1DE96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89106F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48539A7" w14:textId="77777777" w:rsidTr="001C7B72">
        <w:trPr>
          <w:trHeight w:val="345"/>
        </w:trPr>
        <w:tc>
          <w:tcPr>
            <w:tcW w:w="1730" w:type="dxa"/>
            <w:shd w:val="clear" w:color="auto" w:fill="auto"/>
            <w:vAlign w:val="center"/>
            <w:hideMark/>
          </w:tcPr>
          <w:p w14:paraId="2E340A7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1D81D4D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Jugovem potoku</w:t>
            </w:r>
          </w:p>
        </w:tc>
        <w:tc>
          <w:tcPr>
            <w:tcW w:w="577" w:type="dxa"/>
            <w:shd w:val="clear" w:color="000000" w:fill="9BBB59"/>
            <w:noWrap/>
            <w:vAlign w:val="center"/>
            <w:hideMark/>
          </w:tcPr>
          <w:p w14:paraId="18CF132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B1DEB6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5DDEEF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4E25F9C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1EB7AD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1D565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2B6CF3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02956F5" w14:textId="77777777" w:rsidTr="001C7B72">
        <w:trPr>
          <w:trHeight w:val="345"/>
        </w:trPr>
        <w:tc>
          <w:tcPr>
            <w:tcW w:w="1730" w:type="dxa"/>
            <w:shd w:val="clear" w:color="auto" w:fill="auto"/>
            <w:vAlign w:val="center"/>
            <w:hideMark/>
          </w:tcPr>
          <w:p w14:paraId="4601A81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489A4DD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Ureditve na hudourniku pri letnem gledališču</w:t>
            </w:r>
          </w:p>
        </w:tc>
        <w:tc>
          <w:tcPr>
            <w:tcW w:w="577" w:type="dxa"/>
            <w:shd w:val="clear" w:color="000000" w:fill="9BBB59"/>
            <w:noWrap/>
            <w:vAlign w:val="center"/>
            <w:hideMark/>
          </w:tcPr>
          <w:p w14:paraId="62A87ED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7516696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7D74F5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1A0BA73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4C1B483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4DAD5DC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EF2D32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8F71B1E" w14:textId="77777777" w:rsidTr="001C7B72">
        <w:trPr>
          <w:trHeight w:val="345"/>
        </w:trPr>
        <w:tc>
          <w:tcPr>
            <w:tcW w:w="1730" w:type="dxa"/>
            <w:shd w:val="clear" w:color="auto" w:fill="auto"/>
            <w:vAlign w:val="center"/>
            <w:hideMark/>
          </w:tcPr>
          <w:p w14:paraId="1CF9BEE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341CC1B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struge Ruškega potoka severno od Falske ceste</w:t>
            </w:r>
          </w:p>
        </w:tc>
        <w:tc>
          <w:tcPr>
            <w:tcW w:w="577" w:type="dxa"/>
            <w:shd w:val="clear" w:color="000000" w:fill="9BBB59"/>
            <w:noWrap/>
            <w:vAlign w:val="center"/>
            <w:hideMark/>
          </w:tcPr>
          <w:p w14:paraId="4E3F51C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E304AA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DABE37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564167E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263BDA7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137EC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978E75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143B2CA" w14:textId="77777777" w:rsidTr="001C7B72">
        <w:trPr>
          <w:trHeight w:val="345"/>
        </w:trPr>
        <w:tc>
          <w:tcPr>
            <w:tcW w:w="1730" w:type="dxa"/>
            <w:shd w:val="clear" w:color="auto" w:fill="auto"/>
            <w:vAlign w:val="center"/>
            <w:hideMark/>
          </w:tcPr>
          <w:p w14:paraId="3AD857F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18B47C2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Bezenskega potoka v naselju Bezena</w:t>
            </w:r>
          </w:p>
        </w:tc>
        <w:tc>
          <w:tcPr>
            <w:tcW w:w="577" w:type="dxa"/>
            <w:shd w:val="clear" w:color="000000" w:fill="9BBB59"/>
            <w:noWrap/>
            <w:vAlign w:val="center"/>
            <w:hideMark/>
          </w:tcPr>
          <w:p w14:paraId="5F0A8AB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278D6C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0D3E4D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3BFEB21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3503201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53F2858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19F9FD0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1CB7684" w14:textId="77777777" w:rsidTr="001C7B72">
        <w:trPr>
          <w:trHeight w:val="345"/>
        </w:trPr>
        <w:tc>
          <w:tcPr>
            <w:tcW w:w="1730" w:type="dxa"/>
            <w:shd w:val="clear" w:color="auto" w:fill="auto"/>
            <w:vAlign w:val="center"/>
            <w:hideMark/>
          </w:tcPr>
          <w:p w14:paraId="3D2EB1F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436F497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potoka Bistrice s pritoki v naselju Log in Bistrica ob Dravi</w:t>
            </w:r>
          </w:p>
        </w:tc>
        <w:tc>
          <w:tcPr>
            <w:tcW w:w="577" w:type="dxa"/>
            <w:shd w:val="clear" w:color="000000" w:fill="9BBB59"/>
            <w:noWrap/>
            <w:vAlign w:val="center"/>
            <w:hideMark/>
          </w:tcPr>
          <w:p w14:paraId="1F6265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CDD92D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7B57B8D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6F5B15C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45F4EE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763DF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D9503D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19E3505" w14:textId="77777777" w:rsidTr="001C7B72">
        <w:trPr>
          <w:trHeight w:val="345"/>
        </w:trPr>
        <w:tc>
          <w:tcPr>
            <w:tcW w:w="1730" w:type="dxa"/>
            <w:shd w:val="clear" w:color="auto" w:fill="auto"/>
            <w:vAlign w:val="center"/>
            <w:hideMark/>
          </w:tcPr>
          <w:p w14:paraId="158E729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Drava nad Mariborom (Ruše)</w:t>
            </w:r>
          </w:p>
        </w:tc>
        <w:tc>
          <w:tcPr>
            <w:tcW w:w="9361" w:type="dxa"/>
            <w:shd w:val="clear" w:color="auto" w:fill="auto"/>
            <w:noWrap/>
            <w:vAlign w:val="center"/>
            <w:hideMark/>
          </w:tcPr>
          <w:p w14:paraId="14CF772F"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Protipoplavna ureditev hudournika ob Bezenski poti</w:t>
            </w:r>
          </w:p>
        </w:tc>
        <w:tc>
          <w:tcPr>
            <w:tcW w:w="577" w:type="dxa"/>
            <w:shd w:val="clear" w:color="000000" w:fill="9BBB59"/>
            <w:noWrap/>
            <w:vAlign w:val="center"/>
            <w:hideMark/>
          </w:tcPr>
          <w:p w14:paraId="761BF5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9A62EE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7613F7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E6B8B7"/>
            <w:noWrap/>
            <w:vAlign w:val="center"/>
            <w:hideMark/>
          </w:tcPr>
          <w:p w14:paraId="18CD586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636" w:type="dxa"/>
            <w:shd w:val="clear" w:color="000000" w:fill="E6B8B7"/>
            <w:noWrap/>
            <w:vAlign w:val="center"/>
            <w:hideMark/>
          </w:tcPr>
          <w:p w14:paraId="18C557E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65C96B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B316EA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7F52D10" w14:textId="77777777" w:rsidTr="001C7B72">
        <w:trPr>
          <w:trHeight w:val="315"/>
        </w:trPr>
        <w:tc>
          <w:tcPr>
            <w:tcW w:w="1730" w:type="dxa"/>
            <w:shd w:val="clear" w:color="auto" w:fill="auto"/>
            <w:vAlign w:val="center"/>
            <w:hideMark/>
          </w:tcPr>
          <w:p w14:paraId="2D64C4DA"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Reka </w:t>
            </w:r>
            <w:proofErr w:type="spellStart"/>
            <w:r w:rsidRPr="009201CF">
              <w:rPr>
                <w:rFonts w:cs="Calibri"/>
                <w:color w:val="auto"/>
                <w:sz w:val="12"/>
                <w:szCs w:val="12"/>
                <w:lang w:eastAsia="sl-SI"/>
              </w:rPr>
              <w:t>Reka</w:t>
            </w:r>
            <w:proofErr w:type="spellEnd"/>
          </w:p>
        </w:tc>
        <w:tc>
          <w:tcPr>
            <w:tcW w:w="9361" w:type="dxa"/>
            <w:shd w:val="clear" w:color="auto" w:fill="auto"/>
            <w:noWrap/>
            <w:vAlign w:val="center"/>
            <w:hideMark/>
          </w:tcPr>
          <w:p w14:paraId="0DE0B657"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 ob Reki za zagotavljanje </w:t>
            </w:r>
            <w:proofErr w:type="spellStart"/>
            <w:r w:rsidRPr="009201CF">
              <w:rPr>
                <w:rFonts w:cs="Calibri"/>
                <w:color w:val="auto"/>
                <w:sz w:val="12"/>
                <w:szCs w:val="12"/>
                <w:lang w:eastAsia="sl-SI"/>
              </w:rPr>
              <w:t>popl</w:t>
            </w:r>
            <w:proofErr w:type="spellEnd"/>
            <w:r w:rsidRPr="009201CF">
              <w:rPr>
                <w:rFonts w:cs="Calibri"/>
                <w:color w:val="auto"/>
                <w:sz w:val="12"/>
                <w:szCs w:val="12"/>
                <w:lang w:eastAsia="sl-SI"/>
              </w:rPr>
              <w:t>. varnosti naselja Trpčane</w:t>
            </w:r>
          </w:p>
        </w:tc>
        <w:tc>
          <w:tcPr>
            <w:tcW w:w="577" w:type="dxa"/>
            <w:shd w:val="clear" w:color="000000" w:fill="9BBB59"/>
            <w:noWrap/>
            <w:vAlign w:val="center"/>
            <w:hideMark/>
          </w:tcPr>
          <w:p w14:paraId="00BFF01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E6AD20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30817B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2881D76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1830D4F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46800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4F81FB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1B8FAED" w14:textId="77777777" w:rsidTr="001C7B72">
        <w:trPr>
          <w:trHeight w:val="315"/>
        </w:trPr>
        <w:tc>
          <w:tcPr>
            <w:tcW w:w="1730" w:type="dxa"/>
            <w:shd w:val="clear" w:color="auto" w:fill="auto"/>
            <w:vAlign w:val="center"/>
            <w:hideMark/>
          </w:tcPr>
          <w:p w14:paraId="33CE8911"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Reka </w:t>
            </w:r>
            <w:proofErr w:type="spellStart"/>
            <w:r w:rsidRPr="009201CF">
              <w:rPr>
                <w:rFonts w:cs="Calibri"/>
                <w:color w:val="auto"/>
                <w:sz w:val="12"/>
                <w:szCs w:val="12"/>
                <w:lang w:eastAsia="sl-SI"/>
              </w:rPr>
              <w:t>Reka</w:t>
            </w:r>
            <w:proofErr w:type="spellEnd"/>
          </w:p>
        </w:tc>
        <w:tc>
          <w:tcPr>
            <w:tcW w:w="9361" w:type="dxa"/>
            <w:shd w:val="clear" w:color="auto" w:fill="auto"/>
            <w:noWrap/>
            <w:vAlign w:val="center"/>
            <w:hideMark/>
          </w:tcPr>
          <w:p w14:paraId="156D2B3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 ob Bistrici za zagotavljanje </w:t>
            </w:r>
            <w:proofErr w:type="spellStart"/>
            <w:r w:rsidRPr="009201CF">
              <w:rPr>
                <w:rFonts w:cs="Calibri"/>
                <w:color w:val="auto"/>
                <w:sz w:val="12"/>
                <w:szCs w:val="12"/>
                <w:lang w:eastAsia="sl-SI"/>
              </w:rPr>
              <w:t>popl</w:t>
            </w:r>
            <w:proofErr w:type="spellEnd"/>
            <w:r w:rsidRPr="009201CF">
              <w:rPr>
                <w:rFonts w:cs="Calibri"/>
                <w:color w:val="auto"/>
                <w:sz w:val="12"/>
                <w:szCs w:val="12"/>
                <w:lang w:eastAsia="sl-SI"/>
              </w:rPr>
              <w:t>. varnosti naselja Ilirska Bistrica</w:t>
            </w:r>
          </w:p>
        </w:tc>
        <w:tc>
          <w:tcPr>
            <w:tcW w:w="577" w:type="dxa"/>
            <w:shd w:val="clear" w:color="000000" w:fill="9BBB59"/>
            <w:noWrap/>
            <w:vAlign w:val="center"/>
            <w:hideMark/>
          </w:tcPr>
          <w:p w14:paraId="1820A9B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81C84B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91B234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61258F1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78EE806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0C1BC1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359F78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812873D" w14:textId="77777777" w:rsidTr="001C7B72">
        <w:trPr>
          <w:trHeight w:val="315"/>
        </w:trPr>
        <w:tc>
          <w:tcPr>
            <w:tcW w:w="1730" w:type="dxa"/>
            <w:shd w:val="clear" w:color="auto" w:fill="auto"/>
            <w:vAlign w:val="center"/>
            <w:hideMark/>
          </w:tcPr>
          <w:p w14:paraId="107F3064"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Reka </w:t>
            </w:r>
            <w:proofErr w:type="spellStart"/>
            <w:r w:rsidRPr="009201CF">
              <w:rPr>
                <w:rFonts w:cs="Calibri"/>
                <w:color w:val="auto"/>
                <w:sz w:val="12"/>
                <w:szCs w:val="12"/>
                <w:lang w:eastAsia="sl-SI"/>
              </w:rPr>
              <w:t>Reka</w:t>
            </w:r>
            <w:proofErr w:type="spellEnd"/>
          </w:p>
        </w:tc>
        <w:tc>
          <w:tcPr>
            <w:tcW w:w="9361" w:type="dxa"/>
            <w:shd w:val="clear" w:color="auto" w:fill="auto"/>
            <w:noWrap/>
            <w:vAlign w:val="center"/>
            <w:hideMark/>
          </w:tcPr>
          <w:p w14:paraId="7A701B1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 ob Reki za zagotavljanje </w:t>
            </w:r>
            <w:proofErr w:type="spellStart"/>
            <w:r w:rsidRPr="009201CF">
              <w:rPr>
                <w:rFonts w:cs="Calibri"/>
                <w:color w:val="auto"/>
                <w:sz w:val="12"/>
                <w:szCs w:val="12"/>
                <w:lang w:eastAsia="sl-SI"/>
              </w:rPr>
              <w:t>popl</w:t>
            </w:r>
            <w:proofErr w:type="spellEnd"/>
            <w:r w:rsidRPr="009201CF">
              <w:rPr>
                <w:rFonts w:cs="Calibri"/>
                <w:color w:val="auto"/>
                <w:sz w:val="12"/>
                <w:szCs w:val="12"/>
                <w:lang w:eastAsia="sl-SI"/>
              </w:rPr>
              <w:t>. varnosti naselja Rečica</w:t>
            </w:r>
          </w:p>
        </w:tc>
        <w:tc>
          <w:tcPr>
            <w:tcW w:w="577" w:type="dxa"/>
            <w:shd w:val="clear" w:color="000000" w:fill="9BBB59"/>
            <w:noWrap/>
            <w:vAlign w:val="center"/>
            <w:hideMark/>
          </w:tcPr>
          <w:p w14:paraId="39CBDBA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5CB68C9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23BEDB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301B91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E6B8B7"/>
            <w:noWrap/>
            <w:vAlign w:val="center"/>
            <w:hideMark/>
          </w:tcPr>
          <w:p w14:paraId="2CAA87D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529110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37E100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26F4914C" w14:textId="77777777" w:rsidTr="001C7B72">
        <w:trPr>
          <w:trHeight w:val="315"/>
        </w:trPr>
        <w:tc>
          <w:tcPr>
            <w:tcW w:w="1730" w:type="dxa"/>
            <w:shd w:val="clear" w:color="auto" w:fill="auto"/>
            <w:vAlign w:val="center"/>
            <w:hideMark/>
          </w:tcPr>
          <w:p w14:paraId="19DADEBE"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Reka </w:t>
            </w:r>
            <w:proofErr w:type="spellStart"/>
            <w:r w:rsidRPr="009201CF">
              <w:rPr>
                <w:rFonts w:cs="Calibri"/>
                <w:color w:val="auto"/>
                <w:sz w:val="12"/>
                <w:szCs w:val="12"/>
                <w:lang w:eastAsia="sl-SI"/>
              </w:rPr>
              <w:t>Reka</w:t>
            </w:r>
            <w:proofErr w:type="spellEnd"/>
          </w:p>
        </w:tc>
        <w:tc>
          <w:tcPr>
            <w:tcW w:w="9361" w:type="dxa"/>
            <w:shd w:val="clear" w:color="auto" w:fill="auto"/>
            <w:noWrap/>
            <w:vAlign w:val="center"/>
            <w:hideMark/>
          </w:tcPr>
          <w:p w14:paraId="7C9FDF9C"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 ob Reki za zagotavljanje </w:t>
            </w:r>
            <w:proofErr w:type="spellStart"/>
            <w:r w:rsidRPr="009201CF">
              <w:rPr>
                <w:rFonts w:cs="Calibri"/>
                <w:color w:val="auto"/>
                <w:sz w:val="12"/>
                <w:szCs w:val="12"/>
                <w:lang w:eastAsia="sl-SI"/>
              </w:rPr>
              <w:t>popl</w:t>
            </w:r>
            <w:proofErr w:type="spellEnd"/>
            <w:r w:rsidRPr="009201CF">
              <w:rPr>
                <w:rFonts w:cs="Calibri"/>
                <w:color w:val="auto"/>
                <w:sz w:val="12"/>
                <w:szCs w:val="12"/>
                <w:lang w:eastAsia="sl-SI"/>
              </w:rPr>
              <w:t>. varnosti naselja Topolc 1</w:t>
            </w:r>
          </w:p>
        </w:tc>
        <w:tc>
          <w:tcPr>
            <w:tcW w:w="577" w:type="dxa"/>
            <w:shd w:val="clear" w:color="000000" w:fill="9BBB59"/>
            <w:noWrap/>
            <w:vAlign w:val="center"/>
            <w:hideMark/>
          </w:tcPr>
          <w:p w14:paraId="1C52538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D5BB65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626E0B7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32BA4CA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301BE25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38C6C925"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D1F6A5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062955F5" w14:textId="77777777" w:rsidTr="001C7B72">
        <w:trPr>
          <w:trHeight w:val="315"/>
        </w:trPr>
        <w:tc>
          <w:tcPr>
            <w:tcW w:w="1730" w:type="dxa"/>
            <w:shd w:val="clear" w:color="auto" w:fill="auto"/>
            <w:vAlign w:val="center"/>
            <w:hideMark/>
          </w:tcPr>
          <w:p w14:paraId="0F76DF3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Reka </w:t>
            </w:r>
            <w:proofErr w:type="spellStart"/>
            <w:r w:rsidRPr="009201CF">
              <w:rPr>
                <w:rFonts w:cs="Calibri"/>
                <w:color w:val="auto"/>
                <w:sz w:val="12"/>
                <w:szCs w:val="12"/>
                <w:lang w:eastAsia="sl-SI"/>
              </w:rPr>
              <w:t>Reka</w:t>
            </w:r>
            <w:proofErr w:type="spellEnd"/>
          </w:p>
        </w:tc>
        <w:tc>
          <w:tcPr>
            <w:tcW w:w="9361" w:type="dxa"/>
            <w:shd w:val="clear" w:color="auto" w:fill="auto"/>
            <w:noWrap/>
            <w:vAlign w:val="center"/>
            <w:hideMark/>
          </w:tcPr>
          <w:p w14:paraId="5E5DE2D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 ob Reki za zagotavljanje </w:t>
            </w:r>
            <w:proofErr w:type="spellStart"/>
            <w:r w:rsidRPr="009201CF">
              <w:rPr>
                <w:rFonts w:cs="Calibri"/>
                <w:color w:val="auto"/>
                <w:sz w:val="12"/>
                <w:szCs w:val="12"/>
                <w:lang w:eastAsia="sl-SI"/>
              </w:rPr>
              <w:t>popl</w:t>
            </w:r>
            <w:proofErr w:type="spellEnd"/>
            <w:r w:rsidRPr="009201CF">
              <w:rPr>
                <w:rFonts w:cs="Calibri"/>
                <w:color w:val="auto"/>
                <w:sz w:val="12"/>
                <w:szCs w:val="12"/>
                <w:lang w:eastAsia="sl-SI"/>
              </w:rPr>
              <w:t>. varnosti naselja Topolc 2</w:t>
            </w:r>
          </w:p>
        </w:tc>
        <w:tc>
          <w:tcPr>
            <w:tcW w:w="577" w:type="dxa"/>
            <w:shd w:val="clear" w:color="000000" w:fill="9BBB59"/>
            <w:noWrap/>
            <w:vAlign w:val="center"/>
            <w:hideMark/>
          </w:tcPr>
          <w:p w14:paraId="52D47C9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3CBBA96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065FCA3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23DE418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2083C64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7A5B935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2631991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78D729EC" w14:textId="77777777" w:rsidTr="001C7B72">
        <w:trPr>
          <w:trHeight w:val="315"/>
        </w:trPr>
        <w:tc>
          <w:tcPr>
            <w:tcW w:w="1730" w:type="dxa"/>
            <w:shd w:val="clear" w:color="auto" w:fill="auto"/>
            <w:vAlign w:val="center"/>
            <w:hideMark/>
          </w:tcPr>
          <w:p w14:paraId="7AD35345"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Reka </w:t>
            </w:r>
            <w:proofErr w:type="spellStart"/>
            <w:r w:rsidRPr="009201CF">
              <w:rPr>
                <w:rFonts w:cs="Calibri"/>
                <w:color w:val="auto"/>
                <w:sz w:val="12"/>
                <w:szCs w:val="12"/>
                <w:lang w:eastAsia="sl-SI"/>
              </w:rPr>
              <w:t>Reka</w:t>
            </w:r>
            <w:proofErr w:type="spellEnd"/>
          </w:p>
        </w:tc>
        <w:tc>
          <w:tcPr>
            <w:tcW w:w="9361" w:type="dxa"/>
            <w:shd w:val="clear" w:color="auto" w:fill="auto"/>
            <w:noWrap/>
            <w:vAlign w:val="center"/>
            <w:hideMark/>
          </w:tcPr>
          <w:p w14:paraId="182E71E9"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Ukrep ob Reki za zagotavljanje </w:t>
            </w:r>
            <w:proofErr w:type="spellStart"/>
            <w:r w:rsidRPr="009201CF">
              <w:rPr>
                <w:rFonts w:cs="Calibri"/>
                <w:color w:val="auto"/>
                <w:sz w:val="12"/>
                <w:szCs w:val="12"/>
                <w:lang w:eastAsia="sl-SI"/>
              </w:rPr>
              <w:t>popl</w:t>
            </w:r>
            <w:proofErr w:type="spellEnd"/>
            <w:r w:rsidRPr="009201CF">
              <w:rPr>
                <w:rFonts w:cs="Calibri"/>
                <w:color w:val="auto"/>
                <w:sz w:val="12"/>
                <w:szCs w:val="12"/>
                <w:lang w:eastAsia="sl-SI"/>
              </w:rPr>
              <w:t>. varnosti naselja in infrastrukture v Gornji Bitnji</w:t>
            </w:r>
          </w:p>
        </w:tc>
        <w:tc>
          <w:tcPr>
            <w:tcW w:w="577" w:type="dxa"/>
            <w:shd w:val="clear" w:color="000000" w:fill="9BBB59"/>
            <w:noWrap/>
            <w:vAlign w:val="center"/>
            <w:hideMark/>
          </w:tcPr>
          <w:p w14:paraId="48D4A41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0A7621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506AE97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308C582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131E675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106E938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7D1D5FC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0E7D36D" w14:textId="77777777" w:rsidTr="001C7B72">
        <w:trPr>
          <w:trHeight w:val="315"/>
        </w:trPr>
        <w:tc>
          <w:tcPr>
            <w:tcW w:w="1730" w:type="dxa"/>
            <w:shd w:val="clear" w:color="auto" w:fill="auto"/>
            <w:vAlign w:val="center"/>
            <w:hideMark/>
          </w:tcPr>
          <w:p w14:paraId="7170363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Reka </w:t>
            </w:r>
            <w:proofErr w:type="spellStart"/>
            <w:r w:rsidRPr="009201CF">
              <w:rPr>
                <w:rFonts w:cs="Calibri"/>
                <w:color w:val="auto"/>
                <w:sz w:val="12"/>
                <w:szCs w:val="12"/>
                <w:lang w:eastAsia="sl-SI"/>
              </w:rPr>
              <w:t>Reka</w:t>
            </w:r>
            <w:proofErr w:type="spellEnd"/>
          </w:p>
        </w:tc>
        <w:tc>
          <w:tcPr>
            <w:tcW w:w="9361" w:type="dxa"/>
            <w:shd w:val="clear" w:color="auto" w:fill="auto"/>
            <w:noWrap/>
            <w:vAlign w:val="center"/>
            <w:hideMark/>
          </w:tcPr>
          <w:p w14:paraId="78DC18EB"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Ukrepi za zagotavljane poplavne varnosti naselja Bač (most na Baču)</w:t>
            </w:r>
          </w:p>
        </w:tc>
        <w:tc>
          <w:tcPr>
            <w:tcW w:w="577" w:type="dxa"/>
            <w:shd w:val="clear" w:color="000000" w:fill="9BBB59"/>
            <w:noWrap/>
            <w:vAlign w:val="center"/>
            <w:hideMark/>
          </w:tcPr>
          <w:p w14:paraId="2EB4D9D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6B1611A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48B019D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26DD509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136861E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680C09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346973B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4DCD1441" w14:textId="77777777" w:rsidTr="001C7B72">
        <w:trPr>
          <w:trHeight w:val="315"/>
        </w:trPr>
        <w:tc>
          <w:tcPr>
            <w:tcW w:w="1730" w:type="dxa"/>
            <w:shd w:val="clear" w:color="auto" w:fill="auto"/>
            <w:vAlign w:val="center"/>
            <w:hideMark/>
          </w:tcPr>
          <w:p w14:paraId="18A6DB6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Sava</w:t>
            </w:r>
          </w:p>
        </w:tc>
        <w:tc>
          <w:tcPr>
            <w:tcW w:w="9361" w:type="dxa"/>
            <w:shd w:val="clear" w:color="auto" w:fill="auto"/>
            <w:noWrap/>
            <w:vAlign w:val="center"/>
            <w:hideMark/>
          </w:tcPr>
          <w:p w14:paraId="543B0FD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akumulacijskega bazena HE Brežice - izvedba poplavno varovalnih ureditev                                                                      </w:t>
            </w:r>
          </w:p>
        </w:tc>
        <w:tc>
          <w:tcPr>
            <w:tcW w:w="577" w:type="dxa"/>
            <w:shd w:val="clear" w:color="000000" w:fill="9BBB59"/>
            <w:noWrap/>
            <w:vAlign w:val="center"/>
            <w:hideMark/>
          </w:tcPr>
          <w:p w14:paraId="78DAE79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00F3992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1C47F67E"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0FC7FA86"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00B0F0"/>
            <w:noWrap/>
            <w:vAlign w:val="center"/>
            <w:hideMark/>
          </w:tcPr>
          <w:p w14:paraId="05E28EE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6" w:type="dxa"/>
            <w:shd w:val="clear" w:color="000000" w:fill="00B0F0"/>
            <w:noWrap/>
            <w:vAlign w:val="center"/>
            <w:hideMark/>
          </w:tcPr>
          <w:p w14:paraId="5F9025AA"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10" w:type="dxa"/>
            <w:shd w:val="clear" w:color="000000" w:fill="FF0000"/>
            <w:noWrap/>
            <w:vAlign w:val="center"/>
            <w:hideMark/>
          </w:tcPr>
          <w:p w14:paraId="3801DDB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r>
      <w:tr w:rsidR="001C7B72" w:rsidRPr="009201CF" w14:paraId="3D8A29BC" w14:textId="77777777" w:rsidTr="001C7B72">
        <w:trPr>
          <w:trHeight w:val="315"/>
        </w:trPr>
        <w:tc>
          <w:tcPr>
            <w:tcW w:w="1730" w:type="dxa"/>
            <w:shd w:val="clear" w:color="auto" w:fill="auto"/>
            <w:vAlign w:val="center"/>
            <w:hideMark/>
          </w:tcPr>
          <w:p w14:paraId="4F8EEB90"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Sava</w:t>
            </w:r>
          </w:p>
        </w:tc>
        <w:tc>
          <w:tcPr>
            <w:tcW w:w="9361" w:type="dxa"/>
            <w:shd w:val="clear" w:color="auto" w:fill="auto"/>
            <w:noWrap/>
            <w:vAlign w:val="center"/>
            <w:hideMark/>
          </w:tcPr>
          <w:p w14:paraId="38EFC702"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Izvedba poplavno varovalnih ureditev pritokov II. reda, izgradnja zalednih nasipov in izvedba sanacijskih ukrepov </w:t>
            </w:r>
          </w:p>
        </w:tc>
        <w:tc>
          <w:tcPr>
            <w:tcW w:w="577" w:type="dxa"/>
            <w:shd w:val="clear" w:color="000000" w:fill="9BBB59"/>
            <w:noWrap/>
            <w:vAlign w:val="center"/>
            <w:hideMark/>
          </w:tcPr>
          <w:p w14:paraId="61B26D71"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151D807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7D604BD"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9BBB59"/>
            <w:noWrap/>
            <w:vAlign w:val="center"/>
            <w:hideMark/>
          </w:tcPr>
          <w:p w14:paraId="5880804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36" w:type="dxa"/>
            <w:shd w:val="clear" w:color="000000" w:fill="9BBB59"/>
            <w:noWrap/>
            <w:vAlign w:val="center"/>
            <w:hideMark/>
          </w:tcPr>
          <w:p w14:paraId="54C617C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576" w:type="dxa"/>
            <w:shd w:val="clear" w:color="000000" w:fill="E6B8B7"/>
            <w:noWrap/>
            <w:vAlign w:val="center"/>
            <w:hideMark/>
          </w:tcPr>
          <w:p w14:paraId="4E8B346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4D65A6E9"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19EAC2DD" w14:textId="77777777" w:rsidTr="001C7B72">
        <w:trPr>
          <w:trHeight w:val="315"/>
        </w:trPr>
        <w:tc>
          <w:tcPr>
            <w:tcW w:w="1730" w:type="dxa"/>
            <w:shd w:val="clear" w:color="auto" w:fill="auto"/>
            <w:vAlign w:val="center"/>
            <w:hideMark/>
          </w:tcPr>
          <w:p w14:paraId="786FF25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Sava</w:t>
            </w:r>
          </w:p>
        </w:tc>
        <w:tc>
          <w:tcPr>
            <w:tcW w:w="9361" w:type="dxa"/>
            <w:shd w:val="clear" w:color="auto" w:fill="auto"/>
            <w:noWrap/>
            <w:vAlign w:val="center"/>
            <w:hideMark/>
          </w:tcPr>
          <w:p w14:paraId="79B062F8"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Ureditev akumulacijskega bazena HE Mokrice - izvedba poplavno varovalnih ureditev                                                                        </w:t>
            </w:r>
          </w:p>
        </w:tc>
        <w:tc>
          <w:tcPr>
            <w:tcW w:w="577" w:type="dxa"/>
            <w:shd w:val="clear" w:color="000000" w:fill="9BBB59"/>
            <w:noWrap/>
            <w:vAlign w:val="center"/>
            <w:hideMark/>
          </w:tcPr>
          <w:p w14:paraId="7ED1B7DB"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4E873ED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3581FEA4"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5712B92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0457379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0FC447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08DB744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r w:rsidR="001C7B72" w:rsidRPr="009201CF" w14:paraId="63B561A3" w14:textId="77777777" w:rsidTr="001C7B72">
        <w:trPr>
          <w:trHeight w:val="315"/>
        </w:trPr>
        <w:tc>
          <w:tcPr>
            <w:tcW w:w="1730" w:type="dxa"/>
            <w:shd w:val="clear" w:color="auto" w:fill="auto"/>
            <w:vAlign w:val="center"/>
            <w:hideMark/>
          </w:tcPr>
          <w:p w14:paraId="5E424996"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Sava</w:t>
            </w:r>
          </w:p>
        </w:tc>
        <w:tc>
          <w:tcPr>
            <w:tcW w:w="9361" w:type="dxa"/>
            <w:shd w:val="clear" w:color="auto" w:fill="auto"/>
            <w:noWrap/>
            <w:vAlign w:val="center"/>
            <w:hideMark/>
          </w:tcPr>
          <w:p w14:paraId="300DED43" w14:textId="77777777" w:rsidR="001C7B72" w:rsidRPr="009201CF" w:rsidRDefault="001C7B72" w:rsidP="009201CF">
            <w:pPr>
              <w:jc w:val="left"/>
              <w:rPr>
                <w:rFonts w:cs="Calibri"/>
                <w:color w:val="auto"/>
                <w:sz w:val="12"/>
                <w:szCs w:val="12"/>
                <w:lang w:eastAsia="sl-SI"/>
              </w:rPr>
            </w:pPr>
            <w:r w:rsidRPr="009201CF">
              <w:rPr>
                <w:rFonts w:cs="Calibri"/>
                <w:color w:val="auto"/>
                <w:sz w:val="12"/>
                <w:szCs w:val="12"/>
                <w:lang w:eastAsia="sl-SI"/>
              </w:rPr>
              <w:t xml:space="preserve">Izvedba poplavno varovalnih ureditev pritokov II. reda, izgradnja zalednih nasipov in izvedba sanacijskih ukrepov </w:t>
            </w:r>
          </w:p>
        </w:tc>
        <w:tc>
          <w:tcPr>
            <w:tcW w:w="577" w:type="dxa"/>
            <w:shd w:val="clear" w:color="000000" w:fill="9BBB59"/>
            <w:noWrap/>
            <w:vAlign w:val="center"/>
            <w:hideMark/>
          </w:tcPr>
          <w:p w14:paraId="21540127"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77" w:type="dxa"/>
            <w:shd w:val="clear" w:color="000000" w:fill="9BBB59"/>
            <w:noWrap/>
            <w:vAlign w:val="center"/>
            <w:hideMark/>
          </w:tcPr>
          <w:p w14:paraId="2EBCF888"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555" w:type="dxa"/>
            <w:shd w:val="clear" w:color="000000" w:fill="9BBB59"/>
            <w:noWrap/>
            <w:vAlign w:val="center"/>
            <w:hideMark/>
          </w:tcPr>
          <w:p w14:paraId="22973833"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DA</w:t>
            </w:r>
          </w:p>
        </w:tc>
        <w:tc>
          <w:tcPr>
            <w:tcW w:w="644" w:type="dxa"/>
            <w:shd w:val="clear" w:color="000000" w:fill="00B0F0"/>
            <w:noWrap/>
            <w:vAlign w:val="center"/>
            <w:hideMark/>
          </w:tcPr>
          <w:p w14:paraId="1E53B83F"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V TEKU</w:t>
            </w:r>
          </w:p>
        </w:tc>
        <w:tc>
          <w:tcPr>
            <w:tcW w:w="636" w:type="dxa"/>
            <w:shd w:val="clear" w:color="000000" w:fill="E6B8B7"/>
            <w:noWrap/>
            <w:vAlign w:val="center"/>
            <w:hideMark/>
          </w:tcPr>
          <w:p w14:paraId="0CD019D0"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76" w:type="dxa"/>
            <w:shd w:val="clear" w:color="000000" w:fill="E6B8B7"/>
            <w:noWrap/>
            <w:vAlign w:val="center"/>
            <w:hideMark/>
          </w:tcPr>
          <w:p w14:paraId="267AFAA2"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c>
          <w:tcPr>
            <w:tcW w:w="510" w:type="dxa"/>
            <w:shd w:val="clear" w:color="000000" w:fill="E6B8B7"/>
            <w:noWrap/>
            <w:vAlign w:val="center"/>
            <w:hideMark/>
          </w:tcPr>
          <w:p w14:paraId="56EDE9EC" w14:textId="77777777" w:rsidR="001C7B72" w:rsidRPr="009201CF" w:rsidRDefault="001C7B72" w:rsidP="009201CF">
            <w:pPr>
              <w:jc w:val="center"/>
              <w:rPr>
                <w:rFonts w:cs="Calibri"/>
                <w:color w:val="auto"/>
                <w:sz w:val="12"/>
                <w:szCs w:val="12"/>
                <w:lang w:eastAsia="sl-SI"/>
              </w:rPr>
            </w:pPr>
            <w:r w:rsidRPr="009201CF">
              <w:rPr>
                <w:rFonts w:cs="Calibri"/>
                <w:color w:val="auto"/>
                <w:sz w:val="12"/>
                <w:szCs w:val="12"/>
                <w:lang w:eastAsia="sl-SI"/>
              </w:rPr>
              <w:t> </w:t>
            </w:r>
          </w:p>
        </w:tc>
      </w:tr>
    </w:tbl>
    <w:p w14:paraId="01E04F97" w14:textId="145A486B" w:rsidR="00445DDA" w:rsidRDefault="00445DDA" w:rsidP="00251424"/>
    <w:p w14:paraId="3974DE0E" w14:textId="537781D9" w:rsidR="008443E0" w:rsidRDefault="008443E0" w:rsidP="008443E0">
      <w:pPr>
        <w:jc w:val="center"/>
      </w:pPr>
      <w:r>
        <w:rPr>
          <w:noProof/>
          <w:lang w:eastAsia="sl-SI"/>
        </w:rPr>
        <w:lastRenderedPageBreak/>
        <w:drawing>
          <wp:inline distT="0" distB="0" distL="0" distR="0" wp14:anchorId="2ABD359A" wp14:editId="3017355B">
            <wp:extent cx="7913476" cy="5596330"/>
            <wp:effectExtent l="19050" t="19050" r="11430" b="23495"/>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7 ukrepi.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913406" cy="5596280"/>
                    </a:xfrm>
                    <a:prstGeom prst="rect">
                      <a:avLst/>
                    </a:prstGeom>
                    <a:ln>
                      <a:solidFill>
                        <a:schemeClr val="accent1"/>
                      </a:solidFill>
                    </a:ln>
                  </pic:spPr>
                </pic:pic>
              </a:graphicData>
            </a:graphic>
          </wp:inline>
        </w:drawing>
      </w:r>
    </w:p>
    <w:p w14:paraId="4F1D6C24" w14:textId="3CF3B560" w:rsidR="00FE1BE4" w:rsidRPr="001C7B72" w:rsidRDefault="00FE1BE4" w:rsidP="00A10B7A">
      <w:pPr>
        <w:pStyle w:val="Slika"/>
      </w:pPr>
      <w:bookmarkStart w:id="84" w:name="_Toc40186305"/>
      <w:r w:rsidRPr="001C7B72">
        <w:t>Informativni pregled gradbenih pr</w:t>
      </w:r>
      <w:r w:rsidR="00AF755F" w:rsidRPr="001C7B72">
        <w:t>otipoplavnih ukrepov</w:t>
      </w:r>
      <w:r w:rsidR="00855285" w:rsidRPr="001C7B72">
        <w:t xml:space="preserve"> v izvajanju</w:t>
      </w:r>
      <w:r w:rsidRPr="001C7B72">
        <w:t>.</w:t>
      </w:r>
      <w:bookmarkEnd w:id="84"/>
    </w:p>
    <w:p w14:paraId="2FBC0D75" w14:textId="4FB2C7F3" w:rsidR="00FE37A2" w:rsidRDefault="00FE37A2" w:rsidP="00FE37A2"/>
    <w:sectPr w:rsidR="00FE37A2" w:rsidSect="002B6196">
      <w:pgSz w:w="16838" w:h="11906" w:orient="landscape"/>
      <w:pgMar w:top="1418" w:right="253"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05184" w14:textId="77777777" w:rsidR="00DD2901" w:rsidRDefault="00DD2901">
      <w:r>
        <w:separator/>
      </w:r>
    </w:p>
  </w:endnote>
  <w:endnote w:type="continuationSeparator" w:id="0">
    <w:p w14:paraId="323B27FA" w14:textId="77777777" w:rsidR="00DD2901" w:rsidRDefault="00DD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Arial"/>
    <w:panose1 w:val="00000000000000000000"/>
    <w:charset w:val="EE"/>
    <w:family w:val="swiss"/>
    <w:notTrueType/>
    <w:pitch w:val="default"/>
    <w:sig w:usb0="00000007" w:usb1="00000000" w:usb2="00000000" w:usb3="00000000" w:csb0="00000003" w:csb1="00000000"/>
  </w:font>
  <w:font w:name="SL Dutch">
    <w:altName w:val="Times New Roman"/>
    <w:panose1 w:val="00000000000000000000"/>
    <w:charset w:val="00"/>
    <w:family w:val="auto"/>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F3FB2" w14:textId="77777777" w:rsidR="00DD2901" w:rsidRDefault="00DD2901">
      <w:r>
        <w:separator/>
      </w:r>
    </w:p>
  </w:footnote>
  <w:footnote w:type="continuationSeparator" w:id="0">
    <w:p w14:paraId="00B7625B" w14:textId="77777777" w:rsidR="00DD2901" w:rsidRDefault="00DD2901">
      <w:r>
        <w:continuationSeparator/>
      </w:r>
    </w:p>
  </w:footnote>
  <w:footnote w:id="1">
    <w:p w14:paraId="54445A0C" w14:textId="77777777" w:rsidR="00314129" w:rsidRPr="001D0A91" w:rsidRDefault="00314129" w:rsidP="003211E3">
      <w:pPr>
        <w:pStyle w:val="Sprotnaopomba-besedilo"/>
        <w:rPr>
          <w:rFonts w:asciiTheme="minorHAnsi" w:hAnsiTheme="minorHAnsi" w:cstheme="minorHAnsi"/>
          <w:i/>
          <w:sz w:val="14"/>
          <w:szCs w:val="14"/>
        </w:rPr>
      </w:pPr>
      <w:r w:rsidRPr="001D0A91">
        <w:rPr>
          <w:rStyle w:val="Sprotnaopomba-sklic"/>
          <w:rFonts w:asciiTheme="minorHAnsi" w:hAnsiTheme="minorHAnsi" w:cstheme="minorHAnsi"/>
          <w:i/>
          <w:sz w:val="14"/>
          <w:szCs w:val="14"/>
        </w:rPr>
        <w:footnoteRef/>
      </w:r>
      <w:r w:rsidRPr="001D0A91">
        <w:rPr>
          <w:rFonts w:asciiTheme="minorHAnsi" w:hAnsiTheme="minorHAnsi" w:cstheme="minorHAnsi"/>
          <w:i/>
          <w:sz w:val="14"/>
          <w:szCs w:val="14"/>
        </w:rPr>
        <w:t xml:space="preserve"> Prvi odstavek 53. člena ZV-1.</w:t>
      </w:r>
    </w:p>
  </w:footnote>
  <w:footnote w:id="2">
    <w:p w14:paraId="5D3F5068" w14:textId="77777777" w:rsidR="00314129" w:rsidRPr="001D0A91" w:rsidRDefault="00314129" w:rsidP="003211E3">
      <w:pPr>
        <w:pStyle w:val="Sprotnaopomba-besedilo"/>
        <w:rPr>
          <w:rFonts w:asciiTheme="minorHAnsi" w:hAnsiTheme="minorHAnsi" w:cstheme="minorHAnsi"/>
          <w:i/>
          <w:sz w:val="14"/>
          <w:szCs w:val="14"/>
        </w:rPr>
      </w:pPr>
      <w:r w:rsidRPr="001D0A91">
        <w:rPr>
          <w:rStyle w:val="Sprotnaopomba-sklic"/>
          <w:rFonts w:asciiTheme="minorHAnsi" w:hAnsiTheme="minorHAnsi" w:cstheme="minorHAnsi"/>
          <w:i/>
          <w:sz w:val="14"/>
          <w:szCs w:val="14"/>
        </w:rPr>
        <w:footnoteRef/>
      </w:r>
      <w:r w:rsidRPr="001D0A91">
        <w:rPr>
          <w:rFonts w:asciiTheme="minorHAnsi" w:hAnsiTheme="minorHAnsi" w:cstheme="minorHAnsi"/>
          <w:i/>
          <w:sz w:val="14"/>
          <w:szCs w:val="14"/>
        </w:rPr>
        <w:t xml:space="preserve"> Drugi odstavek 53. člena ZV-1.</w:t>
      </w:r>
    </w:p>
  </w:footnote>
  <w:footnote w:id="3">
    <w:p w14:paraId="7F2BA5AA" w14:textId="77777777" w:rsidR="00314129" w:rsidRPr="001D0A91" w:rsidRDefault="00314129" w:rsidP="00D55AFC">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 w:history="1">
        <w:r w:rsidRPr="001D0A91">
          <w:rPr>
            <w:rStyle w:val="Hiperpovezava"/>
            <w:rFonts w:asciiTheme="minorHAnsi" w:hAnsiTheme="minorHAnsi"/>
            <w:i/>
            <w:sz w:val="14"/>
            <w:szCs w:val="14"/>
          </w:rPr>
          <w:t>https://www.gov.si/assets/ministrstva/MOP/Dokumenti/Voda/NZPO/606504549e/nzpo_2017_2021.pdf</w:t>
        </w:r>
      </w:hyperlink>
      <w:r w:rsidRPr="001D0A91">
        <w:rPr>
          <w:rFonts w:asciiTheme="minorHAnsi" w:hAnsiTheme="minorHAnsi"/>
          <w:i/>
          <w:sz w:val="14"/>
          <w:szCs w:val="14"/>
        </w:rPr>
        <w:t xml:space="preserve"> </w:t>
      </w:r>
    </w:p>
  </w:footnote>
  <w:footnote w:id="4">
    <w:p w14:paraId="5D6CC5AE" w14:textId="3CE49866"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 w:history="1">
        <w:r w:rsidRPr="001D0A91">
          <w:rPr>
            <w:rStyle w:val="Hiperpovezava"/>
            <w:rFonts w:asciiTheme="minorHAnsi" w:hAnsiTheme="minorHAnsi"/>
            <w:i/>
            <w:sz w:val="14"/>
            <w:szCs w:val="14"/>
          </w:rPr>
          <w:t>http://www.evode.gov.si/index.php?id=127</w:t>
        </w:r>
      </w:hyperlink>
      <w:r w:rsidRPr="001D0A91">
        <w:rPr>
          <w:rFonts w:asciiTheme="minorHAnsi" w:hAnsiTheme="minorHAnsi"/>
          <w:i/>
          <w:sz w:val="14"/>
          <w:szCs w:val="14"/>
        </w:rPr>
        <w:t xml:space="preserve"> </w:t>
      </w:r>
    </w:p>
  </w:footnote>
  <w:footnote w:id="5">
    <w:p w14:paraId="58B2DB9E" w14:textId="25708A32"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3" w:history="1">
        <w:r w:rsidRPr="001D0A91">
          <w:rPr>
            <w:rStyle w:val="Hiperpovezava"/>
            <w:rFonts w:asciiTheme="minorHAnsi" w:hAnsiTheme="minorHAnsi"/>
            <w:i/>
            <w:sz w:val="14"/>
            <w:szCs w:val="14"/>
          </w:rPr>
          <w:t>https://gisportal.gov.si/atlasvoda</w:t>
        </w:r>
      </w:hyperlink>
    </w:p>
  </w:footnote>
  <w:footnote w:id="6">
    <w:p w14:paraId="66136EDC" w14:textId="77777777" w:rsidR="00314129" w:rsidRPr="001D0A91" w:rsidRDefault="00314129" w:rsidP="004F3F75">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4" w:history="1">
        <w:r w:rsidRPr="001D0A91">
          <w:rPr>
            <w:rStyle w:val="Hiperpovezava"/>
            <w:rFonts w:asciiTheme="minorHAnsi" w:hAnsiTheme="minorHAnsi"/>
            <w:i/>
            <w:sz w:val="14"/>
            <w:szCs w:val="14"/>
          </w:rPr>
          <w:t>https://www.interreg-central.eu/Content.Node/FramWat.html</w:t>
        </w:r>
      </w:hyperlink>
      <w:r w:rsidRPr="001D0A91">
        <w:rPr>
          <w:rFonts w:asciiTheme="minorHAnsi" w:hAnsiTheme="minorHAnsi"/>
          <w:i/>
          <w:sz w:val="14"/>
          <w:szCs w:val="14"/>
        </w:rPr>
        <w:t xml:space="preserve"> </w:t>
      </w:r>
    </w:p>
  </w:footnote>
  <w:footnote w:id="7">
    <w:p w14:paraId="3862B778" w14:textId="77777777" w:rsidR="00314129" w:rsidRPr="001D0A91" w:rsidRDefault="00314129" w:rsidP="00470C15">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5" w:history="1">
        <w:r w:rsidRPr="001D0A91">
          <w:rPr>
            <w:rStyle w:val="Hiperpovezava"/>
            <w:rFonts w:asciiTheme="minorHAnsi" w:hAnsiTheme="minorHAnsi"/>
            <w:i/>
            <w:sz w:val="14"/>
            <w:szCs w:val="14"/>
          </w:rPr>
          <w:t>https://www.ita-slo.eu/sl/grevislin</w:t>
        </w:r>
      </w:hyperlink>
      <w:r w:rsidRPr="001D0A91">
        <w:rPr>
          <w:rFonts w:asciiTheme="minorHAnsi" w:hAnsiTheme="minorHAnsi"/>
          <w:i/>
          <w:sz w:val="14"/>
          <w:szCs w:val="14"/>
        </w:rPr>
        <w:t xml:space="preserve"> </w:t>
      </w:r>
    </w:p>
  </w:footnote>
  <w:footnote w:id="8">
    <w:p w14:paraId="352B5A1B" w14:textId="648CF5A3"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6" w:history="1">
        <w:r w:rsidRPr="001D0A91">
          <w:rPr>
            <w:rStyle w:val="Hiperpovezava"/>
            <w:rFonts w:asciiTheme="minorHAnsi" w:hAnsiTheme="minorHAnsi"/>
            <w:i/>
            <w:sz w:val="14"/>
            <w:szCs w:val="14"/>
          </w:rPr>
          <w:t>http://www.interreg-danube.eu/approved-projects/danube-floodplain</w:t>
        </w:r>
      </w:hyperlink>
      <w:r w:rsidRPr="001D0A91">
        <w:rPr>
          <w:rFonts w:asciiTheme="minorHAnsi" w:hAnsiTheme="minorHAnsi"/>
          <w:i/>
          <w:sz w:val="14"/>
          <w:szCs w:val="14"/>
        </w:rPr>
        <w:t xml:space="preserve"> </w:t>
      </w:r>
    </w:p>
  </w:footnote>
  <w:footnote w:id="9">
    <w:p w14:paraId="60C7DA0D" w14:textId="68FAB52E"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7" w:history="1">
        <w:r w:rsidRPr="001D0A91">
          <w:rPr>
            <w:rStyle w:val="Hiperpovezava"/>
            <w:rFonts w:asciiTheme="minorHAnsi" w:hAnsiTheme="minorHAnsi"/>
            <w:i/>
            <w:sz w:val="14"/>
            <w:szCs w:val="14"/>
          </w:rPr>
          <w:t>https://www.ita-slo.eu/sl/grevislin</w:t>
        </w:r>
      </w:hyperlink>
      <w:r w:rsidRPr="001D0A91">
        <w:rPr>
          <w:rFonts w:asciiTheme="minorHAnsi" w:hAnsiTheme="minorHAnsi"/>
          <w:i/>
          <w:sz w:val="14"/>
          <w:szCs w:val="14"/>
        </w:rPr>
        <w:t xml:space="preserve"> </w:t>
      </w:r>
    </w:p>
  </w:footnote>
  <w:footnote w:id="10">
    <w:p w14:paraId="2F586135" w14:textId="43C0C6EE"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8" w:history="1">
        <w:r w:rsidRPr="001D0A91">
          <w:rPr>
            <w:rStyle w:val="Hiperpovezava"/>
            <w:rFonts w:asciiTheme="minorHAnsi" w:hAnsiTheme="minorHAnsi"/>
            <w:i/>
            <w:sz w:val="14"/>
            <w:szCs w:val="14"/>
          </w:rPr>
          <w:t>https://www.gov.si/assets/organi-v-sestavi/DRSV/Dokumenti/Navodila_Smernice/SKM_C30820021414050.pdf</w:t>
        </w:r>
      </w:hyperlink>
      <w:r w:rsidRPr="001D0A91">
        <w:rPr>
          <w:rFonts w:asciiTheme="minorHAnsi" w:hAnsiTheme="minorHAnsi"/>
          <w:i/>
          <w:sz w:val="14"/>
          <w:szCs w:val="14"/>
        </w:rPr>
        <w:t xml:space="preserve"> </w:t>
      </w:r>
    </w:p>
  </w:footnote>
  <w:footnote w:id="11">
    <w:p w14:paraId="0C5AC62B" w14:textId="2F47DB69"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9" w:history="1">
        <w:r w:rsidRPr="001D0A91">
          <w:rPr>
            <w:rStyle w:val="Hiperpovezava"/>
            <w:rFonts w:asciiTheme="minorHAnsi" w:hAnsiTheme="minorHAnsi"/>
            <w:i/>
            <w:sz w:val="14"/>
            <w:szCs w:val="14"/>
          </w:rPr>
          <w:t>https://www.arso.gov.si/o%20agenciji/EU%20sofinancira/BOBER/</w:t>
        </w:r>
      </w:hyperlink>
      <w:r w:rsidRPr="001D0A91">
        <w:rPr>
          <w:rFonts w:asciiTheme="minorHAnsi" w:hAnsiTheme="minorHAnsi"/>
          <w:i/>
          <w:sz w:val="14"/>
          <w:szCs w:val="14"/>
        </w:rPr>
        <w:t xml:space="preserve"> </w:t>
      </w:r>
    </w:p>
  </w:footnote>
  <w:footnote w:id="12">
    <w:p w14:paraId="1146C33D" w14:textId="33853DEB"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0" w:history="1">
        <w:r w:rsidRPr="001D0A91">
          <w:rPr>
            <w:rStyle w:val="Hiperpovezava"/>
            <w:rFonts w:asciiTheme="minorHAnsi" w:hAnsiTheme="minorHAnsi"/>
            <w:i/>
            <w:sz w:val="14"/>
            <w:szCs w:val="14"/>
          </w:rPr>
          <w:t>https://www.arso.gov.si/o%20agenciji/EU%20sofinancira/BOBER/Bro%c5%a1ura2015.pdf</w:t>
        </w:r>
      </w:hyperlink>
      <w:r w:rsidRPr="001D0A91">
        <w:rPr>
          <w:rFonts w:asciiTheme="minorHAnsi" w:hAnsiTheme="minorHAnsi"/>
          <w:i/>
          <w:sz w:val="14"/>
          <w:szCs w:val="14"/>
        </w:rPr>
        <w:t xml:space="preserve"> </w:t>
      </w:r>
    </w:p>
  </w:footnote>
  <w:footnote w:id="13">
    <w:p w14:paraId="6110D8F0" w14:textId="2D742FFF"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1" w:history="1">
        <w:r w:rsidRPr="001D0A91">
          <w:rPr>
            <w:rStyle w:val="Hiperpovezava"/>
            <w:rFonts w:asciiTheme="minorHAnsi" w:hAnsiTheme="minorHAnsi"/>
            <w:i/>
            <w:sz w:val="14"/>
            <w:szCs w:val="14"/>
          </w:rPr>
          <w:t>http://www.evode.gov.si/</w:t>
        </w:r>
      </w:hyperlink>
      <w:r w:rsidRPr="001D0A91">
        <w:rPr>
          <w:rFonts w:asciiTheme="minorHAnsi" w:hAnsiTheme="minorHAnsi"/>
          <w:i/>
          <w:sz w:val="14"/>
          <w:szCs w:val="14"/>
        </w:rPr>
        <w:t xml:space="preserve"> </w:t>
      </w:r>
    </w:p>
  </w:footnote>
  <w:footnote w:id="14">
    <w:p w14:paraId="419DEDFA" w14:textId="67DDD70D"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2" w:history="1">
        <w:r w:rsidRPr="001D0A91">
          <w:rPr>
            <w:rStyle w:val="Hiperpovezava"/>
            <w:rFonts w:asciiTheme="minorHAnsi" w:hAnsiTheme="minorHAnsi"/>
            <w:i/>
            <w:sz w:val="14"/>
            <w:szCs w:val="14"/>
          </w:rPr>
          <w:t>https://gisportal.gov.si/atlasvoda</w:t>
        </w:r>
      </w:hyperlink>
      <w:r w:rsidRPr="001D0A91">
        <w:rPr>
          <w:rFonts w:asciiTheme="minorHAnsi" w:hAnsiTheme="minorHAnsi"/>
          <w:i/>
          <w:sz w:val="14"/>
          <w:szCs w:val="14"/>
        </w:rPr>
        <w:t xml:space="preserve"> </w:t>
      </w:r>
    </w:p>
  </w:footnote>
  <w:footnote w:id="15">
    <w:p w14:paraId="44A23300" w14:textId="49962C81"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3" w:history="1">
        <w:r w:rsidRPr="001D0A91">
          <w:rPr>
            <w:rStyle w:val="Hiperpovezava"/>
            <w:rFonts w:asciiTheme="minorHAnsi" w:hAnsiTheme="minorHAnsi"/>
            <w:i/>
            <w:sz w:val="14"/>
            <w:szCs w:val="14"/>
          </w:rPr>
          <w:t>https://www.gomurra.eu/sl/gomurra-programa-interreg-v-a-slovenija-avstrija/</w:t>
        </w:r>
      </w:hyperlink>
      <w:r w:rsidRPr="001D0A91">
        <w:rPr>
          <w:rFonts w:asciiTheme="minorHAnsi" w:hAnsiTheme="minorHAnsi"/>
          <w:i/>
          <w:sz w:val="14"/>
          <w:szCs w:val="14"/>
        </w:rPr>
        <w:t xml:space="preserve"> </w:t>
      </w:r>
    </w:p>
  </w:footnote>
  <w:footnote w:id="16">
    <w:p w14:paraId="17D397D4" w14:textId="24A6A717"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4" w:history="1">
        <w:r w:rsidRPr="001D0A91">
          <w:rPr>
            <w:rStyle w:val="Hiperpovezava"/>
            <w:rFonts w:asciiTheme="minorHAnsi" w:hAnsiTheme="minorHAnsi"/>
            <w:i/>
            <w:sz w:val="14"/>
            <w:szCs w:val="14"/>
          </w:rPr>
          <w:t>https://frisco-project.eu/sl/</w:t>
        </w:r>
      </w:hyperlink>
      <w:r w:rsidRPr="001D0A91">
        <w:rPr>
          <w:rFonts w:asciiTheme="minorHAnsi" w:hAnsiTheme="minorHAnsi"/>
          <w:i/>
          <w:sz w:val="14"/>
          <w:szCs w:val="14"/>
        </w:rPr>
        <w:t xml:space="preserve"> </w:t>
      </w:r>
    </w:p>
  </w:footnote>
  <w:footnote w:id="17">
    <w:p w14:paraId="7E450FDF" w14:textId="77777777" w:rsidR="00314129" w:rsidRPr="001D0A91" w:rsidRDefault="00314129" w:rsidP="00EE6E53">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5" w:history="1">
        <w:r w:rsidRPr="001D0A91">
          <w:rPr>
            <w:rStyle w:val="Hiperpovezava"/>
            <w:rFonts w:asciiTheme="minorHAnsi" w:hAnsiTheme="minorHAnsi"/>
            <w:i/>
            <w:sz w:val="14"/>
            <w:szCs w:val="14"/>
          </w:rPr>
          <w:t>http://www.poplavna-varnost.si/zelezniki/</w:t>
        </w:r>
      </w:hyperlink>
      <w:r w:rsidRPr="001D0A91">
        <w:rPr>
          <w:rFonts w:asciiTheme="minorHAnsi" w:hAnsiTheme="minorHAnsi"/>
          <w:i/>
          <w:sz w:val="14"/>
          <w:szCs w:val="14"/>
        </w:rPr>
        <w:t xml:space="preserve"> </w:t>
      </w:r>
    </w:p>
  </w:footnote>
  <w:footnote w:id="18">
    <w:p w14:paraId="3BD91CA8" w14:textId="66F14272"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6" w:history="1">
        <w:r w:rsidRPr="001D0A91">
          <w:rPr>
            <w:rStyle w:val="Hiperpovezava"/>
            <w:rFonts w:asciiTheme="minorHAnsi" w:hAnsiTheme="minorHAnsi"/>
            <w:i/>
            <w:sz w:val="14"/>
            <w:szCs w:val="14"/>
          </w:rPr>
          <w:t>http://www.planet-zemlja.org/2016/10/projekt-gradascica/</w:t>
        </w:r>
      </w:hyperlink>
      <w:r w:rsidRPr="001D0A91">
        <w:rPr>
          <w:rFonts w:asciiTheme="minorHAnsi" w:hAnsiTheme="minorHAnsi"/>
          <w:i/>
          <w:sz w:val="14"/>
          <w:szCs w:val="14"/>
        </w:rPr>
        <w:t xml:space="preserve"> </w:t>
      </w:r>
    </w:p>
  </w:footnote>
  <w:footnote w:id="19">
    <w:p w14:paraId="5A92A61E" w14:textId="5E662647"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7" w:history="1">
        <w:r w:rsidRPr="001D0A91">
          <w:rPr>
            <w:rStyle w:val="Hiperpovezava"/>
            <w:rFonts w:asciiTheme="minorHAnsi" w:hAnsiTheme="minorHAnsi"/>
            <w:i/>
            <w:sz w:val="14"/>
            <w:szCs w:val="14"/>
          </w:rPr>
          <w:t>https://frisco21-project.eu/sl/</w:t>
        </w:r>
      </w:hyperlink>
      <w:r w:rsidRPr="001D0A91">
        <w:rPr>
          <w:rFonts w:asciiTheme="minorHAnsi" w:hAnsiTheme="minorHAnsi"/>
          <w:i/>
          <w:sz w:val="14"/>
          <w:szCs w:val="14"/>
        </w:rPr>
        <w:t xml:space="preserve"> </w:t>
      </w:r>
    </w:p>
  </w:footnote>
  <w:footnote w:id="20">
    <w:p w14:paraId="2EE864A7" w14:textId="6FE4A7AF" w:rsidR="00314129" w:rsidRPr="001D0A91" w:rsidRDefault="00314129" w:rsidP="00D91A1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8" w:history="1">
        <w:r w:rsidRPr="001D0A91">
          <w:rPr>
            <w:rStyle w:val="Hiperpovezava"/>
            <w:rFonts w:asciiTheme="minorHAnsi" w:hAnsiTheme="minorHAnsi"/>
            <w:i/>
            <w:sz w:val="14"/>
            <w:szCs w:val="14"/>
          </w:rPr>
          <w:t>https://www.porecje-drave.si/</w:t>
        </w:r>
      </w:hyperlink>
      <w:r w:rsidRPr="001D0A91">
        <w:rPr>
          <w:rFonts w:asciiTheme="minorHAnsi" w:hAnsiTheme="minorHAnsi"/>
          <w:i/>
          <w:sz w:val="14"/>
          <w:szCs w:val="14"/>
        </w:rPr>
        <w:t xml:space="preserve"> </w:t>
      </w:r>
    </w:p>
  </w:footnote>
  <w:footnote w:id="21">
    <w:p w14:paraId="1E5BA3F6" w14:textId="77777777" w:rsidR="00314129" w:rsidRPr="001D0A91" w:rsidRDefault="00314129" w:rsidP="00CD1C6D">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9" w:history="1">
        <w:r w:rsidRPr="001D0A91">
          <w:rPr>
            <w:rStyle w:val="Hiperpovezava"/>
            <w:rFonts w:asciiTheme="minorHAnsi" w:hAnsiTheme="minorHAnsi"/>
            <w:i/>
            <w:sz w:val="14"/>
            <w:szCs w:val="14"/>
          </w:rPr>
          <w:t>https://www.gomurra.eu/sl/gomurra-programa-interreg-v-a-slovenija-avstrija/</w:t>
        </w:r>
      </w:hyperlink>
      <w:r w:rsidRPr="001D0A91">
        <w:rPr>
          <w:rStyle w:val="Hiperpovezava"/>
          <w:rFonts w:asciiTheme="minorHAnsi" w:hAnsiTheme="minorHAnsi"/>
          <w:i/>
          <w:sz w:val="14"/>
          <w:szCs w:val="14"/>
        </w:rPr>
        <w:t xml:space="preserve"> </w:t>
      </w:r>
    </w:p>
  </w:footnote>
  <w:footnote w:id="22">
    <w:p w14:paraId="00A4F772" w14:textId="66203D64"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0" w:history="1">
        <w:r w:rsidRPr="001D0A91">
          <w:rPr>
            <w:rStyle w:val="Hiperpovezava"/>
            <w:rFonts w:asciiTheme="minorHAnsi" w:hAnsiTheme="minorHAnsi"/>
            <w:i/>
            <w:sz w:val="14"/>
            <w:szCs w:val="14"/>
          </w:rPr>
          <w:t>https://www.gomurra.eu/sl/gomurra-programa-interreg-v-a-slovenija-avstrija/</w:t>
        </w:r>
      </w:hyperlink>
      <w:r w:rsidRPr="001D0A91">
        <w:rPr>
          <w:rFonts w:asciiTheme="minorHAnsi" w:hAnsiTheme="minorHAnsi"/>
          <w:i/>
          <w:sz w:val="14"/>
          <w:szCs w:val="14"/>
        </w:rPr>
        <w:t xml:space="preserve"> </w:t>
      </w:r>
    </w:p>
  </w:footnote>
  <w:footnote w:id="23">
    <w:p w14:paraId="10D18FAD" w14:textId="4D6ADEFD"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1" w:history="1">
        <w:r w:rsidRPr="001D0A91">
          <w:rPr>
            <w:rStyle w:val="Hiperpovezava"/>
            <w:rFonts w:asciiTheme="minorHAnsi" w:hAnsiTheme="minorHAnsi"/>
            <w:i/>
            <w:sz w:val="14"/>
            <w:szCs w:val="14"/>
          </w:rPr>
          <w:t>http://www.sos112.si/slo/tdocs/poplava.pdf</w:t>
        </w:r>
      </w:hyperlink>
      <w:r w:rsidRPr="001D0A91">
        <w:rPr>
          <w:rFonts w:asciiTheme="minorHAnsi" w:hAnsiTheme="minorHAnsi"/>
          <w:i/>
          <w:sz w:val="14"/>
          <w:szCs w:val="14"/>
        </w:rPr>
        <w:t xml:space="preserve"> </w:t>
      </w:r>
    </w:p>
  </w:footnote>
  <w:footnote w:id="24">
    <w:p w14:paraId="7813A482" w14:textId="3BF240A5"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2" w:history="1">
        <w:r w:rsidRPr="001D0A91">
          <w:rPr>
            <w:rStyle w:val="Hiperpovezava"/>
            <w:rFonts w:asciiTheme="minorHAnsi" w:hAnsiTheme="minorHAnsi"/>
            <w:i/>
            <w:sz w:val="14"/>
            <w:szCs w:val="14"/>
          </w:rPr>
          <w:t>https://frisco-project.eu/files/2017/03/T7_Porocilo_LokacijeSiren_SI.pdf</w:t>
        </w:r>
      </w:hyperlink>
      <w:r w:rsidRPr="001D0A91">
        <w:rPr>
          <w:rFonts w:asciiTheme="minorHAnsi" w:hAnsiTheme="minorHAnsi"/>
          <w:i/>
          <w:sz w:val="14"/>
          <w:szCs w:val="14"/>
        </w:rPr>
        <w:t xml:space="preserve"> </w:t>
      </w:r>
    </w:p>
  </w:footnote>
  <w:footnote w:id="25">
    <w:p w14:paraId="7A941791" w14:textId="230D058C"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3" w:history="1">
        <w:r w:rsidRPr="001D0A91">
          <w:rPr>
            <w:rStyle w:val="Hiperpovezava"/>
            <w:rFonts w:asciiTheme="minorHAnsi" w:hAnsiTheme="minorHAnsi"/>
            <w:i/>
            <w:sz w:val="14"/>
            <w:szCs w:val="14"/>
          </w:rPr>
          <w:t>http://www.arso.gov.si/vode/poročila in publikacije/</w:t>
        </w:r>
      </w:hyperlink>
      <w:r w:rsidRPr="001D0A91">
        <w:rPr>
          <w:rFonts w:asciiTheme="minorHAnsi" w:hAnsiTheme="minorHAnsi"/>
          <w:i/>
          <w:sz w:val="14"/>
          <w:szCs w:val="14"/>
        </w:rPr>
        <w:t xml:space="preserve"> </w:t>
      </w:r>
    </w:p>
  </w:footnote>
  <w:footnote w:id="26">
    <w:p w14:paraId="0D2BEEA9" w14:textId="77777777" w:rsidR="00314129" w:rsidRPr="001D0A91" w:rsidRDefault="00314129" w:rsidP="009555C7">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4" w:history="1">
        <w:r w:rsidRPr="001D0A91">
          <w:rPr>
            <w:rStyle w:val="Hiperpovezava"/>
            <w:rFonts w:asciiTheme="minorHAnsi" w:hAnsiTheme="minorHAnsi"/>
            <w:i/>
            <w:sz w:val="14"/>
            <w:szCs w:val="14"/>
          </w:rPr>
          <w:t>http://www.arso.gov.si/vode/poročila in publikacije/</w:t>
        </w:r>
      </w:hyperlink>
      <w:r w:rsidRPr="001D0A91">
        <w:rPr>
          <w:rFonts w:asciiTheme="minorHAnsi" w:hAnsiTheme="minorHAnsi"/>
          <w:i/>
          <w:sz w:val="14"/>
          <w:szCs w:val="14"/>
        </w:rPr>
        <w:t xml:space="preserve"> </w:t>
      </w:r>
    </w:p>
  </w:footnote>
  <w:footnote w:id="27">
    <w:p w14:paraId="7F9BF415" w14:textId="134CF797" w:rsidR="00314129" w:rsidRPr="001D0A91" w:rsidRDefault="0031412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5" w:history="1">
        <w:r w:rsidRPr="001D0A91">
          <w:rPr>
            <w:rStyle w:val="Hiperpovezava"/>
            <w:rFonts w:asciiTheme="minorHAnsi" w:hAnsiTheme="minorHAnsi"/>
            <w:i/>
            <w:sz w:val="14"/>
            <w:szCs w:val="14"/>
          </w:rPr>
          <w:t>http://www.evode.gov.si/index.php?id=92</w:t>
        </w:r>
      </w:hyperlink>
      <w:r w:rsidRPr="001D0A91">
        <w:rPr>
          <w:rFonts w:asciiTheme="minorHAnsi" w:hAnsiTheme="minorHAnsi"/>
          <w:i/>
          <w:sz w:val="14"/>
          <w:szCs w:val="14"/>
        </w:rPr>
        <w:t xml:space="preserve"> </w:t>
      </w:r>
    </w:p>
  </w:footnote>
  <w:footnote w:id="28">
    <w:p w14:paraId="72523CDF" w14:textId="77777777" w:rsidR="00314129" w:rsidRPr="001D0A91" w:rsidRDefault="0031412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Style w:val="Sprotnaopomba-sklic"/>
          <w:rFonts w:asciiTheme="minorHAnsi" w:hAnsiTheme="minorHAnsi"/>
          <w:i/>
          <w:sz w:val="14"/>
          <w:szCs w:val="14"/>
        </w:rPr>
        <w:t xml:space="preserve"> </w:t>
      </w:r>
      <w:hyperlink r:id="rId26" w:history="1">
        <w:r w:rsidRPr="001D0A91">
          <w:rPr>
            <w:rStyle w:val="Hiperpovezava"/>
            <w:rFonts w:asciiTheme="minorHAnsi" w:hAnsiTheme="minorHAnsi"/>
            <w:i/>
            <w:sz w:val="14"/>
            <w:szCs w:val="14"/>
          </w:rPr>
          <w:t>https://frisco-project.eu/sl/</w:t>
        </w:r>
      </w:hyperlink>
      <w:r w:rsidRPr="001D0A91">
        <w:rPr>
          <w:rFonts w:asciiTheme="minorHAnsi" w:hAnsiTheme="minorHAnsi"/>
          <w:i/>
          <w:sz w:val="14"/>
          <w:szCs w:val="14"/>
        </w:rPr>
        <w:t xml:space="preserve"> </w:t>
      </w:r>
    </w:p>
  </w:footnote>
  <w:footnote w:id="29">
    <w:p w14:paraId="57F62036" w14:textId="5A71883F" w:rsidR="00314129" w:rsidRPr="001D0A91" w:rsidRDefault="0031412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7" w:history="1">
        <w:r w:rsidRPr="001D0A91">
          <w:rPr>
            <w:rStyle w:val="Hiperpovezava"/>
            <w:rFonts w:asciiTheme="minorHAnsi" w:hAnsiTheme="minorHAnsi"/>
            <w:i/>
            <w:sz w:val="14"/>
            <w:szCs w:val="14"/>
          </w:rPr>
          <w:t>https://frisco21-project.eu/sl/</w:t>
        </w:r>
      </w:hyperlink>
      <w:r w:rsidRPr="001D0A91">
        <w:rPr>
          <w:rFonts w:asciiTheme="minorHAnsi" w:hAnsiTheme="minorHAnsi"/>
          <w:i/>
          <w:sz w:val="14"/>
          <w:szCs w:val="14"/>
        </w:rPr>
        <w:t xml:space="preserve"> </w:t>
      </w:r>
    </w:p>
  </w:footnote>
  <w:footnote w:id="30">
    <w:p w14:paraId="183E925C" w14:textId="01EAE27B" w:rsidR="00314129" w:rsidRPr="001D0A91" w:rsidRDefault="0031412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8" w:history="1">
        <w:r w:rsidRPr="001D0A91">
          <w:rPr>
            <w:rStyle w:val="Hiperpovezava"/>
            <w:rFonts w:asciiTheme="minorHAnsi" w:hAnsiTheme="minorHAnsi"/>
            <w:i/>
            <w:sz w:val="14"/>
            <w:szCs w:val="14"/>
          </w:rPr>
          <w:t>http://frisco22-project.eu/</w:t>
        </w:r>
      </w:hyperlink>
      <w:r w:rsidRPr="001D0A91">
        <w:rPr>
          <w:rStyle w:val="Hiperpovezava"/>
          <w:rFonts w:asciiTheme="minorHAnsi" w:hAnsiTheme="minorHAnsi"/>
          <w:i/>
          <w:sz w:val="14"/>
          <w:szCs w:val="14"/>
        </w:rPr>
        <w:t xml:space="preserve"> </w:t>
      </w:r>
    </w:p>
  </w:footnote>
  <w:footnote w:id="31">
    <w:p w14:paraId="338185A0" w14:textId="74007CC1" w:rsidR="00314129" w:rsidRPr="001D0A91" w:rsidRDefault="0031412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9" w:history="1">
        <w:r w:rsidRPr="001D0A91">
          <w:rPr>
            <w:rStyle w:val="Hiperpovezava"/>
            <w:rFonts w:asciiTheme="minorHAnsi" w:hAnsiTheme="minorHAnsi"/>
            <w:i/>
            <w:sz w:val="14"/>
            <w:szCs w:val="14"/>
          </w:rPr>
          <w:t>https://www.ita-slo.eu/sl/visfrim</w:t>
        </w:r>
      </w:hyperlink>
      <w:r w:rsidRPr="001D0A91">
        <w:rPr>
          <w:rStyle w:val="Hiperpovezava"/>
          <w:rFonts w:asciiTheme="minorHAnsi" w:hAnsiTheme="minorHAnsi"/>
          <w:i/>
          <w:sz w:val="14"/>
          <w:szCs w:val="14"/>
        </w:rPr>
        <w:t xml:space="preserve"> </w:t>
      </w:r>
    </w:p>
  </w:footnote>
  <w:footnote w:id="32">
    <w:p w14:paraId="0AF0196E" w14:textId="5E6D8883" w:rsidR="00314129" w:rsidRPr="001D0A91" w:rsidRDefault="0031412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30" w:history="1">
        <w:r w:rsidRPr="001D0A91">
          <w:rPr>
            <w:rStyle w:val="Hiperpovezava"/>
            <w:rFonts w:asciiTheme="minorHAnsi" w:hAnsiTheme="minorHAnsi"/>
            <w:i/>
            <w:sz w:val="14"/>
            <w:szCs w:val="14"/>
          </w:rPr>
          <w:t>https://www.ita-slo.eu/sl/grevislin</w:t>
        </w:r>
      </w:hyperlink>
      <w:r w:rsidRPr="001D0A91">
        <w:rPr>
          <w:rStyle w:val="Hiperpovezava"/>
          <w:rFonts w:asciiTheme="minorHAnsi" w:hAnsiTheme="minorHAnsi"/>
          <w:i/>
          <w:sz w:val="14"/>
          <w:szCs w:val="14"/>
        </w:rPr>
        <w:t xml:space="preserve"> </w:t>
      </w:r>
    </w:p>
  </w:footnote>
  <w:footnote w:id="33">
    <w:p w14:paraId="380C3D52" w14:textId="62E168B9" w:rsidR="00314129" w:rsidRPr="001D0A91" w:rsidRDefault="0031412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31" w:history="1">
        <w:r w:rsidRPr="001D0A91">
          <w:rPr>
            <w:rStyle w:val="Hiperpovezava"/>
            <w:rFonts w:asciiTheme="minorHAnsi" w:hAnsiTheme="minorHAnsi"/>
            <w:i/>
            <w:sz w:val="14"/>
            <w:szCs w:val="14"/>
          </w:rPr>
          <w:t>https://www.gomurra.eu/sl/gomurra-programa-interreg-v-a-slovenija-avstrija/</w:t>
        </w:r>
      </w:hyperlink>
      <w:r w:rsidRPr="001D0A91">
        <w:rPr>
          <w:rStyle w:val="Hiperpovezava"/>
          <w:rFonts w:asciiTheme="minorHAnsi" w:hAnsiTheme="minorHAnsi"/>
          <w:i/>
          <w:sz w:val="14"/>
          <w:szCs w:val="1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589"/>
    <w:multiLevelType w:val="hybridMultilevel"/>
    <w:tmpl w:val="626C2416"/>
    <w:lvl w:ilvl="0" w:tplc="AD26FB6E">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75F44AD"/>
    <w:multiLevelType w:val="multilevel"/>
    <w:tmpl w:val="1A826394"/>
    <w:lvl w:ilvl="0">
      <w:start w:val="1"/>
      <w:numFmt w:val="decimal"/>
      <w:pStyle w:val="Naslov1"/>
      <w:lvlText w:val="%1"/>
      <w:lvlJc w:val="left"/>
      <w:pPr>
        <w:tabs>
          <w:tab w:val="num" w:pos="432"/>
        </w:tabs>
        <w:ind w:left="432" w:hanging="432"/>
      </w:pPr>
    </w:lvl>
    <w:lvl w:ilvl="1">
      <w:start w:val="1"/>
      <w:numFmt w:val="decimal"/>
      <w:pStyle w:val="Naslov2"/>
      <w:lvlText w:val="%1.%2"/>
      <w:lvlJc w:val="left"/>
      <w:pPr>
        <w:tabs>
          <w:tab w:val="num" w:pos="576"/>
        </w:tabs>
        <w:ind w:left="576" w:hanging="576"/>
      </w:pPr>
    </w:lvl>
    <w:lvl w:ilvl="2">
      <w:start w:val="1"/>
      <w:numFmt w:val="decimal"/>
      <w:pStyle w:val="Naslov3"/>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abstractNum w:abstractNumId="2">
    <w:nsid w:val="20E05E7E"/>
    <w:multiLevelType w:val="hybridMultilevel"/>
    <w:tmpl w:val="B14C56EE"/>
    <w:lvl w:ilvl="0" w:tplc="115C7B1E">
      <w:start w:val="5"/>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3FE0571"/>
    <w:multiLevelType w:val="hybridMultilevel"/>
    <w:tmpl w:val="DB54B882"/>
    <w:lvl w:ilvl="0" w:tplc="19985344">
      <w:start w:val="1"/>
      <w:numFmt w:val="decimal"/>
      <w:pStyle w:val="Tabela"/>
      <w:lvlText w:val="Tabela %1."/>
      <w:lvlJc w:val="left"/>
      <w:pPr>
        <w:ind w:left="720" w:hanging="360"/>
      </w:pPr>
      <w:rPr>
        <w:rFonts w:ascii="Calibri" w:hAnsi="Calibri" w:hint="default"/>
        <w:b w:val="0"/>
        <w:i/>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5C7F15"/>
    <w:multiLevelType w:val="multilevel"/>
    <w:tmpl w:val="4DF087E6"/>
    <w:styleLink w:val="Nasloviukrepov"/>
    <w:lvl w:ilvl="0">
      <w:start w:val="1"/>
      <w:numFmt w:val="none"/>
      <w:lvlText w:val="U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nsid w:val="29A27595"/>
    <w:multiLevelType w:val="hybridMultilevel"/>
    <w:tmpl w:val="B220EC5A"/>
    <w:lvl w:ilvl="0" w:tplc="115C7B1E">
      <w:start w:val="5"/>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5D23F56"/>
    <w:multiLevelType w:val="hybridMultilevel"/>
    <w:tmpl w:val="28825384"/>
    <w:lvl w:ilvl="0" w:tplc="115C7B1E">
      <w:start w:val="5"/>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64845A7E"/>
    <w:multiLevelType w:val="multilevel"/>
    <w:tmpl w:val="FB8A81C4"/>
    <w:lvl w:ilvl="0">
      <w:start w:val="1"/>
      <w:numFmt w:val="decimal"/>
      <w:pStyle w:val="ZPN1"/>
      <w:lvlText w:val="%1."/>
      <w:lvlJc w:val="left"/>
      <w:pPr>
        <w:tabs>
          <w:tab w:val="num" w:pos="360"/>
        </w:tabs>
        <w:ind w:left="360" w:hanging="360"/>
      </w:pPr>
    </w:lvl>
    <w:lvl w:ilvl="1">
      <w:start w:val="1"/>
      <w:numFmt w:val="decimal"/>
      <w:pStyle w:val="ZPN2"/>
      <w:lvlText w:val="%1.%2."/>
      <w:lvlJc w:val="left"/>
      <w:pPr>
        <w:tabs>
          <w:tab w:val="num" w:pos="792"/>
        </w:tabs>
        <w:ind w:left="792" w:hanging="432"/>
      </w:pPr>
    </w:lvl>
    <w:lvl w:ilvl="2">
      <w:start w:val="1"/>
      <w:numFmt w:val="decimal"/>
      <w:pStyle w:val="ZPN3"/>
      <w:lvlText w:val="%1.%2.%3."/>
      <w:lvlJc w:val="left"/>
      <w:pPr>
        <w:tabs>
          <w:tab w:val="num" w:pos="1440"/>
        </w:tabs>
        <w:ind w:left="1224" w:hanging="504"/>
      </w:pPr>
    </w:lvl>
    <w:lvl w:ilvl="3">
      <w:start w:val="1"/>
      <w:numFmt w:val="decimal"/>
      <w:pStyle w:val="ZPN4"/>
      <w:lvlText w:val="%1.%2.%3.%4."/>
      <w:lvlJc w:val="left"/>
      <w:pPr>
        <w:tabs>
          <w:tab w:val="num" w:pos="2498"/>
        </w:tabs>
        <w:ind w:left="2066" w:hanging="648"/>
      </w:pPr>
    </w:lvl>
    <w:lvl w:ilvl="4">
      <w:start w:val="1"/>
      <w:numFmt w:val="decimal"/>
      <w:pStyle w:val="ZPN5"/>
      <w:lvlText w:val="%1.%2.%3.%4.%5."/>
      <w:lvlJc w:val="left"/>
      <w:pPr>
        <w:tabs>
          <w:tab w:val="num" w:pos="4766"/>
        </w:tabs>
        <w:ind w:left="4478"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683A4C6F"/>
    <w:multiLevelType w:val="multilevel"/>
    <w:tmpl w:val="0424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7B652FF6"/>
    <w:multiLevelType w:val="hybridMultilevel"/>
    <w:tmpl w:val="42AAFDA8"/>
    <w:lvl w:ilvl="0" w:tplc="BEFA0980">
      <w:start w:val="1"/>
      <w:numFmt w:val="decimal"/>
      <w:pStyle w:val="Slika"/>
      <w:lvlText w:val="Slika %1."/>
      <w:lvlJc w:val="left"/>
      <w:pPr>
        <w:ind w:left="36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9"/>
  </w:num>
  <w:num w:numId="5">
    <w:abstractNumId w:val="3"/>
  </w:num>
  <w:num w:numId="6">
    <w:abstractNumId w:val="4"/>
  </w:num>
  <w:num w:numId="7">
    <w:abstractNumId w:val="5"/>
  </w:num>
  <w:num w:numId="8">
    <w:abstractNumId w:val="6"/>
  </w:num>
  <w:num w:numId="9">
    <w:abstractNumId w:val="2"/>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139"/>
    <w:rsid w:val="000011FF"/>
    <w:rsid w:val="00001825"/>
    <w:rsid w:val="00004AF5"/>
    <w:rsid w:val="00005645"/>
    <w:rsid w:val="00005807"/>
    <w:rsid w:val="0000723B"/>
    <w:rsid w:val="00011677"/>
    <w:rsid w:val="0001394E"/>
    <w:rsid w:val="00013DCD"/>
    <w:rsid w:val="0001695C"/>
    <w:rsid w:val="00020D80"/>
    <w:rsid w:val="000216E4"/>
    <w:rsid w:val="00022442"/>
    <w:rsid w:val="00022CAC"/>
    <w:rsid w:val="00023272"/>
    <w:rsid w:val="00024357"/>
    <w:rsid w:val="00025D26"/>
    <w:rsid w:val="0002601F"/>
    <w:rsid w:val="00032319"/>
    <w:rsid w:val="00034C88"/>
    <w:rsid w:val="00035110"/>
    <w:rsid w:val="000360FB"/>
    <w:rsid w:val="000368C5"/>
    <w:rsid w:val="00037472"/>
    <w:rsid w:val="00040E6A"/>
    <w:rsid w:val="00040FB5"/>
    <w:rsid w:val="0004108E"/>
    <w:rsid w:val="000411DE"/>
    <w:rsid w:val="000415F1"/>
    <w:rsid w:val="00042976"/>
    <w:rsid w:val="0004508D"/>
    <w:rsid w:val="0004655B"/>
    <w:rsid w:val="0004663E"/>
    <w:rsid w:val="00047100"/>
    <w:rsid w:val="00051133"/>
    <w:rsid w:val="00051601"/>
    <w:rsid w:val="00052713"/>
    <w:rsid w:val="00052DF2"/>
    <w:rsid w:val="00053116"/>
    <w:rsid w:val="000559CA"/>
    <w:rsid w:val="000564F6"/>
    <w:rsid w:val="00056B7A"/>
    <w:rsid w:val="0006053E"/>
    <w:rsid w:val="00060FF8"/>
    <w:rsid w:val="00061056"/>
    <w:rsid w:val="00061BAF"/>
    <w:rsid w:val="00063AD8"/>
    <w:rsid w:val="000663FB"/>
    <w:rsid w:val="00066A15"/>
    <w:rsid w:val="00067258"/>
    <w:rsid w:val="00070E94"/>
    <w:rsid w:val="00071603"/>
    <w:rsid w:val="00075831"/>
    <w:rsid w:val="00076386"/>
    <w:rsid w:val="00076971"/>
    <w:rsid w:val="00077A0B"/>
    <w:rsid w:val="00077EF2"/>
    <w:rsid w:val="000817D4"/>
    <w:rsid w:val="00081989"/>
    <w:rsid w:val="00084276"/>
    <w:rsid w:val="00084CBB"/>
    <w:rsid w:val="00085B1E"/>
    <w:rsid w:val="0008686E"/>
    <w:rsid w:val="00090313"/>
    <w:rsid w:val="00092805"/>
    <w:rsid w:val="00092C02"/>
    <w:rsid w:val="000933CA"/>
    <w:rsid w:val="000949F3"/>
    <w:rsid w:val="00094B6E"/>
    <w:rsid w:val="000953C8"/>
    <w:rsid w:val="00096CD3"/>
    <w:rsid w:val="000A569A"/>
    <w:rsid w:val="000A69FB"/>
    <w:rsid w:val="000A710B"/>
    <w:rsid w:val="000A7292"/>
    <w:rsid w:val="000A75A1"/>
    <w:rsid w:val="000B0115"/>
    <w:rsid w:val="000B3C38"/>
    <w:rsid w:val="000B3D5F"/>
    <w:rsid w:val="000B5510"/>
    <w:rsid w:val="000B5891"/>
    <w:rsid w:val="000B589F"/>
    <w:rsid w:val="000B6864"/>
    <w:rsid w:val="000B7470"/>
    <w:rsid w:val="000B74EB"/>
    <w:rsid w:val="000C0146"/>
    <w:rsid w:val="000C104D"/>
    <w:rsid w:val="000C141C"/>
    <w:rsid w:val="000C3979"/>
    <w:rsid w:val="000C5979"/>
    <w:rsid w:val="000C675B"/>
    <w:rsid w:val="000D04F3"/>
    <w:rsid w:val="000D16B1"/>
    <w:rsid w:val="000D1C9F"/>
    <w:rsid w:val="000D1F8D"/>
    <w:rsid w:val="000D415F"/>
    <w:rsid w:val="000D49FD"/>
    <w:rsid w:val="000D519E"/>
    <w:rsid w:val="000D5D5A"/>
    <w:rsid w:val="000D704B"/>
    <w:rsid w:val="000D71C4"/>
    <w:rsid w:val="000D7AC1"/>
    <w:rsid w:val="000D7EA7"/>
    <w:rsid w:val="000E08CB"/>
    <w:rsid w:val="000E1491"/>
    <w:rsid w:val="000E22C9"/>
    <w:rsid w:val="000E282C"/>
    <w:rsid w:val="000E37A7"/>
    <w:rsid w:val="000E3B1C"/>
    <w:rsid w:val="000E49C2"/>
    <w:rsid w:val="000E5080"/>
    <w:rsid w:val="000E63E9"/>
    <w:rsid w:val="000E662E"/>
    <w:rsid w:val="000E7F8B"/>
    <w:rsid w:val="000F0579"/>
    <w:rsid w:val="000F320E"/>
    <w:rsid w:val="000F3472"/>
    <w:rsid w:val="000F398F"/>
    <w:rsid w:val="000F3A45"/>
    <w:rsid w:val="000F4C33"/>
    <w:rsid w:val="000F515C"/>
    <w:rsid w:val="000F522E"/>
    <w:rsid w:val="000F596D"/>
    <w:rsid w:val="000F6FA9"/>
    <w:rsid w:val="00100997"/>
    <w:rsid w:val="0010318F"/>
    <w:rsid w:val="00104852"/>
    <w:rsid w:val="0010547E"/>
    <w:rsid w:val="00106092"/>
    <w:rsid w:val="00106E71"/>
    <w:rsid w:val="00106EF9"/>
    <w:rsid w:val="00107DA8"/>
    <w:rsid w:val="00107E01"/>
    <w:rsid w:val="00110ABD"/>
    <w:rsid w:val="00111FC3"/>
    <w:rsid w:val="00113948"/>
    <w:rsid w:val="001143B7"/>
    <w:rsid w:val="0011455A"/>
    <w:rsid w:val="00114D66"/>
    <w:rsid w:val="001151CD"/>
    <w:rsid w:val="0011563D"/>
    <w:rsid w:val="00115853"/>
    <w:rsid w:val="001163B6"/>
    <w:rsid w:val="001172C2"/>
    <w:rsid w:val="00117AF8"/>
    <w:rsid w:val="00120055"/>
    <w:rsid w:val="00120484"/>
    <w:rsid w:val="00120E35"/>
    <w:rsid w:val="00122325"/>
    <w:rsid w:val="00122BA8"/>
    <w:rsid w:val="00122D63"/>
    <w:rsid w:val="00123805"/>
    <w:rsid w:val="00123F41"/>
    <w:rsid w:val="00124AE8"/>
    <w:rsid w:val="00125212"/>
    <w:rsid w:val="00126A8D"/>
    <w:rsid w:val="00126B03"/>
    <w:rsid w:val="001301A3"/>
    <w:rsid w:val="001304B4"/>
    <w:rsid w:val="00132614"/>
    <w:rsid w:val="001336F5"/>
    <w:rsid w:val="001343BD"/>
    <w:rsid w:val="00134E7C"/>
    <w:rsid w:val="00136DE0"/>
    <w:rsid w:val="00142DF9"/>
    <w:rsid w:val="0014319D"/>
    <w:rsid w:val="00144321"/>
    <w:rsid w:val="001447D5"/>
    <w:rsid w:val="0014591A"/>
    <w:rsid w:val="0014704A"/>
    <w:rsid w:val="0014771D"/>
    <w:rsid w:val="00150BC3"/>
    <w:rsid w:val="001515EE"/>
    <w:rsid w:val="001522CE"/>
    <w:rsid w:val="00152690"/>
    <w:rsid w:val="00154E66"/>
    <w:rsid w:val="00155839"/>
    <w:rsid w:val="0015650A"/>
    <w:rsid w:val="001568BE"/>
    <w:rsid w:val="001568F8"/>
    <w:rsid w:val="00156BCF"/>
    <w:rsid w:val="00157259"/>
    <w:rsid w:val="001618D5"/>
    <w:rsid w:val="001621C3"/>
    <w:rsid w:val="00162A31"/>
    <w:rsid w:val="00162C05"/>
    <w:rsid w:val="001637C5"/>
    <w:rsid w:val="00167F28"/>
    <w:rsid w:val="001713FD"/>
    <w:rsid w:val="001735AE"/>
    <w:rsid w:val="00174029"/>
    <w:rsid w:val="00174503"/>
    <w:rsid w:val="001755FD"/>
    <w:rsid w:val="00176E8A"/>
    <w:rsid w:val="00177C25"/>
    <w:rsid w:val="001802A7"/>
    <w:rsid w:val="00180945"/>
    <w:rsid w:val="001809F6"/>
    <w:rsid w:val="00181D0B"/>
    <w:rsid w:val="00182702"/>
    <w:rsid w:val="001833E9"/>
    <w:rsid w:val="0018453C"/>
    <w:rsid w:val="00185FCF"/>
    <w:rsid w:val="0018680C"/>
    <w:rsid w:val="00186FD8"/>
    <w:rsid w:val="0018792C"/>
    <w:rsid w:val="00187E5C"/>
    <w:rsid w:val="001900B1"/>
    <w:rsid w:val="001902A1"/>
    <w:rsid w:val="001905D8"/>
    <w:rsid w:val="0019089F"/>
    <w:rsid w:val="0019093B"/>
    <w:rsid w:val="00190E51"/>
    <w:rsid w:val="00192049"/>
    <w:rsid w:val="00192F5A"/>
    <w:rsid w:val="00192F6C"/>
    <w:rsid w:val="00193664"/>
    <w:rsid w:val="001937FC"/>
    <w:rsid w:val="00195322"/>
    <w:rsid w:val="00197F3C"/>
    <w:rsid w:val="001A0349"/>
    <w:rsid w:val="001A0574"/>
    <w:rsid w:val="001A195A"/>
    <w:rsid w:val="001A2448"/>
    <w:rsid w:val="001A2AA3"/>
    <w:rsid w:val="001A4572"/>
    <w:rsid w:val="001A4D56"/>
    <w:rsid w:val="001A5BD9"/>
    <w:rsid w:val="001B07CB"/>
    <w:rsid w:val="001B0ED5"/>
    <w:rsid w:val="001B187F"/>
    <w:rsid w:val="001B2AA2"/>
    <w:rsid w:val="001B4D6A"/>
    <w:rsid w:val="001B4D77"/>
    <w:rsid w:val="001B4FF3"/>
    <w:rsid w:val="001B5B71"/>
    <w:rsid w:val="001B61AD"/>
    <w:rsid w:val="001B6B1E"/>
    <w:rsid w:val="001B6F9C"/>
    <w:rsid w:val="001B7060"/>
    <w:rsid w:val="001C02E8"/>
    <w:rsid w:val="001C086A"/>
    <w:rsid w:val="001C0D72"/>
    <w:rsid w:val="001C10F3"/>
    <w:rsid w:val="001C1BD2"/>
    <w:rsid w:val="001C305C"/>
    <w:rsid w:val="001C58C2"/>
    <w:rsid w:val="001C5E38"/>
    <w:rsid w:val="001C6A79"/>
    <w:rsid w:val="001C6F55"/>
    <w:rsid w:val="001C7B72"/>
    <w:rsid w:val="001C7EBB"/>
    <w:rsid w:val="001D035D"/>
    <w:rsid w:val="001D03C8"/>
    <w:rsid w:val="001D0A91"/>
    <w:rsid w:val="001D0FDC"/>
    <w:rsid w:val="001D2D4C"/>
    <w:rsid w:val="001D453F"/>
    <w:rsid w:val="001D47EE"/>
    <w:rsid w:val="001D5585"/>
    <w:rsid w:val="001D56CC"/>
    <w:rsid w:val="001D62FE"/>
    <w:rsid w:val="001D7248"/>
    <w:rsid w:val="001D7277"/>
    <w:rsid w:val="001D74E6"/>
    <w:rsid w:val="001D79ED"/>
    <w:rsid w:val="001D7D44"/>
    <w:rsid w:val="001E0482"/>
    <w:rsid w:val="001E06DF"/>
    <w:rsid w:val="001E0E37"/>
    <w:rsid w:val="001E1A20"/>
    <w:rsid w:val="001E2285"/>
    <w:rsid w:val="001E2642"/>
    <w:rsid w:val="001E29C2"/>
    <w:rsid w:val="001E3960"/>
    <w:rsid w:val="001E3A93"/>
    <w:rsid w:val="001E3B0A"/>
    <w:rsid w:val="001E4F77"/>
    <w:rsid w:val="001E6E29"/>
    <w:rsid w:val="001E77A8"/>
    <w:rsid w:val="001F0948"/>
    <w:rsid w:val="001F09EB"/>
    <w:rsid w:val="001F2260"/>
    <w:rsid w:val="001F3A3C"/>
    <w:rsid w:val="001F3B64"/>
    <w:rsid w:val="001F5C50"/>
    <w:rsid w:val="001F5C54"/>
    <w:rsid w:val="001F6270"/>
    <w:rsid w:val="001F693C"/>
    <w:rsid w:val="001F6E8D"/>
    <w:rsid w:val="001F7BB2"/>
    <w:rsid w:val="00200A7D"/>
    <w:rsid w:val="0020106E"/>
    <w:rsid w:val="0020328F"/>
    <w:rsid w:val="00203530"/>
    <w:rsid w:val="002035D1"/>
    <w:rsid w:val="00203BC8"/>
    <w:rsid w:val="002055E6"/>
    <w:rsid w:val="002055FF"/>
    <w:rsid w:val="002075E9"/>
    <w:rsid w:val="002107F8"/>
    <w:rsid w:val="00210A54"/>
    <w:rsid w:val="002119B7"/>
    <w:rsid w:val="002119E3"/>
    <w:rsid w:val="002137C9"/>
    <w:rsid w:val="002141D4"/>
    <w:rsid w:val="002144C9"/>
    <w:rsid w:val="002148D2"/>
    <w:rsid w:val="00215948"/>
    <w:rsid w:val="00215EB4"/>
    <w:rsid w:val="00216092"/>
    <w:rsid w:val="00216CE7"/>
    <w:rsid w:val="0021714F"/>
    <w:rsid w:val="00217553"/>
    <w:rsid w:val="00217A84"/>
    <w:rsid w:val="00223C75"/>
    <w:rsid w:val="0022400D"/>
    <w:rsid w:val="0022466C"/>
    <w:rsid w:val="002249B3"/>
    <w:rsid w:val="00224C6E"/>
    <w:rsid w:val="00224DDC"/>
    <w:rsid w:val="00225B3D"/>
    <w:rsid w:val="00225EC4"/>
    <w:rsid w:val="002269FD"/>
    <w:rsid w:val="00226B33"/>
    <w:rsid w:val="002301CB"/>
    <w:rsid w:val="00233AE9"/>
    <w:rsid w:val="00234106"/>
    <w:rsid w:val="00236D64"/>
    <w:rsid w:val="002419B0"/>
    <w:rsid w:val="002426AA"/>
    <w:rsid w:val="0024463A"/>
    <w:rsid w:val="002447DC"/>
    <w:rsid w:val="00245696"/>
    <w:rsid w:val="002464CE"/>
    <w:rsid w:val="0024782A"/>
    <w:rsid w:val="00250849"/>
    <w:rsid w:val="002508F7"/>
    <w:rsid w:val="00250A92"/>
    <w:rsid w:val="00250D6A"/>
    <w:rsid w:val="00251424"/>
    <w:rsid w:val="0025219B"/>
    <w:rsid w:val="00252D10"/>
    <w:rsid w:val="00252DE8"/>
    <w:rsid w:val="00253FAE"/>
    <w:rsid w:val="002545D0"/>
    <w:rsid w:val="00254A31"/>
    <w:rsid w:val="00255B45"/>
    <w:rsid w:val="002600EE"/>
    <w:rsid w:val="002610B0"/>
    <w:rsid w:val="002610BE"/>
    <w:rsid w:val="00263304"/>
    <w:rsid w:val="00264245"/>
    <w:rsid w:val="002645D5"/>
    <w:rsid w:val="00264C86"/>
    <w:rsid w:val="00273EC4"/>
    <w:rsid w:val="0027488C"/>
    <w:rsid w:val="002757BD"/>
    <w:rsid w:val="00275ABE"/>
    <w:rsid w:val="00275B31"/>
    <w:rsid w:val="00276E61"/>
    <w:rsid w:val="00280083"/>
    <w:rsid w:val="00281C60"/>
    <w:rsid w:val="002838DB"/>
    <w:rsid w:val="0028596E"/>
    <w:rsid w:val="00286C58"/>
    <w:rsid w:val="00286EB9"/>
    <w:rsid w:val="0028768C"/>
    <w:rsid w:val="002901C2"/>
    <w:rsid w:val="002938FD"/>
    <w:rsid w:val="00296818"/>
    <w:rsid w:val="00297177"/>
    <w:rsid w:val="002A0B1A"/>
    <w:rsid w:val="002A0B54"/>
    <w:rsid w:val="002A0F87"/>
    <w:rsid w:val="002A13D5"/>
    <w:rsid w:val="002A2EF0"/>
    <w:rsid w:val="002A4D50"/>
    <w:rsid w:val="002A4F36"/>
    <w:rsid w:val="002A5BAB"/>
    <w:rsid w:val="002A5D0E"/>
    <w:rsid w:val="002A706A"/>
    <w:rsid w:val="002A7CBE"/>
    <w:rsid w:val="002A7EA5"/>
    <w:rsid w:val="002B18F3"/>
    <w:rsid w:val="002B4D21"/>
    <w:rsid w:val="002B6196"/>
    <w:rsid w:val="002B69FE"/>
    <w:rsid w:val="002B7043"/>
    <w:rsid w:val="002B7236"/>
    <w:rsid w:val="002B73C7"/>
    <w:rsid w:val="002C07A6"/>
    <w:rsid w:val="002C1C01"/>
    <w:rsid w:val="002C1FE7"/>
    <w:rsid w:val="002C2A09"/>
    <w:rsid w:val="002C33FF"/>
    <w:rsid w:val="002C3D3B"/>
    <w:rsid w:val="002C4EB5"/>
    <w:rsid w:val="002C5B5E"/>
    <w:rsid w:val="002C5CB6"/>
    <w:rsid w:val="002C6334"/>
    <w:rsid w:val="002C76D8"/>
    <w:rsid w:val="002D0950"/>
    <w:rsid w:val="002D1964"/>
    <w:rsid w:val="002D2EA5"/>
    <w:rsid w:val="002D5F39"/>
    <w:rsid w:val="002D5F64"/>
    <w:rsid w:val="002D6A32"/>
    <w:rsid w:val="002D6F57"/>
    <w:rsid w:val="002D7B80"/>
    <w:rsid w:val="002E0453"/>
    <w:rsid w:val="002E0592"/>
    <w:rsid w:val="002E1D5A"/>
    <w:rsid w:val="002E1E7C"/>
    <w:rsid w:val="002E2CC2"/>
    <w:rsid w:val="002E2E00"/>
    <w:rsid w:val="002E5308"/>
    <w:rsid w:val="002E555B"/>
    <w:rsid w:val="002E6D25"/>
    <w:rsid w:val="002E7265"/>
    <w:rsid w:val="002E78EA"/>
    <w:rsid w:val="002F179C"/>
    <w:rsid w:val="002F1FC2"/>
    <w:rsid w:val="002F433C"/>
    <w:rsid w:val="002F4F0E"/>
    <w:rsid w:val="002F568E"/>
    <w:rsid w:val="00300181"/>
    <w:rsid w:val="00301031"/>
    <w:rsid w:val="00302768"/>
    <w:rsid w:val="00302EF8"/>
    <w:rsid w:val="00305ED8"/>
    <w:rsid w:val="00307CD2"/>
    <w:rsid w:val="00310C7E"/>
    <w:rsid w:val="00311791"/>
    <w:rsid w:val="003118C0"/>
    <w:rsid w:val="003118F6"/>
    <w:rsid w:val="00311C8C"/>
    <w:rsid w:val="0031273B"/>
    <w:rsid w:val="00313588"/>
    <w:rsid w:val="00314129"/>
    <w:rsid w:val="00314DBF"/>
    <w:rsid w:val="00315BB1"/>
    <w:rsid w:val="00316528"/>
    <w:rsid w:val="0031770A"/>
    <w:rsid w:val="0032001E"/>
    <w:rsid w:val="0032029C"/>
    <w:rsid w:val="003207B8"/>
    <w:rsid w:val="003207D4"/>
    <w:rsid w:val="00320ABD"/>
    <w:rsid w:val="00320DDE"/>
    <w:rsid w:val="00321154"/>
    <w:rsid w:val="003211E3"/>
    <w:rsid w:val="00321844"/>
    <w:rsid w:val="00323D51"/>
    <w:rsid w:val="003240CC"/>
    <w:rsid w:val="0032456E"/>
    <w:rsid w:val="003248D5"/>
    <w:rsid w:val="00325486"/>
    <w:rsid w:val="003256AD"/>
    <w:rsid w:val="00325792"/>
    <w:rsid w:val="003262C8"/>
    <w:rsid w:val="00326E29"/>
    <w:rsid w:val="003272DA"/>
    <w:rsid w:val="003277F7"/>
    <w:rsid w:val="00331790"/>
    <w:rsid w:val="0033239E"/>
    <w:rsid w:val="00333AD7"/>
    <w:rsid w:val="0034074A"/>
    <w:rsid w:val="00342604"/>
    <w:rsid w:val="00343BEB"/>
    <w:rsid w:val="0034472B"/>
    <w:rsid w:val="0034578E"/>
    <w:rsid w:val="00346071"/>
    <w:rsid w:val="00346704"/>
    <w:rsid w:val="00347125"/>
    <w:rsid w:val="00347815"/>
    <w:rsid w:val="00350625"/>
    <w:rsid w:val="003506D3"/>
    <w:rsid w:val="003539B6"/>
    <w:rsid w:val="0035408C"/>
    <w:rsid w:val="003545A8"/>
    <w:rsid w:val="00355ED1"/>
    <w:rsid w:val="003567AD"/>
    <w:rsid w:val="00356C58"/>
    <w:rsid w:val="00357653"/>
    <w:rsid w:val="00360BDB"/>
    <w:rsid w:val="003611FF"/>
    <w:rsid w:val="00362B49"/>
    <w:rsid w:val="00362BDF"/>
    <w:rsid w:val="00363853"/>
    <w:rsid w:val="00365A05"/>
    <w:rsid w:val="003672E4"/>
    <w:rsid w:val="003677A7"/>
    <w:rsid w:val="00367EAD"/>
    <w:rsid w:val="00371948"/>
    <w:rsid w:val="00374411"/>
    <w:rsid w:val="003749FA"/>
    <w:rsid w:val="00374B3D"/>
    <w:rsid w:val="00375F88"/>
    <w:rsid w:val="003761EF"/>
    <w:rsid w:val="003770B4"/>
    <w:rsid w:val="00377572"/>
    <w:rsid w:val="003801BC"/>
    <w:rsid w:val="0038114B"/>
    <w:rsid w:val="0038174A"/>
    <w:rsid w:val="0038218D"/>
    <w:rsid w:val="00382A66"/>
    <w:rsid w:val="0038524C"/>
    <w:rsid w:val="00391641"/>
    <w:rsid w:val="00391F9D"/>
    <w:rsid w:val="00392027"/>
    <w:rsid w:val="00392781"/>
    <w:rsid w:val="00393261"/>
    <w:rsid w:val="003932DA"/>
    <w:rsid w:val="00393697"/>
    <w:rsid w:val="00394BC3"/>
    <w:rsid w:val="00395A64"/>
    <w:rsid w:val="00395E35"/>
    <w:rsid w:val="003976CC"/>
    <w:rsid w:val="0039781F"/>
    <w:rsid w:val="003A098D"/>
    <w:rsid w:val="003A0BDF"/>
    <w:rsid w:val="003A3BCE"/>
    <w:rsid w:val="003A6546"/>
    <w:rsid w:val="003A6764"/>
    <w:rsid w:val="003A7A44"/>
    <w:rsid w:val="003A7FC9"/>
    <w:rsid w:val="003B0343"/>
    <w:rsid w:val="003B0C27"/>
    <w:rsid w:val="003B1071"/>
    <w:rsid w:val="003B1756"/>
    <w:rsid w:val="003B1B95"/>
    <w:rsid w:val="003B1EEA"/>
    <w:rsid w:val="003B211E"/>
    <w:rsid w:val="003B27BC"/>
    <w:rsid w:val="003B2D6F"/>
    <w:rsid w:val="003B41D1"/>
    <w:rsid w:val="003B567E"/>
    <w:rsid w:val="003C0A55"/>
    <w:rsid w:val="003C25C0"/>
    <w:rsid w:val="003C2D47"/>
    <w:rsid w:val="003C345D"/>
    <w:rsid w:val="003C40A0"/>
    <w:rsid w:val="003C4385"/>
    <w:rsid w:val="003C50B0"/>
    <w:rsid w:val="003C5BA0"/>
    <w:rsid w:val="003C6CC5"/>
    <w:rsid w:val="003C7244"/>
    <w:rsid w:val="003C7B8B"/>
    <w:rsid w:val="003D124A"/>
    <w:rsid w:val="003D3D38"/>
    <w:rsid w:val="003D5F88"/>
    <w:rsid w:val="003D6662"/>
    <w:rsid w:val="003D6967"/>
    <w:rsid w:val="003D6D64"/>
    <w:rsid w:val="003E15E8"/>
    <w:rsid w:val="003E236D"/>
    <w:rsid w:val="003E25EE"/>
    <w:rsid w:val="003E2DAC"/>
    <w:rsid w:val="003E39C2"/>
    <w:rsid w:val="003E3AD3"/>
    <w:rsid w:val="003E4185"/>
    <w:rsid w:val="003E4859"/>
    <w:rsid w:val="003E66F7"/>
    <w:rsid w:val="003F1013"/>
    <w:rsid w:val="003F1918"/>
    <w:rsid w:val="003F1A96"/>
    <w:rsid w:val="003F1A9F"/>
    <w:rsid w:val="003F1CE9"/>
    <w:rsid w:val="003F2EF5"/>
    <w:rsid w:val="003F355F"/>
    <w:rsid w:val="003F38C8"/>
    <w:rsid w:val="003F3F15"/>
    <w:rsid w:val="003F6BFA"/>
    <w:rsid w:val="003F782F"/>
    <w:rsid w:val="003F7A99"/>
    <w:rsid w:val="00400049"/>
    <w:rsid w:val="00402033"/>
    <w:rsid w:val="004042C4"/>
    <w:rsid w:val="00405796"/>
    <w:rsid w:val="00405FDF"/>
    <w:rsid w:val="00406510"/>
    <w:rsid w:val="0040659B"/>
    <w:rsid w:val="00406DA7"/>
    <w:rsid w:val="004071C1"/>
    <w:rsid w:val="00407325"/>
    <w:rsid w:val="00407C4D"/>
    <w:rsid w:val="0041004F"/>
    <w:rsid w:val="00411097"/>
    <w:rsid w:val="00411110"/>
    <w:rsid w:val="004121CA"/>
    <w:rsid w:val="0041557A"/>
    <w:rsid w:val="00415B34"/>
    <w:rsid w:val="00415DEF"/>
    <w:rsid w:val="004176DE"/>
    <w:rsid w:val="0042022A"/>
    <w:rsid w:val="004217E7"/>
    <w:rsid w:val="0042192F"/>
    <w:rsid w:val="004219CF"/>
    <w:rsid w:val="00422170"/>
    <w:rsid w:val="004224E0"/>
    <w:rsid w:val="00425031"/>
    <w:rsid w:val="004254CB"/>
    <w:rsid w:val="0042706A"/>
    <w:rsid w:val="00430148"/>
    <w:rsid w:val="004301F4"/>
    <w:rsid w:val="004309D1"/>
    <w:rsid w:val="0043104C"/>
    <w:rsid w:val="00431090"/>
    <w:rsid w:val="00432B72"/>
    <w:rsid w:val="00434013"/>
    <w:rsid w:val="004361E1"/>
    <w:rsid w:val="00436209"/>
    <w:rsid w:val="00436461"/>
    <w:rsid w:val="00436C01"/>
    <w:rsid w:val="00437A01"/>
    <w:rsid w:val="00441312"/>
    <w:rsid w:val="0044216D"/>
    <w:rsid w:val="004429EF"/>
    <w:rsid w:val="00443469"/>
    <w:rsid w:val="0044473D"/>
    <w:rsid w:val="00444D06"/>
    <w:rsid w:val="00445096"/>
    <w:rsid w:val="00445A4F"/>
    <w:rsid w:val="00445DDA"/>
    <w:rsid w:val="00445EE4"/>
    <w:rsid w:val="004460AB"/>
    <w:rsid w:val="00447920"/>
    <w:rsid w:val="00447A3B"/>
    <w:rsid w:val="00447A48"/>
    <w:rsid w:val="00447E27"/>
    <w:rsid w:val="004502DF"/>
    <w:rsid w:val="00453075"/>
    <w:rsid w:val="00453CCC"/>
    <w:rsid w:val="00453D6D"/>
    <w:rsid w:val="00454260"/>
    <w:rsid w:val="00455A2F"/>
    <w:rsid w:val="0045714B"/>
    <w:rsid w:val="004575BA"/>
    <w:rsid w:val="00457F56"/>
    <w:rsid w:val="004600FA"/>
    <w:rsid w:val="0046010F"/>
    <w:rsid w:val="00461101"/>
    <w:rsid w:val="00461F3F"/>
    <w:rsid w:val="0046314F"/>
    <w:rsid w:val="0046487E"/>
    <w:rsid w:val="004656EE"/>
    <w:rsid w:val="00467019"/>
    <w:rsid w:val="0047083E"/>
    <w:rsid w:val="00470AC5"/>
    <w:rsid w:val="00470C15"/>
    <w:rsid w:val="004713D7"/>
    <w:rsid w:val="0047162B"/>
    <w:rsid w:val="00471AFB"/>
    <w:rsid w:val="00473114"/>
    <w:rsid w:val="00473DA7"/>
    <w:rsid w:val="00474186"/>
    <w:rsid w:val="004746A7"/>
    <w:rsid w:val="004755E1"/>
    <w:rsid w:val="00476434"/>
    <w:rsid w:val="00477B44"/>
    <w:rsid w:val="004841F3"/>
    <w:rsid w:val="004850E9"/>
    <w:rsid w:val="0048554B"/>
    <w:rsid w:val="00485C85"/>
    <w:rsid w:val="00485FEF"/>
    <w:rsid w:val="00486ABA"/>
    <w:rsid w:val="004906B2"/>
    <w:rsid w:val="0049076D"/>
    <w:rsid w:val="00490791"/>
    <w:rsid w:val="00491DB9"/>
    <w:rsid w:val="00492A94"/>
    <w:rsid w:val="00492B90"/>
    <w:rsid w:val="00493F9C"/>
    <w:rsid w:val="0049437E"/>
    <w:rsid w:val="00495C65"/>
    <w:rsid w:val="004963D9"/>
    <w:rsid w:val="00496C91"/>
    <w:rsid w:val="00497C3D"/>
    <w:rsid w:val="00497E78"/>
    <w:rsid w:val="004A1836"/>
    <w:rsid w:val="004A23F2"/>
    <w:rsid w:val="004A28B9"/>
    <w:rsid w:val="004A2E83"/>
    <w:rsid w:val="004A39FB"/>
    <w:rsid w:val="004A5839"/>
    <w:rsid w:val="004A5BA8"/>
    <w:rsid w:val="004A6689"/>
    <w:rsid w:val="004A7E68"/>
    <w:rsid w:val="004B0EF3"/>
    <w:rsid w:val="004B0FC7"/>
    <w:rsid w:val="004B24A4"/>
    <w:rsid w:val="004B2518"/>
    <w:rsid w:val="004B2866"/>
    <w:rsid w:val="004B2B00"/>
    <w:rsid w:val="004B2CC1"/>
    <w:rsid w:val="004B306E"/>
    <w:rsid w:val="004B35EF"/>
    <w:rsid w:val="004B3937"/>
    <w:rsid w:val="004B469D"/>
    <w:rsid w:val="004B71DA"/>
    <w:rsid w:val="004B767D"/>
    <w:rsid w:val="004B7A6C"/>
    <w:rsid w:val="004C162C"/>
    <w:rsid w:val="004C23BB"/>
    <w:rsid w:val="004C286D"/>
    <w:rsid w:val="004C37B5"/>
    <w:rsid w:val="004C4093"/>
    <w:rsid w:val="004C419D"/>
    <w:rsid w:val="004C6352"/>
    <w:rsid w:val="004C7EF7"/>
    <w:rsid w:val="004D3085"/>
    <w:rsid w:val="004D30E6"/>
    <w:rsid w:val="004D4AC9"/>
    <w:rsid w:val="004E1539"/>
    <w:rsid w:val="004E1F11"/>
    <w:rsid w:val="004E32AC"/>
    <w:rsid w:val="004E3660"/>
    <w:rsid w:val="004E38BA"/>
    <w:rsid w:val="004E39DB"/>
    <w:rsid w:val="004E4A25"/>
    <w:rsid w:val="004E4D17"/>
    <w:rsid w:val="004E5052"/>
    <w:rsid w:val="004E5895"/>
    <w:rsid w:val="004E664C"/>
    <w:rsid w:val="004E769B"/>
    <w:rsid w:val="004E7F39"/>
    <w:rsid w:val="004F0731"/>
    <w:rsid w:val="004F086A"/>
    <w:rsid w:val="004F2C75"/>
    <w:rsid w:val="004F35B3"/>
    <w:rsid w:val="004F3F75"/>
    <w:rsid w:val="004F3FC4"/>
    <w:rsid w:val="004F53C4"/>
    <w:rsid w:val="004F5449"/>
    <w:rsid w:val="004F7831"/>
    <w:rsid w:val="004F7BA0"/>
    <w:rsid w:val="004F7CA1"/>
    <w:rsid w:val="0050090F"/>
    <w:rsid w:val="00500B44"/>
    <w:rsid w:val="00503498"/>
    <w:rsid w:val="005036EF"/>
    <w:rsid w:val="00505316"/>
    <w:rsid w:val="00505413"/>
    <w:rsid w:val="0050553B"/>
    <w:rsid w:val="00505E72"/>
    <w:rsid w:val="00507E46"/>
    <w:rsid w:val="0051055F"/>
    <w:rsid w:val="0051061C"/>
    <w:rsid w:val="005112CE"/>
    <w:rsid w:val="005144F7"/>
    <w:rsid w:val="0051619D"/>
    <w:rsid w:val="005165E9"/>
    <w:rsid w:val="00517B02"/>
    <w:rsid w:val="005213C4"/>
    <w:rsid w:val="005235E7"/>
    <w:rsid w:val="00523DAA"/>
    <w:rsid w:val="00524446"/>
    <w:rsid w:val="005245C7"/>
    <w:rsid w:val="00524840"/>
    <w:rsid w:val="005253A5"/>
    <w:rsid w:val="005257EB"/>
    <w:rsid w:val="005274CE"/>
    <w:rsid w:val="005309B3"/>
    <w:rsid w:val="00531539"/>
    <w:rsid w:val="0053194A"/>
    <w:rsid w:val="005322E8"/>
    <w:rsid w:val="005324CC"/>
    <w:rsid w:val="0053279B"/>
    <w:rsid w:val="00532C48"/>
    <w:rsid w:val="005334B7"/>
    <w:rsid w:val="00535AA1"/>
    <w:rsid w:val="00535AA3"/>
    <w:rsid w:val="00536983"/>
    <w:rsid w:val="0053772C"/>
    <w:rsid w:val="00540312"/>
    <w:rsid w:val="00541EC8"/>
    <w:rsid w:val="00543740"/>
    <w:rsid w:val="00545116"/>
    <w:rsid w:val="00545473"/>
    <w:rsid w:val="005464F1"/>
    <w:rsid w:val="00546600"/>
    <w:rsid w:val="005467A3"/>
    <w:rsid w:val="005524AB"/>
    <w:rsid w:val="005524CA"/>
    <w:rsid w:val="0055287B"/>
    <w:rsid w:val="00552F5B"/>
    <w:rsid w:val="00553C46"/>
    <w:rsid w:val="00555C4D"/>
    <w:rsid w:val="00556046"/>
    <w:rsid w:val="00556987"/>
    <w:rsid w:val="00556D30"/>
    <w:rsid w:val="00557B9A"/>
    <w:rsid w:val="005620FC"/>
    <w:rsid w:val="00562791"/>
    <w:rsid w:val="00562BF4"/>
    <w:rsid w:val="00563109"/>
    <w:rsid w:val="00564D0F"/>
    <w:rsid w:val="005659ED"/>
    <w:rsid w:val="0056716C"/>
    <w:rsid w:val="00567E30"/>
    <w:rsid w:val="005705D4"/>
    <w:rsid w:val="005709BE"/>
    <w:rsid w:val="00571584"/>
    <w:rsid w:val="0057195B"/>
    <w:rsid w:val="00571A08"/>
    <w:rsid w:val="00571C04"/>
    <w:rsid w:val="00572CF3"/>
    <w:rsid w:val="0057343A"/>
    <w:rsid w:val="00573E6E"/>
    <w:rsid w:val="005742AD"/>
    <w:rsid w:val="00574CA2"/>
    <w:rsid w:val="005752BF"/>
    <w:rsid w:val="00577083"/>
    <w:rsid w:val="0057726D"/>
    <w:rsid w:val="0057792E"/>
    <w:rsid w:val="0058045E"/>
    <w:rsid w:val="005804E9"/>
    <w:rsid w:val="0058073D"/>
    <w:rsid w:val="00580B33"/>
    <w:rsid w:val="00581106"/>
    <w:rsid w:val="00581209"/>
    <w:rsid w:val="00581521"/>
    <w:rsid w:val="0058235D"/>
    <w:rsid w:val="00583939"/>
    <w:rsid w:val="0058394D"/>
    <w:rsid w:val="005839FF"/>
    <w:rsid w:val="005869B2"/>
    <w:rsid w:val="0058713B"/>
    <w:rsid w:val="00591642"/>
    <w:rsid w:val="00592D02"/>
    <w:rsid w:val="00592E30"/>
    <w:rsid w:val="00592EC4"/>
    <w:rsid w:val="00593605"/>
    <w:rsid w:val="005948C6"/>
    <w:rsid w:val="00595108"/>
    <w:rsid w:val="0059513F"/>
    <w:rsid w:val="00595D79"/>
    <w:rsid w:val="00596224"/>
    <w:rsid w:val="00597D93"/>
    <w:rsid w:val="005A039B"/>
    <w:rsid w:val="005A094D"/>
    <w:rsid w:val="005A0E65"/>
    <w:rsid w:val="005A251A"/>
    <w:rsid w:val="005A260A"/>
    <w:rsid w:val="005A29A6"/>
    <w:rsid w:val="005A51C7"/>
    <w:rsid w:val="005A6DC7"/>
    <w:rsid w:val="005B1E4E"/>
    <w:rsid w:val="005B20F2"/>
    <w:rsid w:val="005B2957"/>
    <w:rsid w:val="005B5559"/>
    <w:rsid w:val="005B61ED"/>
    <w:rsid w:val="005B761F"/>
    <w:rsid w:val="005C0BF4"/>
    <w:rsid w:val="005C107A"/>
    <w:rsid w:val="005C1EBA"/>
    <w:rsid w:val="005C205B"/>
    <w:rsid w:val="005C2531"/>
    <w:rsid w:val="005C36EE"/>
    <w:rsid w:val="005C3DCD"/>
    <w:rsid w:val="005C3E5D"/>
    <w:rsid w:val="005C4379"/>
    <w:rsid w:val="005C532E"/>
    <w:rsid w:val="005C5C15"/>
    <w:rsid w:val="005C5F15"/>
    <w:rsid w:val="005C7E2B"/>
    <w:rsid w:val="005D0188"/>
    <w:rsid w:val="005D2359"/>
    <w:rsid w:val="005D537F"/>
    <w:rsid w:val="005D6616"/>
    <w:rsid w:val="005D797B"/>
    <w:rsid w:val="005E0009"/>
    <w:rsid w:val="005E0A61"/>
    <w:rsid w:val="005E0B12"/>
    <w:rsid w:val="005E2524"/>
    <w:rsid w:val="005E29C7"/>
    <w:rsid w:val="005E3BAB"/>
    <w:rsid w:val="005E4A1D"/>
    <w:rsid w:val="005E4E09"/>
    <w:rsid w:val="005E577A"/>
    <w:rsid w:val="005E6171"/>
    <w:rsid w:val="005E79DB"/>
    <w:rsid w:val="005F00A9"/>
    <w:rsid w:val="005F3208"/>
    <w:rsid w:val="005F4D17"/>
    <w:rsid w:val="005F6A51"/>
    <w:rsid w:val="005F6FB9"/>
    <w:rsid w:val="006007A6"/>
    <w:rsid w:val="00601326"/>
    <w:rsid w:val="00601C9C"/>
    <w:rsid w:val="006043C0"/>
    <w:rsid w:val="00604AF4"/>
    <w:rsid w:val="00604DEF"/>
    <w:rsid w:val="006057A4"/>
    <w:rsid w:val="006060E7"/>
    <w:rsid w:val="00606317"/>
    <w:rsid w:val="00606806"/>
    <w:rsid w:val="0060725F"/>
    <w:rsid w:val="00611ADE"/>
    <w:rsid w:val="00612A5F"/>
    <w:rsid w:val="006132B1"/>
    <w:rsid w:val="0061436C"/>
    <w:rsid w:val="00614956"/>
    <w:rsid w:val="00615DD0"/>
    <w:rsid w:val="00616D78"/>
    <w:rsid w:val="006172D5"/>
    <w:rsid w:val="006215A9"/>
    <w:rsid w:val="006223EB"/>
    <w:rsid w:val="006238EE"/>
    <w:rsid w:val="00624376"/>
    <w:rsid w:val="00625BF9"/>
    <w:rsid w:val="006260FA"/>
    <w:rsid w:val="006262AB"/>
    <w:rsid w:val="006262BA"/>
    <w:rsid w:val="00626338"/>
    <w:rsid w:val="006275C3"/>
    <w:rsid w:val="00627B2C"/>
    <w:rsid w:val="00627D42"/>
    <w:rsid w:val="00627E59"/>
    <w:rsid w:val="006306D0"/>
    <w:rsid w:val="006314D0"/>
    <w:rsid w:val="006324A6"/>
    <w:rsid w:val="00632518"/>
    <w:rsid w:val="0063295C"/>
    <w:rsid w:val="00633B20"/>
    <w:rsid w:val="006347C7"/>
    <w:rsid w:val="00635C28"/>
    <w:rsid w:val="0063624B"/>
    <w:rsid w:val="00636985"/>
    <w:rsid w:val="006369C4"/>
    <w:rsid w:val="00637215"/>
    <w:rsid w:val="00637EAC"/>
    <w:rsid w:val="00637FE5"/>
    <w:rsid w:val="00640A1B"/>
    <w:rsid w:val="006438B5"/>
    <w:rsid w:val="00643F0E"/>
    <w:rsid w:val="00645021"/>
    <w:rsid w:val="006457B6"/>
    <w:rsid w:val="00645997"/>
    <w:rsid w:val="00646B27"/>
    <w:rsid w:val="00646B33"/>
    <w:rsid w:val="00647850"/>
    <w:rsid w:val="00650087"/>
    <w:rsid w:val="00652763"/>
    <w:rsid w:val="006533B3"/>
    <w:rsid w:val="006534C2"/>
    <w:rsid w:val="0065423D"/>
    <w:rsid w:val="00654335"/>
    <w:rsid w:val="0065540A"/>
    <w:rsid w:val="00657E10"/>
    <w:rsid w:val="00657E6A"/>
    <w:rsid w:val="00660DEF"/>
    <w:rsid w:val="006616F8"/>
    <w:rsid w:val="006628A2"/>
    <w:rsid w:val="006637B2"/>
    <w:rsid w:val="006642D8"/>
    <w:rsid w:val="0066461F"/>
    <w:rsid w:val="00666CC5"/>
    <w:rsid w:val="00667AF5"/>
    <w:rsid w:val="00671578"/>
    <w:rsid w:val="00672559"/>
    <w:rsid w:val="0067549A"/>
    <w:rsid w:val="006757BA"/>
    <w:rsid w:val="00675B32"/>
    <w:rsid w:val="00675C87"/>
    <w:rsid w:val="00675CC3"/>
    <w:rsid w:val="00676FB6"/>
    <w:rsid w:val="006771E7"/>
    <w:rsid w:val="00680880"/>
    <w:rsid w:val="00680900"/>
    <w:rsid w:val="00681419"/>
    <w:rsid w:val="006847AF"/>
    <w:rsid w:val="00684BC4"/>
    <w:rsid w:val="00685117"/>
    <w:rsid w:val="00685674"/>
    <w:rsid w:val="006858BE"/>
    <w:rsid w:val="00685FA7"/>
    <w:rsid w:val="00687017"/>
    <w:rsid w:val="00687134"/>
    <w:rsid w:val="006871C2"/>
    <w:rsid w:val="00687A4C"/>
    <w:rsid w:val="0069142F"/>
    <w:rsid w:val="00691C34"/>
    <w:rsid w:val="006926E5"/>
    <w:rsid w:val="00692BD0"/>
    <w:rsid w:val="00693174"/>
    <w:rsid w:val="00694822"/>
    <w:rsid w:val="00694C95"/>
    <w:rsid w:val="00695E43"/>
    <w:rsid w:val="00696080"/>
    <w:rsid w:val="00696139"/>
    <w:rsid w:val="006972F3"/>
    <w:rsid w:val="006A231C"/>
    <w:rsid w:val="006A25B7"/>
    <w:rsid w:val="006A4DFE"/>
    <w:rsid w:val="006A5033"/>
    <w:rsid w:val="006A57E6"/>
    <w:rsid w:val="006A68F0"/>
    <w:rsid w:val="006A6E68"/>
    <w:rsid w:val="006A78FF"/>
    <w:rsid w:val="006B114F"/>
    <w:rsid w:val="006B127F"/>
    <w:rsid w:val="006B1566"/>
    <w:rsid w:val="006B33F8"/>
    <w:rsid w:val="006B3D3B"/>
    <w:rsid w:val="006B4698"/>
    <w:rsid w:val="006B6A39"/>
    <w:rsid w:val="006B7492"/>
    <w:rsid w:val="006B7DBB"/>
    <w:rsid w:val="006C197F"/>
    <w:rsid w:val="006C2625"/>
    <w:rsid w:val="006C32EE"/>
    <w:rsid w:val="006C4894"/>
    <w:rsid w:val="006C65DA"/>
    <w:rsid w:val="006C6E26"/>
    <w:rsid w:val="006C743F"/>
    <w:rsid w:val="006C7448"/>
    <w:rsid w:val="006C744D"/>
    <w:rsid w:val="006D041B"/>
    <w:rsid w:val="006D0869"/>
    <w:rsid w:val="006D1DB3"/>
    <w:rsid w:val="006D2673"/>
    <w:rsid w:val="006D2D3B"/>
    <w:rsid w:val="006D3D00"/>
    <w:rsid w:val="006D3F10"/>
    <w:rsid w:val="006D436A"/>
    <w:rsid w:val="006D797E"/>
    <w:rsid w:val="006D7B94"/>
    <w:rsid w:val="006D7BBB"/>
    <w:rsid w:val="006E133E"/>
    <w:rsid w:val="006E2E95"/>
    <w:rsid w:val="006E30C3"/>
    <w:rsid w:val="006E315A"/>
    <w:rsid w:val="006E4108"/>
    <w:rsid w:val="006E4207"/>
    <w:rsid w:val="006E6E67"/>
    <w:rsid w:val="006F1DF5"/>
    <w:rsid w:val="006F20BF"/>
    <w:rsid w:val="006F29AB"/>
    <w:rsid w:val="006F3133"/>
    <w:rsid w:val="006F3823"/>
    <w:rsid w:val="006F5D7C"/>
    <w:rsid w:val="006F5FDF"/>
    <w:rsid w:val="006F7BC2"/>
    <w:rsid w:val="00700DD6"/>
    <w:rsid w:val="00701495"/>
    <w:rsid w:val="007020A4"/>
    <w:rsid w:val="00702216"/>
    <w:rsid w:val="00702EFF"/>
    <w:rsid w:val="0070393C"/>
    <w:rsid w:val="0070397B"/>
    <w:rsid w:val="00704F42"/>
    <w:rsid w:val="007050BF"/>
    <w:rsid w:val="0070564B"/>
    <w:rsid w:val="0070782B"/>
    <w:rsid w:val="00710C03"/>
    <w:rsid w:val="00711E43"/>
    <w:rsid w:val="00711EF2"/>
    <w:rsid w:val="00713029"/>
    <w:rsid w:val="00713FA4"/>
    <w:rsid w:val="00717987"/>
    <w:rsid w:val="00717ABC"/>
    <w:rsid w:val="007202FC"/>
    <w:rsid w:val="00721838"/>
    <w:rsid w:val="00723B91"/>
    <w:rsid w:val="00725590"/>
    <w:rsid w:val="00727D27"/>
    <w:rsid w:val="00730031"/>
    <w:rsid w:val="00730B90"/>
    <w:rsid w:val="007319DB"/>
    <w:rsid w:val="00732313"/>
    <w:rsid w:val="00732A4E"/>
    <w:rsid w:val="007362DC"/>
    <w:rsid w:val="00740071"/>
    <w:rsid w:val="0074162A"/>
    <w:rsid w:val="00741928"/>
    <w:rsid w:val="00742886"/>
    <w:rsid w:val="00743634"/>
    <w:rsid w:val="0074400C"/>
    <w:rsid w:val="00745A75"/>
    <w:rsid w:val="00750B1F"/>
    <w:rsid w:val="00751F02"/>
    <w:rsid w:val="00752261"/>
    <w:rsid w:val="00752402"/>
    <w:rsid w:val="00753C33"/>
    <w:rsid w:val="00753E20"/>
    <w:rsid w:val="00756D52"/>
    <w:rsid w:val="00762AA9"/>
    <w:rsid w:val="007641FE"/>
    <w:rsid w:val="00766E28"/>
    <w:rsid w:val="007672B3"/>
    <w:rsid w:val="00767EA8"/>
    <w:rsid w:val="00771096"/>
    <w:rsid w:val="0077197E"/>
    <w:rsid w:val="00772247"/>
    <w:rsid w:val="0077277C"/>
    <w:rsid w:val="00773F94"/>
    <w:rsid w:val="00776077"/>
    <w:rsid w:val="007762B4"/>
    <w:rsid w:val="00776959"/>
    <w:rsid w:val="00776AC1"/>
    <w:rsid w:val="007778F9"/>
    <w:rsid w:val="00777AFE"/>
    <w:rsid w:val="00777C9F"/>
    <w:rsid w:val="00782FC3"/>
    <w:rsid w:val="00782FFC"/>
    <w:rsid w:val="00783658"/>
    <w:rsid w:val="00784185"/>
    <w:rsid w:val="00784A05"/>
    <w:rsid w:val="00785C2D"/>
    <w:rsid w:val="00786069"/>
    <w:rsid w:val="0078791A"/>
    <w:rsid w:val="007905BC"/>
    <w:rsid w:val="00793583"/>
    <w:rsid w:val="007A0654"/>
    <w:rsid w:val="007A1218"/>
    <w:rsid w:val="007A3385"/>
    <w:rsid w:val="007A3468"/>
    <w:rsid w:val="007A5A1D"/>
    <w:rsid w:val="007A5B00"/>
    <w:rsid w:val="007A6F0E"/>
    <w:rsid w:val="007B11DD"/>
    <w:rsid w:val="007B603F"/>
    <w:rsid w:val="007B6B00"/>
    <w:rsid w:val="007B77C0"/>
    <w:rsid w:val="007B7D88"/>
    <w:rsid w:val="007C0588"/>
    <w:rsid w:val="007C118F"/>
    <w:rsid w:val="007C124F"/>
    <w:rsid w:val="007C3178"/>
    <w:rsid w:val="007C3325"/>
    <w:rsid w:val="007C350B"/>
    <w:rsid w:val="007C536E"/>
    <w:rsid w:val="007C59F1"/>
    <w:rsid w:val="007C604D"/>
    <w:rsid w:val="007C6F6F"/>
    <w:rsid w:val="007C7681"/>
    <w:rsid w:val="007C7809"/>
    <w:rsid w:val="007D2951"/>
    <w:rsid w:val="007D4935"/>
    <w:rsid w:val="007D4DDD"/>
    <w:rsid w:val="007D5107"/>
    <w:rsid w:val="007D5116"/>
    <w:rsid w:val="007D5988"/>
    <w:rsid w:val="007D7541"/>
    <w:rsid w:val="007E0321"/>
    <w:rsid w:val="007E1677"/>
    <w:rsid w:val="007E2300"/>
    <w:rsid w:val="007E2CCC"/>
    <w:rsid w:val="007E3914"/>
    <w:rsid w:val="007E3E4B"/>
    <w:rsid w:val="007E4924"/>
    <w:rsid w:val="007E4A2F"/>
    <w:rsid w:val="007E58AF"/>
    <w:rsid w:val="007E7481"/>
    <w:rsid w:val="007F04BB"/>
    <w:rsid w:val="007F0A0B"/>
    <w:rsid w:val="007F0F04"/>
    <w:rsid w:val="007F12FF"/>
    <w:rsid w:val="007F1933"/>
    <w:rsid w:val="007F1CDC"/>
    <w:rsid w:val="007F2D8B"/>
    <w:rsid w:val="007F4E2C"/>
    <w:rsid w:val="007F66E2"/>
    <w:rsid w:val="0080027C"/>
    <w:rsid w:val="00801685"/>
    <w:rsid w:val="00801A1F"/>
    <w:rsid w:val="00801E43"/>
    <w:rsid w:val="00802039"/>
    <w:rsid w:val="0080625B"/>
    <w:rsid w:val="008069C1"/>
    <w:rsid w:val="00811493"/>
    <w:rsid w:val="00811548"/>
    <w:rsid w:val="00812AF4"/>
    <w:rsid w:val="00813718"/>
    <w:rsid w:val="00814C78"/>
    <w:rsid w:val="00816366"/>
    <w:rsid w:val="00817F79"/>
    <w:rsid w:val="00820B69"/>
    <w:rsid w:val="008212B6"/>
    <w:rsid w:val="00824018"/>
    <w:rsid w:val="00825D9A"/>
    <w:rsid w:val="008278FF"/>
    <w:rsid w:val="00830E72"/>
    <w:rsid w:val="00831143"/>
    <w:rsid w:val="0083393B"/>
    <w:rsid w:val="00833A7D"/>
    <w:rsid w:val="0083485C"/>
    <w:rsid w:val="0083643E"/>
    <w:rsid w:val="00836FA6"/>
    <w:rsid w:val="00837B64"/>
    <w:rsid w:val="0084065A"/>
    <w:rsid w:val="0084088D"/>
    <w:rsid w:val="00840C67"/>
    <w:rsid w:val="008410EC"/>
    <w:rsid w:val="0084127C"/>
    <w:rsid w:val="00841991"/>
    <w:rsid w:val="00842771"/>
    <w:rsid w:val="00842A3A"/>
    <w:rsid w:val="00843B56"/>
    <w:rsid w:val="008443E0"/>
    <w:rsid w:val="00844E6E"/>
    <w:rsid w:val="00845226"/>
    <w:rsid w:val="008504D6"/>
    <w:rsid w:val="0085067D"/>
    <w:rsid w:val="0085150E"/>
    <w:rsid w:val="00851FE1"/>
    <w:rsid w:val="00852EFA"/>
    <w:rsid w:val="00853781"/>
    <w:rsid w:val="00854557"/>
    <w:rsid w:val="008545B0"/>
    <w:rsid w:val="00855285"/>
    <w:rsid w:val="008554FA"/>
    <w:rsid w:val="00855684"/>
    <w:rsid w:val="00856347"/>
    <w:rsid w:val="0085647A"/>
    <w:rsid w:val="0086297A"/>
    <w:rsid w:val="00862B87"/>
    <w:rsid w:val="008636A3"/>
    <w:rsid w:val="00863A82"/>
    <w:rsid w:val="00863B67"/>
    <w:rsid w:val="00864053"/>
    <w:rsid w:val="008655D7"/>
    <w:rsid w:val="00865CC4"/>
    <w:rsid w:val="0086637F"/>
    <w:rsid w:val="00871A56"/>
    <w:rsid w:val="00871E01"/>
    <w:rsid w:val="00872996"/>
    <w:rsid w:val="00872E87"/>
    <w:rsid w:val="008736CA"/>
    <w:rsid w:val="00873F50"/>
    <w:rsid w:val="00877899"/>
    <w:rsid w:val="008779D7"/>
    <w:rsid w:val="00881518"/>
    <w:rsid w:val="00881DB4"/>
    <w:rsid w:val="00883664"/>
    <w:rsid w:val="008837CF"/>
    <w:rsid w:val="00883943"/>
    <w:rsid w:val="00883D5F"/>
    <w:rsid w:val="00883F5A"/>
    <w:rsid w:val="00885052"/>
    <w:rsid w:val="00885709"/>
    <w:rsid w:val="00885DCA"/>
    <w:rsid w:val="00890A10"/>
    <w:rsid w:val="00893F92"/>
    <w:rsid w:val="00897FD6"/>
    <w:rsid w:val="008A0293"/>
    <w:rsid w:val="008A0854"/>
    <w:rsid w:val="008A2320"/>
    <w:rsid w:val="008A2D9F"/>
    <w:rsid w:val="008A2ED2"/>
    <w:rsid w:val="008A342C"/>
    <w:rsid w:val="008A38F0"/>
    <w:rsid w:val="008A3E74"/>
    <w:rsid w:val="008A413A"/>
    <w:rsid w:val="008A4C5F"/>
    <w:rsid w:val="008B0534"/>
    <w:rsid w:val="008B0FC9"/>
    <w:rsid w:val="008B1A49"/>
    <w:rsid w:val="008B223C"/>
    <w:rsid w:val="008B30F2"/>
    <w:rsid w:val="008B610F"/>
    <w:rsid w:val="008B6818"/>
    <w:rsid w:val="008B7F30"/>
    <w:rsid w:val="008C0099"/>
    <w:rsid w:val="008C0117"/>
    <w:rsid w:val="008C14F0"/>
    <w:rsid w:val="008C1EED"/>
    <w:rsid w:val="008C2544"/>
    <w:rsid w:val="008C28F0"/>
    <w:rsid w:val="008C3741"/>
    <w:rsid w:val="008C4BA1"/>
    <w:rsid w:val="008C55E8"/>
    <w:rsid w:val="008C5C6F"/>
    <w:rsid w:val="008D0BCC"/>
    <w:rsid w:val="008D1D3A"/>
    <w:rsid w:val="008D2ACD"/>
    <w:rsid w:val="008D2EF6"/>
    <w:rsid w:val="008D33F3"/>
    <w:rsid w:val="008D428A"/>
    <w:rsid w:val="008D55B5"/>
    <w:rsid w:val="008D58F9"/>
    <w:rsid w:val="008E3958"/>
    <w:rsid w:val="008E4990"/>
    <w:rsid w:val="008E5A1D"/>
    <w:rsid w:val="008F0381"/>
    <w:rsid w:val="008F03BB"/>
    <w:rsid w:val="008F0405"/>
    <w:rsid w:val="008F0AD7"/>
    <w:rsid w:val="008F3597"/>
    <w:rsid w:val="008F540F"/>
    <w:rsid w:val="008F78BB"/>
    <w:rsid w:val="008F7D54"/>
    <w:rsid w:val="008F7E79"/>
    <w:rsid w:val="0090137E"/>
    <w:rsid w:val="00902893"/>
    <w:rsid w:val="00902D39"/>
    <w:rsid w:val="00905195"/>
    <w:rsid w:val="00906A75"/>
    <w:rsid w:val="00906B5C"/>
    <w:rsid w:val="00907402"/>
    <w:rsid w:val="00907E0A"/>
    <w:rsid w:val="00907F5A"/>
    <w:rsid w:val="00910D37"/>
    <w:rsid w:val="00910DAD"/>
    <w:rsid w:val="009112FF"/>
    <w:rsid w:val="009149DE"/>
    <w:rsid w:val="00915DF3"/>
    <w:rsid w:val="0091612D"/>
    <w:rsid w:val="009165EB"/>
    <w:rsid w:val="00917AE0"/>
    <w:rsid w:val="00917C36"/>
    <w:rsid w:val="00917C7D"/>
    <w:rsid w:val="009201CF"/>
    <w:rsid w:val="00920F42"/>
    <w:rsid w:val="009217D4"/>
    <w:rsid w:val="00921904"/>
    <w:rsid w:val="009222C2"/>
    <w:rsid w:val="009224B6"/>
    <w:rsid w:val="009224DA"/>
    <w:rsid w:val="00922C1B"/>
    <w:rsid w:val="00923FB6"/>
    <w:rsid w:val="00927160"/>
    <w:rsid w:val="009273C9"/>
    <w:rsid w:val="00931E97"/>
    <w:rsid w:val="009322DD"/>
    <w:rsid w:val="00934E29"/>
    <w:rsid w:val="0093736F"/>
    <w:rsid w:val="00937741"/>
    <w:rsid w:val="009416E7"/>
    <w:rsid w:val="009424F9"/>
    <w:rsid w:val="00942722"/>
    <w:rsid w:val="009436AD"/>
    <w:rsid w:val="00944BA3"/>
    <w:rsid w:val="009452BB"/>
    <w:rsid w:val="00946EB7"/>
    <w:rsid w:val="0094755B"/>
    <w:rsid w:val="009476F5"/>
    <w:rsid w:val="00953F19"/>
    <w:rsid w:val="009543F3"/>
    <w:rsid w:val="009555C7"/>
    <w:rsid w:val="00955FE6"/>
    <w:rsid w:val="009601D0"/>
    <w:rsid w:val="00960849"/>
    <w:rsid w:val="0096269A"/>
    <w:rsid w:val="00962BB4"/>
    <w:rsid w:val="00964043"/>
    <w:rsid w:val="009649B4"/>
    <w:rsid w:val="00966701"/>
    <w:rsid w:val="00967399"/>
    <w:rsid w:val="00970F4A"/>
    <w:rsid w:val="009710D1"/>
    <w:rsid w:val="009721DF"/>
    <w:rsid w:val="00972367"/>
    <w:rsid w:val="0097256B"/>
    <w:rsid w:val="009726C2"/>
    <w:rsid w:val="00973E52"/>
    <w:rsid w:val="00974AC7"/>
    <w:rsid w:val="00975AB9"/>
    <w:rsid w:val="00976D1C"/>
    <w:rsid w:val="00977456"/>
    <w:rsid w:val="00977BF0"/>
    <w:rsid w:val="009802D1"/>
    <w:rsid w:val="00980568"/>
    <w:rsid w:val="00980686"/>
    <w:rsid w:val="009813BD"/>
    <w:rsid w:val="00982687"/>
    <w:rsid w:val="00982A06"/>
    <w:rsid w:val="00982D0A"/>
    <w:rsid w:val="00985962"/>
    <w:rsid w:val="00987744"/>
    <w:rsid w:val="009878C4"/>
    <w:rsid w:val="00990109"/>
    <w:rsid w:val="0099021A"/>
    <w:rsid w:val="00991640"/>
    <w:rsid w:val="00991FC2"/>
    <w:rsid w:val="00992FA7"/>
    <w:rsid w:val="00993A83"/>
    <w:rsid w:val="00994830"/>
    <w:rsid w:val="00994909"/>
    <w:rsid w:val="009950A0"/>
    <w:rsid w:val="009957D7"/>
    <w:rsid w:val="00995837"/>
    <w:rsid w:val="00996337"/>
    <w:rsid w:val="00997C5D"/>
    <w:rsid w:val="009A0294"/>
    <w:rsid w:val="009A1313"/>
    <w:rsid w:val="009A1AA3"/>
    <w:rsid w:val="009A2355"/>
    <w:rsid w:val="009A313B"/>
    <w:rsid w:val="009A3614"/>
    <w:rsid w:val="009A3810"/>
    <w:rsid w:val="009A55A7"/>
    <w:rsid w:val="009A6412"/>
    <w:rsid w:val="009A64E6"/>
    <w:rsid w:val="009A65B9"/>
    <w:rsid w:val="009A7315"/>
    <w:rsid w:val="009A76D2"/>
    <w:rsid w:val="009B0515"/>
    <w:rsid w:val="009B0982"/>
    <w:rsid w:val="009B3171"/>
    <w:rsid w:val="009B4240"/>
    <w:rsid w:val="009B559B"/>
    <w:rsid w:val="009B57E7"/>
    <w:rsid w:val="009B5A05"/>
    <w:rsid w:val="009B5E7A"/>
    <w:rsid w:val="009B5FC3"/>
    <w:rsid w:val="009B6060"/>
    <w:rsid w:val="009B63F2"/>
    <w:rsid w:val="009B6C51"/>
    <w:rsid w:val="009B6E8D"/>
    <w:rsid w:val="009C26C0"/>
    <w:rsid w:val="009C2976"/>
    <w:rsid w:val="009C3952"/>
    <w:rsid w:val="009C3B48"/>
    <w:rsid w:val="009C4417"/>
    <w:rsid w:val="009C503C"/>
    <w:rsid w:val="009C5121"/>
    <w:rsid w:val="009C564E"/>
    <w:rsid w:val="009C7526"/>
    <w:rsid w:val="009C7C9D"/>
    <w:rsid w:val="009D2BEA"/>
    <w:rsid w:val="009D2EDC"/>
    <w:rsid w:val="009D39D3"/>
    <w:rsid w:val="009D3D19"/>
    <w:rsid w:val="009D477F"/>
    <w:rsid w:val="009D6EDA"/>
    <w:rsid w:val="009E1FEB"/>
    <w:rsid w:val="009E2227"/>
    <w:rsid w:val="009E285B"/>
    <w:rsid w:val="009E2960"/>
    <w:rsid w:val="009E33E8"/>
    <w:rsid w:val="009E3CE1"/>
    <w:rsid w:val="009E43A4"/>
    <w:rsid w:val="009E4B04"/>
    <w:rsid w:val="009E5056"/>
    <w:rsid w:val="009E53B6"/>
    <w:rsid w:val="009E592C"/>
    <w:rsid w:val="009E60BE"/>
    <w:rsid w:val="009E6391"/>
    <w:rsid w:val="009F0860"/>
    <w:rsid w:val="009F1FD3"/>
    <w:rsid w:val="009F510A"/>
    <w:rsid w:val="009F5D6D"/>
    <w:rsid w:val="009F63EF"/>
    <w:rsid w:val="009F7A63"/>
    <w:rsid w:val="009F7A9B"/>
    <w:rsid w:val="00A01518"/>
    <w:rsid w:val="00A01C7B"/>
    <w:rsid w:val="00A02BE1"/>
    <w:rsid w:val="00A03C42"/>
    <w:rsid w:val="00A04C0A"/>
    <w:rsid w:val="00A05182"/>
    <w:rsid w:val="00A07AA0"/>
    <w:rsid w:val="00A10B7A"/>
    <w:rsid w:val="00A114DE"/>
    <w:rsid w:val="00A11783"/>
    <w:rsid w:val="00A11F35"/>
    <w:rsid w:val="00A1335B"/>
    <w:rsid w:val="00A135B7"/>
    <w:rsid w:val="00A13CFA"/>
    <w:rsid w:val="00A1441D"/>
    <w:rsid w:val="00A14CA0"/>
    <w:rsid w:val="00A15628"/>
    <w:rsid w:val="00A15926"/>
    <w:rsid w:val="00A15D2D"/>
    <w:rsid w:val="00A16CB3"/>
    <w:rsid w:val="00A20988"/>
    <w:rsid w:val="00A22F69"/>
    <w:rsid w:val="00A23BE7"/>
    <w:rsid w:val="00A23E73"/>
    <w:rsid w:val="00A2424A"/>
    <w:rsid w:val="00A24821"/>
    <w:rsid w:val="00A24F57"/>
    <w:rsid w:val="00A254F0"/>
    <w:rsid w:val="00A263E2"/>
    <w:rsid w:val="00A27246"/>
    <w:rsid w:val="00A27E53"/>
    <w:rsid w:val="00A30E4E"/>
    <w:rsid w:val="00A30F75"/>
    <w:rsid w:val="00A3168E"/>
    <w:rsid w:val="00A31B4C"/>
    <w:rsid w:val="00A32047"/>
    <w:rsid w:val="00A34677"/>
    <w:rsid w:val="00A348D5"/>
    <w:rsid w:val="00A3569D"/>
    <w:rsid w:val="00A3693C"/>
    <w:rsid w:val="00A4069E"/>
    <w:rsid w:val="00A423CF"/>
    <w:rsid w:val="00A433CA"/>
    <w:rsid w:val="00A43780"/>
    <w:rsid w:val="00A44BBB"/>
    <w:rsid w:val="00A4513D"/>
    <w:rsid w:val="00A46D85"/>
    <w:rsid w:val="00A47165"/>
    <w:rsid w:val="00A47892"/>
    <w:rsid w:val="00A5012C"/>
    <w:rsid w:val="00A505E0"/>
    <w:rsid w:val="00A51383"/>
    <w:rsid w:val="00A5279B"/>
    <w:rsid w:val="00A53754"/>
    <w:rsid w:val="00A53D24"/>
    <w:rsid w:val="00A54EDF"/>
    <w:rsid w:val="00A56842"/>
    <w:rsid w:val="00A57508"/>
    <w:rsid w:val="00A5793A"/>
    <w:rsid w:val="00A579E7"/>
    <w:rsid w:val="00A57BD9"/>
    <w:rsid w:val="00A60126"/>
    <w:rsid w:val="00A614AD"/>
    <w:rsid w:val="00A616CA"/>
    <w:rsid w:val="00A62F16"/>
    <w:rsid w:val="00A6378E"/>
    <w:rsid w:val="00A63856"/>
    <w:rsid w:val="00A63B2B"/>
    <w:rsid w:val="00A63B89"/>
    <w:rsid w:val="00A64362"/>
    <w:rsid w:val="00A64A5B"/>
    <w:rsid w:val="00A64D79"/>
    <w:rsid w:val="00A66666"/>
    <w:rsid w:val="00A66A9B"/>
    <w:rsid w:val="00A67A94"/>
    <w:rsid w:val="00A7094F"/>
    <w:rsid w:val="00A70B47"/>
    <w:rsid w:val="00A7118A"/>
    <w:rsid w:val="00A71280"/>
    <w:rsid w:val="00A7152B"/>
    <w:rsid w:val="00A717AD"/>
    <w:rsid w:val="00A717DD"/>
    <w:rsid w:val="00A71B8C"/>
    <w:rsid w:val="00A71EA0"/>
    <w:rsid w:val="00A738B9"/>
    <w:rsid w:val="00A76D3D"/>
    <w:rsid w:val="00A82BF7"/>
    <w:rsid w:val="00A84FC5"/>
    <w:rsid w:val="00A856EE"/>
    <w:rsid w:val="00A85B16"/>
    <w:rsid w:val="00A872DE"/>
    <w:rsid w:val="00A875D6"/>
    <w:rsid w:val="00A90A75"/>
    <w:rsid w:val="00A9255F"/>
    <w:rsid w:val="00A9307D"/>
    <w:rsid w:val="00A94FEF"/>
    <w:rsid w:val="00A9510E"/>
    <w:rsid w:val="00A9521C"/>
    <w:rsid w:val="00AA02F5"/>
    <w:rsid w:val="00AA0508"/>
    <w:rsid w:val="00AA117A"/>
    <w:rsid w:val="00AA117F"/>
    <w:rsid w:val="00AA2DC0"/>
    <w:rsid w:val="00AA33AC"/>
    <w:rsid w:val="00AA4880"/>
    <w:rsid w:val="00AA5468"/>
    <w:rsid w:val="00AA700A"/>
    <w:rsid w:val="00AB06FE"/>
    <w:rsid w:val="00AB0F30"/>
    <w:rsid w:val="00AB0FD6"/>
    <w:rsid w:val="00AB36EF"/>
    <w:rsid w:val="00AB3812"/>
    <w:rsid w:val="00AB3D3D"/>
    <w:rsid w:val="00AB3E55"/>
    <w:rsid w:val="00AB6B8A"/>
    <w:rsid w:val="00AB7C38"/>
    <w:rsid w:val="00AC05E2"/>
    <w:rsid w:val="00AC0D07"/>
    <w:rsid w:val="00AC0F92"/>
    <w:rsid w:val="00AC18BD"/>
    <w:rsid w:val="00AC1994"/>
    <w:rsid w:val="00AC19F3"/>
    <w:rsid w:val="00AC57BC"/>
    <w:rsid w:val="00AC657A"/>
    <w:rsid w:val="00AC6601"/>
    <w:rsid w:val="00AC6EB3"/>
    <w:rsid w:val="00AC72DB"/>
    <w:rsid w:val="00AD0FD1"/>
    <w:rsid w:val="00AD36F4"/>
    <w:rsid w:val="00AD4566"/>
    <w:rsid w:val="00AD606F"/>
    <w:rsid w:val="00AE0803"/>
    <w:rsid w:val="00AE09A5"/>
    <w:rsid w:val="00AE10B8"/>
    <w:rsid w:val="00AE4460"/>
    <w:rsid w:val="00AE48C9"/>
    <w:rsid w:val="00AE4AE7"/>
    <w:rsid w:val="00AE5914"/>
    <w:rsid w:val="00AF0147"/>
    <w:rsid w:val="00AF0C34"/>
    <w:rsid w:val="00AF14EC"/>
    <w:rsid w:val="00AF4026"/>
    <w:rsid w:val="00AF4632"/>
    <w:rsid w:val="00AF466C"/>
    <w:rsid w:val="00AF4D30"/>
    <w:rsid w:val="00AF54A1"/>
    <w:rsid w:val="00AF68ED"/>
    <w:rsid w:val="00AF70B8"/>
    <w:rsid w:val="00AF755F"/>
    <w:rsid w:val="00AF7780"/>
    <w:rsid w:val="00AF78F0"/>
    <w:rsid w:val="00B00E05"/>
    <w:rsid w:val="00B01588"/>
    <w:rsid w:val="00B036C6"/>
    <w:rsid w:val="00B04F2D"/>
    <w:rsid w:val="00B0513D"/>
    <w:rsid w:val="00B06226"/>
    <w:rsid w:val="00B06297"/>
    <w:rsid w:val="00B06305"/>
    <w:rsid w:val="00B06DE9"/>
    <w:rsid w:val="00B078EC"/>
    <w:rsid w:val="00B10B4B"/>
    <w:rsid w:val="00B11269"/>
    <w:rsid w:val="00B11D58"/>
    <w:rsid w:val="00B12B87"/>
    <w:rsid w:val="00B12E6D"/>
    <w:rsid w:val="00B13BC3"/>
    <w:rsid w:val="00B13F24"/>
    <w:rsid w:val="00B15F1C"/>
    <w:rsid w:val="00B15FE7"/>
    <w:rsid w:val="00B16C09"/>
    <w:rsid w:val="00B17E67"/>
    <w:rsid w:val="00B2026D"/>
    <w:rsid w:val="00B202BD"/>
    <w:rsid w:val="00B203A5"/>
    <w:rsid w:val="00B209D8"/>
    <w:rsid w:val="00B226FA"/>
    <w:rsid w:val="00B22826"/>
    <w:rsid w:val="00B238F2"/>
    <w:rsid w:val="00B24781"/>
    <w:rsid w:val="00B24A4E"/>
    <w:rsid w:val="00B24A8E"/>
    <w:rsid w:val="00B254E8"/>
    <w:rsid w:val="00B26486"/>
    <w:rsid w:val="00B26DD3"/>
    <w:rsid w:val="00B26F75"/>
    <w:rsid w:val="00B275A3"/>
    <w:rsid w:val="00B31C47"/>
    <w:rsid w:val="00B31FEA"/>
    <w:rsid w:val="00B33A53"/>
    <w:rsid w:val="00B375E3"/>
    <w:rsid w:val="00B40C89"/>
    <w:rsid w:val="00B4119B"/>
    <w:rsid w:val="00B42303"/>
    <w:rsid w:val="00B437EF"/>
    <w:rsid w:val="00B44EC2"/>
    <w:rsid w:val="00B462AB"/>
    <w:rsid w:val="00B47945"/>
    <w:rsid w:val="00B47BC0"/>
    <w:rsid w:val="00B5074C"/>
    <w:rsid w:val="00B52A21"/>
    <w:rsid w:val="00B53573"/>
    <w:rsid w:val="00B53815"/>
    <w:rsid w:val="00B60094"/>
    <w:rsid w:val="00B62116"/>
    <w:rsid w:val="00B63760"/>
    <w:rsid w:val="00B6384D"/>
    <w:rsid w:val="00B649C3"/>
    <w:rsid w:val="00B64C68"/>
    <w:rsid w:val="00B65932"/>
    <w:rsid w:val="00B701CD"/>
    <w:rsid w:val="00B70603"/>
    <w:rsid w:val="00B706F5"/>
    <w:rsid w:val="00B7105B"/>
    <w:rsid w:val="00B712A0"/>
    <w:rsid w:val="00B720BD"/>
    <w:rsid w:val="00B72415"/>
    <w:rsid w:val="00B72C35"/>
    <w:rsid w:val="00B737C7"/>
    <w:rsid w:val="00B73E18"/>
    <w:rsid w:val="00B74644"/>
    <w:rsid w:val="00B754BA"/>
    <w:rsid w:val="00B755F3"/>
    <w:rsid w:val="00B7611D"/>
    <w:rsid w:val="00B8126C"/>
    <w:rsid w:val="00B81D43"/>
    <w:rsid w:val="00B83174"/>
    <w:rsid w:val="00B845A8"/>
    <w:rsid w:val="00B85487"/>
    <w:rsid w:val="00B85A67"/>
    <w:rsid w:val="00B9177E"/>
    <w:rsid w:val="00B91DA2"/>
    <w:rsid w:val="00B92CA5"/>
    <w:rsid w:val="00B92CE4"/>
    <w:rsid w:val="00B9622C"/>
    <w:rsid w:val="00B9711B"/>
    <w:rsid w:val="00BA20D7"/>
    <w:rsid w:val="00BA3A38"/>
    <w:rsid w:val="00BA49D6"/>
    <w:rsid w:val="00BA724F"/>
    <w:rsid w:val="00BB0A1A"/>
    <w:rsid w:val="00BB2193"/>
    <w:rsid w:val="00BB22CD"/>
    <w:rsid w:val="00BB4552"/>
    <w:rsid w:val="00BB6564"/>
    <w:rsid w:val="00BC0677"/>
    <w:rsid w:val="00BC191B"/>
    <w:rsid w:val="00BC1C3D"/>
    <w:rsid w:val="00BC2B94"/>
    <w:rsid w:val="00BC2D21"/>
    <w:rsid w:val="00BC3737"/>
    <w:rsid w:val="00BC377D"/>
    <w:rsid w:val="00BC58FC"/>
    <w:rsid w:val="00BC6569"/>
    <w:rsid w:val="00BC6A02"/>
    <w:rsid w:val="00BC72B4"/>
    <w:rsid w:val="00BD05DB"/>
    <w:rsid w:val="00BD0D84"/>
    <w:rsid w:val="00BD1BE2"/>
    <w:rsid w:val="00BD2C32"/>
    <w:rsid w:val="00BD322C"/>
    <w:rsid w:val="00BD3938"/>
    <w:rsid w:val="00BD4DDD"/>
    <w:rsid w:val="00BD580D"/>
    <w:rsid w:val="00BD5AE1"/>
    <w:rsid w:val="00BD6631"/>
    <w:rsid w:val="00BD70E3"/>
    <w:rsid w:val="00BE0522"/>
    <w:rsid w:val="00BE0A6B"/>
    <w:rsid w:val="00BE1235"/>
    <w:rsid w:val="00BE14A5"/>
    <w:rsid w:val="00BE1AF5"/>
    <w:rsid w:val="00BE5B05"/>
    <w:rsid w:val="00BE6A75"/>
    <w:rsid w:val="00BE7EC6"/>
    <w:rsid w:val="00BF04AA"/>
    <w:rsid w:val="00BF096E"/>
    <w:rsid w:val="00BF0ABB"/>
    <w:rsid w:val="00BF0B5B"/>
    <w:rsid w:val="00BF1678"/>
    <w:rsid w:val="00BF1C2D"/>
    <w:rsid w:val="00BF4B67"/>
    <w:rsid w:val="00BF622E"/>
    <w:rsid w:val="00BF65CF"/>
    <w:rsid w:val="00C017EB"/>
    <w:rsid w:val="00C03A88"/>
    <w:rsid w:val="00C03BDA"/>
    <w:rsid w:val="00C049A7"/>
    <w:rsid w:val="00C109AF"/>
    <w:rsid w:val="00C10EC0"/>
    <w:rsid w:val="00C13466"/>
    <w:rsid w:val="00C14AE2"/>
    <w:rsid w:val="00C150E4"/>
    <w:rsid w:val="00C16F4C"/>
    <w:rsid w:val="00C20036"/>
    <w:rsid w:val="00C2003C"/>
    <w:rsid w:val="00C21753"/>
    <w:rsid w:val="00C22546"/>
    <w:rsid w:val="00C22774"/>
    <w:rsid w:val="00C233EE"/>
    <w:rsid w:val="00C242FD"/>
    <w:rsid w:val="00C26656"/>
    <w:rsid w:val="00C26A66"/>
    <w:rsid w:val="00C3025D"/>
    <w:rsid w:val="00C32C89"/>
    <w:rsid w:val="00C32F0C"/>
    <w:rsid w:val="00C335CC"/>
    <w:rsid w:val="00C34228"/>
    <w:rsid w:val="00C34B84"/>
    <w:rsid w:val="00C367A5"/>
    <w:rsid w:val="00C36C4E"/>
    <w:rsid w:val="00C370FB"/>
    <w:rsid w:val="00C37181"/>
    <w:rsid w:val="00C372D3"/>
    <w:rsid w:val="00C37F48"/>
    <w:rsid w:val="00C41278"/>
    <w:rsid w:val="00C4303B"/>
    <w:rsid w:val="00C43B0D"/>
    <w:rsid w:val="00C43DA8"/>
    <w:rsid w:val="00C43F55"/>
    <w:rsid w:val="00C4477F"/>
    <w:rsid w:val="00C44B7E"/>
    <w:rsid w:val="00C466F1"/>
    <w:rsid w:val="00C46763"/>
    <w:rsid w:val="00C46941"/>
    <w:rsid w:val="00C46E51"/>
    <w:rsid w:val="00C47219"/>
    <w:rsid w:val="00C478A3"/>
    <w:rsid w:val="00C501C9"/>
    <w:rsid w:val="00C50619"/>
    <w:rsid w:val="00C5244F"/>
    <w:rsid w:val="00C53088"/>
    <w:rsid w:val="00C53791"/>
    <w:rsid w:val="00C5445E"/>
    <w:rsid w:val="00C55B7E"/>
    <w:rsid w:val="00C55F79"/>
    <w:rsid w:val="00C56487"/>
    <w:rsid w:val="00C602E0"/>
    <w:rsid w:val="00C60A41"/>
    <w:rsid w:val="00C62083"/>
    <w:rsid w:val="00C624C0"/>
    <w:rsid w:val="00C629E7"/>
    <w:rsid w:val="00C63625"/>
    <w:rsid w:val="00C636CB"/>
    <w:rsid w:val="00C63903"/>
    <w:rsid w:val="00C643F3"/>
    <w:rsid w:val="00C64CEB"/>
    <w:rsid w:val="00C65386"/>
    <w:rsid w:val="00C66502"/>
    <w:rsid w:val="00C67826"/>
    <w:rsid w:val="00C67C78"/>
    <w:rsid w:val="00C7050F"/>
    <w:rsid w:val="00C7094E"/>
    <w:rsid w:val="00C72851"/>
    <w:rsid w:val="00C72EF7"/>
    <w:rsid w:val="00C7304D"/>
    <w:rsid w:val="00C7397F"/>
    <w:rsid w:val="00C74132"/>
    <w:rsid w:val="00C74B5F"/>
    <w:rsid w:val="00C760E8"/>
    <w:rsid w:val="00C76718"/>
    <w:rsid w:val="00C76FC2"/>
    <w:rsid w:val="00C77BE6"/>
    <w:rsid w:val="00C80DAD"/>
    <w:rsid w:val="00C817A7"/>
    <w:rsid w:val="00C8239E"/>
    <w:rsid w:val="00C8248D"/>
    <w:rsid w:val="00C830C3"/>
    <w:rsid w:val="00C83E41"/>
    <w:rsid w:val="00C859D3"/>
    <w:rsid w:val="00C86886"/>
    <w:rsid w:val="00C869CB"/>
    <w:rsid w:val="00C875A1"/>
    <w:rsid w:val="00C90028"/>
    <w:rsid w:val="00C90901"/>
    <w:rsid w:val="00C9188A"/>
    <w:rsid w:val="00C91D71"/>
    <w:rsid w:val="00C93353"/>
    <w:rsid w:val="00C94263"/>
    <w:rsid w:val="00C948D5"/>
    <w:rsid w:val="00C960DD"/>
    <w:rsid w:val="00C9723A"/>
    <w:rsid w:val="00CA0190"/>
    <w:rsid w:val="00CA05CD"/>
    <w:rsid w:val="00CA09BE"/>
    <w:rsid w:val="00CA0B47"/>
    <w:rsid w:val="00CA0F85"/>
    <w:rsid w:val="00CA1E58"/>
    <w:rsid w:val="00CA1ECF"/>
    <w:rsid w:val="00CA3D70"/>
    <w:rsid w:val="00CA3F07"/>
    <w:rsid w:val="00CA46B6"/>
    <w:rsid w:val="00CA4966"/>
    <w:rsid w:val="00CA7346"/>
    <w:rsid w:val="00CA7944"/>
    <w:rsid w:val="00CB0BD7"/>
    <w:rsid w:val="00CB12B2"/>
    <w:rsid w:val="00CB1F23"/>
    <w:rsid w:val="00CB2939"/>
    <w:rsid w:val="00CB2952"/>
    <w:rsid w:val="00CB3C7E"/>
    <w:rsid w:val="00CB4DB3"/>
    <w:rsid w:val="00CB5009"/>
    <w:rsid w:val="00CB5EF5"/>
    <w:rsid w:val="00CB7193"/>
    <w:rsid w:val="00CC0421"/>
    <w:rsid w:val="00CC1266"/>
    <w:rsid w:val="00CC2B5E"/>
    <w:rsid w:val="00CC3039"/>
    <w:rsid w:val="00CC4DB5"/>
    <w:rsid w:val="00CC6896"/>
    <w:rsid w:val="00CC7910"/>
    <w:rsid w:val="00CC7B5C"/>
    <w:rsid w:val="00CD037B"/>
    <w:rsid w:val="00CD0F4F"/>
    <w:rsid w:val="00CD1C6D"/>
    <w:rsid w:val="00CD2E19"/>
    <w:rsid w:val="00CD3D44"/>
    <w:rsid w:val="00CD5020"/>
    <w:rsid w:val="00CD503C"/>
    <w:rsid w:val="00CD59EC"/>
    <w:rsid w:val="00CD5ED3"/>
    <w:rsid w:val="00CE0497"/>
    <w:rsid w:val="00CE17FA"/>
    <w:rsid w:val="00CE2EE0"/>
    <w:rsid w:val="00CE4471"/>
    <w:rsid w:val="00CE4CE5"/>
    <w:rsid w:val="00CE5F35"/>
    <w:rsid w:val="00CE6F40"/>
    <w:rsid w:val="00CE76A8"/>
    <w:rsid w:val="00CE7712"/>
    <w:rsid w:val="00CE7742"/>
    <w:rsid w:val="00CE7DE8"/>
    <w:rsid w:val="00CF1694"/>
    <w:rsid w:val="00CF170C"/>
    <w:rsid w:val="00CF26D2"/>
    <w:rsid w:val="00CF26EF"/>
    <w:rsid w:val="00CF3013"/>
    <w:rsid w:val="00CF4093"/>
    <w:rsid w:val="00CF42F0"/>
    <w:rsid w:val="00CF5AD5"/>
    <w:rsid w:val="00CF6705"/>
    <w:rsid w:val="00CF77FA"/>
    <w:rsid w:val="00D00CFA"/>
    <w:rsid w:val="00D010D6"/>
    <w:rsid w:val="00D03164"/>
    <w:rsid w:val="00D03C0B"/>
    <w:rsid w:val="00D03EBE"/>
    <w:rsid w:val="00D0461E"/>
    <w:rsid w:val="00D05670"/>
    <w:rsid w:val="00D056FB"/>
    <w:rsid w:val="00D11453"/>
    <w:rsid w:val="00D11490"/>
    <w:rsid w:val="00D119AC"/>
    <w:rsid w:val="00D12276"/>
    <w:rsid w:val="00D122D4"/>
    <w:rsid w:val="00D126BC"/>
    <w:rsid w:val="00D12F16"/>
    <w:rsid w:val="00D13232"/>
    <w:rsid w:val="00D13F94"/>
    <w:rsid w:val="00D14851"/>
    <w:rsid w:val="00D159C6"/>
    <w:rsid w:val="00D15BF6"/>
    <w:rsid w:val="00D163B1"/>
    <w:rsid w:val="00D2014E"/>
    <w:rsid w:val="00D21B36"/>
    <w:rsid w:val="00D22E60"/>
    <w:rsid w:val="00D235EC"/>
    <w:rsid w:val="00D23D5A"/>
    <w:rsid w:val="00D2441D"/>
    <w:rsid w:val="00D25320"/>
    <w:rsid w:val="00D25EF1"/>
    <w:rsid w:val="00D26141"/>
    <w:rsid w:val="00D26919"/>
    <w:rsid w:val="00D30592"/>
    <w:rsid w:val="00D30849"/>
    <w:rsid w:val="00D31E85"/>
    <w:rsid w:val="00D320D2"/>
    <w:rsid w:val="00D3262B"/>
    <w:rsid w:val="00D32E62"/>
    <w:rsid w:val="00D338EE"/>
    <w:rsid w:val="00D34018"/>
    <w:rsid w:val="00D3515A"/>
    <w:rsid w:val="00D35352"/>
    <w:rsid w:val="00D3581A"/>
    <w:rsid w:val="00D35E8B"/>
    <w:rsid w:val="00D36211"/>
    <w:rsid w:val="00D37DF7"/>
    <w:rsid w:val="00D416A5"/>
    <w:rsid w:val="00D41792"/>
    <w:rsid w:val="00D43034"/>
    <w:rsid w:val="00D432D7"/>
    <w:rsid w:val="00D43442"/>
    <w:rsid w:val="00D4557A"/>
    <w:rsid w:val="00D4661A"/>
    <w:rsid w:val="00D46680"/>
    <w:rsid w:val="00D470DF"/>
    <w:rsid w:val="00D472F3"/>
    <w:rsid w:val="00D510C3"/>
    <w:rsid w:val="00D516D6"/>
    <w:rsid w:val="00D5190A"/>
    <w:rsid w:val="00D51941"/>
    <w:rsid w:val="00D5288F"/>
    <w:rsid w:val="00D54D63"/>
    <w:rsid w:val="00D55AFC"/>
    <w:rsid w:val="00D5629C"/>
    <w:rsid w:val="00D56CC2"/>
    <w:rsid w:val="00D60436"/>
    <w:rsid w:val="00D605C1"/>
    <w:rsid w:val="00D6172D"/>
    <w:rsid w:val="00D6182B"/>
    <w:rsid w:val="00D61C4B"/>
    <w:rsid w:val="00D61DEC"/>
    <w:rsid w:val="00D61F4F"/>
    <w:rsid w:val="00D62A2C"/>
    <w:rsid w:val="00D6371F"/>
    <w:rsid w:val="00D63CB1"/>
    <w:rsid w:val="00D64198"/>
    <w:rsid w:val="00D66280"/>
    <w:rsid w:val="00D676A8"/>
    <w:rsid w:val="00D67C40"/>
    <w:rsid w:val="00D702BE"/>
    <w:rsid w:val="00D704EA"/>
    <w:rsid w:val="00D70D09"/>
    <w:rsid w:val="00D7289A"/>
    <w:rsid w:val="00D73AF6"/>
    <w:rsid w:val="00D75735"/>
    <w:rsid w:val="00D758D7"/>
    <w:rsid w:val="00D76065"/>
    <w:rsid w:val="00D76A74"/>
    <w:rsid w:val="00D80A7B"/>
    <w:rsid w:val="00D814B8"/>
    <w:rsid w:val="00D820FE"/>
    <w:rsid w:val="00D83825"/>
    <w:rsid w:val="00D83F88"/>
    <w:rsid w:val="00D84977"/>
    <w:rsid w:val="00D853D9"/>
    <w:rsid w:val="00D857D1"/>
    <w:rsid w:val="00D86727"/>
    <w:rsid w:val="00D90456"/>
    <w:rsid w:val="00D9088C"/>
    <w:rsid w:val="00D91319"/>
    <w:rsid w:val="00D91A1A"/>
    <w:rsid w:val="00D950E0"/>
    <w:rsid w:val="00D9692B"/>
    <w:rsid w:val="00D97783"/>
    <w:rsid w:val="00D97DCC"/>
    <w:rsid w:val="00DA04A6"/>
    <w:rsid w:val="00DA32C5"/>
    <w:rsid w:val="00DA6320"/>
    <w:rsid w:val="00DA7CE0"/>
    <w:rsid w:val="00DB05C3"/>
    <w:rsid w:val="00DB0617"/>
    <w:rsid w:val="00DB1565"/>
    <w:rsid w:val="00DB1742"/>
    <w:rsid w:val="00DB24FB"/>
    <w:rsid w:val="00DB3DE9"/>
    <w:rsid w:val="00DB5B39"/>
    <w:rsid w:val="00DB6644"/>
    <w:rsid w:val="00DB6D2E"/>
    <w:rsid w:val="00DB7222"/>
    <w:rsid w:val="00DB72FB"/>
    <w:rsid w:val="00DB72FF"/>
    <w:rsid w:val="00DB75FE"/>
    <w:rsid w:val="00DC1DF5"/>
    <w:rsid w:val="00DC1F8D"/>
    <w:rsid w:val="00DC2231"/>
    <w:rsid w:val="00DC39CF"/>
    <w:rsid w:val="00DC3E1D"/>
    <w:rsid w:val="00DC42CE"/>
    <w:rsid w:val="00DC42DF"/>
    <w:rsid w:val="00DC4547"/>
    <w:rsid w:val="00DC4781"/>
    <w:rsid w:val="00DC6355"/>
    <w:rsid w:val="00DC71E3"/>
    <w:rsid w:val="00DC7CD0"/>
    <w:rsid w:val="00DD1698"/>
    <w:rsid w:val="00DD25BC"/>
    <w:rsid w:val="00DD2901"/>
    <w:rsid w:val="00DD2EC2"/>
    <w:rsid w:val="00DD306C"/>
    <w:rsid w:val="00DD3247"/>
    <w:rsid w:val="00DD358C"/>
    <w:rsid w:val="00DD40AD"/>
    <w:rsid w:val="00DD565E"/>
    <w:rsid w:val="00DD5B8D"/>
    <w:rsid w:val="00DD66CA"/>
    <w:rsid w:val="00DD6CBE"/>
    <w:rsid w:val="00DD7877"/>
    <w:rsid w:val="00DE020F"/>
    <w:rsid w:val="00DE04F9"/>
    <w:rsid w:val="00DE54E1"/>
    <w:rsid w:val="00DE582C"/>
    <w:rsid w:val="00DE58AA"/>
    <w:rsid w:val="00DE6595"/>
    <w:rsid w:val="00DE6F4E"/>
    <w:rsid w:val="00DE7C06"/>
    <w:rsid w:val="00DE7E52"/>
    <w:rsid w:val="00DF15A9"/>
    <w:rsid w:val="00DF20B4"/>
    <w:rsid w:val="00DF392D"/>
    <w:rsid w:val="00DF5462"/>
    <w:rsid w:val="00DF6801"/>
    <w:rsid w:val="00DF6EDD"/>
    <w:rsid w:val="00DF7700"/>
    <w:rsid w:val="00E004C0"/>
    <w:rsid w:val="00E00F5B"/>
    <w:rsid w:val="00E01323"/>
    <w:rsid w:val="00E01AC2"/>
    <w:rsid w:val="00E022B7"/>
    <w:rsid w:val="00E043BF"/>
    <w:rsid w:val="00E05E11"/>
    <w:rsid w:val="00E06E63"/>
    <w:rsid w:val="00E0707C"/>
    <w:rsid w:val="00E10D88"/>
    <w:rsid w:val="00E14294"/>
    <w:rsid w:val="00E155C9"/>
    <w:rsid w:val="00E20BF0"/>
    <w:rsid w:val="00E20CBB"/>
    <w:rsid w:val="00E225FB"/>
    <w:rsid w:val="00E22CB1"/>
    <w:rsid w:val="00E22DC6"/>
    <w:rsid w:val="00E23065"/>
    <w:rsid w:val="00E24B85"/>
    <w:rsid w:val="00E26DFF"/>
    <w:rsid w:val="00E26EB2"/>
    <w:rsid w:val="00E309CA"/>
    <w:rsid w:val="00E311E1"/>
    <w:rsid w:val="00E33AF0"/>
    <w:rsid w:val="00E3412D"/>
    <w:rsid w:val="00E344E0"/>
    <w:rsid w:val="00E36491"/>
    <w:rsid w:val="00E401DC"/>
    <w:rsid w:val="00E40B83"/>
    <w:rsid w:val="00E40C04"/>
    <w:rsid w:val="00E41289"/>
    <w:rsid w:val="00E4158F"/>
    <w:rsid w:val="00E417DF"/>
    <w:rsid w:val="00E41987"/>
    <w:rsid w:val="00E41D49"/>
    <w:rsid w:val="00E41D9A"/>
    <w:rsid w:val="00E43EB7"/>
    <w:rsid w:val="00E444F6"/>
    <w:rsid w:val="00E45BFA"/>
    <w:rsid w:val="00E45D33"/>
    <w:rsid w:val="00E4600C"/>
    <w:rsid w:val="00E46CB9"/>
    <w:rsid w:val="00E47A15"/>
    <w:rsid w:val="00E47CB9"/>
    <w:rsid w:val="00E51667"/>
    <w:rsid w:val="00E51C58"/>
    <w:rsid w:val="00E547F7"/>
    <w:rsid w:val="00E548A8"/>
    <w:rsid w:val="00E55824"/>
    <w:rsid w:val="00E56D4B"/>
    <w:rsid w:val="00E56D5D"/>
    <w:rsid w:val="00E6002E"/>
    <w:rsid w:val="00E61F3E"/>
    <w:rsid w:val="00E62AA8"/>
    <w:rsid w:val="00E6329F"/>
    <w:rsid w:val="00E64881"/>
    <w:rsid w:val="00E64D47"/>
    <w:rsid w:val="00E65057"/>
    <w:rsid w:val="00E6579D"/>
    <w:rsid w:val="00E65939"/>
    <w:rsid w:val="00E66017"/>
    <w:rsid w:val="00E66E0F"/>
    <w:rsid w:val="00E7096B"/>
    <w:rsid w:val="00E715EB"/>
    <w:rsid w:val="00E716A5"/>
    <w:rsid w:val="00E718C1"/>
    <w:rsid w:val="00E71BF6"/>
    <w:rsid w:val="00E728F2"/>
    <w:rsid w:val="00E7298A"/>
    <w:rsid w:val="00E72BA3"/>
    <w:rsid w:val="00E72ED8"/>
    <w:rsid w:val="00E72FE5"/>
    <w:rsid w:val="00E73933"/>
    <w:rsid w:val="00E739BF"/>
    <w:rsid w:val="00E73EC9"/>
    <w:rsid w:val="00E7472C"/>
    <w:rsid w:val="00E754FD"/>
    <w:rsid w:val="00E75D2B"/>
    <w:rsid w:val="00E75EE4"/>
    <w:rsid w:val="00E76AC2"/>
    <w:rsid w:val="00E8195B"/>
    <w:rsid w:val="00E83461"/>
    <w:rsid w:val="00E83674"/>
    <w:rsid w:val="00E83806"/>
    <w:rsid w:val="00E83C61"/>
    <w:rsid w:val="00E83E56"/>
    <w:rsid w:val="00E83FB2"/>
    <w:rsid w:val="00E845C3"/>
    <w:rsid w:val="00E863F5"/>
    <w:rsid w:val="00E86E26"/>
    <w:rsid w:val="00E900B0"/>
    <w:rsid w:val="00E903FE"/>
    <w:rsid w:val="00E90D54"/>
    <w:rsid w:val="00E90FC3"/>
    <w:rsid w:val="00E91587"/>
    <w:rsid w:val="00E952B2"/>
    <w:rsid w:val="00E955D9"/>
    <w:rsid w:val="00E9792D"/>
    <w:rsid w:val="00EA0E50"/>
    <w:rsid w:val="00EA1666"/>
    <w:rsid w:val="00EA18B0"/>
    <w:rsid w:val="00EA2252"/>
    <w:rsid w:val="00EA243A"/>
    <w:rsid w:val="00EA577D"/>
    <w:rsid w:val="00EA59C8"/>
    <w:rsid w:val="00EA5FD1"/>
    <w:rsid w:val="00EA61B4"/>
    <w:rsid w:val="00EA6D3F"/>
    <w:rsid w:val="00EA72B4"/>
    <w:rsid w:val="00EB2806"/>
    <w:rsid w:val="00EB39FF"/>
    <w:rsid w:val="00EB6E29"/>
    <w:rsid w:val="00EB6EE9"/>
    <w:rsid w:val="00EC29D1"/>
    <w:rsid w:val="00EC3C5D"/>
    <w:rsid w:val="00EC4E92"/>
    <w:rsid w:val="00EC5E81"/>
    <w:rsid w:val="00EC64E1"/>
    <w:rsid w:val="00EC6B5D"/>
    <w:rsid w:val="00EC700C"/>
    <w:rsid w:val="00EC73F1"/>
    <w:rsid w:val="00ED0274"/>
    <w:rsid w:val="00ED2097"/>
    <w:rsid w:val="00ED2247"/>
    <w:rsid w:val="00ED24E9"/>
    <w:rsid w:val="00ED296C"/>
    <w:rsid w:val="00ED2DC4"/>
    <w:rsid w:val="00ED306E"/>
    <w:rsid w:val="00ED526C"/>
    <w:rsid w:val="00ED6378"/>
    <w:rsid w:val="00ED77E9"/>
    <w:rsid w:val="00ED7D9E"/>
    <w:rsid w:val="00EE105B"/>
    <w:rsid w:val="00EE26E4"/>
    <w:rsid w:val="00EE6E53"/>
    <w:rsid w:val="00EE70AE"/>
    <w:rsid w:val="00EE7E1F"/>
    <w:rsid w:val="00EF114E"/>
    <w:rsid w:val="00EF42C1"/>
    <w:rsid w:val="00EF5F6D"/>
    <w:rsid w:val="00F01F9C"/>
    <w:rsid w:val="00F030A8"/>
    <w:rsid w:val="00F036DB"/>
    <w:rsid w:val="00F05259"/>
    <w:rsid w:val="00F060F6"/>
    <w:rsid w:val="00F0649B"/>
    <w:rsid w:val="00F13E70"/>
    <w:rsid w:val="00F15889"/>
    <w:rsid w:val="00F175FD"/>
    <w:rsid w:val="00F20515"/>
    <w:rsid w:val="00F21F2D"/>
    <w:rsid w:val="00F22453"/>
    <w:rsid w:val="00F258E7"/>
    <w:rsid w:val="00F25D27"/>
    <w:rsid w:val="00F26BEA"/>
    <w:rsid w:val="00F26CDE"/>
    <w:rsid w:val="00F322D2"/>
    <w:rsid w:val="00F33EAB"/>
    <w:rsid w:val="00F34E3D"/>
    <w:rsid w:val="00F35B47"/>
    <w:rsid w:val="00F365BB"/>
    <w:rsid w:val="00F36DD1"/>
    <w:rsid w:val="00F40637"/>
    <w:rsid w:val="00F4212B"/>
    <w:rsid w:val="00F42A7B"/>
    <w:rsid w:val="00F462D6"/>
    <w:rsid w:val="00F46A3F"/>
    <w:rsid w:val="00F52066"/>
    <w:rsid w:val="00F5337A"/>
    <w:rsid w:val="00F53899"/>
    <w:rsid w:val="00F544A5"/>
    <w:rsid w:val="00F546FB"/>
    <w:rsid w:val="00F549EF"/>
    <w:rsid w:val="00F5610C"/>
    <w:rsid w:val="00F5729B"/>
    <w:rsid w:val="00F575AB"/>
    <w:rsid w:val="00F57AD4"/>
    <w:rsid w:val="00F60294"/>
    <w:rsid w:val="00F602A2"/>
    <w:rsid w:val="00F628A8"/>
    <w:rsid w:val="00F62E03"/>
    <w:rsid w:val="00F62F8C"/>
    <w:rsid w:val="00F63067"/>
    <w:rsid w:val="00F63572"/>
    <w:rsid w:val="00F639BC"/>
    <w:rsid w:val="00F6412B"/>
    <w:rsid w:val="00F6494A"/>
    <w:rsid w:val="00F649CE"/>
    <w:rsid w:val="00F64B4B"/>
    <w:rsid w:val="00F65276"/>
    <w:rsid w:val="00F654D6"/>
    <w:rsid w:val="00F66B26"/>
    <w:rsid w:val="00F703F5"/>
    <w:rsid w:val="00F704AE"/>
    <w:rsid w:val="00F726ED"/>
    <w:rsid w:val="00F72886"/>
    <w:rsid w:val="00F72A14"/>
    <w:rsid w:val="00F72CB8"/>
    <w:rsid w:val="00F73465"/>
    <w:rsid w:val="00F7630A"/>
    <w:rsid w:val="00F76777"/>
    <w:rsid w:val="00F76B07"/>
    <w:rsid w:val="00F80AA3"/>
    <w:rsid w:val="00F8104D"/>
    <w:rsid w:val="00F81F99"/>
    <w:rsid w:val="00F82EBD"/>
    <w:rsid w:val="00F83581"/>
    <w:rsid w:val="00F843F2"/>
    <w:rsid w:val="00F86468"/>
    <w:rsid w:val="00F86DCA"/>
    <w:rsid w:val="00F87857"/>
    <w:rsid w:val="00F87A55"/>
    <w:rsid w:val="00F906DC"/>
    <w:rsid w:val="00F90EA5"/>
    <w:rsid w:val="00F922FF"/>
    <w:rsid w:val="00F9243E"/>
    <w:rsid w:val="00F93571"/>
    <w:rsid w:val="00F93C68"/>
    <w:rsid w:val="00F941B6"/>
    <w:rsid w:val="00F94881"/>
    <w:rsid w:val="00F95277"/>
    <w:rsid w:val="00F95CEE"/>
    <w:rsid w:val="00F95DBE"/>
    <w:rsid w:val="00F95E6F"/>
    <w:rsid w:val="00F96161"/>
    <w:rsid w:val="00F9692C"/>
    <w:rsid w:val="00F97550"/>
    <w:rsid w:val="00F975EE"/>
    <w:rsid w:val="00FA00E7"/>
    <w:rsid w:val="00FA14EA"/>
    <w:rsid w:val="00FA1C56"/>
    <w:rsid w:val="00FA2214"/>
    <w:rsid w:val="00FA38F2"/>
    <w:rsid w:val="00FA3AE6"/>
    <w:rsid w:val="00FA4069"/>
    <w:rsid w:val="00FA789E"/>
    <w:rsid w:val="00FB0CCC"/>
    <w:rsid w:val="00FB1011"/>
    <w:rsid w:val="00FB2B81"/>
    <w:rsid w:val="00FB2BEA"/>
    <w:rsid w:val="00FB39BA"/>
    <w:rsid w:val="00FB4666"/>
    <w:rsid w:val="00FB4B69"/>
    <w:rsid w:val="00FB4EBA"/>
    <w:rsid w:val="00FB53E3"/>
    <w:rsid w:val="00FB552F"/>
    <w:rsid w:val="00FB7500"/>
    <w:rsid w:val="00FB77F4"/>
    <w:rsid w:val="00FC25F6"/>
    <w:rsid w:val="00FC2D5F"/>
    <w:rsid w:val="00FC316A"/>
    <w:rsid w:val="00FC43B5"/>
    <w:rsid w:val="00FC48D5"/>
    <w:rsid w:val="00FC4C7B"/>
    <w:rsid w:val="00FC5DB9"/>
    <w:rsid w:val="00FC741D"/>
    <w:rsid w:val="00FD0FB7"/>
    <w:rsid w:val="00FD1019"/>
    <w:rsid w:val="00FD13EB"/>
    <w:rsid w:val="00FD1567"/>
    <w:rsid w:val="00FD1FBD"/>
    <w:rsid w:val="00FD20F8"/>
    <w:rsid w:val="00FD4264"/>
    <w:rsid w:val="00FD4907"/>
    <w:rsid w:val="00FD4E44"/>
    <w:rsid w:val="00FD517D"/>
    <w:rsid w:val="00FD5245"/>
    <w:rsid w:val="00FD7D5D"/>
    <w:rsid w:val="00FE0836"/>
    <w:rsid w:val="00FE18A5"/>
    <w:rsid w:val="00FE1AA5"/>
    <w:rsid w:val="00FE1BE4"/>
    <w:rsid w:val="00FE26D9"/>
    <w:rsid w:val="00FE29ED"/>
    <w:rsid w:val="00FE2A93"/>
    <w:rsid w:val="00FE2B67"/>
    <w:rsid w:val="00FE37A2"/>
    <w:rsid w:val="00FE44EA"/>
    <w:rsid w:val="00FE4A7B"/>
    <w:rsid w:val="00FE4C1D"/>
    <w:rsid w:val="00FE713C"/>
    <w:rsid w:val="00FE7A7C"/>
    <w:rsid w:val="00FF105C"/>
    <w:rsid w:val="00FF36E1"/>
    <w:rsid w:val="00FF4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3F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uiPriority="35" w:qFormat="1"/>
    <w:lsdException w:name="table of figures" w:uiPriority="99"/>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avaden">
    <w:name w:val="Normal"/>
    <w:qFormat/>
    <w:rsid w:val="00E41D49"/>
    <w:pPr>
      <w:jc w:val="both"/>
    </w:pPr>
    <w:rPr>
      <w:rFonts w:ascii="Calibri" w:hAnsi="Calibri"/>
      <w:color w:val="212121"/>
      <w:szCs w:val="24"/>
      <w:lang w:val="sl-SI"/>
    </w:rPr>
  </w:style>
  <w:style w:type="paragraph" w:styleId="Naslov1">
    <w:name w:val="heading 1"/>
    <w:basedOn w:val="Navaden"/>
    <w:next w:val="Navaden"/>
    <w:link w:val="Naslov1Znak"/>
    <w:qFormat/>
    <w:rsid w:val="0024782A"/>
    <w:pPr>
      <w:keepNext/>
      <w:numPr>
        <w:numId w:val="1"/>
      </w:numPr>
      <w:ind w:left="431" w:hanging="431"/>
      <w:outlineLvl w:val="0"/>
    </w:pPr>
    <w:rPr>
      <w:rFonts w:cs="Arial"/>
      <w:b/>
      <w:bCs/>
      <w:color w:val="30ACEC"/>
      <w:kern w:val="32"/>
      <w:sz w:val="22"/>
      <w:szCs w:val="32"/>
    </w:rPr>
  </w:style>
  <w:style w:type="paragraph" w:styleId="Naslov2">
    <w:name w:val="heading 2"/>
    <w:basedOn w:val="Naslov1"/>
    <w:next w:val="Navaden"/>
    <w:link w:val="Naslov2Znak"/>
    <w:autoRedefine/>
    <w:qFormat/>
    <w:rsid w:val="00691C34"/>
    <w:pPr>
      <w:numPr>
        <w:ilvl w:val="1"/>
      </w:numPr>
      <w:ind w:left="578" w:hanging="578"/>
      <w:outlineLvl w:val="1"/>
    </w:pPr>
    <w:rPr>
      <w:bCs w:val="0"/>
      <w:iCs/>
      <w:szCs w:val="28"/>
    </w:rPr>
  </w:style>
  <w:style w:type="paragraph" w:styleId="Naslov3">
    <w:name w:val="heading 3"/>
    <w:basedOn w:val="Naslov2"/>
    <w:next w:val="Navaden"/>
    <w:link w:val="Naslov3Znak"/>
    <w:autoRedefine/>
    <w:qFormat/>
    <w:rsid w:val="00863B67"/>
    <w:pPr>
      <w:numPr>
        <w:ilvl w:val="2"/>
      </w:numPr>
      <w:outlineLvl w:val="2"/>
    </w:pPr>
    <w:rPr>
      <w:bCs/>
      <w:szCs w:val="26"/>
    </w:rPr>
  </w:style>
  <w:style w:type="paragraph" w:styleId="Naslov4">
    <w:name w:val="heading 4"/>
    <w:basedOn w:val="Naslov1"/>
    <w:next w:val="Navaden"/>
    <w:qFormat/>
    <w:rsid w:val="006D7B94"/>
    <w:pPr>
      <w:numPr>
        <w:ilvl w:val="3"/>
      </w:numPr>
      <w:ind w:left="862" w:hanging="862"/>
      <w:outlineLvl w:val="3"/>
    </w:pPr>
    <w:rPr>
      <w:bCs w:val="0"/>
      <w:szCs w:val="28"/>
    </w:rPr>
  </w:style>
  <w:style w:type="paragraph" w:styleId="Naslov5">
    <w:name w:val="heading 5"/>
    <w:basedOn w:val="Naslov4"/>
    <w:next w:val="Navaden"/>
    <w:autoRedefine/>
    <w:qFormat/>
    <w:rsid w:val="00646B33"/>
    <w:pPr>
      <w:numPr>
        <w:ilvl w:val="4"/>
      </w:numPr>
      <w:ind w:left="0" w:firstLine="0"/>
      <w:outlineLvl w:val="4"/>
    </w:pPr>
    <w:rPr>
      <w:bCs/>
      <w:iCs/>
      <w:szCs w:val="26"/>
    </w:rPr>
  </w:style>
  <w:style w:type="paragraph" w:styleId="Naslov6">
    <w:name w:val="heading 6"/>
    <w:basedOn w:val="Navaden"/>
    <w:next w:val="Navaden"/>
    <w:qFormat/>
    <w:rsid w:val="00646B33"/>
    <w:pPr>
      <w:numPr>
        <w:ilvl w:val="5"/>
        <w:numId w:val="1"/>
      </w:numPr>
      <w:ind w:left="1151" w:hanging="1151"/>
      <w:outlineLvl w:val="5"/>
    </w:pPr>
    <w:rPr>
      <w:b/>
      <w:bCs/>
      <w:sz w:val="22"/>
      <w:szCs w:val="22"/>
    </w:rPr>
  </w:style>
  <w:style w:type="paragraph" w:styleId="Naslov7">
    <w:name w:val="heading 7"/>
    <w:basedOn w:val="Navaden"/>
    <w:next w:val="Navaden"/>
    <w:qFormat/>
    <w:rsid w:val="00902D39"/>
    <w:pPr>
      <w:numPr>
        <w:ilvl w:val="6"/>
        <w:numId w:val="1"/>
      </w:numPr>
      <w:spacing w:before="240" w:after="60"/>
      <w:outlineLvl w:val="6"/>
    </w:pPr>
  </w:style>
  <w:style w:type="paragraph" w:styleId="Naslov8">
    <w:name w:val="heading 8"/>
    <w:basedOn w:val="Navaden"/>
    <w:next w:val="Navaden"/>
    <w:qFormat/>
    <w:rsid w:val="00902D39"/>
    <w:pPr>
      <w:numPr>
        <w:ilvl w:val="7"/>
        <w:numId w:val="1"/>
      </w:numPr>
      <w:spacing w:before="240" w:after="60"/>
      <w:outlineLvl w:val="7"/>
    </w:pPr>
    <w:rPr>
      <w:i/>
      <w:iCs/>
    </w:rPr>
  </w:style>
  <w:style w:type="paragraph" w:styleId="Naslov9">
    <w:name w:val="heading 9"/>
    <w:basedOn w:val="Navaden"/>
    <w:next w:val="Navaden"/>
    <w:qFormat/>
    <w:rsid w:val="00902D39"/>
    <w:pPr>
      <w:numPr>
        <w:ilvl w:val="8"/>
        <w:numId w:val="1"/>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
    <w:name w:val="Slika"/>
    <w:basedOn w:val="Navaden"/>
    <w:next w:val="Navaden"/>
    <w:link w:val="SlikaZnak"/>
    <w:autoRedefine/>
    <w:rsid w:val="00A10B7A"/>
    <w:pPr>
      <w:numPr>
        <w:numId w:val="4"/>
      </w:numPr>
      <w:jc w:val="center"/>
    </w:pPr>
    <w:rPr>
      <w:rFonts w:asciiTheme="minorHAnsi" w:eastAsiaTheme="minorHAnsi" w:hAnsiTheme="minorHAnsi" w:cstheme="minorHAnsi"/>
      <w:i/>
      <w:color w:val="auto"/>
      <w:sz w:val="16"/>
      <w:szCs w:val="16"/>
      <w:lang w:eastAsia="sl-SI"/>
    </w:rPr>
  </w:style>
  <w:style w:type="table" w:styleId="Tabelamrea">
    <w:name w:val="Table Grid"/>
    <w:basedOn w:val="Navadnatabela"/>
    <w:uiPriority w:val="39"/>
    <w:rsid w:val="0063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Naslov2NeKrepko">
    <w:name w:val="Slog Naslov 2 + Ne Krepko"/>
    <w:basedOn w:val="Naslov2"/>
    <w:rsid w:val="00902D39"/>
    <w:rPr>
      <w:iCs w:val="0"/>
    </w:rPr>
  </w:style>
  <w:style w:type="paragraph" w:styleId="Telobesedila">
    <w:name w:val="Body Text"/>
    <w:basedOn w:val="Navaden"/>
    <w:link w:val="TelobesedilaZnak"/>
    <w:rsid w:val="007E0321"/>
    <w:pPr>
      <w:spacing w:after="120"/>
    </w:pPr>
    <w:rPr>
      <w:rFonts w:ascii="Arial" w:hAnsi="Arial"/>
      <w:szCs w:val="20"/>
      <w:lang w:val="en-GB" w:eastAsia="sl-SI"/>
    </w:rPr>
  </w:style>
  <w:style w:type="paragraph" w:styleId="Sprotnaopomba-besedilo">
    <w:name w:val="footnote text"/>
    <w:aliases w:val="Footnote,Footnote text,Testo nota a piè di pagina_Rientro,stile 1,Footnote1,Footnote2,Footnote3,Footnote4,Footnote5,Footnote6,Footnote7,Footnote8,Footnote9,Footnote10,Footnote11,Footnote21,Footnote31,Footnote41,Footnote51,ft,o"/>
    <w:basedOn w:val="Navaden"/>
    <w:link w:val="Sprotnaopomba-besediloZnak1"/>
    <w:uiPriority w:val="99"/>
    <w:qFormat/>
    <w:rsid w:val="00964043"/>
    <w:rPr>
      <w:szCs w:val="20"/>
      <w:lang w:eastAsia="sl-SI"/>
    </w:rPr>
  </w:style>
  <w:style w:type="character" w:styleId="Sprotnaopomba-sklic">
    <w:name w:val="footnote reference"/>
    <w:aliases w:val="SUPERS,stylish,BVI fnr,Footnote symbol"/>
    <w:rsid w:val="00964043"/>
    <w:rPr>
      <w:rFonts w:cs="Times New Roman"/>
      <w:vertAlign w:val="superscript"/>
    </w:rPr>
  </w:style>
  <w:style w:type="paragraph" w:customStyle="1" w:styleId="Default">
    <w:name w:val="Default"/>
    <w:rsid w:val="00964043"/>
    <w:pPr>
      <w:autoSpaceDE w:val="0"/>
      <w:autoSpaceDN w:val="0"/>
      <w:adjustRightInd w:val="0"/>
    </w:pPr>
    <w:rPr>
      <w:rFonts w:ascii="Myriad Pro" w:hAnsi="Myriad Pro" w:cs="Myriad Pro"/>
      <w:color w:val="000000"/>
      <w:sz w:val="24"/>
      <w:szCs w:val="24"/>
      <w:lang w:val="sl-SI" w:eastAsia="sl-SI"/>
    </w:rPr>
  </w:style>
  <w:style w:type="numbering" w:styleId="111111">
    <w:name w:val="Outline List 2"/>
    <w:basedOn w:val="Brezseznama"/>
    <w:rsid w:val="00964043"/>
    <w:pPr>
      <w:numPr>
        <w:numId w:val="2"/>
      </w:numPr>
    </w:pPr>
  </w:style>
  <w:style w:type="paragraph" w:styleId="Kazalovsebine1">
    <w:name w:val="toc 1"/>
    <w:basedOn w:val="Navaden"/>
    <w:next w:val="Navaden"/>
    <w:autoRedefine/>
    <w:uiPriority w:val="39"/>
    <w:rsid w:val="00BF0B5B"/>
    <w:pPr>
      <w:spacing w:before="120" w:after="120"/>
      <w:jc w:val="left"/>
    </w:pPr>
    <w:rPr>
      <w:rFonts w:cs="Calibri"/>
      <w:b/>
      <w:bCs/>
      <w:caps/>
      <w:szCs w:val="20"/>
    </w:rPr>
  </w:style>
  <w:style w:type="paragraph" w:styleId="Kazalovsebine2">
    <w:name w:val="toc 2"/>
    <w:basedOn w:val="Navaden"/>
    <w:next w:val="Navaden"/>
    <w:autoRedefine/>
    <w:uiPriority w:val="39"/>
    <w:rsid w:val="00B31C47"/>
    <w:pPr>
      <w:ind w:left="200"/>
      <w:jc w:val="left"/>
    </w:pPr>
    <w:rPr>
      <w:rFonts w:cs="Calibri"/>
      <w:smallCaps/>
      <w:szCs w:val="20"/>
    </w:rPr>
  </w:style>
  <w:style w:type="paragraph" w:styleId="Kazalovsebine3">
    <w:name w:val="toc 3"/>
    <w:basedOn w:val="Navaden"/>
    <w:next w:val="Navaden"/>
    <w:autoRedefine/>
    <w:uiPriority w:val="39"/>
    <w:rsid w:val="00B31C47"/>
    <w:pPr>
      <w:ind w:left="400"/>
      <w:jc w:val="left"/>
    </w:pPr>
    <w:rPr>
      <w:rFonts w:cs="Calibri"/>
      <w:i/>
      <w:iCs/>
      <w:szCs w:val="20"/>
    </w:rPr>
  </w:style>
  <w:style w:type="paragraph" w:styleId="Kazalovsebine4">
    <w:name w:val="toc 4"/>
    <w:basedOn w:val="Navaden"/>
    <w:next w:val="Navaden"/>
    <w:autoRedefine/>
    <w:uiPriority w:val="39"/>
    <w:rsid w:val="00B31C47"/>
    <w:pPr>
      <w:ind w:left="600"/>
      <w:jc w:val="left"/>
    </w:pPr>
    <w:rPr>
      <w:rFonts w:cs="Calibri"/>
      <w:sz w:val="18"/>
      <w:szCs w:val="18"/>
    </w:rPr>
  </w:style>
  <w:style w:type="paragraph" w:styleId="Kazalovsebine5">
    <w:name w:val="toc 5"/>
    <w:basedOn w:val="Navaden"/>
    <w:next w:val="Navaden"/>
    <w:autoRedefine/>
    <w:uiPriority w:val="39"/>
    <w:rsid w:val="00B31C47"/>
    <w:pPr>
      <w:ind w:left="800"/>
      <w:jc w:val="left"/>
    </w:pPr>
    <w:rPr>
      <w:rFonts w:cs="Calibri"/>
      <w:sz w:val="18"/>
      <w:szCs w:val="18"/>
    </w:rPr>
  </w:style>
  <w:style w:type="paragraph" w:styleId="Kazalovsebine6">
    <w:name w:val="toc 6"/>
    <w:basedOn w:val="Navaden"/>
    <w:next w:val="Navaden"/>
    <w:autoRedefine/>
    <w:uiPriority w:val="39"/>
    <w:rsid w:val="00B31C47"/>
    <w:pPr>
      <w:ind w:left="1000"/>
      <w:jc w:val="left"/>
    </w:pPr>
    <w:rPr>
      <w:rFonts w:cs="Calibri"/>
      <w:sz w:val="18"/>
      <w:szCs w:val="18"/>
    </w:rPr>
  </w:style>
  <w:style w:type="paragraph" w:styleId="Kazalovsebine7">
    <w:name w:val="toc 7"/>
    <w:basedOn w:val="Navaden"/>
    <w:next w:val="Navaden"/>
    <w:autoRedefine/>
    <w:uiPriority w:val="39"/>
    <w:rsid w:val="00B31C47"/>
    <w:pPr>
      <w:ind w:left="1200"/>
      <w:jc w:val="left"/>
    </w:pPr>
    <w:rPr>
      <w:rFonts w:cs="Calibri"/>
      <w:sz w:val="18"/>
      <w:szCs w:val="18"/>
    </w:rPr>
  </w:style>
  <w:style w:type="paragraph" w:styleId="Kazalovsebine8">
    <w:name w:val="toc 8"/>
    <w:basedOn w:val="Navaden"/>
    <w:next w:val="Navaden"/>
    <w:autoRedefine/>
    <w:uiPriority w:val="39"/>
    <w:rsid w:val="00B31C47"/>
    <w:pPr>
      <w:ind w:left="1400"/>
      <w:jc w:val="left"/>
    </w:pPr>
    <w:rPr>
      <w:rFonts w:cs="Calibri"/>
      <w:sz w:val="18"/>
      <w:szCs w:val="18"/>
    </w:rPr>
  </w:style>
  <w:style w:type="paragraph" w:styleId="Kazalovsebine9">
    <w:name w:val="toc 9"/>
    <w:basedOn w:val="Navaden"/>
    <w:next w:val="Navaden"/>
    <w:autoRedefine/>
    <w:uiPriority w:val="39"/>
    <w:rsid w:val="00B31C47"/>
    <w:pPr>
      <w:ind w:left="1600"/>
      <w:jc w:val="left"/>
    </w:pPr>
    <w:rPr>
      <w:rFonts w:cs="Calibri"/>
      <w:sz w:val="18"/>
      <w:szCs w:val="18"/>
    </w:rPr>
  </w:style>
  <w:style w:type="paragraph" w:styleId="Glava">
    <w:name w:val="header"/>
    <w:basedOn w:val="Navaden"/>
    <w:link w:val="GlavaZnak"/>
    <w:rsid w:val="000F3A45"/>
    <w:pPr>
      <w:tabs>
        <w:tab w:val="center" w:pos="4536"/>
        <w:tab w:val="right" w:pos="9072"/>
      </w:tabs>
    </w:pPr>
  </w:style>
  <w:style w:type="paragraph" w:styleId="Noga">
    <w:name w:val="footer"/>
    <w:basedOn w:val="Navaden"/>
    <w:link w:val="NogaZnak"/>
    <w:uiPriority w:val="99"/>
    <w:rsid w:val="000F3A45"/>
    <w:pPr>
      <w:tabs>
        <w:tab w:val="center" w:pos="4536"/>
        <w:tab w:val="right" w:pos="9072"/>
      </w:tabs>
    </w:pPr>
  </w:style>
  <w:style w:type="character" w:styleId="tevilkastrani">
    <w:name w:val="page number"/>
    <w:basedOn w:val="Privzetapisavaodstavka"/>
    <w:rsid w:val="000F3A45"/>
  </w:style>
  <w:style w:type="character" w:customStyle="1" w:styleId="Sprotnaopomba-besediloZnak">
    <w:name w:val="Sprotna opomba - besedilo Znak"/>
    <w:aliases w:val="Footnote Znak,Footnote text Znak,Testo nota a piè di pagina_Rientro Znak,stile 1 Znak,Footnote1 Znak,Footnote2 Znak,Footnote3 Znak,Footnote4 Znak,Footnote5 Znak,Footnote6 Znak,Footnote7 Znak,Footnote8 Znak,Footnote9 Znak"/>
    <w:uiPriority w:val="99"/>
    <w:rsid w:val="00162C05"/>
    <w:rPr>
      <w:noProof w:val="0"/>
      <w:sz w:val="20"/>
      <w:szCs w:val="20"/>
      <w:lang w:val="sl-SI"/>
    </w:rPr>
  </w:style>
  <w:style w:type="character" w:styleId="Hiperpovezava">
    <w:name w:val="Hyperlink"/>
    <w:uiPriority w:val="99"/>
    <w:rsid w:val="00162C05"/>
    <w:rPr>
      <w:color w:val="0000FF"/>
      <w:u w:val="single"/>
    </w:rPr>
  </w:style>
  <w:style w:type="character" w:customStyle="1" w:styleId="Naslov2Znak">
    <w:name w:val="Naslov 2 Znak"/>
    <w:link w:val="Naslov2"/>
    <w:rsid w:val="00691C34"/>
    <w:rPr>
      <w:rFonts w:ascii="Calibri" w:hAnsi="Calibri" w:cs="Arial"/>
      <w:b/>
      <w:iCs/>
      <w:color w:val="30ACEC"/>
      <w:kern w:val="32"/>
      <w:sz w:val="22"/>
      <w:szCs w:val="28"/>
      <w:lang w:val="sl-SI"/>
    </w:rPr>
  </w:style>
  <w:style w:type="character" w:customStyle="1" w:styleId="Naslov3Znak">
    <w:name w:val="Naslov 3 Znak"/>
    <w:link w:val="Naslov3"/>
    <w:rsid w:val="002C1C01"/>
    <w:rPr>
      <w:rFonts w:ascii="Calibri" w:hAnsi="Calibri" w:cs="Arial"/>
      <w:b/>
      <w:bCs/>
      <w:iCs/>
      <w:color w:val="30ACEC"/>
      <w:kern w:val="32"/>
      <w:sz w:val="22"/>
      <w:szCs w:val="26"/>
      <w:lang w:val="sl-SI"/>
    </w:rPr>
  </w:style>
  <w:style w:type="paragraph" w:customStyle="1" w:styleId="ZnakZnak1Znak">
    <w:name w:val="Znak Znak1 Znak"/>
    <w:basedOn w:val="Navaden"/>
    <w:rsid w:val="004F7831"/>
    <w:pPr>
      <w:jc w:val="left"/>
    </w:pPr>
    <w:rPr>
      <w:rFonts w:ascii="Times New Roman" w:hAnsi="Times New Roman"/>
      <w:sz w:val="24"/>
      <w:lang w:val="pl-PL" w:eastAsia="pl-PL"/>
    </w:rPr>
  </w:style>
  <w:style w:type="paragraph" w:customStyle="1" w:styleId="ZPN1">
    <w:name w:val="_ZPN 1"/>
    <w:basedOn w:val="Navaden"/>
    <w:rsid w:val="004F7831"/>
    <w:pPr>
      <w:numPr>
        <w:numId w:val="3"/>
      </w:numPr>
      <w:jc w:val="left"/>
    </w:pPr>
    <w:rPr>
      <w:rFonts w:cs="Arial"/>
      <w:b/>
      <w:sz w:val="28"/>
      <w:lang w:eastAsia="sl-SI"/>
    </w:rPr>
  </w:style>
  <w:style w:type="paragraph" w:customStyle="1" w:styleId="ZPN2">
    <w:name w:val="_ZPN 2"/>
    <w:basedOn w:val="ZPN1"/>
    <w:rsid w:val="004F7831"/>
    <w:pPr>
      <w:numPr>
        <w:ilvl w:val="1"/>
      </w:numPr>
    </w:pPr>
    <w:rPr>
      <w:sz w:val="24"/>
    </w:rPr>
  </w:style>
  <w:style w:type="paragraph" w:customStyle="1" w:styleId="ZPN3">
    <w:name w:val="_ZPN 3"/>
    <w:basedOn w:val="ZPN2"/>
    <w:rsid w:val="004F7831"/>
    <w:pPr>
      <w:numPr>
        <w:ilvl w:val="2"/>
      </w:numPr>
      <w:tabs>
        <w:tab w:val="left" w:pos="284"/>
      </w:tabs>
      <w:jc w:val="both"/>
    </w:pPr>
  </w:style>
  <w:style w:type="paragraph" w:customStyle="1" w:styleId="ZPN4">
    <w:name w:val="_ZPN 4"/>
    <w:basedOn w:val="ZPN3"/>
    <w:rsid w:val="004F7831"/>
    <w:pPr>
      <w:numPr>
        <w:ilvl w:val="3"/>
      </w:numPr>
    </w:pPr>
    <w:rPr>
      <w:sz w:val="22"/>
      <w:szCs w:val="22"/>
    </w:rPr>
  </w:style>
  <w:style w:type="paragraph" w:customStyle="1" w:styleId="ZPN5">
    <w:name w:val="_ZPN 5"/>
    <w:basedOn w:val="ZPN4"/>
    <w:rsid w:val="004F7831"/>
    <w:pPr>
      <w:numPr>
        <w:ilvl w:val="4"/>
      </w:numPr>
    </w:pPr>
  </w:style>
  <w:style w:type="paragraph" w:styleId="Naslov">
    <w:name w:val="Title"/>
    <w:basedOn w:val="Navaden"/>
    <w:qFormat/>
    <w:rsid w:val="004F7831"/>
    <w:pPr>
      <w:jc w:val="center"/>
    </w:pPr>
    <w:rPr>
      <w:b/>
      <w:szCs w:val="20"/>
      <w:lang w:eastAsia="sl-SI"/>
    </w:rPr>
  </w:style>
  <w:style w:type="paragraph" w:customStyle="1" w:styleId="ZnakZnak">
    <w:name w:val="Znak Znak"/>
    <w:basedOn w:val="Navaden"/>
    <w:rsid w:val="004F7831"/>
    <w:pPr>
      <w:jc w:val="left"/>
    </w:pPr>
    <w:rPr>
      <w:rFonts w:ascii="Times New Roman" w:hAnsi="Times New Roman"/>
      <w:sz w:val="24"/>
      <w:lang w:val="pl-PL" w:eastAsia="pl-PL"/>
    </w:rPr>
  </w:style>
  <w:style w:type="paragraph" w:customStyle="1" w:styleId="Telobesedila21">
    <w:name w:val="Telo besedila 21"/>
    <w:basedOn w:val="Navaden"/>
    <w:rsid w:val="002C2A09"/>
    <w:pPr>
      <w:ind w:right="-51"/>
    </w:pPr>
    <w:rPr>
      <w:rFonts w:ascii="Times New Roman" w:hAnsi="Times New Roman"/>
      <w:b/>
      <w:sz w:val="28"/>
      <w:szCs w:val="20"/>
      <w:lang w:val="en-US" w:eastAsia="sl-SI"/>
    </w:rPr>
  </w:style>
  <w:style w:type="paragraph" w:customStyle="1" w:styleId="ZnakChar">
    <w:name w:val="Znak Char"/>
    <w:basedOn w:val="Navaden"/>
    <w:rsid w:val="002C2A09"/>
    <w:pPr>
      <w:jc w:val="left"/>
    </w:pPr>
    <w:rPr>
      <w:rFonts w:ascii="Times New Roman" w:hAnsi="Times New Roman"/>
      <w:sz w:val="24"/>
      <w:lang w:val="pl-PL" w:eastAsia="pl-PL"/>
    </w:rPr>
  </w:style>
  <w:style w:type="paragraph" w:customStyle="1" w:styleId="ZnakZnak1ZnakZnakZnak">
    <w:name w:val="Znak Znak1 Znak Znak Znak"/>
    <w:basedOn w:val="Navaden"/>
    <w:rsid w:val="002C2A09"/>
    <w:pPr>
      <w:jc w:val="left"/>
    </w:pPr>
    <w:rPr>
      <w:rFonts w:ascii="Times New Roman" w:hAnsi="Times New Roman"/>
      <w:sz w:val="24"/>
      <w:lang w:val="pl-PL" w:eastAsia="pl-PL"/>
    </w:rPr>
  </w:style>
  <w:style w:type="paragraph" w:customStyle="1" w:styleId="ZnakZnakZnak">
    <w:name w:val="Znak Znak Znak"/>
    <w:basedOn w:val="Navaden"/>
    <w:rsid w:val="002C2A09"/>
    <w:pPr>
      <w:jc w:val="left"/>
    </w:pPr>
    <w:rPr>
      <w:rFonts w:ascii="Times New Roman" w:hAnsi="Times New Roman"/>
      <w:sz w:val="24"/>
      <w:lang w:val="pl-PL" w:eastAsia="pl-PL"/>
    </w:rPr>
  </w:style>
  <w:style w:type="character" w:styleId="HTMLpisalnistroj">
    <w:name w:val="HTML Typewriter"/>
    <w:rsid w:val="00745A75"/>
    <w:rPr>
      <w:rFonts w:ascii="Courier New" w:eastAsia="Times New Roman" w:hAnsi="Courier New" w:cs="Courier New"/>
      <w:sz w:val="20"/>
      <w:szCs w:val="20"/>
    </w:rPr>
  </w:style>
  <w:style w:type="paragraph" w:styleId="Navadensplet">
    <w:name w:val="Normal (Web)"/>
    <w:aliases w:val="Normal (Tabele)"/>
    <w:basedOn w:val="Navaden"/>
    <w:uiPriority w:val="99"/>
    <w:rsid w:val="00745A75"/>
    <w:pPr>
      <w:spacing w:before="100" w:beforeAutospacing="1" w:after="100" w:afterAutospacing="1"/>
      <w:jc w:val="left"/>
    </w:pPr>
    <w:rPr>
      <w:rFonts w:ascii="Times New Roman" w:hAnsi="Times New Roman"/>
      <w:sz w:val="24"/>
      <w:lang w:eastAsia="sl-SI"/>
    </w:rPr>
  </w:style>
  <w:style w:type="character" w:customStyle="1" w:styleId="Sprotnaopomba-besediloZnak1">
    <w:name w:val="Sprotna opomba - besedilo Znak1"/>
    <w:aliases w:val="Footnote Znak1,Footnote text Znak1,Testo nota a piè di pagina_Rientro Znak1,stile 1 Znak1,Footnote1 Znak1,Footnote2 Znak1,Footnote3 Znak1,Footnote4 Znak1,Footnote5 Znak1,Footnote6 Znak1,Footnote7 Znak1,Footnote8 Znak1"/>
    <w:link w:val="Sprotnaopomba-besedilo"/>
    <w:semiHidden/>
    <w:rsid w:val="00745A75"/>
    <w:rPr>
      <w:rFonts w:ascii="Arial" w:hAnsi="Arial"/>
      <w:lang w:val="sl-SI" w:eastAsia="sl-SI" w:bidi="ar-SA"/>
    </w:rPr>
  </w:style>
  <w:style w:type="paragraph" w:styleId="Telobesedila2">
    <w:name w:val="Body Text 2"/>
    <w:basedOn w:val="Navaden"/>
    <w:rsid w:val="006F7BC2"/>
    <w:pPr>
      <w:spacing w:after="120" w:line="480" w:lineRule="auto"/>
    </w:pPr>
  </w:style>
  <w:style w:type="paragraph" w:styleId="Telobesedila3">
    <w:name w:val="Body Text 3"/>
    <w:basedOn w:val="Navaden"/>
    <w:rsid w:val="006F7BC2"/>
    <w:pPr>
      <w:spacing w:after="120"/>
    </w:pPr>
    <w:rPr>
      <w:sz w:val="16"/>
      <w:szCs w:val="16"/>
    </w:rPr>
  </w:style>
  <w:style w:type="character" w:styleId="SledenaHiperpovezava">
    <w:name w:val="FollowedHyperlink"/>
    <w:uiPriority w:val="99"/>
    <w:rsid w:val="006F7BC2"/>
    <w:rPr>
      <w:color w:val="800080"/>
      <w:u w:val="single"/>
    </w:rPr>
  </w:style>
  <w:style w:type="paragraph" w:styleId="Golobesedilo">
    <w:name w:val="Plain Text"/>
    <w:basedOn w:val="Navaden"/>
    <w:rsid w:val="006F7BC2"/>
    <w:pPr>
      <w:jc w:val="left"/>
    </w:pPr>
    <w:rPr>
      <w:rFonts w:ascii="Courier New" w:hAnsi="Courier New"/>
      <w:szCs w:val="20"/>
    </w:rPr>
  </w:style>
  <w:style w:type="paragraph" w:customStyle="1" w:styleId="Odstavek2">
    <w:name w:val="Odstavek2"/>
    <w:basedOn w:val="Navaden"/>
    <w:rsid w:val="006F7BC2"/>
    <w:pPr>
      <w:spacing w:before="240"/>
    </w:pPr>
    <w:rPr>
      <w:rFonts w:ascii="SL Dutch" w:hAnsi="SL Dutch"/>
      <w:szCs w:val="20"/>
      <w:lang w:val="en-US" w:eastAsia="sl-SI"/>
    </w:rPr>
  </w:style>
  <w:style w:type="paragraph" w:styleId="Kazaloslik">
    <w:name w:val="table of figures"/>
    <w:basedOn w:val="Navaden"/>
    <w:next w:val="Navaden"/>
    <w:uiPriority w:val="99"/>
    <w:rsid w:val="006E30C3"/>
    <w:pPr>
      <w:ind w:left="400" w:hanging="400"/>
      <w:jc w:val="left"/>
    </w:pPr>
    <w:rPr>
      <w:rFonts w:cs="Calibri"/>
      <w:smallCaps/>
      <w:szCs w:val="20"/>
    </w:rPr>
  </w:style>
  <w:style w:type="character" w:customStyle="1" w:styleId="Naslov1Znak">
    <w:name w:val="Naslov 1 Znak"/>
    <w:link w:val="Naslov1"/>
    <w:rsid w:val="0024782A"/>
    <w:rPr>
      <w:rFonts w:ascii="Calibri" w:hAnsi="Calibri" w:cs="Arial"/>
      <w:b/>
      <w:bCs/>
      <w:color w:val="30ACEC"/>
      <w:kern w:val="32"/>
      <w:sz w:val="22"/>
      <w:szCs w:val="32"/>
      <w:lang w:val="sl-SI"/>
    </w:rPr>
  </w:style>
  <w:style w:type="paragraph" w:styleId="Stvarnokazalo1">
    <w:name w:val="index 1"/>
    <w:basedOn w:val="Navaden"/>
    <w:next w:val="Navaden"/>
    <w:autoRedefine/>
    <w:semiHidden/>
    <w:rsid w:val="008C14F0"/>
    <w:pPr>
      <w:ind w:left="220" w:hanging="220"/>
      <w:jc w:val="left"/>
    </w:pPr>
    <w:rPr>
      <w:rFonts w:ascii="Times New Roman" w:hAnsi="Times New Roman"/>
      <w:sz w:val="18"/>
      <w:szCs w:val="18"/>
    </w:rPr>
  </w:style>
  <w:style w:type="paragraph" w:styleId="Stvarnokazalo2">
    <w:name w:val="index 2"/>
    <w:basedOn w:val="Navaden"/>
    <w:next w:val="Navaden"/>
    <w:autoRedefine/>
    <w:semiHidden/>
    <w:rsid w:val="008C14F0"/>
    <w:pPr>
      <w:ind w:left="440" w:hanging="220"/>
      <w:jc w:val="left"/>
    </w:pPr>
    <w:rPr>
      <w:rFonts w:ascii="Times New Roman" w:hAnsi="Times New Roman"/>
      <w:sz w:val="18"/>
      <w:szCs w:val="18"/>
    </w:rPr>
  </w:style>
  <w:style w:type="paragraph" w:styleId="Stvarnokazalo3">
    <w:name w:val="index 3"/>
    <w:basedOn w:val="Navaden"/>
    <w:next w:val="Navaden"/>
    <w:autoRedefine/>
    <w:semiHidden/>
    <w:rsid w:val="008C14F0"/>
    <w:pPr>
      <w:ind w:left="660" w:hanging="220"/>
      <w:jc w:val="left"/>
    </w:pPr>
    <w:rPr>
      <w:rFonts w:ascii="Times New Roman" w:hAnsi="Times New Roman"/>
      <w:sz w:val="18"/>
      <w:szCs w:val="18"/>
    </w:rPr>
  </w:style>
  <w:style w:type="paragraph" w:styleId="Stvarnokazalo4">
    <w:name w:val="index 4"/>
    <w:basedOn w:val="Navaden"/>
    <w:next w:val="Navaden"/>
    <w:autoRedefine/>
    <w:semiHidden/>
    <w:rsid w:val="008C14F0"/>
    <w:pPr>
      <w:ind w:left="880" w:hanging="220"/>
      <w:jc w:val="left"/>
    </w:pPr>
    <w:rPr>
      <w:rFonts w:ascii="Times New Roman" w:hAnsi="Times New Roman"/>
      <w:sz w:val="18"/>
      <w:szCs w:val="18"/>
    </w:rPr>
  </w:style>
  <w:style w:type="paragraph" w:styleId="Stvarnokazalo5">
    <w:name w:val="index 5"/>
    <w:basedOn w:val="Navaden"/>
    <w:next w:val="Navaden"/>
    <w:autoRedefine/>
    <w:semiHidden/>
    <w:rsid w:val="008C14F0"/>
    <w:pPr>
      <w:ind w:left="1100" w:hanging="220"/>
      <w:jc w:val="left"/>
    </w:pPr>
    <w:rPr>
      <w:rFonts w:ascii="Times New Roman" w:hAnsi="Times New Roman"/>
      <w:sz w:val="18"/>
      <w:szCs w:val="18"/>
    </w:rPr>
  </w:style>
  <w:style w:type="paragraph" w:styleId="Stvarnokazalo6">
    <w:name w:val="index 6"/>
    <w:basedOn w:val="Navaden"/>
    <w:next w:val="Navaden"/>
    <w:autoRedefine/>
    <w:semiHidden/>
    <w:rsid w:val="008C14F0"/>
    <w:pPr>
      <w:ind w:left="1320" w:hanging="220"/>
      <w:jc w:val="left"/>
    </w:pPr>
    <w:rPr>
      <w:rFonts w:ascii="Times New Roman" w:hAnsi="Times New Roman"/>
      <w:sz w:val="18"/>
      <w:szCs w:val="18"/>
    </w:rPr>
  </w:style>
  <w:style w:type="paragraph" w:styleId="Stvarnokazalo7">
    <w:name w:val="index 7"/>
    <w:basedOn w:val="Navaden"/>
    <w:next w:val="Navaden"/>
    <w:autoRedefine/>
    <w:semiHidden/>
    <w:rsid w:val="008C14F0"/>
    <w:pPr>
      <w:ind w:left="1540" w:hanging="220"/>
      <w:jc w:val="left"/>
    </w:pPr>
    <w:rPr>
      <w:rFonts w:ascii="Times New Roman" w:hAnsi="Times New Roman"/>
      <w:sz w:val="18"/>
      <w:szCs w:val="18"/>
    </w:rPr>
  </w:style>
  <w:style w:type="paragraph" w:styleId="Stvarnokazalo8">
    <w:name w:val="index 8"/>
    <w:basedOn w:val="Navaden"/>
    <w:next w:val="Navaden"/>
    <w:autoRedefine/>
    <w:semiHidden/>
    <w:rsid w:val="008C14F0"/>
    <w:pPr>
      <w:ind w:left="1760" w:hanging="220"/>
      <w:jc w:val="left"/>
    </w:pPr>
    <w:rPr>
      <w:rFonts w:ascii="Times New Roman" w:hAnsi="Times New Roman"/>
      <w:sz w:val="18"/>
      <w:szCs w:val="18"/>
    </w:rPr>
  </w:style>
  <w:style w:type="paragraph" w:styleId="Stvarnokazalo9">
    <w:name w:val="index 9"/>
    <w:basedOn w:val="Navaden"/>
    <w:next w:val="Navaden"/>
    <w:autoRedefine/>
    <w:semiHidden/>
    <w:rsid w:val="008C14F0"/>
    <w:pPr>
      <w:ind w:left="1980" w:hanging="220"/>
      <w:jc w:val="left"/>
    </w:pPr>
    <w:rPr>
      <w:rFonts w:ascii="Times New Roman" w:hAnsi="Times New Roman"/>
      <w:sz w:val="18"/>
      <w:szCs w:val="18"/>
    </w:rPr>
  </w:style>
  <w:style w:type="paragraph" w:styleId="Stvarnokazalo-naslov">
    <w:name w:val="index heading"/>
    <w:basedOn w:val="Navaden"/>
    <w:next w:val="Stvarnokazalo1"/>
    <w:semiHidden/>
    <w:rsid w:val="008C14F0"/>
    <w:pPr>
      <w:pBdr>
        <w:top w:val="single" w:sz="12" w:space="0" w:color="auto"/>
      </w:pBdr>
      <w:spacing w:before="360" w:after="240"/>
      <w:jc w:val="left"/>
    </w:pPr>
    <w:rPr>
      <w:rFonts w:ascii="Times New Roman" w:hAnsi="Times New Roman"/>
      <w:b/>
      <w:bCs/>
      <w:i/>
      <w:iCs/>
      <w:sz w:val="26"/>
      <w:szCs w:val="26"/>
    </w:rPr>
  </w:style>
  <w:style w:type="character" w:customStyle="1" w:styleId="ZnakZnak2">
    <w:name w:val="Znak Znak2"/>
    <w:semiHidden/>
    <w:rsid w:val="00C7050F"/>
    <w:rPr>
      <w:rFonts w:ascii="Arial" w:hAnsi="Arial"/>
      <w:lang w:val="sl-SI" w:eastAsia="sl-SI" w:bidi="ar-SA"/>
    </w:rPr>
  </w:style>
  <w:style w:type="character" w:customStyle="1" w:styleId="FontStyle69">
    <w:name w:val="Font Style69"/>
    <w:rsid w:val="00C7050F"/>
    <w:rPr>
      <w:rFonts w:ascii="MS Mincho" w:eastAsia="MS Mincho" w:cs="MS Mincho"/>
      <w:sz w:val="24"/>
      <w:szCs w:val="24"/>
    </w:rPr>
  </w:style>
  <w:style w:type="character" w:customStyle="1" w:styleId="ZnakZnak8">
    <w:name w:val="Znak Znak8"/>
    <w:rsid w:val="00C7050F"/>
    <w:rPr>
      <w:rFonts w:ascii="Arial" w:hAnsi="Arial" w:cs="Arial"/>
      <w:b/>
      <w:bCs/>
      <w:kern w:val="32"/>
      <w:sz w:val="22"/>
      <w:szCs w:val="32"/>
      <w:lang w:val="sl-SI" w:eastAsia="en-US" w:bidi="ar-SA"/>
    </w:rPr>
  </w:style>
  <w:style w:type="paragraph" w:customStyle="1" w:styleId="Odstavekseznama1">
    <w:name w:val="Odstavek seznama1"/>
    <w:basedOn w:val="Navaden"/>
    <w:qFormat/>
    <w:rsid w:val="00C7050F"/>
    <w:pPr>
      <w:spacing w:after="200" w:line="276" w:lineRule="auto"/>
      <w:ind w:left="720"/>
      <w:contextualSpacing/>
      <w:jc w:val="left"/>
    </w:pPr>
    <w:rPr>
      <w:szCs w:val="22"/>
      <w:lang w:val="en-US"/>
    </w:rPr>
  </w:style>
  <w:style w:type="paragraph" w:customStyle="1" w:styleId="Style3">
    <w:name w:val="Style3"/>
    <w:basedOn w:val="Navaden"/>
    <w:rsid w:val="00C7050F"/>
    <w:pPr>
      <w:widowControl w:val="0"/>
      <w:autoSpaceDE w:val="0"/>
      <w:autoSpaceDN w:val="0"/>
      <w:adjustRightInd w:val="0"/>
      <w:spacing w:line="239" w:lineRule="exact"/>
    </w:pPr>
    <w:rPr>
      <w:rFonts w:ascii="MS Mincho" w:eastAsia="MS Mincho" w:hAnsi="Times New Roman"/>
      <w:sz w:val="24"/>
      <w:lang w:eastAsia="sl-SI"/>
    </w:rPr>
  </w:style>
  <w:style w:type="paragraph" w:customStyle="1" w:styleId="Style21">
    <w:name w:val="Style21"/>
    <w:basedOn w:val="Navaden"/>
    <w:rsid w:val="00C7050F"/>
    <w:pPr>
      <w:widowControl w:val="0"/>
      <w:autoSpaceDE w:val="0"/>
      <w:autoSpaceDN w:val="0"/>
      <w:adjustRightInd w:val="0"/>
      <w:spacing w:line="238" w:lineRule="exact"/>
      <w:ind w:hanging="1001"/>
    </w:pPr>
    <w:rPr>
      <w:rFonts w:ascii="MS Mincho" w:eastAsia="MS Mincho" w:hAnsi="Times New Roman"/>
      <w:sz w:val="24"/>
      <w:lang w:eastAsia="sl-SI"/>
    </w:rPr>
  </w:style>
  <w:style w:type="paragraph" w:customStyle="1" w:styleId="Slog1">
    <w:name w:val="Slog1"/>
    <w:basedOn w:val="Naslov4"/>
    <w:rsid w:val="00C80DAD"/>
    <w:rPr>
      <w:bCs/>
    </w:rPr>
  </w:style>
  <w:style w:type="character" w:customStyle="1" w:styleId="ZnakZnak3">
    <w:name w:val="Znak Znak3"/>
    <w:rsid w:val="004E4A25"/>
    <w:rPr>
      <w:rFonts w:ascii="Arial" w:hAnsi="Arial" w:cs="Arial"/>
      <w:b/>
      <w:bCs/>
      <w:iCs/>
      <w:sz w:val="22"/>
      <w:szCs w:val="28"/>
      <w:lang w:eastAsia="en-US"/>
    </w:rPr>
  </w:style>
  <w:style w:type="paragraph" w:styleId="Odstavekseznama">
    <w:name w:val="List Paragraph"/>
    <w:basedOn w:val="Navaden"/>
    <w:uiPriority w:val="34"/>
    <w:qFormat/>
    <w:rsid w:val="004E4A25"/>
    <w:pPr>
      <w:ind w:left="720"/>
      <w:contextualSpacing/>
      <w:jc w:val="left"/>
    </w:pPr>
    <w:rPr>
      <w:rFonts w:ascii="Times New Roman" w:hAnsi="Times New Roman"/>
      <w:sz w:val="24"/>
      <w:lang w:val="en-US"/>
    </w:rPr>
  </w:style>
  <w:style w:type="paragraph" w:styleId="Besedilooblaka">
    <w:name w:val="Balloon Text"/>
    <w:basedOn w:val="Navaden"/>
    <w:link w:val="BesedilooblakaZnak"/>
    <w:uiPriority w:val="99"/>
    <w:semiHidden/>
    <w:unhideWhenUsed/>
    <w:rsid w:val="004E4A25"/>
    <w:rPr>
      <w:rFonts w:ascii="Tahoma" w:hAnsi="Tahoma" w:cs="Tahoma"/>
      <w:sz w:val="16"/>
      <w:szCs w:val="16"/>
    </w:rPr>
  </w:style>
  <w:style w:type="character" w:styleId="Poudarek">
    <w:name w:val="Emphasis"/>
    <w:qFormat/>
    <w:rsid w:val="004E4A25"/>
    <w:rPr>
      <w:i/>
      <w:iCs/>
    </w:rPr>
  </w:style>
  <w:style w:type="paragraph" w:customStyle="1" w:styleId="esegmenth4">
    <w:name w:val="esegment_h4"/>
    <w:basedOn w:val="Navaden"/>
    <w:rsid w:val="004E4A25"/>
    <w:pPr>
      <w:spacing w:after="210"/>
      <w:jc w:val="center"/>
    </w:pPr>
    <w:rPr>
      <w:rFonts w:ascii="Times New Roman" w:hAnsi="Times New Roman"/>
      <w:b/>
      <w:bCs/>
      <w:color w:val="333333"/>
      <w:sz w:val="18"/>
      <w:szCs w:val="18"/>
      <w:lang w:eastAsia="sl-SI"/>
    </w:rPr>
  </w:style>
  <w:style w:type="paragraph" w:customStyle="1" w:styleId="Navadensplet6">
    <w:name w:val="Navaden (splet)6"/>
    <w:basedOn w:val="Navaden"/>
    <w:rsid w:val="004E4A25"/>
    <w:pPr>
      <w:jc w:val="left"/>
    </w:pPr>
    <w:rPr>
      <w:rFonts w:ascii="Times New Roman" w:hAnsi="Times New Roman"/>
      <w:color w:val="344767"/>
      <w:sz w:val="17"/>
      <w:szCs w:val="17"/>
      <w:lang w:eastAsia="sl-SI"/>
    </w:rPr>
  </w:style>
  <w:style w:type="character" w:styleId="HTML-citat">
    <w:name w:val="HTML Cite"/>
    <w:semiHidden/>
    <w:unhideWhenUsed/>
    <w:rsid w:val="004E4A25"/>
    <w:rPr>
      <w:i w:val="0"/>
      <w:iCs w:val="0"/>
      <w:color w:val="009933"/>
    </w:rPr>
  </w:style>
  <w:style w:type="paragraph" w:customStyle="1" w:styleId="DefinitionTerm">
    <w:name w:val="Definition Term"/>
    <w:basedOn w:val="Navaden"/>
    <w:next w:val="DefinitionList"/>
    <w:rsid w:val="00CB3C7E"/>
    <w:pPr>
      <w:autoSpaceDE w:val="0"/>
      <w:autoSpaceDN w:val="0"/>
      <w:adjustRightInd w:val="0"/>
      <w:jc w:val="left"/>
    </w:pPr>
    <w:rPr>
      <w:rFonts w:ascii="Times New Roman" w:hAnsi="Times New Roman"/>
      <w:sz w:val="24"/>
      <w:lang w:eastAsia="sl-SI"/>
    </w:rPr>
  </w:style>
  <w:style w:type="paragraph" w:customStyle="1" w:styleId="DefinitionList">
    <w:name w:val="Definition List"/>
    <w:basedOn w:val="Navaden"/>
    <w:next w:val="DefinitionTerm"/>
    <w:rsid w:val="00CB3C7E"/>
    <w:pPr>
      <w:autoSpaceDE w:val="0"/>
      <w:autoSpaceDN w:val="0"/>
      <w:adjustRightInd w:val="0"/>
      <w:ind w:left="360"/>
      <w:jc w:val="left"/>
    </w:pPr>
    <w:rPr>
      <w:rFonts w:ascii="Times New Roman" w:hAnsi="Times New Roman"/>
      <w:sz w:val="24"/>
      <w:lang w:eastAsia="sl-SI"/>
    </w:rPr>
  </w:style>
  <w:style w:type="character" w:customStyle="1" w:styleId="Definition">
    <w:name w:val="Definition"/>
    <w:rsid w:val="00CB3C7E"/>
    <w:rPr>
      <w:i/>
      <w:iCs/>
    </w:rPr>
  </w:style>
  <w:style w:type="paragraph" w:customStyle="1" w:styleId="H1">
    <w:name w:val="H1"/>
    <w:basedOn w:val="Navaden"/>
    <w:next w:val="Navaden"/>
    <w:rsid w:val="00CB3C7E"/>
    <w:pPr>
      <w:keepNext/>
      <w:autoSpaceDE w:val="0"/>
      <w:autoSpaceDN w:val="0"/>
      <w:adjustRightInd w:val="0"/>
      <w:spacing w:before="100" w:after="100"/>
      <w:jc w:val="left"/>
      <w:outlineLvl w:val="1"/>
    </w:pPr>
    <w:rPr>
      <w:rFonts w:ascii="Times New Roman" w:hAnsi="Times New Roman"/>
      <w:b/>
      <w:bCs/>
      <w:kern w:val="36"/>
      <w:sz w:val="48"/>
      <w:szCs w:val="48"/>
      <w:lang w:eastAsia="sl-SI"/>
    </w:rPr>
  </w:style>
  <w:style w:type="paragraph" w:customStyle="1" w:styleId="H2">
    <w:name w:val="H2"/>
    <w:basedOn w:val="Navaden"/>
    <w:next w:val="Navaden"/>
    <w:rsid w:val="00CB3C7E"/>
    <w:pPr>
      <w:keepNext/>
      <w:autoSpaceDE w:val="0"/>
      <w:autoSpaceDN w:val="0"/>
      <w:adjustRightInd w:val="0"/>
      <w:spacing w:before="100" w:after="100"/>
      <w:jc w:val="left"/>
      <w:outlineLvl w:val="2"/>
    </w:pPr>
    <w:rPr>
      <w:rFonts w:ascii="Times New Roman" w:hAnsi="Times New Roman"/>
      <w:b/>
      <w:bCs/>
      <w:sz w:val="36"/>
      <w:szCs w:val="36"/>
      <w:lang w:eastAsia="sl-SI"/>
    </w:rPr>
  </w:style>
  <w:style w:type="paragraph" w:customStyle="1" w:styleId="H3">
    <w:name w:val="H3"/>
    <w:basedOn w:val="Navaden"/>
    <w:next w:val="Navaden"/>
    <w:rsid w:val="00CB3C7E"/>
    <w:pPr>
      <w:keepNext/>
      <w:autoSpaceDE w:val="0"/>
      <w:autoSpaceDN w:val="0"/>
      <w:adjustRightInd w:val="0"/>
      <w:spacing w:before="100" w:after="100"/>
      <w:jc w:val="left"/>
      <w:outlineLvl w:val="3"/>
    </w:pPr>
    <w:rPr>
      <w:rFonts w:ascii="Times New Roman" w:hAnsi="Times New Roman"/>
      <w:b/>
      <w:bCs/>
      <w:sz w:val="28"/>
      <w:szCs w:val="28"/>
      <w:lang w:eastAsia="sl-SI"/>
    </w:rPr>
  </w:style>
  <w:style w:type="paragraph" w:customStyle="1" w:styleId="H4">
    <w:name w:val="H4"/>
    <w:basedOn w:val="Navaden"/>
    <w:next w:val="Navaden"/>
    <w:rsid w:val="00CB3C7E"/>
    <w:pPr>
      <w:keepNext/>
      <w:autoSpaceDE w:val="0"/>
      <w:autoSpaceDN w:val="0"/>
      <w:adjustRightInd w:val="0"/>
      <w:spacing w:before="100" w:after="100"/>
      <w:jc w:val="left"/>
      <w:outlineLvl w:val="4"/>
    </w:pPr>
    <w:rPr>
      <w:rFonts w:ascii="Times New Roman" w:hAnsi="Times New Roman"/>
      <w:b/>
      <w:bCs/>
      <w:sz w:val="24"/>
      <w:lang w:eastAsia="sl-SI"/>
    </w:rPr>
  </w:style>
  <w:style w:type="paragraph" w:customStyle="1" w:styleId="H5">
    <w:name w:val="H5"/>
    <w:basedOn w:val="Navaden"/>
    <w:next w:val="Navaden"/>
    <w:rsid w:val="00CB3C7E"/>
    <w:pPr>
      <w:keepNext/>
      <w:autoSpaceDE w:val="0"/>
      <w:autoSpaceDN w:val="0"/>
      <w:adjustRightInd w:val="0"/>
      <w:spacing w:before="100" w:after="100"/>
      <w:jc w:val="left"/>
      <w:outlineLvl w:val="5"/>
    </w:pPr>
    <w:rPr>
      <w:rFonts w:ascii="Times New Roman" w:hAnsi="Times New Roman"/>
      <w:b/>
      <w:bCs/>
      <w:szCs w:val="20"/>
      <w:lang w:eastAsia="sl-SI"/>
    </w:rPr>
  </w:style>
  <w:style w:type="paragraph" w:customStyle="1" w:styleId="H6">
    <w:name w:val="H6"/>
    <w:basedOn w:val="Navaden"/>
    <w:next w:val="Navaden"/>
    <w:rsid w:val="00CB3C7E"/>
    <w:pPr>
      <w:keepNext/>
      <w:autoSpaceDE w:val="0"/>
      <w:autoSpaceDN w:val="0"/>
      <w:adjustRightInd w:val="0"/>
      <w:spacing w:before="100" w:after="100"/>
      <w:jc w:val="left"/>
      <w:outlineLvl w:val="6"/>
    </w:pPr>
    <w:rPr>
      <w:rFonts w:ascii="Times New Roman" w:hAnsi="Times New Roman"/>
      <w:b/>
      <w:bCs/>
      <w:sz w:val="16"/>
      <w:szCs w:val="16"/>
      <w:lang w:eastAsia="sl-SI"/>
    </w:rPr>
  </w:style>
  <w:style w:type="paragraph" w:customStyle="1" w:styleId="Address">
    <w:name w:val="Address"/>
    <w:basedOn w:val="Navaden"/>
    <w:next w:val="Navaden"/>
    <w:rsid w:val="00CB3C7E"/>
    <w:pPr>
      <w:autoSpaceDE w:val="0"/>
      <w:autoSpaceDN w:val="0"/>
      <w:adjustRightInd w:val="0"/>
      <w:jc w:val="left"/>
    </w:pPr>
    <w:rPr>
      <w:rFonts w:ascii="Times New Roman" w:hAnsi="Times New Roman"/>
      <w:i/>
      <w:iCs/>
      <w:sz w:val="24"/>
      <w:lang w:eastAsia="sl-SI"/>
    </w:rPr>
  </w:style>
  <w:style w:type="paragraph" w:customStyle="1" w:styleId="Blockquote">
    <w:name w:val="Blockquote"/>
    <w:basedOn w:val="Navaden"/>
    <w:rsid w:val="00CB3C7E"/>
    <w:pPr>
      <w:autoSpaceDE w:val="0"/>
      <w:autoSpaceDN w:val="0"/>
      <w:adjustRightInd w:val="0"/>
      <w:spacing w:before="100" w:after="100"/>
      <w:ind w:left="360" w:right="360"/>
      <w:jc w:val="left"/>
    </w:pPr>
    <w:rPr>
      <w:rFonts w:ascii="Times New Roman" w:hAnsi="Times New Roman"/>
      <w:sz w:val="24"/>
      <w:lang w:eastAsia="sl-SI"/>
    </w:rPr>
  </w:style>
  <w:style w:type="character" w:customStyle="1" w:styleId="CITE">
    <w:name w:val="CITE"/>
    <w:rsid w:val="00CB3C7E"/>
    <w:rPr>
      <w:i/>
      <w:iCs/>
    </w:rPr>
  </w:style>
  <w:style w:type="character" w:customStyle="1" w:styleId="CODE">
    <w:name w:val="CODE"/>
    <w:rsid w:val="00CB3C7E"/>
    <w:rPr>
      <w:rFonts w:ascii="Courier New" w:hAnsi="Courier New" w:cs="Courier New"/>
      <w:sz w:val="20"/>
      <w:szCs w:val="20"/>
    </w:rPr>
  </w:style>
  <w:style w:type="character" w:customStyle="1" w:styleId="Keyboard">
    <w:name w:val="Keyboard"/>
    <w:rsid w:val="00CB3C7E"/>
    <w:rPr>
      <w:rFonts w:ascii="Courier New" w:hAnsi="Courier New" w:cs="Courier New"/>
      <w:b/>
      <w:bCs/>
      <w:sz w:val="20"/>
      <w:szCs w:val="20"/>
    </w:rPr>
  </w:style>
  <w:style w:type="paragraph" w:customStyle="1" w:styleId="Preformatted">
    <w:name w:val="Preformatted"/>
    <w:basedOn w:val="Navaden"/>
    <w:rsid w:val="00CB3C7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Cs w:val="20"/>
      <w:lang w:eastAsia="sl-SI"/>
    </w:rPr>
  </w:style>
  <w:style w:type="paragraph" w:customStyle="1" w:styleId="z-BottomofForm">
    <w:name w:val="z-Bottom of Form"/>
    <w:next w:val="Navaden"/>
    <w:hidden/>
    <w:rsid w:val="00CB3C7E"/>
    <w:pPr>
      <w:pBdr>
        <w:top w:val="double" w:sz="2" w:space="0" w:color="000000"/>
      </w:pBdr>
      <w:autoSpaceDE w:val="0"/>
      <w:autoSpaceDN w:val="0"/>
      <w:adjustRightInd w:val="0"/>
      <w:jc w:val="center"/>
    </w:pPr>
    <w:rPr>
      <w:rFonts w:ascii="Arial" w:hAnsi="Arial" w:cs="Arial"/>
      <w:vanish/>
      <w:sz w:val="16"/>
      <w:szCs w:val="16"/>
      <w:lang w:val="sl-SI" w:eastAsia="sl-SI"/>
    </w:rPr>
  </w:style>
  <w:style w:type="paragraph" w:customStyle="1" w:styleId="z-TopofForm">
    <w:name w:val="z-Top of Form"/>
    <w:next w:val="Navaden"/>
    <w:hidden/>
    <w:rsid w:val="00CB3C7E"/>
    <w:pPr>
      <w:pBdr>
        <w:bottom w:val="double" w:sz="2" w:space="0" w:color="000000"/>
      </w:pBdr>
      <w:autoSpaceDE w:val="0"/>
      <w:autoSpaceDN w:val="0"/>
      <w:adjustRightInd w:val="0"/>
      <w:jc w:val="center"/>
    </w:pPr>
    <w:rPr>
      <w:rFonts w:ascii="Arial" w:hAnsi="Arial" w:cs="Arial"/>
      <w:vanish/>
      <w:sz w:val="16"/>
      <w:szCs w:val="16"/>
      <w:lang w:val="sl-SI" w:eastAsia="sl-SI"/>
    </w:rPr>
  </w:style>
  <w:style w:type="character" w:customStyle="1" w:styleId="Sample">
    <w:name w:val="Sample"/>
    <w:rsid w:val="00CB3C7E"/>
    <w:rPr>
      <w:rFonts w:ascii="Courier New" w:hAnsi="Courier New" w:cs="Courier New"/>
    </w:rPr>
  </w:style>
  <w:style w:type="character" w:styleId="Krepko">
    <w:name w:val="Strong"/>
    <w:uiPriority w:val="22"/>
    <w:qFormat/>
    <w:rsid w:val="00CB3C7E"/>
    <w:rPr>
      <w:b/>
      <w:bCs/>
    </w:rPr>
  </w:style>
  <w:style w:type="character" w:customStyle="1" w:styleId="Typewriter">
    <w:name w:val="Typewriter"/>
    <w:rsid w:val="00CB3C7E"/>
    <w:rPr>
      <w:rFonts w:ascii="Courier New" w:hAnsi="Courier New" w:cs="Courier New"/>
      <w:sz w:val="20"/>
      <w:szCs w:val="20"/>
    </w:rPr>
  </w:style>
  <w:style w:type="character" w:customStyle="1" w:styleId="Variable">
    <w:name w:val="Variable"/>
    <w:rsid w:val="00CB3C7E"/>
    <w:rPr>
      <w:i/>
      <w:iCs/>
    </w:rPr>
  </w:style>
  <w:style w:type="character" w:customStyle="1" w:styleId="HTMLMarkup">
    <w:name w:val="HTML Markup"/>
    <w:rsid w:val="00CB3C7E"/>
    <w:rPr>
      <w:vanish/>
      <w:color w:val="FF0000"/>
    </w:rPr>
  </w:style>
  <w:style w:type="character" w:customStyle="1" w:styleId="Comment">
    <w:name w:val="Comment"/>
    <w:rsid w:val="00CB3C7E"/>
    <w:rPr>
      <w:vanish/>
    </w:rPr>
  </w:style>
  <w:style w:type="character" w:styleId="Pripombasklic">
    <w:name w:val="annotation reference"/>
    <w:uiPriority w:val="99"/>
    <w:rsid w:val="002A7CBE"/>
    <w:rPr>
      <w:sz w:val="16"/>
      <w:szCs w:val="16"/>
    </w:rPr>
  </w:style>
  <w:style w:type="character" w:customStyle="1" w:styleId="TelobesedilaZnak">
    <w:name w:val="Telo besedila Znak"/>
    <w:link w:val="Telobesedila"/>
    <w:rsid w:val="004C23BB"/>
    <w:rPr>
      <w:rFonts w:ascii="Arial" w:hAnsi="Arial"/>
      <w:sz w:val="22"/>
      <w:lang w:val="en-GB" w:eastAsia="sl-SI"/>
    </w:rPr>
  </w:style>
  <w:style w:type="paragraph" w:styleId="Pripombabesedilo">
    <w:name w:val="annotation text"/>
    <w:basedOn w:val="Navaden"/>
    <w:link w:val="PripombabesediloZnak"/>
    <w:uiPriority w:val="99"/>
    <w:rsid w:val="002A7CBE"/>
    <w:rPr>
      <w:szCs w:val="20"/>
    </w:rPr>
  </w:style>
  <w:style w:type="character" w:customStyle="1" w:styleId="PripombabesediloZnak">
    <w:name w:val="Pripomba – besedilo Znak"/>
    <w:link w:val="Pripombabesedilo"/>
    <w:uiPriority w:val="99"/>
    <w:rsid w:val="002A7CBE"/>
    <w:rPr>
      <w:rFonts w:ascii="Arial" w:hAnsi="Arial"/>
      <w:lang w:val="sl-SI"/>
    </w:rPr>
  </w:style>
  <w:style w:type="paragraph" w:styleId="Zadevapripombe">
    <w:name w:val="annotation subject"/>
    <w:basedOn w:val="Pripombabesedilo"/>
    <w:next w:val="Pripombabesedilo"/>
    <w:link w:val="ZadevapripombeZnak"/>
    <w:uiPriority w:val="99"/>
    <w:rsid w:val="002A7CBE"/>
    <w:rPr>
      <w:b/>
      <w:bCs/>
    </w:rPr>
  </w:style>
  <w:style w:type="character" w:customStyle="1" w:styleId="ZadevapripombeZnak">
    <w:name w:val="Zadeva pripombe Znak"/>
    <w:link w:val="Zadevapripombe"/>
    <w:uiPriority w:val="99"/>
    <w:rsid w:val="002A7CBE"/>
    <w:rPr>
      <w:rFonts w:ascii="Arial" w:hAnsi="Arial"/>
      <w:b/>
      <w:bCs/>
      <w:lang w:val="sl-SI"/>
    </w:rPr>
  </w:style>
  <w:style w:type="character" w:customStyle="1" w:styleId="SlikaZnak">
    <w:name w:val="Slika Znak"/>
    <w:link w:val="Slika"/>
    <w:rsid w:val="00A10B7A"/>
    <w:rPr>
      <w:rFonts w:asciiTheme="minorHAnsi" w:eastAsiaTheme="minorHAnsi" w:hAnsiTheme="minorHAnsi" w:cstheme="minorHAnsi"/>
      <w:i/>
      <w:sz w:val="16"/>
      <w:szCs w:val="16"/>
      <w:lang w:val="sl-SI" w:eastAsia="sl-SI"/>
    </w:rPr>
  </w:style>
  <w:style w:type="paragraph" w:customStyle="1" w:styleId="Tabela">
    <w:name w:val="Tabela"/>
    <w:basedOn w:val="Slika"/>
    <w:qFormat/>
    <w:rsid w:val="0085647A"/>
    <w:pPr>
      <w:numPr>
        <w:numId w:val="5"/>
      </w:numPr>
    </w:pPr>
  </w:style>
  <w:style w:type="character" w:customStyle="1" w:styleId="phone">
    <w:name w:val="phone"/>
    <w:rsid w:val="00627D42"/>
  </w:style>
  <w:style w:type="character" w:customStyle="1" w:styleId="rya">
    <w:name w:val="rya"/>
    <w:rsid w:val="000559CA"/>
  </w:style>
  <w:style w:type="paragraph" w:customStyle="1" w:styleId="xl65">
    <w:name w:val="xl65"/>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color w:val="auto"/>
      <w:sz w:val="16"/>
      <w:szCs w:val="16"/>
      <w:lang w:val="en-US"/>
    </w:rPr>
  </w:style>
  <w:style w:type="paragraph" w:customStyle="1" w:styleId="xl66">
    <w:name w:val="xl66"/>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color w:val="auto"/>
      <w:sz w:val="16"/>
      <w:szCs w:val="16"/>
      <w:lang w:val="en-US"/>
    </w:rPr>
  </w:style>
  <w:style w:type="paragraph" w:customStyle="1" w:styleId="xl67">
    <w:name w:val="xl67"/>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b/>
      <w:bCs/>
      <w:color w:val="auto"/>
      <w:sz w:val="16"/>
      <w:szCs w:val="16"/>
      <w:lang w:val="en-US"/>
    </w:rPr>
  </w:style>
  <w:style w:type="paragraph" w:customStyle="1" w:styleId="xl68">
    <w:name w:val="xl68"/>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color w:val="auto"/>
      <w:sz w:val="16"/>
      <w:szCs w:val="16"/>
      <w:lang w:val="en-US"/>
    </w:rPr>
  </w:style>
  <w:style w:type="paragraph" w:customStyle="1" w:styleId="xl69">
    <w:name w:val="xl69"/>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color w:val="auto"/>
      <w:sz w:val="16"/>
      <w:szCs w:val="16"/>
      <w:lang w:val="en-US"/>
    </w:rPr>
  </w:style>
  <w:style w:type="paragraph" w:customStyle="1" w:styleId="xl70">
    <w:name w:val="xl70"/>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b/>
      <w:bCs/>
      <w:color w:val="auto"/>
      <w:sz w:val="16"/>
      <w:szCs w:val="16"/>
      <w:lang w:val="en-US"/>
    </w:rPr>
  </w:style>
  <w:style w:type="paragraph" w:customStyle="1" w:styleId="xl71">
    <w:name w:val="xl71"/>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b/>
      <w:bCs/>
      <w:color w:val="auto"/>
      <w:sz w:val="16"/>
      <w:szCs w:val="16"/>
      <w:lang w:val="en-US"/>
    </w:rPr>
  </w:style>
  <w:style w:type="paragraph" w:customStyle="1" w:styleId="xl72">
    <w:name w:val="xl72"/>
    <w:basedOn w:val="Navaden"/>
    <w:rsid w:val="004F7C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Arial" w:hAnsi="Arial" w:cs="Arial"/>
      <w:color w:val="auto"/>
      <w:sz w:val="14"/>
      <w:szCs w:val="14"/>
      <w:lang w:val="en-US"/>
    </w:rPr>
  </w:style>
  <w:style w:type="paragraph" w:customStyle="1" w:styleId="xl73">
    <w:name w:val="xl73"/>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74">
    <w:name w:val="xl74"/>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auto"/>
      <w:sz w:val="14"/>
      <w:szCs w:val="14"/>
      <w:lang w:val="en-US"/>
    </w:rPr>
  </w:style>
  <w:style w:type="paragraph" w:customStyle="1" w:styleId="xl75">
    <w:name w:val="xl75"/>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333333"/>
      <w:sz w:val="14"/>
      <w:szCs w:val="14"/>
      <w:lang w:val="en-US"/>
    </w:rPr>
  </w:style>
  <w:style w:type="paragraph" w:customStyle="1" w:styleId="xl76">
    <w:name w:val="xl76"/>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77">
    <w:name w:val="xl77"/>
    <w:basedOn w:val="Navaden"/>
    <w:rsid w:val="004F7CA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auto"/>
      <w:sz w:val="14"/>
      <w:szCs w:val="14"/>
      <w:lang w:val="en-US"/>
    </w:rPr>
  </w:style>
  <w:style w:type="paragraph" w:customStyle="1" w:styleId="xl78">
    <w:name w:val="xl78"/>
    <w:basedOn w:val="Navaden"/>
    <w:rsid w:val="004F7CA1"/>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color w:val="800080"/>
      <w:sz w:val="14"/>
      <w:szCs w:val="14"/>
      <w:lang w:val="en-US"/>
    </w:rPr>
  </w:style>
  <w:style w:type="paragraph" w:customStyle="1" w:styleId="xl79">
    <w:name w:val="xl79"/>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auto"/>
      <w:sz w:val="14"/>
      <w:szCs w:val="14"/>
      <w:lang w:val="en-US"/>
    </w:rPr>
  </w:style>
  <w:style w:type="paragraph" w:customStyle="1" w:styleId="xl80">
    <w:name w:val="xl80"/>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3333"/>
      <w:sz w:val="14"/>
      <w:szCs w:val="14"/>
      <w:lang w:val="en-US"/>
    </w:rPr>
  </w:style>
  <w:style w:type="paragraph" w:customStyle="1" w:styleId="xl81">
    <w:name w:val="xl81"/>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4"/>
      <w:szCs w:val="14"/>
      <w:u w:val="single"/>
      <w:lang w:val="en-US"/>
    </w:rPr>
  </w:style>
  <w:style w:type="paragraph" w:customStyle="1" w:styleId="xl82">
    <w:name w:val="xl82"/>
    <w:basedOn w:val="Navaden"/>
    <w:rsid w:val="004F7CA1"/>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color w:val="800080"/>
      <w:sz w:val="14"/>
      <w:szCs w:val="14"/>
      <w:lang w:val="en-US"/>
    </w:rPr>
  </w:style>
  <w:style w:type="paragraph" w:customStyle="1" w:styleId="xl83">
    <w:name w:val="xl83"/>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800080"/>
      <w:sz w:val="14"/>
      <w:szCs w:val="14"/>
      <w:lang w:val="en-US"/>
    </w:rPr>
  </w:style>
  <w:style w:type="paragraph" w:customStyle="1" w:styleId="xl84">
    <w:name w:val="xl84"/>
    <w:basedOn w:val="Navaden"/>
    <w:rsid w:val="004F7CA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rFonts w:ascii="Arial" w:hAnsi="Arial" w:cs="Arial"/>
      <w:color w:val="auto"/>
      <w:sz w:val="14"/>
      <w:szCs w:val="14"/>
      <w:lang w:val="en-US"/>
    </w:rPr>
  </w:style>
  <w:style w:type="paragraph" w:customStyle="1" w:styleId="xl85">
    <w:name w:val="xl85"/>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auto"/>
      <w:sz w:val="24"/>
      <w:lang w:val="en-US"/>
    </w:rPr>
  </w:style>
  <w:style w:type="paragraph" w:customStyle="1" w:styleId="xl86">
    <w:name w:val="xl86"/>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87">
    <w:name w:val="xl87"/>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styleId="NaslovTOC">
    <w:name w:val="TOC Heading"/>
    <w:basedOn w:val="Naslov1"/>
    <w:next w:val="Navaden"/>
    <w:uiPriority w:val="99"/>
    <w:unhideWhenUsed/>
    <w:qFormat/>
    <w:rsid w:val="00AA33AC"/>
    <w:pPr>
      <w:keepLines/>
      <w:numPr>
        <w:numId w:val="0"/>
      </w:numPr>
      <w:spacing w:before="240"/>
      <w:outlineLvl w:val="9"/>
    </w:pPr>
    <w:rPr>
      <w:rFonts w:asciiTheme="majorHAnsi" w:eastAsiaTheme="majorEastAsia" w:hAnsiTheme="majorHAnsi" w:cstheme="majorBidi"/>
      <w:b w:val="0"/>
      <w:bCs w:val="0"/>
      <w:color w:val="2E74B5" w:themeColor="accent1" w:themeShade="BF"/>
      <w:kern w:val="0"/>
      <w:sz w:val="32"/>
    </w:rPr>
  </w:style>
  <w:style w:type="character" w:customStyle="1" w:styleId="GlavaZnak">
    <w:name w:val="Glava Znak"/>
    <w:basedOn w:val="Privzetapisavaodstavka"/>
    <w:link w:val="Glava"/>
    <w:rsid w:val="00AA33AC"/>
    <w:rPr>
      <w:rFonts w:ascii="Calibri" w:hAnsi="Calibri"/>
      <w:color w:val="212121"/>
      <w:szCs w:val="24"/>
      <w:lang w:val="sl-SI"/>
    </w:rPr>
  </w:style>
  <w:style w:type="character" w:customStyle="1" w:styleId="NogaZnak">
    <w:name w:val="Noga Znak"/>
    <w:basedOn w:val="Privzetapisavaodstavka"/>
    <w:link w:val="Noga"/>
    <w:uiPriority w:val="99"/>
    <w:rsid w:val="00AA33AC"/>
    <w:rPr>
      <w:rFonts w:ascii="Calibri" w:hAnsi="Calibri"/>
      <w:color w:val="212121"/>
      <w:szCs w:val="24"/>
      <w:lang w:val="sl-SI"/>
    </w:rPr>
  </w:style>
  <w:style w:type="character" w:customStyle="1" w:styleId="BesedilooblakaZnak">
    <w:name w:val="Besedilo oblačka Znak"/>
    <w:basedOn w:val="Privzetapisavaodstavka"/>
    <w:link w:val="Besedilooblaka"/>
    <w:uiPriority w:val="99"/>
    <w:semiHidden/>
    <w:rsid w:val="00AA33AC"/>
    <w:rPr>
      <w:rFonts w:ascii="Tahoma" w:hAnsi="Tahoma" w:cs="Tahoma"/>
      <w:color w:val="212121"/>
      <w:sz w:val="16"/>
      <w:szCs w:val="16"/>
      <w:lang w:val="sl-SI"/>
    </w:rPr>
  </w:style>
  <w:style w:type="table" w:customStyle="1" w:styleId="TableGrid1">
    <w:name w:val="Table Grid1"/>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A33AC"/>
  </w:style>
  <w:style w:type="character" w:customStyle="1" w:styleId="atn">
    <w:name w:val="atn"/>
    <w:uiPriority w:val="99"/>
    <w:rsid w:val="00AA33AC"/>
  </w:style>
  <w:style w:type="character" w:customStyle="1" w:styleId="shorttext">
    <w:name w:val="short_text"/>
    <w:uiPriority w:val="99"/>
    <w:rsid w:val="00AA33AC"/>
  </w:style>
  <w:style w:type="table" w:customStyle="1" w:styleId="TableGrid9">
    <w:name w:val="Table Grid9"/>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vilkavrstice">
    <w:name w:val="line number"/>
    <w:basedOn w:val="Privzetapisavaodstavka"/>
    <w:uiPriority w:val="99"/>
    <w:rsid w:val="00AA33AC"/>
    <w:rPr>
      <w:rFonts w:cs="Times New Roman"/>
    </w:rPr>
  </w:style>
  <w:style w:type="paragraph" w:customStyle="1" w:styleId="alineazaodstavkom1">
    <w:name w:val="alineazaodstavkom1"/>
    <w:basedOn w:val="Navaden"/>
    <w:uiPriority w:val="99"/>
    <w:rsid w:val="00AA33AC"/>
    <w:pPr>
      <w:ind w:left="425" w:hanging="425"/>
    </w:pPr>
    <w:rPr>
      <w:rFonts w:ascii="Arial" w:hAnsi="Arial" w:cs="Arial"/>
      <w:color w:val="auto"/>
      <w:sz w:val="22"/>
      <w:szCs w:val="22"/>
      <w:lang w:eastAsia="sl-SI"/>
    </w:rPr>
  </w:style>
  <w:style w:type="paragraph" w:styleId="Zgradbadokumenta">
    <w:name w:val="Document Map"/>
    <w:basedOn w:val="Navaden"/>
    <w:link w:val="ZgradbadokumentaZnak"/>
    <w:uiPriority w:val="99"/>
    <w:rsid w:val="00AA33AC"/>
    <w:pPr>
      <w:shd w:val="clear" w:color="auto" w:fill="000080"/>
      <w:spacing w:after="60" w:line="360" w:lineRule="auto"/>
      <w:jc w:val="left"/>
    </w:pPr>
    <w:rPr>
      <w:rFonts w:ascii="Tahoma" w:eastAsia="Calibri" w:hAnsi="Tahoma" w:cs="Tahoma"/>
      <w:color w:val="auto"/>
      <w:szCs w:val="20"/>
    </w:rPr>
  </w:style>
  <w:style w:type="character" w:customStyle="1" w:styleId="ZgradbadokumentaZnak">
    <w:name w:val="Zgradba dokumenta Znak"/>
    <w:basedOn w:val="Privzetapisavaodstavka"/>
    <w:link w:val="Zgradbadokumenta"/>
    <w:uiPriority w:val="99"/>
    <w:rsid w:val="00AA33AC"/>
    <w:rPr>
      <w:rFonts w:ascii="Tahoma" w:eastAsia="Calibri" w:hAnsi="Tahoma" w:cs="Tahoma"/>
      <w:shd w:val="clear" w:color="auto" w:fill="000080"/>
      <w:lang w:val="sl-SI"/>
    </w:rPr>
  </w:style>
  <w:style w:type="numbering" w:customStyle="1" w:styleId="Nasloviukrepov">
    <w:name w:val="Naslovi ukrepov"/>
    <w:rsid w:val="00AA33AC"/>
    <w:pPr>
      <w:numPr>
        <w:numId w:val="6"/>
      </w:numPr>
    </w:pPr>
  </w:style>
  <w:style w:type="paragraph" w:styleId="Napis">
    <w:name w:val="caption"/>
    <w:aliases w:val="Znak Znak Znak Znak Znak"/>
    <w:basedOn w:val="Navaden"/>
    <w:next w:val="Navaden"/>
    <w:link w:val="NapisZnak"/>
    <w:uiPriority w:val="35"/>
    <w:qFormat/>
    <w:rsid w:val="00AA33AC"/>
    <w:pPr>
      <w:jc w:val="left"/>
    </w:pPr>
    <w:rPr>
      <w:rFonts w:ascii="Tahoma" w:hAnsi="Tahoma"/>
      <w:b/>
      <w:color w:val="auto"/>
      <w:szCs w:val="20"/>
      <w:lang w:eastAsia="sl-SI"/>
    </w:rPr>
  </w:style>
  <w:style w:type="character" w:customStyle="1" w:styleId="NapisZnak">
    <w:name w:val="Napis Znak"/>
    <w:aliases w:val="Znak Znak Znak Znak Znak Znak"/>
    <w:link w:val="Napis"/>
    <w:uiPriority w:val="99"/>
    <w:locked/>
    <w:rsid w:val="00AA33AC"/>
    <w:rPr>
      <w:rFonts w:ascii="Tahoma" w:hAnsi="Tahoma"/>
      <w:b/>
      <w:lang w:val="sl-SI" w:eastAsia="sl-SI"/>
    </w:rPr>
  </w:style>
  <w:style w:type="paragraph" w:styleId="Revizija">
    <w:name w:val="Revision"/>
    <w:hidden/>
    <w:uiPriority w:val="99"/>
    <w:semiHidden/>
    <w:rsid w:val="00AA33AC"/>
    <w:rPr>
      <w:rFonts w:ascii="Tahoma" w:eastAsia="Calibri" w:hAnsi="Tahoma"/>
      <w:sz w:val="22"/>
      <w:szCs w:val="22"/>
      <w:lang w:val="sl-SI"/>
    </w:rPr>
  </w:style>
  <w:style w:type="paragraph" w:customStyle="1" w:styleId="Normalarial">
    <w:name w:val="Normal (arial)"/>
    <w:basedOn w:val="Navaden"/>
    <w:link w:val="NormalarialZnak"/>
    <w:rsid w:val="00AA33AC"/>
    <w:pPr>
      <w:overflowPunct w:val="0"/>
      <w:autoSpaceDE w:val="0"/>
      <w:autoSpaceDN w:val="0"/>
    </w:pPr>
    <w:rPr>
      <w:rFonts w:ascii="Arial" w:eastAsia="SimSun" w:hAnsi="Arial" w:cs="Arial"/>
      <w:color w:val="auto"/>
      <w:sz w:val="22"/>
      <w:szCs w:val="22"/>
      <w:lang w:eastAsia="zh-CN"/>
    </w:rPr>
  </w:style>
  <w:style w:type="character" w:customStyle="1" w:styleId="NormalarialZnak">
    <w:name w:val="Normal (arial) Znak"/>
    <w:basedOn w:val="Privzetapisavaodstavka"/>
    <w:link w:val="Normalarial"/>
    <w:rsid w:val="00AA33AC"/>
    <w:rPr>
      <w:rFonts w:ascii="Arial" w:eastAsia="SimSun" w:hAnsi="Arial" w:cs="Arial"/>
      <w:sz w:val="22"/>
      <w:szCs w:val="22"/>
      <w:lang w:val="sl-SI" w:eastAsia="zh-CN"/>
    </w:rPr>
  </w:style>
  <w:style w:type="paragraph" w:customStyle="1" w:styleId="tevilnatoka">
    <w:name w:val="tevilnatoka"/>
    <w:basedOn w:val="Navaden"/>
    <w:rsid w:val="002757BD"/>
    <w:pPr>
      <w:spacing w:before="100" w:beforeAutospacing="1" w:after="100" w:afterAutospacing="1"/>
      <w:jc w:val="left"/>
    </w:pPr>
    <w:rPr>
      <w:rFonts w:ascii="Times New Roman" w:hAnsi="Times New Roman"/>
      <w:color w:val="auto"/>
      <w:sz w:val="24"/>
      <w:lang w:eastAsia="sl-SI"/>
    </w:rPr>
  </w:style>
  <w:style w:type="paragraph" w:customStyle="1" w:styleId="Imepreglednicealislike">
    <w:name w:val="Ime preglednice ali slike"/>
    <w:basedOn w:val="Napis"/>
    <w:link w:val="ImepreglednicealislikeCharChar"/>
    <w:rsid w:val="00883664"/>
    <w:pPr>
      <w:jc w:val="both"/>
    </w:pPr>
  </w:style>
  <w:style w:type="character" w:customStyle="1" w:styleId="ImepreglednicealislikeCharChar">
    <w:name w:val="Ime preglednice ali slike Char Char"/>
    <w:basedOn w:val="NapisZnak"/>
    <w:link w:val="Imepreglednicealislike"/>
    <w:rsid w:val="00883664"/>
    <w:rPr>
      <w:rFonts w:ascii="Tahoma" w:hAnsi="Tahoma"/>
      <w:b/>
      <w:lang w:val="sl-SI" w:eastAsia="sl-SI"/>
    </w:rPr>
  </w:style>
  <w:style w:type="paragraph" w:customStyle="1" w:styleId="font5">
    <w:name w:val="font5"/>
    <w:basedOn w:val="Navaden"/>
    <w:rsid w:val="00441312"/>
    <w:pPr>
      <w:spacing w:before="100" w:beforeAutospacing="1" w:after="100" w:afterAutospacing="1"/>
      <w:jc w:val="left"/>
    </w:pPr>
    <w:rPr>
      <w:rFonts w:ascii="Arial" w:hAnsi="Arial" w:cs="Arial"/>
      <w:color w:val="auto"/>
      <w:szCs w:val="20"/>
      <w:lang w:val="en-US"/>
    </w:rPr>
  </w:style>
  <w:style w:type="paragraph" w:customStyle="1" w:styleId="font6">
    <w:name w:val="font6"/>
    <w:basedOn w:val="Navaden"/>
    <w:rsid w:val="00441312"/>
    <w:pPr>
      <w:spacing w:before="100" w:beforeAutospacing="1" w:after="100" w:afterAutospacing="1"/>
      <w:jc w:val="left"/>
    </w:pPr>
    <w:rPr>
      <w:rFonts w:ascii="Arial" w:hAnsi="Arial" w:cs="Arial"/>
      <w:b/>
      <w:bCs/>
      <w:color w:val="auto"/>
      <w:szCs w:val="20"/>
      <w:lang w:val="en-US"/>
    </w:rPr>
  </w:style>
  <w:style w:type="paragraph" w:customStyle="1" w:styleId="font7">
    <w:name w:val="font7"/>
    <w:basedOn w:val="Navaden"/>
    <w:rsid w:val="00441312"/>
    <w:pPr>
      <w:spacing w:before="100" w:beforeAutospacing="1" w:after="100" w:afterAutospacing="1"/>
      <w:jc w:val="left"/>
    </w:pPr>
    <w:rPr>
      <w:rFonts w:ascii="Arial" w:hAnsi="Arial" w:cs="Arial"/>
      <w:color w:val="000000"/>
      <w:szCs w:val="20"/>
      <w:lang w:val="en-US"/>
    </w:rPr>
  </w:style>
  <w:style w:type="paragraph" w:customStyle="1" w:styleId="font8">
    <w:name w:val="font8"/>
    <w:basedOn w:val="Navaden"/>
    <w:rsid w:val="00441312"/>
    <w:pPr>
      <w:spacing w:before="100" w:beforeAutospacing="1" w:after="100" w:afterAutospacing="1"/>
      <w:jc w:val="left"/>
    </w:pPr>
    <w:rPr>
      <w:rFonts w:ascii="Arial" w:hAnsi="Arial" w:cs="Arial"/>
      <w:b/>
      <w:bCs/>
      <w:color w:val="008000"/>
      <w:szCs w:val="20"/>
      <w:lang w:val="en-US"/>
    </w:rPr>
  </w:style>
  <w:style w:type="paragraph" w:customStyle="1" w:styleId="font9">
    <w:name w:val="font9"/>
    <w:basedOn w:val="Navaden"/>
    <w:rsid w:val="00441312"/>
    <w:pPr>
      <w:spacing w:before="100" w:beforeAutospacing="1" w:after="100" w:afterAutospacing="1"/>
      <w:jc w:val="left"/>
    </w:pPr>
    <w:rPr>
      <w:rFonts w:ascii="Arial" w:hAnsi="Arial" w:cs="Arial"/>
      <w:b/>
      <w:bCs/>
      <w:color w:val="000000"/>
      <w:szCs w:val="20"/>
      <w:lang w:val="en-US"/>
    </w:rPr>
  </w:style>
  <w:style w:type="paragraph" w:customStyle="1" w:styleId="font10">
    <w:name w:val="font10"/>
    <w:basedOn w:val="Navaden"/>
    <w:rsid w:val="00441312"/>
    <w:pPr>
      <w:spacing w:before="100" w:beforeAutospacing="1" w:after="100" w:afterAutospacing="1"/>
      <w:jc w:val="left"/>
    </w:pPr>
    <w:rPr>
      <w:rFonts w:ascii="Arial" w:hAnsi="Arial" w:cs="Arial"/>
      <w:b/>
      <w:bCs/>
      <w:color w:val="00B050"/>
      <w:szCs w:val="20"/>
      <w:lang w:val="en-US"/>
    </w:rPr>
  </w:style>
  <w:style w:type="paragraph" w:customStyle="1" w:styleId="font11">
    <w:name w:val="font11"/>
    <w:basedOn w:val="Navaden"/>
    <w:rsid w:val="00441312"/>
    <w:pPr>
      <w:spacing w:before="100" w:beforeAutospacing="1" w:after="100" w:afterAutospacing="1"/>
      <w:jc w:val="left"/>
    </w:pPr>
    <w:rPr>
      <w:rFonts w:ascii="Arial" w:hAnsi="Arial" w:cs="Arial"/>
      <w:b/>
      <w:bCs/>
      <w:color w:val="0070C0"/>
      <w:szCs w:val="20"/>
      <w:lang w:val="en-US"/>
    </w:rPr>
  </w:style>
  <w:style w:type="paragraph" w:customStyle="1" w:styleId="font12">
    <w:name w:val="font12"/>
    <w:basedOn w:val="Navaden"/>
    <w:rsid w:val="00441312"/>
    <w:pPr>
      <w:spacing w:before="100" w:beforeAutospacing="1" w:after="100" w:afterAutospacing="1"/>
      <w:jc w:val="left"/>
    </w:pPr>
    <w:rPr>
      <w:rFonts w:ascii="Arial" w:hAnsi="Arial" w:cs="Arial"/>
      <w:b/>
      <w:bCs/>
      <w:color w:val="FF0000"/>
      <w:szCs w:val="20"/>
      <w:lang w:val="en-US"/>
    </w:rPr>
  </w:style>
  <w:style w:type="paragraph" w:customStyle="1" w:styleId="font13">
    <w:name w:val="font13"/>
    <w:basedOn w:val="Navaden"/>
    <w:rsid w:val="00441312"/>
    <w:pPr>
      <w:spacing w:before="100" w:beforeAutospacing="1" w:after="100" w:afterAutospacing="1"/>
      <w:jc w:val="left"/>
    </w:pPr>
    <w:rPr>
      <w:rFonts w:ascii="Arial" w:hAnsi="Arial" w:cs="Arial"/>
      <w:color w:val="008000"/>
      <w:szCs w:val="20"/>
      <w:lang w:val="en-US"/>
    </w:rPr>
  </w:style>
  <w:style w:type="paragraph" w:customStyle="1" w:styleId="xl88">
    <w:name w:val="xl88"/>
    <w:basedOn w:val="Navaden"/>
    <w:rsid w:val="004413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color w:val="008000"/>
      <w:szCs w:val="20"/>
      <w:lang w:val="en-US"/>
    </w:rPr>
  </w:style>
  <w:style w:type="paragraph" w:customStyle="1" w:styleId="xl89">
    <w:name w:val="xl89"/>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90">
    <w:name w:val="xl90"/>
    <w:basedOn w:val="Navaden"/>
    <w:rsid w:val="004413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color w:val="auto"/>
      <w:szCs w:val="20"/>
      <w:lang w:val="en-US"/>
    </w:rPr>
  </w:style>
  <w:style w:type="paragraph" w:customStyle="1" w:styleId="xl91">
    <w:name w:val="xl91"/>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8000"/>
      <w:szCs w:val="20"/>
      <w:lang w:val="en-US"/>
    </w:rPr>
  </w:style>
  <w:style w:type="paragraph" w:customStyle="1" w:styleId="xl92">
    <w:name w:val="xl92"/>
    <w:basedOn w:val="Navaden"/>
    <w:rsid w:val="004413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textAlignment w:val="center"/>
    </w:pPr>
    <w:rPr>
      <w:rFonts w:ascii="Arial" w:hAnsi="Arial" w:cs="Arial"/>
      <w:b/>
      <w:bCs/>
      <w:color w:val="auto"/>
      <w:szCs w:val="20"/>
      <w:lang w:val="en-US"/>
    </w:rPr>
  </w:style>
  <w:style w:type="paragraph" w:customStyle="1" w:styleId="xl93">
    <w:name w:val="xl93"/>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Arial" w:hAnsi="Arial" w:cs="Arial"/>
      <w:b/>
      <w:bCs/>
      <w:color w:val="auto"/>
      <w:szCs w:val="20"/>
      <w:lang w:val="en-US"/>
    </w:rPr>
  </w:style>
  <w:style w:type="paragraph" w:customStyle="1" w:styleId="xl94">
    <w:name w:val="xl9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auto"/>
      <w:szCs w:val="20"/>
      <w:lang w:val="en-US"/>
    </w:rPr>
  </w:style>
  <w:style w:type="paragraph" w:customStyle="1" w:styleId="xl95">
    <w:name w:val="xl95"/>
    <w:basedOn w:val="Navaden"/>
    <w:rsid w:val="00441312"/>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rFonts w:ascii="Arial" w:hAnsi="Arial" w:cs="Arial"/>
      <w:color w:val="auto"/>
      <w:szCs w:val="20"/>
      <w:lang w:val="en-US"/>
    </w:rPr>
  </w:style>
  <w:style w:type="paragraph" w:customStyle="1" w:styleId="xl96">
    <w:name w:val="xl96"/>
    <w:basedOn w:val="Navaden"/>
    <w:rsid w:val="00441312"/>
    <w:pPr>
      <w:shd w:val="clear" w:color="000000" w:fill="FFFF99"/>
      <w:spacing w:before="100" w:beforeAutospacing="1" w:after="100" w:afterAutospacing="1"/>
      <w:jc w:val="left"/>
    </w:pPr>
    <w:rPr>
      <w:rFonts w:ascii="Arial" w:hAnsi="Arial" w:cs="Arial"/>
      <w:color w:val="auto"/>
      <w:szCs w:val="20"/>
      <w:lang w:val="en-US"/>
    </w:rPr>
  </w:style>
  <w:style w:type="paragraph" w:customStyle="1" w:styleId="xl97">
    <w:name w:val="xl97"/>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auto"/>
      <w:szCs w:val="20"/>
      <w:lang w:val="en-US"/>
    </w:rPr>
  </w:style>
  <w:style w:type="paragraph" w:customStyle="1" w:styleId="xl98">
    <w:name w:val="xl98"/>
    <w:basedOn w:val="Navaden"/>
    <w:rsid w:val="0044131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b/>
      <w:bCs/>
      <w:color w:val="auto"/>
      <w:szCs w:val="20"/>
      <w:lang w:val="en-US"/>
    </w:rPr>
  </w:style>
  <w:style w:type="paragraph" w:customStyle="1" w:styleId="xl99">
    <w:name w:val="xl99"/>
    <w:basedOn w:val="Navaden"/>
    <w:rsid w:val="0044131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Arial" w:hAnsi="Arial" w:cs="Arial"/>
      <w:b/>
      <w:bCs/>
      <w:color w:val="000000"/>
      <w:szCs w:val="20"/>
      <w:lang w:val="en-US"/>
    </w:rPr>
  </w:style>
  <w:style w:type="paragraph" w:customStyle="1" w:styleId="xl100">
    <w:name w:val="xl100"/>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color w:val="auto"/>
      <w:szCs w:val="20"/>
      <w:lang w:val="en-US"/>
    </w:rPr>
  </w:style>
  <w:style w:type="paragraph" w:customStyle="1" w:styleId="xl101">
    <w:name w:val="xl101"/>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pPr>
    <w:rPr>
      <w:rFonts w:ascii="Arial" w:hAnsi="Arial" w:cs="Arial"/>
      <w:color w:val="auto"/>
      <w:szCs w:val="20"/>
      <w:lang w:val="en-US"/>
    </w:rPr>
  </w:style>
  <w:style w:type="paragraph" w:customStyle="1" w:styleId="xl102">
    <w:name w:val="xl102"/>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color w:val="auto"/>
      <w:szCs w:val="20"/>
      <w:lang w:val="en-US"/>
    </w:rPr>
  </w:style>
  <w:style w:type="paragraph" w:customStyle="1" w:styleId="xl103">
    <w:name w:val="xl103"/>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b/>
      <w:bCs/>
      <w:color w:val="auto"/>
      <w:szCs w:val="20"/>
      <w:lang w:val="en-US"/>
    </w:rPr>
  </w:style>
  <w:style w:type="paragraph" w:customStyle="1" w:styleId="xl104">
    <w:name w:val="xl104"/>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b/>
      <w:bCs/>
      <w:color w:val="auto"/>
      <w:szCs w:val="20"/>
      <w:lang w:val="en-US"/>
    </w:rPr>
  </w:style>
  <w:style w:type="paragraph" w:customStyle="1" w:styleId="xl105">
    <w:name w:val="xl105"/>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06">
    <w:name w:val="xl106"/>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color w:val="auto"/>
      <w:szCs w:val="20"/>
      <w:lang w:val="en-US"/>
    </w:rPr>
  </w:style>
  <w:style w:type="paragraph" w:customStyle="1" w:styleId="xl107">
    <w:name w:val="xl107"/>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Arial" w:hAnsi="Arial" w:cs="Arial"/>
      <w:color w:val="auto"/>
      <w:szCs w:val="20"/>
      <w:lang w:val="en-US"/>
    </w:rPr>
  </w:style>
  <w:style w:type="paragraph" w:customStyle="1" w:styleId="xl108">
    <w:name w:val="xl108"/>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Arial" w:hAnsi="Arial" w:cs="Arial"/>
      <w:color w:val="auto"/>
      <w:szCs w:val="20"/>
      <w:lang w:val="en-US"/>
    </w:rPr>
  </w:style>
  <w:style w:type="paragraph" w:customStyle="1" w:styleId="xl109">
    <w:name w:val="xl109"/>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pPr>
    <w:rPr>
      <w:rFonts w:ascii="Arial" w:hAnsi="Arial" w:cs="Arial"/>
      <w:color w:val="auto"/>
      <w:szCs w:val="20"/>
      <w:lang w:val="en-US"/>
    </w:rPr>
  </w:style>
  <w:style w:type="paragraph" w:customStyle="1" w:styleId="xl110">
    <w:name w:val="xl110"/>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left"/>
      <w:textAlignment w:val="center"/>
    </w:pPr>
    <w:rPr>
      <w:rFonts w:ascii="Arial" w:hAnsi="Arial" w:cs="Arial"/>
      <w:b/>
      <w:bCs/>
      <w:color w:val="000000"/>
      <w:szCs w:val="20"/>
      <w:lang w:val="en-US"/>
    </w:rPr>
  </w:style>
  <w:style w:type="paragraph" w:customStyle="1" w:styleId="xl111">
    <w:name w:val="xl111"/>
    <w:basedOn w:val="Navaden"/>
    <w:rsid w:val="0044131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textAlignment w:val="center"/>
    </w:pPr>
    <w:rPr>
      <w:rFonts w:ascii="Arial" w:hAnsi="Arial" w:cs="Arial"/>
      <w:color w:val="auto"/>
      <w:szCs w:val="20"/>
      <w:lang w:val="en-US"/>
    </w:rPr>
  </w:style>
  <w:style w:type="paragraph" w:customStyle="1" w:styleId="xl112">
    <w:name w:val="xl112"/>
    <w:basedOn w:val="Navaden"/>
    <w:rsid w:val="00441312"/>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13">
    <w:name w:val="xl113"/>
    <w:basedOn w:val="Navaden"/>
    <w:rsid w:val="00441312"/>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14">
    <w:name w:val="xl11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15">
    <w:name w:val="xl115"/>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center"/>
      <w:textAlignment w:val="center"/>
    </w:pPr>
    <w:rPr>
      <w:rFonts w:ascii="Arial" w:hAnsi="Arial" w:cs="Arial"/>
      <w:b/>
      <w:bCs/>
      <w:color w:val="000000"/>
      <w:szCs w:val="20"/>
      <w:lang w:val="en-US"/>
    </w:rPr>
  </w:style>
  <w:style w:type="paragraph" w:customStyle="1" w:styleId="xl116">
    <w:name w:val="xl116"/>
    <w:basedOn w:val="Navaden"/>
    <w:rsid w:val="00441312"/>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7">
    <w:name w:val="xl117"/>
    <w:basedOn w:val="Navaden"/>
    <w:rsid w:val="00441312"/>
    <w:pPr>
      <w:pBdr>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8">
    <w:name w:val="xl118"/>
    <w:basedOn w:val="Navaden"/>
    <w:rsid w:val="00441312"/>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9">
    <w:name w:val="xl119"/>
    <w:basedOn w:val="Navaden"/>
    <w:rsid w:val="0044131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color w:val="auto"/>
      <w:szCs w:val="20"/>
      <w:lang w:val="en-US"/>
    </w:rPr>
  </w:style>
  <w:style w:type="paragraph" w:customStyle="1" w:styleId="xl120">
    <w:name w:val="xl120"/>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21">
    <w:name w:val="xl121"/>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left"/>
      <w:textAlignment w:val="center"/>
    </w:pPr>
    <w:rPr>
      <w:rFonts w:ascii="Arial" w:hAnsi="Arial" w:cs="Arial"/>
      <w:color w:val="auto"/>
      <w:szCs w:val="20"/>
      <w:lang w:val="en-US"/>
    </w:rPr>
  </w:style>
  <w:style w:type="paragraph" w:customStyle="1" w:styleId="xl122">
    <w:name w:val="xl122"/>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23">
    <w:name w:val="xl123"/>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color w:val="auto"/>
      <w:szCs w:val="20"/>
      <w:lang w:val="en-US"/>
    </w:rPr>
  </w:style>
  <w:style w:type="paragraph" w:customStyle="1" w:styleId="xl124">
    <w:name w:val="xl12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25">
    <w:name w:val="xl125"/>
    <w:basedOn w:val="Navaden"/>
    <w:rsid w:val="004413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color w:val="auto"/>
      <w:szCs w:val="20"/>
      <w:lang w:val="en-US"/>
    </w:rPr>
  </w:style>
  <w:style w:type="paragraph" w:customStyle="1" w:styleId="datumtevilka">
    <w:name w:val="datum številka"/>
    <w:basedOn w:val="Navaden"/>
    <w:qFormat/>
    <w:rsid w:val="00447A48"/>
    <w:pPr>
      <w:tabs>
        <w:tab w:val="left" w:pos="1701"/>
      </w:tabs>
      <w:spacing w:line="260" w:lineRule="exact"/>
      <w:jc w:val="left"/>
    </w:pPr>
    <w:rPr>
      <w:rFonts w:ascii="Arial" w:hAnsi="Arial"/>
      <w:color w:val="auto"/>
      <w:szCs w:val="20"/>
      <w:lang w:eastAsia="sl-SI"/>
    </w:rPr>
  </w:style>
  <w:style w:type="paragraph" w:customStyle="1" w:styleId="xl63">
    <w:name w:val="xl63"/>
    <w:basedOn w:val="Navaden"/>
    <w:rsid w:val="002B6196"/>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b/>
      <w:bCs/>
      <w:color w:val="auto"/>
      <w:sz w:val="12"/>
      <w:szCs w:val="12"/>
      <w:lang w:eastAsia="sl-SI"/>
    </w:rPr>
  </w:style>
  <w:style w:type="paragraph" w:customStyle="1" w:styleId="xl64">
    <w:name w:val="xl64"/>
    <w:basedOn w:val="Navaden"/>
    <w:rsid w:val="002B6196"/>
    <w:pPr>
      <w:pBdr>
        <w:top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b/>
      <w:bCs/>
      <w:color w:val="auto"/>
      <w:sz w:val="12"/>
      <w:szCs w:val="1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uiPriority="35" w:qFormat="1"/>
    <w:lsdException w:name="table of figures" w:uiPriority="99"/>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avaden">
    <w:name w:val="Normal"/>
    <w:qFormat/>
    <w:rsid w:val="00E41D49"/>
    <w:pPr>
      <w:jc w:val="both"/>
    </w:pPr>
    <w:rPr>
      <w:rFonts w:ascii="Calibri" w:hAnsi="Calibri"/>
      <w:color w:val="212121"/>
      <w:szCs w:val="24"/>
      <w:lang w:val="sl-SI"/>
    </w:rPr>
  </w:style>
  <w:style w:type="paragraph" w:styleId="Naslov1">
    <w:name w:val="heading 1"/>
    <w:basedOn w:val="Navaden"/>
    <w:next w:val="Navaden"/>
    <w:link w:val="Naslov1Znak"/>
    <w:qFormat/>
    <w:rsid w:val="0024782A"/>
    <w:pPr>
      <w:keepNext/>
      <w:numPr>
        <w:numId w:val="1"/>
      </w:numPr>
      <w:ind w:left="431" w:hanging="431"/>
      <w:outlineLvl w:val="0"/>
    </w:pPr>
    <w:rPr>
      <w:rFonts w:cs="Arial"/>
      <w:b/>
      <w:bCs/>
      <w:color w:val="30ACEC"/>
      <w:kern w:val="32"/>
      <w:sz w:val="22"/>
      <w:szCs w:val="32"/>
    </w:rPr>
  </w:style>
  <w:style w:type="paragraph" w:styleId="Naslov2">
    <w:name w:val="heading 2"/>
    <w:basedOn w:val="Naslov1"/>
    <w:next w:val="Navaden"/>
    <w:link w:val="Naslov2Znak"/>
    <w:autoRedefine/>
    <w:qFormat/>
    <w:rsid w:val="00691C34"/>
    <w:pPr>
      <w:numPr>
        <w:ilvl w:val="1"/>
      </w:numPr>
      <w:ind w:left="578" w:hanging="578"/>
      <w:outlineLvl w:val="1"/>
    </w:pPr>
    <w:rPr>
      <w:bCs w:val="0"/>
      <w:iCs/>
      <w:szCs w:val="28"/>
    </w:rPr>
  </w:style>
  <w:style w:type="paragraph" w:styleId="Naslov3">
    <w:name w:val="heading 3"/>
    <w:basedOn w:val="Naslov2"/>
    <w:next w:val="Navaden"/>
    <w:link w:val="Naslov3Znak"/>
    <w:autoRedefine/>
    <w:qFormat/>
    <w:rsid w:val="00863B67"/>
    <w:pPr>
      <w:numPr>
        <w:ilvl w:val="2"/>
      </w:numPr>
      <w:outlineLvl w:val="2"/>
    </w:pPr>
    <w:rPr>
      <w:bCs/>
      <w:szCs w:val="26"/>
    </w:rPr>
  </w:style>
  <w:style w:type="paragraph" w:styleId="Naslov4">
    <w:name w:val="heading 4"/>
    <w:basedOn w:val="Naslov1"/>
    <w:next w:val="Navaden"/>
    <w:qFormat/>
    <w:rsid w:val="006D7B94"/>
    <w:pPr>
      <w:numPr>
        <w:ilvl w:val="3"/>
      </w:numPr>
      <w:ind w:left="862" w:hanging="862"/>
      <w:outlineLvl w:val="3"/>
    </w:pPr>
    <w:rPr>
      <w:bCs w:val="0"/>
      <w:szCs w:val="28"/>
    </w:rPr>
  </w:style>
  <w:style w:type="paragraph" w:styleId="Naslov5">
    <w:name w:val="heading 5"/>
    <w:basedOn w:val="Naslov4"/>
    <w:next w:val="Navaden"/>
    <w:autoRedefine/>
    <w:qFormat/>
    <w:rsid w:val="00646B33"/>
    <w:pPr>
      <w:numPr>
        <w:ilvl w:val="4"/>
      </w:numPr>
      <w:ind w:left="0" w:firstLine="0"/>
      <w:outlineLvl w:val="4"/>
    </w:pPr>
    <w:rPr>
      <w:bCs/>
      <w:iCs/>
      <w:szCs w:val="26"/>
    </w:rPr>
  </w:style>
  <w:style w:type="paragraph" w:styleId="Naslov6">
    <w:name w:val="heading 6"/>
    <w:basedOn w:val="Navaden"/>
    <w:next w:val="Navaden"/>
    <w:qFormat/>
    <w:rsid w:val="00646B33"/>
    <w:pPr>
      <w:numPr>
        <w:ilvl w:val="5"/>
        <w:numId w:val="1"/>
      </w:numPr>
      <w:ind w:left="1151" w:hanging="1151"/>
      <w:outlineLvl w:val="5"/>
    </w:pPr>
    <w:rPr>
      <w:b/>
      <w:bCs/>
      <w:sz w:val="22"/>
      <w:szCs w:val="22"/>
    </w:rPr>
  </w:style>
  <w:style w:type="paragraph" w:styleId="Naslov7">
    <w:name w:val="heading 7"/>
    <w:basedOn w:val="Navaden"/>
    <w:next w:val="Navaden"/>
    <w:qFormat/>
    <w:rsid w:val="00902D39"/>
    <w:pPr>
      <w:numPr>
        <w:ilvl w:val="6"/>
        <w:numId w:val="1"/>
      </w:numPr>
      <w:spacing w:before="240" w:after="60"/>
      <w:outlineLvl w:val="6"/>
    </w:pPr>
  </w:style>
  <w:style w:type="paragraph" w:styleId="Naslov8">
    <w:name w:val="heading 8"/>
    <w:basedOn w:val="Navaden"/>
    <w:next w:val="Navaden"/>
    <w:qFormat/>
    <w:rsid w:val="00902D39"/>
    <w:pPr>
      <w:numPr>
        <w:ilvl w:val="7"/>
        <w:numId w:val="1"/>
      </w:numPr>
      <w:spacing w:before="240" w:after="60"/>
      <w:outlineLvl w:val="7"/>
    </w:pPr>
    <w:rPr>
      <w:i/>
      <w:iCs/>
    </w:rPr>
  </w:style>
  <w:style w:type="paragraph" w:styleId="Naslov9">
    <w:name w:val="heading 9"/>
    <w:basedOn w:val="Navaden"/>
    <w:next w:val="Navaden"/>
    <w:qFormat/>
    <w:rsid w:val="00902D39"/>
    <w:pPr>
      <w:numPr>
        <w:ilvl w:val="8"/>
        <w:numId w:val="1"/>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
    <w:name w:val="Slika"/>
    <w:basedOn w:val="Navaden"/>
    <w:next w:val="Navaden"/>
    <w:link w:val="SlikaZnak"/>
    <w:autoRedefine/>
    <w:rsid w:val="00A10B7A"/>
    <w:pPr>
      <w:numPr>
        <w:numId w:val="4"/>
      </w:numPr>
      <w:jc w:val="center"/>
    </w:pPr>
    <w:rPr>
      <w:rFonts w:asciiTheme="minorHAnsi" w:eastAsiaTheme="minorHAnsi" w:hAnsiTheme="minorHAnsi" w:cstheme="minorHAnsi"/>
      <w:i/>
      <w:color w:val="auto"/>
      <w:sz w:val="16"/>
      <w:szCs w:val="16"/>
      <w:lang w:eastAsia="sl-SI"/>
    </w:rPr>
  </w:style>
  <w:style w:type="table" w:styleId="Tabelamrea">
    <w:name w:val="Table Grid"/>
    <w:basedOn w:val="Navadnatabela"/>
    <w:uiPriority w:val="39"/>
    <w:rsid w:val="0063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Naslov2NeKrepko">
    <w:name w:val="Slog Naslov 2 + Ne Krepko"/>
    <w:basedOn w:val="Naslov2"/>
    <w:rsid w:val="00902D39"/>
    <w:rPr>
      <w:iCs w:val="0"/>
    </w:rPr>
  </w:style>
  <w:style w:type="paragraph" w:styleId="Telobesedila">
    <w:name w:val="Body Text"/>
    <w:basedOn w:val="Navaden"/>
    <w:link w:val="TelobesedilaZnak"/>
    <w:rsid w:val="007E0321"/>
    <w:pPr>
      <w:spacing w:after="120"/>
    </w:pPr>
    <w:rPr>
      <w:rFonts w:ascii="Arial" w:hAnsi="Arial"/>
      <w:szCs w:val="20"/>
      <w:lang w:val="en-GB" w:eastAsia="sl-SI"/>
    </w:rPr>
  </w:style>
  <w:style w:type="paragraph" w:styleId="Sprotnaopomba-besedilo">
    <w:name w:val="footnote text"/>
    <w:aliases w:val="Footnote,Footnote text,Testo nota a piè di pagina_Rientro,stile 1,Footnote1,Footnote2,Footnote3,Footnote4,Footnote5,Footnote6,Footnote7,Footnote8,Footnote9,Footnote10,Footnote11,Footnote21,Footnote31,Footnote41,Footnote51,ft,o"/>
    <w:basedOn w:val="Navaden"/>
    <w:link w:val="Sprotnaopomba-besediloZnak1"/>
    <w:uiPriority w:val="99"/>
    <w:qFormat/>
    <w:rsid w:val="00964043"/>
    <w:rPr>
      <w:szCs w:val="20"/>
      <w:lang w:eastAsia="sl-SI"/>
    </w:rPr>
  </w:style>
  <w:style w:type="character" w:styleId="Sprotnaopomba-sklic">
    <w:name w:val="footnote reference"/>
    <w:aliases w:val="SUPERS,stylish,BVI fnr,Footnote symbol"/>
    <w:rsid w:val="00964043"/>
    <w:rPr>
      <w:rFonts w:cs="Times New Roman"/>
      <w:vertAlign w:val="superscript"/>
    </w:rPr>
  </w:style>
  <w:style w:type="paragraph" w:customStyle="1" w:styleId="Default">
    <w:name w:val="Default"/>
    <w:rsid w:val="00964043"/>
    <w:pPr>
      <w:autoSpaceDE w:val="0"/>
      <w:autoSpaceDN w:val="0"/>
      <w:adjustRightInd w:val="0"/>
    </w:pPr>
    <w:rPr>
      <w:rFonts w:ascii="Myriad Pro" w:hAnsi="Myriad Pro" w:cs="Myriad Pro"/>
      <w:color w:val="000000"/>
      <w:sz w:val="24"/>
      <w:szCs w:val="24"/>
      <w:lang w:val="sl-SI" w:eastAsia="sl-SI"/>
    </w:rPr>
  </w:style>
  <w:style w:type="numbering" w:styleId="111111">
    <w:name w:val="Outline List 2"/>
    <w:basedOn w:val="Brezseznama"/>
    <w:rsid w:val="00964043"/>
    <w:pPr>
      <w:numPr>
        <w:numId w:val="2"/>
      </w:numPr>
    </w:pPr>
  </w:style>
  <w:style w:type="paragraph" w:styleId="Kazalovsebine1">
    <w:name w:val="toc 1"/>
    <w:basedOn w:val="Navaden"/>
    <w:next w:val="Navaden"/>
    <w:autoRedefine/>
    <w:uiPriority w:val="39"/>
    <w:rsid w:val="00BF0B5B"/>
    <w:pPr>
      <w:spacing w:before="120" w:after="120"/>
      <w:jc w:val="left"/>
    </w:pPr>
    <w:rPr>
      <w:rFonts w:cs="Calibri"/>
      <w:b/>
      <w:bCs/>
      <w:caps/>
      <w:szCs w:val="20"/>
    </w:rPr>
  </w:style>
  <w:style w:type="paragraph" w:styleId="Kazalovsebine2">
    <w:name w:val="toc 2"/>
    <w:basedOn w:val="Navaden"/>
    <w:next w:val="Navaden"/>
    <w:autoRedefine/>
    <w:uiPriority w:val="39"/>
    <w:rsid w:val="00B31C47"/>
    <w:pPr>
      <w:ind w:left="200"/>
      <w:jc w:val="left"/>
    </w:pPr>
    <w:rPr>
      <w:rFonts w:cs="Calibri"/>
      <w:smallCaps/>
      <w:szCs w:val="20"/>
    </w:rPr>
  </w:style>
  <w:style w:type="paragraph" w:styleId="Kazalovsebine3">
    <w:name w:val="toc 3"/>
    <w:basedOn w:val="Navaden"/>
    <w:next w:val="Navaden"/>
    <w:autoRedefine/>
    <w:uiPriority w:val="39"/>
    <w:rsid w:val="00B31C47"/>
    <w:pPr>
      <w:ind w:left="400"/>
      <w:jc w:val="left"/>
    </w:pPr>
    <w:rPr>
      <w:rFonts w:cs="Calibri"/>
      <w:i/>
      <w:iCs/>
      <w:szCs w:val="20"/>
    </w:rPr>
  </w:style>
  <w:style w:type="paragraph" w:styleId="Kazalovsebine4">
    <w:name w:val="toc 4"/>
    <w:basedOn w:val="Navaden"/>
    <w:next w:val="Navaden"/>
    <w:autoRedefine/>
    <w:uiPriority w:val="39"/>
    <w:rsid w:val="00B31C47"/>
    <w:pPr>
      <w:ind w:left="600"/>
      <w:jc w:val="left"/>
    </w:pPr>
    <w:rPr>
      <w:rFonts w:cs="Calibri"/>
      <w:sz w:val="18"/>
      <w:szCs w:val="18"/>
    </w:rPr>
  </w:style>
  <w:style w:type="paragraph" w:styleId="Kazalovsebine5">
    <w:name w:val="toc 5"/>
    <w:basedOn w:val="Navaden"/>
    <w:next w:val="Navaden"/>
    <w:autoRedefine/>
    <w:uiPriority w:val="39"/>
    <w:rsid w:val="00B31C47"/>
    <w:pPr>
      <w:ind w:left="800"/>
      <w:jc w:val="left"/>
    </w:pPr>
    <w:rPr>
      <w:rFonts w:cs="Calibri"/>
      <w:sz w:val="18"/>
      <w:szCs w:val="18"/>
    </w:rPr>
  </w:style>
  <w:style w:type="paragraph" w:styleId="Kazalovsebine6">
    <w:name w:val="toc 6"/>
    <w:basedOn w:val="Navaden"/>
    <w:next w:val="Navaden"/>
    <w:autoRedefine/>
    <w:uiPriority w:val="39"/>
    <w:rsid w:val="00B31C47"/>
    <w:pPr>
      <w:ind w:left="1000"/>
      <w:jc w:val="left"/>
    </w:pPr>
    <w:rPr>
      <w:rFonts w:cs="Calibri"/>
      <w:sz w:val="18"/>
      <w:szCs w:val="18"/>
    </w:rPr>
  </w:style>
  <w:style w:type="paragraph" w:styleId="Kazalovsebine7">
    <w:name w:val="toc 7"/>
    <w:basedOn w:val="Navaden"/>
    <w:next w:val="Navaden"/>
    <w:autoRedefine/>
    <w:uiPriority w:val="39"/>
    <w:rsid w:val="00B31C47"/>
    <w:pPr>
      <w:ind w:left="1200"/>
      <w:jc w:val="left"/>
    </w:pPr>
    <w:rPr>
      <w:rFonts w:cs="Calibri"/>
      <w:sz w:val="18"/>
      <w:szCs w:val="18"/>
    </w:rPr>
  </w:style>
  <w:style w:type="paragraph" w:styleId="Kazalovsebine8">
    <w:name w:val="toc 8"/>
    <w:basedOn w:val="Navaden"/>
    <w:next w:val="Navaden"/>
    <w:autoRedefine/>
    <w:uiPriority w:val="39"/>
    <w:rsid w:val="00B31C47"/>
    <w:pPr>
      <w:ind w:left="1400"/>
      <w:jc w:val="left"/>
    </w:pPr>
    <w:rPr>
      <w:rFonts w:cs="Calibri"/>
      <w:sz w:val="18"/>
      <w:szCs w:val="18"/>
    </w:rPr>
  </w:style>
  <w:style w:type="paragraph" w:styleId="Kazalovsebine9">
    <w:name w:val="toc 9"/>
    <w:basedOn w:val="Navaden"/>
    <w:next w:val="Navaden"/>
    <w:autoRedefine/>
    <w:uiPriority w:val="39"/>
    <w:rsid w:val="00B31C47"/>
    <w:pPr>
      <w:ind w:left="1600"/>
      <w:jc w:val="left"/>
    </w:pPr>
    <w:rPr>
      <w:rFonts w:cs="Calibri"/>
      <w:sz w:val="18"/>
      <w:szCs w:val="18"/>
    </w:rPr>
  </w:style>
  <w:style w:type="paragraph" w:styleId="Glava">
    <w:name w:val="header"/>
    <w:basedOn w:val="Navaden"/>
    <w:link w:val="GlavaZnak"/>
    <w:rsid w:val="000F3A45"/>
    <w:pPr>
      <w:tabs>
        <w:tab w:val="center" w:pos="4536"/>
        <w:tab w:val="right" w:pos="9072"/>
      </w:tabs>
    </w:pPr>
  </w:style>
  <w:style w:type="paragraph" w:styleId="Noga">
    <w:name w:val="footer"/>
    <w:basedOn w:val="Navaden"/>
    <w:link w:val="NogaZnak"/>
    <w:uiPriority w:val="99"/>
    <w:rsid w:val="000F3A45"/>
    <w:pPr>
      <w:tabs>
        <w:tab w:val="center" w:pos="4536"/>
        <w:tab w:val="right" w:pos="9072"/>
      </w:tabs>
    </w:pPr>
  </w:style>
  <w:style w:type="character" w:styleId="tevilkastrani">
    <w:name w:val="page number"/>
    <w:basedOn w:val="Privzetapisavaodstavka"/>
    <w:rsid w:val="000F3A45"/>
  </w:style>
  <w:style w:type="character" w:customStyle="1" w:styleId="Sprotnaopomba-besediloZnak">
    <w:name w:val="Sprotna opomba - besedilo Znak"/>
    <w:aliases w:val="Footnote Znak,Footnote text Znak,Testo nota a piè di pagina_Rientro Znak,stile 1 Znak,Footnote1 Znak,Footnote2 Znak,Footnote3 Znak,Footnote4 Znak,Footnote5 Znak,Footnote6 Znak,Footnote7 Znak,Footnote8 Znak,Footnote9 Znak"/>
    <w:uiPriority w:val="99"/>
    <w:rsid w:val="00162C05"/>
    <w:rPr>
      <w:noProof w:val="0"/>
      <w:sz w:val="20"/>
      <w:szCs w:val="20"/>
      <w:lang w:val="sl-SI"/>
    </w:rPr>
  </w:style>
  <w:style w:type="character" w:styleId="Hiperpovezava">
    <w:name w:val="Hyperlink"/>
    <w:uiPriority w:val="99"/>
    <w:rsid w:val="00162C05"/>
    <w:rPr>
      <w:color w:val="0000FF"/>
      <w:u w:val="single"/>
    </w:rPr>
  </w:style>
  <w:style w:type="character" w:customStyle="1" w:styleId="Naslov2Znak">
    <w:name w:val="Naslov 2 Znak"/>
    <w:link w:val="Naslov2"/>
    <w:rsid w:val="00691C34"/>
    <w:rPr>
      <w:rFonts w:ascii="Calibri" w:hAnsi="Calibri" w:cs="Arial"/>
      <w:b/>
      <w:iCs/>
      <w:color w:val="30ACEC"/>
      <w:kern w:val="32"/>
      <w:sz w:val="22"/>
      <w:szCs w:val="28"/>
      <w:lang w:val="sl-SI"/>
    </w:rPr>
  </w:style>
  <w:style w:type="character" w:customStyle="1" w:styleId="Naslov3Znak">
    <w:name w:val="Naslov 3 Znak"/>
    <w:link w:val="Naslov3"/>
    <w:rsid w:val="002C1C01"/>
    <w:rPr>
      <w:rFonts w:ascii="Calibri" w:hAnsi="Calibri" w:cs="Arial"/>
      <w:b/>
      <w:bCs/>
      <w:iCs/>
      <w:color w:val="30ACEC"/>
      <w:kern w:val="32"/>
      <w:sz w:val="22"/>
      <w:szCs w:val="26"/>
      <w:lang w:val="sl-SI"/>
    </w:rPr>
  </w:style>
  <w:style w:type="paragraph" w:customStyle="1" w:styleId="ZnakZnak1Znak">
    <w:name w:val="Znak Znak1 Znak"/>
    <w:basedOn w:val="Navaden"/>
    <w:rsid w:val="004F7831"/>
    <w:pPr>
      <w:jc w:val="left"/>
    </w:pPr>
    <w:rPr>
      <w:rFonts w:ascii="Times New Roman" w:hAnsi="Times New Roman"/>
      <w:sz w:val="24"/>
      <w:lang w:val="pl-PL" w:eastAsia="pl-PL"/>
    </w:rPr>
  </w:style>
  <w:style w:type="paragraph" w:customStyle="1" w:styleId="ZPN1">
    <w:name w:val="_ZPN 1"/>
    <w:basedOn w:val="Navaden"/>
    <w:rsid w:val="004F7831"/>
    <w:pPr>
      <w:numPr>
        <w:numId w:val="3"/>
      </w:numPr>
      <w:jc w:val="left"/>
    </w:pPr>
    <w:rPr>
      <w:rFonts w:cs="Arial"/>
      <w:b/>
      <w:sz w:val="28"/>
      <w:lang w:eastAsia="sl-SI"/>
    </w:rPr>
  </w:style>
  <w:style w:type="paragraph" w:customStyle="1" w:styleId="ZPN2">
    <w:name w:val="_ZPN 2"/>
    <w:basedOn w:val="ZPN1"/>
    <w:rsid w:val="004F7831"/>
    <w:pPr>
      <w:numPr>
        <w:ilvl w:val="1"/>
      </w:numPr>
    </w:pPr>
    <w:rPr>
      <w:sz w:val="24"/>
    </w:rPr>
  </w:style>
  <w:style w:type="paragraph" w:customStyle="1" w:styleId="ZPN3">
    <w:name w:val="_ZPN 3"/>
    <w:basedOn w:val="ZPN2"/>
    <w:rsid w:val="004F7831"/>
    <w:pPr>
      <w:numPr>
        <w:ilvl w:val="2"/>
      </w:numPr>
      <w:tabs>
        <w:tab w:val="left" w:pos="284"/>
      </w:tabs>
      <w:jc w:val="both"/>
    </w:pPr>
  </w:style>
  <w:style w:type="paragraph" w:customStyle="1" w:styleId="ZPN4">
    <w:name w:val="_ZPN 4"/>
    <w:basedOn w:val="ZPN3"/>
    <w:rsid w:val="004F7831"/>
    <w:pPr>
      <w:numPr>
        <w:ilvl w:val="3"/>
      </w:numPr>
    </w:pPr>
    <w:rPr>
      <w:sz w:val="22"/>
      <w:szCs w:val="22"/>
    </w:rPr>
  </w:style>
  <w:style w:type="paragraph" w:customStyle="1" w:styleId="ZPN5">
    <w:name w:val="_ZPN 5"/>
    <w:basedOn w:val="ZPN4"/>
    <w:rsid w:val="004F7831"/>
    <w:pPr>
      <w:numPr>
        <w:ilvl w:val="4"/>
      </w:numPr>
    </w:pPr>
  </w:style>
  <w:style w:type="paragraph" w:styleId="Naslov">
    <w:name w:val="Title"/>
    <w:basedOn w:val="Navaden"/>
    <w:qFormat/>
    <w:rsid w:val="004F7831"/>
    <w:pPr>
      <w:jc w:val="center"/>
    </w:pPr>
    <w:rPr>
      <w:b/>
      <w:szCs w:val="20"/>
      <w:lang w:eastAsia="sl-SI"/>
    </w:rPr>
  </w:style>
  <w:style w:type="paragraph" w:customStyle="1" w:styleId="ZnakZnak">
    <w:name w:val="Znak Znak"/>
    <w:basedOn w:val="Navaden"/>
    <w:rsid w:val="004F7831"/>
    <w:pPr>
      <w:jc w:val="left"/>
    </w:pPr>
    <w:rPr>
      <w:rFonts w:ascii="Times New Roman" w:hAnsi="Times New Roman"/>
      <w:sz w:val="24"/>
      <w:lang w:val="pl-PL" w:eastAsia="pl-PL"/>
    </w:rPr>
  </w:style>
  <w:style w:type="paragraph" w:customStyle="1" w:styleId="Telobesedila21">
    <w:name w:val="Telo besedila 21"/>
    <w:basedOn w:val="Navaden"/>
    <w:rsid w:val="002C2A09"/>
    <w:pPr>
      <w:ind w:right="-51"/>
    </w:pPr>
    <w:rPr>
      <w:rFonts w:ascii="Times New Roman" w:hAnsi="Times New Roman"/>
      <w:b/>
      <w:sz w:val="28"/>
      <w:szCs w:val="20"/>
      <w:lang w:val="en-US" w:eastAsia="sl-SI"/>
    </w:rPr>
  </w:style>
  <w:style w:type="paragraph" w:customStyle="1" w:styleId="ZnakChar">
    <w:name w:val="Znak Char"/>
    <w:basedOn w:val="Navaden"/>
    <w:rsid w:val="002C2A09"/>
    <w:pPr>
      <w:jc w:val="left"/>
    </w:pPr>
    <w:rPr>
      <w:rFonts w:ascii="Times New Roman" w:hAnsi="Times New Roman"/>
      <w:sz w:val="24"/>
      <w:lang w:val="pl-PL" w:eastAsia="pl-PL"/>
    </w:rPr>
  </w:style>
  <w:style w:type="paragraph" w:customStyle="1" w:styleId="ZnakZnak1ZnakZnakZnak">
    <w:name w:val="Znak Znak1 Znak Znak Znak"/>
    <w:basedOn w:val="Navaden"/>
    <w:rsid w:val="002C2A09"/>
    <w:pPr>
      <w:jc w:val="left"/>
    </w:pPr>
    <w:rPr>
      <w:rFonts w:ascii="Times New Roman" w:hAnsi="Times New Roman"/>
      <w:sz w:val="24"/>
      <w:lang w:val="pl-PL" w:eastAsia="pl-PL"/>
    </w:rPr>
  </w:style>
  <w:style w:type="paragraph" w:customStyle="1" w:styleId="ZnakZnakZnak">
    <w:name w:val="Znak Znak Znak"/>
    <w:basedOn w:val="Navaden"/>
    <w:rsid w:val="002C2A09"/>
    <w:pPr>
      <w:jc w:val="left"/>
    </w:pPr>
    <w:rPr>
      <w:rFonts w:ascii="Times New Roman" w:hAnsi="Times New Roman"/>
      <w:sz w:val="24"/>
      <w:lang w:val="pl-PL" w:eastAsia="pl-PL"/>
    </w:rPr>
  </w:style>
  <w:style w:type="character" w:styleId="HTMLpisalnistroj">
    <w:name w:val="HTML Typewriter"/>
    <w:rsid w:val="00745A75"/>
    <w:rPr>
      <w:rFonts w:ascii="Courier New" w:eastAsia="Times New Roman" w:hAnsi="Courier New" w:cs="Courier New"/>
      <w:sz w:val="20"/>
      <w:szCs w:val="20"/>
    </w:rPr>
  </w:style>
  <w:style w:type="paragraph" w:styleId="Navadensplet">
    <w:name w:val="Normal (Web)"/>
    <w:aliases w:val="Normal (Tabele)"/>
    <w:basedOn w:val="Navaden"/>
    <w:uiPriority w:val="99"/>
    <w:rsid w:val="00745A75"/>
    <w:pPr>
      <w:spacing w:before="100" w:beforeAutospacing="1" w:after="100" w:afterAutospacing="1"/>
      <w:jc w:val="left"/>
    </w:pPr>
    <w:rPr>
      <w:rFonts w:ascii="Times New Roman" w:hAnsi="Times New Roman"/>
      <w:sz w:val="24"/>
      <w:lang w:eastAsia="sl-SI"/>
    </w:rPr>
  </w:style>
  <w:style w:type="character" w:customStyle="1" w:styleId="Sprotnaopomba-besediloZnak1">
    <w:name w:val="Sprotna opomba - besedilo Znak1"/>
    <w:aliases w:val="Footnote Znak1,Footnote text Znak1,Testo nota a piè di pagina_Rientro Znak1,stile 1 Znak1,Footnote1 Znak1,Footnote2 Znak1,Footnote3 Znak1,Footnote4 Znak1,Footnote5 Znak1,Footnote6 Znak1,Footnote7 Znak1,Footnote8 Znak1"/>
    <w:link w:val="Sprotnaopomba-besedilo"/>
    <w:semiHidden/>
    <w:rsid w:val="00745A75"/>
    <w:rPr>
      <w:rFonts w:ascii="Arial" w:hAnsi="Arial"/>
      <w:lang w:val="sl-SI" w:eastAsia="sl-SI" w:bidi="ar-SA"/>
    </w:rPr>
  </w:style>
  <w:style w:type="paragraph" w:styleId="Telobesedila2">
    <w:name w:val="Body Text 2"/>
    <w:basedOn w:val="Navaden"/>
    <w:rsid w:val="006F7BC2"/>
    <w:pPr>
      <w:spacing w:after="120" w:line="480" w:lineRule="auto"/>
    </w:pPr>
  </w:style>
  <w:style w:type="paragraph" w:styleId="Telobesedila3">
    <w:name w:val="Body Text 3"/>
    <w:basedOn w:val="Navaden"/>
    <w:rsid w:val="006F7BC2"/>
    <w:pPr>
      <w:spacing w:after="120"/>
    </w:pPr>
    <w:rPr>
      <w:sz w:val="16"/>
      <w:szCs w:val="16"/>
    </w:rPr>
  </w:style>
  <w:style w:type="character" w:styleId="SledenaHiperpovezava">
    <w:name w:val="FollowedHyperlink"/>
    <w:uiPriority w:val="99"/>
    <w:rsid w:val="006F7BC2"/>
    <w:rPr>
      <w:color w:val="800080"/>
      <w:u w:val="single"/>
    </w:rPr>
  </w:style>
  <w:style w:type="paragraph" w:styleId="Golobesedilo">
    <w:name w:val="Plain Text"/>
    <w:basedOn w:val="Navaden"/>
    <w:rsid w:val="006F7BC2"/>
    <w:pPr>
      <w:jc w:val="left"/>
    </w:pPr>
    <w:rPr>
      <w:rFonts w:ascii="Courier New" w:hAnsi="Courier New"/>
      <w:szCs w:val="20"/>
    </w:rPr>
  </w:style>
  <w:style w:type="paragraph" w:customStyle="1" w:styleId="Odstavek2">
    <w:name w:val="Odstavek2"/>
    <w:basedOn w:val="Navaden"/>
    <w:rsid w:val="006F7BC2"/>
    <w:pPr>
      <w:spacing w:before="240"/>
    </w:pPr>
    <w:rPr>
      <w:rFonts w:ascii="SL Dutch" w:hAnsi="SL Dutch"/>
      <w:szCs w:val="20"/>
      <w:lang w:val="en-US" w:eastAsia="sl-SI"/>
    </w:rPr>
  </w:style>
  <w:style w:type="paragraph" w:styleId="Kazaloslik">
    <w:name w:val="table of figures"/>
    <w:basedOn w:val="Navaden"/>
    <w:next w:val="Navaden"/>
    <w:uiPriority w:val="99"/>
    <w:rsid w:val="006E30C3"/>
    <w:pPr>
      <w:ind w:left="400" w:hanging="400"/>
      <w:jc w:val="left"/>
    </w:pPr>
    <w:rPr>
      <w:rFonts w:cs="Calibri"/>
      <w:smallCaps/>
      <w:szCs w:val="20"/>
    </w:rPr>
  </w:style>
  <w:style w:type="character" w:customStyle="1" w:styleId="Naslov1Znak">
    <w:name w:val="Naslov 1 Znak"/>
    <w:link w:val="Naslov1"/>
    <w:rsid w:val="0024782A"/>
    <w:rPr>
      <w:rFonts w:ascii="Calibri" w:hAnsi="Calibri" w:cs="Arial"/>
      <w:b/>
      <w:bCs/>
      <w:color w:val="30ACEC"/>
      <w:kern w:val="32"/>
      <w:sz w:val="22"/>
      <w:szCs w:val="32"/>
      <w:lang w:val="sl-SI"/>
    </w:rPr>
  </w:style>
  <w:style w:type="paragraph" w:styleId="Stvarnokazalo1">
    <w:name w:val="index 1"/>
    <w:basedOn w:val="Navaden"/>
    <w:next w:val="Navaden"/>
    <w:autoRedefine/>
    <w:semiHidden/>
    <w:rsid w:val="008C14F0"/>
    <w:pPr>
      <w:ind w:left="220" w:hanging="220"/>
      <w:jc w:val="left"/>
    </w:pPr>
    <w:rPr>
      <w:rFonts w:ascii="Times New Roman" w:hAnsi="Times New Roman"/>
      <w:sz w:val="18"/>
      <w:szCs w:val="18"/>
    </w:rPr>
  </w:style>
  <w:style w:type="paragraph" w:styleId="Stvarnokazalo2">
    <w:name w:val="index 2"/>
    <w:basedOn w:val="Navaden"/>
    <w:next w:val="Navaden"/>
    <w:autoRedefine/>
    <w:semiHidden/>
    <w:rsid w:val="008C14F0"/>
    <w:pPr>
      <w:ind w:left="440" w:hanging="220"/>
      <w:jc w:val="left"/>
    </w:pPr>
    <w:rPr>
      <w:rFonts w:ascii="Times New Roman" w:hAnsi="Times New Roman"/>
      <w:sz w:val="18"/>
      <w:szCs w:val="18"/>
    </w:rPr>
  </w:style>
  <w:style w:type="paragraph" w:styleId="Stvarnokazalo3">
    <w:name w:val="index 3"/>
    <w:basedOn w:val="Navaden"/>
    <w:next w:val="Navaden"/>
    <w:autoRedefine/>
    <w:semiHidden/>
    <w:rsid w:val="008C14F0"/>
    <w:pPr>
      <w:ind w:left="660" w:hanging="220"/>
      <w:jc w:val="left"/>
    </w:pPr>
    <w:rPr>
      <w:rFonts w:ascii="Times New Roman" w:hAnsi="Times New Roman"/>
      <w:sz w:val="18"/>
      <w:szCs w:val="18"/>
    </w:rPr>
  </w:style>
  <w:style w:type="paragraph" w:styleId="Stvarnokazalo4">
    <w:name w:val="index 4"/>
    <w:basedOn w:val="Navaden"/>
    <w:next w:val="Navaden"/>
    <w:autoRedefine/>
    <w:semiHidden/>
    <w:rsid w:val="008C14F0"/>
    <w:pPr>
      <w:ind w:left="880" w:hanging="220"/>
      <w:jc w:val="left"/>
    </w:pPr>
    <w:rPr>
      <w:rFonts w:ascii="Times New Roman" w:hAnsi="Times New Roman"/>
      <w:sz w:val="18"/>
      <w:szCs w:val="18"/>
    </w:rPr>
  </w:style>
  <w:style w:type="paragraph" w:styleId="Stvarnokazalo5">
    <w:name w:val="index 5"/>
    <w:basedOn w:val="Navaden"/>
    <w:next w:val="Navaden"/>
    <w:autoRedefine/>
    <w:semiHidden/>
    <w:rsid w:val="008C14F0"/>
    <w:pPr>
      <w:ind w:left="1100" w:hanging="220"/>
      <w:jc w:val="left"/>
    </w:pPr>
    <w:rPr>
      <w:rFonts w:ascii="Times New Roman" w:hAnsi="Times New Roman"/>
      <w:sz w:val="18"/>
      <w:szCs w:val="18"/>
    </w:rPr>
  </w:style>
  <w:style w:type="paragraph" w:styleId="Stvarnokazalo6">
    <w:name w:val="index 6"/>
    <w:basedOn w:val="Navaden"/>
    <w:next w:val="Navaden"/>
    <w:autoRedefine/>
    <w:semiHidden/>
    <w:rsid w:val="008C14F0"/>
    <w:pPr>
      <w:ind w:left="1320" w:hanging="220"/>
      <w:jc w:val="left"/>
    </w:pPr>
    <w:rPr>
      <w:rFonts w:ascii="Times New Roman" w:hAnsi="Times New Roman"/>
      <w:sz w:val="18"/>
      <w:szCs w:val="18"/>
    </w:rPr>
  </w:style>
  <w:style w:type="paragraph" w:styleId="Stvarnokazalo7">
    <w:name w:val="index 7"/>
    <w:basedOn w:val="Navaden"/>
    <w:next w:val="Navaden"/>
    <w:autoRedefine/>
    <w:semiHidden/>
    <w:rsid w:val="008C14F0"/>
    <w:pPr>
      <w:ind w:left="1540" w:hanging="220"/>
      <w:jc w:val="left"/>
    </w:pPr>
    <w:rPr>
      <w:rFonts w:ascii="Times New Roman" w:hAnsi="Times New Roman"/>
      <w:sz w:val="18"/>
      <w:szCs w:val="18"/>
    </w:rPr>
  </w:style>
  <w:style w:type="paragraph" w:styleId="Stvarnokazalo8">
    <w:name w:val="index 8"/>
    <w:basedOn w:val="Navaden"/>
    <w:next w:val="Navaden"/>
    <w:autoRedefine/>
    <w:semiHidden/>
    <w:rsid w:val="008C14F0"/>
    <w:pPr>
      <w:ind w:left="1760" w:hanging="220"/>
      <w:jc w:val="left"/>
    </w:pPr>
    <w:rPr>
      <w:rFonts w:ascii="Times New Roman" w:hAnsi="Times New Roman"/>
      <w:sz w:val="18"/>
      <w:szCs w:val="18"/>
    </w:rPr>
  </w:style>
  <w:style w:type="paragraph" w:styleId="Stvarnokazalo9">
    <w:name w:val="index 9"/>
    <w:basedOn w:val="Navaden"/>
    <w:next w:val="Navaden"/>
    <w:autoRedefine/>
    <w:semiHidden/>
    <w:rsid w:val="008C14F0"/>
    <w:pPr>
      <w:ind w:left="1980" w:hanging="220"/>
      <w:jc w:val="left"/>
    </w:pPr>
    <w:rPr>
      <w:rFonts w:ascii="Times New Roman" w:hAnsi="Times New Roman"/>
      <w:sz w:val="18"/>
      <w:szCs w:val="18"/>
    </w:rPr>
  </w:style>
  <w:style w:type="paragraph" w:styleId="Stvarnokazalo-naslov">
    <w:name w:val="index heading"/>
    <w:basedOn w:val="Navaden"/>
    <w:next w:val="Stvarnokazalo1"/>
    <w:semiHidden/>
    <w:rsid w:val="008C14F0"/>
    <w:pPr>
      <w:pBdr>
        <w:top w:val="single" w:sz="12" w:space="0" w:color="auto"/>
      </w:pBdr>
      <w:spacing w:before="360" w:after="240"/>
      <w:jc w:val="left"/>
    </w:pPr>
    <w:rPr>
      <w:rFonts w:ascii="Times New Roman" w:hAnsi="Times New Roman"/>
      <w:b/>
      <w:bCs/>
      <w:i/>
      <w:iCs/>
      <w:sz w:val="26"/>
      <w:szCs w:val="26"/>
    </w:rPr>
  </w:style>
  <w:style w:type="character" w:customStyle="1" w:styleId="ZnakZnak2">
    <w:name w:val="Znak Znak2"/>
    <w:semiHidden/>
    <w:rsid w:val="00C7050F"/>
    <w:rPr>
      <w:rFonts w:ascii="Arial" w:hAnsi="Arial"/>
      <w:lang w:val="sl-SI" w:eastAsia="sl-SI" w:bidi="ar-SA"/>
    </w:rPr>
  </w:style>
  <w:style w:type="character" w:customStyle="1" w:styleId="FontStyle69">
    <w:name w:val="Font Style69"/>
    <w:rsid w:val="00C7050F"/>
    <w:rPr>
      <w:rFonts w:ascii="MS Mincho" w:eastAsia="MS Mincho" w:cs="MS Mincho"/>
      <w:sz w:val="24"/>
      <w:szCs w:val="24"/>
    </w:rPr>
  </w:style>
  <w:style w:type="character" w:customStyle="1" w:styleId="ZnakZnak8">
    <w:name w:val="Znak Znak8"/>
    <w:rsid w:val="00C7050F"/>
    <w:rPr>
      <w:rFonts w:ascii="Arial" w:hAnsi="Arial" w:cs="Arial"/>
      <w:b/>
      <w:bCs/>
      <w:kern w:val="32"/>
      <w:sz w:val="22"/>
      <w:szCs w:val="32"/>
      <w:lang w:val="sl-SI" w:eastAsia="en-US" w:bidi="ar-SA"/>
    </w:rPr>
  </w:style>
  <w:style w:type="paragraph" w:customStyle="1" w:styleId="Odstavekseznama1">
    <w:name w:val="Odstavek seznama1"/>
    <w:basedOn w:val="Navaden"/>
    <w:qFormat/>
    <w:rsid w:val="00C7050F"/>
    <w:pPr>
      <w:spacing w:after="200" w:line="276" w:lineRule="auto"/>
      <w:ind w:left="720"/>
      <w:contextualSpacing/>
      <w:jc w:val="left"/>
    </w:pPr>
    <w:rPr>
      <w:szCs w:val="22"/>
      <w:lang w:val="en-US"/>
    </w:rPr>
  </w:style>
  <w:style w:type="paragraph" w:customStyle="1" w:styleId="Style3">
    <w:name w:val="Style3"/>
    <w:basedOn w:val="Navaden"/>
    <w:rsid w:val="00C7050F"/>
    <w:pPr>
      <w:widowControl w:val="0"/>
      <w:autoSpaceDE w:val="0"/>
      <w:autoSpaceDN w:val="0"/>
      <w:adjustRightInd w:val="0"/>
      <w:spacing w:line="239" w:lineRule="exact"/>
    </w:pPr>
    <w:rPr>
      <w:rFonts w:ascii="MS Mincho" w:eastAsia="MS Mincho" w:hAnsi="Times New Roman"/>
      <w:sz w:val="24"/>
      <w:lang w:eastAsia="sl-SI"/>
    </w:rPr>
  </w:style>
  <w:style w:type="paragraph" w:customStyle="1" w:styleId="Style21">
    <w:name w:val="Style21"/>
    <w:basedOn w:val="Navaden"/>
    <w:rsid w:val="00C7050F"/>
    <w:pPr>
      <w:widowControl w:val="0"/>
      <w:autoSpaceDE w:val="0"/>
      <w:autoSpaceDN w:val="0"/>
      <w:adjustRightInd w:val="0"/>
      <w:spacing w:line="238" w:lineRule="exact"/>
      <w:ind w:hanging="1001"/>
    </w:pPr>
    <w:rPr>
      <w:rFonts w:ascii="MS Mincho" w:eastAsia="MS Mincho" w:hAnsi="Times New Roman"/>
      <w:sz w:val="24"/>
      <w:lang w:eastAsia="sl-SI"/>
    </w:rPr>
  </w:style>
  <w:style w:type="paragraph" w:customStyle="1" w:styleId="Slog1">
    <w:name w:val="Slog1"/>
    <w:basedOn w:val="Naslov4"/>
    <w:rsid w:val="00C80DAD"/>
    <w:rPr>
      <w:bCs/>
    </w:rPr>
  </w:style>
  <w:style w:type="character" w:customStyle="1" w:styleId="ZnakZnak3">
    <w:name w:val="Znak Znak3"/>
    <w:rsid w:val="004E4A25"/>
    <w:rPr>
      <w:rFonts w:ascii="Arial" w:hAnsi="Arial" w:cs="Arial"/>
      <w:b/>
      <w:bCs/>
      <w:iCs/>
      <w:sz w:val="22"/>
      <w:szCs w:val="28"/>
      <w:lang w:eastAsia="en-US"/>
    </w:rPr>
  </w:style>
  <w:style w:type="paragraph" w:styleId="Odstavekseznama">
    <w:name w:val="List Paragraph"/>
    <w:basedOn w:val="Navaden"/>
    <w:uiPriority w:val="34"/>
    <w:qFormat/>
    <w:rsid w:val="004E4A25"/>
    <w:pPr>
      <w:ind w:left="720"/>
      <w:contextualSpacing/>
      <w:jc w:val="left"/>
    </w:pPr>
    <w:rPr>
      <w:rFonts w:ascii="Times New Roman" w:hAnsi="Times New Roman"/>
      <w:sz w:val="24"/>
      <w:lang w:val="en-US"/>
    </w:rPr>
  </w:style>
  <w:style w:type="paragraph" w:styleId="Besedilooblaka">
    <w:name w:val="Balloon Text"/>
    <w:basedOn w:val="Navaden"/>
    <w:link w:val="BesedilooblakaZnak"/>
    <w:uiPriority w:val="99"/>
    <w:semiHidden/>
    <w:unhideWhenUsed/>
    <w:rsid w:val="004E4A25"/>
    <w:rPr>
      <w:rFonts w:ascii="Tahoma" w:hAnsi="Tahoma" w:cs="Tahoma"/>
      <w:sz w:val="16"/>
      <w:szCs w:val="16"/>
    </w:rPr>
  </w:style>
  <w:style w:type="character" w:styleId="Poudarek">
    <w:name w:val="Emphasis"/>
    <w:qFormat/>
    <w:rsid w:val="004E4A25"/>
    <w:rPr>
      <w:i/>
      <w:iCs/>
    </w:rPr>
  </w:style>
  <w:style w:type="paragraph" w:customStyle="1" w:styleId="esegmenth4">
    <w:name w:val="esegment_h4"/>
    <w:basedOn w:val="Navaden"/>
    <w:rsid w:val="004E4A25"/>
    <w:pPr>
      <w:spacing w:after="210"/>
      <w:jc w:val="center"/>
    </w:pPr>
    <w:rPr>
      <w:rFonts w:ascii="Times New Roman" w:hAnsi="Times New Roman"/>
      <w:b/>
      <w:bCs/>
      <w:color w:val="333333"/>
      <w:sz w:val="18"/>
      <w:szCs w:val="18"/>
      <w:lang w:eastAsia="sl-SI"/>
    </w:rPr>
  </w:style>
  <w:style w:type="paragraph" w:customStyle="1" w:styleId="Navadensplet6">
    <w:name w:val="Navaden (splet)6"/>
    <w:basedOn w:val="Navaden"/>
    <w:rsid w:val="004E4A25"/>
    <w:pPr>
      <w:jc w:val="left"/>
    </w:pPr>
    <w:rPr>
      <w:rFonts w:ascii="Times New Roman" w:hAnsi="Times New Roman"/>
      <w:color w:val="344767"/>
      <w:sz w:val="17"/>
      <w:szCs w:val="17"/>
      <w:lang w:eastAsia="sl-SI"/>
    </w:rPr>
  </w:style>
  <w:style w:type="character" w:styleId="HTML-citat">
    <w:name w:val="HTML Cite"/>
    <w:semiHidden/>
    <w:unhideWhenUsed/>
    <w:rsid w:val="004E4A25"/>
    <w:rPr>
      <w:i w:val="0"/>
      <w:iCs w:val="0"/>
      <w:color w:val="009933"/>
    </w:rPr>
  </w:style>
  <w:style w:type="paragraph" w:customStyle="1" w:styleId="DefinitionTerm">
    <w:name w:val="Definition Term"/>
    <w:basedOn w:val="Navaden"/>
    <w:next w:val="DefinitionList"/>
    <w:rsid w:val="00CB3C7E"/>
    <w:pPr>
      <w:autoSpaceDE w:val="0"/>
      <w:autoSpaceDN w:val="0"/>
      <w:adjustRightInd w:val="0"/>
      <w:jc w:val="left"/>
    </w:pPr>
    <w:rPr>
      <w:rFonts w:ascii="Times New Roman" w:hAnsi="Times New Roman"/>
      <w:sz w:val="24"/>
      <w:lang w:eastAsia="sl-SI"/>
    </w:rPr>
  </w:style>
  <w:style w:type="paragraph" w:customStyle="1" w:styleId="DefinitionList">
    <w:name w:val="Definition List"/>
    <w:basedOn w:val="Navaden"/>
    <w:next w:val="DefinitionTerm"/>
    <w:rsid w:val="00CB3C7E"/>
    <w:pPr>
      <w:autoSpaceDE w:val="0"/>
      <w:autoSpaceDN w:val="0"/>
      <w:adjustRightInd w:val="0"/>
      <w:ind w:left="360"/>
      <w:jc w:val="left"/>
    </w:pPr>
    <w:rPr>
      <w:rFonts w:ascii="Times New Roman" w:hAnsi="Times New Roman"/>
      <w:sz w:val="24"/>
      <w:lang w:eastAsia="sl-SI"/>
    </w:rPr>
  </w:style>
  <w:style w:type="character" w:customStyle="1" w:styleId="Definition">
    <w:name w:val="Definition"/>
    <w:rsid w:val="00CB3C7E"/>
    <w:rPr>
      <w:i/>
      <w:iCs/>
    </w:rPr>
  </w:style>
  <w:style w:type="paragraph" w:customStyle="1" w:styleId="H1">
    <w:name w:val="H1"/>
    <w:basedOn w:val="Navaden"/>
    <w:next w:val="Navaden"/>
    <w:rsid w:val="00CB3C7E"/>
    <w:pPr>
      <w:keepNext/>
      <w:autoSpaceDE w:val="0"/>
      <w:autoSpaceDN w:val="0"/>
      <w:adjustRightInd w:val="0"/>
      <w:spacing w:before="100" w:after="100"/>
      <w:jc w:val="left"/>
      <w:outlineLvl w:val="1"/>
    </w:pPr>
    <w:rPr>
      <w:rFonts w:ascii="Times New Roman" w:hAnsi="Times New Roman"/>
      <w:b/>
      <w:bCs/>
      <w:kern w:val="36"/>
      <w:sz w:val="48"/>
      <w:szCs w:val="48"/>
      <w:lang w:eastAsia="sl-SI"/>
    </w:rPr>
  </w:style>
  <w:style w:type="paragraph" w:customStyle="1" w:styleId="H2">
    <w:name w:val="H2"/>
    <w:basedOn w:val="Navaden"/>
    <w:next w:val="Navaden"/>
    <w:rsid w:val="00CB3C7E"/>
    <w:pPr>
      <w:keepNext/>
      <w:autoSpaceDE w:val="0"/>
      <w:autoSpaceDN w:val="0"/>
      <w:adjustRightInd w:val="0"/>
      <w:spacing w:before="100" w:after="100"/>
      <w:jc w:val="left"/>
      <w:outlineLvl w:val="2"/>
    </w:pPr>
    <w:rPr>
      <w:rFonts w:ascii="Times New Roman" w:hAnsi="Times New Roman"/>
      <w:b/>
      <w:bCs/>
      <w:sz w:val="36"/>
      <w:szCs w:val="36"/>
      <w:lang w:eastAsia="sl-SI"/>
    </w:rPr>
  </w:style>
  <w:style w:type="paragraph" w:customStyle="1" w:styleId="H3">
    <w:name w:val="H3"/>
    <w:basedOn w:val="Navaden"/>
    <w:next w:val="Navaden"/>
    <w:rsid w:val="00CB3C7E"/>
    <w:pPr>
      <w:keepNext/>
      <w:autoSpaceDE w:val="0"/>
      <w:autoSpaceDN w:val="0"/>
      <w:adjustRightInd w:val="0"/>
      <w:spacing w:before="100" w:after="100"/>
      <w:jc w:val="left"/>
      <w:outlineLvl w:val="3"/>
    </w:pPr>
    <w:rPr>
      <w:rFonts w:ascii="Times New Roman" w:hAnsi="Times New Roman"/>
      <w:b/>
      <w:bCs/>
      <w:sz w:val="28"/>
      <w:szCs w:val="28"/>
      <w:lang w:eastAsia="sl-SI"/>
    </w:rPr>
  </w:style>
  <w:style w:type="paragraph" w:customStyle="1" w:styleId="H4">
    <w:name w:val="H4"/>
    <w:basedOn w:val="Navaden"/>
    <w:next w:val="Navaden"/>
    <w:rsid w:val="00CB3C7E"/>
    <w:pPr>
      <w:keepNext/>
      <w:autoSpaceDE w:val="0"/>
      <w:autoSpaceDN w:val="0"/>
      <w:adjustRightInd w:val="0"/>
      <w:spacing w:before="100" w:after="100"/>
      <w:jc w:val="left"/>
      <w:outlineLvl w:val="4"/>
    </w:pPr>
    <w:rPr>
      <w:rFonts w:ascii="Times New Roman" w:hAnsi="Times New Roman"/>
      <w:b/>
      <w:bCs/>
      <w:sz w:val="24"/>
      <w:lang w:eastAsia="sl-SI"/>
    </w:rPr>
  </w:style>
  <w:style w:type="paragraph" w:customStyle="1" w:styleId="H5">
    <w:name w:val="H5"/>
    <w:basedOn w:val="Navaden"/>
    <w:next w:val="Navaden"/>
    <w:rsid w:val="00CB3C7E"/>
    <w:pPr>
      <w:keepNext/>
      <w:autoSpaceDE w:val="0"/>
      <w:autoSpaceDN w:val="0"/>
      <w:adjustRightInd w:val="0"/>
      <w:spacing w:before="100" w:after="100"/>
      <w:jc w:val="left"/>
      <w:outlineLvl w:val="5"/>
    </w:pPr>
    <w:rPr>
      <w:rFonts w:ascii="Times New Roman" w:hAnsi="Times New Roman"/>
      <w:b/>
      <w:bCs/>
      <w:szCs w:val="20"/>
      <w:lang w:eastAsia="sl-SI"/>
    </w:rPr>
  </w:style>
  <w:style w:type="paragraph" w:customStyle="1" w:styleId="H6">
    <w:name w:val="H6"/>
    <w:basedOn w:val="Navaden"/>
    <w:next w:val="Navaden"/>
    <w:rsid w:val="00CB3C7E"/>
    <w:pPr>
      <w:keepNext/>
      <w:autoSpaceDE w:val="0"/>
      <w:autoSpaceDN w:val="0"/>
      <w:adjustRightInd w:val="0"/>
      <w:spacing w:before="100" w:after="100"/>
      <w:jc w:val="left"/>
      <w:outlineLvl w:val="6"/>
    </w:pPr>
    <w:rPr>
      <w:rFonts w:ascii="Times New Roman" w:hAnsi="Times New Roman"/>
      <w:b/>
      <w:bCs/>
      <w:sz w:val="16"/>
      <w:szCs w:val="16"/>
      <w:lang w:eastAsia="sl-SI"/>
    </w:rPr>
  </w:style>
  <w:style w:type="paragraph" w:customStyle="1" w:styleId="Address">
    <w:name w:val="Address"/>
    <w:basedOn w:val="Navaden"/>
    <w:next w:val="Navaden"/>
    <w:rsid w:val="00CB3C7E"/>
    <w:pPr>
      <w:autoSpaceDE w:val="0"/>
      <w:autoSpaceDN w:val="0"/>
      <w:adjustRightInd w:val="0"/>
      <w:jc w:val="left"/>
    </w:pPr>
    <w:rPr>
      <w:rFonts w:ascii="Times New Roman" w:hAnsi="Times New Roman"/>
      <w:i/>
      <w:iCs/>
      <w:sz w:val="24"/>
      <w:lang w:eastAsia="sl-SI"/>
    </w:rPr>
  </w:style>
  <w:style w:type="paragraph" w:customStyle="1" w:styleId="Blockquote">
    <w:name w:val="Blockquote"/>
    <w:basedOn w:val="Navaden"/>
    <w:rsid w:val="00CB3C7E"/>
    <w:pPr>
      <w:autoSpaceDE w:val="0"/>
      <w:autoSpaceDN w:val="0"/>
      <w:adjustRightInd w:val="0"/>
      <w:spacing w:before="100" w:after="100"/>
      <w:ind w:left="360" w:right="360"/>
      <w:jc w:val="left"/>
    </w:pPr>
    <w:rPr>
      <w:rFonts w:ascii="Times New Roman" w:hAnsi="Times New Roman"/>
      <w:sz w:val="24"/>
      <w:lang w:eastAsia="sl-SI"/>
    </w:rPr>
  </w:style>
  <w:style w:type="character" w:customStyle="1" w:styleId="CITE">
    <w:name w:val="CITE"/>
    <w:rsid w:val="00CB3C7E"/>
    <w:rPr>
      <w:i/>
      <w:iCs/>
    </w:rPr>
  </w:style>
  <w:style w:type="character" w:customStyle="1" w:styleId="CODE">
    <w:name w:val="CODE"/>
    <w:rsid w:val="00CB3C7E"/>
    <w:rPr>
      <w:rFonts w:ascii="Courier New" w:hAnsi="Courier New" w:cs="Courier New"/>
      <w:sz w:val="20"/>
      <w:szCs w:val="20"/>
    </w:rPr>
  </w:style>
  <w:style w:type="character" w:customStyle="1" w:styleId="Keyboard">
    <w:name w:val="Keyboard"/>
    <w:rsid w:val="00CB3C7E"/>
    <w:rPr>
      <w:rFonts w:ascii="Courier New" w:hAnsi="Courier New" w:cs="Courier New"/>
      <w:b/>
      <w:bCs/>
      <w:sz w:val="20"/>
      <w:szCs w:val="20"/>
    </w:rPr>
  </w:style>
  <w:style w:type="paragraph" w:customStyle="1" w:styleId="Preformatted">
    <w:name w:val="Preformatted"/>
    <w:basedOn w:val="Navaden"/>
    <w:rsid w:val="00CB3C7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Cs w:val="20"/>
      <w:lang w:eastAsia="sl-SI"/>
    </w:rPr>
  </w:style>
  <w:style w:type="paragraph" w:customStyle="1" w:styleId="z-BottomofForm">
    <w:name w:val="z-Bottom of Form"/>
    <w:next w:val="Navaden"/>
    <w:hidden/>
    <w:rsid w:val="00CB3C7E"/>
    <w:pPr>
      <w:pBdr>
        <w:top w:val="double" w:sz="2" w:space="0" w:color="000000"/>
      </w:pBdr>
      <w:autoSpaceDE w:val="0"/>
      <w:autoSpaceDN w:val="0"/>
      <w:adjustRightInd w:val="0"/>
      <w:jc w:val="center"/>
    </w:pPr>
    <w:rPr>
      <w:rFonts w:ascii="Arial" w:hAnsi="Arial" w:cs="Arial"/>
      <w:vanish/>
      <w:sz w:val="16"/>
      <w:szCs w:val="16"/>
      <w:lang w:val="sl-SI" w:eastAsia="sl-SI"/>
    </w:rPr>
  </w:style>
  <w:style w:type="paragraph" w:customStyle="1" w:styleId="z-TopofForm">
    <w:name w:val="z-Top of Form"/>
    <w:next w:val="Navaden"/>
    <w:hidden/>
    <w:rsid w:val="00CB3C7E"/>
    <w:pPr>
      <w:pBdr>
        <w:bottom w:val="double" w:sz="2" w:space="0" w:color="000000"/>
      </w:pBdr>
      <w:autoSpaceDE w:val="0"/>
      <w:autoSpaceDN w:val="0"/>
      <w:adjustRightInd w:val="0"/>
      <w:jc w:val="center"/>
    </w:pPr>
    <w:rPr>
      <w:rFonts w:ascii="Arial" w:hAnsi="Arial" w:cs="Arial"/>
      <w:vanish/>
      <w:sz w:val="16"/>
      <w:szCs w:val="16"/>
      <w:lang w:val="sl-SI" w:eastAsia="sl-SI"/>
    </w:rPr>
  </w:style>
  <w:style w:type="character" w:customStyle="1" w:styleId="Sample">
    <w:name w:val="Sample"/>
    <w:rsid w:val="00CB3C7E"/>
    <w:rPr>
      <w:rFonts w:ascii="Courier New" w:hAnsi="Courier New" w:cs="Courier New"/>
    </w:rPr>
  </w:style>
  <w:style w:type="character" w:styleId="Krepko">
    <w:name w:val="Strong"/>
    <w:uiPriority w:val="22"/>
    <w:qFormat/>
    <w:rsid w:val="00CB3C7E"/>
    <w:rPr>
      <w:b/>
      <w:bCs/>
    </w:rPr>
  </w:style>
  <w:style w:type="character" w:customStyle="1" w:styleId="Typewriter">
    <w:name w:val="Typewriter"/>
    <w:rsid w:val="00CB3C7E"/>
    <w:rPr>
      <w:rFonts w:ascii="Courier New" w:hAnsi="Courier New" w:cs="Courier New"/>
      <w:sz w:val="20"/>
      <w:szCs w:val="20"/>
    </w:rPr>
  </w:style>
  <w:style w:type="character" w:customStyle="1" w:styleId="Variable">
    <w:name w:val="Variable"/>
    <w:rsid w:val="00CB3C7E"/>
    <w:rPr>
      <w:i/>
      <w:iCs/>
    </w:rPr>
  </w:style>
  <w:style w:type="character" w:customStyle="1" w:styleId="HTMLMarkup">
    <w:name w:val="HTML Markup"/>
    <w:rsid w:val="00CB3C7E"/>
    <w:rPr>
      <w:vanish/>
      <w:color w:val="FF0000"/>
    </w:rPr>
  </w:style>
  <w:style w:type="character" w:customStyle="1" w:styleId="Comment">
    <w:name w:val="Comment"/>
    <w:rsid w:val="00CB3C7E"/>
    <w:rPr>
      <w:vanish/>
    </w:rPr>
  </w:style>
  <w:style w:type="character" w:styleId="Pripombasklic">
    <w:name w:val="annotation reference"/>
    <w:uiPriority w:val="99"/>
    <w:rsid w:val="002A7CBE"/>
    <w:rPr>
      <w:sz w:val="16"/>
      <w:szCs w:val="16"/>
    </w:rPr>
  </w:style>
  <w:style w:type="character" w:customStyle="1" w:styleId="TelobesedilaZnak">
    <w:name w:val="Telo besedila Znak"/>
    <w:link w:val="Telobesedila"/>
    <w:rsid w:val="004C23BB"/>
    <w:rPr>
      <w:rFonts w:ascii="Arial" w:hAnsi="Arial"/>
      <w:sz w:val="22"/>
      <w:lang w:val="en-GB" w:eastAsia="sl-SI"/>
    </w:rPr>
  </w:style>
  <w:style w:type="paragraph" w:styleId="Pripombabesedilo">
    <w:name w:val="annotation text"/>
    <w:basedOn w:val="Navaden"/>
    <w:link w:val="PripombabesediloZnak"/>
    <w:uiPriority w:val="99"/>
    <w:rsid w:val="002A7CBE"/>
    <w:rPr>
      <w:szCs w:val="20"/>
    </w:rPr>
  </w:style>
  <w:style w:type="character" w:customStyle="1" w:styleId="PripombabesediloZnak">
    <w:name w:val="Pripomba – besedilo Znak"/>
    <w:link w:val="Pripombabesedilo"/>
    <w:uiPriority w:val="99"/>
    <w:rsid w:val="002A7CBE"/>
    <w:rPr>
      <w:rFonts w:ascii="Arial" w:hAnsi="Arial"/>
      <w:lang w:val="sl-SI"/>
    </w:rPr>
  </w:style>
  <w:style w:type="paragraph" w:styleId="Zadevapripombe">
    <w:name w:val="annotation subject"/>
    <w:basedOn w:val="Pripombabesedilo"/>
    <w:next w:val="Pripombabesedilo"/>
    <w:link w:val="ZadevapripombeZnak"/>
    <w:uiPriority w:val="99"/>
    <w:rsid w:val="002A7CBE"/>
    <w:rPr>
      <w:b/>
      <w:bCs/>
    </w:rPr>
  </w:style>
  <w:style w:type="character" w:customStyle="1" w:styleId="ZadevapripombeZnak">
    <w:name w:val="Zadeva pripombe Znak"/>
    <w:link w:val="Zadevapripombe"/>
    <w:uiPriority w:val="99"/>
    <w:rsid w:val="002A7CBE"/>
    <w:rPr>
      <w:rFonts w:ascii="Arial" w:hAnsi="Arial"/>
      <w:b/>
      <w:bCs/>
      <w:lang w:val="sl-SI"/>
    </w:rPr>
  </w:style>
  <w:style w:type="character" w:customStyle="1" w:styleId="SlikaZnak">
    <w:name w:val="Slika Znak"/>
    <w:link w:val="Slika"/>
    <w:rsid w:val="00A10B7A"/>
    <w:rPr>
      <w:rFonts w:asciiTheme="minorHAnsi" w:eastAsiaTheme="minorHAnsi" w:hAnsiTheme="minorHAnsi" w:cstheme="minorHAnsi"/>
      <w:i/>
      <w:sz w:val="16"/>
      <w:szCs w:val="16"/>
      <w:lang w:val="sl-SI" w:eastAsia="sl-SI"/>
    </w:rPr>
  </w:style>
  <w:style w:type="paragraph" w:customStyle="1" w:styleId="Tabela">
    <w:name w:val="Tabela"/>
    <w:basedOn w:val="Slika"/>
    <w:qFormat/>
    <w:rsid w:val="0085647A"/>
    <w:pPr>
      <w:numPr>
        <w:numId w:val="5"/>
      </w:numPr>
    </w:pPr>
  </w:style>
  <w:style w:type="character" w:customStyle="1" w:styleId="phone">
    <w:name w:val="phone"/>
    <w:rsid w:val="00627D42"/>
  </w:style>
  <w:style w:type="character" w:customStyle="1" w:styleId="rya">
    <w:name w:val="rya"/>
    <w:rsid w:val="000559CA"/>
  </w:style>
  <w:style w:type="paragraph" w:customStyle="1" w:styleId="xl65">
    <w:name w:val="xl65"/>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color w:val="auto"/>
      <w:sz w:val="16"/>
      <w:szCs w:val="16"/>
      <w:lang w:val="en-US"/>
    </w:rPr>
  </w:style>
  <w:style w:type="paragraph" w:customStyle="1" w:styleId="xl66">
    <w:name w:val="xl66"/>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color w:val="auto"/>
      <w:sz w:val="16"/>
      <w:szCs w:val="16"/>
      <w:lang w:val="en-US"/>
    </w:rPr>
  </w:style>
  <w:style w:type="paragraph" w:customStyle="1" w:styleId="xl67">
    <w:name w:val="xl67"/>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b/>
      <w:bCs/>
      <w:color w:val="auto"/>
      <w:sz w:val="16"/>
      <w:szCs w:val="16"/>
      <w:lang w:val="en-US"/>
    </w:rPr>
  </w:style>
  <w:style w:type="paragraph" w:customStyle="1" w:styleId="xl68">
    <w:name w:val="xl68"/>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color w:val="auto"/>
      <w:sz w:val="16"/>
      <w:szCs w:val="16"/>
      <w:lang w:val="en-US"/>
    </w:rPr>
  </w:style>
  <w:style w:type="paragraph" w:customStyle="1" w:styleId="xl69">
    <w:name w:val="xl69"/>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color w:val="auto"/>
      <w:sz w:val="16"/>
      <w:szCs w:val="16"/>
      <w:lang w:val="en-US"/>
    </w:rPr>
  </w:style>
  <w:style w:type="paragraph" w:customStyle="1" w:styleId="xl70">
    <w:name w:val="xl70"/>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b/>
      <w:bCs/>
      <w:color w:val="auto"/>
      <w:sz w:val="16"/>
      <w:szCs w:val="16"/>
      <w:lang w:val="en-US"/>
    </w:rPr>
  </w:style>
  <w:style w:type="paragraph" w:customStyle="1" w:styleId="xl71">
    <w:name w:val="xl71"/>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b/>
      <w:bCs/>
      <w:color w:val="auto"/>
      <w:sz w:val="16"/>
      <w:szCs w:val="16"/>
      <w:lang w:val="en-US"/>
    </w:rPr>
  </w:style>
  <w:style w:type="paragraph" w:customStyle="1" w:styleId="xl72">
    <w:name w:val="xl72"/>
    <w:basedOn w:val="Navaden"/>
    <w:rsid w:val="004F7C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Arial" w:hAnsi="Arial" w:cs="Arial"/>
      <w:color w:val="auto"/>
      <w:sz w:val="14"/>
      <w:szCs w:val="14"/>
      <w:lang w:val="en-US"/>
    </w:rPr>
  </w:style>
  <w:style w:type="paragraph" w:customStyle="1" w:styleId="xl73">
    <w:name w:val="xl73"/>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74">
    <w:name w:val="xl74"/>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auto"/>
      <w:sz w:val="14"/>
      <w:szCs w:val="14"/>
      <w:lang w:val="en-US"/>
    </w:rPr>
  </w:style>
  <w:style w:type="paragraph" w:customStyle="1" w:styleId="xl75">
    <w:name w:val="xl75"/>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333333"/>
      <w:sz w:val="14"/>
      <w:szCs w:val="14"/>
      <w:lang w:val="en-US"/>
    </w:rPr>
  </w:style>
  <w:style w:type="paragraph" w:customStyle="1" w:styleId="xl76">
    <w:name w:val="xl76"/>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77">
    <w:name w:val="xl77"/>
    <w:basedOn w:val="Navaden"/>
    <w:rsid w:val="004F7CA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auto"/>
      <w:sz w:val="14"/>
      <w:szCs w:val="14"/>
      <w:lang w:val="en-US"/>
    </w:rPr>
  </w:style>
  <w:style w:type="paragraph" w:customStyle="1" w:styleId="xl78">
    <w:name w:val="xl78"/>
    <w:basedOn w:val="Navaden"/>
    <w:rsid w:val="004F7CA1"/>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color w:val="800080"/>
      <w:sz w:val="14"/>
      <w:szCs w:val="14"/>
      <w:lang w:val="en-US"/>
    </w:rPr>
  </w:style>
  <w:style w:type="paragraph" w:customStyle="1" w:styleId="xl79">
    <w:name w:val="xl79"/>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auto"/>
      <w:sz w:val="14"/>
      <w:szCs w:val="14"/>
      <w:lang w:val="en-US"/>
    </w:rPr>
  </w:style>
  <w:style w:type="paragraph" w:customStyle="1" w:styleId="xl80">
    <w:name w:val="xl80"/>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3333"/>
      <w:sz w:val="14"/>
      <w:szCs w:val="14"/>
      <w:lang w:val="en-US"/>
    </w:rPr>
  </w:style>
  <w:style w:type="paragraph" w:customStyle="1" w:styleId="xl81">
    <w:name w:val="xl81"/>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4"/>
      <w:szCs w:val="14"/>
      <w:u w:val="single"/>
      <w:lang w:val="en-US"/>
    </w:rPr>
  </w:style>
  <w:style w:type="paragraph" w:customStyle="1" w:styleId="xl82">
    <w:name w:val="xl82"/>
    <w:basedOn w:val="Navaden"/>
    <w:rsid w:val="004F7CA1"/>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color w:val="800080"/>
      <w:sz w:val="14"/>
      <w:szCs w:val="14"/>
      <w:lang w:val="en-US"/>
    </w:rPr>
  </w:style>
  <w:style w:type="paragraph" w:customStyle="1" w:styleId="xl83">
    <w:name w:val="xl83"/>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800080"/>
      <w:sz w:val="14"/>
      <w:szCs w:val="14"/>
      <w:lang w:val="en-US"/>
    </w:rPr>
  </w:style>
  <w:style w:type="paragraph" w:customStyle="1" w:styleId="xl84">
    <w:name w:val="xl84"/>
    <w:basedOn w:val="Navaden"/>
    <w:rsid w:val="004F7CA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rFonts w:ascii="Arial" w:hAnsi="Arial" w:cs="Arial"/>
      <w:color w:val="auto"/>
      <w:sz w:val="14"/>
      <w:szCs w:val="14"/>
      <w:lang w:val="en-US"/>
    </w:rPr>
  </w:style>
  <w:style w:type="paragraph" w:customStyle="1" w:styleId="xl85">
    <w:name w:val="xl85"/>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auto"/>
      <w:sz w:val="24"/>
      <w:lang w:val="en-US"/>
    </w:rPr>
  </w:style>
  <w:style w:type="paragraph" w:customStyle="1" w:styleId="xl86">
    <w:name w:val="xl86"/>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87">
    <w:name w:val="xl87"/>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styleId="NaslovTOC">
    <w:name w:val="TOC Heading"/>
    <w:basedOn w:val="Naslov1"/>
    <w:next w:val="Navaden"/>
    <w:uiPriority w:val="99"/>
    <w:unhideWhenUsed/>
    <w:qFormat/>
    <w:rsid w:val="00AA33AC"/>
    <w:pPr>
      <w:keepLines/>
      <w:numPr>
        <w:numId w:val="0"/>
      </w:numPr>
      <w:spacing w:before="240"/>
      <w:outlineLvl w:val="9"/>
    </w:pPr>
    <w:rPr>
      <w:rFonts w:asciiTheme="majorHAnsi" w:eastAsiaTheme="majorEastAsia" w:hAnsiTheme="majorHAnsi" w:cstheme="majorBidi"/>
      <w:b w:val="0"/>
      <w:bCs w:val="0"/>
      <w:color w:val="2E74B5" w:themeColor="accent1" w:themeShade="BF"/>
      <w:kern w:val="0"/>
      <w:sz w:val="32"/>
    </w:rPr>
  </w:style>
  <w:style w:type="character" w:customStyle="1" w:styleId="GlavaZnak">
    <w:name w:val="Glava Znak"/>
    <w:basedOn w:val="Privzetapisavaodstavka"/>
    <w:link w:val="Glava"/>
    <w:rsid w:val="00AA33AC"/>
    <w:rPr>
      <w:rFonts w:ascii="Calibri" w:hAnsi="Calibri"/>
      <w:color w:val="212121"/>
      <w:szCs w:val="24"/>
      <w:lang w:val="sl-SI"/>
    </w:rPr>
  </w:style>
  <w:style w:type="character" w:customStyle="1" w:styleId="NogaZnak">
    <w:name w:val="Noga Znak"/>
    <w:basedOn w:val="Privzetapisavaodstavka"/>
    <w:link w:val="Noga"/>
    <w:uiPriority w:val="99"/>
    <w:rsid w:val="00AA33AC"/>
    <w:rPr>
      <w:rFonts w:ascii="Calibri" w:hAnsi="Calibri"/>
      <w:color w:val="212121"/>
      <w:szCs w:val="24"/>
      <w:lang w:val="sl-SI"/>
    </w:rPr>
  </w:style>
  <w:style w:type="character" w:customStyle="1" w:styleId="BesedilooblakaZnak">
    <w:name w:val="Besedilo oblačka Znak"/>
    <w:basedOn w:val="Privzetapisavaodstavka"/>
    <w:link w:val="Besedilooblaka"/>
    <w:uiPriority w:val="99"/>
    <w:semiHidden/>
    <w:rsid w:val="00AA33AC"/>
    <w:rPr>
      <w:rFonts w:ascii="Tahoma" w:hAnsi="Tahoma" w:cs="Tahoma"/>
      <w:color w:val="212121"/>
      <w:sz w:val="16"/>
      <w:szCs w:val="16"/>
      <w:lang w:val="sl-SI"/>
    </w:rPr>
  </w:style>
  <w:style w:type="table" w:customStyle="1" w:styleId="TableGrid1">
    <w:name w:val="Table Grid1"/>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A33AC"/>
  </w:style>
  <w:style w:type="character" w:customStyle="1" w:styleId="atn">
    <w:name w:val="atn"/>
    <w:uiPriority w:val="99"/>
    <w:rsid w:val="00AA33AC"/>
  </w:style>
  <w:style w:type="character" w:customStyle="1" w:styleId="shorttext">
    <w:name w:val="short_text"/>
    <w:uiPriority w:val="99"/>
    <w:rsid w:val="00AA33AC"/>
  </w:style>
  <w:style w:type="table" w:customStyle="1" w:styleId="TableGrid9">
    <w:name w:val="Table Grid9"/>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vilkavrstice">
    <w:name w:val="line number"/>
    <w:basedOn w:val="Privzetapisavaodstavka"/>
    <w:uiPriority w:val="99"/>
    <w:rsid w:val="00AA33AC"/>
    <w:rPr>
      <w:rFonts w:cs="Times New Roman"/>
    </w:rPr>
  </w:style>
  <w:style w:type="paragraph" w:customStyle="1" w:styleId="alineazaodstavkom1">
    <w:name w:val="alineazaodstavkom1"/>
    <w:basedOn w:val="Navaden"/>
    <w:uiPriority w:val="99"/>
    <w:rsid w:val="00AA33AC"/>
    <w:pPr>
      <w:ind w:left="425" w:hanging="425"/>
    </w:pPr>
    <w:rPr>
      <w:rFonts w:ascii="Arial" w:hAnsi="Arial" w:cs="Arial"/>
      <w:color w:val="auto"/>
      <w:sz w:val="22"/>
      <w:szCs w:val="22"/>
      <w:lang w:eastAsia="sl-SI"/>
    </w:rPr>
  </w:style>
  <w:style w:type="paragraph" w:styleId="Zgradbadokumenta">
    <w:name w:val="Document Map"/>
    <w:basedOn w:val="Navaden"/>
    <w:link w:val="ZgradbadokumentaZnak"/>
    <w:uiPriority w:val="99"/>
    <w:rsid w:val="00AA33AC"/>
    <w:pPr>
      <w:shd w:val="clear" w:color="auto" w:fill="000080"/>
      <w:spacing w:after="60" w:line="360" w:lineRule="auto"/>
      <w:jc w:val="left"/>
    </w:pPr>
    <w:rPr>
      <w:rFonts w:ascii="Tahoma" w:eastAsia="Calibri" w:hAnsi="Tahoma" w:cs="Tahoma"/>
      <w:color w:val="auto"/>
      <w:szCs w:val="20"/>
    </w:rPr>
  </w:style>
  <w:style w:type="character" w:customStyle="1" w:styleId="ZgradbadokumentaZnak">
    <w:name w:val="Zgradba dokumenta Znak"/>
    <w:basedOn w:val="Privzetapisavaodstavka"/>
    <w:link w:val="Zgradbadokumenta"/>
    <w:uiPriority w:val="99"/>
    <w:rsid w:val="00AA33AC"/>
    <w:rPr>
      <w:rFonts w:ascii="Tahoma" w:eastAsia="Calibri" w:hAnsi="Tahoma" w:cs="Tahoma"/>
      <w:shd w:val="clear" w:color="auto" w:fill="000080"/>
      <w:lang w:val="sl-SI"/>
    </w:rPr>
  </w:style>
  <w:style w:type="numbering" w:customStyle="1" w:styleId="Nasloviukrepov">
    <w:name w:val="Naslovi ukrepov"/>
    <w:rsid w:val="00AA33AC"/>
    <w:pPr>
      <w:numPr>
        <w:numId w:val="6"/>
      </w:numPr>
    </w:pPr>
  </w:style>
  <w:style w:type="paragraph" w:styleId="Napis">
    <w:name w:val="caption"/>
    <w:aliases w:val="Znak Znak Znak Znak Znak"/>
    <w:basedOn w:val="Navaden"/>
    <w:next w:val="Navaden"/>
    <w:link w:val="NapisZnak"/>
    <w:uiPriority w:val="35"/>
    <w:qFormat/>
    <w:rsid w:val="00AA33AC"/>
    <w:pPr>
      <w:jc w:val="left"/>
    </w:pPr>
    <w:rPr>
      <w:rFonts w:ascii="Tahoma" w:hAnsi="Tahoma"/>
      <w:b/>
      <w:color w:val="auto"/>
      <w:szCs w:val="20"/>
      <w:lang w:eastAsia="sl-SI"/>
    </w:rPr>
  </w:style>
  <w:style w:type="character" w:customStyle="1" w:styleId="NapisZnak">
    <w:name w:val="Napis Znak"/>
    <w:aliases w:val="Znak Znak Znak Znak Znak Znak"/>
    <w:link w:val="Napis"/>
    <w:uiPriority w:val="99"/>
    <w:locked/>
    <w:rsid w:val="00AA33AC"/>
    <w:rPr>
      <w:rFonts w:ascii="Tahoma" w:hAnsi="Tahoma"/>
      <w:b/>
      <w:lang w:val="sl-SI" w:eastAsia="sl-SI"/>
    </w:rPr>
  </w:style>
  <w:style w:type="paragraph" w:styleId="Revizija">
    <w:name w:val="Revision"/>
    <w:hidden/>
    <w:uiPriority w:val="99"/>
    <w:semiHidden/>
    <w:rsid w:val="00AA33AC"/>
    <w:rPr>
      <w:rFonts w:ascii="Tahoma" w:eastAsia="Calibri" w:hAnsi="Tahoma"/>
      <w:sz w:val="22"/>
      <w:szCs w:val="22"/>
      <w:lang w:val="sl-SI"/>
    </w:rPr>
  </w:style>
  <w:style w:type="paragraph" w:customStyle="1" w:styleId="Normalarial">
    <w:name w:val="Normal (arial)"/>
    <w:basedOn w:val="Navaden"/>
    <w:link w:val="NormalarialZnak"/>
    <w:rsid w:val="00AA33AC"/>
    <w:pPr>
      <w:overflowPunct w:val="0"/>
      <w:autoSpaceDE w:val="0"/>
      <w:autoSpaceDN w:val="0"/>
    </w:pPr>
    <w:rPr>
      <w:rFonts w:ascii="Arial" w:eastAsia="SimSun" w:hAnsi="Arial" w:cs="Arial"/>
      <w:color w:val="auto"/>
      <w:sz w:val="22"/>
      <w:szCs w:val="22"/>
      <w:lang w:eastAsia="zh-CN"/>
    </w:rPr>
  </w:style>
  <w:style w:type="character" w:customStyle="1" w:styleId="NormalarialZnak">
    <w:name w:val="Normal (arial) Znak"/>
    <w:basedOn w:val="Privzetapisavaodstavka"/>
    <w:link w:val="Normalarial"/>
    <w:rsid w:val="00AA33AC"/>
    <w:rPr>
      <w:rFonts w:ascii="Arial" w:eastAsia="SimSun" w:hAnsi="Arial" w:cs="Arial"/>
      <w:sz w:val="22"/>
      <w:szCs w:val="22"/>
      <w:lang w:val="sl-SI" w:eastAsia="zh-CN"/>
    </w:rPr>
  </w:style>
  <w:style w:type="paragraph" w:customStyle="1" w:styleId="tevilnatoka">
    <w:name w:val="tevilnatoka"/>
    <w:basedOn w:val="Navaden"/>
    <w:rsid w:val="002757BD"/>
    <w:pPr>
      <w:spacing w:before="100" w:beforeAutospacing="1" w:after="100" w:afterAutospacing="1"/>
      <w:jc w:val="left"/>
    </w:pPr>
    <w:rPr>
      <w:rFonts w:ascii="Times New Roman" w:hAnsi="Times New Roman"/>
      <w:color w:val="auto"/>
      <w:sz w:val="24"/>
      <w:lang w:eastAsia="sl-SI"/>
    </w:rPr>
  </w:style>
  <w:style w:type="paragraph" w:customStyle="1" w:styleId="Imepreglednicealislike">
    <w:name w:val="Ime preglednice ali slike"/>
    <w:basedOn w:val="Napis"/>
    <w:link w:val="ImepreglednicealislikeCharChar"/>
    <w:rsid w:val="00883664"/>
    <w:pPr>
      <w:jc w:val="both"/>
    </w:pPr>
  </w:style>
  <w:style w:type="character" w:customStyle="1" w:styleId="ImepreglednicealislikeCharChar">
    <w:name w:val="Ime preglednice ali slike Char Char"/>
    <w:basedOn w:val="NapisZnak"/>
    <w:link w:val="Imepreglednicealislike"/>
    <w:rsid w:val="00883664"/>
    <w:rPr>
      <w:rFonts w:ascii="Tahoma" w:hAnsi="Tahoma"/>
      <w:b/>
      <w:lang w:val="sl-SI" w:eastAsia="sl-SI"/>
    </w:rPr>
  </w:style>
  <w:style w:type="paragraph" w:customStyle="1" w:styleId="font5">
    <w:name w:val="font5"/>
    <w:basedOn w:val="Navaden"/>
    <w:rsid w:val="00441312"/>
    <w:pPr>
      <w:spacing w:before="100" w:beforeAutospacing="1" w:after="100" w:afterAutospacing="1"/>
      <w:jc w:val="left"/>
    </w:pPr>
    <w:rPr>
      <w:rFonts w:ascii="Arial" w:hAnsi="Arial" w:cs="Arial"/>
      <w:color w:val="auto"/>
      <w:szCs w:val="20"/>
      <w:lang w:val="en-US"/>
    </w:rPr>
  </w:style>
  <w:style w:type="paragraph" w:customStyle="1" w:styleId="font6">
    <w:name w:val="font6"/>
    <w:basedOn w:val="Navaden"/>
    <w:rsid w:val="00441312"/>
    <w:pPr>
      <w:spacing w:before="100" w:beforeAutospacing="1" w:after="100" w:afterAutospacing="1"/>
      <w:jc w:val="left"/>
    </w:pPr>
    <w:rPr>
      <w:rFonts w:ascii="Arial" w:hAnsi="Arial" w:cs="Arial"/>
      <w:b/>
      <w:bCs/>
      <w:color w:val="auto"/>
      <w:szCs w:val="20"/>
      <w:lang w:val="en-US"/>
    </w:rPr>
  </w:style>
  <w:style w:type="paragraph" w:customStyle="1" w:styleId="font7">
    <w:name w:val="font7"/>
    <w:basedOn w:val="Navaden"/>
    <w:rsid w:val="00441312"/>
    <w:pPr>
      <w:spacing w:before="100" w:beforeAutospacing="1" w:after="100" w:afterAutospacing="1"/>
      <w:jc w:val="left"/>
    </w:pPr>
    <w:rPr>
      <w:rFonts w:ascii="Arial" w:hAnsi="Arial" w:cs="Arial"/>
      <w:color w:val="000000"/>
      <w:szCs w:val="20"/>
      <w:lang w:val="en-US"/>
    </w:rPr>
  </w:style>
  <w:style w:type="paragraph" w:customStyle="1" w:styleId="font8">
    <w:name w:val="font8"/>
    <w:basedOn w:val="Navaden"/>
    <w:rsid w:val="00441312"/>
    <w:pPr>
      <w:spacing w:before="100" w:beforeAutospacing="1" w:after="100" w:afterAutospacing="1"/>
      <w:jc w:val="left"/>
    </w:pPr>
    <w:rPr>
      <w:rFonts w:ascii="Arial" w:hAnsi="Arial" w:cs="Arial"/>
      <w:b/>
      <w:bCs/>
      <w:color w:val="008000"/>
      <w:szCs w:val="20"/>
      <w:lang w:val="en-US"/>
    </w:rPr>
  </w:style>
  <w:style w:type="paragraph" w:customStyle="1" w:styleId="font9">
    <w:name w:val="font9"/>
    <w:basedOn w:val="Navaden"/>
    <w:rsid w:val="00441312"/>
    <w:pPr>
      <w:spacing w:before="100" w:beforeAutospacing="1" w:after="100" w:afterAutospacing="1"/>
      <w:jc w:val="left"/>
    </w:pPr>
    <w:rPr>
      <w:rFonts w:ascii="Arial" w:hAnsi="Arial" w:cs="Arial"/>
      <w:b/>
      <w:bCs/>
      <w:color w:val="000000"/>
      <w:szCs w:val="20"/>
      <w:lang w:val="en-US"/>
    </w:rPr>
  </w:style>
  <w:style w:type="paragraph" w:customStyle="1" w:styleId="font10">
    <w:name w:val="font10"/>
    <w:basedOn w:val="Navaden"/>
    <w:rsid w:val="00441312"/>
    <w:pPr>
      <w:spacing w:before="100" w:beforeAutospacing="1" w:after="100" w:afterAutospacing="1"/>
      <w:jc w:val="left"/>
    </w:pPr>
    <w:rPr>
      <w:rFonts w:ascii="Arial" w:hAnsi="Arial" w:cs="Arial"/>
      <w:b/>
      <w:bCs/>
      <w:color w:val="00B050"/>
      <w:szCs w:val="20"/>
      <w:lang w:val="en-US"/>
    </w:rPr>
  </w:style>
  <w:style w:type="paragraph" w:customStyle="1" w:styleId="font11">
    <w:name w:val="font11"/>
    <w:basedOn w:val="Navaden"/>
    <w:rsid w:val="00441312"/>
    <w:pPr>
      <w:spacing w:before="100" w:beforeAutospacing="1" w:after="100" w:afterAutospacing="1"/>
      <w:jc w:val="left"/>
    </w:pPr>
    <w:rPr>
      <w:rFonts w:ascii="Arial" w:hAnsi="Arial" w:cs="Arial"/>
      <w:b/>
      <w:bCs/>
      <w:color w:val="0070C0"/>
      <w:szCs w:val="20"/>
      <w:lang w:val="en-US"/>
    </w:rPr>
  </w:style>
  <w:style w:type="paragraph" w:customStyle="1" w:styleId="font12">
    <w:name w:val="font12"/>
    <w:basedOn w:val="Navaden"/>
    <w:rsid w:val="00441312"/>
    <w:pPr>
      <w:spacing w:before="100" w:beforeAutospacing="1" w:after="100" w:afterAutospacing="1"/>
      <w:jc w:val="left"/>
    </w:pPr>
    <w:rPr>
      <w:rFonts w:ascii="Arial" w:hAnsi="Arial" w:cs="Arial"/>
      <w:b/>
      <w:bCs/>
      <w:color w:val="FF0000"/>
      <w:szCs w:val="20"/>
      <w:lang w:val="en-US"/>
    </w:rPr>
  </w:style>
  <w:style w:type="paragraph" w:customStyle="1" w:styleId="font13">
    <w:name w:val="font13"/>
    <w:basedOn w:val="Navaden"/>
    <w:rsid w:val="00441312"/>
    <w:pPr>
      <w:spacing w:before="100" w:beforeAutospacing="1" w:after="100" w:afterAutospacing="1"/>
      <w:jc w:val="left"/>
    </w:pPr>
    <w:rPr>
      <w:rFonts w:ascii="Arial" w:hAnsi="Arial" w:cs="Arial"/>
      <w:color w:val="008000"/>
      <w:szCs w:val="20"/>
      <w:lang w:val="en-US"/>
    </w:rPr>
  </w:style>
  <w:style w:type="paragraph" w:customStyle="1" w:styleId="xl88">
    <w:name w:val="xl88"/>
    <w:basedOn w:val="Navaden"/>
    <w:rsid w:val="004413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color w:val="008000"/>
      <w:szCs w:val="20"/>
      <w:lang w:val="en-US"/>
    </w:rPr>
  </w:style>
  <w:style w:type="paragraph" w:customStyle="1" w:styleId="xl89">
    <w:name w:val="xl89"/>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90">
    <w:name w:val="xl90"/>
    <w:basedOn w:val="Navaden"/>
    <w:rsid w:val="004413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color w:val="auto"/>
      <w:szCs w:val="20"/>
      <w:lang w:val="en-US"/>
    </w:rPr>
  </w:style>
  <w:style w:type="paragraph" w:customStyle="1" w:styleId="xl91">
    <w:name w:val="xl91"/>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8000"/>
      <w:szCs w:val="20"/>
      <w:lang w:val="en-US"/>
    </w:rPr>
  </w:style>
  <w:style w:type="paragraph" w:customStyle="1" w:styleId="xl92">
    <w:name w:val="xl92"/>
    <w:basedOn w:val="Navaden"/>
    <w:rsid w:val="004413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textAlignment w:val="center"/>
    </w:pPr>
    <w:rPr>
      <w:rFonts w:ascii="Arial" w:hAnsi="Arial" w:cs="Arial"/>
      <w:b/>
      <w:bCs/>
      <w:color w:val="auto"/>
      <w:szCs w:val="20"/>
      <w:lang w:val="en-US"/>
    </w:rPr>
  </w:style>
  <w:style w:type="paragraph" w:customStyle="1" w:styleId="xl93">
    <w:name w:val="xl93"/>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Arial" w:hAnsi="Arial" w:cs="Arial"/>
      <w:b/>
      <w:bCs/>
      <w:color w:val="auto"/>
      <w:szCs w:val="20"/>
      <w:lang w:val="en-US"/>
    </w:rPr>
  </w:style>
  <w:style w:type="paragraph" w:customStyle="1" w:styleId="xl94">
    <w:name w:val="xl9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auto"/>
      <w:szCs w:val="20"/>
      <w:lang w:val="en-US"/>
    </w:rPr>
  </w:style>
  <w:style w:type="paragraph" w:customStyle="1" w:styleId="xl95">
    <w:name w:val="xl95"/>
    <w:basedOn w:val="Navaden"/>
    <w:rsid w:val="00441312"/>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rFonts w:ascii="Arial" w:hAnsi="Arial" w:cs="Arial"/>
      <w:color w:val="auto"/>
      <w:szCs w:val="20"/>
      <w:lang w:val="en-US"/>
    </w:rPr>
  </w:style>
  <w:style w:type="paragraph" w:customStyle="1" w:styleId="xl96">
    <w:name w:val="xl96"/>
    <w:basedOn w:val="Navaden"/>
    <w:rsid w:val="00441312"/>
    <w:pPr>
      <w:shd w:val="clear" w:color="000000" w:fill="FFFF99"/>
      <w:spacing w:before="100" w:beforeAutospacing="1" w:after="100" w:afterAutospacing="1"/>
      <w:jc w:val="left"/>
    </w:pPr>
    <w:rPr>
      <w:rFonts w:ascii="Arial" w:hAnsi="Arial" w:cs="Arial"/>
      <w:color w:val="auto"/>
      <w:szCs w:val="20"/>
      <w:lang w:val="en-US"/>
    </w:rPr>
  </w:style>
  <w:style w:type="paragraph" w:customStyle="1" w:styleId="xl97">
    <w:name w:val="xl97"/>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auto"/>
      <w:szCs w:val="20"/>
      <w:lang w:val="en-US"/>
    </w:rPr>
  </w:style>
  <w:style w:type="paragraph" w:customStyle="1" w:styleId="xl98">
    <w:name w:val="xl98"/>
    <w:basedOn w:val="Navaden"/>
    <w:rsid w:val="0044131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b/>
      <w:bCs/>
      <w:color w:val="auto"/>
      <w:szCs w:val="20"/>
      <w:lang w:val="en-US"/>
    </w:rPr>
  </w:style>
  <w:style w:type="paragraph" w:customStyle="1" w:styleId="xl99">
    <w:name w:val="xl99"/>
    <w:basedOn w:val="Navaden"/>
    <w:rsid w:val="0044131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Arial" w:hAnsi="Arial" w:cs="Arial"/>
      <w:b/>
      <w:bCs/>
      <w:color w:val="000000"/>
      <w:szCs w:val="20"/>
      <w:lang w:val="en-US"/>
    </w:rPr>
  </w:style>
  <w:style w:type="paragraph" w:customStyle="1" w:styleId="xl100">
    <w:name w:val="xl100"/>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color w:val="auto"/>
      <w:szCs w:val="20"/>
      <w:lang w:val="en-US"/>
    </w:rPr>
  </w:style>
  <w:style w:type="paragraph" w:customStyle="1" w:styleId="xl101">
    <w:name w:val="xl101"/>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pPr>
    <w:rPr>
      <w:rFonts w:ascii="Arial" w:hAnsi="Arial" w:cs="Arial"/>
      <w:color w:val="auto"/>
      <w:szCs w:val="20"/>
      <w:lang w:val="en-US"/>
    </w:rPr>
  </w:style>
  <w:style w:type="paragraph" w:customStyle="1" w:styleId="xl102">
    <w:name w:val="xl102"/>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color w:val="auto"/>
      <w:szCs w:val="20"/>
      <w:lang w:val="en-US"/>
    </w:rPr>
  </w:style>
  <w:style w:type="paragraph" w:customStyle="1" w:styleId="xl103">
    <w:name w:val="xl103"/>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b/>
      <w:bCs/>
      <w:color w:val="auto"/>
      <w:szCs w:val="20"/>
      <w:lang w:val="en-US"/>
    </w:rPr>
  </w:style>
  <w:style w:type="paragraph" w:customStyle="1" w:styleId="xl104">
    <w:name w:val="xl104"/>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b/>
      <w:bCs/>
      <w:color w:val="auto"/>
      <w:szCs w:val="20"/>
      <w:lang w:val="en-US"/>
    </w:rPr>
  </w:style>
  <w:style w:type="paragraph" w:customStyle="1" w:styleId="xl105">
    <w:name w:val="xl105"/>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06">
    <w:name w:val="xl106"/>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color w:val="auto"/>
      <w:szCs w:val="20"/>
      <w:lang w:val="en-US"/>
    </w:rPr>
  </w:style>
  <w:style w:type="paragraph" w:customStyle="1" w:styleId="xl107">
    <w:name w:val="xl107"/>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Arial" w:hAnsi="Arial" w:cs="Arial"/>
      <w:color w:val="auto"/>
      <w:szCs w:val="20"/>
      <w:lang w:val="en-US"/>
    </w:rPr>
  </w:style>
  <w:style w:type="paragraph" w:customStyle="1" w:styleId="xl108">
    <w:name w:val="xl108"/>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Arial" w:hAnsi="Arial" w:cs="Arial"/>
      <w:color w:val="auto"/>
      <w:szCs w:val="20"/>
      <w:lang w:val="en-US"/>
    </w:rPr>
  </w:style>
  <w:style w:type="paragraph" w:customStyle="1" w:styleId="xl109">
    <w:name w:val="xl109"/>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pPr>
    <w:rPr>
      <w:rFonts w:ascii="Arial" w:hAnsi="Arial" w:cs="Arial"/>
      <w:color w:val="auto"/>
      <w:szCs w:val="20"/>
      <w:lang w:val="en-US"/>
    </w:rPr>
  </w:style>
  <w:style w:type="paragraph" w:customStyle="1" w:styleId="xl110">
    <w:name w:val="xl110"/>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left"/>
      <w:textAlignment w:val="center"/>
    </w:pPr>
    <w:rPr>
      <w:rFonts w:ascii="Arial" w:hAnsi="Arial" w:cs="Arial"/>
      <w:b/>
      <w:bCs/>
      <w:color w:val="000000"/>
      <w:szCs w:val="20"/>
      <w:lang w:val="en-US"/>
    </w:rPr>
  </w:style>
  <w:style w:type="paragraph" w:customStyle="1" w:styleId="xl111">
    <w:name w:val="xl111"/>
    <w:basedOn w:val="Navaden"/>
    <w:rsid w:val="0044131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textAlignment w:val="center"/>
    </w:pPr>
    <w:rPr>
      <w:rFonts w:ascii="Arial" w:hAnsi="Arial" w:cs="Arial"/>
      <w:color w:val="auto"/>
      <w:szCs w:val="20"/>
      <w:lang w:val="en-US"/>
    </w:rPr>
  </w:style>
  <w:style w:type="paragraph" w:customStyle="1" w:styleId="xl112">
    <w:name w:val="xl112"/>
    <w:basedOn w:val="Navaden"/>
    <w:rsid w:val="00441312"/>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13">
    <w:name w:val="xl113"/>
    <w:basedOn w:val="Navaden"/>
    <w:rsid w:val="00441312"/>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14">
    <w:name w:val="xl11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15">
    <w:name w:val="xl115"/>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center"/>
      <w:textAlignment w:val="center"/>
    </w:pPr>
    <w:rPr>
      <w:rFonts w:ascii="Arial" w:hAnsi="Arial" w:cs="Arial"/>
      <w:b/>
      <w:bCs/>
      <w:color w:val="000000"/>
      <w:szCs w:val="20"/>
      <w:lang w:val="en-US"/>
    </w:rPr>
  </w:style>
  <w:style w:type="paragraph" w:customStyle="1" w:styleId="xl116">
    <w:name w:val="xl116"/>
    <w:basedOn w:val="Navaden"/>
    <w:rsid w:val="00441312"/>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7">
    <w:name w:val="xl117"/>
    <w:basedOn w:val="Navaden"/>
    <w:rsid w:val="00441312"/>
    <w:pPr>
      <w:pBdr>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8">
    <w:name w:val="xl118"/>
    <w:basedOn w:val="Navaden"/>
    <w:rsid w:val="00441312"/>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9">
    <w:name w:val="xl119"/>
    <w:basedOn w:val="Navaden"/>
    <w:rsid w:val="0044131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color w:val="auto"/>
      <w:szCs w:val="20"/>
      <w:lang w:val="en-US"/>
    </w:rPr>
  </w:style>
  <w:style w:type="paragraph" w:customStyle="1" w:styleId="xl120">
    <w:name w:val="xl120"/>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21">
    <w:name w:val="xl121"/>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left"/>
      <w:textAlignment w:val="center"/>
    </w:pPr>
    <w:rPr>
      <w:rFonts w:ascii="Arial" w:hAnsi="Arial" w:cs="Arial"/>
      <w:color w:val="auto"/>
      <w:szCs w:val="20"/>
      <w:lang w:val="en-US"/>
    </w:rPr>
  </w:style>
  <w:style w:type="paragraph" w:customStyle="1" w:styleId="xl122">
    <w:name w:val="xl122"/>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23">
    <w:name w:val="xl123"/>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color w:val="auto"/>
      <w:szCs w:val="20"/>
      <w:lang w:val="en-US"/>
    </w:rPr>
  </w:style>
  <w:style w:type="paragraph" w:customStyle="1" w:styleId="xl124">
    <w:name w:val="xl12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25">
    <w:name w:val="xl125"/>
    <w:basedOn w:val="Navaden"/>
    <w:rsid w:val="004413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color w:val="auto"/>
      <w:szCs w:val="20"/>
      <w:lang w:val="en-US"/>
    </w:rPr>
  </w:style>
  <w:style w:type="paragraph" w:customStyle="1" w:styleId="datumtevilka">
    <w:name w:val="datum številka"/>
    <w:basedOn w:val="Navaden"/>
    <w:qFormat/>
    <w:rsid w:val="00447A48"/>
    <w:pPr>
      <w:tabs>
        <w:tab w:val="left" w:pos="1701"/>
      </w:tabs>
      <w:spacing w:line="260" w:lineRule="exact"/>
      <w:jc w:val="left"/>
    </w:pPr>
    <w:rPr>
      <w:rFonts w:ascii="Arial" w:hAnsi="Arial"/>
      <w:color w:val="auto"/>
      <w:szCs w:val="20"/>
      <w:lang w:eastAsia="sl-SI"/>
    </w:rPr>
  </w:style>
  <w:style w:type="paragraph" w:customStyle="1" w:styleId="xl63">
    <w:name w:val="xl63"/>
    <w:basedOn w:val="Navaden"/>
    <w:rsid w:val="002B6196"/>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b/>
      <w:bCs/>
      <w:color w:val="auto"/>
      <w:sz w:val="12"/>
      <w:szCs w:val="12"/>
      <w:lang w:eastAsia="sl-SI"/>
    </w:rPr>
  </w:style>
  <w:style w:type="paragraph" w:customStyle="1" w:styleId="xl64">
    <w:name w:val="xl64"/>
    <w:basedOn w:val="Navaden"/>
    <w:rsid w:val="002B6196"/>
    <w:pPr>
      <w:pBdr>
        <w:top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b/>
      <w:bCs/>
      <w:color w:val="auto"/>
      <w:sz w:val="12"/>
      <w:szCs w:val="1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919">
      <w:bodyDiv w:val="1"/>
      <w:marLeft w:val="0"/>
      <w:marRight w:val="0"/>
      <w:marTop w:val="0"/>
      <w:marBottom w:val="0"/>
      <w:divBdr>
        <w:top w:val="none" w:sz="0" w:space="0" w:color="auto"/>
        <w:left w:val="none" w:sz="0" w:space="0" w:color="auto"/>
        <w:bottom w:val="none" w:sz="0" w:space="0" w:color="auto"/>
        <w:right w:val="none" w:sz="0" w:space="0" w:color="auto"/>
      </w:divBdr>
    </w:div>
    <w:div w:id="13238587">
      <w:bodyDiv w:val="1"/>
      <w:marLeft w:val="0"/>
      <w:marRight w:val="0"/>
      <w:marTop w:val="0"/>
      <w:marBottom w:val="0"/>
      <w:divBdr>
        <w:top w:val="none" w:sz="0" w:space="0" w:color="auto"/>
        <w:left w:val="none" w:sz="0" w:space="0" w:color="auto"/>
        <w:bottom w:val="none" w:sz="0" w:space="0" w:color="auto"/>
        <w:right w:val="none" w:sz="0" w:space="0" w:color="auto"/>
      </w:divBdr>
    </w:div>
    <w:div w:id="20741897">
      <w:bodyDiv w:val="1"/>
      <w:marLeft w:val="0"/>
      <w:marRight w:val="0"/>
      <w:marTop w:val="0"/>
      <w:marBottom w:val="0"/>
      <w:divBdr>
        <w:top w:val="none" w:sz="0" w:space="0" w:color="auto"/>
        <w:left w:val="none" w:sz="0" w:space="0" w:color="auto"/>
        <w:bottom w:val="none" w:sz="0" w:space="0" w:color="auto"/>
        <w:right w:val="none" w:sz="0" w:space="0" w:color="auto"/>
      </w:divBdr>
    </w:div>
    <w:div w:id="24141204">
      <w:bodyDiv w:val="1"/>
      <w:marLeft w:val="0"/>
      <w:marRight w:val="0"/>
      <w:marTop w:val="0"/>
      <w:marBottom w:val="0"/>
      <w:divBdr>
        <w:top w:val="none" w:sz="0" w:space="0" w:color="auto"/>
        <w:left w:val="none" w:sz="0" w:space="0" w:color="auto"/>
        <w:bottom w:val="none" w:sz="0" w:space="0" w:color="auto"/>
        <w:right w:val="none" w:sz="0" w:space="0" w:color="auto"/>
      </w:divBdr>
    </w:div>
    <w:div w:id="25058587">
      <w:bodyDiv w:val="1"/>
      <w:marLeft w:val="0"/>
      <w:marRight w:val="0"/>
      <w:marTop w:val="0"/>
      <w:marBottom w:val="0"/>
      <w:divBdr>
        <w:top w:val="none" w:sz="0" w:space="0" w:color="auto"/>
        <w:left w:val="none" w:sz="0" w:space="0" w:color="auto"/>
        <w:bottom w:val="none" w:sz="0" w:space="0" w:color="auto"/>
        <w:right w:val="none" w:sz="0" w:space="0" w:color="auto"/>
      </w:divBdr>
    </w:div>
    <w:div w:id="38668125">
      <w:bodyDiv w:val="1"/>
      <w:marLeft w:val="0"/>
      <w:marRight w:val="0"/>
      <w:marTop w:val="0"/>
      <w:marBottom w:val="0"/>
      <w:divBdr>
        <w:top w:val="none" w:sz="0" w:space="0" w:color="auto"/>
        <w:left w:val="none" w:sz="0" w:space="0" w:color="auto"/>
        <w:bottom w:val="none" w:sz="0" w:space="0" w:color="auto"/>
        <w:right w:val="none" w:sz="0" w:space="0" w:color="auto"/>
      </w:divBdr>
    </w:div>
    <w:div w:id="41289278">
      <w:bodyDiv w:val="1"/>
      <w:marLeft w:val="0"/>
      <w:marRight w:val="0"/>
      <w:marTop w:val="0"/>
      <w:marBottom w:val="0"/>
      <w:divBdr>
        <w:top w:val="none" w:sz="0" w:space="0" w:color="auto"/>
        <w:left w:val="none" w:sz="0" w:space="0" w:color="auto"/>
        <w:bottom w:val="none" w:sz="0" w:space="0" w:color="auto"/>
        <w:right w:val="none" w:sz="0" w:space="0" w:color="auto"/>
      </w:divBdr>
    </w:div>
    <w:div w:id="62681725">
      <w:bodyDiv w:val="1"/>
      <w:marLeft w:val="0"/>
      <w:marRight w:val="0"/>
      <w:marTop w:val="0"/>
      <w:marBottom w:val="0"/>
      <w:divBdr>
        <w:top w:val="none" w:sz="0" w:space="0" w:color="auto"/>
        <w:left w:val="none" w:sz="0" w:space="0" w:color="auto"/>
        <w:bottom w:val="none" w:sz="0" w:space="0" w:color="auto"/>
        <w:right w:val="none" w:sz="0" w:space="0" w:color="auto"/>
      </w:divBdr>
    </w:div>
    <w:div w:id="81411337">
      <w:bodyDiv w:val="1"/>
      <w:marLeft w:val="0"/>
      <w:marRight w:val="0"/>
      <w:marTop w:val="0"/>
      <w:marBottom w:val="0"/>
      <w:divBdr>
        <w:top w:val="none" w:sz="0" w:space="0" w:color="auto"/>
        <w:left w:val="none" w:sz="0" w:space="0" w:color="auto"/>
        <w:bottom w:val="none" w:sz="0" w:space="0" w:color="auto"/>
        <w:right w:val="none" w:sz="0" w:space="0" w:color="auto"/>
      </w:divBdr>
    </w:div>
    <w:div w:id="81462362">
      <w:bodyDiv w:val="1"/>
      <w:marLeft w:val="0"/>
      <w:marRight w:val="0"/>
      <w:marTop w:val="0"/>
      <w:marBottom w:val="0"/>
      <w:divBdr>
        <w:top w:val="none" w:sz="0" w:space="0" w:color="auto"/>
        <w:left w:val="none" w:sz="0" w:space="0" w:color="auto"/>
        <w:bottom w:val="none" w:sz="0" w:space="0" w:color="auto"/>
        <w:right w:val="none" w:sz="0" w:space="0" w:color="auto"/>
      </w:divBdr>
    </w:div>
    <w:div w:id="90512883">
      <w:bodyDiv w:val="1"/>
      <w:marLeft w:val="0"/>
      <w:marRight w:val="0"/>
      <w:marTop w:val="0"/>
      <w:marBottom w:val="0"/>
      <w:divBdr>
        <w:top w:val="none" w:sz="0" w:space="0" w:color="auto"/>
        <w:left w:val="none" w:sz="0" w:space="0" w:color="auto"/>
        <w:bottom w:val="none" w:sz="0" w:space="0" w:color="auto"/>
        <w:right w:val="none" w:sz="0" w:space="0" w:color="auto"/>
      </w:divBdr>
    </w:div>
    <w:div w:id="91555652">
      <w:bodyDiv w:val="1"/>
      <w:marLeft w:val="0"/>
      <w:marRight w:val="0"/>
      <w:marTop w:val="0"/>
      <w:marBottom w:val="0"/>
      <w:divBdr>
        <w:top w:val="none" w:sz="0" w:space="0" w:color="auto"/>
        <w:left w:val="none" w:sz="0" w:space="0" w:color="auto"/>
        <w:bottom w:val="none" w:sz="0" w:space="0" w:color="auto"/>
        <w:right w:val="none" w:sz="0" w:space="0" w:color="auto"/>
      </w:divBdr>
    </w:div>
    <w:div w:id="98531050">
      <w:bodyDiv w:val="1"/>
      <w:marLeft w:val="0"/>
      <w:marRight w:val="0"/>
      <w:marTop w:val="0"/>
      <w:marBottom w:val="0"/>
      <w:divBdr>
        <w:top w:val="none" w:sz="0" w:space="0" w:color="auto"/>
        <w:left w:val="none" w:sz="0" w:space="0" w:color="auto"/>
        <w:bottom w:val="none" w:sz="0" w:space="0" w:color="auto"/>
        <w:right w:val="none" w:sz="0" w:space="0" w:color="auto"/>
      </w:divBdr>
    </w:div>
    <w:div w:id="115872798">
      <w:bodyDiv w:val="1"/>
      <w:marLeft w:val="0"/>
      <w:marRight w:val="0"/>
      <w:marTop w:val="0"/>
      <w:marBottom w:val="0"/>
      <w:divBdr>
        <w:top w:val="none" w:sz="0" w:space="0" w:color="auto"/>
        <w:left w:val="none" w:sz="0" w:space="0" w:color="auto"/>
        <w:bottom w:val="none" w:sz="0" w:space="0" w:color="auto"/>
        <w:right w:val="none" w:sz="0" w:space="0" w:color="auto"/>
      </w:divBdr>
    </w:div>
    <w:div w:id="131867663">
      <w:bodyDiv w:val="1"/>
      <w:marLeft w:val="0"/>
      <w:marRight w:val="0"/>
      <w:marTop w:val="0"/>
      <w:marBottom w:val="0"/>
      <w:divBdr>
        <w:top w:val="none" w:sz="0" w:space="0" w:color="auto"/>
        <w:left w:val="none" w:sz="0" w:space="0" w:color="auto"/>
        <w:bottom w:val="none" w:sz="0" w:space="0" w:color="auto"/>
        <w:right w:val="none" w:sz="0" w:space="0" w:color="auto"/>
      </w:divBdr>
    </w:div>
    <w:div w:id="137265114">
      <w:bodyDiv w:val="1"/>
      <w:marLeft w:val="0"/>
      <w:marRight w:val="0"/>
      <w:marTop w:val="0"/>
      <w:marBottom w:val="0"/>
      <w:divBdr>
        <w:top w:val="none" w:sz="0" w:space="0" w:color="auto"/>
        <w:left w:val="none" w:sz="0" w:space="0" w:color="auto"/>
        <w:bottom w:val="none" w:sz="0" w:space="0" w:color="auto"/>
        <w:right w:val="none" w:sz="0" w:space="0" w:color="auto"/>
      </w:divBdr>
    </w:div>
    <w:div w:id="158620125">
      <w:bodyDiv w:val="1"/>
      <w:marLeft w:val="0"/>
      <w:marRight w:val="0"/>
      <w:marTop w:val="0"/>
      <w:marBottom w:val="0"/>
      <w:divBdr>
        <w:top w:val="none" w:sz="0" w:space="0" w:color="auto"/>
        <w:left w:val="none" w:sz="0" w:space="0" w:color="auto"/>
        <w:bottom w:val="none" w:sz="0" w:space="0" w:color="auto"/>
        <w:right w:val="none" w:sz="0" w:space="0" w:color="auto"/>
      </w:divBdr>
    </w:div>
    <w:div w:id="162859725">
      <w:bodyDiv w:val="1"/>
      <w:marLeft w:val="0"/>
      <w:marRight w:val="0"/>
      <w:marTop w:val="0"/>
      <w:marBottom w:val="0"/>
      <w:divBdr>
        <w:top w:val="none" w:sz="0" w:space="0" w:color="auto"/>
        <w:left w:val="none" w:sz="0" w:space="0" w:color="auto"/>
        <w:bottom w:val="none" w:sz="0" w:space="0" w:color="auto"/>
        <w:right w:val="none" w:sz="0" w:space="0" w:color="auto"/>
      </w:divBdr>
    </w:div>
    <w:div w:id="166529407">
      <w:bodyDiv w:val="1"/>
      <w:marLeft w:val="0"/>
      <w:marRight w:val="0"/>
      <w:marTop w:val="0"/>
      <w:marBottom w:val="0"/>
      <w:divBdr>
        <w:top w:val="none" w:sz="0" w:space="0" w:color="auto"/>
        <w:left w:val="none" w:sz="0" w:space="0" w:color="auto"/>
        <w:bottom w:val="none" w:sz="0" w:space="0" w:color="auto"/>
        <w:right w:val="none" w:sz="0" w:space="0" w:color="auto"/>
      </w:divBdr>
    </w:div>
    <w:div w:id="168838620">
      <w:bodyDiv w:val="1"/>
      <w:marLeft w:val="0"/>
      <w:marRight w:val="0"/>
      <w:marTop w:val="0"/>
      <w:marBottom w:val="0"/>
      <w:divBdr>
        <w:top w:val="none" w:sz="0" w:space="0" w:color="auto"/>
        <w:left w:val="none" w:sz="0" w:space="0" w:color="auto"/>
        <w:bottom w:val="none" w:sz="0" w:space="0" w:color="auto"/>
        <w:right w:val="none" w:sz="0" w:space="0" w:color="auto"/>
      </w:divBdr>
    </w:div>
    <w:div w:id="185947920">
      <w:bodyDiv w:val="1"/>
      <w:marLeft w:val="0"/>
      <w:marRight w:val="0"/>
      <w:marTop w:val="0"/>
      <w:marBottom w:val="0"/>
      <w:divBdr>
        <w:top w:val="none" w:sz="0" w:space="0" w:color="auto"/>
        <w:left w:val="none" w:sz="0" w:space="0" w:color="auto"/>
        <w:bottom w:val="none" w:sz="0" w:space="0" w:color="auto"/>
        <w:right w:val="none" w:sz="0" w:space="0" w:color="auto"/>
      </w:divBdr>
    </w:div>
    <w:div w:id="186260888">
      <w:bodyDiv w:val="1"/>
      <w:marLeft w:val="0"/>
      <w:marRight w:val="0"/>
      <w:marTop w:val="0"/>
      <w:marBottom w:val="0"/>
      <w:divBdr>
        <w:top w:val="none" w:sz="0" w:space="0" w:color="auto"/>
        <w:left w:val="none" w:sz="0" w:space="0" w:color="auto"/>
        <w:bottom w:val="none" w:sz="0" w:space="0" w:color="auto"/>
        <w:right w:val="none" w:sz="0" w:space="0" w:color="auto"/>
      </w:divBdr>
    </w:div>
    <w:div w:id="186602881">
      <w:bodyDiv w:val="1"/>
      <w:marLeft w:val="0"/>
      <w:marRight w:val="0"/>
      <w:marTop w:val="0"/>
      <w:marBottom w:val="0"/>
      <w:divBdr>
        <w:top w:val="none" w:sz="0" w:space="0" w:color="auto"/>
        <w:left w:val="none" w:sz="0" w:space="0" w:color="auto"/>
        <w:bottom w:val="none" w:sz="0" w:space="0" w:color="auto"/>
        <w:right w:val="none" w:sz="0" w:space="0" w:color="auto"/>
      </w:divBdr>
    </w:div>
    <w:div w:id="215510062">
      <w:bodyDiv w:val="1"/>
      <w:marLeft w:val="0"/>
      <w:marRight w:val="0"/>
      <w:marTop w:val="0"/>
      <w:marBottom w:val="0"/>
      <w:divBdr>
        <w:top w:val="none" w:sz="0" w:space="0" w:color="auto"/>
        <w:left w:val="none" w:sz="0" w:space="0" w:color="auto"/>
        <w:bottom w:val="none" w:sz="0" w:space="0" w:color="auto"/>
        <w:right w:val="none" w:sz="0" w:space="0" w:color="auto"/>
      </w:divBdr>
    </w:div>
    <w:div w:id="231043889">
      <w:bodyDiv w:val="1"/>
      <w:marLeft w:val="0"/>
      <w:marRight w:val="0"/>
      <w:marTop w:val="0"/>
      <w:marBottom w:val="0"/>
      <w:divBdr>
        <w:top w:val="none" w:sz="0" w:space="0" w:color="auto"/>
        <w:left w:val="none" w:sz="0" w:space="0" w:color="auto"/>
        <w:bottom w:val="none" w:sz="0" w:space="0" w:color="auto"/>
        <w:right w:val="none" w:sz="0" w:space="0" w:color="auto"/>
      </w:divBdr>
    </w:div>
    <w:div w:id="233324435">
      <w:bodyDiv w:val="1"/>
      <w:marLeft w:val="0"/>
      <w:marRight w:val="0"/>
      <w:marTop w:val="0"/>
      <w:marBottom w:val="0"/>
      <w:divBdr>
        <w:top w:val="none" w:sz="0" w:space="0" w:color="auto"/>
        <w:left w:val="none" w:sz="0" w:space="0" w:color="auto"/>
        <w:bottom w:val="none" w:sz="0" w:space="0" w:color="auto"/>
        <w:right w:val="none" w:sz="0" w:space="0" w:color="auto"/>
      </w:divBdr>
    </w:div>
    <w:div w:id="248274426">
      <w:bodyDiv w:val="1"/>
      <w:marLeft w:val="0"/>
      <w:marRight w:val="0"/>
      <w:marTop w:val="0"/>
      <w:marBottom w:val="0"/>
      <w:divBdr>
        <w:top w:val="none" w:sz="0" w:space="0" w:color="auto"/>
        <w:left w:val="none" w:sz="0" w:space="0" w:color="auto"/>
        <w:bottom w:val="none" w:sz="0" w:space="0" w:color="auto"/>
        <w:right w:val="none" w:sz="0" w:space="0" w:color="auto"/>
      </w:divBdr>
    </w:div>
    <w:div w:id="254287526">
      <w:bodyDiv w:val="1"/>
      <w:marLeft w:val="0"/>
      <w:marRight w:val="0"/>
      <w:marTop w:val="0"/>
      <w:marBottom w:val="0"/>
      <w:divBdr>
        <w:top w:val="none" w:sz="0" w:space="0" w:color="auto"/>
        <w:left w:val="none" w:sz="0" w:space="0" w:color="auto"/>
        <w:bottom w:val="none" w:sz="0" w:space="0" w:color="auto"/>
        <w:right w:val="none" w:sz="0" w:space="0" w:color="auto"/>
      </w:divBdr>
    </w:div>
    <w:div w:id="257058311">
      <w:bodyDiv w:val="1"/>
      <w:marLeft w:val="0"/>
      <w:marRight w:val="0"/>
      <w:marTop w:val="0"/>
      <w:marBottom w:val="0"/>
      <w:divBdr>
        <w:top w:val="none" w:sz="0" w:space="0" w:color="auto"/>
        <w:left w:val="none" w:sz="0" w:space="0" w:color="auto"/>
        <w:bottom w:val="none" w:sz="0" w:space="0" w:color="auto"/>
        <w:right w:val="none" w:sz="0" w:space="0" w:color="auto"/>
      </w:divBdr>
    </w:div>
    <w:div w:id="258829032">
      <w:bodyDiv w:val="1"/>
      <w:marLeft w:val="0"/>
      <w:marRight w:val="0"/>
      <w:marTop w:val="0"/>
      <w:marBottom w:val="0"/>
      <w:divBdr>
        <w:top w:val="none" w:sz="0" w:space="0" w:color="auto"/>
        <w:left w:val="none" w:sz="0" w:space="0" w:color="auto"/>
        <w:bottom w:val="none" w:sz="0" w:space="0" w:color="auto"/>
        <w:right w:val="none" w:sz="0" w:space="0" w:color="auto"/>
      </w:divBdr>
    </w:div>
    <w:div w:id="273438927">
      <w:bodyDiv w:val="1"/>
      <w:marLeft w:val="0"/>
      <w:marRight w:val="0"/>
      <w:marTop w:val="0"/>
      <w:marBottom w:val="0"/>
      <w:divBdr>
        <w:top w:val="none" w:sz="0" w:space="0" w:color="auto"/>
        <w:left w:val="none" w:sz="0" w:space="0" w:color="auto"/>
        <w:bottom w:val="none" w:sz="0" w:space="0" w:color="auto"/>
        <w:right w:val="none" w:sz="0" w:space="0" w:color="auto"/>
      </w:divBdr>
    </w:div>
    <w:div w:id="276908087">
      <w:bodyDiv w:val="1"/>
      <w:marLeft w:val="0"/>
      <w:marRight w:val="0"/>
      <w:marTop w:val="0"/>
      <w:marBottom w:val="0"/>
      <w:divBdr>
        <w:top w:val="none" w:sz="0" w:space="0" w:color="auto"/>
        <w:left w:val="none" w:sz="0" w:space="0" w:color="auto"/>
        <w:bottom w:val="none" w:sz="0" w:space="0" w:color="auto"/>
        <w:right w:val="none" w:sz="0" w:space="0" w:color="auto"/>
      </w:divBdr>
    </w:div>
    <w:div w:id="292100220">
      <w:bodyDiv w:val="1"/>
      <w:marLeft w:val="0"/>
      <w:marRight w:val="0"/>
      <w:marTop w:val="0"/>
      <w:marBottom w:val="0"/>
      <w:divBdr>
        <w:top w:val="none" w:sz="0" w:space="0" w:color="auto"/>
        <w:left w:val="none" w:sz="0" w:space="0" w:color="auto"/>
        <w:bottom w:val="none" w:sz="0" w:space="0" w:color="auto"/>
        <w:right w:val="none" w:sz="0" w:space="0" w:color="auto"/>
      </w:divBdr>
    </w:div>
    <w:div w:id="292105678">
      <w:bodyDiv w:val="1"/>
      <w:marLeft w:val="0"/>
      <w:marRight w:val="0"/>
      <w:marTop w:val="0"/>
      <w:marBottom w:val="0"/>
      <w:divBdr>
        <w:top w:val="none" w:sz="0" w:space="0" w:color="auto"/>
        <w:left w:val="none" w:sz="0" w:space="0" w:color="auto"/>
        <w:bottom w:val="none" w:sz="0" w:space="0" w:color="auto"/>
        <w:right w:val="none" w:sz="0" w:space="0" w:color="auto"/>
      </w:divBdr>
    </w:div>
    <w:div w:id="296186587">
      <w:bodyDiv w:val="1"/>
      <w:marLeft w:val="0"/>
      <w:marRight w:val="0"/>
      <w:marTop w:val="0"/>
      <w:marBottom w:val="0"/>
      <w:divBdr>
        <w:top w:val="none" w:sz="0" w:space="0" w:color="auto"/>
        <w:left w:val="none" w:sz="0" w:space="0" w:color="auto"/>
        <w:bottom w:val="none" w:sz="0" w:space="0" w:color="auto"/>
        <w:right w:val="none" w:sz="0" w:space="0" w:color="auto"/>
      </w:divBdr>
    </w:div>
    <w:div w:id="302540704">
      <w:bodyDiv w:val="1"/>
      <w:marLeft w:val="0"/>
      <w:marRight w:val="0"/>
      <w:marTop w:val="0"/>
      <w:marBottom w:val="0"/>
      <w:divBdr>
        <w:top w:val="none" w:sz="0" w:space="0" w:color="auto"/>
        <w:left w:val="none" w:sz="0" w:space="0" w:color="auto"/>
        <w:bottom w:val="none" w:sz="0" w:space="0" w:color="auto"/>
        <w:right w:val="none" w:sz="0" w:space="0" w:color="auto"/>
      </w:divBdr>
    </w:div>
    <w:div w:id="304432448">
      <w:bodyDiv w:val="1"/>
      <w:marLeft w:val="0"/>
      <w:marRight w:val="0"/>
      <w:marTop w:val="0"/>
      <w:marBottom w:val="0"/>
      <w:divBdr>
        <w:top w:val="none" w:sz="0" w:space="0" w:color="auto"/>
        <w:left w:val="none" w:sz="0" w:space="0" w:color="auto"/>
        <w:bottom w:val="none" w:sz="0" w:space="0" w:color="auto"/>
        <w:right w:val="none" w:sz="0" w:space="0" w:color="auto"/>
      </w:divBdr>
    </w:div>
    <w:div w:id="317657276">
      <w:bodyDiv w:val="1"/>
      <w:marLeft w:val="0"/>
      <w:marRight w:val="0"/>
      <w:marTop w:val="0"/>
      <w:marBottom w:val="0"/>
      <w:divBdr>
        <w:top w:val="none" w:sz="0" w:space="0" w:color="auto"/>
        <w:left w:val="none" w:sz="0" w:space="0" w:color="auto"/>
        <w:bottom w:val="none" w:sz="0" w:space="0" w:color="auto"/>
        <w:right w:val="none" w:sz="0" w:space="0" w:color="auto"/>
      </w:divBdr>
    </w:div>
    <w:div w:id="319188751">
      <w:bodyDiv w:val="1"/>
      <w:marLeft w:val="0"/>
      <w:marRight w:val="0"/>
      <w:marTop w:val="0"/>
      <w:marBottom w:val="0"/>
      <w:divBdr>
        <w:top w:val="none" w:sz="0" w:space="0" w:color="auto"/>
        <w:left w:val="none" w:sz="0" w:space="0" w:color="auto"/>
        <w:bottom w:val="none" w:sz="0" w:space="0" w:color="auto"/>
        <w:right w:val="none" w:sz="0" w:space="0" w:color="auto"/>
      </w:divBdr>
    </w:div>
    <w:div w:id="330765971">
      <w:bodyDiv w:val="1"/>
      <w:marLeft w:val="0"/>
      <w:marRight w:val="0"/>
      <w:marTop w:val="0"/>
      <w:marBottom w:val="0"/>
      <w:divBdr>
        <w:top w:val="none" w:sz="0" w:space="0" w:color="auto"/>
        <w:left w:val="none" w:sz="0" w:space="0" w:color="auto"/>
        <w:bottom w:val="none" w:sz="0" w:space="0" w:color="auto"/>
        <w:right w:val="none" w:sz="0" w:space="0" w:color="auto"/>
      </w:divBdr>
    </w:div>
    <w:div w:id="345521783">
      <w:bodyDiv w:val="1"/>
      <w:marLeft w:val="0"/>
      <w:marRight w:val="0"/>
      <w:marTop w:val="0"/>
      <w:marBottom w:val="0"/>
      <w:divBdr>
        <w:top w:val="none" w:sz="0" w:space="0" w:color="auto"/>
        <w:left w:val="none" w:sz="0" w:space="0" w:color="auto"/>
        <w:bottom w:val="none" w:sz="0" w:space="0" w:color="auto"/>
        <w:right w:val="none" w:sz="0" w:space="0" w:color="auto"/>
      </w:divBdr>
    </w:div>
    <w:div w:id="355429102">
      <w:bodyDiv w:val="1"/>
      <w:marLeft w:val="0"/>
      <w:marRight w:val="0"/>
      <w:marTop w:val="0"/>
      <w:marBottom w:val="0"/>
      <w:divBdr>
        <w:top w:val="none" w:sz="0" w:space="0" w:color="auto"/>
        <w:left w:val="none" w:sz="0" w:space="0" w:color="auto"/>
        <w:bottom w:val="none" w:sz="0" w:space="0" w:color="auto"/>
        <w:right w:val="none" w:sz="0" w:space="0" w:color="auto"/>
      </w:divBdr>
    </w:div>
    <w:div w:id="375349715">
      <w:bodyDiv w:val="1"/>
      <w:marLeft w:val="0"/>
      <w:marRight w:val="0"/>
      <w:marTop w:val="0"/>
      <w:marBottom w:val="0"/>
      <w:divBdr>
        <w:top w:val="none" w:sz="0" w:space="0" w:color="auto"/>
        <w:left w:val="none" w:sz="0" w:space="0" w:color="auto"/>
        <w:bottom w:val="none" w:sz="0" w:space="0" w:color="auto"/>
        <w:right w:val="none" w:sz="0" w:space="0" w:color="auto"/>
      </w:divBdr>
    </w:div>
    <w:div w:id="384761963">
      <w:bodyDiv w:val="1"/>
      <w:marLeft w:val="0"/>
      <w:marRight w:val="0"/>
      <w:marTop w:val="0"/>
      <w:marBottom w:val="0"/>
      <w:divBdr>
        <w:top w:val="none" w:sz="0" w:space="0" w:color="auto"/>
        <w:left w:val="none" w:sz="0" w:space="0" w:color="auto"/>
        <w:bottom w:val="none" w:sz="0" w:space="0" w:color="auto"/>
        <w:right w:val="none" w:sz="0" w:space="0" w:color="auto"/>
      </w:divBdr>
    </w:div>
    <w:div w:id="385908256">
      <w:bodyDiv w:val="1"/>
      <w:marLeft w:val="0"/>
      <w:marRight w:val="0"/>
      <w:marTop w:val="0"/>
      <w:marBottom w:val="0"/>
      <w:divBdr>
        <w:top w:val="none" w:sz="0" w:space="0" w:color="auto"/>
        <w:left w:val="none" w:sz="0" w:space="0" w:color="auto"/>
        <w:bottom w:val="none" w:sz="0" w:space="0" w:color="auto"/>
        <w:right w:val="none" w:sz="0" w:space="0" w:color="auto"/>
      </w:divBdr>
    </w:div>
    <w:div w:id="392656874">
      <w:bodyDiv w:val="1"/>
      <w:marLeft w:val="0"/>
      <w:marRight w:val="0"/>
      <w:marTop w:val="0"/>
      <w:marBottom w:val="0"/>
      <w:divBdr>
        <w:top w:val="none" w:sz="0" w:space="0" w:color="auto"/>
        <w:left w:val="none" w:sz="0" w:space="0" w:color="auto"/>
        <w:bottom w:val="none" w:sz="0" w:space="0" w:color="auto"/>
        <w:right w:val="none" w:sz="0" w:space="0" w:color="auto"/>
      </w:divBdr>
    </w:div>
    <w:div w:id="405033084">
      <w:bodyDiv w:val="1"/>
      <w:marLeft w:val="0"/>
      <w:marRight w:val="0"/>
      <w:marTop w:val="0"/>
      <w:marBottom w:val="0"/>
      <w:divBdr>
        <w:top w:val="none" w:sz="0" w:space="0" w:color="auto"/>
        <w:left w:val="none" w:sz="0" w:space="0" w:color="auto"/>
        <w:bottom w:val="none" w:sz="0" w:space="0" w:color="auto"/>
        <w:right w:val="none" w:sz="0" w:space="0" w:color="auto"/>
      </w:divBdr>
    </w:div>
    <w:div w:id="405690380">
      <w:bodyDiv w:val="1"/>
      <w:marLeft w:val="0"/>
      <w:marRight w:val="0"/>
      <w:marTop w:val="0"/>
      <w:marBottom w:val="0"/>
      <w:divBdr>
        <w:top w:val="none" w:sz="0" w:space="0" w:color="auto"/>
        <w:left w:val="none" w:sz="0" w:space="0" w:color="auto"/>
        <w:bottom w:val="none" w:sz="0" w:space="0" w:color="auto"/>
        <w:right w:val="none" w:sz="0" w:space="0" w:color="auto"/>
      </w:divBdr>
    </w:div>
    <w:div w:id="406997754">
      <w:bodyDiv w:val="1"/>
      <w:marLeft w:val="0"/>
      <w:marRight w:val="0"/>
      <w:marTop w:val="0"/>
      <w:marBottom w:val="0"/>
      <w:divBdr>
        <w:top w:val="none" w:sz="0" w:space="0" w:color="auto"/>
        <w:left w:val="none" w:sz="0" w:space="0" w:color="auto"/>
        <w:bottom w:val="none" w:sz="0" w:space="0" w:color="auto"/>
        <w:right w:val="none" w:sz="0" w:space="0" w:color="auto"/>
      </w:divBdr>
    </w:div>
    <w:div w:id="435910700">
      <w:bodyDiv w:val="1"/>
      <w:marLeft w:val="0"/>
      <w:marRight w:val="0"/>
      <w:marTop w:val="0"/>
      <w:marBottom w:val="0"/>
      <w:divBdr>
        <w:top w:val="none" w:sz="0" w:space="0" w:color="auto"/>
        <w:left w:val="none" w:sz="0" w:space="0" w:color="auto"/>
        <w:bottom w:val="none" w:sz="0" w:space="0" w:color="auto"/>
        <w:right w:val="none" w:sz="0" w:space="0" w:color="auto"/>
      </w:divBdr>
    </w:div>
    <w:div w:id="454905466">
      <w:bodyDiv w:val="1"/>
      <w:marLeft w:val="0"/>
      <w:marRight w:val="0"/>
      <w:marTop w:val="0"/>
      <w:marBottom w:val="0"/>
      <w:divBdr>
        <w:top w:val="none" w:sz="0" w:space="0" w:color="auto"/>
        <w:left w:val="none" w:sz="0" w:space="0" w:color="auto"/>
        <w:bottom w:val="none" w:sz="0" w:space="0" w:color="auto"/>
        <w:right w:val="none" w:sz="0" w:space="0" w:color="auto"/>
      </w:divBdr>
    </w:div>
    <w:div w:id="475072276">
      <w:bodyDiv w:val="1"/>
      <w:marLeft w:val="0"/>
      <w:marRight w:val="0"/>
      <w:marTop w:val="0"/>
      <w:marBottom w:val="0"/>
      <w:divBdr>
        <w:top w:val="none" w:sz="0" w:space="0" w:color="auto"/>
        <w:left w:val="none" w:sz="0" w:space="0" w:color="auto"/>
        <w:bottom w:val="none" w:sz="0" w:space="0" w:color="auto"/>
        <w:right w:val="none" w:sz="0" w:space="0" w:color="auto"/>
      </w:divBdr>
    </w:div>
    <w:div w:id="492334224">
      <w:bodyDiv w:val="1"/>
      <w:marLeft w:val="0"/>
      <w:marRight w:val="0"/>
      <w:marTop w:val="0"/>
      <w:marBottom w:val="0"/>
      <w:divBdr>
        <w:top w:val="none" w:sz="0" w:space="0" w:color="auto"/>
        <w:left w:val="none" w:sz="0" w:space="0" w:color="auto"/>
        <w:bottom w:val="none" w:sz="0" w:space="0" w:color="auto"/>
        <w:right w:val="none" w:sz="0" w:space="0" w:color="auto"/>
      </w:divBdr>
    </w:div>
    <w:div w:id="496041990">
      <w:bodyDiv w:val="1"/>
      <w:marLeft w:val="0"/>
      <w:marRight w:val="0"/>
      <w:marTop w:val="0"/>
      <w:marBottom w:val="0"/>
      <w:divBdr>
        <w:top w:val="none" w:sz="0" w:space="0" w:color="auto"/>
        <w:left w:val="none" w:sz="0" w:space="0" w:color="auto"/>
        <w:bottom w:val="none" w:sz="0" w:space="0" w:color="auto"/>
        <w:right w:val="none" w:sz="0" w:space="0" w:color="auto"/>
      </w:divBdr>
    </w:div>
    <w:div w:id="503932666">
      <w:bodyDiv w:val="1"/>
      <w:marLeft w:val="0"/>
      <w:marRight w:val="0"/>
      <w:marTop w:val="0"/>
      <w:marBottom w:val="0"/>
      <w:divBdr>
        <w:top w:val="none" w:sz="0" w:space="0" w:color="auto"/>
        <w:left w:val="none" w:sz="0" w:space="0" w:color="auto"/>
        <w:bottom w:val="none" w:sz="0" w:space="0" w:color="auto"/>
        <w:right w:val="none" w:sz="0" w:space="0" w:color="auto"/>
      </w:divBdr>
    </w:div>
    <w:div w:id="510410678">
      <w:bodyDiv w:val="1"/>
      <w:marLeft w:val="0"/>
      <w:marRight w:val="0"/>
      <w:marTop w:val="0"/>
      <w:marBottom w:val="0"/>
      <w:divBdr>
        <w:top w:val="none" w:sz="0" w:space="0" w:color="auto"/>
        <w:left w:val="none" w:sz="0" w:space="0" w:color="auto"/>
        <w:bottom w:val="none" w:sz="0" w:space="0" w:color="auto"/>
        <w:right w:val="none" w:sz="0" w:space="0" w:color="auto"/>
      </w:divBdr>
    </w:div>
    <w:div w:id="516577477">
      <w:bodyDiv w:val="1"/>
      <w:marLeft w:val="0"/>
      <w:marRight w:val="0"/>
      <w:marTop w:val="0"/>
      <w:marBottom w:val="0"/>
      <w:divBdr>
        <w:top w:val="none" w:sz="0" w:space="0" w:color="auto"/>
        <w:left w:val="none" w:sz="0" w:space="0" w:color="auto"/>
        <w:bottom w:val="none" w:sz="0" w:space="0" w:color="auto"/>
        <w:right w:val="none" w:sz="0" w:space="0" w:color="auto"/>
      </w:divBdr>
    </w:div>
    <w:div w:id="518546671">
      <w:bodyDiv w:val="1"/>
      <w:marLeft w:val="0"/>
      <w:marRight w:val="0"/>
      <w:marTop w:val="0"/>
      <w:marBottom w:val="0"/>
      <w:divBdr>
        <w:top w:val="none" w:sz="0" w:space="0" w:color="auto"/>
        <w:left w:val="none" w:sz="0" w:space="0" w:color="auto"/>
        <w:bottom w:val="none" w:sz="0" w:space="0" w:color="auto"/>
        <w:right w:val="none" w:sz="0" w:space="0" w:color="auto"/>
      </w:divBdr>
    </w:div>
    <w:div w:id="548803827">
      <w:bodyDiv w:val="1"/>
      <w:marLeft w:val="0"/>
      <w:marRight w:val="0"/>
      <w:marTop w:val="0"/>
      <w:marBottom w:val="0"/>
      <w:divBdr>
        <w:top w:val="none" w:sz="0" w:space="0" w:color="auto"/>
        <w:left w:val="none" w:sz="0" w:space="0" w:color="auto"/>
        <w:bottom w:val="none" w:sz="0" w:space="0" w:color="auto"/>
        <w:right w:val="none" w:sz="0" w:space="0" w:color="auto"/>
      </w:divBdr>
    </w:div>
    <w:div w:id="570116868">
      <w:bodyDiv w:val="1"/>
      <w:marLeft w:val="0"/>
      <w:marRight w:val="0"/>
      <w:marTop w:val="0"/>
      <w:marBottom w:val="0"/>
      <w:divBdr>
        <w:top w:val="none" w:sz="0" w:space="0" w:color="auto"/>
        <w:left w:val="none" w:sz="0" w:space="0" w:color="auto"/>
        <w:bottom w:val="none" w:sz="0" w:space="0" w:color="auto"/>
        <w:right w:val="none" w:sz="0" w:space="0" w:color="auto"/>
      </w:divBdr>
    </w:div>
    <w:div w:id="592015498">
      <w:bodyDiv w:val="1"/>
      <w:marLeft w:val="0"/>
      <w:marRight w:val="0"/>
      <w:marTop w:val="0"/>
      <w:marBottom w:val="0"/>
      <w:divBdr>
        <w:top w:val="none" w:sz="0" w:space="0" w:color="auto"/>
        <w:left w:val="none" w:sz="0" w:space="0" w:color="auto"/>
        <w:bottom w:val="none" w:sz="0" w:space="0" w:color="auto"/>
        <w:right w:val="none" w:sz="0" w:space="0" w:color="auto"/>
      </w:divBdr>
    </w:div>
    <w:div w:id="602038101">
      <w:bodyDiv w:val="1"/>
      <w:marLeft w:val="0"/>
      <w:marRight w:val="0"/>
      <w:marTop w:val="0"/>
      <w:marBottom w:val="0"/>
      <w:divBdr>
        <w:top w:val="none" w:sz="0" w:space="0" w:color="auto"/>
        <w:left w:val="none" w:sz="0" w:space="0" w:color="auto"/>
        <w:bottom w:val="none" w:sz="0" w:space="0" w:color="auto"/>
        <w:right w:val="none" w:sz="0" w:space="0" w:color="auto"/>
      </w:divBdr>
    </w:div>
    <w:div w:id="613558681">
      <w:bodyDiv w:val="1"/>
      <w:marLeft w:val="0"/>
      <w:marRight w:val="0"/>
      <w:marTop w:val="0"/>
      <w:marBottom w:val="0"/>
      <w:divBdr>
        <w:top w:val="none" w:sz="0" w:space="0" w:color="auto"/>
        <w:left w:val="none" w:sz="0" w:space="0" w:color="auto"/>
        <w:bottom w:val="none" w:sz="0" w:space="0" w:color="auto"/>
        <w:right w:val="none" w:sz="0" w:space="0" w:color="auto"/>
      </w:divBdr>
    </w:div>
    <w:div w:id="618412995">
      <w:bodyDiv w:val="1"/>
      <w:marLeft w:val="0"/>
      <w:marRight w:val="0"/>
      <w:marTop w:val="0"/>
      <w:marBottom w:val="0"/>
      <w:divBdr>
        <w:top w:val="none" w:sz="0" w:space="0" w:color="auto"/>
        <w:left w:val="none" w:sz="0" w:space="0" w:color="auto"/>
        <w:bottom w:val="none" w:sz="0" w:space="0" w:color="auto"/>
        <w:right w:val="none" w:sz="0" w:space="0" w:color="auto"/>
      </w:divBdr>
    </w:div>
    <w:div w:id="628122781">
      <w:bodyDiv w:val="1"/>
      <w:marLeft w:val="0"/>
      <w:marRight w:val="0"/>
      <w:marTop w:val="0"/>
      <w:marBottom w:val="0"/>
      <w:divBdr>
        <w:top w:val="none" w:sz="0" w:space="0" w:color="auto"/>
        <w:left w:val="none" w:sz="0" w:space="0" w:color="auto"/>
        <w:bottom w:val="none" w:sz="0" w:space="0" w:color="auto"/>
        <w:right w:val="none" w:sz="0" w:space="0" w:color="auto"/>
      </w:divBdr>
    </w:div>
    <w:div w:id="641884834">
      <w:bodyDiv w:val="1"/>
      <w:marLeft w:val="0"/>
      <w:marRight w:val="0"/>
      <w:marTop w:val="0"/>
      <w:marBottom w:val="0"/>
      <w:divBdr>
        <w:top w:val="none" w:sz="0" w:space="0" w:color="auto"/>
        <w:left w:val="none" w:sz="0" w:space="0" w:color="auto"/>
        <w:bottom w:val="none" w:sz="0" w:space="0" w:color="auto"/>
        <w:right w:val="none" w:sz="0" w:space="0" w:color="auto"/>
      </w:divBdr>
    </w:div>
    <w:div w:id="649015395">
      <w:bodyDiv w:val="1"/>
      <w:marLeft w:val="0"/>
      <w:marRight w:val="0"/>
      <w:marTop w:val="0"/>
      <w:marBottom w:val="0"/>
      <w:divBdr>
        <w:top w:val="none" w:sz="0" w:space="0" w:color="auto"/>
        <w:left w:val="none" w:sz="0" w:space="0" w:color="auto"/>
        <w:bottom w:val="none" w:sz="0" w:space="0" w:color="auto"/>
        <w:right w:val="none" w:sz="0" w:space="0" w:color="auto"/>
      </w:divBdr>
    </w:div>
    <w:div w:id="652221387">
      <w:bodyDiv w:val="1"/>
      <w:marLeft w:val="0"/>
      <w:marRight w:val="0"/>
      <w:marTop w:val="0"/>
      <w:marBottom w:val="0"/>
      <w:divBdr>
        <w:top w:val="none" w:sz="0" w:space="0" w:color="auto"/>
        <w:left w:val="none" w:sz="0" w:space="0" w:color="auto"/>
        <w:bottom w:val="none" w:sz="0" w:space="0" w:color="auto"/>
        <w:right w:val="none" w:sz="0" w:space="0" w:color="auto"/>
      </w:divBdr>
    </w:div>
    <w:div w:id="653030675">
      <w:bodyDiv w:val="1"/>
      <w:marLeft w:val="0"/>
      <w:marRight w:val="0"/>
      <w:marTop w:val="0"/>
      <w:marBottom w:val="0"/>
      <w:divBdr>
        <w:top w:val="none" w:sz="0" w:space="0" w:color="auto"/>
        <w:left w:val="none" w:sz="0" w:space="0" w:color="auto"/>
        <w:bottom w:val="none" w:sz="0" w:space="0" w:color="auto"/>
        <w:right w:val="none" w:sz="0" w:space="0" w:color="auto"/>
      </w:divBdr>
    </w:div>
    <w:div w:id="654921781">
      <w:bodyDiv w:val="1"/>
      <w:marLeft w:val="0"/>
      <w:marRight w:val="0"/>
      <w:marTop w:val="0"/>
      <w:marBottom w:val="0"/>
      <w:divBdr>
        <w:top w:val="none" w:sz="0" w:space="0" w:color="auto"/>
        <w:left w:val="none" w:sz="0" w:space="0" w:color="auto"/>
        <w:bottom w:val="none" w:sz="0" w:space="0" w:color="auto"/>
        <w:right w:val="none" w:sz="0" w:space="0" w:color="auto"/>
      </w:divBdr>
    </w:div>
    <w:div w:id="661395836">
      <w:bodyDiv w:val="1"/>
      <w:marLeft w:val="0"/>
      <w:marRight w:val="0"/>
      <w:marTop w:val="0"/>
      <w:marBottom w:val="0"/>
      <w:divBdr>
        <w:top w:val="none" w:sz="0" w:space="0" w:color="auto"/>
        <w:left w:val="none" w:sz="0" w:space="0" w:color="auto"/>
        <w:bottom w:val="none" w:sz="0" w:space="0" w:color="auto"/>
        <w:right w:val="none" w:sz="0" w:space="0" w:color="auto"/>
      </w:divBdr>
    </w:div>
    <w:div w:id="663319621">
      <w:bodyDiv w:val="1"/>
      <w:marLeft w:val="0"/>
      <w:marRight w:val="0"/>
      <w:marTop w:val="0"/>
      <w:marBottom w:val="0"/>
      <w:divBdr>
        <w:top w:val="none" w:sz="0" w:space="0" w:color="auto"/>
        <w:left w:val="none" w:sz="0" w:space="0" w:color="auto"/>
        <w:bottom w:val="none" w:sz="0" w:space="0" w:color="auto"/>
        <w:right w:val="none" w:sz="0" w:space="0" w:color="auto"/>
      </w:divBdr>
    </w:div>
    <w:div w:id="664632499">
      <w:bodyDiv w:val="1"/>
      <w:marLeft w:val="0"/>
      <w:marRight w:val="0"/>
      <w:marTop w:val="0"/>
      <w:marBottom w:val="0"/>
      <w:divBdr>
        <w:top w:val="none" w:sz="0" w:space="0" w:color="auto"/>
        <w:left w:val="none" w:sz="0" w:space="0" w:color="auto"/>
        <w:bottom w:val="none" w:sz="0" w:space="0" w:color="auto"/>
        <w:right w:val="none" w:sz="0" w:space="0" w:color="auto"/>
      </w:divBdr>
    </w:div>
    <w:div w:id="666589436">
      <w:bodyDiv w:val="1"/>
      <w:marLeft w:val="0"/>
      <w:marRight w:val="0"/>
      <w:marTop w:val="0"/>
      <w:marBottom w:val="0"/>
      <w:divBdr>
        <w:top w:val="none" w:sz="0" w:space="0" w:color="auto"/>
        <w:left w:val="none" w:sz="0" w:space="0" w:color="auto"/>
        <w:bottom w:val="none" w:sz="0" w:space="0" w:color="auto"/>
        <w:right w:val="none" w:sz="0" w:space="0" w:color="auto"/>
      </w:divBdr>
    </w:div>
    <w:div w:id="667290743">
      <w:bodyDiv w:val="1"/>
      <w:marLeft w:val="0"/>
      <w:marRight w:val="0"/>
      <w:marTop w:val="0"/>
      <w:marBottom w:val="0"/>
      <w:divBdr>
        <w:top w:val="none" w:sz="0" w:space="0" w:color="auto"/>
        <w:left w:val="none" w:sz="0" w:space="0" w:color="auto"/>
        <w:bottom w:val="none" w:sz="0" w:space="0" w:color="auto"/>
        <w:right w:val="none" w:sz="0" w:space="0" w:color="auto"/>
      </w:divBdr>
    </w:div>
    <w:div w:id="672495748">
      <w:bodyDiv w:val="1"/>
      <w:marLeft w:val="0"/>
      <w:marRight w:val="0"/>
      <w:marTop w:val="0"/>
      <w:marBottom w:val="0"/>
      <w:divBdr>
        <w:top w:val="none" w:sz="0" w:space="0" w:color="auto"/>
        <w:left w:val="none" w:sz="0" w:space="0" w:color="auto"/>
        <w:bottom w:val="none" w:sz="0" w:space="0" w:color="auto"/>
        <w:right w:val="none" w:sz="0" w:space="0" w:color="auto"/>
      </w:divBdr>
    </w:div>
    <w:div w:id="707874878">
      <w:bodyDiv w:val="1"/>
      <w:marLeft w:val="0"/>
      <w:marRight w:val="0"/>
      <w:marTop w:val="0"/>
      <w:marBottom w:val="0"/>
      <w:divBdr>
        <w:top w:val="none" w:sz="0" w:space="0" w:color="auto"/>
        <w:left w:val="none" w:sz="0" w:space="0" w:color="auto"/>
        <w:bottom w:val="none" w:sz="0" w:space="0" w:color="auto"/>
        <w:right w:val="none" w:sz="0" w:space="0" w:color="auto"/>
      </w:divBdr>
    </w:div>
    <w:div w:id="710888176">
      <w:bodyDiv w:val="1"/>
      <w:marLeft w:val="0"/>
      <w:marRight w:val="0"/>
      <w:marTop w:val="0"/>
      <w:marBottom w:val="0"/>
      <w:divBdr>
        <w:top w:val="none" w:sz="0" w:space="0" w:color="auto"/>
        <w:left w:val="none" w:sz="0" w:space="0" w:color="auto"/>
        <w:bottom w:val="none" w:sz="0" w:space="0" w:color="auto"/>
        <w:right w:val="none" w:sz="0" w:space="0" w:color="auto"/>
      </w:divBdr>
    </w:div>
    <w:div w:id="722409010">
      <w:bodyDiv w:val="1"/>
      <w:marLeft w:val="0"/>
      <w:marRight w:val="0"/>
      <w:marTop w:val="0"/>
      <w:marBottom w:val="0"/>
      <w:divBdr>
        <w:top w:val="none" w:sz="0" w:space="0" w:color="auto"/>
        <w:left w:val="none" w:sz="0" w:space="0" w:color="auto"/>
        <w:bottom w:val="none" w:sz="0" w:space="0" w:color="auto"/>
        <w:right w:val="none" w:sz="0" w:space="0" w:color="auto"/>
      </w:divBdr>
    </w:div>
    <w:div w:id="722945620">
      <w:bodyDiv w:val="1"/>
      <w:marLeft w:val="0"/>
      <w:marRight w:val="0"/>
      <w:marTop w:val="0"/>
      <w:marBottom w:val="0"/>
      <w:divBdr>
        <w:top w:val="none" w:sz="0" w:space="0" w:color="auto"/>
        <w:left w:val="none" w:sz="0" w:space="0" w:color="auto"/>
        <w:bottom w:val="none" w:sz="0" w:space="0" w:color="auto"/>
        <w:right w:val="none" w:sz="0" w:space="0" w:color="auto"/>
      </w:divBdr>
    </w:div>
    <w:div w:id="733893388">
      <w:bodyDiv w:val="1"/>
      <w:marLeft w:val="0"/>
      <w:marRight w:val="0"/>
      <w:marTop w:val="0"/>
      <w:marBottom w:val="0"/>
      <w:divBdr>
        <w:top w:val="none" w:sz="0" w:space="0" w:color="auto"/>
        <w:left w:val="none" w:sz="0" w:space="0" w:color="auto"/>
        <w:bottom w:val="none" w:sz="0" w:space="0" w:color="auto"/>
        <w:right w:val="none" w:sz="0" w:space="0" w:color="auto"/>
      </w:divBdr>
    </w:div>
    <w:div w:id="742609543">
      <w:bodyDiv w:val="1"/>
      <w:marLeft w:val="0"/>
      <w:marRight w:val="0"/>
      <w:marTop w:val="0"/>
      <w:marBottom w:val="0"/>
      <w:divBdr>
        <w:top w:val="none" w:sz="0" w:space="0" w:color="auto"/>
        <w:left w:val="none" w:sz="0" w:space="0" w:color="auto"/>
        <w:bottom w:val="none" w:sz="0" w:space="0" w:color="auto"/>
        <w:right w:val="none" w:sz="0" w:space="0" w:color="auto"/>
      </w:divBdr>
    </w:div>
    <w:div w:id="743069524">
      <w:bodyDiv w:val="1"/>
      <w:marLeft w:val="0"/>
      <w:marRight w:val="0"/>
      <w:marTop w:val="0"/>
      <w:marBottom w:val="0"/>
      <w:divBdr>
        <w:top w:val="none" w:sz="0" w:space="0" w:color="auto"/>
        <w:left w:val="none" w:sz="0" w:space="0" w:color="auto"/>
        <w:bottom w:val="none" w:sz="0" w:space="0" w:color="auto"/>
        <w:right w:val="none" w:sz="0" w:space="0" w:color="auto"/>
      </w:divBdr>
    </w:div>
    <w:div w:id="743264497">
      <w:bodyDiv w:val="1"/>
      <w:marLeft w:val="0"/>
      <w:marRight w:val="0"/>
      <w:marTop w:val="0"/>
      <w:marBottom w:val="0"/>
      <w:divBdr>
        <w:top w:val="none" w:sz="0" w:space="0" w:color="auto"/>
        <w:left w:val="none" w:sz="0" w:space="0" w:color="auto"/>
        <w:bottom w:val="none" w:sz="0" w:space="0" w:color="auto"/>
        <w:right w:val="none" w:sz="0" w:space="0" w:color="auto"/>
      </w:divBdr>
    </w:div>
    <w:div w:id="743572545">
      <w:bodyDiv w:val="1"/>
      <w:marLeft w:val="0"/>
      <w:marRight w:val="0"/>
      <w:marTop w:val="0"/>
      <w:marBottom w:val="0"/>
      <w:divBdr>
        <w:top w:val="none" w:sz="0" w:space="0" w:color="auto"/>
        <w:left w:val="none" w:sz="0" w:space="0" w:color="auto"/>
        <w:bottom w:val="none" w:sz="0" w:space="0" w:color="auto"/>
        <w:right w:val="none" w:sz="0" w:space="0" w:color="auto"/>
      </w:divBdr>
    </w:div>
    <w:div w:id="746264275">
      <w:bodyDiv w:val="1"/>
      <w:marLeft w:val="0"/>
      <w:marRight w:val="0"/>
      <w:marTop w:val="0"/>
      <w:marBottom w:val="0"/>
      <w:divBdr>
        <w:top w:val="none" w:sz="0" w:space="0" w:color="auto"/>
        <w:left w:val="none" w:sz="0" w:space="0" w:color="auto"/>
        <w:bottom w:val="none" w:sz="0" w:space="0" w:color="auto"/>
        <w:right w:val="none" w:sz="0" w:space="0" w:color="auto"/>
      </w:divBdr>
    </w:div>
    <w:div w:id="798300834">
      <w:bodyDiv w:val="1"/>
      <w:marLeft w:val="0"/>
      <w:marRight w:val="0"/>
      <w:marTop w:val="0"/>
      <w:marBottom w:val="0"/>
      <w:divBdr>
        <w:top w:val="none" w:sz="0" w:space="0" w:color="auto"/>
        <w:left w:val="none" w:sz="0" w:space="0" w:color="auto"/>
        <w:bottom w:val="none" w:sz="0" w:space="0" w:color="auto"/>
        <w:right w:val="none" w:sz="0" w:space="0" w:color="auto"/>
      </w:divBdr>
    </w:div>
    <w:div w:id="801073783">
      <w:bodyDiv w:val="1"/>
      <w:marLeft w:val="0"/>
      <w:marRight w:val="0"/>
      <w:marTop w:val="0"/>
      <w:marBottom w:val="0"/>
      <w:divBdr>
        <w:top w:val="none" w:sz="0" w:space="0" w:color="auto"/>
        <w:left w:val="none" w:sz="0" w:space="0" w:color="auto"/>
        <w:bottom w:val="none" w:sz="0" w:space="0" w:color="auto"/>
        <w:right w:val="none" w:sz="0" w:space="0" w:color="auto"/>
      </w:divBdr>
    </w:div>
    <w:div w:id="810252455">
      <w:bodyDiv w:val="1"/>
      <w:marLeft w:val="0"/>
      <w:marRight w:val="0"/>
      <w:marTop w:val="0"/>
      <w:marBottom w:val="0"/>
      <w:divBdr>
        <w:top w:val="none" w:sz="0" w:space="0" w:color="auto"/>
        <w:left w:val="none" w:sz="0" w:space="0" w:color="auto"/>
        <w:bottom w:val="none" w:sz="0" w:space="0" w:color="auto"/>
        <w:right w:val="none" w:sz="0" w:space="0" w:color="auto"/>
      </w:divBdr>
    </w:div>
    <w:div w:id="813567124">
      <w:bodyDiv w:val="1"/>
      <w:marLeft w:val="0"/>
      <w:marRight w:val="0"/>
      <w:marTop w:val="0"/>
      <w:marBottom w:val="0"/>
      <w:divBdr>
        <w:top w:val="none" w:sz="0" w:space="0" w:color="auto"/>
        <w:left w:val="none" w:sz="0" w:space="0" w:color="auto"/>
        <w:bottom w:val="none" w:sz="0" w:space="0" w:color="auto"/>
        <w:right w:val="none" w:sz="0" w:space="0" w:color="auto"/>
      </w:divBdr>
    </w:div>
    <w:div w:id="828137186">
      <w:bodyDiv w:val="1"/>
      <w:marLeft w:val="0"/>
      <w:marRight w:val="0"/>
      <w:marTop w:val="0"/>
      <w:marBottom w:val="0"/>
      <w:divBdr>
        <w:top w:val="none" w:sz="0" w:space="0" w:color="auto"/>
        <w:left w:val="none" w:sz="0" w:space="0" w:color="auto"/>
        <w:bottom w:val="none" w:sz="0" w:space="0" w:color="auto"/>
        <w:right w:val="none" w:sz="0" w:space="0" w:color="auto"/>
      </w:divBdr>
    </w:div>
    <w:div w:id="838808724">
      <w:bodyDiv w:val="1"/>
      <w:marLeft w:val="0"/>
      <w:marRight w:val="0"/>
      <w:marTop w:val="0"/>
      <w:marBottom w:val="0"/>
      <w:divBdr>
        <w:top w:val="none" w:sz="0" w:space="0" w:color="auto"/>
        <w:left w:val="none" w:sz="0" w:space="0" w:color="auto"/>
        <w:bottom w:val="none" w:sz="0" w:space="0" w:color="auto"/>
        <w:right w:val="none" w:sz="0" w:space="0" w:color="auto"/>
      </w:divBdr>
    </w:div>
    <w:div w:id="846403039">
      <w:bodyDiv w:val="1"/>
      <w:marLeft w:val="0"/>
      <w:marRight w:val="0"/>
      <w:marTop w:val="0"/>
      <w:marBottom w:val="0"/>
      <w:divBdr>
        <w:top w:val="none" w:sz="0" w:space="0" w:color="auto"/>
        <w:left w:val="none" w:sz="0" w:space="0" w:color="auto"/>
        <w:bottom w:val="none" w:sz="0" w:space="0" w:color="auto"/>
        <w:right w:val="none" w:sz="0" w:space="0" w:color="auto"/>
      </w:divBdr>
    </w:div>
    <w:div w:id="852114989">
      <w:bodyDiv w:val="1"/>
      <w:marLeft w:val="0"/>
      <w:marRight w:val="0"/>
      <w:marTop w:val="0"/>
      <w:marBottom w:val="0"/>
      <w:divBdr>
        <w:top w:val="none" w:sz="0" w:space="0" w:color="auto"/>
        <w:left w:val="none" w:sz="0" w:space="0" w:color="auto"/>
        <w:bottom w:val="none" w:sz="0" w:space="0" w:color="auto"/>
        <w:right w:val="none" w:sz="0" w:space="0" w:color="auto"/>
      </w:divBdr>
    </w:div>
    <w:div w:id="856889029">
      <w:bodyDiv w:val="1"/>
      <w:marLeft w:val="0"/>
      <w:marRight w:val="0"/>
      <w:marTop w:val="0"/>
      <w:marBottom w:val="0"/>
      <w:divBdr>
        <w:top w:val="none" w:sz="0" w:space="0" w:color="auto"/>
        <w:left w:val="none" w:sz="0" w:space="0" w:color="auto"/>
        <w:bottom w:val="none" w:sz="0" w:space="0" w:color="auto"/>
        <w:right w:val="none" w:sz="0" w:space="0" w:color="auto"/>
      </w:divBdr>
    </w:div>
    <w:div w:id="863634624">
      <w:bodyDiv w:val="1"/>
      <w:marLeft w:val="0"/>
      <w:marRight w:val="0"/>
      <w:marTop w:val="0"/>
      <w:marBottom w:val="0"/>
      <w:divBdr>
        <w:top w:val="none" w:sz="0" w:space="0" w:color="auto"/>
        <w:left w:val="none" w:sz="0" w:space="0" w:color="auto"/>
        <w:bottom w:val="none" w:sz="0" w:space="0" w:color="auto"/>
        <w:right w:val="none" w:sz="0" w:space="0" w:color="auto"/>
      </w:divBdr>
    </w:div>
    <w:div w:id="874346528">
      <w:bodyDiv w:val="1"/>
      <w:marLeft w:val="0"/>
      <w:marRight w:val="0"/>
      <w:marTop w:val="0"/>
      <w:marBottom w:val="0"/>
      <w:divBdr>
        <w:top w:val="none" w:sz="0" w:space="0" w:color="auto"/>
        <w:left w:val="none" w:sz="0" w:space="0" w:color="auto"/>
        <w:bottom w:val="none" w:sz="0" w:space="0" w:color="auto"/>
        <w:right w:val="none" w:sz="0" w:space="0" w:color="auto"/>
      </w:divBdr>
    </w:div>
    <w:div w:id="885482579">
      <w:bodyDiv w:val="1"/>
      <w:marLeft w:val="0"/>
      <w:marRight w:val="0"/>
      <w:marTop w:val="0"/>
      <w:marBottom w:val="0"/>
      <w:divBdr>
        <w:top w:val="none" w:sz="0" w:space="0" w:color="auto"/>
        <w:left w:val="none" w:sz="0" w:space="0" w:color="auto"/>
        <w:bottom w:val="none" w:sz="0" w:space="0" w:color="auto"/>
        <w:right w:val="none" w:sz="0" w:space="0" w:color="auto"/>
      </w:divBdr>
      <w:divsChild>
        <w:div w:id="123601466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899362799">
      <w:bodyDiv w:val="1"/>
      <w:marLeft w:val="0"/>
      <w:marRight w:val="0"/>
      <w:marTop w:val="0"/>
      <w:marBottom w:val="0"/>
      <w:divBdr>
        <w:top w:val="none" w:sz="0" w:space="0" w:color="auto"/>
        <w:left w:val="none" w:sz="0" w:space="0" w:color="auto"/>
        <w:bottom w:val="none" w:sz="0" w:space="0" w:color="auto"/>
        <w:right w:val="none" w:sz="0" w:space="0" w:color="auto"/>
      </w:divBdr>
    </w:div>
    <w:div w:id="950628378">
      <w:bodyDiv w:val="1"/>
      <w:marLeft w:val="0"/>
      <w:marRight w:val="0"/>
      <w:marTop w:val="0"/>
      <w:marBottom w:val="0"/>
      <w:divBdr>
        <w:top w:val="none" w:sz="0" w:space="0" w:color="auto"/>
        <w:left w:val="none" w:sz="0" w:space="0" w:color="auto"/>
        <w:bottom w:val="none" w:sz="0" w:space="0" w:color="auto"/>
        <w:right w:val="none" w:sz="0" w:space="0" w:color="auto"/>
      </w:divBdr>
    </w:div>
    <w:div w:id="950821103">
      <w:bodyDiv w:val="1"/>
      <w:marLeft w:val="0"/>
      <w:marRight w:val="0"/>
      <w:marTop w:val="0"/>
      <w:marBottom w:val="0"/>
      <w:divBdr>
        <w:top w:val="none" w:sz="0" w:space="0" w:color="auto"/>
        <w:left w:val="none" w:sz="0" w:space="0" w:color="auto"/>
        <w:bottom w:val="none" w:sz="0" w:space="0" w:color="auto"/>
        <w:right w:val="none" w:sz="0" w:space="0" w:color="auto"/>
      </w:divBdr>
    </w:div>
    <w:div w:id="968323447">
      <w:bodyDiv w:val="1"/>
      <w:marLeft w:val="0"/>
      <w:marRight w:val="0"/>
      <w:marTop w:val="0"/>
      <w:marBottom w:val="0"/>
      <w:divBdr>
        <w:top w:val="none" w:sz="0" w:space="0" w:color="auto"/>
        <w:left w:val="none" w:sz="0" w:space="0" w:color="auto"/>
        <w:bottom w:val="none" w:sz="0" w:space="0" w:color="auto"/>
        <w:right w:val="none" w:sz="0" w:space="0" w:color="auto"/>
      </w:divBdr>
    </w:div>
    <w:div w:id="968511199">
      <w:bodyDiv w:val="1"/>
      <w:marLeft w:val="0"/>
      <w:marRight w:val="0"/>
      <w:marTop w:val="0"/>
      <w:marBottom w:val="0"/>
      <w:divBdr>
        <w:top w:val="none" w:sz="0" w:space="0" w:color="auto"/>
        <w:left w:val="none" w:sz="0" w:space="0" w:color="auto"/>
        <w:bottom w:val="none" w:sz="0" w:space="0" w:color="auto"/>
        <w:right w:val="none" w:sz="0" w:space="0" w:color="auto"/>
      </w:divBdr>
    </w:div>
    <w:div w:id="969751008">
      <w:bodyDiv w:val="1"/>
      <w:marLeft w:val="0"/>
      <w:marRight w:val="0"/>
      <w:marTop w:val="0"/>
      <w:marBottom w:val="0"/>
      <w:divBdr>
        <w:top w:val="none" w:sz="0" w:space="0" w:color="auto"/>
        <w:left w:val="none" w:sz="0" w:space="0" w:color="auto"/>
        <w:bottom w:val="none" w:sz="0" w:space="0" w:color="auto"/>
        <w:right w:val="none" w:sz="0" w:space="0" w:color="auto"/>
      </w:divBdr>
    </w:div>
    <w:div w:id="982581591">
      <w:bodyDiv w:val="1"/>
      <w:marLeft w:val="0"/>
      <w:marRight w:val="0"/>
      <w:marTop w:val="0"/>
      <w:marBottom w:val="0"/>
      <w:divBdr>
        <w:top w:val="none" w:sz="0" w:space="0" w:color="auto"/>
        <w:left w:val="none" w:sz="0" w:space="0" w:color="auto"/>
        <w:bottom w:val="none" w:sz="0" w:space="0" w:color="auto"/>
        <w:right w:val="none" w:sz="0" w:space="0" w:color="auto"/>
      </w:divBdr>
    </w:div>
    <w:div w:id="988828775">
      <w:bodyDiv w:val="1"/>
      <w:marLeft w:val="0"/>
      <w:marRight w:val="0"/>
      <w:marTop w:val="0"/>
      <w:marBottom w:val="0"/>
      <w:divBdr>
        <w:top w:val="none" w:sz="0" w:space="0" w:color="auto"/>
        <w:left w:val="none" w:sz="0" w:space="0" w:color="auto"/>
        <w:bottom w:val="none" w:sz="0" w:space="0" w:color="auto"/>
        <w:right w:val="none" w:sz="0" w:space="0" w:color="auto"/>
      </w:divBdr>
    </w:div>
    <w:div w:id="1003628784">
      <w:bodyDiv w:val="1"/>
      <w:marLeft w:val="0"/>
      <w:marRight w:val="0"/>
      <w:marTop w:val="0"/>
      <w:marBottom w:val="0"/>
      <w:divBdr>
        <w:top w:val="none" w:sz="0" w:space="0" w:color="auto"/>
        <w:left w:val="none" w:sz="0" w:space="0" w:color="auto"/>
        <w:bottom w:val="none" w:sz="0" w:space="0" w:color="auto"/>
        <w:right w:val="none" w:sz="0" w:space="0" w:color="auto"/>
      </w:divBdr>
    </w:div>
    <w:div w:id="1004211357">
      <w:bodyDiv w:val="1"/>
      <w:marLeft w:val="0"/>
      <w:marRight w:val="0"/>
      <w:marTop w:val="0"/>
      <w:marBottom w:val="0"/>
      <w:divBdr>
        <w:top w:val="none" w:sz="0" w:space="0" w:color="auto"/>
        <w:left w:val="none" w:sz="0" w:space="0" w:color="auto"/>
        <w:bottom w:val="none" w:sz="0" w:space="0" w:color="auto"/>
        <w:right w:val="none" w:sz="0" w:space="0" w:color="auto"/>
      </w:divBdr>
    </w:div>
    <w:div w:id="1009063487">
      <w:bodyDiv w:val="1"/>
      <w:marLeft w:val="0"/>
      <w:marRight w:val="0"/>
      <w:marTop w:val="0"/>
      <w:marBottom w:val="0"/>
      <w:divBdr>
        <w:top w:val="none" w:sz="0" w:space="0" w:color="auto"/>
        <w:left w:val="none" w:sz="0" w:space="0" w:color="auto"/>
        <w:bottom w:val="none" w:sz="0" w:space="0" w:color="auto"/>
        <w:right w:val="none" w:sz="0" w:space="0" w:color="auto"/>
      </w:divBdr>
    </w:div>
    <w:div w:id="1016493056">
      <w:bodyDiv w:val="1"/>
      <w:marLeft w:val="0"/>
      <w:marRight w:val="0"/>
      <w:marTop w:val="0"/>
      <w:marBottom w:val="0"/>
      <w:divBdr>
        <w:top w:val="none" w:sz="0" w:space="0" w:color="auto"/>
        <w:left w:val="none" w:sz="0" w:space="0" w:color="auto"/>
        <w:bottom w:val="none" w:sz="0" w:space="0" w:color="auto"/>
        <w:right w:val="none" w:sz="0" w:space="0" w:color="auto"/>
      </w:divBdr>
    </w:div>
    <w:div w:id="1026247468">
      <w:bodyDiv w:val="1"/>
      <w:marLeft w:val="0"/>
      <w:marRight w:val="0"/>
      <w:marTop w:val="0"/>
      <w:marBottom w:val="0"/>
      <w:divBdr>
        <w:top w:val="none" w:sz="0" w:space="0" w:color="auto"/>
        <w:left w:val="none" w:sz="0" w:space="0" w:color="auto"/>
        <w:bottom w:val="none" w:sz="0" w:space="0" w:color="auto"/>
        <w:right w:val="none" w:sz="0" w:space="0" w:color="auto"/>
      </w:divBdr>
    </w:div>
    <w:div w:id="1035273731">
      <w:bodyDiv w:val="1"/>
      <w:marLeft w:val="0"/>
      <w:marRight w:val="0"/>
      <w:marTop w:val="0"/>
      <w:marBottom w:val="0"/>
      <w:divBdr>
        <w:top w:val="none" w:sz="0" w:space="0" w:color="auto"/>
        <w:left w:val="none" w:sz="0" w:space="0" w:color="auto"/>
        <w:bottom w:val="none" w:sz="0" w:space="0" w:color="auto"/>
        <w:right w:val="none" w:sz="0" w:space="0" w:color="auto"/>
      </w:divBdr>
    </w:div>
    <w:div w:id="1044601609">
      <w:bodyDiv w:val="1"/>
      <w:marLeft w:val="0"/>
      <w:marRight w:val="0"/>
      <w:marTop w:val="0"/>
      <w:marBottom w:val="0"/>
      <w:divBdr>
        <w:top w:val="none" w:sz="0" w:space="0" w:color="auto"/>
        <w:left w:val="none" w:sz="0" w:space="0" w:color="auto"/>
        <w:bottom w:val="none" w:sz="0" w:space="0" w:color="auto"/>
        <w:right w:val="none" w:sz="0" w:space="0" w:color="auto"/>
      </w:divBdr>
    </w:div>
    <w:div w:id="1056005045">
      <w:bodyDiv w:val="1"/>
      <w:marLeft w:val="0"/>
      <w:marRight w:val="0"/>
      <w:marTop w:val="0"/>
      <w:marBottom w:val="0"/>
      <w:divBdr>
        <w:top w:val="none" w:sz="0" w:space="0" w:color="auto"/>
        <w:left w:val="none" w:sz="0" w:space="0" w:color="auto"/>
        <w:bottom w:val="none" w:sz="0" w:space="0" w:color="auto"/>
        <w:right w:val="none" w:sz="0" w:space="0" w:color="auto"/>
      </w:divBdr>
    </w:div>
    <w:div w:id="1056390511">
      <w:bodyDiv w:val="1"/>
      <w:marLeft w:val="0"/>
      <w:marRight w:val="0"/>
      <w:marTop w:val="0"/>
      <w:marBottom w:val="0"/>
      <w:divBdr>
        <w:top w:val="none" w:sz="0" w:space="0" w:color="auto"/>
        <w:left w:val="none" w:sz="0" w:space="0" w:color="auto"/>
        <w:bottom w:val="none" w:sz="0" w:space="0" w:color="auto"/>
        <w:right w:val="none" w:sz="0" w:space="0" w:color="auto"/>
      </w:divBdr>
    </w:div>
    <w:div w:id="1059479007">
      <w:bodyDiv w:val="1"/>
      <w:marLeft w:val="0"/>
      <w:marRight w:val="0"/>
      <w:marTop w:val="0"/>
      <w:marBottom w:val="0"/>
      <w:divBdr>
        <w:top w:val="none" w:sz="0" w:space="0" w:color="auto"/>
        <w:left w:val="none" w:sz="0" w:space="0" w:color="auto"/>
        <w:bottom w:val="none" w:sz="0" w:space="0" w:color="auto"/>
        <w:right w:val="none" w:sz="0" w:space="0" w:color="auto"/>
      </w:divBdr>
    </w:div>
    <w:div w:id="1059749072">
      <w:bodyDiv w:val="1"/>
      <w:marLeft w:val="0"/>
      <w:marRight w:val="0"/>
      <w:marTop w:val="0"/>
      <w:marBottom w:val="0"/>
      <w:divBdr>
        <w:top w:val="none" w:sz="0" w:space="0" w:color="auto"/>
        <w:left w:val="none" w:sz="0" w:space="0" w:color="auto"/>
        <w:bottom w:val="none" w:sz="0" w:space="0" w:color="auto"/>
        <w:right w:val="none" w:sz="0" w:space="0" w:color="auto"/>
      </w:divBdr>
    </w:div>
    <w:div w:id="1064059449">
      <w:bodyDiv w:val="1"/>
      <w:marLeft w:val="0"/>
      <w:marRight w:val="0"/>
      <w:marTop w:val="0"/>
      <w:marBottom w:val="0"/>
      <w:divBdr>
        <w:top w:val="none" w:sz="0" w:space="0" w:color="auto"/>
        <w:left w:val="none" w:sz="0" w:space="0" w:color="auto"/>
        <w:bottom w:val="none" w:sz="0" w:space="0" w:color="auto"/>
        <w:right w:val="none" w:sz="0" w:space="0" w:color="auto"/>
      </w:divBdr>
    </w:div>
    <w:div w:id="1070423728">
      <w:bodyDiv w:val="1"/>
      <w:marLeft w:val="0"/>
      <w:marRight w:val="0"/>
      <w:marTop w:val="0"/>
      <w:marBottom w:val="0"/>
      <w:divBdr>
        <w:top w:val="none" w:sz="0" w:space="0" w:color="auto"/>
        <w:left w:val="none" w:sz="0" w:space="0" w:color="auto"/>
        <w:bottom w:val="none" w:sz="0" w:space="0" w:color="auto"/>
        <w:right w:val="none" w:sz="0" w:space="0" w:color="auto"/>
      </w:divBdr>
    </w:div>
    <w:div w:id="1076902584">
      <w:bodyDiv w:val="1"/>
      <w:marLeft w:val="0"/>
      <w:marRight w:val="0"/>
      <w:marTop w:val="0"/>
      <w:marBottom w:val="0"/>
      <w:divBdr>
        <w:top w:val="none" w:sz="0" w:space="0" w:color="auto"/>
        <w:left w:val="none" w:sz="0" w:space="0" w:color="auto"/>
        <w:bottom w:val="none" w:sz="0" w:space="0" w:color="auto"/>
        <w:right w:val="none" w:sz="0" w:space="0" w:color="auto"/>
      </w:divBdr>
    </w:div>
    <w:div w:id="1078594287">
      <w:bodyDiv w:val="1"/>
      <w:marLeft w:val="0"/>
      <w:marRight w:val="0"/>
      <w:marTop w:val="0"/>
      <w:marBottom w:val="0"/>
      <w:divBdr>
        <w:top w:val="none" w:sz="0" w:space="0" w:color="auto"/>
        <w:left w:val="none" w:sz="0" w:space="0" w:color="auto"/>
        <w:bottom w:val="none" w:sz="0" w:space="0" w:color="auto"/>
        <w:right w:val="none" w:sz="0" w:space="0" w:color="auto"/>
      </w:divBdr>
    </w:div>
    <w:div w:id="1081758450">
      <w:bodyDiv w:val="1"/>
      <w:marLeft w:val="0"/>
      <w:marRight w:val="0"/>
      <w:marTop w:val="0"/>
      <w:marBottom w:val="0"/>
      <w:divBdr>
        <w:top w:val="none" w:sz="0" w:space="0" w:color="auto"/>
        <w:left w:val="none" w:sz="0" w:space="0" w:color="auto"/>
        <w:bottom w:val="none" w:sz="0" w:space="0" w:color="auto"/>
        <w:right w:val="none" w:sz="0" w:space="0" w:color="auto"/>
      </w:divBdr>
    </w:div>
    <w:div w:id="1085541185">
      <w:bodyDiv w:val="1"/>
      <w:marLeft w:val="0"/>
      <w:marRight w:val="0"/>
      <w:marTop w:val="0"/>
      <w:marBottom w:val="0"/>
      <w:divBdr>
        <w:top w:val="none" w:sz="0" w:space="0" w:color="auto"/>
        <w:left w:val="none" w:sz="0" w:space="0" w:color="auto"/>
        <w:bottom w:val="none" w:sz="0" w:space="0" w:color="auto"/>
        <w:right w:val="none" w:sz="0" w:space="0" w:color="auto"/>
      </w:divBdr>
    </w:div>
    <w:div w:id="1088230633">
      <w:bodyDiv w:val="1"/>
      <w:marLeft w:val="0"/>
      <w:marRight w:val="0"/>
      <w:marTop w:val="0"/>
      <w:marBottom w:val="0"/>
      <w:divBdr>
        <w:top w:val="none" w:sz="0" w:space="0" w:color="auto"/>
        <w:left w:val="none" w:sz="0" w:space="0" w:color="auto"/>
        <w:bottom w:val="none" w:sz="0" w:space="0" w:color="auto"/>
        <w:right w:val="none" w:sz="0" w:space="0" w:color="auto"/>
      </w:divBdr>
    </w:div>
    <w:div w:id="1106189992">
      <w:bodyDiv w:val="1"/>
      <w:marLeft w:val="0"/>
      <w:marRight w:val="0"/>
      <w:marTop w:val="0"/>
      <w:marBottom w:val="0"/>
      <w:divBdr>
        <w:top w:val="none" w:sz="0" w:space="0" w:color="auto"/>
        <w:left w:val="none" w:sz="0" w:space="0" w:color="auto"/>
        <w:bottom w:val="none" w:sz="0" w:space="0" w:color="auto"/>
        <w:right w:val="none" w:sz="0" w:space="0" w:color="auto"/>
      </w:divBdr>
    </w:div>
    <w:div w:id="1110122728">
      <w:bodyDiv w:val="1"/>
      <w:marLeft w:val="0"/>
      <w:marRight w:val="0"/>
      <w:marTop w:val="0"/>
      <w:marBottom w:val="0"/>
      <w:divBdr>
        <w:top w:val="none" w:sz="0" w:space="0" w:color="auto"/>
        <w:left w:val="none" w:sz="0" w:space="0" w:color="auto"/>
        <w:bottom w:val="none" w:sz="0" w:space="0" w:color="auto"/>
        <w:right w:val="none" w:sz="0" w:space="0" w:color="auto"/>
      </w:divBdr>
    </w:div>
    <w:div w:id="1126318448">
      <w:bodyDiv w:val="1"/>
      <w:marLeft w:val="0"/>
      <w:marRight w:val="0"/>
      <w:marTop w:val="0"/>
      <w:marBottom w:val="0"/>
      <w:divBdr>
        <w:top w:val="none" w:sz="0" w:space="0" w:color="auto"/>
        <w:left w:val="none" w:sz="0" w:space="0" w:color="auto"/>
        <w:bottom w:val="none" w:sz="0" w:space="0" w:color="auto"/>
        <w:right w:val="none" w:sz="0" w:space="0" w:color="auto"/>
      </w:divBdr>
    </w:div>
    <w:div w:id="1157842228">
      <w:bodyDiv w:val="1"/>
      <w:marLeft w:val="0"/>
      <w:marRight w:val="0"/>
      <w:marTop w:val="0"/>
      <w:marBottom w:val="0"/>
      <w:divBdr>
        <w:top w:val="none" w:sz="0" w:space="0" w:color="auto"/>
        <w:left w:val="none" w:sz="0" w:space="0" w:color="auto"/>
        <w:bottom w:val="none" w:sz="0" w:space="0" w:color="auto"/>
        <w:right w:val="none" w:sz="0" w:space="0" w:color="auto"/>
      </w:divBdr>
    </w:div>
    <w:div w:id="1165558604">
      <w:bodyDiv w:val="1"/>
      <w:marLeft w:val="0"/>
      <w:marRight w:val="0"/>
      <w:marTop w:val="0"/>
      <w:marBottom w:val="0"/>
      <w:divBdr>
        <w:top w:val="none" w:sz="0" w:space="0" w:color="auto"/>
        <w:left w:val="none" w:sz="0" w:space="0" w:color="auto"/>
        <w:bottom w:val="none" w:sz="0" w:space="0" w:color="auto"/>
        <w:right w:val="none" w:sz="0" w:space="0" w:color="auto"/>
      </w:divBdr>
    </w:div>
    <w:div w:id="1177427765">
      <w:bodyDiv w:val="1"/>
      <w:marLeft w:val="0"/>
      <w:marRight w:val="0"/>
      <w:marTop w:val="0"/>
      <w:marBottom w:val="0"/>
      <w:divBdr>
        <w:top w:val="none" w:sz="0" w:space="0" w:color="auto"/>
        <w:left w:val="none" w:sz="0" w:space="0" w:color="auto"/>
        <w:bottom w:val="none" w:sz="0" w:space="0" w:color="auto"/>
        <w:right w:val="none" w:sz="0" w:space="0" w:color="auto"/>
      </w:divBdr>
    </w:div>
    <w:div w:id="1184976454">
      <w:bodyDiv w:val="1"/>
      <w:marLeft w:val="0"/>
      <w:marRight w:val="0"/>
      <w:marTop w:val="0"/>
      <w:marBottom w:val="0"/>
      <w:divBdr>
        <w:top w:val="none" w:sz="0" w:space="0" w:color="auto"/>
        <w:left w:val="none" w:sz="0" w:space="0" w:color="auto"/>
        <w:bottom w:val="none" w:sz="0" w:space="0" w:color="auto"/>
        <w:right w:val="none" w:sz="0" w:space="0" w:color="auto"/>
      </w:divBdr>
    </w:div>
    <w:div w:id="1201941686">
      <w:bodyDiv w:val="1"/>
      <w:marLeft w:val="0"/>
      <w:marRight w:val="0"/>
      <w:marTop w:val="0"/>
      <w:marBottom w:val="0"/>
      <w:divBdr>
        <w:top w:val="none" w:sz="0" w:space="0" w:color="auto"/>
        <w:left w:val="none" w:sz="0" w:space="0" w:color="auto"/>
        <w:bottom w:val="none" w:sz="0" w:space="0" w:color="auto"/>
        <w:right w:val="none" w:sz="0" w:space="0" w:color="auto"/>
      </w:divBdr>
    </w:div>
    <w:div w:id="1209611482">
      <w:bodyDiv w:val="1"/>
      <w:marLeft w:val="0"/>
      <w:marRight w:val="0"/>
      <w:marTop w:val="0"/>
      <w:marBottom w:val="0"/>
      <w:divBdr>
        <w:top w:val="none" w:sz="0" w:space="0" w:color="auto"/>
        <w:left w:val="none" w:sz="0" w:space="0" w:color="auto"/>
        <w:bottom w:val="none" w:sz="0" w:space="0" w:color="auto"/>
        <w:right w:val="none" w:sz="0" w:space="0" w:color="auto"/>
      </w:divBdr>
    </w:div>
    <w:div w:id="1210337159">
      <w:bodyDiv w:val="1"/>
      <w:marLeft w:val="0"/>
      <w:marRight w:val="0"/>
      <w:marTop w:val="0"/>
      <w:marBottom w:val="0"/>
      <w:divBdr>
        <w:top w:val="none" w:sz="0" w:space="0" w:color="auto"/>
        <w:left w:val="none" w:sz="0" w:space="0" w:color="auto"/>
        <w:bottom w:val="none" w:sz="0" w:space="0" w:color="auto"/>
        <w:right w:val="none" w:sz="0" w:space="0" w:color="auto"/>
      </w:divBdr>
    </w:div>
    <w:div w:id="1215895371">
      <w:bodyDiv w:val="1"/>
      <w:marLeft w:val="0"/>
      <w:marRight w:val="0"/>
      <w:marTop w:val="0"/>
      <w:marBottom w:val="0"/>
      <w:divBdr>
        <w:top w:val="none" w:sz="0" w:space="0" w:color="auto"/>
        <w:left w:val="none" w:sz="0" w:space="0" w:color="auto"/>
        <w:bottom w:val="none" w:sz="0" w:space="0" w:color="auto"/>
        <w:right w:val="none" w:sz="0" w:space="0" w:color="auto"/>
      </w:divBdr>
    </w:div>
    <w:div w:id="1216431693">
      <w:bodyDiv w:val="1"/>
      <w:marLeft w:val="0"/>
      <w:marRight w:val="0"/>
      <w:marTop w:val="0"/>
      <w:marBottom w:val="0"/>
      <w:divBdr>
        <w:top w:val="none" w:sz="0" w:space="0" w:color="auto"/>
        <w:left w:val="none" w:sz="0" w:space="0" w:color="auto"/>
        <w:bottom w:val="none" w:sz="0" w:space="0" w:color="auto"/>
        <w:right w:val="none" w:sz="0" w:space="0" w:color="auto"/>
      </w:divBdr>
    </w:div>
    <w:div w:id="1216893841">
      <w:bodyDiv w:val="1"/>
      <w:marLeft w:val="0"/>
      <w:marRight w:val="0"/>
      <w:marTop w:val="0"/>
      <w:marBottom w:val="0"/>
      <w:divBdr>
        <w:top w:val="none" w:sz="0" w:space="0" w:color="auto"/>
        <w:left w:val="none" w:sz="0" w:space="0" w:color="auto"/>
        <w:bottom w:val="none" w:sz="0" w:space="0" w:color="auto"/>
        <w:right w:val="none" w:sz="0" w:space="0" w:color="auto"/>
      </w:divBdr>
    </w:div>
    <w:div w:id="1217283088">
      <w:bodyDiv w:val="1"/>
      <w:marLeft w:val="0"/>
      <w:marRight w:val="0"/>
      <w:marTop w:val="0"/>
      <w:marBottom w:val="0"/>
      <w:divBdr>
        <w:top w:val="none" w:sz="0" w:space="0" w:color="auto"/>
        <w:left w:val="none" w:sz="0" w:space="0" w:color="auto"/>
        <w:bottom w:val="none" w:sz="0" w:space="0" w:color="auto"/>
        <w:right w:val="none" w:sz="0" w:space="0" w:color="auto"/>
      </w:divBdr>
    </w:div>
    <w:div w:id="1226186868">
      <w:bodyDiv w:val="1"/>
      <w:marLeft w:val="0"/>
      <w:marRight w:val="0"/>
      <w:marTop w:val="0"/>
      <w:marBottom w:val="0"/>
      <w:divBdr>
        <w:top w:val="none" w:sz="0" w:space="0" w:color="auto"/>
        <w:left w:val="none" w:sz="0" w:space="0" w:color="auto"/>
        <w:bottom w:val="none" w:sz="0" w:space="0" w:color="auto"/>
        <w:right w:val="none" w:sz="0" w:space="0" w:color="auto"/>
      </w:divBdr>
    </w:div>
    <w:div w:id="1226600145">
      <w:bodyDiv w:val="1"/>
      <w:marLeft w:val="0"/>
      <w:marRight w:val="0"/>
      <w:marTop w:val="0"/>
      <w:marBottom w:val="0"/>
      <w:divBdr>
        <w:top w:val="none" w:sz="0" w:space="0" w:color="auto"/>
        <w:left w:val="none" w:sz="0" w:space="0" w:color="auto"/>
        <w:bottom w:val="none" w:sz="0" w:space="0" w:color="auto"/>
        <w:right w:val="none" w:sz="0" w:space="0" w:color="auto"/>
      </w:divBdr>
    </w:div>
    <w:div w:id="1229728423">
      <w:bodyDiv w:val="1"/>
      <w:marLeft w:val="0"/>
      <w:marRight w:val="0"/>
      <w:marTop w:val="0"/>
      <w:marBottom w:val="0"/>
      <w:divBdr>
        <w:top w:val="none" w:sz="0" w:space="0" w:color="auto"/>
        <w:left w:val="none" w:sz="0" w:space="0" w:color="auto"/>
        <w:bottom w:val="none" w:sz="0" w:space="0" w:color="auto"/>
        <w:right w:val="none" w:sz="0" w:space="0" w:color="auto"/>
      </w:divBdr>
    </w:div>
    <w:div w:id="1237321999">
      <w:bodyDiv w:val="1"/>
      <w:marLeft w:val="0"/>
      <w:marRight w:val="0"/>
      <w:marTop w:val="0"/>
      <w:marBottom w:val="0"/>
      <w:divBdr>
        <w:top w:val="none" w:sz="0" w:space="0" w:color="auto"/>
        <w:left w:val="none" w:sz="0" w:space="0" w:color="auto"/>
        <w:bottom w:val="none" w:sz="0" w:space="0" w:color="auto"/>
        <w:right w:val="none" w:sz="0" w:space="0" w:color="auto"/>
      </w:divBdr>
    </w:div>
    <w:div w:id="1249853020">
      <w:bodyDiv w:val="1"/>
      <w:marLeft w:val="0"/>
      <w:marRight w:val="0"/>
      <w:marTop w:val="0"/>
      <w:marBottom w:val="0"/>
      <w:divBdr>
        <w:top w:val="none" w:sz="0" w:space="0" w:color="auto"/>
        <w:left w:val="none" w:sz="0" w:space="0" w:color="auto"/>
        <w:bottom w:val="none" w:sz="0" w:space="0" w:color="auto"/>
        <w:right w:val="none" w:sz="0" w:space="0" w:color="auto"/>
      </w:divBdr>
    </w:div>
    <w:div w:id="1254120973">
      <w:bodyDiv w:val="1"/>
      <w:marLeft w:val="0"/>
      <w:marRight w:val="0"/>
      <w:marTop w:val="0"/>
      <w:marBottom w:val="0"/>
      <w:divBdr>
        <w:top w:val="none" w:sz="0" w:space="0" w:color="auto"/>
        <w:left w:val="none" w:sz="0" w:space="0" w:color="auto"/>
        <w:bottom w:val="none" w:sz="0" w:space="0" w:color="auto"/>
        <w:right w:val="none" w:sz="0" w:space="0" w:color="auto"/>
      </w:divBdr>
    </w:div>
    <w:div w:id="1259557759">
      <w:bodyDiv w:val="1"/>
      <w:marLeft w:val="0"/>
      <w:marRight w:val="0"/>
      <w:marTop w:val="0"/>
      <w:marBottom w:val="0"/>
      <w:divBdr>
        <w:top w:val="none" w:sz="0" w:space="0" w:color="auto"/>
        <w:left w:val="none" w:sz="0" w:space="0" w:color="auto"/>
        <w:bottom w:val="none" w:sz="0" w:space="0" w:color="auto"/>
        <w:right w:val="none" w:sz="0" w:space="0" w:color="auto"/>
      </w:divBdr>
    </w:div>
    <w:div w:id="1262372323">
      <w:bodyDiv w:val="1"/>
      <w:marLeft w:val="0"/>
      <w:marRight w:val="0"/>
      <w:marTop w:val="0"/>
      <w:marBottom w:val="0"/>
      <w:divBdr>
        <w:top w:val="none" w:sz="0" w:space="0" w:color="auto"/>
        <w:left w:val="none" w:sz="0" w:space="0" w:color="auto"/>
        <w:bottom w:val="none" w:sz="0" w:space="0" w:color="auto"/>
        <w:right w:val="none" w:sz="0" w:space="0" w:color="auto"/>
      </w:divBdr>
    </w:div>
    <w:div w:id="1264336955">
      <w:bodyDiv w:val="1"/>
      <w:marLeft w:val="0"/>
      <w:marRight w:val="0"/>
      <w:marTop w:val="0"/>
      <w:marBottom w:val="0"/>
      <w:divBdr>
        <w:top w:val="none" w:sz="0" w:space="0" w:color="auto"/>
        <w:left w:val="none" w:sz="0" w:space="0" w:color="auto"/>
        <w:bottom w:val="none" w:sz="0" w:space="0" w:color="auto"/>
        <w:right w:val="none" w:sz="0" w:space="0" w:color="auto"/>
      </w:divBdr>
    </w:div>
    <w:div w:id="1266763522">
      <w:bodyDiv w:val="1"/>
      <w:marLeft w:val="0"/>
      <w:marRight w:val="0"/>
      <w:marTop w:val="0"/>
      <w:marBottom w:val="0"/>
      <w:divBdr>
        <w:top w:val="none" w:sz="0" w:space="0" w:color="auto"/>
        <w:left w:val="none" w:sz="0" w:space="0" w:color="auto"/>
        <w:bottom w:val="none" w:sz="0" w:space="0" w:color="auto"/>
        <w:right w:val="none" w:sz="0" w:space="0" w:color="auto"/>
      </w:divBdr>
    </w:div>
    <w:div w:id="1278098356">
      <w:bodyDiv w:val="1"/>
      <w:marLeft w:val="0"/>
      <w:marRight w:val="0"/>
      <w:marTop w:val="0"/>
      <w:marBottom w:val="0"/>
      <w:divBdr>
        <w:top w:val="none" w:sz="0" w:space="0" w:color="auto"/>
        <w:left w:val="none" w:sz="0" w:space="0" w:color="auto"/>
        <w:bottom w:val="none" w:sz="0" w:space="0" w:color="auto"/>
        <w:right w:val="none" w:sz="0" w:space="0" w:color="auto"/>
      </w:divBdr>
    </w:div>
    <w:div w:id="1285304160">
      <w:bodyDiv w:val="1"/>
      <w:marLeft w:val="0"/>
      <w:marRight w:val="0"/>
      <w:marTop w:val="0"/>
      <w:marBottom w:val="0"/>
      <w:divBdr>
        <w:top w:val="none" w:sz="0" w:space="0" w:color="auto"/>
        <w:left w:val="none" w:sz="0" w:space="0" w:color="auto"/>
        <w:bottom w:val="none" w:sz="0" w:space="0" w:color="auto"/>
        <w:right w:val="none" w:sz="0" w:space="0" w:color="auto"/>
      </w:divBdr>
    </w:div>
    <w:div w:id="1285845802">
      <w:bodyDiv w:val="1"/>
      <w:marLeft w:val="0"/>
      <w:marRight w:val="0"/>
      <w:marTop w:val="0"/>
      <w:marBottom w:val="0"/>
      <w:divBdr>
        <w:top w:val="none" w:sz="0" w:space="0" w:color="auto"/>
        <w:left w:val="none" w:sz="0" w:space="0" w:color="auto"/>
        <w:bottom w:val="none" w:sz="0" w:space="0" w:color="auto"/>
        <w:right w:val="none" w:sz="0" w:space="0" w:color="auto"/>
      </w:divBdr>
    </w:div>
    <w:div w:id="1295909078">
      <w:bodyDiv w:val="1"/>
      <w:marLeft w:val="0"/>
      <w:marRight w:val="0"/>
      <w:marTop w:val="0"/>
      <w:marBottom w:val="0"/>
      <w:divBdr>
        <w:top w:val="none" w:sz="0" w:space="0" w:color="auto"/>
        <w:left w:val="none" w:sz="0" w:space="0" w:color="auto"/>
        <w:bottom w:val="none" w:sz="0" w:space="0" w:color="auto"/>
        <w:right w:val="none" w:sz="0" w:space="0" w:color="auto"/>
      </w:divBdr>
    </w:div>
    <w:div w:id="1302464423">
      <w:bodyDiv w:val="1"/>
      <w:marLeft w:val="0"/>
      <w:marRight w:val="0"/>
      <w:marTop w:val="0"/>
      <w:marBottom w:val="0"/>
      <w:divBdr>
        <w:top w:val="none" w:sz="0" w:space="0" w:color="auto"/>
        <w:left w:val="none" w:sz="0" w:space="0" w:color="auto"/>
        <w:bottom w:val="none" w:sz="0" w:space="0" w:color="auto"/>
        <w:right w:val="none" w:sz="0" w:space="0" w:color="auto"/>
      </w:divBdr>
    </w:div>
    <w:div w:id="1312908271">
      <w:bodyDiv w:val="1"/>
      <w:marLeft w:val="0"/>
      <w:marRight w:val="0"/>
      <w:marTop w:val="0"/>
      <w:marBottom w:val="0"/>
      <w:divBdr>
        <w:top w:val="none" w:sz="0" w:space="0" w:color="auto"/>
        <w:left w:val="none" w:sz="0" w:space="0" w:color="auto"/>
        <w:bottom w:val="none" w:sz="0" w:space="0" w:color="auto"/>
        <w:right w:val="none" w:sz="0" w:space="0" w:color="auto"/>
      </w:divBdr>
    </w:div>
    <w:div w:id="1327972717">
      <w:bodyDiv w:val="1"/>
      <w:marLeft w:val="0"/>
      <w:marRight w:val="0"/>
      <w:marTop w:val="0"/>
      <w:marBottom w:val="0"/>
      <w:divBdr>
        <w:top w:val="none" w:sz="0" w:space="0" w:color="auto"/>
        <w:left w:val="none" w:sz="0" w:space="0" w:color="auto"/>
        <w:bottom w:val="none" w:sz="0" w:space="0" w:color="auto"/>
        <w:right w:val="none" w:sz="0" w:space="0" w:color="auto"/>
      </w:divBdr>
    </w:div>
    <w:div w:id="1338462049">
      <w:bodyDiv w:val="1"/>
      <w:marLeft w:val="0"/>
      <w:marRight w:val="0"/>
      <w:marTop w:val="0"/>
      <w:marBottom w:val="0"/>
      <w:divBdr>
        <w:top w:val="none" w:sz="0" w:space="0" w:color="auto"/>
        <w:left w:val="none" w:sz="0" w:space="0" w:color="auto"/>
        <w:bottom w:val="none" w:sz="0" w:space="0" w:color="auto"/>
        <w:right w:val="none" w:sz="0" w:space="0" w:color="auto"/>
      </w:divBdr>
    </w:div>
    <w:div w:id="1340430952">
      <w:bodyDiv w:val="1"/>
      <w:marLeft w:val="0"/>
      <w:marRight w:val="0"/>
      <w:marTop w:val="0"/>
      <w:marBottom w:val="0"/>
      <w:divBdr>
        <w:top w:val="none" w:sz="0" w:space="0" w:color="auto"/>
        <w:left w:val="none" w:sz="0" w:space="0" w:color="auto"/>
        <w:bottom w:val="none" w:sz="0" w:space="0" w:color="auto"/>
        <w:right w:val="none" w:sz="0" w:space="0" w:color="auto"/>
      </w:divBdr>
    </w:div>
    <w:div w:id="1351031750">
      <w:bodyDiv w:val="1"/>
      <w:marLeft w:val="0"/>
      <w:marRight w:val="0"/>
      <w:marTop w:val="0"/>
      <w:marBottom w:val="0"/>
      <w:divBdr>
        <w:top w:val="none" w:sz="0" w:space="0" w:color="auto"/>
        <w:left w:val="none" w:sz="0" w:space="0" w:color="auto"/>
        <w:bottom w:val="none" w:sz="0" w:space="0" w:color="auto"/>
        <w:right w:val="none" w:sz="0" w:space="0" w:color="auto"/>
      </w:divBdr>
    </w:div>
    <w:div w:id="1357463649">
      <w:bodyDiv w:val="1"/>
      <w:marLeft w:val="0"/>
      <w:marRight w:val="0"/>
      <w:marTop w:val="0"/>
      <w:marBottom w:val="0"/>
      <w:divBdr>
        <w:top w:val="none" w:sz="0" w:space="0" w:color="auto"/>
        <w:left w:val="none" w:sz="0" w:space="0" w:color="auto"/>
        <w:bottom w:val="none" w:sz="0" w:space="0" w:color="auto"/>
        <w:right w:val="none" w:sz="0" w:space="0" w:color="auto"/>
      </w:divBdr>
    </w:div>
    <w:div w:id="1359431506">
      <w:bodyDiv w:val="1"/>
      <w:marLeft w:val="0"/>
      <w:marRight w:val="0"/>
      <w:marTop w:val="0"/>
      <w:marBottom w:val="0"/>
      <w:divBdr>
        <w:top w:val="none" w:sz="0" w:space="0" w:color="auto"/>
        <w:left w:val="none" w:sz="0" w:space="0" w:color="auto"/>
        <w:bottom w:val="none" w:sz="0" w:space="0" w:color="auto"/>
        <w:right w:val="none" w:sz="0" w:space="0" w:color="auto"/>
      </w:divBdr>
    </w:div>
    <w:div w:id="1378159985">
      <w:bodyDiv w:val="1"/>
      <w:marLeft w:val="0"/>
      <w:marRight w:val="0"/>
      <w:marTop w:val="0"/>
      <w:marBottom w:val="0"/>
      <w:divBdr>
        <w:top w:val="none" w:sz="0" w:space="0" w:color="auto"/>
        <w:left w:val="none" w:sz="0" w:space="0" w:color="auto"/>
        <w:bottom w:val="none" w:sz="0" w:space="0" w:color="auto"/>
        <w:right w:val="none" w:sz="0" w:space="0" w:color="auto"/>
      </w:divBdr>
    </w:div>
    <w:div w:id="1379359089">
      <w:bodyDiv w:val="1"/>
      <w:marLeft w:val="0"/>
      <w:marRight w:val="0"/>
      <w:marTop w:val="0"/>
      <w:marBottom w:val="0"/>
      <w:divBdr>
        <w:top w:val="none" w:sz="0" w:space="0" w:color="auto"/>
        <w:left w:val="none" w:sz="0" w:space="0" w:color="auto"/>
        <w:bottom w:val="none" w:sz="0" w:space="0" w:color="auto"/>
        <w:right w:val="none" w:sz="0" w:space="0" w:color="auto"/>
      </w:divBdr>
    </w:div>
    <w:div w:id="1396008944">
      <w:bodyDiv w:val="1"/>
      <w:marLeft w:val="0"/>
      <w:marRight w:val="0"/>
      <w:marTop w:val="0"/>
      <w:marBottom w:val="0"/>
      <w:divBdr>
        <w:top w:val="none" w:sz="0" w:space="0" w:color="auto"/>
        <w:left w:val="none" w:sz="0" w:space="0" w:color="auto"/>
        <w:bottom w:val="none" w:sz="0" w:space="0" w:color="auto"/>
        <w:right w:val="none" w:sz="0" w:space="0" w:color="auto"/>
      </w:divBdr>
    </w:div>
    <w:div w:id="1401900176">
      <w:bodyDiv w:val="1"/>
      <w:marLeft w:val="0"/>
      <w:marRight w:val="0"/>
      <w:marTop w:val="0"/>
      <w:marBottom w:val="0"/>
      <w:divBdr>
        <w:top w:val="none" w:sz="0" w:space="0" w:color="auto"/>
        <w:left w:val="none" w:sz="0" w:space="0" w:color="auto"/>
        <w:bottom w:val="none" w:sz="0" w:space="0" w:color="auto"/>
        <w:right w:val="none" w:sz="0" w:space="0" w:color="auto"/>
      </w:divBdr>
    </w:div>
    <w:div w:id="1402870542">
      <w:bodyDiv w:val="1"/>
      <w:marLeft w:val="0"/>
      <w:marRight w:val="0"/>
      <w:marTop w:val="0"/>
      <w:marBottom w:val="0"/>
      <w:divBdr>
        <w:top w:val="none" w:sz="0" w:space="0" w:color="auto"/>
        <w:left w:val="none" w:sz="0" w:space="0" w:color="auto"/>
        <w:bottom w:val="none" w:sz="0" w:space="0" w:color="auto"/>
        <w:right w:val="none" w:sz="0" w:space="0" w:color="auto"/>
      </w:divBdr>
    </w:div>
    <w:div w:id="1405489185">
      <w:bodyDiv w:val="1"/>
      <w:marLeft w:val="0"/>
      <w:marRight w:val="0"/>
      <w:marTop w:val="0"/>
      <w:marBottom w:val="0"/>
      <w:divBdr>
        <w:top w:val="none" w:sz="0" w:space="0" w:color="auto"/>
        <w:left w:val="none" w:sz="0" w:space="0" w:color="auto"/>
        <w:bottom w:val="none" w:sz="0" w:space="0" w:color="auto"/>
        <w:right w:val="none" w:sz="0" w:space="0" w:color="auto"/>
      </w:divBdr>
    </w:div>
    <w:div w:id="1413352485">
      <w:bodyDiv w:val="1"/>
      <w:marLeft w:val="0"/>
      <w:marRight w:val="0"/>
      <w:marTop w:val="0"/>
      <w:marBottom w:val="0"/>
      <w:divBdr>
        <w:top w:val="none" w:sz="0" w:space="0" w:color="auto"/>
        <w:left w:val="none" w:sz="0" w:space="0" w:color="auto"/>
        <w:bottom w:val="none" w:sz="0" w:space="0" w:color="auto"/>
        <w:right w:val="none" w:sz="0" w:space="0" w:color="auto"/>
      </w:divBdr>
    </w:div>
    <w:div w:id="1420640239">
      <w:bodyDiv w:val="1"/>
      <w:marLeft w:val="0"/>
      <w:marRight w:val="0"/>
      <w:marTop w:val="0"/>
      <w:marBottom w:val="0"/>
      <w:divBdr>
        <w:top w:val="none" w:sz="0" w:space="0" w:color="auto"/>
        <w:left w:val="none" w:sz="0" w:space="0" w:color="auto"/>
        <w:bottom w:val="none" w:sz="0" w:space="0" w:color="auto"/>
        <w:right w:val="none" w:sz="0" w:space="0" w:color="auto"/>
      </w:divBdr>
    </w:div>
    <w:div w:id="1424498473">
      <w:bodyDiv w:val="1"/>
      <w:marLeft w:val="0"/>
      <w:marRight w:val="0"/>
      <w:marTop w:val="0"/>
      <w:marBottom w:val="0"/>
      <w:divBdr>
        <w:top w:val="none" w:sz="0" w:space="0" w:color="auto"/>
        <w:left w:val="none" w:sz="0" w:space="0" w:color="auto"/>
        <w:bottom w:val="none" w:sz="0" w:space="0" w:color="auto"/>
        <w:right w:val="none" w:sz="0" w:space="0" w:color="auto"/>
      </w:divBdr>
    </w:div>
    <w:div w:id="1440837456">
      <w:bodyDiv w:val="1"/>
      <w:marLeft w:val="0"/>
      <w:marRight w:val="0"/>
      <w:marTop w:val="0"/>
      <w:marBottom w:val="0"/>
      <w:divBdr>
        <w:top w:val="none" w:sz="0" w:space="0" w:color="auto"/>
        <w:left w:val="none" w:sz="0" w:space="0" w:color="auto"/>
        <w:bottom w:val="none" w:sz="0" w:space="0" w:color="auto"/>
        <w:right w:val="none" w:sz="0" w:space="0" w:color="auto"/>
      </w:divBdr>
    </w:div>
    <w:div w:id="1441410902">
      <w:bodyDiv w:val="1"/>
      <w:marLeft w:val="0"/>
      <w:marRight w:val="0"/>
      <w:marTop w:val="0"/>
      <w:marBottom w:val="0"/>
      <w:divBdr>
        <w:top w:val="none" w:sz="0" w:space="0" w:color="auto"/>
        <w:left w:val="none" w:sz="0" w:space="0" w:color="auto"/>
        <w:bottom w:val="none" w:sz="0" w:space="0" w:color="auto"/>
        <w:right w:val="none" w:sz="0" w:space="0" w:color="auto"/>
      </w:divBdr>
    </w:div>
    <w:div w:id="1450972854">
      <w:bodyDiv w:val="1"/>
      <w:marLeft w:val="0"/>
      <w:marRight w:val="0"/>
      <w:marTop w:val="0"/>
      <w:marBottom w:val="0"/>
      <w:divBdr>
        <w:top w:val="none" w:sz="0" w:space="0" w:color="auto"/>
        <w:left w:val="none" w:sz="0" w:space="0" w:color="auto"/>
        <w:bottom w:val="none" w:sz="0" w:space="0" w:color="auto"/>
        <w:right w:val="none" w:sz="0" w:space="0" w:color="auto"/>
      </w:divBdr>
    </w:div>
    <w:div w:id="1463109584">
      <w:bodyDiv w:val="1"/>
      <w:marLeft w:val="0"/>
      <w:marRight w:val="0"/>
      <w:marTop w:val="0"/>
      <w:marBottom w:val="0"/>
      <w:divBdr>
        <w:top w:val="none" w:sz="0" w:space="0" w:color="auto"/>
        <w:left w:val="none" w:sz="0" w:space="0" w:color="auto"/>
        <w:bottom w:val="none" w:sz="0" w:space="0" w:color="auto"/>
        <w:right w:val="none" w:sz="0" w:space="0" w:color="auto"/>
      </w:divBdr>
    </w:div>
    <w:div w:id="1494104146">
      <w:bodyDiv w:val="1"/>
      <w:marLeft w:val="0"/>
      <w:marRight w:val="0"/>
      <w:marTop w:val="0"/>
      <w:marBottom w:val="0"/>
      <w:divBdr>
        <w:top w:val="none" w:sz="0" w:space="0" w:color="auto"/>
        <w:left w:val="none" w:sz="0" w:space="0" w:color="auto"/>
        <w:bottom w:val="none" w:sz="0" w:space="0" w:color="auto"/>
        <w:right w:val="none" w:sz="0" w:space="0" w:color="auto"/>
      </w:divBdr>
    </w:div>
    <w:div w:id="1509832000">
      <w:bodyDiv w:val="1"/>
      <w:marLeft w:val="0"/>
      <w:marRight w:val="0"/>
      <w:marTop w:val="0"/>
      <w:marBottom w:val="0"/>
      <w:divBdr>
        <w:top w:val="none" w:sz="0" w:space="0" w:color="auto"/>
        <w:left w:val="none" w:sz="0" w:space="0" w:color="auto"/>
        <w:bottom w:val="none" w:sz="0" w:space="0" w:color="auto"/>
        <w:right w:val="none" w:sz="0" w:space="0" w:color="auto"/>
      </w:divBdr>
    </w:div>
    <w:div w:id="1518539425">
      <w:bodyDiv w:val="1"/>
      <w:marLeft w:val="0"/>
      <w:marRight w:val="0"/>
      <w:marTop w:val="0"/>
      <w:marBottom w:val="0"/>
      <w:divBdr>
        <w:top w:val="none" w:sz="0" w:space="0" w:color="auto"/>
        <w:left w:val="none" w:sz="0" w:space="0" w:color="auto"/>
        <w:bottom w:val="none" w:sz="0" w:space="0" w:color="auto"/>
        <w:right w:val="none" w:sz="0" w:space="0" w:color="auto"/>
      </w:divBdr>
    </w:div>
    <w:div w:id="1523133590">
      <w:bodyDiv w:val="1"/>
      <w:marLeft w:val="0"/>
      <w:marRight w:val="0"/>
      <w:marTop w:val="0"/>
      <w:marBottom w:val="0"/>
      <w:divBdr>
        <w:top w:val="none" w:sz="0" w:space="0" w:color="auto"/>
        <w:left w:val="none" w:sz="0" w:space="0" w:color="auto"/>
        <w:bottom w:val="none" w:sz="0" w:space="0" w:color="auto"/>
        <w:right w:val="none" w:sz="0" w:space="0" w:color="auto"/>
      </w:divBdr>
    </w:div>
    <w:div w:id="1524632212">
      <w:bodyDiv w:val="1"/>
      <w:marLeft w:val="0"/>
      <w:marRight w:val="0"/>
      <w:marTop w:val="0"/>
      <w:marBottom w:val="0"/>
      <w:divBdr>
        <w:top w:val="none" w:sz="0" w:space="0" w:color="auto"/>
        <w:left w:val="none" w:sz="0" w:space="0" w:color="auto"/>
        <w:bottom w:val="none" w:sz="0" w:space="0" w:color="auto"/>
        <w:right w:val="none" w:sz="0" w:space="0" w:color="auto"/>
      </w:divBdr>
    </w:div>
    <w:div w:id="1528788449">
      <w:bodyDiv w:val="1"/>
      <w:marLeft w:val="0"/>
      <w:marRight w:val="0"/>
      <w:marTop w:val="0"/>
      <w:marBottom w:val="0"/>
      <w:divBdr>
        <w:top w:val="none" w:sz="0" w:space="0" w:color="auto"/>
        <w:left w:val="none" w:sz="0" w:space="0" w:color="auto"/>
        <w:bottom w:val="none" w:sz="0" w:space="0" w:color="auto"/>
        <w:right w:val="none" w:sz="0" w:space="0" w:color="auto"/>
      </w:divBdr>
    </w:div>
    <w:div w:id="1531919120">
      <w:bodyDiv w:val="1"/>
      <w:marLeft w:val="0"/>
      <w:marRight w:val="0"/>
      <w:marTop w:val="0"/>
      <w:marBottom w:val="0"/>
      <w:divBdr>
        <w:top w:val="none" w:sz="0" w:space="0" w:color="auto"/>
        <w:left w:val="none" w:sz="0" w:space="0" w:color="auto"/>
        <w:bottom w:val="none" w:sz="0" w:space="0" w:color="auto"/>
        <w:right w:val="none" w:sz="0" w:space="0" w:color="auto"/>
      </w:divBdr>
    </w:div>
    <w:div w:id="1556507958">
      <w:bodyDiv w:val="1"/>
      <w:marLeft w:val="0"/>
      <w:marRight w:val="0"/>
      <w:marTop w:val="0"/>
      <w:marBottom w:val="0"/>
      <w:divBdr>
        <w:top w:val="none" w:sz="0" w:space="0" w:color="auto"/>
        <w:left w:val="none" w:sz="0" w:space="0" w:color="auto"/>
        <w:bottom w:val="none" w:sz="0" w:space="0" w:color="auto"/>
        <w:right w:val="none" w:sz="0" w:space="0" w:color="auto"/>
      </w:divBdr>
    </w:div>
    <w:div w:id="1571454785">
      <w:bodyDiv w:val="1"/>
      <w:marLeft w:val="0"/>
      <w:marRight w:val="0"/>
      <w:marTop w:val="0"/>
      <w:marBottom w:val="0"/>
      <w:divBdr>
        <w:top w:val="none" w:sz="0" w:space="0" w:color="auto"/>
        <w:left w:val="none" w:sz="0" w:space="0" w:color="auto"/>
        <w:bottom w:val="none" w:sz="0" w:space="0" w:color="auto"/>
        <w:right w:val="none" w:sz="0" w:space="0" w:color="auto"/>
      </w:divBdr>
      <w:divsChild>
        <w:div w:id="355469772">
          <w:marLeft w:val="0"/>
          <w:marRight w:val="0"/>
          <w:marTop w:val="0"/>
          <w:marBottom w:val="0"/>
          <w:divBdr>
            <w:top w:val="none" w:sz="0" w:space="0" w:color="auto"/>
            <w:left w:val="none" w:sz="0" w:space="0" w:color="auto"/>
            <w:bottom w:val="none" w:sz="0" w:space="0" w:color="auto"/>
            <w:right w:val="none" w:sz="0" w:space="0" w:color="auto"/>
          </w:divBdr>
          <w:divsChild>
            <w:div w:id="2037734147">
              <w:marLeft w:val="0"/>
              <w:marRight w:val="0"/>
              <w:marTop w:val="0"/>
              <w:marBottom w:val="0"/>
              <w:divBdr>
                <w:top w:val="none" w:sz="0" w:space="0" w:color="auto"/>
                <w:left w:val="none" w:sz="0" w:space="0" w:color="auto"/>
                <w:bottom w:val="none" w:sz="0" w:space="0" w:color="auto"/>
                <w:right w:val="none" w:sz="0" w:space="0" w:color="auto"/>
              </w:divBdr>
              <w:divsChild>
                <w:div w:id="1277636795">
                  <w:marLeft w:val="0"/>
                  <w:marRight w:val="0"/>
                  <w:marTop w:val="0"/>
                  <w:marBottom w:val="0"/>
                  <w:divBdr>
                    <w:top w:val="none" w:sz="0" w:space="0" w:color="auto"/>
                    <w:left w:val="none" w:sz="0" w:space="0" w:color="auto"/>
                    <w:bottom w:val="none" w:sz="0" w:space="0" w:color="auto"/>
                    <w:right w:val="none" w:sz="0" w:space="0" w:color="auto"/>
                  </w:divBdr>
                  <w:divsChild>
                    <w:div w:id="1205407213">
                      <w:marLeft w:val="0"/>
                      <w:marRight w:val="0"/>
                      <w:marTop w:val="0"/>
                      <w:marBottom w:val="0"/>
                      <w:divBdr>
                        <w:top w:val="none" w:sz="0" w:space="0" w:color="auto"/>
                        <w:left w:val="none" w:sz="0" w:space="0" w:color="auto"/>
                        <w:bottom w:val="none" w:sz="0" w:space="0" w:color="auto"/>
                        <w:right w:val="none" w:sz="0" w:space="0" w:color="auto"/>
                      </w:divBdr>
                      <w:divsChild>
                        <w:div w:id="812526000">
                          <w:marLeft w:val="0"/>
                          <w:marRight w:val="0"/>
                          <w:marTop w:val="0"/>
                          <w:marBottom w:val="0"/>
                          <w:divBdr>
                            <w:top w:val="none" w:sz="0" w:space="0" w:color="auto"/>
                            <w:left w:val="none" w:sz="0" w:space="0" w:color="auto"/>
                            <w:bottom w:val="none" w:sz="0" w:space="0" w:color="auto"/>
                            <w:right w:val="none" w:sz="0" w:space="0" w:color="auto"/>
                          </w:divBdr>
                          <w:divsChild>
                            <w:div w:id="1245913482">
                              <w:marLeft w:val="0"/>
                              <w:marRight w:val="0"/>
                              <w:marTop w:val="0"/>
                              <w:marBottom w:val="0"/>
                              <w:divBdr>
                                <w:top w:val="none" w:sz="0" w:space="0" w:color="auto"/>
                                <w:left w:val="none" w:sz="0" w:space="0" w:color="auto"/>
                                <w:bottom w:val="none" w:sz="0" w:space="0" w:color="auto"/>
                                <w:right w:val="none" w:sz="0" w:space="0" w:color="auto"/>
                              </w:divBdr>
                              <w:divsChild>
                                <w:div w:id="1995135181">
                                  <w:marLeft w:val="0"/>
                                  <w:marRight w:val="0"/>
                                  <w:marTop w:val="0"/>
                                  <w:marBottom w:val="0"/>
                                  <w:divBdr>
                                    <w:top w:val="none" w:sz="0" w:space="0" w:color="auto"/>
                                    <w:left w:val="none" w:sz="0" w:space="0" w:color="auto"/>
                                    <w:bottom w:val="none" w:sz="0" w:space="0" w:color="auto"/>
                                    <w:right w:val="none" w:sz="0" w:space="0" w:color="auto"/>
                                  </w:divBdr>
                                  <w:divsChild>
                                    <w:div w:id="5971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775697">
      <w:bodyDiv w:val="1"/>
      <w:marLeft w:val="0"/>
      <w:marRight w:val="0"/>
      <w:marTop w:val="0"/>
      <w:marBottom w:val="0"/>
      <w:divBdr>
        <w:top w:val="none" w:sz="0" w:space="0" w:color="auto"/>
        <w:left w:val="none" w:sz="0" w:space="0" w:color="auto"/>
        <w:bottom w:val="none" w:sz="0" w:space="0" w:color="auto"/>
        <w:right w:val="none" w:sz="0" w:space="0" w:color="auto"/>
      </w:divBdr>
    </w:div>
    <w:div w:id="1595360049">
      <w:bodyDiv w:val="1"/>
      <w:marLeft w:val="0"/>
      <w:marRight w:val="0"/>
      <w:marTop w:val="0"/>
      <w:marBottom w:val="0"/>
      <w:divBdr>
        <w:top w:val="none" w:sz="0" w:space="0" w:color="auto"/>
        <w:left w:val="none" w:sz="0" w:space="0" w:color="auto"/>
        <w:bottom w:val="none" w:sz="0" w:space="0" w:color="auto"/>
        <w:right w:val="none" w:sz="0" w:space="0" w:color="auto"/>
      </w:divBdr>
    </w:div>
    <w:div w:id="1597130658">
      <w:bodyDiv w:val="1"/>
      <w:marLeft w:val="0"/>
      <w:marRight w:val="0"/>
      <w:marTop w:val="0"/>
      <w:marBottom w:val="0"/>
      <w:divBdr>
        <w:top w:val="none" w:sz="0" w:space="0" w:color="auto"/>
        <w:left w:val="none" w:sz="0" w:space="0" w:color="auto"/>
        <w:bottom w:val="none" w:sz="0" w:space="0" w:color="auto"/>
        <w:right w:val="none" w:sz="0" w:space="0" w:color="auto"/>
      </w:divBdr>
    </w:div>
    <w:div w:id="1605766742">
      <w:bodyDiv w:val="1"/>
      <w:marLeft w:val="0"/>
      <w:marRight w:val="0"/>
      <w:marTop w:val="0"/>
      <w:marBottom w:val="0"/>
      <w:divBdr>
        <w:top w:val="none" w:sz="0" w:space="0" w:color="auto"/>
        <w:left w:val="none" w:sz="0" w:space="0" w:color="auto"/>
        <w:bottom w:val="none" w:sz="0" w:space="0" w:color="auto"/>
        <w:right w:val="none" w:sz="0" w:space="0" w:color="auto"/>
      </w:divBdr>
    </w:div>
    <w:div w:id="1610240075">
      <w:bodyDiv w:val="1"/>
      <w:marLeft w:val="0"/>
      <w:marRight w:val="0"/>
      <w:marTop w:val="0"/>
      <w:marBottom w:val="0"/>
      <w:divBdr>
        <w:top w:val="none" w:sz="0" w:space="0" w:color="auto"/>
        <w:left w:val="none" w:sz="0" w:space="0" w:color="auto"/>
        <w:bottom w:val="none" w:sz="0" w:space="0" w:color="auto"/>
        <w:right w:val="none" w:sz="0" w:space="0" w:color="auto"/>
      </w:divBdr>
    </w:div>
    <w:div w:id="1610814513">
      <w:bodyDiv w:val="1"/>
      <w:marLeft w:val="0"/>
      <w:marRight w:val="0"/>
      <w:marTop w:val="0"/>
      <w:marBottom w:val="0"/>
      <w:divBdr>
        <w:top w:val="none" w:sz="0" w:space="0" w:color="auto"/>
        <w:left w:val="none" w:sz="0" w:space="0" w:color="auto"/>
        <w:bottom w:val="none" w:sz="0" w:space="0" w:color="auto"/>
        <w:right w:val="none" w:sz="0" w:space="0" w:color="auto"/>
      </w:divBdr>
    </w:div>
    <w:div w:id="1616786066">
      <w:bodyDiv w:val="1"/>
      <w:marLeft w:val="0"/>
      <w:marRight w:val="0"/>
      <w:marTop w:val="0"/>
      <w:marBottom w:val="0"/>
      <w:divBdr>
        <w:top w:val="none" w:sz="0" w:space="0" w:color="auto"/>
        <w:left w:val="none" w:sz="0" w:space="0" w:color="auto"/>
        <w:bottom w:val="none" w:sz="0" w:space="0" w:color="auto"/>
        <w:right w:val="none" w:sz="0" w:space="0" w:color="auto"/>
      </w:divBdr>
    </w:div>
    <w:div w:id="1633752774">
      <w:bodyDiv w:val="1"/>
      <w:marLeft w:val="0"/>
      <w:marRight w:val="0"/>
      <w:marTop w:val="0"/>
      <w:marBottom w:val="0"/>
      <w:divBdr>
        <w:top w:val="none" w:sz="0" w:space="0" w:color="auto"/>
        <w:left w:val="none" w:sz="0" w:space="0" w:color="auto"/>
        <w:bottom w:val="none" w:sz="0" w:space="0" w:color="auto"/>
        <w:right w:val="none" w:sz="0" w:space="0" w:color="auto"/>
      </w:divBdr>
    </w:div>
    <w:div w:id="1664696387">
      <w:bodyDiv w:val="1"/>
      <w:marLeft w:val="0"/>
      <w:marRight w:val="0"/>
      <w:marTop w:val="0"/>
      <w:marBottom w:val="0"/>
      <w:divBdr>
        <w:top w:val="none" w:sz="0" w:space="0" w:color="auto"/>
        <w:left w:val="none" w:sz="0" w:space="0" w:color="auto"/>
        <w:bottom w:val="none" w:sz="0" w:space="0" w:color="auto"/>
        <w:right w:val="none" w:sz="0" w:space="0" w:color="auto"/>
      </w:divBdr>
    </w:div>
    <w:div w:id="1676614628">
      <w:bodyDiv w:val="1"/>
      <w:marLeft w:val="0"/>
      <w:marRight w:val="0"/>
      <w:marTop w:val="0"/>
      <w:marBottom w:val="0"/>
      <w:divBdr>
        <w:top w:val="none" w:sz="0" w:space="0" w:color="auto"/>
        <w:left w:val="none" w:sz="0" w:space="0" w:color="auto"/>
        <w:bottom w:val="none" w:sz="0" w:space="0" w:color="auto"/>
        <w:right w:val="none" w:sz="0" w:space="0" w:color="auto"/>
      </w:divBdr>
    </w:div>
    <w:div w:id="1677732462">
      <w:bodyDiv w:val="1"/>
      <w:marLeft w:val="0"/>
      <w:marRight w:val="0"/>
      <w:marTop w:val="0"/>
      <w:marBottom w:val="0"/>
      <w:divBdr>
        <w:top w:val="none" w:sz="0" w:space="0" w:color="auto"/>
        <w:left w:val="none" w:sz="0" w:space="0" w:color="auto"/>
        <w:bottom w:val="none" w:sz="0" w:space="0" w:color="auto"/>
        <w:right w:val="none" w:sz="0" w:space="0" w:color="auto"/>
      </w:divBdr>
    </w:div>
    <w:div w:id="1680615137">
      <w:bodyDiv w:val="1"/>
      <w:marLeft w:val="0"/>
      <w:marRight w:val="0"/>
      <w:marTop w:val="0"/>
      <w:marBottom w:val="0"/>
      <w:divBdr>
        <w:top w:val="none" w:sz="0" w:space="0" w:color="auto"/>
        <w:left w:val="none" w:sz="0" w:space="0" w:color="auto"/>
        <w:bottom w:val="none" w:sz="0" w:space="0" w:color="auto"/>
        <w:right w:val="none" w:sz="0" w:space="0" w:color="auto"/>
      </w:divBdr>
    </w:div>
    <w:div w:id="1687100019">
      <w:bodyDiv w:val="1"/>
      <w:marLeft w:val="0"/>
      <w:marRight w:val="0"/>
      <w:marTop w:val="0"/>
      <w:marBottom w:val="0"/>
      <w:divBdr>
        <w:top w:val="none" w:sz="0" w:space="0" w:color="auto"/>
        <w:left w:val="none" w:sz="0" w:space="0" w:color="auto"/>
        <w:bottom w:val="none" w:sz="0" w:space="0" w:color="auto"/>
        <w:right w:val="none" w:sz="0" w:space="0" w:color="auto"/>
      </w:divBdr>
    </w:div>
    <w:div w:id="1690838992">
      <w:bodyDiv w:val="1"/>
      <w:marLeft w:val="0"/>
      <w:marRight w:val="0"/>
      <w:marTop w:val="0"/>
      <w:marBottom w:val="0"/>
      <w:divBdr>
        <w:top w:val="none" w:sz="0" w:space="0" w:color="auto"/>
        <w:left w:val="none" w:sz="0" w:space="0" w:color="auto"/>
        <w:bottom w:val="none" w:sz="0" w:space="0" w:color="auto"/>
        <w:right w:val="none" w:sz="0" w:space="0" w:color="auto"/>
      </w:divBdr>
    </w:div>
    <w:div w:id="1692487015">
      <w:bodyDiv w:val="1"/>
      <w:marLeft w:val="0"/>
      <w:marRight w:val="0"/>
      <w:marTop w:val="0"/>
      <w:marBottom w:val="0"/>
      <w:divBdr>
        <w:top w:val="none" w:sz="0" w:space="0" w:color="auto"/>
        <w:left w:val="none" w:sz="0" w:space="0" w:color="auto"/>
        <w:bottom w:val="none" w:sz="0" w:space="0" w:color="auto"/>
        <w:right w:val="none" w:sz="0" w:space="0" w:color="auto"/>
      </w:divBdr>
    </w:div>
    <w:div w:id="1697581388">
      <w:bodyDiv w:val="1"/>
      <w:marLeft w:val="0"/>
      <w:marRight w:val="0"/>
      <w:marTop w:val="0"/>
      <w:marBottom w:val="0"/>
      <w:divBdr>
        <w:top w:val="none" w:sz="0" w:space="0" w:color="auto"/>
        <w:left w:val="none" w:sz="0" w:space="0" w:color="auto"/>
        <w:bottom w:val="none" w:sz="0" w:space="0" w:color="auto"/>
        <w:right w:val="none" w:sz="0" w:space="0" w:color="auto"/>
      </w:divBdr>
    </w:div>
    <w:div w:id="1700668052">
      <w:bodyDiv w:val="1"/>
      <w:marLeft w:val="0"/>
      <w:marRight w:val="0"/>
      <w:marTop w:val="0"/>
      <w:marBottom w:val="0"/>
      <w:divBdr>
        <w:top w:val="none" w:sz="0" w:space="0" w:color="auto"/>
        <w:left w:val="none" w:sz="0" w:space="0" w:color="auto"/>
        <w:bottom w:val="none" w:sz="0" w:space="0" w:color="auto"/>
        <w:right w:val="none" w:sz="0" w:space="0" w:color="auto"/>
      </w:divBdr>
    </w:div>
    <w:div w:id="1708486606">
      <w:bodyDiv w:val="1"/>
      <w:marLeft w:val="0"/>
      <w:marRight w:val="0"/>
      <w:marTop w:val="0"/>
      <w:marBottom w:val="0"/>
      <w:divBdr>
        <w:top w:val="none" w:sz="0" w:space="0" w:color="auto"/>
        <w:left w:val="none" w:sz="0" w:space="0" w:color="auto"/>
        <w:bottom w:val="none" w:sz="0" w:space="0" w:color="auto"/>
        <w:right w:val="none" w:sz="0" w:space="0" w:color="auto"/>
      </w:divBdr>
    </w:div>
    <w:div w:id="1719892554">
      <w:bodyDiv w:val="1"/>
      <w:marLeft w:val="0"/>
      <w:marRight w:val="0"/>
      <w:marTop w:val="0"/>
      <w:marBottom w:val="0"/>
      <w:divBdr>
        <w:top w:val="none" w:sz="0" w:space="0" w:color="auto"/>
        <w:left w:val="none" w:sz="0" w:space="0" w:color="auto"/>
        <w:bottom w:val="none" w:sz="0" w:space="0" w:color="auto"/>
        <w:right w:val="none" w:sz="0" w:space="0" w:color="auto"/>
      </w:divBdr>
    </w:div>
    <w:div w:id="1727684680">
      <w:bodyDiv w:val="1"/>
      <w:marLeft w:val="0"/>
      <w:marRight w:val="0"/>
      <w:marTop w:val="0"/>
      <w:marBottom w:val="0"/>
      <w:divBdr>
        <w:top w:val="none" w:sz="0" w:space="0" w:color="auto"/>
        <w:left w:val="none" w:sz="0" w:space="0" w:color="auto"/>
        <w:bottom w:val="none" w:sz="0" w:space="0" w:color="auto"/>
        <w:right w:val="none" w:sz="0" w:space="0" w:color="auto"/>
      </w:divBdr>
    </w:div>
    <w:div w:id="1745250975">
      <w:bodyDiv w:val="1"/>
      <w:marLeft w:val="0"/>
      <w:marRight w:val="0"/>
      <w:marTop w:val="0"/>
      <w:marBottom w:val="0"/>
      <w:divBdr>
        <w:top w:val="none" w:sz="0" w:space="0" w:color="auto"/>
        <w:left w:val="none" w:sz="0" w:space="0" w:color="auto"/>
        <w:bottom w:val="none" w:sz="0" w:space="0" w:color="auto"/>
        <w:right w:val="none" w:sz="0" w:space="0" w:color="auto"/>
      </w:divBdr>
    </w:div>
    <w:div w:id="1747796999">
      <w:bodyDiv w:val="1"/>
      <w:marLeft w:val="0"/>
      <w:marRight w:val="0"/>
      <w:marTop w:val="0"/>
      <w:marBottom w:val="0"/>
      <w:divBdr>
        <w:top w:val="none" w:sz="0" w:space="0" w:color="auto"/>
        <w:left w:val="none" w:sz="0" w:space="0" w:color="auto"/>
        <w:bottom w:val="none" w:sz="0" w:space="0" w:color="auto"/>
        <w:right w:val="none" w:sz="0" w:space="0" w:color="auto"/>
      </w:divBdr>
    </w:div>
    <w:div w:id="1755859907">
      <w:bodyDiv w:val="1"/>
      <w:marLeft w:val="0"/>
      <w:marRight w:val="0"/>
      <w:marTop w:val="0"/>
      <w:marBottom w:val="0"/>
      <w:divBdr>
        <w:top w:val="none" w:sz="0" w:space="0" w:color="auto"/>
        <w:left w:val="none" w:sz="0" w:space="0" w:color="auto"/>
        <w:bottom w:val="none" w:sz="0" w:space="0" w:color="auto"/>
        <w:right w:val="none" w:sz="0" w:space="0" w:color="auto"/>
      </w:divBdr>
    </w:div>
    <w:div w:id="1757942108">
      <w:bodyDiv w:val="1"/>
      <w:marLeft w:val="0"/>
      <w:marRight w:val="0"/>
      <w:marTop w:val="0"/>
      <w:marBottom w:val="0"/>
      <w:divBdr>
        <w:top w:val="none" w:sz="0" w:space="0" w:color="auto"/>
        <w:left w:val="none" w:sz="0" w:space="0" w:color="auto"/>
        <w:bottom w:val="none" w:sz="0" w:space="0" w:color="auto"/>
        <w:right w:val="none" w:sz="0" w:space="0" w:color="auto"/>
      </w:divBdr>
    </w:div>
    <w:div w:id="1759399084">
      <w:bodyDiv w:val="1"/>
      <w:marLeft w:val="0"/>
      <w:marRight w:val="0"/>
      <w:marTop w:val="0"/>
      <w:marBottom w:val="0"/>
      <w:divBdr>
        <w:top w:val="none" w:sz="0" w:space="0" w:color="auto"/>
        <w:left w:val="none" w:sz="0" w:space="0" w:color="auto"/>
        <w:bottom w:val="none" w:sz="0" w:space="0" w:color="auto"/>
        <w:right w:val="none" w:sz="0" w:space="0" w:color="auto"/>
      </w:divBdr>
    </w:div>
    <w:div w:id="1760828759">
      <w:bodyDiv w:val="1"/>
      <w:marLeft w:val="0"/>
      <w:marRight w:val="0"/>
      <w:marTop w:val="0"/>
      <w:marBottom w:val="0"/>
      <w:divBdr>
        <w:top w:val="none" w:sz="0" w:space="0" w:color="auto"/>
        <w:left w:val="none" w:sz="0" w:space="0" w:color="auto"/>
        <w:bottom w:val="none" w:sz="0" w:space="0" w:color="auto"/>
        <w:right w:val="none" w:sz="0" w:space="0" w:color="auto"/>
      </w:divBdr>
    </w:div>
    <w:div w:id="1763449636">
      <w:bodyDiv w:val="1"/>
      <w:marLeft w:val="0"/>
      <w:marRight w:val="0"/>
      <w:marTop w:val="0"/>
      <w:marBottom w:val="0"/>
      <w:divBdr>
        <w:top w:val="none" w:sz="0" w:space="0" w:color="auto"/>
        <w:left w:val="none" w:sz="0" w:space="0" w:color="auto"/>
        <w:bottom w:val="none" w:sz="0" w:space="0" w:color="auto"/>
        <w:right w:val="none" w:sz="0" w:space="0" w:color="auto"/>
      </w:divBdr>
    </w:div>
    <w:div w:id="1778594063">
      <w:bodyDiv w:val="1"/>
      <w:marLeft w:val="0"/>
      <w:marRight w:val="0"/>
      <w:marTop w:val="0"/>
      <w:marBottom w:val="0"/>
      <w:divBdr>
        <w:top w:val="none" w:sz="0" w:space="0" w:color="auto"/>
        <w:left w:val="none" w:sz="0" w:space="0" w:color="auto"/>
        <w:bottom w:val="none" w:sz="0" w:space="0" w:color="auto"/>
        <w:right w:val="none" w:sz="0" w:space="0" w:color="auto"/>
      </w:divBdr>
    </w:div>
    <w:div w:id="1784112863">
      <w:bodyDiv w:val="1"/>
      <w:marLeft w:val="0"/>
      <w:marRight w:val="0"/>
      <w:marTop w:val="0"/>
      <w:marBottom w:val="0"/>
      <w:divBdr>
        <w:top w:val="none" w:sz="0" w:space="0" w:color="auto"/>
        <w:left w:val="none" w:sz="0" w:space="0" w:color="auto"/>
        <w:bottom w:val="none" w:sz="0" w:space="0" w:color="auto"/>
        <w:right w:val="none" w:sz="0" w:space="0" w:color="auto"/>
      </w:divBdr>
    </w:div>
    <w:div w:id="1784810613">
      <w:bodyDiv w:val="1"/>
      <w:marLeft w:val="0"/>
      <w:marRight w:val="0"/>
      <w:marTop w:val="0"/>
      <w:marBottom w:val="0"/>
      <w:divBdr>
        <w:top w:val="none" w:sz="0" w:space="0" w:color="auto"/>
        <w:left w:val="none" w:sz="0" w:space="0" w:color="auto"/>
        <w:bottom w:val="none" w:sz="0" w:space="0" w:color="auto"/>
        <w:right w:val="none" w:sz="0" w:space="0" w:color="auto"/>
      </w:divBdr>
    </w:div>
    <w:div w:id="1800226551">
      <w:bodyDiv w:val="1"/>
      <w:marLeft w:val="0"/>
      <w:marRight w:val="0"/>
      <w:marTop w:val="0"/>
      <w:marBottom w:val="0"/>
      <w:divBdr>
        <w:top w:val="none" w:sz="0" w:space="0" w:color="auto"/>
        <w:left w:val="none" w:sz="0" w:space="0" w:color="auto"/>
        <w:bottom w:val="none" w:sz="0" w:space="0" w:color="auto"/>
        <w:right w:val="none" w:sz="0" w:space="0" w:color="auto"/>
      </w:divBdr>
    </w:div>
    <w:div w:id="1802920602">
      <w:bodyDiv w:val="1"/>
      <w:marLeft w:val="0"/>
      <w:marRight w:val="0"/>
      <w:marTop w:val="0"/>
      <w:marBottom w:val="0"/>
      <w:divBdr>
        <w:top w:val="none" w:sz="0" w:space="0" w:color="auto"/>
        <w:left w:val="none" w:sz="0" w:space="0" w:color="auto"/>
        <w:bottom w:val="none" w:sz="0" w:space="0" w:color="auto"/>
        <w:right w:val="none" w:sz="0" w:space="0" w:color="auto"/>
      </w:divBdr>
    </w:div>
    <w:div w:id="1804226243">
      <w:bodyDiv w:val="1"/>
      <w:marLeft w:val="0"/>
      <w:marRight w:val="0"/>
      <w:marTop w:val="0"/>
      <w:marBottom w:val="0"/>
      <w:divBdr>
        <w:top w:val="none" w:sz="0" w:space="0" w:color="auto"/>
        <w:left w:val="none" w:sz="0" w:space="0" w:color="auto"/>
        <w:bottom w:val="none" w:sz="0" w:space="0" w:color="auto"/>
        <w:right w:val="none" w:sz="0" w:space="0" w:color="auto"/>
      </w:divBdr>
    </w:div>
    <w:div w:id="1805657205">
      <w:bodyDiv w:val="1"/>
      <w:marLeft w:val="0"/>
      <w:marRight w:val="0"/>
      <w:marTop w:val="0"/>
      <w:marBottom w:val="0"/>
      <w:divBdr>
        <w:top w:val="none" w:sz="0" w:space="0" w:color="auto"/>
        <w:left w:val="none" w:sz="0" w:space="0" w:color="auto"/>
        <w:bottom w:val="none" w:sz="0" w:space="0" w:color="auto"/>
        <w:right w:val="none" w:sz="0" w:space="0" w:color="auto"/>
      </w:divBdr>
    </w:div>
    <w:div w:id="1808739161">
      <w:bodyDiv w:val="1"/>
      <w:marLeft w:val="0"/>
      <w:marRight w:val="0"/>
      <w:marTop w:val="0"/>
      <w:marBottom w:val="0"/>
      <w:divBdr>
        <w:top w:val="none" w:sz="0" w:space="0" w:color="auto"/>
        <w:left w:val="none" w:sz="0" w:space="0" w:color="auto"/>
        <w:bottom w:val="none" w:sz="0" w:space="0" w:color="auto"/>
        <w:right w:val="none" w:sz="0" w:space="0" w:color="auto"/>
      </w:divBdr>
    </w:div>
    <w:div w:id="1813207807">
      <w:bodyDiv w:val="1"/>
      <w:marLeft w:val="0"/>
      <w:marRight w:val="0"/>
      <w:marTop w:val="0"/>
      <w:marBottom w:val="0"/>
      <w:divBdr>
        <w:top w:val="none" w:sz="0" w:space="0" w:color="auto"/>
        <w:left w:val="none" w:sz="0" w:space="0" w:color="auto"/>
        <w:bottom w:val="none" w:sz="0" w:space="0" w:color="auto"/>
        <w:right w:val="none" w:sz="0" w:space="0" w:color="auto"/>
      </w:divBdr>
    </w:div>
    <w:div w:id="1827277267">
      <w:bodyDiv w:val="1"/>
      <w:marLeft w:val="0"/>
      <w:marRight w:val="0"/>
      <w:marTop w:val="0"/>
      <w:marBottom w:val="0"/>
      <w:divBdr>
        <w:top w:val="none" w:sz="0" w:space="0" w:color="auto"/>
        <w:left w:val="none" w:sz="0" w:space="0" w:color="auto"/>
        <w:bottom w:val="none" w:sz="0" w:space="0" w:color="auto"/>
        <w:right w:val="none" w:sz="0" w:space="0" w:color="auto"/>
      </w:divBdr>
    </w:div>
    <w:div w:id="1839728120">
      <w:bodyDiv w:val="1"/>
      <w:marLeft w:val="0"/>
      <w:marRight w:val="0"/>
      <w:marTop w:val="0"/>
      <w:marBottom w:val="0"/>
      <w:divBdr>
        <w:top w:val="none" w:sz="0" w:space="0" w:color="auto"/>
        <w:left w:val="none" w:sz="0" w:space="0" w:color="auto"/>
        <w:bottom w:val="none" w:sz="0" w:space="0" w:color="auto"/>
        <w:right w:val="none" w:sz="0" w:space="0" w:color="auto"/>
      </w:divBdr>
    </w:div>
    <w:div w:id="1840581186">
      <w:bodyDiv w:val="1"/>
      <w:marLeft w:val="0"/>
      <w:marRight w:val="0"/>
      <w:marTop w:val="0"/>
      <w:marBottom w:val="0"/>
      <w:divBdr>
        <w:top w:val="none" w:sz="0" w:space="0" w:color="auto"/>
        <w:left w:val="none" w:sz="0" w:space="0" w:color="auto"/>
        <w:bottom w:val="none" w:sz="0" w:space="0" w:color="auto"/>
        <w:right w:val="none" w:sz="0" w:space="0" w:color="auto"/>
      </w:divBdr>
    </w:div>
    <w:div w:id="1840847031">
      <w:bodyDiv w:val="1"/>
      <w:marLeft w:val="0"/>
      <w:marRight w:val="0"/>
      <w:marTop w:val="0"/>
      <w:marBottom w:val="0"/>
      <w:divBdr>
        <w:top w:val="none" w:sz="0" w:space="0" w:color="auto"/>
        <w:left w:val="none" w:sz="0" w:space="0" w:color="auto"/>
        <w:bottom w:val="none" w:sz="0" w:space="0" w:color="auto"/>
        <w:right w:val="none" w:sz="0" w:space="0" w:color="auto"/>
      </w:divBdr>
    </w:div>
    <w:div w:id="1867787470">
      <w:bodyDiv w:val="1"/>
      <w:marLeft w:val="0"/>
      <w:marRight w:val="0"/>
      <w:marTop w:val="0"/>
      <w:marBottom w:val="0"/>
      <w:divBdr>
        <w:top w:val="none" w:sz="0" w:space="0" w:color="auto"/>
        <w:left w:val="none" w:sz="0" w:space="0" w:color="auto"/>
        <w:bottom w:val="none" w:sz="0" w:space="0" w:color="auto"/>
        <w:right w:val="none" w:sz="0" w:space="0" w:color="auto"/>
      </w:divBdr>
    </w:div>
    <w:div w:id="1869445868">
      <w:bodyDiv w:val="1"/>
      <w:marLeft w:val="0"/>
      <w:marRight w:val="0"/>
      <w:marTop w:val="0"/>
      <w:marBottom w:val="0"/>
      <w:divBdr>
        <w:top w:val="none" w:sz="0" w:space="0" w:color="auto"/>
        <w:left w:val="none" w:sz="0" w:space="0" w:color="auto"/>
        <w:bottom w:val="none" w:sz="0" w:space="0" w:color="auto"/>
        <w:right w:val="none" w:sz="0" w:space="0" w:color="auto"/>
      </w:divBdr>
    </w:div>
    <w:div w:id="1880824812">
      <w:bodyDiv w:val="1"/>
      <w:marLeft w:val="0"/>
      <w:marRight w:val="0"/>
      <w:marTop w:val="0"/>
      <w:marBottom w:val="0"/>
      <w:divBdr>
        <w:top w:val="none" w:sz="0" w:space="0" w:color="auto"/>
        <w:left w:val="none" w:sz="0" w:space="0" w:color="auto"/>
        <w:bottom w:val="none" w:sz="0" w:space="0" w:color="auto"/>
        <w:right w:val="none" w:sz="0" w:space="0" w:color="auto"/>
      </w:divBdr>
    </w:div>
    <w:div w:id="1883442202">
      <w:bodyDiv w:val="1"/>
      <w:marLeft w:val="0"/>
      <w:marRight w:val="0"/>
      <w:marTop w:val="0"/>
      <w:marBottom w:val="0"/>
      <w:divBdr>
        <w:top w:val="none" w:sz="0" w:space="0" w:color="auto"/>
        <w:left w:val="none" w:sz="0" w:space="0" w:color="auto"/>
        <w:bottom w:val="none" w:sz="0" w:space="0" w:color="auto"/>
        <w:right w:val="none" w:sz="0" w:space="0" w:color="auto"/>
      </w:divBdr>
    </w:div>
    <w:div w:id="1896627154">
      <w:bodyDiv w:val="1"/>
      <w:marLeft w:val="0"/>
      <w:marRight w:val="0"/>
      <w:marTop w:val="0"/>
      <w:marBottom w:val="0"/>
      <w:divBdr>
        <w:top w:val="none" w:sz="0" w:space="0" w:color="auto"/>
        <w:left w:val="none" w:sz="0" w:space="0" w:color="auto"/>
        <w:bottom w:val="none" w:sz="0" w:space="0" w:color="auto"/>
        <w:right w:val="none" w:sz="0" w:space="0" w:color="auto"/>
      </w:divBdr>
    </w:div>
    <w:div w:id="1922980706">
      <w:bodyDiv w:val="1"/>
      <w:marLeft w:val="0"/>
      <w:marRight w:val="0"/>
      <w:marTop w:val="0"/>
      <w:marBottom w:val="0"/>
      <w:divBdr>
        <w:top w:val="none" w:sz="0" w:space="0" w:color="auto"/>
        <w:left w:val="none" w:sz="0" w:space="0" w:color="auto"/>
        <w:bottom w:val="none" w:sz="0" w:space="0" w:color="auto"/>
        <w:right w:val="none" w:sz="0" w:space="0" w:color="auto"/>
      </w:divBdr>
    </w:div>
    <w:div w:id="1923371855">
      <w:bodyDiv w:val="1"/>
      <w:marLeft w:val="0"/>
      <w:marRight w:val="0"/>
      <w:marTop w:val="0"/>
      <w:marBottom w:val="0"/>
      <w:divBdr>
        <w:top w:val="none" w:sz="0" w:space="0" w:color="auto"/>
        <w:left w:val="none" w:sz="0" w:space="0" w:color="auto"/>
        <w:bottom w:val="none" w:sz="0" w:space="0" w:color="auto"/>
        <w:right w:val="none" w:sz="0" w:space="0" w:color="auto"/>
      </w:divBdr>
    </w:div>
    <w:div w:id="1925603117">
      <w:bodyDiv w:val="1"/>
      <w:marLeft w:val="0"/>
      <w:marRight w:val="0"/>
      <w:marTop w:val="0"/>
      <w:marBottom w:val="0"/>
      <w:divBdr>
        <w:top w:val="none" w:sz="0" w:space="0" w:color="auto"/>
        <w:left w:val="none" w:sz="0" w:space="0" w:color="auto"/>
        <w:bottom w:val="none" w:sz="0" w:space="0" w:color="auto"/>
        <w:right w:val="none" w:sz="0" w:space="0" w:color="auto"/>
      </w:divBdr>
    </w:div>
    <w:div w:id="1936203820">
      <w:bodyDiv w:val="1"/>
      <w:marLeft w:val="0"/>
      <w:marRight w:val="0"/>
      <w:marTop w:val="0"/>
      <w:marBottom w:val="0"/>
      <w:divBdr>
        <w:top w:val="none" w:sz="0" w:space="0" w:color="auto"/>
        <w:left w:val="none" w:sz="0" w:space="0" w:color="auto"/>
        <w:bottom w:val="none" w:sz="0" w:space="0" w:color="auto"/>
        <w:right w:val="none" w:sz="0" w:space="0" w:color="auto"/>
      </w:divBdr>
    </w:div>
    <w:div w:id="1943146598">
      <w:bodyDiv w:val="1"/>
      <w:marLeft w:val="0"/>
      <w:marRight w:val="0"/>
      <w:marTop w:val="0"/>
      <w:marBottom w:val="0"/>
      <w:divBdr>
        <w:top w:val="none" w:sz="0" w:space="0" w:color="auto"/>
        <w:left w:val="none" w:sz="0" w:space="0" w:color="auto"/>
        <w:bottom w:val="none" w:sz="0" w:space="0" w:color="auto"/>
        <w:right w:val="none" w:sz="0" w:space="0" w:color="auto"/>
      </w:divBdr>
    </w:div>
    <w:div w:id="1964653444">
      <w:bodyDiv w:val="1"/>
      <w:marLeft w:val="0"/>
      <w:marRight w:val="0"/>
      <w:marTop w:val="0"/>
      <w:marBottom w:val="0"/>
      <w:divBdr>
        <w:top w:val="none" w:sz="0" w:space="0" w:color="auto"/>
        <w:left w:val="none" w:sz="0" w:space="0" w:color="auto"/>
        <w:bottom w:val="none" w:sz="0" w:space="0" w:color="auto"/>
        <w:right w:val="none" w:sz="0" w:space="0" w:color="auto"/>
      </w:divBdr>
    </w:div>
    <w:div w:id="1966501784">
      <w:bodyDiv w:val="1"/>
      <w:marLeft w:val="0"/>
      <w:marRight w:val="0"/>
      <w:marTop w:val="0"/>
      <w:marBottom w:val="0"/>
      <w:divBdr>
        <w:top w:val="none" w:sz="0" w:space="0" w:color="auto"/>
        <w:left w:val="none" w:sz="0" w:space="0" w:color="auto"/>
        <w:bottom w:val="none" w:sz="0" w:space="0" w:color="auto"/>
        <w:right w:val="none" w:sz="0" w:space="0" w:color="auto"/>
      </w:divBdr>
    </w:div>
    <w:div w:id="1986079570">
      <w:bodyDiv w:val="1"/>
      <w:marLeft w:val="0"/>
      <w:marRight w:val="0"/>
      <w:marTop w:val="0"/>
      <w:marBottom w:val="0"/>
      <w:divBdr>
        <w:top w:val="none" w:sz="0" w:space="0" w:color="auto"/>
        <w:left w:val="none" w:sz="0" w:space="0" w:color="auto"/>
        <w:bottom w:val="none" w:sz="0" w:space="0" w:color="auto"/>
        <w:right w:val="none" w:sz="0" w:space="0" w:color="auto"/>
      </w:divBdr>
    </w:div>
    <w:div w:id="1987197391">
      <w:bodyDiv w:val="1"/>
      <w:marLeft w:val="0"/>
      <w:marRight w:val="0"/>
      <w:marTop w:val="0"/>
      <w:marBottom w:val="0"/>
      <w:divBdr>
        <w:top w:val="none" w:sz="0" w:space="0" w:color="auto"/>
        <w:left w:val="none" w:sz="0" w:space="0" w:color="auto"/>
        <w:bottom w:val="none" w:sz="0" w:space="0" w:color="auto"/>
        <w:right w:val="none" w:sz="0" w:space="0" w:color="auto"/>
      </w:divBdr>
    </w:div>
    <w:div w:id="2009215083">
      <w:bodyDiv w:val="1"/>
      <w:marLeft w:val="0"/>
      <w:marRight w:val="0"/>
      <w:marTop w:val="0"/>
      <w:marBottom w:val="0"/>
      <w:divBdr>
        <w:top w:val="none" w:sz="0" w:space="0" w:color="auto"/>
        <w:left w:val="none" w:sz="0" w:space="0" w:color="auto"/>
        <w:bottom w:val="none" w:sz="0" w:space="0" w:color="auto"/>
        <w:right w:val="none" w:sz="0" w:space="0" w:color="auto"/>
      </w:divBdr>
    </w:div>
    <w:div w:id="2027362609">
      <w:bodyDiv w:val="1"/>
      <w:marLeft w:val="0"/>
      <w:marRight w:val="0"/>
      <w:marTop w:val="0"/>
      <w:marBottom w:val="0"/>
      <w:divBdr>
        <w:top w:val="none" w:sz="0" w:space="0" w:color="auto"/>
        <w:left w:val="none" w:sz="0" w:space="0" w:color="auto"/>
        <w:bottom w:val="none" w:sz="0" w:space="0" w:color="auto"/>
        <w:right w:val="none" w:sz="0" w:space="0" w:color="auto"/>
      </w:divBdr>
    </w:div>
    <w:div w:id="2031952982">
      <w:bodyDiv w:val="1"/>
      <w:marLeft w:val="0"/>
      <w:marRight w:val="0"/>
      <w:marTop w:val="0"/>
      <w:marBottom w:val="0"/>
      <w:divBdr>
        <w:top w:val="none" w:sz="0" w:space="0" w:color="auto"/>
        <w:left w:val="none" w:sz="0" w:space="0" w:color="auto"/>
        <w:bottom w:val="none" w:sz="0" w:space="0" w:color="auto"/>
        <w:right w:val="none" w:sz="0" w:space="0" w:color="auto"/>
      </w:divBdr>
    </w:div>
    <w:div w:id="2035113536">
      <w:bodyDiv w:val="1"/>
      <w:marLeft w:val="0"/>
      <w:marRight w:val="0"/>
      <w:marTop w:val="0"/>
      <w:marBottom w:val="0"/>
      <w:divBdr>
        <w:top w:val="none" w:sz="0" w:space="0" w:color="auto"/>
        <w:left w:val="none" w:sz="0" w:space="0" w:color="auto"/>
        <w:bottom w:val="none" w:sz="0" w:space="0" w:color="auto"/>
        <w:right w:val="none" w:sz="0" w:space="0" w:color="auto"/>
      </w:divBdr>
    </w:div>
    <w:div w:id="2041277392">
      <w:bodyDiv w:val="1"/>
      <w:marLeft w:val="0"/>
      <w:marRight w:val="0"/>
      <w:marTop w:val="0"/>
      <w:marBottom w:val="0"/>
      <w:divBdr>
        <w:top w:val="none" w:sz="0" w:space="0" w:color="auto"/>
        <w:left w:val="none" w:sz="0" w:space="0" w:color="auto"/>
        <w:bottom w:val="none" w:sz="0" w:space="0" w:color="auto"/>
        <w:right w:val="none" w:sz="0" w:space="0" w:color="auto"/>
      </w:divBdr>
    </w:div>
    <w:div w:id="2043362053">
      <w:bodyDiv w:val="1"/>
      <w:marLeft w:val="0"/>
      <w:marRight w:val="0"/>
      <w:marTop w:val="0"/>
      <w:marBottom w:val="0"/>
      <w:divBdr>
        <w:top w:val="none" w:sz="0" w:space="0" w:color="auto"/>
        <w:left w:val="none" w:sz="0" w:space="0" w:color="auto"/>
        <w:bottom w:val="none" w:sz="0" w:space="0" w:color="auto"/>
        <w:right w:val="none" w:sz="0" w:space="0" w:color="auto"/>
      </w:divBdr>
    </w:div>
    <w:div w:id="2044934995">
      <w:bodyDiv w:val="1"/>
      <w:marLeft w:val="0"/>
      <w:marRight w:val="0"/>
      <w:marTop w:val="0"/>
      <w:marBottom w:val="0"/>
      <w:divBdr>
        <w:top w:val="none" w:sz="0" w:space="0" w:color="auto"/>
        <w:left w:val="none" w:sz="0" w:space="0" w:color="auto"/>
        <w:bottom w:val="none" w:sz="0" w:space="0" w:color="auto"/>
        <w:right w:val="none" w:sz="0" w:space="0" w:color="auto"/>
      </w:divBdr>
    </w:div>
    <w:div w:id="2047366988">
      <w:bodyDiv w:val="1"/>
      <w:marLeft w:val="0"/>
      <w:marRight w:val="0"/>
      <w:marTop w:val="0"/>
      <w:marBottom w:val="0"/>
      <w:divBdr>
        <w:top w:val="none" w:sz="0" w:space="0" w:color="auto"/>
        <w:left w:val="none" w:sz="0" w:space="0" w:color="auto"/>
        <w:bottom w:val="none" w:sz="0" w:space="0" w:color="auto"/>
        <w:right w:val="none" w:sz="0" w:space="0" w:color="auto"/>
      </w:divBdr>
    </w:div>
    <w:div w:id="2055423640">
      <w:bodyDiv w:val="1"/>
      <w:marLeft w:val="0"/>
      <w:marRight w:val="0"/>
      <w:marTop w:val="0"/>
      <w:marBottom w:val="0"/>
      <w:divBdr>
        <w:top w:val="none" w:sz="0" w:space="0" w:color="auto"/>
        <w:left w:val="none" w:sz="0" w:space="0" w:color="auto"/>
        <w:bottom w:val="none" w:sz="0" w:space="0" w:color="auto"/>
        <w:right w:val="none" w:sz="0" w:space="0" w:color="auto"/>
      </w:divBdr>
    </w:div>
    <w:div w:id="2056807843">
      <w:bodyDiv w:val="1"/>
      <w:marLeft w:val="0"/>
      <w:marRight w:val="0"/>
      <w:marTop w:val="0"/>
      <w:marBottom w:val="0"/>
      <w:divBdr>
        <w:top w:val="none" w:sz="0" w:space="0" w:color="auto"/>
        <w:left w:val="none" w:sz="0" w:space="0" w:color="auto"/>
        <w:bottom w:val="none" w:sz="0" w:space="0" w:color="auto"/>
        <w:right w:val="none" w:sz="0" w:space="0" w:color="auto"/>
      </w:divBdr>
    </w:div>
    <w:div w:id="2060126293">
      <w:bodyDiv w:val="1"/>
      <w:marLeft w:val="0"/>
      <w:marRight w:val="0"/>
      <w:marTop w:val="0"/>
      <w:marBottom w:val="0"/>
      <w:divBdr>
        <w:top w:val="none" w:sz="0" w:space="0" w:color="auto"/>
        <w:left w:val="none" w:sz="0" w:space="0" w:color="auto"/>
        <w:bottom w:val="none" w:sz="0" w:space="0" w:color="auto"/>
        <w:right w:val="none" w:sz="0" w:space="0" w:color="auto"/>
      </w:divBdr>
    </w:div>
    <w:div w:id="2062559581">
      <w:bodyDiv w:val="1"/>
      <w:marLeft w:val="0"/>
      <w:marRight w:val="0"/>
      <w:marTop w:val="0"/>
      <w:marBottom w:val="0"/>
      <w:divBdr>
        <w:top w:val="none" w:sz="0" w:space="0" w:color="auto"/>
        <w:left w:val="none" w:sz="0" w:space="0" w:color="auto"/>
        <w:bottom w:val="none" w:sz="0" w:space="0" w:color="auto"/>
        <w:right w:val="none" w:sz="0" w:space="0" w:color="auto"/>
      </w:divBdr>
    </w:div>
    <w:div w:id="2067484910">
      <w:bodyDiv w:val="1"/>
      <w:marLeft w:val="0"/>
      <w:marRight w:val="0"/>
      <w:marTop w:val="0"/>
      <w:marBottom w:val="0"/>
      <w:divBdr>
        <w:top w:val="none" w:sz="0" w:space="0" w:color="auto"/>
        <w:left w:val="none" w:sz="0" w:space="0" w:color="auto"/>
        <w:bottom w:val="none" w:sz="0" w:space="0" w:color="auto"/>
        <w:right w:val="none" w:sz="0" w:space="0" w:color="auto"/>
      </w:divBdr>
    </w:div>
    <w:div w:id="2075858147">
      <w:bodyDiv w:val="1"/>
      <w:marLeft w:val="0"/>
      <w:marRight w:val="0"/>
      <w:marTop w:val="0"/>
      <w:marBottom w:val="0"/>
      <w:divBdr>
        <w:top w:val="none" w:sz="0" w:space="0" w:color="auto"/>
        <w:left w:val="none" w:sz="0" w:space="0" w:color="auto"/>
        <w:bottom w:val="none" w:sz="0" w:space="0" w:color="auto"/>
        <w:right w:val="none" w:sz="0" w:space="0" w:color="auto"/>
      </w:divBdr>
    </w:div>
    <w:div w:id="2078742469">
      <w:bodyDiv w:val="1"/>
      <w:marLeft w:val="0"/>
      <w:marRight w:val="0"/>
      <w:marTop w:val="0"/>
      <w:marBottom w:val="0"/>
      <w:divBdr>
        <w:top w:val="none" w:sz="0" w:space="0" w:color="auto"/>
        <w:left w:val="none" w:sz="0" w:space="0" w:color="auto"/>
        <w:bottom w:val="none" w:sz="0" w:space="0" w:color="auto"/>
        <w:right w:val="none" w:sz="0" w:space="0" w:color="auto"/>
      </w:divBdr>
    </w:div>
    <w:div w:id="2084444278">
      <w:bodyDiv w:val="1"/>
      <w:marLeft w:val="0"/>
      <w:marRight w:val="0"/>
      <w:marTop w:val="0"/>
      <w:marBottom w:val="0"/>
      <w:divBdr>
        <w:top w:val="none" w:sz="0" w:space="0" w:color="auto"/>
        <w:left w:val="none" w:sz="0" w:space="0" w:color="auto"/>
        <w:bottom w:val="none" w:sz="0" w:space="0" w:color="auto"/>
        <w:right w:val="none" w:sz="0" w:space="0" w:color="auto"/>
      </w:divBdr>
    </w:div>
    <w:div w:id="2087216986">
      <w:bodyDiv w:val="1"/>
      <w:marLeft w:val="0"/>
      <w:marRight w:val="0"/>
      <w:marTop w:val="0"/>
      <w:marBottom w:val="0"/>
      <w:divBdr>
        <w:top w:val="none" w:sz="0" w:space="0" w:color="auto"/>
        <w:left w:val="none" w:sz="0" w:space="0" w:color="auto"/>
        <w:bottom w:val="none" w:sz="0" w:space="0" w:color="auto"/>
        <w:right w:val="none" w:sz="0" w:space="0" w:color="auto"/>
      </w:divBdr>
    </w:div>
    <w:div w:id="2090686808">
      <w:bodyDiv w:val="1"/>
      <w:marLeft w:val="0"/>
      <w:marRight w:val="0"/>
      <w:marTop w:val="0"/>
      <w:marBottom w:val="0"/>
      <w:divBdr>
        <w:top w:val="none" w:sz="0" w:space="0" w:color="auto"/>
        <w:left w:val="none" w:sz="0" w:space="0" w:color="auto"/>
        <w:bottom w:val="none" w:sz="0" w:space="0" w:color="auto"/>
        <w:right w:val="none" w:sz="0" w:space="0" w:color="auto"/>
      </w:divBdr>
    </w:div>
    <w:div w:id="2107073888">
      <w:bodyDiv w:val="1"/>
      <w:marLeft w:val="0"/>
      <w:marRight w:val="0"/>
      <w:marTop w:val="0"/>
      <w:marBottom w:val="0"/>
      <w:divBdr>
        <w:top w:val="none" w:sz="0" w:space="0" w:color="auto"/>
        <w:left w:val="none" w:sz="0" w:space="0" w:color="auto"/>
        <w:bottom w:val="none" w:sz="0" w:space="0" w:color="auto"/>
        <w:right w:val="none" w:sz="0" w:space="0" w:color="auto"/>
      </w:divBdr>
    </w:div>
    <w:div w:id="2122069844">
      <w:bodyDiv w:val="1"/>
      <w:marLeft w:val="0"/>
      <w:marRight w:val="0"/>
      <w:marTop w:val="0"/>
      <w:marBottom w:val="0"/>
      <w:divBdr>
        <w:top w:val="none" w:sz="0" w:space="0" w:color="auto"/>
        <w:left w:val="none" w:sz="0" w:space="0" w:color="auto"/>
        <w:bottom w:val="none" w:sz="0" w:space="0" w:color="auto"/>
        <w:right w:val="none" w:sz="0" w:space="0" w:color="auto"/>
      </w:divBdr>
    </w:div>
    <w:div w:id="21410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tiff"/><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footnotes.xml.rels><?xml version="1.0" encoding="UTF-8" standalone="yes"?>
<Relationships xmlns="http://schemas.openxmlformats.org/package/2006/relationships"><Relationship Id="rId8" Type="http://schemas.openxmlformats.org/officeDocument/2006/relationships/hyperlink" Target="https://www.gov.si/assets/organi-v-sestavi/DRSV/Dokumenti/Navodila_Smernice/SKM_C30820021414050.pdf" TargetMode="External"/><Relationship Id="rId13" Type="http://schemas.openxmlformats.org/officeDocument/2006/relationships/hyperlink" Target="https://www.gomurra.eu/sl/gomurra-programa-interreg-v-a-slovenija-avstrija/" TargetMode="External"/><Relationship Id="rId18" Type="http://schemas.openxmlformats.org/officeDocument/2006/relationships/hyperlink" Target="https://www.porecje-drave.si/" TargetMode="External"/><Relationship Id="rId26" Type="http://schemas.openxmlformats.org/officeDocument/2006/relationships/hyperlink" Target="https://frisco-project.eu/sl/" TargetMode="External"/><Relationship Id="rId3" Type="http://schemas.openxmlformats.org/officeDocument/2006/relationships/hyperlink" Target="https://gisportal.gov.si/atlasvoda" TargetMode="External"/><Relationship Id="rId21" Type="http://schemas.openxmlformats.org/officeDocument/2006/relationships/hyperlink" Target="http://www.sos112.si/slo/tdocs/poplava.pdf" TargetMode="External"/><Relationship Id="rId7" Type="http://schemas.openxmlformats.org/officeDocument/2006/relationships/hyperlink" Target="https://www.ita-slo.eu/sl/grevislin" TargetMode="External"/><Relationship Id="rId12" Type="http://schemas.openxmlformats.org/officeDocument/2006/relationships/hyperlink" Target="https://gisportal.gov.si/atlasvoda" TargetMode="External"/><Relationship Id="rId17" Type="http://schemas.openxmlformats.org/officeDocument/2006/relationships/hyperlink" Target="https://frisco21-project.eu/sl/" TargetMode="External"/><Relationship Id="rId25" Type="http://schemas.openxmlformats.org/officeDocument/2006/relationships/hyperlink" Target="http://www.evode.gov.si/index.php?id=92" TargetMode="External"/><Relationship Id="rId2" Type="http://schemas.openxmlformats.org/officeDocument/2006/relationships/hyperlink" Target="http://www.evode.gov.si/index.php?id=127" TargetMode="External"/><Relationship Id="rId16" Type="http://schemas.openxmlformats.org/officeDocument/2006/relationships/hyperlink" Target="http://www.planet-zemlja.org/2016/10/projekt-gradascica/" TargetMode="External"/><Relationship Id="rId20" Type="http://schemas.openxmlformats.org/officeDocument/2006/relationships/hyperlink" Target="https://www.gomurra.eu/sl/gomurra-programa-interreg-v-a-slovenija-avstrija/" TargetMode="External"/><Relationship Id="rId29" Type="http://schemas.openxmlformats.org/officeDocument/2006/relationships/hyperlink" Target="https://www.ita-slo.eu/sl/visfrim" TargetMode="External"/><Relationship Id="rId1" Type="http://schemas.openxmlformats.org/officeDocument/2006/relationships/hyperlink" Target="https://www.gov.si/assets/ministrstva/MOP/Dokumenti/Voda/NZPO/606504549e/nzpo_2017_2021.pdf" TargetMode="External"/><Relationship Id="rId6" Type="http://schemas.openxmlformats.org/officeDocument/2006/relationships/hyperlink" Target="http://www.interreg-danube.eu/approved-projects/danube-floodplain" TargetMode="External"/><Relationship Id="rId11" Type="http://schemas.openxmlformats.org/officeDocument/2006/relationships/hyperlink" Target="http://www.evode.gov.si/" TargetMode="External"/><Relationship Id="rId24" Type="http://schemas.openxmlformats.org/officeDocument/2006/relationships/hyperlink" Target="http://www.arso.gov.si/vode/poro&#269;ila%20in%20publikacije/" TargetMode="External"/><Relationship Id="rId5" Type="http://schemas.openxmlformats.org/officeDocument/2006/relationships/hyperlink" Target="https://www.ita-slo.eu/sl/grevislin" TargetMode="External"/><Relationship Id="rId15" Type="http://schemas.openxmlformats.org/officeDocument/2006/relationships/hyperlink" Target="http://www.poplavna-varnost.si/zelezniki/" TargetMode="External"/><Relationship Id="rId23" Type="http://schemas.openxmlformats.org/officeDocument/2006/relationships/hyperlink" Target="http://www.arso.gov.si/vode/poro&#269;ila%20in%20publikacije/" TargetMode="External"/><Relationship Id="rId28" Type="http://schemas.openxmlformats.org/officeDocument/2006/relationships/hyperlink" Target="http://frisco22-project.eu/" TargetMode="External"/><Relationship Id="rId10" Type="http://schemas.openxmlformats.org/officeDocument/2006/relationships/hyperlink" Target="https://www.arso.gov.si/o%20agenciji/EU%20sofinancira/BOBER/Bro%c5%a1ura2015.pdf" TargetMode="External"/><Relationship Id="rId19" Type="http://schemas.openxmlformats.org/officeDocument/2006/relationships/hyperlink" Target="https://www.gomurra.eu/sl/gomurra-programa-interreg-v-a-slovenija-avstrija/" TargetMode="External"/><Relationship Id="rId31" Type="http://schemas.openxmlformats.org/officeDocument/2006/relationships/hyperlink" Target="https://www.gomurra.eu/sl/gomurra-programa-interreg-v-a-slovenija-avstrija/" TargetMode="External"/><Relationship Id="rId4" Type="http://schemas.openxmlformats.org/officeDocument/2006/relationships/hyperlink" Target="https://www.interreg-central.eu/Content.Node/FramWat.html" TargetMode="External"/><Relationship Id="rId9" Type="http://schemas.openxmlformats.org/officeDocument/2006/relationships/hyperlink" Target="https://www.arso.gov.si/o%20agenciji/EU%20sofinancira/BOBER/" TargetMode="External"/><Relationship Id="rId14" Type="http://schemas.openxmlformats.org/officeDocument/2006/relationships/hyperlink" Target="https://frisco-project.eu/sl/" TargetMode="External"/><Relationship Id="rId22" Type="http://schemas.openxmlformats.org/officeDocument/2006/relationships/hyperlink" Target="https://frisco-project.eu/files/2017/03/T7_Porocilo_LokacijeSiren_SI.pdf" TargetMode="External"/><Relationship Id="rId27" Type="http://schemas.openxmlformats.org/officeDocument/2006/relationships/hyperlink" Target="https://frisco21-project.eu/sl/" TargetMode="External"/><Relationship Id="rId30" Type="http://schemas.openxmlformats.org/officeDocument/2006/relationships/hyperlink" Target="https://www.ita-slo.eu/sl/grevisli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209C7B-670A-41F0-BEC2-466F1E2F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14325</Words>
  <Characters>81655</Characters>
  <Application>Microsoft Office Word</Application>
  <DocSecurity>0</DocSecurity>
  <Lines>680</Lines>
  <Paragraphs>191</Paragraphs>
  <ScaleCrop>false</ScaleCrop>
  <HeadingPairs>
    <vt:vector size="2" baseType="variant">
      <vt:variant>
        <vt:lpstr>Naslov</vt:lpstr>
      </vt:variant>
      <vt:variant>
        <vt:i4>1</vt:i4>
      </vt:variant>
    </vt:vector>
  </HeadingPairs>
  <TitlesOfParts>
    <vt:vector size="1" baseType="lpstr">
      <vt:lpstr></vt:lpstr>
    </vt:vector>
  </TitlesOfParts>
  <Company>IQ22</Company>
  <LinksUpToDate>false</LinksUpToDate>
  <CharactersWithSpaces>95789</CharactersWithSpaces>
  <SharedDoc>false</SharedDoc>
  <HLinks>
    <vt:vector size="8406" baseType="variant">
      <vt:variant>
        <vt:i4>983052</vt:i4>
      </vt:variant>
      <vt:variant>
        <vt:i4>6138</vt:i4>
      </vt:variant>
      <vt:variant>
        <vt:i4>0</vt:i4>
      </vt:variant>
      <vt:variant>
        <vt:i4>5</vt:i4>
      </vt:variant>
      <vt:variant>
        <vt:lpwstr>http://www.uradni-list.si/1/content?id=114361</vt:lpwstr>
      </vt:variant>
      <vt:variant>
        <vt:lpwstr/>
      </vt:variant>
      <vt:variant>
        <vt:i4>983052</vt:i4>
      </vt:variant>
      <vt:variant>
        <vt:i4>6135</vt:i4>
      </vt:variant>
      <vt:variant>
        <vt:i4>0</vt:i4>
      </vt:variant>
      <vt:variant>
        <vt:i4>5</vt:i4>
      </vt:variant>
      <vt:variant>
        <vt:lpwstr>http://www.uradni-list.si/1/content?id=114361</vt:lpwstr>
      </vt:variant>
      <vt:variant>
        <vt:lpwstr/>
      </vt:variant>
      <vt:variant>
        <vt:i4>983052</vt:i4>
      </vt:variant>
      <vt:variant>
        <vt:i4>6132</vt:i4>
      </vt:variant>
      <vt:variant>
        <vt:i4>0</vt:i4>
      </vt:variant>
      <vt:variant>
        <vt:i4>5</vt:i4>
      </vt:variant>
      <vt:variant>
        <vt:lpwstr>http://www.uradni-list.si/1/content?id=114361</vt:lpwstr>
      </vt:variant>
      <vt:variant>
        <vt:lpwstr/>
      </vt:variant>
      <vt:variant>
        <vt:i4>983052</vt:i4>
      </vt:variant>
      <vt:variant>
        <vt:i4>6129</vt:i4>
      </vt:variant>
      <vt:variant>
        <vt:i4>0</vt:i4>
      </vt:variant>
      <vt:variant>
        <vt:i4>5</vt:i4>
      </vt:variant>
      <vt:variant>
        <vt:lpwstr>http://www.uradni-list.si/1/content?id=114361</vt:lpwstr>
      </vt:variant>
      <vt:variant>
        <vt:lpwstr/>
      </vt:variant>
      <vt:variant>
        <vt:i4>3407978</vt:i4>
      </vt:variant>
      <vt:variant>
        <vt:i4>6126</vt:i4>
      </vt:variant>
      <vt:variant>
        <vt:i4>0</vt:i4>
      </vt:variant>
      <vt:variant>
        <vt:i4>5</vt:i4>
      </vt:variant>
      <vt:variant>
        <vt:lpwstr>http://www.sos112.si/koper</vt:lpwstr>
      </vt:variant>
      <vt:variant>
        <vt:lpwstr/>
      </vt:variant>
      <vt:variant>
        <vt:i4>7077892</vt:i4>
      </vt:variant>
      <vt:variant>
        <vt:i4>6123</vt:i4>
      </vt:variant>
      <vt:variant>
        <vt:i4>0</vt:i4>
      </vt:variant>
      <vt:variant>
        <vt:i4>5</vt:i4>
      </vt:variant>
      <vt:variant>
        <vt:lpwstr>mailto:izpostava.kp@urszr.si</vt:lpwstr>
      </vt:variant>
      <vt:variant>
        <vt:lpwstr/>
      </vt:variant>
      <vt:variant>
        <vt:i4>6225937</vt:i4>
      </vt:variant>
      <vt:variant>
        <vt:i4>6120</vt:i4>
      </vt:variant>
      <vt:variant>
        <vt:i4>0</vt:i4>
      </vt:variant>
      <vt:variant>
        <vt:i4>5</vt:i4>
      </vt:variant>
      <vt:variant>
        <vt:lpwstr>http://www.sos112.si/postojna</vt:lpwstr>
      </vt:variant>
      <vt:variant>
        <vt:lpwstr/>
      </vt:variant>
      <vt:variant>
        <vt:i4>7798811</vt:i4>
      </vt:variant>
      <vt:variant>
        <vt:i4>6117</vt:i4>
      </vt:variant>
      <vt:variant>
        <vt:i4>0</vt:i4>
      </vt:variant>
      <vt:variant>
        <vt:i4>5</vt:i4>
      </vt:variant>
      <vt:variant>
        <vt:lpwstr>mailto:izpostava.po@urszr.si</vt:lpwstr>
      </vt:variant>
      <vt:variant>
        <vt:lpwstr/>
      </vt:variant>
      <vt:variant>
        <vt:i4>1376345</vt:i4>
      </vt:variant>
      <vt:variant>
        <vt:i4>6114</vt:i4>
      </vt:variant>
      <vt:variant>
        <vt:i4>0</vt:i4>
      </vt:variant>
      <vt:variant>
        <vt:i4>5</vt:i4>
      </vt:variant>
      <vt:variant>
        <vt:lpwstr>http://www.vgp-drava.si/</vt:lpwstr>
      </vt:variant>
      <vt:variant>
        <vt:lpwstr/>
      </vt:variant>
      <vt:variant>
        <vt:i4>2359386</vt:i4>
      </vt:variant>
      <vt:variant>
        <vt:i4>6111</vt:i4>
      </vt:variant>
      <vt:variant>
        <vt:i4>0</vt:i4>
      </vt:variant>
      <vt:variant>
        <vt:i4>5</vt:i4>
      </vt:variant>
      <vt:variant>
        <vt:lpwstr>mailto:info@vgp-drava.si</vt:lpwstr>
      </vt:variant>
      <vt:variant>
        <vt:lpwstr/>
      </vt:variant>
      <vt:variant>
        <vt:i4>4128815</vt:i4>
      </vt:variant>
      <vt:variant>
        <vt:i4>6108</vt:i4>
      </vt:variant>
      <vt:variant>
        <vt:i4>0</vt:i4>
      </vt:variant>
      <vt:variant>
        <vt:i4>5</vt:i4>
      </vt:variant>
      <vt:variant>
        <vt:lpwstr>http://www.arso.gov.si/</vt:lpwstr>
      </vt:variant>
      <vt:variant>
        <vt:lpwstr/>
      </vt:variant>
      <vt:variant>
        <vt:i4>3473431</vt:i4>
      </vt:variant>
      <vt:variant>
        <vt:i4>6105</vt:i4>
      </vt:variant>
      <vt:variant>
        <vt:i4>0</vt:i4>
      </vt:variant>
      <vt:variant>
        <vt:i4>5</vt:i4>
      </vt:variant>
      <vt:variant>
        <vt:lpwstr>mailto:gp.arso-kp@gov.si</vt:lpwstr>
      </vt:variant>
      <vt:variant>
        <vt:lpwstr/>
      </vt:variant>
      <vt:variant>
        <vt:i4>8060985</vt:i4>
      </vt:variant>
      <vt:variant>
        <vt:i4>6102</vt:i4>
      </vt:variant>
      <vt:variant>
        <vt:i4>0</vt:i4>
      </vt:variant>
      <vt:variant>
        <vt:i4>5</vt:i4>
      </vt:variant>
      <vt:variant>
        <vt:lpwstr>http://www.mop.gov.si/</vt:lpwstr>
      </vt:variant>
      <vt:variant>
        <vt:lpwstr/>
      </vt:variant>
      <vt:variant>
        <vt:i4>3932230</vt:i4>
      </vt:variant>
      <vt:variant>
        <vt:i4>6099</vt:i4>
      </vt:variant>
      <vt:variant>
        <vt:i4>0</vt:i4>
      </vt:variant>
      <vt:variant>
        <vt:i4>5</vt:i4>
      </vt:variant>
      <vt:variant>
        <vt:lpwstr>javascript:linkTo_UnCryptMailto('lzhksn9fo-lnoZfnu-rh');</vt:lpwstr>
      </vt:variant>
      <vt:variant>
        <vt:lpwstr/>
      </vt:variant>
      <vt:variant>
        <vt:i4>3670068</vt:i4>
      </vt:variant>
      <vt:variant>
        <vt:i4>6096</vt:i4>
      </vt:variant>
      <vt:variant>
        <vt:i4>0</vt:i4>
      </vt:variant>
      <vt:variant>
        <vt:i4>5</vt:i4>
      </vt:variant>
      <vt:variant>
        <vt:lpwstr>http://gis.arso.gov.si/related/evode/vg_komisije/SLO-IT-zasedanje_december 2012.pdf</vt:lpwstr>
      </vt:variant>
      <vt:variant>
        <vt:lpwstr/>
      </vt:variant>
      <vt:variant>
        <vt:i4>3276843</vt:i4>
      </vt:variant>
      <vt:variant>
        <vt:i4>6093</vt:i4>
      </vt:variant>
      <vt:variant>
        <vt:i4>0</vt:i4>
      </vt:variant>
      <vt:variant>
        <vt:i4>5</vt:i4>
      </vt:variant>
      <vt:variant>
        <vt:lpwstr>http://gis.arso.gov.si/related/evode/vg_komisije/SLO-IT-zasedanje_oktober 2014.pdf</vt:lpwstr>
      </vt:variant>
      <vt:variant>
        <vt:lpwstr/>
      </vt:variant>
      <vt:variant>
        <vt:i4>4915295</vt:i4>
      </vt:variant>
      <vt:variant>
        <vt:i4>6090</vt:i4>
      </vt:variant>
      <vt:variant>
        <vt:i4>0</vt:i4>
      </vt:variant>
      <vt:variant>
        <vt:i4>5</vt:i4>
      </vt:variant>
      <vt:variant>
        <vt:lpwstr>http://evode.arso.gov.si/index72dc.html?q=node/23</vt:lpwstr>
      </vt:variant>
      <vt:variant>
        <vt:lpwstr/>
      </vt:variant>
      <vt:variant>
        <vt:i4>8323172</vt:i4>
      </vt:variant>
      <vt:variant>
        <vt:i4>6087</vt:i4>
      </vt:variant>
      <vt:variant>
        <vt:i4>0</vt:i4>
      </vt:variant>
      <vt:variant>
        <vt:i4>5</vt:i4>
      </vt:variant>
      <vt:variant>
        <vt:lpwstr>http://www.mop.gov.si/fileadmin/mop.gov.si/pageuploads/podrocja/voda/opvp/OPVP_Si_KPO/ogrozenost_Q500_Piran.pdf</vt:lpwstr>
      </vt:variant>
      <vt:variant>
        <vt:lpwstr/>
      </vt:variant>
      <vt:variant>
        <vt:i4>8323168</vt:i4>
      </vt:variant>
      <vt:variant>
        <vt:i4>6084</vt:i4>
      </vt:variant>
      <vt:variant>
        <vt:i4>0</vt:i4>
      </vt:variant>
      <vt:variant>
        <vt:i4>5</vt:i4>
      </vt:variant>
      <vt:variant>
        <vt:lpwstr>http://www.mop.gov.si/fileadmin/mop.gov.si/pageuploads/podrocja/voda/opvp/OPVP_Si_KPO/ogrozenost_Q100_Piran.pdf</vt:lpwstr>
      </vt:variant>
      <vt:variant>
        <vt:lpwstr/>
      </vt:variant>
      <vt:variant>
        <vt:i4>1572945</vt:i4>
      </vt:variant>
      <vt:variant>
        <vt:i4>6081</vt:i4>
      </vt:variant>
      <vt:variant>
        <vt:i4>0</vt:i4>
      </vt:variant>
      <vt:variant>
        <vt:i4>5</vt:i4>
      </vt:variant>
      <vt:variant>
        <vt:lpwstr>http://www.mop.gov.si/fileadmin/mop.gov.si/pageuploads/podrocja/voda/opvp/OPVP_Si_KPO/ogrozenost_Q10_Piran.pdf</vt:lpwstr>
      </vt:variant>
      <vt:variant>
        <vt:lpwstr/>
      </vt:variant>
      <vt:variant>
        <vt:i4>1900658</vt:i4>
      </vt:variant>
      <vt:variant>
        <vt:i4>6078</vt:i4>
      </vt:variant>
      <vt:variant>
        <vt:i4>0</vt:i4>
      </vt:variant>
      <vt:variant>
        <vt:i4>5</vt:i4>
      </vt:variant>
      <vt:variant>
        <vt:lpwstr>http://www.mop.gov.si/fileadmin/mop.gov.si/pageuploads/podrocja/voda/opvp/OPVP_Si_KPN/42_Piran/Globine_pri_Q500.pdf</vt:lpwstr>
      </vt:variant>
      <vt:variant>
        <vt:lpwstr/>
      </vt:variant>
      <vt:variant>
        <vt:i4>1900662</vt:i4>
      </vt:variant>
      <vt:variant>
        <vt:i4>6075</vt:i4>
      </vt:variant>
      <vt:variant>
        <vt:i4>0</vt:i4>
      </vt:variant>
      <vt:variant>
        <vt:i4>5</vt:i4>
      </vt:variant>
      <vt:variant>
        <vt:lpwstr>http://www.mop.gov.si/fileadmin/mop.gov.si/pageuploads/podrocja/voda/opvp/OPVP_Si_KPN/42_Piran/Globine_pri_Q100.pdf</vt:lpwstr>
      </vt:variant>
      <vt:variant>
        <vt:lpwstr/>
      </vt:variant>
      <vt:variant>
        <vt:i4>4259964</vt:i4>
      </vt:variant>
      <vt:variant>
        <vt:i4>6072</vt:i4>
      </vt:variant>
      <vt:variant>
        <vt:i4>0</vt:i4>
      </vt:variant>
      <vt:variant>
        <vt:i4>5</vt:i4>
      </vt:variant>
      <vt:variant>
        <vt:lpwstr>http://www.mop.gov.si/fileadmin/mop.gov.si/pageuploads/podrocja/voda/opvp/OPVP_Si_KPN/42_Piran/Globine_pri_Q10.pdf</vt:lpwstr>
      </vt:variant>
      <vt:variant>
        <vt:lpwstr/>
      </vt:variant>
      <vt:variant>
        <vt:i4>3211331</vt:i4>
      </vt:variant>
      <vt:variant>
        <vt:i4>6069</vt:i4>
      </vt:variant>
      <vt:variant>
        <vt:i4>0</vt:i4>
      </vt:variant>
      <vt:variant>
        <vt:i4>5</vt:i4>
      </vt:variant>
      <vt:variant>
        <vt:lpwstr>http://www.mop.gov.si/fileadmin/mop.gov.si/pageuploads/podrocja/voda/opvp/OPVP_Si_KPN/42_Piran/Poplavna_linija_Q500.pdf</vt:lpwstr>
      </vt:variant>
      <vt:variant>
        <vt:lpwstr/>
      </vt:variant>
      <vt:variant>
        <vt:i4>3211335</vt:i4>
      </vt:variant>
      <vt:variant>
        <vt:i4>6066</vt:i4>
      </vt:variant>
      <vt:variant>
        <vt:i4>0</vt:i4>
      </vt:variant>
      <vt:variant>
        <vt:i4>5</vt:i4>
      </vt:variant>
      <vt:variant>
        <vt:lpwstr>http://www.mop.gov.si/fileadmin/mop.gov.si/pageuploads/podrocja/voda/opvp/OPVP_Si_KPN/42_Piran/Poplavna_linija_Q100.pdf</vt:lpwstr>
      </vt:variant>
      <vt:variant>
        <vt:lpwstr/>
      </vt:variant>
      <vt:variant>
        <vt:i4>7143501</vt:i4>
      </vt:variant>
      <vt:variant>
        <vt:i4>6063</vt:i4>
      </vt:variant>
      <vt:variant>
        <vt:i4>0</vt:i4>
      </vt:variant>
      <vt:variant>
        <vt:i4>5</vt:i4>
      </vt:variant>
      <vt:variant>
        <vt:lpwstr>http://www.mop.gov.si/fileadmin/mop.gov.si/pageuploads/podrocja/voda/opvp/OPVP_Si_KPN/42_Piran/Poplavna_linija_Q10.pdf</vt:lpwstr>
      </vt:variant>
      <vt:variant>
        <vt:lpwstr/>
      </vt:variant>
      <vt:variant>
        <vt:i4>6357103</vt:i4>
      </vt:variant>
      <vt:variant>
        <vt:i4>6060</vt:i4>
      </vt:variant>
      <vt:variant>
        <vt:i4>0</vt:i4>
      </vt:variant>
      <vt:variant>
        <vt:i4>5</vt:i4>
      </vt:variant>
      <vt:variant>
        <vt:lpwstr>http://www.mop.gov.si/fileadmin/mop.gov.si/pageuploads/podrocja/voda/opvp/OPVP_Si_KPO/ogrozenost_Q500_Izola.pdf</vt:lpwstr>
      </vt:variant>
      <vt:variant>
        <vt:lpwstr/>
      </vt:variant>
      <vt:variant>
        <vt:i4>6357099</vt:i4>
      </vt:variant>
      <vt:variant>
        <vt:i4>6057</vt:i4>
      </vt:variant>
      <vt:variant>
        <vt:i4>0</vt:i4>
      </vt:variant>
      <vt:variant>
        <vt:i4>5</vt:i4>
      </vt:variant>
      <vt:variant>
        <vt:lpwstr>http://www.mop.gov.si/fileadmin/mop.gov.si/pageuploads/podrocja/voda/opvp/OPVP_Si_KPO/ogrozenost_Q100_Izola.pdf</vt:lpwstr>
      </vt:variant>
      <vt:variant>
        <vt:lpwstr/>
      </vt:variant>
      <vt:variant>
        <vt:i4>1245263</vt:i4>
      </vt:variant>
      <vt:variant>
        <vt:i4>6054</vt:i4>
      </vt:variant>
      <vt:variant>
        <vt:i4>0</vt:i4>
      </vt:variant>
      <vt:variant>
        <vt:i4>5</vt:i4>
      </vt:variant>
      <vt:variant>
        <vt:lpwstr>http://www.mop.gov.si/fileadmin/mop.gov.si/pageuploads/podrocja/voda/opvp/OPVP_Si_KPO/ogrozenost_Q10_Izola.pdf</vt:lpwstr>
      </vt:variant>
      <vt:variant>
        <vt:lpwstr/>
      </vt:variant>
      <vt:variant>
        <vt:i4>1376364</vt:i4>
      </vt:variant>
      <vt:variant>
        <vt:i4>6051</vt:i4>
      </vt:variant>
      <vt:variant>
        <vt:i4>0</vt:i4>
      </vt:variant>
      <vt:variant>
        <vt:i4>5</vt:i4>
      </vt:variant>
      <vt:variant>
        <vt:lpwstr>http://www.mop.gov.si/fileadmin/mop.gov.si/pageuploads/podrocja/voda/opvp/OPVP_Si_KPN/41_Izola/Globine_pri_Q500.pdf</vt:lpwstr>
      </vt:variant>
      <vt:variant>
        <vt:lpwstr/>
      </vt:variant>
      <vt:variant>
        <vt:i4>1376360</vt:i4>
      </vt:variant>
      <vt:variant>
        <vt:i4>6048</vt:i4>
      </vt:variant>
      <vt:variant>
        <vt:i4>0</vt:i4>
      </vt:variant>
      <vt:variant>
        <vt:i4>5</vt:i4>
      </vt:variant>
      <vt:variant>
        <vt:lpwstr>http://www.mop.gov.si/fileadmin/mop.gov.si/pageuploads/podrocja/voda/opvp/OPVP_Si_KPN/41_Izola/Globine_pri_Q100.pdf</vt:lpwstr>
      </vt:variant>
      <vt:variant>
        <vt:lpwstr/>
      </vt:variant>
      <vt:variant>
        <vt:i4>4784226</vt:i4>
      </vt:variant>
      <vt:variant>
        <vt:i4>6045</vt:i4>
      </vt:variant>
      <vt:variant>
        <vt:i4>0</vt:i4>
      </vt:variant>
      <vt:variant>
        <vt:i4>5</vt:i4>
      </vt:variant>
      <vt:variant>
        <vt:lpwstr>http://www.mop.gov.si/fileadmin/mop.gov.si/pageuploads/podrocja/voda/opvp/OPVP_Si_KPN/41_Izola/Globine_pri_Q10.pdf</vt:lpwstr>
      </vt:variant>
      <vt:variant>
        <vt:lpwstr/>
      </vt:variant>
      <vt:variant>
        <vt:i4>3735645</vt:i4>
      </vt:variant>
      <vt:variant>
        <vt:i4>6042</vt:i4>
      </vt:variant>
      <vt:variant>
        <vt:i4>0</vt:i4>
      </vt:variant>
      <vt:variant>
        <vt:i4>5</vt:i4>
      </vt:variant>
      <vt:variant>
        <vt:lpwstr>http://www.mop.gov.si/fileadmin/mop.gov.si/pageuploads/podrocja/voda/opvp/OPVP_Si_KPN/41_Izola/Poplavna_linija_Q500.pdf</vt:lpwstr>
      </vt:variant>
      <vt:variant>
        <vt:lpwstr/>
      </vt:variant>
      <vt:variant>
        <vt:i4>3735641</vt:i4>
      </vt:variant>
      <vt:variant>
        <vt:i4>6039</vt:i4>
      </vt:variant>
      <vt:variant>
        <vt:i4>0</vt:i4>
      </vt:variant>
      <vt:variant>
        <vt:i4>5</vt:i4>
      </vt:variant>
      <vt:variant>
        <vt:lpwstr>http://www.mop.gov.si/fileadmin/mop.gov.si/pageuploads/podrocja/voda/opvp/OPVP_Si_KPN/41_Izola/Poplavna_linija_Q100.pdf</vt:lpwstr>
      </vt:variant>
      <vt:variant>
        <vt:lpwstr/>
      </vt:variant>
      <vt:variant>
        <vt:i4>6619219</vt:i4>
      </vt:variant>
      <vt:variant>
        <vt:i4>6036</vt:i4>
      </vt:variant>
      <vt:variant>
        <vt:i4>0</vt:i4>
      </vt:variant>
      <vt:variant>
        <vt:i4>5</vt:i4>
      </vt:variant>
      <vt:variant>
        <vt:lpwstr>http://www.mop.gov.si/fileadmin/mop.gov.si/pageuploads/podrocja/voda/opvp/OPVP_Si_KPN/41_Izola/Poplavna_linija_Q10.pdf</vt:lpwstr>
      </vt:variant>
      <vt:variant>
        <vt:lpwstr/>
      </vt:variant>
      <vt:variant>
        <vt:i4>8192097</vt:i4>
      </vt:variant>
      <vt:variant>
        <vt:i4>6033</vt:i4>
      </vt:variant>
      <vt:variant>
        <vt:i4>0</vt:i4>
      </vt:variant>
      <vt:variant>
        <vt:i4>5</vt:i4>
      </vt:variant>
      <vt:variant>
        <vt:lpwstr>http://www.mop.gov.si/fileadmin/mop.gov.si/pageuploads/podrocja/voda/opvp/OPVP_Si_KPO/ogrozenost_Q500_Koper.pdf</vt:lpwstr>
      </vt:variant>
      <vt:variant>
        <vt:lpwstr/>
      </vt:variant>
      <vt:variant>
        <vt:i4>8192101</vt:i4>
      </vt:variant>
      <vt:variant>
        <vt:i4>6030</vt:i4>
      </vt:variant>
      <vt:variant>
        <vt:i4>0</vt:i4>
      </vt:variant>
      <vt:variant>
        <vt:i4>5</vt:i4>
      </vt:variant>
      <vt:variant>
        <vt:lpwstr>http://www.mop.gov.si/fileadmin/mop.gov.si/pageuploads/podrocja/voda/opvp/OPVP_Si_KPO/ogrozenost_Q100_Koper.pdf</vt:lpwstr>
      </vt:variant>
      <vt:variant>
        <vt:lpwstr/>
      </vt:variant>
      <vt:variant>
        <vt:i4>1900627</vt:i4>
      </vt:variant>
      <vt:variant>
        <vt:i4>6027</vt:i4>
      </vt:variant>
      <vt:variant>
        <vt:i4>0</vt:i4>
      </vt:variant>
      <vt:variant>
        <vt:i4>5</vt:i4>
      </vt:variant>
      <vt:variant>
        <vt:lpwstr>http://www.mop.gov.si/fileadmin/mop.gov.si/pageuploads/podrocja/voda/opvp/OPVP_Si_KPO/ogrozenost_Q10_Koper.pdf</vt:lpwstr>
      </vt:variant>
      <vt:variant>
        <vt:lpwstr/>
      </vt:variant>
      <vt:variant>
        <vt:i4>4194348</vt:i4>
      </vt:variant>
      <vt:variant>
        <vt:i4>6024</vt:i4>
      </vt:variant>
      <vt:variant>
        <vt:i4>0</vt:i4>
      </vt:variant>
      <vt:variant>
        <vt:i4>5</vt:i4>
      </vt:variant>
      <vt:variant>
        <vt:lpwstr>http://www.mop.gov.si/fileadmin/mop.gov.si/pageuploads/podrocja/voda/opvp/OPVP_Si_KPN/03_Koper_3064_3043/Globine_pri_Q100.pdf</vt:lpwstr>
      </vt:variant>
      <vt:variant>
        <vt:lpwstr/>
      </vt:variant>
      <vt:variant>
        <vt:i4>7077913</vt:i4>
      </vt:variant>
      <vt:variant>
        <vt:i4>6021</vt:i4>
      </vt:variant>
      <vt:variant>
        <vt:i4>0</vt:i4>
      </vt:variant>
      <vt:variant>
        <vt:i4>5</vt:i4>
      </vt:variant>
      <vt:variant>
        <vt:lpwstr>http://www.mop.gov.si/fileadmin/mop.gov.si/pageuploads/podrocja/voda/opvp/OPVP_Si_KPN/03_Koper_3064_3043/Poplavna_linija_Q500.pdf</vt:lpwstr>
      </vt:variant>
      <vt:variant>
        <vt:lpwstr/>
      </vt:variant>
      <vt:variant>
        <vt:i4>7077917</vt:i4>
      </vt:variant>
      <vt:variant>
        <vt:i4>6018</vt:i4>
      </vt:variant>
      <vt:variant>
        <vt:i4>0</vt:i4>
      </vt:variant>
      <vt:variant>
        <vt:i4>5</vt:i4>
      </vt:variant>
      <vt:variant>
        <vt:lpwstr>http://www.mop.gov.si/fileadmin/mop.gov.si/pageuploads/podrocja/voda/opvp/OPVP_Si_KPN/03_Koper_3064_3043/Poplavna_linija_Q100.pdf</vt:lpwstr>
      </vt:variant>
      <vt:variant>
        <vt:lpwstr/>
      </vt:variant>
      <vt:variant>
        <vt:i4>3145751</vt:i4>
      </vt:variant>
      <vt:variant>
        <vt:i4>6015</vt:i4>
      </vt:variant>
      <vt:variant>
        <vt:i4>0</vt:i4>
      </vt:variant>
      <vt:variant>
        <vt:i4>5</vt:i4>
      </vt:variant>
      <vt:variant>
        <vt:lpwstr>http://www.mop.gov.si/fileadmin/mop.gov.si/pageuploads/podrocja/voda/opvp/OPVP_Si_KPN/03_Koper_3064_3043/Poplavna_linija_Q10.pdf</vt:lpwstr>
      </vt:variant>
      <vt:variant>
        <vt:lpwstr/>
      </vt:variant>
      <vt:variant>
        <vt:i4>6225937</vt:i4>
      </vt:variant>
      <vt:variant>
        <vt:i4>6012</vt:i4>
      </vt:variant>
      <vt:variant>
        <vt:i4>0</vt:i4>
      </vt:variant>
      <vt:variant>
        <vt:i4>5</vt:i4>
      </vt:variant>
      <vt:variant>
        <vt:lpwstr>http://www.sos112.si/postojna</vt:lpwstr>
      </vt:variant>
      <vt:variant>
        <vt:lpwstr/>
      </vt:variant>
      <vt:variant>
        <vt:i4>7798811</vt:i4>
      </vt:variant>
      <vt:variant>
        <vt:i4>6009</vt:i4>
      </vt:variant>
      <vt:variant>
        <vt:i4>0</vt:i4>
      </vt:variant>
      <vt:variant>
        <vt:i4>5</vt:i4>
      </vt:variant>
      <vt:variant>
        <vt:lpwstr>mailto:izpostava.po@urszr.si</vt:lpwstr>
      </vt:variant>
      <vt:variant>
        <vt:lpwstr/>
      </vt:variant>
      <vt:variant>
        <vt:i4>131096</vt:i4>
      </vt:variant>
      <vt:variant>
        <vt:i4>6006</vt:i4>
      </vt:variant>
      <vt:variant>
        <vt:i4>0</vt:i4>
      </vt:variant>
      <vt:variant>
        <vt:i4>5</vt:i4>
      </vt:variant>
      <vt:variant>
        <vt:lpwstr>http://www.sos112.si/nova gorica</vt:lpwstr>
      </vt:variant>
      <vt:variant>
        <vt:lpwstr/>
      </vt:variant>
      <vt:variant>
        <vt:i4>6881299</vt:i4>
      </vt:variant>
      <vt:variant>
        <vt:i4>6003</vt:i4>
      </vt:variant>
      <vt:variant>
        <vt:i4>0</vt:i4>
      </vt:variant>
      <vt:variant>
        <vt:i4>5</vt:i4>
      </vt:variant>
      <vt:variant>
        <vt:lpwstr>mailto:izpostava.ng@urszr.si</vt:lpwstr>
      </vt:variant>
      <vt:variant>
        <vt:lpwstr/>
      </vt:variant>
      <vt:variant>
        <vt:i4>1376345</vt:i4>
      </vt:variant>
      <vt:variant>
        <vt:i4>6000</vt:i4>
      </vt:variant>
      <vt:variant>
        <vt:i4>0</vt:i4>
      </vt:variant>
      <vt:variant>
        <vt:i4>5</vt:i4>
      </vt:variant>
      <vt:variant>
        <vt:lpwstr>http://www.vgp-drava.si/</vt:lpwstr>
      </vt:variant>
      <vt:variant>
        <vt:lpwstr/>
      </vt:variant>
      <vt:variant>
        <vt:i4>2359386</vt:i4>
      </vt:variant>
      <vt:variant>
        <vt:i4>5997</vt:i4>
      </vt:variant>
      <vt:variant>
        <vt:i4>0</vt:i4>
      </vt:variant>
      <vt:variant>
        <vt:i4>5</vt:i4>
      </vt:variant>
      <vt:variant>
        <vt:lpwstr>mailto:info@vgp-drava.si</vt:lpwstr>
      </vt:variant>
      <vt:variant>
        <vt:lpwstr/>
      </vt:variant>
      <vt:variant>
        <vt:i4>7602297</vt:i4>
      </vt:variant>
      <vt:variant>
        <vt:i4>5994</vt:i4>
      </vt:variant>
      <vt:variant>
        <vt:i4>0</vt:i4>
      </vt:variant>
      <vt:variant>
        <vt:i4>5</vt:i4>
      </vt:variant>
      <vt:variant>
        <vt:lpwstr>http://www.hidrotehnik.si/</vt:lpwstr>
      </vt:variant>
      <vt:variant>
        <vt:lpwstr/>
      </vt:variant>
      <vt:variant>
        <vt:i4>7471218</vt:i4>
      </vt:variant>
      <vt:variant>
        <vt:i4>5991</vt:i4>
      </vt:variant>
      <vt:variant>
        <vt:i4>0</vt:i4>
      </vt:variant>
      <vt:variant>
        <vt:i4>5</vt:i4>
      </vt:variant>
      <vt:variant>
        <vt:lpwstr>C:\Users\BOJAN~1.JAK\AppData\Local\Temp\notes269AF9\info@hidrotehnik.si</vt:lpwstr>
      </vt:variant>
      <vt:variant>
        <vt:lpwstr/>
      </vt:variant>
      <vt:variant>
        <vt:i4>4128815</vt:i4>
      </vt:variant>
      <vt:variant>
        <vt:i4>5988</vt:i4>
      </vt:variant>
      <vt:variant>
        <vt:i4>0</vt:i4>
      </vt:variant>
      <vt:variant>
        <vt:i4>5</vt:i4>
      </vt:variant>
      <vt:variant>
        <vt:lpwstr>http://www.arso.gov.si/</vt:lpwstr>
      </vt:variant>
      <vt:variant>
        <vt:lpwstr/>
      </vt:variant>
      <vt:variant>
        <vt:i4>3473431</vt:i4>
      </vt:variant>
      <vt:variant>
        <vt:i4>5985</vt:i4>
      </vt:variant>
      <vt:variant>
        <vt:i4>0</vt:i4>
      </vt:variant>
      <vt:variant>
        <vt:i4>5</vt:i4>
      </vt:variant>
      <vt:variant>
        <vt:lpwstr>mailto:gp.arso-kp@gov.si</vt:lpwstr>
      </vt:variant>
      <vt:variant>
        <vt:lpwstr/>
      </vt:variant>
      <vt:variant>
        <vt:i4>4128815</vt:i4>
      </vt:variant>
      <vt:variant>
        <vt:i4>5982</vt:i4>
      </vt:variant>
      <vt:variant>
        <vt:i4>0</vt:i4>
      </vt:variant>
      <vt:variant>
        <vt:i4>5</vt:i4>
      </vt:variant>
      <vt:variant>
        <vt:lpwstr>http://www.arso.gov.si/</vt:lpwstr>
      </vt:variant>
      <vt:variant>
        <vt:lpwstr/>
      </vt:variant>
      <vt:variant>
        <vt:i4>3145728</vt:i4>
      </vt:variant>
      <vt:variant>
        <vt:i4>5979</vt:i4>
      </vt:variant>
      <vt:variant>
        <vt:i4>0</vt:i4>
      </vt:variant>
      <vt:variant>
        <vt:i4>5</vt:i4>
      </vt:variant>
      <vt:variant>
        <vt:lpwstr>mailto:gp.arso-ng@gov.si</vt:lpwstr>
      </vt:variant>
      <vt:variant>
        <vt:lpwstr/>
      </vt:variant>
      <vt:variant>
        <vt:i4>8060985</vt:i4>
      </vt:variant>
      <vt:variant>
        <vt:i4>5976</vt:i4>
      </vt:variant>
      <vt:variant>
        <vt:i4>0</vt:i4>
      </vt:variant>
      <vt:variant>
        <vt:i4>5</vt:i4>
      </vt:variant>
      <vt:variant>
        <vt:lpwstr>http://www.mop.gov.si/</vt:lpwstr>
      </vt:variant>
      <vt:variant>
        <vt:lpwstr/>
      </vt:variant>
      <vt:variant>
        <vt:i4>3932230</vt:i4>
      </vt:variant>
      <vt:variant>
        <vt:i4>5973</vt:i4>
      </vt:variant>
      <vt:variant>
        <vt:i4>0</vt:i4>
      </vt:variant>
      <vt:variant>
        <vt:i4>5</vt:i4>
      </vt:variant>
      <vt:variant>
        <vt:lpwstr>javascript:linkTo_UnCryptMailto('lzhksn9fo-lnoZfnu-rh');</vt:lpwstr>
      </vt:variant>
      <vt:variant>
        <vt:lpwstr/>
      </vt:variant>
      <vt:variant>
        <vt:i4>3670068</vt:i4>
      </vt:variant>
      <vt:variant>
        <vt:i4>5970</vt:i4>
      </vt:variant>
      <vt:variant>
        <vt:i4>0</vt:i4>
      </vt:variant>
      <vt:variant>
        <vt:i4>5</vt:i4>
      </vt:variant>
      <vt:variant>
        <vt:lpwstr>http://gis.arso.gov.si/related/evode/vg_komisije/SLO-IT-zasedanje_december 2012.pdf</vt:lpwstr>
      </vt:variant>
      <vt:variant>
        <vt:lpwstr/>
      </vt:variant>
      <vt:variant>
        <vt:i4>3276843</vt:i4>
      </vt:variant>
      <vt:variant>
        <vt:i4>5967</vt:i4>
      </vt:variant>
      <vt:variant>
        <vt:i4>0</vt:i4>
      </vt:variant>
      <vt:variant>
        <vt:i4>5</vt:i4>
      </vt:variant>
      <vt:variant>
        <vt:lpwstr>http://gis.arso.gov.si/related/evode/vg_komisije/SLO-IT-zasedanje_oktober 2014.pdf</vt:lpwstr>
      </vt:variant>
      <vt:variant>
        <vt:lpwstr/>
      </vt:variant>
      <vt:variant>
        <vt:i4>4915295</vt:i4>
      </vt:variant>
      <vt:variant>
        <vt:i4>5964</vt:i4>
      </vt:variant>
      <vt:variant>
        <vt:i4>0</vt:i4>
      </vt:variant>
      <vt:variant>
        <vt:i4>5</vt:i4>
      </vt:variant>
      <vt:variant>
        <vt:lpwstr>http://evode.arso.gov.si/index72dc.html?q=node/23</vt:lpwstr>
      </vt:variant>
      <vt:variant>
        <vt:lpwstr/>
      </vt:variant>
      <vt:variant>
        <vt:i4>3604520</vt:i4>
      </vt:variant>
      <vt:variant>
        <vt:i4>5961</vt:i4>
      </vt:variant>
      <vt:variant>
        <vt:i4>0</vt:i4>
      </vt:variant>
      <vt:variant>
        <vt:i4>5</vt:i4>
      </vt:variant>
      <vt:variant>
        <vt:lpwstr>http://www.mop.gov.si/fileadmin/mop.gov.si/pageuploads/podrocja/voda/opvp/OPVP_Si_KPO/ogrozenost_Q500_Podnanos.pdf</vt:lpwstr>
      </vt:variant>
      <vt:variant>
        <vt:lpwstr/>
      </vt:variant>
      <vt:variant>
        <vt:i4>3604524</vt:i4>
      </vt:variant>
      <vt:variant>
        <vt:i4>5958</vt:i4>
      </vt:variant>
      <vt:variant>
        <vt:i4>0</vt:i4>
      </vt:variant>
      <vt:variant>
        <vt:i4>5</vt:i4>
      </vt:variant>
      <vt:variant>
        <vt:lpwstr>http://www.mop.gov.si/fileadmin/mop.gov.si/pageuploads/podrocja/voda/opvp/OPVP_Si_KPO/ogrozenost_Q100_Podnanos.pdf</vt:lpwstr>
      </vt:variant>
      <vt:variant>
        <vt:lpwstr/>
      </vt:variant>
      <vt:variant>
        <vt:i4>3276927</vt:i4>
      </vt:variant>
      <vt:variant>
        <vt:i4>5955</vt:i4>
      </vt:variant>
      <vt:variant>
        <vt:i4>0</vt:i4>
      </vt:variant>
      <vt:variant>
        <vt:i4>5</vt:i4>
      </vt:variant>
      <vt:variant>
        <vt:lpwstr>http://www.mop.gov.si/fileadmin/mop.gov.si/pageuploads/podrocja/voda/opvp/OPVP_Si_KPO/ogrozenost_Q10_Podnanos.pdf</vt:lpwstr>
      </vt:variant>
      <vt:variant>
        <vt:lpwstr/>
      </vt:variant>
      <vt:variant>
        <vt:i4>3211361</vt:i4>
      </vt:variant>
      <vt:variant>
        <vt:i4>5952</vt:i4>
      </vt:variant>
      <vt:variant>
        <vt:i4>0</vt:i4>
      </vt:variant>
      <vt:variant>
        <vt:i4>5</vt:i4>
      </vt:variant>
      <vt:variant>
        <vt:lpwstr>http://www.mop.gov.si/fileadmin/mop.gov.si/pageuploads/podrocja/voda/opvp/OPVP_Si_KPN/47_Podnanos_3404/Globine_pri_Q100.pdf</vt:lpwstr>
      </vt:variant>
      <vt:variant>
        <vt:lpwstr/>
      </vt:variant>
      <vt:variant>
        <vt:i4>1900628</vt:i4>
      </vt:variant>
      <vt:variant>
        <vt:i4>5949</vt:i4>
      </vt:variant>
      <vt:variant>
        <vt:i4>0</vt:i4>
      </vt:variant>
      <vt:variant>
        <vt:i4>5</vt:i4>
      </vt:variant>
      <vt:variant>
        <vt:lpwstr>http://www.mop.gov.si/fileadmin/mop.gov.si/pageuploads/podrocja/voda/opvp/OPVP_Si_KPN/47_Podnanos_3404/Poplavna_linija_Q500.pdf</vt:lpwstr>
      </vt:variant>
      <vt:variant>
        <vt:lpwstr/>
      </vt:variant>
      <vt:variant>
        <vt:i4>1900624</vt:i4>
      </vt:variant>
      <vt:variant>
        <vt:i4>5946</vt:i4>
      </vt:variant>
      <vt:variant>
        <vt:i4>0</vt:i4>
      </vt:variant>
      <vt:variant>
        <vt:i4>5</vt:i4>
      </vt:variant>
      <vt:variant>
        <vt:lpwstr>http://www.mop.gov.si/fileadmin/mop.gov.si/pageuploads/podrocja/voda/opvp/OPVP_Si_KPN/47_Podnanos_3404/Poplavna_linija_Q100.pdf</vt:lpwstr>
      </vt:variant>
      <vt:variant>
        <vt:lpwstr/>
      </vt:variant>
      <vt:variant>
        <vt:i4>4259930</vt:i4>
      </vt:variant>
      <vt:variant>
        <vt:i4>5943</vt:i4>
      </vt:variant>
      <vt:variant>
        <vt:i4>0</vt:i4>
      </vt:variant>
      <vt:variant>
        <vt:i4>5</vt:i4>
      </vt:variant>
      <vt:variant>
        <vt:lpwstr>http://www.mop.gov.si/fileadmin/mop.gov.si/pageuploads/podrocja/voda/opvp/OPVP_Si_KPN/47_Podnanos_3404/Poplavna_linija_Q10.pdf</vt:lpwstr>
      </vt:variant>
      <vt:variant>
        <vt:lpwstr/>
      </vt:variant>
      <vt:variant>
        <vt:i4>4325442</vt:i4>
      </vt:variant>
      <vt:variant>
        <vt:i4>5940</vt:i4>
      </vt:variant>
      <vt:variant>
        <vt:i4>0</vt:i4>
      </vt:variant>
      <vt:variant>
        <vt:i4>5</vt:i4>
      </vt:variant>
      <vt:variant>
        <vt:lpwstr>http://www.mop.gov.si/fileadmin/mop.gov.si/pageuploads/podrocja/voda/opvp/OPVP_Si_KPO/ogrozenost_Q500_vipava.pdf</vt:lpwstr>
      </vt:variant>
      <vt:variant>
        <vt:lpwstr/>
      </vt:variant>
      <vt:variant>
        <vt:i4>4325446</vt:i4>
      </vt:variant>
      <vt:variant>
        <vt:i4>5937</vt:i4>
      </vt:variant>
      <vt:variant>
        <vt:i4>0</vt:i4>
      </vt:variant>
      <vt:variant>
        <vt:i4>5</vt:i4>
      </vt:variant>
      <vt:variant>
        <vt:lpwstr>http://www.mop.gov.si/fileadmin/mop.gov.si/pageuploads/podrocja/voda/opvp/OPVP_Si_KPO/ogrozenost_Q100_vipava.pdf</vt:lpwstr>
      </vt:variant>
      <vt:variant>
        <vt:lpwstr/>
      </vt:variant>
      <vt:variant>
        <vt:i4>5767178</vt:i4>
      </vt:variant>
      <vt:variant>
        <vt:i4>5934</vt:i4>
      </vt:variant>
      <vt:variant>
        <vt:i4>0</vt:i4>
      </vt:variant>
      <vt:variant>
        <vt:i4>5</vt:i4>
      </vt:variant>
      <vt:variant>
        <vt:lpwstr>http://www.mop.gov.si/fileadmin/mop.gov.si/pageuploads/podrocja/voda/opvp/OPVP_Si_KPO/ogrozenost_Q10_vipava.pdf</vt:lpwstr>
      </vt:variant>
      <vt:variant>
        <vt:lpwstr/>
      </vt:variant>
      <vt:variant>
        <vt:i4>6094870</vt:i4>
      </vt:variant>
      <vt:variant>
        <vt:i4>5931</vt:i4>
      </vt:variant>
      <vt:variant>
        <vt:i4>0</vt:i4>
      </vt:variant>
      <vt:variant>
        <vt:i4>5</vt:i4>
      </vt:variant>
      <vt:variant>
        <vt:lpwstr>http://www.mop.gov.si/fileadmin/mop.gov.si/pageuploads/podrocja/voda/opvp/OPVP_Si_KPN/61_Vipava_3404/Globine_pri_Q100.pdf</vt:lpwstr>
      </vt:variant>
      <vt:variant>
        <vt:lpwstr/>
      </vt:variant>
      <vt:variant>
        <vt:i4>7405603</vt:i4>
      </vt:variant>
      <vt:variant>
        <vt:i4>5928</vt:i4>
      </vt:variant>
      <vt:variant>
        <vt:i4>0</vt:i4>
      </vt:variant>
      <vt:variant>
        <vt:i4>5</vt:i4>
      </vt:variant>
      <vt:variant>
        <vt:lpwstr>http://www.mop.gov.si/fileadmin/mop.gov.si/pageuploads/podrocja/voda/opvp/OPVP_Si_KPN/61_Vipava_3404/Poplavna_linija_Q500.pdf</vt:lpwstr>
      </vt:variant>
      <vt:variant>
        <vt:lpwstr/>
      </vt:variant>
      <vt:variant>
        <vt:i4>7405607</vt:i4>
      </vt:variant>
      <vt:variant>
        <vt:i4>5925</vt:i4>
      </vt:variant>
      <vt:variant>
        <vt:i4>0</vt:i4>
      </vt:variant>
      <vt:variant>
        <vt:i4>5</vt:i4>
      </vt:variant>
      <vt:variant>
        <vt:lpwstr>http://www.mop.gov.si/fileadmin/mop.gov.si/pageuploads/podrocja/voda/opvp/OPVP_Si_KPN/61_Vipava_3404/Poplavna_linija_Q100.pdf</vt:lpwstr>
      </vt:variant>
      <vt:variant>
        <vt:lpwstr/>
      </vt:variant>
      <vt:variant>
        <vt:i4>2949165</vt:i4>
      </vt:variant>
      <vt:variant>
        <vt:i4>5922</vt:i4>
      </vt:variant>
      <vt:variant>
        <vt:i4>0</vt:i4>
      </vt:variant>
      <vt:variant>
        <vt:i4>5</vt:i4>
      </vt:variant>
      <vt:variant>
        <vt:lpwstr>http://www.mop.gov.si/fileadmin/mop.gov.si/pageuploads/podrocja/voda/opvp/OPVP_Si_KPN/61_Vipava_3404/Poplavna_linija_Q10.pdf</vt:lpwstr>
      </vt:variant>
      <vt:variant>
        <vt:lpwstr/>
      </vt:variant>
      <vt:variant>
        <vt:i4>524289</vt:i4>
      </vt:variant>
      <vt:variant>
        <vt:i4>5919</vt:i4>
      </vt:variant>
      <vt:variant>
        <vt:i4>0</vt:i4>
      </vt:variant>
      <vt:variant>
        <vt:i4>5</vt:i4>
      </vt:variant>
      <vt:variant>
        <vt:lpwstr>http://www.mop.gov.si/fileadmin/mop.gov.si/pageuploads/podrocja/voda/opvp/OPVP_Si_KPO/ogrozenost_Q500_Vrtojba.pdf</vt:lpwstr>
      </vt:variant>
      <vt:variant>
        <vt:lpwstr/>
      </vt:variant>
      <vt:variant>
        <vt:i4>524293</vt:i4>
      </vt:variant>
      <vt:variant>
        <vt:i4>5916</vt:i4>
      </vt:variant>
      <vt:variant>
        <vt:i4>0</vt:i4>
      </vt:variant>
      <vt:variant>
        <vt:i4>5</vt:i4>
      </vt:variant>
      <vt:variant>
        <vt:lpwstr>http://www.mop.gov.si/fileadmin/mop.gov.si/pageuploads/podrocja/voda/opvp/OPVP_Si_KPO/ogrozenost_Q100_Vrtojba.pdf</vt:lpwstr>
      </vt:variant>
      <vt:variant>
        <vt:lpwstr/>
      </vt:variant>
      <vt:variant>
        <vt:i4>8192038</vt:i4>
      </vt:variant>
      <vt:variant>
        <vt:i4>5913</vt:i4>
      </vt:variant>
      <vt:variant>
        <vt:i4>0</vt:i4>
      </vt:variant>
      <vt:variant>
        <vt:i4>5</vt:i4>
      </vt:variant>
      <vt:variant>
        <vt:lpwstr>http://www.mop.gov.si/fileadmin/mop.gov.si/pageuploads/podrocja/voda/opvp/OPVP_Si_KPO/ogrozenost_Q10_Vrtojba.pdf</vt:lpwstr>
      </vt:variant>
      <vt:variant>
        <vt:lpwstr/>
      </vt:variant>
      <vt:variant>
        <vt:i4>4456487</vt:i4>
      </vt:variant>
      <vt:variant>
        <vt:i4>5910</vt:i4>
      </vt:variant>
      <vt:variant>
        <vt:i4>0</vt:i4>
      </vt:variant>
      <vt:variant>
        <vt:i4>5</vt:i4>
      </vt:variant>
      <vt:variant>
        <vt:lpwstr>http://www.mop.gov.si/fileadmin/mop.gov.si/pageuploads/podrocja/voda/opvp/OPVP_Si_KPN/07_Vrtojba_Sempeter_pri_Gorici_3450/Globine_pri_Q100.pdf</vt:lpwstr>
      </vt:variant>
      <vt:variant>
        <vt:lpwstr/>
      </vt:variant>
      <vt:variant>
        <vt:i4>7405579</vt:i4>
      </vt:variant>
      <vt:variant>
        <vt:i4>5907</vt:i4>
      </vt:variant>
      <vt:variant>
        <vt:i4>0</vt:i4>
      </vt:variant>
      <vt:variant>
        <vt:i4>5</vt:i4>
      </vt:variant>
      <vt:variant>
        <vt:lpwstr>http://www.mop.gov.si/fileadmin/mop.gov.si/pageuploads/podrocja/voda/opvp/OPVP_Si_KPN/07_Vrtojba_Sempeter_pri_Gorici_3450/Poplavna_linija_Q500.pdf</vt:lpwstr>
      </vt:variant>
      <vt:variant>
        <vt:lpwstr/>
      </vt:variant>
      <vt:variant>
        <vt:i4>7667723</vt:i4>
      </vt:variant>
      <vt:variant>
        <vt:i4>5904</vt:i4>
      </vt:variant>
      <vt:variant>
        <vt:i4>0</vt:i4>
      </vt:variant>
      <vt:variant>
        <vt:i4>5</vt:i4>
      </vt:variant>
      <vt:variant>
        <vt:lpwstr>http://www.mop.gov.si/fileadmin/mop.gov.si/pageuploads/podrocja/voda/opvp/OPVP_Si_KPN/07_Vrtojba_Sempeter_pri_Gorici_3450/Poplavna_linija_Q100.pdf</vt:lpwstr>
      </vt:variant>
      <vt:variant>
        <vt:lpwstr/>
      </vt:variant>
      <vt:variant>
        <vt:i4>1638449</vt:i4>
      </vt:variant>
      <vt:variant>
        <vt:i4>5901</vt:i4>
      </vt:variant>
      <vt:variant>
        <vt:i4>0</vt:i4>
      </vt:variant>
      <vt:variant>
        <vt:i4>5</vt:i4>
      </vt:variant>
      <vt:variant>
        <vt:lpwstr>http://www.mop.gov.si/fileadmin/mop.gov.si/pageuploads/podrocja/voda/opvp/OPVP_Si_KPN/07_Vrtojba_Sempeter_pri_Gorici_3450/Poplavna_linija_Q10.pdf</vt:lpwstr>
      </vt:variant>
      <vt:variant>
        <vt:lpwstr/>
      </vt:variant>
      <vt:variant>
        <vt:i4>131096</vt:i4>
      </vt:variant>
      <vt:variant>
        <vt:i4>5898</vt:i4>
      </vt:variant>
      <vt:variant>
        <vt:i4>0</vt:i4>
      </vt:variant>
      <vt:variant>
        <vt:i4>5</vt:i4>
      </vt:variant>
      <vt:variant>
        <vt:lpwstr>http://www.sos112.si/nova gorica</vt:lpwstr>
      </vt:variant>
      <vt:variant>
        <vt:lpwstr/>
      </vt:variant>
      <vt:variant>
        <vt:i4>6881299</vt:i4>
      </vt:variant>
      <vt:variant>
        <vt:i4>5895</vt:i4>
      </vt:variant>
      <vt:variant>
        <vt:i4>0</vt:i4>
      </vt:variant>
      <vt:variant>
        <vt:i4>5</vt:i4>
      </vt:variant>
      <vt:variant>
        <vt:lpwstr>mailto:izpostava.ng@urszr.si</vt:lpwstr>
      </vt:variant>
      <vt:variant>
        <vt:lpwstr/>
      </vt:variant>
      <vt:variant>
        <vt:i4>7602297</vt:i4>
      </vt:variant>
      <vt:variant>
        <vt:i4>5892</vt:i4>
      </vt:variant>
      <vt:variant>
        <vt:i4>0</vt:i4>
      </vt:variant>
      <vt:variant>
        <vt:i4>5</vt:i4>
      </vt:variant>
      <vt:variant>
        <vt:lpwstr>http://www.hidrotehnik.si/</vt:lpwstr>
      </vt:variant>
      <vt:variant>
        <vt:lpwstr/>
      </vt:variant>
      <vt:variant>
        <vt:i4>7471218</vt:i4>
      </vt:variant>
      <vt:variant>
        <vt:i4>5889</vt:i4>
      </vt:variant>
      <vt:variant>
        <vt:i4>0</vt:i4>
      </vt:variant>
      <vt:variant>
        <vt:i4>5</vt:i4>
      </vt:variant>
      <vt:variant>
        <vt:lpwstr>C:\Users\BOJAN~1.JAK\AppData\Local\Temp\notes269AF9\info@hidrotehnik.si</vt:lpwstr>
      </vt:variant>
      <vt:variant>
        <vt:lpwstr/>
      </vt:variant>
      <vt:variant>
        <vt:i4>4128815</vt:i4>
      </vt:variant>
      <vt:variant>
        <vt:i4>5886</vt:i4>
      </vt:variant>
      <vt:variant>
        <vt:i4>0</vt:i4>
      </vt:variant>
      <vt:variant>
        <vt:i4>5</vt:i4>
      </vt:variant>
      <vt:variant>
        <vt:lpwstr>http://www.arso.gov.si/</vt:lpwstr>
      </vt:variant>
      <vt:variant>
        <vt:lpwstr/>
      </vt:variant>
      <vt:variant>
        <vt:i4>3145728</vt:i4>
      </vt:variant>
      <vt:variant>
        <vt:i4>5883</vt:i4>
      </vt:variant>
      <vt:variant>
        <vt:i4>0</vt:i4>
      </vt:variant>
      <vt:variant>
        <vt:i4>5</vt:i4>
      </vt:variant>
      <vt:variant>
        <vt:lpwstr>mailto:gp.arso-ng@gov.si</vt:lpwstr>
      </vt:variant>
      <vt:variant>
        <vt:lpwstr/>
      </vt:variant>
      <vt:variant>
        <vt:i4>8060985</vt:i4>
      </vt:variant>
      <vt:variant>
        <vt:i4>5880</vt:i4>
      </vt:variant>
      <vt:variant>
        <vt:i4>0</vt:i4>
      </vt:variant>
      <vt:variant>
        <vt:i4>5</vt:i4>
      </vt:variant>
      <vt:variant>
        <vt:lpwstr>http://www.mop.gov.si/</vt:lpwstr>
      </vt:variant>
      <vt:variant>
        <vt:lpwstr/>
      </vt:variant>
      <vt:variant>
        <vt:i4>3932230</vt:i4>
      </vt:variant>
      <vt:variant>
        <vt:i4>5877</vt:i4>
      </vt:variant>
      <vt:variant>
        <vt:i4>0</vt:i4>
      </vt:variant>
      <vt:variant>
        <vt:i4>5</vt:i4>
      </vt:variant>
      <vt:variant>
        <vt:lpwstr>javascript:linkTo_UnCryptMailto('lzhksn9fo-lnoZfnu-rh');</vt:lpwstr>
      </vt:variant>
      <vt:variant>
        <vt:lpwstr/>
      </vt:variant>
      <vt:variant>
        <vt:i4>3670068</vt:i4>
      </vt:variant>
      <vt:variant>
        <vt:i4>5874</vt:i4>
      </vt:variant>
      <vt:variant>
        <vt:i4>0</vt:i4>
      </vt:variant>
      <vt:variant>
        <vt:i4>5</vt:i4>
      </vt:variant>
      <vt:variant>
        <vt:lpwstr>http://gis.arso.gov.si/related/evode/vg_komisije/SLO-IT-zasedanje_december 2012.pdf</vt:lpwstr>
      </vt:variant>
      <vt:variant>
        <vt:lpwstr/>
      </vt:variant>
      <vt:variant>
        <vt:i4>3276843</vt:i4>
      </vt:variant>
      <vt:variant>
        <vt:i4>5871</vt:i4>
      </vt:variant>
      <vt:variant>
        <vt:i4>0</vt:i4>
      </vt:variant>
      <vt:variant>
        <vt:i4>5</vt:i4>
      </vt:variant>
      <vt:variant>
        <vt:lpwstr>http://gis.arso.gov.si/related/evode/vg_komisije/SLO-IT-zasedanje_oktober 2014.pdf</vt:lpwstr>
      </vt:variant>
      <vt:variant>
        <vt:lpwstr/>
      </vt:variant>
      <vt:variant>
        <vt:i4>4915295</vt:i4>
      </vt:variant>
      <vt:variant>
        <vt:i4>5868</vt:i4>
      </vt:variant>
      <vt:variant>
        <vt:i4>0</vt:i4>
      </vt:variant>
      <vt:variant>
        <vt:i4>5</vt:i4>
      </vt:variant>
      <vt:variant>
        <vt:lpwstr>http://evode.arso.gov.si/index72dc.html?q=node/23</vt:lpwstr>
      </vt:variant>
      <vt:variant>
        <vt:lpwstr/>
      </vt:variant>
      <vt:variant>
        <vt:i4>4849741</vt:i4>
      </vt:variant>
      <vt:variant>
        <vt:i4>5865</vt:i4>
      </vt:variant>
      <vt:variant>
        <vt:i4>0</vt:i4>
      </vt:variant>
      <vt:variant>
        <vt:i4>5</vt:i4>
      </vt:variant>
      <vt:variant>
        <vt:lpwstr>http://www.mop.gov.si/fileadmin/mop.gov.si/pageuploads/podrocja/voda/opvp/OPVP_Si_KPO/ogrozenost_Q500_Cerkno.pdf</vt:lpwstr>
      </vt:variant>
      <vt:variant>
        <vt:lpwstr/>
      </vt:variant>
      <vt:variant>
        <vt:i4>4849737</vt:i4>
      </vt:variant>
      <vt:variant>
        <vt:i4>5862</vt:i4>
      </vt:variant>
      <vt:variant>
        <vt:i4>0</vt:i4>
      </vt:variant>
      <vt:variant>
        <vt:i4>5</vt:i4>
      </vt:variant>
      <vt:variant>
        <vt:lpwstr>http://www.mop.gov.si/fileadmin/mop.gov.si/pageuploads/podrocja/voda/opvp/OPVP_Si_KPO/ogrozenost_Q100_Cerkno.pdf</vt:lpwstr>
      </vt:variant>
      <vt:variant>
        <vt:lpwstr/>
      </vt:variant>
      <vt:variant>
        <vt:i4>5701634</vt:i4>
      </vt:variant>
      <vt:variant>
        <vt:i4>5859</vt:i4>
      </vt:variant>
      <vt:variant>
        <vt:i4>0</vt:i4>
      </vt:variant>
      <vt:variant>
        <vt:i4>5</vt:i4>
      </vt:variant>
      <vt:variant>
        <vt:lpwstr>http://www.mop.gov.si/fileadmin/mop.gov.si/pageuploads/podrocja/voda/opvp/OPVP_Si_KPO/ogrozenost_Q10_Cerkno.pdf</vt:lpwstr>
      </vt:variant>
      <vt:variant>
        <vt:lpwstr/>
      </vt:variant>
      <vt:variant>
        <vt:i4>3473474</vt:i4>
      </vt:variant>
      <vt:variant>
        <vt:i4>5856</vt:i4>
      </vt:variant>
      <vt:variant>
        <vt:i4>0</vt:i4>
      </vt:variant>
      <vt:variant>
        <vt:i4>5</vt:i4>
      </vt:variant>
      <vt:variant>
        <vt:lpwstr>http://www.mop.gov.si/fileadmin/mop.gov.si/pageuploads/podrocja/voda/opvp/OPVP_Si_KPN/31_Cerkno/Globine_pri_Q500.pdf</vt:lpwstr>
      </vt:variant>
      <vt:variant>
        <vt:lpwstr/>
      </vt:variant>
      <vt:variant>
        <vt:i4>3211330</vt:i4>
      </vt:variant>
      <vt:variant>
        <vt:i4>5853</vt:i4>
      </vt:variant>
      <vt:variant>
        <vt:i4>0</vt:i4>
      </vt:variant>
      <vt:variant>
        <vt:i4>5</vt:i4>
      </vt:variant>
      <vt:variant>
        <vt:lpwstr>http://www.mop.gov.si/fileadmin/mop.gov.si/pageuploads/podrocja/voda/opvp/OPVP_Si_KPN/31_Cerkno/Globine_pri_Q100.pdf</vt:lpwstr>
      </vt:variant>
      <vt:variant>
        <vt:lpwstr/>
      </vt:variant>
      <vt:variant>
        <vt:i4>6094968</vt:i4>
      </vt:variant>
      <vt:variant>
        <vt:i4>5850</vt:i4>
      </vt:variant>
      <vt:variant>
        <vt:i4>0</vt:i4>
      </vt:variant>
      <vt:variant>
        <vt:i4>5</vt:i4>
      </vt:variant>
      <vt:variant>
        <vt:lpwstr>http://www.mop.gov.si/fileadmin/mop.gov.si/pageuploads/podrocja/voda/opvp/OPVP_Si_KPN/31_Cerkno/Globine_pri_Q10.pdf</vt:lpwstr>
      </vt:variant>
      <vt:variant>
        <vt:lpwstr/>
      </vt:variant>
      <vt:variant>
        <vt:i4>262254</vt:i4>
      </vt:variant>
      <vt:variant>
        <vt:i4>5847</vt:i4>
      </vt:variant>
      <vt:variant>
        <vt:i4>0</vt:i4>
      </vt:variant>
      <vt:variant>
        <vt:i4>5</vt:i4>
      </vt:variant>
      <vt:variant>
        <vt:lpwstr>http://www.mop.gov.si/fileadmin/mop.gov.si/pageuploads/podrocja/voda/opvp/OPVP_Si_KPN/31_Cerkno/Poplavna_linija_Q500.pdf</vt:lpwstr>
      </vt:variant>
      <vt:variant>
        <vt:lpwstr/>
      </vt:variant>
      <vt:variant>
        <vt:i4>110</vt:i4>
      </vt:variant>
      <vt:variant>
        <vt:i4>5844</vt:i4>
      </vt:variant>
      <vt:variant>
        <vt:i4>0</vt:i4>
      </vt:variant>
      <vt:variant>
        <vt:i4>5</vt:i4>
      </vt:variant>
      <vt:variant>
        <vt:lpwstr>http://www.mop.gov.si/fileadmin/mop.gov.si/pageuploads/podrocja/voda/opvp/OPVP_Si_KPN/31_Cerkno/Poplavna_linija_Q100.pdf</vt:lpwstr>
      </vt:variant>
      <vt:variant>
        <vt:lpwstr/>
      </vt:variant>
      <vt:variant>
        <vt:i4>7077972</vt:i4>
      </vt:variant>
      <vt:variant>
        <vt:i4>5841</vt:i4>
      </vt:variant>
      <vt:variant>
        <vt:i4>0</vt:i4>
      </vt:variant>
      <vt:variant>
        <vt:i4>5</vt:i4>
      </vt:variant>
      <vt:variant>
        <vt:lpwstr>http://www.mop.gov.si/fileadmin/mop.gov.si/pageuploads/podrocja/voda/opvp/OPVP_Si_KPN/31_Cerkno/Poplavna_linija_Q10.pdf</vt:lpwstr>
      </vt:variant>
      <vt:variant>
        <vt:lpwstr/>
      </vt:variant>
      <vt:variant>
        <vt:i4>6815842</vt:i4>
      </vt:variant>
      <vt:variant>
        <vt:i4>5838</vt:i4>
      </vt:variant>
      <vt:variant>
        <vt:i4>0</vt:i4>
      </vt:variant>
      <vt:variant>
        <vt:i4>5</vt:i4>
      </vt:variant>
      <vt:variant>
        <vt:lpwstr>http://www.sos112.si/murska sobota</vt:lpwstr>
      </vt:variant>
      <vt:variant>
        <vt:lpwstr/>
      </vt:variant>
      <vt:variant>
        <vt:i4>6946823</vt:i4>
      </vt:variant>
      <vt:variant>
        <vt:i4>5835</vt:i4>
      </vt:variant>
      <vt:variant>
        <vt:i4>0</vt:i4>
      </vt:variant>
      <vt:variant>
        <vt:i4>5</vt:i4>
      </vt:variant>
      <vt:variant>
        <vt:lpwstr>mailto:izpostava.ms@urszr.si</vt:lpwstr>
      </vt:variant>
      <vt:variant>
        <vt:lpwstr/>
      </vt:variant>
      <vt:variant>
        <vt:i4>6488183</vt:i4>
      </vt:variant>
      <vt:variant>
        <vt:i4>5832</vt:i4>
      </vt:variant>
      <vt:variant>
        <vt:i4>0</vt:i4>
      </vt:variant>
      <vt:variant>
        <vt:i4>5</vt:i4>
      </vt:variant>
      <vt:variant>
        <vt:lpwstr>http://www.sgp-pomgrad.si/vodnogospodarsko-podjetje</vt:lpwstr>
      </vt:variant>
      <vt:variant>
        <vt:lpwstr/>
      </vt:variant>
      <vt:variant>
        <vt:i4>131192</vt:i4>
      </vt:variant>
      <vt:variant>
        <vt:i4>5829</vt:i4>
      </vt:variant>
      <vt:variant>
        <vt:i4>0</vt:i4>
      </vt:variant>
      <vt:variant>
        <vt:i4>5</vt:i4>
      </vt:variant>
      <vt:variant>
        <vt:lpwstr>mailto:jvgp.mura@siol.net</vt:lpwstr>
      </vt:variant>
      <vt:variant>
        <vt:lpwstr/>
      </vt:variant>
      <vt:variant>
        <vt:i4>4128815</vt:i4>
      </vt:variant>
      <vt:variant>
        <vt:i4>5826</vt:i4>
      </vt:variant>
      <vt:variant>
        <vt:i4>0</vt:i4>
      </vt:variant>
      <vt:variant>
        <vt:i4>5</vt:i4>
      </vt:variant>
      <vt:variant>
        <vt:lpwstr>http://www.arso.gov.si/</vt:lpwstr>
      </vt:variant>
      <vt:variant>
        <vt:lpwstr/>
      </vt:variant>
      <vt:variant>
        <vt:i4>3342356</vt:i4>
      </vt:variant>
      <vt:variant>
        <vt:i4>5823</vt:i4>
      </vt:variant>
      <vt:variant>
        <vt:i4>0</vt:i4>
      </vt:variant>
      <vt:variant>
        <vt:i4>5</vt:i4>
      </vt:variant>
      <vt:variant>
        <vt:lpwstr>mailto:gp.arso-ms@gov.si</vt:lpwstr>
      </vt:variant>
      <vt:variant>
        <vt:lpwstr/>
      </vt:variant>
      <vt:variant>
        <vt:i4>8060985</vt:i4>
      </vt:variant>
      <vt:variant>
        <vt:i4>5820</vt:i4>
      </vt:variant>
      <vt:variant>
        <vt:i4>0</vt:i4>
      </vt:variant>
      <vt:variant>
        <vt:i4>5</vt:i4>
      </vt:variant>
      <vt:variant>
        <vt:lpwstr>http://www.mop.gov.si/</vt:lpwstr>
      </vt:variant>
      <vt:variant>
        <vt:lpwstr/>
      </vt:variant>
      <vt:variant>
        <vt:i4>3932230</vt:i4>
      </vt:variant>
      <vt:variant>
        <vt:i4>5817</vt:i4>
      </vt:variant>
      <vt:variant>
        <vt:i4>0</vt:i4>
      </vt:variant>
      <vt:variant>
        <vt:i4>5</vt:i4>
      </vt:variant>
      <vt:variant>
        <vt:lpwstr>javascript:linkTo_UnCryptMailto('lzhksn9fo-lnoZfnu-rh');</vt:lpwstr>
      </vt:variant>
      <vt:variant>
        <vt:lpwstr/>
      </vt:variant>
      <vt:variant>
        <vt:i4>5898367</vt:i4>
      </vt:variant>
      <vt:variant>
        <vt:i4>5814</vt:i4>
      </vt:variant>
      <vt:variant>
        <vt:i4>0</vt:i4>
      </vt:variant>
      <vt:variant>
        <vt:i4>5</vt:i4>
      </vt:variant>
      <vt:variant>
        <vt:lpwstr>http://gis.arso.gov.si/related/evode/vg_komisije/SLO-CRO_zasedanje 10_april 2014.pdf</vt:lpwstr>
      </vt:variant>
      <vt:variant>
        <vt:lpwstr/>
      </vt:variant>
      <vt:variant>
        <vt:i4>6160495</vt:i4>
      </vt:variant>
      <vt:variant>
        <vt:i4>5811</vt:i4>
      </vt:variant>
      <vt:variant>
        <vt:i4>0</vt:i4>
      </vt:variant>
      <vt:variant>
        <vt:i4>5</vt:i4>
      </vt:variant>
      <vt:variant>
        <vt:lpwstr>http://gis.arso.gov.si/related/evode/vg_komisije/SLO-CRO_zasedanje 11_junij 2015.pdf</vt:lpwstr>
      </vt:variant>
      <vt:variant>
        <vt:lpwstr/>
      </vt:variant>
      <vt:variant>
        <vt:i4>4915295</vt:i4>
      </vt:variant>
      <vt:variant>
        <vt:i4>5808</vt:i4>
      </vt:variant>
      <vt:variant>
        <vt:i4>0</vt:i4>
      </vt:variant>
      <vt:variant>
        <vt:i4>5</vt:i4>
      </vt:variant>
      <vt:variant>
        <vt:lpwstr>http://evode.arso.gov.si/index72dc.html?q=node/23</vt:lpwstr>
      </vt:variant>
      <vt:variant>
        <vt:lpwstr/>
      </vt:variant>
      <vt:variant>
        <vt:i4>2949131</vt:i4>
      </vt:variant>
      <vt:variant>
        <vt:i4>5805</vt:i4>
      </vt:variant>
      <vt:variant>
        <vt:i4>0</vt:i4>
      </vt:variant>
      <vt:variant>
        <vt:i4>5</vt:i4>
      </vt:variant>
      <vt:variant>
        <vt:lpwstr>http://gis.arso.gov.si/related/evode/vg_komisije/SLO-HUN_zasedanje 17_oktober 2011.pdf</vt:lpwstr>
      </vt:variant>
      <vt:variant>
        <vt:lpwstr/>
      </vt:variant>
      <vt:variant>
        <vt:i4>2621445</vt:i4>
      </vt:variant>
      <vt:variant>
        <vt:i4>5802</vt:i4>
      </vt:variant>
      <vt:variant>
        <vt:i4>0</vt:i4>
      </vt:variant>
      <vt:variant>
        <vt:i4>5</vt:i4>
      </vt:variant>
      <vt:variant>
        <vt:lpwstr>http://gis.arso.gov.si/related/evode/vg_komisije/SLO-HUN_zasedanje 18_november 2013.pdf</vt:lpwstr>
      </vt:variant>
      <vt:variant>
        <vt:lpwstr/>
      </vt:variant>
      <vt:variant>
        <vt:i4>4915295</vt:i4>
      </vt:variant>
      <vt:variant>
        <vt:i4>5799</vt:i4>
      </vt:variant>
      <vt:variant>
        <vt:i4>0</vt:i4>
      </vt:variant>
      <vt:variant>
        <vt:i4>5</vt:i4>
      </vt:variant>
      <vt:variant>
        <vt:lpwstr>http://evode.arso.gov.si/index72dc.html?q=node/23</vt:lpwstr>
      </vt:variant>
      <vt:variant>
        <vt:lpwstr/>
      </vt:variant>
      <vt:variant>
        <vt:i4>10</vt:i4>
      </vt:variant>
      <vt:variant>
        <vt:i4>5796</vt:i4>
      </vt:variant>
      <vt:variant>
        <vt:i4>0</vt:i4>
      </vt:variant>
      <vt:variant>
        <vt:i4>5</vt:i4>
      </vt:variant>
      <vt:variant>
        <vt:lpwstr>http://www.mop.gov.si/fileadmin/mop.gov.si/pageuploads/podrocja/voda/opvp/OPVP_Si_KPO/ogrozenost_Q500_Lendava.pdf</vt:lpwstr>
      </vt:variant>
      <vt:variant>
        <vt:lpwstr/>
      </vt:variant>
      <vt:variant>
        <vt:i4>14</vt:i4>
      </vt:variant>
      <vt:variant>
        <vt:i4>5793</vt:i4>
      </vt:variant>
      <vt:variant>
        <vt:i4>0</vt:i4>
      </vt:variant>
      <vt:variant>
        <vt:i4>5</vt:i4>
      </vt:variant>
      <vt:variant>
        <vt:lpwstr>http://www.mop.gov.si/fileadmin/mop.gov.si/pageuploads/podrocja/voda/opvp/OPVP_Si_KPO/ogrozenost_Q100_Lendava.pdf</vt:lpwstr>
      </vt:variant>
      <vt:variant>
        <vt:lpwstr/>
      </vt:variant>
      <vt:variant>
        <vt:i4>7733294</vt:i4>
      </vt:variant>
      <vt:variant>
        <vt:i4>5790</vt:i4>
      </vt:variant>
      <vt:variant>
        <vt:i4>0</vt:i4>
      </vt:variant>
      <vt:variant>
        <vt:i4>5</vt:i4>
      </vt:variant>
      <vt:variant>
        <vt:lpwstr>http://www.mop.gov.si/fileadmin/mop.gov.si/pageuploads/podrocja/voda/opvp/OPVP_Si_KPO/ogrozenost_Q10_Lendava.pdf</vt:lpwstr>
      </vt:variant>
      <vt:variant>
        <vt:lpwstr/>
      </vt:variant>
      <vt:variant>
        <vt:i4>4849676</vt:i4>
      </vt:variant>
      <vt:variant>
        <vt:i4>5787</vt:i4>
      </vt:variant>
      <vt:variant>
        <vt:i4>0</vt:i4>
      </vt:variant>
      <vt:variant>
        <vt:i4>5</vt:i4>
      </vt:variant>
      <vt:variant>
        <vt:lpwstr>http://www.mop.gov.si/fileadmin/mop.gov.si/pageuploads/podrocja/voda/opvp/OPVP_Si_KPN/17_Lendava_3431/Globine_pri_Q100.pdf</vt:lpwstr>
      </vt:variant>
      <vt:variant>
        <vt:lpwstr/>
      </vt:variant>
      <vt:variant>
        <vt:i4>8323104</vt:i4>
      </vt:variant>
      <vt:variant>
        <vt:i4>5784</vt:i4>
      </vt:variant>
      <vt:variant>
        <vt:i4>0</vt:i4>
      </vt:variant>
      <vt:variant>
        <vt:i4>5</vt:i4>
      </vt:variant>
      <vt:variant>
        <vt:lpwstr>http://www.mop.gov.si/fileadmin/mop.gov.si/pageuploads/podrocja/voda/opvp/OPVP_Si_KPN/17_Lendava_3431/Poplavna_linija_Q500.pdf</vt:lpwstr>
      </vt:variant>
      <vt:variant>
        <vt:lpwstr/>
      </vt:variant>
      <vt:variant>
        <vt:i4>8060960</vt:i4>
      </vt:variant>
      <vt:variant>
        <vt:i4>5781</vt:i4>
      </vt:variant>
      <vt:variant>
        <vt:i4>0</vt:i4>
      </vt:variant>
      <vt:variant>
        <vt:i4>5</vt:i4>
      </vt:variant>
      <vt:variant>
        <vt:lpwstr>http://www.mop.gov.si/fileadmin/mop.gov.si/pageuploads/podrocja/voda/opvp/OPVP_Si_KPN/17_Lendava_3431/Poplavna_linija_Q100.pdf</vt:lpwstr>
      </vt:variant>
      <vt:variant>
        <vt:lpwstr/>
      </vt:variant>
      <vt:variant>
        <vt:i4>1507354</vt:i4>
      </vt:variant>
      <vt:variant>
        <vt:i4>5778</vt:i4>
      </vt:variant>
      <vt:variant>
        <vt:i4>0</vt:i4>
      </vt:variant>
      <vt:variant>
        <vt:i4>5</vt:i4>
      </vt:variant>
      <vt:variant>
        <vt:lpwstr>http://www.mop.gov.si/fileadmin/mop.gov.si/pageuploads/podrocja/voda/opvp/OPVP_Si_KPN/17_Lendava_3431/Poplavna_linija_Q10.pdf</vt:lpwstr>
      </vt:variant>
      <vt:variant>
        <vt:lpwstr/>
      </vt:variant>
      <vt:variant>
        <vt:i4>5767188</vt:i4>
      </vt:variant>
      <vt:variant>
        <vt:i4>5775</vt:i4>
      </vt:variant>
      <vt:variant>
        <vt:i4>0</vt:i4>
      </vt:variant>
      <vt:variant>
        <vt:i4>5</vt:i4>
      </vt:variant>
      <vt:variant>
        <vt:lpwstr>http://www.sos112.si/ptuj</vt:lpwstr>
      </vt:variant>
      <vt:variant>
        <vt:lpwstr/>
      </vt:variant>
      <vt:variant>
        <vt:i4>7798784</vt:i4>
      </vt:variant>
      <vt:variant>
        <vt:i4>5772</vt:i4>
      </vt:variant>
      <vt:variant>
        <vt:i4>0</vt:i4>
      </vt:variant>
      <vt:variant>
        <vt:i4>5</vt:i4>
      </vt:variant>
      <vt:variant>
        <vt:lpwstr>mailto:izpostava.pt@urszr.si</vt:lpwstr>
      </vt:variant>
      <vt:variant>
        <vt:lpwstr/>
      </vt:variant>
      <vt:variant>
        <vt:i4>5373959</vt:i4>
      </vt:variant>
      <vt:variant>
        <vt:i4>5769</vt:i4>
      </vt:variant>
      <vt:variant>
        <vt:i4>0</vt:i4>
      </vt:variant>
      <vt:variant>
        <vt:i4>5</vt:i4>
      </vt:variant>
      <vt:variant>
        <vt:lpwstr>http://www.sos112.si/maribor</vt:lpwstr>
      </vt:variant>
      <vt:variant>
        <vt:lpwstr/>
      </vt:variant>
      <vt:variant>
        <vt:i4>6946838</vt:i4>
      </vt:variant>
      <vt:variant>
        <vt:i4>5766</vt:i4>
      </vt:variant>
      <vt:variant>
        <vt:i4>0</vt:i4>
      </vt:variant>
      <vt:variant>
        <vt:i4>5</vt:i4>
      </vt:variant>
      <vt:variant>
        <vt:lpwstr>mailto:izpostava.mb@urszr.si</vt:lpwstr>
      </vt:variant>
      <vt:variant>
        <vt:lpwstr/>
      </vt:variant>
      <vt:variant>
        <vt:i4>6815842</vt:i4>
      </vt:variant>
      <vt:variant>
        <vt:i4>5763</vt:i4>
      </vt:variant>
      <vt:variant>
        <vt:i4>0</vt:i4>
      </vt:variant>
      <vt:variant>
        <vt:i4>5</vt:i4>
      </vt:variant>
      <vt:variant>
        <vt:lpwstr>http://www.sos112.si/murska sobota</vt:lpwstr>
      </vt:variant>
      <vt:variant>
        <vt:lpwstr/>
      </vt:variant>
      <vt:variant>
        <vt:i4>6946823</vt:i4>
      </vt:variant>
      <vt:variant>
        <vt:i4>5760</vt:i4>
      </vt:variant>
      <vt:variant>
        <vt:i4>0</vt:i4>
      </vt:variant>
      <vt:variant>
        <vt:i4>5</vt:i4>
      </vt:variant>
      <vt:variant>
        <vt:lpwstr>mailto:izpostava.ms@urszr.si</vt:lpwstr>
      </vt:variant>
      <vt:variant>
        <vt:lpwstr/>
      </vt:variant>
      <vt:variant>
        <vt:i4>6488183</vt:i4>
      </vt:variant>
      <vt:variant>
        <vt:i4>5757</vt:i4>
      </vt:variant>
      <vt:variant>
        <vt:i4>0</vt:i4>
      </vt:variant>
      <vt:variant>
        <vt:i4>5</vt:i4>
      </vt:variant>
      <vt:variant>
        <vt:lpwstr>http://www.sgp-pomgrad.si/vodnogospodarsko-podjetje</vt:lpwstr>
      </vt:variant>
      <vt:variant>
        <vt:lpwstr/>
      </vt:variant>
      <vt:variant>
        <vt:i4>131192</vt:i4>
      </vt:variant>
      <vt:variant>
        <vt:i4>5754</vt:i4>
      </vt:variant>
      <vt:variant>
        <vt:i4>0</vt:i4>
      </vt:variant>
      <vt:variant>
        <vt:i4>5</vt:i4>
      </vt:variant>
      <vt:variant>
        <vt:lpwstr>mailto:jvgp.mura@siol.net</vt:lpwstr>
      </vt:variant>
      <vt:variant>
        <vt:lpwstr/>
      </vt:variant>
      <vt:variant>
        <vt:i4>4128815</vt:i4>
      </vt:variant>
      <vt:variant>
        <vt:i4>5751</vt:i4>
      </vt:variant>
      <vt:variant>
        <vt:i4>0</vt:i4>
      </vt:variant>
      <vt:variant>
        <vt:i4>5</vt:i4>
      </vt:variant>
      <vt:variant>
        <vt:lpwstr>http://www.arso.gov.si/</vt:lpwstr>
      </vt:variant>
      <vt:variant>
        <vt:lpwstr/>
      </vt:variant>
      <vt:variant>
        <vt:i4>3342356</vt:i4>
      </vt:variant>
      <vt:variant>
        <vt:i4>5748</vt:i4>
      </vt:variant>
      <vt:variant>
        <vt:i4>0</vt:i4>
      </vt:variant>
      <vt:variant>
        <vt:i4>5</vt:i4>
      </vt:variant>
      <vt:variant>
        <vt:lpwstr>mailto:gp.arso-ms@gov.si</vt:lpwstr>
      </vt:variant>
      <vt:variant>
        <vt:lpwstr/>
      </vt:variant>
      <vt:variant>
        <vt:i4>8060985</vt:i4>
      </vt:variant>
      <vt:variant>
        <vt:i4>5745</vt:i4>
      </vt:variant>
      <vt:variant>
        <vt:i4>0</vt:i4>
      </vt:variant>
      <vt:variant>
        <vt:i4>5</vt:i4>
      </vt:variant>
      <vt:variant>
        <vt:lpwstr>http://www.mop.gov.si/</vt:lpwstr>
      </vt:variant>
      <vt:variant>
        <vt:lpwstr/>
      </vt:variant>
      <vt:variant>
        <vt:i4>3932230</vt:i4>
      </vt:variant>
      <vt:variant>
        <vt:i4>5742</vt:i4>
      </vt:variant>
      <vt:variant>
        <vt:i4>0</vt:i4>
      </vt:variant>
      <vt:variant>
        <vt:i4>5</vt:i4>
      </vt:variant>
      <vt:variant>
        <vt:lpwstr>javascript:linkTo_UnCryptMailto('lzhksn9fo-lnoZfnu-rh');</vt:lpwstr>
      </vt:variant>
      <vt:variant>
        <vt:lpwstr/>
      </vt:variant>
      <vt:variant>
        <vt:i4>5898367</vt:i4>
      </vt:variant>
      <vt:variant>
        <vt:i4>5739</vt:i4>
      </vt:variant>
      <vt:variant>
        <vt:i4>0</vt:i4>
      </vt:variant>
      <vt:variant>
        <vt:i4>5</vt:i4>
      </vt:variant>
      <vt:variant>
        <vt:lpwstr>http://gis.arso.gov.si/related/evode/vg_komisije/SLO-CRO_zasedanje 10_april 2014.pdf</vt:lpwstr>
      </vt:variant>
      <vt:variant>
        <vt:lpwstr/>
      </vt:variant>
      <vt:variant>
        <vt:i4>6160495</vt:i4>
      </vt:variant>
      <vt:variant>
        <vt:i4>5736</vt:i4>
      </vt:variant>
      <vt:variant>
        <vt:i4>0</vt:i4>
      </vt:variant>
      <vt:variant>
        <vt:i4>5</vt:i4>
      </vt:variant>
      <vt:variant>
        <vt:lpwstr>http://gis.arso.gov.si/related/evode/vg_komisije/SLO-CRO_zasedanje 11_junij 2015.pdf</vt:lpwstr>
      </vt:variant>
      <vt:variant>
        <vt:lpwstr/>
      </vt:variant>
      <vt:variant>
        <vt:i4>4915295</vt:i4>
      </vt:variant>
      <vt:variant>
        <vt:i4>5733</vt:i4>
      </vt:variant>
      <vt:variant>
        <vt:i4>0</vt:i4>
      </vt:variant>
      <vt:variant>
        <vt:i4>5</vt:i4>
      </vt:variant>
      <vt:variant>
        <vt:lpwstr>http://evode.arso.gov.si/index72dc.html?q=node/23</vt:lpwstr>
      </vt:variant>
      <vt:variant>
        <vt:lpwstr/>
      </vt:variant>
      <vt:variant>
        <vt:i4>983058</vt:i4>
      </vt:variant>
      <vt:variant>
        <vt:i4>5730</vt:i4>
      </vt:variant>
      <vt:variant>
        <vt:i4>0</vt:i4>
      </vt:variant>
      <vt:variant>
        <vt:i4>5</vt:i4>
      </vt:variant>
      <vt:variant>
        <vt:lpwstr>http://gis.arso.gov.si/related/evode/vg_komisije/SLO-AT-Mura_zasedanje 20_oktober_2011.pdf</vt:lpwstr>
      </vt:variant>
      <vt:variant>
        <vt:lpwstr/>
      </vt:variant>
      <vt:variant>
        <vt:i4>7536659</vt:i4>
      </vt:variant>
      <vt:variant>
        <vt:i4>5727</vt:i4>
      </vt:variant>
      <vt:variant>
        <vt:i4>0</vt:i4>
      </vt:variant>
      <vt:variant>
        <vt:i4>5</vt:i4>
      </vt:variant>
      <vt:variant>
        <vt:lpwstr>http://gis.arso.gov.si/related/evode/vg_komisije/SLO-AT-Mura_zasedanje 21_oktober 2012.pdf</vt:lpwstr>
      </vt:variant>
      <vt:variant>
        <vt:lpwstr/>
      </vt:variant>
      <vt:variant>
        <vt:i4>7471120</vt:i4>
      </vt:variant>
      <vt:variant>
        <vt:i4>5724</vt:i4>
      </vt:variant>
      <vt:variant>
        <vt:i4>0</vt:i4>
      </vt:variant>
      <vt:variant>
        <vt:i4>5</vt:i4>
      </vt:variant>
      <vt:variant>
        <vt:lpwstr>http://gis.arso.gov.si/related/evode/vg_komisije/SLO-AT-Mura_zasedanje 22_oktober 2013.pdf</vt:lpwstr>
      </vt:variant>
      <vt:variant>
        <vt:lpwstr/>
      </vt:variant>
      <vt:variant>
        <vt:i4>262192</vt:i4>
      </vt:variant>
      <vt:variant>
        <vt:i4>5721</vt:i4>
      </vt:variant>
      <vt:variant>
        <vt:i4>0</vt:i4>
      </vt:variant>
      <vt:variant>
        <vt:i4>5</vt:i4>
      </vt:variant>
      <vt:variant>
        <vt:lpwstr>http://gis.arso.gov.si/related/evode/vg_komisije/SLO-AT-Mura_zasedanje 8_oktober 2014I.pdf</vt:lpwstr>
      </vt:variant>
      <vt:variant>
        <vt:lpwstr/>
      </vt:variant>
      <vt:variant>
        <vt:i4>4915295</vt:i4>
      </vt:variant>
      <vt:variant>
        <vt:i4>5718</vt:i4>
      </vt:variant>
      <vt:variant>
        <vt:i4>0</vt:i4>
      </vt:variant>
      <vt:variant>
        <vt:i4>5</vt:i4>
      </vt:variant>
      <vt:variant>
        <vt:lpwstr>http://evode.arso.gov.si/index72dc.html?q=node/23</vt:lpwstr>
      </vt:variant>
      <vt:variant>
        <vt:lpwstr/>
      </vt:variant>
      <vt:variant>
        <vt:i4>5373959</vt:i4>
      </vt:variant>
      <vt:variant>
        <vt:i4>5715</vt:i4>
      </vt:variant>
      <vt:variant>
        <vt:i4>0</vt:i4>
      </vt:variant>
      <vt:variant>
        <vt:i4>5</vt:i4>
      </vt:variant>
      <vt:variant>
        <vt:lpwstr>http://www.sos112.si/maribor</vt:lpwstr>
      </vt:variant>
      <vt:variant>
        <vt:lpwstr/>
      </vt:variant>
      <vt:variant>
        <vt:i4>6946838</vt:i4>
      </vt:variant>
      <vt:variant>
        <vt:i4>5712</vt:i4>
      </vt:variant>
      <vt:variant>
        <vt:i4>0</vt:i4>
      </vt:variant>
      <vt:variant>
        <vt:i4>5</vt:i4>
      </vt:variant>
      <vt:variant>
        <vt:lpwstr>mailto:izpostava.mb@urszr.si</vt:lpwstr>
      </vt:variant>
      <vt:variant>
        <vt:lpwstr/>
      </vt:variant>
      <vt:variant>
        <vt:i4>5767188</vt:i4>
      </vt:variant>
      <vt:variant>
        <vt:i4>5709</vt:i4>
      </vt:variant>
      <vt:variant>
        <vt:i4>0</vt:i4>
      </vt:variant>
      <vt:variant>
        <vt:i4>5</vt:i4>
      </vt:variant>
      <vt:variant>
        <vt:lpwstr>http://www.sos112.si/ptuj</vt:lpwstr>
      </vt:variant>
      <vt:variant>
        <vt:lpwstr/>
      </vt:variant>
      <vt:variant>
        <vt:i4>7798784</vt:i4>
      </vt:variant>
      <vt:variant>
        <vt:i4>5706</vt:i4>
      </vt:variant>
      <vt:variant>
        <vt:i4>0</vt:i4>
      </vt:variant>
      <vt:variant>
        <vt:i4>5</vt:i4>
      </vt:variant>
      <vt:variant>
        <vt:lpwstr>mailto:izpostava.pt@urszr.si</vt:lpwstr>
      </vt:variant>
      <vt:variant>
        <vt:lpwstr/>
      </vt:variant>
      <vt:variant>
        <vt:i4>1376345</vt:i4>
      </vt:variant>
      <vt:variant>
        <vt:i4>5703</vt:i4>
      </vt:variant>
      <vt:variant>
        <vt:i4>0</vt:i4>
      </vt:variant>
      <vt:variant>
        <vt:i4>5</vt:i4>
      </vt:variant>
      <vt:variant>
        <vt:lpwstr>http://www.vgp-drava.si/</vt:lpwstr>
      </vt:variant>
      <vt:variant>
        <vt:lpwstr/>
      </vt:variant>
      <vt:variant>
        <vt:i4>2359386</vt:i4>
      </vt:variant>
      <vt:variant>
        <vt:i4>5700</vt:i4>
      </vt:variant>
      <vt:variant>
        <vt:i4>0</vt:i4>
      </vt:variant>
      <vt:variant>
        <vt:i4>5</vt:i4>
      </vt:variant>
      <vt:variant>
        <vt:lpwstr>mailto:info@vgp-drava.si</vt:lpwstr>
      </vt:variant>
      <vt:variant>
        <vt:lpwstr/>
      </vt:variant>
      <vt:variant>
        <vt:i4>4128815</vt:i4>
      </vt:variant>
      <vt:variant>
        <vt:i4>5697</vt:i4>
      </vt:variant>
      <vt:variant>
        <vt:i4>0</vt:i4>
      </vt:variant>
      <vt:variant>
        <vt:i4>5</vt:i4>
      </vt:variant>
      <vt:variant>
        <vt:lpwstr>http://www.arso.gov.si/</vt:lpwstr>
      </vt:variant>
      <vt:variant>
        <vt:lpwstr/>
      </vt:variant>
      <vt:variant>
        <vt:i4>3342341</vt:i4>
      </vt:variant>
      <vt:variant>
        <vt:i4>5694</vt:i4>
      </vt:variant>
      <vt:variant>
        <vt:i4>0</vt:i4>
      </vt:variant>
      <vt:variant>
        <vt:i4>5</vt:i4>
      </vt:variant>
      <vt:variant>
        <vt:lpwstr>mailto:gp.arso-mb@gov.si</vt:lpwstr>
      </vt:variant>
      <vt:variant>
        <vt:lpwstr/>
      </vt:variant>
      <vt:variant>
        <vt:i4>8060985</vt:i4>
      </vt:variant>
      <vt:variant>
        <vt:i4>5691</vt:i4>
      </vt:variant>
      <vt:variant>
        <vt:i4>0</vt:i4>
      </vt:variant>
      <vt:variant>
        <vt:i4>5</vt:i4>
      </vt:variant>
      <vt:variant>
        <vt:lpwstr>http://www.mop.gov.si/</vt:lpwstr>
      </vt:variant>
      <vt:variant>
        <vt:lpwstr/>
      </vt:variant>
      <vt:variant>
        <vt:i4>3932230</vt:i4>
      </vt:variant>
      <vt:variant>
        <vt:i4>5688</vt:i4>
      </vt:variant>
      <vt:variant>
        <vt:i4>0</vt:i4>
      </vt:variant>
      <vt:variant>
        <vt:i4>5</vt:i4>
      </vt:variant>
      <vt:variant>
        <vt:lpwstr>javascript:linkTo_UnCryptMailto('lzhksn9fo-lnoZfnu-rh');</vt:lpwstr>
      </vt:variant>
      <vt:variant>
        <vt:lpwstr/>
      </vt:variant>
      <vt:variant>
        <vt:i4>7733334</vt:i4>
      </vt:variant>
      <vt:variant>
        <vt:i4>5685</vt:i4>
      </vt:variant>
      <vt:variant>
        <vt:i4>0</vt:i4>
      </vt:variant>
      <vt:variant>
        <vt:i4>5</vt:i4>
      </vt:variant>
      <vt:variant>
        <vt:lpwstr>http://www.mop.gov.si/fileadmin/mop.gov.si/pageuploads/podrocja/voda/opvp/OPVP_Si_KPO/ogrozenost_Q500_sp_Duplek.pdf</vt:lpwstr>
      </vt:variant>
      <vt:variant>
        <vt:lpwstr/>
      </vt:variant>
      <vt:variant>
        <vt:i4>7733330</vt:i4>
      </vt:variant>
      <vt:variant>
        <vt:i4>5682</vt:i4>
      </vt:variant>
      <vt:variant>
        <vt:i4>0</vt:i4>
      </vt:variant>
      <vt:variant>
        <vt:i4>5</vt:i4>
      </vt:variant>
      <vt:variant>
        <vt:lpwstr>http://www.mop.gov.si/fileadmin/mop.gov.si/pageuploads/podrocja/voda/opvp/OPVP_Si_KPO/ogrozenost_Q100_sp_Duplek.pdf</vt:lpwstr>
      </vt:variant>
      <vt:variant>
        <vt:lpwstr/>
      </vt:variant>
      <vt:variant>
        <vt:i4>2752600</vt:i4>
      </vt:variant>
      <vt:variant>
        <vt:i4>5679</vt:i4>
      </vt:variant>
      <vt:variant>
        <vt:i4>0</vt:i4>
      </vt:variant>
      <vt:variant>
        <vt:i4>5</vt:i4>
      </vt:variant>
      <vt:variant>
        <vt:lpwstr>http://www.mop.gov.si/fileadmin/mop.gov.si/pageuploads/podrocja/voda/opvp/OPVP_Si_KPO/ogrozenost_Q10_sp_Duplek.pdf</vt:lpwstr>
      </vt:variant>
      <vt:variant>
        <vt:lpwstr/>
      </vt:variant>
      <vt:variant>
        <vt:i4>5111841</vt:i4>
      </vt:variant>
      <vt:variant>
        <vt:i4>5676</vt:i4>
      </vt:variant>
      <vt:variant>
        <vt:i4>0</vt:i4>
      </vt:variant>
      <vt:variant>
        <vt:i4>5</vt:i4>
      </vt:variant>
      <vt:variant>
        <vt:lpwstr>http://www.mop.gov.si/fileadmin/mop.gov.si/pageuploads/podrocja/voda/opvp/OPVP_Si_KPN/28_Spodnji_Duplek_3090/Globine_pri_Q100.pdf</vt:lpwstr>
      </vt:variant>
      <vt:variant>
        <vt:lpwstr/>
      </vt:variant>
      <vt:variant>
        <vt:i4>6422548</vt:i4>
      </vt:variant>
      <vt:variant>
        <vt:i4>5673</vt:i4>
      </vt:variant>
      <vt:variant>
        <vt:i4>0</vt:i4>
      </vt:variant>
      <vt:variant>
        <vt:i4>5</vt:i4>
      </vt:variant>
      <vt:variant>
        <vt:lpwstr>http://www.mop.gov.si/fileadmin/mop.gov.si/pageuploads/podrocja/voda/opvp/OPVP_Si_KPN/28_Spodnji_Duplek_3090/Poplavna_linija_Q500.pdf</vt:lpwstr>
      </vt:variant>
      <vt:variant>
        <vt:lpwstr/>
      </vt:variant>
      <vt:variant>
        <vt:i4>6422544</vt:i4>
      </vt:variant>
      <vt:variant>
        <vt:i4>5670</vt:i4>
      </vt:variant>
      <vt:variant>
        <vt:i4>0</vt:i4>
      </vt:variant>
      <vt:variant>
        <vt:i4>5</vt:i4>
      </vt:variant>
      <vt:variant>
        <vt:lpwstr>http://www.mop.gov.si/fileadmin/mop.gov.si/pageuploads/podrocja/voda/opvp/OPVP_Si_KPN/28_Spodnji_Duplek_3090/Poplavna_linija_Q100.pdf</vt:lpwstr>
      </vt:variant>
      <vt:variant>
        <vt:lpwstr/>
      </vt:variant>
      <vt:variant>
        <vt:i4>4063258</vt:i4>
      </vt:variant>
      <vt:variant>
        <vt:i4>5667</vt:i4>
      </vt:variant>
      <vt:variant>
        <vt:i4>0</vt:i4>
      </vt:variant>
      <vt:variant>
        <vt:i4>5</vt:i4>
      </vt:variant>
      <vt:variant>
        <vt:lpwstr>http://www.mop.gov.si/fileadmin/mop.gov.si/pageuploads/podrocja/voda/opvp/OPVP_Si_KPN/28_Spodnji_Duplek_3090/Poplavna_linija_Q10.pdf</vt:lpwstr>
      </vt:variant>
      <vt:variant>
        <vt:lpwstr/>
      </vt:variant>
      <vt:variant>
        <vt:i4>786519</vt:i4>
      </vt:variant>
      <vt:variant>
        <vt:i4>5664</vt:i4>
      </vt:variant>
      <vt:variant>
        <vt:i4>0</vt:i4>
      </vt:variant>
      <vt:variant>
        <vt:i4>5</vt:i4>
      </vt:variant>
      <vt:variant>
        <vt:lpwstr>http://sl.wikipedia.org/wiki/Hidroelektrarna</vt:lpwstr>
      </vt:variant>
      <vt:variant>
        <vt:lpwstr/>
      </vt:variant>
      <vt:variant>
        <vt:i4>2949154</vt:i4>
      </vt:variant>
      <vt:variant>
        <vt:i4>5661</vt:i4>
      </vt:variant>
      <vt:variant>
        <vt:i4>0</vt:i4>
      </vt:variant>
      <vt:variant>
        <vt:i4>5</vt:i4>
      </vt:variant>
      <vt:variant>
        <vt:lpwstr>http://www.sos112.si/slovenj gradec</vt:lpwstr>
      </vt:variant>
      <vt:variant>
        <vt:lpwstr/>
      </vt:variant>
      <vt:variant>
        <vt:i4>7602195</vt:i4>
      </vt:variant>
      <vt:variant>
        <vt:i4>5658</vt:i4>
      </vt:variant>
      <vt:variant>
        <vt:i4>0</vt:i4>
      </vt:variant>
      <vt:variant>
        <vt:i4>5</vt:i4>
      </vt:variant>
      <vt:variant>
        <vt:lpwstr>mailto:izpostava.sg@urszr.si</vt:lpwstr>
      </vt:variant>
      <vt:variant>
        <vt:lpwstr/>
      </vt:variant>
      <vt:variant>
        <vt:i4>1376345</vt:i4>
      </vt:variant>
      <vt:variant>
        <vt:i4>5655</vt:i4>
      </vt:variant>
      <vt:variant>
        <vt:i4>0</vt:i4>
      </vt:variant>
      <vt:variant>
        <vt:i4>5</vt:i4>
      </vt:variant>
      <vt:variant>
        <vt:lpwstr>http://www.vgp-drava.si/</vt:lpwstr>
      </vt:variant>
      <vt:variant>
        <vt:lpwstr/>
      </vt:variant>
      <vt:variant>
        <vt:i4>2359386</vt:i4>
      </vt:variant>
      <vt:variant>
        <vt:i4>5652</vt:i4>
      </vt:variant>
      <vt:variant>
        <vt:i4>0</vt:i4>
      </vt:variant>
      <vt:variant>
        <vt:i4>5</vt:i4>
      </vt:variant>
      <vt:variant>
        <vt:lpwstr>mailto:info@vgp-drava.si</vt:lpwstr>
      </vt:variant>
      <vt:variant>
        <vt:lpwstr/>
      </vt:variant>
      <vt:variant>
        <vt:i4>4128815</vt:i4>
      </vt:variant>
      <vt:variant>
        <vt:i4>5649</vt:i4>
      </vt:variant>
      <vt:variant>
        <vt:i4>0</vt:i4>
      </vt:variant>
      <vt:variant>
        <vt:i4>5</vt:i4>
      </vt:variant>
      <vt:variant>
        <vt:lpwstr>http://www.arso.gov.si/</vt:lpwstr>
      </vt:variant>
      <vt:variant>
        <vt:lpwstr/>
      </vt:variant>
      <vt:variant>
        <vt:i4>3342341</vt:i4>
      </vt:variant>
      <vt:variant>
        <vt:i4>5646</vt:i4>
      </vt:variant>
      <vt:variant>
        <vt:i4>0</vt:i4>
      </vt:variant>
      <vt:variant>
        <vt:i4>5</vt:i4>
      </vt:variant>
      <vt:variant>
        <vt:lpwstr>mailto:gp.arso-mb@gov.si</vt:lpwstr>
      </vt:variant>
      <vt:variant>
        <vt:lpwstr/>
      </vt:variant>
      <vt:variant>
        <vt:i4>8060985</vt:i4>
      </vt:variant>
      <vt:variant>
        <vt:i4>5643</vt:i4>
      </vt:variant>
      <vt:variant>
        <vt:i4>0</vt:i4>
      </vt:variant>
      <vt:variant>
        <vt:i4>5</vt:i4>
      </vt:variant>
      <vt:variant>
        <vt:lpwstr>http://www.mop.gov.si/</vt:lpwstr>
      </vt:variant>
      <vt:variant>
        <vt:lpwstr/>
      </vt:variant>
      <vt:variant>
        <vt:i4>3932230</vt:i4>
      </vt:variant>
      <vt:variant>
        <vt:i4>5640</vt:i4>
      </vt:variant>
      <vt:variant>
        <vt:i4>0</vt:i4>
      </vt:variant>
      <vt:variant>
        <vt:i4>5</vt:i4>
      </vt:variant>
      <vt:variant>
        <vt:lpwstr>javascript:linkTo_UnCryptMailto('lzhksn9fo-lnoZfnu-rh');</vt:lpwstr>
      </vt:variant>
      <vt:variant>
        <vt:lpwstr/>
      </vt:variant>
      <vt:variant>
        <vt:i4>3276883</vt:i4>
      </vt:variant>
      <vt:variant>
        <vt:i4>5637</vt:i4>
      </vt:variant>
      <vt:variant>
        <vt:i4>0</vt:i4>
      </vt:variant>
      <vt:variant>
        <vt:i4>5</vt:i4>
      </vt:variant>
      <vt:variant>
        <vt:lpwstr>http://gis.arso.gov.si/related/evode/vg_komisije/SLO-AT-Drava_zasedanje 21_maj 2012.pdf</vt:lpwstr>
      </vt:variant>
      <vt:variant>
        <vt:lpwstr/>
      </vt:variant>
      <vt:variant>
        <vt:i4>5898291</vt:i4>
      </vt:variant>
      <vt:variant>
        <vt:i4>5634</vt:i4>
      </vt:variant>
      <vt:variant>
        <vt:i4>0</vt:i4>
      </vt:variant>
      <vt:variant>
        <vt:i4>5</vt:i4>
      </vt:variant>
      <vt:variant>
        <vt:lpwstr>http://gis.arso.gov.si/related/evode/vg_komisije/SLO-AT-Drava_zasedanje 22_november 2013.pdf</vt:lpwstr>
      </vt:variant>
      <vt:variant>
        <vt:lpwstr/>
      </vt:variant>
      <vt:variant>
        <vt:i4>3145813</vt:i4>
      </vt:variant>
      <vt:variant>
        <vt:i4>5631</vt:i4>
      </vt:variant>
      <vt:variant>
        <vt:i4>0</vt:i4>
      </vt:variant>
      <vt:variant>
        <vt:i4>5</vt:i4>
      </vt:variant>
      <vt:variant>
        <vt:lpwstr>http://gis.arso.gov.si/related/evode/vg_komisije/SLO-AT-Drava_zasedanje 23_maj 2014.pdf</vt:lpwstr>
      </vt:variant>
      <vt:variant>
        <vt:lpwstr/>
      </vt:variant>
      <vt:variant>
        <vt:i4>3604564</vt:i4>
      </vt:variant>
      <vt:variant>
        <vt:i4>5628</vt:i4>
      </vt:variant>
      <vt:variant>
        <vt:i4>0</vt:i4>
      </vt:variant>
      <vt:variant>
        <vt:i4>5</vt:i4>
      </vt:variant>
      <vt:variant>
        <vt:lpwstr>http://gis.arso.gov.si/related/evode/vg_komisije/SLO-AT-Drava_zasedanje 24_maj 2015.pdf</vt:lpwstr>
      </vt:variant>
      <vt:variant>
        <vt:lpwstr/>
      </vt:variant>
      <vt:variant>
        <vt:i4>4915295</vt:i4>
      </vt:variant>
      <vt:variant>
        <vt:i4>5625</vt:i4>
      </vt:variant>
      <vt:variant>
        <vt:i4>0</vt:i4>
      </vt:variant>
      <vt:variant>
        <vt:i4>5</vt:i4>
      </vt:variant>
      <vt:variant>
        <vt:lpwstr>http://evode.arso.gov.si/index72dc.html?q=node/23</vt:lpwstr>
      </vt:variant>
      <vt:variant>
        <vt:lpwstr/>
      </vt:variant>
      <vt:variant>
        <vt:i4>3670079</vt:i4>
      </vt:variant>
      <vt:variant>
        <vt:i4>5622</vt:i4>
      </vt:variant>
      <vt:variant>
        <vt:i4>0</vt:i4>
      </vt:variant>
      <vt:variant>
        <vt:i4>5</vt:i4>
      </vt:variant>
      <vt:variant>
        <vt:lpwstr>http://www.mop.gov.si/fileadmin/mop.gov.si/pageuploads/podrocja/voda/opvp/OPVP_Si_KPO/ogrozenost_Q500_Crna.pdf</vt:lpwstr>
      </vt:variant>
      <vt:variant>
        <vt:lpwstr/>
      </vt:variant>
      <vt:variant>
        <vt:i4>3670075</vt:i4>
      </vt:variant>
      <vt:variant>
        <vt:i4>5619</vt:i4>
      </vt:variant>
      <vt:variant>
        <vt:i4>0</vt:i4>
      </vt:variant>
      <vt:variant>
        <vt:i4>5</vt:i4>
      </vt:variant>
      <vt:variant>
        <vt:lpwstr>http://www.mop.gov.si/fileadmin/mop.gov.si/pageuploads/podrocja/voda/opvp/OPVP_Si_KPO/ogrozenost_Q100_Crna.pdf</vt:lpwstr>
      </vt:variant>
      <vt:variant>
        <vt:lpwstr/>
      </vt:variant>
      <vt:variant>
        <vt:i4>2424944</vt:i4>
      </vt:variant>
      <vt:variant>
        <vt:i4>5616</vt:i4>
      </vt:variant>
      <vt:variant>
        <vt:i4>0</vt:i4>
      </vt:variant>
      <vt:variant>
        <vt:i4>5</vt:i4>
      </vt:variant>
      <vt:variant>
        <vt:lpwstr>http://www.mop.gov.si/fileadmin/mop.gov.si/pageuploads/podrocja/voda/opvp/OPVP_Si_KPO/ogrozenost_Q10_Crna.pdf</vt:lpwstr>
      </vt:variant>
      <vt:variant>
        <vt:lpwstr/>
      </vt:variant>
      <vt:variant>
        <vt:i4>7471110</vt:i4>
      </vt:variant>
      <vt:variant>
        <vt:i4>5613</vt:i4>
      </vt:variant>
      <vt:variant>
        <vt:i4>0</vt:i4>
      </vt:variant>
      <vt:variant>
        <vt:i4>5</vt:i4>
      </vt:variant>
      <vt:variant>
        <vt:lpwstr>http://www.mop.gov.si/fileadmin/mop.gov.si/pageuploads/podrocja/voda/opvp/OPVP_Si_KPN/25_Crna_na_Koroskem/Globine_pri_Q500.pdf</vt:lpwstr>
      </vt:variant>
      <vt:variant>
        <vt:lpwstr/>
      </vt:variant>
      <vt:variant>
        <vt:i4>7733254</vt:i4>
      </vt:variant>
      <vt:variant>
        <vt:i4>5610</vt:i4>
      </vt:variant>
      <vt:variant>
        <vt:i4>0</vt:i4>
      </vt:variant>
      <vt:variant>
        <vt:i4>5</vt:i4>
      </vt:variant>
      <vt:variant>
        <vt:lpwstr>http://www.mop.gov.si/fileadmin/mop.gov.si/pageuploads/podrocja/voda/opvp/OPVP_Si_KPN/25_Crna_na_Koroskem/Globine_pri_Q100.pdf</vt:lpwstr>
      </vt:variant>
      <vt:variant>
        <vt:lpwstr/>
      </vt:variant>
      <vt:variant>
        <vt:i4>1703996</vt:i4>
      </vt:variant>
      <vt:variant>
        <vt:i4>5607</vt:i4>
      </vt:variant>
      <vt:variant>
        <vt:i4>0</vt:i4>
      </vt:variant>
      <vt:variant>
        <vt:i4>5</vt:i4>
      </vt:variant>
      <vt:variant>
        <vt:lpwstr>http://www.mop.gov.si/fileadmin/mop.gov.si/pageuploads/podrocja/voda/opvp/OPVP_Si_KPN/25_Crna_na_Koroskem/Globine_pri_Q10.pdf</vt:lpwstr>
      </vt:variant>
      <vt:variant>
        <vt:lpwstr/>
      </vt:variant>
      <vt:variant>
        <vt:i4>4390954</vt:i4>
      </vt:variant>
      <vt:variant>
        <vt:i4>5604</vt:i4>
      </vt:variant>
      <vt:variant>
        <vt:i4>0</vt:i4>
      </vt:variant>
      <vt:variant>
        <vt:i4>5</vt:i4>
      </vt:variant>
      <vt:variant>
        <vt:lpwstr>http://www.mop.gov.si/fileadmin/mop.gov.si/pageuploads/podrocja/voda/opvp/OPVP_Si_KPN/25_Crna_na_Koroskem/Poplavna_linija_Q500.pdf</vt:lpwstr>
      </vt:variant>
      <vt:variant>
        <vt:lpwstr/>
      </vt:variant>
      <vt:variant>
        <vt:i4>4653098</vt:i4>
      </vt:variant>
      <vt:variant>
        <vt:i4>5601</vt:i4>
      </vt:variant>
      <vt:variant>
        <vt:i4>0</vt:i4>
      </vt:variant>
      <vt:variant>
        <vt:i4>5</vt:i4>
      </vt:variant>
      <vt:variant>
        <vt:lpwstr>http://www.mop.gov.si/fileadmin/mop.gov.si/pageuploads/podrocja/voda/opvp/OPVP_Si_KPN/25_Crna_na_Koroskem/Poplavna_linija_Q100.pdf</vt:lpwstr>
      </vt:variant>
      <vt:variant>
        <vt:lpwstr/>
      </vt:variant>
      <vt:variant>
        <vt:i4>2818064</vt:i4>
      </vt:variant>
      <vt:variant>
        <vt:i4>5598</vt:i4>
      </vt:variant>
      <vt:variant>
        <vt:i4>0</vt:i4>
      </vt:variant>
      <vt:variant>
        <vt:i4>5</vt:i4>
      </vt:variant>
      <vt:variant>
        <vt:lpwstr>http://www.mop.gov.si/fileadmin/mop.gov.si/pageuploads/podrocja/voda/opvp/OPVP_Si_KPN/25_Crna_na_Koroskem/Poplavna_linija_Q10.pdf</vt:lpwstr>
      </vt:variant>
      <vt:variant>
        <vt:lpwstr/>
      </vt:variant>
      <vt:variant>
        <vt:i4>2097181</vt:i4>
      </vt:variant>
      <vt:variant>
        <vt:i4>5595</vt:i4>
      </vt:variant>
      <vt:variant>
        <vt:i4>0</vt:i4>
      </vt:variant>
      <vt:variant>
        <vt:i4>5</vt:i4>
      </vt:variant>
      <vt:variant>
        <vt:lpwstr>http://www.mop.gov.si/fileadmin/mop.gov.si/pageuploads/podrocja/voda/opvp/OPVP_Si_KPO/ogrozenost_Q500_Prevalje_RavnenaKoroskem.pdf</vt:lpwstr>
      </vt:variant>
      <vt:variant>
        <vt:lpwstr/>
      </vt:variant>
      <vt:variant>
        <vt:i4>2097177</vt:i4>
      </vt:variant>
      <vt:variant>
        <vt:i4>5592</vt:i4>
      </vt:variant>
      <vt:variant>
        <vt:i4>0</vt:i4>
      </vt:variant>
      <vt:variant>
        <vt:i4>5</vt:i4>
      </vt:variant>
      <vt:variant>
        <vt:lpwstr>http://www.mop.gov.si/fileadmin/mop.gov.si/pageuploads/podrocja/voda/opvp/OPVP_Si_KPO/ogrozenost_Q100_Prevalje_RavnenaKoroskem.pdf</vt:lpwstr>
      </vt:variant>
      <vt:variant>
        <vt:lpwstr/>
      </vt:variant>
      <vt:variant>
        <vt:i4>458856</vt:i4>
      </vt:variant>
      <vt:variant>
        <vt:i4>5589</vt:i4>
      </vt:variant>
      <vt:variant>
        <vt:i4>0</vt:i4>
      </vt:variant>
      <vt:variant>
        <vt:i4>5</vt:i4>
      </vt:variant>
      <vt:variant>
        <vt:lpwstr>http://www.mop.gov.si/fileadmin/mop.gov.si/pageuploads/podrocja/voda/opvp/OPVP_Si_KPO/ogrozenost_Q10_Prevalje_RavnenaKoroskem.pdf</vt:lpwstr>
      </vt:variant>
      <vt:variant>
        <vt:lpwstr/>
      </vt:variant>
      <vt:variant>
        <vt:i4>5308459</vt:i4>
      </vt:variant>
      <vt:variant>
        <vt:i4>5586</vt:i4>
      </vt:variant>
      <vt:variant>
        <vt:i4>0</vt:i4>
      </vt:variant>
      <vt:variant>
        <vt:i4>5</vt:i4>
      </vt:variant>
      <vt:variant>
        <vt:lpwstr>http://www.mop.gov.si/fileadmin/mop.gov.si/pageuploads/podrocja/voda/opvp/OPVP_Si_KPN/04_Prevalje_Ravne_na_Koroskem_3096/Globine_pri_Q100.pdf</vt:lpwstr>
      </vt:variant>
      <vt:variant>
        <vt:lpwstr/>
      </vt:variant>
      <vt:variant>
        <vt:i4>8192030</vt:i4>
      </vt:variant>
      <vt:variant>
        <vt:i4>5583</vt:i4>
      </vt:variant>
      <vt:variant>
        <vt:i4>0</vt:i4>
      </vt:variant>
      <vt:variant>
        <vt:i4>5</vt:i4>
      </vt:variant>
      <vt:variant>
        <vt:lpwstr>http://www.mop.gov.si/fileadmin/mop.gov.si/pageuploads/podrocja/voda/opvp/OPVP_Si_KPN/04_Prevalje_Ravne_na_Koroskem_3096/Poplavna_linija_Q500.pdf</vt:lpwstr>
      </vt:variant>
      <vt:variant>
        <vt:lpwstr/>
      </vt:variant>
      <vt:variant>
        <vt:i4>8192026</vt:i4>
      </vt:variant>
      <vt:variant>
        <vt:i4>5580</vt:i4>
      </vt:variant>
      <vt:variant>
        <vt:i4>0</vt:i4>
      </vt:variant>
      <vt:variant>
        <vt:i4>5</vt:i4>
      </vt:variant>
      <vt:variant>
        <vt:lpwstr>http://www.mop.gov.si/fileadmin/mop.gov.si/pageuploads/podrocja/voda/opvp/OPVP_Si_KPN/04_Prevalje_Ravne_na_Koroskem_3096/Poplavna_linija_Q100.pdf</vt:lpwstr>
      </vt:variant>
      <vt:variant>
        <vt:lpwstr/>
      </vt:variant>
      <vt:variant>
        <vt:i4>2162704</vt:i4>
      </vt:variant>
      <vt:variant>
        <vt:i4>5577</vt:i4>
      </vt:variant>
      <vt:variant>
        <vt:i4>0</vt:i4>
      </vt:variant>
      <vt:variant>
        <vt:i4>5</vt:i4>
      </vt:variant>
      <vt:variant>
        <vt:lpwstr>http://www.mop.gov.si/fileadmin/mop.gov.si/pageuploads/podrocja/voda/opvp/OPVP_Si_KPN/04_Prevalje_Ravne_na_Koroskem_3096/Poplavna_linija_Q10.pdf</vt:lpwstr>
      </vt:variant>
      <vt:variant>
        <vt:lpwstr/>
      </vt:variant>
      <vt:variant>
        <vt:i4>5636107</vt:i4>
      </vt:variant>
      <vt:variant>
        <vt:i4>5574</vt:i4>
      </vt:variant>
      <vt:variant>
        <vt:i4>0</vt:i4>
      </vt:variant>
      <vt:variant>
        <vt:i4>5</vt:i4>
      </vt:variant>
      <vt:variant>
        <vt:lpwstr>http://www.sos112.si/brezice</vt:lpwstr>
      </vt:variant>
      <vt:variant>
        <vt:lpwstr/>
      </vt:variant>
      <vt:variant>
        <vt:i4>6619142</vt:i4>
      </vt:variant>
      <vt:variant>
        <vt:i4>5571</vt:i4>
      </vt:variant>
      <vt:variant>
        <vt:i4>0</vt:i4>
      </vt:variant>
      <vt:variant>
        <vt:i4>5</vt:i4>
      </vt:variant>
      <vt:variant>
        <vt:lpwstr>mailto:izpostava.br@urszr.si</vt:lpwstr>
      </vt:variant>
      <vt:variant>
        <vt:lpwstr/>
      </vt:variant>
      <vt:variant>
        <vt:i4>3604591</vt:i4>
      </vt:variant>
      <vt:variant>
        <vt:i4>5568</vt:i4>
      </vt:variant>
      <vt:variant>
        <vt:i4>0</vt:i4>
      </vt:variant>
      <vt:variant>
        <vt:i4>5</vt:i4>
      </vt:variant>
      <vt:variant>
        <vt:lpwstr>http://www.sos112.si/celje</vt:lpwstr>
      </vt:variant>
      <vt:variant>
        <vt:lpwstr/>
      </vt:variant>
      <vt:variant>
        <vt:i4>6553617</vt:i4>
      </vt:variant>
      <vt:variant>
        <vt:i4>5565</vt:i4>
      </vt:variant>
      <vt:variant>
        <vt:i4>0</vt:i4>
      </vt:variant>
      <vt:variant>
        <vt:i4>5</vt:i4>
      </vt:variant>
      <vt:variant>
        <vt:lpwstr>mailto:izpostava.ce@urszr.si</vt:lpwstr>
      </vt:variant>
      <vt:variant>
        <vt:lpwstr/>
      </vt:variant>
      <vt:variant>
        <vt:i4>7602213</vt:i4>
      </vt:variant>
      <vt:variant>
        <vt:i4>5562</vt:i4>
      </vt:variant>
      <vt:variant>
        <vt:i4>0</vt:i4>
      </vt:variant>
      <vt:variant>
        <vt:i4>5</vt:i4>
      </vt:variant>
      <vt:variant>
        <vt:lpwstr>http://www.nivo.si/</vt:lpwstr>
      </vt:variant>
      <vt:variant>
        <vt:lpwstr/>
      </vt:variant>
      <vt:variant>
        <vt:i4>6094919</vt:i4>
      </vt:variant>
      <vt:variant>
        <vt:i4>5559</vt:i4>
      </vt:variant>
      <vt:variant>
        <vt:i4>0</vt:i4>
      </vt:variant>
      <vt:variant>
        <vt:i4>5</vt:i4>
      </vt:variant>
      <vt:variant>
        <vt:lpwstr>C:\Users\BOJAN~1.JAK\AppData\Local\Temp\notes269AF9\info@nivo.si</vt:lpwstr>
      </vt:variant>
      <vt:variant>
        <vt:lpwstr/>
      </vt:variant>
      <vt:variant>
        <vt:i4>4128815</vt:i4>
      </vt:variant>
      <vt:variant>
        <vt:i4>5556</vt:i4>
      </vt:variant>
      <vt:variant>
        <vt:i4>0</vt:i4>
      </vt:variant>
      <vt:variant>
        <vt:i4>5</vt:i4>
      </vt:variant>
      <vt:variant>
        <vt:lpwstr>http://www.arso.gov.si/</vt:lpwstr>
      </vt:variant>
      <vt:variant>
        <vt:lpwstr/>
      </vt:variant>
      <vt:variant>
        <vt:i4>3145738</vt:i4>
      </vt:variant>
      <vt:variant>
        <vt:i4>5553</vt:i4>
      </vt:variant>
      <vt:variant>
        <vt:i4>0</vt:i4>
      </vt:variant>
      <vt:variant>
        <vt:i4>5</vt:i4>
      </vt:variant>
      <vt:variant>
        <vt:lpwstr>mailto:gp.arso-nm@gov.si</vt:lpwstr>
      </vt:variant>
      <vt:variant>
        <vt:lpwstr/>
      </vt:variant>
      <vt:variant>
        <vt:i4>4128815</vt:i4>
      </vt:variant>
      <vt:variant>
        <vt:i4>5550</vt:i4>
      </vt:variant>
      <vt:variant>
        <vt:i4>0</vt:i4>
      </vt:variant>
      <vt:variant>
        <vt:i4>5</vt:i4>
      </vt:variant>
      <vt:variant>
        <vt:lpwstr>http://www.arso.gov.si/</vt:lpwstr>
      </vt:variant>
      <vt:variant>
        <vt:lpwstr/>
      </vt:variant>
      <vt:variant>
        <vt:i4>3997698</vt:i4>
      </vt:variant>
      <vt:variant>
        <vt:i4>5547</vt:i4>
      </vt:variant>
      <vt:variant>
        <vt:i4>0</vt:i4>
      </vt:variant>
      <vt:variant>
        <vt:i4>5</vt:i4>
      </vt:variant>
      <vt:variant>
        <vt:lpwstr>mailto:gp.arso-ce@gov.si</vt:lpwstr>
      </vt:variant>
      <vt:variant>
        <vt:lpwstr/>
      </vt:variant>
      <vt:variant>
        <vt:i4>8060985</vt:i4>
      </vt:variant>
      <vt:variant>
        <vt:i4>5544</vt:i4>
      </vt:variant>
      <vt:variant>
        <vt:i4>0</vt:i4>
      </vt:variant>
      <vt:variant>
        <vt:i4>5</vt:i4>
      </vt:variant>
      <vt:variant>
        <vt:lpwstr>http://www.mop.gov.si/</vt:lpwstr>
      </vt:variant>
      <vt:variant>
        <vt:lpwstr/>
      </vt:variant>
      <vt:variant>
        <vt:i4>3932230</vt:i4>
      </vt:variant>
      <vt:variant>
        <vt:i4>5541</vt:i4>
      </vt:variant>
      <vt:variant>
        <vt:i4>0</vt:i4>
      </vt:variant>
      <vt:variant>
        <vt:i4>5</vt:i4>
      </vt:variant>
      <vt:variant>
        <vt:lpwstr>javascript:linkTo_UnCryptMailto('lzhksn9fo-lnoZfnu-rh');</vt:lpwstr>
      </vt:variant>
      <vt:variant>
        <vt:lpwstr/>
      </vt:variant>
      <vt:variant>
        <vt:i4>5898367</vt:i4>
      </vt:variant>
      <vt:variant>
        <vt:i4>5538</vt:i4>
      </vt:variant>
      <vt:variant>
        <vt:i4>0</vt:i4>
      </vt:variant>
      <vt:variant>
        <vt:i4>5</vt:i4>
      </vt:variant>
      <vt:variant>
        <vt:lpwstr>http://gis.arso.gov.si/related/evode/vg_komisije/SLO-CRO_zasedanje 10_april 2014.pdf</vt:lpwstr>
      </vt:variant>
      <vt:variant>
        <vt:lpwstr/>
      </vt:variant>
      <vt:variant>
        <vt:i4>6160495</vt:i4>
      </vt:variant>
      <vt:variant>
        <vt:i4>5535</vt:i4>
      </vt:variant>
      <vt:variant>
        <vt:i4>0</vt:i4>
      </vt:variant>
      <vt:variant>
        <vt:i4>5</vt:i4>
      </vt:variant>
      <vt:variant>
        <vt:lpwstr>http://gis.arso.gov.si/related/evode/vg_komisije/SLO-CRO_zasedanje 11_junij 2015.pdf</vt:lpwstr>
      </vt:variant>
      <vt:variant>
        <vt:lpwstr/>
      </vt:variant>
      <vt:variant>
        <vt:i4>4915295</vt:i4>
      </vt:variant>
      <vt:variant>
        <vt:i4>5532</vt:i4>
      </vt:variant>
      <vt:variant>
        <vt:i4>0</vt:i4>
      </vt:variant>
      <vt:variant>
        <vt:i4>5</vt:i4>
      </vt:variant>
      <vt:variant>
        <vt:lpwstr>http://evode.arso.gov.si/index72dc.html?q=node/23</vt:lpwstr>
      </vt:variant>
      <vt:variant>
        <vt:lpwstr/>
      </vt:variant>
      <vt:variant>
        <vt:i4>1835018</vt:i4>
      </vt:variant>
      <vt:variant>
        <vt:i4>5529</vt:i4>
      </vt:variant>
      <vt:variant>
        <vt:i4>0</vt:i4>
      </vt:variant>
      <vt:variant>
        <vt:i4>5</vt:i4>
      </vt:variant>
      <vt:variant>
        <vt:lpwstr>http://www.mop.gov.si/fileadmin/mop.gov.si/pageuploads/podrocja/voda/opvp/OPVP_Si_KPO/ogrozenost_Q500_Rogatec.pdf</vt:lpwstr>
      </vt:variant>
      <vt:variant>
        <vt:lpwstr/>
      </vt:variant>
      <vt:variant>
        <vt:i4>1835022</vt:i4>
      </vt:variant>
      <vt:variant>
        <vt:i4>5526</vt:i4>
      </vt:variant>
      <vt:variant>
        <vt:i4>0</vt:i4>
      </vt:variant>
      <vt:variant>
        <vt:i4>5</vt:i4>
      </vt:variant>
      <vt:variant>
        <vt:lpwstr>http://www.mop.gov.si/fileadmin/mop.gov.si/pageuploads/podrocja/voda/opvp/OPVP_Si_KPO/ogrozenost_Q100_Rogatec.pdf</vt:lpwstr>
      </vt:variant>
      <vt:variant>
        <vt:lpwstr/>
      </vt:variant>
      <vt:variant>
        <vt:i4>7733298</vt:i4>
      </vt:variant>
      <vt:variant>
        <vt:i4>5523</vt:i4>
      </vt:variant>
      <vt:variant>
        <vt:i4>0</vt:i4>
      </vt:variant>
      <vt:variant>
        <vt:i4>5</vt:i4>
      </vt:variant>
      <vt:variant>
        <vt:lpwstr>http://www.mop.gov.si/fileadmin/mop.gov.si/pageuploads/podrocja/voda/opvp/OPVP_Si_KPO/ogrozenost_Q10_Rogatec.pdf</vt:lpwstr>
      </vt:variant>
      <vt:variant>
        <vt:lpwstr/>
      </vt:variant>
      <vt:variant>
        <vt:i4>5111829</vt:i4>
      </vt:variant>
      <vt:variant>
        <vt:i4>5520</vt:i4>
      </vt:variant>
      <vt:variant>
        <vt:i4>0</vt:i4>
      </vt:variant>
      <vt:variant>
        <vt:i4>5</vt:i4>
      </vt:variant>
      <vt:variant>
        <vt:lpwstr>http://www.mop.gov.si/fileadmin/mop.gov.si/pageuploads/podrocja/voda/opvp/OPVP_Si_KPN/51_Rogatec_3410/Globine_pri_Q100.pdf</vt:lpwstr>
      </vt:variant>
      <vt:variant>
        <vt:lpwstr/>
      </vt:variant>
      <vt:variant>
        <vt:i4>8060985</vt:i4>
      </vt:variant>
      <vt:variant>
        <vt:i4>5517</vt:i4>
      </vt:variant>
      <vt:variant>
        <vt:i4>0</vt:i4>
      </vt:variant>
      <vt:variant>
        <vt:i4>5</vt:i4>
      </vt:variant>
      <vt:variant>
        <vt:lpwstr>http://www.mop.gov.si/fileadmin/mop.gov.si/pageuploads/podrocja/voda/opvp/OPVP_Si_KPN/51_Rogatec_3410/Poplavna_linija_Q500.pdf</vt:lpwstr>
      </vt:variant>
      <vt:variant>
        <vt:lpwstr/>
      </vt:variant>
      <vt:variant>
        <vt:i4>8323129</vt:i4>
      </vt:variant>
      <vt:variant>
        <vt:i4>5514</vt:i4>
      </vt:variant>
      <vt:variant>
        <vt:i4>0</vt:i4>
      </vt:variant>
      <vt:variant>
        <vt:i4>5</vt:i4>
      </vt:variant>
      <vt:variant>
        <vt:lpwstr>http://www.mop.gov.si/fileadmin/mop.gov.si/pageuploads/podrocja/voda/opvp/OPVP_Si_KPN/51_Rogatec_3410/Poplavna_linija_Q100.pdf</vt:lpwstr>
      </vt:variant>
      <vt:variant>
        <vt:lpwstr/>
      </vt:variant>
      <vt:variant>
        <vt:i4>1245187</vt:i4>
      </vt:variant>
      <vt:variant>
        <vt:i4>5511</vt:i4>
      </vt:variant>
      <vt:variant>
        <vt:i4>0</vt:i4>
      </vt:variant>
      <vt:variant>
        <vt:i4>5</vt:i4>
      </vt:variant>
      <vt:variant>
        <vt:lpwstr>http://www.mop.gov.si/fileadmin/mop.gov.si/pageuploads/podrocja/voda/opvp/OPVP_Si_KPN/51_Rogatec_3410/Poplavna_linija_Q10.pdf</vt:lpwstr>
      </vt:variant>
      <vt:variant>
        <vt:lpwstr/>
      </vt:variant>
      <vt:variant>
        <vt:i4>7667828</vt:i4>
      </vt:variant>
      <vt:variant>
        <vt:i4>5508</vt:i4>
      </vt:variant>
      <vt:variant>
        <vt:i4>0</vt:i4>
      </vt:variant>
      <vt:variant>
        <vt:i4>5</vt:i4>
      </vt:variant>
      <vt:variant>
        <vt:lpwstr>http://www.mop.gov.si/fileadmin/mop.gov.si/pageuploads/podrocja/voda/opvp/OPVP_Si_KPO/ogrozenost_Q500_Mihalovec.pdf</vt:lpwstr>
      </vt:variant>
      <vt:variant>
        <vt:lpwstr/>
      </vt:variant>
      <vt:variant>
        <vt:i4>7667824</vt:i4>
      </vt:variant>
      <vt:variant>
        <vt:i4>5505</vt:i4>
      </vt:variant>
      <vt:variant>
        <vt:i4>0</vt:i4>
      </vt:variant>
      <vt:variant>
        <vt:i4>5</vt:i4>
      </vt:variant>
      <vt:variant>
        <vt:lpwstr>http://www.mop.gov.si/fileadmin/mop.gov.si/pageuploads/podrocja/voda/opvp/OPVP_Si_KPO/ogrozenost_Q100_Mihalovec.pdf</vt:lpwstr>
      </vt:variant>
      <vt:variant>
        <vt:lpwstr/>
      </vt:variant>
      <vt:variant>
        <vt:i4>524379</vt:i4>
      </vt:variant>
      <vt:variant>
        <vt:i4>5502</vt:i4>
      </vt:variant>
      <vt:variant>
        <vt:i4>0</vt:i4>
      </vt:variant>
      <vt:variant>
        <vt:i4>5</vt:i4>
      </vt:variant>
      <vt:variant>
        <vt:lpwstr>http://www.mop.gov.si/fileadmin/mop.gov.si/pageuploads/podrocja/voda/opvp/OPVP_Si_KPO/ogrozenost_Q10_Mihalovec.pdf</vt:lpwstr>
      </vt:variant>
      <vt:variant>
        <vt:lpwstr/>
      </vt:variant>
      <vt:variant>
        <vt:i4>786556</vt:i4>
      </vt:variant>
      <vt:variant>
        <vt:i4>5499</vt:i4>
      </vt:variant>
      <vt:variant>
        <vt:i4>0</vt:i4>
      </vt:variant>
      <vt:variant>
        <vt:i4>5</vt:i4>
      </vt:variant>
      <vt:variant>
        <vt:lpwstr>http://www.mop.gov.si/fileadmin/mop.gov.si/pageuploads/podrocja/voda/opvp/OPVP_Si_KPN/43_Mihalovec/Globine_pri_Q100.pdf</vt:lpwstr>
      </vt:variant>
      <vt:variant>
        <vt:lpwstr/>
      </vt:variant>
      <vt:variant>
        <vt:i4>2097225</vt:i4>
      </vt:variant>
      <vt:variant>
        <vt:i4>5496</vt:i4>
      </vt:variant>
      <vt:variant>
        <vt:i4>0</vt:i4>
      </vt:variant>
      <vt:variant>
        <vt:i4>5</vt:i4>
      </vt:variant>
      <vt:variant>
        <vt:lpwstr>http://www.mop.gov.si/fileadmin/mop.gov.si/pageuploads/podrocja/voda/opvp/OPVP_Si_KPN/43_Mihalovec/Poplavna_linija_Q500.pdf</vt:lpwstr>
      </vt:variant>
      <vt:variant>
        <vt:lpwstr/>
      </vt:variant>
      <vt:variant>
        <vt:i4>2097229</vt:i4>
      </vt:variant>
      <vt:variant>
        <vt:i4>5493</vt:i4>
      </vt:variant>
      <vt:variant>
        <vt:i4>0</vt:i4>
      </vt:variant>
      <vt:variant>
        <vt:i4>5</vt:i4>
      </vt:variant>
      <vt:variant>
        <vt:lpwstr>http://www.mop.gov.si/fileadmin/mop.gov.si/pageuploads/podrocja/voda/opvp/OPVP_Si_KPN/43_Mihalovec/Poplavna_linija_Q100.pdf</vt:lpwstr>
      </vt:variant>
      <vt:variant>
        <vt:lpwstr/>
      </vt:variant>
      <vt:variant>
        <vt:i4>8126535</vt:i4>
      </vt:variant>
      <vt:variant>
        <vt:i4>5490</vt:i4>
      </vt:variant>
      <vt:variant>
        <vt:i4>0</vt:i4>
      </vt:variant>
      <vt:variant>
        <vt:i4>5</vt:i4>
      </vt:variant>
      <vt:variant>
        <vt:lpwstr>http://www.mop.gov.si/fileadmin/mop.gov.si/pageuploads/podrocja/voda/opvp/OPVP_Si_KPN/43_Mihalovec/Poplavna_linija_Q10.pdf</vt:lpwstr>
      </vt:variant>
      <vt:variant>
        <vt:lpwstr/>
      </vt:variant>
      <vt:variant>
        <vt:i4>2621548</vt:i4>
      </vt:variant>
      <vt:variant>
        <vt:i4>5487</vt:i4>
      </vt:variant>
      <vt:variant>
        <vt:i4>0</vt:i4>
      </vt:variant>
      <vt:variant>
        <vt:i4>5</vt:i4>
      </vt:variant>
      <vt:variant>
        <vt:lpwstr>http://www.sos112.si/ljubljana</vt:lpwstr>
      </vt:variant>
      <vt:variant>
        <vt:lpwstr/>
      </vt:variant>
      <vt:variant>
        <vt:i4>7012382</vt:i4>
      </vt:variant>
      <vt:variant>
        <vt:i4>5484</vt:i4>
      </vt:variant>
      <vt:variant>
        <vt:i4>0</vt:i4>
      </vt:variant>
      <vt:variant>
        <vt:i4>5</vt:i4>
      </vt:variant>
      <vt:variant>
        <vt:lpwstr>mailto:izpostava.lj@urszr.si</vt:lpwstr>
      </vt:variant>
      <vt:variant>
        <vt:lpwstr/>
      </vt:variant>
      <vt:variant>
        <vt:i4>7602302</vt:i4>
      </vt:variant>
      <vt:variant>
        <vt:i4>5481</vt:i4>
      </vt:variant>
      <vt:variant>
        <vt:i4>0</vt:i4>
      </vt:variant>
      <vt:variant>
        <vt:i4>5</vt:i4>
      </vt:variant>
      <vt:variant>
        <vt:lpwstr>http://www.sos112.si/novo mesto</vt:lpwstr>
      </vt:variant>
      <vt:variant>
        <vt:lpwstr/>
      </vt:variant>
      <vt:variant>
        <vt:i4>6881305</vt:i4>
      </vt:variant>
      <vt:variant>
        <vt:i4>5478</vt:i4>
      </vt:variant>
      <vt:variant>
        <vt:i4>0</vt:i4>
      </vt:variant>
      <vt:variant>
        <vt:i4>5</vt:i4>
      </vt:variant>
      <vt:variant>
        <vt:lpwstr>mailto:izpostava.nm@urszr.si</vt:lpwstr>
      </vt:variant>
      <vt:variant>
        <vt:lpwstr/>
      </vt:variant>
      <vt:variant>
        <vt:i4>5636107</vt:i4>
      </vt:variant>
      <vt:variant>
        <vt:i4>5475</vt:i4>
      </vt:variant>
      <vt:variant>
        <vt:i4>0</vt:i4>
      </vt:variant>
      <vt:variant>
        <vt:i4>5</vt:i4>
      </vt:variant>
      <vt:variant>
        <vt:lpwstr>http://www.sos112.si/brezice</vt:lpwstr>
      </vt:variant>
      <vt:variant>
        <vt:lpwstr/>
      </vt:variant>
      <vt:variant>
        <vt:i4>6619142</vt:i4>
      </vt:variant>
      <vt:variant>
        <vt:i4>5472</vt:i4>
      </vt:variant>
      <vt:variant>
        <vt:i4>0</vt:i4>
      </vt:variant>
      <vt:variant>
        <vt:i4>5</vt:i4>
      </vt:variant>
      <vt:variant>
        <vt:lpwstr>mailto:izpostava.br@urszr.si</vt:lpwstr>
      </vt:variant>
      <vt:variant>
        <vt:lpwstr/>
      </vt:variant>
      <vt:variant>
        <vt:i4>7602297</vt:i4>
      </vt:variant>
      <vt:variant>
        <vt:i4>5469</vt:i4>
      </vt:variant>
      <vt:variant>
        <vt:i4>0</vt:i4>
      </vt:variant>
      <vt:variant>
        <vt:i4>5</vt:i4>
      </vt:variant>
      <vt:variant>
        <vt:lpwstr>http://www.hidrotehnik.si/</vt:lpwstr>
      </vt:variant>
      <vt:variant>
        <vt:lpwstr/>
      </vt:variant>
      <vt:variant>
        <vt:i4>7471218</vt:i4>
      </vt:variant>
      <vt:variant>
        <vt:i4>5466</vt:i4>
      </vt:variant>
      <vt:variant>
        <vt:i4>0</vt:i4>
      </vt:variant>
      <vt:variant>
        <vt:i4>5</vt:i4>
      </vt:variant>
      <vt:variant>
        <vt:lpwstr>C:\Users\BOJAN~1.JAK\AppData\Local\Temp\notes269AF9\info@hidrotehnik.si</vt:lpwstr>
      </vt:variant>
      <vt:variant>
        <vt:lpwstr/>
      </vt:variant>
      <vt:variant>
        <vt:i4>4128815</vt:i4>
      </vt:variant>
      <vt:variant>
        <vt:i4>5463</vt:i4>
      </vt:variant>
      <vt:variant>
        <vt:i4>0</vt:i4>
      </vt:variant>
      <vt:variant>
        <vt:i4>5</vt:i4>
      </vt:variant>
      <vt:variant>
        <vt:lpwstr>http://www.arso.gov.si/</vt:lpwstr>
      </vt:variant>
      <vt:variant>
        <vt:lpwstr/>
      </vt:variant>
      <vt:variant>
        <vt:i4>3276813</vt:i4>
      </vt:variant>
      <vt:variant>
        <vt:i4>5460</vt:i4>
      </vt:variant>
      <vt:variant>
        <vt:i4>0</vt:i4>
      </vt:variant>
      <vt:variant>
        <vt:i4>5</vt:i4>
      </vt:variant>
      <vt:variant>
        <vt:lpwstr>mailto:gp.arso-lj@gov.si</vt:lpwstr>
      </vt:variant>
      <vt:variant>
        <vt:lpwstr/>
      </vt:variant>
      <vt:variant>
        <vt:i4>4128815</vt:i4>
      </vt:variant>
      <vt:variant>
        <vt:i4>5457</vt:i4>
      </vt:variant>
      <vt:variant>
        <vt:i4>0</vt:i4>
      </vt:variant>
      <vt:variant>
        <vt:i4>5</vt:i4>
      </vt:variant>
      <vt:variant>
        <vt:lpwstr>http://www.arso.gov.si/</vt:lpwstr>
      </vt:variant>
      <vt:variant>
        <vt:lpwstr/>
      </vt:variant>
      <vt:variant>
        <vt:i4>3145738</vt:i4>
      </vt:variant>
      <vt:variant>
        <vt:i4>5454</vt:i4>
      </vt:variant>
      <vt:variant>
        <vt:i4>0</vt:i4>
      </vt:variant>
      <vt:variant>
        <vt:i4>5</vt:i4>
      </vt:variant>
      <vt:variant>
        <vt:lpwstr>mailto:gp.arso-nm@gov.si</vt:lpwstr>
      </vt:variant>
      <vt:variant>
        <vt:lpwstr/>
      </vt:variant>
      <vt:variant>
        <vt:i4>8060985</vt:i4>
      </vt:variant>
      <vt:variant>
        <vt:i4>5451</vt:i4>
      </vt:variant>
      <vt:variant>
        <vt:i4>0</vt:i4>
      </vt:variant>
      <vt:variant>
        <vt:i4>5</vt:i4>
      </vt:variant>
      <vt:variant>
        <vt:lpwstr>http://www.mop.gov.si/</vt:lpwstr>
      </vt:variant>
      <vt:variant>
        <vt:lpwstr/>
      </vt:variant>
      <vt:variant>
        <vt:i4>3932230</vt:i4>
      </vt:variant>
      <vt:variant>
        <vt:i4>5448</vt:i4>
      </vt:variant>
      <vt:variant>
        <vt:i4>0</vt:i4>
      </vt:variant>
      <vt:variant>
        <vt:i4>5</vt:i4>
      </vt:variant>
      <vt:variant>
        <vt:lpwstr>javascript:linkTo_UnCryptMailto('lzhksn9fo-lnoZfnu-rh');</vt:lpwstr>
      </vt:variant>
      <vt:variant>
        <vt:lpwstr/>
      </vt:variant>
      <vt:variant>
        <vt:i4>5898367</vt:i4>
      </vt:variant>
      <vt:variant>
        <vt:i4>5445</vt:i4>
      </vt:variant>
      <vt:variant>
        <vt:i4>0</vt:i4>
      </vt:variant>
      <vt:variant>
        <vt:i4>5</vt:i4>
      </vt:variant>
      <vt:variant>
        <vt:lpwstr>http://gis.arso.gov.si/related/evode/vg_komisije/SLO-CRO_zasedanje 10_april 2014.pdf</vt:lpwstr>
      </vt:variant>
      <vt:variant>
        <vt:lpwstr/>
      </vt:variant>
      <vt:variant>
        <vt:i4>6160495</vt:i4>
      </vt:variant>
      <vt:variant>
        <vt:i4>5442</vt:i4>
      </vt:variant>
      <vt:variant>
        <vt:i4>0</vt:i4>
      </vt:variant>
      <vt:variant>
        <vt:i4>5</vt:i4>
      </vt:variant>
      <vt:variant>
        <vt:lpwstr>http://gis.arso.gov.si/related/evode/vg_komisije/SLO-CRO_zasedanje 11_junij 2015.pdf</vt:lpwstr>
      </vt:variant>
      <vt:variant>
        <vt:lpwstr/>
      </vt:variant>
      <vt:variant>
        <vt:i4>4915295</vt:i4>
      </vt:variant>
      <vt:variant>
        <vt:i4>5439</vt:i4>
      </vt:variant>
      <vt:variant>
        <vt:i4>0</vt:i4>
      </vt:variant>
      <vt:variant>
        <vt:i4>5</vt:i4>
      </vt:variant>
      <vt:variant>
        <vt:lpwstr>http://evode.arso.gov.si/index72dc.html?q=node/23</vt:lpwstr>
      </vt:variant>
      <vt:variant>
        <vt:lpwstr/>
      </vt:variant>
      <vt:variant>
        <vt:i4>6029388</vt:i4>
      </vt:variant>
      <vt:variant>
        <vt:i4>5436</vt:i4>
      </vt:variant>
      <vt:variant>
        <vt:i4>0</vt:i4>
      </vt:variant>
      <vt:variant>
        <vt:i4>5</vt:i4>
      </vt:variant>
      <vt:variant>
        <vt:lpwstr>http://www.mop.gov.si/fileadmin/mop.gov.si/pageuploads/podrocja/voda/opvp/OPVP_Si_KPO/ogrozenost_Q500_Ortnek.pdf</vt:lpwstr>
      </vt:variant>
      <vt:variant>
        <vt:lpwstr/>
      </vt:variant>
      <vt:variant>
        <vt:i4>6029384</vt:i4>
      </vt:variant>
      <vt:variant>
        <vt:i4>5433</vt:i4>
      </vt:variant>
      <vt:variant>
        <vt:i4>0</vt:i4>
      </vt:variant>
      <vt:variant>
        <vt:i4>5</vt:i4>
      </vt:variant>
      <vt:variant>
        <vt:lpwstr>http://www.mop.gov.si/fileadmin/mop.gov.si/pageuploads/podrocja/voda/opvp/OPVP_Si_KPO/ogrozenost_Q100_Ortnek.pdf</vt:lpwstr>
      </vt:variant>
      <vt:variant>
        <vt:lpwstr/>
      </vt:variant>
      <vt:variant>
        <vt:i4>5636116</vt:i4>
      </vt:variant>
      <vt:variant>
        <vt:i4>5430</vt:i4>
      </vt:variant>
      <vt:variant>
        <vt:i4>0</vt:i4>
      </vt:variant>
      <vt:variant>
        <vt:i4>5</vt:i4>
      </vt:variant>
      <vt:variant>
        <vt:lpwstr>http://www.mop.gov.si/fileadmin/mop.gov.si/pageuploads/podrocja/voda/opvp/OPVP_Si_KPO/ogrozenost_Q10_Ortnek.pdf</vt:lpwstr>
      </vt:variant>
      <vt:variant>
        <vt:lpwstr/>
      </vt:variant>
      <vt:variant>
        <vt:i4>720969</vt:i4>
      </vt:variant>
      <vt:variant>
        <vt:i4>5427</vt:i4>
      </vt:variant>
      <vt:variant>
        <vt:i4>0</vt:i4>
      </vt:variant>
      <vt:variant>
        <vt:i4>5</vt:i4>
      </vt:variant>
      <vt:variant>
        <vt:lpwstr>http://www.mop.gov.si/fileadmin/mop.gov.si/pageuploads/podrocja/voda/opvp/OPVP_Si_KPN/59_Ortnek_IHR/Globine_pri_Q500.pdf</vt:lpwstr>
      </vt:variant>
      <vt:variant>
        <vt:lpwstr/>
      </vt:variant>
      <vt:variant>
        <vt:i4>983113</vt:i4>
      </vt:variant>
      <vt:variant>
        <vt:i4>5424</vt:i4>
      </vt:variant>
      <vt:variant>
        <vt:i4>0</vt:i4>
      </vt:variant>
      <vt:variant>
        <vt:i4>5</vt:i4>
      </vt:variant>
      <vt:variant>
        <vt:lpwstr>http://www.mop.gov.si/fileadmin/mop.gov.si/pageuploads/podrocja/voda/opvp/OPVP_Si_KPN/59_Ortnek_IHR/Globine_pri_Q100.pdf</vt:lpwstr>
      </vt:variant>
      <vt:variant>
        <vt:lpwstr/>
      </vt:variant>
      <vt:variant>
        <vt:i4>6488179</vt:i4>
      </vt:variant>
      <vt:variant>
        <vt:i4>5421</vt:i4>
      </vt:variant>
      <vt:variant>
        <vt:i4>0</vt:i4>
      </vt:variant>
      <vt:variant>
        <vt:i4>5</vt:i4>
      </vt:variant>
      <vt:variant>
        <vt:lpwstr>http://www.mop.gov.si/fileadmin/mop.gov.si/pageuploads/podrocja/voda/opvp/OPVP_Si_KPN/59_Ortnek_IHR/Globine_pri_Q10.pdf</vt:lpwstr>
      </vt:variant>
      <vt:variant>
        <vt:lpwstr/>
      </vt:variant>
      <vt:variant>
        <vt:i4>3801189</vt:i4>
      </vt:variant>
      <vt:variant>
        <vt:i4>5418</vt:i4>
      </vt:variant>
      <vt:variant>
        <vt:i4>0</vt:i4>
      </vt:variant>
      <vt:variant>
        <vt:i4>5</vt:i4>
      </vt:variant>
      <vt:variant>
        <vt:lpwstr>http://www.mop.gov.si/fileadmin/mop.gov.si/pageuploads/podrocja/voda/opvp/OPVP_Si_KPN/59_Ortnek_IHR/Poplavna_linija_Q500.pdf</vt:lpwstr>
      </vt:variant>
      <vt:variant>
        <vt:lpwstr/>
      </vt:variant>
      <vt:variant>
        <vt:i4>4063333</vt:i4>
      </vt:variant>
      <vt:variant>
        <vt:i4>5415</vt:i4>
      </vt:variant>
      <vt:variant>
        <vt:i4>0</vt:i4>
      </vt:variant>
      <vt:variant>
        <vt:i4>5</vt:i4>
      </vt:variant>
      <vt:variant>
        <vt:lpwstr>http://www.mop.gov.si/fileadmin/mop.gov.si/pageuploads/podrocja/voda/opvp/OPVP_Si_KPN/59_Ortnek_IHR/Poplavna_linija_Q100.pdf</vt:lpwstr>
      </vt:variant>
      <vt:variant>
        <vt:lpwstr/>
      </vt:variant>
      <vt:variant>
        <vt:i4>5374047</vt:i4>
      </vt:variant>
      <vt:variant>
        <vt:i4>5412</vt:i4>
      </vt:variant>
      <vt:variant>
        <vt:i4>0</vt:i4>
      </vt:variant>
      <vt:variant>
        <vt:i4>5</vt:i4>
      </vt:variant>
      <vt:variant>
        <vt:lpwstr>http://www.mop.gov.si/fileadmin/mop.gov.si/pageuploads/podrocja/voda/opvp/OPVP_Si_KPN/59_Ortnek_IHR/Poplavna_linija_Q10.pdf</vt:lpwstr>
      </vt:variant>
      <vt:variant>
        <vt:lpwstr/>
      </vt:variant>
      <vt:variant>
        <vt:i4>7078012</vt:i4>
      </vt:variant>
      <vt:variant>
        <vt:i4>5409</vt:i4>
      </vt:variant>
      <vt:variant>
        <vt:i4>0</vt:i4>
      </vt:variant>
      <vt:variant>
        <vt:i4>5</vt:i4>
      </vt:variant>
      <vt:variant>
        <vt:lpwstr>http://www.mop.gov.si/fileadmin/mop.gov.si/pageuploads/podrocja/voda/opvp/OPVP_Si_KPO/ogrozenost_Q500_grosuplje.pdf</vt:lpwstr>
      </vt:variant>
      <vt:variant>
        <vt:lpwstr/>
      </vt:variant>
      <vt:variant>
        <vt:i4>7078008</vt:i4>
      </vt:variant>
      <vt:variant>
        <vt:i4>5406</vt:i4>
      </vt:variant>
      <vt:variant>
        <vt:i4>0</vt:i4>
      </vt:variant>
      <vt:variant>
        <vt:i4>5</vt:i4>
      </vt:variant>
      <vt:variant>
        <vt:lpwstr>http://www.mop.gov.si/fileadmin/mop.gov.si/pageuploads/podrocja/voda/opvp/OPVP_Si_KPO/ogrozenost_Q100_grosuplje.pdf</vt:lpwstr>
      </vt:variant>
      <vt:variant>
        <vt:lpwstr/>
      </vt:variant>
      <vt:variant>
        <vt:i4>66</vt:i4>
      </vt:variant>
      <vt:variant>
        <vt:i4>5403</vt:i4>
      </vt:variant>
      <vt:variant>
        <vt:i4>0</vt:i4>
      </vt:variant>
      <vt:variant>
        <vt:i4>5</vt:i4>
      </vt:variant>
      <vt:variant>
        <vt:lpwstr>http://www.mop.gov.si/fileadmin/mop.gov.si/pageuploads/podrocja/voda/opvp/OPVP_Si_KPO/ogrozenost_Q10_grosuplje.pdf</vt:lpwstr>
      </vt:variant>
      <vt:variant>
        <vt:lpwstr/>
      </vt:variant>
      <vt:variant>
        <vt:i4>3866722</vt:i4>
      </vt:variant>
      <vt:variant>
        <vt:i4>5400</vt:i4>
      </vt:variant>
      <vt:variant>
        <vt:i4>0</vt:i4>
      </vt:variant>
      <vt:variant>
        <vt:i4>5</vt:i4>
      </vt:variant>
      <vt:variant>
        <vt:lpwstr>http://www.mop.gov.si/fileadmin/mop.gov.si/pageuploads/podrocja/voda/opvp/OPVP_Si_KPN/24_Grosuplje_3175/Globine_pri_Q100.pdf</vt:lpwstr>
      </vt:variant>
      <vt:variant>
        <vt:lpwstr/>
      </vt:variant>
      <vt:variant>
        <vt:i4>917582</vt:i4>
      </vt:variant>
      <vt:variant>
        <vt:i4>5397</vt:i4>
      </vt:variant>
      <vt:variant>
        <vt:i4>0</vt:i4>
      </vt:variant>
      <vt:variant>
        <vt:i4>5</vt:i4>
      </vt:variant>
      <vt:variant>
        <vt:lpwstr>http://www.mop.gov.si/fileadmin/mop.gov.si/pageuploads/podrocja/voda/opvp/OPVP_Si_KPN/24_Grosuplje_3175/Poplavna_linija_Q500.pdf</vt:lpwstr>
      </vt:variant>
      <vt:variant>
        <vt:lpwstr/>
      </vt:variant>
      <vt:variant>
        <vt:i4>655438</vt:i4>
      </vt:variant>
      <vt:variant>
        <vt:i4>5394</vt:i4>
      </vt:variant>
      <vt:variant>
        <vt:i4>0</vt:i4>
      </vt:variant>
      <vt:variant>
        <vt:i4>5</vt:i4>
      </vt:variant>
      <vt:variant>
        <vt:lpwstr>http://www.mop.gov.si/fileadmin/mop.gov.si/pageuploads/podrocja/voda/opvp/OPVP_Si_KPN/24_Grosuplje_3175/Poplavna_linija_Q100.pdf</vt:lpwstr>
      </vt:variant>
      <vt:variant>
        <vt:lpwstr/>
      </vt:variant>
      <vt:variant>
        <vt:i4>6684788</vt:i4>
      </vt:variant>
      <vt:variant>
        <vt:i4>5391</vt:i4>
      </vt:variant>
      <vt:variant>
        <vt:i4>0</vt:i4>
      </vt:variant>
      <vt:variant>
        <vt:i4>5</vt:i4>
      </vt:variant>
      <vt:variant>
        <vt:lpwstr>http://www.mop.gov.si/fileadmin/mop.gov.si/pageuploads/podrocja/voda/opvp/OPVP_Si_KPN/24_Grosuplje_3175/Poplavna_linija_Q10.pdf</vt:lpwstr>
      </vt:variant>
      <vt:variant>
        <vt:lpwstr/>
      </vt:variant>
      <vt:variant>
        <vt:i4>3604522</vt:i4>
      </vt:variant>
      <vt:variant>
        <vt:i4>5388</vt:i4>
      </vt:variant>
      <vt:variant>
        <vt:i4>0</vt:i4>
      </vt:variant>
      <vt:variant>
        <vt:i4>5</vt:i4>
      </vt:variant>
      <vt:variant>
        <vt:lpwstr>http://www.mop.gov.si/fileadmin/mop.gov.si/pageuploads/podrocja/voda/opvp/OPVP_Si_KPO/ogrozenost_Q500_Krskavas.pdf</vt:lpwstr>
      </vt:variant>
      <vt:variant>
        <vt:lpwstr/>
      </vt:variant>
      <vt:variant>
        <vt:i4>3604526</vt:i4>
      </vt:variant>
      <vt:variant>
        <vt:i4>5385</vt:i4>
      </vt:variant>
      <vt:variant>
        <vt:i4>0</vt:i4>
      </vt:variant>
      <vt:variant>
        <vt:i4>5</vt:i4>
      </vt:variant>
      <vt:variant>
        <vt:lpwstr>http://www.mop.gov.si/fileadmin/mop.gov.si/pageuploads/podrocja/voda/opvp/OPVP_Si_KPO/ogrozenost_Q100_Krskavas.pdf</vt:lpwstr>
      </vt:variant>
      <vt:variant>
        <vt:lpwstr/>
      </vt:variant>
      <vt:variant>
        <vt:i4>3145855</vt:i4>
      </vt:variant>
      <vt:variant>
        <vt:i4>5382</vt:i4>
      </vt:variant>
      <vt:variant>
        <vt:i4>0</vt:i4>
      </vt:variant>
      <vt:variant>
        <vt:i4>5</vt:i4>
      </vt:variant>
      <vt:variant>
        <vt:lpwstr>http://www.mop.gov.si/fileadmin/mop.gov.si/pageuploads/podrocja/voda/opvp/OPVP_Si_KPO/ogrozenost_Q10_Krskavas.pdf</vt:lpwstr>
      </vt:variant>
      <vt:variant>
        <vt:lpwstr/>
      </vt:variant>
      <vt:variant>
        <vt:i4>3801170</vt:i4>
      </vt:variant>
      <vt:variant>
        <vt:i4>5379</vt:i4>
      </vt:variant>
      <vt:variant>
        <vt:i4>0</vt:i4>
      </vt:variant>
      <vt:variant>
        <vt:i4>5</vt:i4>
      </vt:variant>
      <vt:variant>
        <vt:lpwstr>http://www.mop.gov.si/fileadmin/mop.gov.si/pageuploads/podrocja/voda/opvp/OPVP_Si_KPN/33_Krska_vas_3099/Globine_pri_Q100.pdf</vt:lpwstr>
      </vt:variant>
      <vt:variant>
        <vt:lpwstr/>
      </vt:variant>
      <vt:variant>
        <vt:i4>983166</vt:i4>
      </vt:variant>
      <vt:variant>
        <vt:i4>5376</vt:i4>
      </vt:variant>
      <vt:variant>
        <vt:i4>0</vt:i4>
      </vt:variant>
      <vt:variant>
        <vt:i4>5</vt:i4>
      </vt:variant>
      <vt:variant>
        <vt:lpwstr>http://www.mop.gov.si/fileadmin/mop.gov.si/pageuploads/podrocja/voda/opvp/OPVP_Si_KPN/33_Krska_vas_3099/Poplavna_linija_Q500.pdf</vt:lpwstr>
      </vt:variant>
      <vt:variant>
        <vt:lpwstr/>
      </vt:variant>
      <vt:variant>
        <vt:i4>721022</vt:i4>
      </vt:variant>
      <vt:variant>
        <vt:i4>5373</vt:i4>
      </vt:variant>
      <vt:variant>
        <vt:i4>0</vt:i4>
      </vt:variant>
      <vt:variant>
        <vt:i4>5</vt:i4>
      </vt:variant>
      <vt:variant>
        <vt:lpwstr>http://www.mop.gov.si/fileadmin/mop.gov.si/pageuploads/podrocja/voda/opvp/OPVP_Si_KPN/33_Krska_vas_3099/Poplavna_linija_Q100.pdf</vt:lpwstr>
      </vt:variant>
      <vt:variant>
        <vt:lpwstr/>
      </vt:variant>
      <vt:variant>
        <vt:i4>6750276</vt:i4>
      </vt:variant>
      <vt:variant>
        <vt:i4>5370</vt:i4>
      </vt:variant>
      <vt:variant>
        <vt:i4>0</vt:i4>
      </vt:variant>
      <vt:variant>
        <vt:i4>5</vt:i4>
      </vt:variant>
      <vt:variant>
        <vt:lpwstr>http://www.mop.gov.si/fileadmin/mop.gov.si/pageuploads/podrocja/voda/opvp/OPVP_Si_KPN/33_Krska_vas_3099/Poplavna_linija_Q10.pdf</vt:lpwstr>
      </vt:variant>
      <vt:variant>
        <vt:lpwstr/>
      </vt:variant>
      <vt:variant>
        <vt:i4>3604591</vt:i4>
      </vt:variant>
      <vt:variant>
        <vt:i4>5367</vt:i4>
      </vt:variant>
      <vt:variant>
        <vt:i4>0</vt:i4>
      </vt:variant>
      <vt:variant>
        <vt:i4>5</vt:i4>
      </vt:variant>
      <vt:variant>
        <vt:lpwstr>http://www.sos112.si/celje</vt:lpwstr>
      </vt:variant>
      <vt:variant>
        <vt:lpwstr/>
      </vt:variant>
      <vt:variant>
        <vt:i4>6553617</vt:i4>
      </vt:variant>
      <vt:variant>
        <vt:i4>5364</vt:i4>
      </vt:variant>
      <vt:variant>
        <vt:i4>0</vt:i4>
      </vt:variant>
      <vt:variant>
        <vt:i4>5</vt:i4>
      </vt:variant>
      <vt:variant>
        <vt:lpwstr>mailto:izpostava.ce@urszr.si</vt:lpwstr>
      </vt:variant>
      <vt:variant>
        <vt:lpwstr/>
      </vt:variant>
      <vt:variant>
        <vt:i4>5636107</vt:i4>
      </vt:variant>
      <vt:variant>
        <vt:i4>5361</vt:i4>
      </vt:variant>
      <vt:variant>
        <vt:i4>0</vt:i4>
      </vt:variant>
      <vt:variant>
        <vt:i4>5</vt:i4>
      </vt:variant>
      <vt:variant>
        <vt:lpwstr>http://www.sos112.si/brezice</vt:lpwstr>
      </vt:variant>
      <vt:variant>
        <vt:lpwstr/>
      </vt:variant>
      <vt:variant>
        <vt:i4>6619142</vt:i4>
      </vt:variant>
      <vt:variant>
        <vt:i4>5358</vt:i4>
      </vt:variant>
      <vt:variant>
        <vt:i4>0</vt:i4>
      </vt:variant>
      <vt:variant>
        <vt:i4>5</vt:i4>
      </vt:variant>
      <vt:variant>
        <vt:lpwstr>mailto:izpostava.br@urszr.si</vt:lpwstr>
      </vt:variant>
      <vt:variant>
        <vt:lpwstr/>
      </vt:variant>
      <vt:variant>
        <vt:i4>4128815</vt:i4>
      </vt:variant>
      <vt:variant>
        <vt:i4>5355</vt:i4>
      </vt:variant>
      <vt:variant>
        <vt:i4>0</vt:i4>
      </vt:variant>
      <vt:variant>
        <vt:i4>5</vt:i4>
      </vt:variant>
      <vt:variant>
        <vt:lpwstr>http://www.arso.gov.si/</vt:lpwstr>
      </vt:variant>
      <vt:variant>
        <vt:lpwstr/>
      </vt:variant>
      <vt:variant>
        <vt:i4>3145738</vt:i4>
      </vt:variant>
      <vt:variant>
        <vt:i4>5352</vt:i4>
      </vt:variant>
      <vt:variant>
        <vt:i4>0</vt:i4>
      </vt:variant>
      <vt:variant>
        <vt:i4>5</vt:i4>
      </vt:variant>
      <vt:variant>
        <vt:lpwstr>mailto:gp.arso-nm@gov.si</vt:lpwstr>
      </vt:variant>
      <vt:variant>
        <vt:lpwstr/>
      </vt:variant>
      <vt:variant>
        <vt:i4>8060985</vt:i4>
      </vt:variant>
      <vt:variant>
        <vt:i4>5349</vt:i4>
      </vt:variant>
      <vt:variant>
        <vt:i4>0</vt:i4>
      </vt:variant>
      <vt:variant>
        <vt:i4>5</vt:i4>
      </vt:variant>
      <vt:variant>
        <vt:lpwstr>http://www.mop.gov.si/</vt:lpwstr>
      </vt:variant>
      <vt:variant>
        <vt:lpwstr/>
      </vt:variant>
      <vt:variant>
        <vt:i4>3932230</vt:i4>
      </vt:variant>
      <vt:variant>
        <vt:i4>5346</vt:i4>
      </vt:variant>
      <vt:variant>
        <vt:i4>0</vt:i4>
      </vt:variant>
      <vt:variant>
        <vt:i4>5</vt:i4>
      </vt:variant>
      <vt:variant>
        <vt:lpwstr>javascript:linkTo_UnCryptMailto('lzhksn9fo-lnoZfnu-rh');</vt:lpwstr>
      </vt:variant>
      <vt:variant>
        <vt:lpwstr/>
      </vt:variant>
      <vt:variant>
        <vt:i4>5898367</vt:i4>
      </vt:variant>
      <vt:variant>
        <vt:i4>5343</vt:i4>
      </vt:variant>
      <vt:variant>
        <vt:i4>0</vt:i4>
      </vt:variant>
      <vt:variant>
        <vt:i4>5</vt:i4>
      </vt:variant>
      <vt:variant>
        <vt:lpwstr>http://gis.arso.gov.si/related/evode/vg_komisije/SLO-CRO_zasedanje 10_april 2014.pdf</vt:lpwstr>
      </vt:variant>
      <vt:variant>
        <vt:lpwstr/>
      </vt:variant>
      <vt:variant>
        <vt:i4>6160495</vt:i4>
      </vt:variant>
      <vt:variant>
        <vt:i4>5340</vt:i4>
      </vt:variant>
      <vt:variant>
        <vt:i4>0</vt:i4>
      </vt:variant>
      <vt:variant>
        <vt:i4>5</vt:i4>
      </vt:variant>
      <vt:variant>
        <vt:lpwstr>http://gis.arso.gov.si/related/evode/vg_komisije/SLO-CRO_zasedanje 11_junij 2015.pdf</vt:lpwstr>
      </vt:variant>
      <vt:variant>
        <vt:lpwstr/>
      </vt:variant>
      <vt:variant>
        <vt:i4>4915295</vt:i4>
      </vt:variant>
      <vt:variant>
        <vt:i4>5337</vt:i4>
      </vt:variant>
      <vt:variant>
        <vt:i4>0</vt:i4>
      </vt:variant>
      <vt:variant>
        <vt:i4>5</vt:i4>
      </vt:variant>
      <vt:variant>
        <vt:lpwstr>http://evode.arso.gov.si/index72dc.html?q=node/23</vt:lpwstr>
      </vt:variant>
      <vt:variant>
        <vt:lpwstr/>
      </vt:variant>
      <vt:variant>
        <vt:i4>6946925</vt:i4>
      </vt:variant>
      <vt:variant>
        <vt:i4>5334</vt:i4>
      </vt:variant>
      <vt:variant>
        <vt:i4>0</vt:i4>
      </vt:variant>
      <vt:variant>
        <vt:i4>5</vt:i4>
      </vt:variant>
      <vt:variant>
        <vt:lpwstr>http://www.mop.gov.si/fileadmin/mop.gov.si/pageuploads/podrocja/voda/opvp/OPVP_Si_KPO/ogrozenost_Q500_Rozno_Brestanica_Krsko.pdf</vt:lpwstr>
      </vt:variant>
      <vt:variant>
        <vt:lpwstr/>
      </vt:variant>
      <vt:variant>
        <vt:i4>6946921</vt:i4>
      </vt:variant>
      <vt:variant>
        <vt:i4>5331</vt:i4>
      </vt:variant>
      <vt:variant>
        <vt:i4>0</vt:i4>
      </vt:variant>
      <vt:variant>
        <vt:i4>5</vt:i4>
      </vt:variant>
      <vt:variant>
        <vt:lpwstr>http://www.mop.gov.si/fileadmin/mop.gov.si/pageuploads/podrocja/voda/opvp/OPVP_Si_KPO/ogrozenost_Q100_Rozno_Brestanica_Krsko.pdf</vt:lpwstr>
      </vt:variant>
      <vt:variant>
        <vt:lpwstr/>
      </vt:variant>
      <vt:variant>
        <vt:i4>7798818</vt:i4>
      </vt:variant>
      <vt:variant>
        <vt:i4>5328</vt:i4>
      </vt:variant>
      <vt:variant>
        <vt:i4>0</vt:i4>
      </vt:variant>
      <vt:variant>
        <vt:i4>5</vt:i4>
      </vt:variant>
      <vt:variant>
        <vt:lpwstr>http://www.mop.gov.si/fileadmin/mop.gov.si/pageuploads/podrocja/voda/opvp/OPVP_Si_KPO/ogrozenost_Q10_Rozno_Brestanica_Krsko.pdf</vt:lpwstr>
      </vt:variant>
      <vt:variant>
        <vt:lpwstr/>
      </vt:variant>
      <vt:variant>
        <vt:i4>655433</vt:i4>
      </vt:variant>
      <vt:variant>
        <vt:i4>5325</vt:i4>
      </vt:variant>
      <vt:variant>
        <vt:i4>0</vt:i4>
      </vt:variant>
      <vt:variant>
        <vt:i4>5</vt:i4>
      </vt:variant>
      <vt:variant>
        <vt:lpwstr>http://www.mop.gov.si/fileadmin/mop.gov.si/pageuploads/podrocja/voda/opvp/OPVP_Si_KPN/15_Rozno_IHR/Globine_pri_Q500.pdf</vt:lpwstr>
      </vt:variant>
      <vt:variant>
        <vt:lpwstr/>
      </vt:variant>
      <vt:variant>
        <vt:i4>655437</vt:i4>
      </vt:variant>
      <vt:variant>
        <vt:i4>5322</vt:i4>
      </vt:variant>
      <vt:variant>
        <vt:i4>0</vt:i4>
      </vt:variant>
      <vt:variant>
        <vt:i4>5</vt:i4>
      </vt:variant>
      <vt:variant>
        <vt:lpwstr>http://www.mop.gov.si/fileadmin/mop.gov.si/pageuploads/podrocja/voda/opvp/OPVP_Si_KPN/15_Rozno_IHR/Globine_pri_Q100.pdf</vt:lpwstr>
      </vt:variant>
      <vt:variant>
        <vt:lpwstr/>
      </vt:variant>
      <vt:variant>
        <vt:i4>5636167</vt:i4>
      </vt:variant>
      <vt:variant>
        <vt:i4>5319</vt:i4>
      </vt:variant>
      <vt:variant>
        <vt:i4>0</vt:i4>
      </vt:variant>
      <vt:variant>
        <vt:i4>5</vt:i4>
      </vt:variant>
      <vt:variant>
        <vt:lpwstr>http://www.mop.gov.si/fileadmin/mop.gov.si/pageuploads/podrocja/voda/opvp/OPVP_Si_KPN/15_Rozno_IHR/Globine_pri_Q10.pdf</vt:lpwstr>
      </vt:variant>
      <vt:variant>
        <vt:lpwstr/>
      </vt:variant>
      <vt:variant>
        <vt:i4>2490488</vt:i4>
      </vt:variant>
      <vt:variant>
        <vt:i4>5316</vt:i4>
      </vt:variant>
      <vt:variant>
        <vt:i4>0</vt:i4>
      </vt:variant>
      <vt:variant>
        <vt:i4>5</vt:i4>
      </vt:variant>
      <vt:variant>
        <vt:lpwstr>http://www.mop.gov.si/fileadmin/mop.gov.si/pageuploads/podrocja/voda/opvp/OPVP_Si_KPN/15_Rozno_IHR/Poplavna_linija_Q500.pdf</vt:lpwstr>
      </vt:variant>
      <vt:variant>
        <vt:lpwstr/>
      </vt:variant>
      <vt:variant>
        <vt:i4>2490492</vt:i4>
      </vt:variant>
      <vt:variant>
        <vt:i4>5313</vt:i4>
      </vt:variant>
      <vt:variant>
        <vt:i4>0</vt:i4>
      </vt:variant>
      <vt:variant>
        <vt:i4>5</vt:i4>
      </vt:variant>
      <vt:variant>
        <vt:lpwstr>http://www.mop.gov.si/fileadmin/mop.gov.si/pageuploads/podrocja/voda/opvp/OPVP_Si_KPN/15_Rozno_IHR/Poplavna_linija_Q100.pdf</vt:lpwstr>
      </vt:variant>
      <vt:variant>
        <vt:lpwstr/>
      </vt:variant>
      <vt:variant>
        <vt:i4>7995510</vt:i4>
      </vt:variant>
      <vt:variant>
        <vt:i4>5310</vt:i4>
      </vt:variant>
      <vt:variant>
        <vt:i4>0</vt:i4>
      </vt:variant>
      <vt:variant>
        <vt:i4>5</vt:i4>
      </vt:variant>
      <vt:variant>
        <vt:lpwstr>http://www.mop.gov.si/fileadmin/mop.gov.si/pageuploads/podrocja/voda/opvp/OPVP_Si_KPN/15_Rozno_IHR/Poplavna_linija_Q10.pdf</vt:lpwstr>
      </vt:variant>
      <vt:variant>
        <vt:lpwstr/>
      </vt:variant>
      <vt:variant>
        <vt:i4>3604591</vt:i4>
      </vt:variant>
      <vt:variant>
        <vt:i4>5307</vt:i4>
      </vt:variant>
      <vt:variant>
        <vt:i4>0</vt:i4>
      </vt:variant>
      <vt:variant>
        <vt:i4>5</vt:i4>
      </vt:variant>
      <vt:variant>
        <vt:lpwstr>http://www.sos112.si/celje</vt:lpwstr>
      </vt:variant>
      <vt:variant>
        <vt:lpwstr/>
      </vt:variant>
      <vt:variant>
        <vt:i4>6553617</vt:i4>
      </vt:variant>
      <vt:variant>
        <vt:i4>5304</vt:i4>
      </vt:variant>
      <vt:variant>
        <vt:i4>0</vt:i4>
      </vt:variant>
      <vt:variant>
        <vt:i4>5</vt:i4>
      </vt:variant>
      <vt:variant>
        <vt:lpwstr>mailto:izpostava.ce@urszr.si</vt:lpwstr>
      </vt:variant>
      <vt:variant>
        <vt:lpwstr/>
      </vt:variant>
      <vt:variant>
        <vt:i4>7602213</vt:i4>
      </vt:variant>
      <vt:variant>
        <vt:i4>5301</vt:i4>
      </vt:variant>
      <vt:variant>
        <vt:i4>0</vt:i4>
      </vt:variant>
      <vt:variant>
        <vt:i4>5</vt:i4>
      </vt:variant>
      <vt:variant>
        <vt:lpwstr>http://www.nivo.si/</vt:lpwstr>
      </vt:variant>
      <vt:variant>
        <vt:lpwstr/>
      </vt:variant>
      <vt:variant>
        <vt:i4>6094919</vt:i4>
      </vt:variant>
      <vt:variant>
        <vt:i4>5298</vt:i4>
      </vt:variant>
      <vt:variant>
        <vt:i4>0</vt:i4>
      </vt:variant>
      <vt:variant>
        <vt:i4>5</vt:i4>
      </vt:variant>
      <vt:variant>
        <vt:lpwstr>C:\Users\BOJAN~1.JAK\AppData\Local\Temp\notes269AF9\info@nivo.si</vt:lpwstr>
      </vt:variant>
      <vt:variant>
        <vt:lpwstr/>
      </vt:variant>
      <vt:variant>
        <vt:i4>4128815</vt:i4>
      </vt:variant>
      <vt:variant>
        <vt:i4>5295</vt:i4>
      </vt:variant>
      <vt:variant>
        <vt:i4>0</vt:i4>
      </vt:variant>
      <vt:variant>
        <vt:i4>5</vt:i4>
      </vt:variant>
      <vt:variant>
        <vt:lpwstr>http://www.arso.gov.si/</vt:lpwstr>
      </vt:variant>
      <vt:variant>
        <vt:lpwstr/>
      </vt:variant>
      <vt:variant>
        <vt:i4>3997698</vt:i4>
      </vt:variant>
      <vt:variant>
        <vt:i4>5292</vt:i4>
      </vt:variant>
      <vt:variant>
        <vt:i4>0</vt:i4>
      </vt:variant>
      <vt:variant>
        <vt:i4>5</vt:i4>
      </vt:variant>
      <vt:variant>
        <vt:lpwstr>mailto:gp.arso-ce@gov.si</vt:lpwstr>
      </vt:variant>
      <vt:variant>
        <vt:lpwstr/>
      </vt:variant>
      <vt:variant>
        <vt:i4>8060985</vt:i4>
      </vt:variant>
      <vt:variant>
        <vt:i4>5289</vt:i4>
      </vt:variant>
      <vt:variant>
        <vt:i4>0</vt:i4>
      </vt:variant>
      <vt:variant>
        <vt:i4>5</vt:i4>
      </vt:variant>
      <vt:variant>
        <vt:lpwstr>http://www.mop.gov.si/</vt:lpwstr>
      </vt:variant>
      <vt:variant>
        <vt:lpwstr/>
      </vt:variant>
      <vt:variant>
        <vt:i4>3932230</vt:i4>
      </vt:variant>
      <vt:variant>
        <vt:i4>5286</vt:i4>
      </vt:variant>
      <vt:variant>
        <vt:i4>0</vt:i4>
      </vt:variant>
      <vt:variant>
        <vt:i4>5</vt:i4>
      </vt:variant>
      <vt:variant>
        <vt:lpwstr>javascript:linkTo_UnCryptMailto('lzhksn9fo-lnoZfnu-rh');</vt:lpwstr>
      </vt:variant>
      <vt:variant>
        <vt:lpwstr/>
      </vt:variant>
      <vt:variant>
        <vt:i4>8126560</vt:i4>
      </vt:variant>
      <vt:variant>
        <vt:i4>5283</vt:i4>
      </vt:variant>
      <vt:variant>
        <vt:i4>0</vt:i4>
      </vt:variant>
      <vt:variant>
        <vt:i4>5</vt:i4>
      </vt:variant>
      <vt:variant>
        <vt:lpwstr>http://www.mop.gov.si/fileadmin/mop.gov.si/pageuploads/podrocja/voda/opvp/OPVP_Si_KPO/ogrozenost_Q500_Hrastovec.pdf</vt:lpwstr>
      </vt:variant>
      <vt:variant>
        <vt:lpwstr/>
      </vt:variant>
      <vt:variant>
        <vt:i4>8126564</vt:i4>
      </vt:variant>
      <vt:variant>
        <vt:i4>5280</vt:i4>
      </vt:variant>
      <vt:variant>
        <vt:i4>0</vt:i4>
      </vt:variant>
      <vt:variant>
        <vt:i4>5</vt:i4>
      </vt:variant>
      <vt:variant>
        <vt:lpwstr>http://www.mop.gov.si/fileadmin/mop.gov.si/pageuploads/podrocja/voda/opvp/OPVP_Si_KPO/ogrozenost_Q100_Hrastovec.pdf</vt:lpwstr>
      </vt:variant>
      <vt:variant>
        <vt:lpwstr/>
      </vt:variant>
      <vt:variant>
        <vt:i4>1835090</vt:i4>
      </vt:variant>
      <vt:variant>
        <vt:i4>5277</vt:i4>
      </vt:variant>
      <vt:variant>
        <vt:i4>0</vt:i4>
      </vt:variant>
      <vt:variant>
        <vt:i4>5</vt:i4>
      </vt:variant>
      <vt:variant>
        <vt:lpwstr>http://www.mop.gov.si/fileadmin/mop.gov.si/pageuploads/podrocja/voda/opvp/OPVP_Si_KPO/ogrozenost_Q10_Hrastovec.pdf</vt:lpwstr>
      </vt:variant>
      <vt:variant>
        <vt:lpwstr/>
      </vt:variant>
      <vt:variant>
        <vt:i4>5898252</vt:i4>
      </vt:variant>
      <vt:variant>
        <vt:i4>5274</vt:i4>
      </vt:variant>
      <vt:variant>
        <vt:i4>0</vt:i4>
      </vt:variant>
      <vt:variant>
        <vt:i4>5</vt:i4>
      </vt:variant>
      <vt:variant>
        <vt:lpwstr>http://www.mop.gov.si/fileadmin/mop.gov.si/pageuploads/podrocja/voda/opvp/OPVP_Si_KPN/60_Hrastovec_skladisce_razstreliv_3467/Globine_pri_Q500.pdf</vt:lpwstr>
      </vt:variant>
      <vt:variant>
        <vt:lpwstr/>
      </vt:variant>
      <vt:variant>
        <vt:i4>5898248</vt:i4>
      </vt:variant>
      <vt:variant>
        <vt:i4>5271</vt:i4>
      </vt:variant>
      <vt:variant>
        <vt:i4>0</vt:i4>
      </vt:variant>
      <vt:variant>
        <vt:i4>5</vt:i4>
      </vt:variant>
      <vt:variant>
        <vt:lpwstr>http://www.mop.gov.si/fileadmin/mop.gov.si/pageuploads/podrocja/voda/opvp/OPVP_Si_KPN/60_Hrastovec_skladisce_razstreliv_3467/Globine_pri_Q100.pdf</vt:lpwstr>
      </vt:variant>
      <vt:variant>
        <vt:lpwstr/>
      </vt:variant>
      <vt:variant>
        <vt:i4>393218</vt:i4>
      </vt:variant>
      <vt:variant>
        <vt:i4>5268</vt:i4>
      </vt:variant>
      <vt:variant>
        <vt:i4>0</vt:i4>
      </vt:variant>
      <vt:variant>
        <vt:i4>5</vt:i4>
      </vt:variant>
      <vt:variant>
        <vt:lpwstr>http://www.mop.gov.si/fileadmin/mop.gov.si/pageuploads/podrocja/voda/opvp/OPVP_Si_KPN/60_Hrastovec_skladisce_razstreliv_3467/Globine_pri_Q10.pdf</vt:lpwstr>
      </vt:variant>
      <vt:variant>
        <vt:lpwstr/>
      </vt:variant>
      <vt:variant>
        <vt:i4>7733309</vt:i4>
      </vt:variant>
      <vt:variant>
        <vt:i4>5265</vt:i4>
      </vt:variant>
      <vt:variant>
        <vt:i4>0</vt:i4>
      </vt:variant>
      <vt:variant>
        <vt:i4>5</vt:i4>
      </vt:variant>
      <vt:variant>
        <vt:lpwstr>http://www.mop.gov.si/fileadmin/mop.gov.si/pageuploads/podrocja/voda/opvp/OPVP_Si_KPN/60_Hrastovec_skladisce_razstreliv_3467/Poplavna_linija_Q500.pdf</vt:lpwstr>
      </vt:variant>
      <vt:variant>
        <vt:lpwstr/>
      </vt:variant>
      <vt:variant>
        <vt:i4>7733305</vt:i4>
      </vt:variant>
      <vt:variant>
        <vt:i4>5262</vt:i4>
      </vt:variant>
      <vt:variant>
        <vt:i4>0</vt:i4>
      </vt:variant>
      <vt:variant>
        <vt:i4>5</vt:i4>
      </vt:variant>
      <vt:variant>
        <vt:lpwstr>http://www.mop.gov.si/fileadmin/mop.gov.si/pageuploads/podrocja/voda/opvp/OPVP_Si_KPN/60_Hrastovec_skladisce_razstreliv_3467/Poplavna_linija_Q100.pdf</vt:lpwstr>
      </vt:variant>
      <vt:variant>
        <vt:lpwstr/>
      </vt:variant>
      <vt:variant>
        <vt:i4>2752563</vt:i4>
      </vt:variant>
      <vt:variant>
        <vt:i4>5259</vt:i4>
      </vt:variant>
      <vt:variant>
        <vt:i4>0</vt:i4>
      </vt:variant>
      <vt:variant>
        <vt:i4>5</vt:i4>
      </vt:variant>
      <vt:variant>
        <vt:lpwstr>http://www.mop.gov.si/fileadmin/mop.gov.si/pageuploads/podrocja/voda/opvp/OPVP_Si_KPN/60_Hrastovec_skladisce_razstreliv_3467/Poplavna_linija_Q10.pdf</vt:lpwstr>
      </vt:variant>
      <vt:variant>
        <vt:lpwstr/>
      </vt:variant>
      <vt:variant>
        <vt:i4>1769480</vt:i4>
      </vt:variant>
      <vt:variant>
        <vt:i4>5256</vt:i4>
      </vt:variant>
      <vt:variant>
        <vt:i4>0</vt:i4>
      </vt:variant>
      <vt:variant>
        <vt:i4>5</vt:i4>
      </vt:variant>
      <vt:variant>
        <vt:lpwstr>http://www.mop.gov.si/fileadmin/mop.gov.si/pageuploads/podrocja/voda/opvp/OPVP_Si_KPO/ogrozenost_Q500_mozirje.pdf</vt:lpwstr>
      </vt:variant>
      <vt:variant>
        <vt:lpwstr/>
      </vt:variant>
      <vt:variant>
        <vt:i4>1769484</vt:i4>
      </vt:variant>
      <vt:variant>
        <vt:i4>5253</vt:i4>
      </vt:variant>
      <vt:variant>
        <vt:i4>0</vt:i4>
      </vt:variant>
      <vt:variant>
        <vt:i4>5</vt:i4>
      </vt:variant>
      <vt:variant>
        <vt:lpwstr>http://www.mop.gov.si/fileadmin/mop.gov.si/pageuploads/podrocja/voda/opvp/OPVP_Si_KPO/ogrozenost_Q100_mozirje.pdf</vt:lpwstr>
      </vt:variant>
      <vt:variant>
        <vt:lpwstr/>
      </vt:variant>
      <vt:variant>
        <vt:i4>7602229</vt:i4>
      </vt:variant>
      <vt:variant>
        <vt:i4>5250</vt:i4>
      </vt:variant>
      <vt:variant>
        <vt:i4>0</vt:i4>
      </vt:variant>
      <vt:variant>
        <vt:i4>5</vt:i4>
      </vt:variant>
      <vt:variant>
        <vt:lpwstr>http://www.mop.gov.si/fileadmin/mop.gov.si/pageuploads/podrocja/voda/opvp/OPVP_Si_KPO/ogrozenost_Q10_mozirje.pdf</vt:lpwstr>
      </vt:variant>
      <vt:variant>
        <vt:lpwstr/>
      </vt:variant>
      <vt:variant>
        <vt:i4>4915218</vt:i4>
      </vt:variant>
      <vt:variant>
        <vt:i4>5247</vt:i4>
      </vt:variant>
      <vt:variant>
        <vt:i4>0</vt:i4>
      </vt:variant>
      <vt:variant>
        <vt:i4>5</vt:i4>
      </vt:variant>
      <vt:variant>
        <vt:lpwstr>http://www.mop.gov.si/fileadmin/mop.gov.si/pageuploads/podrocja/voda/opvp/OPVP_Si_KPN/52_Mozirje_3155/Globine_pri_Q100.pdf</vt:lpwstr>
      </vt:variant>
      <vt:variant>
        <vt:lpwstr/>
      </vt:variant>
      <vt:variant>
        <vt:i4>8257598</vt:i4>
      </vt:variant>
      <vt:variant>
        <vt:i4>5244</vt:i4>
      </vt:variant>
      <vt:variant>
        <vt:i4>0</vt:i4>
      </vt:variant>
      <vt:variant>
        <vt:i4>5</vt:i4>
      </vt:variant>
      <vt:variant>
        <vt:lpwstr>http://www.mop.gov.si/fileadmin/mop.gov.si/pageuploads/podrocja/voda/opvp/OPVP_Si_KPN/52_Mozirje_3155/Poplavna_linija_Q500.pdf</vt:lpwstr>
      </vt:variant>
      <vt:variant>
        <vt:lpwstr/>
      </vt:variant>
      <vt:variant>
        <vt:i4>7995454</vt:i4>
      </vt:variant>
      <vt:variant>
        <vt:i4>5241</vt:i4>
      </vt:variant>
      <vt:variant>
        <vt:i4>0</vt:i4>
      </vt:variant>
      <vt:variant>
        <vt:i4>5</vt:i4>
      </vt:variant>
      <vt:variant>
        <vt:lpwstr>http://www.mop.gov.si/fileadmin/mop.gov.si/pageuploads/podrocja/voda/opvp/OPVP_Si_KPN/52_Mozirje_3155/Poplavna_linija_Q100.pdf</vt:lpwstr>
      </vt:variant>
      <vt:variant>
        <vt:lpwstr/>
      </vt:variant>
      <vt:variant>
        <vt:i4>1441796</vt:i4>
      </vt:variant>
      <vt:variant>
        <vt:i4>5238</vt:i4>
      </vt:variant>
      <vt:variant>
        <vt:i4>0</vt:i4>
      </vt:variant>
      <vt:variant>
        <vt:i4>5</vt:i4>
      </vt:variant>
      <vt:variant>
        <vt:lpwstr>http://www.mop.gov.si/fileadmin/mop.gov.si/pageuploads/podrocja/voda/opvp/OPVP_Si_KPN/52_Mozirje_3155/Poplavna_linija_Q10.pdf</vt:lpwstr>
      </vt:variant>
      <vt:variant>
        <vt:lpwstr/>
      </vt:variant>
      <vt:variant>
        <vt:i4>5570635</vt:i4>
      </vt:variant>
      <vt:variant>
        <vt:i4>5235</vt:i4>
      </vt:variant>
      <vt:variant>
        <vt:i4>0</vt:i4>
      </vt:variant>
      <vt:variant>
        <vt:i4>5</vt:i4>
      </vt:variant>
      <vt:variant>
        <vt:lpwstr>http://www.mop.gov.si/fileadmin/mop.gov.si/pageuploads/podrocja/voda/opvp/OPVP_Si_KPO/ogrozenost_Q500_GornjiGrad.pdf</vt:lpwstr>
      </vt:variant>
      <vt:variant>
        <vt:lpwstr/>
      </vt:variant>
      <vt:variant>
        <vt:i4>5570639</vt:i4>
      </vt:variant>
      <vt:variant>
        <vt:i4>5232</vt:i4>
      </vt:variant>
      <vt:variant>
        <vt:i4>0</vt:i4>
      </vt:variant>
      <vt:variant>
        <vt:i4>5</vt:i4>
      </vt:variant>
      <vt:variant>
        <vt:lpwstr>http://www.mop.gov.si/fileadmin/mop.gov.si/pageuploads/podrocja/voda/opvp/OPVP_Si_KPO/ogrozenost_Q100_GornjiGrad.pdf</vt:lpwstr>
      </vt:variant>
      <vt:variant>
        <vt:lpwstr/>
      </vt:variant>
      <vt:variant>
        <vt:i4>5308445</vt:i4>
      </vt:variant>
      <vt:variant>
        <vt:i4>5229</vt:i4>
      </vt:variant>
      <vt:variant>
        <vt:i4>0</vt:i4>
      </vt:variant>
      <vt:variant>
        <vt:i4>5</vt:i4>
      </vt:variant>
      <vt:variant>
        <vt:lpwstr>http://www.mop.gov.si/fileadmin/mop.gov.si/pageuploads/podrocja/voda/opvp/OPVP_Si_KPO/ogrozenost_Q10_GornjiGrad.pdf</vt:lpwstr>
      </vt:variant>
      <vt:variant>
        <vt:lpwstr/>
      </vt:variant>
      <vt:variant>
        <vt:i4>7667733</vt:i4>
      </vt:variant>
      <vt:variant>
        <vt:i4>5226</vt:i4>
      </vt:variant>
      <vt:variant>
        <vt:i4>0</vt:i4>
      </vt:variant>
      <vt:variant>
        <vt:i4>5</vt:i4>
      </vt:variant>
      <vt:variant>
        <vt:lpwstr>http://www.mop.gov.si/fileadmin/mop.gov.si/pageuploads/podrocja/voda/opvp/OPVP_Si_KPN/46_Gornji_Grad_3191/Globine_pri_Q100.pdf</vt:lpwstr>
      </vt:variant>
      <vt:variant>
        <vt:lpwstr/>
      </vt:variant>
      <vt:variant>
        <vt:i4>4194361</vt:i4>
      </vt:variant>
      <vt:variant>
        <vt:i4>5223</vt:i4>
      </vt:variant>
      <vt:variant>
        <vt:i4>0</vt:i4>
      </vt:variant>
      <vt:variant>
        <vt:i4>5</vt:i4>
      </vt:variant>
      <vt:variant>
        <vt:lpwstr>http://www.mop.gov.si/fileadmin/mop.gov.si/pageuploads/podrocja/voda/opvp/OPVP_Si_KPN/46_Gornji_Grad_3191/Poplavna_linija_Q500.pdf</vt:lpwstr>
      </vt:variant>
      <vt:variant>
        <vt:lpwstr/>
      </vt:variant>
      <vt:variant>
        <vt:i4>4456505</vt:i4>
      </vt:variant>
      <vt:variant>
        <vt:i4>5220</vt:i4>
      </vt:variant>
      <vt:variant>
        <vt:i4>0</vt:i4>
      </vt:variant>
      <vt:variant>
        <vt:i4>5</vt:i4>
      </vt:variant>
      <vt:variant>
        <vt:lpwstr>http://www.mop.gov.si/fileadmin/mop.gov.si/pageuploads/podrocja/voda/opvp/OPVP_Si_KPN/46_Gornji_Grad_3191/Poplavna_linija_Q100.pdf</vt:lpwstr>
      </vt:variant>
      <vt:variant>
        <vt:lpwstr/>
      </vt:variant>
      <vt:variant>
        <vt:i4>2621443</vt:i4>
      </vt:variant>
      <vt:variant>
        <vt:i4>5217</vt:i4>
      </vt:variant>
      <vt:variant>
        <vt:i4>0</vt:i4>
      </vt:variant>
      <vt:variant>
        <vt:i4>5</vt:i4>
      </vt:variant>
      <vt:variant>
        <vt:lpwstr>http://www.mop.gov.si/fileadmin/mop.gov.si/pageuploads/podrocja/voda/opvp/OPVP_Si_KPN/46_Gornji_Grad_3191/Poplavna_linija_Q10.pdf</vt:lpwstr>
      </vt:variant>
      <vt:variant>
        <vt:lpwstr/>
      </vt:variant>
      <vt:variant>
        <vt:i4>4849741</vt:i4>
      </vt:variant>
      <vt:variant>
        <vt:i4>5214</vt:i4>
      </vt:variant>
      <vt:variant>
        <vt:i4>0</vt:i4>
      </vt:variant>
      <vt:variant>
        <vt:i4>5</vt:i4>
      </vt:variant>
      <vt:variant>
        <vt:lpwstr>http://www.mop.gov.si/fileadmin/mop.gov.si/pageuploads/podrocja/voda/opvp/OPVP_Si_KPO/ogrozenost_Q500_RimToplice.pdf</vt:lpwstr>
      </vt:variant>
      <vt:variant>
        <vt:lpwstr/>
      </vt:variant>
      <vt:variant>
        <vt:i4>4849737</vt:i4>
      </vt:variant>
      <vt:variant>
        <vt:i4>5211</vt:i4>
      </vt:variant>
      <vt:variant>
        <vt:i4>0</vt:i4>
      </vt:variant>
      <vt:variant>
        <vt:i4>5</vt:i4>
      </vt:variant>
      <vt:variant>
        <vt:lpwstr>http://www.mop.gov.si/fileadmin/mop.gov.si/pageuploads/podrocja/voda/opvp/OPVP_Si_KPO/ogrozenost_Q100_RimToplice.pdf</vt:lpwstr>
      </vt:variant>
      <vt:variant>
        <vt:lpwstr/>
      </vt:variant>
      <vt:variant>
        <vt:i4>5701634</vt:i4>
      </vt:variant>
      <vt:variant>
        <vt:i4>5208</vt:i4>
      </vt:variant>
      <vt:variant>
        <vt:i4>0</vt:i4>
      </vt:variant>
      <vt:variant>
        <vt:i4>5</vt:i4>
      </vt:variant>
      <vt:variant>
        <vt:lpwstr>http://www.mop.gov.si/fileadmin/mop.gov.si/pageuploads/podrocja/voda/opvp/OPVP_Si_KPO/ogrozenost_Q10_RimToplice.pdf</vt:lpwstr>
      </vt:variant>
      <vt:variant>
        <vt:lpwstr/>
      </vt:variant>
      <vt:variant>
        <vt:i4>6488076</vt:i4>
      </vt:variant>
      <vt:variant>
        <vt:i4>5205</vt:i4>
      </vt:variant>
      <vt:variant>
        <vt:i4>0</vt:i4>
      </vt:variant>
      <vt:variant>
        <vt:i4>5</vt:i4>
      </vt:variant>
      <vt:variant>
        <vt:lpwstr>http://www.mop.gov.si/fileadmin/mop.gov.si/pageuploads/podrocja/voda/opvp/OPVP_Si_KPN/36_Rimske_Toplice_3113/Globine_pri_Q100.pdf</vt:lpwstr>
      </vt:variant>
      <vt:variant>
        <vt:lpwstr/>
      </vt:variant>
      <vt:variant>
        <vt:i4>5177401</vt:i4>
      </vt:variant>
      <vt:variant>
        <vt:i4>5202</vt:i4>
      </vt:variant>
      <vt:variant>
        <vt:i4>0</vt:i4>
      </vt:variant>
      <vt:variant>
        <vt:i4>5</vt:i4>
      </vt:variant>
      <vt:variant>
        <vt:lpwstr>http://www.mop.gov.si/fileadmin/mop.gov.si/pageuploads/podrocja/voda/opvp/OPVP_Si_KPN/36_Rimske_Toplice_3113/Poplavna_linija_Q500.pdf</vt:lpwstr>
      </vt:variant>
      <vt:variant>
        <vt:lpwstr/>
      </vt:variant>
      <vt:variant>
        <vt:i4>5177405</vt:i4>
      </vt:variant>
      <vt:variant>
        <vt:i4>5199</vt:i4>
      </vt:variant>
      <vt:variant>
        <vt:i4>0</vt:i4>
      </vt:variant>
      <vt:variant>
        <vt:i4>5</vt:i4>
      </vt:variant>
      <vt:variant>
        <vt:lpwstr>http://www.mop.gov.si/fileadmin/mop.gov.si/pageuploads/podrocja/voda/opvp/OPVP_Si_KPN/36_Rimske_Toplice_3113/Poplavna_linija_Q100.pdf</vt:lpwstr>
      </vt:variant>
      <vt:variant>
        <vt:lpwstr/>
      </vt:variant>
      <vt:variant>
        <vt:i4>1245239</vt:i4>
      </vt:variant>
      <vt:variant>
        <vt:i4>5196</vt:i4>
      </vt:variant>
      <vt:variant>
        <vt:i4>0</vt:i4>
      </vt:variant>
      <vt:variant>
        <vt:i4>5</vt:i4>
      </vt:variant>
      <vt:variant>
        <vt:lpwstr>http://www.mop.gov.si/fileadmin/mop.gov.si/pageuploads/podrocja/voda/opvp/OPVP_Si_KPN/36_Rimske_Toplice_3113/Poplavna_linija_Q10.pdf</vt:lpwstr>
      </vt:variant>
      <vt:variant>
        <vt:lpwstr/>
      </vt:variant>
      <vt:variant>
        <vt:i4>1900555</vt:i4>
      </vt:variant>
      <vt:variant>
        <vt:i4>5193</vt:i4>
      </vt:variant>
      <vt:variant>
        <vt:i4>0</vt:i4>
      </vt:variant>
      <vt:variant>
        <vt:i4>5</vt:i4>
      </vt:variant>
      <vt:variant>
        <vt:lpwstr>http://www.mop.gov.si/fileadmin/mop.gov.si/pageuploads/podrocja/voda/opvp/OPVP_Si_KPO/ogrozenost_Q500_Nazarje.pdf</vt:lpwstr>
      </vt:variant>
      <vt:variant>
        <vt:lpwstr/>
      </vt:variant>
      <vt:variant>
        <vt:i4>1900559</vt:i4>
      </vt:variant>
      <vt:variant>
        <vt:i4>5190</vt:i4>
      </vt:variant>
      <vt:variant>
        <vt:i4>0</vt:i4>
      </vt:variant>
      <vt:variant>
        <vt:i4>5</vt:i4>
      </vt:variant>
      <vt:variant>
        <vt:lpwstr>http://www.mop.gov.si/fileadmin/mop.gov.si/pageuploads/podrocja/voda/opvp/OPVP_Si_KPO/ogrozenost_Q100_Nazarje.pdf</vt:lpwstr>
      </vt:variant>
      <vt:variant>
        <vt:lpwstr/>
      </vt:variant>
      <vt:variant>
        <vt:i4>7798835</vt:i4>
      </vt:variant>
      <vt:variant>
        <vt:i4>5187</vt:i4>
      </vt:variant>
      <vt:variant>
        <vt:i4>0</vt:i4>
      </vt:variant>
      <vt:variant>
        <vt:i4>5</vt:i4>
      </vt:variant>
      <vt:variant>
        <vt:lpwstr>http://www.mop.gov.si/fileadmin/mop.gov.si/pageuploads/podrocja/voda/opvp/OPVP_Si_KPO/ogrozenost_Q10_Nazarje.pdf</vt:lpwstr>
      </vt:variant>
      <vt:variant>
        <vt:lpwstr/>
      </vt:variant>
      <vt:variant>
        <vt:i4>5177375</vt:i4>
      </vt:variant>
      <vt:variant>
        <vt:i4>5184</vt:i4>
      </vt:variant>
      <vt:variant>
        <vt:i4>0</vt:i4>
      </vt:variant>
      <vt:variant>
        <vt:i4>5</vt:i4>
      </vt:variant>
      <vt:variant>
        <vt:lpwstr>http://www.mop.gov.si/fileadmin/mop.gov.si/pageuploads/podrocja/voda/opvp/OPVP_Si_KPN/32_Nazarje_3128/Globine_pri_Q100.pdf</vt:lpwstr>
      </vt:variant>
      <vt:variant>
        <vt:lpwstr/>
      </vt:variant>
      <vt:variant>
        <vt:i4>7995443</vt:i4>
      </vt:variant>
      <vt:variant>
        <vt:i4>5181</vt:i4>
      </vt:variant>
      <vt:variant>
        <vt:i4>0</vt:i4>
      </vt:variant>
      <vt:variant>
        <vt:i4>5</vt:i4>
      </vt:variant>
      <vt:variant>
        <vt:lpwstr>http://www.mop.gov.si/fileadmin/mop.gov.si/pageuploads/podrocja/voda/opvp/OPVP_Si_KPN/32_Nazarje_3128/Poplavna_linija_Q500.pdf</vt:lpwstr>
      </vt:variant>
      <vt:variant>
        <vt:lpwstr/>
      </vt:variant>
      <vt:variant>
        <vt:i4>8257587</vt:i4>
      </vt:variant>
      <vt:variant>
        <vt:i4>5178</vt:i4>
      </vt:variant>
      <vt:variant>
        <vt:i4>0</vt:i4>
      </vt:variant>
      <vt:variant>
        <vt:i4>5</vt:i4>
      </vt:variant>
      <vt:variant>
        <vt:lpwstr>http://www.mop.gov.si/fileadmin/mop.gov.si/pageuploads/podrocja/voda/opvp/OPVP_Si_KPN/32_Nazarje_3128/Poplavna_linija_Q100.pdf</vt:lpwstr>
      </vt:variant>
      <vt:variant>
        <vt:lpwstr/>
      </vt:variant>
      <vt:variant>
        <vt:i4>1179657</vt:i4>
      </vt:variant>
      <vt:variant>
        <vt:i4>5175</vt:i4>
      </vt:variant>
      <vt:variant>
        <vt:i4>0</vt:i4>
      </vt:variant>
      <vt:variant>
        <vt:i4>5</vt:i4>
      </vt:variant>
      <vt:variant>
        <vt:lpwstr>http://www.mop.gov.si/fileadmin/mop.gov.si/pageuploads/podrocja/voda/opvp/OPVP_Si_KPN/32_Nazarje_3128/Poplavna_linija_Q10.pdf</vt:lpwstr>
      </vt:variant>
      <vt:variant>
        <vt:lpwstr/>
      </vt:variant>
      <vt:variant>
        <vt:i4>8192120</vt:i4>
      </vt:variant>
      <vt:variant>
        <vt:i4>5172</vt:i4>
      </vt:variant>
      <vt:variant>
        <vt:i4>0</vt:i4>
      </vt:variant>
      <vt:variant>
        <vt:i4>5</vt:i4>
      </vt:variant>
      <vt:variant>
        <vt:lpwstr>http://www.mop.gov.si/fileadmin/mop.gov.si/pageuploads/podrocja/voda/opvp/OPVP_Si_KPO/ogrozenost_Q500_Lasko.pdf</vt:lpwstr>
      </vt:variant>
      <vt:variant>
        <vt:lpwstr/>
      </vt:variant>
      <vt:variant>
        <vt:i4>8192124</vt:i4>
      </vt:variant>
      <vt:variant>
        <vt:i4>5169</vt:i4>
      </vt:variant>
      <vt:variant>
        <vt:i4>0</vt:i4>
      </vt:variant>
      <vt:variant>
        <vt:i4>5</vt:i4>
      </vt:variant>
      <vt:variant>
        <vt:lpwstr>http://www.mop.gov.si/fileadmin/mop.gov.si/pageuploads/podrocja/voda/opvp/OPVP_Si_KPO/ogrozenost_Q100_Lasko.pdf</vt:lpwstr>
      </vt:variant>
      <vt:variant>
        <vt:lpwstr/>
      </vt:variant>
      <vt:variant>
        <vt:i4>262227</vt:i4>
      </vt:variant>
      <vt:variant>
        <vt:i4>5166</vt:i4>
      </vt:variant>
      <vt:variant>
        <vt:i4>0</vt:i4>
      </vt:variant>
      <vt:variant>
        <vt:i4>5</vt:i4>
      </vt:variant>
      <vt:variant>
        <vt:lpwstr>http://www.mop.gov.si/fileadmin/mop.gov.si/pageuploads/podrocja/voda/opvp/OPVP_Si_KPO/ogrozenost_Q10_Lasko.pdf</vt:lpwstr>
      </vt:variant>
      <vt:variant>
        <vt:lpwstr/>
      </vt:variant>
      <vt:variant>
        <vt:i4>3670135</vt:i4>
      </vt:variant>
      <vt:variant>
        <vt:i4>5163</vt:i4>
      </vt:variant>
      <vt:variant>
        <vt:i4>0</vt:i4>
      </vt:variant>
      <vt:variant>
        <vt:i4>5</vt:i4>
      </vt:variant>
      <vt:variant>
        <vt:lpwstr>http://www.mop.gov.si/fileadmin/mop.gov.si/pageuploads/podrocja/voda/opvp/OPVP_Si_KPN/05_Lasko_3113/Globine_pri_Q100.pdf</vt:lpwstr>
      </vt:variant>
      <vt:variant>
        <vt:lpwstr/>
      </vt:variant>
      <vt:variant>
        <vt:i4>852059</vt:i4>
      </vt:variant>
      <vt:variant>
        <vt:i4>5160</vt:i4>
      </vt:variant>
      <vt:variant>
        <vt:i4>0</vt:i4>
      </vt:variant>
      <vt:variant>
        <vt:i4>5</vt:i4>
      </vt:variant>
      <vt:variant>
        <vt:lpwstr>http://www.mop.gov.si/fileadmin/mop.gov.si/pageuploads/podrocja/voda/opvp/OPVP_Si_KPN/05_Lasko_3113/Poplavna_linija_Q500.pdf</vt:lpwstr>
      </vt:variant>
      <vt:variant>
        <vt:lpwstr/>
      </vt:variant>
      <vt:variant>
        <vt:i4>589915</vt:i4>
      </vt:variant>
      <vt:variant>
        <vt:i4>5157</vt:i4>
      </vt:variant>
      <vt:variant>
        <vt:i4>0</vt:i4>
      </vt:variant>
      <vt:variant>
        <vt:i4>5</vt:i4>
      </vt:variant>
      <vt:variant>
        <vt:lpwstr>http://www.mop.gov.si/fileadmin/mop.gov.si/pageuploads/podrocja/voda/opvp/OPVP_Si_KPN/05_Lasko_3113/Poplavna_linija_Q100.pdf</vt:lpwstr>
      </vt:variant>
      <vt:variant>
        <vt:lpwstr/>
      </vt:variant>
      <vt:variant>
        <vt:i4>6619233</vt:i4>
      </vt:variant>
      <vt:variant>
        <vt:i4>5154</vt:i4>
      </vt:variant>
      <vt:variant>
        <vt:i4>0</vt:i4>
      </vt:variant>
      <vt:variant>
        <vt:i4>5</vt:i4>
      </vt:variant>
      <vt:variant>
        <vt:lpwstr>http://www.mop.gov.si/fileadmin/mop.gov.si/pageuploads/podrocja/voda/opvp/OPVP_Si_KPN/05_Lasko_3113/Poplavna_linija_Q10.pdf</vt:lpwstr>
      </vt:variant>
      <vt:variant>
        <vt:lpwstr/>
      </vt:variant>
      <vt:variant>
        <vt:i4>5701649</vt:i4>
      </vt:variant>
      <vt:variant>
        <vt:i4>5151</vt:i4>
      </vt:variant>
      <vt:variant>
        <vt:i4>0</vt:i4>
      </vt:variant>
      <vt:variant>
        <vt:i4>5</vt:i4>
      </vt:variant>
      <vt:variant>
        <vt:lpwstr>http://www.sos112.si/Trbovlje</vt:lpwstr>
      </vt:variant>
      <vt:variant>
        <vt:lpwstr/>
      </vt:variant>
      <vt:variant>
        <vt:i4>7536646</vt:i4>
      </vt:variant>
      <vt:variant>
        <vt:i4>5148</vt:i4>
      </vt:variant>
      <vt:variant>
        <vt:i4>0</vt:i4>
      </vt:variant>
      <vt:variant>
        <vt:i4>5</vt:i4>
      </vt:variant>
      <vt:variant>
        <vt:lpwstr>mailto:izpostava.tr@urszr.si</vt:lpwstr>
      </vt:variant>
      <vt:variant>
        <vt:lpwstr/>
      </vt:variant>
      <vt:variant>
        <vt:i4>2621548</vt:i4>
      </vt:variant>
      <vt:variant>
        <vt:i4>5145</vt:i4>
      </vt:variant>
      <vt:variant>
        <vt:i4>0</vt:i4>
      </vt:variant>
      <vt:variant>
        <vt:i4>5</vt:i4>
      </vt:variant>
      <vt:variant>
        <vt:lpwstr>http://www.sos112.si/ljubljana</vt:lpwstr>
      </vt:variant>
      <vt:variant>
        <vt:lpwstr/>
      </vt:variant>
      <vt:variant>
        <vt:i4>7012382</vt:i4>
      </vt:variant>
      <vt:variant>
        <vt:i4>5142</vt:i4>
      </vt:variant>
      <vt:variant>
        <vt:i4>0</vt:i4>
      </vt:variant>
      <vt:variant>
        <vt:i4>5</vt:i4>
      </vt:variant>
      <vt:variant>
        <vt:lpwstr>mailto:izpostava.lj@urszr.si</vt:lpwstr>
      </vt:variant>
      <vt:variant>
        <vt:lpwstr/>
      </vt:variant>
      <vt:variant>
        <vt:i4>7602297</vt:i4>
      </vt:variant>
      <vt:variant>
        <vt:i4>5139</vt:i4>
      </vt:variant>
      <vt:variant>
        <vt:i4>0</vt:i4>
      </vt:variant>
      <vt:variant>
        <vt:i4>5</vt:i4>
      </vt:variant>
      <vt:variant>
        <vt:lpwstr>http://www.hidrotehnik.si/</vt:lpwstr>
      </vt:variant>
      <vt:variant>
        <vt:lpwstr/>
      </vt:variant>
      <vt:variant>
        <vt:i4>7471218</vt:i4>
      </vt:variant>
      <vt:variant>
        <vt:i4>5136</vt:i4>
      </vt:variant>
      <vt:variant>
        <vt:i4>0</vt:i4>
      </vt:variant>
      <vt:variant>
        <vt:i4>5</vt:i4>
      </vt:variant>
      <vt:variant>
        <vt:lpwstr>C:\Users\BOJAN~1.JAK\AppData\Local\Temp\notes269AF9\info@hidrotehnik.si</vt:lpwstr>
      </vt:variant>
      <vt:variant>
        <vt:lpwstr/>
      </vt:variant>
      <vt:variant>
        <vt:i4>4128815</vt:i4>
      </vt:variant>
      <vt:variant>
        <vt:i4>5133</vt:i4>
      </vt:variant>
      <vt:variant>
        <vt:i4>0</vt:i4>
      </vt:variant>
      <vt:variant>
        <vt:i4>5</vt:i4>
      </vt:variant>
      <vt:variant>
        <vt:lpwstr>http://www.arso.gov.si/</vt:lpwstr>
      </vt:variant>
      <vt:variant>
        <vt:lpwstr/>
      </vt:variant>
      <vt:variant>
        <vt:i4>3276813</vt:i4>
      </vt:variant>
      <vt:variant>
        <vt:i4>5130</vt:i4>
      </vt:variant>
      <vt:variant>
        <vt:i4>0</vt:i4>
      </vt:variant>
      <vt:variant>
        <vt:i4>5</vt:i4>
      </vt:variant>
      <vt:variant>
        <vt:lpwstr>mailto:gp.arso-lj@gov.si</vt:lpwstr>
      </vt:variant>
      <vt:variant>
        <vt:lpwstr/>
      </vt:variant>
      <vt:variant>
        <vt:i4>8060985</vt:i4>
      </vt:variant>
      <vt:variant>
        <vt:i4>5127</vt:i4>
      </vt:variant>
      <vt:variant>
        <vt:i4>0</vt:i4>
      </vt:variant>
      <vt:variant>
        <vt:i4>5</vt:i4>
      </vt:variant>
      <vt:variant>
        <vt:lpwstr>http://www.mop.gov.si/</vt:lpwstr>
      </vt:variant>
      <vt:variant>
        <vt:lpwstr/>
      </vt:variant>
      <vt:variant>
        <vt:i4>3932230</vt:i4>
      </vt:variant>
      <vt:variant>
        <vt:i4>5124</vt:i4>
      </vt:variant>
      <vt:variant>
        <vt:i4>0</vt:i4>
      </vt:variant>
      <vt:variant>
        <vt:i4>5</vt:i4>
      </vt:variant>
      <vt:variant>
        <vt:lpwstr>javascript:linkTo_UnCryptMailto('lzhksn9fo-lnoZfnu-rh');</vt:lpwstr>
      </vt:variant>
      <vt:variant>
        <vt:lpwstr/>
      </vt:variant>
      <vt:variant>
        <vt:i4>2818103</vt:i4>
      </vt:variant>
      <vt:variant>
        <vt:i4>5121</vt:i4>
      </vt:variant>
      <vt:variant>
        <vt:i4>0</vt:i4>
      </vt:variant>
      <vt:variant>
        <vt:i4>5</vt:i4>
      </vt:variant>
      <vt:variant>
        <vt:lpwstr>http://www.mop.gov.si/fileadmin/mop.gov.si/pageuploads/podrocja/voda/opvp/OPVP_Si_KPO/ogrozenost_Q500_Sava.pdf</vt:lpwstr>
      </vt:variant>
      <vt:variant>
        <vt:lpwstr/>
      </vt:variant>
      <vt:variant>
        <vt:i4>2818099</vt:i4>
      </vt:variant>
      <vt:variant>
        <vt:i4>5118</vt:i4>
      </vt:variant>
      <vt:variant>
        <vt:i4>0</vt:i4>
      </vt:variant>
      <vt:variant>
        <vt:i4>5</vt:i4>
      </vt:variant>
      <vt:variant>
        <vt:lpwstr>http://www.mop.gov.si/fileadmin/mop.gov.si/pageuploads/podrocja/voda/opvp/OPVP_Si_KPO/ogrozenost_Q100_Sava.pdf</vt:lpwstr>
      </vt:variant>
      <vt:variant>
        <vt:lpwstr/>
      </vt:variant>
      <vt:variant>
        <vt:i4>2949219</vt:i4>
      </vt:variant>
      <vt:variant>
        <vt:i4>5115</vt:i4>
      </vt:variant>
      <vt:variant>
        <vt:i4>0</vt:i4>
      </vt:variant>
      <vt:variant>
        <vt:i4>5</vt:i4>
      </vt:variant>
      <vt:variant>
        <vt:lpwstr>http://www.mop.gov.si/fileadmin/mop.gov.si/pageuploads/podrocja/voda/opvp/OPVP_Si_KPO/ogrozenost_Q10_Sava.pdf</vt:lpwstr>
      </vt:variant>
      <vt:variant>
        <vt:lpwstr/>
      </vt:variant>
      <vt:variant>
        <vt:i4>7340088</vt:i4>
      </vt:variant>
      <vt:variant>
        <vt:i4>5112</vt:i4>
      </vt:variant>
      <vt:variant>
        <vt:i4>0</vt:i4>
      </vt:variant>
      <vt:variant>
        <vt:i4>5</vt:i4>
      </vt:variant>
      <vt:variant>
        <vt:lpwstr>http://www.mop.gov.si/fileadmin/mop.gov.si/pageuploads/podrocja/voda/opvp/OPVP_Si_KPN/39_Sava_IHR/Globine_pri_Q500.pdf</vt:lpwstr>
      </vt:variant>
      <vt:variant>
        <vt:lpwstr/>
      </vt:variant>
      <vt:variant>
        <vt:i4>7602232</vt:i4>
      </vt:variant>
      <vt:variant>
        <vt:i4>5109</vt:i4>
      </vt:variant>
      <vt:variant>
        <vt:i4>0</vt:i4>
      </vt:variant>
      <vt:variant>
        <vt:i4>5</vt:i4>
      </vt:variant>
      <vt:variant>
        <vt:lpwstr>http://www.mop.gov.si/fileadmin/mop.gov.si/pageuploads/podrocja/voda/opvp/OPVP_Si_KPN/39_Sava_IHR/Globine_pri_Q100.pdf</vt:lpwstr>
      </vt:variant>
      <vt:variant>
        <vt:lpwstr/>
      </vt:variant>
      <vt:variant>
        <vt:i4>1572866</vt:i4>
      </vt:variant>
      <vt:variant>
        <vt:i4>5106</vt:i4>
      </vt:variant>
      <vt:variant>
        <vt:i4>0</vt:i4>
      </vt:variant>
      <vt:variant>
        <vt:i4>5</vt:i4>
      </vt:variant>
      <vt:variant>
        <vt:lpwstr>http://www.mop.gov.si/fileadmin/mop.gov.si/pageuploads/podrocja/voda/opvp/OPVP_Si_KPN/39_Sava_IHR/Globine_pri_Q10.pdf</vt:lpwstr>
      </vt:variant>
      <vt:variant>
        <vt:lpwstr/>
      </vt:variant>
      <vt:variant>
        <vt:i4>4259860</vt:i4>
      </vt:variant>
      <vt:variant>
        <vt:i4>5103</vt:i4>
      </vt:variant>
      <vt:variant>
        <vt:i4>0</vt:i4>
      </vt:variant>
      <vt:variant>
        <vt:i4>5</vt:i4>
      </vt:variant>
      <vt:variant>
        <vt:lpwstr>http://www.mop.gov.si/fileadmin/mop.gov.si/pageuploads/podrocja/voda/opvp/OPVP_Si_KPN/39_Sava_IHR/Poplavna_linija_Q500.pdf</vt:lpwstr>
      </vt:variant>
      <vt:variant>
        <vt:lpwstr/>
      </vt:variant>
      <vt:variant>
        <vt:i4>4522004</vt:i4>
      </vt:variant>
      <vt:variant>
        <vt:i4>5100</vt:i4>
      </vt:variant>
      <vt:variant>
        <vt:i4>0</vt:i4>
      </vt:variant>
      <vt:variant>
        <vt:i4>5</vt:i4>
      </vt:variant>
      <vt:variant>
        <vt:lpwstr>http://www.mop.gov.si/fileadmin/mop.gov.si/pageuploads/podrocja/voda/opvp/OPVP_Si_KPN/39_Sava_IHR/Poplavna_linija_Q100.pdf</vt:lpwstr>
      </vt:variant>
      <vt:variant>
        <vt:lpwstr/>
      </vt:variant>
      <vt:variant>
        <vt:i4>2687022</vt:i4>
      </vt:variant>
      <vt:variant>
        <vt:i4>5097</vt:i4>
      </vt:variant>
      <vt:variant>
        <vt:i4>0</vt:i4>
      </vt:variant>
      <vt:variant>
        <vt:i4>5</vt:i4>
      </vt:variant>
      <vt:variant>
        <vt:lpwstr>http://www.mop.gov.si/fileadmin/mop.gov.si/pageuploads/podrocja/voda/opvp/OPVP_Si_KPN/39_Sava_IHR/Poplavna_linija_Q10.pdf</vt:lpwstr>
      </vt:variant>
      <vt:variant>
        <vt:lpwstr/>
      </vt:variant>
      <vt:variant>
        <vt:i4>4849728</vt:i4>
      </vt:variant>
      <vt:variant>
        <vt:i4>5094</vt:i4>
      </vt:variant>
      <vt:variant>
        <vt:i4>0</vt:i4>
      </vt:variant>
      <vt:variant>
        <vt:i4>5</vt:i4>
      </vt:variant>
      <vt:variant>
        <vt:lpwstr>http://www.mop.gov.si/fileadmin/mop.gov.si/pageuploads/podrocja/voda/opvp/OPVP_Si_KPO/ogrozenost_Q500_Litija.pdf</vt:lpwstr>
      </vt:variant>
      <vt:variant>
        <vt:lpwstr/>
      </vt:variant>
      <vt:variant>
        <vt:i4>4849732</vt:i4>
      </vt:variant>
      <vt:variant>
        <vt:i4>5091</vt:i4>
      </vt:variant>
      <vt:variant>
        <vt:i4>0</vt:i4>
      </vt:variant>
      <vt:variant>
        <vt:i4>5</vt:i4>
      </vt:variant>
      <vt:variant>
        <vt:lpwstr>http://www.mop.gov.si/fileadmin/mop.gov.si/pageuploads/podrocja/voda/opvp/OPVP_Si_KPO/ogrozenost_Q100_Litija.pdf</vt:lpwstr>
      </vt:variant>
      <vt:variant>
        <vt:lpwstr/>
      </vt:variant>
      <vt:variant>
        <vt:i4>5898242</vt:i4>
      </vt:variant>
      <vt:variant>
        <vt:i4>5088</vt:i4>
      </vt:variant>
      <vt:variant>
        <vt:i4>0</vt:i4>
      </vt:variant>
      <vt:variant>
        <vt:i4>5</vt:i4>
      </vt:variant>
      <vt:variant>
        <vt:lpwstr>http://www.mop.gov.si/fileadmin/mop.gov.si/pageuploads/podrocja/voda/opvp/OPVP_Si_KPO/ogrozenost_Q10_Litija.pdf</vt:lpwstr>
      </vt:variant>
      <vt:variant>
        <vt:lpwstr/>
      </vt:variant>
      <vt:variant>
        <vt:i4>720985</vt:i4>
      </vt:variant>
      <vt:variant>
        <vt:i4>5085</vt:i4>
      </vt:variant>
      <vt:variant>
        <vt:i4>0</vt:i4>
      </vt:variant>
      <vt:variant>
        <vt:i4>5</vt:i4>
      </vt:variant>
      <vt:variant>
        <vt:lpwstr>http://www.mop.gov.si/fileadmin/mop.gov.si/pageuploads/podrocja/voda/opvp/OPVP_Si_KPN/35_Litija_IHR/Globine_pri_Q500.pdf</vt:lpwstr>
      </vt:variant>
      <vt:variant>
        <vt:lpwstr/>
      </vt:variant>
      <vt:variant>
        <vt:i4>983129</vt:i4>
      </vt:variant>
      <vt:variant>
        <vt:i4>5082</vt:i4>
      </vt:variant>
      <vt:variant>
        <vt:i4>0</vt:i4>
      </vt:variant>
      <vt:variant>
        <vt:i4>5</vt:i4>
      </vt:variant>
      <vt:variant>
        <vt:lpwstr>http://www.mop.gov.si/fileadmin/mop.gov.si/pageuploads/podrocja/voda/opvp/OPVP_Si_KPN/35_Litija_IHR/Globine_pri_Q100.pdf</vt:lpwstr>
      </vt:variant>
      <vt:variant>
        <vt:lpwstr/>
      </vt:variant>
      <vt:variant>
        <vt:i4>6488163</vt:i4>
      </vt:variant>
      <vt:variant>
        <vt:i4>5079</vt:i4>
      </vt:variant>
      <vt:variant>
        <vt:i4>0</vt:i4>
      </vt:variant>
      <vt:variant>
        <vt:i4>5</vt:i4>
      </vt:variant>
      <vt:variant>
        <vt:lpwstr>http://www.mop.gov.si/fileadmin/mop.gov.si/pageuploads/podrocja/voda/opvp/OPVP_Si_KPN/35_Litija_IHR/Globine_pri_Q10.pdf</vt:lpwstr>
      </vt:variant>
      <vt:variant>
        <vt:lpwstr/>
      </vt:variant>
      <vt:variant>
        <vt:i4>3801205</vt:i4>
      </vt:variant>
      <vt:variant>
        <vt:i4>5076</vt:i4>
      </vt:variant>
      <vt:variant>
        <vt:i4>0</vt:i4>
      </vt:variant>
      <vt:variant>
        <vt:i4>5</vt:i4>
      </vt:variant>
      <vt:variant>
        <vt:lpwstr>http://www.mop.gov.si/fileadmin/mop.gov.si/pageuploads/podrocja/voda/opvp/OPVP_Si_KPN/35_Litija_IHR/Poplavna_linija_Q500.pdf</vt:lpwstr>
      </vt:variant>
      <vt:variant>
        <vt:lpwstr/>
      </vt:variant>
      <vt:variant>
        <vt:i4>4063349</vt:i4>
      </vt:variant>
      <vt:variant>
        <vt:i4>5073</vt:i4>
      </vt:variant>
      <vt:variant>
        <vt:i4>0</vt:i4>
      </vt:variant>
      <vt:variant>
        <vt:i4>5</vt:i4>
      </vt:variant>
      <vt:variant>
        <vt:lpwstr>http://www.mop.gov.si/fileadmin/mop.gov.si/pageuploads/podrocja/voda/opvp/OPVP_Si_KPN/35_Litija_IHR/Poplavna_linija_Q100.pdf</vt:lpwstr>
      </vt:variant>
      <vt:variant>
        <vt:lpwstr/>
      </vt:variant>
      <vt:variant>
        <vt:i4>5374031</vt:i4>
      </vt:variant>
      <vt:variant>
        <vt:i4>5070</vt:i4>
      </vt:variant>
      <vt:variant>
        <vt:i4>0</vt:i4>
      </vt:variant>
      <vt:variant>
        <vt:i4>5</vt:i4>
      </vt:variant>
      <vt:variant>
        <vt:lpwstr>http://www.mop.gov.si/fileadmin/mop.gov.si/pageuploads/podrocja/voda/opvp/OPVP_Si_KPN/35_Litija_IHR/Poplavna_linija_Q10.pdf</vt:lpwstr>
      </vt:variant>
      <vt:variant>
        <vt:lpwstr/>
      </vt:variant>
      <vt:variant>
        <vt:i4>2490417</vt:i4>
      </vt:variant>
      <vt:variant>
        <vt:i4>5067</vt:i4>
      </vt:variant>
      <vt:variant>
        <vt:i4>0</vt:i4>
      </vt:variant>
      <vt:variant>
        <vt:i4>5</vt:i4>
      </vt:variant>
      <vt:variant>
        <vt:lpwstr>http://www.mop.gov.si/fileadmin/mop.gov.si/pageuploads/podrocja/voda/opvp/OPVP_Si_KPO/ogrozenost_Q500_Kresnice.pdf</vt:lpwstr>
      </vt:variant>
      <vt:variant>
        <vt:lpwstr/>
      </vt:variant>
      <vt:variant>
        <vt:i4>2490421</vt:i4>
      </vt:variant>
      <vt:variant>
        <vt:i4>5064</vt:i4>
      </vt:variant>
      <vt:variant>
        <vt:i4>0</vt:i4>
      </vt:variant>
      <vt:variant>
        <vt:i4>5</vt:i4>
      </vt:variant>
      <vt:variant>
        <vt:lpwstr>http://www.mop.gov.si/fileadmin/mop.gov.si/pageuploads/podrocja/voda/opvp/OPVP_Si_KPO/ogrozenost_Q100_Kresnice.pdf</vt:lpwstr>
      </vt:variant>
      <vt:variant>
        <vt:lpwstr/>
      </vt:variant>
      <vt:variant>
        <vt:i4>2818158</vt:i4>
      </vt:variant>
      <vt:variant>
        <vt:i4>5061</vt:i4>
      </vt:variant>
      <vt:variant>
        <vt:i4>0</vt:i4>
      </vt:variant>
      <vt:variant>
        <vt:i4>5</vt:i4>
      </vt:variant>
      <vt:variant>
        <vt:lpwstr>http://www.mop.gov.si/fileadmin/mop.gov.si/pageuploads/podrocja/voda/opvp/OPVP_Si_KPO/ogrozenost_Q10_Kresnice.pdf</vt:lpwstr>
      </vt:variant>
      <vt:variant>
        <vt:lpwstr/>
      </vt:variant>
      <vt:variant>
        <vt:i4>8323125</vt:i4>
      </vt:variant>
      <vt:variant>
        <vt:i4>5058</vt:i4>
      </vt:variant>
      <vt:variant>
        <vt:i4>0</vt:i4>
      </vt:variant>
      <vt:variant>
        <vt:i4>5</vt:i4>
      </vt:variant>
      <vt:variant>
        <vt:lpwstr>http://www.mop.gov.si/fileadmin/mop.gov.si/pageuploads/podrocja/voda/opvp/OPVP_Si_KPN/30_Kresnice_IHR/Globine_pri_Q500.pdf</vt:lpwstr>
      </vt:variant>
      <vt:variant>
        <vt:lpwstr/>
      </vt:variant>
      <vt:variant>
        <vt:i4>8060981</vt:i4>
      </vt:variant>
      <vt:variant>
        <vt:i4>5055</vt:i4>
      </vt:variant>
      <vt:variant>
        <vt:i4>0</vt:i4>
      </vt:variant>
      <vt:variant>
        <vt:i4>5</vt:i4>
      </vt:variant>
      <vt:variant>
        <vt:lpwstr>http://www.mop.gov.si/fileadmin/mop.gov.si/pageuploads/podrocja/voda/opvp/OPVP_Si_KPN/30_Kresnice_IHR/Globine_pri_Q100.pdf</vt:lpwstr>
      </vt:variant>
      <vt:variant>
        <vt:lpwstr/>
      </vt:variant>
      <vt:variant>
        <vt:i4>1507343</vt:i4>
      </vt:variant>
      <vt:variant>
        <vt:i4>5052</vt:i4>
      </vt:variant>
      <vt:variant>
        <vt:i4>0</vt:i4>
      </vt:variant>
      <vt:variant>
        <vt:i4>5</vt:i4>
      </vt:variant>
      <vt:variant>
        <vt:lpwstr>http://www.mop.gov.si/fileadmin/mop.gov.si/pageuploads/podrocja/voda/opvp/OPVP_Si_KPN/30_Kresnice_IHR/Globine_pri_Q10.pdf</vt:lpwstr>
      </vt:variant>
      <vt:variant>
        <vt:lpwstr/>
      </vt:variant>
      <vt:variant>
        <vt:i4>5111833</vt:i4>
      </vt:variant>
      <vt:variant>
        <vt:i4>5049</vt:i4>
      </vt:variant>
      <vt:variant>
        <vt:i4>0</vt:i4>
      </vt:variant>
      <vt:variant>
        <vt:i4>5</vt:i4>
      </vt:variant>
      <vt:variant>
        <vt:lpwstr>http://www.mop.gov.si/fileadmin/mop.gov.si/pageuploads/podrocja/voda/opvp/OPVP_Si_KPN/30_Kresnice_IHR/Poplavna_linija_Q500.pdf</vt:lpwstr>
      </vt:variant>
      <vt:variant>
        <vt:lpwstr/>
      </vt:variant>
      <vt:variant>
        <vt:i4>4849689</vt:i4>
      </vt:variant>
      <vt:variant>
        <vt:i4>5046</vt:i4>
      </vt:variant>
      <vt:variant>
        <vt:i4>0</vt:i4>
      </vt:variant>
      <vt:variant>
        <vt:i4>5</vt:i4>
      </vt:variant>
      <vt:variant>
        <vt:lpwstr>http://www.mop.gov.si/fileadmin/mop.gov.si/pageuploads/podrocja/voda/opvp/OPVP_Si_KPN/30_Kresnice_IHR/Poplavna_linija_Q100.pdf</vt:lpwstr>
      </vt:variant>
      <vt:variant>
        <vt:lpwstr/>
      </vt:variant>
      <vt:variant>
        <vt:i4>2490403</vt:i4>
      </vt:variant>
      <vt:variant>
        <vt:i4>5043</vt:i4>
      </vt:variant>
      <vt:variant>
        <vt:i4>0</vt:i4>
      </vt:variant>
      <vt:variant>
        <vt:i4>5</vt:i4>
      </vt:variant>
      <vt:variant>
        <vt:lpwstr>http://www.mop.gov.si/fileadmin/mop.gov.si/pageuploads/podrocja/voda/opvp/OPVP_Si_KPN/30_Kresnice_IHR/Poplavna_linija_Q10.pdf</vt:lpwstr>
      </vt:variant>
      <vt:variant>
        <vt:lpwstr/>
      </vt:variant>
      <vt:variant>
        <vt:i4>4128824</vt:i4>
      </vt:variant>
      <vt:variant>
        <vt:i4>5040</vt:i4>
      </vt:variant>
      <vt:variant>
        <vt:i4>0</vt:i4>
      </vt:variant>
      <vt:variant>
        <vt:i4>5</vt:i4>
      </vt:variant>
      <vt:variant>
        <vt:lpwstr>http://www.mop.gov.si/fileadmin/mop.gov.si/pageuploads/podrocja/voda/opvp/OPVP_Si_KPO/ogrozenost_Q500_Trbovlje.pdf</vt:lpwstr>
      </vt:variant>
      <vt:variant>
        <vt:lpwstr/>
      </vt:variant>
      <vt:variant>
        <vt:i4>4128828</vt:i4>
      </vt:variant>
      <vt:variant>
        <vt:i4>5037</vt:i4>
      </vt:variant>
      <vt:variant>
        <vt:i4>0</vt:i4>
      </vt:variant>
      <vt:variant>
        <vt:i4>5</vt:i4>
      </vt:variant>
      <vt:variant>
        <vt:lpwstr>http://www.mop.gov.si/fileadmin/mop.gov.si/pageuploads/podrocja/voda/opvp/OPVP_Si_KPO/ogrozenost_Q100_Trbovlje.pdf</vt:lpwstr>
      </vt:variant>
      <vt:variant>
        <vt:lpwstr/>
      </vt:variant>
      <vt:variant>
        <vt:i4>2228343</vt:i4>
      </vt:variant>
      <vt:variant>
        <vt:i4>5034</vt:i4>
      </vt:variant>
      <vt:variant>
        <vt:i4>0</vt:i4>
      </vt:variant>
      <vt:variant>
        <vt:i4>5</vt:i4>
      </vt:variant>
      <vt:variant>
        <vt:lpwstr>http://www.mop.gov.si/fileadmin/mop.gov.si/pageuploads/podrocja/voda/opvp/OPVP_Si_KPO/ogrozenost_Q10_Trbovlje.pdf</vt:lpwstr>
      </vt:variant>
      <vt:variant>
        <vt:lpwstr/>
      </vt:variant>
      <vt:variant>
        <vt:i4>2424941</vt:i4>
      </vt:variant>
      <vt:variant>
        <vt:i4>5031</vt:i4>
      </vt:variant>
      <vt:variant>
        <vt:i4>0</vt:i4>
      </vt:variant>
      <vt:variant>
        <vt:i4>5</vt:i4>
      </vt:variant>
      <vt:variant>
        <vt:lpwstr>http://www.mop.gov.si/fileadmin/mop.gov.si/pageuploads/podrocja/voda/opvp/OPVP_Si_KPN/13_Trbovlje_3111/Globine_pri_Q100.pdf</vt:lpwstr>
      </vt:variant>
      <vt:variant>
        <vt:lpwstr/>
      </vt:variant>
      <vt:variant>
        <vt:i4>589912</vt:i4>
      </vt:variant>
      <vt:variant>
        <vt:i4>5028</vt:i4>
      </vt:variant>
      <vt:variant>
        <vt:i4>0</vt:i4>
      </vt:variant>
      <vt:variant>
        <vt:i4>5</vt:i4>
      </vt:variant>
      <vt:variant>
        <vt:lpwstr>http://www.mop.gov.si/fileadmin/mop.gov.si/pageuploads/podrocja/voda/opvp/OPVP_Si_KPN/13_Trbovlje_3111/Poplavna_linija_Q500.pdf</vt:lpwstr>
      </vt:variant>
      <vt:variant>
        <vt:lpwstr/>
      </vt:variant>
      <vt:variant>
        <vt:i4>589916</vt:i4>
      </vt:variant>
      <vt:variant>
        <vt:i4>5025</vt:i4>
      </vt:variant>
      <vt:variant>
        <vt:i4>0</vt:i4>
      </vt:variant>
      <vt:variant>
        <vt:i4>5</vt:i4>
      </vt:variant>
      <vt:variant>
        <vt:lpwstr>http://www.mop.gov.si/fileadmin/mop.gov.si/pageuploads/podrocja/voda/opvp/OPVP_Si_KPN/13_Trbovlje_3111/Poplavna_linija_Q100.pdf</vt:lpwstr>
      </vt:variant>
      <vt:variant>
        <vt:lpwstr/>
      </vt:variant>
      <vt:variant>
        <vt:i4>5570646</vt:i4>
      </vt:variant>
      <vt:variant>
        <vt:i4>5022</vt:i4>
      </vt:variant>
      <vt:variant>
        <vt:i4>0</vt:i4>
      </vt:variant>
      <vt:variant>
        <vt:i4>5</vt:i4>
      </vt:variant>
      <vt:variant>
        <vt:lpwstr>http://www.mop.gov.si/fileadmin/mop.gov.si/pageuploads/podrocja/voda/opvp/OPVP_Si_KPN/13_Trbovlje_3111/Poplavna_linija_Q10.pdf</vt:lpwstr>
      </vt:variant>
      <vt:variant>
        <vt:lpwstr/>
      </vt:variant>
      <vt:variant>
        <vt:i4>3080230</vt:i4>
      </vt:variant>
      <vt:variant>
        <vt:i4>5019</vt:i4>
      </vt:variant>
      <vt:variant>
        <vt:i4>0</vt:i4>
      </vt:variant>
      <vt:variant>
        <vt:i4>5</vt:i4>
      </vt:variant>
      <vt:variant>
        <vt:lpwstr>http://www.mop.gov.si/fileadmin/mop.gov.si/pageuploads/podrocja/voda/opvp/OPVP_Si_KPO/ogrozenost_Q500_Hrastnik.pdf</vt:lpwstr>
      </vt:variant>
      <vt:variant>
        <vt:lpwstr/>
      </vt:variant>
      <vt:variant>
        <vt:i4>3080226</vt:i4>
      </vt:variant>
      <vt:variant>
        <vt:i4>5016</vt:i4>
      </vt:variant>
      <vt:variant>
        <vt:i4>0</vt:i4>
      </vt:variant>
      <vt:variant>
        <vt:i4>5</vt:i4>
      </vt:variant>
      <vt:variant>
        <vt:lpwstr>http://www.mop.gov.si/fileadmin/mop.gov.si/pageuploads/podrocja/voda/opvp/OPVP_Si_KPO/ogrozenost_Q100_Hrastnik.pdf</vt:lpwstr>
      </vt:variant>
      <vt:variant>
        <vt:lpwstr/>
      </vt:variant>
      <vt:variant>
        <vt:i4>3932263</vt:i4>
      </vt:variant>
      <vt:variant>
        <vt:i4>5013</vt:i4>
      </vt:variant>
      <vt:variant>
        <vt:i4>0</vt:i4>
      </vt:variant>
      <vt:variant>
        <vt:i4>5</vt:i4>
      </vt:variant>
      <vt:variant>
        <vt:lpwstr>http://www.mop.gov.si/fileadmin/mop.gov.si/pageuploads/podrocja/voda/opvp/OPVP_Si_KPO/ogrozenost_Q10_Hrastnik.pdf</vt:lpwstr>
      </vt:variant>
      <vt:variant>
        <vt:lpwstr/>
      </vt:variant>
      <vt:variant>
        <vt:i4>786554</vt:i4>
      </vt:variant>
      <vt:variant>
        <vt:i4>5010</vt:i4>
      </vt:variant>
      <vt:variant>
        <vt:i4>0</vt:i4>
      </vt:variant>
      <vt:variant>
        <vt:i4>5</vt:i4>
      </vt:variant>
      <vt:variant>
        <vt:lpwstr>http://www.mop.gov.si/fileadmin/mop.gov.si/pageuploads/podrocja/voda/opvp/OPVP_Si_KPN/06_Hrastnik_3411_3182/Globine_pri_Q100.pdf</vt:lpwstr>
      </vt:variant>
      <vt:variant>
        <vt:lpwstr/>
      </vt:variant>
      <vt:variant>
        <vt:i4>3735638</vt:i4>
      </vt:variant>
      <vt:variant>
        <vt:i4>5007</vt:i4>
      </vt:variant>
      <vt:variant>
        <vt:i4>0</vt:i4>
      </vt:variant>
      <vt:variant>
        <vt:i4>5</vt:i4>
      </vt:variant>
      <vt:variant>
        <vt:lpwstr>http://www.mop.gov.si/fileadmin/mop.gov.si/pageuploads/podrocja/voda/opvp/OPVP_Si_KPN/06_Hrastnik_3411_3182/Poplavna_linija_Q500.pdf</vt:lpwstr>
      </vt:variant>
      <vt:variant>
        <vt:lpwstr/>
      </vt:variant>
      <vt:variant>
        <vt:i4>3997782</vt:i4>
      </vt:variant>
      <vt:variant>
        <vt:i4>5004</vt:i4>
      </vt:variant>
      <vt:variant>
        <vt:i4>0</vt:i4>
      </vt:variant>
      <vt:variant>
        <vt:i4>5</vt:i4>
      </vt:variant>
      <vt:variant>
        <vt:lpwstr>http://www.mop.gov.si/fileadmin/mop.gov.si/pageuploads/podrocja/voda/opvp/OPVP_Si_KPN/06_Hrastnik_3411_3182/Poplavna_linija_Q100.pdf</vt:lpwstr>
      </vt:variant>
      <vt:variant>
        <vt:lpwstr/>
      </vt:variant>
      <vt:variant>
        <vt:i4>5308524</vt:i4>
      </vt:variant>
      <vt:variant>
        <vt:i4>5001</vt:i4>
      </vt:variant>
      <vt:variant>
        <vt:i4>0</vt:i4>
      </vt:variant>
      <vt:variant>
        <vt:i4>5</vt:i4>
      </vt:variant>
      <vt:variant>
        <vt:lpwstr>http://www.mop.gov.si/fileadmin/mop.gov.si/pageuploads/podrocja/voda/opvp/OPVP_Si_KPN/06_Hrastnik_3411_3182/Poplavna_linija_Q10.pdf</vt:lpwstr>
      </vt:variant>
      <vt:variant>
        <vt:lpwstr/>
      </vt:variant>
      <vt:variant>
        <vt:i4>3997820</vt:i4>
      </vt:variant>
      <vt:variant>
        <vt:i4>4998</vt:i4>
      </vt:variant>
      <vt:variant>
        <vt:i4>0</vt:i4>
      </vt:variant>
      <vt:variant>
        <vt:i4>5</vt:i4>
      </vt:variant>
      <vt:variant>
        <vt:lpwstr>http://www.sos112.si/kranj</vt:lpwstr>
      </vt:variant>
      <vt:variant>
        <vt:lpwstr/>
      </vt:variant>
      <vt:variant>
        <vt:i4>7077894</vt:i4>
      </vt:variant>
      <vt:variant>
        <vt:i4>4995</vt:i4>
      </vt:variant>
      <vt:variant>
        <vt:i4>0</vt:i4>
      </vt:variant>
      <vt:variant>
        <vt:i4>5</vt:i4>
      </vt:variant>
      <vt:variant>
        <vt:lpwstr>mailto:izpostava.kr@urszr.si</vt:lpwstr>
      </vt:variant>
      <vt:variant>
        <vt:lpwstr/>
      </vt:variant>
      <vt:variant>
        <vt:i4>2621548</vt:i4>
      </vt:variant>
      <vt:variant>
        <vt:i4>4992</vt:i4>
      </vt:variant>
      <vt:variant>
        <vt:i4>0</vt:i4>
      </vt:variant>
      <vt:variant>
        <vt:i4>5</vt:i4>
      </vt:variant>
      <vt:variant>
        <vt:lpwstr>http://www.sos112.si/ljubljana</vt:lpwstr>
      </vt:variant>
      <vt:variant>
        <vt:lpwstr/>
      </vt:variant>
      <vt:variant>
        <vt:i4>7012382</vt:i4>
      </vt:variant>
      <vt:variant>
        <vt:i4>4989</vt:i4>
      </vt:variant>
      <vt:variant>
        <vt:i4>0</vt:i4>
      </vt:variant>
      <vt:variant>
        <vt:i4>5</vt:i4>
      </vt:variant>
      <vt:variant>
        <vt:lpwstr>mailto:izpostava.lj@urszr.si</vt:lpwstr>
      </vt:variant>
      <vt:variant>
        <vt:lpwstr/>
      </vt:variant>
      <vt:variant>
        <vt:i4>7602297</vt:i4>
      </vt:variant>
      <vt:variant>
        <vt:i4>4986</vt:i4>
      </vt:variant>
      <vt:variant>
        <vt:i4>0</vt:i4>
      </vt:variant>
      <vt:variant>
        <vt:i4>5</vt:i4>
      </vt:variant>
      <vt:variant>
        <vt:lpwstr>http://www.hidrotehnik.si/</vt:lpwstr>
      </vt:variant>
      <vt:variant>
        <vt:lpwstr/>
      </vt:variant>
      <vt:variant>
        <vt:i4>7471218</vt:i4>
      </vt:variant>
      <vt:variant>
        <vt:i4>4983</vt:i4>
      </vt:variant>
      <vt:variant>
        <vt:i4>0</vt:i4>
      </vt:variant>
      <vt:variant>
        <vt:i4>5</vt:i4>
      </vt:variant>
      <vt:variant>
        <vt:lpwstr>C:\Users\BOJAN~1.JAK\AppData\Local\Temp\notes269AF9\info@hidrotehnik.si</vt:lpwstr>
      </vt:variant>
      <vt:variant>
        <vt:lpwstr/>
      </vt:variant>
      <vt:variant>
        <vt:i4>4128815</vt:i4>
      </vt:variant>
      <vt:variant>
        <vt:i4>4980</vt:i4>
      </vt:variant>
      <vt:variant>
        <vt:i4>0</vt:i4>
      </vt:variant>
      <vt:variant>
        <vt:i4>5</vt:i4>
      </vt:variant>
      <vt:variant>
        <vt:lpwstr>http://www.arso.gov.si/</vt:lpwstr>
      </vt:variant>
      <vt:variant>
        <vt:lpwstr/>
      </vt:variant>
      <vt:variant>
        <vt:i4>3276813</vt:i4>
      </vt:variant>
      <vt:variant>
        <vt:i4>4977</vt:i4>
      </vt:variant>
      <vt:variant>
        <vt:i4>0</vt:i4>
      </vt:variant>
      <vt:variant>
        <vt:i4>5</vt:i4>
      </vt:variant>
      <vt:variant>
        <vt:lpwstr>mailto:gp.arso-lj@gov.si</vt:lpwstr>
      </vt:variant>
      <vt:variant>
        <vt:lpwstr/>
      </vt:variant>
      <vt:variant>
        <vt:i4>8060985</vt:i4>
      </vt:variant>
      <vt:variant>
        <vt:i4>4974</vt:i4>
      </vt:variant>
      <vt:variant>
        <vt:i4>0</vt:i4>
      </vt:variant>
      <vt:variant>
        <vt:i4>5</vt:i4>
      </vt:variant>
      <vt:variant>
        <vt:lpwstr>http://www.mop.gov.si/</vt:lpwstr>
      </vt:variant>
      <vt:variant>
        <vt:lpwstr/>
      </vt:variant>
      <vt:variant>
        <vt:i4>3932230</vt:i4>
      </vt:variant>
      <vt:variant>
        <vt:i4>4971</vt:i4>
      </vt:variant>
      <vt:variant>
        <vt:i4>0</vt:i4>
      </vt:variant>
      <vt:variant>
        <vt:i4>5</vt:i4>
      </vt:variant>
      <vt:variant>
        <vt:lpwstr>javascript:linkTo_UnCryptMailto('lzhksn9fo-lnoZfnu-rh');</vt:lpwstr>
      </vt:variant>
      <vt:variant>
        <vt:lpwstr/>
      </vt:variant>
      <vt:variant>
        <vt:i4>6029417</vt:i4>
      </vt:variant>
      <vt:variant>
        <vt:i4>4968</vt:i4>
      </vt:variant>
      <vt:variant>
        <vt:i4>0</vt:i4>
      </vt:variant>
      <vt:variant>
        <vt:i4>5</vt:i4>
      </vt:variant>
      <vt:variant>
        <vt:lpwstr>http://www.mop.gov.si/fileadmin/mop.gov.si/pageuploads/podrocja/voda/opvp/OPVP_Si_KPO/ogrozenost_Q500_ihan_farme.pdf</vt:lpwstr>
      </vt:variant>
      <vt:variant>
        <vt:lpwstr/>
      </vt:variant>
      <vt:variant>
        <vt:i4>6029421</vt:i4>
      </vt:variant>
      <vt:variant>
        <vt:i4>4965</vt:i4>
      </vt:variant>
      <vt:variant>
        <vt:i4>0</vt:i4>
      </vt:variant>
      <vt:variant>
        <vt:i4>5</vt:i4>
      </vt:variant>
      <vt:variant>
        <vt:lpwstr>http://www.mop.gov.si/fileadmin/mop.gov.si/pageuploads/podrocja/voda/opvp/OPVP_Si_KPO/ogrozenost_Q100_ihan_farme.pdf</vt:lpwstr>
      </vt:variant>
      <vt:variant>
        <vt:lpwstr/>
      </vt:variant>
      <vt:variant>
        <vt:i4>7536660</vt:i4>
      </vt:variant>
      <vt:variant>
        <vt:i4>4962</vt:i4>
      </vt:variant>
      <vt:variant>
        <vt:i4>0</vt:i4>
      </vt:variant>
      <vt:variant>
        <vt:i4>5</vt:i4>
      </vt:variant>
      <vt:variant>
        <vt:lpwstr>http://www.mop.gov.si/fileadmin/mop.gov.si/pageuploads/podrocja/voda/opvp/OPVP_Si_KPO/ogrozenost_Q10_ihan_farme.pdf</vt:lpwstr>
      </vt:variant>
      <vt:variant>
        <vt:lpwstr/>
      </vt:variant>
      <vt:variant>
        <vt:i4>2490491</vt:i4>
      </vt:variant>
      <vt:variant>
        <vt:i4>4959</vt:i4>
      </vt:variant>
      <vt:variant>
        <vt:i4>0</vt:i4>
      </vt:variant>
      <vt:variant>
        <vt:i4>5</vt:i4>
      </vt:variant>
      <vt:variant>
        <vt:lpwstr>http://www.mop.gov.si/fileadmin/mop.gov.si/pageuploads/podrocja/voda/opvp/OPVP_Si_KPN/55_Ihan_3413/Globine_pri_Q100.pdf</vt:lpwstr>
      </vt:variant>
      <vt:variant>
        <vt:lpwstr/>
      </vt:variant>
      <vt:variant>
        <vt:i4>655438</vt:i4>
      </vt:variant>
      <vt:variant>
        <vt:i4>4956</vt:i4>
      </vt:variant>
      <vt:variant>
        <vt:i4>0</vt:i4>
      </vt:variant>
      <vt:variant>
        <vt:i4>5</vt:i4>
      </vt:variant>
      <vt:variant>
        <vt:lpwstr>http://www.mop.gov.si/fileadmin/mop.gov.si/pageuploads/podrocja/voda/opvp/OPVP_Si_KPN/55_Ihan_3413/Poplavna_linija_Q500.pdf</vt:lpwstr>
      </vt:variant>
      <vt:variant>
        <vt:lpwstr/>
      </vt:variant>
      <vt:variant>
        <vt:i4>655434</vt:i4>
      </vt:variant>
      <vt:variant>
        <vt:i4>4953</vt:i4>
      </vt:variant>
      <vt:variant>
        <vt:i4>0</vt:i4>
      </vt:variant>
      <vt:variant>
        <vt:i4>5</vt:i4>
      </vt:variant>
      <vt:variant>
        <vt:lpwstr>http://www.mop.gov.si/fileadmin/mop.gov.si/pageuploads/podrocja/voda/opvp/OPVP_Si_KPN/55_Ihan_3413/Poplavna_linija_Q100.pdf</vt:lpwstr>
      </vt:variant>
      <vt:variant>
        <vt:lpwstr/>
      </vt:variant>
      <vt:variant>
        <vt:i4>5636160</vt:i4>
      </vt:variant>
      <vt:variant>
        <vt:i4>4950</vt:i4>
      </vt:variant>
      <vt:variant>
        <vt:i4>0</vt:i4>
      </vt:variant>
      <vt:variant>
        <vt:i4>5</vt:i4>
      </vt:variant>
      <vt:variant>
        <vt:lpwstr>http://www.mop.gov.si/fileadmin/mop.gov.si/pageuploads/podrocja/voda/opvp/OPVP_Si_KPN/55_Ihan_3413/Poplavna_linija_Q10.pdf</vt:lpwstr>
      </vt:variant>
      <vt:variant>
        <vt:lpwstr/>
      </vt:variant>
      <vt:variant>
        <vt:i4>4718661</vt:i4>
      </vt:variant>
      <vt:variant>
        <vt:i4>4947</vt:i4>
      </vt:variant>
      <vt:variant>
        <vt:i4>0</vt:i4>
      </vt:variant>
      <vt:variant>
        <vt:i4>5</vt:i4>
      </vt:variant>
      <vt:variant>
        <vt:lpwstr>http://www.mop.gov.si/fileadmin/mop.gov.si/pageuploads/podrocja/voda/opvp/OPVP_Si_KPO/ogrozenost_Q500_Nozice.pdf</vt:lpwstr>
      </vt:variant>
      <vt:variant>
        <vt:lpwstr/>
      </vt:variant>
      <vt:variant>
        <vt:i4>4718657</vt:i4>
      </vt:variant>
      <vt:variant>
        <vt:i4>4944</vt:i4>
      </vt:variant>
      <vt:variant>
        <vt:i4>0</vt:i4>
      </vt:variant>
      <vt:variant>
        <vt:i4>5</vt:i4>
      </vt:variant>
      <vt:variant>
        <vt:lpwstr>http://www.mop.gov.si/fileadmin/mop.gov.si/pageuploads/podrocja/voda/opvp/OPVP_Si_KPO/ogrozenost_Q100_Nozice.pdf</vt:lpwstr>
      </vt:variant>
      <vt:variant>
        <vt:lpwstr/>
      </vt:variant>
      <vt:variant>
        <vt:i4>6225920</vt:i4>
      </vt:variant>
      <vt:variant>
        <vt:i4>4941</vt:i4>
      </vt:variant>
      <vt:variant>
        <vt:i4>0</vt:i4>
      </vt:variant>
      <vt:variant>
        <vt:i4>5</vt:i4>
      </vt:variant>
      <vt:variant>
        <vt:lpwstr>http://www.mop.gov.si/fileadmin/mop.gov.si/pageuploads/podrocja/voda/opvp/OPVP_Si_KPO/ogrozenost_Q10_Nozice.pdf</vt:lpwstr>
      </vt:variant>
      <vt:variant>
        <vt:lpwstr/>
      </vt:variant>
      <vt:variant>
        <vt:i4>5963800</vt:i4>
      </vt:variant>
      <vt:variant>
        <vt:i4>4938</vt:i4>
      </vt:variant>
      <vt:variant>
        <vt:i4>0</vt:i4>
      </vt:variant>
      <vt:variant>
        <vt:i4>5</vt:i4>
      </vt:variant>
      <vt:variant>
        <vt:lpwstr>http://www.mop.gov.si/fileadmin/mop.gov.si/pageuploads/podrocja/voda/opvp/OPVP_Si_KPN/37_Nozice_3413/Globine_pri_Q100.pdf</vt:lpwstr>
      </vt:variant>
      <vt:variant>
        <vt:lpwstr/>
      </vt:variant>
      <vt:variant>
        <vt:i4>7798829</vt:i4>
      </vt:variant>
      <vt:variant>
        <vt:i4>4935</vt:i4>
      </vt:variant>
      <vt:variant>
        <vt:i4>0</vt:i4>
      </vt:variant>
      <vt:variant>
        <vt:i4>5</vt:i4>
      </vt:variant>
      <vt:variant>
        <vt:lpwstr>http://www.mop.gov.si/fileadmin/mop.gov.si/pageuploads/podrocja/voda/opvp/OPVP_Si_KPN/37_Nozice_3413/Poplavna_linija_Q500.pdf</vt:lpwstr>
      </vt:variant>
      <vt:variant>
        <vt:lpwstr/>
      </vt:variant>
      <vt:variant>
        <vt:i4>7798825</vt:i4>
      </vt:variant>
      <vt:variant>
        <vt:i4>4932</vt:i4>
      </vt:variant>
      <vt:variant>
        <vt:i4>0</vt:i4>
      </vt:variant>
      <vt:variant>
        <vt:i4>5</vt:i4>
      </vt:variant>
      <vt:variant>
        <vt:lpwstr>http://www.mop.gov.si/fileadmin/mop.gov.si/pageuploads/podrocja/voda/opvp/OPVP_Si_KPN/37_Nozice_3413/Poplavna_linija_Q100.pdf</vt:lpwstr>
      </vt:variant>
      <vt:variant>
        <vt:lpwstr/>
      </vt:variant>
      <vt:variant>
        <vt:i4>2818083</vt:i4>
      </vt:variant>
      <vt:variant>
        <vt:i4>4929</vt:i4>
      </vt:variant>
      <vt:variant>
        <vt:i4>0</vt:i4>
      </vt:variant>
      <vt:variant>
        <vt:i4>5</vt:i4>
      </vt:variant>
      <vt:variant>
        <vt:lpwstr>http://www.mop.gov.si/fileadmin/mop.gov.si/pageuploads/podrocja/voda/opvp/OPVP_Si_KPN/37_Nozice_3413/Poplavna_linija_Q10.pdf</vt:lpwstr>
      </vt:variant>
      <vt:variant>
        <vt:lpwstr/>
      </vt:variant>
      <vt:variant>
        <vt:i4>1638401</vt:i4>
      </vt:variant>
      <vt:variant>
        <vt:i4>4926</vt:i4>
      </vt:variant>
      <vt:variant>
        <vt:i4>0</vt:i4>
      </vt:variant>
      <vt:variant>
        <vt:i4>5</vt:i4>
      </vt:variant>
      <vt:variant>
        <vt:lpwstr>http://www.mop.gov.si/fileadmin/mop.gov.si/pageuploads/podrocja/voda/opvp/OPVP_Si_KPO/ogrozenost_Q500_Komenda.pdf</vt:lpwstr>
      </vt:variant>
      <vt:variant>
        <vt:lpwstr/>
      </vt:variant>
      <vt:variant>
        <vt:i4>1638405</vt:i4>
      </vt:variant>
      <vt:variant>
        <vt:i4>4923</vt:i4>
      </vt:variant>
      <vt:variant>
        <vt:i4>0</vt:i4>
      </vt:variant>
      <vt:variant>
        <vt:i4>5</vt:i4>
      </vt:variant>
      <vt:variant>
        <vt:lpwstr>http://www.mop.gov.si/fileadmin/mop.gov.si/pageuploads/podrocja/voda/opvp/OPVP_Si_KPO/ogrozenost_Q100_Komenda.pdf</vt:lpwstr>
      </vt:variant>
      <vt:variant>
        <vt:lpwstr/>
      </vt:variant>
      <vt:variant>
        <vt:i4>8192055</vt:i4>
      </vt:variant>
      <vt:variant>
        <vt:i4>4920</vt:i4>
      </vt:variant>
      <vt:variant>
        <vt:i4>0</vt:i4>
      </vt:variant>
      <vt:variant>
        <vt:i4>5</vt:i4>
      </vt:variant>
      <vt:variant>
        <vt:lpwstr>http://www.mop.gov.si/fileadmin/mop.gov.si/pageuploads/podrocja/voda/opvp/OPVP_Si_KPO/ogrozenost_Q10_Komenda.pdf</vt:lpwstr>
      </vt:variant>
      <vt:variant>
        <vt:lpwstr/>
      </vt:variant>
      <vt:variant>
        <vt:i4>2359367</vt:i4>
      </vt:variant>
      <vt:variant>
        <vt:i4>4917</vt:i4>
      </vt:variant>
      <vt:variant>
        <vt:i4>0</vt:i4>
      </vt:variant>
      <vt:variant>
        <vt:i4>5</vt:i4>
      </vt:variant>
      <vt:variant>
        <vt:lpwstr>http://www.mop.gov.si/fileadmin/mop.gov.si/pageuploads/podrocja/voda/opvp/OPVP_Si_KPN/18_Komenda_Moste_Suhadole_3114_3115_3116_3118/Globine_pri_Q100.pdf</vt:lpwstr>
      </vt:variant>
      <vt:variant>
        <vt:lpwstr/>
      </vt:variant>
      <vt:variant>
        <vt:i4>1114219</vt:i4>
      </vt:variant>
      <vt:variant>
        <vt:i4>4914</vt:i4>
      </vt:variant>
      <vt:variant>
        <vt:i4>0</vt:i4>
      </vt:variant>
      <vt:variant>
        <vt:i4>5</vt:i4>
      </vt:variant>
      <vt:variant>
        <vt:lpwstr>http://www.mop.gov.si/fileadmin/mop.gov.si/pageuploads/podrocja/voda/opvp/OPVP_Si_KPN/18_Komenda_Moste_Suhadole_3114_3115_3116_3118/Poplavna_linija_Q500.pdf</vt:lpwstr>
      </vt:variant>
      <vt:variant>
        <vt:lpwstr/>
      </vt:variant>
      <vt:variant>
        <vt:i4>1376363</vt:i4>
      </vt:variant>
      <vt:variant>
        <vt:i4>4911</vt:i4>
      </vt:variant>
      <vt:variant>
        <vt:i4>0</vt:i4>
      </vt:variant>
      <vt:variant>
        <vt:i4>5</vt:i4>
      </vt:variant>
      <vt:variant>
        <vt:lpwstr>http://www.mop.gov.si/fileadmin/mop.gov.si/pageuploads/podrocja/voda/opvp/OPVP_Si_KPN/18_Komenda_Moste_Suhadole_3114_3115_3116_3118/Poplavna_linija_Q100.pdf</vt:lpwstr>
      </vt:variant>
      <vt:variant>
        <vt:lpwstr/>
      </vt:variant>
      <vt:variant>
        <vt:i4>7929937</vt:i4>
      </vt:variant>
      <vt:variant>
        <vt:i4>4908</vt:i4>
      </vt:variant>
      <vt:variant>
        <vt:i4>0</vt:i4>
      </vt:variant>
      <vt:variant>
        <vt:i4>5</vt:i4>
      </vt:variant>
      <vt:variant>
        <vt:lpwstr>http://www.mop.gov.si/fileadmin/mop.gov.si/pageuploads/podrocja/voda/opvp/OPVP_Si_KPN/18_Komenda_Moste_Suhadole_3114_3115_3116_3118/Poplavna_linija_Q10.pdf</vt:lpwstr>
      </vt:variant>
      <vt:variant>
        <vt:lpwstr/>
      </vt:variant>
      <vt:variant>
        <vt:i4>6225937</vt:i4>
      </vt:variant>
      <vt:variant>
        <vt:i4>4905</vt:i4>
      </vt:variant>
      <vt:variant>
        <vt:i4>0</vt:i4>
      </vt:variant>
      <vt:variant>
        <vt:i4>5</vt:i4>
      </vt:variant>
      <vt:variant>
        <vt:lpwstr>http://www.sos112.si/postojna</vt:lpwstr>
      </vt:variant>
      <vt:variant>
        <vt:lpwstr/>
      </vt:variant>
      <vt:variant>
        <vt:i4>7798811</vt:i4>
      </vt:variant>
      <vt:variant>
        <vt:i4>4902</vt:i4>
      </vt:variant>
      <vt:variant>
        <vt:i4>0</vt:i4>
      </vt:variant>
      <vt:variant>
        <vt:i4>5</vt:i4>
      </vt:variant>
      <vt:variant>
        <vt:lpwstr>mailto:izpostava.po@urszr.si</vt:lpwstr>
      </vt:variant>
      <vt:variant>
        <vt:lpwstr/>
      </vt:variant>
      <vt:variant>
        <vt:i4>2621548</vt:i4>
      </vt:variant>
      <vt:variant>
        <vt:i4>4899</vt:i4>
      </vt:variant>
      <vt:variant>
        <vt:i4>0</vt:i4>
      </vt:variant>
      <vt:variant>
        <vt:i4>5</vt:i4>
      </vt:variant>
      <vt:variant>
        <vt:lpwstr>http://www.sos112.si/ljubljana</vt:lpwstr>
      </vt:variant>
      <vt:variant>
        <vt:lpwstr/>
      </vt:variant>
      <vt:variant>
        <vt:i4>7012382</vt:i4>
      </vt:variant>
      <vt:variant>
        <vt:i4>4896</vt:i4>
      </vt:variant>
      <vt:variant>
        <vt:i4>0</vt:i4>
      </vt:variant>
      <vt:variant>
        <vt:i4>5</vt:i4>
      </vt:variant>
      <vt:variant>
        <vt:lpwstr>mailto:izpostava.lj@urszr.si</vt:lpwstr>
      </vt:variant>
      <vt:variant>
        <vt:lpwstr/>
      </vt:variant>
      <vt:variant>
        <vt:i4>1376345</vt:i4>
      </vt:variant>
      <vt:variant>
        <vt:i4>4893</vt:i4>
      </vt:variant>
      <vt:variant>
        <vt:i4>0</vt:i4>
      </vt:variant>
      <vt:variant>
        <vt:i4>5</vt:i4>
      </vt:variant>
      <vt:variant>
        <vt:lpwstr>http://www.vgp-drava.si/</vt:lpwstr>
      </vt:variant>
      <vt:variant>
        <vt:lpwstr/>
      </vt:variant>
      <vt:variant>
        <vt:i4>2359386</vt:i4>
      </vt:variant>
      <vt:variant>
        <vt:i4>4890</vt:i4>
      </vt:variant>
      <vt:variant>
        <vt:i4>0</vt:i4>
      </vt:variant>
      <vt:variant>
        <vt:i4>5</vt:i4>
      </vt:variant>
      <vt:variant>
        <vt:lpwstr>mailto:info@vgp-drava.si</vt:lpwstr>
      </vt:variant>
      <vt:variant>
        <vt:lpwstr/>
      </vt:variant>
      <vt:variant>
        <vt:i4>7602297</vt:i4>
      </vt:variant>
      <vt:variant>
        <vt:i4>4887</vt:i4>
      </vt:variant>
      <vt:variant>
        <vt:i4>0</vt:i4>
      </vt:variant>
      <vt:variant>
        <vt:i4>5</vt:i4>
      </vt:variant>
      <vt:variant>
        <vt:lpwstr>http://www.hidrotehnik.si/</vt:lpwstr>
      </vt:variant>
      <vt:variant>
        <vt:lpwstr/>
      </vt:variant>
      <vt:variant>
        <vt:i4>7471218</vt:i4>
      </vt:variant>
      <vt:variant>
        <vt:i4>4884</vt:i4>
      </vt:variant>
      <vt:variant>
        <vt:i4>0</vt:i4>
      </vt:variant>
      <vt:variant>
        <vt:i4>5</vt:i4>
      </vt:variant>
      <vt:variant>
        <vt:lpwstr>C:\Users\BOJAN~1.JAK\AppData\Local\Temp\notes269AF9\info@hidrotehnik.si</vt:lpwstr>
      </vt:variant>
      <vt:variant>
        <vt:lpwstr/>
      </vt:variant>
      <vt:variant>
        <vt:i4>4128815</vt:i4>
      </vt:variant>
      <vt:variant>
        <vt:i4>4881</vt:i4>
      </vt:variant>
      <vt:variant>
        <vt:i4>0</vt:i4>
      </vt:variant>
      <vt:variant>
        <vt:i4>5</vt:i4>
      </vt:variant>
      <vt:variant>
        <vt:lpwstr>http://www.arso.gov.si/</vt:lpwstr>
      </vt:variant>
      <vt:variant>
        <vt:lpwstr/>
      </vt:variant>
      <vt:variant>
        <vt:i4>3473431</vt:i4>
      </vt:variant>
      <vt:variant>
        <vt:i4>4878</vt:i4>
      </vt:variant>
      <vt:variant>
        <vt:i4>0</vt:i4>
      </vt:variant>
      <vt:variant>
        <vt:i4>5</vt:i4>
      </vt:variant>
      <vt:variant>
        <vt:lpwstr>mailto:gp.arso-kp@gov.si</vt:lpwstr>
      </vt:variant>
      <vt:variant>
        <vt:lpwstr/>
      </vt:variant>
      <vt:variant>
        <vt:i4>4128815</vt:i4>
      </vt:variant>
      <vt:variant>
        <vt:i4>4875</vt:i4>
      </vt:variant>
      <vt:variant>
        <vt:i4>0</vt:i4>
      </vt:variant>
      <vt:variant>
        <vt:i4>5</vt:i4>
      </vt:variant>
      <vt:variant>
        <vt:lpwstr>http://www.arso.gov.si/</vt:lpwstr>
      </vt:variant>
      <vt:variant>
        <vt:lpwstr/>
      </vt:variant>
      <vt:variant>
        <vt:i4>3276813</vt:i4>
      </vt:variant>
      <vt:variant>
        <vt:i4>4872</vt:i4>
      </vt:variant>
      <vt:variant>
        <vt:i4>0</vt:i4>
      </vt:variant>
      <vt:variant>
        <vt:i4>5</vt:i4>
      </vt:variant>
      <vt:variant>
        <vt:lpwstr>mailto:gp.arso-lj@gov.si</vt:lpwstr>
      </vt:variant>
      <vt:variant>
        <vt:lpwstr/>
      </vt:variant>
      <vt:variant>
        <vt:i4>8060985</vt:i4>
      </vt:variant>
      <vt:variant>
        <vt:i4>4869</vt:i4>
      </vt:variant>
      <vt:variant>
        <vt:i4>0</vt:i4>
      </vt:variant>
      <vt:variant>
        <vt:i4>5</vt:i4>
      </vt:variant>
      <vt:variant>
        <vt:lpwstr>http://www.mop.gov.si/</vt:lpwstr>
      </vt:variant>
      <vt:variant>
        <vt:lpwstr/>
      </vt:variant>
      <vt:variant>
        <vt:i4>3932230</vt:i4>
      </vt:variant>
      <vt:variant>
        <vt:i4>4866</vt:i4>
      </vt:variant>
      <vt:variant>
        <vt:i4>0</vt:i4>
      </vt:variant>
      <vt:variant>
        <vt:i4>5</vt:i4>
      </vt:variant>
      <vt:variant>
        <vt:lpwstr>javascript:linkTo_UnCryptMailto('lzhksn9fo-lnoZfnu-rh');</vt:lpwstr>
      </vt:variant>
      <vt:variant>
        <vt:lpwstr/>
      </vt:variant>
      <vt:variant>
        <vt:i4>5898367</vt:i4>
      </vt:variant>
      <vt:variant>
        <vt:i4>4863</vt:i4>
      </vt:variant>
      <vt:variant>
        <vt:i4>0</vt:i4>
      </vt:variant>
      <vt:variant>
        <vt:i4>5</vt:i4>
      </vt:variant>
      <vt:variant>
        <vt:lpwstr>http://gis.arso.gov.si/related/evode/vg_komisije/SLO-CRO_zasedanje 10_april 2014.pdf</vt:lpwstr>
      </vt:variant>
      <vt:variant>
        <vt:lpwstr/>
      </vt:variant>
      <vt:variant>
        <vt:i4>6160495</vt:i4>
      </vt:variant>
      <vt:variant>
        <vt:i4>4860</vt:i4>
      </vt:variant>
      <vt:variant>
        <vt:i4>0</vt:i4>
      </vt:variant>
      <vt:variant>
        <vt:i4>5</vt:i4>
      </vt:variant>
      <vt:variant>
        <vt:lpwstr>http://gis.arso.gov.si/related/evode/vg_komisije/SLO-CRO_zasedanje 11_junij 2015.pdf</vt:lpwstr>
      </vt:variant>
      <vt:variant>
        <vt:lpwstr/>
      </vt:variant>
      <vt:variant>
        <vt:i4>4915295</vt:i4>
      </vt:variant>
      <vt:variant>
        <vt:i4>4857</vt:i4>
      </vt:variant>
      <vt:variant>
        <vt:i4>0</vt:i4>
      </vt:variant>
      <vt:variant>
        <vt:i4>5</vt:i4>
      </vt:variant>
      <vt:variant>
        <vt:lpwstr>http://evode.arso.gov.si/index72dc.html?q=node/23</vt:lpwstr>
      </vt:variant>
      <vt:variant>
        <vt:lpwstr/>
      </vt:variant>
      <vt:variant>
        <vt:i4>7405677</vt:i4>
      </vt:variant>
      <vt:variant>
        <vt:i4>4854</vt:i4>
      </vt:variant>
      <vt:variant>
        <vt:i4>0</vt:i4>
      </vt:variant>
      <vt:variant>
        <vt:i4>5</vt:i4>
      </vt:variant>
      <vt:variant>
        <vt:lpwstr>http://www.mop.gov.si/fileadmin/mop.gov.si/pageuploads/podrocja/voda/opvp/OPVP_Si_KPO/ogrozenost_Q500_Vevce.pdf</vt:lpwstr>
      </vt:variant>
      <vt:variant>
        <vt:lpwstr/>
      </vt:variant>
      <vt:variant>
        <vt:i4>7405673</vt:i4>
      </vt:variant>
      <vt:variant>
        <vt:i4>4851</vt:i4>
      </vt:variant>
      <vt:variant>
        <vt:i4>0</vt:i4>
      </vt:variant>
      <vt:variant>
        <vt:i4>5</vt:i4>
      </vt:variant>
      <vt:variant>
        <vt:lpwstr>http://www.mop.gov.si/fileadmin/mop.gov.si/pageuploads/podrocja/voda/opvp/OPVP_Si_KPO/ogrozenost_Q100_Vevce.pdf</vt:lpwstr>
      </vt:variant>
      <vt:variant>
        <vt:lpwstr/>
      </vt:variant>
      <vt:variant>
        <vt:i4>1114207</vt:i4>
      </vt:variant>
      <vt:variant>
        <vt:i4>4848</vt:i4>
      </vt:variant>
      <vt:variant>
        <vt:i4>0</vt:i4>
      </vt:variant>
      <vt:variant>
        <vt:i4>5</vt:i4>
      </vt:variant>
      <vt:variant>
        <vt:lpwstr>http://www.mop.gov.si/fileadmin/mop.gov.si/pageuploads/podrocja/voda/opvp/OPVP_Si_KPO/ogrozenost_Q10_Vevce.pdf</vt:lpwstr>
      </vt:variant>
      <vt:variant>
        <vt:lpwstr/>
      </vt:variant>
      <vt:variant>
        <vt:i4>5701679</vt:i4>
      </vt:variant>
      <vt:variant>
        <vt:i4>4845</vt:i4>
      </vt:variant>
      <vt:variant>
        <vt:i4>0</vt:i4>
      </vt:variant>
      <vt:variant>
        <vt:i4>5</vt:i4>
      </vt:variant>
      <vt:variant>
        <vt:lpwstr>http://www.mop.gov.si/fileadmin/mop.gov.si/pageuploads/podrocja/voda/opvp/OPVP_Si_KPN/56_Vevce_papirnica_3029/Globine_pri_Q100.pdf</vt:lpwstr>
      </vt:variant>
      <vt:variant>
        <vt:lpwstr/>
      </vt:variant>
      <vt:variant>
        <vt:i4>6422531</vt:i4>
      </vt:variant>
      <vt:variant>
        <vt:i4>4842</vt:i4>
      </vt:variant>
      <vt:variant>
        <vt:i4>0</vt:i4>
      </vt:variant>
      <vt:variant>
        <vt:i4>5</vt:i4>
      </vt:variant>
      <vt:variant>
        <vt:lpwstr>http://www.mop.gov.si/fileadmin/mop.gov.si/pageuploads/podrocja/voda/opvp/OPVP_Si_KPN/56_Vevce_papirnica_3029/Poplavna_linija_Q500.pdf</vt:lpwstr>
      </vt:variant>
      <vt:variant>
        <vt:lpwstr/>
      </vt:variant>
      <vt:variant>
        <vt:i4>6684675</vt:i4>
      </vt:variant>
      <vt:variant>
        <vt:i4>4839</vt:i4>
      </vt:variant>
      <vt:variant>
        <vt:i4>0</vt:i4>
      </vt:variant>
      <vt:variant>
        <vt:i4>5</vt:i4>
      </vt:variant>
      <vt:variant>
        <vt:lpwstr>http://www.mop.gov.si/fileadmin/mop.gov.si/pageuploads/podrocja/voda/opvp/OPVP_Si_KPN/56_Vevce_papirnica_3029/Poplavna_linija_Q100.pdf</vt:lpwstr>
      </vt:variant>
      <vt:variant>
        <vt:lpwstr/>
      </vt:variant>
      <vt:variant>
        <vt:i4>655417</vt:i4>
      </vt:variant>
      <vt:variant>
        <vt:i4>4836</vt:i4>
      </vt:variant>
      <vt:variant>
        <vt:i4>0</vt:i4>
      </vt:variant>
      <vt:variant>
        <vt:i4>5</vt:i4>
      </vt:variant>
      <vt:variant>
        <vt:lpwstr>http://www.mop.gov.si/fileadmin/mop.gov.si/pageuploads/podrocja/voda/opvp/OPVP_Si_KPN/56_Vevce_papirnica_3029/Poplavna_linija_Q10.pdf</vt:lpwstr>
      </vt:variant>
      <vt:variant>
        <vt:lpwstr/>
      </vt:variant>
      <vt:variant>
        <vt:i4>1835008</vt:i4>
      </vt:variant>
      <vt:variant>
        <vt:i4>4833</vt:i4>
      </vt:variant>
      <vt:variant>
        <vt:i4>0</vt:i4>
      </vt:variant>
      <vt:variant>
        <vt:i4>5</vt:i4>
      </vt:variant>
      <vt:variant>
        <vt:lpwstr>http://www.mop.gov.si/fileadmin/mop.gov.si/pageuploads/podrocja/voda/opvp/OPVP_Si_KPO/ogrozenost_Q500_Dobrova.pdf</vt:lpwstr>
      </vt:variant>
      <vt:variant>
        <vt:lpwstr/>
      </vt:variant>
      <vt:variant>
        <vt:i4>1835012</vt:i4>
      </vt:variant>
      <vt:variant>
        <vt:i4>4830</vt:i4>
      </vt:variant>
      <vt:variant>
        <vt:i4>0</vt:i4>
      </vt:variant>
      <vt:variant>
        <vt:i4>5</vt:i4>
      </vt:variant>
      <vt:variant>
        <vt:lpwstr>http://www.mop.gov.si/fileadmin/mop.gov.si/pageuploads/podrocja/voda/opvp/OPVP_Si_KPO/ogrozenost_Q100_Dobrova.pdf</vt:lpwstr>
      </vt:variant>
      <vt:variant>
        <vt:lpwstr/>
      </vt:variant>
      <vt:variant>
        <vt:i4>8126514</vt:i4>
      </vt:variant>
      <vt:variant>
        <vt:i4>4827</vt:i4>
      </vt:variant>
      <vt:variant>
        <vt:i4>0</vt:i4>
      </vt:variant>
      <vt:variant>
        <vt:i4>5</vt:i4>
      </vt:variant>
      <vt:variant>
        <vt:lpwstr>http://www.mop.gov.si/fileadmin/mop.gov.si/pageuploads/podrocja/voda/opvp/OPVP_Si_KPO/ogrozenost_Q10_Dobrova.pdf</vt:lpwstr>
      </vt:variant>
      <vt:variant>
        <vt:lpwstr/>
      </vt:variant>
      <vt:variant>
        <vt:i4>5832762</vt:i4>
      </vt:variant>
      <vt:variant>
        <vt:i4>4824</vt:i4>
      </vt:variant>
      <vt:variant>
        <vt:i4>0</vt:i4>
      </vt:variant>
      <vt:variant>
        <vt:i4>5</vt:i4>
      </vt:variant>
      <vt:variant>
        <vt:lpwstr>http://www.mop.gov.si/fileadmin/mop.gov.si/pageuploads/podrocja/voda/opvp/OPVP_Si_KPN/09_Dobrova_Brezje_pri_Dobrovi_3030/Globine_pri_Q100.pdf</vt:lpwstr>
      </vt:variant>
      <vt:variant>
        <vt:lpwstr/>
      </vt:variant>
      <vt:variant>
        <vt:i4>7667727</vt:i4>
      </vt:variant>
      <vt:variant>
        <vt:i4>4821</vt:i4>
      </vt:variant>
      <vt:variant>
        <vt:i4>0</vt:i4>
      </vt:variant>
      <vt:variant>
        <vt:i4>5</vt:i4>
      </vt:variant>
      <vt:variant>
        <vt:lpwstr>http://www.mop.gov.si/fileadmin/mop.gov.si/pageuploads/podrocja/voda/opvp/OPVP_Si_KPN/09_Dobrova_Brezje_pri_Dobrovi_3030/Poplavna_linija_Q500.pdf</vt:lpwstr>
      </vt:variant>
      <vt:variant>
        <vt:lpwstr/>
      </vt:variant>
      <vt:variant>
        <vt:i4>7667723</vt:i4>
      </vt:variant>
      <vt:variant>
        <vt:i4>4818</vt:i4>
      </vt:variant>
      <vt:variant>
        <vt:i4>0</vt:i4>
      </vt:variant>
      <vt:variant>
        <vt:i4>5</vt:i4>
      </vt:variant>
      <vt:variant>
        <vt:lpwstr>http://www.mop.gov.si/fileadmin/mop.gov.si/pageuploads/podrocja/voda/opvp/OPVP_Si_KPN/09_Dobrova_Brezje_pri_Dobrovi_3030/Poplavna_linija_Q100.pdf</vt:lpwstr>
      </vt:variant>
      <vt:variant>
        <vt:lpwstr/>
      </vt:variant>
      <vt:variant>
        <vt:i4>2686977</vt:i4>
      </vt:variant>
      <vt:variant>
        <vt:i4>4815</vt:i4>
      </vt:variant>
      <vt:variant>
        <vt:i4>0</vt:i4>
      </vt:variant>
      <vt:variant>
        <vt:i4>5</vt:i4>
      </vt:variant>
      <vt:variant>
        <vt:lpwstr>http://www.mop.gov.si/fileadmin/mop.gov.si/pageuploads/podrocja/voda/opvp/OPVP_Si_KPN/09_Dobrova_Brezje_pri_Dobrovi_3030/Poplavna_linija_Q10.pdf</vt:lpwstr>
      </vt:variant>
      <vt:variant>
        <vt:lpwstr/>
      </vt:variant>
      <vt:variant>
        <vt:i4>4980852</vt:i4>
      </vt:variant>
      <vt:variant>
        <vt:i4>4812</vt:i4>
      </vt:variant>
      <vt:variant>
        <vt:i4>0</vt:i4>
      </vt:variant>
      <vt:variant>
        <vt:i4>5</vt:i4>
      </vt:variant>
      <vt:variant>
        <vt:lpwstr>http://www.mop.gov.si/fileadmin/mop.gov.si/pageuploads/podrocja/voda/opvp/OPVP_Si_KPO/ogrozenost_Q500_lj_JUG.pdf</vt:lpwstr>
      </vt:variant>
      <vt:variant>
        <vt:lpwstr/>
      </vt:variant>
      <vt:variant>
        <vt:i4>4980848</vt:i4>
      </vt:variant>
      <vt:variant>
        <vt:i4>4809</vt:i4>
      </vt:variant>
      <vt:variant>
        <vt:i4>0</vt:i4>
      </vt:variant>
      <vt:variant>
        <vt:i4>5</vt:i4>
      </vt:variant>
      <vt:variant>
        <vt:lpwstr>http://www.mop.gov.si/fileadmin/mop.gov.si/pageuploads/podrocja/voda/opvp/OPVP_Si_KPO/ogrozenost_Q100_lj_JUG.pdf</vt:lpwstr>
      </vt:variant>
      <vt:variant>
        <vt:lpwstr/>
      </vt:variant>
      <vt:variant>
        <vt:i4>7208964</vt:i4>
      </vt:variant>
      <vt:variant>
        <vt:i4>4806</vt:i4>
      </vt:variant>
      <vt:variant>
        <vt:i4>0</vt:i4>
      </vt:variant>
      <vt:variant>
        <vt:i4>5</vt:i4>
      </vt:variant>
      <vt:variant>
        <vt:lpwstr>http://www.mop.gov.si/fileadmin/mop.gov.si/pageuploads/podrocja/voda/opvp/OPVP_Si_KPO/ogrozenost_Q10_lj_JUG.pdf</vt:lpwstr>
      </vt:variant>
      <vt:variant>
        <vt:lpwstr/>
      </vt:variant>
      <vt:variant>
        <vt:i4>262233</vt:i4>
      </vt:variant>
      <vt:variant>
        <vt:i4>4803</vt:i4>
      </vt:variant>
      <vt:variant>
        <vt:i4>0</vt:i4>
      </vt:variant>
      <vt:variant>
        <vt:i4>5</vt:i4>
      </vt:variant>
      <vt:variant>
        <vt:lpwstr>http://www.mop.gov.si/fileadmin/mop.gov.si/pageuploads/podrocja/voda/opvp/OPVP_Si_KPN/01_Ljubljana_jug_3030_3129_3021_3067/Globine_pri_Q100.pdf</vt:lpwstr>
      </vt:variant>
      <vt:variant>
        <vt:lpwstr/>
      </vt:variant>
      <vt:variant>
        <vt:i4>2621548</vt:i4>
      </vt:variant>
      <vt:variant>
        <vt:i4>4800</vt:i4>
      </vt:variant>
      <vt:variant>
        <vt:i4>0</vt:i4>
      </vt:variant>
      <vt:variant>
        <vt:i4>5</vt:i4>
      </vt:variant>
      <vt:variant>
        <vt:lpwstr>http://www.mop.gov.si/fileadmin/mop.gov.si/pageuploads/podrocja/voda/opvp/OPVP_Si_KPN/01_Ljubljana_jug_3030_3129_3021_3067/Poplavna_linija_Q500.pdf</vt:lpwstr>
      </vt:variant>
      <vt:variant>
        <vt:lpwstr/>
      </vt:variant>
      <vt:variant>
        <vt:i4>2621544</vt:i4>
      </vt:variant>
      <vt:variant>
        <vt:i4>4797</vt:i4>
      </vt:variant>
      <vt:variant>
        <vt:i4>0</vt:i4>
      </vt:variant>
      <vt:variant>
        <vt:i4>5</vt:i4>
      </vt:variant>
      <vt:variant>
        <vt:lpwstr>http://www.mop.gov.si/fileadmin/mop.gov.si/pageuploads/podrocja/voda/opvp/OPVP_Si_KPN/01_Ljubljana_jug_3030_3129_3021_3067/Poplavna_linija_Q100.pdf</vt:lpwstr>
      </vt:variant>
      <vt:variant>
        <vt:lpwstr/>
      </vt:variant>
      <vt:variant>
        <vt:i4>7602274</vt:i4>
      </vt:variant>
      <vt:variant>
        <vt:i4>4794</vt:i4>
      </vt:variant>
      <vt:variant>
        <vt:i4>0</vt:i4>
      </vt:variant>
      <vt:variant>
        <vt:i4>5</vt:i4>
      </vt:variant>
      <vt:variant>
        <vt:lpwstr>http://www.mop.gov.si/fileadmin/mop.gov.si/pageuploads/podrocja/voda/opvp/OPVP_Si_KPN/01_Ljubljana_jug_3030_3129_3021_3067/Poplavna_linija_Q10.pdf</vt:lpwstr>
      </vt:variant>
      <vt:variant>
        <vt:lpwstr/>
      </vt:variant>
      <vt:variant>
        <vt:i4>3997820</vt:i4>
      </vt:variant>
      <vt:variant>
        <vt:i4>4791</vt:i4>
      </vt:variant>
      <vt:variant>
        <vt:i4>0</vt:i4>
      </vt:variant>
      <vt:variant>
        <vt:i4>5</vt:i4>
      </vt:variant>
      <vt:variant>
        <vt:lpwstr>http://www.sos112.si/kranj</vt:lpwstr>
      </vt:variant>
      <vt:variant>
        <vt:lpwstr/>
      </vt:variant>
      <vt:variant>
        <vt:i4>7077894</vt:i4>
      </vt:variant>
      <vt:variant>
        <vt:i4>4788</vt:i4>
      </vt:variant>
      <vt:variant>
        <vt:i4>0</vt:i4>
      </vt:variant>
      <vt:variant>
        <vt:i4>5</vt:i4>
      </vt:variant>
      <vt:variant>
        <vt:lpwstr>mailto:izpostava.kr@urszr.si</vt:lpwstr>
      </vt:variant>
      <vt:variant>
        <vt:lpwstr/>
      </vt:variant>
      <vt:variant>
        <vt:i4>2621548</vt:i4>
      </vt:variant>
      <vt:variant>
        <vt:i4>4785</vt:i4>
      </vt:variant>
      <vt:variant>
        <vt:i4>0</vt:i4>
      </vt:variant>
      <vt:variant>
        <vt:i4>5</vt:i4>
      </vt:variant>
      <vt:variant>
        <vt:lpwstr>http://www.sos112.si/ljubljana</vt:lpwstr>
      </vt:variant>
      <vt:variant>
        <vt:lpwstr/>
      </vt:variant>
      <vt:variant>
        <vt:i4>7012382</vt:i4>
      </vt:variant>
      <vt:variant>
        <vt:i4>4782</vt:i4>
      </vt:variant>
      <vt:variant>
        <vt:i4>0</vt:i4>
      </vt:variant>
      <vt:variant>
        <vt:i4>5</vt:i4>
      </vt:variant>
      <vt:variant>
        <vt:lpwstr>mailto:izpostava.lj@urszr.si</vt:lpwstr>
      </vt:variant>
      <vt:variant>
        <vt:lpwstr/>
      </vt:variant>
      <vt:variant>
        <vt:i4>1114177</vt:i4>
      </vt:variant>
      <vt:variant>
        <vt:i4>4779</vt:i4>
      </vt:variant>
      <vt:variant>
        <vt:i4>0</vt:i4>
      </vt:variant>
      <vt:variant>
        <vt:i4>5</vt:i4>
      </vt:variant>
      <vt:variant>
        <vt:lpwstr>http://www.vgp-kranj.si/</vt:lpwstr>
      </vt:variant>
      <vt:variant>
        <vt:lpwstr/>
      </vt:variant>
      <vt:variant>
        <vt:i4>3932254</vt:i4>
      </vt:variant>
      <vt:variant>
        <vt:i4>4776</vt:i4>
      </vt:variant>
      <vt:variant>
        <vt:i4>0</vt:i4>
      </vt:variant>
      <vt:variant>
        <vt:i4>5</vt:i4>
      </vt:variant>
      <vt:variant>
        <vt:lpwstr>mailto:info@vgp-kranj.si</vt:lpwstr>
      </vt:variant>
      <vt:variant>
        <vt:lpwstr/>
      </vt:variant>
      <vt:variant>
        <vt:i4>7602297</vt:i4>
      </vt:variant>
      <vt:variant>
        <vt:i4>4773</vt:i4>
      </vt:variant>
      <vt:variant>
        <vt:i4>0</vt:i4>
      </vt:variant>
      <vt:variant>
        <vt:i4>5</vt:i4>
      </vt:variant>
      <vt:variant>
        <vt:lpwstr>http://www.hidrotehnik.si/</vt:lpwstr>
      </vt:variant>
      <vt:variant>
        <vt:lpwstr/>
      </vt:variant>
      <vt:variant>
        <vt:i4>7471218</vt:i4>
      </vt:variant>
      <vt:variant>
        <vt:i4>4770</vt:i4>
      </vt:variant>
      <vt:variant>
        <vt:i4>0</vt:i4>
      </vt:variant>
      <vt:variant>
        <vt:i4>5</vt:i4>
      </vt:variant>
      <vt:variant>
        <vt:lpwstr>C:\Users\BOJAN~1.JAK\AppData\Local\Temp\notes269AF9\info@hidrotehnik.si</vt:lpwstr>
      </vt:variant>
      <vt:variant>
        <vt:lpwstr/>
      </vt:variant>
      <vt:variant>
        <vt:i4>4128815</vt:i4>
      </vt:variant>
      <vt:variant>
        <vt:i4>4767</vt:i4>
      </vt:variant>
      <vt:variant>
        <vt:i4>0</vt:i4>
      </vt:variant>
      <vt:variant>
        <vt:i4>5</vt:i4>
      </vt:variant>
      <vt:variant>
        <vt:lpwstr>http://www.arso.gov.si/</vt:lpwstr>
      </vt:variant>
      <vt:variant>
        <vt:lpwstr/>
      </vt:variant>
      <vt:variant>
        <vt:i4>3473429</vt:i4>
      </vt:variant>
      <vt:variant>
        <vt:i4>4764</vt:i4>
      </vt:variant>
      <vt:variant>
        <vt:i4>0</vt:i4>
      </vt:variant>
      <vt:variant>
        <vt:i4>5</vt:i4>
      </vt:variant>
      <vt:variant>
        <vt:lpwstr>mailto:gp.arso-kr@gov.si</vt:lpwstr>
      </vt:variant>
      <vt:variant>
        <vt:lpwstr/>
      </vt:variant>
      <vt:variant>
        <vt:i4>4128815</vt:i4>
      </vt:variant>
      <vt:variant>
        <vt:i4>4761</vt:i4>
      </vt:variant>
      <vt:variant>
        <vt:i4>0</vt:i4>
      </vt:variant>
      <vt:variant>
        <vt:i4>5</vt:i4>
      </vt:variant>
      <vt:variant>
        <vt:lpwstr>http://www.arso.gov.si/</vt:lpwstr>
      </vt:variant>
      <vt:variant>
        <vt:lpwstr/>
      </vt:variant>
      <vt:variant>
        <vt:i4>3276813</vt:i4>
      </vt:variant>
      <vt:variant>
        <vt:i4>4758</vt:i4>
      </vt:variant>
      <vt:variant>
        <vt:i4>0</vt:i4>
      </vt:variant>
      <vt:variant>
        <vt:i4>5</vt:i4>
      </vt:variant>
      <vt:variant>
        <vt:lpwstr>mailto:gp.arso-lj@gov.si</vt:lpwstr>
      </vt:variant>
      <vt:variant>
        <vt:lpwstr/>
      </vt:variant>
      <vt:variant>
        <vt:i4>8060985</vt:i4>
      </vt:variant>
      <vt:variant>
        <vt:i4>4755</vt:i4>
      </vt:variant>
      <vt:variant>
        <vt:i4>0</vt:i4>
      </vt:variant>
      <vt:variant>
        <vt:i4>5</vt:i4>
      </vt:variant>
      <vt:variant>
        <vt:lpwstr>http://www.mop.gov.si/</vt:lpwstr>
      </vt:variant>
      <vt:variant>
        <vt:lpwstr/>
      </vt:variant>
      <vt:variant>
        <vt:i4>3932230</vt:i4>
      </vt:variant>
      <vt:variant>
        <vt:i4>4752</vt:i4>
      </vt:variant>
      <vt:variant>
        <vt:i4>0</vt:i4>
      </vt:variant>
      <vt:variant>
        <vt:i4>5</vt:i4>
      </vt:variant>
      <vt:variant>
        <vt:lpwstr>javascript:linkTo_UnCryptMailto('lzhksn9fo-lnoZfnu-rh');</vt:lpwstr>
      </vt:variant>
      <vt:variant>
        <vt:lpwstr/>
      </vt:variant>
      <vt:variant>
        <vt:i4>2097210</vt:i4>
      </vt:variant>
      <vt:variant>
        <vt:i4>4749</vt:i4>
      </vt:variant>
      <vt:variant>
        <vt:i4>0</vt:i4>
      </vt:variant>
      <vt:variant>
        <vt:i4>5</vt:i4>
      </vt:variant>
      <vt:variant>
        <vt:lpwstr>http://www.mop.gov.si/fileadmin/mop.gov.si/pageuploads/podrocja/voda/opvp/OPVP_Si_KPO/ogrozenost_Q500_Gameljne.pdf</vt:lpwstr>
      </vt:variant>
      <vt:variant>
        <vt:lpwstr/>
      </vt:variant>
      <vt:variant>
        <vt:i4>2097214</vt:i4>
      </vt:variant>
      <vt:variant>
        <vt:i4>4746</vt:i4>
      </vt:variant>
      <vt:variant>
        <vt:i4>0</vt:i4>
      </vt:variant>
      <vt:variant>
        <vt:i4>5</vt:i4>
      </vt:variant>
      <vt:variant>
        <vt:lpwstr>http://www.mop.gov.si/fileadmin/mop.gov.si/pageuploads/podrocja/voda/opvp/OPVP_Si_KPO/ogrozenost_Q100_Gameljne.pdf</vt:lpwstr>
      </vt:variant>
      <vt:variant>
        <vt:lpwstr/>
      </vt:variant>
      <vt:variant>
        <vt:i4>2097256</vt:i4>
      </vt:variant>
      <vt:variant>
        <vt:i4>4743</vt:i4>
      </vt:variant>
      <vt:variant>
        <vt:i4>0</vt:i4>
      </vt:variant>
      <vt:variant>
        <vt:i4>5</vt:i4>
      </vt:variant>
      <vt:variant>
        <vt:lpwstr>http://www.mop.gov.si/fileadmin/mop.gov.si/pageuploads/podrocja/voda/opvp/OPVP_Si_KPO/ogrozenost_Q10_Gameljne.pdf</vt:lpwstr>
      </vt:variant>
      <vt:variant>
        <vt:lpwstr/>
      </vt:variant>
      <vt:variant>
        <vt:i4>1966197</vt:i4>
      </vt:variant>
      <vt:variant>
        <vt:i4>4740</vt:i4>
      </vt:variant>
      <vt:variant>
        <vt:i4>0</vt:i4>
      </vt:variant>
      <vt:variant>
        <vt:i4>5</vt:i4>
      </vt:variant>
      <vt:variant>
        <vt:lpwstr>http://www.mop.gov.si/fileadmin/mop.gov.si/pageuploads/podrocja/voda/opvp/OPVP_Si_KPN/26_Gameljne_3065_3066/Globine_pri_Q100.pdf</vt:lpwstr>
      </vt:variant>
      <vt:variant>
        <vt:lpwstr/>
      </vt:variant>
      <vt:variant>
        <vt:i4>2818137</vt:i4>
      </vt:variant>
      <vt:variant>
        <vt:i4>4737</vt:i4>
      </vt:variant>
      <vt:variant>
        <vt:i4>0</vt:i4>
      </vt:variant>
      <vt:variant>
        <vt:i4>5</vt:i4>
      </vt:variant>
      <vt:variant>
        <vt:lpwstr>http://www.mop.gov.si/fileadmin/mop.gov.si/pageuploads/podrocja/voda/opvp/OPVP_Si_KPN/26_Gameljne_3065_3066/Poplavna_linija_Q500.pdf</vt:lpwstr>
      </vt:variant>
      <vt:variant>
        <vt:lpwstr/>
      </vt:variant>
      <vt:variant>
        <vt:i4>3080281</vt:i4>
      </vt:variant>
      <vt:variant>
        <vt:i4>4734</vt:i4>
      </vt:variant>
      <vt:variant>
        <vt:i4>0</vt:i4>
      </vt:variant>
      <vt:variant>
        <vt:i4>5</vt:i4>
      </vt:variant>
      <vt:variant>
        <vt:lpwstr>http://www.mop.gov.si/fileadmin/mop.gov.si/pageuploads/podrocja/voda/opvp/OPVP_Si_KPN/26_Gameljne_3065_3066/Poplavna_linija_Q100.pdf</vt:lpwstr>
      </vt:variant>
      <vt:variant>
        <vt:lpwstr/>
      </vt:variant>
      <vt:variant>
        <vt:i4>4391011</vt:i4>
      </vt:variant>
      <vt:variant>
        <vt:i4>4731</vt:i4>
      </vt:variant>
      <vt:variant>
        <vt:i4>0</vt:i4>
      </vt:variant>
      <vt:variant>
        <vt:i4>5</vt:i4>
      </vt:variant>
      <vt:variant>
        <vt:lpwstr>http://www.mop.gov.si/fileadmin/mop.gov.si/pageuploads/podrocja/voda/opvp/OPVP_Si_KPN/26_Gameljne_3065_3066/Poplavna_linija_Q10.pdf</vt:lpwstr>
      </vt:variant>
      <vt:variant>
        <vt:lpwstr/>
      </vt:variant>
      <vt:variant>
        <vt:i4>5963890</vt:i4>
      </vt:variant>
      <vt:variant>
        <vt:i4>4728</vt:i4>
      </vt:variant>
      <vt:variant>
        <vt:i4>0</vt:i4>
      </vt:variant>
      <vt:variant>
        <vt:i4>5</vt:i4>
      </vt:variant>
      <vt:variant>
        <vt:lpwstr>http://www.mop.gov.si/fileadmin/mop.gov.si/pageuploads/podrocja/voda/opvp/OPVP_Si_KPO/ogrozenost_Q500_medvode_tacen.pdf</vt:lpwstr>
      </vt:variant>
      <vt:variant>
        <vt:lpwstr/>
      </vt:variant>
      <vt:variant>
        <vt:i4>5963894</vt:i4>
      </vt:variant>
      <vt:variant>
        <vt:i4>4725</vt:i4>
      </vt:variant>
      <vt:variant>
        <vt:i4>0</vt:i4>
      </vt:variant>
      <vt:variant>
        <vt:i4>5</vt:i4>
      </vt:variant>
      <vt:variant>
        <vt:lpwstr>http://www.mop.gov.si/fileadmin/mop.gov.si/pageuploads/podrocja/voda/opvp/OPVP_Si_KPO/ogrozenost_Q100_medvode_tacen.pdf</vt:lpwstr>
      </vt:variant>
      <vt:variant>
        <vt:lpwstr/>
      </vt:variant>
      <vt:variant>
        <vt:i4>917621</vt:i4>
      </vt:variant>
      <vt:variant>
        <vt:i4>4722</vt:i4>
      </vt:variant>
      <vt:variant>
        <vt:i4>0</vt:i4>
      </vt:variant>
      <vt:variant>
        <vt:i4>5</vt:i4>
      </vt:variant>
      <vt:variant>
        <vt:lpwstr>http://www.mop.gov.si/fileadmin/mop.gov.si/pageuploads/podrocja/voda/opvp/OPVP_Si_KPO/ogrozenost_Q10_medvode_tacen.pdf</vt:lpwstr>
      </vt:variant>
      <vt:variant>
        <vt:lpwstr/>
      </vt:variant>
      <vt:variant>
        <vt:i4>5242890</vt:i4>
      </vt:variant>
      <vt:variant>
        <vt:i4>4719</vt:i4>
      </vt:variant>
      <vt:variant>
        <vt:i4>0</vt:i4>
      </vt:variant>
      <vt:variant>
        <vt:i4>5</vt:i4>
      </vt:variant>
      <vt:variant>
        <vt:lpwstr>http://www.mop.gov.si/fileadmin/mop.gov.si/pageuploads/podrocja/voda/opvp/OPVP_Si_KPN/22_Medvode_Tacen_3024_3065/Globine_pri_Q100.pdf</vt:lpwstr>
      </vt:variant>
      <vt:variant>
        <vt:lpwstr/>
      </vt:variant>
      <vt:variant>
        <vt:i4>8126527</vt:i4>
      </vt:variant>
      <vt:variant>
        <vt:i4>4716</vt:i4>
      </vt:variant>
      <vt:variant>
        <vt:i4>0</vt:i4>
      </vt:variant>
      <vt:variant>
        <vt:i4>5</vt:i4>
      </vt:variant>
      <vt:variant>
        <vt:lpwstr>http://www.mop.gov.si/fileadmin/mop.gov.si/pageuploads/podrocja/voda/opvp/OPVP_Si_KPN/22_Medvode_Tacen_3024_3065/Poplavna_linija_Q500.pdf</vt:lpwstr>
      </vt:variant>
      <vt:variant>
        <vt:lpwstr/>
      </vt:variant>
      <vt:variant>
        <vt:i4>8126523</vt:i4>
      </vt:variant>
      <vt:variant>
        <vt:i4>4713</vt:i4>
      </vt:variant>
      <vt:variant>
        <vt:i4>0</vt:i4>
      </vt:variant>
      <vt:variant>
        <vt:i4>5</vt:i4>
      </vt:variant>
      <vt:variant>
        <vt:lpwstr>http://www.mop.gov.si/fileadmin/mop.gov.si/pageuploads/podrocja/voda/opvp/OPVP_Si_KPN/22_Medvode_Tacen_3024_3065/Poplavna_linija_Q100.pdf</vt:lpwstr>
      </vt:variant>
      <vt:variant>
        <vt:lpwstr/>
      </vt:variant>
      <vt:variant>
        <vt:i4>2097201</vt:i4>
      </vt:variant>
      <vt:variant>
        <vt:i4>4710</vt:i4>
      </vt:variant>
      <vt:variant>
        <vt:i4>0</vt:i4>
      </vt:variant>
      <vt:variant>
        <vt:i4>5</vt:i4>
      </vt:variant>
      <vt:variant>
        <vt:lpwstr>http://www.mop.gov.si/fileadmin/mop.gov.si/pageuploads/podrocja/voda/opvp/OPVP_Si_KPN/22_Medvode_Tacen_3024_3065/Poplavna_linija_Q10.pdf</vt:lpwstr>
      </vt:variant>
      <vt:variant>
        <vt:lpwstr/>
      </vt:variant>
      <vt:variant>
        <vt:i4>1835012</vt:i4>
      </vt:variant>
      <vt:variant>
        <vt:i4>4707</vt:i4>
      </vt:variant>
      <vt:variant>
        <vt:i4>0</vt:i4>
      </vt:variant>
      <vt:variant>
        <vt:i4>5</vt:i4>
      </vt:variant>
      <vt:variant>
        <vt:lpwstr>http://www.mop.gov.si/fileadmin/mop.gov.si/pageuploads/podrocja/voda/opvp/OPVP_Si_KPO/ogrozenost_Q500_Zalog_Podgrad_Videm.pdf</vt:lpwstr>
      </vt:variant>
      <vt:variant>
        <vt:lpwstr/>
      </vt:variant>
      <vt:variant>
        <vt:i4>1835008</vt:i4>
      </vt:variant>
      <vt:variant>
        <vt:i4>4704</vt:i4>
      </vt:variant>
      <vt:variant>
        <vt:i4>0</vt:i4>
      </vt:variant>
      <vt:variant>
        <vt:i4>5</vt:i4>
      </vt:variant>
      <vt:variant>
        <vt:lpwstr>http://www.mop.gov.si/fileadmin/mop.gov.si/pageuploads/podrocja/voda/opvp/OPVP_Si_KPO/ogrozenost_Q100_Zalog_Podgrad_Videm.pdf</vt:lpwstr>
      </vt:variant>
      <vt:variant>
        <vt:lpwstr/>
      </vt:variant>
      <vt:variant>
        <vt:i4>7864370</vt:i4>
      </vt:variant>
      <vt:variant>
        <vt:i4>4701</vt:i4>
      </vt:variant>
      <vt:variant>
        <vt:i4>0</vt:i4>
      </vt:variant>
      <vt:variant>
        <vt:i4>5</vt:i4>
      </vt:variant>
      <vt:variant>
        <vt:lpwstr>http://www.mop.gov.si/fileadmin/mop.gov.si/pageuploads/podrocja/voda/opvp/OPVP_Si_KPO/ogrozenost_Q10_Zalog_Podgrad_Videm.pdf</vt:lpwstr>
      </vt:variant>
      <vt:variant>
        <vt:lpwstr/>
      </vt:variant>
      <vt:variant>
        <vt:i4>8192016</vt:i4>
      </vt:variant>
      <vt:variant>
        <vt:i4>4698</vt:i4>
      </vt:variant>
      <vt:variant>
        <vt:i4>0</vt:i4>
      </vt:variant>
      <vt:variant>
        <vt:i4>5</vt:i4>
      </vt:variant>
      <vt:variant>
        <vt:lpwstr>http://www.mop.gov.si/fileadmin/mop.gov.si/pageuploads/podrocja/voda/opvp/OPVP_Si_KPN/12_Zalog_Podgrad_Videm_3065_3067_3081_3029/Globine_pri_Q100.pdf</vt:lpwstr>
      </vt:variant>
      <vt:variant>
        <vt:lpwstr/>
      </vt:variant>
      <vt:variant>
        <vt:i4>5308453</vt:i4>
      </vt:variant>
      <vt:variant>
        <vt:i4>4695</vt:i4>
      </vt:variant>
      <vt:variant>
        <vt:i4>0</vt:i4>
      </vt:variant>
      <vt:variant>
        <vt:i4>5</vt:i4>
      </vt:variant>
      <vt:variant>
        <vt:lpwstr>http://www.mop.gov.si/fileadmin/mop.gov.si/pageuploads/podrocja/voda/opvp/OPVP_Si_KPN/12_Zalog_Podgrad_Videm_3065_3067_3081_3029/Poplavna_linija_Q500.pdf</vt:lpwstr>
      </vt:variant>
      <vt:variant>
        <vt:lpwstr/>
      </vt:variant>
      <vt:variant>
        <vt:i4>5308449</vt:i4>
      </vt:variant>
      <vt:variant>
        <vt:i4>4692</vt:i4>
      </vt:variant>
      <vt:variant>
        <vt:i4>0</vt:i4>
      </vt:variant>
      <vt:variant>
        <vt:i4>5</vt:i4>
      </vt:variant>
      <vt:variant>
        <vt:lpwstr>http://www.mop.gov.si/fileadmin/mop.gov.si/pageuploads/podrocja/voda/opvp/OPVP_Si_KPN/12_Zalog_Podgrad_Videm_3065_3067_3081_3029/Poplavna_linija_Q100.pdf</vt:lpwstr>
      </vt:variant>
      <vt:variant>
        <vt:lpwstr/>
      </vt:variant>
      <vt:variant>
        <vt:i4>852011</vt:i4>
      </vt:variant>
      <vt:variant>
        <vt:i4>4689</vt:i4>
      </vt:variant>
      <vt:variant>
        <vt:i4>0</vt:i4>
      </vt:variant>
      <vt:variant>
        <vt:i4>5</vt:i4>
      </vt:variant>
      <vt:variant>
        <vt:lpwstr>http://www.mop.gov.si/fileadmin/mop.gov.si/pageuploads/podrocja/voda/opvp/OPVP_Si_KPN/12_Zalog_Podgrad_Videm_3065_3067_3081_3029/Poplavna_linija_Q10.pdf</vt:lpwstr>
      </vt:variant>
      <vt:variant>
        <vt:lpwstr/>
      </vt:variant>
      <vt:variant>
        <vt:i4>917556</vt:i4>
      </vt:variant>
      <vt:variant>
        <vt:i4>4686</vt:i4>
      </vt:variant>
      <vt:variant>
        <vt:i4>0</vt:i4>
      </vt:variant>
      <vt:variant>
        <vt:i4>5</vt:i4>
      </vt:variant>
      <vt:variant>
        <vt:lpwstr>http://www.mop.gov.si/fileadmin/mop.gov.si/pageuploads/podrocja/voda/opvp/OPVP_Si_KPO/ogrozenost_Q500_Ljubljana_SV.pdf</vt:lpwstr>
      </vt:variant>
      <vt:variant>
        <vt:lpwstr/>
      </vt:variant>
      <vt:variant>
        <vt:i4>917552</vt:i4>
      </vt:variant>
      <vt:variant>
        <vt:i4>4683</vt:i4>
      </vt:variant>
      <vt:variant>
        <vt:i4>0</vt:i4>
      </vt:variant>
      <vt:variant>
        <vt:i4>5</vt:i4>
      </vt:variant>
      <vt:variant>
        <vt:lpwstr>http://www.mop.gov.si/fileadmin/mop.gov.si/pageuploads/podrocja/voda/opvp/OPVP_Si_KPO/ogrozenost_Q100_Ljubljana_SV.pdf</vt:lpwstr>
      </vt:variant>
      <vt:variant>
        <vt:lpwstr/>
      </vt:variant>
      <vt:variant>
        <vt:i4>3014726</vt:i4>
      </vt:variant>
      <vt:variant>
        <vt:i4>4680</vt:i4>
      </vt:variant>
      <vt:variant>
        <vt:i4>0</vt:i4>
      </vt:variant>
      <vt:variant>
        <vt:i4>5</vt:i4>
      </vt:variant>
      <vt:variant>
        <vt:lpwstr>http://www.mop.gov.si/fileadmin/mop.gov.si/pageuploads/podrocja/voda/opvp/OPVP_Si_KPO/ogrozenost_Q10_Ljubljana_SV.pdf</vt:lpwstr>
      </vt:variant>
      <vt:variant>
        <vt:lpwstr/>
      </vt:variant>
      <vt:variant>
        <vt:i4>3342418</vt:i4>
      </vt:variant>
      <vt:variant>
        <vt:i4>4677</vt:i4>
      </vt:variant>
      <vt:variant>
        <vt:i4>0</vt:i4>
      </vt:variant>
      <vt:variant>
        <vt:i4>5</vt:i4>
      </vt:variant>
      <vt:variant>
        <vt:lpwstr>http://www.mop.gov.si/fileadmin/mop.gov.si/pageuploads/podrocja/voda/opvp/OPVP_Si_KPN/11_Ljubljana_severovzhod_3065/Globine_pri_Q100.pdf</vt:lpwstr>
      </vt:variant>
      <vt:variant>
        <vt:lpwstr/>
      </vt:variant>
      <vt:variant>
        <vt:i4>393342</vt:i4>
      </vt:variant>
      <vt:variant>
        <vt:i4>4674</vt:i4>
      </vt:variant>
      <vt:variant>
        <vt:i4>0</vt:i4>
      </vt:variant>
      <vt:variant>
        <vt:i4>5</vt:i4>
      </vt:variant>
      <vt:variant>
        <vt:lpwstr>http://www.mop.gov.si/fileadmin/mop.gov.si/pageuploads/podrocja/voda/opvp/OPVP_Si_KPN/11_Ljubljana_severovzhod_3065/Poplavna_linija_Q500.pdf</vt:lpwstr>
      </vt:variant>
      <vt:variant>
        <vt:lpwstr/>
      </vt:variant>
      <vt:variant>
        <vt:i4>131198</vt:i4>
      </vt:variant>
      <vt:variant>
        <vt:i4>4671</vt:i4>
      </vt:variant>
      <vt:variant>
        <vt:i4>0</vt:i4>
      </vt:variant>
      <vt:variant>
        <vt:i4>5</vt:i4>
      </vt:variant>
      <vt:variant>
        <vt:lpwstr>http://www.mop.gov.si/fileadmin/mop.gov.si/pageuploads/podrocja/voda/opvp/OPVP_Si_KPN/11_Ljubljana_severovzhod_3065/Poplavna_linija_Q100.pdf</vt:lpwstr>
      </vt:variant>
      <vt:variant>
        <vt:lpwstr/>
      </vt:variant>
      <vt:variant>
        <vt:i4>7209028</vt:i4>
      </vt:variant>
      <vt:variant>
        <vt:i4>4668</vt:i4>
      </vt:variant>
      <vt:variant>
        <vt:i4>0</vt:i4>
      </vt:variant>
      <vt:variant>
        <vt:i4>5</vt:i4>
      </vt:variant>
      <vt:variant>
        <vt:lpwstr>http://www.mop.gov.si/fileadmin/mop.gov.si/pageuploads/podrocja/voda/opvp/OPVP_Si_KPN/11_Ljubljana_severovzhod_3065/Poplavna_linija_Q10.pdf</vt:lpwstr>
      </vt:variant>
      <vt:variant>
        <vt:lpwstr/>
      </vt:variant>
      <vt:variant>
        <vt:i4>131096</vt:i4>
      </vt:variant>
      <vt:variant>
        <vt:i4>4665</vt:i4>
      </vt:variant>
      <vt:variant>
        <vt:i4>0</vt:i4>
      </vt:variant>
      <vt:variant>
        <vt:i4>5</vt:i4>
      </vt:variant>
      <vt:variant>
        <vt:lpwstr>http://www.sos112.si/nova gorica</vt:lpwstr>
      </vt:variant>
      <vt:variant>
        <vt:lpwstr/>
      </vt:variant>
      <vt:variant>
        <vt:i4>6881299</vt:i4>
      </vt:variant>
      <vt:variant>
        <vt:i4>4662</vt:i4>
      </vt:variant>
      <vt:variant>
        <vt:i4>0</vt:i4>
      </vt:variant>
      <vt:variant>
        <vt:i4>5</vt:i4>
      </vt:variant>
      <vt:variant>
        <vt:lpwstr>mailto:izpostava.ng@urszr.si</vt:lpwstr>
      </vt:variant>
      <vt:variant>
        <vt:lpwstr/>
      </vt:variant>
      <vt:variant>
        <vt:i4>2621548</vt:i4>
      </vt:variant>
      <vt:variant>
        <vt:i4>4659</vt:i4>
      </vt:variant>
      <vt:variant>
        <vt:i4>0</vt:i4>
      </vt:variant>
      <vt:variant>
        <vt:i4>5</vt:i4>
      </vt:variant>
      <vt:variant>
        <vt:lpwstr>http://www.sos112.si/ljubljana</vt:lpwstr>
      </vt:variant>
      <vt:variant>
        <vt:lpwstr/>
      </vt:variant>
      <vt:variant>
        <vt:i4>7012382</vt:i4>
      </vt:variant>
      <vt:variant>
        <vt:i4>4656</vt:i4>
      </vt:variant>
      <vt:variant>
        <vt:i4>0</vt:i4>
      </vt:variant>
      <vt:variant>
        <vt:i4>5</vt:i4>
      </vt:variant>
      <vt:variant>
        <vt:lpwstr>mailto:izpostava.lj@urszr.si</vt:lpwstr>
      </vt:variant>
      <vt:variant>
        <vt:lpwstr/>
      </vt:variant>
      <vt:variant>
        <vt:i4>3997820</vt:i4>
      </vt:variant>
      <vt:variant>
        <vt:i4>4653</vt:i4>
      </vt:variant>
      <vt:variant>
        <vt:i4>0</vt:i4>
      </vt:variant>
      <vt:variant>
        <vt:i4>5</vt:i4>
      </vt:variant>
      <vt:variant>
        <vt:lpwstr>http://www.sos112.si/kranj</vt:lpwstr>
      </vt:variant>
      <vt:variant>
        <vt:lpwstr/>
      </vt:variant>
      <vt:variant>
        <vt:i4>7077894</vt:i4>
      </vt:variant>
      <vt:variant>
        <vt:i4>4650</vt:i4>
      </vt:variant>
      <vt:variant>
        <vt:i4>0</vt:i4>
      </vt:variant>
      <vt:variant>
        <vt:i4>5</vt:i4>
      </vt:variant>
      <vt:variant>
        <vt:lpwstr>mailto:izpostava.kr@urszr.si</vt:lpwstr>
      </vt:variant>
      <vt:variant>
        <vt:lpwstr/>
      </vt:variant>
      <vt:variant>
        <vt:i4>7602297</vt:i4>
      </vt:variant>
      <vt:variant>
        <vt:i4>4647</vt:i4>
      </vt:variant>
      <vt:variant>
        <vt:i4>0</vt:i4>
      </vt:variant>
      <vt:variant>
        <vt:i4>5</vt:i4>
      </vt:variant>
      <vt:variant>
        <vt:lpwstr>http://www.hidrotehnik.si/</vt:lpwstr>
      </vt:variant>
      <vt:variant>
        <vt:lpwstr/>
      </vt:variant>
      <vt:variant>
        <vt:i4>7471218</vt:i4>
      </vt:variant>
      <vt:variant>
        <vt:i4>4644</vt:i4>
      </vt:variant>
      <vt:variant>
        <vt:i4>0</vt:i4>
      </vt:variant>
      <vt:variant>
        <vt:i4>5</vt:i4>
      </vt:variant>
      <vt:variant>
        <vt:lpwstr>C:\Users\BOJAN~1.JAK\AppData\Local\Temp\notes269AF9\info@hidrotehnik.si</vt:lpwstr>
      </vt:variant>
      <vt:variant>
        <vt:lpwstr/>
      </vt:variant>
      <vt:variant>
        <vt:i4>1114177</vt:i4>
      </vt:variant>
      <vt:variant>
        <vt:i4>4641</vt:i4>
      </vt:variant>
      <vt:variant>
        <vt:i4>0</vt:i4>
      </vt:variant>
      <vt:variant>
        <vt:i4>5</vt:i4>
      </vt:variant>
      <vt:variant>
        <vt:lpwstr>http://www.vgp-kranj.si/</vt:lpwstr>
      </vt:variant>
      <vt:variant>
        <vt:lpwstr/>
      </vt:variant>
      <vt:variant>
        <vt:i4>3932254</vt:i4>
      </vt:variant>
      <vt:variant>
        <vt:i4>4638</vt:i4>
      </vt:variant>
      <vt:variant>
        <vt:i4>0</vt:i4>
      </vt:variant>
      <vt:variant>
        <vt:i4>5</vt:i4>
      </vt:variant>
      <vt:variant>
        <vt:lpwstr>mailto:info@vgp-kranj.si</vt:lpwstr>
      </vt:variant>
      <vt:variant>
        <vt:lpwstr/>
      </vt:variant>
      <vt:variant>
        <vt:i4>4128815</vt:i4>
      </vt:variant>
      <vt:variant>
        <vt:i4>4635</vt:i4>
      </vt:variant>
      <vt:variant>
        <vt:i4>0</vt:i4>
      </vt:variant>
      <vt:variant>
        <vt:i4>5</vt:i4>
      </vt:variant>
      <vt:variant>
        <vt:lpwstr>http://www.arso.gov.si/</vt:lpwstr>
      </vt:variant>
      <vt:variant>
        <vt:lpwstr/>
      </vt:variant>
      <vt:variant>
        <vt:i4>3276813</vt:i4>
      </vt:variant>
      <vt:variant>
        <vt:i4>4632</vt:i4>
      </vt:variant>
      <vt:variant>
        <vt:i4>0</vt:i4>
      </vt:variant>
      <vt:variant>
        <vt:i4>5</vt:i4>
      </vt:variant>
      <vt:variant>
        <vt:lpwstr>mailto:gp.arso-lj@gov.si</vt:lpwstr>
      </vt:variant>
      <vt:variant>
        <vt:lpwstr/>
      </vt:variant>
      <vt:variant>
        <vt:i4>4128815</vt:i4>
      </vt:variant>
      <vt:variant>
        <vt:i4>4629</vt:i4>
      </vt:variant>
      <vt:variant>
        <vt:i4>0</vt:i4>
      </vt:variant>
      <vt:variant>
        <vt:i4>5</vt:i4>
      </vt:variant>
      <vt:variant>
        <vt:lpwstr>http://www.arso.gov.si/</vt:lpwstr>
      </vt:variant>
      <vt:variant>
        <vt:lpwstr/>
      </vt:variant>
      <vt:variant>
        <vt:i4>3473429</vt:i4>
      </vt:variant>
      <vt:variant>
        <vt:i4>4626</vt:i4>
      </vt:variant>
      <vt:variant>
        <vt:i4>0</vt:i4>
      </vt:variant>
      <vt:variant>
        <vt:i4>5</vt:i4>
      </vt:variant>
      <vt:variant>
        <vt:lpwstr>mailto:gp.arso-kr@gov.si</vt:lpwstr>
      </vt:variant>
      <vt:variant>
        <vt:lpwstr/>
      </vt:variant>
      <vt:variant>
        <vt:i4>8060985</vt:i4>
      </vt:variant>
      <vt:variant>
        <vt:i4>4623</vt:i4>
      </vt:variant>
      <vt:variant>
        <vt:i4>0</vt:i4>
      </vt:variant>
      <vt:variant>
        <vt:i4>5</vt:i4>
      </vt:variant>
      <vt:variant>
        <vt:lpwstr>http://www.mop.gov.si/</vt:lpwstr>
      </vt:variant>
      <vt:variant>
        <vt:lpwstr/>
      </vt:variant>
      <vt:variant>
        <vt:i4>3932230</vt:i4>
      </vt:variant>
      <vt:variant>
        <vt:i4>4620</vt:i4>
      </vt:variant>
      <vt:variant>
        <vt:i4>0</vt:i4>
      </vt:variant>
      <vt:variant>
        <vt:i4>5</vt:i4>
      </vt:variant>
      <vt:variant>
        <vt:lpwstr>javascript:linkTo_UnCryptMailto('lzhksn9fo-lnoZfnu-rh');</vt:lpwstr>
      </vt:variant>
      <vt:variant>
        <vt:lpwstr/>
      </vt:variant>
      <vt:variant>
        <vt:i4>4784195</vt:i4>
      </vt:variant>
      <vt:variant>
        <vt:i4>4617</vt:i4>
      </vt:variant>
      <vt:variant>
        <vt:i4>0</vt:i4>
      </vt:variant>
      <vt:variant>
        <vt:i4>5</vt:i4>
      </vt:variant>
      <vt:variant>
        <vt:lpwstr>http://www.mop.gov.si/fileadmin/mop.gov.si/pageuploads/podrocja/voda/opvp/OPVP_Si_KPO/ogrozenost_Q500_skofjaLoka.pdf</vt:lpwstr>
      </vt:variant>
      <vt:variant>
        <vt:lpwstr/>
      </vt:variant>
      <vt:variant>
        <vt:i4>4784199</vt:i4>
      </vt:variant>
      <vt:variant>
        <vt:i4>4614</vt:i4>
      </vt:variant>
      <vt:variant>
        <vt:i4>0</vt:i4>
      </vt:variant>
      <vt:variant>
        <vt:i4>5</vt:i4>
      </vt:variant>
      <vt:variant>
        <vt:lpwstr>http://www.mop.gov.si/fileadmin/mop.gov.si/pageuploads/podrocja/voda/opvp/OPVP_Si_KPO/ogrozenost_Q100_skofjaLoka.pdf</vt:lpwstr>
      </vt:variant>
      <vt:variant>
        <vt:lpwstr/>
      </vt:variant>
      <vt:variant>
        <vt:i4>5832705</vt:i4>
      </vt:variant>
      <vt:variant>
        <vt:i4>4611</vt:i4>
      </vt:variant>
      <vt:variant>
        <vt:i4>0</vt:i4>
      </vt:variant>
      <vt:variant>
        <vt:i4>5</vt:i4>
      </vt:variant>
      <vt:variant>
        <vt:lpwstr>http://www.mop.gov.si/fileadmin/mop.gov.si/pageuploads/podrocja/voda/opvp/OPVP_Si_KPO/ogrozenost_Q10_SkofjaLoka.pdf</vt:lpwstr>
      </vt:variant>
      <vt:variant>
        <vt:lpwstr/>
      </vt:variant>
      <vt:variant>
        <vt:i4>6815767</vt:i4>
      </vt:variant>
      <vt:variant>
        <vt:i4>4608</vt:i4>
      </vt:variant>
      <vt:variant>
        <vt:i4>0</vt:i4>
      </vt:variant>
      <vt:variant>
        <vt:i4>5</vt:i4>
      </vt:variant>
      <vt:variant>
        <vt:lpwstr>http://www.mop.gov.si/fileadmin/mop.gov.si/pageuploads/podrocja/voda/opvp/OPVP_Si_KPN/23_Skofja_Loka_3405/Globine_pri_Q100.pdf</vt:lpwstr>
      </vt:variant>
      <vt:variant>
        <vt:lpwstr/>
      </vt:variant>
      <vt:variant>
        <vt:i4>6094907</vt:i4>
      </vt:variant>
      <vt:variant>
        <vt:i4>4605</vt:i4>
      </vt:variant>
      <vt:variant>
        <vt:i4>0</vt:i4>
      </vt:variant>
      <vt:variant>
        <vt:i4>5</vt:i4>
      </vt:variant>
      <vt:variant>
        <vt:lpwstr>http://www.mop.gov.si/fileadmin/mop.gov.si/pageuploads/podrocja/voda/opvp/OPVP_Si_KPN/23_Skofja_Loka_3405/Poplavna_linija_Q500.pdf</vt:lpwstr>
      </vt:variant>
      <vt:variant>
        <vt:lpwstr/>
      </vt:variant>
      <vt:variant>
        <vt:i4>5832763</vt:i4>
      </vt:variant>
      <vt:variant>
        <vt:i4>4602</vt:i4>
      </vt:variant>
      <vt:variant>
        <vt:i4>0</vt:i4>
      </vt:variant>
      <vt:variant>
        <vt:i4>5</vt:i4>
      </vt:variant>
      <vt:variant>
        <vt:lpwstr>http://www.mop.gov.si/fileadmin/mop.gov.si/pageuploads/podrocja/voda/opvp/OPVP_Si_KPN/23_Skofja_Loka_3405/Poplavna_linija_Q100.pdf</vt:lpwstr>
      </vt:variant>
      <vt:variant>
        <vt:lpwstr/>
      </vt:variant>
      <vt:variant>
        <vt:i4>3473409</vt:i4>
      </vt:variant>
      <vt:variant>
        <vt:i4>4599</vt:i4>
      </vt:variant>
      <vt:variant>
        <vt:i4>0</vt:i4>
      </vt:variant>
      <vt:variant>
        <vt:i4>5</vt:i4>
      </vt:variant>
      <vt:variant>
        <vt:lpwstr>http://www.mop.gov.si/fileadmin/mop.gov.si/pageuploads/podrocja/voda/opvp/OPVP_Si_KPN/23_Skofja_Loka_3405/Poplavna_linija_Q10.pdf</vt:lpwstr>
      </vt:variant>
      <vt:variant>
        <vt:lpwstr/>
      </vt:variant>
      <vt:variant>
        <vt:i4>7471204</vt:i4>
      </vt:variant>
      <vt:variant>
        <vt:i4>4596</vt:i4>
      </vt:variant>
      <vt:variant>
        <vt:i4>0</vt:i4>
      </vt:variant>
      <vt:variant>
        <vt:i4>5</vt:i4>
      </vt:variant>
      <vt:variant>
        <vt:lpwstr>http://www.mop.gov.si/fileadmin/mop.gov.si/pageuploads/podrocja/voda/opvp/OPVP_Si_KPO/ogrozenost_Q500_Zelezniki.pdf</vt:lpwstr>
      </vt:variant>
      <vt:variant>
        <vt:lpwstr/>
      </vt:variant>
      <vt:variant>
        <vt:i4>7471200</vt:i4>
      </vt:variant>
      <vt:variant>
        <vt:i4>4593</vt:i4>
      </vt:variant>
      <vt:variant>
        <vt:i4>0</vt:i4>
      </vt:variant>
      <vt:variant>
        <vt:i4>5</vt:i4>
      </vt:variant>
      <vt:variant>
        <vt:lpwstr>http://www.mop.gov.si/fileadmin/mop.gov.si/pageuploads/podrocja/voda/opvp/OPVP_Si_KPO/ogrozenost_Q100_Zelezniki.pdf</vt:lpwstr>
      </vt:variant>
      <vt:variant>
        <vt:lpwstr/>
      </vt:variant>
      <vt:variant>
        <vt:i4>1572956</vt:i4>
      </vt:variant>
      <vt:variant>
        <vt:i4>4590</vt:i4>
      </vt:variant>
      <vt:variant>
        <vt:i4>0</vt:i4>
      </vt:variant>
      <vt:variant>
        <vt:i4>5</vt:i4>
      </vt:variant>
      <vt:variant>
        <vt:lpwstr>http://www.mop.gov.si/fileadmin/mop.gov.si/pageuploads/podrocja/voda/opvp/OPVP_Si_KPO/ogrozenost_Q10_Zelezniki.pdf</vt:lpwstr>
      </vt:variant>
      <vt:variant>
        <vt:lpwstr/>
      </vt:variant>
      <vt:variant>
        <vt:i4>2687096</vt:i4>
      </vt:variant>
      <vt:variant>
        <vt:i4>4587</vt:i4>
      </vt:variant>
      <vt:variant>
        <vt:i4>0</vt:i4>
      </vt:variant>
      <vt:variant>
        <vt:i4>5</vt:i4>
      </vt:variant>
      <vt:variant>
        <vt:lpwstr>http://www.mop.gov.si/fileadmin/mop.gov.si/pageuploads/podrocja/voda/opvp/OPVP_Si_KPN/20_Zelezniki_3393/Globine_pri_Q100.pdf</vt:lpwstr>
      </vt:variant>
      <vt:variant>
        <vt:lpwstr/>
      </vt:variant>
      <vt:variant>
        <vt:i4>1835092</vt:i4>
      </vt:variant>
      <vt:variant>
        <vt:i4>4584</vt:i4>
      </vt:variant>
      <vt:variant>
        <vt:i4>0</vt:i4>
      </vt:variant>
      <vt:variant>
        <vt:i4>5</vt:i4>
      </vt:variant>
      <vt:variant>
        <vt:lpwstr>http://www.mop.gov.si/fileadmin/mop.gov.si/pageuploads/podrocja/voda/opvp/OPVP_Si_KPN/20_Zelezniki_3393/Poplavna_linija_Q500.pdf</vt:lpwstr>
      </vt:variant>
      <vt:variant>
        <vt:lpwstr/>
      </vt:variant>
      <vt:variant>
        <vt:i4>1572948</vt:i4>
      </vt:variant>
      <vt:variant>
        <vt:i4>4581</vt:i4>
      </vt:variant>
      <vt:variant>
        <vt:i4>0</vt:i4>
      </vt:variant>
      <vt:variant>
        <vt:i4>5</vt:i4>
      </vt:variant>
      <vt:variant>
        <vt:lpwstr>http://www.mop.gov.si/fileadmin/mop.gov.si/pageuploads/podrocja/voda/opvp/OPVP_Si_KPN/20_Zelezniki_3393/Poplavna_linija_Q100.pdf</vt:lpwstr>
      </vt:variant>
      <vt:variant>
        <vt:lpwstr/>
      </vt:variant>
      <vt:variant>
        <vt:i4>7602286</vt:i4>
      </vt:variant>
      <vt:variant>
        <vt:i4>4578</vt:i4>
      </vt:variant>
      <vt:variant>
        <vt:i4>0</vt:i4>
      </vt:variant>
      <vt:variant>
        <vt:i4>5</vt:i4>
      </vt:variant>
      <vt:variant>
        <vt:lpwstr>http://www.mop.gov.si/fileadmin/mop.gov.si/pageuploads/podrocja/voda/opvp/OPVP_Si_KPN/20_Zelezniki_3393/Poplavna_linija_Q10.pdf</vt:lpwstr>
      </vt:variant>
      <vt:variant>
        <vt:lpwstr/>
      </vt:variant>
      <vt:variant>
        <vt:i4>3997820</vt:i4>
      </vt:variant>
      <vt:variant>
        <vt:i4>4575</vt:i4>
      </vt:variant>
      <vt:variant>
        <vt:i4>0</vt:i4>
      </vt:variant>
      <vt:variant>
        <vt:i4>5</vt:i4>
      </vt:variant>
      <vt:variant>
        <vt:lpwstr>http://www.sos112.si/kranj</vt:lpwstr>
      </vt:variant>
      <vt:variant>
        <vt:lpwstr/>
      </vt:variant>
      <vt:variant>
        <vt:i4>7077894</vt:i4>
      </vt:variant>
      <vt:variant>
        <vt:i4>4572</vt:i4>
      </vt:variant>
      <vt:variant>
        <vt:i4>0</vt:i4>
      </vt:variant>
      <vt:variant>
        <vt:i4>5</vt:i4>
      </vt:variant>
      <vt:variant>
        <vt:lpwstr>mailto:izpostava.kr@urszr.si</vt:lpwstr>
      </vt:variant>
      <vt:variant>
        <vt:lpwstr/>
      </vt:variant>
      <vt:variant>
        <vt:i4>1114177</vt:i4>
      </vt:variant>
      <vt:variant>
        <vt:i4>4569</vt:i4>
      </vt:variant>
      <vt:variant>
        <vt:i4>0</vt:i4>
      </vt:variant>
      <vt:variant>
        <vt:i4>5</vt:i4>
      </vt:variant>
      <vt:variant>
        <vt:lpwstr>http://www.vgp-kranj.si/</vt:lpwstr>
      </vt:variant>
      <vt:variant>
        <vt:lpwstr/>
      </vt:variant>
      <vt:variant>
        <vt:i4>3932254</vt:i4>
      </vt:variant>
      <vt:variant>
        <vt:i4>4566</vt:i4>
      </vt:variant>
      <vt:variant>
        <vt:i4>0</vt:i4>
      </vt:variant>
      <vt:variant>
        <vt:i4>5</vt:i4>
      </vt:variant>
      <vt:variant>
        <vt:lpwstr>mailto:info@vgp-kranj.si</vt:lpwstr>
      </vt:variant>
      <vt:variant>
        <vt:lpwstr/>
      </vt:variant>
      <vt:variant>
        <vt:i4>4128815</vt:i4>
      </vt:variant>
      <vt:variant>
        <vt:i4>4563</vt:i4>
      </vt:variant>
      <vt:variant>
        <vt:i4>0</vt:i4>
      </vt:variant>
      <vt:variant>
        <vt:i4>5</vt:i4>
      </vt:variant>
      <vt:variant>
        <vt:lpwstr>http://www.arso.gov.si/</vt:lpwstr>
      </vt:variant>
      <vt:variant>
        <vt:lpwstr/>
      </vt:variant>
      <vt:variant>
        <vt:i4>3473429</vt:i4>
      </vt:variant>
      <vt:variant>
        <vt:i4>4560</vt:i4>
      </vt:variant>
      <vt:variant>
        <vt:i4>0</vt:i4>
      </vt:variant>
      <vt:variant>
        <vt:i4>5</vt:i4>
      </vt:variant>
      <vt:variant>
        <vt:lpwstr>mailto:gp.arso-kr@gov.si</vt:lpwstr>
      </vt:variant>
      <vt:variant>
        <vt:lpwstr/>
      </vt:variant>
      <vt:variant>
        <vt:i4>8060985</vt:i4>
      </vt:variant>
      <vt:variant>
        <vt:i4>4557</vt:i4>
      </vt:variant>
      <vt:variant>
        <vt:i4>0</vt:i4>
      </vt:variant>
      <vt:variant>
        <vt:i4>5</vt:i4>
      </vt:variant>
      <vt:variant>
        <vt:lpwstr>http://www.mop.gov.si/</vt:lpwstr>
      </vt:variant>
      <vt:variant>
        <vt:lpwstr/>
      </vt:variant>
      <vt:variant>
        <vt:i4>3932230</vt:i4>
      </vt:variant>
      <vt:variant>
        <vt:i4>4554</vt:i4>
      </vt:variant>
      <vt:variant>
        <vt:i4>0</vt:i4>
      </vt:variant>
      <vt:variant>
        <vt:i4>5</vt:i4>
      </vt:variant>
      <vt:variant>
        <vt:lpwstr>javascript:linkTo_UnCryptMailto('lzhksn9fo-lnoZfnu-rh');</vt:lpwstr>
      </vt:variant>
      <vt:variant>
        <vt:lpwstr/>
      </vt:variant>
      <vt:variant>
        <vt:i4>851974</vt:i4>
      </vt:variant>
      <vt:variant>
        <vt:i4>4551</vt:i4>
      </vt:variant>
      <vt:variant>
        <vt:i4>0</vt:i4>
      </vt:variant>
      <vt:variant>
        <vt:i4>5</vt:i4>
      </vt:variant>
      <vt:variant>
        <vt:lpwstr>http://www.mop.gov.si/fileadmin/mop.gov.si/pageuploads/podrocja/voda/opvp/OPVP_Si_KPO/ogrozenost_Q500_Begunje.pdf</vt:lpwstr>
      </vt:variant>
      <vt:variant>
        <vt:lpwstr/>
      </vt:variant>
      <vt:variant>
        <vt:i4>851970</vt:i4>
      </vt:variant>
      <vt:variant>
        <vt:i4>4548</vt:i4>
      </vt:variant>
      <vt:variant>
        <vt:i4>0</vt:i4>
      </vt:variant>
      <vt:variant>
        <vt:i4>5</vt:i4>
      </vt:variant>
      <vt:variant>
        <vt:lpwstr>http://www.mop.gov.si/fileadmin/mop.gov.si/pageuploads/podrocja/voda/opvp/OPVP_Si_KPO/ogrozenost_Q100_Begunje.pdf</vt:lpwstr>
      </vt:variant>
      <vt:variant>
        <vt:lpwstr/>
      </vt:variant>
      <vt:variant>
        <vt:i4>7995427</vt:i4>
      </vt:variant>
      <vt:variant>
        <vt:i4>4545</vt:i4>
      </vt:variant>
      <vt:variant>
        <vt:i4>0</vt:i4>
      </vt:variant>
      <vt:variant>
        <vt:i4>5</vt:i4>
      </vt:variant>
      <vt:variant>
        <vt:lpwstr>http://www.mop.gov.si/fileadmin/mop.gov.si/pageuploads/podrocja/voda/opvp/OPVP_Si_KPO/ogrozenost_Q10_Begunje.pdf</vt:lpwstr>
      </vt:variant>
      <vt:variant>
        <vt:lpwstr/>
      </vt:variant>
      <vt:variant>
        <vt:i4>4784128</vt:i4>
      </vt:variant>
      <vt:variant>
        <vt:i4>4542</vt:i4>
      </vt:variant>
      <vt:variant>
        <vt:i4>0</vt:i4>
      </vt:variant>
      <vt:variant>
        <vt:i4>5</vt:i4>
      </vt:variant>
      <vt:variant>
        <vt:lpwstr>http://www.mop.gov.si/fileadmin/mop.gov.si/pageuploads/podrocja/voda/opvp/OPVP_Si_KPN/49_Begunje_3465/Globine_pri_Q500.pdf</vt:lpwstr>
      </vt:variant>
      <vt:variant>
        <vt:lpwstr/>
      </vt:variant>
      <vt:variant>
        <vt:i4>5046272</vt:i4>
      </vt:variant>
      <vt:variant>
        <vt:i4>4539</vt:i4>
      </vt:variant>
      <vt:variant>
        <vt:i4>0</vt:i4>
      </vt:variant>
      <vt:variant>
        <vt:i4>5</vt:i4>
      </vt:variant>
      <vt:variant>
        <vt:lpwstr>http://www.mop.gov.si/fileadmin/mop.gov.si/pageuploads/podrocja/voda/opvp/OPVP_Si_KPN/49_Begunje_3465/Globine_pri_Q100.pdf</vt:lpwstr>
      </vt:variant>
      <vt:variant>
        <vt:lpwstr/>
      </vt:variant>
      <vt:variant>
        <vt:i4>2162746</vt:i4>
      </vt:variant>
      <vt:variant>
        <vt:i4>4536</vt:i4>
      </vt:variant>
      <vt:variant>
        <vt:i4>0</vt:i4>
      </vt:variant>
      <vt:variant>
        <vt:i4>5</vt:i4>
      </vt:variant>
      <vt:variant>
        <vt:lpwstr>http://www.mop.gov.si/fileadmin/mop.gov.si/pageuploads/podrocja/voda/opvp/OPVP_Si_KPN/49_Begunje_3465/Globine_pri_Q10.pdf</vt:lpwstr>
      </vt:variant>
      <vt:variant>
        <vt:lpwstr/>
      </vt:variant>
      <vt:variant>
        <vt:i4>7864364</vt:i4>
      </vt:variant>
      <vt:variant>
        <vt:i4>4533</vt:i4>
      </vt:variant>
      <vt:variant>
        <vt:i4>0</vt:i4>
      </vt:variant>
      <vt:variant>
        <vt:i4>5</vt:i4>
      </vt:variant>
      <vt:variant>
        <vt:lpwstr>http://www.mop.gov.si/fileadmin/mop.gov.si/pageuploads/podrocja/voda/opvp/OPVP_Si_KPN/49_Begunje_3465/Poplavna_linija_Q500.pdf</vt:lpwstr>
      </vt:variant>
      <vt:variant>
        <vt:lpwstr/>
      </vt:variant>
      <vt:variant>
        <vt:i4>8126508</vt:i4>
      </vt:variant>
      <vt:variant>
        <vt:i4>4530</vt:i4>
      </vt:variant>
      <vt:variant>
        <vt:i4>0</vt:i4>
      </vt:variant>
      <vt:variant>
        <vt:i4>5</vt:i4>
      </vt:variant>
      <vt:variant>
        <vt:lpwstr>http://www.mop.gov.si/fileadmin/mop.gov.si/pageuploads/podrocja/voda/opvp/OPVP_Si_KPN/49_Begunje_3465/Poplavna_linija_Q100.pdf</vt:lpwstr>
      </vt:variant>
      <vt:variant>
        <vt:lpwstr/>
      </vt:variant>
      <vt:variant>
        <vt:i4>1048598</vt:i4>
      </vt:variant>
      <vt:variant>
        <vt:i4>4527</vt:i4>
      </vt:variant>
      <vt:variant>
        <vt:i4>0</vt:i4>
      </vt:variant>
      <vt:variant>
        <vt:i4>5</vt:i4>
      </vt:variant>
      <vt:variant>
        <vt:lpwstr>http://www.mop.gov.si/fileadmin/mop.gov.si/pageuploads/podrocja/voda/opvp/OPVP_Si_KPN/49_Begunje_3465/Poplavna_linija_Q10.pdf</vt:lpwstr>
      </vt:variant>
      <vt:variant>
        <vt:lpwstr/>
      </vt:variant>
      <vt:variant>
        <vt:i4>65540</vt:i4>
      </vt:variant>
      <vt:variant>
        <vt:i4>4524</vt:i4>
      </vt:variant>
      <vt:variant>
        <vt:i4>0</vt:i4>
      </vt:variant>
      <vt:variant>
        <vt:i4>5</vt:i4>
      </vt:variant>
      <vt:variant>
        <vt:lpwstr>http://www.mop.gov.si/fileadmin/mop.gov.si/pageuploads/podrocja/voda/opvp/OPVP_Si_KPO/ogrozenost_Q500_KGorica.pdf</vt:lpwstr>
      </vt:variant>
      <vt:variant>
        <vt:lpwstr/>
      </vt:variant>
      <vt:variant>
        <vt:i4>65536</vt:i4>
      </vt:variant>
      <vt:variant>
        <vt:i4>4521</vt:i4>
      </vt:variant>
      <vt:variant>
        <vt:i4>0</vt:i4>
      </vt:variant>
      <vt:variant>
        <vt:i4>5</vt:i4>
      </vt:variant>
      <vt:variant>
        <vt:lpwstr>http://www.mop.gov.si/fileadmin/mop.gov.si/pageuploads/podrocja/voda/opvp/OPVP_Si_KPO/ogrozenost_Q100_KGorica.pdf</vt:lpwstr>
      </vt:variant>
      <vt:variant>
        <vt:lpwstr/>
      </vt:variant>
      <vt:variant>
        <vt:i4>7864367</vt:i4>
      </vt:variant>
      <vt:variant>
        <vt:i4>4518</vt:i4>
      </vt:variant>
      <vt:variant>
        <vt:i4>0</vt:i4>
      </vt:variant>
      <vt:variant>
        <vt:i4>5</vt:i4>
      </vt:variant>
      <vt:variant>
        <vt:lpwstr>http://www.mop.gov.si/fileadmin/mop.gov.si/pageuploads/podrocja/voda/opvp/OPVP_Si_KPO/ogrozenost_Q10_KGorica.pdf</vt:lpwstr>
      </vt:variant>
      <vt:variant>
        <vt:lpwstr/>
      </vt:variant>
      <vt:variant>
        <vt:i4>5373971</vt:i4>
      </vt:variant>
      <vt:variant>
        <vt:i4>4515</vt:i4>
      </vt:variant>
      <vt:variant>
        <vt:i4>0</vt:i4>
      </vt:variant>
      <vt:variant>
        <vt:i4>5</vt:i4>
      </vt:variant>
      <vt:variant>
        <vt:lpwstr>http://www.mop.gov.si/fileadmin/mop.gov.si/pageuploads/podrocja/voda/opvp/OPVP_Si_KPN/48_Kamna_Gorica/Globine_pri_Q500.pdf</vt:lpwstr>
      </vt:variant>
      <vt:variant>
        <vt:lpwstr/>
      </vt:variant>
      <vt:variant>
        <vt:i4>5636115</vt:i4>
      </vt:variant>
      <vt:variant>
        <vt:i4>4512</vt:i4>
      </vt:variant>
      <vt:variant>
        <vt:i4>0</vt:i4>
      </vt:variant>
      <vt:variant>
        <vt:i4>5</vt:i4>
      </vt:variant>
      <vt:variant>
        <vt:lpwstr>http://www.mop.gov.si/fileadmin/mop.gov.si/pageuploads/podrocja/voda/opvp/OPVP_Si_KPN/48_Kamna_Gorica/Globine_pri_Q100.pdf</vt:lpwstr>
      </vt:variant>
      <vt:variant>
        <vt:lpwstr/>
      </vt:variant>
      <vt:variant>
        <vt:i4>3801129</vt:i4>
      </vt:variant>
      <vt:variant>
        <vt:i4>4509</vt:i4>
      </vt:variant>
      <vt:variant>
        <vt:i4>0</vt:i4>
      </vt:variant>
      <vt:variant>
        <vt:i4>5</vt:i4>
      </vt:variant>
      <vt:variant>
        <vt:lpwstr>http://www.mop.gov.si/fileadmin/mop.gov.si/pageuploads/podrocja/voda/opvp/OPVP_Si_KPN/48_Kamna_Gorica/Globine_pri_Q10.pdf</vt:lpwstr>
      </vt:variant>
      <vt:variant>
        <vt:lpwstr/>
      </vt:variant>
      <vt:variant>
        <vt:i4>6488127</vt:i4>
      </vt:variant>
      <vt:variant>
        <vt:i4>4506</vt:i4>
      </vt:variant>
      <vt:variant>
        <vt:i4>0</vt:i4>
      </vt:variant>
      <vt:variant>
        <vt:i4>5</vt:i4>
      </vt:variant>
      <vt:variant>
        <vt:lpwstr>http://www.mop.gov.si/fileadmin/mop.gov.si/pageuploads/podrocja/voda/opvp/OPVP_Si_KPN/48_Kamna_Gorica/Poplavna_linija_Q500.pdf</vt:lpwstr>
      </vt:variant>
      <vt:variant>
        <vt:lpwstr/>
      </vt:variant>
      <vt:variant>
        <vt:i4>6750271</vt:i4>
      </vt:variant>
      <vt:variant>
        <vt:i4>4503</vt:i4>
      </vt:variant>
      <vt:variant>
        <vt:i4>0</vt:i4>
      </vt:variant>
      <vt:variant>
        <vt:i4>5</vt:i4>
      </vt:variant>
      <vt:variant>
        <vt:lpwstr>http://www.mop.gov.si/fileadmin/mop.gov.si/pageuploads/podrocja/voda/opvp/OPVP_Si_KPN/48_Kamna_Gorica/Poplavna_linija_Q100.pdf</vt:lpwstr>
      </vt:variant>
      <vt:variant>
        <vt:lpwstr/>
      </vt:variant>
      <vt:variant>
        <vt:i4>720901</vt:i4>
      </vt:variant>
      <vt:variant>
        <vt:i4>4500</vt:i4>
      </vt:variant>
      <vt:variant>
        <vt:i4>0</vt:i4>
      </vt:variant>
      <vt:variant>
        <vt:i4>5</vt:i4>
      </vt:variant>
      <vt:variant>
        <vt:lpwstr>http://www.mop.gov.si/fileadmin/mop.gov.si/pageuploads/podrocja/voda/opvp/OPVP_Si_KPN/48_Kamna_Gorica/Poplavna_linija_Q10.pdf</vt:lpwstr>
      </vt:variant>
      <vt:variant>
        <vt:lpwstr/>
      </vt:variant>
      <vt:variant>
        <vt:i4>7667821</vt:i4>
      </vt:variant>
      <vt:variant>
        <vt:i4>4497</vt:i4>
      </vt:variant>
      <vt:variant>
        <vt:i4>0</vt:i4>
      </vt:variant>
      <vt:variant>
        <vt:i4>5</vt:i4>
      </vt:variant>
      <vt:variant>
        <vt:lpwstr>http://www.mop.gov.si/fileadmin/mop.gov.si/pageuploads/podrocja/voda/opvp/OPVP_Si_KPO/ogrozenost_Q500_Kropa.pdf</vt:lpwstr>
      </vt:variant>
      <vt:variant>
        <vt:lpwstr/>
      </vt:variant>
      <vt:variant>
        <vt:i4>7667817</vt:i4>
      </vt:variant>
      <vt:variant>
        <vt:i4>4494</vt:i4>
      </vt:variant>
      <vt:variant>
        <vt:i4>0</vt:i4>
      </vt:variant>
      <vt:variant>
        <vt:i4>5</vt:i4>
      </vt:variant>
      <vt:variant>
        <vt:lpwstr>http://www.mop.gov.si/fileadmin/mop.gov.si/pageuploads/podrocja/voda/opvp/OPVP_Si_KPO/ogrozenost_Q100_Kropa.pdf</vt:lpwstr>
      </vt:variant>
      <vt:variant>
        <vt:lpwstr/>
      </vt:variant>
      <vt:variant>
        <vt:i4>1114203</vt:i4>
      </vt:variant>
      <vt:variant>
        <vt:i4>4491</vt:i4>
      </vt:variant>
      <vt:variant>
        <vt:i4>0</vt:i4>
      </vt:variant>
      <vt:variant>
        <vt:i4>5</vt:i4>
      </vt:variant>
      <vt:variant>
        <vt:lpwstr>http://www.mop.gov.si/fileadmin/mop.gov.si/pageuploads/podrocja/voda/opvp/OPVP_Si_KPO/ogrozenost_Q10_Kropa.pdf</vt:lpwstr>
      </vt:variant>
      <vt:variant>
        <vt:lpwstr/>
      </vt:variant>
      <vt:variant>
        <vt:i4>3014783</vt:i4>
      </vt:variant>
      <vt:variant>
        <vt:i4>4488</vt:i4>
      </vt:variant>
      <vt:variant>
        <vt:i4>0</vt:i4>
      </vt:variant>
      <vt:variant>
        <vt:i4>5</vt:i4>
      </vt:variant>
      <vt:variant>
        <vt:lpwstr>http://www.mop.gov.si/fileadmin/mop.gov.si/pageuploads/podrocja/voda/opvp/OPVP_Si_KPN/45_Kropa_3462/Globine_pri_Q500.pdf</vt:lpwstr>
      </vt:variant>
      <vt:variant>
        <vt:lpwstr/>
      </vt:variant>
      <vt:variant>
        <vt:i4>2752639</vt:i4>
      </vt:variant>
      <vt:variant>
        <vt:i4>4485</vt:i4>
      </vt:variant>
      <vt:variant>
        <vt:i4>0</vt:i4>
      </vt:variant>
      <vt:variant>
        <vt:i4>5</vt:i4>
      </vt:variant>
      <vt:variant>
        <vt:lpwstr>http://www.mop.gov.si/fileadmin/mop.gov.si/pageuploads/podrocja/voda/opvp/OPVP_Si_KPN/45_Kropa_3462/Globine_pri_Q100.pdf</vt:lpwstr>
      </vt:variant>
      <vt:variant>
        <vt:lpwstr/>
      </vt:variant>
      <vt:variant>
        <vt:i4>4587589</vt:i4>
      </vt:variant>
      <vt:variant>
        <vt:i4>4482</vt:i4>
      </vt:variant>
      <vt:variant>
        <vt:i4>0</vt:i4>
      </vt:variant>
      <vt:variant>
        <vt:i4>5</vt:i4>
      </vt:variant>
      <vt:variant>
        <vt:lpwstr>http://www.mop.gov.si/fileadmin/mop.gov.si/pageuploads/podrocja/voda/opvp/OPVP_Si_KPN/45_Kropa_3462/Globine_pri_Q10.pdf</vt:lpwstr>
      </vt:variant>
      <vt:variant>
        <vt:lpwstr/>
      </vt:variant>
      <vt:variant>
        <vt:i4>2031699</vt:i4>
      </vt:variant>
      <vt:variant>
        <vt:i4>4479</vt:i4>
      </vt:variant>
      <vt:variant>
        <vt:i4>0</vt:i4>
      </vt:variant>
      <vt:variant>
        <vt:i4>5</vt:i4>
      </vt:variant>
      <vt:variant>
        <vt:lpwstr>http://www.mop.gov.si/fileadmin/mop.gov.si/pageuploads/podrocja/voda/opvp/OPVP_Si_KPN/45_Kropa_3462/Poplavna_linija_Q500.pdf</vt:lpwstr>
      </vt:variant>
      <vt:variant>
        <vt:lpwstr/>
      </vt:variant>
      <vt:variant>
        <vt:i4>1769555</vt:i4>
      </vt:variant>
      <vt:variant>
        <vt:i4>4476</vt:i4>
      </vt:variant>
      <vt:variant>
        <vt:i4>0</vt:i4>
      </vt:variant>
      <vt:variant>
        <vt:i4>5</vt:i4>
      </vt:variant>
      <vt:variant>
        <vt:lpwstr>http://www.mop.gov.si/fileadmin/mop.gov.si/pageuploads/podrocja/voda/opvp/OPVP_Si_KPN/45_Kropa_3462/Poplavna_linija_Q100.pdf</vt:lpwstr>
      </vt:variant>
      <vt:variant>
        <vt:lpwstr/>
      </vt:variant>
      <vt:variant>
        <vt:i4>7798889</vt:i4>
      </vt:variant>
      <vt:variant>
        <vt:i4>4473</vt:i4>
      </vt:variant>
      <vt:variant>
        <vt:i4>0</vt:i4>
      </vt:variant>
      <vt:variant>
        <vt:i4>5</vt:i4>
      </vt:variant>
      <vt:variant>
        <vt:lpwstr>http://www.mop.gov.si/fileadmin/mop.gov.si/pageuploads/podrocja/voda/opvp/OPVP_Si_KPN/45_Kropa_3462/Poplavna_linija_Q10.pdf</vt:lpwstr>
      </vt:variant>
      <vt:variant>
        <vt:lpwstr/>
      </vt:variant>
      <vt:variant>
        <vt:i4>7077989</vt:i4>
      </vt:variant>
      <vt:variant>
        <vt:i4>4470</vt:i4>
      </vt:variant>
      <vt:variant>
        <vt:i4>0</vt:i4>
      </vt:variant>
      <vt:variant>
        <vt:i4>5</vt:i4>
      </vt:variant>
      <vt:variant>
        <vt:lpwstr>http://www.mop.gov.si/fileadmin/mop.gov.si/pageuploads/podrocja/voda/opvp/OPVP_Si_KPO/ogrozenost_Q500_Trzic.pdf</vt:lpwstr>
      </vt:variant>
      <vt:variant>
        <vt:lpwstr/>
      </vt:variant>
      <vt:variant>
        <vt:i4>7077985</vt:i4>
      </vt:variant>
      <vt:variant>
        <vt:i4>4467</vt:i4>
      </vt:variant>
      <vt:variant>
        <vt:i4>0</vt:i4>
      </vt:variant>
      <vt:variant>
        <vt:i4>5</vt:i4>
      </vt:variant>
      <vt:variant>
        <vt:lpwstr>http://www.mop.gov.si/fileadmin/mop.gov.si/pageuploads/podrocja/voda/opvp/OPVP_Si_KPO/ogrozenost_Q100_Trzic.pdf</vt:lpwstr>
      </vt:variant>
      <vt:variant>
        <vt:lpwstr/>
      </vt:variant>
      <vt:variant>
        <vt:i4>1638466</vt:i4>
      </vt:variant>
      <vt:variant>
        <vt:i4>4464</vt:i4>
      </vt:variant>
      <vt:variant>
        <vt:i4>0</vt:i4>
      </vt:variant>
      <vt:variant>
        <vt:i4>5</vt:i4>
      </vt:variant>
      <vt:variant>
        <vt:lpwstr>http://www.mop.gov.si/fileadmin/mop.gov.si/pageuploads/podrocja/voda/opvp/OPVP_Si_KPO/ogrozenost_Q10_Trzic.pdf</vt:lpwstr>
      </vt:variant>
      <vt:variant>
        <vt:lpwstr/>
      </vt:variant>
      <vt:variant>
        <vt:i4>1966180</vt:i4>
      </vt:variant>
      <vt:variant>
        <vt:i4>4461</vt:i4>
      </vt:variant>
      <vt:variant>
        <vt:i4>0</vt:i4>
      </vt:variant>
      <vt:variant>
        <vt:i4>5</vt:i4>
      </vt:variant>
      <vt:variant>
        <vt:lpwstr>http://www.mop.gov.si/fileadmin/mop.gov.si/pageuploads/podrocja/voda/opvp/OPVP_Si_KPN/10_Trzic/Globine_pri_Q500.pdf</vt:lpwstr>
      </vt:variant>
      <vt:variant>
        <vt:lpwstr/>
      </vt:variant>
      <vt:variant>
        <vt:i4>1966176</vt:i4>
      </vt:variant>
      <vt:variant>
        <vt:i4>4458</vt:i4>
      </vt:variant>
      <vt:variant>
        <vt:i4>0</vt:i4>
      </vt:variant>
      <vt:variant>
        <vt:i4>5</vt:i4>
      </vt:variant>
      <vt:variant>
        <vt:lpwstr>http://www.mop.gov.si/fileadmin/mop.gov.si/pageuploads/podrocja/voda/opvp/OPVP_Si_KPN/10_Trzic/Globine_pri_Q100.pdf</vt:lpwstr>
      </vt:variant>
      <vt:variant>
        <vt:lpwstr/>
      </vt:variant>
      <vt:variant>
        <vt:i4>4325482</vt:i4>
      </vt:variant>
      <vt:variant>
        <vt:i4>4455</vt:i4>
      </vt:variant>
      <vt:variant>
        <vt:i4>0</vt:i4>
      </vt:variant>
      <vt:variant>
        <vt:i4>5</vt:i4>
      </vt:variant>
      <vt:variant>
        <vt:lpwstr>http://www.mop.gov.si/fileadmin/mop.gov.si/pageuploads/podrocja/voda/opvp/OPVP_Si_KPN/10_Trzic/Globine_pri_Q10.pdf</vt:lpwstr>
      </vt:variant>
      <vt:variant>
        <vt:lpwstr/>
      </vt:variant>
      <vt:variant>
        <vt:i4>3276885</vt:i4>
      </vt:variant>
      <vt:variant>
        <vt:i4>4452</vt:i4>
      </vt:variant>
      <vt:variant>
        <vt:i4>0</vt:i4>
      </vt:variant>
      <vt:variant>
        <vt:i4>5</vt:i4>
      </vt:variant>
      <vt:variant>
        <vt:lpwstr>http://www.mop.gov.si/fileadmin/mop.gov.si/pageuploads/podrocja/voda/opvp/OPVP_Si_KPN/10_Trzic/Poplavna_linija_Q500.pdf</vt:lpwstr>
      </vt:variant>
      <vt:variant>
        <vt:lpwstr/>
      </vt:variant>
      <vt:variant>
        <vt:i4>3276881</vt:i4>
      </vt:variant>
      <vt:variant>
        <vt:i4>4449</vt:i4>
      </vt:variant>
      <vt:variant>
        <vt:i4>0</vt:i4>
      </vt:variant>
      <vt:variant>
        <vt:i4>5</vt:i4>
      </vt:variant>
      <vt:variant>
        <vt:lpwstr>http://www.mop.gov.si/fileadmin/mop.gov.si/pageuploads/podrocja/voda/opvp/OPVP_Si_KPN/10_Trzic/Poplavna_linija_Q100.pdf</vt:lpwstr>
      </vt:variant>
      <vt:variant>
        <vt:lpwstr/>
      </vt:variant>
      <vt:variant>
        <vt:i4>7209051</vt:i4>
      </vt:variant>
      <vt:variant>
        <vt:i4>4446</vt:i4>
      </vt:variant>
      <vt:variant>
        <vt:i4>0</vt:i4>
      </vt:variant>
      <vt:variant>
        <vt:i4>5</vt:i4>
      </vt:variant>
      <vt:variant>
        <vt:lpwstr>http://www.mop.gov.si/fileadmin/mop.gov.si/pageuploads/podrocja/voda/opvp/OPVP_Si_KPN/10_Trzic/Poplavna_linija_Q10.pdf</vt:lpwstr>
      </vt:variant>
      <vt:variant>
        <vt:lpwstr/>
      </vt:variant>
      <vt:variant>
        <vt:i4>1114163</vt:i4>
      </vt:variant>
      <vt:variant>
        <vt:i4>4439</vt:i4>
      </vt:variant>
      <vt:variant>
        <vt:i4>0</vt:i4>
      </vt:variant>
      <vt:variant>
        <vt:i4>5</vt:i4>
      </vt:variant>
      <vt:variant>
        <vt:lpwstr/>
      </vt:variant>
      <vt:variant>
        <vt:lpwstr>_Toc436589990</vt:lpwstr>
      </vt:variant>
      <vt:variant>
        <vt:i4>1048627</vt:i4>
      </vt:variant>
      <vt:variant>
        <vt:i4>4433</vt:i4>
      </vt:variant>
      <vt:variant>
        <vt:i4>0</vt:i4>
      </vt:variant>
      <vt:variant>
        <vt:i4>5</vt:i4>
      </vt:variant>
      <vt:variant>
        <vt:lpwstr/>
      </vt:variant>
      <vt:variant>
        <vt:lpwstr>_Toc436589989</vt:lpwstr>
      </vt:variant>
      <vt:variant>
        <vt:i4>1048627</vt:i4>
      </vt:variant>
      <vt:variant>
        <vt:i4>4427</vt:i4>
      </vt:variant>
      <vt:variant>
        <vt:i4>0</vt:i4>
      </vt:variant>
      <vt:variant>
        <vt:i4>5</vt:i4>
      </vt:variant>
      <vt:variant>
        <vt:lpwstr/>
      </vt:variant>
      <vt:variant>
        <vt:lpwstr>_Toc436589988</vt:lpwstr>
      </vt:variant>
      <vt:variant>
        <vt:i4>1048627</vt:i4>
      </vt:variant>
      <vt:variant>
        <vt:i4>4421</vt:i4>
      </vt:variant>
      <vt:variant>
        <vt:i4>0</vt:i4>
      </vt:variant>
      <vt:variant>
        <vt:i4>5</vt:i4>
      </vt:variant>
      <vt:variant>
        <vt:lpwstr/>
      </vt:variant>
      <vt:variant>
        <vt:lpwstr>_Toc436589987</vt:lpwstr>
      </vt:variant>
      <vt:variant>
        <vt:i4>1048627</vt:i4>
      </vt:variant>
      <vt:variant>
        <vt:i4>4415</vt:i4>
      </vt:variant>
      <vt:variant>
        <vt:i4>0</vt:i4>
      </vt:variant>
      <vt:variant>
        <vt:i4>5</vt:i4>
      </vt:variant>
      <vt:variant>
        <vt:lpwstr/>
      </vt:variant>
      <vt:variant>
        <vt:lpwstr>_Toc436589986</vt:lpwstr>
      </vt:variant>
      <vt:variant>
        <vt:i4>1048627</vt:i4>
      </vt:variant>
      <vt:variant>
        <vt:i4>4409</vt:i4>
      </vt:variant>
      <vt:variant>
        <vt:i4>0</vt:i4>
      </vt:variant>
      <vt:variant>
        <vt:i4>5</vt:i4>
      </vt:variant>
      <vt:variant>
        <vt:lpwstr/>
      </vt:variant>
      <vt:variant>
        <vt:lpwstr>_Toc436589985</vt:lpwstr>
      </vt:variant>
      <vt:variant>
        <vt:i4>1048627</vt:i4>
      </vt:variant>
      <vt:variant>
        <vt:i4>4403</vt:i4>
      </vt:variant>
      <vt:variant>
        <vt:i4>0</vt:i4>
      </vt:variant>
      <vt:variant>
        <vt:i4>5</vt:i4>
      </vt:variant>
      <vt:variant>
        <vt:lpwstr/>
      </vt:variant>
      <vt:variant>
        <vt:lpwstr>_Toc436589984</vt:lpwstr>
      </vt:variant>
      <vt:variant>
        <vt:i4>1048627</vt:i4>
      </vt:variant>
      <vt:variant>
        <vt:i4>4397</vt:i4>
      </vt:variant>
      <vt:variant>
        <vt:i4>0</vt:i4>
      </vt:variant>
      <vt:variant>
        <vt:i4>5</vt:i4>
      </vt:variant>
      <vt:variant>
        <vt:lpwstr/>
      </vt:variant>
      <vt:variant>
        <vt:lpwstr>_Toc436589983</vt:lpwstr>
      </vt:variant>
      <vt:variant>
        <vt:i4>1048627</vt:i4>
      </vt:variant>
      <vt:variant>
        <vt:i4>4391</vt:i4>
      </vt:variant>
      <vt:variant>
        <vt:i4>0</vt:i4>
      </vt:variant>
      <vt:variant>
        <vt:i4>5</vt:i4>
      </vt:variant>
      <vt:variant>
        <vt:lpwstr/>
      </vt:variant>
      <vt:variant>
        <vt:lpwstr>_Toc436589982</vt:lpwstr>
      </vt:variant>
      <vt:variant>
        <vt:i4>1048627</vt:i4>
      </vt:variant>
      <vt:variant>
        <vt:i4>4385</vt:i4>
      </vt:variant>
      <vt:variant>
        <vt:i4>0</vt:i4>
      </vt:variant>
      <vt:variant>
        <vt:i4>5</vt:i4>
      </vt:variant>
      <vt:variant>
        <vt:lpwstr/>
      </vt:variant>
      <vt:variant>
        <vt:lpwstr>_Toc436589981</vt:lpwstr>
      </vt:variant>
      <vt:variant>
        <vt:i4>1048627</vt:i4>
      </vt:variant>
      <vt:variant>
        <vt:i4>4379</vt:i4>
      </vt:variant>
      <vt:variant>
        <vt:i4>0</vt:i4>
      </vt:variant>
      <vt:variant>
        <vt:i4>5</vt:i4>
      </vt:variant>
      <vt:variant>
        <vt:lpwstr/>
      </vt:variant>
      <vt:variant>
        <vt:lpwstr>_Toc436589980</vt:lpwstr>
      </vt:variant>
      <vt:variant>
        <vt:i4>2031667</vt:i4>
      </vt:variant>
      <vt:variant>
        <vt:i4>4373</vt:i4>
      </vt:variant>
      <vt:variant>
        <vt:i4>0</vt:i4>
      </vt:variant>
      <vt:variant>
        <vt:i4>5</vt:i4>
      </vt:variant>
      <vt:variant>
        <vt:lpwstr/>
      </vt:variant>
      <vt:variant>
        <vt:lpwstr>_Toc436589979</vt:lpwstr>
      </vt:variant>
      <vt:variant>
        <vt:i4>2031667</vt:i4>
      </vt:variant>
      <vt:variant>
        <vt:i4>4367</vt:i4>
      </vt:variant>
      <vt:variant>
        <vt:i4>0</vt:i4>
      </vt:variant>
      <vt:variant>
        <vt:i4>5</vt:i4>
      </vt:variant>
      <vt:variant>
        <vt:lpwstr/>
      </vt:variant>
      <vt:variant>
        <vt:lpwstr>_Toc436589978</vt:lpwstr>
      </vt:variant>
      <vt:variant>
        <vt:i4>2031667</vt:i4>
      </vt:variant>
      <vt:variant>
        <vt:i4>4361</vt:i4>
      </vt:variant>
      <vt:variant>
        <vt:i4>0</vt:i4>
      </vt:variant>
      <vt:variant>
        <vt:i4>5</vt:i4>
      </vt:variant>
      <vt:variant>
        <vt:lpwstr/>
      </vt:variant>
      <vt:variant>
        <vt:lpwstr>_Toc436589977</vt:lpwstr>
      </vt:variant>
      <vt:variant>
        <vt:i4>2031667</vt:i4>
      </vt:variant>
      <vt:variant>
        <vt:i4>4355</vt:i4>
      </vt:variant>
      <vt:variant>
        <vt:i4>0</vt:i4>
      </vt:variant>
      <vt:variant>
        <vt:i4>5</vt:i4>
      </vt:variant>
      <vt:variant>
        <vt:lpwstr/>
      </vt:variant>
      <vt:variant>
        <vt:lpwstr>_Toc436589976</vt:lpwstr>
      </vt:variant>
      <vt:variant>
        <vt:i4>2031667</vt:i4>
      </vt:variant>
      <vt:variant>
        <vt:i4>4349</vt:i4>
      </vt:variant>
      <vt:variant>
        <vt:i4>0</vt:i4>
      </vt:variant>
      <vt:variant>
        <vt:i4>5</vt:i4>
      </vt:variant>
      <vt:variant>
        <vt:lpwstr/>
      </vt:variant>
      <vt:variant>
        <vt:lpwstr>_Toc436589975</vt:lpwstr>
      </vt:variant>
      <vt:variant>
        <vt:i4>2031667</vt:i4>
      </vt:variant>
      <vt:variant>
        <vt:i4>4343</vt:i4>
      </vt:variant>
      <vt:variant>
        <vt:i4>0</vt:i4>
      </vt:variant>
      <vt:variant>
        <vt:i4>5</vt:i4>
      </vt:variant>
      <vt:variant>
        <vt:lpwstr/>
      </vt:variant>
      <vt:variant>
        <vt:lpwstr>_Toc436589974</vt:lpwstr>
      </vt:variant>
      <vt:variant>
        <vt:i4>2031667</vt:i4>
      </vt:variant>
      <vt:variant>
        <vt:i4>4337</vt:i4>
      </vt:variant>
      <vt:variant>
        <vt:i4>0</vt:i4>
      </vt:variant>
      <vt:variant>
        <vt:i4>5</vt:i4>
      </vt:variant>
      <vt:variant>
        <vt:lpwstr/>
      </vt:variant>
      <vt:variant>
        <vt:lpwstr>_Toc436589973</vt:lpwstr>
      </vt:variant>
      <vt:variant>
        <vt:i4>2031667</vt:i4>
      </vt:variant>
      <vt:variant>
        <vt:i4>4331</vt:i4>
      </vt:variant>
      <vt:variant>
        <vt:i4>0</vt:i4>
      </vt:variant>
      <vt:variant>
        <vt:i4>5</vt:i4>
      </vt:variant>
      <vt:variant>
        <vt:lpwstr/>
      </vt:variant>
      <vt:variant>
        <vt:lpwstr>_Toc436589972</vt:lpwstr>
      </vt:variant>
      <vt:variant>
        <vt:i4>2031667</vt:i4>
      </vt:variant>
      <vt:variant>
        <vt:i4>4325</vt:i4>
      </vt:variant>
      <vt:variant>
        <vt:i4>0</vt:i4>
      </vt:variant>
      <vt:variant>
        <vt:i4>5</vt:i4>
      </vt:variant>
      <vt:variant>
        <vt:lpwstr/>
      </vt:variant>
      <vt:variant>
        <vt:lpwstr>_Toc436589971</vt:lpwstr>
      </vt:variant>
      <vt:variant>
        <vt:i4>2031667</vt:i4>
      </vt:variant>
      <vt:variant>
        <vt:i4>4319</vt:i4>
      </vt:variant>
      <vt:variant>
        <vt:i4>0</vt:i4>
      </vt:variant>
      <vt:variant>
        <vt:i4>5</vt:i4>
      </vt:variant>
      <vt:variant>
        <vt:lpwstr/>
      </vt:variant>
      <vt:variant>
        <vt:lpwstr>_Toc436589970</vt:lpwstr>
      </vt:variant>
      <vt:variant>
        <vt:i4>1966131</vt:i4>
      </vt:variant>
      <vt:variant>
        <vt:i4>4313</vt:i4>
      </vt:variant>
      <vt:variant>
        <vt:i4>0</vt:i4>
      </vt:variant>
      <vt:variant>
        <vt:i4>5</vt:i4>
      </vt:variant>
      <vt:variant>
        <vt:lpwstr/>
      </vt:variant>
      <vt:variant>
        <vt:lpwstr>_Toc436589969</vt:lpwstr>
      </vt:variant>
      <vt:variant>
        <vt:i4>1966131</vt:i4>
      </vt:variant>
      <vt:variant>
        <vt:i4>4307</vt:i4>
      </vt:variant>
      <vt:variant>
        <vt:i4>0</vt:i4>
      </vt:variant>
      <vt:variant>
        <vt:i4>5</vt:i4>
      </vt:variant>
      <vt:variant>
        <vt:lpwstr/>
      </vt:variant>
      <vt:variant>
        <vt:lpwstr>_Toc436589968</vt:lpwstr>
      </vt:variant>
      <vt:variant>
        <vt:i4>1966131</vt:i4>
      </vt:variant>
      <vt:variant>
        <vt:i4>4301</vt:i4>
      </vt:variant>
      <vt:variant>
        <vt:i4>0</vt:i4>
      </vt:variant>
      <vt:variant>
        <vt:i4>5</vt:i4>
      </vt:variant>
      <vt:variant>
        <vt:lpwstr/>
      </vt:variant>
      <vt:variant>
        <vt:lpwstr>_Toc436589967</vt:lpwstr>
      </vt:variant>
      <vt:variant>
        <vt:i4>1966131</vt:i4>
      </vt:variant>
      <vt:variant>
        <vt:i4>4295</vt:i4>
      </vt:variant>
      <vt:variant>
        <vt:i4>0</vt:i4>
      </vt:variant>
      <vt:variant>
        <vt:i4>5</vt:i4>
      </vt:variant>
      <vt:variant>
        <vt:lpwstr/>
      </vt:variant>
      <vt:variant>
        <vt:lpwstr>_Toc436589966</vt:lpwstr>
      </vt:variant>
      <vt:variant>
        <vt:i4>1966131</vt:i4>
      </vt:variant>
      <vt:variant>
        <vt:i4>4289</vt:i4>
      </vt:variant>
      <vt:variant>
        <vt:i4>0</vt:i4>
      </vt:variant>
      <vt:variant>
        <vt:i4>5</vt:i4>
      </vt:variant>
      <vt:variant>
        <vt:lpwstr/>
      </vt:variant>
      <vt:variant>
        <vt:lpwstr>_Toc436589965</vt:lpwstr>
      </vt:variant>
      <vt:variant>
        <vt:i4>1966131</vt:i4>
      </vt:variant>
      <vt:variant>
        <vt:i4>4283</vt:i4>
      </vt:variant>
      <vt:variant>
        <vt:i4>0</vt:i4>
      </vt:variant>
      <vt:variant>
        <vt:i4>5</vt:i4>
      </vt:variant>
      <vt:variant>
        <vt:lpwstr/>
      </vt:variant>
      <vt:variant>
        <vt:lpwstr>_Toc436589964</vt:lpwstr>
      </vt:variant>
      <vt:variant>
        <vt:i4>1966131</vt:i4>
      </vt:variant>
      <vt:variant>
        <vt:i4>4277</vt:i4>
      </vt:variant>
      <vt:variant>
        <vt:i4>0</vt:i4>
      </vt:variant>
      <vt:variant>
        <vt:i4>5</vt:i4>
      </vt:variant>
      <vt:variant>
        <vt:lpwstr/>
      </vt:variant>
      <vt:variant>
        <vt:lpwstr>_Toc436589963</vt:lpwstr>
      </vt:variant>
      <vt:variant>
        <vt:i4>1966131</vt:i4>
      </vt:variant>
      <vt:variant>
        <vt:i4>4271</vt:i4>
      </vt:variant>
      <vt:variant>
        <vt:i4>0</vt:i4>
      </vt:variant>
      <vt:variant>
        <vt:i4>5</vt:i4>
      </vt:variant>
      <vt:variant>
        <vt:lpwstr/>
      </vt:variant>
      <vt:variant>
        <vt:lpwstr>_Toc436589962</vt:lpwstr>
      </vt:variant>
      <vt:variant>
        <vt:i4>1966131</vt:i4>
      </vt:variant>
      <vt:variant>
        <vt:i4>4265</vt:i4>
      </vt:variant>
      <vt:variant>
        <vt:i4>0</vt:i4>
      </vt:variant>
      <vt:variant>
        <vt:i4>5</vt:i4>
      </vt:variant>
      <vt:variant>
        <vt:lpwstr/>
      </vt:variant>
      <vt:variant>
        <vt:lpwstr>_Toc436589961</vt:lpwstr>
      </vt:variant>
      <vt:variant>
        <vt:i4>1966131</vt:i4>
      </vt:variant>
      <vt:variant>
        <vt:i4>4259</vt:i4>
      </vt:variant>
      <vt:variant>
        <vt:i4>0</vt:i4>
      </vt:variant>
      <vt:variant>
        <vt:i4>5</vt:i4>
      </vt:variant>
      <vt:variant>
        <vt:lpwstr/>
      </vt:variant>
      <vt:variant>
        <vt:lpwstr>_Toc436589960</vt:lpwstr>
      </vt:variant>
      <vt:variant>
        <vt:i4>1900595</vt:i4>
      </vt:variant>
      <vt:variant>
        <vt:i4>4253</vt:i4>
      </vt:variant>
      <vt:variant>
        <vt:i4>0</vt:i4>
      </vt:variant>
      <vt:variant>
        <vt:i4>5</vt:i4>
      </vt:variant>
      <vt:variant>
        <vt:lpwstr/>
      </vt:variant>
      <vt:variant>
        <vt:lpwstr>_Toc436589959</vt:lpwstr>
      </vt:variant>
      <vt:variant>
        <vt:i4>1900595</vt:i4>
      </vt:variant>
      <vt:variant>
        <vt:i4>4247</vt:i4>
      </vt:variant>
      <vt:variant>
        <vt:i4>0</vt:i4>
      </vt:variant>
      <vt:variant>
        <vt:i4>5</vt:i4>
      </vt:variant>
      <vt:variant>
        <vt:lpwstr/>
      </vt:variant>
      <vt:variant>
        <vt:lpwstr>_Toc436589958</vt:lpwstr>
      </vt:variant>
      <vt:variant>
        <vt:i4>1900595</vt:i4>
      </vt:variant>
      <vt:variant>
        <vt:i4>4241</vt:i4>
      </vt:variant>
      <vt:variant>
        <vt:i4>0</vt:i4>
      </vt:variant>
      <vt:variant>
        <vt:i4>5</vt:i4>
      </vt:variant>
      <vt:variant>
        <vt:lpwstr/>
      </vt:variant>
      <vt:variant>
        <vt:lpwstr>_Toc436589957</vt:lpwstr>
      </vt:variant>
      <vt:variant>
        <vt:i4>1900595</vt:i4>
      </vt:variant>
      <vt:variant>
        <vt:i4>4235</vt:i4>
      </vt:variant>
      <vt:variant>
        <vt:i4>0</vt:i4>
      </vt:variant>
      <vt:variant>
        <vt:i4>5</vt:i4>
      </vt:variant>
      <vt:variant>
        <vt:lpwstr/>
      </vt:variant>
      <vt:variant>
        <vt:lpwstr>_Toc436589956</vt:lpwstr>
      </vt:variant>
      <vt:variant>
        <vt:i4>1900595</vt:i4>
      </vt:variant>
      <vt:variant>
        <vt:i4>4229</vt:i4>
      </vt:variant>
      <vt:variant>
        <vt:i4>0</vt:i4>
      </vt:variant>
      <vt:variant>
        <vt:i4>5</vt:i4>
      </vt:variant>
      <vt:variant>
        <vt:lpwstr/>
      </vt:variant>
      <vt:variant>
        <vt:lpwstr>_Toc436589955</vt:lpwstr>
      </vt:variant>
      <vt:variant>
        <vt:i4>1900595</vt:i4>
      </vt:variant>
      <vt:variant>
        <vt:i4>4223</vt:i4>
      </vt:variant>
      <vt:variant>
        <vt:i4>0</vt:i4>
      </vt:variant>
      <vt:variant>
        <vt:i4>5</vt:i4>
      </vt:variant>
      <vt:variant>
        <vt:lpwstr/>
      </vt:variant>
      <vt:variant>
        <vt:lpwstr>_Toc436589954</vt:lpwstr>
      </vt:variant>
      <vt:variant>
        <vt:i4>1900595</vt:i4>
      </vt:variant>
      <vt:variant>
        <vt:i4>4217</vt:i4>
      </vt:variant>
      <vt:variant>
        <vt:i4>0</vt:i4>
      </vt:variant>
      <vt:variant>
        <vt:i4>5</vt:i4>
      </vt:variant>
      <vt:variant>
        <vt:lpwstr/>
      </vt:variant>
      <vt:variant>
        <vt:lpwstr>_Toc436589953</vt:lpwstr>
      </vt:variant>
      <vt:variant>
        <vt:i4>1900595</vt:i4>
      </vt:variant>
      <vt:variant>
        <vt:i4>4211</vt:i4>
      </vt:variant>
      <vt:variant>
        <vt:i4>0</vt:i4>
      </vt:variant>
      <vt:variant>
        <vt:i4>5</vt:i4>
      </vt:variant>
      <vt:variant>
        <vt:lpwstr/>
      </vt:variant>
      <vt:variant>
        <vt:lpwstr>_Toc436589952</vt:lpwstr>
      </vt:variant>
      <vt:variant>
        <vt:i4>1900595</vt:i4>
      </vt:variant>
      <vt:variant>
        <vt:i4>4205</vt:i4>
      </vt:variant>
      <vt:variant>
        <vt:i4>0</vt:i4>
      </vt:variant>
      <vt:variant>
        <vt:i4>5</vt:i4>
      </vt:variant>
      <vt:variant>
        <vt:lpwstr/>
      </vt:variant>
      <vt:variant>
        <vt:lpwstr>_Toc436589951</vt:lpwstr>
      </vt:variant>
      <vt:variant>
        <vt:i4>1900595</vt:i4>
      </vt:variant>
      <vt:variant>
        <vt:i4>4199</vt:i4>
      </vt:variant>
      <vt:variant>
        <vt:i4>0</vt:i4>
      </vt:variant>
      <vt:variant>
        <vt:i4>5</vt:i4>
      </vt:variant>
      <vt:variant>
        <vt:lpwstr/>
      </vt:variant>
      <vt:variant>
        <vt:lpwstr>_Toc436589950</vt:lpwstr>
      </vt:variant>
      <vt:variant>
        <vt:i4>1835059</vt:i4>
      </vt:variant>
      <vt:variant>
        <vt:i4>4193</vt:i4>
      </vt:variant>
      <vt:variant>
        <vt:i4>0</vt:i4>
      </vt:variant>
      <vt:variant>
        <vt:i4>5</vt:i4>
      </vt:variant>
      <vt:variant>
        <vt:lpwstr/>
      </vt:variant>
      <vt:variant>
        <vt:lpwstr>_Toc436589949</vt:lpwstr>
      </vt:variant>
      <vt:variant>
        <vt:i4>1835059</vt:i4>
      </vt:variant>
      <vt:variant>
        <vt:i4>4187</vt:i4>
      </vt:variant>
      <vt:variant>
        <vt:i4>0</vt:i4>
      </vt:variant>
      <vt:variant>
        <vt:i4>5</vt:i4>
      </vt:variant>
      <vt:variant>
        <vt:lpwstr/>
      </vt:variant>
      <vt:variant>
        <vt:lpwstr>_Toc436589948</vt:lpwstr>
      </vt:variant>
      <vt:variant>
        <vt:i4>1835059</vt:i4>
      </vt:variant>
      <vt:variant>
        <vt:i4>4181</vt:i4>
      </vt:variant>
      <vt:variant>
        <vt:i4>0</vt:i4>
      </vt:variant>
      <vt:variant>
        <vt:i4>5</vt:i4>
      </vt:variant>
      <vt:variant>
        <vt:lpwstr/>
      </vt:variant>
      <vt:variant>
        <vt:lpwstr>_Toc436589947</vt:lpwstr>
      </vt:variant>
      <vt:variant>
        <vt:i4>1835059</vt:i4>
      </vt:variant>
      <vt:variant>
        <vt:i4>4175</vt:i4>
      </vt:variant>
      <vt:variant>
        <vt:i4>0</vt:i4>
      </vt:variant>
      <vt:variant>
        <vt:i4>5</vt:i4>
      </vt:variant>
      <vt:variant>
        <vt:lpwstr/>
      </vt:variant>
      <vt:variant>
        <vt:lpwstr>_Toc436589946</vt:lpwstr>
      </vt:variant>
      <vt:variant>
        <vt:i4>1835059</vt:i4>
      </vt:variant>
      <vt:variant>
        <vt:i4>4169</vt:i4>
      </vt:variant>
      <vt:variant>
        <vt:i4>0</vt:i4>
      </vt:variant>
      <vt:variant>
        <vt:i4>5</vt:i4>
      </vt:variant>
      <vt:variant>
        <vt:lpwstr/>
      </vt:variant>
      <vt:variant>
        <vt:lpwstr>_Toc436589945</vt:lpwstr>
      </vt:variant>
      <vt:variant>
        <vt:i4>1835059</vt:i4>
      </vt:variant>
      <vt:variant>
        <vt:i4>4163</vt:i4>
      </vt:variant>
      <vt:variant>
        <vt:i4>0</vt:i4>
      </vt:variant>
      <vt:variant>
        <vt:i4>5</vt:i4>
      </vt:variant>
      <vt:variant>
        <vt:lpwstr/>
      </vt:variant>
      <vt:variant>
        <vt:lpwstr>_Toc436589944</vt:lpwstr>
      </vt:variant>
      <vt:variant>
        <vt:i4>1835059</vt:i4>
      </vt:variant>
      <vt:variant>
        <vt:i4>4157</vt:i4>
      </vt:variant>
      <vt:variant>
        <vt:i4>0</vt:i4>
      </vt:variant>
      <vt:variant>
        <vt:i4>5</vt:i4>
      </vt:variant>
      <vt:variant>
        <vt:lpwstr/>
      </vt:variant>
      <vt:variant>
        <vt:lpwstr>_Toc436589943</vt:lpwstr>
      </vt:variant>
      <vt:variant>
        <vt:i4>1835059</vt:i4>
      </vt:variant>
      <vt:variant>
        <vt:i4>4151</vt:i4>
      </vt:variant>
      <vt:variant>
        <vt:i4>0</vt:i4>
      </vt:variant>
      <vt:variant>
        <vt:i4>5</vt:i4>
      </vt:variant>
      <vt:variant>
        <vt:lpwstr/>
      </vt:variant>
      <vt:variant>
        <vt:lpwstr>_Toc436589942</vt:lpwstr>
      </vt:variant>
      <vt:variant>
        <vt:i4>1835059</vt:i4>
      </vt:variant>
      <vt:variant>
        <vt:i4>4145</vt:i4>
      </vt:variant>
      <vt:variant>
        <vt:i4>0</vt:i4>
      </vt:variant>
      <vt:variant>
        <vt:i4>5</vt:i4>
      </vt:variant>
      <vt:variant>
        <vt:lpwstr/>
      </vt:variant>
      <vt:variant>
        <vt:lpwstr>_Toc436589941</vt:lpwstr>
      </vt:variant>
      <vt:variant>
        <vt:i4>1835059</vt:i4>
      </vt:variant>
      <vt:variant>
        <vt:i4>4139</vt:i4>
      </vt:variant>
      <vt:variant>
        <vt:i4>0</vt:i4>
      </vt:variant>
      <vt:variant>
        <vt:i4>5</vt:i4>
      </vt:variant>
      <vt:variant>
        <vt:lpwstr/>
      </vt:variant>
      <vt:variant>
        <vt:lpwstr>_Toc436589940</vt:lpwstr>
      </vt:variant>
      <vt:variant>
        <vt:i4>1769523</vt:i4>
      </vt:variant>
      <vt:variant>
        <vt:i4>4133</vt:i4>
      </vt:variant>
      <vt:variant>
        <vt:i4>0</vt:i4>
      </vt:variant>
      <vt:variant>
        <vt:i4>5</vt:i4>
      </vt:variant>
      <vt:variant>
        <vt:lpwstr/>
      </vt:variant>
      <vt:variant>
        <vt:lpwstr>_Toc436589939</vt:lpwstr>
      </vt:variant>
      <vt:variant>
        <vt:i4>1769523</vt:i4>
      </vt:variant>
      <vt:variant>
        <vt:i4>4127</vt:i4>
      </vt:variant>
      <vt:variant>
        <vt:i4>0</vt:i4>
      </vt:variant>
      <vt:variant>
        <vt:i4>5</vt:i4>
      </vt:variant>
      <vt:variant>
        <vt:lpwstr/>
      </vt:variant>
      <vt:variant>
        <vt:lpwstr>_Toc436589938</vt:lpwstr>
      </vt:variant>
      <vt:variant>
        <vt:i4>1769523</vt:i4>
      </vt:variant>
      <vt:variant>
        <vt:i4>4121</vt:i4>
      </vt:variant>
      <vt:variant>
        <vt:i4>0</vt:i4>
      </vt:variant>
      <vt:variant>
        <vt:i4>5</vt:i4>
      </vt:variant>
      <vt:variant>
        <vt:lpwstr/>
      </vt:variant>
      <vt:variant>
        <vt:lpwstr>_Toc436589937</vt:lpwstr>
      </vt:variant>
      <vt:variant>
        <vt:i4>1769523</vt:i4>
      </vt:variant>
      <vt:variant>
        <vt:i4>4115</vt:i4>
      </vt:variant>
      <vt:variant>
        <vt:i4>0</vt:i4>
      </vt:variant>
      <vt:variant>
        <vt:i4>5</vt:i4>
      </vt:variant>
      <vt:variant>
        <vt:lpwstr/>
      </vt:variant>
      <vt:variant>
        <vt:lpwstr>_Toc436589936</vt:lpwstr>
      </vt:variant>
      <vt:variant>
        <vt:i4>1769523</vt:i4>
      </vt:variant>
      <vt:variant>
        <vt:i4>4109</vt:i4>
      </vt:variant>
      <vt:variant>
        <vt:i4>0</vt:i4>
      </vt:variant>
      <vt:variant>
        <vt:i4>5</vt:i4>
      </vt:variant>
      <vt:variant>
        <vt:lpwstr/>
      </vt:variant>
      <vt:variant>
        <vt:lpwstr>_Toc436589935</vt:lpwstr>
      </vt:variant>
      <vt:variant>
        <vt:i4>1769523</vt:i4>
      </vt:variant>
      <vt:variant>
        <vt:i4>4103</vt:i4>
      </vt:variant>
      <vt:variant>
        <vt:i4>0</vt:i4>
      </vt:variant>
      <vt:variant>
        <vt:i4>5</vt:i4>
      </vt:variant>
      <vt:variant>
        <vt:lpwstr/>
      </vt:variant>
      <vt:variant>
        <vt:lpwstr>_Toc436589934</vt:lpwstr>
      </vt:variant>
      <vt:variant>
        <vt:i4>1769523</vt:i4>
      </vt:variant>
      <vt:variant>
        <vt:i4>4097</vt:i4>
      </vt:variant>
      <vt:variant>
        <vt:i4>0</vt:i4>
      </vt:variant>
      <vt:variant>
        <vt:i4>5</vt:i4>
      </vt:variant>
      <vt:variant>
        <vt:lpwstr/>
      </vt:variant>
      <vt:variant>
        <vt:lpwstr>_Toc436589933</vt:lpwstr>
      </vt:variant>
      <vt:variant>
        <vt:i4>1769523</vt:i4>
      </vt:variant>
      <vt:variant>
        <vt:i4>4091</vt:i4>
      </vt:variant>
      <vt:variant>
        <vt:i4>0</vt:i4>
      </vt:variant>
      <vt:variant>
        <vt:i4>5</vt:i4>
      </vt:variant>
      <vt:variant>
        <vt:lpwstr/>
      </vt:variant>
      <vt:variant>
        <vt:lpwstr>_Toc436589932</vt:lpwstr>
      </vt:variant>
      <vt:variant>
        <vt:i4>1769523</vt:i4>
      </vt:variant>
      <vt:variant>
        <vt:i4>4085</vt:i4>
      </vt:variant>
      <vt:variant>
        <vt:i4>0</vt:i4>
      </vt:variant>
      <vt:variant>
        <vt:i4>5</vt:i4>
      </vt:variant>
      <vt:variant>
        <vt:lpwstr/>
      </vt:variant>
      <vt:variant>
        <vt:lpwstr>_Toc436589931</vt:lpwstr>
      </vt:variant>
      <vt:variant>
        <vt:i4>1769523</vt:i4>
      </vt:variant>
      <vt:variant>
        <vt:i4>4079</vt:i4>
      </vt:variant>
      <vt:variant>
        <vt:i4>0</vt:i4>
      </vt:variant>
      <vt:variant>
        <vt:i4>5</vt:i4>
      </vt:variant>
      <vt:variant>
        <vt:lpwstr/>
      </vt:variant>
      <vt:variant>
        <vt:lpwstr>_Toc436589930</vt:lpwstr>
      </vt:variant>
      <vt:variant>
        <vt:i4>1703987</vt:i4>
      </vt:variant>
      <vt:variant>
        <vt:i4>4073</vt:i4>
      </vt:variant>
      <vt:variant>
        <vt:i4>0</vt:i4>
      </vt:variant>
      <vt:variant>
        <vt:i4>5</vt:i4>
      </vt:variant>
      <vt:variant>
        <vt:lpwstr/>
      </vt:variant>
      <vt:variant>
        <vt:lpwstr>_Toc436589929</vt:lpwstr>
      </vt:variant>
      <vt:variant>
        <vt:i4>1703987</vt:i4>
      </vt:variant>
      <vt:variant>
        <vt:i4>4067</vt:i4>
      </vt:variant>
      <vt:variant>
        <vt:i4>0</vt:i4>
      </vt:variant>
      <vt:variant>
        <vt:i4>5</vt:i4>
      </vt:variant>
      <vt:variant>
        <vt:lpwstr/>
      </vt:variant>
      <vt:variant>
        <vt:lpwstr>_Toc436589928</vt:lpwstr>
      </vt:variant>
      <vt:variant>
        <vt:i4>1703987</vt:i4>
      </vt:variant>
      <vt:variant>
        <vt:i4>4061</vt:i4>
      </vt:variant>
      <vt:variant>
        <vt:i4>0</vt:i4>
      </vt:variant>
      <vt:variant>
        <vt:i4>5</vt:i4>
      </vt:variant>
      <vt:variant>
        <vt:lpwstr/>
      </vt:variant>
      <vt:variant>
        <vt:lpwstr>_Toc436589927</vt:lpwstr>
      </vt:variant>
      <vt:variant>
        <vt:i4>1703987</vt:i4>
      </vt:variant>
      <vt:variant>
        <vt:i4>4055</vt:i4>
      </vt:variant>
      <vt:variant>
        <vt:i4>0</vt:i4>
      </vt:variant>
      <vt:variant>
        <vt:i4>5</vt:i4>
      </vt:variant>
      <vt:variant>
        <vt:lpwstr/>
      </vt:variant>
      <vt:variant>
        <vt:lpwstr>_Toc436589926</vt:lpwstr>
      </vt:variant>
      <vt:variant>
        <vt:i4>1703987</vt:i4>
      </vt:variant>
      <vt:variant>
        <vt:i4>4049</vt:i4>
      </vt:variant>
      <vt:variant>
        <vt:i4>0</vt:i4>
      </vt:variant>
      <vt:variant>
        <vt:i4>5</vt:i4>
      </vt:variant>
      <vt:variant>
        <vt:lpwstr/>
      </vt:variant>
      <vt:variant>
        <vt:lpwstr>_Toc436589925</vt:lpwstr>
      </vt:variant>
      <vt:variant>
        <vt:i4>1703987</vt:i4>
      </vt:variant>
      <vt:variant>
        <vt:i4>4043</vt:i4>
      </vt:variant>
      <vt:variant>
        <vt:i4>0</vt:i4>
      </vt:variant>
      <vt:variant>
        <vt:i4>5</vt:i4>
      </vt:variant>
      <vt:variant>
        <vt:lpwstr/>
      </vt:variant>
      <vt:variant>
        <vt:lpwstr>_Toc436589924</vt:lpwstr>
      </vt:variant>
      <vt:variant>
        <vt:i4>1703987</vt:i4>
      </vt:variant>
      <vt:variant>
        <vt:i4>4037</vt:i4>
      </vt:variant>
      <vt:variant>
        <vt:i4>0</vt:i4>
      </vt:variant>
      <vt:variant>
        <vt:i4>5</vt:i4>
      </vt:variant>
      <vt:variant>
        <vt:lpwstr/>
      </vt:variant>
      <vt:variant>
        <vt:lpwstr>_Toc436589923</vt:lpwstr>
      </vt:variant>
      <vt:variant>
        <vt:i4>1703987</vt:i4>
      </vt:variant>
      <vt:variant>
        <vt:i4>4031</vt:i4>
      </vt:variant>
      <vt:variant>
        <vt:i4>0</vt:i4>
      </vt:variant>
      <vt:variant>
        <vt:i4>5</vt:i4>
      </vt:variant>
      <vt:variant>
        <vt:lpwstr/>
      </vt:variant>
      <vt:variant>
        <vt:lpwstr>_Toc436589922</vt:lpwstr>
      </vt:variant>
      <vt:variant>
        <vt:i4>1703987</vt:i4>
      </vt:variant>
      <vt:variant>
        <vt:i4>4025</vt:i4>
      </vt:variant>
      <vt:variant>
        <vt:i4>0</vt:i4>
      </vt:variant>
      <vt:variant>
        <vt:i4>5</vt:i4>
      </vt:variant>
      <vt:variant>
        <vt:lpwstr/>
      </vt:variant>
      <vt:variant>
        <vt:lpwstr>_Toc436589921</vt:lpwstr>
      </vt:variant>
      <vt:variant>
        <vt:i4>1703987</vt:i4>
      </vt:variant>
      <vt:variant>
        <vt:i4>4019</vt:i4>
      </vt:variant>
      <vt:variant>
        <vt:i4>0</vt:i4>
      </vt:variant>
      <vt:variant>
        <vt:i4>5</vt:i4>
      </vt:variant>
      <vt:variant>
        <vt:lpwstr/>
      </vt:variant>
      <vt:variant>
        <vt:lpwstr>_Toc436589920</vt:lpwstr>
      </vt:variant>
      <vt:variant>
        <vt:i4>1638451</vt:i4>
      </vt:variant>
      <vt:variant>
        <vt:i4>4013</vt:i4>
      </vt:variant>
      <vt:variant>
        <vt:i4>0</vt:i4>
      </vt:variant>
      <vt:variant>
        <vt:i4>5</vt:i4>
      </vt:variant>
      <vt:variant>
        <vt:lpwstr/>
      </vt:variant>
      <vt:variant>
        <vt:lpwstr>_Toc436589919</vt:lpwstr>
      </vt:variant>
      <vt:variant>
        <vt:i4>1638451</vt:i4>
      </vt:variant>
      <vt:variant>
        <vt:i4>4007</vt:i4>
      </vt:variant>
      <vt:variant>
        <vt:i4>0</vt:i4>
      </vt:variant>
      <vt:variant>
        <vt:i4>5</vt:i4>
      </vt:variant>
      <vt:variant>
        <vt:lpwstr/>
      </vt:variant>
      <vt:variant>
        <vt:lpwstr>_Toc436589918</vt:lpwstr>
      </vt:variant>
      <vt:variant>
        <vt:i4>1638451</vt:i4>
      </vt:variant>
      <vt:variant>
        <vt:i4>4001</vt:i4>
      </vt:variant>
      <vt:variant>
        <vt:i4>0</vt:i4>
      </vt:variant>
      <vt:variant>
        <vt:i4>5</vt:i4>
      </vt:variant>
      <vt:variant>
        <vt:lpwstr/>
      </vt:variant>
      <vt:variant>
        <vt:lpwstr>_Toc436589917</vt:lpwstr>
      </vt:variant>
      <vt:variant>
        <vt:i4>1638451</vt:i4>
      </vt:variant>
      <vt:variant>
        <vt:i4>3995</vt:i4>
      </vt:variant>
      <vt:variant>
        <vt:i4>0</vt:i4>
      </vt:variant>
      <vt:variant>
        <vt:i4>5</vt:i4>
      </vt:variant>
      <vt:variant>
        <vt:lpwstr/>
      </vt:variant>
      <vt:variant>
        <vt:lpwstr>_Toc436589916</vt:lpwstr>
      </vt:variant>
      <vt:variant>
        <vt:i4>1638451</vt:i4>
      </vt:variant>
      <vt:variant>
        <vt:i4>3989</vt:i4>
      </vt:variant>
      <vt:variant>
        <vt:i4>0</vt:i4>
      </vt:variant>
      <vt:variant>
        <vt:i4>5</vt:i4>
      </vt:variant>
      <vt:variant>
        <vt:lpwstr/>
      </vt:variant>
      <vt:variant>
        <vt:lpwstr>_Toc436589915</vt:lpwstr>
      </vt:variant>
      <vt:variant>
        <vt:i4>1638451</vt:i4>
      </vt:variant>
      <vt:variant>
        <vt:i4>3983</vt:i4>
      </vt:variant>
      <vt:variant>
        <vt:i4>0</vt:i4>
      </vt:variant>
      <vt:variant>
        <vt:i4>5</vt:i4>
      </vt:variant>
      <vt:variant>
        <vt:lpwstr/>
      </vt:variant>
      <vt:variant>
        <vt:lpwstr>_Toc436589914</vt:lpwstr>
      </vt:variant>
      <vt:variant>
        <vt:i4>1638451</vt:i4>
      </vt:variant>
      <vt:variant>
        <vt:i4>3977</vt:i4>
      </vt:variant>
      <vt:variant>
        <vt:i4>0</vt:i4>
      </vt:variant>
      <vt:variant>
        <vt:i4>5</vt:i4>
      </vt:variant>
      <vt:variant>
        <vt:lpwstr/>
      </vt:variant>
      <vt:variant>
        <vt:lpwstr>_Toc436589913</vt:lpwstr>
      </vt:variant>
      <vt:variant>
        <vt:i4>1638451</vt:i4>
      </vt:variant>
      <vt:variant>
        <vt:i4>3971</vt:i4>
      </vt:variant>
      <vt:variant>
        <vt:i4>0</vt:i4>
      </vt:variant>
      <vt:variant>
        <vt:i4>5</vt:i4>
      </vt:variant>
      <vt:variant>
        <vt:lpwstr/>
      </vt:variant>
      <vt:variant>
        <vt:lpwstr>_Toc436589912</vt:lpwstr>
      </vt:variant>
      <vt:variant>
        <vt:i4>1638451</vt:i4>
      </vt:variant>
      <vt:variant>
        <vt:i4>3965</vt:i4>
      </vt:variant>
      <vt:variant>
        <vt:i4>0</vt:i4>
      </vt:variant>
      <vt:variant>
        <vt:i4>5</vt:i4>
      </vt:variant>
      <vt:variant>
        <vt:lpwstr/>
      </vt:variant>
      <vt:variant>
        <vt:lpwstr>_Toc436589911</vt:lpwstr>
      </vt:variant>
      <vt:variant>
        <vt:i4>1638451</vt:i4>
      </vt:variant>
      <vt:variant>
        <vt:i4>3959</vt:i4>
      </vt:variant>
      <vt:variant>
        <vt:i4>0</vt:i4>
      </vt:variant>
      <vt:variant>
        <vt:i4>5</vt:i4>
      </vt:variant>
      <vt:variant>
        <vt:lpwstr/>
      </vt:variant>
      <vt:variant>
        <vt:lpwstr>_Toc436589910</vt:lpwstr>
      </vt:variant>
      <vt:variant>
        <vt:i4>1572915</vt:i4>
      </vt:variant>
      <vt:variant>
        <vt:i4>3953</vt:i4>
      </vt:variant>
      <vt:variant>
        <vt:i4>0</vt:i4>
      </vt:variant>
      <vt:variant>
        <vt:i4>5</vt:i4>
      </vt:variant>
      <vt:variant>
        <vt:lpwstr/>
      </vt:variant>
      <vt:variant>
        <vt:lpwstr>_Toc436589909</vt:lpwstr>
      </vt:variant>
      <vt:variant>
        <vt:i4>1572915</vt:i4>
      </vt:variant>
      <vt:variant>
        <vt:i4>3947</vt:i4>
      </vt:variant>
      <vt:variant>
        <vt:i4>0</vt:i4>
      </vt:variant>
      <vt:variant>
        <vt:i4>5</vt:i4>
      </vt:variant>
      <vt:variant>
        <vt:lpwstr/>
      </vt:variant>
      <vt:variant>
        <vt:lpwstr>_Toc436589908</vt:lpwstr>
      </vt:variant>
      <vt:variant>
        <vt:i4>1572915</vt:i4>
      </vt:variant>
      <vt:variant>
        <vt:i4>3941</vt:i4>
      </vt:variant>
      <vt:variant>
        <vt:i4>0</vt:i4>
      </vt:variant>
      <vt:variant>
        <vt:i4>5</vt:i4>
      </vt:variant>
      <vt:variant>
        <vt:lpwstr/>
      </vt:variant>
      <vt:variant>
        <vt:lpwstr>_Toc436589907</vt:lpwstr>
      </vt:variant>
      <vt:variant>
        <vt:i4>1572915</vt:i4>
      </vt:variant>
      <vt:variant>
        <vt:i4>3935</vt:i4>
      </vt:variant>
      <vt:variant>
        <vt:i4>0</vt:i4>
      </vt:variant>
      <vt:variant>
        <vt:i4>5</vt:i4>
      </vt:variant>
      <vt:variant>
        <vt:lpwstr/>
      </vt:variant>
      <vt:variant>
        <vt:lpwstr>_Toc436589906</vt:lpwstr>
      </vt:variant>
      <vt:variant>
        <vt:i4>1572915</vt:i4>
      </vt:variant>
      <vt:variant>
        <vt:i4>3929</vt:i4>
      </vt:variant>
      <vt:variant>
        <vt:i4>0</vt:i4>
      </vt:variant>
      <vt:variant>
        <vt:i4>5</vt:i4>
      </vt:variant>
      <vt:variant>
        <vt:lpwstr/>
      </vt:variant>
      <vt:variant>
        <vt:lpwstr>_Toc436589905</vt:lpwstr>
      </vt:variant>
      <vt:variant>
        <vt:i4>1572915</vt:i4>
      </vt:variant>
      <vt:variant>
        <vt:i4>3923</vt:i4>
      </vt:variant>
      <vt:variant>
        <vt:i4>0</vt:i4>
      </vt:variant>
      <vt:variant>
        <vt:i4>5</vt:i4>
      </vt:variant>
      <vt:variant>
        <vt:lpwstr/>
      </vt:variant>
      <vt:variant>
        <vt:lpwstr>_Toc436589904</vt:lpwstr>
      </vt:variant>
      <vt:variant>
        <vt:i4>1572915</vt:i4>
      </vt:variant>
      <vt:variant>
        <vt:i4>3917</vt:i4>
      </vt:variant>
      <vt:variant>
        <vt:i4>0</vt:i4>
      </vt:variant>
      <vt:variant>
        <vt:i4>5</vt:i4>
      </vt:variant>
      <vt:variant>
        <vt:lpwstr/>
      </vt:variant>
      <vt:variant>
        <vt:lpwstr>_Toc436589903</vt:lpwstr>
      </vt:variant>
      <vt:variant>
        <vt:i4>1572915</vt:i4>
      </vt:variant>
      <vt:variant>
        <vt:i4>3911</vt:i4>
      </vt:variant>
      <vt:variant>
        <vt:i4>0</vt:i4>
      </vt:variant>
      <vt:variant>
        <vt:i4>5</vt:i4>
      </vt:variant>
      <vt:variant>
        <vt:lpwstr/>
      </vt:variant>
      <vt:variant>
        <vt:lpwstr>_Toc436589902</vt:lpwstr>
      </vt:variant>
      <vt:variant>
        <vt:i4>1572915</vt:i4>
      </vt:variant>
      <vt:variant>
        <vt:i4>3905</vt:i4>
      </vt:variant>
      <vt:variant>
        <vt:i4>0</vt:i4>
      </vt:variant>
      <vt:variant>
        <vt:i4>5</vt:i4>
      </vt:variant>
      <vt:variant>
        <vt:lpwstr/>
      </vt:variant>
      <vt:variant>
        <vt:lpwstr>_Toc436589901</vt:lpwstr>
      </vt:variant>
      <vt:variant>
        <vt:i4>1572915</vt:i4>
      </vt:variant>
      <vt:variant>
        <vt:i4>3899</vt:i4>
      </vt:variant>
      <vt:variant>
        <vt:i4>0</vt:i4>
      </vt:variant>
      <vt:variant>
        <vt:i4>5</vt:i4>
      </vt:variant>
      <vt:variant>
        <vt:lpwstr/>
      </vt:variant>
      <vt:variant>
        <vt:lpwstr>_Toc436589900</vt:lpwstr>
      </vt:variant>
      <vt:variant>
        <vt:i4>1114162</vt:i4>
      </vt:variant>
      <vt:variant>
        <vt:i4>3893</vt:i4>
      </vt:variant>
      <vt:variant>
        <vt:i4>0</vt:i4>
      </vt:variant>
      <vt:variant>
        <vt:i4>5</vt:i4>
      </vt:variant>
      <vt:variant>
        <vt:lpwstr/>
      </vt:variant>
      <vt:variant>
        <vt:lpwstr>_Toc436589899</vt:lpwstr>
      </vt:variant>
      <vt:variant>
        <vt:i4>1114162</vt:i4>
      </vt:variant>
      <vt:variant>
        <vt:i4>3887</vt:i4>
      </vt:variant>
      <vt:variant>
        <vt:i4>0</vt:i4>
      </vt:variant>
      <vt:variant>
        <vt:i4>5</vt:i4>
      </vt:variant>
      <vt:variant>
        <vt:lpwstr/>
      </vt:variant>
      <vt:variant>
        <vt:lpwstr>_Toc436589898</vt:lpwstr>
      </vt:variant>
      <vt:variant>
        <vt:i4>1114162</vt:i4>
      </vt:variant>
      <vt:variant>
        <vt:i4>3881</vt:i4>
      </vt:variant>
      <vt:variant>
        <vt:i4>0</vt:i4>
      </vt:variant>
      <vt:variant>
        <vt:i4>5</vt:i4>
      </vt:variant>
      <vt:variant>
        <vt:lpwstr/>
      </vt:variant>
      <vt:variant>
        <vt:lpwstr>_Toc436589897</vt:lpwstr>
      </vt:variant>
      <vt:variant>
        <vt:i4>1114162</vt:i4>
      </vt:variant>
      <vt:variant>
        <vt:i4>3875</vt:i4>
      </vt:variant>
      <vt:variant>
        <vt:i4>0</vt:i4>
      </vt:variant>
      <vt:variant>
        <vt:i4>5</vt:i4>
      </vt:variant>
      <vt:variant>
        <vt:lpwstr/>
      </vt:variant>
      <vt:variant>
        <vt:lpwstr>_Toc436589896</vt:lpwstr>
      </vt:variant>
      <vt:variant>
        <vt:i4>1114162</vt:i4>
      </vt:variant>
      <vt:variant>
        <vt:i4>3869</vt:i4>
      </vt:variant>
      <vt:variant>
        <vt:i4>0</vt:i4>
      </vt:variant>
      <vt:variant>
        <vt:i4>5</vt:i4>
      </vt:variant>
      <vt:variant>
        <vt:lpwstr/>
      </vt:variant>
      <vt:variant>
        <vt:lpwstr>_Toc436589895</vt:lpwstr>
      </vt:variant>
      <vt:variant>
        <vt:i4>1114162</vt:i4>
      </vt:variant>
      <vt:variant>
        <vt:i4>3863</vt:i4>
      </vt:variant>
      <vt:variant>
        <vt:i4>0</vt:i4>
      </vt:variant>
      <vt:variant>
        <vt:i4>5</vt:i4>
      </vt:variant>
      <vt:variant>
        <vt:lpwstr/>
      </vt:variant>
      <vt:variant>
        <vt:lpwstr>_Toc436589894</vt:lpwstr>
      </vt:variant>
      <vt:variant>
        <vt:i4>1114162</vt:i4>
      </vt:variant>
      <vt:variant>
        <vt:i4>3857</vt:i4>
      </vt:variant>
      <vt:variant>
        <vt:i4>0</vt:i4>
      </vt:variant>
      <vt:variant>
        <vt:i4>5</vt:i4>
      </vt:variant>
      <vt:variant>
        <vt:lpwstr/>
      </vt:variant>
      <vt:variant>
        <vt:lpwstr>_Toc436589893</vt:lpwstr>
      </vt:variant>
      <vt:variant>
        <vt:i4>1114162</vt:i4>
      </vt:variant>
      <vt:variant>
        <vt:i4>3851</vt:i4>
      </vt:variant>
      <vt:variant>
        <vt:i4>0</vt:i4>
      </vt:variant>
      <vt:variant>
        <vt:i4>5</vt:i4>
      </vt:variant>
      <vt:variant>
        <vt:lpwstr/>
      </vt:variant>
      <vt:variant>
        <vt:lpwstr>_Toc436589892</vt:lpwstr>
      </vt:variant>
      <vt:variant>
        <vt:i4>1114162</vt:i4>
      </vt:variant>
      <vt:variant>
        <vt:i4>3845</vt:i4>
      </vt:variant>
      <vt:variant>
        <vt:i4>0</vt:i4>
      </vt:variant>
      <vt:variant>
        <vt:i4>5</vt:i4>
      </vt:variant>
      <vt:variant>
        <vt:lpwstr/>
      </vt:variant>
      <vt:variant>
        <vt:lpwstr>_Toc436589891</vt:lpwstr>
      </vt:variant>
      <vt:variant>
        <vt:i4>1114162</vt:i4>
      </vt:variant>
      <vt:variant>
        <vt:i4>3839</vt:i4>
      </vt:variant>
      <vt:variant>
        <vt:i4>0</vt:i4>
      </vt:variant>
      <vt:variant>
        <vt:i4>5</vt:i4>
      </vt:variant>
      <vt:variant>
        <vt:lpwstr/>
      </vt:variant>
      <vt:variant>
        <vt:lpwstr>_Toc436589890</vt:lpwstr>
      </vt:variant>
      <vt:variant>
        <vt:i4>1048626</vt:i4>
      </vt:variant>
      <vt:variant>
        <vt:i4>3833</vt:i4>
      </vt:variant>
      <vt:variant>
        <vt:i4>0</vt:i4>
      </vt:variant>
      <vt:variant>
        <vt:i4>5</vt:i4>
      </vt:variant>
      <vt:variant>
        <vt:lpwstr/>
      </vt:variant>
      <vt:variant>
        <vt:lpwstr>_Toc436589889</vt:lpwstr>
      </vt:variant>
      <vt:variant>
        <vt:i4>1048626</vt:i4>
      </vt:variant>
      <vt:variant>
        <vt:i4>3827</vt:i4>
      </vt:variant>
      <vt:variant>
        <vt:i4>0</vt:i4>
      </vt:variant>
      <vt:variant>
        <vt:i4>5</vt:i4>
      </vt:variant>
      <vt:variant>
        <vt:lpwstr/>
      </vt:variant>
      <vt:variant>
        <vt:lpwstr>_Toc436589888</vt:lpwstr>
      </vt:variant>
      <vt:variant>
        <vt:i4>1048626</vt:i4>
      </vt:variant>
      <vt:variant>
        <vt:i4>3821</vt:i4>
      </vt:variant>
      <vt:variant>
        <vt:i4>0</vt:i4>
      </vt:variant>
      <vt:variant>
        <vt:i4>5</vt:i4>
      </vt:variant>
      <vt:variant>
        <vt:lpwstr/>
      </vt:variant>
      <vt:variant>
        <vt:lpwstr>_Toc436589887</vt:lpwstr>
      </vt:variant>
      <vt:variant>
        <vt:i4>1048626</vt:i4>
      </vt:variant>
      <vt:variant>
        <vt:i4>3815</vt:i4>
      </vt:variant>
      <vt:variant>
        <vt:i4>0</vt:i4>
      </vt:variant>
      <vt:variant>
        <vt:i4>5</vt:i4>
      </vt:variant>
      <vt:variant>
        <vt:lpwstr/>
      </vt:variant>
      <vt:variant>
        <vt:lpwstr>_Toc436589886</vt:lpwstr>
      </vt:variant>
      <vt:variant>
        <vt:i4>1048626</vt:i4>
      </vt:variant>
      <vt:variant>
        <vt:i4>3809</vt:i4>
      </vt:variant>
      <vt:variant>
        <vt:i4>0</vt:i4>
      </vt:variant>
      <vt:variant>
        <vt:i4>5</vt:i4>
      </vt:variant>
      <vt:variant>
        <vt:lpwstr/>
      </vt:variant>
      <vt:variant>
        <vt:lpwstr>_Toc436589885</vt:lpwstr>
      </vt:variant>
      <vt:variant>
        <vt:i4>1048626</vt:i4>
      </vt:variant>
      <vt:variant>
        <vt:i4>3803</vt:i4>
      </vt:variant>
      <vt:variant>
        <vt:i4>0</vt:i4>
      </vt:variant>
      <vt:variant>
        <vt:i4>5</vt:i4>
      </vt:variant>
      <vt:variant>
        <vt:lpwstr/>
      </vt:variant>
      <vt:variant>
        <vt:lpwstr>_Toc436589884</vt:lpwstr>
      </vt:variant>
      <vt:variant>
        <vt:i4>1048626</vt:i4>
      </vt:variant>
      <vt:variant>
        <vt:i4>3797</vt:i4>
      </vt:variant>
      <vt:variant>
        <vt:i4>0</vt:i4>
      </vt:variant>
      <vt:variant>
        <vt:i4>5</vt:i4>
      </vt:variant>
      <vt:variant>
        <vt:lpwstr/>
      </vt:variant>
      <vt:variant>
        <vt:lpwstr>_Toc436589883</vt:lpwstr>
      </vt:variant>
      <vt:variant>
        <vt:i4>1048626</vt:i4>
      </vt:variant>
      <vt:variant>
        <vt:i4>3791</vt:i4>
      </vt:variant>
      <vt:variant>
        <vt:i4>0</vt:i4>
      </vt:variant>
      <vt:variant>
        <vt:i4>5</vt:i4>
      </vt:variant>
      <vt:variant>
        <vt:lpwstr/>
      </vt:variant>
      <vt:variant>
        <vt:lpwstr>_Toc436589882</vt:lpwstr>
      </vt:variant>
      <vt:variant>
        <vt:i4>1048626</vt:i4>
      </vt:variant>
      <vt:variant>
        <vt:i4>3785</vt:i4>
      </vt:variant>
      <vt:variant>
        <vt:i4>0</vt:i4>
      </vt:variant>
      <vt:variant>
        <vt:i4>5</vt:i4>
      </vt:variant>
      <vt:variant>
        <vt:lpwstr/>
      </vt:variant>
      <vt:variant>
        <vt:lpwstr>_Toc436589881</vt:lpwstr>
      </vt:variant>
      <vt:variant>
        <vt:i4>1048626</vt:i4>
      </vt:variant>
      <vt:variant>
        <vt:i4>3779</vt:i4>
      </vt:variant>
      <vt:variant>
        <vt:i4>0</vt:i4>
      </vt:variant>
      <vt:variant>
        <vt:i4>5</vt:i4>
      </vt:variant>
      <vt:variant>
        <vt:lpwstr/>
      </vt:variant>
      <vt:variant>
        <vt:lpwstr>_Toc436589880</vt:lpwstr>
      </vt:variant>
      <vt:variant>
        <vt:i4>2031666</vt:i4>
      </vt:variant>
      <vt:variant>
        <vt:i4>3773</vt:i4>
      </vt:variant>
      <vt:variant>
        <vt:i4>0</vt:i4>
      </vt:variant>
      <vt:variant>
        <vt:i4>5</vt:i4>
      </vt:variant>
      <vt:variant>
        <vt:lpwstr/>
      </vt:variant>
      <vt:variant>
        <vt:lpwstr>_Toc436589879</vt:lpwstr>
      </vt:variant>
      <vt:variant>
        <vt:i4>2031666</vt:i4>
      </vt:variant>
      <vt:variant>
        <vt:i4>3767</vt:i4>
      </vt:variant>
      <vt:variant>
        <vt:i4>0</vt:i4>
      </vt:variant>
      <vt:variant>
        <vt:i4>5</vt:i4>
      </vt:variant>
      <vt:variant>
        <vt:lpwstr/>
      </vt:variant>
      <vt:variant>
        <vt:lpwstr>_Toc436589878</vt:lpwstr>
      </vt:variant>
      <vt:variant>
        <vt:i4>2031666</vt:i4>
      </vt:variant>
      <vt:variant>
        <vt:i4>3761</vt:i4>
      </vt:variant>
      <vt:variant>
        <vt:i4>0</vt:i4>
      </vt:variant>
      <vt:variant>
        <vt:i4>5</vt:i4>
      </vt:variant>
      <vt:variant>
        <vt:lpwstr/>
      </vt:variant>
      <vt:variant>
        <vt:lpwstr>_Toc436589877</vt:lpwstr>
      </vt:variant>
      <vt:variant>
        <vt:i4>2031666</vt:i4>
      </vt:variant>
      <vt:variant>
        <vt:i4>3755</vt:i4>
      </vt:variant>
      <vt:variant>
        <vt:i4>0</vt:i4>
      </vt:variant>
      <vt:variant>
        <vt:i4>5</vt:i4>
      </vt:variant>
      <vt:variant>
        <vt:lpwstr/>
      </vt:variant>
      <vt:variant>
        <vt:lpwstr>_Toc436589876</vt:lpwstr>
      </vt:variant>
      <vt:variant>
        <vt:i4>2031666</vt:i4>
      </vt:variant>
      <vt:variant>
        <vt:i4>3749</vt:i4>
      </vt:variant>
      <vt:variant>
        <vt:i4>0</vt:i4>
      </vt:variant>
      <vt:variant>
        <vt:i4>5</vt:i4>
      </vt:variant>
      <vt:variant>
        <vt:lpwstr/>
      </vt:variant>
      <vt:variant>
        <vt:lpwstr>_Toc436589875</vt:lpwstr>
      </vt:variant>
      <vt:variant>
        <vt:i4>2031666</vt:i4>
      </vt:variant>
      <vt:variant>
        <vt:i4>3743</vt:i4>
      </vt:variant>
      <vt:variant>
        <vt:i4>0</vt:i4>
      </vt:variant>
      <vt:variant>
        <vt:i4>5</vt:i4>
      </vt:variant>
      <vt:variant>
        <vt:lpwstr/>
      </vt:variant>
      <vt:variant>
        <vt:lpwstr>_Toc436589874</vt:lpwstr>
      </vt:variant>
      <vt:variant>
        <vt:i4>2031666</vt:i4>
      </vt:variant>
      <vt:variant>
        <vt:i4>3737</vt:i4>
      </vt:variant>
      <vt:variant>
        <vt:i4>0</vt:i4>
      </vt:variant>
      <vt:variant>
        <vt:i4>5</vt:i4>
      </vt:variant>
      <vt:variant>
        <vt:lpwstr/>
      </vt:variant>
      <vt:variant>
        <vt:lpwstr>_Toc436589873</vt:lpwstr>
      </vt:variant>
      <vt:variant>
        <vt:i4>2031666</vt:i4>
      </vt:variant>
      <vt:variant>
        <vt:i4>3731</vt:i4>
      </vt:variant>
      <vt:variant>
        <vt:i4>0</vt:i4>
      </vt:variant>
      <vt:variant>
        <vt:i4>5</vt:i4>
      </vt:variant>
      <vt:variant>
        <vt:lpwstr/>
      </vt:variant>
      <vt:variant>
        <vt:lpwstr>_Toc436589872</vt:lpwstr>
      </vt:variant>
      <vt:variant>
        <vt:i4>2031666</vt:i4>
      </vt:variant>
      <vt:variant>
        <vt:i4>3725</vt:i4>
      </vt:variant>
      <vt:variant>
        <vt:i4>0</vt:i4>
      </vt:variant>
      <vt:variant>
        <vt:i4>5</vt:i4>
      </vt:variant>
      <vt:variant>
        <vt:lpwstr/>
      </vt:variant>
      <vt:variant>
        <vt:lpwstr>_Toc436589871</vt:lpwstr>
      </vt:variant>
      <vt:variant>
        <vt:i4>2031666</vt:i4>
      </vt:variant>
      <vt:variant>
        <vt:i4>3719</vt:i4>
      </vt:variant>
      <vt:variant>
        <vt:i4>0</vt:i4>
      </vt:variant>
      <vt:variant>
        <vt:i4>5</vt:i4>
      </vt:variant>
      <vt:variant>
        <vt:lpwstr/>
      </vt:variant>
      <vt:variant>
        <vt:lpwstr>_Toc436589870</vt:lpwstr>
      </vt:variant>
      <vt:variant>
        <vt:i4>1966130</vt:i4>
      </vt:variant>
      <vt:variant>
        <vt:i4>3713</vt:i4>
      </vt:variant>
      <vt:variant>
        <vt:i4>0</vt:i4>
      </vt:variant>
      <vt:variant>
        <vt:i4>5</vt:i4>
      </vt:variant>
      <vt:variant>
        <vt:lpwstr/>
      </vt:variant>
      <vt:variant>
        <vt:lpwstr>_Toc436589869</vt:lpwstr>
      </vt:variant>
      <vt:variant>
        <vt:i4>1966130</vt:i4>
      </vt:variant>
      <vt:variant>
        <vt:i4>3707</vt:i4>
      </vt:variant>
      <vt:variant>
        <vt:i4>0</vt:i4>
      </vt:variant>
      <vt:variant>
        <vt:i4>5</vt:i4>
      </vt:variant>
      <vt:variant>
        <vt:lpwstr/>
      </vt:variant>
      <vt:variant>
        <vt:lpwstr>_Toc436589868</vt:lpwstr>
      </vt:variant>
      <vt:variant>
        <vt:i4>1966130</vt:i4>
      </vt:variant>
      <vt:variant>
        <vt:i4>3701</vt:i4>
      </vt:variant>
      <vt:variant>
        <vt:i4>0</vt:i4>
      </vt:variant>
      <vt:variant>
        <vt:i4>5</vt:i4>
      </vt:variant>
      <vt:variant>
        <vt:lpwstr/>
      </vt:variant>
      <vt:variant>
        <vt:lpwstr>_Toc436589867</vt:lpwstr>
      </vt:variant>
      <vt:variant>
        <vt:i4>1966130</vt:i4>
      </vt:variant>
      <vt:variant>
        <vt:i4>3695</vt:i4>
      </vt:variant>
      <vt:variant>
        <vt:i4>0</vt:i4>
      </vt:variant>
      <vt:variant>
        <vt:i4>5</vt:i4>
      </vt:variant>
      <vt:variant>
        <vt:lpwstr/>
      </vt:variant>
      <vt:variant>
        <vt:lpwstr>_Toc436589866</vt:lpwstr>
      </vt:variant>
      <vt:variant>
        <vt:i4>1966130</vt:i4>
      </vt:variant>
      <vt:variant>
        <vt:i4>3689</vt:i4>
      </vt:variant>
      <vt:variant>
        <vt:i4>0</vt:i4>
      </vt:variant>
      <vt:variant>
        <vt:i4>5</vt:i4>
      </vt:variant>
      <vt:variant>
        <vt:lpwstr/>
      </vt:variant>
      <vt:variant>
        <vt:lpwstr>_Toc436589865</vt:lpwstr>
      </vt:variant>
      <vt:variant>
        <vt:i4>1966130</vt:i4>
      </vt:variant>
      <vt:variant>
        <vt:i4>3683</vt:i4>
      </vt:variant>
      <vt:variant>
        <vt:i4>0</vt:i4>
      </vt:variant>
      <vt:variant>
        <vt:i4>5</vt:i4>
      </vt:variant>
      <vt:variant>
        <vt:lpwstr/>
      </vt:variant>
      <vt:variant>
        <vt:lpwstr>_Toc436589864</vt:lpwstr>
      </vt:variant>
      <vt:variant>
        <vt:i4>1966130</vt:i4>
      </vt:variant>
      <vt:variant>
        <vt:i4>3677</vt:i4>
      </vt:variant>
      <vt:variant>
        <vt:i4>0</vt:i4>
      </vt:variant>
      <vt:variant>
        <vt:i4>5</vt:i4>
      </vt:variant>
      <vt:variant>
        <vt:lpwstr/>
      </vt:variant>
      <vt:variant>
        <vt:lpwstr>_Toc436589863</vt:lpwstr>
      </vt:variant>
      <vt:variant>
        <vt:i4>1966130</vt:i4>
      </vt:variant>
      <vt:variant>
        <vt:i4>3671</vt:i4>
      </vt:variant>
      <vt:variant>
        <vt:i4>0</vt:i4>
      </vt:variant>
      <vt:variant>
        <vt:i4>5</vt:i4>
      </vt:variant>
      <vt:variant>
        <vt:lpwstr/>
      </vt:variant>
      <vt:variant>
        <vt:lpwstr>_Toc436589862</vt:lpwstr>
      </vt:variant>
      <vt:variant>
        <vt:i4>1966130</vt:i4>
      </vt:variant>
      <vt:variant>
        <vt:i4>3665</vt:i4>
      </vt:variant>
      <vt:variant>
        <vt:i4>0</vt:i4>
      </vt:variant>
      <vt:variant>
        <vt:i4>5</vt:i4>
      </vt:variant>
      <vt:variant>
        <vt:lpwstr/>
      </vt:variant>
      <vt:variant>
        <vt:lpwstr>_Toc436589861</vt:lpwstr>
      </vt:variant>
      <vt:variant>
        <vt:i4>1966130</vt:i4>
      </vt:variant>
      <vt:variant>
        <vt:i4>3659</vt:i4>
      </vt:variant>
      <vt:variant>
        <vt:i4>0</vt:i4>
      </vt:variant>
      <vt:variant>
        <vt:i4>5</vt:i4>
      </vt:variant>
      <vt:variant>
        <vt:lpwstr/>
      </vt:variant>
      <vt:variant>
        <vt:lpwstr>_Toc436589860</vt:lpwstr>
      </vt:variant>
      <vt:variant>
        <vt:i4>1900594</vt:i4>
      </vt:variant>
      <vt:variant>
        <vt:i4>3653</vt:i4>
      </vt:variant>
      <vt:variant>
        <vt:i4>0</vt:i4>
      </vt:variant>
      <vt:variant>
        <vt:i4>5</vt:i4>
      </vt:variant>
      <vt:variant>
        <vt:lpwstr/>
      </vt:variant>
      <vt:variant>
        <vt:lpwstr>_Toc436589859</vt:lpwstr>
      </vt:variant>
      <vt:variant>
        <vt:i4>1900594</vt:i4>
      </vt:variant>
      <vt:variant>
        <vt:i4>3647</vt:i4>
      </vt:variant>
      <vt:variant>
        <vt:i4>0</vt:i4>
      </vt:variant>
      <vt:variant>
        <vt:i4>5</vt:i4>
      </vt:variant>
      <vt:variant>
        <vt:lpwstr/>
      </vt:variant>
      <vt:variant>
        <vt:lpwstr>_Toc436589858</vt:lpwstr>
      </vt:variant>
      <vt:variant>
        <vt:i4>1900594</vt:i4>
      </vt:variant>
      <vt:variant>
        <vt:i4>3641</vt:i4>
      </vt:variant>
      <vt:variant>
        <vt:i4>0</vt:i4>
      </vt:variant>
      <vt:variant>
        <vt:i4>5</vt:i4>
      </vt:variant>
      <vt:variant>
        <vt:lpwstr/>
      </vt:variant>
      <vt:variant>
        <vt:lpwstr>_Toc436589857</vt:lpwstr>
      </vt:variant>
      <vt:variant>
        <vt:i4>1900594</vt:i4>
      </vt:variant>
      <vt:variant>
        <vt:i4>3635</vt:i4>
      </vt:variant>
      <vt:variant>
        <vt:i4>0</vt:i4>
      </vt:variant>
      <vt:variant>
        <vt:i4>5</vt:i4>
      </vt:variant>
      <vt:variant>
        <vt:lpwstr/>
      </vt:variant>
      <vt:variant>
        <vt:lpwstr>_Toc436589856</vt:lpwstr>
      </vt:variant>
      <vt:variant>
        <vt:i4>1376314</vt:i4>
      </vt:variant>
      <vt:variant>
        <vt:i4>3626</vt:i4>
      </vt:variant>
      <vt:variant>
        <vt:i4>0</vt:i4>
      </vt:variant>
      <vt:variant>
        <vt:i4>5</vt:i4>
      </vt:variant>
      <vt:variant>
        <vt:lpwstr/>
      </vt:variant>
      <vt:variant>
        <vt:lpwstr>_Toc436587035</vt:lpwstr>
      </vt:variant>
      <vt:variant>
        <vt:i4>1376314</vt:i4>
      </vt:variant>
      <vt:variant>
        <vt:i4>3620</vt:i4>
      </vt:variant>
      <vt:variant>
        <vt:i4>0</vt:i4>
      </vt:variant>
      <vt:variant>
        <vt:i4>5</vt:i4>
      </vt:variant>
      <vt:variant>
        <vt:lpwstr/>
      </vt:variant>
      <vt:variant>
        <vt:lpwstr>_Toc436587034</vt:lpwstr>
      </vt:variant>
      <vt:variant>
        <vt:i4>1376314</vt:i4>
      </vt:variant>
      <vt:variant>
        <vt:i4>3614</vt:i4>
      </vt:variant>
      <vt:variant>
        <vt:i4>0</vt:i4>
      </vt:variant>
      <vt:variant>
        <vt:i4>5</vt:i4>
      </vt:variant>
      <vt:variant>
        <vt:lpwstr/>
      </vt:variant>
      <vt:variant>
        <vt:lpwstr>_Toc436587033</vt:lpwstr>
      </vt:variant>
      <vt:variant>
        <vt:i4>1376314</vt:i4>
      </vt:variant>
      <vt:variant>
        <vt:i4>3608</vt:i4>
      </vt:variant>
      <vt:variant>
        <vt:i4>0</vt:i4>
      </vt:variant>
      <vt:variant>
        <vt:i4>5</vt:i4>
      </vt:variant>
      <vt:variant>
        <vt:lpwstr/>
      </vt:variant>
      <vt:variant>
        <vt:lpwstr>_Toc436587032</vt:lpwstr>
      </vt:variant>
      <vt:variant>
        <vt:i4>1376314</vt:i4>
      </vt:variant>
      <vt:variant>
        <vt:i4>3602</vt:i4>
      </vt:variant>
      <vt:variant>
        <vt:i4>0</vt:i4>
      </vt:variant>
      <vt:variant>
        <vt:i4>5</vt:i4>
      </vt:variant>
      <vt:variant>
        <vt:lpwstr/>
      </vt:variant>
      <vt:variant>
        <vt:lpwstr>_Toc436587031</vt:lpwstr>
      </vt:variant>
      <vt:variant>
        <vt:i4>1376314</vt:i4>
      </vt:variant>
      <vt:variant>
        <vt:i4>3596</vt:i4>
      </vt:variant>
      <vt:variant>
        <vt:i4>0</vt:i4>
      </vt:variant>
      <vt:variant>
        <vt:i4>5</vt:i4>
      </vt:variant>
      <vt:variant>
        <vt:lpwstr/>
      </vt:variant>
      <vt:variant>
        <vt:lpwstr>_Toc436587030</vt:lpwstr>
      </vt:variant>
      <vt:variant>
        <vt:i4>1310778</vt:i4>
      </vt:variant>
      <vt:variant>
        <vt:i4>3590</vt:i4>
      </vt:variant>
      <vt:variant>
        <vt:i4>0</vt:i4>
      </vt:variant>
      <vt:variant>
        <vt:i4>5</vt:i4>
      </vt:variant>
      <vt:variant>
        <vt:lpwstr/>
      </vt:variant>
      <vt:variant>
        <vt:lpwstr>_Toc436587029</vt:lpwstr>
      </vt:variant>
      <vt:variant>
        <vt:i4>1310778</vt:i4>
      </vt:variant>
      <vt:variant>
        <vt:i4>3584</vt:i4>
      </vt:variant>
      <vt:variant>
        <vt:i4>0</vt:i4>
      </vt:variant>
      <vt:variant>
        <vt:i4>5</vt:i4>
      </vt:variant>
      <vt:variant>
        <vt:lpwstr/>
      </vt:variant>
      <vt:variant>
        <vt:lpwstr>_Toc436587028</vt:lpwstr>
      </vt:variant>
      <vt:variant>
        <vt:i4>1310778</vt:i4>
      </vt:variant>
      <vt:variant>
        <vt:i4>3578</vt:i4>
      </vt:variant>
      <vt:variant>
        <vt:i4>0</vt:i4>
      </vt:variant>
      <vt:variant>
        <vt:i4>5</vt:i4>
      </vt:variant>
      <vt:variant>
        <vt:lpwstr/>
      </vt:variant>
      <vt:variant>
        <vt:lpwstr>_Toc436587027</vt:lpwstr>
      </vt:variant>
      <vt:variant>
        <vt:i4>1310778</vt:i4>
      </vt:variant>
      <vt:variant>
        <vt:i4>3572</vt:i4>
      </vt:variant>
      <vt:variant>
        <vt:i4>0</vt:i4>
      </vt:variant>
      <vt:variant>
        <vt:i4>5</vt:i4>
      </vt:variant>
      <vt:variant>
        <vt:lpwstr/>
      </vt:variant>
      <vt:variant>
        <vt:lpwstr>_Toc436587026</vt:lpwstr>
      </vt:variant>
      <vt:variant>
        <vt:i4>1310778</vt:i4>
      </vt:variant>
      <vt:variant>
        <vt:i4>3566</vt:i4>
      </vt:variant>
      <vt:variant>
        <vt:i4>0</vt:i4>
      </vt:variant>
      <vt:variant>
        <vt:i4>5</vt:i4>
      </vt:variant>
      <vt:variant>
        <vt:lpwstr/>
      </vt:variant>
      <vt:variant>
        <vt:lpwstr>_Toc436587025</vt:lpwstr>
      </vt:variant>
      <vt:variant>
        <vt:i4>1310778</vt:i4>
      </vt:variant>
      <vt:variant>
        <vt:i4>3560</vt:i4>
      </vt:variant>
      <vt:variant>
        <vt:i4>0</vt:i4>
      </vt:variant>
      <vt:variant>
        <vt:i4>5</vt:i4>
      </vt:variant>
      <vt:variant>
        <vt:lpwstr/>
      </vt:variant>
      <vt:variant>
        <vt:lpwstr>_Toc436587024</vt:lpwstr>
      </vt:variant>
      <vt:variant>
        <vt:i4>1310778</vt:i4>
      </vt:variant>
      <vt:variant>
        <vt:i4>3554</vt:i4>
      </vt:variant>
      <vt:variant>
        <vt:i4>0</vt:i4>
      </vt:variant>
      <vt:variant>
        <vt:i4>5</vt:i4>
      </vt:variant>
      <vt:variant>
        <vt:lpwstr/>
      </vt:variant>
      <vt:variant>
        <vt:lpwstr>_Toc436587023</vt:lpwstr>
      </vt:variant>
      <vt:variant>
        <vt:i4>1310778</vt:i4>
      </vt:variant>
      <vt:variant>
        <vt:i4>3548</vt:i4>
      </vt:variant>
      <vt:variant>
        <vt:i4>0</vt:i4>
      </vt:variant>
      <vt:variant>
        <vt:i4>5</vt:i4>
      </vt:variant>
      <vt:variant>
        <vt:lpwstr/>
      </vt:variant>
      <vt:variant>
        <vt:lpwstr>_Toc436587022</vt:lpwstr>
      </vt:variant>
      <vt:variant>
        <vt:i4>1310778</vt:i4>
      </vt:variant>
      <vt:variant>
        <vt:i4>3542</vt:i4>
      </vt:variant>
      <vt:variant>
        <vt:i4>0</vt:i4>
      </vt:variant>
      <vt:variant>
        <vt:i4>5</vt:i4>
      </vt:variant>
      <vt:variant>
        <vt:lpwstr/>
      </vt:variant>
      <vt:variant>
        <vt:lpwstr>_Toc436587021</vt:lpwstr>
      </vt:variant>
      <vt:variant>
        <vt:i4>1310778</vt:i4>
      </vt:variant>
      <vt:variant>
        <vt:i4>3536</vt:i4>
      </vt:variant>
      <vt:variant>
        <vt:i4>0</vt:i4>
      </vt:variant>
      <vt:variant>
        <vt:i4>5</vt:i4>
      </vt:variant>
      <vt:variant>
        <vt:lpwstr/>
      </vt:variant>
      <vt:variant>
        <vt:lpwstr>_Toc436587020</vt:lpwstr>
      </vt:variant>
      <vt:variant>
        <vt:i4>1507386</vt:i4>
      </vt:variant>
      <vt:variant>
        <vt:i4>3530</vt:i4>
      </vt:variant>
      <vt:variant>
        <vt:i4>0</vt:i4>
      </vt:variant>
      <vt:variant>
        <vt:i4>5</vt:i4>
      </vt:variant>
      <vt:variant>
        <vt:lpwstr/>
      </vt:variant>
      <vt:variant>
        <vt:lpwstr>_Toc436587019</vt:lpwstr>
      </vt:variant>
      <vt:variant>
        <vt:i4>1507386</vt:i4>
      </vt:variant>
      <vt:variant>
        <vt:i4>3524</vt:i4>
      </vt:variant>
      <vt:variant>
        <vt:i4>0</vt:i4>
      </vt:variant>
      <vt:variant>
        <vt:i4>5</vt:i4>
      </vt:variant>
      <vt:variant>
        <vt:lpwstr/>
      </vt:variant>
      <vt:variant>
        <vt:lpwstr>_Toc436587018</vt:lpwstr>
      </vt:variant>
      <vt:variant>
        <vt:i4>1507386</vt:i4>
      </vt:variant>
      <vt:variant>
        <vt:i4>3518</vt:i4>
      </vt:variant>
      <vt:variant>
        <vt:i4>0</vt:i4>
      </vt:variant>
      <vt:variant>
        <vt:i4>5</vt:i4>
      </vt:variant>
      <vt:variant>
        <vt:lpwstr/>
      </vt:variant>
      <vt:variant>
        <vt:lpwstr>_Toc436587017</vt:lpwstr>
      </vt:variant>
      <vt:variant>
        <vt:i4>1507386</vt:i4>
      </vt:variant>
      <vt:variant>
        <vt:i4>3512</vt:i4>
      </vt:variant>
      <vt:variant>
        <vt:i4>0</vt:i4>
      </vt:variant>
      <vt:variant>
        <vt:i4>5</vt:i4>
      </vt:variant>
      <vt:variant>
        <vt:lpwstr/>
      </vt:variant>
      <vt:variant>
        <vt:lpwstr>_Toc436587016</vt:lpwstr>
      </vt:variant>
      <vt:variant>
        <vt:i4>1507386</vt:i4>
      </vt:variant>
      <vt:variant>
        <vt:i4>3506</vt:i4>
      </vt:variant>
      <vt:variant>
        <vt:i4>0</vt:i4>
      </vt:variant>
      <vt:variant>
        <vt:i4>5</vt:i4>
      </vt:variant>
      <vt:variant>
        <vt:lpwstr/>
      </vt:variant>
      <vt:variant>
        <vt:lpwstr>_Toc436587015</vt:lpwstr>
      </vt:variant>
      <vt:variant>
        <vt:i4>1507386</vt:i4>
      </vt:variant>
      <vt:variant>
        <vt:i4>3500</vt:i4>
      </vt:variant>
      <vt:variant>
        <vt:i4>0</vt:i4>
      </vt:variant>
      <vt:variant>
        <vt:i4>5</vt:i4>
      </vt:variant>
      <vt:variant>
        <vt:lpwstr/>
      </vt:variant>
      <vt:variant>
        <vt:lpwstr>_Toc436587014</vt:lpwstr>
      </vt:variant>
      <vt:variant>
        <vt:i4>1507386</vt:i4>
      </vt:variant>
      <vt:variant>
        <vt:i4>3494</vt:i4>
      </vt:variant>
      <vt:variant>
        <vt:i4>0</vt:i4>
      </vt:variant>
      <vt:variant>
        <vt:i4>5</vt:i4>
      </vt:variant>
      <vt:variant>
        <vt:lpwstr/>
      </vt:variant>
      <vt:variant>
        <vt:lpwstr>_Toc436587013</vt:lpwstr>
      </vt:variant>
      <vt:variant>
        <vt:i4>1507386</vt:i4>
      </vt:variant>
      <vt:variant>
        <vt:i4>3488</vt:i4>
      </vt:variant>
      <vt:variant>
        <vt:i4>0</vt:i4>
      </vt:variant>
      <vt:variant>
        <vt:i4>5</vt:i4>
      </vt:variant>
      <vt:variant>
        <vt:lpwstr/>
      </vt:variant>
      <vt:variant>
        <vt:lpwstr>_Toc436587012</vt:lpwstr>
      </vt:variant>
      <vt:variant>
        <vt:i4>1507386</vt:i4>
      </vt:variant>
      <vt:variant>
        <vt:i4>3482</vt:i4>
      </vt:variant>
      <vt:variant>
        <vt:i4>0</vt:i4>
      </vt:variant>
      <vt:variant>
        <vt:i4>5</vt:i4>
      </vt:variant>
      <vt:variant>
        <vt:lpwstr/>
      </vt:variant>
      <vt:variant>
        <vt:lpwstr>_Toc436587011</vt:lpwstr>
      </vt:variant>
      <vt:variant>
        <vt:i4>1507386</vt:i4>
      </vt:variant>
      <vt:variant>
        <vt:i4>3476</vt:i4>
      </vt:variant>
      <vt:variant>
        <vt:i4>0</vt:i4>
      </vt:variant>
      <vt:variant>
        <vt:i4>5</vt:i4>
      </vt:variant>
      <vt:variant>
        <vt:lpwstr/>
      </vt:variant>
      <vt:variant>
        <vt:lpwstr>_Toc436587010</vt:lpwstr>
      </vt:variant>
      <vt:variant>
        <vt:i4>1441850</vt:i4>
      </vt:variant>
      <vt:variant>
        <vt:i4>3470</vt:i4>
      </vt:variant>
      <vt:variant>
        <vt:i4>0</vt:i4>
      </vt:variant>
      <vt:variant>
        <vt:i4>5</vt:i4>
      </vt:variant>
      <vt:variant>
        <vt:lpwstr/>
      </vt:variant>
      <vt:variant>
        <vt:lpwstr>_Toc436587009</vt:lpwstr>
      </vt:variant>
      <vt:variant>
        <vt:i4>1441850</vt:i4>
      </vt:variant>
      <vt:variant>
        <vt:i4>3464</vt:i4>
      </vt:variant>
      <vt:variant>
        <vt:i4>0</vt:i4>
      </vt:variant>
      <vt:variant>
        <vt:i4>5</vt:i4>
      </vt:variant>
      <vt:variant>
        <vt:lpwstr/>
      </vt:variant>
      <vt:variant>
        <vt:lpwstr>_Toc436587008</vt:lpwstr>
      </vt:variant>
      <vt:variant>
        <vt:i4>1441850</vt:i4>
      </vt:variant>
      <vt:variant>
        <vt:i4>3458</vt:i4>
      </vt:variant>
      <vt:variant>
        <vt:i4>0</vt:i4>
      </vt:variant>
      <vt:variant>
        <vt:i4>5</vt:i4>
      </vt:variant>
      <vt:variant>
        <vt:lpwstr/>
      </vt:variant>
      <vt:variant>
        <vt:lpwstr>_Toc436587007</vt:lpwstr>
      </vt:variant>
      <vt:variant>
        <vt:i4>1441850</vt:i4>
      </vt:variant>
      <vt:variant>
        <vt:i4>3452</vt:i4>
      </vt:variant>
      <vt:variant>
        <vt:i4>0</vt:i4>
      </vt:variant>
      <vt:variant>
        <vt:i4>5</vt:i4>
      </vt:variant>
      <vt:variant>
        <vt:lpwstr/>
      </vt:variant>
      <vt:variant>
        <vt:lpwstr>_Toc436587006</vt:lpwstr>
      </vt:variant>
      <vt:variant>
        <vt:i4>1441850</vt:i4>
      </vt:variant>
      <vt:variant>
        <vt:i4>3446</vt:i4>
      </vt:variant>
      <vt:variant>
        <vt:i4>0</vt:i4>
      </vt:variant>
      <vt:variant>
        <vt:i4>5</vt:i4>
      </vt:variant>
      <vt:variant>
        <vt:lpwstr/>
      </vt:variant>
      <vt:variant>
        <vt:lpwstr>_Toc436587005</vt:lpwstr>
      </vt:variant>
      <vt:variant>
        <vt:i4>1441850</vt:i4>
      </vt:variant>
      <vt:variant>
        <vt:i4>3440</vt:i4>
      </vt:variant>
      <vt:variant>
        <vt:i4>0</vt:i4>
      </vt:variant>
      <vt:variant>
        <vt:i4>5</vt:i4>
      </vt:variant>
      <vt:variant>
        <vt:lpwstr/>
      </vt:variant>
      <vt:variant>
        <vt:lpwstr>_Toc436587004</vt:lpwstr>
      </vt:variant>
      <vt:variant>
        <vt:i4>1441850</vt:i4>
      </vt:variant>
      <vt:variant>
        <vt:i4>3434</vt:i4>
      </vt:variant>
      <vt:variant>
        <vt:i4>0</vt:i4>
      </vt:variant>
      <vt:variant>
        <vt:i4>5</vt:i4>
      </vt:variant>
      <vt:variant>
        <vt:lpwstr/>
      </vt:variant>
      <vt:variant>
        <vt:lpwstr>_Toc436587003</vt:lpwstr>
      </vt:variant>
      <vt:variant>
        <vt:i4>1441850</vt:i4>
      </vt:variant>
      <vt:variant>
        <vt:i4>3428</vt:i4>
      </vt:variant>
      <vt:variant>
        <vt:i4>0</vt:i4>
      </vt:variant>
      <vt:variant>
        <vt:i4>5</vt:i4>
      </vt:variant>
      <vt:variant>
        <vt:lpwstr/>
      </vt:variant>
      <vt:variant>
        <vt:lpwstr>_Toc436587002</vt:lpwstr>
      </vt:variant>
      <vt:variant>
        <vt:i4>1441850</vt:i4>
      </vt:variant>
      <vt:variant>
        <vt:i4>3422</vt:i4>
      </vt:variant>
      <vt:variant>
        <vt:i4>0</vt:i4>
      </vt:variant>
      <vt:variant>
        <vt:i4>5</vt:i4>
      </vt:variant>
      <vt:variant>
        <vt:lpwstr/>
      </vt:variant>
      <vt:variant>
        <vt:lpwstr>_Toc436587001</vt:lpwstr>
      </vt:variant>
      <vt:variant>
        <vt:i4>1441850</vt:i4>
      </vt:variant>
      <vt:variant>
        <vt:i4>3416</vt:i4>
      </vt:variant>
      <vt:variant>
        <vt:i4>0</vt:i4>
      </vt:variant>
      <vt:variant>
        <vt:i4>5</vt:i4>
      </vt:variant>
      <vt:variant>
        <vt:lpwstr/>
      </vt:variant>
      <vt:variant>
        <vt:lpwstr>_Toc436587000</vt:lpwstr>
      </vt:variant>
      <vt:variant>
        <vt:i4>1966131</vt:i4>
      </vt:variant>
      <vt:variant>
        <vt:i4>3410</vt:i4>
      </vt:variant>
      <vt:variant>
        <vt:i4>0</vt:i4>
      </vt:variant>
      <vt:variant>
        <vt:i4>5</vt:i4>
      </vt:variant>
      <vt:variant>
        <vt:lpwstr/>
      </vt:variant>
      <vt:variant>
        <vt:lpwstr>_Toc436586999</vt:lpwstr>
      </vt:variant>
      <vt:variant>
        <vt:i4>1966131</vt:i4>
      </vt:variant>
      <vt:variant>
        <vt:i4>3404</vt:i4>
      </vt:variant>
      <vt:variant>
        <vt:i4>0</vt:i4>
      </vt:variant>
      <vt:variant>
        <vt:i4>5</vt:i4>
      </vt:variant>
      <vt:variant>
        <vt:lpwstr/>
      </vt:variant>
      <vt:variant>
        <vt:lpwstr>_Toc436586998</vt:lpwstr>
      </vt:variant>
      <vt:variant>
        <vt:i4>1966131</vt:i4>
      </vt:variant>
      <vt:variant>
        <vt:i4>3398</vt:i4>
      </vt:variant>
      <vt:variant>
        <vt:i4>0</vt:i4>
      </vt:variant>
      <vt:variant>
        <vt:i4>5</vt:i4>
      </vt:variant>
      <vt:variant>
        <vt:lpwstr/>
      </vt:variant>
      <vt:variant>
        <vt:lpwstr>_Toc436586997</vt:lpwstr>
      </vt:variant>
      <vt:variant>
        <vt:i4>1966131</vt:i4>
      </vt:variant>
      <vt:variant>
        <vt:i4>3392</vt:i4>
      </vt:variant>
      <vt:variant>
        <vt:i4>0</vt:i4>
      </vt:variant>
      <vt:variant>
        <vt:i4>5</vt:i4>
      </vt:variant>
      <vt:variant>
        <vt:lpwstr/>
      </vt:variant>
      <vt:variant>
        <vt:lpwstr>_Toc436586996</vt:lpwstr>
      </vt:variant>
      <vt:variant>
        <vt:i4>1966131</vt:i4>
      </vt:variant>
      <vt:variant>
        <vt:i4>3386</vt:i4>
      </vt:variant>
      <vt:variant>
        <vt:i4>0</vt:i4>
      </vt:variant>
      <vt:variant>
        <vt:i4>5</vt:i4>
      </vt:variant>
      <vt:variant>
        <vt:lpwstr/>
      </vt:variant>
      <vt:variant>
        <vt:lpwstr>_Toc436586995</vt:lpwstr>
      </vt:variant>
      <vt:variant>
        <vt:i4>1966131</vt:i4>
      </vt:variant>
      <vt:variant>
        <vt:i4>3380</vt:i4>
      </vt:variant>
      <vt:variant>
        <vt:i4>0</vt:i4>
      </vt:variant>
      <vt:variant>
        <vt:i4>5</vt:i4>
      </vt:variant>
      <vt:variant>
        <vt:lpwstr/>
      </vt:variant>
      <vt:variant>
        <vt:lpwstr>_Toc436586994</vt:lpwstr>
      </vt:variant>
      <vt:variant>
        <vt:i4>1966131</vt:i4>
      </vt:variant>
      <vt:variant>
        <vt:i4>3374</vt:i4>
      </vt:variant>
      <vt:variant>
        <vt:i4>0</vt:i4>
      </vt:variant>
      <vt:variant>
        <vt:i4>5</vt:i4>
      </vt:variant>
      <vt:variant>
        <vt:lpwstr/>
      </vt:variant>
      <vt:variant>
        <vt:lpwstr>_Toc436586993</vt:lpwstr>
      </vt:variant>
      <vt:variant>
        <vt:i4>1966131</vt:i4>
      </vt:variant>
      <vt:variant>
        <vt:i4>3368</vt:i4>
      </vt:variant>
      <vt:variant>
        <vt:i4>0</vt:i4>
      </vt:variant>
      <vt:variant>
        <vt:i4>5</vt:i4>
      </vt:variant>
      <vt:variant>
        <vt:lpwstr/>
      </vt:variant>
      <vt:variant>
        <vt:lpwstr>_Toc436586992</vt:lpwstr>
      </vt:variant>
      <vt:variant>
        <vt:i4>1966131</vt:i4>
      </vt:variant>
      <vt:variant>
        <vt:i4>3362</vt:i4>
      </vt:variant>
      <vt:variant>
        <vt:i4>0</vt:i4>
      </vt:variant>
      <vt:variant>
        <vt:i4>5</vt:i4>
      </vt:variant>
      <vt:variant>
        <vt:lpwstr/>
      </vt:variant>
      <vt:variant>
        <vt:lpwstr>_Toc436586991</vt:lpwstr>
      </vt:variant>
      <vt:variant>
        <vt:i4>1966131</vt:i4>
      </vt:variant>
      <vt:variant>
        <vt:i4>3356</vt:i4>
      </vt:variant>
      <vt:variant>
        <vt:i4>0</vt:i4>
      </vt:variant>
      <vt:variant>
        <vt:i4>5</vt:i4>
      </vt:variant>
      <vt:variant>
        <vt:lpwstr/>
      </vt:variant>
      <vt:variant>
        <vt:lpwstr>_Toc436586990</vt:lpwstr>
      </vt:variant>
      <vt:variant>
        <vt:i4>2031667</vt:i4>
      </vt:variant>
      <vt:variant>
        <vt:i4>3350</vt:i4>
      </vt:variant>
      <vt:variant>
        <vt:i4>0</vt:i4>
      </vt:variant>
      <vt:variant>
        <vt:i4>5</vt:i4>
      </vt:variant>
      <vt:variant>
        <vt:lpwstr/>
      </vt:variant>
      <vt:variant>
        <vt:lpwstr>_Toc436586989</vt:lpwstr>
      </vt:variant>
      <vt:variant>
        <vt:i4>2031667</vt:i4>
      </vt:variant>
      <vt:variant>
        <vt:i4>3344</vt:i4>
      </vt:variant>
      <vt:variant>
        <vt:i4>0</vt:i4>
      </vt:variant>
      <vt:variant>
        <vt:i4>5</vt:i4>
      </vt:variant>
      <vt:variant>
        <vt:lpwstr/>
      </vt:variant>
      <vt:variant>
        <vt:lpwstr>_Toc436586988</vt:lpwstr>
      </vt:variant>
      <vt:variant>
        <vt:i4>2031667</vt:i4>
      </vt:variant>
      <vt:variant>
        <vt:i4>3338</vt:i4>
      </vt:variant>
      <vt:variant>
        <vt:i4>0</vt:i4>
      </vt:variant>
      <vt:variant>
        <vt:i4>5</vt:i4>
      </vt:variant>
      <vt:variant>
        <vt:lpwstr/>
      </vt:variant>
      <vt:variant>
        <vt:lpwstr>_Toc436586987</vt:lpwstr>
      </vt:variant>
      <vt:variant>
        <vt:i4>2031667</vt:i4>
      </vt:variant>
      <vt:variant>
        <vt:i4>3332</vt:i4>
      </vt:variant>
      <vt:variant>
        <vt:i4>0</vt:i4>
      </vt:variant>
      <vt:variant>
        <vt:i4>5</vt:i4>
      </vt:variant>
      <vt:variant>
        <vt:lpwstr/>
      </vt:variant>
      <vt:variant>
        <vt:lpwstr>_Toc436586986</vt:lpwstr>
      </vt:variant>
      <vt:variant>
        <vt:i4>2031667</vt:i4>
      </vt:variant>
      <vt:variant>
        <vt:i4>3326</vt:i4>
      </vt:variant>
      <vt:variant>
        <vt:i4>0</vt:i4>
      </vt:variant>
      <vt:variant>
        <vt:i4>5</vt:i4>
      </vt:variant>
      <vt:variant>
        <vt:lpwstr/>
      </vt:variant>
      <vt:variant>
        <vt:lpwstr>_Toc436586985</vt:lpwstr>
      </vt:variant>
      <vt:variant>
        <vt:i4>2031667</vt:i4>
      </vt:variant>
      <vt:variant>
        <vt:i4>3320</vt:i4>
      </vt:variant>
      <vt:variant>
        <vt:i4>0</vt:i4>
      </vt:variant>
      <vt:variant>
        <vt:i4>5</vt:i4>
      </vt:variant>
      <vt:variant>
        <vt:lpwstr/>
      </vt:variant>
      <vt:variant>
        <vt:lpwstr>_Toc436586984</vt:lpwstr>
      </vt:variant>
      <vt:variant>
        <vt:i4>2031667</vt:i4>
      </vt:variant>
      <vt:variant>
        <vt:i4>3314</vt:i4>
      </vt:variant>
      <vt:variant>
        <vt:i4>0</vt:i4>
      </vt:variant>
      <vt:variant>
        <vt:i4>5</vt:i4>
      </vt:variant>
      <vt:variant>
        <vt:lpwstr/>
      </vt:variant>
      <vt:variant>
        <vt:lpwstr>_Toc436586983</vt:lpwstr>
      </vt:variant>
      <vt:variant>
        <vt:i4>2031667</vt:i4>
      </vt:variant>
      <vt:variant>
        <vt:i4>3308</vt:i4>
      </vt:variant>
      <vt:variant>
        <vt:i4>0</vt:i4>
      </vt:variant>
      <vt:variant>
        <vt:i4>5</vt:i4>
      </vt:variant>
      <vt:variant>
        <vt:lpwstr/>
      </vt:variant>
      <vt:variant>
        <vt:lpwstr>_Toc436586982</vt:lpwstr>
      </vt:variant>
      <vt:variant>
        <vt:i4>2031667</vt:i4>
      </vt:variant>
      <vt:variant>
        <vt:i4>3302</vt:i4>
      </vt:variant>
      <vt:variant>
        <vt:i4>0</vt:i4>
      </vt:variant>
      <vt:variant>
        <vt:i4>5</vt:i4>
      </vt:variant>
      <vt:variant>
        <vt:lpwstr/>
      </vt:variant>
      <vt:variant>
        <vt:lpwstr>_Toc436586981</vt:lpwstr>
      </vt:variant>
      <vt:variant>
        <vt:i4>2031667</vt:i4>
      </vt:variant>
      <vt:variant>
        <vt:i4>3296</vt:i4>
      </vt:variant>
      <vt:variant>
        <vt:i4>0</vt:i4>
      </vt:variant>
      <vt:variant>
        <vt:i4>5</vt:i4>
      </vt:variant>
      <vt:variant>
        <vt:lpwstr/>
      </vt:variant>
      <vt:variant>
        <vt:lpwstr>_Toc436586980</vt:lpwstr>
      </vt:variant>
      <vt:variant>
        <vt:i4>1048627</vt:i4>
      </vt:variant>
      <vt:variant>
        <vt:i4>3290</vt:i4>
      </vt:variant>
      <vt:variant>
        <vt:i4>0</vt:i4>
      </vt:variant>
      <vt:variant>
        <vt:i4>5</vt:i4>
      </vt:variant>
      <vt:variant>
        <vt:lpwstr/>
      </vt:variant>
      <vt:variant>
        <vt:lpwstr>_Toc436586979</vt:lpwstr>
      </vt:variant>
      <vt:variant>
        <vt:i4>1048627</vt:i4>
      </vt:variant>
      <vt:variant>
        <vt:i4>3284</vt:i4>
      </vt:variant>
      <vt:variant>
        <vt:i4>0</vt:i4>
      </vt:variant>
      <vt:variant>
        <vt:i4>5</vt:i4>
      </vt:variant>
      <vt:variant>
        <vt:lpwstr/>
      </vt:variant>
      <vt:variant>
        <vt:lpwstr>_Toc436586978</vt:lpwstr>
      </vt:variant>
      <vt:variant>
        <vt:i4>1048627</vt:i4>
      </vt:variant>
      <vt:variant>
        <vt:i4>3278</vt:i4>
      </vt:variant>
      <vt:variant>
        <vt:i4>0</vt:i4>
      </vt:variant>
      <vt:variant>
        <vt:i4>5</vt:i4>
      </vt:variant>
      <vt:variant>
        <vt:lpwstr/>
      </vt:variant>
      <vt:variant>
        <vt:lpwstr>_Toc436586977</vt:lpwstr>
      </vt:variant>
      <vt:variant>
        <vt:i4>1048627</vt:i4>
      </vt:variant>
      <vt:variant>
        <vt:i4>3272</vt:i4>
      </vt:variant>
      <vt:variant>
        <vt:i4>0</vt:i4>
      </vt:variant>
      <vt:variant>
        <vt:i4>5</vt:i4>
      </vt:variant>
      <vt:variant>
        <vt:lpwstr/>
      </vt:variant>
      <vt:variant>
        <vt:lpwstr>_Toc436586976</vt:lpwstr>
      </vt:variant>
      <vt:variant>
        <vt:i4>1048627</vt:i4>
      </vt:variant>
      <vt:variant>
        <vt:i4>3266</vt:i4>
      </vt:variant>
      <vt:variant>
        <vt:i4>0</vt:i4>
      </vt:variant>
      <vt:variant>
        <vt:i4>5</vt:i4>
      </vt:variant>
      <vt:variant>
        <vt:lpwstr/>
      </vt:variant>
      <vt:variant>
        <vt:lpwstr>_Toc436586975</vt:lpwstr>
      </vt:variant>
      <vt:variant>
        <vt:i4>1048627</vt:i4>
      </vt:variant>
      <vt:variant>
        <vt:i4>3260</vt:i4>
      </vt:variant>
      <vt:variant>
        <vt:i4>0</vt:i4>
      </vt:variant>
      <vt:variant>
        <vt:i4>5</vt:i4>
      </vt:variant>
      <vt:variant>
        <vt:lpwstr/>
      </vt:variant>
      <vt:variant>
        <vt:lpwstr>_Toc436586974</vt:lpwstr>
      </vt:variant>
      <vt:variant>
        <vt:i4>1048627</vt:i4>
      </vt:variant>
      <vt:variant>
        <vt:i4>3254</vt:i4>
      </vt:variant>
      <vt:variant>
        <vt:i4>0</vt:i4>
      </vt:variant>
      <vt:variant>
        <vt:i4>5</vt:i4>
      </vt:variant>
      <vt:variant>
        <vt:lpwstr/>
      </vt:variant>
      <vt:variant>
        <vt:lpwstr>_Toc436586973</vt:lpwstr>
      </vt:variant>
      <vt:variant>
        <vt:i4>1048627</vt:i4>
      </vt:variant>
      <vt:variant>
        <vt:i4>3248</vt:i4>
      </vt:variant>
      <vt:variant>
        <vt:i4>0</vt:i4>
      </vt:variant>
      <vt:variant>
        <vt:i4>5</vt:i4>
      </vt:variant>
      <vt:variant>
        <vt:lpwstr/>
      </vt:variant>
      <vt:variant>
        <vt:lpwstr>_Toc436586972</vt:lpwstr>
      </vt:variant>
      <vt:variant>
        <vt:i4>1048627</vt:i4>
      </vt:variant>
      <vt:variant>
        <vt:i4>3242</vt:i4>
      </vt:variant>
      <vt:variant>
        <vt:i4>0</vt:i4>
      </vt:variant>
      <vt:variant>
        <vt:i4>5</vt:i4>
      </vt:variant>
      <vt:variant>
        <vt:lpwstr/>
      </vt:variant>
      <vt:variant>
        <vt:lpwstr>_Toc436586971</vt:lpwstr>
      </vt:variant>
      <vt:variant>
        <vt:i4>1048627</vt:i4>
      </vt:variant>
      <vt:variant>
        <vt:i4>3236</vt:i4>
      </vt:variant>
      <vt:variant>
        <vt:i4>0</vt:i4>
      </vt:variant>
      <vt:variant>
        <vt:i4>5</vt:i4>
      </vt:variant>
      <vt:variant>
        <vt:lpwstr/>
      </vt:variant>
      <vt:variant>
        <vt:lpwstr>_Toc436586970</vt:lpwstr>
      </vt:variant>
      <vt:variant>
        <vt:i4>1114163</vt:i4>
      </vt:variant>
      <vt:variant>
        <vt:i4>3230</vt:i4>
      </vt:variant>
      <vt:variant>
        <vt:i4>0</vt:i4>
      </vt:variant>
      <vt:variant>
        <vt:i4>5</vt:i4>
      </vt:variant>
      <vt:variant>
        <vt:lpwstr/>
      </vt:variant>
      <vt:variant>
        <vt:lpwstr>_Toc436586969</vt:lpwstr>
      </vt:variant>
      <vt:variant>
        <vt:i4>1114163</vt:i4>
      </vt:variant>
      <vt:variant>
        <vt:i4>3224</vt:i4>
      </vt:variant>
      <vt:variant>
        <vt:i4>0</vt:i4>
      </vt:variant>
      <vt:variant>
        <vt:i4>5</vt:i4>
      </vt:variant>
      <vt:variant>
        <vt:lpwstr/>
      </vt:variant>
      <vt:variant>
        <vt:lpwstr>_Toc436586968</vt:lpwstr>
      </vt:variant>
      <vt:variant>
        <vt:i4>1114163</vt:i4>
      </vt:variant>
      <vt:variant>
        <vt:i4>3218</vt:i4>
      </vt:variant>
      <vt:variant>
        <vt:i4>0</vt:i4>
      </vt:variant>
      <vt:variant>
        <vt:i4>5</vt:i4>
      </vt:variant>
      <vt:variant>
        <vt:lpwstr/>
      </vt:variant>
      <vt:variant>
        <vt:lpwstr>_Toc436586967</vt:lpwstr>
      </vt:variant>
      <vt:variant>
        <vt:i4>1114163</vt:i4>
      </vt:variant>
      <vt:variant>
        <vt:i4>3212</vt:i4>
      </vt:variant>
      <vt:variant>
        <vt:i4>0</vt:i4>
      </vt:variant>
      <vt:variant>
        <vt:i4>5</vt:i4>
      </vt:variant>
      <vt:variant>
        <vt:lpwstr/>
      </vt:variant>
      <vt:variant>
        <vt:lpwstr>_Toc436586966</vt:lpwstr>
      </vt:variant>
      <vt:variant>
        <vt:i4>1114163</vt:i4>
      </vt:variant>
      <vt:variant>
        <vt:i4>3206</vt:i4>
      </vt:variant>
      <vt:variant>
        <vt:i4>0</vt:i4>
      </vt:variant>
      <vt:variant>
        <vt:i4>5</vt:i4>
      </vt:variant>
      <vt:variant>
        <vt:lpwstr/>
      </vt:variant>
      <vt:variant>
        <vt:lpwstr>_Toc436586965</vt:lpwstr>
      </vt:variant>
      <vt:variant>
        <vt:i4>1114163</vt:i4>
      </vt:variant>
      <vt:variant>
        <vt:i4>3200</vt:i4>
      </vt:variant>
      <vt:variant>
        <vt:i4>0</vt:i4>
      </vt:variant>
      <vt:variant>
        <vt:i4>5</vt:i4>
      </vt:variant>
      <vt:variant>
        <vt:lpwstr/>
      </vt:variant>
      <vt:variant>
        <vt:lpwstr>_Toc436586964</vt:lpwstr>
      </vt:variant>
      <vt:variant>
        <vt:i4>1114163</vt:i4>
      </vt:variant>
      <vt:variant>
        <vt:i4>3194</vt:i4>
      </vt:variant>
      <vt:variant>
        <vt:i4>0</vt:i4>
      </vt:variant>
      <vt:variant>
        <vt:i4>5</vt:i4>
      </vt:variant>
      <vt:variant>
        <vt:lpwstr/>
      </vt:variant>
      <vt:variant>
        <vt:lpwstr>_Toc436586963</vt:lpwstr>
      </vt:variant>
      <vt:variant>
        <vt:i4>1114163</vt:i4>
      </vt:variant>
      <vt:variant>
        <vt:i4>3188</vt:i4>
      </vt:variant>
      <vt:variant>
        <vt:i4>0</vt:i4>
      </vt:variant>
      <vt:variant>
        <vt:i4>5</vt:i4>
      </vt:variant>
      <vt:variant>
        <vt:lpwstr/>
      </vt:variant>
      <vt:variant>
        <vt:lpwstr>_Toc436586962</vt:lpwstr>
      </vt:variant>
      <vt:variant>
        <vt:i4>1114163</vt:i4>
      </vt:variant>
      <vt:variant>
        <vt:i4>3182</vt:i4>
      </vt:variant>
      <vt:variant>
        <vt:i4>0</vt:i4>
      </vt:variant>
      <vt:variant>
        <vt:i4>5</vt:i4>
      </vt:variant>
      <vt:variant>
        <vt:lpwstr/>
      </vt:variant>
      <vt:variant>
        <vt:lpwstr>_Toc436586961</vt:lpwstr>
      </vt:variant>
      <vt:variant>
        <vt:i4>1114163</vt:i4>
      </vt:variant>
      <vt:variant>
        <vt:i4>3176</vt:i4>
      </vt:variant>
      <vt:variant>
        <vt:i4>0</vt:i4>
      </vt:variant>
      <vt:variant>
        <vt:i4>5</vt:i4>
      </vt:variant>
      <vt:variant>
        <vt:lpwstr/>
      </vt:variant>
      <vt:variant>
        <vt:lpwstr>_Toc436586960</vt:lpwstr>
      </vt:variant>
      <vt:variant>
        <vt:i4>1179699</vt:i4>
      </vt:variant>
      <vt:variant>
        <vt:i4>3170</vt:i4>
      </vt:variant>
      <vt:variant>
        <vt:i4>0</vt:i4>
      </vt:variant>
      <vt:variant>
        <vt:i4>5</vt:i4>
      </vt:variant>
      <vt:variant>
        <vt:lpwstr/>
      </vt:variant>
      <vt:variant>
        <vt:lpwstr>_Toc436586959</vt:lpwstr>
      </vt:variant>
      <vt:variant>
        <vt:i4>1179699</vt:i4>
      </vt:variant>
      <vt:variant>
        <vt:i4>3164</vt:i4>
      </vt:variant>
      <vt:variant>
        <vt:i4>0</vt:i4>
      </vt:variant>
      <vt:variant>
        <vt:i4>5</vt:i4>
      </vt:variant>
      <vt:variant>
        <vt:lpwstr/>
      </vt:variant>
      <vt:variant>
        <vt:lpwstr>_Toc436586958</vt:lpwstr>
      </vt:variant>
      <vt:variant>
        <vt:i4>1179699</vt:i4>
      </vt:variant>
      <vt:variant>
        <vt:i4>3158</vt:i4>
      </vt:variant>
      <vt:variant>
        <vt:i4>0</vt:i4>
      </vt:variant>
      <vt:variant>
        <vt:i4>5</vt:i4>
      </vt:variant>
      <vt:variant>
        <vt:lpwstr/>
      </vt:variant>
      <vt:variant>
        <vt:lpwstr>_Toc436586957</vt:lpwstr>
      </vt:variant>
      <vt:variant>
        <vt:i4>1179699</vt:i4>
      </vt:variant>
      <vt:variant>
        <vt:i4>3152</vt:i4>
      </vt:variant>
      <vt:variant>
        <vt:i4>0</vt:i4>
      </vt:variant>
      <vt:variant>
        <vt:i4>5</vt:i4>
      </vt:variant>
      <vt:variant>
        <vt:lpwstr/>
      </vt:variant>
      <vt:variant>
        <vt:lpwstr>_Toc436586956</vt:lpwstr>
      </vt:variant>
      <vt:variant>
        <vt:i4>1179699</vt:i4>
      </vt:variant>
      <vt:variant>
        <vt:i4>3146</vt:i4>
      </vt:variant>
      <vt:variant>
        <vt:i4>0</vt:i4>
      </vt:variant>
      <vt:variant>
        <vt:i4>5</vt:i4>
      </vt:variant>
      <vt:variant>
        <vt:lpwstr/>
      </vt:variant>
      <vt:variant>
        <vt:lpwstr>_Toc436586955</vt:lpwstr>
      </vt:variant>
      <vt:variant>
        <vt:i4>1179699</vt:i4>
      </vt:variant>
      <vt:variant>
        <vt:i4>3140</vt:i4>
      </vt:variant>
      <vt:variant>
        <vt:i4>0</vt:i4>
      </vt:variant>
      <vt:variant>
        <vt:i4>5</vt:i4>
      </vt:variant>
      <vt:variant>
        <vt:lpwstr/>
      </vt:variant>
      <vt:variant>
        <vt:lpwstr>_Toc436586954</vt:lpwstr>
      </vt:variant>
      <vt:variant>
        <vt:i4>1179699</vt:i4>
      </vt:variant>
      <vt:variant>
        <vt:i4>3134</vt:i4>
      </vt:variant>
      <vt:variant>
        <vt:i4>0</vt:i4>
      </vt:variant>
      <vt:variant>
        <vt:i4>5</vt:i4>
      </vt:variant>
      <vt:variant>
        <vt:lpwstr/>
      </vt:variant>
      <vt:variant>
        <vt:lpwstr>_Toc436586953</vt:lpwstr>
      </vt:variant>
      <vt:variant>
        <vt:i4>1179699</vt:i4>
      </vt:variant>
      <vt:variant>
        <vt:i4>3128</vt:i4>
      </vt:variant>
      <vt:variant>
        <vt:i4>0</vt:i4>
      </vt:variant>
      <vt:variant>
        <vt:i4>5</vt:i4>
      </vt:variant>
      <vt:variant>
        <vt:lpwstr/>
      </vt:variant>
      <vt:variant>
        <vt:lpwstr>_Toc436586952</vt:lpwstr>
      </vt:variant>
      <vt:variant>
        <vt:i4>1179699</vt:i4>
      </vt:variant>
      <vt:variant>
        <vt:i4>3122</vt:i4>
      </vt:variant>
      <vt:variant>
        <vt:i4>0</vt:i4>
      </vt:variant>
      <vt:variant>
        <vt:i4>5</vt:i4>
      </vt:variant>
      <vt:variant>
        <vt:lpwstr/>
      </vt:variant>
      <vt:variant>
        <vt:lpwstr>_Toc436586951</vt:lpwstr>
      </vt:variant>
      <vt:variant>
        <vt:i4>1179699</vt:i4>
      </vt:variant>
      <vt:variant>
        <vt:i4>3116</vt:i4>
      </vt:variant>
      <vt:variant>
        <vt:i4>0</vt:i4>
      </vt:variant>
      <vt:variant>
        <vt:i4>5</vt:i4>
      </vt:variant>
      <vt:variant>
        <vt:lpwstr/>
      </vt:variant>
      <vt:variant>
        <vt:lpwstr>_Toc436586950</vt:lpwstr>
      </vt:variant>
      <vt:variant>
        <vt:i4>1245235</vt:i4>
      </vt:variant>
      <vt:variant>
        <vt:i4>3110</vt:i4>
      </vt:variant>
      <vt:variant>
        <vt:i4>0</vt:i4>
      </vt:variant>
      <vt:variant>
        <vt:i4>5</vt:i4>
      </vt:variant>
      <vt:variant>
        <vt:lpwstr/>
      </vt:variant>
      <vt:variant>
        <vt:lpwstr>_Toc436586949</vt:lpwstr>
      </vt:variant>
      <vt:variant>
        <vt:i4>1245235</vt:i4>
      </vt:variant>
      <vt:variant>
        <vt:i4>3104</vt:i4>
      </vt:variant>
      <vt:variant>
        <vt:i4>0</vt:i4>
      </vt:variant>
      <vt:variant>
        <vt:i4>5</vt:i4>
      </vt:variant>
      <vt:variant>
        <vt:lpwstr/>
      </vt:variant>
      <vt:variant>
        <vt:lpwstr>_Toc436586948</vt:lpwstr>
      </vt:variant>
      <vt:variant>
        <vt:i4>1245235</vt:i4>
      </vt:variant>
      <vt:variant>
        <vt:i4>3098</vt:i4>
      </vt:variant>
      <vt:variant>
        <vt:i4>0</vt:i4>
      </vt:variant>
      <vt:variant>
        <vt:i4>5</vt:i4>
      </vt:variant>
      <vt:variant>
        <vt:lpwstr/>
      </vt:variant>
      <vt:variant>
        <vt:lpwstr>_Toc436586947</vt:lpwstr>
      </vt:variant>
      <vt:variant>
        <vt:i4>1245235</vt:i4>
      </vt:variant>
      <vt:variant>
        <vt:i4>3092</vt:i4>
      </vt:variant>
      <vt:variant>
        <vt:i4>0</vt:i4>
      </vt:variant>
      <vt:variant>
        <vt:i4>5</vt:i4>
      </vt:variant>
      <vt:variant>
        <vt:lpwstr/>
      </vt:variant>
      <vt:variant>
        <vt:lpwstr>_Toc436586946</vt:lpwstr>
      </vt:variant>
      <vt:variant>
        <vt:i4>1245235</vt:i4>
      </vt:variant>
      <vt:variant>
        <vt:i4>3086</vt:i4>
      </vt:variant>
      <vt:variant>
        <vt:i4>0</vt:i4>
      </vt:variant>
      <vt:variant>
        <vt:i4>5</vt:i4>
      </vt:variant>
      <vt:variant>
        <vt:lpwstr/>
      </vt:variant>
      <vt:variant>
        <vt:lpwstr>_Toc436586945</vt:lpwstr>
      </vt:variant>
      <vt:variant>
        <vt:i4>1245235</vt:i4>
      </vt:variant>
      <vt:variant>
        <vt:i4>3080</vt:i4>
      </vt:variant>
      <vt:variant>
        <vt:i4>0</vt:i4>
      </vt:variant>
      <vt:variant>
        <vt:i4>5</vt:i4>
      </vt:variant>
      <vt:variant>
        <vt:lpwstr/>
      </vt:variant>
      <vt:variant>
        <vt:lpwstr>_Toc436586944</vt:lpwstr>
      </vt:variant>
      <vt:variant>
        <vt:i4>1245235</vt:i4>
      </vt:variant>
      <vt:variant>
        <vt:i4>3074</vt:i4>
      </vt:variant>
      <vt:variant>
        <vt:i4>0</vt:i4>
      </vt:variant>
      <vt:variant>
        <vt:i4>5</vt:i4>
      </vt:variant>
      <vt:variant>
        <vt:lpwstr/>
      </vt:variant>
      <vt:variant>
        <vt:lpwstr>_Toc436586943</vt:lpwstr>
      </vt:variant>
      <vt:variant>
        <vt:i4>1245235</vt:i4>
      </vt:variant>
      <vt:variant>
        <vt:i4>3068</vt:i4>
      </vt:variant>
      <vt:variant>
        <vt:i4>0</vt:i4>
      </vt:variant>
      <vt:variant>
        <vt:i4>5</vt:i4>
      </vt:variant>
      <vt:variant>
        <vt:lpwstr/>
      </vt:variant>
      <vt:variant>
        <vt:lpwstr>_Toc436586942</vt:lpwstr>
      </vt:variant>
      <vt:variant>
        <vt:i4>1245235</vt:i4>
      </vt:variant>
      <vt:variant>
        <vt:i4>3062</vt:i4>
      </vt:variant>
      <vt:variant>
        <vt:i4>0</vt:i4>
      </vt:variant>
      <vt:variant>
        <vt:i4>5</vt:i4>
      </vt:variant>
      <vt:variant>
        <vt:lpwstr/>
      </vt:variant>
      <vt:variant>
        <vt:lpwstr>_Toc436586941</vt:lpwstr>
      </vt:variant>
      <vt:variant>
        <vt:i4>1245235</vt:i4>
      </vt:variant>
      <vt:variant>
        <vt:i4>3056</vt:i4>
      </vt:variant>
      <vt:variant>
        <vt:i4>0</vt:i4>
      </vt:variant>
      <vt:variant>
        <vt:i4>5</vt:i4>
      </vt:variant>
      <vt:variant>
        <vt:lpwstr/>
      </vt:variant>
      <vt:variant>
        <vt:lpwstr>_Toc436586940</vt:lpwstr>
      </vt:variant>
      <vt:variant>
        <vt:i4>1310771</vt:i4>
      </vt:variant>
      <vt:variant>
        <vt:i4>3050</vt:i4>
      </vt:variant>
      <vt:variant>
        <vt:i4>0</vt:i4>
      </vt:variant>
      <vt:variant>
        <vt:i4>5</vt:i4>
      </vt:variant>
      <vt:variant>
        <vt:lpwstr/>
      </vt:variant>
      <vt:variant>
        <vt:lpwstr>_Toc436586939</vt:lpwstr>
      </vt:variant>
      <vt:variant>
        <vt:i4>1310771</vt:i4>
      </vt:variant>
      <vt:variant>
        <vt:i4>3044</vt:i4>
      </vt:variant>
      <vt:variant>
        <vt:i4>0</vt:i4>
      </vt:variant>
      <vt:variant>
        <vt:i4>5</vt:i4>
      </vt:variant>
      <vt:variant>
        <vt:lpwstr/>
      </vt:variant>
      <vt:variant>
        <vt:lpwstr>_Toc436586938</vt:lpwstr>
      </vt:variant>
      <vt:variant>
        <vt:i4>1310771</vt:i4>
      </vt:variant>
      <vt:variant>
        <vt:i4>3038</vt:i4>
      </vt:variant>
      <vt:variant>
        <vt:i4>0</vt:i4>
      </vt:variant>
      <vt:variant>
        <vt:i4>5</vt:i4>
      </vt:variant>
      <vt:variant>
        <vt:lpwstr/>
      </vt:variant>
      <vt:variant>
        <vt:lpwstr>_Toc436586937</vt:lpwstr>
      </vt:variant>
      <vt:variant>
        <vt:i4>1310771</vt:i4>
      </vt:variant>
      <vt:variant>
        <vt:i4>3032</vt:i4>
      </vt:variant>
      <vt:variant>
        <vt:i4>0</vt:i4>
      </vt:variant>
      <vt:variant>
        <vt:i4>5</vt:i4>
      </vt:variant>
      <vt:variant>
        <vt:lpwstr/>
      </vt:variant>
      <vt:variant>
        <vt:lpwstr>_Toc436586936</vt:lpwstr>
      </vt:variant>
      <vt:variant>
        <vt:i4>1310771</vt:i4>
      </vt:variant>
      <vt:variant>
        <vt:i4>3026</vt:i4>
      </vt:variant>
      <vt:variant>
        <vt:i4>0</vt:i4>
      </vt:variant>
      <vt:variant>
        <vt:i4>5</vt:i4>
      </vt:variant>
      <vt:variant>
        <vt:lpwstr/>
      </vt:variant>
      <vt:variant>
        <vt:lpwstr>_Toc436586935</vt:lpwstr>
      </vt:variant>
      <vt:variant>
        <vt:i4>1310771</vt:i4>
      </vt:variant>
      <vt:variant>
        <vt:i4>3020</vt:i4>
      </vt:variant>
      <vt:variant>
        <vt:i4>0</vt:i4>
      </vt:variant>
      <vt:variant>
        <vt:i4>5</vt:i4>
      </vt:variant>
      <vt:variant>
        <vt:lpwstr/>
      </vt:variant>
      <vt:variant>
        <vt:lpwstr>_Toc436586934</vt:lpwstr>
      </vt:variant>
      <vt:variant>
        <vt:i4>1310771</vt:i4>
      </vt:variant>
      <vt:variant>
        <vt:i4>3014</vt:i4>
      </vt:variant>
      <vt:variant>
        <vt:i4>0</vt:i4>
      </vt:variant>
      <vt:variant>
        <vt:i4>5</vt:i4>
      </vt:variant>
      <vt:variant>
        <vt:lpwstr/>
      </vt:variant>
      <vt:variant>
        <vt:lpwstr>_Toc436586933</vt:lpwstr>
      </vt:variant>
      <vt:variant>
        <vt:i4>1310771</vt:i4>
      </vt:variant>
      <vt:variant>
        <vt:i4>3008</vt:i4>
      </vt:variant>
      <vt:variant>
        <vt:i4>0</vt:i4>
      </vt:variant>
      <vt:variant>
        <vt:i4>5</vt:i4>
      </vt:variant>
      <vt:variant>
        <vt:lpwstr/>
      </vt:variant>
      <vt:variant>
        <vt:lpwstr>_Toc436586932</vt:lpwstr>
      </vt:variant>
      <vt:variant>
        <vt:i4>1310771</vt:i4>
      </vt:variant>
      <vt:variant>
        <vt:i4>3002</vt:i4>
      </vt:variant>
      <vt:variant>
        <vt:i4>0</vt:i4>
      </vt:variant>
      <vt:variant>
        <vt:i4>5</vt:i4>
      </vt:variant>
      <vt:variant>
        <vt:lpwstr/>
      </vt:variant>
      <vt:variant>
        <vt:lpwstr>_Toc436586931</vt:lpwstr>
      </vt:variant>
      <vt:variant>
        <vt:i4>1310771</vt:i4>
      </vt:variant>
      <vt:variant>
        <vt:i4>2996</vt:i4>
      </vt:variant>
      <vt:variant>
        <vt:i4>0</vt:i4>
      </vt:variant>
      <vt:variant>
        <vt:i4>5</vt:i4>
      </vt:variant>
      <vt:variant>
        <vt:lpwstr/>
      </vt:variant>
      <vt:variant>
        <vt:lpwstr>_Toc436586930</vt:lpwstr>
      </vt:variant>
      <vt:variant>
        <vt:i4>1376307</vt:i4>
      </vt:variant>
      <vt:variant>
        <vt:i4>2990</vt:i4>
      </vt:variant>
      <vt:variant>
        <vt:i4>0</vt:i4>
      </vt:variant>
      <vt:variant>
        <vt:i4>5</vt:i4>
      </vt:variant>
      <vt:variant>
        <vt:lpwstr/>
      </vt:variant>
      <vt:variant>
        <vt:lpwstr>_Toc436586929</vt:lpwstr>
      </vt:variant>
      <vt:variant>
        <vt:i4>1376307</vt:i4>
      </vt:variant>
      <vt:variant>
        <vt:i4>2984</vt:i4>
      </vt:variant>
      <vt:variant>
        <vt:i4>0</vt:i4>
      </vt:variant>
      <vt:variant>
        <vt:i4>5</vt:i4>
      </vt:variant>
      <vt:variant>
        <vt:lpwstr/>
      </vt:variant>
      <vt:variant>
        <vt:lpwstr>_Toc436586928</vt:lpwstr>
      </vt:variant>
      <vt:variant>
        <vt:i4>1376307</vt:i4>
      </vt:variant>
      <vt:variant>
        <vt:i4>2978</vt:i4>
      </vt:variant>
      <vt:variant>
        <vt:i4>0</vt:i4>
      </vt:variant>
      <vt:variant>
        <vt:i4>5</vt:i4>
      </vt:variant>
      <vt:variant>
        <vt:lpwstr/>
      </vt:variant>
      <vt:variant>
        <vt:lpwstr>_Toc436586927</vt:lpwstr>
      </vt:variant>
      <vt:variant>
        <vt:i4>1376307</vt:i4>
      </vt:variant>
      <vt:variant>
        <vt:i4>2972</vt:i4>
      </vt:variant>
      <vt:variant>
        <vt:i4>0</vt:i4>
      </vt:variant>
      <vt:variant>
        <vt:i4>5</vt:i4>
      </vt:variant>
      <vt:variant>
        <vt:lpwstr/>
      </vt:variant>
      <vt:variant>
        <vt:lpwstr>_Toc436586926</vt:lpwstr>
      </vt:variant>
      <vt:variant>
        <vt:i4>1376307</vt:i4>
      </vt:variant>
      <vt:variant>
        <vt:i4>2966</vt:i4>
      </vt:variant>
      <vt:variant>
        <vt:i4>0</vt:i4>
      </vt:variant>
      <vt:variant>
        <vt:i4>5</vt:i4>
      </vt:variant>
      <vt:variant>
        <vt:lpwstr/>
      </vt:variant>
      <vt:variant>
        <vt:lpwstr>_Toc436586925</vt:lpwstr>
      </vt:variant>
      <vt:variant>
        <vt:i4>1376307</vt:i4>
      </vt:variant>
      <vt:variant>
        <vt:i4>2960</vt:i4>
      </vt:variant>
      <vt:variant>
        <vt:i4>0</vt:i4>
      </vt:variant>
      <vt:variant>
        <vt:i4>5</vt:i4>
      </vt:variant>
      <vt:variant>
        <vt:lpwstr/>
      </vt:variant>
      <vt:variant>
        <vt:lpwstr>_Toc436586924</vt:lpwstr>
      </vt:variant>
      <vt:variant>
        <vt:i4>1376307</vt:i4>
      </vt:variant>
      <vt:variant>
        <vt:i4>2954</vt:i4>
      </vt:variant>
      <vt:variant>
        <vt:i4>0</vt:i4>
      </vt:variant>
      <vt:variant>
        <vt:i4>5</vt:i4>
      </vt:variant>
      <vt:variant>
        <vt:lpwstr/>
      </vt:variant>
      <vt:variant>
        <vt:lpwstr>_Toc436586923</vt:lpwstr>
      </vt:variant>
      <vt:variant>
        <vt:i4>1376307</vt:i4>
      </vt:variant>
      <vt:variant>
        <vt:i4>2948</vt:i4>
      </vt:variant>
      <vt:variant>
        <vt:i4>0</vt:i4>
      </vt:variant>
      <vt:variant>
        <vt:i4>5</vt:i4>
      </vt:variant>
      <vt:variant>
        <vt:lpwstr/>
      </vt:variant>
      <vt:variant>
        <vt:lpwstr>_Toc436586922</vt:lpwstr>
      </vt:variant>
      <vt:variant>
        <vt:i4>1376307</vt:i4>
      </vt:variant>
      <vt:variant>
        <vt:i4>2942</vt:i4>
      </vt:variant>
      <vt:variant>
        <vt:i4>0</vt:i4>
      </vt:variant>
      <vt:variant>
        <vt:i4>5</vt:i4>
      </vt:variant>
      <vt:variant>
        <vt:lpwstr/>
      </vt:variant>
      <vt:variant>
        <vt:lpwstr>_Toc436586921</vt:lpwstr>
      </vt:variant>
      <vt:variant>
        <vt:i4>1376307</vt:i4>
      </vt:variant>
      <vt:variant>
        <vt:i4>2936</vt:i4>
      </vt:variant>
      <vt:variant>
        <vt:i4>0</vt:i4>
      </vt:variant>
      <vt:variant>
        <vt:i4>5</vt:i4>
      </vt:variant>
      <vt:variant>
        <vt:lpwstr/>
      </vt:variant>
      <vt:variant>
        <vt:lpwstr>_Toc436586920</vt:lpwstr>
      </vt:variant>
      <vt:variant>
        <vt:i4>1441843</vt:i4>
      </vt:variant>
      <vt:variant>
        <vt:i4>2930</vt:i4>
      </vt:variant>
      <vt:variant>
        <vt:i4>0</vt:i4>
      </vt:variant>
      <vt:variant>
        <vt:i4>5</vt:i4>
      </vt:variant>
      <vt:variant>
        <vt:lpwstr/>
      </vt:variant>
      <vt:variant>
        <vt:lpwstr>_Toc436586919</vt:lpwstr>
      </vt:variant>
      <vt:variant>
        <vt:i4>1441843</vt:i4>
      </vt:variant>
      <vt:variant>
        <vt:i4>2924</vt:i4>
      </vt:variant>
      <vt:variant>
        <vt:i4>0</vt:i4>
      </vt:variant>
      <vt:variant>
        <vt:i4>5</vt:i4>
      </vt:variant>
      <vt:variant>
        <vt:lpwstr/>
      </vt:variant>
      <vt:variant>
        <vt:lpwstr>_Toc436586918</vt:lpwstr>
      </vt:variant>
      <vt:variant>
        <vt:i4>1441843</vt:i4>
      </vt:variant>
      <vt:variant>
        <vt:i4>2918</vt:i4>
      </vt:variant>
      <vt:variant>
        <vt:i4>0</vt:i4>
      </vt:variant>
      <vt:variant>
        <vt:i4>5</vt:i4>
      </vt:variant>
      <vt:variant>
        <vt:lpwstr/>
      </vt:variant>
      <vt:variant>
        <vt:lpwstr>_Toc436586917</vt:lpwstr>
      </vt:variant>
      <vt:variant>
        <vt:i4>1441843</vt:i4>
      </vt:variant>
      <vt:variant>
        <vt:i4>2912</vt:i4>
      </vt:variant>
      <vt:variant>
        <vt:i4>0</vt:i4>
      </vt:variant>
      <vt:variant>
        <vt:i4>5</vt:i4>
      </vt:variant>
      <vt:variant>
        <vt:lpwstr/>
      </vt:variant>
      <vt:variant>
        <vt:lpwstr>_Toc436586916</vt:lpwstr>
      </vt:variant>
      <vt:variant>
        <vt:i4>1441843</vt:i4>
      </vt:variant>
      <vt:variant>
        <vt:i4>2906</vt:i4>
      </vt:variant>
      <vt:variant>
        <vt:i4>0</vt:i4>
      </vt:variant>
      <vt:variant>
        <vt:i4>5</vt:i4>
      </vt:variant>
      <vt:variant>
        <vt:lpwstr/>
      </vt:variant>
      <vt:variant>
        <vt:lpwstr>_Toc436586915</vt:lpwstr>
      </vt:variant>
      <vt:variant>
        <vt:i4>1441843</vt:i4>
      </vt:variant>
      <vt:variant>
        <vt:i4>2900</vt:i4>
      </vt:variant>
      <vt:variant>
        <vt:i4>0</vt:i4>
      </vt:variant>
      <vt:variant>
        <vt:i4>5</vt:i4>
      </vt:variant>
      <vt:variant>
        <vt:lpwstr/>
      </vt:variant>
      <vt:variant>
        <vt:lpwstr>_Toc436586914</vt:lpwstr>
      </vt:variant>
      <vt:variant>
        <vt:i4>1441843</vt:i4>
      </vt:variant>
      <vt:variant>
        <vt:i4>2894</vt:i4>
      </vt:variant>
      <vt:variant>
        <vt:i4>0</vt:i4>
      </vt:variant>
      <vt:variant>
        <vt:i4>5</vt:i4>
      </vt:variant>
      <vt:variant>
        <vt:lpwstr/>
      </vt:variant>
      <vt:variant>
        <vt:lpwstr>_Toc436586913</vt:lpwstr>
      </vt:variant>
      <vt:variant>
        <vt:i4>1441843</vt:i4>
      </vt:variant>
      <vt:variant>
        <vt:i4>2888</vt:i4>
      </vt:variant>
      <vt:variant>
        <vt:i4>0</vt:i4>
      </vt:variant>
      <vt:variant>
        <vt:i4>5</vt:i4>
      </vt:variant>
      <vt:variant>
        <vt:lpwstr/>
      </vt:variant>
      <vt:variant>
        <vt:lpwstr>_Toc436586912</vt:lpwstr>
      </vt:variant>
      <vt:variant>
        <vt:i4>1441843</vt:i4>
      </vt:variant>
      <vt:variant>
        <vt:i4>2882</vt:i4>
      </vt:variant>
      <vt:variant>
        <vt:i4>0</vt:i4>
      </vt:variant>
      <vt:variant>
        <vt:i4>5</vt:i4>
      </vt:variant>
      <vt:variant>
        <vt:lpwstr/>
      </vt:variant>
      <vt:variant>
        <vt:lpwstr>_Toc436586911</vt:lpwstr>
      </vt:variant>
      <vt:variant>
        <vt:i4>1441843</vt:i4>
      </vt:variant>
      <vt:variant>
        <vt:i4>2876</vt:i4>
      </vt:variant>
      <vt:variant>
        <vt:i4>0</vt:i4>
      </vt:variant>
      <vt:variant>
        <vt:i4>5</vt:i4>
      </vt:variant>
      <vt:variant>
        <vt:lpwstr/>
      </vt:variant>
      <vt:variant>
        <vt:lpwstr>_Toc436586910</vt:lpwstr>
      </vt:variant>
      <vt:variant>
        <vt:i4>1507379</vt:i4>
      </vt:variant>
      <vt:variant>
        <vt:i4>2870</vt:i4>
      </vt:variant>
      <vt:variant>
        <vt:i4>0</vt:i4>
      </vt:variant>
      <vt:variant>
        <vt:i4>5</vt:i4>
      </vt:variant>
      <vt:variant>
        <vt:lpwstr/>
      </vt:variant>
      <vt:variant>
        <vt:lpwstr>_Toc436586909</vt:lpwstr>
      </vt:variant>
      <vt:variant>
        <vt:i4>1507379</vt:i4>
      </vt:variant>
      <vt:variant>
        <vt:i4>2864</vt:i4>
      </vt:variant>
      <vt:variant>
        <vt:i4>0</vt:i4>
      </vt:variant>
      <vt:variant>
        <vt:i4>5</vt:i4>
      </vt:variant>
      <vt:variant>
        <vt:lpwstr/>
      </vt:variant>
      <vt:variant>
        <vt:lpwstr>_Toc436586908</vt:lpwstr>
      </vt:variant>
      <vt:variant>
        <vt:i4>1507379</vt:i4>
      </vt:variant>
      <vt:variant>
        <vt:i4>2858</vt:i4>
      </vt:variant>
      <vt:variant>
        <vt:i4>0</vt:i4>
      </vt:variant>
      <vt:variant>
        <vt:i4>5</vt:i4>
      </vt:variant>
      <vt:variant>
        <vt:lpwstr/>
      </vt:variant>
      <vt:variant>
        <vt:lpwstr>_Toc436586907</vt:lpwstr>
      </vt:variant>
      <vt:variant>
        <vt:i4>1507379</vt:i4>
      </vt:variant>
      <vt:variant>
        <vt:i4>2852</vt:i4>
      </vt:variant>
      <vt:variant>
        <vt:i4>0</vt:i4>
      </vt:variant>
      <vt:variant>
        <vt:i4>5</vt:i4>
      </vt:variant>
      <vt:variant>
        <vt:lpwstr/>
      </vt:variant>
      <vt:variant>
        <vt:lpwstr>_Toc436586906</vt:lpwstr>
      </vt:variant>
      <vt:variant>
        <vt:i4>1507379</vt:i4>
      </vt:variant>
      <vt:variant>
        <vt:i4>2846</vt:i4>
      </vt:variant>
      <vt:variant>
        <vt:i4>0</vt:i4>
      </vt:variant>
      <vt:variant>
        <vt:i4>5</vt:i4>
      </vt:variant>
      <vt:variant>
        <vt:lpwstr/>
      </vt:variant>
      <vt:variant>
        <vt:lpwstr>_Toc436586905</vt:lpwstr>
      </vt:variant>
      <vt:variant>
        <vt:i4>1507379</vt:i4>
      </vt:variant>
      <vt:variant>
        <vt:i4>2840</vt:i4>
      </vt:variant>
      <vt:variant>
        <vt:i4>0</vt:i4>
      </vt:variant>
      <vt:variant>
        <vt:i4>5</vt:i4>
      </vt:variant>
      <vt:variant>
        <vt:lpwstr/>
      </vt:variant>
      <vt:variant>
        <vt:lpwstr>_Toc436586904</vt:lpwstr>
      </vt:variant>
      <vt:variant>
        <vt:i4>1507379</vt:i4>
      </vt:variant>
      <vt:variant>
        <vt:i4>2834</vt:i4>
      </vt:variant>
      <vt:variant>
        <vt:i4>0</vt:i4>
      </vt:variant>
      <vt:variant>
        <vt:i4>5</vt:i4>
      </vt:variant>
      <vt:variant>
        <vt:lpwstr/>
      </vt:variant>
      <vt:variant>
        <vt:lpwstr>_Toc436586903</vt:lpwstr>
      </vt:variant>
      <vt:variant>
        <vt:i4>1507379</vt:i4>
      </vt:variant>
      <vt:variant>
        <vt:i4>2828</vt:i4>
      </vt:variant>
      <vt:variant>
        <vt:i4>0</vt:i4>
      </vt:variant>
      <vt:variant>
        <vt:i4>5</vt:i4>
      </vt:variant>
      <vt:variant>
        <vt:lpwstr/>
      </vt:variant>
      <vt:variant>
        <vt:lpwstr>_Toc436586902</vt:lpwstr>
      </vt:variant>
      <vt:variant>
        <vt:i4>1507379</vt:i4>
      </vt:variant>
      <vt:variant>
        <vt:i4>2822</vt:i4>
      </vt:variant>
      <vt:variant>
        <vt:i4>0</vt:i4>
      </vt:variant>
      <vt:variant>
        <vt:i4>5</vt:i4>
      </vt:variant>
      <vt:variant>
        <vt:lpwstr/>
      </vt:variant>
      <vt:variant>
        <vt:lpwstr>_Toc436586901</vt:lpwstr>
      </vt:variant>
      <vt:variant>
        <vt:i4>1507379</vt:i4>
      </vt:variant>
      <vt:variant>
        <vt:i4>2816</vt:i4>
      </vt:variant>
      <vt:variant>
        <vt:i4>0</vt:i4>
      </vt:variant>
      <vt:variant>
        <vt:i4>5</vt:i4>
      </vt:variant>
      <vt:variant>
        <vt:lpwstr/>
      </vt:variant>
      <vt:variant>
        <vt:lpwstr>_Toc436586900</vt:lpwstr>
      </vt:variant>
      <vt:variant>
        <vt:i4>1966130</vt:i4>
      </vt:variant>
      <vt:variant>
        <vt:i4>2810</vt:i4>
      </vt:variant>
      <vt:variant>
        <vt:i4>0</vt:i4>
      </vt:variant>
      <vt:variant>
        <vt:i4>5</vt:i4>
      </vt:variant>
      <vt:variant>
        <vt:lpwstr/>
      </vt:variant>
      <vt:variant>
        <vt:lpwstr>_Toc436586899</vt:lpwstr>
      </vt:variant>
      <vt:variant>
        <vt:i4>1966130</vt:i4>
      </vt:variant>
      <vt:variant>
        <vt:i4>2804</vt:i4>
      </vt:variant>
      <vt:variant>
        <vt:i4>0</vt:i4>
      </vt:variant>
      <vt:variant>
        <vt:i4>5</vt:i4>
      </vt:variant>
      <vt:variant>
        <vt:lpwstr/>
      </vt:variant>
      <vt:variant>
        <vt:lpwstr>_Toc436586898</vt:lpwstr>
      </vt:variant>
      <vt:variant>
        <vt:i4>1966130</vt:i4>
      </vt:variant>
      <vt:variant>
        <vt:i4>2798</vt:i4>
      </vt:variant>
      <vt:variant>
        <vt:i4>0</vt:i4>
      </vt:variant>
      <vt:variant>
        <vt:i4>5</vt:i4>
      </vt:variant>
      <vt:variant>
        <vt:lpwstr/>
      </vt:variant>
      <vt:variant>
        <vt:lpwstr>_Toc436586897</vt:lpwstr>
      </vt:variant>
      <vt:variant>
        <vt:i4>1966130</vt:i4>
      </vt:variant>
      <vt:variant>
        <vt:i4>2792</vt:i4>
      </vt:variant>
      <vt:variant>
        <vt:i4>0</vt:i4>
      </vt:variant>
      <vt:variant>
        <vt:i4>5</vt:i4>
      </vt:variant>
      <vt:variant>
        <vt:lpwstr/>
      </vt:variant>
      <vt:variant>
        <vt:lpwstr>_Toc436586896</vt:lpwstr>
      </vt:variant>
      <vt:variant>
        <vt:i4>1966130</vt:i4>
      </vt:variant>
      <vt:variant>
        <vt:i4>2786</vt:i4>
      </vt:variant>
      <vt:variant>
        <vt:i4>0</vt:i4>
      </vt:variant>
      <vt:variant>
        <vt:i4>5</vt:i4>
      </vt:variant>
      <vt:variant>
        <vt:lpwstr/>
      </vt:variant>
      <vt:variant>
        <vt:lpwstr>_Toc436586895</vt:lpwstr>
      </vt:variant>
      <vt:variant>
        <vt:i4>1966130</vt:i4>
      </vt:variant>
      <vt:variant>
        <vt:i4>2780</vt:i4>
      </vt:variant>
      <vt:variant>
        <vt:i4>0</vt:i4>
      </vt:variant>
      <vt:variant>
        <vt:i4>5</vt:i4>
      </vt:variant>
      <vt:variant>
        <vt:lpwstr/>
      </vt:variant>
      <vt:variant>
        <vt:lpwstr>_Toc436586894</vt:lpwstr>
      </vt:variant>
      <vt:variant>
        <vt:i4>1966130</vt:i4>
      </vt:variant>
      <vt:variant>
        <vt:i4>2774</vt:i4>
      </vt:variant>
      <vt:variant>
        <vt:i4>0</vt:i4>
      </vt:variant>
      <vt:variant>
        <vt:i4>5</vt:i4>
      </vt:variant>
      <vt:variant>
        <vt:lpwstr/>
      </vt:variant>
      <vt:variant>
        <vt:lpwstr>_Toc436586893</vt:lpwstr>
      </vt:variant>
      <vt:variant>
        <vt:i4>1966130</vt:i4>
      </vt:variant>
      <vt:variant>
        <vt:i4>2768</vt:i4>
      </vt:variant>
      <vt:variant>
        <vt:i4>0</vt:i4>
      </vt:variant>
      <vt:variant>
        <vt:i4>5</vt:i4>
      </vt:variant>
      <vt:variant>
        <vt:lpwstr/>
      </vt:variant>
      <vt:variant>
        <vt:lpwstr>_Toc436586892</vt:lpwstr>
      </vt:variant>
      <vt:variant>
        <vt:i4>1966130</vt:i4>
      </vt:variant>
      <vt:variant>
        <vt:i4>2762</vt:i4>
      </vt:variant>
      <vt:variant>
        <vt:i4>0</vt:i4>
      </vt:variant>
      <vt:variant>
        <vt:i4>5</vt:i4>
      </vt:variant>
      <vt:variant>
        <vt:lpwstr/>
      </vt:variant>
      <vt:variant>
        <vt:lpwstr>_Toc436586891</vt:lpwstr>
      </vt:variant>
      <vt:variant>
        <vt:i4>1966130</vt:i4>
      </vt:variant>
      <vt:variant>
        <vt:i4>2756</vt:i4>
      </vt:variant>
      <vt:variant>
        <vt:i4>0</vt:i4>
      </vt:variant>
      <vt:variant>
        <vt:i4>5</vt:i4>
      </vt:variant>
      <vt:variant>
        <vt:lpwstr/>
      </vt:variant>
      <vt:variant>
        <vt:lpwstr>_Toc436586890</vt:lpwstr>
      </vt:variant>
      <vt:variant>
        <vt:i4>2031666</vt:i4>
      </vt:variant>
      <vt:variant>
        <vt:i4>2750</vt:i4>
      </vt:variant>
      <vt:variant>
        <vt:i4>0</vt:i4>
      </vt:variant>
      <vt:variant>
        <vt:i4>5</vt:i4>
      </vt:variant>
      <vt:variant>
        <vt:lpwstr/>
      </vt:variant>
      <vt:variant>
        <vt:lpwstr>_Toc436586889</vt:lpwstr>
      </vt:variant>
      <vt:variant>
        <vt:i4>2031666</vt:i4>
      </vt:variant>
      <vt:variant>
        <vt:i4>2744</vt:i4>
      </vt:variant>
      <vt:variant>
        <vt:i4>0</vt:i4>
      </vt:variant>
      <vt:variant>
        <vt:i4>5</vt:i4>
      </vt:variant>
      <vt:variant>
        <vt:lpwstr/>
      </vt:variant>
      <vt:variant>
        <vt:lpwstr>_Toc436586888</vt:lpwstr>
      </vt:variant>
      <vt:variant>
        <vt:i4>2031666</vt:i4>
      </vt:variant>
      <vt:variant>
        <vt:i4>2738</vt:i4>
      </vt:variant>
      <vt:variant>
        <vt:i4>0</vt:i4>
      </vt:variant>
      <vt:variant>
        <vt:i4>5</vt:i4>
      </vt:variant>
      <vt:variant>
        <vt:lpwstr/>
      </vt:variant>
      <vt:variant>
        <vt:lpwstr>_Toc436586887</vt:lpwstr>
      </vt:variant>
      <vt:variant>
        <vt:i4>2031666</vt:i4>
      </vt:variant>
      <vt:variant>
        <vt:i4>2732</vt:i4>
      </vt:variant>
      <vt:variant>
        <vt:i4>0</vt:i4>
      </vt:variant>
      <vt:variant>
        <vt:i4>5</vt:i4>
      </vt:variant>
      <vt:variant>
        <vt:lpwstr/>
      </vt:variant>
      <vt:variant>
        <vt:lpwstr>_Toc436586886</vt:lpwstr>
      </vt:variant>
      <vt:variant>
        <vt:i4>2031666</vt:i4>
      </vt:variant>
      <vt:variant>
        <vt:i4>2726</vt:i4>
      </vt:variant>
      <vt:variant>
        <vt:i4>0</vt:i4>
      </vt:variant>
      <vt:variant>
        <vt:i4>5</vt:i4>
      </vt:variant>
      <vt:variant>
        <vt:lpwstr/>
      </vt:variant>
      <vt:variant>
        <vt:lpwstr>_Toc436586885</vt:lpwstr>
      </vt:variant>
      <vt:variant>
        <vt:i4>2031666</vt:i4>
      </vt:variant>
      <vt:variant>
        <vt:i4>2720</vt:i4>
      </vt:variant>
      <vt:variant>
        <vt:i4>0</vt:i4>
      </vt:variant>
      <vt:variant>
        <vt:i4>5</vt:i4>
      </vt:variant>
      <vt:variant>
        <vt:lpwstr/>
      </vt:variant>
      <vt:variant>
        <vt:lpwstr>_Toc436586884</vt:lpwstr>
      </vt:variant>
      <vt:variant>
        <vt:i4>2031666</vt:i4>
      </vt:variant>
      <vt:variant>
        <vt:i4>2714</vt:i4>
      </vt:variant>
      <vt:variant>
        <vt:i4>0</vt:i4>
      </vt:variant>
      <vt:variant>
        <vt:i4>5</vt:i4>
      </vt:variant>
      <vt:variant>
        <vt:lpwstr/>
      </vt:variant>
      <vt:variant>
        <vt:lpwstr>_Toc436586883</vt:lpwstr>
      </vt:variant>
      <vt:variant>
        <vt:i4>2031666</vt:i4>
      </vt:variant>
      <vt:variant>
        <vt:i4>2708</vt:i4>
      </vt:variant>
      <vt:variant>
        <vt:i4>0</vt:i4>
      </vt:variant>
      <vt:variant>
        <vt:i4>5</vt:i4>
      </vt:variant>
      <vt:variant>
        <vt:lpwstr/>
      </vt:variant>
      <vt:variant>
        <vt:lpwstr>_Toc436586882</vt:lpwstr>
      </vt:variant>
      <vt:variant>
        <vt:i4>2031666</vt:i4>
      </vt:variant>
      <vt:variant>
        <vt:i4>2702</vt:i4>
      </vt:variant>
      <vt:variant>
        <vt:i4>0</vt:i4>
      </vt:variant>
      <vt:variant>
        <vt:i4>5</vt:i4>
      </vt:variant>
      <vt:variant>
        <vt:lpwstr/>
      </vt:variant>
      <vt:variant>
        <vt:lpwstr>_Toc436586881</vt:lpwstr>
      </vt:variant>
      <vt:variant>
        <vt:i4>2031666</vt:i4>
      </vt:variant>
      <vt:variant>
        <vt:i4>2696</vt:i4>
      </vt:variant>
      <vt:variant>
        <vt:i4>0</vt:i4>
      </vt:variant>
      <vt:variant>
        <vt:i4>5</vt:i4>
      </vt:variant>
      <vt:variant>
        <vt:lpwstr/>
      </vt:variant>
      <vt:variant>
        <vt:lpwstr>_Toc436586880</vt:lpwstr>
      </vt:variant>
      <vt:variant>
        <vt:i4>1048626</vt:i4>
      </vt:variant>
      <vt:variant>
        <vt:i4>2690</vt:i4>
      </vt:variant>
      <vt:variant>
        <vt:i4>0</vt:i4>
      </vt:variant>
      <vt:variant>
        <vt:i4>5</vt:i4>
      </vt:variant>
      <vt:variant>
        <vt:lpwstr/>
      </vt:variant>
      <vt:variant>
        <vt:lpwstr>_Toc436586879</vt:lpwstr>
      </vt:variant>
      <vt:variant>
        <vt:i4>1048626</vt:i4>
      </vt:variant>
      <vt:variant>
        <vt:i4>2684</vt:i4>
      </vt:variant>
      <vt:variant>
        <vt:i4>0</vt:i4>
      </vt:variant>
      <vt:variant>
        <vt:i4>5</vt:i4>
      </vt:variant>
      <vt:variant>
        <vt:lpwstr/>
      </vt:variant>
      <vt:variant>
        <vt:lpwstr>_Toc436586878</vt:lpwstr>
      </vt:variant>
      <vt:variant>
        <vt:i4>1048626</vt:i4>
      </vt:variant>
      <vt:variant>
        <vt:i4>2678</vt:i4>
      </vt:variant>
      <vt:variant>
        <vt:i4>0</vt:i4>
      </vt:variant>
      <vt:variant>
        <vt:i4>5</vt:i4>
      </vt:variant>
      <vt:variant>
        <vt:lpwstr/>
      </vt:variant>
      <vt:variant>
        <vt:lpwstr>_Toc436586877</vt:lpwstr>
      </vt:variant>
      <vt:variant>
        <vt:i4>1048626</vt:i4>
      </vt:variant>
      <vt:variant>
        <vt:i4>2672</vt:i4>
      </vt:variant>
      <vt:variant>
        <vt:i4>0</vt:i4>
      </vt:variant>
      <vt:variant>
        <vt:i4>5</vt:i4>
      </vt:variant>
      <vt:variant>
        <vt:lpwstr/>
      </vt:variant>
      <vt:variant>
        <vt:lpwstr>_Toc436586876</vt:lpwstr>
      </vt:variant>
      <vt:variant>
        <vt:i4>1048626</vt:i4>
      </vt:variant>
      <vt:variant>
        <vt:i4>2666</vt:i4>
      </vt:variant>
      <vt:variant>
        <vt:i4>0</vt:i4>
      </vt:variant>
      <vt:variant>
        <vt:i4>5</vt:i4>
      </vt:variant>
      <vt:variant>
        <vt:lpwstr/>
      </vt:variant>
      <vt:variant>
        <vt:lpwstr>_Toc436586875</vt:lpwstr>
      </vt:variant>
      <vt:variant>
        <vt:i4>1048626</vt:i4>
      </vt:variant>
      <vt:variant>
        <vt:i4>2660</vt:i4>
      </vt:variant>
      <vt:variant>
        <vt:i4>0</vt:i4>
      </vt:variant>
      <vt:variant>
        <vt:i4>5</vt:i4>
      </vt:variant>
      <vt:variant>
        <vt:lpwstr/>
      </vt:variant>
      <vt:variant>
        <vt:lpwstr>_Toc436586874</vt:lpwstr>
      </vt:variant>
      <vt:variant>
        <vt:i4>1048626</vt:i4>
      </vt:variant>
      <vt:variant>
        <vt:i4>2654</vt:i4>
      </vt:variant>
      <vt:variant>
        <vt:i4>0</vt:i4>
      </vt:variant>
      <vt:variant>
        <vt:i4>5</vt:i4>
      </vt:variant>
      <vt:variant>
        <vt:lpwstr/>
      </vt:variant>
      <vt:variant>
        <vt:lpwstr>_Toc436586873</vt:lpwstr>
      </vt:variant>
      <vt:variant>
        <vt:i4>1048626</vt:i4>
      </vt:variant>
      <vt:variant>
        <vt:i4>2648</vt:i4>
      </vt:variant>
      <vt:variant>
        <vt:i4>0</vt:i4>
      </vt:variant>
      <vt:variant>
        <vt:i4>5</vt:i4>
      </vt:variant>
      <vt:variant>
        <vt:lpwstr/>
      </vt:variant>
      <vt:variant>
        <vt:lpwstr>_Toc436586872</vt:lpwstr>
      </vt:variant>
      <vt:variant>
        <vt:i4>1048626</vt:i4>
      </vt:variant>
      <vt:variant>
        <vt:i4>2642</vt:i4>
      </vt:variant>
      <vt:variant>
        <vt:i4>0</vt:i4>
      </vt:variant>
      <vt:variant>
        <vt:i4>5</vt:i4>
      </vt:variant>
      <vt:variant>
        <vt:lpwstr/>
      </vt:variant>
      <vt:variant>
        <vt:lpwstr>_Toc436586871</vt:lpwstr>
      </vt:variant>
      <vt:variant>
        <vt:i4>1048626</vt:i4>
      </vt:variant>
      <vt:variant>
        <vt:i4>2636</vt:i4>
      </vt:variant>
      <vt:variant>
        <vt:i4>0</vt:i4>
      </vt:variant>
      <vt:variant>
        <vt:i4>5</vt:i4>
      </vt:variant>
      <vt:variant>
        <vt:lpwstr/>
      </vt:variant>
      <vt:variant>
        <vt:lpwstr>_Toc436586870</vt:lpwstr>
      </vt:variant>
      <vt:variant>
        <vt:i4>1114162</vt:i4>
      </vt:variant>
      <vt:variant>
        <vt:i4>2630</vt:i4>
      </vt:variant>
      <vt:variant>
        <vt:i4>0</vt:i4>
      </vt:variant>
      <vt:variant>
        <vt:i4>5</vt:i4>
      </vt:variant>
      <vt:variant>
        <vt:lpwstr/>
      </vt:variant>
      <vt:variant>
        <vt:lpwstr>_Toc436586869</vt:lpwstr>
      </vt:variant>
      <vt:variant>
        <vt:i4>1114162</vt:i4>
      </vt:variant>
      <vt:variant>
        <vt:i4>2624</vt:i4>
      </vt:variant>
      <vt:variant>
        <vt:i4>0</vt:i4>
      </vt:variant>
      <vt:variant>
        <vt:i4>5</vt:i4>
      </vt:variant>
      <vt:variant>
        <vt:lpwstr/>
      </vt:variant>
      <vt:variant>
        <vt:lpwstr>_Toc436586868</vt:lpwstr>
      </vt:variant>
      <vt:variant>
        <vt:i4>1114162</vt:i4>
      </vt:variant>
      <vt:variant>
        <vt:i4>2618</vt:i4>
      </vt:variant>
      <vt:variant>
        <vt:i4>0</vt:i4>
      </vt:variant>
      <vt:variant>
        <vt:i4>5</vt:i4>
      </vt:variant>
      <vt:variant>
        <vt:lpwstr/>
      </vt:variant>
      <vt:variant>
        <vt:lpwstr>_Toc436586867</vt:lpwstr>
      </vt:variant>
      <vt:variant>
        <vt:i4>1114162</vt:i4>
      </vt:variant>
      <vt:variant>
        <vt:i4>2612</vt:i4>
      </vt:variant>
      <vt:variant>
        <vt:i4>0</vt:i4>
      </vt:variant>
      <vt:variant>
        <vt:i4>5</vt:i4>
      </vt:variant>
      <vt:variant>
        <vt:lpwstr/>
      </vt:variant>
      <vt:variant>
        <vt:lpwstr>_Toc436586866</vt:lpwstr>
      </vt:variant>
      <vt:variant>
        <vt:i4>1114162</vt:i4>
      </vt:variant>
      <vt:variant>
        <vt:i4>2606</vt:i4>
      </vt:variant>
      <vt:variant>
        <vt:i4>0</vt:i4>
      </vt:variant>
      <vt:variant>
        <vt:i4>5</vt:i4>
      </vt:variant>
      <vt:variant>
        <vt:lpwstr/>
      </vt:variant>
      <vt:variant>
        <vt:lpwstr>_Toc436586865</vt:lpwstr>
      </vt:variant>
      <vt:variant>
        <vt:i4>1114162</vt:i4>
      </vt:variant>
      <vt:variant>
        <vt:i4>2600</vt:i4>
      </vt:variant>
      <vt:variant>
        <vt:i4>0</vt:i4>
      </vt:variant>
      <vt:variant>
        <vt:i4>5</vt:i4>
      </vt:variant>
      <vt:variant>
        <vt:lpwstr/>
      </vt:variant>
      <vt:variant>
        <vt:lpwstr>_Toc436586864</vt:lpwstr>
      </vt:variant>
      <vt:variant>
        <vt:i4>1114162</vt:i4>
      </vt:variant>
      <vt:variant>
        <vt:i4>2594</vt:i4>
      </vt:variant>
      <vt:variant>
        <vt:i4>0</vt:i4>
      </vt:variant>
      <vt:variant>
        <vt:i4>5</vt:i4>
      </vt:variant>
      <vt:variant>
        <vt:lpwstr/>
      </vt:variant>
      <vt:variant>
        <vt:lpwstr>_Toc436586863</vt:lpwstr>
      </vt:variant>
      <vt:variant>
        <vt:i4>1114162</vt:i4>
      </vt:variant>
      <vt:variant>
        <vt:i4>2588</vt:i4>
      </vt:variant>
      <vt:variant>
        <vt:i4>0</vt:i4>
      </vt:variant>
      <vt:variant>
        <vt:i4>5</vt:i4>
      </vt:variant>
      <vt:variant>
        <vt:lpwstr/>
      </vt:variant>
      <vt:variant>
        <vt:lpwstr>_Toc436586862</vt:lpwstr>
      </vt:variant>
      <vt:variant>
        <vt:i4>1114162</vt:i4>
      </vt:variant>
      <vt:variant>
        <vt:i4>2582</vt:i4>
      </vt:variant>
      <vt:variant>
        <vt:i4>0</vt:i4>
      </vt:variant>
      <vt:variant>
        <vt:i4>5</vt:i4>
      </vt:variant>
      <vt:variant>
        <vt:lpwstr/>
      </vt:variant>
      <vt:variant>
        <vt:lpwstr>_Toc436586861</vt:lpwstr>
      </vt:variant>
      <vt:variant>
        <vt:i4>1114162</vt:i4>
      </vt:variant>
      <vt:variant>
        <vt:i4>2576</vt:i4>
      </vt:variant>
      <vt:variant>
        <vt:i4>0</vt:i4>
      </vt:variant>
      <vt:variant>
        <vt:i4>5</vt:i4>
      </vt:variant>
      <vt:variant>
        <vt:lpwstr/>
      </vt:variant>
      <vt:variant>
        <vt:lpwstr>_Toc436586860</vt:lpwstr>
      </vt:variant>
      <vt:variant>
        <vt:i4>1179698</vt:i4>
      </vt:variant>
      <vt:variant>
        <vt:i4>2570</vt:i4>
      </vt:variant>
      <vt:variant>
        <vt:i4>0</vt:i4>
      </vt:variant>
      <vt:variant>
        <vt:i4>5</vt:i4>
      </vt:variant>
      <vt:variant>
        <vt:lpwstr/>
      </vt:variant>
      <vt:variant>
        <vt:lpwstr>_Toc436586859</vt:lpwstr>
      </vt:variant>
      <vt:variant>
        <vt:i4>1179698</vt:i4>
      </vt:variant>
      <vt:variant>
        <vt:i4>2564</vt:i4>
      </vt:variant>
      <vt:variant>
        <vt:i4>0</vt:i4>
      </vt:variant>
      <vt:variant>
        <vt:i4>5</vt:i4>
      </vt:variant>
      <vt:variant>
        <vt:lpwstr/>
      </vt:variant>
      <vt:variant>
        <vt:lpwstr>_Toc436586858</vt:lpwstr>
      </vt:variant>
      <vt:variant>
        <vt:i4>1179698</vt:i4>
      </vt:variant>
      <vt:variant>
        <vt:i4>2558</vt:i4>
      </vt:variant>
      <vt:variant>
        <vt:i4>0</vt:i4>
      </vt:variant>
      <vt:variant>
        <vt:i4>5</vt:i4>
      </vt:variant>
      <vt:variant>
        <vt:lpwstr/>
      </vt:variant>
      <vt:variant>
        <vt:lpwstr>_Toc436586857</vt:lpwstr>
      </vt:variant>
      <vt:variant>
        <vt:i4>1179698</vt:i4>
      </vt:variant>
      <vt:variant>
        <vt:i4>2552</vt:i4>
      </vt:variant>
      <vt:variant>
        <vt:i4>0</vt:i4>
      </vt:variant>
      <vt:variant>
        <vt:i4>5</vt:i4>
      </vt:variant>
      <vt:variant>
        <vt:lpwstr/>
      </vt:variant>
      <vt:variant>
        <vt:lpwstr>_Toc436586856</vt:lpwstr>
      </vt:variant>
      <vt:variant>
        <vt:i4>1179698</vt:i4>
      </vt:variant>
      <vt:variant>
        <vt:i4>2546</vt:i4>
      </vt:variant>
      <vt:variant>
        <vt:i4>0</vt:i4>
      </vt:variant>
      <vt:variant>
        <vt:i4>5</vt:i4>
      </vt:variant>
      <vt:variant>
        <vt:lpwstr/>
      </vt:variant>
      <vt:variant>
        <vt:lpwstr>_Toc436586855</vt:lpwstr>
      </vt:variant>
      <vt:variant>
        <vt:i4>1179698</vt:i4>
      </vt:variant>
      <vt:variant>
        <vt:i4>2540</vt:i4>
      </vt:variant>
      <vt:variant>
        <vt:i4>0</vt:i4>
      </vt:variant>
      <vt:variant>
        <vt:i4>5</vt:i4>
      </vt:variant>
      <vt:variant>
        <vt:lpwstr/>
      </vt:variant>
      <vt:variant>
        <vt:lpwstr>_Toc436586854</vt:lpwstr>
      </vt:variant>
      <vt:variant>
        <vt:i4>1179698</vt:i4>
      </vt:variant>
      <vt:variant>
        <vt:i4>2534</vt:i4>
      </vt:variant>
      <vt:variant>
        <vt:i4>0</vt:i4>
      </vt:variant>
      <vt:variant>
        <vt:i4>5</vt:i4>
      </vt:variant>
      <vt:variant>
        <vt:lpwstr/>
      </vt:variant>
      <vt:variant>
        <vt:lpwstr>_Toc436586853</vt:lpwstr>
      </vt:variant>
      <vt:variant>
        <vt:i4>1179698</vt:i4>
      </vt:variant>
      <vt:variant>
        <vt:i4>2528</vt:i4>
      </vt:variant>
      <vt:variant>
        <vt:i4>0</vt:i4>
      </vt:variant>
      <vt:variant>
        <vt:i4>5</vt:i4>
      </vt:variant>
      <vt:variant>
        <vt:lpwstr/>
      </vt:variant>
      <vt:variant>
        <vt:lpwstr>_Toc436586852</vt:lpwstr>
      </vt:variant>
      <vt:variant>
        <vt:i4>1179698</vt:i4>
      </vt:variant>
      <vt:variant>
        <vt:i4>2522</vt:i4>
      </vt:variant>
      <vt:variant>
        <vt:i4>0</vt:i4>
      </vt:variant>
      <vt:variant>
        <vt:i4>5</vt:i4>
      </vt:variant>
      <vt:variant>
        <vt:lpwstr/>
      </vt:variant>
      <vt:variant>
        <vt:lpwstr>_Toc436586851</vt:lpwstr>
      </vt:variant>
      <vt:variant>
        <vt:i4>1179698</vt:i4>
      </vt:variant>
      <vt:variant>
        <vt:i4>2516</vt:i4>
      </vt:variant>
      <vt:variant>
        <vt:i4>0</vt:i4>
      </vt:variant>
      <vt:variant>
        <vt:i4>5</vt:i4>
      </vt:variant>
      <vt:variant>
        <vt:lpwstr/>
      </vt:variant>
      <vt:variant>
        <vt:lpwstr>_Toc436586850</vt:lpwstr>
      </vt:variant>
      <vt:variant>
        <vt:i4>1245234</vt:i4>
      </vt:variant>
      <vt:variant>
        <vt:i4>2510</vt:i4>
      </vt:variant>
      <vt:variant>
        <vt:i4>0</vt:i4>
      </vt:variant>
      <vt:variant>
        <vt:i4>5</vt:i4>
      </vt:variant>
      <vt:variant>
        <vt:lpwstr/>
      </vt:variant>
      <vt:variant>
        <vt:lpwstr>_Toc436586849</vt:lpwstr>
      </vt:variant>
      <vt:variant>
        <vt:i4>1245234</vt:i4>
      </vt:variant>
      <vt:variant>
        <vt:i4>2504</vt:i4>
      </vt:variant>
      <vt:variant>
        <vt:i4>0</vt:i4>
      </vt:variant>
      <vt:variant>
        <vt:i4>5</vt:i4>
      </vt:variant>
      <vt:variant>
        <vt:lpwstr/>
      </vt:variant>
      <vt:variant>
        <vt:lpwstr>_Toc436586848</vt:lpwstr>
      </vt:variant>
      <vt:variant>
        <vt:i4>1245234</vt:i4>
      </vt:variant>
      <vt:variant>
        <vt:i4>2498</vt:i4>
      </vt:variant>
      <vt:variant>
        <vt:i4>0</vt:i4>
      </vt:variant>
      <vt:variant>
        <vt:i4>5</vt:i4>
      </vt:variant>
      <vt:variant>
        <vt:lpwstr/>
      </vt:variant>
      <vt:variant>
        <vt:lpwstr>_Toc436586847</vt:lpwstr>
      </vt:variant>
      <vt:variant>
        <vt:i4>1245234</vt:i4>
      </vt:variant>
      <vt:variant>
        <vt:i4>2492</vt:i4>
      </vt:variant>
      <vt:variant>
        <vt:i4>0</vt:i4>
      </vt:variant>
      <vt:variant>
        <vt:i4>5</vt:i4>
      </vt:variant>
      <vt:variant>
        <vt:lpwstr/>
      </vt:variant>
      <vt:variant>
        <vt:lpwstr>_Toc436586846</vt:lpwstr>
      </vt:variant>
      <vt:variant>
        <vt:i4>1245234</vt:i4>
      </vt:variant>
      <vt:variant>
        <vt:i4>2486</vt:i4>
      </vt:variant>
      <vt:variant>
        <vt:i4>0</vt:i4>
      </vt:variant>
      <vt:variant>
        <vt:i4>5</vt:i4>
      </vt:variant>
      <vt:variant>
        <vt:lpwstr/>
      </vt:variant>
      <vt:variant>
        <vt:lpwstr>_Toc436586845</vt:lpwstr>
      </vt:variant>
      <vt:variant>
        <vt:i4>1245234</vt:i4>
      </vt:variant>
      <vt:variant>
        <vt:i4>2480</vt:i4>
      </vt:variant>
      <vt:variant>
        <vt:i4>0</vt:i4>
      </vt:variant>
      <vt:variant>
        <vt:i4>5</vt:i4>
      </vt:variant>
      <vt:variant>
        <vt:lpwstr/>
      </vt:variant>
      <vt:variant>
        <vt:lpwstr>_Toc436586844</vt:lpwstr>
      </vt:variant>
      <vt:variant>
        <vt:i4>1245234</vt:i4>
      </vt:variant>
      <vt:variant>
        <vt:i4>2474</vt:i4>
      </vt:variant>
      <vt:variant>
        <vt:i4>0</vt:i4>
      </vt:variant>
      <vt:variant>
        <vt:i4>5</vt:i4>
      </vt:variant>
      <vt:variant>
        <vt:lpwstr/>
      </vt:variant>
      <vt:variant>
        <vt:lpwstr>_Toc436586843</vt:lpwstr>
      </vt:variant>
      <vt:variant>
        <vt:i4>1245234</vt:i4>
      </vt:variant>
      <vt:variant>
        <vt:i4>2468</vt:i4>
      </vt:variant>
      <vt:variant>
        <vt:i4>0</vt:i4>
      </vt:variant>
      <vt:variant>
        <vt:i4>5</vt:i4>
      </vt:variant>
      <vt:variant>
        <vt:lpwstr/>
      </vt:variant>
      <vt:variant>
        <vt:lpwstr>_Toc436586842</vt:lpwstr>
      </vt:variant>
      <vt:variant>
        <vt:i4>1245234</vt:i4>
      </vt:variant>
      <vt:variant>
        <vt:i4>2462</vt:i4>
      </vt:variant>
      <vt:variant>
        <vt:i4>0</vt:i4>
      </vt:variant>
      <vt:variant>
        <vt:i4>5</vt:i4>
      </vt:variant>
      <vt:variant>
        <vt:lpwstr/>
      </vt:variant>
      <vt:variant>
        <vt:lpwstr>_Toc436586841</vt:lpwstr>
      </vt:variant>
      <vt:variant>
        <vt:i4>1245234</vt:i4>
      </vt:variant>
      <vt:variant>
        <vt:i4>2456</vt:i4>
      </vt:variant>
      <vt:variant>
        <vt:i4>0</vt:i4>
      </vt:variant>
      <vt:variant>
        <vt:i4>5</vt:i4>
      </vt:variant>
      <vt:variant>
        <vt:lpwstr/>
      </vt:variant>
      <vt:variant>
        <vt:lpwstr>_Toc436586840</vt:lpwstr>
      </vt:variant>
      <vt:variant>
        <vt:i4>1310770</vt:i4>
      </vt:variant>
      <vt:variant>
        <vt:i4>2450</vt:i4>
      </vt:variant>
      <vt:variant>
        <vt:i4>0</vt:i4>
      </vt:variant>
      <vt:variant>
        <vt:i4>5</vt:i4>
      </vt:variant>
      <vt:variant>
        <vt:lpwstr/>
      </vt:variant>
      <vt:variant>
        <vt:lpwstr>_Toc436586839</vt:lpwstr>
      </vt:variant>
      <vt:variant>
        <vt:i4>1310770</vt:i4>
      </vt:variant>
      <vt:variant>
        <vt:i4>2444</vt:i4>
      </vt:variant>
      <vt:variant>
        <vt:i4>0</vt:i4>
      </vt:variant>
      <vt:variant>
        <vt:i4>5</vt:i4>
      </vt:variant>
      <vt:variant>
        <vt:lpwstr/>
      </vt:variant>
      <vt:variant>
        <vt:lpwstr>_Toc436586838</vt:lpwstr>
      </vt:variant>
      <vt:variant>
        <vt:i4>1310770</vt:i4>
      </vt:variant>
      <vt:variant>
        <vt:i4>2438</vt:i4>
      </vt:variant>
      <vt:variant>
        <vt:i4>0</vt:i4>
      </vt:variant>
      <vt:variant>
        <vt:i4>5</vt:i4>
      </vt:variant>
      <vt:variant>
        <vt:lpwstr/>
      </vt:variant>
      <vt:variant>
        <vt:lpwstr>_Toc436586837</vt:lpwstr>
      </vt:variant>
      <vt:variant>
        <vt:i4>1310770</vt:i4>
      </vt:variant>
      <vt:variant>
        <vt:i4>2432</vt:i4>
      </vt:variant>
      <vt:variant>
        <vt:i4>0</vt:i4>
      </vt:variant>
      <vt:variant>
        <vt:i4>5</vt:i4>
      </vt:variant>
      <vt:variant>
        <vt:lpwstr/>
      </vt:variant>
      <vt:variant>
        <vt:lpwstr>_Toc436586836</vt:lpwstr>
      </vt:variant>
      <vt:variant>
        <vt:i4>1310770</vt:i4>
      </vt:variant>
      <vt:variant>
        <vt:i4>2426</vt:i4>
      </vt:variant>
      <vt:variant>
        <vt:i4>0</vt:i4>
      </vt:variant>
      <vt:variant>
        <vt:i4>5</vt:i4>
      </vt:variant>
      <vt:variant>
        <vt:lpwstr/>
      </vt:variant>
      <vt:variant>
        <vt:lpwstr>_Toc436586835</vt:lpwstr>
      </vt:variant>
      <vt:variant>
        <vt:i4>1310770</vt:i4>
      </vt:variant>
      <vt:variant>
        <vt:i4>2420</vt:i4>
      </vt:variant>
      <vt:variant>
        <vt:i4>0</vt:i4>
      </vt:variant>
      <vt:variant>
        <vt:i4>5</vt:i4>
      </vt:variant>
      <vt:variant>
        <vt:lpwstr/>
      </vt:variant>
      <vt:variant>
        <vt:lpwstr>_Toc436586834</vt:lpwstr>
      </vt:variant>
      <vt:variant>
        <vt:i4>1310770</vt:i4>
      </vt:variant>
      <vt:variant>
        <vt:i4>2414</vt:i4>
      </vt:variant>
      <vt:variant>
        <vt:i4>0</vt:i4>
      </vt:variant>
      <vt:variant>
        <vt:i4>5</vt:i4>
      </vt:variant>
      <vt:variant>
        <vt:lpwstr/>
      </vt:variant>
      <vt:variant>
        <vt:lpwstr>_Toc436586833</vt:lpwstr>
      </vt:variant>
      <vt:variant>
        <vt:i4>1310770</vt:i4>
      </vt:variant>
      <vt:variant>
        <vt:i4>2408</vt:i4>
      </vt:variant>
      <vt:variant>
        <vt:i4>0</vt:i4>
      </vt:variant>
      <vt:variant>
        <vt:i4>5</vt:i4>
      </vt:variant>
      <vt:variant>
        <vt:lpwstr/>
      </vt:variant>
      <vt:variant>
        <vt:lpwstr>_Toc436586832</vt:lpwstr>
      </vt:variant>
      <vt:variant>
        <vt:i4>1310770</vt:i4>
      </vt:variant>
      <vt:variant>
        <vt:i4>2402</vt:i4>
      </vt:variant>
      <vt:variant>
        <vt:i4>0</vt:i4>
      </vt:variant>
      <vt:variant>
        <vt:i4>5</vt:i4>
      </vt:variant>
      <vt:variant>
        <vt:lpwstr/>
      </vt:variant>
      <vt:variant>
        <vt:lpwstr>_Toc436586831</vt:lpwstr>
      </vt:variant>
      <vt:variant>
        <vt:i4>1310770</vt:i4>
      </vt:variant>
      <vt:variant>
        <vt:i4>2396</vt:i4>
      </vt:variant>
      <vt:variant>
        <vt:i4>0</vt:i4>
      </vt:variant>
      <vt:variant>
        <vt:i4>5</vt:i4>
      </vt:variant>
      <vt:variant>
        <vt:lpwstr/>
      </vt:variant>
      <vt:variant>
        <vt:lpwstr>_Toc436586830</vt:lpwstr>
      </vt:variant>
      <vt:variant>
        <vt:i4>1376306</vt:i4>
      </vt:variant>
      <vt:variant>
        <vt:i4>2390</vt:i4>
      </vt:variant>
      <vt:variant>
        <vt:i4>0</vt:i4>
      </vt:variant>
      <vt:variant>
        <vt:i4>5</vt:i4>
      </vt:variant>
      <vt:variant>
        <vt:lpwstr/>
      </vt:variant>
      <vt:variant>
        <vt:lpwstr>_Toc436586829</vt:lpwstr>
      </vt:variant>
      <vt:variant>
        <vt:i4>1376306</vt:i4>
      </vt:variant>
      <vt:variant>
        <vt:i4>2384</vt:i4>
      </vt:variant>
      <vt:variant>
        <vt:i4>0</vt:i4>
      </vt:variant>
      <vt:variant>
        <vt:i4>5</vt:i4>
      </vt:variant>
      <vt:variant>
        <vt:lpwstr/>
      </vt:variant>
      <vt:variant>
        <vt:lpwstr>_Toc436586828</vt:lpwstr>
      </vt:variant>
      <vt:variant>
        <vt:i4>1376306</vt:i4>
      </vt:variant>
      <vt:variant>
        <vt:i4>2378</vt:i4>
      </vt:variant>
      <vt:variant>
        <vt:i4>0</vt:i4>
      </vt:variant>
      <vt:variant>
        <vt:i4>5</vt:i4>
      </vt:variant>
      <vt:variant>
        <vt:lpwstr/>
      </vt:variant>
      <vt:variant>
        <vt:lpwstr>_Toc436586827</vt:lpwstr>
      </vt:variant>
      <vt:variant>
        <vt:i4>1376306</vt:i4>
      </vt:variant>
      <vt:variant>
        <vt:i4>2372</vt:i4>
      </vt:variant>
      <vt:variant>
        <vt:i4>0</vt:i4>
      </vt:variant>
      <vt:variant>
        <vt:i4>5</vt:i4>
      </vt:variant>
      <vt:variant>
        <vt:lpwstr/>
      </vt:variant>
      <vt:variant>
        <vt:lpwstr>_Toc436586826</vt:lpwstr>
      </vt:variant>
      <vt:variant>
        <vt:i4>1376306</vt:i4>
      </vt:variant>
      <vt:variant>
        <vt:i4>2366</vt:i4>
      </vt:variant>
      <vt:variant>
        <vt:i4>0</vt:i4>
      </vt:variant>
      <vt:variant>
        <vt:i4>5</vt:i4>
      </vt:variant>
      <vt:variant>
        <vt:lpwstr/>
      </vt:variant>
      <vt:variant>
        <vt:lpwstr>_Toc436586825</vt:lpwstr>
      </vt:variant>
      <vt:variant>
        <vt:i4>1376306</vt:i4>
      </vt:variant>
      <vt:variant>
        <vt:i4>2360</vt:i4>
      </vt:variant>
      <vt:variant>
        <vt:i4>0</vt:i4>
      </vt:variant>
      <vt:variant>
        <vt:i4>5</vt:i4>
      </vt:variant>
      <vt:variant>
        <vt:lpwstr/>
      </vt:variant>
      <vt:variant>
        <vt:lpwstr>_Toc436586824</vt:lpwstr>
      </vt:variant>
      <vt:variant>
        <vt:i4>1376306</vt:i4>
      </vt:variant>
      <vt:variant>
        <vt:i4>2354</vt:i4>
      </vt:variant>
      <vt:variant>
        <vt:i4>0</vt:i4>
      </vt:variant>
      <vt:variant>
        <vt:i4>5</vt:i4>
      </vt:variant>
      <vt:variant>
        <vt:lpwstr/>
      </vt:variant>
      <vt:variant>
        <vt:lpwstr>_Toc436586823</vt:lpwstr>
      </vt:variant>
      <vt:variant>
        <vt:i4>1376306</vt:i4>
      </vt:variant>
      <vt:variant>
        <vt:i4>2348</vt:i4>
      </vt:variant>
      <vt:variant>
        <vt:i4>0</vt:i4>
      </vt:variant>
      <vt:variant>
        <vt:i4>5</vt:i4>
      </vt:variant>
      <vt:variant>
        <vt:lpwstr/>
      </vt:variant>
      <vt:variant>
        <vt:lpwstr>_Toc436586822</vt:lpwstr>
      </vt:variant>
      <vt:variant>
        <vt:i4>1376306</vt:i4>
      </vt:variant>
      <vt:variant>
        <vt:i4>2342</vt:i4>
      </vt:variant>
      <vt:variant>
        <vt:i4>0</vt:i4>
      </vt:variant>
      <vt:variant>
        <vt:i4>5</vt:i4>
      </vt:variant>
      <vt:variant>
        <vt:lpwstr/>
      </vt:variant>
      <vt:variant>
        <vt:lpwstr>_Toc436586821</vt:lpwstr>
      </vt:variant>
      <vt:variant>
        <vt:i4>1376306</vt:i4>
      </vt:variant>
      <vt:variant>
        <vt:i4>2336</vt:i4>
      </vt:variant>
      <vt:variant>
        <vt:i4>0</vt:i4>
      </vt:variant>
      <vt:variant>
        <vt:i4>5</vt:i4>
      </vt:variant>
      <vt:variant>
        <vt:lpwstr/>
      </vt:variant>
      <vt:variant>
        <vt:lpwstr>_Toc436586820</vt:lpwstr>
      </vt:variant>
      <vt:variant>
        <vt:i4>1441842</vt:i4>
      </vt:variant>
      <vt:variant>
        <vt:i4>2330</vt:i4>
      </vt:variant>
      <vt:variant>
        <vt:i4>0</vt:i4>
      </vt:variant>
      <vt:variant>
        <vt:i4>5</vt:i4>
      </vt:variant>
      <vt:variant>
        <vt:lpwstr/>
      </vt:variant>
      <vt:variant>
        <vt:lpwstr>_Toc436586819</vt:lpwstr>
      </vt:variant>
      <vt:variant>
        <vt:i4>1441842</vt:i4>
      </vt:variant>
      <vt:variant>
        <vt:i4>2324</vt:i4>
      </vt:variant>
      <vt:variant>
        <vt:i4>0</vt:i4>
      </vt:variant>
      <vt:variant>
        <vt:i4>5</vt:i4>
      </vt:variant>
      <vt:variant>
        <vt:lpwstr/>
      </vt:variant>
      <vt:variant>
        <vt:lpwstr>_Toc436586818</vt:lpwstr>
      </vt:variant>
      <vt:variant>
        <vt:i4>1441842</vt:i4>
      </vt:variant>
      <vt:variant>
        <vt:i4>2318</vt:i4>
      </vt:variant>
      <vt:variant>
        <vt:i4>0</vt:i4>
      </vt:variant>
      <vt:variant>
        <vt:i4>5</vt:i4>
      </vt:variant>
      <vt:variant>
        <vt:lpwstr/>
      </vt:variant>
      <vt:variant>
        <vt:lpwstr>_Toc436586817</vt:lpwstr>
      </vt:variant>
      <vt:variant>
        <vt:i4>1441842</vt:i4>
      </vt:variant>
      <vt:variant>
        <vt:i4>2312</vt:i4>
      </vt:variant>
      <vt:variant>
        <vt:i4>0</vt:i4>
      </vt:variant>
      <vt:variant>
        <vt:i4>5</vt:i4>
      </vt:variant>
      <vt:variant>
        <vt:lpwstr/>
      </vt:variant>
      <vt:variant>
        <vt:lpwstr>_Toc436586816</vt:lpwstr>
      </vt:variant>
      <vt:variant>
        <vt:i4>1441842</vt:i4>
      </vt:variant>
      <vt:variant>
        <vt:i4>2306</vt:i4>
      </vt:variant>
      <vt:variant>
        <vt:i4>0</vt:i4>
      </vt:variant>
      <vt:variant>
        <vt:i4>5</vt:i4>
      </vt:variant>
      <vt:variant>
        <vt:lpwstr/>
      </vt:variant>
      <vt:variant>
        <vt:lpwstr>_Toc436586815</vt:lpwstr>
      </vt:variant>
      <vt:variant>
        <vt:i4>1441842</vt:i4>
      </vt:variant>
      <vt:variant>
        <vt:i4>2300</vt:i4>
      </vt:variant>
      <vt:variant>
        <vt:i4>0</vt:i4>
      </vt:variant>
      <vt:variant>
        <vt:i4>5</vt:i4>
      </vt:variant>
      <vt:variant>
        <vt:lpwstr/>
      </vt:variant>
      <vt:variant>
        <vt:lpwstr>_Toc436586814</vt:lpwstr>
      </vt:variant>
      <vt:variant>
        <vt:i4>1441842</vt:i4>
      </vt:variant>
      <vt:variant>
        <vt:i4>2294</vt:i4>
      </vt:variant>
      <vt:variant>
        <vt:i4>0</vt:i4>
      </vt:variant>
      <vt:variant>
        <vt:i4>5</vt:i4>
      </vt:variant>
      <vt:variant>
        <vt:lpwstr/>
      </vt:variant>
      <vt:variant>
        <vt:lpwstr>_Toc436586813</vt:lpwstr>
      </vt:variant>
      <vt:variant>
        <vt:i4>1441842</vt:i4>
      </vt:variant>
      <vt:variant>
        <vt:i4>2288</vt:i4>
      </vt:variant>
      <vt:variant>
        <vt:i4>0</vt:i4>
      </vt:variant>
      <vt:variant>
        <vt:i4>5</vt:i4>
      </vt:variant>
      <vt:variant>
        <vt:lpwstr/>
      </vt:variant>
      <vt:variant>
        <vt:lpwstr>_Toc436586812</vt:lpwstr>
      </vt:variant>
      <vt:variant>
        <vt:i4>1441842</vt:i4>
      </vt:variant>
      <vt:variant>
        <vt:i4>2282</vt:i4>
      </vt:variant>
      <vt:variant>
        <vt:i4>0</vt:i4>
      </vt:variant>
      <vt:variant>
        <vt:i4>5</vt:i4>
      </vt:variant>
      <vt:variant>
        <vt:lpwstr/>
      </vt:variant>
      <vt:variant>
        <vt:lpwstr>_Toc436586811</vt:lpwstr>
      </vt:variant>
      <vt:variant>
        <vt:i4>1441842</vt:i4>
      </vt:variant>
      <vt:variant>
        <vt:i4>2276</vt:i4>
      </vt:variant>
      <vt:variant>
        <vt:i4>0</vt:i4>
      </vt:variant>
      <vt:variant>
        <vt:i4>5</vt:i4>
      </vt:variant>
      <vt:variant>
        <vt:lpwstr/>
      </vt:variant>
      <vt:variant>
        <vt:lpwstr>_Toc436586810</vt:lpwstr>
      </vt:variant>
      <vt:variant>
        <vt:i4>1507378</vt:i4>
      </vt:variant>
      <vt:variant>
        <vt:i4>2270</vt:i4>
      </vt:variant>
      <vt:variant>
        <vt:i4>0</vt:i4>
      </vt:variant>
      <vt:variant>
        <vt:i4>5</vt:i4>
      </vt:variant>
      <vt:variant>
        <vt:lpwstr/>
      </vt:variant>
      <vt:variant>
        <vt:lpwstr>_Toc436586809</vt:lpwstr>
      </vt:variant>
      <vt:variant>
        <vt:i4>1507378</vt:i4>
      </vt:variant>
      <vt:variant>
        <vt:i4>2264</vt:i4>
      </vt:variant>
      <vt:variant>
        <vt:i4>0</vt:i4>
      </vt:variant>
      <vt:variant>
        <vt:i4>5</vt:i4>
      </vt:variant>
      <vt:variant>
        <vt:lpwstr/>
      </vt:variant>
      <vt:variant>
        <vt:lpwstr>_Toc436586808</vt:lpwstr>
      </vt:variant>
      <vt:variant>
        <vt:i4>1507378</vt:i4>
      </vt:variant>
      <vt:variant>
        <vt:i4>2258</vt:i4>
      </vt:variant>
      <vt:variant>
        <vt:i4>0</vt:i4>
      </vt:variant>
      <vt:variant>
        <vt:i4>5</vt:i4>
      </vt:variant>
      <vt:variant>
        <vt:lpwstr/>
      </vt:variant>
      <vt:variant>
        <vt:lpwstr>_Toc436586807</vt:lpwstr>
      </vt:variant>
      <vt:variant>
        <vt:i4>1507378</vt:i4>
      </vt:variant>
      <vt:variant>
        <vt:i4>2252</vt:i4>
      </vt:variant>
      <vt:variant>
        <vt:i4>0</vt:i4>
      </vt:variant>
      <vt:variant>
        <vt:i4>5</vt:i4>
      </vt:variant>
      <vt:variant>
        <vt:lpwstr/>
      </vt:variant>
      <vt:variant>
        <vt:lpwstr>_Toc436586806</vt:lpwstr>
      </vt:variant>
      <vt:variant>
        <vt:i4>1507378</vt:i4>
      </vt:variant>
      <vt:variant>
        <vt:i4>2246</vt:i4>
      </vt:variant>
      <vt:variant>
        <vt:i4>0</vt:i4>
      </vt:variant>
      <vt:variant>
        <vt:i4>5</vt:i4>
      </vt:variant>
      <vt:variant>
        <vt:lpwstr/>
      </vt:variant>
      <vt:variant>
        <vt:lpwstr>_Toc436586805</vt:lpwstr>
      </vt:variant>
      <vt:variant>
        <vt:i4>1507378</vt:i4>
      </vt:variant>
      <vt:variant>
        <vt:i4>2240</vt:i4>
      </vt:variant>
      <vt:variant>
        <vt:i4>0</vt:i4>
      </vt:variant>
      <vt:variant>
        <vt:i4>5</vt:i4>
      </vt:variant>
      <vt:variant>
        <vt:lpwstr/>
      </vt:variant>
      <vt:variant>
        <vt:lpwstr>_Toc436586804</vt:lpwstr>
      </vt:variant>
      <vt:variant>
        <vt:i4>1507378</vt:i4>
      </vt:variant>
      <vt:variant>
        <vt:i4>2234</vt:i4>
      </vt:variant>
      <vt:variant>
        <vt:i4>0</vt:i4>
      </vt:variant>
      <vt:variant>
        <vt:i4>5</vt:i4>
      </vt:variant>
      <vt:variant>
        <vt:lpwstr/>
      </vt:variant>
      <vt:variant>
        <vt:lpwstr>_Toc436586803</vt:lpwstr>
      </vt:variant>
      <vt:variant>
        <vt:i4>1507378</vt:i4>
      </vt:variant>
      <vt:variant>
        <vt:i4>2228</vt:i4>
      </vt:variant>
      <vt:variant>
        <vt:i4>0</vt:i4>
      </vt:variant>
      <vt:variant>
        <vt:i4>5</vt:i4>
      </vt:variant>
      <vt:variant>
        <vt:lpwstr/>
      </vt:variant>
      <vt:variant>
        <vt:lpwstr>_Toc436586802</vt:lpwstr>
      </vt:variant>
      <vt:variant>
        <vt:i4>1507378</vt:i4>
      </vt:variant>
      <vt:variant>
        <vt:i4>2222</vt:i4>
      </vt:variant>
      <vt:variant>
        <vt:i4>0</vt:i4>
      </vt:variant>
      <vt:variant>
        <vt:i4>5</vt:i4>
      </vt:variant>
      <vt:variant>
        <vt:lpwstr/>
      </vt:variant>
      <vt:variant>
        <vt:lpwstr>_Toc436586801</vt:lpwstr>
      </vt:variant>
      <vt:variant>
        <vt:i4>1507378</vt:i4>
      </vt:variant>
      <vt:variant>
        <vt:i4>2216</vt:i4>
      </vt:variant>
      <vt:variant>
        <vt:i4>0</vt:i4>
      </vt:variant>
      <vt:variant>
        <vt:i4>5</vt:i4>
      </vt:variant>
      <vt:variant>
        <vt:lpwstr/>
      </vt:variant>
      <vt:variant>
        <vt:lpwstr>_Toc436586800</vt:lpwstr>
      </vt:variant>
      <vt:variant>
        <vt:i4>1966141</vt:i4>
      </vt:variant>
      <vt:variant>
        <vt:i4>2210</vt:i4>
      </vt:variant>
      <vt:variant>
        <vt:i4>0</vt:i4>
      </vt:variant>
      <vt:variant>
        <vt:i4>5</vt:i4>
      </vt:variant>
      <vt:variant>
        <vt:lpwstr/>
      </vt:variant>
      <vt:variant>
        <vt:lpwstr>_Toc436586799</vt:lpwstr>
      </vt:variant>
      <vt:variant>
        <vt:i4>1966141</vt:i4>
      </vt:variant>
      <vt:variant>
        <vt:i4>2204</vt:i4>
      </vt:variant>
      <vt:variant>
        <vt:i4>0</vt:i4>
      </vt:variant>
      <vt:variant>
        <vt:i4>5</vt:i4>
      </vt:variant>
      <vt:variant>
        <vt:lpwstr/>
      </vt:variant>
      <vt:variant>
        <vt:lpwstr>_Toc436586798</vt:lpwstr>
      </vt:variant>
      <vt:variant>
        <vt:i4>1966141</vt:i4>
      </vt:variant>
      <vt:variant>
        <vt:i4>2198</vt:i4>
      </vt:variant>
      <vt:variant>
        <vt:i4>0</vt:i4>
      </vt:variant>
      <vt:variant>
        <vt:i4>5</vt:i4>
      </vt:variant>
      <vt:variant>
        <vt:lpwstr/>
      </vt:variant>
      <vt:variant>
        <vt:lpwstr>_Toc436586797</vt:lpwstr>
      </vt:variant>
      <vt:variant>
        <vt:i4>1966141</vt:i4>
      </vt:variant>
      <vt:variant>
        <vt:i4>2192</vt:i4>
      </vt:variant>
      <vt:variant>
        <vt:i4>0</vt:i4>
      </vt:variant>
      <vt:variant>
        <vt:i4>5</vt:i4>
      </vt:variant>
      <vt:variant>
        <vt:lpwstr/>
      </vt:variant>
      <vt:variant>
        <vt:lpwstr>_Toc436586796</vt:lpwstr>
      </vt:variant>
      <vt:variant>
        <vt:i4>1966141</vt:i4>
      </vt:variant>
      <vt:variant>
        <vt:i4>2186</vt:i4>
      </vt:variant>
      <vt:variant>
        <vt:i4>0</vt:i4>
      </vt:variant>
      <vt:variant>
        <vt:i4>5</vt:i4>
      </vt:variant>
      <vt:variant>
        <vt:lpwstr/>
      </vt:variant>
      <vt:variant>
        <vt:lpwstr>_Toc436586795</vt:lpwstr>
      </vt:variant>
      <vt:variant>
        <vt:i4>1966141</vt:i4>
      </vt:variant>
      <vt:variant>
        <vt:i4>2180</vt:i4>
      </vt:variant>
      <vt:variant>
        <vt:i4>0</vt:i4>
      </vt:variant>
      <vt:variant>
        <vt:i4>5</vt:i4>
      </vt:variant>
      <vt:variant>
        <vt:lpwstr/>
      </vt:variant>
      <vt:variant>
        <vt:lpwstr>_Toc436586794</vt:lpwstr>
      </vt:variant>
      <vt:variant>
        <vt:i4>1966141</vt:i4>
      </vt:variant>
      <vt:variant>
        <vt:i4>2174</vt:i4>
      </vt:variant>
      <vt:variant>
        <vt:i4>0</vt:i4>
      </vt:variant>
      <vt:variant>
        <vt:i4>5</vt:i4>
      </vt:variant>
      <vt:variant>
        <vt:lpwstr/>
      </vt:variant>
      <vt:variant>
        <vt:lpwstr>_Toc436586793</vt:lpwstr>
      </vt:variant>
      <vt:variant>
        <vt:i4>1966141</vt:i4>
      </vt:variant>
      <vt:variant>
        <vt:i4>2168</vt:i4>
      </vt:variant>
      <vt:variant>
        <vt:i4>0</vt:i4>
      </vt:variant>
      <vt:variant>
        <vt:i4>5</vt:i4>
      </vt:variant>
      <vt:variant>
        <vt:lpwstr/>
      </vt:variant>
      <vt:variant>
        <vt:lpwstr>_Toc436586792</vt:lpwstr>
      </vt:variant>
      <vt:variant>
        <vt:i4>1966141</vt:i4>
      </vt:variant>
      <vt:variant>
        <vt:i4>2162</vt:i4>
      </vt:variant>
      <vt:variant>
        <vt:i4>0</vt:i4>
      </vt:variant>
      <vt:variant>
        <vt:i4>5</vt:i4>
      </vt:variant>
      <vt:variant>
        <vt:lpwstr/>
      </vt:variant>
      <vt:variant>
        <vt:lpwstr>_Toc436586791</vt:lpwstr>
      </vt:variant>
      <vt:variant>
        <vt:i4>1966141</vt:i4>
      </vt:variant>
      <vt:variant>
        <vt:i4>2156</vt:i4>
      </vt:variant>
      <vt:variant>
        <vt:i4>0</vt:i4>
      </vt:variant>
      <vt:variant>
        <vt:i4>5</vt:i4>
      </vt:variant>
      <vt:variant>
        <vt:lpwstr/>
      </vt:variant>
      <vt:variant>
        <vt:lpwstr>_Toc436586790</vt:lpwstr>
      </vt:variant>
      <vt:variant>
        <vt:i4>2031677</vt:i4>
      </vt:variant>
      <vt:variant>
        <vt:i4>2150</vt:i4>
      </vt:variant>
      <vt:variant>
        <vt:i4>0</vt:i4>
      </vt:variant>
      <vt:variant>
        <vt:i4>5</vt:i4>
      </vt:variant>
      <vt:variant>
        <vt:lpwstr/>
      </vt:variant>
      <vt:variant>
        <vt:lpwstr>_Toc436586789</vt:lpwstr>
      </vt:variant>
      <vt:variant>
        <vt:i4>2031677</vt:i4>
      </vt:variant>
      <vt:variant>
        <vt:i4>2144</vt:i4>
      </vt:variant>
      <vt:variant>
        <vt:i4>0</vt:i4>
      </vt:variant>
      <vt:variant>
        <vt:i4>5</vt:i4>
      </vt:variant>
      <vt:variant>
        <vt:lpwstr/>
      </vt:variant>
      <vt:variant>
        <vt:lpwstr>_Toc436586788</vt:lpwstr>
      </vt:variant>
      <vt:variant>
        <vt:i4>2031677</vt:i4>
      </vt:variant>
      <vt:variant>
        <vt:i4>2138</vt:i4>
      </vt:variant>
      <vt:variant>
        <vt:i4>0</vt:i4>
      </vt:variant>
      <vt:variant>
        <vt:i4>5</vt:i4>
      </vt:variant>
      <vt:variant>
        <vt:lpwstr/>
      </vt:variant>
      <vt:variant>
        <vt:lpwstr>_Toc436586787</vt:lpwstr>
      </vt:variant>
      <vt:variant>
        <vt:i4>2031677</vt:i4>
      </vt:variant>
      <vt:variant>
        <vt:i4>2132</vt:i4>
      </vt:variant>
      <vt:variant>
        <vt:i4>0</vt:i4>
      </vt:variant>
      <vt:variant>
        <vt:i4>5</vt:i4>
      </vt:variant>
      <vt:variant>
        <vt:lpwstr/>
      </vt:variant>
      <vt:variant>
        <vt:lpwstr>_Toc436586786</vt:lpwstr>
      </vt:variant>
      <vt:variant>
        <vt:i4>2031677</vt:i4>
      </vt:variant>
      <vt:variant>
        <vt:i4>2126</vt:i4>
      </vt:variant>
      <vt:variant>
        <vt:i4>0</vt:i4>
      </vt:variant>
      <vt:variant>
        <vt:i4>5</vt:i4>
      </vt:variant>
      <vt:variant>
        <vt:lpwstr/>
      </vt:variant>
      <vt:variant>
        <vt:lpwstr>_Toc436586785</vt:lpwstr>
      </vt:variant>
      <vt:variant>
        <vt:i4>2031677</vt:i4>
      </vt:variant>
      <vt:variant>
        <vt:i4>2120</vt:i4>
      </vt:variant>
      <vt:variant>
        <vt:i4>0</vt:i4>
      </vt:variant>
      <vt:variant>
        <vt:i4>5</vt:i4>
      </vt:variant>
      <vt:variant>
        <vt:lpwstr/>
      </vt:variant>
      <vt:variant>
        <vt:lpwstr>_Toc436586784</vt:lpwstr>
      </vt:variant>
      <vt:variant>
        <vt:i4>2031677</vt:i4>
      </vt:variant>
      <vt:variant>
        <vt:i4>2114</vt:i4>
      </vt:variant>
      <vt:variant>
        <vt:i4>0</vt:i4>
      </vt:variant>
      <vt:variant>
        <vt:i4>5</vt:i4>
      </vt:variant>
      <vt:variant>
        <vt:lpwstr/>
      </vt:variant>
      <vt:variant>
        <vt:lpwstr>_Toc436586783</vt:lpwstr>
      </vt:variant>
      <vt:variant>
        <vt:i4>2031677</vt:i4>
      </vt:variant>
      <vt:variant>
        <vt:i4>2108</vt:i4>
      </vt:variant>
      <vt:variant>
        <vt:i4>0</vt:i4>
      </vt:variant>
      <vt:variant>
        <vt:i4>5</vt:i4>
      </vt:variant>
      <vt:variant>
        <vt:lpwstr/>
      </vt:variant>
      <vt:variant>
        <vt:lpwstr>_Toc436586782</vt:lpwstr>
      </vt:variant>
      <vt:variant>
        <vt:i4>2031677</vt:i4>
      </vt:variant>
      <vt:variant>
        <vt:i4>2102</vt:i4>
      </vt:variant>
      <vt:variant>
        <vt:i4>0</vt:i4>
      </vt:variant>
      <vt:variant>
        <vt:i4>5</vt:i4>
      </vt:variant>
      <vt:variant>
        <vt:lpwstr/>
      </vt:variant>
      <vt:variant>
        <vt:lpwstr>_Toc436586781</vt:lpwstr>
      </vt:variant>
      <vt:variant>
        <vt:i4>2031677</vt:i4>
      </vt:variant>
      <vt:variant>
        <vt:i4>2096</vt:i4>
      </vt:variant>
      <vt:variant>
        <vt:i4>0</vt:i4>
      </vt:variant>
      <vt:variant>
        <vt:i4>5</vt:i4>
      </vt:variant>
      <vt:variant>
        <vt:lpwstr/>
      </vt:variant>
      <vt:variant>
        <vt:lpwstr>_Toc436586780</vt:lpwstr>
      </vt:variant>
      <vt:variant>
        <vt:i4>1048637</vt:i4>
      </vt:variant>
      <vt:variant>
        <vt:i4>2090</vt:i4>
      </vt:variant>
      <vt:variant>
        <vt:i4>0</vt:i4>
      </vt:variant>
      <vt:variant>
        <vt:i4>5</vt:i4>
      </vt:variant>
      <vt:variant>
        <vt:lpwstr/>
      </vt:variant>
      <vt:variant>
        <vt:lpwstr>_Toc436586779</vt:lpwstr>
      </vt:variant>
      <vt:variant>
        <vt:i4>1048637</vt:i4>
      </vt:variant>
      <vt:variant>
        <vt:i4>2084</vt:i4>
      </vt:variant>
      <vt:variant>
        <vt:i4>0</vt:i4>
      </vt:variant>
      <vt:variant>
        <vt:i4>5</vt:i4>
      </vt:variant>
      <vt:variant>
        <vt:lpwstr/>
      </vt:variant>
      <vt:variant>
        <vt:lpwstr>_Toc436586778</vt:lpwstr>
      </vt:variant>
      <vt:variant>
        <vt:i4>1048637</vt:i4>
      </vt:variant>
      <vt:variant>
        <vt:i4>2078</vt:i4>
      </vt:variant>
      <vt:variant>
        <vt:i4>0</vt:i4>
      </vt:variant>
      <vt:variant>
        <vt:i4>5</vt:i4>
      </vt:variant>
      <vt:variant>
        <vt:lpwstr/>
      </vt:variant>
      <vt:variant>
        <vt:lpwstr>_Toc436586777</vt:lpwstr>
      </vt:variant>
      <vt:variant>
        <vt:i4>1048637</vt:i4>
      </vt:variant>
      <vt:variant>
        <vt:i4>2072</vt:i4>
      </vt:variant>
      <vt:variant>
        <vt:i4>0</vt:i4>
      </vt:variant>
      <vt:variant>
        <vt:i4>5</vt:i4>
      </vt:variant>
      <vt:variant>
        <vt:lpwstr/>
      </vt:variant>
      <vt:variant>
        <vt:lpwstr>_Toc436586776</vt:lpwstr>
      </vt:variant>
      <vt:variant>
        <vt:i4>1048637</vt:i4>
      </vt:variant>
      <vt:variant>
        <vt:i4>2066</vt:i4>
      </vt:variant>
      <vt:variant>
        <vt:i4>0</vt:i4>
      </vt:variant>
      <vt:variant>
        <vt:i4>5</vt:i4>
      </vt:variant>
      <vt:variant>
        <vt:lpwstr/>
      </vt:variant>
      <vt:variant>
        <vt:lpwstr>_Toc436586775</vt:lpwstr>
      </vt:variant>
      <vt:variant>
        <vt:i4>1048637</vt:i4>
      </vt:variant>
      <vt:variant>
        <vt:i4>2060</vt:i4>
      </vt:variant>
      <vt:variant>
        <vt:i4>0</vt:i4>
      </vt:variant>
      <vt:variant>
        <vt:i4>5</vt:i4>
      </vt:variant>
      <vt:variant>
        <vt:lpwstr/>
      </vt:variant>
      <vt:variant>
        <vt:lpwstr>_Toc436586774</vt:lpwstr>
      </vt:variant>
      <vt:variant>
        <vt:i4>1048637</vt:i4>
      </vt:variant>
      <vt:variant>
        <vt:i4>2054</vt:i4>
      </vt:variant>
      <vt:variant>
        <vt:i4>0</vt:i4>
      </vt:variant>
      <vt:variant>
        <vt:i4>5</vt:i4>
      </vt:variant>
      <vt:variant>
        <vt:lpwstr/>
      </vt:variant>
      <vt:variant>
        <vt:lpwstr>_Toc436586773</vt:lpwstr>
      </vt:variant>
      <vt:variant>
        <vt:i4>1048637</vt:i4>
      </vt:variant>
      <vt:variant>
        <vt:i4>2048</vt:i4>
      </vt:variant>
      <vt:variant>
        <vt:i4>0</vt:i4>
      </vt:variant>
      <vt:variant>
        <vt:i4>5</vt:i4>
      </vt:variant>
      <vt:variant>
        <vt:lpwstr/>
      </vt:variant>
      <vt:variant>
        <vt:lpwstr>_Toc436586772</vt:lpwstr>
      </vt:variant>
      <vt:variant>
        <vt:i4>1048637</vt:i4>
      </vt:variant>
      <vt:variant>
        <vt:i4>2042</vt:i4>
      </vt:variant>
      <vt:variant>
        <vt:i4>0</vt:i4>
      </vt:variant>
      <vt:variant>
        <vt:i4>5</vt:i4>
      </vt:variant>
      <vt:variant>
        <vt:lpwstr/>
      </vt:variant>
      <vt:variant>
        <vt:lpwstr>_Toc436586771</vt:lpwstr>
      </vt:variant>
      <vt:variant>
        <vt:i4>1048637</vt:i4>
      </vt:variant>
      <vt:variant>
        <vt:i4>2036</vt:i4>
      </vt:variant>
      <vt:variant>
        <vt:i4>0</vt:i4>
      </vt:variant>
      <vt:variant>
        <vt:i4>5</vt:i4>
      </vt:variant>
      <vt:variant>
        <vt:lpwstr/>
      </vt:variant>
      <vt:variant>
        <vt:lpwstr>_Toc436586770</vt:lpwstr>
      </vt:variant>
      <vt:variant>
        <vt:i4>1114173</vt:i4>
      </vt:variant>
      <vt:variant>
        <vt:i4>2030</vt:i4>
      </vt:variant>
      <vt:variant>
        <vt:i4>0</vt:i4>
      </vt:variant>
      <vt:variant>
        <vt:i4>5</vt:i4>
      </vt:variant>
      <vt:variant>
        <vt:lpwstr/>
      </vt:variant>
      <vt:variant>
        <vt:lpwstr>_Toc436586769</vt:lpwstr>
      </vt:variant>
      <vt:variant>
        <vt:i4>1114173</vt:i4>
      </vt:variant>
      <vt:variant>
        <vt:i4>2024</vt:i4>
      </vt:variant>
      <vt:variant>
        <vt:i4>0</vt:i4>
      </vt:variant>
      <vt:variant>
        <vt:i4>5</vt:i4>
      </vt:variant>
      <vt:variant>
        <vt:lpwstr/>
      </vt:variant>
      <vt:variant>
        <vt:lpwstr>_Toc436586768</vt:lpwstr>
      </vt:variant>
      <vt:variant>
        <vt:i4>1114173</vt:i4>
      </vt:variant>
      <vt:variant>
        <vt:i4>2018</vt:i4>
      </vt:variant>
      <vt:variant>
        <vt:i4>0</vt:i4>
      </vt:variant>
      <vt:variant>
        <vt:i4>5</vt:i4>
      </vt:variant>
      <vt:variant>
        <vt:lpwstr/>
      </vt:variant>
      <vt:variant>
        <vt:lpwstr>_Toc436586767</vt:lpwstr>
      </vt:variant>
      <vt:variant>
        <vt:i4>1114173</vt:i4>
      </vt:variant>
      <vt:variant>
        <vt:i4>2012</vt:i4>
      </vt:variant>
      <vt:variant>
        <vt:i4>0</vt:i4>
      </vt:variant>
      <vt:variant>
        <vt:i4>5</vt:i4>
      </vt:variant>
      <vt:variant>
        <vt:lpwstr/>
      </vt:variant>
      <vt:variant>
        <vt:lpwstr>_Toc436586766</vt:lpwstr>
      </vt:variant>
      <vt:variant>
        <vt:i4>1114173</vt:i4>
      </vt:variant>
      <vt:variant>
        <vt:i4>2006</vt:i4>
      </vt:variant>
      <vt:variant>
        <vt:i4>0</vt:i4>
      </vt:variant>
      <vt:variant>
        <vt:i4>5</vt:i4>
      </vt:variant>
      <vt:variant>
        <vt:lpwstr/>
      </vt:variant>
      <vt:variant>
        <vt:lpwstr>_Toc436586765</vt:lpwstr>
      </vt:variant>
      <vt:variant>
        <vt:i4>1114173</vt:i4>
      </vt:variant>
      <vt:variant>
        <vt:i4>2000</vt:i4>
      </vt:variant>
      <vt:variant>
        <vt:i4>0</vt:i4>
      </vt:variant>
      <vt:variant>
        <vt:i4>5</vt:i4>
      </vt:variant>
      <vt:variant>
        <vt:lpwstr/>
      </vt:variant>
      <vt:variant>
        <vt:lpwstr>_Toc436586764</vt:lpwstr>
      </vt:variant>
      <vt:variant>
        <vt:i4>1114173</vt:i4>
      </vt:variant>
      <vt:variant>
        <vt:i4>1994</vt:i4>
      </vt:variant>
      <vt:variant>
        <vt:i4>0</vt:i4>
      </vt:variant>
      <vt:variant>
        <vt:i4>5</vt:i4>
      </vt:variant>
      <vt:variant>
        <vt:lpwstr/>
      </vt:variant>
      <vt:variant>
        <vt:lpwstr>_Toc436586763</vt:lpwstr>
      </vt:variant>
      <vt:variant>
        <vt:i4>1114173</vt:i4>
      </vt:variant>
      <vt:variant>
        <vt:i4>1988</vt:i4>
      </vt:variant>
      <vt:variant>
        <vt:i4>0</vt:i4>
      </vt:variant>
      <vt:variant>
        <vt:i4>5</vt:i4>
      </vt:variant>
      <vt:variant>
        <vt:lpwstr/>
      </vt:variant>
      <vt:variant>
        <vt:lpwstr>_Toc436586762</vt:lpwstr>
      </vt:variant>
      <vt:variant>
        <vt:i4>1114173</vt:i4>
      </vt:variant>
      <vt:variant>
        <vt:i4>1982</vt:i4>
      </vt:variant>
      <vt:variant>
        <vt:i4>0</vt:i4>
      </vt:variant>
      <vt:variant>
        <vt:i4>5</vt:i4>
      </vt:variant>
      <vt:variant>
        <vt:lpwstr/>
      </vt:variant>
      <vt:variant>
        <vt:lpwstr>_Toc436586761</vt:lpwstr>
      </vt:variant>
      <vt:variant>
        <vt:i4>1114173</vt:i4>
      </vt:variant>
      <vt:variant>
        <vt:i4>1976</vt:i4>
      </vt:variant>
      <vt:variant>
        <vt:i4>0</vt:i4>
      </vt:variant>
      <vt:variant>
        <vt:i4>5</vt:i4>
      </vt:variant>
      <vt:variant>
        <vt:lpwstr/>
      </vt:variant>
      <vt:variant>
        <vt:lpwstr>_Toc436586760</vt:lpwstr>
      </vt:variant>
      <vt:variant>
        <vt:i4>1179709</vt:i4>
      </vt:variant>
      <vt:variant>
        <vt:i4>1970</vt:i4>
      </vt:variant>
      <vt:variant>
        <vt:i4>0</vt:i4>
      </vt:variant>
      <vt:variant>
        <vt:i4>5</vt:i4>
      </vt:variant>
      <vt:variant>
        <vt:lpwstr/>
      </vt:variant>
      <vt:variant>
        <vt:lpwstr>_Toc436586759</vt:lpwstr>
      </vt:variant>
      <vt:variant>
        <vt:i4>1179709</vt:i4>
      </vt:variant>
      <vt:variant>
        <vt:i4>1964</vt:i4>
      </vt:variant>
      <vt:variant>
        <vt:i4>0</vt:i4>
      </vt:variant>
      <vt:variant>
        <vt:i4>5</vt:i4>
      </vt:variant>
      <vt:variant>
        <vt:lpwstr/>
      </vt:variant>
      <vt:variant>
        <vt:lpwstr>_Toc436586758</vt:lpwstr>
      </vt:variant>
      <vt:variant>
        <vt:i4>1179709</vt:i4>
      </vt:variant>
      <vt:variant>
        <vt:i4>1958</vt:i4>
      </vt:variant>
      <vt:variant>
        <vt:i4>0</vt:i4>
      </vt:variant>
      <vt:variant>
        <vt:i4>5</vt:i4>
      </vt:variant>
      <vt:variant>
        <vt:lpwstr/>
      </vt:variant>
      <vt:variant>
        <vt:lpwstr>_Toc436586757</vt:lpwstr>
      </vt:variant>
      <vt:variant>
        <vt:i4>1179709</vt:i4>
      </vt:variant>
      <vt:variant>
        <vt:i4>1952</vt:i4>
      </vt:variant>
      <vt:variant>
        <vt:i4>0</vt:i4>
      </vt:variant>
      <vt:variant>
        <vt:i4>5</vt:i4>
      </vt:variant>
      <vt:variant>
        <vt:lpwstr/>
      </vt:variant>
      <vt:variant>
        <vt:lpwstr>_Toc436586756</vt:lpwstr>
      </vt:variant>
      <vt:variant>
        <vt:i4>1179709</vt:i4>
      </vt:variant>
      <vt:variant>
        <vt:i4>1946</vt:i4>
      </vt:variant>
      <vt:variant>
        <vt:i4>0</vt:i4>
      </vt:variant>
      <vt:variant>
        <vt:i4>5</vt:i4>
      </vt:variant>
      <vt:variant>
        <vt:lpwstr/>
      </vt:variant>
      <vt:variant>
        <vt:lpwstr>_Toc436586755</vt:lpwstr>
      </vt:variant>
      <vt:variant>
        <vt:i4>1179709</vt:i4>
      </vt:variant>
      <vt:variant>
        <vt:i4>1940</vt:i4>
      </vt:variant>
      <vt:variant>
        <vt:i4>0</vt:i4>
      </vt:variant>
      <vt:variant>
        <vt:i4>5</vt:i4>
      </vt:variant>
      <vt:variant>
        <vt:lpwstr/>
      </vt:variant>
      <vt:variant>
        <vt:lpwstr>_Toc436586754</vt:lpwstr>
      </vt:variant>
      <vt:variant>
        <vt:i4>1179709</vt:i4>
      </vt:variant>
      <vt:variant>
        <vt:i4>1934</vt:i4>
      </vt:variant>
      <vt:variant>
        <vt:i4>0</vt:i4>
      </vt:variant>
      <vt:variant>
        <vt:i4>5</vt:i4>
      </vt:variant>
      <vt:variant>
        <vt:lpwstr/>
      </vt:variant>
      <vt:variant>
        <vt:lpwstr>_Toc436586753</vt:lpwstr>
      </vt:variant>
      <vt:variant>
        <vt:i4>1179709</vt:i4>
      </vt:variant>
      <vt:variant>
        <vt:i4>1928</vt:i4>
      </vt:variant>
      <vt:variant>
        <vt:i4>0</vt:i4>
      </vt:variant>
      <vt:variant>
        <vt:i4>5</vt:i4>
      </vt:variant>
      <vt:variant>
        <vt:lpwstr/>
      </vt:variant>
      <vt:variant>
        <vt:lpwstr>_Toc436586752</vt:lpwstr>
      </vt:variant>
      <vt:variant>
        <vt:i4>1179709</vt:i4>
      </vt:variant>
      <vt:variant>
        <vt:i4>1922</vt:i4>
      </vt:variant>
      <vt:variant>
        <vt:i4>0</vt:i4>
      </vt:variant>
      <vt:variant>
        <vt:i4>5</vt:i4>
      </vt:variant>
      <vt:variant>
        <vt:lpwstr/>
      </vt:variant>
      <vt:variant>
        <vt:lpwstr>_Toc436586751</vt:lpwstr>
      </vt:variant>
      <vt:variant>
        <vt:i4>1179709</vt:i4>
      </vt:variant>
      <vt:variant>
        <vt:i4>1916</vt:i4>
      </vt:variant>
      <vt:variant>
        <vt:i4>0</vt:i4>
      </vt:variant>
      <vt:variant>
        <vt:i4>5</vt:i4>
      </vt:variant>
      <vt:variant>
        <vt:lpwstr/>
      </vt:variant>
      <vt:variant>
        <vt:lpwstr>_Toc436586750</vt:lpwstr>
      </vt:variant>
      <vt:variant>
        <vt:i4>1245245</vt:i4>
      </vt:variant>
      <vt:variant>
        <vt:i4>1910</vt:i4>
      </vt:variant>
      <vt:variant>
        <vt:i4>0</vt:i4>
      </vt:variant>
      <vt:variant>
        <vt:i4>5</vt:i4>
      </vt:variant>
      <vt:variant>
        <vt:lpwstr/>
      </vt:variant>
      <vt:variant>
        <vt:lpwstr>_Toc436586749</vt:lpwstr>
      </vt:variant>
      <vt:variant>
        <vt:i4>1245245</vt:i4>
      </vt:variant>
      <vt:variant>
        <vt:i4>1904</vt:i4>
      </vt:variant>
      <vt:variant>
        <vt:i4>0</vt:i4>
      </vt:variant>
      <vt:variant>
        <vt:i4>5</vt:i4>
      </vt:variant>
      <vt:variant>
        <vt:lpwstr/>
      </vt:variant>
      <vt:variant>
        <vt:lpwstr>_Toc436586748</vt:lpwstr>
      </vt:variant>
      <vt:variant>
        <vt:i4>1245245</vt:i4>
      </vt:variant>
      <vt:variant>
        <vt:i4>1898</vt:i4>
      </vt:variant>
      <vt:variant>
        <vt:i4>0</vt:i4>
      </vt:variant>
      <vt:variant>
        <vt:i4>5</vt:i4>
      </vt:variant>
      <vt:variant>
        <vt:lpwstr/>
      </vt:variant>
      <vt:variant>
        <vt:lpwstr>_Toc436586747</vt:lpwstr>
      </vt:variant>
      <vt:variant>
        <vt:i4>1245245</vt:i4>
      </vt:variant>
      <vt:variant>
        <vt:i4>1892</vt:i4>
      </vt:variant>
      <vt:variant>
        <vt:i4>0</vt:i4>
      </vt:variant>
      <vt:variant>
        <vt:i4>5</vt:i4>
      </vt:variant>
      <vt:variant>
        <vt:lpwstr/>
      </vt:variant>
      <vt:variant>
        <vt:lpwstr>_Toc436586746</vt:lpwstr>
      </vt:variant>
      <vt:variant>
        <vt:i4>1245245</vt:i4>
      </vt:variant>
      <vt:variant>
        <vt:i4>1886</vt:i4>
      </vt:variant>
      <vt:variant>
        <vt:i4>0</vt:i4>
      </vt:variant>
      <vt:variant>
        <vt:i4>5</vt:i4>
      </vt:variant>
      <vt:variant>
        <vt:lpwstr/>
      </vt:variant>
      <vt:variant>
        <vt:lpwstr>_Toc436586745</vt:lpwstr>
      </vt:variant>
      <vt:variant>
        <vt:i4>1245245</vt:i4>
      </vt:variant>
      <vt:variant>
        <vt:i4>1880</vt:i4>
      </vt:variant>
      <vt:variant>
        <vt:i4>0</vt:i4>
      </vt:variant>
      <vt:variant>
        <vt:i4>5</vt:i4>
      </vt:variant>
      <vt:variant>
        <vt:lpwstr/>
      </vt:variant>
      <vt:variant>
        <vt:lpwstr>_Toc436586744</vt:lpwstr>
      </vt:variant>
      <vt:variant>
        <vt:i4>1245245</vt:i4>
      </vt:variant>
      <vt:variant>
        <vt:i4>1874</vt:i4>
      </vt:variant>
      <vt:variant>
        <vt:i4>0</vt:i4>
      </vt:variant>
      <vt:variant>
        <vt:i4>5</vt:i4>
      </vt:variant>
      <vt:variant>
        <vt:lpwstr/>
      </vt:variant>
      <vt:variant>
        <vt:lpwstr>_Toc436586743</vt:lpwstr>
      </vt:variant>
      <vt:variant>
        <vt:i4>1245245</vt:i4>
      </vt:variant>
      <vt:variant>
        <vt:i4>1868</vt:i4>
      </vt:variant>
      <vt:variant>
        <vt:i4>0</vt:i4>
      </vt:variant>
      <vt:variant>
        <vt:i4>5</vt:i4>
      </vt:variant>
      <vt:variant>
        <vt:lpwstr/>
      </vt:variant>
      <vt:variant>
        <vt:lpwstr>_Toc436586742</vt:lpwstr>
      </vt:variant>
      <vt:variant>
        <vt:i4>1245245</vt:i4>
      </vt:variant>
      <vt:variant>
        <vt:i4>1862</vt:i4>
      </vt:variant>
      <vt:variant>
        <vt:i4>0</vt:i4>
      </vt:variant>
      <vt:variant>
        <vt:i4>5</vt:i4>
      </vt:variant>
      <vt:variant>
        <vt:lpwstr/>
      </vt:variant>
      <vt:variant>
        <vt:lpwstr>_Toc436586741</vt:lpwstr>
      </vt:variant>
      <vt:variant>
        <vt:i4>1245245</vt:i4>
      </vt:variant>
      <vt:variant>
        <vt:i4>1856</vt:i4>
      </vt:variant>
      <vt:variant>
        <vt:i4>0</vt:i4>
      </vt:variant>
      <vt:variant>
        <vt:i4>5</vt:i4>
      </vt:variant>
      <vt:variant>
        <vt:lpwstr/>
      </vt:variant>
      <vt:variant>
        <vt:lpwstr>_Toc436586740</vt:lpwstr>
      </vt:variant>
      <vt:variant>
        <vt:i4>1310781</vt:i4>
      </vt:variant>
      <vt:variant>
        <vt:i4>1850</vt:i4>
      </vt:variant>
      <vt:variant>
        <vt:i4>0</vt:i4>
      </vt:variant>
      <vt:variant>
        <vt:i4>5</vt:i4>
      </vt:variant>
      <vt:variant>
        <vt:lpwstr/>
      </vt:variant>
      <vt:variant>
        <vt:lpwstr>_Toc436586739</vt:lpwstr>
      </vt:variant>
      <vt:variant>
        <vt:i4>1310781</vt:i4>
      </vt:variant>
      <vt:variant>
        <vt:i4>1844</vt:i4>
      </vt:variant>
      <vt:variant>
        <vt:i4>0</vt:i4>
      </vt:variant>
      <vt:variant>
        <vt:i4>5</vt:i4>
      </vt:variant>
      <vt:variant>
        <vt:lpwstr/>
      </vt:variant>
      <vt:variant>
        <vt:lpwstr>_Toc436586738</vt:lpwstr>
      </vt:variant>
      <vt:variant>
        <vt:i4>1310781</vt:i4>
      </vt:variant>
      <vt:variant>
        <vt:i4>1838</vt:i4>
      </vt:variant>
      <vt:variant>
        <vt:i4>0</vt:i4>
      </vt:variant>
      <vt:variant>
        <vt:i4>5</vt:i4>
      </vt:variant>
      <vt:variant>
        <vt:lpwstr/>
      </vt:variant>
      <vt:variant>
        <vt:lpwstr>_Toc436586737</vt:lpwstr>
      </vt:variant>
      <vt:variant>
        <vt:i4>1310781</vt:i4>
      </vt:variant>
      <vt:variant>
        <vt:i4>1832</vt:i4>
      </vt:variant>
      <vt:variant>
        <vt:i4>0</vt:i4>
      </vt:variant>
      <vt:variant>
        <vt:i4>5</vt:i4>
      </vt:variant>
      <vt:variant>
        <vt:lpwstr/>
      </vt:variant>
      <vt:variant>
        <vt:lpwstr>_Toc436586736</vt:lpwstr>
      </vt:variant>
      <vt:variant>
        <vt:i4>1310781</vt:i4>
      </vt:variant>
      <vt:variant>
        <vt:i4>1826</vt:i4>
      </vt:variant>
      <vt:variant>
        <vt:i4>0</vt:i4>
      </vt:variant>
      <vt:variant>
        <vt:i4>5</vt:i4>
      </vt:variant>
      <vt:variant>
        <vt:lpwstr/>
      </vt:variant>
      <vt:variant>
        <vt:lpwstr>_Toc436586735</vt:lpwstr>
      </vt:variant>
      <vt:variant>
        <vt:i4>1310781</vt:i4>
      </vt:variant>
      <vt:variant>
        <vt:i4>1820</vt:i4>
      </vt:variant>
      <vt:variant>
        <vt:i4>0</vt:i4>
      </vt:variant>
      <vt:variant>
        <vt:i4>5</vt:i4>
      </vt:variant>
      <vt:variant>
        <vt:lpwstr/>
      </vt:variant>
      <vt:variant>
        <vt:lpwstr>_Toc436586734</vt:lpwstr>
      </vt:variant>
      <vt:variant>
        <vt:i4>1310781</vt:i4>
      </vt:variant>
      <vt:variant>
        <vt:i4>1814</vt:i4>
      </vt:variant>
      <vt:variant>
        <vt:i4>0</vt:i4>
      </vt:variant>
      <vt:variant>
        <vt:i4>5</vt:i4>
      </vt:variant>
      <vt:variant>
        <vt:lpwstr/>
      </vt:variant>
      <vt:variant>
        <vt:lpwstr>_Toc436586733</vt:lpwstr>
      </vt:variant>
      <vt:variant>
        <vt:i4>1310781</vt:i4>
      </vt:variant>
      <vt:variant>
        <vt:i4>1808</vt:i4>
      </vt:variant>
      <vt:variant>
        <vt:i4>0</vt:i4>
      </vt:variant>
      <vt:variant>
        <vt:i4>5</vt:i4>
      </vt:variant>
      <vt:variant>
        <vt:lpwstr/>
      </vt:variant>
      <vt:variant>
        <vt:lpwstr>_Toc436586732</vt:lpwstr>
      </vt:variant>
      <vt:variant>
        <vt:i4>1310781</vt:i4>
      </vt:variant>
      <vt:variant>
        <vt:i4>1802</vt:i4>
      </vt:variant>
      <vt:variant>
        <vt:i4>0</vt:i4>
      </vt:variant>
      <vt:variant>
        <vt:i4>5</vt:i4>
      </vt:variant>
      <vt:variant>
        <vt:lpwstr/>
      </vt:variant>
      <vt:variant>
        <vt:lpwstr>_Toc436586731</vt:lpwstr>
      </vt:variant>
      <vt:variant>
        <vt:i4>1310781</vt:i4>
      </vt:variant>
      <vt:variant>
        <vt:i4>1796</vt:i4>
      </vt:variant>
      <vt:variant>
        <vt:i4>0</vt:i4>
      </vt:variant>
      <vt:variant>
        <vt:i4>5</vt:i4>
      </vt:variant>
      <vt:variant>
        <vt:lpwstr/>
      </vt:variant>
      <vt:variant>
        <vt:lpwstr>_Toc436586730</vt:lpwstr>
      </vt:variant>
      <vt:variant>
        <vt:i4>1376317</vt:i4>
      </vt:variant>
      <vt:variant>
        <vt:i4>1790</vt:i4>
      </vt:variant>
      <vt:variant>
        <vt:i4>0</vt:i4>
      </vt:variant>
      <vt:variant>
        <vt:i4>5</vt:i4>
      </vt:variant>
      <vt:variant>
        <vt:lpwstr/>
      </vt:variant>
      <vt:variant>
        <vt:lpwstr>_Toc436586729</vt:lpwstr>
      </vt:variant>
      <vt:variant>
        <vt:i4>1376317</vt:i4>
      </vt:variant>
      <vt:variant>
        <vt:i4>1784</vt:i4>
      </vt:variant>
      <vt:variant>
        <vt:i4>0</vt:i4>
      </vt:variant>
      <vt:variant>
        <vt:i4>5</vt:i4>
      </vt:variant>
      <vt:variant>
        <vt:lpwstr/>
      </vt:variant>
      <vt:variant>
        <vt:lpwstr>_Toc436586728</vt:lpwstr>
      </vt:variant>
      <vt:variant>
        <vt:i4>1376317</vt:i4>
      </vt:variant>
      <vt:variant>
        <vt:i4>1778</vt:i4>
      </vt:variant>
      <vt:variant>
        <vt:i4>0</vt:i4>
      </vt:variant>
      <vt:variant>
        <vt:i4>5</vt:i4>
      </vt:variant>
      <vt:variant>
        <vt:lpwstr/>
      </vt:variant>
      <vt:variant>
        <vt:lpwstr>_Toc436586727</vt:lpwstr>
      </vt:variant>
      <vt:variant>
        <vt:i4>1376317</vt:i4>
      </vt:variant>
      <vt:variant>
        <vt:i4>1772</vt:i4>
      </vt:variant>
      <vt:variant>
        <vt:i4>0</vt:i4>
      </vt:variant>
      <vt:variant>
        <vt:i4>5</vt:i4>
      </vt:variant>
      <vt:variant>
        <vt:lpwstr/>
      </vt:variant>
      <vt:variant>
        <vt:lpwstr>_Toc436586726</vt:lpwstr>
      </vt:variant>
      <vt:variant>
        <vt:i4>1376317</vt:i4>
      </vt:variant>
      <vt:variant>
        <vt:i4>1766</vt:i4>
      </vt:variant>
      <vt:variant>
        <vt:i4>0</vt:i4>
      </vt:variant>
      <vt:variant>
        <vt:i4>5</vt:i4>
      </vt:variant>
      <vt:variant>
        <vt:lpwstr/>
      </vt:variant>
      <vt:variant>
        <vt:lpwstr>_Toc436586725</vt:lpwstr>
      </vt:variant>
      <vt:variant>
        <vt:i4>1376317</vt:i4>
      </vt:variant>
      <vt:variant>
        <vt:i4>1760</vt:i4>
      </vt:variant>
      <vt:variant>
        <vt:i4>0</vt:i4>
      </vt:variant>
      <vt:variant>
        <vt:i4>5</vt:i4>
      </vt:variant>
      <vt:variant>
        <vt:lpwstr/>
      </vt:variant>
      <vt:variant>
        <vt:lpwstr>_Toc436586724</vt:lpwstr>
      </vt:variant>
      <vt:variant>
        <vt:i4>1376317</vt:i4>
      </vt:variant>
      <vt:variant>
        <vt:i4>1754</vt:i4>
      </vt:variant>
      <vt:variant>
        <vt:i4>0</vt:i4>
      </vt:variant>
      <vt:variant>
        <vt:i4>5</vt:i4>
      </vt:variant>
      <vt:variant>
        <vt:lpwstr/>
      </vt:variant>
      <vt:variant>
        <vt:lpwstr>_Toc436586723</vt:lpwstr>
      </vt:variant>
      <vt:variant>
        <vt:i4>1376317</vt:i4>
      </vt:variant>
      <vt:variant>
        <vt:i4>1748</vt:i4>
      </vt:variant>
      <vt:variant>
        <vt:i4>0</vt:i4>
      </vt:variant>
      <vt:variant>
        <vt:i4>5</vt:i4>
      </vt:variant>
      <vt:variant>
        <vt:lpwstr/>
      </vt:variant>
      <vt:variant>
        <vt:lpwstr>_Toc436586722</vt:lpwstr>
      </vt:variant>
      <vt:variant>
        <vt:i4>1376317</vt:i4>
      </vt:variant>
      <vt:variant>
        <vt:i4>1742</vt:i4>
      </vt:variant>
      <vt:variant>
        <vt:i4>0</vt:i4>
      </vt:variant>
      <vt:variant>
        <vt:i4>5</vt:i4>
      </vt:variant>
      <vt:variant>
        <vt:lpwstr/>
      </vt:variant>
      <vt:variant>
        <vt:lpwstr>_Toc436586721</vt:lpwstr>
      </vt:variant>
      <vt:variant>
        <vt:i4>1376317</vt:i4>
      </vt:variant>
      <vt:variant>
        <vt:i4>1736</vt:i4>
      </vt:variant>
      <vt:variant>
        <vt:i4>0</vt:i4>
      </vt:variant>
      <vt:variant>
        <vt:i4>5</vt:i4>
      </vt:variant>
      <vt:variant>
        <vt:lpwstr/>
      </vt:variant>
      <vt:variant>
        <vt:lpwstr>_Toc436586720</vt:lpwstr>
      </vt:variant>
      <vt:variant>
        <vt:i4>1441853</vt:i4>
      </vt:variant>
      <vt:variant>
        <vt:i4>1730</vt:i4>
      </vt:variant>
      <vt:variant>
        <vt:i4>0</vt:i4>
      </vt:variant>
      <vt:variant>
        <vt:i4>5</vt:i4>
      </vt:variant>
      <vt:variant>
        <vt:lpwstr/>
      </vt:variant>
      <vt:variant>
        <vt:lpwstr>_Toc436586719</vt:lpwstr>
      </vt:variant>
      <vt:variant>
        <vt:i4>1441853</vt:i4>
      </vt:variant>
      <vt:variant>
        <vt:i4>1724</vt:i4>
      </vt:variant>
      <vt:variant>
        <vt:i4>0</vt:i4>
      </vt:variant>
      <vt:variant>
        <vt:i4>5</vt:i4>
      </vt:variant>
      <vt:variant>
        <vt:lpwstr/>
      </vt:variant>
      <vt:variant>
        <vt:lpwstr>_Toc436586718</vt:lpwstr>
      </vt:variant>
      <vt:variant>
        <vt:i4>1441853</vt:i4>
      </vt:variant>
      <vt:variant>
        <vt:i4>1718</vt:i4>
      </vt:variant>
      <vt:variant>
        <vt:i4>0</vt:i4>
      </vt:variant>
      <vt:variant>
        <vt:i4>5</vt:i4>
      </vt:variant>
      <vt:variant>
        <vt:lpwstr/>
      </vt:variant>
      <vt:variant>
        <vt:lpwstr>_Toc436586717</vt:lpwstr>
      </vt:variant>
      <vt:variant>
        <vt:i4>1441853</vt:i4>
      </vt:variant>
      <vt:variant>
        <vt:i4>1712</vt:i4>
      </vt:variant>
      <vt:variant>
        <vt:i4>0</vt:i4>
      </vt:variant>
      <vt:variant>
        <vt:i4>5</vt:i4>
      </vt:variant>
      <vt:variant>
        <vt:lpwstr/>
      </vt:variant>
      <vt:variant>
        <vt:lpwstr>_Toc436586716</vt:lpwstr>
      </vt:variant>
      <vt:variant>
        <vt:i4>1441853</vt:i4>
      </vt:variant>
      <vt:variant>
        <vt:i4>1706</vt:i4>
      </vt:variant>
      <vt:variant>
        <vt:i4>0</vt:i4>
      </vt:variant>
      <vt:variant>
        <vt:i4>5</vt:i4>
      </vt:variant>
      <vt:variant>
        <vt:lpwstr/>
      </vt:variant>
      <vt:variant>
        <vt:lpwstr>_Toc436586715</vt:lpwstr>
      </vt:variant>
      <vt:variant>
        <vt:i4>1441853</vt:i4>
      </vt:variant>
      <vt:variant>
        <vt:i4>1700</vt:i4>
      </vt:variant>
      <vt:variant>
        <vt:i4>0</vt:i4>
      </vt:variant>
      <vt:variant>
        <vt:i4>5</vt:i4>
      </vt:variant>
      <vt:variant>
        <vt:lpwstr/>
      </vt:variant>
      <vt:variant>
        <vt:lpwstr>_Toc436586714</vt:lpwstr>
      </vt:variant>
      <vt:variant>
        <vt:i4>1441853</vt:i4>
      </vt:variant>
      <vt:variant>
        <vt:i4>1694</vt:i4>
      </vt:variant>
      <vt:variant>
        <vt:i4>0</vt:i4>
      </vt:variant>
      <vt:variant>
        <vt:i4>5</vt:i4>
      </vt:variant>
      <vt:variant>
        <vt:lpwstr/>
      </vt:variant>
      <vt:variant>
        <vt:lpwstr>_Toc436586713</vt:lpwstr>
      </vt:variant>
      <vt:variant>
        <vt:i4>1441853</vt:i4>
      </vt:variant>
      <vt:variant>
        <vt:i4>1688</vt:i4>
      </vt:variant>
      <vt:variant>
        <vt:i4>0</vt:i4>
      </vt:variant>
      <vt:variant>
        <vt:i4>5</vt:i4>
      </vt:variant>
      <vt:variant>
        <vt:lpwstr/>
      </vt:variant>
      <vt:variant>
        <vt:lpwstr>_Toc436586712</vt:lpwstr>
      </vt:variant>
      <vt:variant>
        <vt:i4>1441853</vt:i4>
      </vt:variant>
      <vt:variant>
        <vt:i4>1682</vt:i4>
      </vt:variant>
      <vt:variant>
        <vt:i4>0</vt:i4>
      </vt:variant>
      <vt:variant>
        <vt:i4>5</vt:i4>
      </vt:variant>
      <vt:variant>
        <vt:lpwstr/>
      </vt:variant>
      <vt:variant>
        <vt:lpwstr>_Toc436586711</vt:lpwstr>
      </vt:variant>
      <vt:variant>
        <vt:i4>1441853</vt:i4>
      </vt:variant>
      <vt:variant>
        <vt:i4>1676</vt:i4>
      </vt:variant>
      <vt:variant>
        <vt:i4>0</vt:i4>
      </vt:variant>
      <vt:variant>
        <vt:i4>5</vt:i4>
      </vt:variant>
      <vt:variant>
        <vt:lpwstr/>
      </vt:variant>
      <vt:variant>
        <vt:lpwstr>_Toc436586710</vt:lpwstr>
      </vt:variant>
      <vt:variant>
        <vt:i4>1507389</vt:i4>
      </vt:variant>
      <vt:variant>
        <vt:i4>1670</vt:i4>
      </vt:variant>
      <vt:variant>
        <vt:i4>0</vt:i4>
      </vt:variant>
      <vt:variant>
        <vt:i4>5</vt:i4>
      </vt:variant>
      <vt:variant>
        <vt:lpwstr/>
      </vt:variant>
      <vt:variant>
        <vt:lpwstr>_Toc436586709</vt:lpwstr>
      </vt:variant>
      <vt:variant>
        <vt:i4>1507389</vt:i4>
      </vt:variant>
      <vt:variant>
        <vt:i4>1664</vt:i4>
      </vt:variant>
      <vt:variant>
        <vt:i4>0</vt:i4>
      </vt:variant>
      <vt:variant>
        <vt:i4>5</vt:i4>
      </vt:variant>
      <vt:variant>
        <vt:lpwstr/>
      </vt:variant>
      <vt:variant>
        <vt:lpwstr>_Toc436586708</vt:lpwstr>
      </vt:variant>
      <vt:variant>
        <vt:i4>1507389</vt:i4>
      </vt:variant>
      <vt:variant>
        <vt:i4>1658</vt:i4>
      </vt:variant>
      <vt:variant>
        <vt:i4>0</vt:i4>
      </vt:variant>
      <vt:variant>
        <vt:i4>5</vt:i4>
      </vt:variant>
      <vt:variant>
        <vt:lpwstr/>
      </vt:variant>
      <vt:variant>
        <vt:lpwstr>_Toc436586707</vt:lpwstr>
      </vt:variant>
      <vt:variant>
        <vt:i4>1507389</vt:i4>
      </vt:variant>
      <vt:variant>
        <vt:i4>1652</vt:i4>
      </vt:variant>
      <vt:variant>
        <vt:i4>0</vt:i4>
      </vt:variant>
      <vt:variant>
        <vt:i4>5</vt:i4>
      </vt:variant>
      <vt:variant>
        <vt:lpwstr/>
      </vt:variant>
      <vt:variant>
        <vt:lpwstr>_Toc436586706</vt:lpwstr>
      </vt:variant>
      <vt:variant>
        <vt:i4>1507389</vt:i4>
      </vt:variant>
      <vt:variant>
        <vt:i4>1646</vt:i4>
      </vt:variant>
      <vt:variant>
        <vt:i4>0</vt:i4>
      </vt:variant>
      <vt:variant>
        <vt:i4>5</vt:i4>
      </vt:variant>
      <vt:variant>
        <vt:lpwstr/>
      </vt:variant>
      <vt:variant>
        <vt:lpwstr>_Toc436586705</vt:lpwstr>
      </vt:variant>
      <vt:variant>
        <vt:i4>1507389</vt:i4>
      </vt:variant>
      <vt:variant>
        <vt:i4>1640</vt:i4>
      </vt:variant>
      <vt:variant>
        <vt:i4>0</vt:i4>
      </vt:variant>
      <vt:variant>
        <vt:i4>5</vt:i4>
      </vt:variant>
      <vt:variant>
        <vt:lpwstr/>
      </vt:variant>
      <vt:variant>
        <vt:lpwstr>_Toc436586704</vt:lpwstr>
      </vt:variant>
      <vt:variant>
        <vt:i4>1507389</vt:i4>
      </vt:variant>
      <vt:variant>
        <vt:i4>1634</vt:i4>
      </vt:variant>
      <vt:variant>
        <vt:i4>0</vt:i4>
      </vt:variant>
      <vt:variant>
        <vt:i4>5</vt:i4>
      </vt:variant>
      <vt:variant>
        <vt:lpwstr/>
      </vt:variant>
      <vt:variant>
        <vt:lpwstr>_Toc436586703</vt:lpwstr>
      </vt:variant>
      <vt:variant>
        <vt:i4>1507389</vt:i4>
      </vt:variant>
      <vt:variant>
        <vt:i4>1628</vt:i4>
      </vt:variant>
      <vt:variant>
        <vt:i4>0</vt:i4>
      </vt:variant>
      <vt:variant>
        <vt:i4>5</vt:i4>
      </vt:variant>
      <vt:variant>
        <vt:lpwstr/>
      </vt:variant>
      <vt:variant>
        <vt:lpwstr>_Toc436586702</vt:lpwstr>
      </vt:variant>
      <vt:variant>
        <vt:i4>1507389</vt:i4>
      </vt:variant>
      <vt:variant>
        <vt:i4>1622</vt:i4>
      </vt:variant>
      <vt:variant>
        <vt:i4>0</vt:i4>
      </vt:variant>
      <vt:variant>
        <vt:i4>5</vt:i4>
      </vt:variant>
      <vt:variant>
        <vt:lpwstr/>
      </vt:variant>
      <vt:variant>
        <vt:lpwstr>_Toc436586701</vt:lpwstr>
      </vt:variant>
      <vt:variant>
        <vt:i4>1507389</vt:i4>
      </vt:variant>
      <vt:variant>
        <vt:i4>1616</vt:i4>
      </vt:variant>
      <vt:variant>
        <vt:i4>0</vt:i4>
      </vt:variant>
      <vt:variant>
        <vt:i4>5</vt:i4>
      </vt:variant>
      <vt:variant>
        <vt:lpwstr/>
      </vt:variant>
      <vt:variant>
        <vt:lpwstr>_Toc436586700</vt:lpwstr>
      </vt:variant>
      <vt:variant>
        <vt:i4>1966140</vt:i4>
      </vt:variant>
      <vt:variant>
        <vt:i4>1610</vt:i4>
      </vt:variant>
      <vt:variant>
        <vt:i4>0</vt:i4>
      </vt:variant>
      <vt:variant>
        <vt:i4>5</vt:i4>
      </vt:variant>
      <vt:variant>
        <vt:lpwstr/>
      </vt:variant>
      <vt:variant>
        <vt:lpwstr>_Toc436586699</vt:lpwstr>
      </vt:variant>
      <vt:variant>
        <vt:i4>1966140</vt:i4>
      </vt:variant>
      <vt:variant>
        <vt:i4>1604</vt:i4>
      </vt:variant>
      <vt:variant>
        <vt:i4>0</vt:i4>
      </vt:variant>
      <vt:variant>
        <vt:i4>5</vt:i4>
      </vt:variant>
      <vt:variant>
        <vt:lpwstr/>
      </vt:variant>
      <vt:variant>
        <vt:lpwstr>_Toc436586698</vt:lpwstr>
      </vt:variant>
      <vt:variant>
        <vt:i4>1966140</vt:i4>
      </vt:variant>
      <vt:variant>
        <vt:i4>1598</vt:i4>
      </vt:variant>
      <vt:variant>
        <vt:i4>0</vt:i4>
      </vt:variant>
      <vt:variant>
        <vt:i4>5</vt:i4>
      </vt:variant>
      <vt:variant>
        <vt:lpwstr/>
      </vt:variant>
      <vt:variant>
        <vt:lpwstr>_Toc436586697</vt:lpwstr>
      </vt:variant>
      <vt:variant>
        <vt:i4>1966140</vt:i4>
      </vt:variant>
      <vt:variant>
        <vt:i4>1592</vt:i4>
      </vt:variant>
      <vt:variant>
        <vt:i4>0</vt:i4>
      </vt:variant>
      <vt:variant>
        <vt:i4>5</vt:i4>
      </vt:variant>
      <vt:variant>
        <vt:lpwstr/>
      </vt:variant>
      <vt:variant>
        <vt:lpwstr>_Toc436586696</vt:lpwstr>
      </vt:variant>
      <vt:variant>
        <vt:i4>1966140</vt:i4>
      </vt:variant>
      <vt:variant>
        <vt:i4>1586</vt:i4>
      </vt:variant>
      <vt:variant>
        <vt:i4>0</vt:i4>
      </vt:variant>
      <vt:variant>
        <vt:i4>5</vt:i4>
      </vt:variant>
      <vt:variant>
        <vt:lpwstr/>
      </vt:variant>
      <vt:variant>
        <vt:lpwstr>_Toc436586695</vt:lpwstr>
      </vt:variant>
      <vt:variant>
        <vt:i4>1966140</vt:i4>
      </vt:variant>
      <vt:variant>
        <vt:i4>1580</vt:i4>
      </vt:variant>
      <vt:variant>
        <vt:i4>0</vt:i4>
      </vt:variant>
      <vt:variant>
        <vt:i4>5</vt:i4>
      </vt:variant>
      <vt:variant>
        <vt:lpwstr/>
      </vt:variant>
      <vt:variant>
        <vt:lpwstr>_Toc436586694</vt:lpwstr>
      </vt:variant>
      <vt:variant>
        <vt:i4>1966140</vt:i4>
      </vt:variant>
      <vt:variant>
        <vt:i4>1574</vt:i4>
      </vt:variant>
      <vt:variant>
        <vt:i4>0</vt:i4>
      </vt:variant>
      <vt:variant>
        <vt:i4>5</vt:i4>
      </vt:variant>
      <vt:variant>
        <vt:lpwstr/>
      </vt:variant>
      <vt:variant>
        <vt:lpwstr>_Toc436586693</vt:lpwstr>
      </vt:variant>
      <vt:variant>
        <vt:i4>1966140</vt:i4>
      </vt:variant>
      <vt:variant>
        <vt:i4>1568</vt:i4>
      </vt:variant>
      <vt:variant>
        <vt:i4>0</vt:i4>
      </vt:variant>
      <vt:variant>
        <vt:i4>5</vt:i4>
      </vt:variant>
      <vt:variant>
        <vt:lpwstr/>
      </vt:variant>
      <vt:variant>
        <vt:lpwstr>_Toc436586692</vt:lpwstr>
      </vt:variant>
      <vt:variant>
        <vt:i4>1966140</vt:i4>
      </vt:variant>
      <vt:variant>
        <vt:i4>1562</vt:i4>
      </vt:variant>
      <vt:variant>
        <vt:i4>0</vt:i4>
      </vt:variant>
      <vt:variant>
        <vt:i4>5</vt:i4>
      </vt:variant>
      <vt:variant>
        <vt:lpwstr/>
      </vt:variant>
      <vt:variant>
        <vt:lpwstr>_Toc436586691</vt:lpwstr>
      </vt:variant>
      <vt:variant>
        <vt:i4>1966140</vt:i4>
      </vt:variant>
      <vt:variant>
        <vt:i4>1556</vt:i4>
      </vt:variant>
      <vt:variant>
        <vt:i4>0</vt:i4>
      </vt:variant>
      <vt:variant>
        <vt:i4>5</vt:i4>
      </vt:variant>
      <vt:variant>
        <vt:lpwstr/>
      </vt:variant>
      <vt:variant>
        <vt:lpwstr>_Toc436586690</vt:lpwstr>
      </vt:variant>
      <vt:variant>
        <vt:i4>2031676</vt:i4>
      </vt:variant>
      <vt:variant>
        <vt:i4>1550</vt:i4>
      </vt:variant>
      <vt:variant>
        <vt:i4>0</vt:i4>
      </vt:variant>
      <vt:variant>
        <vt:i4>5</vt:i4>
      </vt:variant>
      <vt:variant>
        <vt:lpwstr/>
      </vt:variant>
      <vt:variant>
        <vt:lpwstr>_Toc436586689</vt:lpwstr>
      </vt:variant>
      <vt:variant>
        <vt:i4>2031676</vt:i4>
      </vt:variant>
      <vt:variant>
        <vt:i4>1544</vt:i4>
      </vt:variant>
      <vt:variant>
        <vt:i4>0</vt:i4>
      </vt:variant>
      <vt:variant>
        <vt:i4>5</vt:i4>
      </vt:variant>
      <vt:variant>
        <vt:lpwstr/>
      </vt:variant>
      <vt:variant>
        <vt:lpwstr>_Toc436586688</vt:lpwstr>
      </vt:variant>
      <vt:variant>
        <vt:i4>2031676</vt:i4>
      </vt:variant>
      <vt:variant>
        <vt:i4>1538</vt:i4>
      </vt:variant>
      <vt:variant>
        <vt:i4>0</vt:i4>
      </vt:variant>
      <vt:variant>
        <vt:i4>5</vt:i4>
      </vt:variant>
      <vt:variant>
        <vt:lpwstr/>
      </vt:variant>
      <vt:variant>
        <vt:lpwstr>_Toc436586687</vt:lpwstr>
      </vt:variant>
      <vt:variant>
        <vt:i4>2031676</vt:i4>
      </vt:variant>
      <vt:variant>
        <vt:i4>1532</vt:i4>
      </vt:variant>
      <vt:variant>
        <vt:i4>0</vt:i4>
      </vt:variant>
      <vt:variant>
        <vt:i4>5</vt:i4>
      </vt:variant>
      <vt:variant>
        <vt:lpwstr/>
      </vt:variant>
      <vt:variant>
        <vt:lpwstr>_Toc436586686</vt:lpwstr>
      </vt:variant>
      <vt:variant>
        <vt:i4>2031676</vt:i4>
      </vt:variant>
      <vt:variant>
        <vt:i4>1526</vt:i4>
      </vt:variant>
      <vt:variant>
        <vt:i4>0</vt:i4>
      </vt:variant>
      <vt:variant>
        <vt:i4>5</vt:i4>
      </vt:variant>
      <vt:variant>
        <vt:lpwstr/>
      </vt:variant>
      <vt:variant>
        <vt:lpwstr>_Toc436586685</vt:lpwstr>
      </vt:variant>
      <vt:variant>
        <vt:i4>2031676</vt:i4>
      </vt:variant>
      <vt:variant>
        <vt:i4>1520</vt:i4>
      </vt:variant>
      <vt:variant>
        <vt:i4>0</vt:i4>
      </vt:variant>
      <vt:variant>
        <vt:i4>5</vt:i4>
      </vt:variant>
      <vt:variant>
        <vt:lpwstr/>
      </vt:variant>
      <vt:variant>
        <vt:lpwstr>_Toc436586684</vt:lpwstr>
      </vt:variant>
      <vt:variant>
        <vt:i4>2031676</vt:i4>
      </vt:variant>
      <vt:variant>
        <vt:i4>1514</vt:i4>
      </vt:variant>
      <vt:variant>
        <vt:i4>0</vt:i4>
      </vt:variant>
      <vt:variant>
        <vt:i4>5</vt:i4>
      </vt:variant>
      <vt:variant>
        <vt:lpwstr/>
      </vt:variant>
      <vt:variant>
        <vt:lpwstr>_Toc436586683</vt:lpwstr>
      </vt:variant>
      <vt:variant>
        <vt:i4>2031676</vt:i4>
      </vt:variant>
      <vt:variant>
        <vt:i4>1508</vt:i4>
      </vt:variant>
      <vt:variant>
        <vt:i4>0</vt:i4>
      </vt:variant>
      <vt:variant>
        <vt:i4>5</vt:i4>
      </vt:variant>
      <vt:variant>
        <vt:lpwstr/>
      </vt:variant>
      <vt:variant>
        <vt:lpwstr>_Toc436586682</vt:lpwstr>
      </vt:variant>
      <vt:variant>
        <vt:i4>2031676</vt:i4>
      </vt:variant>
      <vt:variant>
        <vt:i4>1502</vt:i4>
      </vt:variant>
      <vt:variant>
        <vt:i4>0</vt:i4>
      </vt:variant>
      <vt:variant>
        <vt:i4>5</vt:i4>
      </vt:variant>
      <vt:variant>
        <vt:lpwstr/>
      </vt:variant>
      <vt:variant>
        <vt:lpwstr>_Toc436586681</vt:lpwstr>
      </vt:variant>
      <vt:variant>
        <vt:i4>2031676</vt:i4>
      </vt:variant>
      <vt:variant>
        <vt:i4>1496</vt:i4>
      </vt:variant>
      <vt:variant>
        <vt:i4>0</vt:i4>
      </vt:variant>
      <vt:variant>
        <vt:i4>5</vt:i4>
      </vt:variant>
      <vt:variant>
        <vt:lpwstr/>
      </vt:variant>
      <vt:variant>
        <vt:lpwstr>_Toc436586680</vt:lpwstr>
      </vt:variant>
      <vt:variant>
        <vt:i4>1048636</vt:i4>
      </vt:variant>
      <vt:variant>
        <vt:i4>1490</vt:i4>
      </vt:variant>
      <vt:variant>
        <vt:i4>0</vt:i4>
      </vt:variant>
      <vt:variant>
        <vt:i4>5</vt:i4>
      </vt:variant>
      <vt:variant>
        <vt:lpwstr/>
      </vt:variant>
      <vt:variant>
        <vt:lpwstr>_Toc436586679</vt:lpwstr>
      </vt:variant>
      <vt:variant>
        <vt:i4>1048636</vt:i4>
      </vt:variant>
      <vt:variant>
        <vt:i4>1484</vt:i4>
      </vt:variant>
      <vt:variant>
        <vt:i4>0</vt:i4>
      </vt:variant>
      <vt:variant>
        <vt:i4>5</vt:i4>
      </vt:variant>
      <vt:variant>
        <vt:lpwstr/>
      </vt:variant>
      <vt:variant>
        <vt:lpwstr>_Toc436586678</vt:lpwstr>
      </vt:variant>
      <vt:variant>
        <vt:i4>1048636</vt:i4>
      </vt:variant>
      <vt:variant>
        <vt:i4>1478</vt:i4>
      </vt:variant>
      <vt:variant>
        <vt:i4>0</vt:i4>
      </vt:variant>
      <vt:variant>
        <vt:i4>5</vt:i4>
      </vt:variant>
      <vt:variant>
        <vt:lpwstr/>
      </vt:variant>
      <vt:variant>
        <vt:lpwstr>_Toc436586677</vt:lpwstr>
      </vt:variant>
      <vt:variant>
        <vt:i4>1048636</vt:i4>
      </vt:variant>
      <vt:variant>
        <vt:i4>1472</vt:i4>
      </vt:variant>
      <vt:variant>
        <vt:i4>0</vt:i4>
      </vt:variant>
      <vt:variant>
        <vt:i4>5</vt:i4>
      </vt:variant>
      <vt:variant>
        <vt:lpwstr/>
      </vt:variant>
      <vt:variant>
        <vt:lpwstr>_Toc436586676</vt:lpwstr>
      </vt:variant>
      <vt:variant>
        <vt:i4>1048636</vt:i4>
      </vt:variant>
      <vt:variant>
        <vt:i4>1466</vt:i4>
      </vt:variant>
      <vt:variant>
        <vt:i4>0</vt:i4>
      </vt:variant>
      <vt:variant>
        <vt:i4>5</vt:i4>
      </vt:variant>
      <vt:variant>
        <vt:lpwstr/>
      </vt:variant>
      <vt:variant>
        <vt:lpwstr>_Toc436586675</vt:lpwstr>
      </vt:variant>
      <vt:variant>
        <vt:i4>1048636</vt:i4>
      </vt:variant>
      <vt:variant>
        <vt:i4>1460</vt:i4>
      </vt:variant>
      <vt:variant>
        <vt:i4>0</vt:i4>
      </vt:variant>
      <vt:variant>
        <vt:i4>5</vt:i4>
      </vt:variant>
      <vt:variant>
        <vt:lpwstr/>
      </vt:variant>
      <vt:variant>
        <vt:lpwstr>_Toc436586674</vt:lpwstr>
      </vt:variant>
      <vt:variant>
        <vt:i4>1048636</vt:i4>
      </vt:variant>
      <vt:variant>
        <vt:i4>1454</vt:i4>
      </vt:variant>
      <vt:variant>
        <vt:i4>0</vt:i4>
      </vt:variant>
      <vt:variant>
        <vt:i4>5</vt:i4>
      </vt:variant>
      <vt:variant>
        <vt:lpwstr/>
      </vt:variant>
      <vt:variant>
        <vt:lpwstr>_Toc436586673</vt:lpwstr>
      </vt:variant>
      <vt:variant>
        <vt:i4>1048636</vt:i4>
      </vt:variant>
      <vt:variant>
        <vt:i4>1448</vt:i4>
      </vt:variant>
      <vt:variant>
        <vt:i4>0</vt:i4>
      </vt:variant>
      <vt:variant>
        <vt:i4>5</vt:i4>
      </vt:variant>
      <vt:variant>
        <vt:lpwstr/>
      </vt:variant>
      <vt:variant>
        <vt:lpwstr>_Toc436586672</vt:lpwstr>
      </vt:variant>
      <vt:variant>
        <vt:i4>1048636</vt:i4>
      </vt:variant>
      <vt:variant>
        <vt:i4>1442</vt:i4>
      </vt:variant>
      <vt:variant>
        <vt:i4>0</vt:i4>
      </vt:variant>
      <vt:variant>
        <vt:i4>5</vt:i4>
      </vt:variant>
      <vt:variant>
        <vt:lpwstr/>
      </vt:variant>
      <vt:variant>
        <vt:lpwstr>_Toc436586671</vt:lpwstr>
      </vt:variant>
      <vt:variant>
        <vt:i4>1048636</vt:i4>
      </vt:variant>
      <vt:variant>
        <vt:i4>1436</vt:i4>
      </vt:variant>
      <vt:variant>
        <vt:i4>0</vt:i4>
      </vt:variant>
      <vt:variant>
        <vt:i4>5</vt:i4>
      </vt:variant>
      <vt:variant>
        <vt:lpwstr/>
      </vt:variant>
      <vt:variant>
        <vt:lpwstr>_Toc436586670</vt:lpwstr>
      </vt:variant>
      <vt:variant>
        <vt:i4>1114172</vt:i4>
      </vt:variant>
      <vt:variant>
        <vt:i4>1430</vt:i4>
      </vt:variant>
      <vt:variant>
        <vt:i4>0</vt:i4>
      </vt:variant>
      <vt:variant>
        <vt:i4>5</vt:i4>
      </vt:variant>
      <vt:variant>
        <vt:lpwstr/>
      </vt:variant>
      <vt:variant>
        <vt:lpwstr>_Toc436586669</vt:lpwstr>
      </vt:variant>
      <vt:variant>
        <vt:i4>1114172</vt:i4>
      </vt:variant>
      <vt:variant>
        <vt:i4>1424</vt:i4>
      </vt:variant>
      <vt:variant>
        <vt:i4>0</vt:i4>
      </vt:variant>
      <vt:variant>
        <vt:i4>5</vt:i4>
      </vt:variant>
      <vt:variant>
        <vt:lpwstr/>
      </vt:variant>
      <vt:variant>
        <vt:lpwstr>_Toc436586668</vt:lpwstr>
      </vt:variant>
      <vt:variant>
        <vt:i4>1114172</vt:i4>
      </vt:variant>
      <vt:variant>
        <vt:i4>1418</vt:i4>
      </vt:variant>
      <vt:variant>
        <vt:i4>0</vt:i4>
      </vt:variant>
      <vt:variant>
        <vt:i4>5</vt:i4>
      </vt:variant>
      <vt:variant>
        <vt:lpwstr/>
      </vt:variant>
      <vt:variant>
        <vt:lpwstr>_Toc436586667</vt:lpwstr>
      </vt:variant>
      <vt:variant>
        <vt:i4>1114172</vt:i4>
      </vt:variant>
      <vt:variant>
        <vt:i4>1412</vt:i4>
      </vt:variant>
      <vt:variant>
        <vt:i4>0</vt:i4>
      </vt:variant>
      <vt:variant>
        <vt:i4>5</vt:i4>
      </vt:variant>
      <vt:variant>
        <vt:lpwstr/>
      </vt:variant>
      <vt:variant>
        <vt:lpwstr>_Toc436586666</vt:lpwstr>
      </vt:variant>
      <vt:variant>
        <vt:i4>1114172</vt:i4>
      </vt:variant>
      <vt:variant>
        <vt:i4>1406</vt:i4>
      </vt:variant>
      <vt:variant>
        <vt:i4>0</vt:i4>
      </vt:variant>
      <vt:variant>
        <vt:i4>5</vt:i4>
      </vt:variant>
      <vt:variant>
        <vt:lpwstr/>
      </vt:variant>
      <vt:variant>
        <vt:lpwstr>_Toc436586665</vt:lpwstr>
      </vt:variant>
      <vt:variant>
        <vt:i4>1114172</vt:i4>
      </vt:variant>
      <vt:variant>
        <vt:i4>1400</vt:i4>
      </vt:variant>
      <vt:variant>
        <vt:i4>0</vt:i4>
      </vt:variant>
      <vt:variant>
        <vt:i4>5</vt:i4>
      </vt:variant>
      <vt:variant>
        <vt:lpwstr/>
      </vt:variant>
      <vt:variant>
        <vt:lpwstr>_Toc436586664</vt:lpwstr>
      </vt:variant>
      <vt:variant>
        <vt:i4>1114172</vt:i4>
      </vt:variant>
      <vt:variant>
        <vt:i4>1394</vt:i4>
      </vt:variant>
      <vt:variant>
        <vt:i4>0</vt:i4>
      </vt:variant>
      <vt:variant>
        <vt:i4>5</vt:i4>
      </vt:variant>
      <vt:variant>
        <vt:lpwstr/>
      </vt:variant>
      <vt:variant>
        <vt:lpwstr>_Toc436586663</vt:lpwstr>
      </vt:variant>
      <vt:variant>
        <vt:i4>1114172</vt:i4>
      </vt:variant>
      <vt:variant>
        <vt:i4>1388</vt:i4>
      </vt:variant>
      <vt:variant>
        <vt:i4>0</vt:i4>
      </vt:variant>
      <vt:variant>
        <vt:i4>5</vt:i4>
      </vt:variant>
      <vt:variant>
        <vt:lpwstr/>
      </vt:variant>
      <vt:variant>
        <vt:lpwstr>_Toc436586662</vt:lpwstr>
      </vt:variant>
      <vt:variant>
        <vt:i4>1114172</vt:i4>
      </vt:variant>
      <vt:variant>
        <vt:i4>1382</vt:i4>
      </vt:variant>
      <vt:variant>
        <vt:i4>0</vt:i4>
      </vt:variant>
      <vt:variant>
        <vt:i4>5</vt:i4>
      </vt:variant>
      <vt:variant>
        <vt:lpwstr/>
      </vt:variant>
      <vt:variant>
        <vt:lpwstr>_Toc436586661</vt:lpwstr>
      </vt:variant>
      <vt:variant>
        <vt:i4>1114172</vt:i4>
      </vt:variant>
      <vt:variant>
        <vt:i4>1376</vt:i4>
      </vt:variant>
      <vt:variant>
        <vt:i4>0</vt:i4>
      </vt:variant>
      <vt:variant>
        <vt:i4>5</vt:i4>
      </vt:variant>
      <vt:variant>
        <vt:lpwstr/>
      </vt:variant>
      <vt:variant>
        <vt:lpwstr>_Toc436586660</vt:lpwstr>
      </vt:variant>
      <vt:variant>
        <vt:i4>1179708</vt:i4>
      </vt:variant>
      <vt:variant>
        <vt:i4>1370</vt:i4>
      </vt:variant>
      <vt:variant>
        <vt:i4>0</vt:i4>
      </vt:variant>
      <vt:variant>
        <vt:i4>5</vt:i4>
      </vt:variant>
      <vt:variant>
        <vt:lpwstr/>
      </vt:variant>
      <vt:variant>
        <vt:lpwstr>_Toc436586659</vt:lpwstr>
      </vt:variant>
      <vt:variant>
        <vt:i4>1179708</vt:i4>
      </vt:variant>
      <vt:variant>
        <vt:i4>1364</vt:i4>
      </vt:variant>
      <vt:variant>
        <vt:i4>0</vt:i4>
      </vt:variant>
      <vt:variant>
        <vt:i4>5</vt:i4>
      </vt:variant>
      <vt:variant>
        <vt:lpwstr/>
      </vt:variant>
      <vt:variant>
        <vt:lpwstr>_Toc436586658</vt:lpwstr>
      </vt:variant>
      <vt:variant>
        <vt:i4>1179708</vt:i4>
      </vt:variant>
      <vt:variant>
        <vt:i4>1358</vt:i4>
      </vt:variant>
      <vt:variant>
        <vt:i4>0</vt:i4>
      </vt:variant>
      <vt:variant>
        <vt:i4>5</vt:i4>
      </vt:variant>
      <vt:variant>
        <vt:lpwstr/>
      </vt:variant>
      <vt:variant>
        <vt:lpwstr>_Toc436586657</vt:lpwstr>
      </vt:variant>
      <vt:variant>
        <vt:i4>1179708</vt:i4>
      </vt:variant>
      <vt:variant>
        <vt:i4>1352</vt:i4>
      </vt:variant>
      <vt:variant>
        <vt:i4>0</vt:i4>
      </vt:variant>
      <vt:variant>
        <vt:i4>5</vt:i4>
      </vt:variant>
      <vt:variant>
        <vt:lpwstr/>
      </vt:variant>
      <vt:variant>
        <vt:lpwstr>_Toc436586656</vt:lpwstr>
      </vt:variant>
      <vt:variant>
        <vt:i4>1179708</vt:i4>
      </vt:variant>
      <vt:variant>
        <vt:i4>1346</vt:i4>
      </vt:variant>
      <vt:variant>
        <vt:i4>0</vt:i4>
      </vt:variant>
      <vt:variant>
        <vt:i4>5</vt:i4>
      </vt:variant>
      <vt:variant>
        <vt:lpwstr/>
      </vt:variant>
      <vt:variant>
        <vt:lpwstr>_Toc436586655</vt:lpwstr>
      </vt:variant>
      <vt:variant>
        <vt:i4>1179708</vt:i4>
      </vt:variant>
      <vt:variant>
        <vt:i4>1340</vt:i4>
      </vt:variant>
      <vt:variant>
        <vt:i4>0</vt:i4>
      </vt:variant>
      <vt:variant>
        <vt:i4>5</vt:i4>
      </vt:variant>
      <vt:variant>
        <vt:lpwstr/>
      </vt:variant>
      <vt:variant>
        <vt:lpwstr>_Toc436586654</vt:lpwstr>
      </vt:variant>
      <vt:variant>
        <vt:i4>1179708</vt:i4>
      </vt:variant>
      <vt:variant>
        <vt:i4>1334</vt:i4>
      </vt:variant>
      <vt:variant>
        <vt:i4>0</vt:i4>
      </vt:variant>
      <vt:variant>
        <vt:i4>5</vt:i4>
      </vt:variant>
      <vt:variant>
        <vt:lpwstr/>
      </vt:variant>
      <vt:variant>
        <vt:lpwstr>_Toc436586653</vt:lpwstr>
      </vt:variant>
      <vt:variant>
        <vt:i4>1179708</vt:i4>
      </vt:variant>
      <vt:variant>
        <vt:i4>1328</vt:i4>
      </vt:variant>
      <vt:variant>
        <vt:i4>0</vt:i4>
      </vt:variant>
      <vt:variant>
        <vt:i4>5</vt:i4>
      </vt:variant>
      <vt:variant>
        <vt:lpwstr/>
      </vt:variant>
      <vt:variant>
        <vt:lpwstr>_Toc436586652</vt:lpwstr>
      </vt:variant>
      <vt:variant>
        <vt:i4>1179708</vt:i4>
      </vt:variant>
      <vt:variant>
        <vt:i4>1322</vt:i4>
      </vt:variant>
      <vt:variant>
        <vt:i4>0</vt:i4>
      </vt:variant>
      <vt:variant>
        <vt:i4>5</vt:i4>
      </vt:variant>
      <vt:variant>
        <vt:lpwstr/>
      </vt:variant>
      <vt:variant>
        <vt:lpwstr>_Toc436586651</vt:lpwstr>
      </vt:variant>
      <vt:variant>
        <vt:i4>1179708</vt:i4>
      </vt:variant>
      <vt:variant>
        <vt:i4>1316</vt:i4>
      </vt:variant>
      <vt:variant>
        <vt:i4>0</vt:i4>
      </vt:variant>
      <vt:variant>
        <vt:i4>5</vt:i4>
      </vt:variant>
      <vt:variant>
        <vt:lpwstr/>
      </vt:variant>
      <vt:variant>
        <vt:lpwstr>_Toc436586650</vt:lpwstr>
      </vt:variant>
      <vt:variant>
        <vt:i4>1245244</vt:i4>
      </vt:variant>
      <vt:variant>
        <vt:i4>1310</vt:i4>
      </vt:variant>
      <vt:variant>
        <vt:i4>0</vt:i4>
      </vt:variant>
      <vt:variant>
        <vt:i4>5</vt:i4>
      </vt:variant>
      <vt:variant>
        <vt:lpwstr/>
      </vt:variant>
      <vt:variant>
        <vt:lpwstr>_Toc436586649</vt:lpwstr>
      </vt:variant>
      <vt:variant>
        <vt:i4>1245244</vt:i4>
      </vt:variant>
      <vt:variant>
        <vt:i4>1304</vt:i4>
      </vt:variant>
      <vt:variant>
        <vt:i4>0</vt:i4>
      </vt:variant>
      <vt:variant>
        <vt:i4>5</vt:i4>
      </vt:variant>
      <vt:variant>
        <vt:lpwstr/>
      </vt:variant>
      <vt:variant>
        <vt:lpwstr>_Toc436586648</vt:lpwstr>
      </vt:variant>
      <vt:variant>
        <vt:i4>1245244</vt:i4>
      </vt:variant>
      <vt:variant>
        <vt:i4>1298</vt:i4>
      </vt:variant>
      <vt:variant>
        <vt:i4>0</vt:i4>
      </vt:variant>
      <vt:variant>
        <vt:i4>5</vt:i4>
      </vt:variant>
      <vt:variant>
        <vt:lpwstr/>
      </vt:variant>
      <vt:variant>
        <vt:lpwstr>_Toc436586647</vt:lpwstr>
      </vt:variant>
      <vt:variant>
        <vt:i4>1245244</vt:i4>
      </vt:variant>
      <vt:variant>
        <vt:i4>1292</vt:i4>
      </vt:variant>
      <vt:variant>
        <vt:i4>0</vt:i4>
      </vt:variant>
      <vt:variant>
        <vt:i4>5</vt:i4>
      </vt:variant>
      <vt:variant>
        <vt:lpwstr/>
      </vt:variant>
      <vt:variant>
        <vt:lpwstr>_Toc436586646</vt:lpwstr>
      </vt:variant>
      <vt:variant>
        <vt:i4>1245244</vt:i4>
      </vt:variant>
      <vt:variant>
        <vt:i4>1286</vt:i4>
      </vt:variant>
      <vt:variant>
        <vt:i4>0</vt:i4>
      </vt:variant>
      <vt:variant>
        <vt:i4>5</vt:i4>
      </vt:variant>
      <vt:variant>
        <vt:lpwstr/>
      </vt:variant>
      <vt:variant>
        <vt:lpwstr>_Toc436586645</vt:lpwstr>
      </vt:variant>
      <vt:variant>
        <vt:i4>1245244</vt:i4>
      </vt:variant>
      <vt:variant>
        <vt:i4>1280</vt:i4>
      </vt:variant>
      <vt:variant>
        <vt:i4>0</vt:i4>
      </vt:variant>
      <vt:variant>
        <vt:i4>5</vt:i4>
      </vt:variant>
      <vt:variant>
        <vt:lpwstr/>
      </vt:variant>
      <vt:variant>
        <vt:lpwstr>_Toc436586644</vt:lpwstr>
      </vt:variant>
      <vt:variant>
        <vt:i4>1245244</vt:i4>
      </vt:variant>
      <vt:variant>
        <vt:i4>1274</vt:i4>
      </vt:variant>
      <vt:variant>
        <vt:i4>0</vt:i4>
      </vt:variant>
      <vt:variant>
        <vt:i4>5</vt:i4>
      </vt:variant>
      <vt:variant>
        <vt:lpwstr/>
      </vt:variant>
      <vt:variant>
        <vt:lpwstr>_Toc436586643</vt:lpwstr>
      </vt:variant>
      <vt:variant>
        <vt:i4>1245244</vt:i4>
      </vt:variant>
      <vt:variant>
        <vt:i4>1268</vt:i4>
      </vt:variant>
      <vt:variant>
        <vt:i4>0</vt:i4>
      </vt:variant>
      <vt:variant>
        <vt:i4>5</vt:i4>
      </vt:variant>
      <vt:variant>
        <vt:lpwstr/>
      </vt:variant>
      <vt:variant>
        <vt:lpwstr>_Toc436586642</vt:lpwstr>
      </vt:variant>
      <vt:variant>
        <vt:i4>1245244</vt:i4>
      </vt:variant>
      <vt:variant>
        <vt:i4>1262</vt:i4>
      </vt:variant>
      <vt:variant>
        <vt:i4>0</vt:i4>
      </vt:variant>
      <vt:variant>
        <vt:i4>5</vt:i4>
      </vt:variant>
      <vt:variant>
        <vt:lpwstr/>
      </vt:variant>
      <vt:variant>
        <vt:lpwstr>_Toc436586641</vt:lpwstr>
      </vt:variant>
      <vt:variant>
        <vt:i4>1245244</vt:i4>
      </vt:variant>
      <vt:variant>
        <vt:i4>1256</vt:i4>
      </vt:variant>
      <vt:variant>
        <vt:i4>0</vt:i4>
      </vt:variant>
      <vt:variant>
        <vt:i4>5</vt:i4>
      </vt:variant>
      <vt:variant>
        <vt:lpwstr/>
      </vt:variant>
      <vt:variant>
        <vt:lpwstr>_Toc436586640</vt:lpwstr>
      </vt:variant>
      <vt:variant>
        <vt:i4>1310780</vt:i4>
      </vt:variant>
      <vt:variant>
        <vt:i4>1250</vt:i4>
      </vt:variant>
      <vt:variant>
        <vt:i4>0</vt:i4>
      </vt:variant>
      <vt:variant>
        <vt:i4>5</vt:i4>
      </vt:variant>
      <vt:variant>
        <vt:lpwstr/>
      </vt:variant>
      <vt:variant>
        <vt:lpwstr>_Toc436586639</vt:lpwstr>
      </vt:variant>
      <vt:variant>
        <vt:i4>1310780</vt:i4>
      </vt:variant>
      <vt:variant>
        <vt:i4>1244</vt:i4>
      </vt:variant>
      <vt:variant>
        <vt:i4>0</vt:i4>
      </vt:variant>
      <vt:variant>
        <vt:i4>5</vt:i4>
      </vt:variant>
      <vt:variant>
        <vt:lpwstr/>
      </vt:variant>
      <vt:variant>
        <vt:lpwstr>_Toc436586638</vt:lpwstr>
      </vt:variant>
      <vt:variant>
        <vt:i4>1310780</vt:i4>
      </vt:variant>
      <vt:variant>
        <vt:i4>1238</vt:i4>
      </vt:variant>
      <vt:variant>
        <vt:i4>0</vt:i4>
      </vt:variant>
      <vt:variant>
        <vt:i4>5</vt:i4>
      </vt:variant>
      <vt:variant>
        <vt:lpwstr/>
      </vt:variant>
      <vt:variant>
        <vt:lpwstr>_Toc436586637</vt:lpwstr>
      </vt:variant>
      <vt:variant>
        <vt:i4>1310780</vt:i4>
      </vt:variant>
      <vt:variant>
        <vt:i4>1232</vt:i4>
      </vt:variant>
      <vt:variant>
        <vt:i4>0</vt:i4>
      </vt:variant>
      <vt:variant>
        <vt:i4>5</vt:i4>
      </vt:variant>
      <vt:variant>
        <vt:lpwstr/>
      </vt:variant>
      <vt:variant>
        <vt:lpwstr>_Toc436586636</vt:lpwstr>
      </vt:variant>
      <vt:variant>
        <vt:i4>1310780</vt:i4>
      </vt:variant>
      <vt:variant>
        <vt:i4>1226</vt:i4>
      </vt:variant>
      <vt:variant>
        <vt:i4>0</vt:i4>
      </vt:variant>
      <vt:variant>
        <vt:i4>5</vt:i4>
      </vt:variant>
      <vt:variant>
        <vt:lpwstr/>
      </vt:variant>
      <vt:variant>
        <vt:lpwstr>_Toc436586635</vt:lpwstr>
      </vt:variant>
      <vt:variant>
        <vt:i4>1310780</vt:i4>
      </vt:variant>
      <vt:variant>
        <vt:i4>1220</vt:i4>
      </vt:variant>
      <vt:variant>
        <vt:i4>0</vt:i4>
      </vt:variant>
      <vt:variant>
        <vt:i4>5</vt:i4>
      </vt:variant>
      <vt:variant>
        <vt:lpwstr/>
      </vt:variant>
      <vt:variant>
        <vt:lpwstr>_Toc436586634</vt:lpwstr>
      </vt:variant>
      <vt:variant>
        <vt:i4>1310780</vt:i4>
      </vt:variant>
      <vt:variant>
        <vt:i4>1214</vt:i4>
      </vt:variant>
      <vt:variant>
        <vt:i4>0</vt:i4>
      </vt:variant>
      <vt:variant>
        <vt:i4>5</vt:i4>
      </vt:variant>
      <vt:variant>
        <vt:lpwstr/>
      </vt:variant>
      <vt:variant>
        <vt:lpwstr>_Toc436586633</vt:lpwstr>
      </vt:variant>
      <vt:variant>
        <vt:i4>1310780</vt:i4>
      </vt:variant>
      <vt:variant>
        <vt:i4>1208</vt:i4>
      </vt:variant>
      <vt:variant>
        <vt:i4>0</vt:i4>
      </vt:variant>
      <vt:variant>
        <vt:i4>5</vt:i4>
      </vt:variant>
      <vt:variant>
        <vt:lpwstr/>
      </vt:variant>
      <vt:variant>
        <vt:lpwstr>_Toc436586632</vt:lpwstr>
      </vt:variant>
      <vt:variant>
        <vt:i4>1310780</vt:i4>
      </vt:variant>
      <vt:variant>
        <vt:i4>1202</vt:i4>
      </vt:variant>
      <vt:variant>
        <vt:i4>0</vt:i4>
      </vt:variant>
      <vt:variant>
        <vt:i4>5</vt:i4>
      </vt:variant>
      <vt:variant>
        <vt:lpwstr/>
      </vt:variant>
      <vt:variant>
        <vt:lpwstr>_Toc436586631</vt:lpwstr>
      </vt:variant>
      <vt:variant>
        <vt:i4>1310780</vt:i4>
      </vt:variant>
      <vt:variant>
        <vt:i4>1196</vt:i4>
      </vt:variant>
      <vt:variant>
        <vt:i4>0</vt:i4>
      </vt:variant>
      <vt:variant>
        <vt:i4>5</vt:i4>
      </vt:variant>
      <vt:variant>
        <vt:lpwstr/>
      </vt:variant>
      <vt:variant>
        <vt:lpwstr>_Toc436586630</vt:lpwstr>
      </vt:variant>
      <vt:variant>
        <vt:i4>1376316</vt:i4>
      </vt:variant>
      <vt:variant>
        <vt:i4>1190</vt:i4>
      </vt:variant>
      <vt:variant>
        <vt:i4>0</vt:i4>
      </vt:variant>
      <vt:variant>
        <vt:i4>5</vt:i4>
      </vt:variant>
      <vt:variant>
        <vt:lpwstr/>
      </vt:variant>
      <vt:variant>
        <vt:lpwstr>_Toc436586629</vt:lpwstr>
      </vt:variant>
      <vt:variant>
        <vt:i4>1376316</vt:i4>
      </vt:variant>
      <vt:variant>
        <vt:i4>1184</vt:i4>
      </vt:variant>
      <vt:variant>
        <vt:i4>0</vt:i4>
      </vt:variant>
      <vt:variant>
        <vt:i4>5</vt:i4>
      </vt:variant>
      <vt:variant>
        <vt:lpwstr/>
      </vt:variant>
      <vt:variant>
        <vt:lpwstr>_Toc436586628</vt:lpwstr>
      </vt:variant>
      <vt:variant>
        <vt:i4>1376316</vt:i4>
      </vt:variant>
      <vt:variant>
        <vt:i4>1178</vt:i4>
      </vt:variant>
      <vt:variant>
        <vt:i4>0</vt:i4>
      </vt:variant>
      <vt:variant>
        <vt:i4>5</vt:i4>
      </vt:variant>
      <vt:variant>
        <vt:lpwstr/>
      </vt:variant>
      <vt:variant>
        <vt:lpwstr>_Toc436586627</vt:lpwstr>
      </vt:variant>
      <vt:variant>
        <vt:i4>1376316</vt:i4>
      </vt:variant>
      <vt:variant>
        <vt:i4>1172</vt:i4>
      </vt:variant>
      <vt:variant>
        <vt:i4>0</vt:i4>
      </vt:variant>
      <vt:variant>
        <vt:i4>5</vt:i4>
      </vt:variant>
      <vt:variant>
        <vt:lpwstr/>
      </vt:variant>
      <vt:variant>
        <vt:lpwstr>_Toc436586626</vt:lpwstr>
      </vt:variant>
      <vt:variant>
        <vt:i4>1376316</vt:i4>
      </vt:variant>
      <vt:variant>
        <vt:i4>1166</vt:i4>
      </vt:variant>
      <vt:variant>
        <vt:i4>0</vt:i4>
      </vt:variant>
      <vt:variant>
        <vt:i4>5</vt:i4>
      </vt:variant>
      <vt:variant>
        <vt:lpwstr/>
      </vt:variant>
      <vt:variant>
        <vt:lpwstr>_Toc436586625</vt:lpwstr>
      </vt:variant>
      <vt:variant>
        <vt:i4>1376316</vt:i4>
      </vt:variant>
      <vt:variant>
        <vt:i4>1160</vt:i4>
      </vt:variant>
      <vt:variant>
        <vt:i4>0</vt:i4>
      </vt:variant>
      <vt:variant>
        <vt:i4>5</vt:i4>
      </vt:variant>
      <vt:variant>
        <vt:lpwstr/>
      </vt:variant>
      <vt:variant>
        <vt:lpwstr>_Toc436586624</vt:lpwstr>
      </vt:variant>
      <vt:variant>
        <vt:i4>1376316</vt:i4>
      </vt:variant>
      <vt:variant>
        <vt:i4>1154</vt:i4>
      </vt:variant>
      <vt:variant>
        <vt:i4>0</vt:i4>
      </vt:variant>
      <vt:variant>
        <vt:i4>5</vt:i4>
      </vt:variant>
      <vt:variant>
        <vt:lpwstr/>
      </vt:variant>
      <vt:variant>
        <vt:lpwstr>_Toc436586623</vt:lpwstr>
      </vt:variant>
      <vt:variant>
        <vt:i4>1376316</vt:i4>
      </vt:variant>
      <vt:variant>
        <vt:i4>1148</vt:i4>
      </vt:variant>
      <vt:variant>
        <vt:i4>0</vt:i4>
      </vt:variant>
      <vt:variant>
        <vt:i4>5</vt:i4>
      </vt:variant>
      <vt:variant>
        <vt:lpwstr/>
      </vt:variant>
      <vt:variant>
        <vt:lpwstr>_Toc436586622</vt:lpwstr>
      </vt:variant>
      <vt:variant>
        <vt:i4>1376316</vt:i4>
      </vt:variant>
      <vt:variant>
        <vt:i4>1142</vt:i4>
      </vt:variant>
      <vt:variant>
        <vt:i4>0</vt:i4>
      </vt:variant>
      <vt:variant>
        <vt:i4>5</vt:i4>
      </vt:variant>
      <vt:variant>
        <vt:lpwstr/>
      </vt:variant>
      <vt:variant>
        <vt:lpwstr>_Toc436586621</vt:lpwstr>
      </vt:variant>
      <vt:variant>
        <vt:i4>1376316</vt:i4>
      </vt:variant>
      <vt:variant>
        <vt:i4>1136</vt:i4>
      </vt:variant>
      <vt:variant>
        <vt:i4>0</vt:i4>
      </vt:variant>
      <vt:variant>
        <vt:i4>5</vt:i4>
      </vt:variant>
      <vt:variant>
        <vt:lpwstr/>
      </vt:variant>
      <vt:variant>
        <vt:lpwstr>_Toc436586620</vt:lpwstr>
      </vt:variant>
      <vt:variant>
        <vt:i4>1441852</vt:i4>
      </vt:variant>
      <vt:variant>
        <vt:i4>1130</vt:i4>
      </vt:variant>
      <vt:variant>
        <vt:i4>0</vt:i4>
      </vt:variant>
      <vt:variant>
        <vt:i4>5</vt:i4>
      </vt:variant>
      <vt:variant>
        <vt:lpwstr/>
      </vt:variant>
      <vt:variant>
        <vt:lpwstr>_Toc436586619</vt:lpwstr>
      </vt:variant>
      <vt:variant>
        <vt:i4>1441852</vt:i4>
      </vt:variant>
      <vt:variant>
        <vt:i4>1124</vt:i4>
      </vt:variant>
      <vt:variant>
        <vt:i4>0</vt:i4>
      </vt:variant>
      <vt:variant>
        <vt:i4>5</vt:i4>
      </vt:variant>
      <vt:variant>
        <vt:lpwstr/>
      </vt:variant>
      <vt:variant>
        <vt:lpwstr>_Toc436586618</vt:lpwstr>
      </vt:variant>
      <vt:variant>
        <vt:i4>1441852</vt:i4>
      </vt:variant>
      <vt:variant>
        <vt:i4>1118</vt:i4>
      </vt:variant>
      <vt:variant>
        <vt:i4>0</vt:i4>
      </vt:variant>
      <vt:variant>
        <vt:i4>5</vt:i4>
      </vt:variant>
      <vt:variant>
        <vt:lpwstr/>
      </vt:variant>
      <vt:variant>
        <vt:lpwstr>_Toc436586617</vt:lpwstr>
      </vt:variant>
      <vt:variant>
        <vt:i4>1441852</vt:i4>
      </vt:variant>
      <vt:variant>
        <vt:i4>1112</vt:i4>
      </vt:variant>
      <vt:variant>
        <vt:i4>0</vt:i4>
      </vt:variant>
      <vt:variant>
        <vt:i4>5</vt:i4>
      </vt:variant>
      <vt:variant>
        <vt:lpwstr/>
      </vt:variant>
      <vt:variant>
        <vt:lpwstr>_Toc436586616</vt:lpwstr>
      </vt:variant>
      <vt:variant>
        <vt:i4>1441852</vt:i4>
      </vt:variant>
      <vt:variant>
        <vt:i4>1106</vt:i4>
      </vt:variant>
      <vt:variant>
        <vt:i4>0</vt:i4>
      </vt:variant>
      <vt:variant>
        <vt:i4>5</vt:i4>
      </vt:variant>
      <vt:variant>
        <vt:lpwstr/>
      </vt:variant>
      <vt:variant>
        <vt:lpwstr>_Toc436586615</vt:lpwstr>
      </vt:variant>
      <vt:variant>
        <vt:i4>1441852</vt:i4>
      </vt:variant>
      <vt:variant>
        <vt:i4>1100</vt:i4>
      </vt:variant>
      <vt:variant>
        <vt:i4>0</vt:i4>
      </vt:variant>
      <vt:variant>
        <vt:i4>5</vt:i4>
      </vt:variant>
      <vt:variant>
        <vt:lpwstr/>
      </vt:variant>
      <vt:variant>
        <vt:lpwstr>_Toc436586614</vt:lpwstr>
      </vt:variant>
      <vt:variant>
        <vt:i4>1441852</vt:i4>
      </vt:variant>
      <vt:variant>
        <vt:i4>1094</vt:i4>
      </vt:variant>
      <vt:variant>
        <vt:i4>0</vt:i4>
      </vt:variant>
      <vt:variant>
        <vt:i4>5</vt:i4>
      </vt:variant>
      <vt:variant>
        <vt:lpwstr/>
      </vt:variant>
      <vt:variant>
        <vt:lpwstr>_Toc436586613</vt:lpwstr>
      </vt:variant>
      <vt:variant>
        <vt:i4>1441852</vt:i4>
      </vt:variant>
      <vt:variant>
        <vt:i4>1088</vt:i4>
      </vt:variant>
      <vt:variant>
        <vt:i4>0</vt:i4>
      </vt:variant>
      <vt:variant>
        <vt:i4>5</vt:i4>
      </vt:variant>
      <vt:variant>
        <vt:lpwstr/>
      </vt:variant>
      <vt:variant>
        <vt:lpwstr>_Toc436586612</vt:lpwstr>
      </vt:variant>
      <vt:variant>
        <vt:i4>1441852</vt:i4>
      </vt:variant>
      <vt:variant>
        <vt:i4>1082</vt:i4>
      </vt:variant>
      <vt:variant>
        <vt:i4>0</vt:i4>
      </vt:variant>
      <vt:variant>
        <vt:i4>5</vt:i4>
      </vt:variant>
      <vt:variant>
        <vt:lpwstr/>
      </vt:variant>
      <vt:variant>
        <vt:lpwstr>_Toc436586611</vt:lpwstr>
      </vt:variant>
      <vt:variant>
        <vt:i4>1441852</vt:i4>
      </vt:variant>
      <vt:variant>
        <vt:i4>1076</vt:i4>
      </vt:variant>
      <vt:variant>
        <vt:i4>0</vt:i4>
      </vt:variant>
      <vt:variant>
        <vt:i4>5</vt:i4>
      </vt:variant>
      <vt:variant>
        <vt:lpwstr/>
      </vt:variant>
      <vt:variant>
        <vt:lpwstr>_Toc436586610</vt:lpwstr>
      </vt:variant>
      <vt:variant>
        <vt:i4>1507388</vt:i4>
      </vt:variant>
      <vt:variant>
        <vt:i4>1070</vt:i4>
      </vt:variant>
      <vt:variant>
        <vt:i4>0</vt:i4>
      </vt:variant>
      <vt:variant>
        <vt:i4>5</vt:i4>
      </vt:variant>
      <vt:variant>
        <vt:lpwstr/>
      </vt:variant>
      <vt:variant>
        <vt:lpwstr>_Toc436586609</vt:lpwstr>
      </vt:variant>
      <vt:variant>
        <vt:i4>1507388</vt:i4>
      </vt:variant>
      <vt:variant>
        <vt:i4>1064</vt:i4>
      </vt:variant>
      <vt:variant>
        <vt:i4>0</vt:i4>
      </vt:variant>
      <vt:variant>
        <vt:i4>5</vt:i4>
      </vt:variant>
      <vt:variant>
        <vt:lpwstr/>
      </vt:variant>
      <vt:variant>
        <vt:lpwstr>_Toc436586608</vt:lpwstr>
      </vt:variant>
      <vt:variant>
        <vt:i4>1507388</vt:i4>
      </vt:variant>
      <vt:variant>
        <vt:i4>1058</vt:i4>
      </vt:variant>
      <vt:variant>
        <vt:i4>0</vt:i4>
      </vt:variant>
      <vt:variant>
        <vt:i4>5</vt:i4>
      </vt:variant>
      <vt:variant>
        <vt:lpwstr/>
      </vt:variant>
      <vt:variant>
        <vt:lpwstr>_Toc436586607</vt:lpwstr>
      </vt:variant>
      <vt:variant>
        <vt:i4>1507388</vt:i4>
      </vt:variant>
      <vt:variant>
        <vt:i4>1052</vt:i4>
      </vt:variant>
      <vt:variant>
        <vt:i4>0</vt:i4>
      </vt:variant>
      <vt:variant>
        <vt:i4>5</vt:i4>
      </vt:variant>
      <vt:variant>
        <vt:lpwstr/>
      </vt:variant>
      <vt:variant>
        <vt:lpwstr>_Toc436586606</vt:lpwstr>
      </vt:variant>
      <vt:variant>
        <vt:i4>1507388</vt:i4>
      </vt:variant>
      <vt:variant>
        <vt:i4>1046</vt:i4>
      </vt:variant>
      <vt:variant>
        <vt:i4>0</vt:i4>
      </vt:variant>
      <vt:variant>
        <vt:i4>5</vt:i4>
      </vt:variant>
      <vt:variant>
        <vt:lpwstr/>
      </vt:variant>
      <vt:variant>
        <vt:lpwstr>_Toc436586605</vt:lpwstr>
      </vt:variant>
      <vt:variant>
        <vt:i4>1507388</vt:i4>
      </vt:variant>
      <vt:variant>
        <vt:i4>1040</vt:i4>
      </vt:variant>
      <vt:variant>
        <vt:i4>0</vt:i4>
      </vt:variant>
      <vt:variant>
        <vt:i4>5</vt:i4>
      </vt:variant>
      <vt:variant>
        <vt:lpwstr/>
      </vt:variant>
      <vt:variant>
        <vt:lpwstr>_Toc436586604</vt:lpwstr>
      </vt:variant>
      <vt:variant>
        <vt:i4>1507388</vt:i4>
      </vt:variant>
      <vt:variant>
        <vt:i4>1034</vt:i4>
      </vt:variant>
      <vt:variant>
        <vt:i4>0</vt:i4>
      </vt:variant>
      <vt:variant>
        <vt:i4>5</vt:i4>
      </vt:variant>
      <vt:variant>
        <vt:lpwstr/>
      </vt:variant>
      <vt:variant>
        <vt:lpwstr>_Toc436586603</vt:lpwstr>
      </vt:variant>
      <vt:variant>
        <vt:i4>1507388</vt:i4>
      </vt:variant>
      <vt:variant>
        <vt:i4>1028</vt:i4>
      </vt:variant>
      <vt:variant>
        <vt:i4>0</vt:i4>
      </vt:variant>
      <vt:variant>
        <vt:i4>5</vt:i4>
      </vt:variant>
      <vt:variant>
        <vt:lpwstr/>
      </vt:variant>
      <vt:variant>
        <vt:lpwstr>_Toc436586602</vt:lpwstr>
      </vt:variant>
      <vt:variant>
        <vt:i4>1507388</vt:i4>
      </vt:variant>
      <vt:variant>
        <vt:i4>1022</vt:i4>
      </vt:variant>
      <vt:variant>
        <vt:i4>0</vt:i4>
      </vt:variant>
      <vt:variant>
        <vt:i4>5</vt:i4>
      </vt:variant>
      <vt:variant>
        <vt:lpwstr/>
      </vt:variant>
      <vt:variant>
        <vt:lpwstr>_Toc436586601</vt:lpwstr>
      </vt:variant>
      <vt:variant>
        <vt:i4>1507388</vt:i4>
      </vt:variant>
      <vt:variant>
        <vt:i4>1016</vt:i4>
      </vt:variant>
      <vt:variant>
        <vt:i4>0</vt:i4>
      </vt:variant>
      <vt:variant>
        <vt:i4>5</vt:i4>
      </vt:variant>
      <vt:variant>
        <vt:lpwstr/>
      </vt:variant>
      <vt:variant>
        <vt:lpwstr>_Toc436586600</vt:lpwstr>
      </vt:variant>
      <vt:variant>
        <vt:i4>1966143</vt:i4>
      </vt:variant>
      <vt:variant>
        <vt:i4>1010</vt:i4>
      </vt:variant>
      <vt:variant>
        <vt:i4>0</vt:i4>
      </vt:variant>
      <vt:variant>
        <vt:i4>5</vt:i4>
      </vt:variant>
      <vt:variant>
        <vt:lpwstr/>
      </vt:variant>
      <vt:variant>
        <vt:lpwstr>_Toc436586599</vt:lpwstr>
      </vt:variant>
      <vt:variant>
        <vt:i4>1966143</vt:i4>
      </vt:variant>
      <vt:variant>
        <vt:i4>1004</vt:i4>
      </vt:variant>
      <vt:variant>
        <vt:i4>0</vt:i4>
      </vt:variant>
      <vt:variant>
        <vt:i4>5</vt:i4>
      </vt:variant>
      <vt:variant>
        <vt:lpwstr/>
      </vt:variant>
      <vt:variant>
        <vt:lpwstr>_Toc436586598</vt:lpwstr>
      </vt:variant>
      <vt:variant>
        <vt:i4>1966143</vt:i4>
      </vt:variant>
      <vt:variant>
        <vt:i4>998</vt:i4>
      </vt:variant>
      <vt:variant>
        <vt:i4>0</vt:i4>
      </vt:variant>
      <vt:variant>
        <vt:i4>5</vt:i4>
      </vt:variant>
      <vt:variant>
        <vt:lpwstr/>
      </vt:variant>
      <vt:variant>
        <vt:lpwstr>_Toc436586597</vt:lpwstr>
      </vt:variant>
      <vt:variant>
        <vt:i4>1966143</vt:i4>
      </vt:variant>
      <vt:variant>
        <vt:i4>992</vt:i4>
      </vt:variant>
      <vt:variant>
        <vt:i4>0</vt:i4>
      </vt:variant>
      <vt:variant>
        <vt:i4>5</vt:i4>
      </vt:variant>
      <vt:variant>
        <vt:lpwstr/>
      </vt:variant>
      <vt:variant>
        <vt:lpwstr>_Toc436586596</vt:lpwstr>
      </vt:variant>
      <vt:variant>
        <vt:i4>1966143</vt:i4>
      </vt:variant>
      <vt:variant>
        <vt:i4>986</vt:i4>
      </vt:variant>
      <vt:variant>
        <vt:i4>0</vt:i4>
      </vt:variant>
      <vt:variant>
        <vt:i4>5</vt:i4>
      </vt:variant>
      <vt:variant>
        <vt:lpwstr/>
      </vt:variant>
      <vt:variant>
        <vt:lpwstr>_Toc436586595</vt:lpwstr>
      </vt:variant>
      <vt:variant>
        <vt:i4>1966143</vt:i4>
      </vt:variant>
      <vt:variant>
        <vt:i4>980</vt:i4>
      </vt:variant>
      <vt:variant>
        <vt:i4>0</vt:i4>
      </vt:variant>
      <vt:variant>
        <vt:i4>5</vt:i4>
      </vt:variant>
      <vt:variant>
        <vt:lpwstr/>
      </vt:variant>
      <vt:variant>
        <vt:lpwstr>_Toc436586594</vt:lpwstr>
      </vt:variant>
      <vt:variant>
        <vt:i4>1966143</vt:i4>
      </vt:variant>
      <vt:variant>
        <vt:i4>974</vt:i4>
      </vt:variant>
      <vt:variant>
        <vt:i4>0</vt:i4>
      </vt:variant>
      <vt:variant>
        <vt:i4>5</vt:i4>
      </vt:variant>
      <vt:variant>
        <vt:lpwstr/>
      </vt:variant>
      <vt:variant>
        <vt:lpwstr>_Toc436586593</vt:lpwstr>
      </vt:variant>
      <vt:variant>
        <vt:i4>1966143</vt:i4>
      </vt:variant>
      <vt:variant>
        <vt:i4>968</vt:i4>
      </vt:variant>
      <vt:variant>
        <vt:i4>0</vt:i4>
      </vt:variant>
      <vt:variant>
        <vt:i4>5</vt:i4>
      </vt:variant>
      <vt:variant>
        <vt:lpwstr/>
      </vt:variant>
      <vt:variant>
        <vt:lpwstr>_Toc436586592</vt:lpwstr>
      </vt:variant>
      <vt:variant>
        <vt:i4>1966143</vt:i4>
      </vt:variant>
      <vt:variant>
        <vt:i4>962</vt:i4>
      </vt:variant>
      <vt:variant>
        <vt:i4>0</vt:i4>
      </vt:variant>
      <vt:variant>
        <vt:i4>5</vt:i4>
      </vt:variant>
      <vt:variant>
        <vt:lpwstr/>
      </vt:variant>
      <vt:variant>
        <vt:lpwstr>_Toc436586591</vt:lpwstr>
      </vt:variant>
      <vt:variant>
        <vt:i4>1966143</vt:i4>
      </vt:variant>
      <vt:variant>
        <vt:i4>956</vt:i4>
      </vt:variant>
      <vt:variant>
        <vt:i4>0</vt:i4>
      </vt:variant>
      <vt:variant>
        <vt:i4>5</vt:i4>
      </vt:variant>
      <vt:variant>
        <vt:lpwstr/>
      </vt:variant>
      <vt:variant>
        <vt:lpwstr>_Toc436586590</vt:lpwstr>
      </vt:variant>
      <vt:variant>
        <vt:i4>2031679</vt:i4>
      </vt:variant>
      <vt:variant>
        <vt:i4>950</vt:i4>
      </vt:variant>
      <vt:variant>
        <vt:i4>0</vt:i4>
      </vt:variant>
      <vt:variant>
        <vt:i4>5</vt:i4>
      </vt:variant>
      <vt:variant>
        <vt:lpwstr/>
      </vt:variant>
      <vt:variant>
        <vt:lpwstr>_Toc436586589</vt:lpwstr>
      </vt:variant>
      <vt:variant>
        <vt:i4>2031679</vt:i4>
      </vt:variant>
      <vt:variant>
        <vt:i4>944</vt:i4>
      </vt:variant>
      <vt:variant>
        <vt:i4>0</vt:i4>
      </vt:variant>
      <vt:variant>
        <vt:i4>5</vt:i4>
      </vt:variant>
      <vt:variant>
        <vt:lpwstr/>
      </vt:variant>
      <vt:variant>
        <vt:lpwstr>_Toc436586588</vt:lpwstr>
      </vt:variant>
      <vt:variant>
        <vt:i4>2031679</vt:i4>
      </vt:variant>
      <vt:variant>
        <vt:i4>938</vt:i4>
      </vt:variant>
      <vt:variant>
        <vt:i4>0</vt:i4>
      </vt:variant>
      <vt:variant>
        <vt:i4>5</vt:i4>
      </vt:variant>
      <vt:variant>
        <vt:lpwstr/>
      </vt:variant>
      <vt:variant>
        <vt:lpwstr>_Toc436586587</vt:lpwstr>
      </vt:variant>
      <vt:variant>
        <vt:i4>2031679</vt:i4>
      </vt:variant>
      <vt:variant>
        <vt:i4>932</vt:i4>
      </vt:variant>
      <vt:variant>
        <vt:i4>0</vt:i4>
      </vt:variant>
      <vt:variant>
        <vt:i4>5</vt:i4>
      </vt:variant>
      <vt:variant>
        <vt:lpwstr/>
      </vt:variant>
      <vt:variant>
        <vt:lpwstr>_Toc436586586</vt:lpwstr>
      </vt:variant>
      <vt:variant>
        <vt:i4>2031679</vt:i4>
      </vt:variant>
      <vt:variant>
        <vt:i4>926</vt:i4>
      </vt:variant>
      <vt:variant>
        <vt:i4>0</vt:i4>
      </vt:variant>
      <vt:variant>
        <vt:i4>5</vt:i4>
      </vt:variant>
      <vt:variant>
        <vt:lpwstr/>
      </vt:variant>
      <vt:variant>
        <vt:lpwstr>_Toc436586585</vt:lpwstr>
      </vt:variant>
      <vt:variant>
        <vt:i4>2031679</vt:i4>
      </vt:variant>
      <vt:variant>
        <vt:i4>920</vt:i4>
      </vt:variant>
      <vt:variant>
        <vt:i4>0</vt:i4>
      </vt:variant>
      <vt:variant>
        <vt:i4>5</vt:i4>
      </vt:variant>
      <vt:variant>
        <vt:lpwstr/>
      </vt:variant>
      <vt:variant>
        <vt:lpwstr>_Toc436586584</vt:lpwstr>
      </vt:variant>
      <vt:variant>
        <vt:i4>2031679</vt:i4>
      </vt:variant>
      <vt:variant>
        <vt:i4>914</vt:i4>
      </vt:variant>
      <vt:variant>
        <vt:i4>0</vt:i4>
      </vt:variant>
      <vt:variant>
        <vt:i4>5</vt:i4>
      </vt:variant>
      <vt:variant>
        <vt:lpwstr/>
      </vt:variant>
      <vt:variant>
        <vt:lpwstr>_Toc436586583</vt:lpwstr>
      </vt:variant>
      <vt:variant>
        <vt:i4>2031679</vt:i4>
      </vt:variant>
      <vt:variant>
        <vt:i4>908</vt:i4>
      </vt:variant>
      <vt:variant>
        <vt:i4>0</vt:i4>
      </vt:variant>
      <vt:variant>
        <vt:i4>5</vt:i4>
      </vt:variant>
      <vt:variant>
        <vt:lpwstr/>
      </vt:variant>
      <vt:variant>
        <vt:lpwstr>_Toc436586582</vt:lpwstr>
      </vt:variant>
      <vt:variant>
        <vt:i4>2031679</vt:i4>
      </vt:variant>
      <vt:variant>
        <vt:i4>902</vt:i4>
      </vt:variant>
      <vt:variant>
        <vt:i4>0</vt:i4>
      </vt:variant>
      <vt:variant>
        <vt:i4>5</vt:i4>
      </vt:variant>
      <vt:variant>
        <vt:lpwstr/>
      </vt:variant>
      <vt:variant>
        <vt:lpwstr>_Toc436586581</vt:lpwstr>
      </vt:variant>
      <vt:variant>
        <vt:i4>2031679</vt:i4>
      </vt:variant>
      <vt:variant>
        <vt:i4>896</vt:i4>
      </vt:variant>
      <vt:variant>
        <vt:i4>0</vt:i4>
      </vt:variant>
      <vt:variant>
        <vt:i4>5</vt:i4>
      </vt:variant>
      <vt:variant>
        <vt:lpwstr/>
      </vt:variant>
      <vt:variant>
        <vt:lpwstr>_Toc436586580</vt:lpwstr>
      </vt:variant>
      <vt:variant>
        <vt:i4>1048639</vt:i4>
      </vt:variant>
      <vt:variant>
        <vt:i4>890</vt:i4>
      </vt:variant>
      <vt:variant>
        <vt:i4>0</vt:i4>
      </vt:variant>
      <vt:variant>
        <vt:i4>5</vt:i4>
      </vt:variant>
      <vt:variant>
        <vt:lpwstr/>
      </vt:variant>
      <vt:variant>
        <vt:lpwstr>_Toc436586579</vt:lpwstr>
      </vt:variant>
      <vt:variant>
        <vt:i4>1048639</vt:i4>
      </vt:variant>
      <vt:variant>
        <vt:i4>884</vt:i4>
      </vt:variant>
      <vt:variant>
        <vt:i4>0</vt:i4>
      </vt:variant>
      <vt:variant>
        <vt:i4>5</vt:i4>
      </vt:variant>
      <vt:variant>
        <vt:lpwstr/>
      </vt:variant>
      <vt:variant>
        <vt:lpwstr>_Toc436586578</vt:lpwstr>
      </vt:variant>
      <vt:variant>
        <vt:i4>1048639</vt:i4>
      </vt:variant>
      <vt:variant>
        <vt:i4>878</vt:i4>
      </vt:variant>
      <vt:variant>
        <vt:i4>0</vt:i4>
      </vt:variant>
      <vt:variant>
        <vt:i4>5</vt:i4>
      </vt:variant>
      <vt:variant>
        <vt:lpwstr/>
      </vt:variant>
      <vt:variant>
        <vt:lpwstr>_Toc436586577</vt:lpwstr>
      </vt:variant>
      <vt:variant>
        <vt:i4>1048639</vt:i4>
      </vt:variant>
      <vt:variant>
        <vt:i4>872</vt:i4>
      </vt:variant>
      <vt:variant>
        <vt:i4>0</vt:i4>
      </vt:variant>
      <vt:variant>
        <vt:i4>5</vt:i4>
      </vt:variant>
      <vt:variant>
        <vt:lpwstr/>
      </vt:variant>
      <vt:variant>
        <vt:lpwstr>_Toc436586576</vt:lpwstr>
      </vt:variant>
      <vt:variant>
        <vt:i4>1048639</vt:i4>
      </vt:variant>
      <vt:variant>
        <vt:i4>866</vt:i4>
      </vt:variant>
      <vt:variant>
        <vt:i4>0</vt:i4>
      </vt:variant>
      <vt:variant>
        <vt:i4>5</vt:i4>
      </vt:variant>
      <vt:variant>
        <vt:lpwstr/>
      </vt:variant>
      <vt:variant>
        <vt:lpwstr>_Toc436586575</vt:lpwstr>
      </vt:variant>
      <vt:variant>
        <vt:i4>1048639</vt:i4>
      </vt:variant>
      <vt:variant>
        <vt:i4>860</vt:i4>
      </vt:variant>
      <vt:variant>
        <vt:i4>0</vt:i4>
      </vt:variant>
      <vt:variant>
        <vt:i4>5</vt:i4>
      </vt:variant>
      <vt:variant>
        <vt:lpwstr/>
      </vt:variant>
      <vt:variant>
        <vt:lpwstr>_Toc436586574</vt:lpwstr>
      </vt:variant>
      <vt:variant>
        <vt:i4>1048639</vt:i4>
      </vt:variant>
      <vt:variant>
        <vt:i4>854</vt:i4>
      </vt:variant>
      <vt:variant>
        <vt:i4>0</vt:i4>
      </vt:variant>
      <vt:variant>
        <vt:i4>5</vt:i4>
      </vt:variant>
      <vt:variant>
        <vt:lpwstr/>
      </vt:variant>
      <vt:variant>
        <vt:lpwstr>_Toc436586573</vt:lpwstr>
      </vt:variant>
      <vt:variant>
        <vt:i4>1048639</vt:i4>
      </vt:variant>
      <vt:variant>
        <vt:i4>848</vt:i4>
      </vt:variant>
      <vt:variant>
        <vt:i4>0</vt:i4>
      </vt:variant>
      <vt:variant>
        <vt:i4>5</vt:i4>
      </vt:variant>
      <vt:variant>
        <vt:lpwstr/>
      </vt:variant>
      <vt:variant>
        <vt:lpwstr>_Toc436586572</vt:lpwstr>
      </vt:variant>
      <vt:variant>
        <vt:i4>1048639</vt:i4>
      </vt:variant>
      <vt:variant>
        <vt:i4>842</vt:i4>
      </vt:variant>
      <vt:variant>
        <vt:i4>0</vt:i4>
      </vt:variant>
      <vt:variant>
        <vt:i4>5</vt:i4>
      </vt:variant>
      <vt:variant>
        <vt:lpwstr/>
      </vt:variant>
      <vt:variant>
        <vt:lpwstr>_Toc436586571</vt:lpwstr>
      </vt:variant>
      <vt:variant>
        <vt:i4>1048639</vt:i4>
      </vt:variant>
      <vt:variant>
        <vt:i4>836</vt:i4>
      </vt:variant>
      <vt:variant>
        <vt:i4>0</vt:i4>
      </vt:variant>
      <vt:variant>
        <vt:i4>5</vt:i4>
      </vt:variant>
      <vt:variant>
        <vt:lpwstr/>
      </vt:variant>
      <vt:variant>
        <vt:lpwstr>_Toc436586570</vt:lpwstr>
      </vt:variant>
      <vt:variant>
        <vt:i4>1114175</vt:i4>
      </vt:variant>
      <vt:variant>
        <vt:i4>830</vt:i4>
      </vt:variant>
      <vt:variant>
        <vt:i4>0</vt:i4>
      </vt:variant>
      <vt:variant>
        <vt:i4>5</vt:i4>
      </vt:variant>
      <vt:variant>
        <vt:lpwstr/>
      </vt:variant>
      <vt:variant>
        <vt:lpwstr>_Toc436586569</vt:lpwstr>
      </vt:variant>
      <vt:variant>
        <vt:i4>1114175</vt:i4>
      </vt:variant>
      <vt:variant>
        <vt:i4>824</vt:i4>
      </vt:variant>
      <vt:variant>
        <vt:i4>0</vt:i4>
      </vt:variant>
      <vt:variant>
        <vt:i4>5</vt:i4>
      </vt:variant>
      <vt:variant>
        <vt:lpwstr/>
      </vt:variant>
      <vt:variant>
        <vt:lpwstr>_Toc436586568</vt:lpwstr>
      </vt:variant>
      <vt:variant>
        <vt:i4>1114175</vt:i4>
      </vt:variant>
      <vt:variant>
        <vt:i4>818</vt:i4>
      </vt:variant>
      <vt:variant>
        <vt:i4>0</vt:i4>
      </vt:variant>
      <vt:variant>
        <vt:i4>5</vt:i4>
      </vt:variant>
      <vt:variant>
        <vt:lpwstr/>
      </vt:variant>
      <vt:variant>
        <vt:lpwstr>_Toc436586567</vt:lpwstr>
      </vt:variant>
      <vt:variant>
        <vt:i4>1114175</vt:i4>
      </vt:variant>
      <vt:variant>
        <vt:i4>812</vt:i4>
      </vt:variant>
      <vt:variant>
        <vt:i4>0</vt:i4>
      </vt:variant>
      <vt:variant>
        <vt:i4>5</vt:i4>
      </vt:variant>
      <vt:variant>
        <vt:lpwstr/>
      </vt:variant>
      <vt:variant>
        <vt:lpwstr>_Toc436586566</vt:lpwstr>
      </vt:variant>
      <vt:variant>
        <vt:i4>1114175</vt:i4>
      </vt:variant>
      <vt:variant>
        <vt:i4>806</vt:i4>
      </vt:variant>
      <vt:variant>
        <vt:i4>0</vt:i4>
      </vt:variant>
      <vt:variant>
        <vt:i4>5</vt:i4>
      </vt:variant>
      <vt:variant>
        <vt:lpwstr/>
      </vt:variant>
      <vt:variant>
        <vt:lpwstr>_Toc436586565</vt:lpwstr>
      </vt:variant>
      <vt:variant>
        <vt:i4>1114175</vt:i4>
      </vt:variant>
      <vt:variant>
        <vt:i4>800</vt:i4>
      </vt:variant>
      <vt:variant>
        <vt:i4>0</vt:i4>
      </vt:variant>
      <vt:variant>
        <vt:i4>5</vt:i4>
      </vt:variant>
      <vt:variant>
        <vt:lpwstr/>
      </vt:variant>
      <vt:variant>
        <vt:lpwstr>_Toc436586564</vt:lpwstr>
      </vt:variant>
      <vt:variant>
        <vt:i4>1114175</vt:i4>
      </vt:variant>
      <vt:variant>
        <vt:i4>794</vt:i4>
      </vt:variant>
      <vt:variant>
        <vt:i4>0</vt:i4>
      </vt:variant>
      <vt:variant>
        <vt:i4>5</vt:i4>
      </vt:variant>
      <vt:variant>
        <vt:lpwstr/>
      </vt:variant>
      <vt:variant>
        <vt:lpwstr>_Toc436586563</vt:lpwstr>
      </vt:variant>
      <vt:variant>
        <vt:i4>1114175</vt:i4>
      </vt:variant>
      <vt:variant>
        <vt:i4>788</vt:i4>
      </vt:variant>
      <vt:variant>
        <vt:i4>0</vt:i4>
      </vt:variant>
      <vt:variant>
        <vt:i4>5</vt:i4>
      </vt:variant>
      <vt:variant>
        <vt:lpwstr/>
      </vt:variant>
      <vt:variant>
        <vt:lpwstr>_Toc436586562</vt:lpwstr>
      </vt:variant>
      <vt:variant>
        <vt:i4>1114175</vt:i4>
      </vt:variant>
      <vt:variant>
        <vt:i4>782</vt:i4>
      </vt:variant>
      <vt:variant>
        <vt:i4>0</vt:i4>
      </vt:variant>
      <vt:variant>
        <vt:i4>5</vt:i4>
      </vt:variant>
      <vt:variant>
        <vt:lpwstr/>
      </vt:variant>
      <vt:variant>
        <vt:lpwstr>_Toc436586561</vt:lpwstr>
      </vt:variant>
      <vt:variant>
        <vt:i4>1114175</vt:i4>
      </vt:variant>
      <vt:variant>
        <vt:i4>776</vt:i4>
      </vt:variant>
      <vt:variant>
        <vt:i4>0</vt:i4>
      </vt:variant>
      <vt:variant>
        <vt:i4>5</vt:i4>
      </vt:variant>
      <vt:variant>
        <vt:lpwstr/>
      </vt:variant>
      <vt:variant>
        <vt:lpwstr>_Toc436586560</vt:lpwstr>
      </vt:variant>
      <vt:variant>
        <vt:i4>1179711</vt:i4>
      </vt:variant>
      <vt:variant>
        <vt:i4>770</vt:i4>
      </vt:variant>
      <vt:variant>
        <vt:i4>0</vt:i4>
      </vt:variant>
      <vt:variant>
        <vt:i4>5</vt:i4>
      </vt:variant>
      <vt:variant>
        <vt:lpwstr/>
      </vt:variant>
      <vt:variant>
        <vt:lpwstr>_Toc436586559</vt:lpwstr>
      </vt:variant>
      <vt:variant>
        <vt:i4>1179711</vt:i4>
      </vt:variant>
      <vt:variant>
        <vt:i4>764</vt:i4>
      </vt:variant>
      <vt:variant>
        <vt:i4>0</vt:i4>
      </vt:variant>
      <vt:variant>
        <vt:i4>5</vt:i4>
      </vt:variant>
      <vt:variant>
        <vt:lpwstr/>
      </vt:variant>
      <vt:variant>
        <vt:lpwstr>_Toc436586558</vt:lpwstr>
      </vt:variant>
      <vt:variant>
        <vt:i4>1179711</vt:i4>
      </vt:variant>
      <vt:variant>
        <vt:i4>758</vt:i4>
      </vt:variant>
      <vt:variant>
        <vt:i4>0</vt:i4>
      </vt:variant>
      <vt:variant>
        <vt:i4>5</vt:i4>
      </vt:variant>
      <vt:variant>
        <vt:lpwstr/>
      </vt:variant>
      <vt:variant>
        <vt:lpwstr>_Toc436586557</vt:lpwstr>
      </vt:variant>
      <vt:variant>
        <vt:i4>1179711</vt:i4>
      </vt:variant>
      <vt:variant>
        <vt:i4>752</vt:i4>
      </vt:variant>
      <vt:variant>
        <vt:i4>0</vt:i4>
      </vt:variant>
      <vt:variant>
        <vt:i4>5</vt:i4>
      </vt:variant>
      <vt:variant>
        <vt:lpwstr/>
      </vt:variant>
      <vt:variant>
        <vt:lpwstr>_Toc436586556</vt:lpwstr>
      </vt:variant>
      <vt:variant>
        <vt:i4>1179711</vt:i4>
      </vt:variant>
      <vt:variant>
        <vt:i4>746</vt:i4>
      </vt:variant>
      <vt:variant>
        <vt:i4>0</vt:i4>
      </vt:variant>
      <vt:variant>
        <vt:i4>5</vt:i4>
      </vt:variant>
      <vt:variant>
        <vt:lpwstr/>
      </vt:variant>
      <vt:variant>
        <vt:lpwstr>_Toc436586555</vt:lpwstr>
      </vt:variant>
      <vt:variant>
        <vt:i4>1179711</vt:i4>
      </vt:variant>
      <vt:variant>
        <vt:i4>740</vt:i4>
      </vt:variant>
      <vt:variant>
        <vt:i4>0</vt:i4>
      </vt:variant>
      <vt:variant>
        <vt:i4>5</vt:i4>
      </vt:variant>
      <vt:variant>
        <vt:lpwstr/>
      </vt:variant>
      <vt:variant>
        <vt:lpwstr>_Toc436586554</vt:lpwstr>
      </vt:variant>
      <vt:variant>
        <vt:i4>1179711</vt:i4>
      </vt:variant>
      <vt:variant>
        <vt:i4>734</vt:i4>
      </vt:variant>
      <vt:variant>
        <vt:i4>0</vt:i4>
      </vt:variant>
      <vt:variant>
        <vt:i4>5</vt:i4>
      </vt:variant>
      <vt:variant>
        <vt:lpwstr/>
      </vt:variant>
      <vt:variant>
        <vt:lpwstr>_Toc436586553</vt:lpwstr>
      </vt:variant>
      <vt:variant>
        <vt:i4>1179711</vt:i4>
      </vt:variant>
      <vt:variant>
        <vt:i4>728</vt:i4>
      </vt:variant>
      <vt:variant>
        <vt:i4>0</vt:i4>
      </vt:variant>
      <vt:variant>
        <vt:i4>5</vt:i4>
      </vt:variant>
      <vt:variant>
        <vt:lpwstr/>
      </vt:variant>
      <vt:variant>
        <vt:lpwstr>_Toc436586552</vt:lpwstr>
      </vt:variant>
      <vt:variant>
        <vt:i4>1179711</vt:i4>
      </vt:variant>
      <vt:variant>
        <vt:i4>722</vt:i4>
      </vt:variant>
      <vt:variant>
        <vt:i4>0</vt:i4>
      </vt:variant>
      <vt:variant>
        <vt:i4>5</vt:i4>
      </vt:variant>
      <vt:variant>
        <vt:lpwstr/>
      </vt:variant>
      <vt:variant>
        <vt:lpwstr>_Toc436586551</vt:lpwstr>
      </vt:variant>
      <vt:variant>
        <vt:i4>1179711</vt:i4>
      </vt:variant>
      <vt:variant>
        <vt:i4>716</vt:i4>
      </vt:variant>
      <vt:variant>
        <vt:i4>0</vt:i4>
      </vt:variant>
      <vt:variant>
        <vt:i4>5</vt:i4>
      </vt:variant>
      <vt:variant>
        <vt:lpwstr/>
      </vt:variant>
      <vt:variant>
        <vt:lpwstr>_Toc436586550</vt:lpwstr>
      </vt:variant>
      <vt:variant>
        <vt:i4>1245247</vt:i4>
      </vt:variant>
      <vt:variant>
        <vt:i4>710</vt:i4>
      </vt:variant>
      <vt:variant>
        <vt:i4>0</vt:i4>
      </vt:variant>
      <vt:variant>
        <vt:i4>5</vt:i4>
      </vt:variant>
      <vt:variant>
        <vt:lpwstr/>
      </vt:variant>
      <vt:variant>
        <vt:lpwstr>_Toc436586549</vt:lpwstr>
      </vt:variant>
      <vt:variant>
        <vt:i4>1245247</vt:i4>
      </vt:variant>
      <vt:variant>
        <vt:i4>704</vt:i4>
      </vt:variant>
      <vt:variant>
        <vt:i4>0</vt:i4>
      </vt:variant>
      <vt:variant>
        <vt:i4>5</vt:i4>
      </vt:variant>
      <vt:variant>
        <vt:lpwstr/>
      </vt:variant>
      <vt:variant>
        <vt:lpwstr>_Toc436586548</vt:lpwstr>
      </vt:variant>
      <vt:variant>
        <vt:i4>1245247</vt:i4>
      </vt:variant>
      <vt:variant>
        <vt:i4>698</vt:i4>
      </vt:variant>
      <vt:variant>
        <vt:i4>0</vt:i4>
      </vt:variant>
      <vt:variant>
        <vt:i4>5</vt:i4>
      </vt:variant>
      <vt:variant>
        <vt:lpwstr/>
      </vt:variant>
      <vt:variant>
        <vt:lpwstr>_Toc436586547</vt:lpwstr>
      </vt:variant>
      <vt:variant>
        <vt:i4>1245247</vt:i4>
      </vt:variant>
      <vt:variant>
        <vt:i4>692</vt:i4>
      </vt:variant>
      <vt:variant>
        <vt:i4>0</vt:i4>
      </vt:variant>
      <vt:variant>
        <vt:i4>5</vt:i4>
      </vt:variant>
      <vt:variant>
        <vt:lpwstr/>
      </vt:variant>
      <vt:variant>
        <vt:lpwstr>_Toc436586546</vt:lpwstr>
      </vt:variant>
      <vt:variant>
        <vt:i4>1245247</vt:i4>
      </vt:variant>
      <vt:variant>
        <vt:i4>686</vt:i4>
      </vt:variant>
      <vt:variant>
        <vt:i4>0</vt:i4>
      </vt:variant>
      <vt:variant>
        <vt:i4>5</vt:i4>
      </vt:variant>
      <vt:variant>
        <vt:lpwstr/>
      </vt:variant>
      <vt:variant>
        <vt:lpwstr>_Toc436586545</vt:lpwstr>
      </vt:variant>
      <vt:variant>
        <vt:i4>1245247</vt:i4>
      </vt:variant>
      <vt:variant>
        <vt:i4>680</vt:i4>
      </vt:variant>
      <vt:variant>
        <vt:i4>0</vt:i4>
      </vt:variant>
      <vt:variant>
        <vt:i4>5</vt:i4>
      </vt:variant>
      <vt:variant>
        <vt:lpwstr/>
      </vt:variant>
      <vt:variant>
        <vt:lpwstr>_Toc436586544</vt:lpwstr>
      </vt:variant>
      <vt:variant>
        <vt:i4>1245247</vt:i4>
      </vt:variant>
      <vt:variant>
        <vt:i4>674</vt:i4>
      </vt:variant>
      <vt:variant>
        <vt:i4>0</vt:i4>
      </vt:variant>
      <vt:variant>
        <vt:i4>5</vt:i4>
      </vt:variant>
      <vt:variant>
        <vt:lpwstr/>
      </vt:variant>
      <vt:variant>
        <vt:lpwstr>_Toc436586543</vt:lpwstr>
      </vt:variant>
      <vt:variant>
        <vt:i4>1245247</vt:i4>
      </vt:variant>
      <vt:variant>
        <vt:i4>668</vt:i4>
      </vt:variant>
      <vt:variant>
        <vt:i4>0</vt:i4>
      </vt:variant>
      <vt:variant>
        <vt:i4>5</vt:i4>
      </vt:variant>
      <vt:variant>
        <vt:lpwstr/>
      </vt:variant>
      <vt:variant>
        <vt:lpwstr>_Toc436586542</vt:lpwstr>
      </vt:variant>
      <vt:variant>
        <vt:i4>1245247</vt:i4>
      </vt:variant>
      <vt:variant>
        <vt:i4>662</vt:i4>
      </vt:variant>
      <vt:variant>
        <vt:i4>0</vt:i4>
      </vt:variant>
      <vt:variant>
        <vt:i4>5</vt:i4>
      </vt:variant>
      <vt:variant>
        <vt:lpwstr/>
      </vt:variant>
      <vt:variant>
        <vt:lpwstr>_Toc436586541</vt:lpwstr>
      </vt:variant>
      <vt:variant>
        <vt:i4>1245247</vt:i4>
      </vt:variant>
      <vt:variant>
        <vt:i4>656</vt:i4>
      </vt:variant>
      <vt:variant>
        <vt:i4>0</vt:i4>
      </vt:variant>
      <vt:variant>
        <vt:i4>5</vt:i4>
      </vt:variant>
      <vt:variant>
        <vt:lpwstr/>
      </vt:variant>
      <vt:variant>
        <vt:lpwstr>_Toc436586540</vt:lpwstr>
      </vt:variant>
      <vt:variant>
        <vt:i4>1310783</vt:i4>
      </vt:variant>
      <vt:variant>
        <vt:i4>650</vt:i4>
      </vt:variant>
      <vt:variant>
        <vt:i4>0</vt:i4>
      </vt:variant>
      <vt:variant>
        <vt:i4>5</vt:i4>
      </vt:variant>
      <vt:variant>
        <vt:lpwstr/>
      </vt:variant>
      <vt:variant>
        <vt:lpwstr>_Toc436586539</vt:lpwstr>
      </vt:variant>
      <vt:variant>
        <vt:i4>1310783</vt:i4>
      </vt:variant>
      <vt:variant>
        <vt:i4>644</vt:i4>
      </vt:variant>
      <vt:variant>
        <vt:i4>0</vt:i4>
      </vt:variant>
      <vt:variant>
        <vt:i4>5</vt:i4>
      </vt:variant>
      <vt:variant>
        <vt:lpwstr/>
      </vt:variant>
      <vt:variant>
        <vt:lpwstr>_Toc436586538</vt:lpwstr>
      </vt:variant>
      <vt:variant>
        <vt:i4>1310783</vt:i4>
      </vt:variant>
      <vt:variant>
        <vt:i4>638</vt:i4>
      </vt:variant>
      <vt:variant>
        <vt:i4>0</vt:i4>
      </vt:variant>
      <vt:variant>
        <vt:i4>5</vt:i4>
      </vt:variant>
      <vt:variant>
        <vt:lpwstr/>
      </vt:variant>
      <vt:variant>
        <vt:lpwstr>_Toc436586537</vt:lpwstr>
      </vt:variant>
      <vt:variant>
        <vt:i4>1310783</vt:i4>
      </vt:variant>
      <vt:variant>
        <vt:i4>632</vt:i4>
      </vt:variant>
      <vt:variant>
        <vt:i4>0</vt:i4>
      </vt:variant>
      <vt:variant>
        <vt:i4>5</vt:i4>
      </vt:variant>
      <vt:variant>
        <vt:lpwstr/>
      </vt:variant>
      <vt:variant>
        <vt:lpwstr>_Toc436586536</vt:lpwstr>
      </vt:variant>
      <vt:variant>
        <vt:i4>1310783</vt:i4>
      </vt:variant>
      <vt:variant>
        <vt:i4>626</vt:i4>
      </vt:variant>
      <vt:variant>
        <vt:i4>0</vt:i4>
      </vt:variant>
      <vt:variant>
        <vt:i4>5</vt:i4>
      </vt:variant>
      <vt:variant>
        <vt:lpwstr/>
      </vt:variant>
      <vt:variant>
        <vt:lpwstr>_Toc436586535</vt:lpwstr>
      </vt:variant>
      <vt:variant>
        <vt:i4>1310783</vt:i4>
      </vt:variant>
      <vt:variant>
        <vt:i4>620</vt:i4>
      </vt:variant>
      <vt:variant>
        <vt:i4>0</vt:i4>
      </vt:variant>
      <vt:variant>
        <vt:i4>5</vt:i4>
      </vt:variant>
      <vt:variant>
        <vt:lpwstr/>
      </vt:variant>
      <vt:variant>
        <vt:lpwstr>_Toc436586534</vt:lpwstr>
      </vt:variant>
      <vt:variant>
        <vt:i4>1310783</vt:i4>
      </vt:variant>
      <vt:variant>
        <vt:i4>614</vt:i4>
      </vt:variant>
      <vt:variant>
        <vt:i4>0</vt:i4>
      </vt:variant>
      <vt:variant>
        <vt:i4>5</vt:i4>
      </vt:variant>
      <vt:variant>
        <vt:lpwstr/>
      </vt:variant>
      <vt:variant>
        <vt:lpwstr>_Toc436586533</vt:lpwstr>
      </vt:variant>
      <vt:variant>
        <vt:i4>1310783</vt:i4>
      </vt:variant>
      <vt:variant>
        <vt:i4>608</vt:i4>
      </vt:variant>
      <vt:variant>
        <vt:i4>0</vt:i4>
      </vt:variant>
      <vt:variant>
        <vt:i4>5</vt:i4>
      </vt:variant>
      <vt:variant>
        <vt:lpwstr/>
      </vt:variant>
      <vt:variant>
        <vt:lpwstr>_Toc436586532</vt:lpwstr>
      </vt:variant>
      <vt:variant>
        <vt:i4>1310783</vt:i4>
      </vt:variant>
      <vt:variant>
        <vt:i4>602</vt:i4>
      </vt:variant>
      <vt:variant>
        <vt:i4>0</vt:i4>
      </vt:variant>
      <vt:variant>
        <vt:i4>5</vt:i4>
      </vt:variant>
      <vt:variant>
        <vt:lpwstr/>
      </vt:variant>
      <vt:variant>
        <vt:lpwstr>_Toc436586531</vt:lpwstr>
      </vt:variant>
      <vt:variant>
        <vt:i4>1310783</vt:i4>
      </vt:variant>
      <vt:variant>
        <vt:i4>596</vt:i4>
      </vt:variant>
      <vt:variant>
        <vt:i4>0</vt:i4>
      </vt:variant>
      <vt:variant>
        <vt:i4>5</vt:i4>
      </vt:variant>
      <vt:variant>
        <vt:lpwstr/>
      </vt:variant>
      <vt:variant>
        <vt:lpwstr>_Toc436586530</vt:lpwstr>
      </vt:variant>
      <vt:variant>
        <vt:i4>1376319</vt:i4>
      </vt:variant>
      <vt:variant>
        <vt:i4>590</vt:i4>
      </vt:variant>
      <vt:variant>
        <vt:i4>0</vt:i4>
      </vt:variant>
      <vt:variant>
        <vt:i4>5</vt:i4>
      </vt:variant>
      <vt:variant>
        <vt:lpwstr/>
      </vt:variant>
      <vt:variant>
        <vt:lpwstr>_Toc436586529</vt:lpwstr>
      </vt:variant>
      <vt:variant>
        <vt:i4>1376319</vt:i4>
      </vt:variant>
      <vt:variant>
        <vt:i4>584</vt:i4>
      </vt:variant>
      <vt:variant>
        <vt:i4>0</vt:i4>
      </vt:variant>
      <vt:variant>
        <vt:i4>5</vt:i4>
      </vt:variant>
      <vt:variant>
        <vt:lpwstr/>
      </vt:variant>
      <vt:variant>
        <vt:lpwstr>_Toc436586528</vt:lpwstr>
      </vt:variant>
      <vt:variant>
        <vt:i4>1376319</vt:i4>
      </vt:variant>
      <vt:variant>
        <vt:i4>578</vt:i4>
      </vt:variant>
      <vt:variant>
        <vt:i4>0</vt:i4>
      </vt:variant>
      <vt:variant>
        <vt:i4>5</vt:i4>
      </vt:variant>
      <vt:variant>
        <vt:lpwstr/>
      </vt:variant>
      <vt:variant>
        <vt:lpwstr>_Toc436586527</vt:lpwstr>
      </vt:variant>
      <vt:variant>
        <vt:i4>1376319</vt:i4>
      </vt:variant>
      <vt:variant>
        <vt:i4>572</vt:i4>
      </vt:variant>
      <vt:variant>
        <vt:i4>0</vt:i4>
      </vt:variant>
      <vt:variant>
        <vt:i4>5</vt:i4>
      </vt:variant>
      <vt:variant>
        <vt:lpwstr/>
      </vt:variant>
      <vt:variant>
        <vt:lpwstr>_Toc436586526</vt:lpwstr>
      </vt:variant>
      <vt:variant>
        <vt:i4>1376319</vt:i4>
      </vt:variant>
      <vt:variant>
        <vt:i4>566</vt:i4>
      </vt:variant>
      <vt:variant>
        <vt:i4>0</vt:i4>
      </vt:variant>
      <vt:variant>
        <vt:i4>5</vt:i4>
      </vt:variant>
      <vt:variant>
        <vt:lpwstr/>
      </vt:variant>
      <vt:variant>
        <vt:lpwstr>_Toc436586525</vt:lpwstr>
      </vt:variant>
      <vt:variant>
        <vt:i4>1376319</vt:i4>
      </vt:variant>
      <vt:variant>
        <vt:i4>560</vt:i4>
      </vt:variant>
      <vt:variant>
        <vt:i4>0</vt:i4>
      </vt:variant>
      <vt:variant>
        <vt:i4>5</vt:i4>
      </vt:variant>
      <vt:variant>
        <vt:lpwstr/>
      </vt:variant>
      <vt:variant>
        <vt:lpwstr>_Toc436586524</vt:lpwstr>
      </vt:variant>
      <vt:variant>
        <vt:i4>1376319</vt:i4>
      </vt:variant>
      <vt:variant>
        <vt:i4>554</vt:i4>
      </vt:variant>
      <vt:variant>
        <vt:i4>0</vt:i4>
      </vt:variant>
      <vt:variant>
        <vt:i4>5</vt:i4>
      </vt:variant>
      <vt:variant>
        <vt:lpwstr/>
      </vt:variant>
      <vt:variant>
        <vt:lpwstr>_Toc436586523</vt:lpwstr>
      </vt:variant>
      <vt:variant>
        <vt:i4>1376319</vt:i4>
      </vt:variant>
      <vt:variant>
        <vt:i4>548</vt:i4>
      </vt:variant>
      <vt:variant>
        <vt:i4>0</vt:i4>
      </vt:variant>
      <vt:variant>
        <vt:i4>5</vt:i4>
      </vt:variant>
      <vt:variant>
        <vt:lpwstr/>
      </vt:variant>
      <vt:variant>
        <vt:lpwstr>_Toc436586522</vt:lpwstr>
      </vt:variant>
      <vt:variant>
        <vt:i4>1376319</vt:i4>
      </vt:variant>
      <vt:variant>
        <vt:i4>542</vt:i4>
      </vt:variant>
      <vt:variant>
        <vt:i4>0</vt:i4>
      </vt:variant>
      <vt:variant>
        <vt:i4>5</vt:i4>
      </vt:variant>
      <vt:variant>
        <vt:lpwstr/>
      </vt:variant>
      <vt:variant>
        <vt:lpwstr>_Toc436586521</vt:lpwstr>
      </vt:variant>
      <vt:variant>
        <vt:i4>1376319</vt:i4>
      </vt:variant>
      <vt:variant>
        <vt:i4>536</vt:i4>
      </vt:variant>
      <vt:variant>
        <vt:i4>0</vt:i4>
      </vt:variant>
      <vt:variant>
        <vt:i4>5</vt:i4>
      </vt:variant>
      <vt:variant>
        <vt:lpwstr/>
      </vt:variant>
      <vt:variant>
        <vt:lpwstr>_Toc436586520</vt:lpwstr>
      </vt:variant>
      <vt:variant>
        <vt:i4>1441855</vt:i4>
      </vt:variant>
      <vt:variant>
        <vt:i4>530</vt:i4>
      </vt:variant>
      <vt:variant>
        <vt:i4>0</vt:i4>
      </vt:variant>
      <vt:variant>
        <vt:i4>5</vt:i4>
      </vt:variant>
      <vt:variant>
        <vt:lpwstr/>
      </vt:variant>
      <vt:variant>
        <vt:lpwstr>_Toc436586519</vt:lpwstr>
      </vt:variant>
      <vt:variant>
        <vt:i4>1441855</vt:i4>
      </vt:variant>
      <vt:variant>
        <vt:i4>524</vt:i4>
      </vt:variant>
      <vt:variant>
        <vt:i4>0</vt:i4>
      </vt:variant>
      <vt:variant>
        <vt:i4>5</vt:i4>
      </vt:variant>
      <vt:variant>
        <vt:lpwstr/>
      </vt:variant>
      <vt:variant>
        <vt:lpwstr>_Toc436586518</vt:lpwstr>
      </vt:variant>
      <vt:variant>
        <vt:i4>1441855</vt:i4>
      </vt:variant>
      <vt:variant>
        <vt:i4>518</vt:i4>
      </vt:variant>
      <vt:variant>
        <vt:i4>0</vt:i4>
      </vt:variant>
      <vt:variant>
        <vt:i4>5</vt:i4>
      </vt:variant>
      <vt:variant>
        <vt:lpwstr/>
      </vt:variant>
      <vt:variant>
        <vt:lpwstr>_Toc436586517</vt:lpwstr>
      </vt:variant>
      <vt:variant>
        <vt:i4>1441855</vt:i4>
      </vt:variant>
      <vt:variant>
        <vt:i4>512</vt:i4>
      </vt:variant>
      <vt:variant>
        <vt:i4>0</vt:i4>
      </vt:variant>
      <vt:variant>
        <vt:i4>5</vt:i4>
      </vt:variant>
      <vt:variant>
        <vt:lpwstr/>
      </vt:variant>
      <vt:variant>
        <vt:lpwstr>_Toc436586516</vt:lpwstr>
      </vt:variant>
      <vt:variant>
        <vt:i4>1441855</vt:i4>
      </vt:variant>
      <vt:variant>
        <vt:i4>506</vt:i4>
      </vt:variant>
      <vt:variant>
        <vt:i4>0</vt:i4>
      </vt:variant>
      <vt:variant>
        <vt:i4>5</vt:i4>
      </vt:variant>
      <vt:variant>
        <vt:lpwstr/>
      </vt:variant>
      <vt:variant>
        <vt:lpwstr>_Toc436586515</vt:lpwstr>
      </vt:variant>
      <vt:variant>
        <vt:i4>1441855</vt:i4>
      </vt:variant>
      <vt:variant>
        <vt:i4>500</vt:i4>
      </vt:variant>
      <vt:variant>
        <vt:i4>0</vt:i4>
      </vt:variant>
      <vt:variant>
        <vt:i4>5</vt:i4>
      </vt:variant>
      <vt:variant>
        <vt:lpwstr/>
      </vt:variant>
      <vt:variant>
        <vt:lpwstr>_Toc436586514</vt:lpwstr>
      </vt:variant>
      <vt:variant>
        <vt:i4>1441855</vt:i4>
      </vt:variant>
      <vt:variant>
        <vt:i4>494</vt:i4>
      </vt:variant>
      <vt:variant>
        <vt:i4>0</vt:i4>
      </vt:variant>
      <vt:variant>
        <vt:i4>5</vt:i4>
      </vt:variant>
      <vt:variant>
        <vt:lpwstr/>
      </vt:variant>
      <vt:variant>
        <vt:lpwstr>_Toc436586513</vt:lpwstr>
      </vt:variant>
      <vt:variant>
        <vt:i4>1441855</vt:i4>
      </vt:variant>
      <vt:variant>
        <vt:i4>488</vt:i4>
      </vt:variant>
      <vt:variant>
        <vt:i4>0</vt:i4>
      </vt:variant>
      <vt:variant>
        <vt:i4>5</vt:i4>
      </vt:variant>
      <vt:variant>
        <vt:lpwstr/>
      </vt:variant>
      <vt:variant>
        <vt:lpwstr>_Toc436586512</vt:lpwstr>
      </vt:variant>
      <vt:variant>
        <vt:i4>1441855</vt:i4>
      </vt:variant>
      <vt:variant>
        <vt:i4>482</vt:i4>
      </vt:variant>
      <vt:variant>
        <vt:i4>0</vt:i4>
      </vt:variant>
      <vt:variant>
        <vt:i4>5</vt:i4>
      </vt:variant>
      <vt:variant>
        <vt:lpwstr/>
      </vt:variant>
      <vt:variant>
        <vt:lpwstr>_Toc436586511</vt:lpwstr>
      </vt:variant>
      <vt:variant>
        <vt:i4>1441855</vt:i4>
      </vt:variant>
      <vt:variant>
        <vt:i4>476</vt:i4>
      </vt:variant>
      <vt:variant>
        <vt:i4>0</vt:i4>
      </vt:variant>
      <vt:variant>
        <vt:i4>5</vt:i4>
      </vt:variant>
      <vt:variant>
        <vt:lpwstr/>
      </vt:variant>
      <vt:variant>
        <vt:lpwstr>_Toc436586510</vt:lpwstr>
      </vt:variant>
      <vt:variant>
        <vt:i4>1507391</vt:i4>
      </vt:variant>
      <vt:variant>
        <vt:i4>470</vt:i4>
      </vt:variant>
      <vt:variant>
        <vt:i4>0</vt:i4>
      </vt:variant>
      <vt:variant>
        <vt:i4>5</vt:i4>
      </vt:variant>
      <vt:variant>
        <vt:lpwstr/>
      </vt:variant>
      <vt:variant>
        <vt:lpwstr>_Toc436586509</vt:lpwstr>
      </vt:variant>
      <vt:variant>
        <vt:i4>1507391</vt:i4>
      </vt:variant>
      <vt:variant>
        <vt:i4>464</vt:i4>
      </vt:variant>
      <vt:variant>
        <vt:i4>0</vt:i4>
      </vt:variant>
      <vt:variant>
        <vt:i4>5</vt:i4>
      </vt:variant>
      <vt:variant>
        <vt:lpwstr/>
      </vt:variant>
      <vt:variant>
        <vt:lpwstr>_Toc436586508</vt:lpwstr>
      </vt:variant>
      <vt:variant>
        <vt:i4>1507391</vt:i4>
      </vt:variant>
      <vt:variant>
        <vt:i4>458</vt:i4>
      </vt:variant>
      <vt:variant>
        <vt:i4>0</vt:i4>
      </vt:variant>
      <vt:variant>
        <vt:i4>5</vt:i4>
      </vt:variant>
      <vt:variant>
        <vt:lpwstr/>
      </vt:variant>
      <vt:variant>
        <vt:lpwstr>_Toc436586507</vt:lpwstr>
      </vt:variant>
      <vt:variant>
        <vt:i4>1507391</vt:i4>
      </vt:variant>
      <vt:variant>
        <vt:i4>452</vt:i4>
      </vt:variant>
      <vt:variant>
        <vt:i4>0</vt:i4>
      </vt:variant>
      <vt:variant>
        <vt:i4>5</vt:i4>
      </vt:variant>
      <vt:variant>
        <vt:lpwstr/>
      </vt:variant>
      <vt:variant>
        <vt:lpwstr>_Toc436586506</vt:lpwstr>
      </vt:variant>
      <vt:variant>
        <vt:i4>1507391</vt:i4>
      </vt:variant>
      <vt:variant>
        <vt:i4>446</vt:i4>
      </vt:variant>
      <vt:variant>
        <vt:i4>0</vt:i4>
      </vt:variant>
      <vt:variant>
        <vt:i4>5</vt:i4>
      </vt:variant>
      <vt:variant>
        <vt:lpwstr/>
      </vt:variant>
      <vt:variant>
        <vt:lpwstr>_Toc436586505</vt:lpwstr>
      </vt:variant>
      <vt:variant>
        <vt:i4>1507391</vt:i4>
      </vt:variant>
      <vt:variant>
        <vt:i4>440</vt:i4>
      </vt:variant>
      <vt:variant>
        <vt:i4>0</vt:i4>
      </vt:variant>
      <vt:variant>
        <vt:i4>5</vt:i4>
      </vt:variant>
      <vt:variant>
        <vt:lpwstr/>
      </vt:variant>
      <vt:variant>
        <vt:lpwstr>_Toc436586504</vt:lpwstr>
      </vt:variant>
      <vt:variant>
        <vt:i4>1507391</vt:i4>
      </vt:variant>
      <vt:variant>
        <vt:i4>434</vt:i4>
      </vt:variant>
      <vt:variant>
        <vt:i4>0</vt:i4>
      </vt:variant>
      <vt:variant>
        <vt:i4>5</vt:i4>
      </vt:variant>
      <vt:variant>
        <vt:lpwstr/>
      </vt:variant>
      <vt:variant>
        <vt:lpwstr>_Toc436586503</vt:lpwstr>
      </vt:variant>
      <vt:variant>
        <vt:i4>1507391</vt:i4>
      </vt:variant>
      <vt:variant>
        <vt:i4>428</vt:i4>
      </vt:variant>
      <vt:variant>
        <vt:i4>0</vt:i4>
      </vt:variant>
      <vt:variant>
        <vt:i4>5</vt:i4>
      </vt:variant>
      <vt:variant>
        <vt:lpwstr/>
      </vt:variant>
      <vt:variant>
        <vt:lpwstr>_Toc436586502</vt:lpwstr>
      </vt:variant>
      <vt:variant>
        <vt:i4>1507391</vt:i4>
      </vt:variant>
      <vt:variant>
        <vt:i4>422</vt:i4>
      </vt:variant>
      <vt:variant>
        <vt:i4>0</vt:i4>
      </vt:variant>
      <vt:variant>
        <vt:i4>5</vt:i4>
      </vt:variant>
      <vt:variant>
        <vt:lpwstr/>
      </vt:variant>
      <vt:variant>
        <vt:lpwstr>_Toc436586501</vt:lpwstr>
      </vt:variant>
      <vt:variant>
        <vt:i4>1507391</vt:i4>
      </vt:variant>
      <vt:variant>
        <vt:i4>416</vt:i4>
      </vt:variant>
      <vt:variant>
        <vt:i4>0</vt:i4>
      </vt:variant>
      <vt:variant>
        <vt:i4>5</vt:i4>
      </vt:variant>
      <vt:variant>
        <vt:lpwstr/>
      </vt:variant>
      <vt:variant>
        <vt:lpwstr>_Toc436586500</vt:lpwstr>
      </vt:variant>
      <vt:variant>
        <vt:i4>1966142</vt:i4>
      </vt:variant>
      <vt:variant>
        <vt:i4>410</vt:i4>
      </vt:variant>
      <vt:variant>
        <vt:i4>0</vt:i4>
      </vt:variant>
      <vt:variant>
        <vt:i4>5</vt:i4>
      </vt:variant>
      <vt:variant>
        <vt:lpwstr/>
      </vt:variant>
      <vt:variant>
        <vt:lpwstr>_Toc436586499</vt:lpwstr>
      </vt:variant>
      <vt:variant>
        <vt:i4>1966142</vt:i4>
      </vt:variant>
      <vt:variant>
        <vt:i4>404</vt:i4>
      </vt:variant>
      <vt:variant>
        <vt:i4>0</vt:i4>
      </vt:variant>
      <vt:variant>
        <vt:i4>5</vt:i4>
      </vt:variant>
      <vt:variant>
        <vt:lpwstr/>
      </vt:variant>
      <vt:variant>
        <vt:lpwstr>_Toc436586498</vt:lpwstr>
      </vt:variant>
      <vt:variant>
        <vt:i4>1966142</vt:i4>
      </vt:variant>
      <vt:variant>
        <vt:i4>398</vt:i4>
      </vt:variant>
      <vt:variant>
        <vt:i4>0</vt:i4>
      </vt:variant>
      <vt:variant>
        <vt:i4>5</vt:i4>
      </vt:variant>
      <vt:variant>
        <vt:lpwstr/>
      </vt:variant>
      <vt:variant>
        <vt:lpwstr>_Toc436586497</vt:lpwstr>
      </vt:variant>
      <vt:variant>
        <vt:i4>1966142</vt:i4>
      </vt:variant>
      <vt:variant>
        <vt:i4>392</vt:i4>
      </vt:variant>
      <vt:variant>
        <vt:i4>0</vt:i4>
      </vt:variant>
      <vt:variant>
        <vt:i4>5</vt:i4>
      </vt:variant>
      <vt:variant>
        <vt:lpwstr/>
      </vt:variant>
      <vt:variant>
        <vt:lpwstr>_Toc436586496</vt:lpwstr>
      </vt:variant>
      <vt:variant>
        <vt:i4>1966142</vt:i4>
      </vt:variant>
      <vt:variant>
        <vt:i4>386</vt:i4>
      </vt:variant>
      <vt:variant>
        <vt:i4>0</vt:i4>
      </vt:variant>
      <vt:variant>
        <vt:i4>5</vt:i4>
      </vt:variant>
      <vt:variant>
        <vt:lpwstr/>
      </vt:variant>
      <vt:variant>
        <vt:lpwstr>_Toc436586495</vt:lpwstr>
      </vt:variant>
      <vt:variant>
        <vt:i4>1966142</vt:i4>
      </vt:variant>
      <vt:variant>
        <vt:i4>380</vt:i4>
      </vt:variant>
      <vt:variant>
        <vt:i4>0</vt:i4>
      </vt:variant>
      <vt:variant>
        <vt:i4>5</vt:i4>
      </vt:variant>
      <vt:variant>
        <vt:lpwstr/>
      </vt:variant>
      <vt:variant>
        <vt:lpwstr>_Toc436586494</vt:lpwstr>
      </vt:variant>
      <vt:variant>
        <vt:i4>1966142</vt:i4>
      </vt:variant>
      <vt:variant>
        <vt:i4>374</vt:i4>
      </vt:variant>
      <vt:variant>
        <vt:i4>0</vt:i4>
      </vt:variant>
      <vt:variant>
        <vt:i4>5</vt:i4>
      </vt:variant>
      <vt:variant>
        <vt:lpwstr/>
      </vt:variant>
      <vt:variant>
        <vt:lpwstr>_Toc436586493</vt:lpwstr>
      </vt:variant>
      <vt:variant>
        <vt:i4>1966142</vt:i4>
      </vt:variant>
      <vt:variant>
        <vt:i4>368</vt:i4>
      </vt:variant>
      <vt:variant>
        <vt:i4>0</vt:i4>
      </vt:variant>
      <vt:variant>
        <vt:i4>5</vt:i4>
      </vt:variant>
      <vt:variant>
        <vt:lpwstr/>
      </vt:variant>
      <vt:variant>
        <vt:lpwstr>_Toc436586492</vt:lpwstr>
      </vt:variant>
      <vt:variant>
        <vt:i4>1966142</vt:i4>
      </vt:variant>
      <vt:variant>
        <vt:i4>362</vt:i4>
      </vt:variant>
      <vt:variant>
        <vt:i4>0</vt:i4>
      </vt:variant>
      <vt:variant>
        <vt:i4>5</vt:i4>
      </vt:variant>
      <vt:variant>
        <vt:lpwstr/>
      </vt:variant>
      <vt:variant>
        <vt:lpwstr>_Toc436586491</vt:lpwstr>
      </vt:variant>
      <vt:variant>
        <vt:i4>1966142</vt:i4>
      </vt:variant>
      <vt:variant>
        <vt:i4>356</vt:i4>
      </vt:variant>
      <vt:variant>
        <vt:i4>0</vt:i4>
      </vt:variant>
      <vt:variant>
        <vt:i4>5</vt:i4>
      </vt:variant>
      <vt:variant>
        <vt:lpwstr/>
      </vt:variant>
      <vt:variant>
        <vt:lpwstr>_Toc436586490</vt:lpwstr>
      </vt:variant>
      <vt:variant>
        <vt:i4>2031678</vt:i4>
      </vt:variant>
      <vt:variant>
        <vt:i4>350</vt:i4>
      </vt:variant>
      <vt:variant>
        <vt:i4>0</vt:i4>
      </vt:variant>
      <vt:variant>
        <vt:i4>5</vt:i4>
      </vt:variant>
      <vt:variant>
        <vt:lpwstr/>
      </vt:variant>
      <vt:variant>
        <vt:lpwstr>_Toc436586489</vt:lpwstr>
      </vt:variant>
      <vt:variant>
        <vt:i4>2031678</vt:i4>
      </vt:variant>
      <vt:variant>
        <vt:i4>344</vt:i4>
      </vt:variant>
      <vt:variant>
        <vt:i4>0</vt:i4>
      </vt:variant>
      <vt:variant>
        <vt:i4>5</vt:i4>
      </vt:variant>
      <vt:variant>
        <vt:lpwstr/>
      </vt:variant>
      <vt:variant>
        <vt:lpwstr>_Toc436586488</vt:lpwstr>
      </vt:variant>
      <vt:variant>
        <vt:i4>2031678</vt:i4>
      </vt:variant>
      <vt:variant>
        <vt:i4>338</vt:i4>
      </vt:variant>
      <vt:variant>
        <vt:i4>0</vt:i4>
      </vt:variant>
      <vt:variant>
        <vt:i4>5</vt:i4>
      </vt:variant>
      <vt:variant>
        <vt:lpwstr/>
      </vt:variant>
      <vt:variant>
        <vt:lpwstr>_Toc436586487</vt:lpwstr>
      </vt:variant>
      <vt:variant>
        <vt:i4>2031678</vt:i4>
      </vt:variant>
      <vt:variant>
        <vt:i4>332</vt:i4>
      </vt:variant>
      <vt:variant>
        <vt:i4>0</vt:i4>
      </vt:variant>
      <vt:variant>
        <vt:i4>5</vt:i4>
      </vt:variant>
      <vt:variant>
        <vt:lpwstr/>
      </vt:variant>
      <vt:variant>
        <vt:lpwstr>_Toc436586486</vt:lpwstr>
      </vt:variant>
      <vt:variant>
        <vt:i4>2031678</vt:i4>
      </vt:variant>
      <vt:variant>
        <vt:i4>326</vt:i4>
      </vt:variant>
      <vt:variant>
        <vt:i4>0</vt:i4>
      </vt:variant>
      <vt:variant>
        <vt:i4>5</vt:i4>
      </vt:variant>
      <vt:variant>
        <vt:lpwstr/>
      </vt:variant>
      <vt:variant>
        <vt:lpwstr>_Toc436586485</vt:lpwstr>
      </vt:variant>
      <vt:variant>
        <vt:i4>2031678</vt:i4>
      </vt:variant>
      <vt:variant>
        <vt:i4>320</vt:i4>
      </vt:variant>
      <vt:variant>
        <vt:i4>0</vt:i4>
      </vt:variant>
      <vt:variant>
        <vt:i4>5</vt:i4>
      </vt:variant>
      <vt:variant>
        <vt:lpwstr/>
      </vt:variant>
      <vt:variant>
        <vt:lpwstr>_Toc436586484</vt:lpwstr>
      </vt:variant>
      <vt:variant>
        <vt:i4>2031678</vt:i4>
      </vt:variant>
      <vt:variant>
        <vt:i4>314</vt:i4>
      </vt:variant>
      <vt:variant>
        <vt:i4>0</vt:i4>
      </vt:variant>
      <vt:variant>
        <vt:i4>5</vt:i4>
      </vt:variant>
      <vt:variant>
        <vt:lpwstr/>
      </vt:variant>
      <vt:variant>
        <vt:lpwstr>_Toc436586483</vt:lpwstr>
      </vt:variant>
      <vt:variant>
        <vt:i4>2031678</vt:i4>
      </vt:variant>
      <vt:variant>
        <vt:i4>308</vt:i4>
      </vt:variant>
      <vt:variant>
        <vt:i4>0</vt:i4>
      </vt:variant>
      <vt:variant>
        <vt:i4>5</vt:i4>
      </vt:variant>
      <vt:variant>
        <vt:lpwstr/>
      </vt:variant>
      <vt:variant>
        <vt:lpwstr>_Toc436586482</vt:lpwstr>
      </vt:variant>
      <vt:variant>
        <vt:i4>2031678</vt:i4>
      </vt:variant>
      <vt:variant>
        <vt:i4>302</vt:i4>
      </vt:variant>
      <vt:variant>
        <vt:i4>0</vt:i4>
      </vt:variant>
      <vt:variant>
        <vt:i4>5</vt:i4>
      </vt:variant>
      <vt:variant>
        <vt:lpwstr/>
      </vt:variant>
      <vt:variant>
        <vt:lpwstr>_Toc436586481</vt:lpwstr>
      </vt:variant>
      <vt:variant>
        <vt:i4>2031678</vt:i4>
      </vt:variant>
      <vt:variant>
        <vt:i4>296</vt:i4>
      </vt:variant>
      <vt:variant>
        <vt:i4>0</vt:i4>
      </vt:variant>
      <vt:variant>
        <vt:i4>5</vt:i4>
      </vt:variant>
      <vt:variant>
        <vt:lpwstr/>
      </vt:variant>
      <vt:variant>
        <vt:lpwstr>_Toc436586480</vt:lpwstr>
      </vt:variant>
      <vt:variant>
        <vt:i4>1048638</vt:i4>
      </vt:variant>
      <vt:variant>
        <vt:i4>290</vt:i4>
      </vt:variant>
      <vt:variant>
        <vt:i4>0</vt:i4>
      </vt:variant>
      <vt:variant>
        <vt:i4>5</vt:i4>
      </vt:variant>
      <vt:variant>
        <vt:lpwstr/>
      </vt:variant>
      <vt:variant>
        <vt:lpwstr>_Toc436586479</vt:lpwstr>
      </vt:variant>
      <vt:variant>
        <vt:i4>1048638</vt:i4>
      </vt:variant>
      <vt:variant>
        <vt:i4>284</vt:i4>
      </vt:variant>
      <vt:variant>
        <vt:i4>0</vt:i4>
      </vt:variant>
      <vt:variant>
        <vt:i4>5</vt:i4>
      </vt:variant>
      <vt:variant>
        <vt:lpwstr/>
      </vt:variant>
      <vt:variant>
        <vt:lpwstr>_Toc436586478</vt:lpwstr>
      </vt:variant>
      <vt:variant>
        <vt:i4>1048638</vt:i4>
      </vt:variant>
      <vt:variant>
        <vt:i4>278</vt:i4>
      </vt:variant>
      <vt:variant>
        <vt:i4>0</vt:i4>
      </vt:variant>
      <vt:variant>
        <vt:i4>5</vt:i4>
      </vt:variant>
      <vt:variant>
        <vt:lpwstr/>
      </vt:variant>
      <vt:variant>
        <vt:lpwstr>_Toc436586477</vt:lpwstr>
      </vt:variant>
      <vt:variant>
        <vt:i4>1048638</vt:i4>
      </vt:variant>
      <vt:variant>
        <vt:i4>272</vt:i4>
      </vt:variant>
      <vt:variant>
        <vt:i4>0</vt:i4>
      </vt:variant>
      <vt:variant>
        <vt:i4>5</vt:i4>
      </vt:variant>
      <vt:variant>
        <vt:lpwstr/>
      </vt:variant>
      <vt:variant>
        <vt:lpwstr>_Toc436586476</vt:lpwstr>
      </vt:variant>
      <vt:variant>
        <vt:i4>1048638</vt:i4>
      </vt:variant>
      <vt:variant>
        <vt:i4>266</vt:i4>
      </vt:variant>
      <vt:variant>
        <vt:i4>0</vt:i4>
      </vt:variant>
      <vt:variant>
        <vt:i4>5</vt:i4>
      </vt:variant>
      <vt:variant>
        <vt:lpwstr/>
      </vt:variant>
      <vt:variant>
        <vt:lpwstr>_Toc436586475</vt:lpwstr>
      </vt:variant>
      <vt:variant>
        <vt:i4>1048638</vt:i4>
      </vt:variant>
      <vt:variant>
        <vt:i4>260</vt:i4>
      </vt:variant>
      <vt:variant>
        <vt:i4>0</vt:i4>
      </vt:variant>
      <vt:variant>
        <vt:i4>5</vt:i4>
      </vt:variant>
      <vt:variant>
        <vt:lpwstr/>
      </vt:variant>
      <vt:variant>
        <vt:lpwstr>_Toc436586474</vt:lpwstr>
      </vt:variant>
      <vt:variant>
        <vt:i4>1048638</vt:i4>
      </vt:variant>
      <vt:variant>
        <vt:i4>254</vt:i4>
      </vt:variant>
      <vt:variant>
        <vt:i4>0</vt:i4>
      </vt:variant>
      <vt:variant>
        <vt:i4>5</vt:i4>
      </vt:variant>
      <vt:variant>
        <vt:lpwstr/>
      </vt:variant>
      <vt:variant>
        <vt:lpwstr>_Toc436586473</vt:lpwstr>
      </vt:variant>
      <vt:variant>
        <vt:i4>1048638</vt:i4>
      </vt:variant>
      <vt:variant>
        <vt:i4>248</vt:i4>
      </vt:variant>
      <vt:variant>
        <vt:i4>0</vt:i4>
      </vt:variant>
      <vt:variant>
        <vt:i4>5</vt:i4>
      </vt:variant>
      <vt:variant>
        <vt:lpwstr/>
      </vt:variant>
      <vt:variant>
        <vt:lpwstr>_Toc436586472</vt:lpwstr>
      </vt:variant>
      <vt:variant>
        <vt:i4>1048638</vt:i4>
      </vt:variant>
      <vt:variant>
        <vt:i4>242</vt:i4>
      </vt:variant>
      <vt:variant>
        <vt:i4>0</vt:i4>
      </vt:variant>
      <vt:variant>
        <vt:i4>5</vt:i4>
      </vt:variant>
      <vt:variant>
        <vt:lpwstr/>
      </vt:variant>
      <vt:variant>
        <vt:lpwstr>_Toc436586471</vt:lpwstr>
      </vt:variant>
      <vt:variant>
        <vt:i4>1048638</vt:i4>
      </vt:variant>
      <vt:variant>
        <vt:i4>236</vt:i4>
      </vt:variant>
      <vt:variant>
        <vt:i4>0</vt:i4>
      </vt:variant>
      <vt:variant>
        <vt:i4>5</vt:i4>
      </vt:variant>
      <vt:variant>
        <vt:lpwstr/>
      </vt:variant>
      <vt:variant>
        <vt:lpwstr>_Toc436586470</vt:lpwstr>
      </vt:variant>
      <vt:variant>
        <vt:i4>1114174</vt:i4>
      </vt:variant>
      <vt:variant>
        <vt:i4>230</vt:i4>
      </vt:variant>
      <vt:variant>
        <vt:i4>0</vt:i4>
      </vt:variant>
      <vt:variant>
        <vt:i4>5</vt:i4>
      </vt:variant>
      <vt:variant>
        <vt:lpwstr/>
      </vt:variant>
      <vt:variant>
        <vt:lpwstr>_Toc436586469</vt:lpwstr>
      </vt:variant>
      <vt:variant>
        <vt:i4>1114174</vt:i4>
      </vt:variant>
      <vt:variant>
        <vt:i4>224</vt:i4>
      </vt:variant>
      <vt:variant>
        <vt:i4>0</vt:i4>
      </vt:variant>
      <vt:variant>
        <vt:i4>5</vt:i4>
      </vt:variant>
      <vt:variant>
        <vt:lpwstr/>
      </vt:variant>
      <vt:variant>
        <vt:lpwstr>_Toc436586468</vt:lpwstr>
      </vt:variant>
      <vt:variant>
        <vt:i4>1114174</vt:i4>
      </vt:variant>
      <vt:variant>
        <vt:i4>218</vt:i4>
      </vt:variant>
      <vt:variant>
        <vt:i4>0</vt:i4>
      </vt:variant>
      <vt:variant>
        <vt:i4>5</vt:i4>
      </vt:variant>
      <vt:variant>
        <vt:lpwstr/>
      </vt:variant>
      <vt:variant>
        <vt:lpwstr>_Toc436586467</vt:lpwstr>
      </vt:variant>
      <vt:variant>
        <vt:i4>1114174</vt:i4>
      </vt:variant>
      <vt:variant>
        <vt:i4>212</vt:i4>
      </vt:variant>
      <vt:variant>
        <vt:i4>0</vt:i4>
      </vt:variant>
      <vt:variant>
        <vt:i4>5</vt:i4>
      </vt:variant>
      <vt:variant>
        <vt:lpwstr/>
      </vt:variant>
      <vt:variant>
        <vt:lpwstr>_Toc436586466</vt:lpwstr>
      </vt:variant>
      <vt:variant>
        <vt:i4>1114174</vt:i4>
      </vt:variant>
      <vt:variant>
        <vt:i4>206</vt:i4>
      </vt:variant>
      <vt:variant>
        <vt:i4>0</vt:i4>
      </vt:variant>
      <vt:variant>
        <vt:i4>5</vt:i4>
      </vt:variant>
      <vt:variant>
        <vt:lpwstr/>
      </vt:variant>
      <vt:variant>
        <vt:lpwstr>_Toc436586465</vt:lpwstr>
      </vt:variant>
      <vt:variant>
        <vt:i4>1114174</vt:i4>
      </vt:variant>
      <vt:variant>
        <vt:i4>200</vt:i4>
      </vt:variant>
      <vt:variant>
        <vt:i4>0</vt:i4>
      </vt:variant>
      <vt:variant>
        <vt:i4>5</vt:i4>
      </vt:variant>
      <vt:variant>
        <vt:lpwstr/>
      </vt:variant>
      <vt:variant>
        <vt:lpwstr>_Toc436586464</vt:lpwstr>
      </vt:variant>
      <vt:variant>
        <vt:i4>1114174</vt:i4>
      </vt:variant>
      <vt:variant>
        <vt:i4>194</vt:i4>
      </vt:variant>
      <vt:variant>
        <vt:i4>0</vt:i4>
      </vt:variant>
      <vt:variant>
        <vt:i4>5</vt:i4>
      </vt:variant>
      <vt:variant>
        <vt:lpwstr/>
      </vt:variant>
      <vt:variant>
        <vt:lpwstr>_Toc436586463</vt:lpwstr>
      </vt:variant>
      <vt:variant>
        <vt:i4>1114174</vt:i4>
      </vt:variant>
      <vt:variant>
        <vt:i4>188</vt:i4>
      </vt:variant>
      <vt:variant>
        <vt:i4>0</vt:i4>
      </vt:variant>
      <vt:variant>
        <vt:i4>5</vt:i4>
      </vt:variant>
      <vt:variant>
        <vt:lpwstr/>
      </vt:variant>
      <vt:variant>
        <vt:lpwstr>_Toc436586462</vt:lpwstr>
      </vt:variant>
      <vt:variant>
        <vt:i4>1114174</vt:i4>
      </vt:variant>
      <vt:variant>
        <vt:i4>182</vt:i4>
      </vt:variant>
      <vt:variant>
        <vt:i4>0</vt:i4>
      </vt:variant>
      <vt:variant>
        <vt:i4>5</vt:i4>
      </vt:variant>
      <vt:variant>
        <vt:lpwstr/>
      </vt:variant>
      <vt:variant>
        <vt:lpwstr>_Toc436586461</vt:lpwstr>
      </vt:variant>
      <vt:variant>
        <vt:i4>1114174</vt:i4>
      </vt:variant>
      <vt:variant>
        <vt:i4>176</vt:i4>
      </vt:variant>
      <vt:variant>
        <vt:i4>0</vt:i4>
      </vt:variant>
      <vt:variant>
        <vt:i4>5</vt:i4>
      </vt:variant>
      <vt:variant>
        <vt:lpwstr/>
      </vt:variant>
      <vt:variant>
        <vt:lpwstr>_Toc436586460</vt:lpwstr>
      </vt:variant>
      <vt:variant>
        <vt:i4>1179710</vt:i4>
      </vt:variant>
      <vt:variant>
        <vt:i4>170</vt:i4>
      </vt:variant>
      <vt:variant>
        <vt:i4>0</vt:i4>
      </vt:variant>
      <vt:variant>
        <vt:i4>5</vt:i4>
      </vt:variant>
      <vt:variant>
        <vt:lpwstr/>
      </vt:variant>
      <vt:variant>
        <vt:lpwstr>_Toc436586459</vt:lpwstr>
      </vt:variant>
      <vt:variant>
        <vt:i4>1179710</vt:i4>
      </vt:variant>
      <vt:variant>
        <vt:i4>164</vt:i4>
      </vt:variant>
      <vt:variant>
        <vt:i4>0</vt:i4>
      </vt:variant>
      <vt:variant>
        <vt:i4>5</vt:i4>
      </vt:variant>
      <vt:variant>
        <vt:lpwstr/>
      </vt:variant>
      <vt:variant>
        <vt:lpwstr>_Toc436586458</vt:lpwstr>
      </vt:variant>
      <vt:variant>
        <vt:i4>1179710</vt:i4>
      </vt:variant>
      <vt:variant>
        <vt:i4>158</vt:i4>
      </vt:variant>
      <vt:variant>
        <vt:i4>0</vt:i4>
      </vt:variant>
      <vt:variant>
        <vt:i4>5</vt:i4>
      </vt:variant>
      <vt:variant>
        <vt:lpwstr/>
      </vt:variant>
      <vt:variant>
        <vt:lpwstr>_Toc436586457</vt:lpwstr>
      </vt:variant>
      <vt:variant>
        <vt:i4>1179710</vt:i4>
      </vt:variant>
      <vt:variant>
        <vt:i4>152</vt:i4>
      </vt:variant>
      <vt:variant>
        <vt:i4>0</vt:i4>
      </vt:variant>
      <vt:variant>
        <vt:i4>5</vt:i4>
      </vt:variant>
      <vt:variant>
        <vt:lpwstr/>
      </vt:variant>
      <vt:variant>
        <vt:lpwstr>_Toc436586456</vt:lpwstr>
      </vt:variant>
      <vt:variant>
        <vt:i4>1179710</vt:i4>
      </vt:variant>
      <vt:variant>
        <vt:i4>146</vt:i4>
      </vt:variant>
      <vt:variant>
        <vt:i4>0</vt:i4>
      </vt:variant>
      <vt:variant>
        <vt:i4>5</vt:i4>
      </vt:variant>
      <vt:variant>
        <vt:lpwstr/>
      </vt:variant>
      <vt:variant>
        <vt:lpwstr>_Toc436586455</vt:lpwstr>
      </vt:variant>
      <vt:variant>
        <vt:i4>1179710</vt:i4>
      </vt:variant>
      <vt:variant>
        <vt:i4>140</vt:i4>
      </vt:variant>
      <vt:variant>
        <vt:i4>0</vt:i4>
      </vt:variant>
      <vt:variant>
        <vt:i4>5</vt:i4>
      </vt:variant>
      <vt:variant>
        <vt:lpwstr/>
      </vt:variant>
      <vt:variant>
        <vt:lpwstr>_Toc436586454</vt:lpwstr>
      </vt:variant>
      <vt:variant>
        <vt:i4>1179710</vt:i4>
      </vt:variant>
      <vt:variant>
        <vt:i4>134</vt:i4>
      </vt:variant>
      <vt:variant>
        <vt:i4>0</vt:i4>
      </vt:variant>
      <vt:variant>
        <vt:i4>5</vt:i4>
      </vt:variant>
      <vt:variant>
        <vt:lpwstr/>
      </vt:variant>
      <vt:variant>
        <vt:lpwstr>_Toc436586453</vt:lpwstr>
      </vt:variant>
      <vt:variant>
        <vt:i4>1179710</vt:i4>
      </vt:variant>
      <vt:variant>
        <vt:i4>128</vt:i4>
      </vt:variant>
      <vt:variant>
        <vt:i4>0</vt:i4>
      </vt:variant>
      <vt:variant>
        <vt:i4>5</vt:i4>
      </vt:variant>
      <vt:variant>
        <vt:lpwstr/>
      </vt:variant>
      <vt:variant>
        <vt:lpwstr>_Toc436586452</vt:lpwstr>
      </vt:variant>
      <vt:variant>
        <vt:i4>1179710</vt:i4>
      </vt:variant>
      <vt:variant>
        <vt:i4>122</vt:i4>
      </vt:variant>
      <vt:variant>
        <vt:i4>0</vt:i4>
      </vt:variant>
      <vt:variant>
        <vt:i4>5</vt:i4>
      </vt:variant>
      <vt:variant>
        <vt:lpwstr/>
      </vt:variant>
      <vt:variant>
        <vt:lpwstr>_Toc436586451</vt:lpwstr>
      </vt:variant>
      <vt:variant>
        <vt:i4>1179710</vt:i4>
      </vt:variant>
      <vt:variant>
        <vt:i4>116</vt:i4>
      </vt:variant>
      <vt:variant>
        <vt:i4>0</vt:i4>
      </vt:variant>
      <vt:variant>
        <vt:i4>5</vt:i4>
      </vt:variant>
      <vt:variant>
        <vt:lpwstr/>
      </vt:variant>
      <vt:variant>
        <vt:lpwstr>_Toc436586450</vt:lpwstr>
      </vt:variant>
      <vt:variant>
        <vt:i4>1245246</vt:i4>
      </vt:variant>
      <vt:variant>
        <vt:i4>110</vt:i4>
      </vt:variant>
      <vt:variant>
        <vt:i4>0</vt:i4>
      </vt:variant>
      <vt:variant>
        <vt:i4>5</vt:i4>
      </vt:variant>
      <vt:variant>
        <vt:lpwstr/>
      </vt:variant>
      <vt:variant>
        <vt:lpwstr>_Toc436586449</vt:lpwstr>
      </vt:variant>
      <vt:variant>
        <vt:i4>1245246</vt:i4>
      </vt:variant>
      <vt:variant>
        <vt:i4>104</vt:i4>
      </vt:variant>
      <vt:variant>
        <vt:i4>0</vt:i4>
      </vt:variant>
      <vt:variant>
        <vt:i4>5</vt:i4>
      </vt:variant>
      <vt:variant>
        <vt:lpwstr/>
      </vt:variant>
      <vt:variant>
        <vt:lpwstr>_Toc436586448</vt:lpwstr>
      </vt:variant>
      <vt:variant>
        <vt:i4>1245246</vt:i4>
      </vt:variant>
      <vt:variant>
        <vt:i4>98</vt:i4>
      </vt:variant>
      <vt:variant>
        <vt:i4>0</vt:i4>
      </vt:variant>
      <vt:variant>
        <vt:i4>5</vt:i4>
      </vt:variant>
      <vt:variant>
        <vt:lpwstr/>
      </vt:variant>
      <vt:variant>
        <vt:lpwstr>_Toc436586447</vt:lpwstr>
      </vt:variant>
      <vt:variant>
        <vt:i4>1245246</vt:i4>
      </vt:variant>
      <vt:variant>
        <vt:i4>92</vt:i4>
      </vt:variant>
      <vt:variant>
        <vt:i4>0</vt:i4>
      </vt:variant>
      <vt:variant>
        <vt:i4>5</vt:i4>
      </vt:variant>
      <vt:variant>
        <vt:lpwstr/>
      </vt:variant>
      <vt:variant>
        <vt:lpwstr>_Toc436586446</vt:lpwstr>
      </vt:variant>
      <vt:variant>
        <vt:i4>1245246</vt:i4>
      </vt:variant>
      <vt:variant>
        <vt:i4>86</vt:i4>
      </vt:variant>
      <vt:variant>
        <vt:i4>0</vt:i4>
      </vt:variant>
      <vt:variant>
        <vt:i4>5</vt:i4>
      </vt:variant>
      <vt:variant>
        <vt:lpwstr/>
      </vt:variant>
      <vt:variant>
        <vt:lpwstr>_Toc436586445</vt:lpwstr>
      </vt:variant>
      <vt:variant>
        <vt:i4>1245246</vt:i4>
      </vt:variant>
      <vt:variant>
        <vt:i4>80</vt:i4>
      </vt:variant>
      <vt:variant>
        <vt:i4>0</vt:i4>
      </vt:variant>
      <vt:variant>
        <vt:i4>5</vt:i4>
      </vt:variant>
      <vt:variant>
        <vt:lpwstr/>
      </vt:variant>
      <vt:variant>
        <vt:lpwstr>_Toc436586444</vt:lpwstr>
      </vt:variant>
      <vt:variant>
        <vt:i4>1245246</vt:i4>
      </vt:variant>
      <vt:variant>
        <vt:i4>74</vt:i4>
      </vt:variant>
      <vt:variant>
        <vt:i4>0</vt:i4>
      </vt:variant>
      <vt:variant>
        <vt:i4>5</vt:i4>
      </vt:variant>
      <vt:variant>
        <vt:lpwstr/>
      </vt:variant>
      <vt:variant>
        <vt:lpwstr>_Toc436586443</vt:lpwstr>
      </vt:variant>
      <vt:variant>
        <vt:i4>1245246</vt:i4>
      </vt:variant>
      <vt:variant>
        <vt:i4>68</vt:i4>
      </vt:variant>
      <vt:variant>
        <vt:i4>0</vt:i4>
      </vt:variant>
      <vt:variant>
        <vt:i4>5</vt:i4>
      </vt:variant>
      <vt:variant>
        <vt:lpwstr/>
      </vt:variant>
      <vt:variant>
        <vt:lpwstr>_Toc436586442</vt:lpwstr>
      </vt:variant>
      <vt:variant>
        <vt:i4>1245246</vt:i4>
      </vt:variant>
      <vt:variant>
        <vt:i4>62</vt:i4>
      </vt:variant>
      <vt:variant>
        <vt:i4>0</vt:i4>
      </vt:variant>
      <vt:variant>
        <vt:i4>5</vt:i4>
      </vt:variant>
      <vt:variant>
        <vt:lpwstr/>
      </vt:variant>
      <vt:variant>
        <vt:lpwstr>_Toc436586441</vt:lpwstr>
      </vt:variant>
      <vt:variant>
        <vt:i4>1245246</vt:i4>
      </vt:variant>
      <vt:variant>
        <vt:i4>56</vt:i4>
      </vt:variant>
      <vt:variant>
        <vt:i4>0</vt:i4>
      </vt:variant>
      <vt:variant>
        <vt:i4>5</vt:i4>
      </vt:variant>
      <vt:variant>
        <vt:lpwstr/>
      </vt:variant>
      <vt:variant>
        <vt:lpwstr>_Toc436586440</vt:lpwstr>
      </vt:variant>
      <vt:variant>
        <vt:i4>1310782</vt:i4>
      </vt:variant>
      <vt:variant>
        <vt:i4>50</vt:i4>
      </vt:variant>
      <vt:variant>
        <vt:i4>0</vt:i4>
      </vt:variant>
      <vt:variant>
        <vt:i4>5</vt:i4>
      </vt:variant>
      <vt:variant>
        <vt:lpwstr/>
      </vt:variant>
      <vt:variant>
        <vt:lpwstr>_Toc436586439</vt:lpwstr>
      </vt:variant>
      <vt:variant>
        <vt:i4>1310782</vt:i4>
      </vt:variant>
      <vt:variant>
        <vt:i4>44</vt:i4>
      </vt:variant>
      <vt:variant>
        <vt:i4>0</vt:i4>
      </vt:variant>
      <vt:variant>
        <vt:i4>5</vt:i4>
      </vt:variant>
      <vt:variant>
        <vt:lpwstr/>
      </vt:variant>
      <vt:variant>
        <vt:lpwstr>_Toc436586438</vt:lpwstr>
      </vt:variant>
      <vt:variant>
        <vt:i4>1310782</vt:i4>
      </vt:variant>
      <vt:variant>
        <vt:i4>38</vt:i4>
      </vt:variant>
      <vt:variant>
        <vt:i4>0</vt:i4>
      </vt:variant>
      <vt:variant>
        <vt:i4>5</vt:i4>
      </vt:variant>
      <vt:variant>
        <vt:lpwstr/>
      </vt:variant>
      <vt:variant>
        <vt:lpwstr>_Toc436586437</vt:lpwstr>
      </vt:variant>
      <vt:variant>
        <vt:i4>1310782</vt:i4>
      </vt:variant>
      <vt:variant>
        <vt:i4>32</vt:i4>
      </vt:variant>
      <vt:variant>
        <vt:i4>0</vt:i4>
      </vt:variant>
      <vt:variant>
        <vt:i4>5</vt:i4>
      </vt:variant>
      <vt:variant>
        <vt:lpwstr/>
      </vt:variant>
      <vt:variant>
        <vt:lpwstr>_Toc436586436</vt:lpwstr>
      </vt:variant>
      <vt:variant>
        <vt:i4>1310782</vt:i4>
      </vt:variant>
      <vt:variant>
        <vt:i4>26</vt:i4>
      </vt:variant>
      <vt:variant>
        <vt:i4>0</vt:i4>
      </vt:variant>
      <vt:variant>
        <vt:i4>5</vt:i4>
      </vt:variant>
      <vt:variant>
        <vt:lpwstr/>
      </vt:variant>
      <vt:variant>
        <vt:lpwstr>_Toc436586435</vt:lpwstr>
      </vt:variant>
      <vt:variant>
        <vt:i4>1310782</vt:i4>
      </vt:variant>
      <vt:variant>
        <vt:i4>20</vt:i4>
      </vt:variant>
      <vt:variant>
        <vt:i4>0</vt:i4>
      </vt:variant>
      <vt:variant>
        <vt:i4>5</vt:i4>
      </vt:variant>
      <vt:variant>
        <vt:lpwstr/>
      </vt:variant>
      <vt:variant>
        <vt:lpwstr>_Toc436586434</vt:lpwstr>
      </vt:variant>
      <vt:variant>
        <vt:i4>1310782</vt:i4>
      </vt:variant>
      <vt:variant>
        <vt:i4>14</vt:i4>
      </vt:variant>
      <vt:variant>
        <vt:i4>0</vt:i4>
      </vt:variant>
      <vt:variant>
        <vt:i4>5</vt:i4>
      </vt:variant>
      <vt:variant>
        <vt:lpwstr/>
      </vt:variant>
      <vt:variant>
        <vt:lpwstr>_Toc436586433</vt:lpwstr>
      </vt:variant>
      <vt:variant>
        <vt:i4>1310782</vt:i4>
      </vt:variant>
      <vt:variant>
        <vt:i4>8</vt:i4>
      </vt:variant>
      <vt:variant>
        <vt:i4>0</vt:i4>
      </vt:variant>
      <vt:variant>
        <vt:i4>5</vt:i4>
      </vt:variant>
      <vt:variant>
        <vt:lpwstr/>
      </vt:variant>
      <vt:variant>
        <vt:lpwstr>_Toc436586432</vt:lpwstr>
      </vt:variant>
      <vt:variant>
        <vt:i4>1310782</vt:i4>
      </vt:variant>
      <vt:variant>
        <vt:i4>2</vt:i4>
      </vt:variant>
      <vt:variant>
        <vt:i4>0</vt:i4>
      </vt:variant>
      <vt:variant>
        <vt:i4>5</vt:i4>
      </vt:variant>
      <vt:variant>
        <vt:lpwstr/>
      </vt:variant>
      <vt:variant>
        <vt:lpwstr>_Toc436586431</vt:lpwstr>
      </vt:variant>
      <vt:variant>
        <vt:i4>2883708</vt:i4>
      </vt:variant>
      <vt:variant>
        <vt:i4>285</vt:i4>
      </vt:variant>
      <vt:variant>
        <vt:i4>0</vt:i4>
      </vt:variant>
      <vt:variant>
        <vt:i4>5</vt:i4>
      </vt:variant>
      <vt:variant>
        <vt:lpwstr>http://gis.arso.gov.si/evode/profile.aspx?id=atlas_voda@Arso</vt:lpwstr>
      </vt:variant>
      <vt:variant>
        <vt:lpwstr/>
      </vt:variant>
      <vt:variant>
        <vt:i4>5242954</vt:i4>
      </vt:variant>
      <vt:variant>
        <vt:i4>282</vt:i4>
      </vt:variant>
      <vt:variant>
        <vt:i4>0</vt:i4>
      </vt:variant>
      <vt:variant>
        <vt:i4>5</vt:i4>
      </vt:variant>
      <vt:variant>
        <vt:lpwstr>http://evode.arso.gov.si/</vt:lpwstr>
      </vt:variant>
      <vt:variant>
        <vt:lpwstr/>
      </vt:variant>
      <vt:variant>
        <vt:i4>5242954</vt:i4>
      </vt:variant>
      <vt:variant>
        <vt:i4>279</vt:i4>
      </vt:variant>
      <vt:variant>
        <vt:i4>0</vt:i4>
      </vt:variant>
      <vt:variant>
        <vt:i4>5</vt:i4>
      </vt:variant>
      <vt:variant>
        <vt:lpwstr>http://evode.arso.gov.si/</vt:lpwstr>
      </vt:variant>
      <vt:variant>
        <vt:lpwstr/>
      </vt:variant>
      <vt:variant>
        <vt:i4>2883708</vt:i4>
      </vt:variant>
      <vt:variant>
        <vt:i4>276</vt:i4>
      </vt:variant>
      <vt:variant>
        <vt:i4>0</vt:i4>
      </vt:variant>
      <vt:variant>
        <vt:i4>5</vt:i4>
      </vt:variant>
      <vt:variant>
        <vt:lpwstr>http://gis.arso.gov.si/evode/profile.aspx?id=atlas_voda@Arso</vt:lpwstr>
      </vt:variant>
      <vt:variant>
        <vt:lpwstr/>
      </vt:variant>
      <vt:variant>
        <vt:i4>2883708</vt:i4>
      </vt:variant>
      <vt:variant>
        <vt:i4>273</vt:i4>
      </vt:variant>
      <vt:variant>
        <vt:i4>0</vt:i4>
      </vt:variant>
      <vt:variant>
        <vt:i4>5</vt:i4>
      </vt:variant>
      <vt:variant>
        <vt:lpwstr>http://gis.arso.gov.si/evode/profile.aspx?id=atlas_voda@Arso</vt:lpwstr>
      </vt:variant>
      <vt:variant>
        <vt:lpwstr/>
      </vt:variant>
      <vt:variant>
        <vt:i4>2883708</vt:i4>
      </vt:variant>
      <vt:variant>
        <vt:i4>270</vt:i4>
      </vt:variant>
      <vt:variant>
        <vt:i4>0</vt:i4>
      </vt:variant>
      <vt:variant>
        <vt:i4>5</vt:i4>
      </vt:variant>
      <vt:variant>
        <vt:lpwstr>http://gis.arso.gov.si/evode/profile.aspx?id=atlas_voda@Arso</vt:lpwstr>
      </vt:variant>
      <vt:variant>
        <vt:lpwstr/>
      </vt:variant>
      <vt:variant>
        <vt:i4>5242954</vt:i4>
      </vt:variant>
      <vt:variant>
        <vt:i4>267</vt:i4>
      </vt:variant>
      <vt:variant>
        <vt:i4>0</vt:i4>
      </vt:variant>
      <vt:variant>
        <vt:i4>5</vt:i4>
      </vt:variant>
      <vt:variant>
        <vt:lpwstr>http://evode.arso.gov.si/</vt:lpwstr>
      </vt:variant>
      <vt:variant>
        <vt:lpwstr/>
      </vt:variant>
      <vt:variant>
        <vt:i4>5242954</vt:i4>
      </vt:variant>
      <vt:variant>
        <vt:i4>264</vt:i4>
      </vt:variant>
      <vt:variant>
        <vt:i4>0</vt:i4>
      </vt:variant>
      <vt:variant>
        <vt:i4>5</vt:i4>
      </vt:variant>
      <vt:variant>
        <vt:lpwstr>http://evode.arso.gov.si/</vt:lpwstr>
      </vt:variant>
      <vt:variant>
        <vt:lpwstr/>
      </vt:variant>
      <vt:variant>
        <vt:i4>2883708</vt:i4>
      </vt:variant>
      <vt:variant>
        <vt:i4>261</vt:i4>
      </vt:variant>
      <vt:variant>
        <vt:i4>0</vt:i4>
      </vt:variant>
      <vt:variant>
        <vt:i4>5</vt:i4>
      </vt:variant>
      <vt:variant>
        <vt:lpwstr>http://gis.arso.gov.si/evode/profile.aspx?id=atlas_voda@Arso</vt:lpwstr>
      </vt:variant>
      <vt:variant>
        <vt:lpwstr/>
      </vt:variant>
      <vt:variant>
        <vt:i4>2883708</vt:i4>
      </vt:variant>
      <vt:variant>
        <vt:i4>258</vt:i4>
      </vt:variant>
      <vt:variant>
        <vt:i4>0</vt:i4>
      </vt:variant>
      <vt:variant>
        <vt:i4>5</vt:i4>
      </vt:variant>
      <vt:variant>
        <vt:lpwstr>http://gis.arso.gov.si/evode/profile.aspx?id=atlas_voda@Arso</vt:lpwstr>
      </vt:variant>
      <vt:variant>
        <vt:lpwstr/>
      </vt:variant>
      <vt:variant>
        <vt:i4>2883708</vt:i4>
      </vt:variant>
      <vt:variant>
        <vt:i4>255</vt:i4>
      </vt:variant>
      <vt:variant>
        <vt:i4>0</vt:i4>
      </vt:variant>
      <vt:variant>
        <vt:i4>5</vt:i4>
      </vt:variant>
      <vt:variant>
        <vt:lpwstr>http://gis.arso.gov.si/evode/profile.aspx?id=atlas_voda@Arso</vt:lpwstr>
      </vt:variant>
      <vt:variant>
        <vt:lpwstr/>
      </vt:variant>
      <vt:variant>
        <vt:i4>5242954</vt:i4>
      </vt:variant>
      <vt:variant>
        <vt:i4>252</vt:i4>
      </vt:variant>
      <vt:variant>
        <vt:i4>0</vt:i4>
      </vt:variant>
      <vt:variant>
        <vt:i4>5</vt:i4>
      </vt:variant>
      <vt:variant>
        <vt:lpwstr>http://evode.arso.gov.si/</vt:lpwstr>
      </vt:variant>
      <vt:variant>
        <vt:lpwstr/>
      </vt:variant>
      <vt:variant>
        <vt:i4>5242954</vt:i4>
      </vt:variant>
      <vt:variant>
        <vt:i4>249</vt:i4>
      </vt:variant>
      <vt:variant>
        <vt:i4>0</vt:i4>
      </vt:variant>
      <vt:variant>
        <vt:i4>5</vt:i4>
      </vt:variant>
      <vt:variant>
        <vt:lpwstr>http://evode.arso.gov.si/</vt:lpwstr>
      </vt:variant>
      <vt:variant>
        <vt:lpwstr/>
      </vt:variant>
      <vt:variant>
        <vt:i4>2883708</vt:i4>
      </vt:variant>
      <vt:variant>
        <vt:i4>246</vt:i4>
      </vt:variant>
      <vt:variant>
        <vt:i4>0</vt:i4>
      </vt:variant>
      <vt:variant>
        <vt:i4>5</vt:i4>
      </vt:variant>
      <vt:variant>
        <vt:lpwstr>http://gis.arso.gov.si/evode/profile.aspx?id=atlas_voda@Arso</vt:lpwstr>
      </vt:variant>
      <vt:variant>
        <vt:lpwstr/>
      </vt:variant>
      <vt:variant>
        <vt:i4>2883708</vt:i4>
      </vt:variant>
      <vt:variant>
        <vt:i4>243</vt:i4>
      </vt:variant>
      <vt:variant>
        <vt:i4>0</vt:i4>
      </vt:variant>
      <vt:variant>
        <vt:i4>5</vt:i4>
      </vt:variant>
      <vt:variant>
        <vt:lpwstr>http://gis.arso.gov.si/evode/profile.aspx?id=atlas_voda@Arso</vt:lpwstr>
      </vt:variant>
      <vt:variant>
        <vt:lpwstr/>
      </vt:variant>
      <vt:variant>
        <vt:i4>2883708</vt:i4>
      </vt:variant>
      <vt:variant>
        <vt:i4>240</vt:i4>
      </vt:variant>
      <vt:variant>
        <vt:i4>0</vt:i4>
      </vt:variant>
      <vt:variant>
        <vt:i4>5</vt:i4>
      </vt:variant>
      <vt:variant>
        <vt:lpwstr>http://gis.arso.gov.si/evode/profile.aspx?id=atlas_voda@Arso</vt:lpwstr>
      </vt:variant>
      <vt:variant>
        <vt:lpwstr/>
      </vt:variant>
      <vt:variant>
        <vt:i4>5242954</vt:i4>
      </vt:variant>
      <vt:variant>
        <vt:i4>237</vt:i4>
      </vt:variant>
      <vt:variant>
        <vt:i4>0</vt:i4>
      </vt:variant>
      <vt:variant>
        <vt:i4>5</vt:i4>
      </vt:variant>
      <vt:variant>
        <vt:lpwstr>http://evode.arso.gov.si/</vt:lpwstr>
      </vt:variant>
      <vt:variant>
        <vt:lpwstr/>
      </vt:variant>
      <vt:variant>
        <vt:i4>5242954</vt:i4>
      </vt:variant>
      <vt:variant>
        <vt:i4>234</vt:i4>
      </vt:variant>
      <vt:variant>
        <vt:i4>0</vt:i4>
      </vt:variant>
      <vt:variant>
        <vt:i4>5</vt:i4>
      </vt:variant>
      <vt:variant>
        <vt:lpwstr>http://evode.arso.gov.si/</vt:lpwstr>
      </vt:variant>
      <vt:variant>
        <vt:lpwstr/>
      </vt:variant>
      <vt:variant>
        <vt:i4>2883708</vt:i4>
      </vt:variant>
      <vt:variant>
        <vt:i4>231</vt:i4>
      </vt:variant>
      <vt:variant>
        <vt:i4>0</vt:i4>
      </vt:variant>
      <vt:variant>
        <vt:i4>5</vt:i4>
      </vt:variant>
      <vt:variant>
        <vt:lpwstr>http://gis.arso.gov.si/evode/profile.aspx?id=atlas_voda@Arso</vt:lpwstr>
      </vt:variant>
      <vt:variant>
        <vt:lpwstr/>
      </vt:variant>
      <vt:variant>
        <vt:i4>2883708</vt:i4>
      </vt:variant>
      <vt:variant>
        <vt:i4>228</vt:i4>
      </vt:variant>
      <vt:variant>
        <vt:i4>0</vt:i4>
      </vt:variant>
      <vt:variant>
        <vt:i4>5</vt:i4>
      </vt:variant>
      <vt:variant>
        <vt:lpwstr>http://gis.arso.gov.si/evode/profile.aspx?id=atlas_voda@Arso</vt:lpwstr>
      </vt:variant>
      <vt:variant>
        <vt:lpwstr/>
      </vt:variant>
      <vt:variant>
        <vt:i4>2883708</vt:i4>
      </vt:variant>
      <vt:variant>
        <vt:i4>225</vt:i4>
      </vt:variant>
      <vt:variant>
        <vt:i4>0</vt:i4>
      </vt:variant>
      <vt:variant>
        <vt:i4>5</vt:i4>
      </vt:variant>
      <vt:variant>
        <vt:lpwstr>http://gis.arso.gov.si/evode/profile.aspx?id=atlas_voda@Arso</vt:lpwstr>
      </vt:variant>
      <vt:variant>
        <vt:lpwstr/>
      </vt:variant>
      <vt:variant>
        <vt:i4>5242954</vt:i4>
      </vt:variant>
      <vt:variant>
        <vt:i4>222</vt:i4>
      </vt:variant>
      <vt:variant>
        <vt:i4>0</vt:i4>
      </vt:variant>
      <vt:variant>
        <vt:i4>5</vt:i4>
      </vt:variant>
      <vt:variant>
        <vt:lpwstr>http://evode.arso.gov.si/</vt:lpwstr>
      </vt:variant>
      <vt:variant>
        <vt:lpwstr/>
      </vt:variant>
      <vt:variant>
        <vt:i4>5242954</vt:i4>
      </vt:variant>
      <vt:variant>
        <vt:i4>219</vt:i4>
      </vt:variant>
      <vt:variant>
        <vt:i4>0</vt:i4>
      </vt:variant>
      <vt:variant>
        <vt:i4>5</vt:i4>
      </vt:variant>
      <vt:variant>
        <vt:lpwstr>http://evode.arso.gov.si/</vt:lpwstr>
      </vt:variant>
      <vt:variant>
        <vt:lpwstr/>
      </vt:variant>
      <vt:variant>
        <vt:i4>2883708</vt:i4>
      </vt:variant>
      <vt:variant>
        <vt:i4>216</vt:i4>
      </vt:variant>
      <vt:variant>
        <vt:i4>0</vt:i4>
      </vt:variant>
      <vt:variant>
        <vt:i4>5</vt:i4>
      </vt:variant>
      <vt:variant>
        <vt:lpwstr>http://gis.arso.gov.si/evode/profile.aspx?id=atlas_voda@Arso</vt:lpwstr>
      </vt:variant>
      <vt:variant>
        <vt:lpwstr/>
      </vt:variant>
      <vt:variant>
        <vt:i4>2883708</vt:i4>
      </vt:variant>
      <vt:variant>
        <vt:i4>213</vt:i4>
      </vt:variant>
      <vt:variant>
        <vt:i4>0</vt:i4>
      </vt:variant>
      <vt:variant>
        <vt:i4>5</vt:i4>
      </vt:variant>
      <vt:variant>
        <vt:lpwstr>http://gis.arso.gov.si/evode/profile.aspx?id=atlas_voda@Arso</vt:lpwstr>
      </vt:variant>
      <vt:variant>
        <vt:lpwstr/>
      </vt:variant>
      <vt:variant>
        <vt:i4>2883708</vt:i4>
      </vt:variant>
      <vt:variant>
        <vt:i4>210</vt:i4>
      </vt:variant>
      <vt:variant>
        <vt:i4>0</vt:i4>
      </vt:variant>
      <vt:variant>
        <vt:i4>5</vt:i4>
      </vt:variant>
      <vt:variant>
        <vt:lpwstr>http://gis.arso.gov.si/evode/profile.aspx?id=atlas_voda@Arso</vt:lpwstr>
      </vt:variant>
      <vt:variant>
        <vt:lpwstr/>
      </vt:variant>
      <vt:variant>
        <vt:i4>5242954</vt:i4>
      </vt:variant>
      <vt:variant>
        <vt:i4>207</vt:i4>
      </vt:variant>
      <vt:variant>
        <vt:i4>0</vt:i4>
      </vt:variant>
      <vt:variant>
        <vt:i4>5</vt:i4>
      </vt:variant>
      <vt:variant>
        <vt:lpwstr>http://evode.arso.gov.si/</vt:lpwstr>
      </vt:variant>
      <vt:variant>
        <vt:lpwstr/>
      </vt:variant>
      <vt:variant>
        <vt:i4>5242954</vt:i4>
      </vt:variant>
      <vt:variant>
        <vt:i4>204</vt:i4>
      </vt:variant>
      <vt:variant>
        <vt:i4>0</vt:i4>
      </vt:variant>
      <vt:variant>
        <vt:i4>5</vt:i4>
      </vt:variant>
      <vt:variant>
        <vt:lpwstr>http://evode.arso.gov.si/</vt:lpwstr>
      </vt:variant>
      <vt:variant>
        <vt:lpwstr/>
      </vt:variant>
      <vt:variant>
        <vt:i4>2883708</vt:i4>
      </vt:variant>
      <vt:variant>
        <vt:i4>201</vt:i4>
      </vt:variant>
      <vt:variant>
        <vt:i4>0</vt:i4>
      </vt:variant>
      <vt:variant>
        <vt:i4>5</vt:i4>
      </vt:variant>
      <vt:variant>
        <vt:lpwstr>http://gis.arso.gov.si/evode/profile.aspx?id=atlas_voda@Arso</vt:lpwstr>
      </vt:variant>
      <vt:variant>
        <vt:lpwstr/>
      </vt:variant>
      <vt:variant>
        <vt:i4>2883708</vt:i4>
      </vt:variant>
      <vt:variant>
        <vt:i4>198</vt:i4>
      </vt:variant>
      <vt:variant>
        <vt:i4>0</vt:i4>
      </vt:variant>
      <vt:variant>
        <vt:i4>5</vt:i4>
      </vt:variant>
      <vt:variant>
        <vt:lpwstr>http://gis.arso.gov.si/evode/profile.aspx?id=atlas_voda@Arso</vt:lpwstr>
      </vt:variant>
      <vt:variant>
        <vt:lpwstr/>
      </vt:variant>
      <vt:variant>
        <vt:i4>2883708</vt:i4>
      </vt:variant>
      <vt:variant>
        <vt:i4>195</vt:i4>
      </vt:variant>
      <vt:variant>
        <vt:i4>0</vt:i4>
      </vt:variant>
      <vt:variant>
        <vt:i4>5</vt:i4>
      </vt:variant>
      <vt:variant>
        <vt:lpwstr>http://gis.arso.gov.si/evode/profile.aspx?id=atlas_voda@Arso</vt:lpwstr>
      </vt:variant>
      <vt:variant>
        <vt:lpwstr/>
      </vt:variant>
      <vt:variant>
        <vt:i4>5242954</vt:i4>
      </vt:variant>
      <vt:variant>
        <vt:i4>192</vt:i4>
      </vt:variant>
      <vt:variant>
        <vt:i4>0</vt:i4>
      </vt:variant>
      <vt:variant>
        <vt:i4>5</vt:i4>
      </vt:variant>
      <vt:variant>
        <vt:lpwstr>http://evode.arso.gov.si/</vt:lpwstr>
      </vt:variant>
      <vt:variant>
        <vt:lpwstr/>
      </vt:variant>
      <vt:variant>
        <vt:i4>5242954</vt:i4>
      </vt:variant>
      <vt:variant>
        <vt:i4>189</vt:i4>
      </vt:variant>
      <vt:variant>
        <vt:i4>0</vt:i4>
      </vt:variant>
      <vt:variant>
        <vt:i4>5</vt:i4>
      </vt:variant>
      <vt:variant>
        <vt:lpwstr>http://evode.arso.gov.si/</vt:lpwstr>
      </vt:variant>
      <vt:variant>
        <vt:lpwstr/>
      </vt:variant>
      <vt:variant>
        <vt:i4>2883708</vt:i4>
      </vt:variant>
      <vt:variant>
        <vt:i4>186</vt:i4>
      </vt:variant>
      <vt:variant>
        <vt:i4>0</vt:i4>
      </vt:variant>
      <vt:variant>
        <vt:i4>5</vt:i4>
      </vt:variant>
      <vt:variant>
        <vt:lpwstr>http://gis.arso.gov.si/evode/profile.aspx?id=atlas_voda@Arso</vt:lpwstr>
      </vt:variant>
      <vt:variant>
        <vt:lpwstr/>
      </vt:variant>
      <vt:variant>
        <vt:i4>2883708</vt:i4>
      </vt:variant>
      <vt:variant>
        <vt:i4>183</vt:i4>
      </vt:variant>
      <vt:variant>
        <vt:i4>0</vt:i4>
      </vt:variant>
      <vt:variant>
        <vt:i4>5</vt:i4>
      </vt:variant>
      <vt:variant>
        <vt:lpwstr>http://gis.arso.gov.si/evode/profile.aspx?id=atlas_voda@Arso</vt:lpwstr>
      </vt:variant>
      <vt:variant>
        <vt:lpwstr/>
      </vt:variant>
      <vt:variant>
        <vt:i4>2883708</vt:i4>
      </vt:variant>
      <vt:variant>
        <vt:i4>180</vt:i4>
      </vt:variant>
      <vt:variant>
        <vt:i4>0</vt:i4>
      </vt:variant>
      <vt:variant>
        <vt:i4>5</vt:i4>
      </vt:variant>
      <vt:variant>
        <vt:lpwstr>http://gis.arso.gov.si/evode/profile.aspx?id=atlas_voda@Arso</vt:lpwstr>
      </vt:variant>
      <vt:variant>
        <vt:lpwstr/>
      </vt:variant>
      <vt:variant>
        <vt:i4>5242954</vt:i4>
      </vt:variant>
      <vt:variant>
        <vt:i4>177</vt:i4>
      </vt:variant>
      <vt:variant>
        <vt:i4>0</vt:i4>
      </vt:variant>
      <vt:variant>
        <vt:i4>5</vt:i4>
      </vt:variant>
      <vt:variant>
        <vt:lpwstr>http://evode.arso.gov.si/</vt:lpwstr>
      </vt:variant>
      <vt:variant>
        <vt:lpwstr/>
      </vt:variant>
      <vt:variant>
        <vt:i4>5242954</vt:i4>
      </vt:variant>
      <vt:variant>
        <vt:i4>174</vt:i4>
      </vt:variant>
      <vt:variant>
        <vt:i4>0</vt:i4>
      </vt:variant>
      <vt:variant>
        <vt:i4>5</vt:i4>
      </vt:variant>
      <vt:variant>
        <vt:lpwstr>http://evode.arso.gov.si/</vt:lpwstr>
      </vt:variant>
      <vt:variant>
        <vt:lpwstr/>
      </vt:variant>
      <vt:variant>
        <vt:i4>2883708</vt:i4>
      </vt:variant>
      <vt:variant>
        <vt:i4>171</vt:i4>
      </vt:variant>
      <vt:variant>
        <vt:i4>0</vt:i4>
      </vt:variant>
      <vt:variant>
        <vt:i4>5</vt:i4>
      </vt:variant>
      <vt:variant>
        <vt:lpwstr>http://gis.arso.gov.si/evode/profile.aspx?id=atlas_voda@Arso</vt:lpwstr>
      </vt:variant>
      <vt:variant>
        <vt:lpwstr/>
      </vt:variant>
      <vt:variant>
        <vt:i4>2883708</vt:i4>
      </vt:variant>
      <vt:variant>
        <vt:i4>168</vt:i4>
      </vt:variant>
      <vt:variant>
        <vt:i4>0</vt:i4>
      </vt:variant>
      <vt:variant>
        <vt:i4>5</vt:i4>
      </vt:variant>
      <vt:variant>
        <vt:lpwstr>http://gis.arso.gov.si/evode/profile.aspx?id=atlas_voda@Arso</vt:lpwstr>
      </vt:variant>
      <vt:variant>
        <vt:lpwstr/>
      </vt:variant>
      <vt:variant>
        <vt:i4>2883708</vt:i4>
      </vt:variant>
      <vt:variant>
        <vt:i4>165</vt:i4>
      </vt:variant>
      <vt:variant>
        <vt:i4>0</vt:i4>
      </vt:variant>
      <vt:variant>
        <vt:i4>5</vt:i4>
      </vt:variant>
      <vt:variant>
        <vt:lpwstr>http://gis.arso.gov.si/evode/profile.aspx?id=atlas_voda@Arso</vt:lpwstr>
      </vt:variant>
      <vt:variant>
        <vt:lpwstr/>
      </vt:variant>
      <vt:variant>
        <vt:i4>5242954</vt:i4>
      </vt:variant>
      <vt:variant>
        <vt:i4>162</vt:i4>
      </vt:variant>
      <vt:variant>
        <vt:i4>0</vt:i4>
      </vt:variant>
      <vt:variant>
        <vt:i4>5</vt:i4>
      </vt:variant>
      <vt:variant>
        <vt:lpwstr>http://evode.arso.gov.si/</vt:lpwstr>
      </vt:variant>
      <vt:variant>
        <vt:lpwstr/>
      </vt:variant>
      <vt:variant>
        <vt:i4>5242954</vt:i4>
      </vt:variant>
      <vt:variant>
        <vt:i4>159</vt:i4>
      </vt:variant>
      <vt:variant>
        <vt:i4>0</vt:i4>
      </vt:variant>
      <vt:variant>
        <vt:i4>5</vt:i4>
      </vt:variant>
      <vt:variant>
        <vt:lpwstr>http://evode.arso.gov.si/</vt:lpwstr>
      </vt:variant>
      <vt:variant>
        <vt:lpwstr/>
      </vt:variant>
      <vt:variant>
        <vt:i4>2883708</vt:i4>
      </vt:variant>
      <vt:variant>
        <vt:i4>156</vt:i4>
      </vt:variant>
      <vt:variant>
        <vt:i4>0</vt:i4>
      </vt:variant>
      <vt:variant>
        <vt:i4>5</vt:i4>
      </vt:variant>
      <vt:variant>
        <vt:lpwstr>http://gis.arso.gov.si/evode/profile.aspx?id=atlas_voda@Arso</vt:lpwstr>
      </vt:variant>
      <vt:variant>
        <vt:lpwstr/>
      </vt:variant>
      <vt:variant>
        <vt:i4>2883708</vt:i4>
      </vt:variant>
      <vt:variant>
        <vt:i4>153</vt:i4>
      </vt:variant>
      <vt:variant>
        <vt:i4>0</vt:i4>
      </vt:variant>
      <vt:variant>
        <vt:i4>5</vt:i4>
      </vt:variant>
      <vt:variant>
        <vt:lpwstr>http://gis.arso.gov.si/evode/profile.aspx?id=atlas_voda@Arso</vt:lpwstr>
      </vt:variant>
      <vt:variant>
        <vt:lpwstr/>
      </vt:variant>
      <vt:variant>
        <vt:i4>2883708</vt:i4>
      </vt:variant>
      <vt:variant>
        <vt:i4>150</vt:i4>
      </vt:variant>
      <vt:variant>
        <vt:i4>0</vt:i4>
      </vt:variant>
      <vt:variant>
        <vt:i4>5</vt:i4>
      </vt:variant>
      <vt:variant>
        <vt:lpwstr>http://gis.arso.gov.si/evode/profile.aspx?id=atlas_voda@Arso</vt:lpwstr>
      </vt:variant>
      <vt:variant>
        <vt:lpwstr/>
      </vt:variant>
      <vt:variant>
        <vt:i4>5242954</vt:i4>
      </vt:variant>
      <vt:variant>
        <vt:i4>147</vt:i4>
      </vt:variant>
      <vt:variant>
        <vt:i4>0</vt:i4>
      </vt:variant>
      <vt:variant>
        <vt:i4>5</vt:i4>
      </vt:variant>
      <vt:variant>
        <vt:lpwstr>http://evode.arso.gov.si/</vt:lpwstr>
      </vt:variant>
      <vt:variant>
        <vt:lpwstr/>
      </vt:variant>
      <vt:variant>
        <vt:i4>5242954</vt:i4>
      </vt:variant>
      <vt:variant>
        <vt:i4>144</vt:i4>
      </vt:variant>
      <vt:variant>
        <vt:i4>0</vt:i4>
      </vt:variant>
      <vt:variant>
        <vt:i4>5</vt:i4>
      </vt:variant>
      <vt:variant>
        <vt:lpwstr>http://evode.arso.gov.si/</vt:lpwstr>
      </vt:variant>
      <vt:variant>
        <vt:lpwstr/>
      </vt:variant>
      <vt:variant>
        <vt:i4>2883708</vt:i4>
      </vt:variant>
      <vt:variant>
        <vt:i4>141</vt:i4>
      </vt:variant>
      <vt:variant>
        <vt:i4>0</vt:i4>
      </vt:variant>
      <vt:variant>
        <vt:i4>5</vt:i4>
      </vt:variant>
      <vt:variant>
        <vt:lpwstr>http://gis.arso.gov.si/evode/profile.aspx?id=atlas_voda@Arso</vt:lpwstr>
      </vt:variant>
      <vt:variant>
        <vt:lpwstr/>
      </vt:variant>
      <vt:variant>
        <vt:i4>2883708</vt:i4>
      </vt:variant>
      <vt:variant>
        <vt:i4>138</vt:i4>
      </vt:variant>
      <vt:variant>
        <vt:i4>0</vt:i4>
      </vt:variant>
      <vt:variant>
        <vt:i4>5</vt:i4>
      </vt:variant>
      <vt:variant>
        <vt:lpwstr>http://gis.arso.gov.si/evode/profile.aspx?id=atlas_voda@Arso</vt:lpwstr>
      </vt:variant>
      <vt:variant>
        <vt:lpwstr/>
      </vt:variant>
      <vt:variant>
        <vt:i4>2883708</vt:i4>
      </vt:variant>
      <vt:variant>
        <vt:i4>135</vt:i4>
      </vt:variant>
      <vt:variant>
        <vt:i4>0</vt:i4>
      </vt:variant>
      <vt:variant>
        <vt:i4>5</vt:i4>
      </vt:variant>
      <vt:variant>
        <vt:lpwstr>http://gis.arso.gov.si/evode/profile.aspx?id=atlas_voda@Arso</vt:lpwstr>
      </vt:variant>
      <vt:variant>
        <vt:lpwstr/>
      </vt:variant>
      <vt:variant>
        <vt:i4>5242954</vt:i4>
      </vt:variant>
      <vt:variant>
        <vt:i4>132</vt:i4>
      </vt:variant>
      <vt:variant>
        <vt:i4>0</vt:i4>
      </vt:variant>
      <vt:variant>
        <vt:i4>5</vt:i4>
      </vt:variant>
      <vt:variant>
        <vt:lpwstr>http://evode.arso.gov.si/</vt:lpwstr>
      </vt:variant>
      <vt:variant>
        <vt:lpwstr/>
      </vt:variant>
      <vt:variant>
        <vt:i4>5242954</vt:i4>
      </vt:variant>
      <vt:variant>
        <vt:i4>129</vt:i4>
      </vt:variant>
      <vt:variant>
        <vt:i4>0</vt:i4>
      </vt:variant>
      <vt:variant>
        <vt:i4>5</vt:i4>
      </vt:variant>
      <vt:variant>
        <vt:lpwstr>http://evode.arso.gov.si/</vt:lpwstr>
      </vt:variant>
      <vt:variant>
        <vt:lpwstr/>
      </vt:variant>
      <vt:variant>
        <vt:i4>2883708</vt:i4>
      </vt:variant>
      <vt:variant>
        <vt:i4>126</vt:i4>
      </vt:variant>
      <vt:variant>
        <vt:i4>0</vt:i4>
      </vt:variant>
      <vt:variant>
        <vt:i4>5</vt:i4>
      </vt:variant>
      <vt:variant>
        <vt:lpwstr>http://gis.arso.gov.si/evode/profile.aspx?id=atlas_voda@Arso</vt:lpwstr>
      </vt:variant>
      <vt:variant>
        <vt:lpwstr/>
      </vt:variant>
      <vt:variant>
        <vt:i4>2883708</vt:i4>
      </vt:variant>
      <vt:variant>
        <vt:i4>123</vt:i4>
      </vt:variant>
      <vt:variant>
        <vt:i4>0</vt:i4>
      </vt:variant>
      <vt:variant>
        <vt:i4>5</vt:i4>
      </vt:variant>
      <vt:variant>
        <vt:lpwstr>http://gis.arso.gov.si/evode/profile.aspx?id=atlas_voda@Arso</vt:lpwstr>
      </vt:variant>
      <vt:variant>
        <vt:lpwstr/>
      </vt:variant>
      <vt:variant>
        <vt:i4>2883708</vt:i4>
      </vt:variant>
      <vt:variant>
        <vt:i4>120</vt:i4>
      </vt:variant>
      <vt:variant>
        <vt:i4>0</vt:i4>
      </vt:variant>
      <vt:variant>
        <vt:i4>5</vt:i4>
      </vt:variant>
      <vt:variant>
        <vt:lpwstr>http://gis.arso.gov.si/evode/profile.aspx?id=atlas_voda@Arso</vt:lpwstr>
      </vt:variant>
      <vt:variant>
        <vt:lpwstr/>
      </vt:variant>
      <vt:variant>
        <vt:i4>5242954</vt:i4>
      </vt:variant>
      <vt:variant>
        <vt:i4>117</vt:i4>
      </vt:variant>
      <vt:variant>
        <vt:i4>0</vt:i4>
      </vt:variant>
      <vt:variant>
        <vt:i4>5</vt:i4>
      </vt:variant>
      <vt:variant>
        <vt:lpwstr>http://evode.arso.gov.si/</vt:lpwstr>
      </vt:variant>
      <vt:variant>
        <vt:lpwstr/>
      </vt:variant>
      <vt:variant>
        <vt:i4>5242954</vt:i4>
      </vt:variant>
      <vt:variant>
        <vt:i4>114</vt:i4>
      </vt:variant>
      <vt:variant>
        <vt:i4>0</vt:i4>
      </vt:variant>
      <vt:variant>
        <vt:i4>5</vt:i4>
      </vt:variant>
      <vt:variant>
        <vt:lpwstr>http://evode.arso.gov.si/</vt:lpwstr>
      </vt:variant>
      <vt:variant>
        <vt:lpwstr/>
      </vt:variant>
      <vt:variant>
        <vt:i4>2883708</vt:i4>
      </vt:variant>
      <vt:variant>
        <vt:i4>111</vt:i4>
      </vt:variant>
      <vt:variant>
        <vt:i4>0</vt:i4>
      </vt:variant>
      <vt:variant>
        <vt:i4>5</vt:i4>
      </vt:variant>
      <vt:variant>
        <vt:lpwstr>http://gis.arso.gov.si/evode/profile.aspx?id=atlas_voda@Arso</vt:lpwstr>
      </vt:variant>
      <vt:variant>
        <vt:lpwstr/>
      </vt:variant>
      <vt:variant>
        <vt:i4>2883708</vt:i4>
      </vt:variant>
      <vt:variant>
        <vt:i4>108</vt:i4>
      </vt:variant>
      <vt:variant>
        <vt:i4>0</vt:i4>
      </vt:variant>
      <vt:variant>
        <vt:i4>5</vt:i4>
      </vt:variant>
      <vt:variant>
        <vt:lpwstr>http://gis.arso.gov.si/evode/profile.aspx?id=atlas_voda@Arso</vt:lpwstr>
      </vt:variant>
      <vt:variant>
        <vt:lpwstr/>
      </vt:variant>
      <vt:variant>
        <vt:i4>2883708</vt:i4>
      </vt:variant>
      <vt:variant>
        <vt:i4>105</vt:i4>
      </vt:variant>
      <vt:variant>
        <vt:i4>0</vt:i4>
      </vt:variant>
      <vt:variant>
        <vt:i4>5</vt:i4>
      </vt:variant>
      <vt:variant>
        <vt:lpwstr>http://gis.arso.gov.si/evode/profile.aspx?id=atlas_voda@Arso</vt:lpwstr>
      </vt:variant>
      <vt:variant>
        <vt:lpwstr/>
      </vt:variant>
      <vt:variant>
        <vt:i4>5242954</vt:i4>
      </vt:variant>
      <vt:variant>
        <vt:i4>102</vt:i4>
      </vt:variant>
      <vt:variant>
        <vt:i4>0</vt:i4>
      </vt:variant>
      <vt:variant>
        <vt:i4>5</vt:i4>
      </vt:variant>
      <vt:variant>
        <vt:lpwstr>http://evode.arso.gov.si/</vt:lpwstr>
      </vt:variant>
      <vt:variant>
        <vt:lpwstr/>
      </vt:variant>
      <vt:variant>
        <vt:i4>5242954</vt:i4>
      </vt:variant>
      <vt:variant>
        <vt:i4>99</vt:i4>
      </vt:variant>
      <vt:variant>
        <vt:i4>0</vt:i4>
      </vt:variant>
      <vt:variant>
        <vt:i4>5</vt:i4>
      </vt:variant>
      <vt:variant>
        <vt:lpwstr>http://evode.arso.gov.si/</vt:lpwstr>
      </vt:variant>
      <vt:variant>
        <vt:lpwstr/>
      </vt:variant>
      <vt:variant>
        <vt:i4>2883708</vt:i4>
      </vt:variant>
      <vt:variant>
        <vt:i4>96</vt:i4>
      </vt:variant>
      <vt:variant>
        <vt:i4>0</vt:i4>
      </vt:variant>
      <vt:variant>
        <vt:i4>5</vt:i4>
      </vt:variant>
      <vt:variant>
        <vt:lpwstr>http://gis.arso.gov.si/evode/profile.aspx?id=atlas_voda@Arso</vt:lpwstr>
      </vt:variant>
      <vt:variant>
        <vt:lpwstr/>
      </vt:variant>
      <vt:variant>
        <vt:i4>2883708</vt:i4>
      </vt:variant>
      <vt:variant>
        <vt:i4>93</vt:i4>
      </vt:variant>
      <vt:variant>
        <vt:i4>0</vt:i4>
      </vt:variant>
      <vt:variant>
        <vt:i4>5</vt:i4>
      </vt:variant>
      <vt:variant>
        <vt:lpwstr>http://gis.arso.gov.si/evode/profile.aspx?id=atlas_voda@Arso</vt:lpwstr>
      </vt:variant>
      <vt:variant>
        <vt:lpwstr/>
      </vt:variant>
      <vt:variant>
        <vt:i4>2883708</vt:i4>
      </vt:variant>
      <vt:variant>
        <vt:i4>90</vt:i4>
      </vt:variant>
      <vt:variant>
        <vt:i4>0</vt:i4>
      </vt:variant>
      <vt:variant>
        <vt:i4>5</vt:i4>
      </vt:variant>
      <vt:variant>
        <vt:lpwstr>http://gis.arso.gov.si/evode/profile.aspx?id=atlas_voda@Arso</vt:lpwstr>
      </vt:variant>
      <vt:variant>
        <vt:lpwstr/>
      </vt:variant>
      <vt:variant>
        <vt:i4>5242954</vt:i4>
      </vt:variant>
      <vt:variant>
        <vt:i4>87</vt:i4>
      </vt:variant>
      <vt:variant>
        <vt:i4>0</vt:i4>
      </vt:variant>
      <vt:variant>
        <vt:i4>5</vt:i4>
      </vt:variant>
      <vt:variant>
        <vt:lpwstr>http://evode.arso.gov.si/</vt:lpwstr>
      </vt:variant>
      <vt:variant>
        <vt:lpwstr/>
      </vt:variant>
      <vt:variant>
        <vt:i4>5242954</vt:i4>
      </vt:variant>
      <vt:variant>
        <vt:i4>84</vt:i4>
      </vt:variant>
      <vt:variant>
        <vt:i4>0</vt:i4>
      </vt:variant>
      <vt:variant>
        <vt:i4>5</vt:i4>
      </vt:variant>
      <vt:variant>
        <vt:lpwstr>http://evode.arso.gov.si/</vt:lpwstr>
      </vt:variant>
      <vt:variant>
        <vt:lpwstr/>
      </vt:variant>
      <vt:variant>
        <vt:i4>2883708</vt:i4>
      </vt:variant>
      <vt:variant>
        <vt:i4>81</vt:i4>
      </vt:variant>
      <vt:variant>
        <vt:i4>0</vt:i4>
      </vt:variant>
      <vt:variant>
        <vt:i4>5</vt:i4>
      </vt:variant>
      <vt:variant>
        <vt:lpwstr>http://gis.arso.gov.si/evode/profile.aspx?id=atlas_voda@Arso</vt:lpwstr>
      </vt:variant>
      <vt:variant>
        <vt:lpwstr/>
      </vt:variant>
      <vt:variant>
        <vt:i4>2883708</vt:i4>
      </vt:variant>
      <vt:variant>
        <vt:i4>78</vt:i4>
      </vt:variant>
      <vt:variant>
        <vt:i4>0</vt:i4>
      </vt:variant>
      <vt:variant>
        <vt:i4>5</vt:i4>
      </vt:variant>
      <vt:variant>
        <vt:lpwstr>http://gis.arso.gov.si/evode/profile.aspx?id=atlas_voda@Arso</vt:lpwstr>
      </vt:variant>
      <vt:variant>
        <vt:lpwstr/>
      </vt:variant>
      <vt:variant>
        <vt:i4>2883708</vt:i4>
      </vt:variant>
      <vt:variant>
        <vt:i4>75</vt:i4>
      </vt:variant>
      <vt:variant>
        <vt:i4>0</vt:i4>
      </vt:variant>
      <vt:variant>
        <vt:i4>5</vt:i4>
      </vt:variant>
      <vt:variant>
        <vt:lpwstr>http://gis.arso.gov.si/evode/profile.aspx?id=atlas_voda@Arso</vt:lpwstr>
      </vt:variant>
      <vt:variant>
        <vt:lpwstr/>
      </vt:variant>
      <vt:variant>
        <vt:i4>5242954</vt:i4>
      </vt:variant>
      <vt:variant>
        <vt:i4>72</vt:i4>
      </vt:variant>
      <vt:variant>
        <vt:i4>0</vt:i4>
      </vt:variant>
      <vt:variant>
        <vt:i4>5</vt:i4>
      </vt:variant>
      <vt:variant>
        <vt:lpwstr>http://evode.arso.gov.si/</vt:lpwstr>
      </vt:variant>
      <vt:variant>
        <vt:lpwstr/>
      </vt:variant>
      <vt:variant>
        <vt:i4>5242954</vt:i4>
      </vt:variant>
      <vt:variant>
        <vt:i4>69</vt:i4>
      </vt:variant>
      <vt:variant>
        <vt:i4>0</vt:i4>
      </vt:variant>
      <vt:variant>
        <vt:i4>5</vt:i4>
      </vt:variant>
      <vt:variant>
        <vt:lpwstr>http://evode.arso.gov.si/</vt:lpwstr>
      </vt:variant>
      <vt:variant>
        <vt:lpwstr/>
      </vt:variant>
      <vt:variant>
        <vt:i4>2883708</vt:i4>
      </vt:variant>
      <vt:variant>
        <vt:i4>66</vt:i4>
      </vt:variant>
      <vt:variant>
        <vt:i4>0</vt:i4>
      </vt:variant>
      <vt:variant>
        <vt:i4>5</vt:i4>
      </vt:variant>
      <vt:variant>
        <vt:lpwstr>http://gis.arso.gov.si/evode/profile.aspx?id=atlas_voda@Arso</vt:lpwstr>
      </vt:variant>
      <vt:variant>
        <vt:lpwstr/>
      </vt:variant>
      <vt:variant>
        <vt:i4>2883708</vt:i4>
      </vt:variant>
      <vt:variant>
        <vt:i4>63</vt:i4>
      </vt:variant>
      <vt:variant>
        <vt:i4>0</vt:i4>
      </vt:variant>
      <vt:variant>
        <vt:i4>5</vt:i4>
      </vt:variant>
      <vt:variant>
        <vt:lpwstr>http://gis.arso.gov.si/evode/profile.aspx?id=atlas_voda@Arso</vt:lpwstr>
      </vt:variant>
      <vt:variant>
        <vt:lpwstr/>
      </vt:variant>
      <vt:variant>
        <vt:i4>2883708</vt:i4>
      </vt:variant>
      <vt:variant>
        <vt:i4>60</vt:i4>
      </vt:variant>
      <vt:variant>
        <vt:i4>0</vt:i4>
      </vt:variant>
      <vt:variant>
        <vt:i4>5</vt:i4>
      </vt:variant>
      <vt:variant>
        <vt:lpwstr>http://gis.arso.gov.si/evode/profile.aspx?id=atlas_voda@Arso</vt:lpwstr>
      </vt:variant>
      <vt:variant>
        <vt:lpwstr/>
      </vt:variant>
      <vt:variant>
        <vt:i4>5242954</vt:i4>
      </vt:variant>
      <vt:variant>
        <vt:i4>57</vt:i4>
      </vt:variant>
      <vt:variant>
        <vt:i4>0</vt:i4>
      </vt:variant>
      <vt:variant>
        <vt:i4>5</vt:i4>
      </vt:variant>
      <vt:variant>
        <vt:lpwstr>http://evode.arso.gov.si/</vt:lpwstr>
      </vt:variant>
      <vt:variant>
        <vt:lpwstr/>
      </vt:variant>
      <vt:variant>
        <vt:i4>5242954</vt:i4>
      </vt:variant>
      <vt:variant>
        <vt:i4>54</vt:i4>
      </vt:variant>
      <vt:variant>
        <vt:i4>0</vt:i4>
      </vt:variant>
      <vt:variant>
        <vt:i4>5</vt:i4>
      </vt:variant>
      <vt:variant>
        <vt:lpwstr>http://evode.arso.gov.si/</vt:lpwstr>
      </vt:variant>
      <vt:variant>
        <vt:lpwstr/>
      </vt:variant>
      <vt:variant>
        <vt:i4>2883708</vt:i4>
      </vt:variant>
      <vt:variant>
        <vt:i4>51</vt:i4>
      </vt:variant>
      <vt:variant>
        <vt:i4>0</vt:i4>
      </vt:variant>
      <vt:variant>
        <vt:i4>5</vt:i4>
      </vt:variant>
      <vt:variant>
        <vt:lpwstr>http://gis.arso.gov.si/evode/profile.aspx?id=atlas_voda@Arso</vt:lpwstr>
      </vt:variant>
      <vt:variant>
        <vt:lpwstr/>
      </vt:variant>
      <vt:variant>
        <vt:i4>2883708</vt:i4>
      </vt:variant>
      <vt:variant>
        <vt:i4>48</vt:i4>
      </vt:variant>
      <vt:variant>
        <vt:i4>0</vt:i4>
      </vt:variant>
      <vt:variant>
        <vt:i4>5</vt:i4>
      </vt:variant>
      <vt:variant>
        <vt:lpwstr>http://gis.arso.gov.si/evode/profile.aspx?id=atlas_voda@Arso</vt:lpwstr>
      </vt:variant>
      <vt:variant>
        <vt:lpwstr/>
      </vt:variant>
      <vt:variant>
        <vt:i4>2883708</vt:i4>
      </vt:variant>
      <vt:variant>
        <vt:i4>45</vt:i4>
      </vt:variant>
      <vt:variant>
        <vt:i4>0</vt:i4>
      </vt:variant>
      <vt:variant>
        <vt:i4>5</vt:i4>
      </vt:variant>
      <vt:variant>
        <vt:lpwstr>http://gis.arso.gov.si/evode/profile.aspx?id=atlas_voda@Arso</vt:lpwstr>
      </vt:variant>
      <vt:variant>
        <vt:lpwstr/>
      </vt:variant>
      <vt:variant>
        <vt:i4>5242954</vt:i4>
      </vt:variant>
      <vt:variant>
        <vt:i4>42</vt:i4>
      </vt:variant>
      <vt:variant>
        <vt:i4>0</vt:i4>
      </vt:variant>
      <vt:variant>
        <vt:i4>5</vt:i4>
      </vt:variant>
      <vt:variant>
        <vt:lpwstr>http://evode.arso.gov.si/</vt:lpwstr>
      </vt:variant>
      <vt:variant>
        <vt:lpwstr/>
      </vt:variant>
      <vt:variant>
        <vt:i4>5242954</vt:i4>
      </vt:variant>
      <vt:variant>
        <vt:i4>39</vt:i4>
      </vt:variant>
      <vt:variant>
        <vt:i4>0</vt:i4>
      </vt:variant>
      <vt:variant>
        <vt:i4>5</vt:i4>
      </vt:variant>
      <vt:variant>
        <vt:lpwstr>http://evode.arso.gov.si/</vt:lpwstr>
      </vt:variant>
      <vt:variant>
        <vt:lpwstr/>
      </vt:variant>
      <vt:variant>
        <vt:i4>2883708</vt:i4>
      </vt:variant>
      <vt:variant>
        <vt:i4>36</vt:i4>
      </vt:variant>
      <vt:variant>
        <vt:i4>0</vt:i4>
      </vt:variant>
      <vt:variant>
        <vt:i4>5</vt:i4>
      </vt:variant>
      <vt:variant>
        <vt:lpwstr>http://gis.arso.gov.si/evode/profile.aspx?id=atlas_voda@Arso</vt:lpwstr>
      </vt:variant>
      <vt:variant>
        <vt:lpwstr/>
      </vt:variant>
      <vt:variant>
        <vt:i4>2883708</vt:i4>
      </vt:variant>
      <vt:variant>
        <vt:i4>33</vt:i4>
      </vt:variant>
      <vt:variant>
        <vt:i4>0</vt:i4>
      </vt:variant>
      <vt:variant>
        <vt:i4>5</vt:i4>
      </vt:variant>
      <vt:variant>
        <vt:lpwstr>http://gis.arso.gov.si/evode/profile.aspx?id=atlas_voda@Arso</vt:lpwstr>
      </vt:variant>
      <vt:variant>
        <vt:lpwstr/>
      </vt:variant>
      <vt:variant>
        <vt:i4>6553700</vt:i4>
      </vt:variant>
      <vt:variant>
        <vt:i4>30</vt:i4>
      </vt:variant>
      <vt:variant>
        <vt:i4>0</vt:i4>
      </vt:variant>
      <vt:variant>
        <vt:i4>5</vt:i4>
      </vt:variant>
      <vt:variant>
        <vt:lpwstr>http://www.mop.gov.si/fileadmin/mop.gov.si/pageuploads/podrocja/voda/opvp/OPOPO.xls</vt:lpwstr>
      </vt:variant>
      <vt:variant>
        <vt:lpwstr/>
      </vt:variant>
      <vt:variant>
        <vt:i4>2883708</vt:i4>
      </vt:variant>
      <vt:variant>
        <vt:i4>27</vt:i4>
      </vt:variant>
      <vt:variant>
        <vt:i4>0</vt:i4>
      </vt:variant>
      <vt:variant>
        <vt:i4>5</vt:i4>
      </vt:variant>
      <vt:variant>
        <vt:lpwstr>http://gis.arso.gov.si/evode/profile.aspx?id=atlas_voda@Arso</vt:lpwstr>
      </vt:variant>
      <vt:variant>
        <vt:lpwstr/>
      </vt:variant>
      <vt:variant>
        <vt:i4>5242954</vt:i4>
      </vt:variant>
      <vt:variant>
        <vt:i4>24</vt:i4>
      </vt:variant>
      <vt:variant>
        <vt:i4>0</vt:i4>
      </vt:variant>
      <vt:variant>
        <vt:i4>5</vt:i4>
      </vt:variant>
      <vt:variant>
        <vt:lpwstr>http://evode.arso.gov.si/</vt:lpwstr>
      </vt:variant>
      <vt:variant>
        <vt:lpwstr/>
      </vt:variant>
      <vt:variant>
        <vt:i4>5505062</vt:i4>
      </vt:variant>
      <vt:variant>
        <vt:i4>21</vt:i4>
      </vt:variant>
      <vt:variant>
        <vt:i4>0</vt:i4>
      </vt:variant>
      <vt:variant>
        <vt:i4>5</vt:i4>
      </vt:variant>
      <vt:variant>
        <vt:lpwstr>http://www.mop.gov.si/fileadmin/mop.gov.si/pageuploads/podrocja/voda/porocilo_OPVP.pdf</vt:lpwstr>
      </vt:variant>
      <vt:variant>
        <vt:lpwstr/>
      </vt:variant>
      <vt:variant>
        <vt:i4>7274522</vt:i4>
      </vt:variant>
      <vt:variant>
        <vt:i4>18</vt:i4>
      </vt:variant>
      <vt:variant>
        <vt:i4>0</vt:i4>
      </vt:variant>
      <vt:variant>
        <vt:i4>5</vt:i4>
      </vt:variant>
      <vt:variant>
        <vt:lpwstr>http://www.mop.gov.si/fileadmin/mop.gov.si/pageuploads/podrocja/voda/predhodna_ocena_poplavne_ogrozenosti.pdf</vt:lpwstr>
      </vt:variant>
      <vt:variant>
        <vt:lpwstr/>
      </vt:variant>
      <vt:variant>
        <vt:i4>2687075</vt:i4>
      </vt:variant>
      <vt:variant>
        <vt:i4>15</vt:i4>
      </vt:variant>
      <vt:variant>
        <vt:i4>0</vt:i4>
      </vt:variant>
      <vt:variant>
        <vt:i4>5</vt:i4>
      </vt:variant>
      <vt:variant>
        <vt:lpwstr>http://www.mop.gov.si/fileadmin/mop.gov.si/pageuploads/podrocja/voda/05_karta_kriterij_obcutljivi_objekti.pdf</vt:lpwstr>
      </vt:variant>
      <vt:variant>
        <vt:lpwstr/>
      </vt:variant>
      <vt:variant>
        <vt:i4>721020</vt:i4>
      </vt:variant>
      <vt:variant>
        <vt:i4>12</vt:i4>
      </vt:variant>
      <vt:variant>
        <vt:i4>0</vt:i4>
      </vt:variant>
      <vt:variant>
        <vt:i4>5</vt:i4>
      </vt:variant>
      <vt:variant>
        <vt:lpwstr>http://www.mop.gov.si/fileadmin/mop.gov.si/pageuploads/podrocja/voda/04_karta_kriterij_okolje.pdf</vt:lpwstr>
      </vt:variant>
      <vt:variant>
        <vt:lpwstr/>
      </vt:variant>
      <vt:variant>
        <vt:i4>2293872</vt:i4>
      </vt:variant>
      <vt:variant>
        <vt:i4>9</vt:i4>
      </vt:variant>
      <vt:variant>
        <vt:i4>0</vt:i4>
      </vt:variant>
      <vt:variant>
        <vt:i4>5</vt:i4>
      </vt:variant>
      <vt:variant>
        <vt:lpwstr>http://www.mop.gov.si/fileadmin/mop.gov.si/pageuploads/podrocja/voda/03_karta_kriterij_kulturna_dediscina.pdf</vt:lpwstr>
      </vt:variant>
      <vt:variant>
        <vt:lpwstr/>
      </vt:variant>
      <vt:variant>
        <vt:i4>917589</vt:i4>
      </vt:variant>
      <vt:variant>
        <vt:i4>6</vt:i4>
      </vt:variant>
      <vt:variant>
        <vt:i4>0</vt:i4>
      </vt:variant>
      <vt:variant>
        <vt:i4>5</vt:i4>
      </vt:variant>
      <vt:variant>
        <vt:lpwstr>http://www.mop.gov.si/fileadmin/mop.gov.si/pageuploads/podrocja/voda/02_karta_kriterij_gospodarske_dejavnosti.pdf</vt:lpwstr>
      </vt:variant>
      <vt:variant>
        <vt:lpwstr/>
      </vt:variant>
      <vt:variant>
        <vt:i4>5636127</vt:i4>
      </vt:variant>
      <vt:variant>
        <vt:i4>3</vt:i4>
      </vt:variant>
      <vt:variant>
        <vt:i4>0</vt:i4>
      </vt:variant>
      <vt:variant>
        <vt:i4>5</vt:i4>
      </vt:variant>
      <vt:variant>
        <vt:lpwstr>http://www.mop.gov.si/fileadmin/mop.gov.si/pageuploads/podrocja/voda/01_karta_kriterij_zdravje_ljudi.pdf</vt:lpwstr>
      </vt:variant>
      <vt:variant>
        <vt:lpwstr/>
      </vt:variant>
      <vt:variant>
        <vt:i4>7274522</vt:i4>
      </vt:variant>
      <vt:variant>
        <vt:i4>0</vt:i4>
      </vt:variant>
      <vt:variant>
        <vt:i4>0</vt:i4>
      </vt:variant>
      <vt:variant>
        <vt:i4>5</vt:i4>
      </vt:variant>
      <vt:variant>
        <vt:lpwstr>http://www.mop.gov.si/fileadmin/mop.gov.si/pageuploads/podrocja/voda/predhodna_ocena_poplavne_ogrozenosti.pdf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Luka2</dc:creator>
  <cp:lastModifiedBy>Luka.Stravs</cp:lastModifiedBy>
  <cp:revision>17</cp:revision>
  <cp:lastPrinted>2020-05-12T12:34:00Z</cp:lastPrinted>
  <dcterms:created xsi:type="dcterms:W3CDTF">2020-05-11T13:05:00Z</dcterms:created>
  <dcterms:modified xsi:type="dcterms:W3CDTF">2020-05-12T12:35:00Z</dcterms:modified>
</cp:coreProperties>
</file>