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207C69">
        <w:rPr>
          <w:rFonts w:cs="Arial"/>
          <w:color w:val="000000"/>
        </w:rPr>
        <w:t>41012-39/2021/3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207C69">
        <w:rPr>
          <w:rFonts w:cs="Arial"/>
          <w:color w:val="000000"/>
        </w:rPr>
        <w:t>10. 6. 2021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6A69EB" w:rsidP="006A69E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  <w:lang w:bidi="en-US"/>
        </w:rPr>
        <w:t>N</w:t>
      </w:r>
      <w:r w:rsidRPr="009E2EF6">
        <w:rPr>
          <w:rFonts w:cs="Arial"/>
          <w:szCs w:val="20"/>
          <w:lang w:bidi="en-US"/>
        </w:rPr>
        <w:t>a podlagi 10. člena Zakona o izvrševanju proračunov Republike Slovenije za leti 2021 in 2022 (Uradni list RS, št. 174/20</w:t>
      </w:r>
      <w:r>
        <w:rPr>
          <w:rFonts w:cs="Arial"/>
          <w:szCs w:val="20"/>
          <w:lang w:bidi="en-US"/>
        </w:rPr>
        <w:t xml:space="preserve">, </w:t>
      </w:r>
      <w:r w:rsidRPr="009E2EF6">
        <w:rPr>
          <w:rFonts w:cs="Arial"/>
          <w:szCs w:val="20"/>
          <w:lang w:bidi="en-US"/>
        </w:rPr>
        <w:t>15/21 – ZDUOP</w:t>
      </w:r>
      <w:r>
        <w:rPr>
          <w:rFonts w:cs="Arial"/>
          <w:szCs w:val="20"/>
          <w:lang w:bidi="en-US"/>
        </w:rPr>
        <w:t xml:space="preserve"> in 74/21</w:t>
      </w:r>
      <w:r w:rsidRPr="009E2EF6">
        <w:rPr>
          <w:rFonts w:cs="Arial"/>
          <w:szCs w:val="20"/>
          <w:lang w:bidi="en-US"/>
        </w:rPr>
        <w:t>)</w:t>
      </w:r>
      <w:r w:rsidRPr="00A0798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in </w:t>
      </w:r>
      <w:r w:rsidRPr="00A0798E">
        <w:rPr>
          <w:rFonts w:eastAsia="Calibri" w:cs="Arial"/>
          <w:szCs w:val="20"/>
        </w:rPr>
        <w:t>42. člena Zakona o javnih financah (Uradni list RS, št. 11/11 – uradno prečiščeno besedilo, 1</w:t>
      </w:r>
      <w:r w:rsidR="006D6DBB">
        <w:rPr>
          <w:rFonts w:eastAsia="Calibri" w:cs="Arial"/>
          <w:szCs w:val="20"/>
        </w:rPr>
        <w:t xml:space="preserve">4/13 – popr., 101/13, 55/15 – </w:t>
      </w:r>
      <w:proofErr w:type="spellStart"/>
      <w:r w:rsidR="006D6DBB">
        <w:rPr>
          <w:rFonts w:eastAsia="Calibri" w:cs="Arial"/>
          <w:szCs w:val="20"/>
        </w:rPr>
        <w:t>ZF</w:t>
      </w:r>
      <w:r w:rsidRPr="00A0798E">
        <w:rPr>
          <w:rFonts w:eastAsia="Calibri" w:cs="Arial"/>
          <w:szCs w:val="20"/>
        </w:rPr>
        <w:t>isP</w:t>
      </w:r>
      <w:proofErr w:type="spellEnd"/>
      <w:r w:rsidRPr="00A0798E">
        <w:rPr>
          <w:rFonts w:eastAsia="Calibri" w:cs="Arial"/>
          <w:szCs w:val="20"/>
        </w:rPr>
        <w:t xml:space="preserve">, </w:t>
      </w:r>
      <w:r>
        <w:rPr>
          <w:rFonts w:eastAsia="Calibri" w:cs="Arial"/>
          <w:szCs w:val="20"/>
        </w:rPr>
        <w:br/>
      </w:r>
      <w:r w:rsidRPr="00A0798E">
        <w:rPr>
          <w:rFonts w:eastAsia="Calibri" w:cs="Arial"/>
          <w:szCs w:val="20"/>
        </w:rPr>
        <w:t xml:space="preserve">96/15 </w:t>
      </w:r>
      <w:r w:rsidR="006D6DBB">
        <w:rPr>
          <w:rFonts w:eastAsia="Calibri" w:cs="Arial"/>
          <w:szCs w:val="20"/>
        </w:rPr>
        <w:t>– ZIPRS1617, 13/18 in 195/20 – o</w:t>
      </w:r>
      <w:r w:rsidRPr="00A0798E">
        <w:rPr>
          <w:rFonts w:eastAsia="Calibri" w:cs="Arial"/>
          <w:szCs w:val="20"/>
        </w:rPr>
        <w:t>dl. US)</w:t>
      </w:r>
      <w:r w:rsidRPr="009E2EF6">
        <w:rPr>
          <w:rFonts w:cs="Arial"/>
          <w:szCs w:val="20"/>
          <w:lang w:bidi="en-US"/>
        </w:rPr>
        <w:t xml:space="preserve"> </w:t>
      </w:r>
      <w:r>
        <w:rPr>
          <w:rFonts w:cs="Arial"/>
          <w:szCs w:val="20"/>
          <w:lang w:bidi="en-US"/>
        </w:rPr>
        <w:t xml:space="preserve">je </w:t>
      </w:r>
      <w:r w:rsidR="003636EA" w:rsidRPr="002760DC">
        <w:rPr>
          <w:rFonts w:cs="Arial"/>
          <w:color w:val="000000"/>
          <w:szCs w:val="20"/>
        </w:rPr>
        <w:t xml:space="preserve">Vlada Republike Slovenije na </w:t>
      </w:r>
      <w:r w:rsidR="00207C69">
        <w:rPr>
          <w:rFonts w:cs="Arial"/>
          <w:color w:val="000000"/>
          <w:szCs w:val="20"/>
        </w:rPr>
        <w:t>81. redni seji</w:t>
      </w:r>
      <w:r w:rsidR="003636EA" w:rsidRPr="002760DC">
        <w:rPr>
          <w:rFonts w:cs="Arial"/>
          <w:color w:val="000000"/>
          <w:szCs w:val="20"/>
        </w:rPr>
        <w:t xml:space="preserve"> </w:t>
      </w:r>
      <w:r w:rsidR="006D6DBB">
        <w:rPr>
          <w:rFonts w:cs="Arial"/>
          <w:color w:val="000000"/>
          <w:szCs w:val="20"/>
        </w:rPr>
        <w:br/>
      </w:r>
      <w:r w:rsidR="003636EA" w:rsidRPr="002760DC">
        <w:rPr>
          <w:rFonts w:cs="Arial"/>
          <w:color w:val="000000"/>
          <w:szCs w:val="20"/>
        </w:rPr>
        <w:t xml:space="preserve">dne </w:t>
      </w:r>
      <w:r w:rsidR="00207C69">
        <w:rPr>
          <w:rFonts w:cs="Arial"/>
          <w:color w:val="000000"/>
          <w:szCs w:val="20"/>
        </w:rPr>
        <w:t>10.</w:t>
      </w:r>
      <w:r>
        <w:rPr>
          <w:rFonts w:cs="Arial"/>
          <w:color w:val="000000"/>
          <w:szCs w:val="20"/>
        </w:rPr>
        <w:t> </w:t>
      </w:r>
      <w:r w:rsidR="00207C69">
        <w:rPr>
          <w:rFonts w:cs="Arial"/>
          <w:color w:val="000000"/>
          <w:szCs w:val="20"/>
        </w:rPr>
        <w:t>6.</w:t>
      </w:r>
      <w:r>
        <w:rPr>
          <w:rFonts w:cs="Arial"/>
          <w:color w:val="000000"/>
          <w:szCs w:val="20"/>
        </w:rPr>
        <w:t> </w:t>
      </w:r>
      <w:r w:rsidR="00207C69">
        <w:rPr>
          <w:rFonts w:cs="Arial"/>
          <w:color w:val="000000"/>
          <w:szCs w:val="20"/>
        </w:rPr>
        <w:t>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FB6B36">
        <w:rPr>
          <w:rFonts w:cs="Arial"/>
          <w:color w:val="000000"/>
          <w:szCs w:val="20"/>
        </w:rPr>
        <w:t>1.13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6A69E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69E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69EB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6A69E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A69EB" w:rsidRDefault="006A69EB" w:rsidP="006A69EB">
      <w:pPr>
        <w:overflowPunct w:val="0"/>
        <w:autoSpaceDE w:val="0"/>
        <w:autoSpaceDN w:val="0"/>
        <w:ind w:left="720"/>
        <w:jc w:val="both"/>
        <w:rPr>
          <w:rFonts w:cs="Arial"/>
          <w:szCs w:val="20"/>
        </w:rPr>
      </w:pPr>
    </w:p>
    <w:p w:rsidR="00E22A2C" w:rsidRDefault="006D6DBB" w:rsidP="006D6DBB">
      <w:pPr>
        <w:numPr>
          <w:ilvl w:val="0"/>
          <w:numId w:val="5"/>
        </w:numPr>
        <w:overflowPunct w:val="0"/>
        <w:autoSpaceDE w:val="0"/>
        <w:autoSpaceDN w:val="0"/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Pri proračunskem</w:t>
      </w:r>
      <w:r w:rsidR="006A69EB" w:rsidRPr="00D7518B">
        <w:rPr>
          <w:rFonts w:cs="Arial"/>
          <w:szCs w:val="20"/>
        </w:rPr>
        <w:t xml:space="preserve"> uporabniku 1213 Državna volilna komisija se v okviru glavnega programa 0101 – Politični sistem in podprograma 010105 – Izvedba in</w:t>
      </w:r>
      <w:r>
        <w:rPr>
          <w:rFonts w:cs="Arial"/>
          <w:szCs w:val="20"/>
        </w:rPr>
        <w:t xml:space="preserve"> nadzor volitev in referendumov odpre proračunska postavka</w:t>
      </w:r>
      <w:r w:rsidR="00E22A2C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</w:p>
    <w:p w:rsidR="006A69EB" w:rsidRPr="00E22A2C" w:rsidRDefault="006A69EB" w:rsidP="00E22A2C">
      <w:pPr>
        <w:pStyle w:val="Odstavekseznama"/>
        <w:numPr>
          <w:ilvl w:val="0"/>
          <w:numId w:val="7"/>
        </w:numPr>
        <w:overflowPunct w:val="0"/>
        <w:autoSpaceDE w:val="0"/>
        <w:autoSpaceDN w:val="0"/>
        <w:ind w:left="1418" w:hanging="698"/>
        <w:jc w:val="both"/>
        <w:rPr>
          <w:rFonts w:cs="Arial"/>
          <w:szCs w:val="20"/>
        </w:rPr>
      </w:pPr>
      <w:bookmarkStart w:id="0" w:name="_GoBack"/>
      <w:bookmarkEnd w:id="0"/>
      <w:r w:rsidRPr="00E22A2C">
        <w:rPr>
          <w:rFonts w:cs="Arial"/>
          <w:szCs w:val="20"/>
        </w:rPr>
        <w:t>7379 Izvedba referendumov</w:t>
      </w:r>
      <w:r w:rsidR="006D6DBB" w:rsidRPr="00E22A2C">
        <w:rPr>
          <w:rFonts w:cs="Arial"/>
          <w:szCs w:val="20"/>
        </w:rPr>
        <w:t>.</w:t>
      </w:r>
      <w:r w:rsidRPr="00E22A2C">
        <w:rPr>
          <w:rFonts w:cs="Arial"/>
          <w:szCs w:val="20"/>
        </w:rPr>
        <w:t xml:space="preserve"> </w:t>
      </w:r>
    </w:p>
    <w:p w:rsidR="006A69EB" w:rsidRDefault="006A69EB" w:rsidP="006A69EB">
      <w:pPr>
        <w:overflowPunct w:val="0"/>
        <w:autoSpaceDE w:val="0"/>
        <w:autoSpaceDN w:val="0"/>
        <w:ind w:left="720" w:hanging="720"/>
        <w:jc w:val="both"/>
        <w:rPr>
          <w:rFonts w:cs="Arial"/>
          <w:szCs w:val="20"/>
          <w:lang w:bidi="en-US"/>
        </w:rPr>
      </w:pPr>
    </w:p>
    <w:p w:rsidR="006A69EB" w:rsidRPr="00380006" w:rsidRDefault="006A69EB" w:rsidP="006A69EB">
      <w:pPr>
        <w:numPr>
          <w:ilvl w:val="0"/>
          <w:numId w:val="5"/>
        </w:numPr>
        <w:overflowPunct w:val="0"/>
        <w:autoSpaceDE w:val="0"/>
        <w:autoSpaceDN w:val="0"/>
        <w:ind w:hanging="720"/>
        <w:jc w:val="both"/>
        <w:rPr>
          <w:rFonts w:cs="Arial"/>
          <w:szCs w:val="20"/>
        </w:rPr>
      </w:pPr>
      <w:r w:rsidRPr="00380006">
        <w:rPr>
          <w:rFonts w:cs="Arial"/>
          <w:szCs w:val="20"/>
        </w:rPr>
        <w:t>Sredstva za pokrivanje obveznosti na proračunski pos</w:t>
      </w:r>
      <w:r w:rsidR="006D6DBB">
        <w:rPr>
          <w:rFonts w:cs="Arial"/>
          <w:szCs w:val="20"/>
        </w:rPr>
        <w:t>tavki 7379 Izvedba referendumov</w:t>
      </w:r>
      <w:r w:rsidRPr="00380006">
        <w:rPr>
          <w:rFonts w:cs="Arial"/>
          <w:szCs w:val="20"/>
        </w:rPr>
        <w:t xml:space="preserve"> se v </w:t>
      </w:r>
      <w:r w:rsidR="006D6DBB">
        <w:rPr>
          <w:rFonts w:cs="Arial"/>
          <w:szCs w:val="20"/>
        </w:rPr>
        <w:t>letu 2021</w:t>
      </w:r>
      <w:r>
        <w:rPr>
          <w:rFonts w:cs="Arial"/>
          <w:szCs w:val="20"/>
        </w:rPr>
        <w:t xml:space="preserve"> v</w:t>
      </w:r>
      <w:r w:rsidRPr="00380006">
        <w:rPr>
          <w:rFonts w:cs="Arial"/>
          <w:szCs w:val="20"/>
        </w:rPr>
        <w:t xml:space="preserve"> skupni višini 4.521.500,00 </w:t>
      </w:r>
      <w:r>
        <w:rPr>
          <w:rFonts w:cs="Arial"/>
          <w:szCs w:val="20"/>
        </w:rPr>
        <w:t>evra</w:t>
      </w:r>
      <w:r w:rsidRPr="00380006">
        <w:rPr>
          <w:rFonts w:cs="Arial"/>
          <w:szCs w:val="20"/>
        </w:rPr>
        <w:t xml:space="preserve"> zagotovijo z razpor</w:t>
      </w:r>
      <w:r w:rsidR="006D6DBB">
        <w:rPr>
          <w:rFonts w:cs="Arial"/>
          <w:szCs w:val="20"/>
        </w:rPr>
        <w:t xml:space="preserve">editvijo pravic porabe z ukrepa </w:t>
      </w:r>
      <w:r w:rsidRPr="00380006">
        <w:rPr>
          <w:rFonts w:cs="Arial"/>
          <w:szCs w:val="20"/>
        </w:rPr>
        <w:t xml:space="preserve">1611-11-0032 Tekoča proračunska rezerva, iz proračunske postavke </w:t>
      </w:r>
      <w:r>
        <w:rPr>
          <w:rFonts w:cs="Arial"/>
          <w:szCs w:val="20"/>
        </w:rPr>
        <w:br/>
      </w:r>
      <w:r w:rsidRPr="00380006">
        <w:rPr>
          <w:rFonts w:cs="Arial"/>
          <w:szCs w:val="20"/>
        </w:rPr>
        <w:t>7608 Tekoča proračunska rezerva.</w:t>
      </w:r>
    </w:p>
    <w:p w:rsidR="006A69EB" w:rsidRDefault="006A69EB" w:rsidP="006A69EB">
      <w:pPr>
        <w:ind w:hanging="720"/>
        <w:rPr>
          <w:iCs/>
          <w:szCs w:val="20"/>
        </w:rPr>
      </w:pPr>
    </w:p>
    <w:p w:rsidR="003636EA" w:rsidRPr="002760DC" w:rsidRDefault="003636EA" w:rsidP="006A69EB">
      <w:p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</w:p>
    <w:p w:rsidR="00207C69" w:rsidRDefault="00207C69" w:rsidP="00207C69"/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207C69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207C69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207C69" w:rsidRDefault="006A69E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207C69" w:rsidRDefault="006A69E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Državna volilna komisija</w:t>
      </w:r>
    </w:p>
    <w:p w:rsidR="00E37094" w:rsidRDefault="00207C69" w:rsidP="0098559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6A69EB">
        <w:rPr>
          <w:rFonts w:cs="Arial"/>
          <w:color w:val="000000"/>
          <w:szCs w:val="20"/>
        </w:rPr>
        <w:t>Urad Vlade Republike Slovenije za komuniciranje</w:t>
      </w: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DF" w:rsidRDefault="00DE3DDF" w:rsidP="00767987">
      <w:pPr>
        <w:spacing w:line="240" w:lineRule="auto"/>
      </w:pPr>
      <w:r>
        <w:separator/>
      </w:r>
    </w:p>
  </w:endnote>
  <w:endnote w:type="continuationSeparator" w:id="0">
    <w:p w:rsidR="00DE3DDF" w:rsidRDefault="00DE3DDF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46" w:rsidRDefault="00A671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DF" w:rsidRDefault="00DE3DDF" w:rsidP="00767987">
      <w:pPr>
        <w:spacing w:line="240" w:lineRule="auto"/>
      </w:pPr>
      <w:r>
        <w:separator/>
      </w:r>
    </w:p>
  </w:footnote>
  <w:footnote w:type="continuationSeparator" w:id="0">
    <w:p w:rsidR="00DE3DDF" w:rsidRDefault="00DE3DDF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46" w:rsidRDefault="00A6714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46" w:rsidRDefault="00A6714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70D8"/>
    <w:multiLevelType w:val="hybridMultilevel"/>
    <w:tmpl w:val="D764C542"/>
    <w:lvl w:ilvl="0" w:tplc="60F6482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748DE"/>
    <w:multiLevelType w:val="hybridMultilevel"/>
    <w:tmpl w:val="64D26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6051"/>
    <w:multiLevelType w:val="hybridMultilevel"/>
    <w:tmpl w:val="0784B06A"/>
    <w:lvl w:ilvl="0" w:tplc="BB2C16E0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07C69"/>
    <w:rsid w:val="003636EA"/>
    <w:rsid w:val="00366636"/>
    <w:rsid w:val="00367DE6"/>
    <w:rsid w:val="003B3E19"/>
    <w:rsid w:val="004076C6"/>
    <w:rsid w:val="00412133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A69EB"/>
    <w:rsid w:val="006C69EC"/>
    <w:rsid w:val="006D17B5"/>
    <w:rsid w:val="006D6DBB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67146"/>
    <w:rsid w:val="00A715DC"/>
    <w:rsid w:val="00A9231D"/>
    <w:rsid w:val="00B01357"/>
    <w:rsid w:val="00B40287"/>
    <w:rsid w:val="00B950B9"/>
    <w:rsid w:val="00C0216A"/>
    <w:rsid w:val="00C24F85"/>
    <w:rsid w:val="00CA1460"/>
    <w:rsid w:val="00CC6C23"/>
    <w:rsid w:val="00CD6077"/>
    <w:rsid w:val="00CE234E"/>
    <w:rsid w:val="00D02973"/>
    <w:rsid w:val="00DA09BE"/>
    <w:rsid w:val="00DE3553"/>
    <w:rsid w:val="00DE3DDF"/>
    <w:rsid w:val="00E22A2C"/>
    <w:rsid w:val="00E30579"/>
    <w:rsid w:val="00E37094"/>
    <w:rsid w:val="00F46C2D"/>
    <w:rsid w:val="00FB00DD"/>
    <w:rsid w:val="00FB6B36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Barbara Kunavar</cp:lastModifiedBy>
  <cp:revision>5</cp:revision>
  <dcterms:created xsi:type="dcterms:W3CDTF">2021-06-08T09:09:00Z</dcterms:created>
  <dcterms:modified xsi:type="dcterms:W3CDTF">2021-06-10T09:42:00Z</dcterms:modified>
</cp:coreProperties>
</file>