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2016301838"/>
        <w:docPartObj>
          <w:docPartGallery w:val="Cover Pages"/>
          <w:docPartUnique/>
        </w:docPartObj>
      </w:sdtPr>
      <w:sdtEndPr>
        <w:rPr>
          <w:b/>
          <w:color w:val="0070C0"/>
          <w:sz w:val="56"/>
          <w:szCs w:val="56"/>
        </w:rPr>
      </w:sdtEndPr>
      <w:sdtContent>
        <w:p w14:paraId="33E0B5BA" w14:textId="582492A3" w:rsidR="009B3408" w:rsidRPr="00C83843" w:rsidRDefault="009A69DB">
          <w:pPr>
            <w:rPr>
              <w:rFonts w:ascii="Arial" w:hAnsi="Arial" w:cs="Arial"/>
            </w:rPr>
          </w:pPr>
          <w:r w:rsidRPr="00C83843">
            <w:rPr>
              <w:rFonts w:ascii="Arial" w:hAnsi="Arial" w:cs="Arial"/>
              <w:noProof/>
              <w:lang w:eastAsia="sl-SI"/>
            </w:rPr>
            <mc:AlternateContent>
              <mc:Choice Requires="wpg">
                <w:drawing>
                  <wp:anchor distT="0" distB="0" distL="114300" distR="114300" simplePos="0" relativeHeight="251702272" behindDoc="1" locked="0" layoutInCell="1" allowOverlap="1" wp14:anchorId="31589536" wp14:editId="0A038730">
                    <wp:simplePos x="0" y="0"/>
                    <wp:positionH relativeFrom="margin">
                      <wp:posOffset>-547370</wp:posOffset>
                    </wp:positionH>
                    <wp:positionV relativeFrom="page">
                      <wp:posOffset>485775</wp:posOffset>
                    </wp:positionV>
                    <wp:extent cx="6858000" cy="8267700"/>
                    <wp:effectExtent l="0" t="0" r="0" b="0"/>
                    <wp:wrapNone/>
                    <wp:docPr id="125" name="Skupin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8267700"/>
                              <a:chOff x="0" y="0"/>
                              <a:chExt cx="5561330" cy="5404485"/>
                            </a:xfrm>
                            <a:blipFill>
                              <a:blip r:embed="rId9"/>
                              <a:stretch>
                                <a:fillRect/>
                              </a:stretch>
                            </a:blipFill>
                          </wpg:grpSpPr>
                          <wps:wsp>
                            <wps:cNvPr id="126" name="Prostoročn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6A0D1669" w14:textId="1E73F370" w:rsidR="00463209" w:rsidRDefault="00463209">
                                  <w:pPr>
                                    <w:rPr>
                                      <w:color w:val="FFFFFF" w:themeColor="background1"/>
                                      <w:sz w:val="72"/>
                                      <w:szCs w:val="72"/>
                                    </w:rPr>
                                  </w:pPr>
                                </w:p>
                                <w:p w14:paraId="614EDB4A" w14:textId="77777777" w:rsidR="00463209" w:rsidRDefault="00463209">
                                  <w:pPr>
                                    <w:rPr>
                                      <w:color w:val="FFFFFF" w:themeColor="background1"/>
                                      <w:sz w:val="72"/>
                                      <w:szCs w:val="72"/>
                                    </w:rPr>
                                  </w:pPr>
                                </w:p>
                                <w:p w14:paraId="4A641107" w14:textId="4AB10EB0" w:rsidR="00463209" w:rsidRDefault="00463209">
                                  <w:pPr>
                                    <w:rPr>
                                      <w:color w:val="FFFFFF" w:themeColor="background1"/>
                                      <w:sz w:val="72"/>
                                      <w:szCs w:val="72"/>
                                    </w:rPr>
                                  </w:pPr>
                                </w:p>
                              </w:txbxContent>
                            </wps:txbx>
                            <wps:bodyPr rot="0" vert="horz" wrap="square" lIns="914400" tIns="1097280" rIns="1097280" bIns="1097280" anchor="b" anchorCtr="0" upright="1">
                              <a:noAutofit/>
                            </wps:bodyPr>
                          </wps:wsp>
                          <wps:wsp>
                            <wps:cNvPr id="127" name="Prostoročn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w="9525">
                                <a:noFill/>
                                <a:round/>
                                <a:headEnd/>
                                <a:tailEnd/>
                              </a:ln>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589536" id="Skupina 125" o:spid="_x0000_s1026" style="position:absolute;margin-left:-43.1pt;margin-top:38.25pt;width:540pt;height:651pt;z-index:-251614208;mso-position-horizontal-relative:margin;mso-position-vertical-relative:page;mso-width-relative:margin" coordsize="55613,54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PwAAAAAFJnaHRs&#10;b25nAAADI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zhCSU0EDAAAAAALzwAAAAEAAAB/AAAAoAAAAYAAAPAAAAALswAYAAH/2P/t&#10;AAxBZG9iZV9DTQAC/+4ADkFkb2JlAGSAAAAAAf/bAIQADAgICAkIDAkJDBELCgsRFQ8MDA8VGBMT&#10;FRMTGBEMDAwMDAwRDAwMDAwMDAwMDAwMDAwMDAwMDAwMDAwMDAwMDAENCwsNDg0QDg4QFA4ODhQU&#10;Dg4ODhQRDAwMDAwREQwMDAwMDBEMDAwMDAwMDAwMDAwMDAwMDAwMDAwMDAwMDAwM/8AAEQgAoAB/&#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">
                    <o:lock v:ext="edit" aspectratio="t"/>
                    <v:shape id="Prostoročno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6A0D1669" w14:textId="1E73F370" w:rsidR="00463209" w:rsidRDefault="00463209">
                            <w:pPr>
                              <w:rPr>
                                <w:color w:val="FFFFFF" w:themeColor="background1"/>
                                <w:sz w:val="72"/>
                                <w:szCs w:val="72"/>
                              </w:rPr>
                            </w:pPr>
                          </w:p>
                          <w:p w14:paraId="614EDB4A" w14:textId="77777777" w:rsidR="00463209" w:rsidRDefault="00463209">
                            <w:pPr>
                              <w:rPr>
                                <w:color w:val="FFFFFF" w:themeColor="background1"/>
                                <w:sz w:val="72"/>
                                <w:szCs w:val="72"/>
                              </w:rPr>
                            </w:pPr>
                          </w:p>
                          <w:p w14:paraId="4A641107" w14:textId="4AB10EB0" w:rsidR="00463209" w:rsidRDefault="00463209">
                            <w:pPr>
                              <w:rPr>
                                <w:color w:val="FFFFFF" w:themeColor="background1"/>
                                <w:sz w:val="72"/>
                                <w:szCs w:val="72"/>
                              </w:rPr>
                            </w:pPr>
                          </w:p>
                        </w:txbxContent>
                      </v:textbox>
                    </v:shape>
                    <v:shape id="Prostoročno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CbwA&#10;AADcAAAADwAAAGRycy9kb3ducmV2LnhtbERPzQ7BQBC+S7zDZiRubDmUlCVCiKufi9vojrZ0Z6u7&#10;qLe3EonbfPl+ZzpvTCmeVLvCsoJBPwJBnFpdcKbgeFj3xiCcR9ZYWiYFb3Iwn7VbU0y0ffGOnnuf&#10;iRDCLkEFufdVIqVLczLo+rYiDtzF1gZ9gHUmdY2vEG5KOYyiWBosODTkWNEyp/S2fxgFZ75eGtbx&#10;ZnFa3Xf6bDFeZqhUt9MsJiA8Nf4v/rm3OswfjuD7TLhAz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LsJvAAAANwAAAAPAAAAAAAAAAAAAAAAAJgCAABkcnMvZG93bnJldi54&#10;bWxQSwUGAAAAAAQABAD1AAAAgQM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p>
        <w:p w14:paraId="0496C94E" w14:textId="77777777" w:rsidR="009B3408" w:rsidRPr="00C83843" w:rsidRDefault="009B3408" w:rsidP="009B3408">
          <w:pPr>
            <w:keepNext/>
            <w:keepLines/>
            <w:spacing w:before="240" w:after="0"/>
            <w:jc w:val="center"/>
            <w:outlineLvl w:val="0"/>
            <w:rPr>
              <w:rFonts w:ascii="Arial" w:eastAsiaTheme="majorEastAsia" w:hAnsi="Arial" w:cs="Arial"/>
              <w:bCs/>
              <w:color w:val="FFFFFF" w:themeColor="background1"/>
              <w:sz w:val="72"/>
              <w:szCs w:val="32"/>
            </w:rPr>
          </w:pPr>
          <w:bookmarkStart w:id="0" w:name="_Toc89437660"/>
          <w:bookmarkStart w:id="1" w:name="_Toc89438612"/>
          <w:bookmarkStart w:id="2" w:name="_Toc89437214"/>
        </w:p>
        <w:p w14:paraId="2EDA3154" w14:textId="4C8D550C" w:rsidR="009B3408" w:rsidRPr="00C83843" w:rsidRDefault="009B3408" w:rsidP="009B3408">
          <w:pPr>
            <w:keepNext/>
            <w:keepLines/>
            <w:spacing w:before="240" w:after="0"/>
            <w:jc w:val="center"/>
            <w:outlineLvl w:val="0"/>
            <w:rPr>
              <w:rFonts w:ascii="Arial" w:eastAsiaTheme="majorEastAsia" w:hAnsi="Arial" w:cs="Arial"/>
              <w:bCs/>
              <w:color w:val="FFFFFF" w:themeColor="background1"/>
              <w:sz w:val="72"/>
              <w:szCs w:val="32"/>
            </w:rPr>
          </w:pPr>
        </w:p>
        <w:p w14:paraId="58D2E4A4" w14:textId="3ECABCB6" w:rsidR="009B3408" w:rsidRPr="00C83843" w:rsidRDefault="009F3F48" w:rsidP="009F3F48">
          <w:pPr>
            <w:keepNext/>
            <w:keepLines/>
            <w:tabs>
              <w:tab w:val="left" w:pos="1212"/>
            </w:tabs>
            <w:spacing w:before="240" w:after="0"/>
            <w:outlineLvl w:val="0"/>
            <w:rPr>
              <w:rFonts w:ascii="Arial" w:eastAsiaTheme="majorEastAsia" w:hAnsi="Arial" w:cs="Arial"/>
              <w:bCs/>
              <w:color w:val="FFFFFF" w:themeColor="background1"/>
              <w:sz w:val="72"/>
              <w:szCs w:val="32"/>
            </w:rPr>
          </w:pPr>
          <w:r w:rsidRPr="00C83843">
            <w:rPr>
              <w:rFonts w:ascii="Arial" w:eastAsiaTheme="majorEastAsia" w:hAnsi="Arial" w:cs="Arial"/>
              <w:bCs/>
              <w:color w:val="FFFFFF" w:themeColor="background1"/>
              <w:sz w:val="72"/>
              <w:szCs w:val="32"/>
            </w:rPr>
            <w:tab/>
          </w:r>
        </w:p>
        <w:p w14:paraId="02B66ECF" w14:textId="2D24750A" w:rsidR="009A69DB" w:rsidRPr="00C83843" w:rsidRDefault="009A69DB" w:rsidP="009F3F48">
          <w:pPr>
            <w:keepNext/>
            <w:keepLines/>
            <w:tabs>
              <w:tab w:val="left" w:pos="1212"/>
            </w:tabs>
            <w:spacing w:before="240" w:after="0"/>
            <w:outlineLvl w:val="0"/>
            <w:rPr>
              <w:rFonts w:ascii="Arial" w:eastAsiaTheme="majorEastAsia" w:hAnsi="Arial" w:cs="Arial"/>
              <w:bCs/>
              <w:color w:val="FFFFFF" w:themeColor="background1"/>
              <w:sz w:val="72"/>
              <w:szCs w:val="32"/>
            </w:rPr>
          </w:pPr>
        </w:p>
        <w:p w14:paraId="6AAABDB2" w14:textId="77777777" w:rsidR="009A69DB" w:rsidRPr="00C83843" w:rsidRDefault="009A69DB" w:rsidP="009F3F48">
          <w:pPr>
            <w:keepNext/>
            <w:keepLines/>
            <w:tabs>
              <w:tab w:val="left" w:pos="1212"/>
            </w:tabs>
            <w:spacing w:before="240" w:after="0"/>
            <w:outlineLvl w:val="0"/>
            <w:rPr>
              <w:rFonts w:ascii="Arial" w:eastAsiaTheme="majorEastAsia" w:hAnsi="Arial" w:cs="Arial"/>
              <w:bCs/>
              <w:color w:val="FFFFFF" w:themeColor="background1"/>
              <w:sz w:val="72"/>
              <w:szCs w:val="32"/>
            </w:rPr>
          </w:pPr>
        </w:p>
        <w:p w14:paraId="39676C6C" w14:textId="63C6A82F" w:rsidR="009B3408" w:rsidRPr="00C83843" w:rsidRDefault="009B3408" w:rsidP="009B3408">
          <w:pPr>
            <w:keepNext/>
            <w:keepLines/>
            <w:spacing w:before="240" w:after="0"/>
            <w:jc w:val="center"/>
            <w:outlineLvl w:val="0"/>
            <w:rPr>
              <w:rFonts w:ascii="Webnar Bold" w:eastAsiaTheme="majorEastAsia" w:hAnsi="Webnar Bold" w:cs="Arial"/>
              <w:bCs/>
              <w:color w:val="FFFFFF" w:themeColor="background1"/>
              <w:sz w:val="72"/>
              <w:szCs w:val="32"/>
            </w:rPr>
          </w:pPr>
          <w:bookmarkStart w:id="3" w:name="_Toc89624696"/>
          <w:bookmarkStart w:id="4" w:name="_Toc90990902"/>
          <w:r w:rsidRPr="00C83843">
            <w:rPr>
              <w:rFonts w:ascii="Webnar Bold" w:eastAsiaTheme="majorEastAsia" w:hAnsi="Webnar Bold" w:cs="Arial"/>
              <w:bCs/>
              <w:color w:val="FFFFFF" w:themeColor="background1"/>
              <w:sz w:val="72"/>
              <w:szCs w:val="32"/>
            </w:rPr>
            <w:t xml:space="preserve">STRATEGIJA DIGITALNE TRANSFORMACIJE </w:t>
          </w:r>
          <w:r w:rsidR="004A40AB" w:rsidRPr="00C83843">
            <w:rPr>
              <w:rFonts w:ascii="Webnar Bold" w:eastAsiaTheme="majorEastAsia" w:hAnsi="Webnar Bold" w:cs="Arial"/>
              <w:bCs/>
              <w:color w:val="FFFFFF" w:themeColor="background1"/>
              <w:sz w:val="72"/>
              <w:szCs w:val="32"/>
            </w:rPr>
            <w:t>GOSPODARSTVA</w:t>
          </w:r>
          <w:r w:rsidRPr="00C83843">
            <w:rPr>
              <w:rFonts w:ascii="Webnar Bold" w:eastAsiaTheme="majorEastAsia" w:hAnsi="Webnar Bold" w:cs="Arial"/>
              <w:bCs/>
              <w:color w:val="FFFFFF" w:themeColor="background1"/>
              <w:sz w:val="72"/>
              <w:szCs w:val="32"/>
            </w:rPr>
            <w:t xml:space="preserve"> </w:t>
          </w:r>
          <w:bookmarkEnd w:id="0"/>
          <w:bookmarkEnd w:id="1"/>
          <w:bookmarkEnd w:id="3"/>
          <w:bookmarkEnd w:id="4"/>
        </w:p>
        <w:bookmarkEnd w:id="2"/>
        <w:p w14:paraId="15A084BE" w14:textId="32B4AB83" w:rsidR="009A69DB" w:rsidRPr="00C83843" w:rsidRDefault="009B3408" w:rsidP="009A69DB">
          <w:pPr>
            <w:rPr>
              <w:rFonts w:ascii="Arial" w:hAnsi="Arial" w:cs="Arial"/>
              <w:b/>
              <w:color w:val="0070C0"/>
              <w:sz w:val="56"/>
              <w:szCs w:val="56"/>
            </w:rPr>
          </w:pPr>
          <w:r w:rsidRPr="00C83843">
            <w:rPr>
              <w:rFonts w:ascii="Arial" w:hAnsi="Arial" w:cs="Arial"/>
              <w:noProof/>
              <w:lang w:eastAsia="sl-SI"/>
            </w:rPr>
            <mc:AlternateContent>
              <mc:Choice Requires="wps">
                <w:drawing>
                  <wp:anchor distT="0" distB="0" distL="114300" distR="114300" simplePos="0" relativeHeight="251705344" behindDoc="0" locked="0" layoutInCell="1" allowOverlap="1" wp14:anchorId="5E165847" wp14:editId="11C650D5">
                    <wp:simplePos x="0" y="0"/>
                    <wp:positionH relativeFrom="page">
                      <wp:posOffset>542925</wp:posOffset>
                    </wp:positionH>
                    <wp:positionV relativeFrom="margin">
                      <wp:posOffset>8739505</wp:posOffset>
                    </wp:positionV>
                    <wp:extent cx="6562090" cy="381000"/>
                    <wp:effectExtent l="0" t="0" r="0" b="0"/>
                    <wp:wrapSquare wrapText="bothSides"/>
                    <wp:docPr id="128" name="Polje z besedilom 128"/>
                    <wp:cNvGraphicFramePr/>
                    <a:graphic xmlns:a="http://schemas.openxmlformats.org/drawingml/2006/main">
                      <a:graphicData uri="http://schemas.microsoft.com/office/word/2010/wordprocessingShape">
                        <wps:wsp>
                          <wps:cNvSpPr txBox="1"/>
                          <wps:spPr>
                            <a:xfrm>
                              <a:off x="0" y="0"/>
                              <a:ext cx="656209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CA542" w14:textId="26075C41" w:rsidR="00463209" w:rsidRPr="004243C7" w:rsidRDefault="00463209" w:rsidP="004243C7">
                                <w:pPr>
                                  <w:pStyle w:val="Brezrazmikov"/>
                                  <w:jc w:val="center"/>
                                  <w:rPr>
                                    <w:sz w:val="18"/>
                                    <w:szCs w:val="18"/>
                                  </w:rPr>
                                </w:pPr>
                                <w:sdt>
                                  <w:sdtPr>
                                    <w:rPr>
                                      <w:caps/>
                                      <w:sz w:val="18"/>
                                      <w:szCs w:val="18"/>
                                    </w:rPr>
                                    <w:alias w:val="Podjetje"/>
                                    <w:tag w:val=""/>
                                    <w:id w:val="1684317754"/>
                                    <w:dataBinding w:prefixMappings="xmlns:ns0='http://schemas.openxmlformats.org/officeDocument/2006/extended-properties' " w:xpath="/ns0:Properties[1]/ns0:Company[1]" w:storeItemID="{6668398D-A668-4E3E-A5EB-62B293D839F1}"/>
                                    <w:text/>
                                  </w:sdtPr>
                                  <w:sdtContent>
                                    <w:r w:rsidRPr="004243C7">
                                      <w:rPr>
                                        <w:caps/>
                                        <w:sz w:val="18"/>
                                        <w:szCs w:val="18"/>
                                      </w:rPr>
                                      <w:t>Ministrstvo za gospodarski razvoj in tehnologijo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65847" id="_x0000_t202" coordsize="21600,21600" o:spt="202" path="m,l,21600r21600,l21600,xe">
                    <v:stroke joinstyle="miter"/>
                    <v:path gradientshapeok="t" o:connecttype="rect"/>
                  </v:shapetype>
                  <v:shape id="Polje z besedilom 128" o:spid="_x0000_s1029" type="#_x0000_t202" style="position:absolute;margin-left:42.75pt;margin-top:688.15pt;width:516.7pt;height:30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" filled="f" stroked="f" strokeweight=".5pt">
                    <v:textbox inset="1in,0,86.4pt,0">
                      <w:txbxContent>
                        <w:p w14:paraId="0EFCA542" w14:textId="26075C41" w:rsidR="00463209" w:rsidRPr="004243C7" w:rsidRDefault="00463209" w:rsidP="004243C7">
                          <w:pPr>
                            <w:pStyle w:val="Brezrazmikov"/>
                            <w:jc w:val="center"/>
                            <w:rPr>
                              <w:sz w:val="18"/>
                              <w:szCs w:val="18"/>
                            </w:rPr>
                          </w:pPr>
                          <w:sdt>
                            <w:sdtPr>
                              <w:rPr>
                                <w:caps/>
                                <w:sz w:val="18"/>
                                <w:szCs w:val="18"/>
                              </w:rPr>
                              <w:alias w:val="Podjetje"/>
                              <w:tag w:val=""/>
                              <w:id w:val="1684317754"/>
                              <w:dataBinding w:prefixMappings="xmlns:ns0='http://schemas.openxmlformats.org/officeDocument/2006/extended-properties' " w:xpath="/ns0:Properties[1]/ns0:Company[1]" w:storeItemID="{6668398D-A668-4E3E-A5EB-62B293D839F1}"/>
                              <w:text/>
                            </w:sdtPr>
                            <w:sdtContent>
                              <w:r w:rsidRPr="004243C7">
                                <w:rPr>
                                  <w:caps/>
                                  <w:sz w:val="18"/>
                                  <w:szCs w:val="18"/>
                                </w:rPr>
                                <w:t>Ministrstvo za gospodarski razvoj in tehnologijo</w:t>
                              </w:r>
                            </w:sdtContent>
                          </w:sdt>
                        </w:p>
                      </w:txbxContent>
                    </v:textbox>
                    <w10:wrap type="square" anchorx="page" anchory="margin"/>
                  </v:shape>
                </w:pict>
              </mc:Fallback>
            </mc:AlternateContent>
          </w:r>
          <w:r w:rsidR="009C45EB" w:rsidRPr="00C83843">
            <w:rPr>
              <w:rFonts w:ascii="Arial" w:hAnsi="Arial" w:cs="Arial"/>
              <w:noProof/>
              <w:lang w:eastAsia="sl-SI"/>
            </w:rPr>
            <mc:AlternateContent>
              <mc:Choice Requires="wps">
                <w:drawing>
                  <wp:anchor distT="0" distB="0" distL="114300" distR="114300" simplePos="0" relativeHeight="251785216" behindDoc="0" locked="0" layoutInCell="1" allowOverlap="1" wp14:anchorId="2AC42485" wp14:editId="41B9C1A2">
                    <wp:simplePos x="0" y="0"/>
                    <wp:positionH relativeFrom="margin">
                      <wp:posOffset>5191125</wp:posOffset>
                    </wp:positionH>
                    <wp:positionV relativeFrom="page">
                      <wp:posOffset>247015</wp:posOffset>
                    </wp:positionV>
                    <wp:extent cx="594360" cy="987552"/>
                    <wp:effectExtent l="0" t="0" r="0" b="0"/>
                    <wp:wrapNone/>
                    <wp:docPr id="2" name="Pravokotni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5CB1E" w14:textId="69A61A1B" w:rsidR="00463209" w:rsidRDefault="00463209" w:rsidP="009C45EB">
                                <w:pPr>
                                  <w:pStyle w:val="Brezrazmikov"/>
                                  <w:jc w:val="center"/>
                                  <w:rPr>
                                    <w:color w:val="FFFFFF" w:themeColor="background1"/>
                                    <w:sz w:val="24"/>
                                    <w:szCs w:val="24"/>
                                  </w:rPr>
                                </w:pPr>
                                <w:sdt>
                                  <w:sdtPr>
                                    <w:rPr>
                                      <w:color w:val="FFFFFF" w:themeColor="background1"/>
                                      <w:sz w:val="24"/>
                                      <w:szCs w:val="24"/>
                                    </w:rPr>
                                    <w:alias w:val="Leto"/>
                                    <w:tag w:val=""/>
                                    <w:id w:val="-410927473"/>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r>
                                      <w:rPr>
                                        <w:color w:val="FFFFFF" w:themeColor="background1"/>
                                        <w:sz w:val="24"/>
                                        <w:szCs w:val="24"/>
                                      </w:rPr>
                                      <w:t xml:space="preserve">     </w:t>
                                    </w:r>
                                  </w:sdtContent>
                                </w:sdt>
                              </w:p>
                              <w:p w14:paraId="203E25E7" w14:textId="77777777" w:rsidR="00463209" w:rsidRDefault="00463209" w:rsidP="009C45EB">
                                <w:pPr>
                                  <w:pStyle w:val="Brezrazmikov"/>
                                  <w:jc w:val="center"/>
                                  <w:rPr>
                                    <w:color w:val="FFFFFF" w:themeColor="background1"/>
                                    <w:sz w:val="24"/>
                                    <w:szCs w:val="24"/>
                                  </w:rPr>
                                </w:pPr>
                              </w:p>
                              <w:p w14:paraId="0B40C6E5" w14:textId="77777777" w:rsidR="00463209" w:rsidRDefault="00463209" w:rsidP="009C45EB">
                                <w:pPr>
                                  <w:pStyle w:val="Brezrazmikov"/>
                                  <w:jc w:val="center"/>
                                  <w:rPr>
                                    <w:color w:val="FFFFFF" w:themeColor="background1"/>
                                    <w:sz w:val="24"/>
                                    <w:szCs w:val="24"/>
                                  </w:rPr>
                                </w:pPr>
                              </w:p>
                              <w:p w14:paraId="4F1AE69A" w14:textId="77777777" w:rsidR="00463209" w:rsidRDefault="00463209" w:rsidP="009C45EB">
                                <w:pPr>
                                  <w:pStyle w:val="Brezrazmikov"/>
                                  <w:jc w:val="center"/>
                                  <w:rPr>
                                    <w:color w:val="FFFFFF" w:themeColor="background1"/>
                                    <w:sz w:val="24"/>
                                    <w:szCs w:val="24"/>
                                  </w:rPr>
                                </w:pPr>
                                <w:r>
                                  <w:rPr>
                                    <w:color w:val="FFFFFF" w:themeColor="background1"/>
                                    <w:sz w:val="24"/>
                                    <w:szCs w:val="24"/>
                                  </w:rPr>
                                  <w:t>2021</w:t>
                                </w:r>
                              </w:p>
                              <w:p w14:paraId="560D909D" w14:textId="77777777" w:rsidR="00463209" w:rsidRDefault="00463209" w:rsidP="009C45EB"/>
                              <w:sdt>
                                <w:sdtPr>
                                  <w:rPr>
                                    <w:color w:val="FFFFFF" w:themeColor="background1"/>
                                    <w:sz w:val="24"/>
                                    <w:szCs w:val="24"/>
                                  </w:rPr>
                                  <w:alias w:val="Leto"/>
                                  <w:tag w:val=""/>
                                  <w:id w:val="-438290612"/>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p w14:paraId="6171BBBD" w14:textId="6FD74AF6" w:rsidR="00463209" w:rsidRDefault="00463209" w:rsidP="009C45EB">
                                    <w:pPr>
                                      <w:pStyle w:val="Brezrazmikov"/>
                                      <w:jc w:val="center"/>
                                      <w:rPr>
                                        <w:color w:val="FFFFFF" w:themeColor="background1"/>
                                        <w:sz w:val="24"/>
                                        <w:szCs w:val="24"/>
                                      </w:rPr>
                                    </w:pPr>
                                    <w:r>
                                      <w:rPr>
                                        <w:color w:val="FFFFFF" w:themeColor="background1"/>
                                        <w:sz w:val="24"/>
                                        <w:szCs w:val="24"/>
                                      </w:rPr>
                                      <w:t xml:space="preserve">     </w:t>
                                    </w:r>
                                  </w:p>
                                </w:sdtContent>
                              </w:sdt>
                              <w:p w14:paraId="633C204B" w14:textId="77777777" w:rsidR="00463209" w:rsidRDefault="00463209" w:rsidP="009C45EB"/>
                              <w:p w14:paraId="14AFC6E6" w14:textId="5DCA7969" w:rsidR="00463209" w:rsidRDefault="00463209" w:rsidP="009C45EB">
                                <w:pPr>
                                  <w:pStyle w:val="Brezrazmikov"/>
                                  <w:jc w:val="center"/>
                                  <w:rPr>
                                    <w:color w:val="FFFFFF" w:themeColor="background1"/>
                                    <w:sz w:val="24"/>
                                    <w:szCs w:val="24"/>
                                  </w:rPr>
                                </w:pPr>
                                <w:sdt>
                                  <w:sdtPr>
                                    <w:rPr>
                                      <w:color w:val="FFFFFF" w:themeColor="background1"/>
                                      <w:sz w:val="24"/>
                                      <w:szCs w:val="24"/>
                                    </w:rPr>
                                    <w:alias w:val="Leto"/>
                                    <w:tag w:val=""/>
                                    <w:id w:val="-482386285"/>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r>
                                      <w:rPr>
                                        <w:color w:val="FFFFFF" w:themeColor="background1"/>
                                        <w:sz w:val="24"/>
                                        <w:szCs w:val="24"/>
                                      </w:rPr>
                                      <w:t xml:space="preserve">     </w:t>
                                    </w:r>
                                  </w:sdtContent>
                                </w:sdt>
                                <w:r>
                                  <w:rPr>
                                    <w:color w:val="FFFFFF" w:themeColor="background1"/>
                                    <w:sz w:val="24"/>
                                    <w:szCs w:val="24"/>
                                  </w:rPr>
                                  <w:t>2021</w:t>
                                </w:r>
                              </w:p>
                              <w:p w14:paraId="366E1D61" w14:textId="77777777" w:rsidR="00463209" w:rsidRDefault="00463209" w:rsidP="009C45EB"/>
                              <w:sdt>
                                <w:sdtPr>
                                  <w:rPr>
                                    <w:color w:val="FFFFFF" w:themeColor="background1"/>
                                    <w:sz w:val="24"/>
                                    <w:szCs w:val="24"/>
                                  </w:rPr>
                                  <w:alias w:val="Leto"/>
                                  <w:tag w:val=""/>
                                  <w:id w:val="-588622063"/>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p w14:paraId="3969D214" w14:textId="14BACA2D" w:rsidR="00463209" w:rsidRDefault="00463209" w:rsidP="009C45EB">
                                    <w:pPr>
                                      <w:pStyle w:val="Brezrazmikov"/>
                                      <w:jc w:val="center"/>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AC42485" id="Pravokotnik 2" o:spid="_x0000_s1030" style="position:absolute;margin-left:408.75pt;margin-top:19.45pt;width:46.8pt;height:77.75pt;z-index:251785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" fillcolor="#0070c0" stroked="f" strokeweight="1pt">
                    <v:path arrowok="t"/>
                    <o:lock v:ext="edit" aspectratio="t"/>
                    <v:textbox inset="3.6pt,,3.6pt">
                      <w:txbxContent>
                        <w:p w14:paraId="73B5CB1E" w14:textId="69A61A1B" w:rsidR="00463209" w:rsidRDefault="00463209" w:rsidP="009C45EB">
                          <w:pPr>
                            <w:pStyle w:val="Brezrazmikov"/>
                            <w:jc w:val="center"/>
                            <w:rPr>
                              <w:color w:val="FFFFFF" w:themeColor="background1"/>
                              <w:sz w:val="24"/>
                              <w:szCs w:val="24"/>
                            </w:rPr>
                          </w:pPr>
                          <w:sdt>
                            <w:sdtPr>
                              <w:rPr>
                                <w:color w:val="FFFFFF" w:themeColor="background1"/>
                                <w:sz w:val="24"/>
                                <w:szCs w:val="24"/>
                              </w:rPr>
                              <w:alias w:val="Leto"/>
                              <w:tag w:val=""/>
                              <w:id w:val="-410927473"/>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r>
                                <w:rPr>
                                  <w:color w:val="FFFFFF" w:themeColor="background1"/>
                                  <w:sz w:val="24"/>
                                  <w:szCs w:val="24"/>
                                </w:rPr>
                                <w:t xml:space="preserve">     </w:t>
                              </w:r>
                            </w:sdtContent>
                          </w:sdt>
                        </w:p>
                        <w:p w14:paraId="203E25E7" w14:textId="77777777" w:rsidR="00463209" w:rsidRDefault="00463209" w:rsidP="009C45EB">
                          <w:pPr>
                            <w:pStyle w:val="Brezrazmikov"/>
                            <w:jc w:val="center"/>
                            <w:rPr>
                              <w:color w:val="FFFFFF" w:themeColor="background1"/>
                              <w:sz w:val="24"/>
                              <w:szCs w:val="24"/>
                            </w:rPr>
                          </w:pPr>
                        </w:p>
                        <w:p w14:paraId="0B40C6E5" w14:textId="77777777" w:rsidR="00463209" w:rsidRDefault="00463209" w:rsidP="009C45EB">
                          <w:pPr>
                            <w:pStyle w:val="Brezrazmikov"/>
                            <w:jc w:val="center"/>
                            <w:rPr>
                              <w:color w:val="FFFFFF" w:themeColor="background1"/>
                              <w:sz w:val="24"/>
                              <w:szCs w:val="24"/>
                            </w:rPr>
                          </w:pPr>
                        </w:p>
                        <w:p w14:paraId="4F1AE69A" w14:textId="77777777" w:rsidR="00463209" w:rsidRDefault="00463209" w:rsidP="009C45EB">
                          <w:pPr>
                            <w:pStyle w:val="Brezrazmikov"/>
                            <w:jc w:val="center"/>
                            <w:rPr>
                              <w:color w:val="FFFFFF" w:themeColor="background1"/>
                              <w:sz w:val="24"/>
                              <w:szCs w:val="24"/>
                            </w:rPr>
                          </w:pPr>
                          <w:r>
                            <w:rPr>
                              <w:color w:val="FFFFFF" w:themeColor="background1"/>
                              <w:sz w:val="24"/>
                              <w:szCs w:val="24"/>
                            </w:rPr>
                            <w:t>2021</w:t>
                          </w:r>
                        </w:p>
                        <w:p w14:paraId="560D909D" w14:textId="77777777" w:rsidR="00463209" w:rsidRDefault="00463209" w:rsidP="009C45EB"/>
                        <w:sdt>
                          <w:sdtPr>
                            <w:rPr>
                              <w:color w:val="FFFFFF" w:themeColor="background1"/>
                              <w:sz w:val="24"/>
                              <w:szCs w:val="24"/>
                            </w:rPr>
                            <w:alias w:val="Leto"/>
                            <w:tag w:val=""/>
                            <w:id w:val="-438290612"/>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p w14:paraId="6171BBBD" w14:textId="6FD74AF6" w:rsidR="00463209" w:rsidRDefault="00463209" w:rsidP="009C45EB">
                              <w:pPr>
                                <w:pStyle w:val="Brezrazmikov"/>
                                <w:jc w:val="center"/>
                                <w:rPr>
                                  <w:color w:val="FFFFFF" w:themeColor="background1"/>
                                  <w:sz w:val="24"/>
                                  <w:szCs w:val="24"/>
                                </w:rPr>
                              </w:pPr>
                              <w:r>
                                <w:rPr>
                                  <w:color w:val="FFFFFF" w:themeColor="background1"/>
                                  <w:sz w:val="24"/>
                                  <w:szCs w:val="24"/>
                                </w:rPr>
                                <w:t xml:space="preserve">     </w:t>
                              </w:r>
                            </w:p>
                          </w:sdtContent>
                        </w:sdt>
                        <w:p w14:paraId="633C204B" w14:textId="77777777" w:rsidR="00463209" w:rsidRDefault="00463209" w:rsidP="009C45EB"/>
                        <w:p w14:paraId="14AFC6E6" w14:textId="5DCA7969" w:rsidR="00463209" w:rsidRDefault="00463209" w:rsidP="009C45EB">
                          <w:pPr>
                            <w:pStyle w:val="Brezrazmikov"/>
                            <w:jc w:val="center"/>
                            <w:rPr>
                              <w:color w:val="FFFFFF" w:themeColor="background1"/>
                              <w:sz w:val="24"/>
                              <w:szCs w:val="24"/>
                            </w:rPr>
                          </w:pPr>
                          <w:sdt>
                            <w:sdtPr>
                              <w:rPr>
                                <w:color w:val="FFFFFF" w:themeColor="background1"/>
                                <w:sz w:val="24"/>
                                <w:szCs w:val="24"/>
                              </w:rPr>
                              <w:alias w:val="Leto"/>
                              <w:tag w:val=""/>
                              <w:id w:val="-482386285"/>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r>
                                <w:rPr>
                                  <w:color w:val="FFFFFF" w:themeColor="background1"/>
                                  <w:sz w:val="24"/>
                                  <w:szCs w:val="24"/>
                                </w:rPr>
                                <w:t xml:space="preserve">     </w:t>
                              </w:r>
                            </w:sdtContent>
                          </w:sdt>
                          <w:r>
                            <w:rPr>
                              <w:color w:val="FFFFFF" w:themeColor="background1"/>
                              <w:sz w:val="24"/>
                              <w:szCs w:val="24"/>
                            </w:rPr>
                            <w:t>2021</w:t>
                          </w:r>
                        </w:p>
                        <w:p w14:paraId="366E1D61" w14:textId="77777777" w:rsidR="00463209" w:rsidRDefault="00463209" w:rsidP="009C45EB"/>
                        <w:sdt>
                          <w:sdtPr>
                            <w:rPr>
                              <w:color w:val="FFFFFF" w:themeColor="background1"/>
                              <w:sz w:val="24"/>
                              <w:szCs w:val="24"/>
                            </w:rPr>
                            <w:alias w:val="Leto"/>
                            <w:tag w:val=""/>
                            <w:id w:val="-588622063"/>
                            <w:showingPlcHdr/>
                            <w:dataBinding w:prefixMappings="xmlns:ns0='http://schemas.microsoft.com/office/2006/coverPageProps' " w:xpath="/ns0:CoverPageProperties[1]/ns0:PublishDate[1]" w:storeItemID="{55AF091B-3C7A-41E3-B477-F2FDAA23CFDA}"/>
                            <w:date w:fullDate="2021-01-01T00:00:00Z">
                              <w:dateFormat w:val="yyyy"/>
                              <w:lid w:val="sl-SI"/>
                              <w:storeMappedDataAs w:val="dateTime"/>
                              <w:calendar w:val="gregorian"/>
                            </w:date>
                          </w:sdtPr>
                          <w:sdtContent>
                            <w:p w14:paraId="3969D214" w14:textId="14BACA2D" w:rsidR="00463209" w:rsidRDefault="00463209" w:rsidP="009C45EB">
                              <w:pPr>
                                <w:pStyle w:val="Brezrazmikov"/>
                                <w:jc w:val="center"/>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sidRPr="00C83843">
            <w:rPr>
              <w:rFonts w:ascii="Arial" w:hAnsi="Arial" w:cs="Arial"/>
              <w:b/>
              <w:color w:val="0070C0"/>
              <w:sz w:val="56"/>
              <w:szCs w:val="56"/>
            </w:rPr>
            <w:br w:type="page"/>
          </w:r>
        </w:p>
      </w:sdtContent>
    </w:sdt>
    <w:sdt>
      <w:sdtPr>
        <w:rPr>
          <w:rFonts w:ascii="Arial" w:eastAsiaTheme="minorHAnsi" w:hAnsi="Arial" w:cs="Arial"/>
          <w:color w:val="auto"/>
          <w:sz w:val="22"/>
          <w:szCs w:val="22"/>
          <w:lang w:eastAsia="en-US"/>
        </w:rPr>
        <w:id w:val="-1585071324"/>
        <w:docPartObj>
          <w:docPartGallery w:val="Table of Contents"/>
          <w:docPartUnique/>
        </w:docPartObj>
      </w:sdtPr>
      <w:sdtEndPr>
        <w:rPr>
          <w:b/>
          <w:bCs/>
          <w:sz w:val="24"/>
          <w:szCs w:val="24"/>
        </w:rPr>
      </w:sdtEndPr>
      <w:sdtContent>
        <w:p w14:paraId="45DBD01E" w14:textId="3B3A7A21" w:rsidR="00983FB8" w:rsidRPr="00983FB8" w:rsidRDefault="00150615" w:rsidP="00983FB8">
          <w:pPr>
            <w:pStyle w:val="NaslovTOC"/>
            <w:rPr>
              <w:rFonts w:ascii="Arial" w:eastAsiaTheme="minorEastAsia" w:hAnsi="Arial" w:cs="Arial"/>
              <w:noProof/>
            </w:rPr>
          </w:pPr>
          <w:r w:rsidRPr="00696A63">
            <w:rPr>
              <w:rStyle w:val="Naslov1Znak"/>
              <w:rFonts w:cs="Arial"/>
              <w:b/>
            </w:rPr>
            <w:t>KAZALO</w:t>
          </w:r>
          <w:r w:rsidR="00C07CD8" w:rsidRPr="00C83843">
            <w:rPr>
              <w:rFonts w:ascii="Arial" w:hAnsi="Arial" w:cs="Arial"/>
              <w:sz w:val="22"/>
              <w:szCs w:val="22"/>
            </w:rPr>
            <w:fldChar w:fldCharType="begin"/>
          </w:r>
          <w:r w:rsidR="00C07CD8" w:rsidRPr="00C83843">
            <w:rPr>
              <w:rFonts w:ascii="Arial" w:hAnsi="Arial" w:cs="Arial"/>
              <w:sz w:val="22"/>
              <w:szCs w:val="22"/>
            </w:rPr>
            <w:instrText xml:space="preserve"> TOC \o "1-3" \h \z \u </w:instrText>
          </w:r>
          <w:r w:rsidR="00C07CD8" w:rsidRPr="00C83843">
            <w:rPr>
              <w:rFonts w:ascii="Arial" w:hAnsi="Arial" w:cs="Arial"/>
              <w:sz w:val="22"/>
              <w:szCs w:val="22"/>
            </w:rPr>
            <w:fldChar w:fldCharType="separate"/>
          </w:r>
        </w:p>
        <w:p w14:paraId="1CCBDCC0" w14:textId="750D6308" w:rsidR="00983FB8" w:rsidRPr="00983FB8" w:rsidRDefault="00463209">
          <w:pPr>
            <w:pStyle w:val="Kazalovsebine1"/>
            <w:rPr>
              <w:rFonts w:ascii="Arial" w:eastAsiaTheme="minorEastAsia" w:hAnsi="Arial" w:cs="Arial"/>
              <w:noProof/>
              <w:lang w:eastAsia="sl-SI"/>
            </w:rPr>
          </w:pPr>
          <w:hyperlink w:anchor="_Toc90990911" w:history="1">
            <w:r w:rsidR="00983FB8" w:rsidRPr="00983FB8">
              <w:rPr>
                <w:rStyle w:val="Hiperpovezava"/>
                <w:rFonts w:ascii="Arial" w:eastAsiaTheme="majorEastAsia" w:hAnsi="Arial" w:cs="Arial"/>
                <w:noProof/>
              </w:rPr>
              <w:t>Prednostna področja digitalne transformacije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_Toc90990911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w:t>
            </w:r>
            <w:r w:rsidR="00983FB8" w:rsidRPr="00983FB8">
              <w:rPr>
                <w:rFonts w:ascii="Arial" w:hAnsi="Arial" w:cs="Arial"/>
                <w:noProof/>
                <w:webHidden/>
              </w:rPr>
              <w:fldChar w:fldCharType="end"/>
            </w:r>
          </w:hyperlink>
        </w:p>
        <w:p w14:paraId="53E08106" w14:textId="3CB7574A" w:rsidR="00983FB8" w:rsidRPr="00983FB8" w:rsidRDefault="00463209">
          <w:pPr>
            <w:pStyle w:val="Kazalovsebine1"/>
            <w:rPr>
              <w:rFonts w:ascii="Arial" w:eastAsiaTheme="minorEastAsia" w:hAnsi="Arial" w:cs="Arial"/>
              <w:noProof/>
              <w:lang w:eastAsia="sl-SI"/>
            </w:rPr>
          </w:pPr>
          <w:hyperlink w:anchor="_Toc90990912" w:history="1">
            <w:r w:rsidR="00983FB8" w:rsidRPr="00983FB8">
              <w:rPr>
                <w:rStyle w:val="Hiperpovezava"/>
                <w:rFonts w:ascii="Arial" w:hAnsi="Arial" w:cs="Arial"/>
                <w:noProof/>
              </w:rPr>
              <w:t>POVZETEK</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_Toc90990912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3</w:t>
            </w:r>
            <w:r w:rsidR="00983FB8" w:rsidRPr="00983FB8">
              <w:rPr>
                <w:rFonts w:ascii="Arial" w:hAnsi="Arial" w:cs="Arial"/>
                <w:noProof/>
                <w:webHidden/>
              </w:rPr>
              <w:fldChar w:fldCharType="end"/>
            </w:r>
          </w:hyperlink>
        </w:p>
        <w:p w14:paraId="66C2A3C3" w14:textId="7C79A9E8" w:rsidR="00983FB8" w:rsidRPr="00983FB8" w:rsidRDefault="00463209">
          <w:pPr>
            <w:pStyle w:val="Kazalovsebine1"/>
            <w:rPr>
              <w:rFonts w:ascii="Arial" w:eastAsiaTheme="minorEastAsia" w:hAnsi="Arial" w:cs="Arial"/>
              <w:noProof/>
              <w:lang w:eastAsia="sl-SI"/>
            </w:rPr>
          </w:pPr>
          <w:hyperlink w:anchor="_Toc90990913" w:history="1">
            <w:r w:rsidR="00983FB8" w:rsidRPr="00983FB8">
              <w:rPr>
                <w:rStyle w:val="Hiperpovezava"/>
                <w:rFonts w:ascii="Arial" w:hAnsi="Arial" w:cs="Arial"/>
                <w:noProof/>
              </w:rPr>
              <w:t>1.</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NAMEN IN CILJI</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_Toc90990913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5</w:t>
            </w:r>
            <w:r w:rsidR="00983FB8" w:rsidRPr="00983FB8">
              <w:rPr>
                <w:rFonts w:ascii="Arial" w:hAnsi="Arial" w:cs="Arial"/>
                <w:noProof/>
                <w:webHidden/>
              </w:rPr>
              <w:fldChar w:fldCharType="end"/>
            </w:r>
          </w:hyperlink>
        </w:p>
        <w:p w14:paraId="54114ED9" w14:textId="34B8FAD9" w:rsidR="00983FB8" w:rsidRPr="00983FB8" w:rsidRDefault="00463209">
          <w:pPr>
            <w:pStyle w:val="Kazalovsebine1"/>
            <w:rPr>
              <w:rFonts w:ascii="Arial" w:eastAsiaTheme="minorEastAsia" w:hAnsi="Arial" w:cs="Arial"/>
              <w:noProof/>
              <w:lang w:eastAsia="sl-SI"/>
            </w:rPr>
          </w:pPr>
          <w:hyperlink w:anchor="_Toc90990914" w:history="1">
            <w:r w:rsidR="00983FB8" w:rsidRPr="00983FB8">
              <w:rPr>
                <w:rStyle w:val="Hiperpovezava"/>
                <w:rFonts w:ascii="Arial" w:hAnsi="Arial" w:cs="Arial"/>
                <w:noProof/>
              </w:rPr>
              <w:t>2.</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TRENUTNO STANJE NA PODROČJU DIGITALIZACIJE V SLOVENIJI</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_Toc90990914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9</w:t>
            </w:r>
            <w:r w:rsidR="00983FB8" w:rsidRPr="00983FB8">
              <w:rPr>
                <w:rFonts w:ascii="Arial" w:hAnsi="Arial" w:cs="Arial"/>
                <w:noProof/>
                <w:webHidden/>
              </w:rPr>
              <w:fldChar w:fldCharType="end"/>
            </w:r>
          </w:hyperlink>
        </w:p>
        <w:p w14:paraId="370AC0F6" w14:textId="4074A1A5" w:rsidR="00983FB8" w:rsidRPr="00983FB8" w:rsidRDefault="00463209">
          <w:pPr>
            <w:pStyle w:val="Kazalovsebine1"/>
            <w:rPr>
              <w:rFonts w:ascii="Arial" w:eastAsiaTheme="minorEastAsia" w:hAnsi="Arial" w:cs="Arial"/>
              <w:noProof/>
              <w:lang w:eastAsia="sl-SI"/>
            </w:rPr>
          </w:pPr>
          <w:hyperlink w:anchor="_Toc90990915" w:history="1">
            <w:r w:rsidR="00983FB8" w:rsidRPr="00983FB8">
              <w:rPr>
                <w:rStyle w:val="Hiperpovezava"/>
                <w:rFonts w:ascii="Arial" w:hAnsi="Arial" w:cs="Arial"/>
                <w:noProof/>
              </w:rPr>
              <w:t>3.</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KLJUČNA PODROČJA  DIGITALNE TRANSFORMACIJE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_Toc90990915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12</w:t>
            </w:r>
            <w:r w:rsidR="00983FB8" w:rsidRPr="00983FB8">
              <w:rPr>
                <w:rFonts w:ascii="Arial" w:hAnsi="Arial" w:cs="Arial"/>
                <w:noProof/>
                <w:webHidden/>
              </w:rPr>
              <w:fldChar w:fldCharType="end"/>
            </w:r>
          </w:hyperlink>
        </w:p>
        <w:p w14:paraId="329966F3" w14:textId="4587E572" w:rsidR="00983FB8" w:rsidRPr="00983FB8" w:rsidRDefault="00463209">
          <w:pPr>
            <w:pStyle w:val="Kazalovsebine2"/>
            <w:tabs>
              <w:tab w:val="right" w:leader="dot" w:pos="9062"/>
            </w:tabs>
            <w:rPr>
              <w:rFonts w:ascii="Arial" w:eastAsiaTheme="minorEastAsia" w:hAnsi="Arial" w:cs="Arial"/>
              <w:noProof/>
              <w:lang w:eastAsia="sl-SI"/>
            </w:rPr>
          </w:pPr>
          <w:hyperlink w:anchor="_Toc90990916" w:history="1">
            <w:r w:rsidR="00983FB8" w:rsidRPr="00983FB8">
              <w:rPr>
                <w:rStyle w:val="Hiperpovezava"/>
                <w:rFonts w:ascii="Arial" w:eastAsiaTheme="majorEastAsia" w:hAnsi="Arial" w:cs="Arial"/>
                <w:noProof/>
              </w:rPr>
              <w:t>3.1. Napredne digitalne tehnologije kot omogočitveno orodje digitalne transformacije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_Toc90990916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12</w:t>
            </w:r>
            <w:r w:rsidR="00983FB8" w:rsidRPr="00983FB8">
              <w:rPr>
                <w:rFonts w:ascii="Arial" w:hAnsi="Arial" w:cs="Arial"/>
                <w:noProof/>
                <w:webHidden/>
              </w:rPr>
              <w:fldChar w:fldCharType="end"/>
            </w:r>
          </w:hyperlink>
        </w:p>
        <w:p w14:paraId="420F39FD" w14:textId="4E1EE197" w:rsidR="00983FB8" w:rsidRPr="00983FB8" w:rsidRDefault="00463209">
          <w:pPr>
            <w:pStyle w:val="Kazalovsebine3"/>
            <w:tabs>
              <w:tab w:val="left" w:pos="1540"/>
              <w:tab w:val="right" w:leader="dot" w:pos="9062"/>
            </w:tabs>
            <w:rPr>
              <w:rFonts w:ascii="Arial" w:eastAsiaTheme="minorEastAsia" w:hAnsi="Arial" w:cs="Arial"/>
              <w:noProof/>
              <w:lang w:eastAsia="sl-SI"/>
            </w:rPr>
          </w:pPr>
          <w:hyperlink w:anchor="_Toc90990917" w:history="1">
            <w:r w:rsidR="00983FB8" w:rsidRPr="00983FB8">
              <w:rPr>
                <w:rStyle w:val="Hiperpovezava"/>
                <w:rFonts w:ascii="Arial" w:eastAsiaTheme="majorEastAsia" w:hAnsi="Arial" w:cs="Arial"/>
                <w:noProof/>
              </w:rPr>
              <w:t>3.1.1.</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Opis ključnih tehnologij za digitalno transformacijo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_Toc90990917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12</w:t>
            </w:r>
            <w:r w:rsidR="00983FB8" w:rsidRPr="00983FB8">
              <w:rPr>
                <w:rFonts w:ascii="Arial" w:hAnsi="Arial" w:cs="Arial"/>
                <w:noProof/>
                <w:webHidden/>
              </w:rPr>
              <w:fldChar w:fldCharType="end"/>
            </w:r>
          </w:hyperlink>
        </w:p>
        <w:p w14:paraId="5D308436" w14:textId="71F33C08" w:rsidR="00983FB8" w:rsidRPr="00983FB8" w:rsidRDefault="00463209">
          <w:pPr>
            <w:pStyle w:val="Kazalovsebine3"/>
            <w:tabs>
              <w:tab w:val="left" w:pos="1760"/>
              <w:tab w:val="right" w:leader="dot" w:pos="9062"/>
            </w:tabs>
            <w:rPr>
              <w:rFonts w:ascii="Arial" w:eastAsiaTheme="minorEastAsia" w:hAnsi="Arial" w:cs="Arial"/>
              <w:noProof/>
              <w:lang w:eastAsia="sl-SI"/>
            </w:rPr>
          </w:pPr>
          <w:hyperlink w:anchor="_Toc90990918" w:history="1">
            <w:r w:rsidR="00983FB8" w:rsidRPr="00983FB8">
              <w:rPr>
                <w:rStyle w:val="Hiperpovezava"/>
                <w:rFonts w:ascii="Arial" w:eastAsiaTheme="majorEastAsia" w:hAnsi="Arial" w:cs="Arial"/>
                <w:noProof/>
              </w:rPr>
              <w:t xml:space="preserve">1.1.2.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Konvergenca tehnologij</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_Toc90990918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13</w:t>
            </w:r>
            <w:r w:rsidR="00983FB8" w:rsidRPr="00983FB8">
              <w:rPr>
                <w:rFonts w:ascii="Arial" w:hAnsi="Arial" w:cs="Arial"/>
                <w:noProof/>
                <w:webHidden/>
              </w:rPr>
              <w:fldChar w:fldCharType="end"/>
            </w:r>
          </w:hyperlink>
        </w:p>
        <w:p w14:paraId="294CFBA3" w14:textId="7A93A49F" w:rsidR="00983FB8" w:rsidRPr="00983FB8" w:rsidRDefault="00463209">
          <w:pPr>
            <w:pStyle w:val="Kazalovsebine3"/>
            <w:tabs>
              <w:tab w:val="right" w:leader="dot" w:pos="9062"/>
            </w:tabs>
            <w:rPr>
              <w:rFonts w:ascii="Arial" w:eastAsiaTheme="minorEastAsia" w:hAnsi="Arial" w:cs="Arial"/>
              <w:noProof/>
              <w:lang w:eastAsia="sl-SI"/>
            </w:rPr>
          </w:pPr>
          <w:hyperlink w:anchor="_Toc90990919" w:history="1">
            <w:r w:rsidR="00983FB8" w:rsidRPr="00983FB8">
              <w:rPr>
                <w:rStyle w:val="Hiperpovezava"/>
                <w:rFonts w:ascii="Arial" w:eastAsiaTheme="majorEastAsia" w:hAnsi="Arial" w:cs="Arial"/>
                <w:bCs/>
                <w:noProof/>
              </w:rPr>
              <w:t>Dosedanje aktivnosti, pomembne za podporo uvajanju naprednih digitalnih tehnologij v podjetjih:</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_Toc90990919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14</w:t>
            </w:r>
            <w:r w:rsidR="00983FB8" w:rsidRPr="00983FB8">
              <w:rPr>
                <w:rFonts w:ascii="Arial" w:hAnsi="Arial" w:cs="Arial"/>
                <w:noProof/>
                <w:webHidden/>
              </w:rPr>
              <w:fldChar w:fldCharType="end"/>
            </w:r>
          </w:hyperlink>
        </w:p>
        <w:p w14:paraId="095E64E6" w14:textId="11F21E2F" w:rsidR="00983FB8" w:rsidRPr="00983FB8" w:rsidRDefault="00463209">
          <w:pPr>
            <w:pStyle w:val="Kazalovsebine1"/>
            <w:rPr>
              <w:rFonts w:ascii="Arial" w:eastAsiaTheme="minorEastAsia" w:hAnsi="Arial" w:cs="Arial"/>
              <w:noProof/>
              <w:lang w:eastAsia="sl-SI"/>
            </w:rPr>
          </w:pPr>
          <w:hyperlink w:anchor="_Toc90990920" w:history="1">
            <w:r w:rsidR="00983FB8" w:rsidRPr="00983FB8">
              <w:rPr>
                <w:rStyle w:val="Hiperpovezava"/>
                <w:rFonts w:ascii="Arial" w:eastAsiaTheme="majorEastAsia" w:hAnsi="Arial" w:cs="Arial"/>
                <w:noProof/>
              </w:rPr>
              <w:t>3.2. Učinkovit ekosistem za konkurenčno gospodarstvo</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_Toc90990920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15</w:t>
            </w:r>
            <w:r w:rsidR="00983FB8" w:rsidRPr="00983FB8">
              <w:rPr>
                <w:rFonts w:ascii="Arial" w:hAnsi="Arial" w:cs="Arial"/>
                <w:noProof/>
                <w:webHidden/>
              </w:rPr>
              <w:fldChar w:fldCharType="end"/>
            </w:r>
          </w:hyperlink>
        </w:p>
        <w:p w14:paraId="05518661" w14:textId="21A48710" w:rsidR="00983FB8" w:rsidRPr="00983FB8" w:rsidRDefault="00463209">
          <w:pPr>
            <w:pStyle w:val="Kazalovsebine2"/>
            <w:tabs>
              <w:tab w:val="left" w:pos="1540"/>
              <w:tab w:val="right" w:leader="dot" w:pos="9062"/>
            </w:tabs>
            <w:rPr>
              <w:rFonts w:ascii="Arial" w:eastAsiaTheme="minorEastAsia" w:hAnsi="Arial" w:cs="Arial"/>
              <w:noProof/>
              <w:lang w:eastAsia="sl-SI"/>
            </w:rPr>
          </w:pPr>
          <w:hyperlink w:anchor="_Toc90990921" w:history="1">
            <w:r w:rsidR="00983FB8" w:rsidRPr="00983FB8">
              <w:rPr>
                <w:rStyle w:val="Hiperpovezava"/>
                <w:rFonts w:ascii="Arial" w:eastAsiaTheme="majorEastAsia" w:hAnsi="Arial" w:cs="Arial"/>
                <w:noProof/>
              </w:rPr>
              <w:t xml:space="preserve">3.2.1.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Krepitev podpornega okolja za hitrejšo digitalno transformacijo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_Toc90990921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16</w:t>
            </w:r>
            <w:r w:rsidR="00983FB8" w:rsidRPr="00983FB8">
              <w:rPr>
                <w:rFonts w:ascii="Arial" w:hAnsi="Arial" w:cs="Arial"/>
                <w:noProof/>
                <w:webHidden/>
              </w:rPr>
              <w:fldChar w:fldCharType="end"/>
            </w:r>
          </w:hyperlink>
        </w:p>
        <w:p w14:paraId="239CDAE8" w14:textId="2A486848" w:rsidR="00983FB8" w:rsidRPr="00983FB8" w:rsidRDefault="00463209">
          <w:pPr>
            <w:pStyle w:val="Kazalovsebine3"/>
            <w:tabs>
              <w:tab w:val="right" w:leader="dot" w:pos="9062"/>
            </w:tabs>
            <w:rPr>
              <w:rFonts w:ascii="Arial" w:eastAsiaTheme="minorEastAsia" w:hAnsi="Arial" w:cs="Arial"/>
              <w:noProof/>
              <w:lang w:eastAsia="sl-SI"/>
            </w:rPr>
          </w:pPr>
          <w:hyperlink w:anchor="_Toc90990922" w:history="1">
            <w:r w:rsidR="00983FB8" w:rsidRPr="00983FB8">
              <w:rPr>
                <w:rStyle w:val="Hiperpovezava"/>
                <w:rFonts w:ascii="Arial" w:eastAsiaTheme="majorEastAsia" w:hAnsi="Arial" w:cs="Arial"/>
                <w:noProof/>
              </w:rPr>
              <w:t>Cilji, ki jih zasledujemo v zvezi digitalno transformacijo podjetij v navezavi na podporne dejavnike ekosistema: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_Toc90990922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17</w:t>
            </w:r>
            <w:r w:rsidR="00983FB8" w:rsidRPr="00983FB8">
              <w:rPr>
                <w:rFonts w:ascii="Arial" w:hAnsi="Arial" w:cs="Arial"/>
                <w:noProof/>
                <w:webHidden/>
              </w:rPr>
              <w:fldChar w:fldCharType="end"/>
            </w:r>
          </w:hyperlink>
        </w:p>
        <w:p w14:paraId="5386BB70" w14:textId="71449683" w:rsidR="00983FB8" w:rsidRPr="00983FB8" w:rsidRDefault="00463209">
          <w:pPr>
            <w:pStyle w:val="Kazalovsebine3"/>
            <w:tabs>
              <w:tab w:val="left" w:pos="1848"/>
              <w:tab w:val="right" w:leader="dot" w:pos="9062"/>
            </w:tabs>
            <w:rPr>
              <w:rFonts w:ascii="Arial" w:eastAsiaTheme="minorEastAsia" w:hAnsi="Arial" w:cs="Arial"/>
              <w:noProof/>
              <w:lang w:eastAsia="sl-SI"/>
            </w:rPr>
          </w:pPr>
          <w:hyperlink w:anchor="_Toc90990923" w:history="1">
            <w:r w:rsidR="00983FB8" w:rsidRPr="00983FB8">
              <w:rPr>
                <w:rStyle w:val="Hiperpovezava"/>
                <w:rFonts w:ascii="Arial" w:eastAsiaTheme="majorEastAsia" w:hAnsi="Arial" w:cs="Arial"/>
                <w:noProof/>
              </w:rPr>
              <w:t xml:space="preserve">3.2.1.1.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Podjetniško podporno okolje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_Toc90990923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17</w:t>
            </w:r>
            <w:r w:rsidR="00983FB8" w:rsidRPr="00983FB8">
              <w:rPr>
                <w:rFonts w:ascii="Arial" w:hAnsi="Arial" w:cs="Arial"/>
                <w:noProof/>
                <w:webHidden/>
              </w:rPr>
              <w:fldChar w:fldCharType="end"/>
            </w:r>
          </w:hyperlink>
        </w:p>
        <w:p w14:paraId="72D1AAA0" w14:textId="61258677" w:rsidR="00983FB8" w:rsidRPr="00983FB8" w:rsidRDefault="00463209">
          <w:pPr>
            <w:pStyle w:val="Kazalovsebine3"/>
            <w:tabs>
              <w:tab w:val="left" w:pos="1848"/>
              <w:tab w:val="right" w:leader="dot" w:pos="9062"/>
            </w:tabs>
            <w:rPr>
              <w:rFonts w:ascii="Arial" w:eastAsiaTheme="minorEastAsia" w:hAnsi="Arial" w:cs="Arial"/>
              <w:noProof/>
              <w:lang w:eastAsia="sl-SI"/>
            </w:rPr>
          </w:pPr>
          <w:hyperlink w:anchor="_Toc90990924" w:history="1">
            <w:r w:rsidR="00983FB8" w:rsidRPr="00983FB8">
              <w:rPr>
                <w:rStyle w:val="Hiperpovezava"/>
                <w:rFonts w:ascii="Arial" w:eastAsiaTheme="majorEastAsia" w:hAnsi="Arial" w:cs="Arial"/>
                <w:noProof/>
              </w:rPr>
              <w:t xml:space="preserve">3.2.1.2.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Finančno podporno okolje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_Toc90990924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19</w:t>
            </w:r>
            <w:r w:rsidR="00983FB8" w:rsidRPr="00983FB8">
              <w:rPr>
                <w:rFonts w:ascii="Arial" w:hAnsi="Arial" w:cs="Arial"/>
                <w:noProof/>
                <w:webHidden/>
              </w:rPr>
              <w:fldChar w:fldCharType="end"/>
            </w:r>
          </w:hyperlink>
        </w:p>
        <w:p w14:paraId="708BAE63" w14:textId="17C35194" w:rsidR="00983FB8" w:rsidRPr="00983FB8" w:rsidRDefault="00463209">
          <w:pPr>
            <w:pStyle w:val="Kazalovsebine3"/>
            <w:tabs>
              <w:tab w:val="left" w:pos="1848"/>
              <w:tab w:val="right" w:leader="dot" w:pos="9062"/>
            </w:tabs>
            <w:rPr>
              <w:rFonts w:ascii="Arial" w:eastAsiaTheme="minorEastAsia" w:hAnsi="Arial" w:cs="Arial"/>
              <w:noProof/>
              <w:lang w:eastAsia="sl-SI"/>
            </w:rPr>
          </w:pPr>
          <w:hyperlink w:anchor="_Toc90990925" w:history="1">
            <w:r w:rsidR="00983FB8" w:rsidRPr="00983FB8">
              <w:rPr>
                <w:rStyle w:val="Hiperpovezava"/>
                <w:rFonts w:ascii="Arial" w:eastAsiaTheme="majorEastAsia" w:hAnsi="Arial" w:cs="Arial"/>
                <w:noProof/>
              </w:rPr>
              <w:t xml:space="preserve">3.2.1.3.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RRI podporno okolje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_Toc90990925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21</w:t>
            </w:r>
            <w:r w:rsidR="00983FB8" w:rsidRPr="00983FB8">
              <w:rPr>
                <w:rFonts w:ascii="Arial" w:hAnsi="Arial" w:cs="Arial"/>
                <w:noProof/>
                <w:webHidden/>
              </w:rPr>
              <w:fldChar w:fldCharType="end"/>
            </w:r>
          </w:hyperlink>
        </w:p>
        <w:p w14:paraId="39AE0C51" w14:textId="0220FBAA" w:rsidR="00983FB8" w:rsidRPr="00983FB8" w:rsidRDefault="00463209">
          <w:pPr>
            <w:pStyle w:val="Kazalovsebine3"/>
            <w:tabs>
              <w:tab w:val="right" w:leader="dot" w:pos="9062"/>
            </w:tabs>
            <w:rPr>
              <w:rFonts w:ascii="Arial" w:eastAsiaTheme="minorEastAsia" w:hAnsi="Arial" w:cs="Arial"/>
              <w:noProof/>
              <w:lang w:eastAsia="sl-SI"/>
            </w:rPr>
          </w:pPr>
          <w:hyperlink w:anchor="_Toc90990926" w:history="1">
            <w:r w:rsidR="00983FB8" w:rsidRPr="00983FB8">
              <w:rPr>
                <w:rStyle w:val="Hiperpovezava"/>
                <w:rFonts w:ascii="Arial" w:eastAsiaTheme="majorEastAsia" w:hAnsi="Arial" w:cs="Arial"/>
                <w:noProof/>
              </w:rPr>
              <w:t>3.2.2. Čezmejno in več-državno sodelovanje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_Toc90990926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22</w:t>
            </w:r>
            <w:r w:rsidR="00983FB8" w:rsidRPr="00983FB8">
              <w:rPr>
                <w:rFonts w:ascii="Arial" w:hAnsi="Arial" w:cs="Arial"/>
                <w:noProof/>
                <w:webHidden/>
              </w:rPr>
              <w:fldChar w:fldCharType="end"/>
            </w:r>
          </w:hyperlink>
        </w:p>
        <w:p w14:paraId="5C142A25" w14:textId="2332724C" w:rsidR="00983FB8" w:rsidRPr="00983FB8" w:rsidRDefault="00463209">
          <w:pPr>
            <w:pStyle w:val="Kazalovsebine1"/>
            <w:rPr>
              <w:rFonts w:ascii="Arial" w:eastAsiaTheme="minorEastAsia" w:hAnsi="Arial" w:cs="Arial"/>
              <w:noProof/>
              <w:lang w:eastAsia="sl-SI"/>
            </w:rPr>
          </w:pPr>
          <w:hyperlink w:anchor="_Toc90990931" w:history="1">
            <w:r w:rsidR="00983FB8" w:rsidRPr="00983FB8">
              <w:rPr>
                <w:rStyle w:val="Hiperpovezava"/>
                <w:rFonts w:ascii="Arial" w:eastAsiaTheme="majorEastAsia" w:hAnsi="Arial" w:cs="Arial"/>
                <w:noProof/>
              </w:rPr>
              <w:t>3.3. Odprta in trajnostna družba kot osnova za rast digitalne ekonomije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_Toc90990931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23</w:t>
            </w:r>
            <w:r w:rsidR="00983FB8" w:rsidRPr="00983FB8">
              <w:rPr>
                <w:rFonts w:ascii="Arial" w:hAnsi="Arial" w:cs="Arial"/>
                <w:noProof/>
                <w:webHidden/>
              </w:rPr>
              <w:fldChar w:fldCharType="end"/>
            </w:r>
          </w:hyperlink>
        </w:p>
        <w:p w14:paraId="0CA1AB7B" w14:textId="4873FFE6" w:rsidR="00983FB8" w:rsidRPr="00983FB8" w:rsidRDefault="00463209">
          <w:pPr>
            <w:pStyle w:val="Kazalovsebine2"/>
            <w:tabs>
              <w:tab w:val="left" w:pos="1540"/>
              <w:tab w:val="right" w:leader="dot" w:pos="9062"/>
            </w:tabs>
            <w:rPr>
              <w:rFonts w:ascii="Arial" w:eastAsiaTheme="minorEastAsia" w:hAnsi="Arial" w:cs="Arial"/>
              <w:noProof/>
              <w:lang w:eastAsia="sl-SI"/>
            </w:rPr>
          </w:pPr>
          <w:hyperlink w:anchor="_Toc90990932" w:history="1">
            <w:r w:rsidR="00983FB8" w:rsidRPr="00983FB8">
              <w:rPr>
                <w:rStyle w:val="Hiperpovezava"/>
                <w:rFonts w:ascii="Arial" w:eastAsiaTheme="majorEastAsia" w:hAnsi="Arial" w:cs="Arial"/>
                <w:noProof/>
              </w:rPr>
              <w:t xml:space="preserve">3.3.1.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Sistemi in inovativno regulatorno okolje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_Toc90990932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23</w:t>
            </w:r>
            <w:r w:rsidR="00983FB8" w:rsidRPr="00983FB8">
              <w:rPr>
                <w:rFonts w:ascii="Arial" w:hAnsi="Arial" w:cs="Arial"/>
                <w:noProof/>
                <w:webHidden/>
              </w:rPr>
              <w:fldChar w:fldCharType="end"/>
            </w:r>
          </w:hyperlink>
        </w:p>
        <w:p w14:paraId="313C3F96" w14:textId="129193C6" w:rsidR="00983FB8" w:rsidRPr="00983FB8" w:rsidRDefault="00463209">
          <w:pPr>
            <w:pStyle w:val="Kazalovsebine3"/>
            <w:tabs>
              <w:tab w:val="left" w:pos="1848"/>
              <w:tab w:val="right" w:leader="dot" w:pos="9062"/>
            </w:tabs>
            <w:rPr>
              <w:rFonts w:ascii="Arial" w:eastAsiaTheme="minorEastAsia" w:hAnsi="Arial" w:cs="Arial"/>
              <w:noProof/>
              <w:lang w:eastAsia="sl-SI"/>
            </w:rPr>
          </w:pPr>
          <w:hyperlink w:anchor="_Toc90990933" w:history="1">
            <w:r w:rsidR="00983FB8" w:rsidRPr="00983FB8">
              <w:rPr>
                <w:rStyle w:val="Hiperpovezava"/>
                <w:rFonts w:ascii="Arial" w:eastAsiaTheme="majorEastAsia" w:hAnsi="Arial" w:cs="Arial"/>
                <w:noProof/>
              </w:rPr>
              <w:t xml:space="preserve">3.3.1.1.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Prilagoditev zakonodaje glede na nacionalne potrebe in prenos evropske regulative za digitalno transformacijo gospodarstva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_Toc90990933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23</w:t>
            </w:r>
            <w:r w:rsidR="00983FB8" w:rsidRPr="00983FB8">
              <w:rPr>
                <w:rFonts w:ascii="Arial" w:hAnsi="Arial" w:cs="Arial"/>
                <w:noProof/>
                <w:webHidden/>
              </w:rPr>
              <w:fldChar w:fldCharType="end"/>
            </w:r>
          </w:hyperlink>
        </w:p>
        <w:p w14:paraId="6F603648" w14:textId="5F74DC89" w:rsidR="00983FB8" w:rsidRPr="00983FB8" w:rsidRDefault="00463209">
          <w:pPr>
            <w:pStyle w:val="Kazalovsebine3"/>
            <w:tabs>
              <w:tab w:val="right" w:leader="dot" w:pos="9062"/>
            </w:tabs>
            <w:rPr>
              <w:rFonts w:ascii="Arial" w:eastAsiaTheme="minorEastAsia" w:hAnsi="Arial" w:cs="Arial"/>
              <w:noProof/>
              <w:lang w:eastAsia="sl-SI"/>
            </w:rPr>
          </w:pPr>
          <w:hyperlink w:anchor="_Toc90990934" w:history="1">
            <w:r w:rsidR="00983FB8" w:rsidRPr="00983FB8">
              <w:rPr>
                <w:rStyle w:val="Hiperpovezava"/>
                <w:rFonts w:ascii="Arial" w:eastAsiaTheme="majorEastAsia" w:hAnsi="Arial" w:cs="Arial"/>
                <w:noProof/>
              </w:rPr>
              <w:t>3.3.1.2. Vpeljava sistemskega inoviranja v upravljanju v zasebnem sektorju in tudi v javni upravi</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_Toc90990934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25</w:t>
            </w:r>
            <w:r w:rsidR="00983FB8" w:rsidRPr="00983FB8">
              <w:rPr>
                <w:rFonts w:ascii="Arial" w:hAnsi="Arial" w:cs="Arial"/>
                <w:noProof/>
                <w:webHidden/>
              </w:rPr>
              <w:fldChar w:fldCharType="end"/>
            </w:r>
          </w:hyperlink>
        </w:p>
        <w:p w14:paraId="3ACAF525" w14:textId="23DBFEFA" w:rsidR="00983FB8" w:rsidRPr="00983FB8" w:rsidRDefault="00463209">
          <w:pPr>
            <w:pStyle w:val="Kazalovsebine3"/>
            <w:tabs>
              <w:tab w:val="right" w:leader="dot" w:pos="9062"/>
            </w:tabs>
            <w:rPr>
              <w:rFonts w:ascii="Arial" w:eastAsiaTheme="minorEastAsia" w:hAnsi="Arial" w:cs="Arial"/>
              <w:noProof/>
              <w:lang w:eastAsia="sl-SI"/>
            </w:rPr>
          </w:pPr>
          <w:hyperlink w:anchor="_Toc90990936" w:history="1">
            <w:r w:rsidR="00983FB8" w:rsidRPr="00983FB8">
              <w:rPr>
                <w:rStyle w:val="Hiperpovezava"/>
                <w:rFonts w:ascii="Arial" w:eastAsiaTheme="majorEastAsia" w:hAnsi="Arial" w:cs="Arial"/>
                <w:noProof/>
              </w:rPr>
              <w:t>3.3.1.3. Prilagoditev zakonodaje glede na tehnološke zahteve naprednih digitalnih tehnologij</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_Toc90990936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26</w:t>
            </w:r>
            <w:r w:rsidR="00983FB8" w:rsidRPr="00983FB8">
              <w:rPr>
                <w:rFonts w:ascii="Arial" w:hAnsi="Arial" w:cs="Arial"/>
                <w:noProof/>
                <w:webHidden/>
              </w:rPr>
              <w:fldChar w:fldCharType="end"/>
            </w:r>
          </w:hyperlink>
        </w:p>
        <w:p w14:paraId="172B556D" w14:textId="35B59DD8" w:rsidR="00983FB8" w:rsidRPr="00983FB8" w:rsidRDefault="00463209">
          <w:pPr>
            <w:pStyle w:val="Kazalovsebine2"/>
            <w:tabs>
              <w:tab w:val="left" w:pos="1320"/>
              <w:tab w:val="right" w:leader="dot" w:pos="9062"/>
            </w:tabs>
            <w:rPr>
              <w:rFonts w:ascii="Arial" w:eastAsiaTheme="minorEastAsia" w:hAnsi="Arial" w:cs="Arial"/>
              <w:noProof/>
              <w:lang w:eastAsia="sl-SI"/>
            </w:rPr>
          </w:pPr>
          <w:hyperlink w:anchor="_Toc90990937" w:history="1">
            <w:r w:rsidR="00983FB8" w:rsidRPr="00983FB8">
              <w:rPr>
                <w:rStyle w:val="Hiperpovezava"/>
                <w:rFonts w:ascii="Arial" w:eastAsiaTheme="majorEastAsia" w:hAnsi="Arial" w:cs="Arial"/>
                <w:noProof/>
              </w:rPr>
              <w:t>3.3.2.</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Digitalna infrastruktura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_Toc90990937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27</w:t>
            </w:r>
            <w:r w:rsidR="00983FB8" w:rsidRPr="00983FB8">
              <w:rPr>
                <w:rFonts w:ascii="Arial" w:hAnsi="Arial" w:cs="Arial"/>
                <w:noProof/>
                <w:webHidden/>
              </w:rPr>
              <w:fldChar w:fldCharType="end"/>
            </w:r>
          </w:hyperlink>
        </w:p>
        <w:p w14:paraId="7478E6EC" w14:textId="4F0070A3" w:rsidR="00983FB8" w:rsidRPr="00983FB8" w:rsidRDefault="00463209">
          <w:pPr>
            <w:pStyle w:val="Kazalovsebine2"/>
            <w:tabs>
              <w:tab w:val="left" w:pos="1540"/>
              <w:tab w:val="right" w:leader="dot" w:pos="9062"/>
            </w:tabs>
            <w:rPr>
              <w:rFonts w:ascii="Arial" w:eastAsiaTheme="minorEastAsia" w:hAnsi="Arial" w:cs="Arial"/>
              <w:noProof/>
              <w:lang w:eastAsia="sl-SI"/>
            </w:rPr>
          </w:pPr>
          <w:hyperlink w:anchor="_Toc90990938" w:history="1">
            <w:r w:rsidR="00983FB8" w:rsidRPr="00983FB8">
              <w:rPr>
                <w:rStyle w:val="Hiperpovezava"/>
                <w:rFonts w:ascii="Arial" w:eastAsiaTheme="majorEastAsia" w:hAnsi="Arial" w:cs="Arial"/>
                <w:noProof/>
              </w:rPr>
              <w:t xml:space="preserve">3.3.3.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Znanje, kompetence in socialna vključenost</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_Toc90990938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28</w:t>
            </w:r>
            <w:r w:rsidR="00983FB8" w:rsidRPr="00983FB8">
              <w:rPr>
                <w:rFonts w:ascii="Arial" w:hAnsi="Arial" w:cs="Arial"/>
                <w:noProof/>
                <w:webHidden/>
              </w:rPr>
              <w:fldChar w:fldCharType="end"/>
            </w:r>
          </w:hyperlink>
        </w:p>
        <w:p w14:paraId="5D3FF201" w14:textId="5A6B63CF" w:rsidR="00983FB8" w:rsidRPr="00983FB8" w:rsidRDefault="00463209">
          <w:pPr>
            <w:pStyle w:val="Kazalovsebine3"/>
            <w:tabs>
              <w:tab w:val="left" w:pos="1848"/>
              <w:tab w:val="right" w:leader="dot" w:pos="9062"/>
            </w:tabs>
            <w:rPr>
              <w:rFonts w:ascii="Arial" w:eastAsiaTheme="minorEastAsia" w:hAnsi="Arial" w:cs="Arial"/>
              <w:noProof/>
              <w:lang w:eastAsia="sl-SI"/>
            </w:rPr>
          </w:pPr>
          <w:hyperlink w:anchor="_Toc90990939" w:history="1">
            <w:r w:rsidR="00983FB8" w:rsidRPr="00983FB8">
              <w:rPr>
                <w:rStyle w:val="Hiperpovezava"/>
                <w:rFonts w:ascii="Arial" w:eastAsiaTheme="majorEastAsia" w:hAnsi="Arial" w:cs="Arial"/>
                <w:noProof/>
              </w:rPr>
              <w:t xml:space="preserve">3.3.3.1. </w:t>
            </w:r>
            <w:r w:rsidR="00983FB8" w:rsidRPr="00983FB8">
              <w:rPr>
                <w:rFonts w:ascii="Arial" w:eastAsiaTheme="minorEastAsia" w:hAnsi="Arial" w:cs="Arial"/>
                <w:noProof/>
                <w:lang w:eastAsia="sl-SI"/>
              </w:rPr>
              <w:tab/>
            </w:r>
            <w:r w:rsidR="00983FB8" w:rsidRPr="00983FB8">
              <w:rPr>
                <w:rStyle w:val="Hiperpovezava"/>
                <w:rFonts w:ascii="Arial" w:eastAsiaTheme="majorEastAsia" w:hAnsi="Arial" w:cs="Arial"/>
                <w:noProof/>
              </w:rPr>
              <w:t>Krepitev znanja in digitalnih kompetenc v procesu digitalne transformacije podjetij</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_Toc90990939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28</w:t>
            </w:r>
            <w:r w:rsidR="00983FB8" w:rsidRPr="00983FB8">
              <w:rPr>
                <w:rFonts w:ascii="Arial" w:hAnsi="Arial" w:cs="Arial"/>
                <w:noProof/>
                <w:webHidden/>
              </w:rPr>
              <w:fldChar w:fldCharType="end"/>
            </w:r>
          </w:hyperlink>
        </w:p>
        <w:p w14:paraId="7933FD61" w14:textId="07332444" w:rsidR="00983FB8" w:rsidRPr="00983FB8" w:rsidRDefault="00463209">
          <w:pPr>
            <w:pStyle w:val="Kazalovsebine1"/>
            <w:rPr>
              <w:rFonts w:ascii="Arial" w:eastAsiaTheme="minorEastAsia" w:hAnsi="Arial" w:cs="Arial"/>
              <w:noProof/>
              <w:lang w:eastAsia="sl-SI"/>
            </w:rPr>
          </w:pPr>
          <w:hyperlink w:anchor="_Toc90990940" w:history="1">
            <w:r w:rsidR="00983FB8" w:rsidRPr="00983FB8">
              <w:rPr>
                <w:rStyle w:val="Hiperpovezava"/>
                <w:rFonts w:ascii="Arial" w:hAnsi="Arial" w:cs="Arial"/>
                <w:noProof/>
              </w:rPr>
              <w:t>4.</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IZVEDBA STRATEGIJE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_Toc90990940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32</w:t>
            </w:r>
            <w:r w:rsidR="00983FB8" w:rsidRPr="00983FB8">
              <w:rPr>
                <w:rFonts w:ascii="Arial" w:hAnsi="Arial" w:cs="Arial"/>
                <w:noProof/>
                <w:webHidden/>
              </w:rPr>
              <w:fldChar w:fldCharType="end"/>
            </w:r>
          </w:hyperlink>
        </w:p>
        <w:p w14:paraId="5A8C7D74" w14:textId="21073F99" w:rsidR="00983FB8" w:rsidRPr="00983FB8" w:rsidRDefault="00463209">
          <w:pPr>
            <w:pStyle w:val="Kazalovsebine2"/>
            <w:tabs>
              <w:tab w:val="left" w:pos="880"/>
              <w:tab w:val="right" w:leader="dot" w:pos="9062"/>
            </w:tabs>
            <w:rPr>
              <w:rFonts w:ascii="Arial" w:eastAsiaTheme="minorEastAsia" w:hAnsi="Arial" w:cs="Arial"/>
              <w:noProof/>
              <w:lang w:eastAsia="sl-SI"/>
            </w:rPr>
          </w:pPr>
          <w:hyperlink w:anchor="_Toc90990941" w:history="1">
            <w:r w:rsidR="00983FB8" w:rsidRPr="00983FB8">
              <w:rPr>
                <w:rStyle w:val="Hiperpovezava"/>
                <w:rFonts w:ascii="Arial" w:hAnsi="Arial" w:cs="Arial"/>
                <w:noProof/>
              </w:rPr>
              <w:t>4.1</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Viri za izvedbo strategije</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_Toc90990941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32</w:t>
            </w:r>
            <w:r w:rsidR="00983FB8" w:rsidRPr="00983FB8">
              <w:rPr>
                <w:rFonts w:ascii="Arial" w:hAnsi="Arial" w:cs="Arial"/>
                <w:noProof/>
                <w:webHidden/>
              </w:rPr>
              <w:fldChar w:fldCharType="end"/>
            </w:r>
          </w:hyperlink>
        </w:p>
        <w:p w14:paraId="5AB5B7DC" w14:textId="0CE225AB" w:rsidR="00983FB8" w:rsidRPr="00983FB8" w:rsidRDefault="00463209">
          <w:pPr>
            <w:pStyle w:val="Kazalovsebine2"/>
            <w:tabs>
              <w:tab w:val="left" w:pos="880"/>
              <w:tab w:val="right" w:leader="dot" w:pos="9062"/>
            </w:tabs>
            <w:rPr>
              <w:rFonts w:ascii="Arial" w:eastAsiaTheme="minorEastAsia" w:hAnsi="Arial" w:cs="Arial"/>
              <w:noProof/>
              <w:lang w:eastAsia="sl-SI"/>
            </w:rPr>
          </w:pPr>
          <w:hyperlink w:anchor="_Toc90990942" w:history="1">
            <w:r w:rsidR="00983FB8" w:rsidRPr="00983FB8">
              <w:rPr>
                <w:rStyle w:val="Hiperpovezava"/>
                <w:rFonts w:ascii="Arial" w:hAnsi="Arial" w:cs="Arial"/>
                <w:noProof/>
              </w:rPr>
              <w:t>4.2</w:t>
            </w:r>
            <w:r w:rsidR="00983FB8" w:rsidRPr="00983FB8">
              <w:rPr>
                <w:rFonts w:ascii="Arial" w:eastAsiaTheme="minorEastAsia" w:hAnsi="Arial" w:cs="Arial"/>
                <w:noProof/>
                <w:lang w:eastAsia="sl-SI"/>
              </w:rPr>
              <w:tab/>
            </w:r>
            <w:r w:rsidR="00983FB8" w:rsidRPr="00983FB8">
              <w:rPr>
                <w:rStyle w:val="Hiperpovezava"/>
                <w:rFonts w:ascii="Arial" w:hAnsi="Arial" w:cs="Arial"/>
                <w:noProof/>
              </w:rPr>
              <w:t>Načrt ukrepov za doseganje ciljev</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_Toc90990942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32</w:t>
            </w:r>
            <w:r w:rsidR="00983FB8" w:rsidRPr="00983FB8">
              <w:rPr>
                <w:rFonts w:ascii="Arial" w:hAnsi="Arial" w:cs="Arial"/>
                <w:noProof/>
                <w:webHidden/>
              </w:rPr>
              <w:fldChar w:fldCharType="end"/>
            </w:r>
          </w:hyperlink>
        </w:p>
        <w:p w14:paraId="085B6245" w14:textId="601A96F7" w:rsidR="00983FB8" w:rsidRPr="00983FB8" w:rsidRDefault="00463209">
          <w:pPr>
            <w:pStyle w:val="Kazalovsebine1"/>
            <w:rPr>
              <w:rFonts w:ascii="Arial" w:eastAsiaTheme="minorEastAsia" w:hAnsi="Arial" w:cs="Arial"/>
              <w:noProof/>
              <w:lang w:eastAsia="sl-SI"/>
            </w:rPr>
          </w:pPr>
          <w:hyperlink w:anchor="_Toc90990943" w:history="1">
            <w:r w:rsidR="00983FB8" w:rsidRPr="00983FB8">
              <w:rPr>
                <w:rStyle w:val="Hiperpovezava"/>
                <w:rFonts w:ascii="Arial" w:hAnsi="Arial" w:cs="Arial"/>
                <w:noProof/>
              </w:rPr>
              <w:t>Priloga 1: Možni kazalniki za podjetja</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_Toc90990943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39</w:t>
            </w:r>
            <w:r w:rsidR="00983FB8" w:rsidRPr="00983FB8">
              <w:rPr>
                <w:rFonts w:ascii="Arial" w:hAnsi="Arial" w:cs="Arial"/>
                <w:noProof/>
                <w:webHidden/>
              </w:rPr>
              <w:fldChar w:fldCharType="end"/>
            </w:r>
          </w:hyperlink>
        </w:p>
        <w:p w14:paraId="34D5A165" w14:textId="4CD92C39" w:rsidR="00983FB8" w:rsidRDefault="00463209">
          <w:pPr>
            <w:pStyle w:val="Kazalovsebine1"/>
            <w:rPr>
              <w:rFonts w:eastAsiaTheme="minorEastAsia"/>
              <w:noProof/>
              <w:lang w:eastAsia="sl-SI"/>
            </w:rPr>
          </w:pPr>
          <w:hyperlink w:anchor="_Toc90990944" w:history="1">
            <w:r w:rsidR="00983FB8" w:rsidRPr="00983FB8">
              <w:rPr>
                <w:rStyle w:val="Hiperpovezava"/>
                <w:rFonts w:ascii="Arial" w:hAnsi="Arial" w:cs="Arial"/>
                <w:noProof/>
              </w:rPr>
              <w:t>Priloga 2: Hibridni oblak</w:t>
            </w:r>
            <w:r w:rsidR="00983FB8" w:rsidRPr="00983FB8">
              <w:rPr>
                <w:rFonts w:ascii="Arial" w:hAnsi="Arial" w:cs="Arial"/>
                <w:noProof/>
                <w:webHidden/>
              </w:rPr>
              <w:tab/>
            </w:r>
            <w:r w:rsidR="00983FB8" w:rsidRPr="00983FB8">
              <w:rPr>
                <w:rFonts w:ascii="Arial" w:hAnsi="Arial" w:cs="Arial"/>
                <w:noProof/>
                <w:webHidden/>
              </w:rPr>
              <w:fldChar w:fldCharType="begin"/>
            </w:r>
            <w:r w:rsidR="00983FB8" w:rsidRPr="00983FB8">
              <w:rPr>
                <w:rFonts w:ascii="Arial" w:hAnsi="Arial" w:cs="Arial"/>
                <w:noProof/>
                <w:webHidden/>
              </w:rPr>
              <w:instrText xml:space="preserve"> PAGEREF _Toc90990944 \h </w:instrText>
            </w:r>
            <w:r w:rsidR="00983FB8" w:rsidRPr="00983FB8">
              <w:rPr>
                <w:rFonts w:ascii="Arial" w:hAnsi="Arial" w:cs="Arial"/>
                <w:noProof/>
                <w:webHidden/>
              </w:rPr>
            </w:r>
            <w:r w:rsidR="00983FB8" w:rsidRPr="00983FB8">
              <w:rPr>
                <w:rFonts w:ascii="Arial" w:hAnsi="Arial" w:cs="Arial"/>
                <w:noProof/>
                <w:webHidden/>
              </w:rPr>
              <w:fldChar w:fldCharType="separate"/>
            </w:r>
            <w:r w:rsidR="003478CC">
              <w:rPr>
                <w:rFonts w:ascii="Arial" w:hAnsi="Arial" w:cs="Arial"/>
                <w:noProof/>
                <w:webHidden/>
              </w:rPr>
              <w:t>41</w:t>
            </w:r>
            <w:r w:rsidR="00983FB8" w:rsidRPr="00983FB8">
              <w:rPr>
                <w:rFonts w:ascii="Arial" w:hAnsi="Arial" w:cs="Arial"/>
                <w:noProof/>
                <w:webHidden/>
              </w:rPr>
              <w:fldChar w:fldCharType="end"/>
            </w:r>
          </w:hyperlink>
        </w:p>
        <w:p w14:paraId="05593257" w14:textId="36192FE1" w:rsidR="00C07CD8" w:rsidRPr="00C83843" w:rsidRDefault="00C07CD8" w:rsidP="00F31430">
          <w:pPr>
            <w:spacing w:after="0" w:line="240" w:lineRule="auto"/>
            <w:rPr>
              <w:rFonts w:ascii="Arial" w:hAnsi="Arial" w:cs="Arial"/>
              <w:sz w:val="24"/>
              <w:szCs w:val="24"/>
            </w:rPr>
          </w:pPr>
          <w:r w:rsidRPr="00C83843">
            <w:rPr>
              <w:rFonts w:ascii="Arial" w:hAnsi="Arial" w:cs="Arial"/>
              <w:bCs/>
            </w:rPr>
            <w:fldChar w:fldCharType="end"/>
          </w:r>
        </w:p>
      </w:sdtContent>
    </w:sdt>
    <w:p w14:paraId="01391DCE" w14:textId="77777777" w:rsidR="005F576C" w:rsidRDefault="005F576C" w:rsidP="00D74E1D">
      <w:pPr>
        <w:keepNext/>
        <w:keepLines/>
        <w:spacing w:before="240" w:after="0"/>
        <w:jc w:val="center"/>
        <w:outlineLvl w:val="0"/>
        <w:rPr>
          <w:rFonts w:ascii="Webnar Bold" w:eastAsiaTheme="majorEastAsia" w:hAnsi="Webnar Bold" w:cs="Arial"/>
          <w:b/>
          <w:color w:val="0070C0"/>
          <w:sz w:val="28"/>
          <w:szCs w:val="28"/>
        </w:rPr>
      </w:pPr>
      <w:bookmarkStart w:id="5" w:name="_Toc89437216"/>
      <w:bookmarkStart w:id="6" w:name="_Toc89437662"/>
      <w:bookmarkStart w:id="7" w:name="_Toc89438614"/>
      <w:bookmarkStart w:id="8" w:name="_Toc89624698"/>
    </w:p>
    <w:p w14:paraId="613C5273" w14:textId="42924A4C" w:rsidR="00D74E1D" w:rsidRPr="005F576C" w:rsidRDefault="00D74E1D" w:rsidP="00D74E1D">
      <w:pPr>
        <w:keepNext/>
        <w:keepLines/>
        <w:spacing w:before="240" w:after="0"/>
        <w:jc w:val="center"/>
        <w:outlineLvl w:val="0"/>
        <w:rPr>
          <w:rFonts w:ascii="Webnar Bold" w:eastAsiaTheme="majorEastAsia" w:hAnsi="Webnar Bold" w:cs="Arial"/>
          <w:b/>
          <w:color w:val="0070C0"/>
          <w:sz w:val="28"/>
          <w:szCs w:val="28"/>
        </w:rPr>
      </w:pPr>
      <w:bookmarkStart w:id="9" w:name="_Toc90990903"/>
      <w:r w:rsidRPr="005F576C">
        <w:rPr>
          <w:rFonts w:ascii="Webnar Bold" w:eastAsiaTheme="majorEastAsia" w:hAnsi="Webnar Bold" w:cs="Arial"/>
          <w:b/>
          <w:color w:val="0070C0"/>
          <w:sz w:val="28"/>
          <w:szCs w:val="28"/>
        </w:rPr>
        <w:t xml:space="preserve">Strategija digitalne transformacije </w:t>
      </w:r>
      <w:bookmarkEnd w:id="5"/>
      <w:bookmarkEnd w:id="6"/>
      <w:bookmarkEnd w:id="7"/>
      <w:bookmarkEnd w:id="8"/>
      <w:r w:rsidR="0050283E" w:rsidRPr="005F576C">
        <w:rPr>
          <w:rFonts w:ascii="Webnar Bold" w:eastAsiaTheme="majorEastAsia" w:hAnsi="Webnar Bold" w:cs="Arial"/>
          <w:b/>
          <w:color w:val="0070C0"/>
          <w:sz w:val="28"/>
          <w:szCs w:val="28"/>
        </w:rPr>
        <w:t>gospodarstva</w:t>
      </w:r>
      <w:bookmarkEnd w:id="9"/>
    </w:p>
    <w:p w14:paraId="6233F1AC" w14:textId="07E40C66" w:rsidR="00D74E1D" w:rsidRPr="00C83843" w:rsidRDefault="009C45EB" w:rsidP="009C45EB">
      <w:pPr>
        <w:rPr>
          <w:rFonts w:ascii="Arial" w:hAnsi="Arial" w:cs="Arial"/>
          <w:b/>
          <w:sz w:val="20"/>
          <w:szCs w:val="20"/>
        </w:rPr>
      </w:pPr>
      <w:r w:rsidRPr="00C83843">
        <w:rPr>
          <w:rFonts w:ascii="Arial" w:hAnsi="Arial" w:cs="Arial"/>
          <w:noProof/>
          <w:lang w:eastAsia="sl-SI"/>
        </w:rPr>
        <mc:AlternateContent>
          <mc:Choice Requires="wps">
            <w:drawing>
              <wp:anchor distT="0" distB="0" distL="114300" distR="114300" simplePos="0" relativeHeight="251787264" behindDoc="0" locked="0" layoutInCell="1" allowOverlap="1" wp14:anchorId="0A5BF07E" wp14:editId="73E27D4D">
                <wp:simplePos x="0" y="0"/>
                <wp:positionH relativeFrom="column">
                  <wp:posOffset>118745</wp:posOffset>
                </wp:positionH>
                <wp:positionV relativeFrom="paragraph">
                  <wp:posOffset>99695</wp:posOffset>
                </wp:positionV>
                <wp:extent cx="5762625" cy="619125"/>
                <wp:effectExtent l="0" t="0" r="28575" b="28575"/>
                <wp:wrapNone/>
                <wp:docPr id="6" name="Pravokotnik z odrezanima kotoma na diagonali 6"/>
                <wp:cNvGraphicFramePr/>
                <a:graphic xmlns:a="http://schemas.openxmlformats.org/drawingml/2006/main">
                  <a:graphicData uri="http://schemas.microsoft.com/office/word/2010/wordprocessingShape">
                    <wps:wsp>
                      <wps:cNvSpPr/>
                      <wps:spPr>
                        <a:xfrm>
                          <a:off x="0" y="0"/>
                          <a:ext cx="5762625" cy="619125"/>
                        </a:xfrm>
                        <a:prstGeom prst="snip2DiagRect">
                          <a:avLst>
                            <a:gd name="adj1" fmla="val 0"/>
                            <a:gd name="adj2" fmla="val 31691"/>
                          </a:avLst>
                        </a:prstGeom>
                        <a:solidFill>
                          <a:srgbClr val="0070C0"/>
                        </a:solidFill>
                        <a:ln w="6350" cap="flat" cmpd="sng" algn="ctr">
                          <a:solidFill>
                            <a:srgbClr val="5B9BD5"/>
                          </a:solidFill>
                          <a:prstDash val="solid"/>
                          <a:miter lim="800000"/>
                        </a:ln>
                        <a:effectLst/>
                      </wps:spPr>
                      <wps:txbx>
                        <w:txbxContent>
                          <w:p w14:paraId="11575AD8" w14:textId="1A45B6AC" w:rsidR="00463209" w:rsidRPr="00FD512C" w:rsidRDefault="00463209" w:rsidP="009C45EB">
                            <w:pPr>
                              <w:pStyle w:val="Naslov2"/>
                              <w:spacing w:before="0" w:line="240" w:lineRule="auto"/>
                              <w:jc w:val="center"/>
                              <w:rPr>
                                <w:rStyle w:val="Krepko"/>
                                <w:color w:val="FFFFFF" w:themeColor="background1"/>
                              </w:rPr>
                            </w:pPr>
                            <w:bookmarkStart w:id="10" w:name="_Toc90990904"/>
                            <w:r>
                              <w:rPr>
                                <w:rStyle w:val="Krepko"/>
                                <w:color w:val="FFFFFF" w:themeColor="background1"/>
                              </w:rPr>
                              <w:t>Vizija</w:t>
                            </w:r>
                            <w:bookmarkEnd w:id="10"/>
                          </w:p>
                          <w:p w14:paraId="5F44BCAD" w14:textId="4D272FFA" w:rsidR="00463209" w:rsidRPr="005F1778" w:rsidRDefault="00463209" w:rsidP="009C45EB">
                            <w:pPr>
                              <w:spacing w:after="0" w:line="240" w:lineRule="auto"/>
                              <w:jc w:val="center"/>
                              <w:rPr>
                                <w:color w:val="FFFFFF" w:themeColor="background1"/>
                                <w:sz w:val="20"/>
                                <w:szCs w:val="20"/>
                              </w:rPr>
                            </w:pPr>
                            <w:r w:rsidRPr="009C45EB">
                              <w:rPr>
                                <w:rFonts w:cs="Arial"/>
                                <w:color w:val="FFFFFF" w:themeColor="background1"/>
                                <w:sz w:val="20"/>
                                <w:szCs w:val="20"/>
                              </w:rPr>
                              <w:t>Slovenija bo do leta 2030 postala vodilno stičišče naprednih digitalnih tehnologij v Evropi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F07E" id="Pravokotnik z odrezanima kotoma na diagonali 6" o:spid="_x0000_s1031" style="position:absolute;margin-left:9.35pt;margin-top:7.85pt;width:453.75pt;height:4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262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" adj="-11796480,,5400" path="m,l5566418,r196207,196207l5762625,619125r,l196207,619125,,422918,,xe" fillcolor="#0070c0" strokecolor="#5b9bd5" strokeweight=".5pt">
                <v:stroke joinstyle="miter"/>
                <v:formulas/>
                <v:path arrowok="t" o:connecttype="custom" o:connectlocs="0,0;5566418,0;5762625,196207;5762625,619125;5762625,619125;196207,619125;0,422918;0,0" o:connectangles="0,0,0,0,0,0,0,0" textboxrect="0,0,5762625,619125"/>
                <v:textbox>
                  <w:txbxContent>
                    <w:p w14:paraId="11575AD8" w14:textId="1A45B6AC" w:rsidR="00463209" w:rsidRPr="00FD512C" w:rsidRDefault="00463209" w:rsidP="009C45EB">
                      <w:pPr>
                        <w:pStyle w:val="Naslov2"/>
                        <w:spacing w:before="0" w:line="240" w:lineRule="auto"/>
                        <w:jc w:val="center"/>
                        <w:rPr>
                          <w:rStyle w:val="Krepko"/>
                          <w:color w:val="FFFFFF" w:themeColor="background1"/>
                        </w:rPr>
                      </w:pPr>
                      <w:bookmarkStart w:id="11" w:name="_Toc90990904"/>
                      <w:r>
                        <w:rPr>
                          <w:rStyle w:val="Krepko"/>
                          <w:color w:val="FFFFFF" w:themeColor="background1"/>
                        </w:rPr>
                        <w:t>Vizija</w:t>
                      </w:r>
                      <w:bookmarkEnd w:id="11"/>
                    </w:p>
                    <w:p w14:paraId="5F44BCAD" w14:textId="4D272FFA" w:rsidR="00463209" w:rsidRPr="005F1778" w:rsidRDefault="00463209" w:rsidP="009C45EB">
                      <w:pPr>
                        <w:spacing w:after="0" w:line="240" w:lineRule="auto"/>
                        <w:jc w:val="center"/>
                        <w:rPr>
                          <w:color w:val="FFFFFF" w:themeColor="background1"/>
                          <w:sz w:val="20"/>
                          <w:szCs w:val="20"/>
                        </w:rPr>
                      </w:pPr>
                      <w:r w:rsidRPr="009C45EB">
                        <w:rPr>
                          <w:rFonts w:cs="Arial"/>
                          <w:color w:val="FFFFFF" w:themeColor="background1"/>
                          <w:sz w:val="20"/>
                          <w:szCs w:val="20"/>
                        </w:rPr>
                        <w:t>Slovenija bo do leta 2030 postala vodilno stičišče naprednih digitalnih tehnologij v Evropi</w:t>
                      </w:r>
                    </w:p>
                  </w:txbxContent>
                </v:textbox>
              </v:shape>
            </w:pict>
          </mc:Fallback>
        </mc:AlternateContent>
      </w:r>
    </w:p>
    <w:p w14:paraId="6EF04DE4" w14:textId="37EC6D28" w:rsidR="00FD512C" w:rsidRPr="00C83843" w:rsidRDefault="00FD512C" w:rsidP="00D74E1D">
      <w:pPr>
        <w:jc w:val="center"/>
        <w:rPr>
          <w:rFonts w:ascii="Arial" w:hAnsi="Arial" w:cs="Arial"/>
          <w:b/>
          <w:sz w:val="20"/>
          <w:szCs w:val="20"/>
        </w:rPr>
      </w:pPr>
    </w:p>
    <w:p w14:paraId="076F4E62" w14:textId="5A438E57" w:rsidR="00FD512C" w:rsidRPr="00C83843" w:rsidRDefault="00150615" w:rsidP="00D74E1D">
      <w:pPr>
        <w:jc w:val="center"/>
        <w:rPr>
          <w:rFonts w:ascii="Arial" w:hAnsi="Arial" w:cs="Arial"/>
          <w:b/>
          <w:sz w:val="20"/>
          <w:szCs w:val="20"/>
        </w:rPr>
      </w:pPr>
      <w:r w:rsidRPr="00C83843">
        <w:rPr>
          <w:rFonts w:ascii="Arial" w:hAnsi="Arial" w:cs="Arial"/>
          <w:noProof/>
          <w:lang w:eastAsia="sl-SI"/>
        </w:rPr>
        <mc:AlternateContent>
          <mc:Choice Requires="wps">
            <w:drawing>
              <wp:anchor distT="0" distB="0" distL="114300" distR="114300" simplePos="0" relativeHeight="251707392" behindDoc="0" locked="0" layoutInCell="1" allowOverlap="1" wp14:anchorId="2AB2F666" wp14:editId="0A27B818">
                <wp:simplePos x="0" y="0"/>
                <wp:positionH relativeFrom="column">
                  <wp:posOffset>319405</wp:posOffset>
                </wp:positionH>
                <wp:positionV relativeFrom="paragraph">
                  <wp:posOffset>234951</wp:posOffset>
                </wp:positionV>
                <wp:extent cx="5791200" cy="1310640"/>
                <wp:effectExtent l="0" t="0" r="19050" b="22860"/>
                <wp:wrapNone/>
                <wp:docPr id="102" name="Pravokotnik z odrezanima kotoma na diagonali 102"/>
                <wp:cNvGraphicFramePr/>
                <a:graphic xmlns:a="http://schemas.openxmlformats.org/drawingml/2006/main">
                  <a:graphicData uri="http://schemas.microsoft.com/office/word/2010/wordprocessingShape">
                    <wps:wsp>
                      <wps:cNvSpPr/>
                      <wps:spPr>
                        <a:xfrm>
                          <a:off x="0" y="0"/>
                          <a:ext cx="5791200" cy="1310640"/>
                        </a:xfrm>
                        <a:prstGeom prst="snip2DiagRect">
                          <a:avLst/>
                        </a:prstGeom>
                        <a:solidFill>
                          <a:srgbClr val="0070C0"/>
                        </a:solidFill>
                        <a:ln w="6350" cap="flat" cmpd="sng" algn="ctr">
                          <a:solidFill>
                            <a:srgbClr val="5B9BD5"/>
                          </a:solidFill>
                          <a:prstDash val="solid"/>
                          <a:miter lim="800000"/>
                        </a:ln>
                        <a:effectLst/>
                      </wps:spPr>
                      <wps:txbx>
                        <w:txbxContent>
                          <w:p w14:paraId="7AF2C871" w14:textId="54BC198F" w:rsidR="00463209" w:rsidRPr="00FD512C" w:rsidRDefault="00463209" w:rsidP="00D74E1D">
                            <w:pPr>
                              <w:pStyle w:val="Naslov2"/>
                              <w:spacing w:before="0" w:line="240" w:lineRule="auto"/>
                              <w:jc w:val="center"/>
                              <w:rPr>
                                <w:rStyle w:val="Krepko"/>
                                <w:color w:val="FFFFFF" w:themeColor="background1"/>
                              </w:rPr>
                            </w:pPr>
                            <w:bookmarkStart w:id="12" w:name="_Toc90990905"/>
                            <w:r w:rsidRPr="00FD512C">
                              <w:rPr>
                                <w:rStyle w:val="Krepko"/>
                                <w:color w:val="FFFFFF" w:themeColor="background1"/>
                              </w:rPr>
                              <w:t>Poslanstvo</w:t>
                            </w:r>
                            <w:bookmarkEnd w:id="12"/>
                          </w:p>
                          <w:p w14:paraId="4F008006" w14:textId="3ECA2D38" w:rsidR="00463209" w:rsidRPr="005F1778" w:rsidRDefault="00463209" w:rsidP="00D74E1D">
                            <w:pPr>
                              <w:spacing w:after="0" w:line="240" w:lineRule="auto"/>
                              <w:jc w:val="center"/>
                              <w:rPr>
                                <w:color w:val="FFFFFF" w:themeColor="background1"/>
                                <w:sz w:val="20"/>
                                <w:szCs w:val="20"/>
                              </w:rPr>
                            </w:pPr>
                            <w:r>
                              <w:rPr>
                                <w:rFonts w:cs="Arial"/>
                                <w:color w:val="FFFFFF" w:themeColor="background1"/>
                                <w:sz w:val="20"/>
                                <w:szCs w:val="20"/>
                              </w:rPr>
                              <w:t>Poslanstvo</w:t>
                            </w:r>
                            <w:r w:rsidRPr="005F1778">
                              <w:rPr>
                                <w:rFonts w:cs="Arial"/>
                                <w:color w:val="FFFFFF" w:themeColor="background1"/>
                                <w:sz w:val="20"/>
                                <w:szCs w:val="20"/>
                              </w:rPr>
                              <w:t xml:space="preserve"> Slovenije na področju digitalne transformacije gospodarstva je povečati učinkovitost in produktivnost</w:t>
                            </w:r>
                            <w:r>
                              <w:rPr>
                                <w:rFonts w:cs="Arial"/>
                                <w:color w:val="FFFFFF" w:themeColor="background1"/>
                                <w:sz w:val="20"/>
                                <w:szCs w:val="20"/>
                              </w:rPr>
                              <w:t>, konkurenčnost in odpornost</w:t>
                            </w:r>
                            <w:r w:rsidRPr="005F1778">
                              <w:rPr>
                                <w:rFonts w:cs="Arial"/>
                                <w:color w:val="FFFFFF" w:themeColor="background1"/>
                                <w:sz w:val="20"/>
                                <w:szCs w:val="20"/>
                              </w:rPr>
                              <w:t xml:space="preserve"> slovenskih podjetij, s hkratnim povečanjem uporabe naprednih digitalnih tehnologij in zagotavljanjem trajnostnih učinkov transformacije s krepitvijo znanja in digitalnih kompetenc, </w:t>
                            </w:r>
                            <w:r w:rsidRPr="00075D07">
                              <w:rPr>
                                <w:rFonts w:cs="Arial"/>
                                <w:color w:val="FFFFFF" w:themeColor="background1"/>
                                <w:sz w:val="20"/>
                                <w:szCs w:val="20"/>
                              </w:rPr>
                              <w:t>razvojem digitalnih javnih storitev</w:t>
                            </w:r>
                            <w:r>
                              <w:rPr>
                                <w:rFonts w:cs="Arial"/>
                                <w:color w:val="FFFFFF" w:themeColor="background1"/>
                                <w:sz w:val="20"/>
                                <w:szCs w:val="20"/>
                              </w:rPr>
                              <w:t>,</w:t>
                            </w:r>
                            <w:r w:rsidRPr="00075D07">
                              <w:rPr>
                                <w:rFonts w:cs="Arial"/>
                                <w:color w:val="FFFFFF" w:themeColor="background1"/>
                                <w:sz w:val="20"/>
                                <w:szCs w:val="20"/>
                              </w:rPr>
                              <w:t xml:space="preserve"> </w:t>
                            </w:r>
                            <w:r w:rsidRPr="005F1778">
                              <w:rPr>
                                <w:rFonts w:cs="Arial"/>
                                <w:color w:val="FFFFFF" w:themeColor="background1"/>
                                <w:sz w:val="20"/>
                                <w:szCs w:val="20"/>
                              </w:rPr>
                              <w:t>podporo povezovanju podjetij v mednarodnem prostoru in izkoristiti prednosti novega digitalnega okolja na vključujoč in pravičen način.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F666" id="Pravokotnik z odrezanima kotoma na diagonali 102" o:spid="_x0000_s1032" style="position:absolute;left:0;text-align:left;margin-left:25.15pt;margin-top:18.5pt;width:456pt;height:10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0,1310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" adj="-11796480,,5400" path="m,l5572756,r218444,218444l5791200,1310640r,l218444,1310640,,1092196,,xe" fillcolor="#0070c0" strokecolor="#5b9bd5" strokeweight=".5pt">
                <v:stroke joinstyle="miter"/>
                <v:formulas/>
                <v:path arrowok="t" o:connecttype="custom" o:connectlocs="0,0;5572756,0;5791200,218444;5791200,1310640;5791200,1310640;218444,1310640;0,1092196;0,0" o:connectangles="0,0,0,0,0,0,0,0" textboxrect="0,0,5791200,1310640"/>
                <v:textbox>
                  <w:txbxContent>
                    <w:p w14:paraId="7AF2C871" w14:textId="54BC198F" w:rsidR="00463209" w:rsidRPr="00FD512C" w:rsidRDefault="00463209" w:rsidP="00D74E1D">
                      <w:pPr>
                        <w:pStyle w:val="Naslov2"/>
                        <w:spacing w:before="0" w:line="240" w:lineRule="auto"/>
                        <w:jc w:val="center"/>
                        <w:rPr>
                          <w:rStyle w:val="Krepko"/>
                          <w:color w:val="FFFFFF" w:themeColor="background1"/>
                        </w:rPr>
                      </w:pPr>
                      <w:bookmarkStart w:id="13" w:name="_Toc90990905"/>
                      <w:r w:rsidRPr="00FD512C">
                        <w:rPr>
                          <w:rStyle w:val="Krepko"/>
                          <w:color w:val="FFFFFF" w:themeColor="background1"/>
                        </w:rPr>
                        <w:t>Poslanstvo</w:t>
                      </w:r>
                      <w:bookmarkEnd w:id="13"/>
                    </w:p>
                    <w:p w14:paraId="4F008006" w14:textId="3ECA2D38" w:rsidR="00463209" w:rsidRPr="005F1778" w:rsidRDefault="00463209" w:rsidP="00D74E1D">
                      <w:pPr>
                        <w:spacing w:after="0" w:line="240" w:lineRule="auto"/>
                        <w:jc w:val="center"/>
                        <w:rPr>
                          <w:color w:val="FFFFFF" w:themeColor="background1"/>
                          <w:sz w:val="20"/>
                          <w:szCs w:val="20"/>
                        </w:rPr>
                      </w:pPr>
                      <w:r>
                        <w:rPr>
                          <w:rFonts w:cs="Arial"/>
                          <w:color w:val="FFFFFF" w:themeColor="background1"/>
                          <w:sz w:val="20"/>
                          <w:szCs w:val="20"/>
                        </w:rPr>
                        <w:t>Poslanstvo</w:t>
                      </w:r>
                      <w:r w:rsidRPr="005F1778">
                        <w:rPr>
                          <w:rFonts w:cs="Arial"/>
                          <w:color w:val="FFFFFF" w:themeColor="background1"/>
                          <w:sz w:val="20"/>
                          <w:szCs w:val="20"/>
                        </w:rPr>
                        <w:t xml:space="preserve"> Slovenije na področju digitalne transformacije gospodarstva je povečati učinkovitost in produktivnost</w:t>
                      </w:r>
                      <w:r>
                        <w:rPr>
                          <w:rFonts w:cs="Arial"/>
                          <w:color w:val="FFFFFF" w:themeColor="background1"/>
                          <w:sz w:val="20"/>
                          <w:szCs w:val="20"/>
                        </w:rPr>
                        <w:t>, konkurenčnost in odpornost</w:t>
                      </w:r>
                      <w:r w:rsidRPr="005F1778">
                        <w:rPr>
                          <w:rFonts w:cs="Arial"/>
                          <w:color w:val="FFFFFF" w:themeColor="background1"/>
                          <w:sz w:val="20"/>
                          <w:szCs w:val="20"/>
                        </w:rPr>
                        <w:t xml:space="preserve"> slovenskih podjetij, s hkratnim povečanjem uporabe naprednih digitalnih tehnologij in zagotavljanjem trajnostnih učinkov transformacije s krepitvijo znanja in digitalnih kompetenc, </w:t>
                      </w:r>
                      <w:r w:rsidRPr="00075D07">
                        <w:rPr>
                          <w:rFonts w:cs="Arial"/>
                          <w:color w:val="FFFFFF" w:themeColor="background1"/>
                          <w:sz w:val="20"/>
                          <w:szCs w:val="20"/>
                        </w:rPr>
                        <w:t>razvojem digitalnih javnih storitev</w:t>
                      </w:r>
                      <w:r>
                        <w:rPr>
                          <w:rFonts w:cs="Arial"/>
                          <w:color w:val="FFFFFF" w:themeColor="background1"/>
                          <w:sz w:val="20"/>
                          <w:szCs w:val="20"/>
                        </w:rPr>
                        <w:t>,</w:t>
                      </w:r>
                      <w:r w:rsidRPr="00075D07">
                        <w:rPr>
                          <w:rFonts w:cs="Arial"/>
                          <w:color w:val="FFFFFF" w:themeColor="background1"/>
                          <w:sz w:val="20"/>
                          <w:szCs w:val="20"/>
                        </w:rPr>
                        <w:t xml:space="preserve"> </w:t>
                      </w:r>
                      <w:r w:rsidRPr="005F1778">
                        <w:rPr>
                          <w:rFonts w:cs="Arial"/>
                          <w:color w:val="FFFFFF" w:themeColor="background1"/>
                          <w:sz w:val="20"/>
                          <w:szCs w:val="20"/>
                        </w:rPr>
                        <w:t>podporo povezovanju podjetij v mednarodnem prostoru in izkoristiti prednosti novega digitalnega okolja na vključujoč in pravičen način.</w:t>
                      </w:r>
                    </w:p>
                  </w:txbxContent>
                </v:textbox>
              </v:shape>
            </w:pict>
          </mc:Fallback>
        </mc:AlternateContent>
      </w:r>
    </w:p>
    <w:p w14:paraId="19F58AB5" w14:textId="601D2C91" w:rsidR="00D74E1D" w:rsidRPr="00C83843" w:rsidRDefault="00D74E1D" w:rsidP="00D74E1D">
      <w:pPr>
        <w:jc w:val="both"/>
        <w:rPr>
          <w:rFonts w:ascii="Arial" w:hAnsi="Arial" w:cs="Arial"/>
        </w:rPr>
      </w:pPr>
    </w:p>
    <w:p w14:paraId="7BD6F06E" w14:textId="51C61ACA" w:rsidR="00D74E1D" w:rsidRPr="00C83843" w:rsidRDefault="00D74E1D" w:rsidP="00D74E1D">
      <w:pPr>
        <w:jc w:val="both"/>
        <w:rPr>
          <w:rFonts w:ascii="Arial" w:hAnsi="Arial" w:cs="Arial"/>
        </w:rPr>
      </w:pPr>
    </w:p>
    <w:p w14:paraId="6DFF3E9E" w14:textId="77777777" w:rsidR="005F3EF0" w:rsidRPr="00C83843" w:rsidRDefault="005F3EF0" w:rsidP="00D74E1D">
      <w:pPr>
        <w:jc w:val="both"/>
        <w:rPr>
          <w:rFonts w:ascii="Arial" w:hAnsi="Arial" w:cs="Arial"/>
        </w:rPr>
      </w:pPr>
    </w:p>
    <w:p w14:paraId="7FD2B261" w14:textId="26B557D6" w:rsidR="00D74E1D" w:rsidRPr="00C83843" w:rsidRDefault="00D74E1D" w:rsidP="00D74E1D">
      <w:pPr>
        <w:jc w:val="both"/>
        <w:rPr>
          <w:rFonts w:ascii="Arial" w:hAnsi="Arial" w:cs="Arial"/>
        </w:rPr>
      </w:pPr>
    </w:p>
    <w:p w14:paraId="51122E58" w14:textId="77777777" w:rsidR="00D74E1D" w:rsidRPr="00C83843" w:rsidRDefault="00D74E1D" w:rsidP="00D74E1D">
      <w:pPr>
        <w:jc w:val="both"/>
        <w:rPr>
          <w:rFonts w:ascii="Arial" w:hAnsi="Arial" w:cs="Arial"/>
        </w:rPr>
      </w:pPr>
    </w:p>
    <w:p w14:paraId="2215E011" w14:textId="77777777" w:rsidR="00D74E1D" w:rsidRPr="00AF3AA2" w:rsidRDefault="00D74E1D" w:rsidP="00D74E1D">
      <w:pPr>
        <w:jc w:val="center"/>
        <w:rPr>
          <w:rFonts w:ascii="Webnar Bold" w:hAnsi="Webnar Bold" w:cs="Arial"/>
          <w:b/>
          <w:bCs/>
          <w:color w:val="0070C0"/>
          <w:sz w:val="32"/>
          <w:szCs w:val="32"/>
        </w:rPr>
      </w:pPr>
      <w:r w:rsidRPr="00AF3AA2">
        <w:rPr>
          <w:rFonts w:ascii="Webnar Bold" w:hAnsi="Webnar Bold" w:cs="Arial"/>
          <w:b/>
          <w:bCs/>
          <w:color w:val="0070C0"/>
          <w:sz w:val="32"/>
          <w:szCs w:val="32"/>
        </w:rPr>
        <w:t xml:space="preserve">Cilji: </w:t>
      </w:r>
    </w:p>
    <w:p w14:paraId="3C41A259" w14:textId="77777777" w:rsidR="00D74E1D" w:rsidRPr="00696A63" w:rsidRDefault="00D74E1D" w:rsidP="00D74E1D">
      <w:pPr>
        <w:jc w:val="center"/>
        <w:rPr>
          <w:rFonts w:ascii="Webnar Bold" w:hAnsi="Webnar Bold" w:cs="Arial"/>
          <w:b/>
          <w:bCs/>
          <w:color w:val="0070C0"/>
        </w:rPr>
      </w:pPr>
      <w:r w:rsidRPr="00696A63">
        <w:rPr>
          <w:rFonts w:ascii="Webnar Bold" w:hAnsi="Webnar Bold" w:cs="Arial"/>
          <w:b/>
          <w:bCs/>
          <w:color w:val="0070C0"/>
        </w:rPr>
        <w:t>Ohranitev in krepitev vodilne vloge na področju naprednih digitalnih tehnologij</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59"/>
        <w:gridCol w:w="1469"/>
        <w:gridCol w:w="1579"/>
        <w:gridCol w:w="1572"/>
        <w:gridCol w:w="1253"/>
        <w:gridCol w:w="1630"/>
      </w:tblGrid>
      <w:tr w:rsidR="00D74E1D" w:rsidRPr="00C83843" w14:paraId="2C4B206A" w14:textId="77777777" w:rsidTr="008F7F4E">
        <w:trPr>
          <w:jc w:val="center"/>
        </w:trPr>
        <w:tc>
          <w:tcPr>
            <w:tcW w:w="1559" w:type="dxa"/>
            <w:vAlign w:val="center"/>
          </w:tcPr>
          <w:p w14:paraId="3CFE16AF" w14:textId="77777777" w:rsidR="00D74E1D" w:rsidRPr="00C83843" w:rsidRDefault="00D74E1D" w:rsidP="00150615">
            <w:pPr>
              <w:jc w:val="center"/>
              <w:rPr>
                <w:rFonts w:ascii="Arial" w:hAnsi="Arial" w:cs="Arial"/>
              </w:rPr>
            </w:pPr>
            <w:r w:rsidRPr="00C83843">
              <w:rPr>
                <w:rFonts w:ascii="Arial" w:hAnsi="Arial" w:cs="Arial"/>
              </w:rPr>
              <w:t>Avtomatizacija in robotizacija</w:t>
            </w:r>
          </w:p>
        </w:tc>
        <w:tc>
          <w:tcPr>
            <w:tcW w:w="1469" w:type="dxa"/>
            <w:vAlign w:val="center"/>
          </w:tcPr>
          <w:p w14:paraId="7AB9160E" w14:textId="77777777" w:rsidR="00D74E1D" w:rsidRPr="00C83843" w:rsidRDefault="00D74E1D" w:rsidP="00150615">
            <w:pPr>
              <w:jc w:val="center"/>
              <w:rPr>
                <w:rFonts w:ascii="Arial" w:hAnsi="Arial" w:cs="Arial"/>
              </w:rPr>
            </w:pPr>
            <w:r w:rsidRPr="00C83843">
              <w:rPr>
                <w:rFonts w:ascii="Arial" w:hAnsi="Arial" w:cs="Arial"/>
              </w:rPr>
              <w:t>Umetna inteligenca</w:t>
            </w:r>
          </w:p>
        </w:tc>
        <w:tc>
          <w:tcPr>
            <w:tcW w:w="1579" w:type="dxa"/>
            <w:vAlign w:val="center"/>
          </w:tcPr>
          <w:p w14:paraId="2990192A" w14:textId="77777777" w:rsidR="00D74E1D" w:rsidRPr="00C83843" w:rsidRDefault="00D74E1D" w:rsidP="00150615">
            <w:pPr>
              <w:jc w:val="center"/>
              <w:rPr>
                <w:rFonts w:ascii="Arial" w:hAnsi="Arial" w:cs="Arial"/>
              </w:rPr>
            </w:pPr>
            <w:r w:rsidRPr="00C83843">
              <w:rPr>
                <w:rFonts w:ascii="Arial" w:hAnsi="Arial" w:cs="Arial"/>
              </w:rPr>
              <w:t>Internet stvari</w:t>
            </w:r>
          </w:p>
        </w:tc>
        <w:tc>
          <w:tcPr>
            <w:tcW w:w="1572" w:type="dxa"/>
            <w:vAlign w:val="center"/>
          </w:tcPr>
          <w:p w14:paraId="18222053" w14:textId="77777777" w:rsidR="00D74E1D" w:rsidRPr="00C83843" w:rsidRDefault="00D74E1D" w:rsidP="00150615">
            <w:pPr>
              <w:jc w:val="center"/>
              <w:rPr>
                <w:rFonts w:ascii="Arial" w:hAnsi="Arial" w:cs="Arial"/>
              </w:rPr>
            </w:pPr>
            <w:r w:rsidRPr="00C83843">
              <w:rPr>
                <w:rFonts w:ascii="Arial" w:hAnsi="Arial" w:cs="Arial"/>
              </w:rPr>
              <w:t>Podatki in podatkovna analitika</w:t>
            </w:r>
          </w:p>
        </w:tc>
        <w:tc>
          <w:tcPr>
            <w:tcW w:w="1253" w:type="dxa"/>
            <w:vAlign w:val="center"/>
          </w:tcPr>
          <w:p w14:paraId="703ECF3D" w14:textId="77777777" w:rsidR="00D74E1D" w:rsidRPr="00C83843" w:rsidRDefault="00D74E1D" w:rsidP="00150615">
            <w:pPr>
              <w:jc w:val="center"/>
              <w:rPr>
                <w:rFonts w:ascii="Arial" w:hAnsi="Arial" w:cs="Arial"/>
              </w:rPr>
            </w:pPr>
            <w:r w:rsidRPr="00C83843">
              <w:rPr>
                <w:rFonts w:ascii="Arial" w:hAnsi="Arial" w:cs="Arial"/>
              </w:rPr>
              <w:t>Blockchain</w:t>
            </w:r>
          </w:p>
        </w:tc>
        <w:tc>
          <w:tcPr>
            <w:tcW w:w="1630" w:type="dxa"/>
            <w:vAlign w:val="center"/>
          </w:tcPr>
          <w:p w14:paraId="34A1551E" w14:textId="77777777" w:rsidR="00D74E1D" w:rsidRPr="00C83843" w:rsidRDefault="00D74E1D" w:rsidP="00150615">
            <w:pPr>
              <w:jc w:val="center"/>
              <w:rPr>
                <w:rFonts w:ascii="Arial" w:hAnsi="Arial" w:cs="Arial"/>
              </w:rPr>
            </w:pPr>
            <w:r w:rsidRPr="00C83843">
              <w:rPr>
                <w:rFonts w:ascii="Arial" w:hAnsi="Arial" w:cs="Arial"/>
              </w:rPr>
              <w:t>Kvantno računalništvo</w:t>
            </w:r>
          </w:p>
        </w:tc>
      </w:tr>
    </w:tbl>
    <w:p w14:paraId="5927450B" w14:textId="77777777" w:rsidR="00D74E1D" w:rsidRPr="00C83843" w:rsidRDefault="00D74E1D" w:rsidP="00D74E1D">
      <w:pPr>
        <w:jc w:val="both"/>
        <w:rPr>
          <w:rFonts w:ascii="Arial" w:hAnsi="Arial" w:cs="Arial"/>
        </w:rPr>
      </w:pPr>
    </w:p>
    <w:p w14:paraId="10C61FC2" w14:textId="77777777" w:rsidR="00D74E1D" w:rsidRPr="00696A63" w:rsidRDefault="00D74E1D" w:rsidP="00D74E1D">
      <w:pPr>
        <w:jc w:val="center"/>
        <w:rPr>
          <w:rFonts w:ascii="Webnar Bold" w:hAnsi="Webnar Bold" w:cs="Arial"/>
          <w:b/>
          <w:bCs/>
          <w:color w:val="0070C0"/>
        </w:rPr>
      </w:pPr>
      <w:r w:rsidRPr="00696A63">
        <w:rPr>
          <w:rFonts w:ascii="Webnar Bold" w:hAnsi="Webnar Bold" w:cs="Arial"/>
          <w:b/>
          <w:bCs/>
          <w:color w:val="0070C0"/>
        </w:rPr>
        <w:t>Zagotovitev stabilnega in razvojnega okolja za rast gospodarstva in krepitev družbe z digitalno transformacijo</w:t>
      </w:r>
    </w:p>
    <w:tbl>
      <w:tblPr>
        <w:tblStyle w:val="Tabelamrea"/>
        <w:tblpPr w:leftFromText="141" w:rightFromText="141" w:vertAnchor="text" w:horzAnchor="margin" w:tblpY="28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12"/>
        <w:gridCol w:w="1812"/>
        <w:gridCol w:w="1812"/>
        <w:gridCol w:w="1813"/>
        <w:gridCol w:w="1813"/>
      </w:tblGrid>
      <w:tr w:rsidR="00D74E1D" w:rsidRPr="00C83843" w14:paraId="7ECCC545" w14:textId="77777777" w:rsidTr="00150615">
        <w:tc>
          <w:tcPr>
            <w:tcW w:w="1812" w:type="dxa"/>
            <w:vAlign w:val="center"/>
          </w:tcPr>
          <w:p w14:paraId="1BBD2248" w14:textId="77777777" w:rsidR="00D74E1D" w:rsidRPr="00C83843" w:rsidRDefault="00D74E1D" w:rsidP="00150615">
            <w:pPr>
              <w:keepNext/>
              <w:keepLines/>
              <w:jc w:val="center"/>
              <w:outlineLvl w:val="0"/>
              <w:rPr>
                <w:rFonts w:ascii="Arial" w:eastAsiaTheme="majorEastAsia" w:hAnsi="Arial" w:cs="Arial"/>
              </w:rPr>
            </w:pPr>
            <w:bookmarkStart w:id="14" w:name="_Toc89437218"/>
            <w:bookmarkStart w:id="15" w:name="_Toc89437664"/>
            <w:bookmarkStart w:id="16" w:name="_Toc89438616"/>
            <w:bookmarkStart w:id="17" w:name="_Toc89624700"/>
            <w:bookmarkStart w:id="18" w:name="_Toc90990906"/>
            <w:r w:rsidRPr="00C83843">
              <w:rPr>
                <w:rFonts w:ascii="Arial" w:eastAsiaTheme="majorEastAsia" w:hAnsi="Arial" w:cs="Arial"/>
              </w:rPr>
              <w:t>Stabilno in razvojno podporno okolje</w:t>
            </w:r>
            <w:bookmarkEnd w:id="14"/>
            <w:bookmarkEnd w:id="15"/>
            <w:bookmarkEnd w:id="16"/>
            <w:bookmarkEnd w:id="17"/>
            <w:bookmarkEnd w:id="18"/>
          </w:p>
        </w:tc>
        <w:tc>
          <w:tcPr>
            <w:tcW w:w="1812" w:type="dxa"/>
            <w:vAlign w:val="center"/>
          </w:tcPr>
          <w:p w14:paraId="41D8DE9A" w14:textId="77777777" w:rsidR="00D74E1D" w:rsidRPr="00C83843" w:rsidRDefault="00D74E1D" w:rsidP="00150615">
            <w:pPr>
              <w:keepNext/>
              <w:keepLines/>
              <w:jc w:val="center"/>
              <w:outlineLvl w:val="0"/>
              <w:rPr>
                <w:rFonts w:ascii="Arial" w:eastAsiaTheme="majorEastAsia" w:hAnsi="Arial" w:cs="Arial"/>
              </w:rPr>
            </w:pPr>
            <w:bookmarkStart w:id="19" w:name="_Toc89437219"/>
            <w:bookmarkStart w:id="20" w:name="_Toc89437665"/>
            <w:bookmarkStart w:id="21" w:name="_Toc89438617"/>
            <w:bookmarkStart w:id="22" w:name="_Toc89624701"/>
            <w:bookmarkStart w:id="23" w:name="_Toc90990907"/>
            <w:r w:rsidRPr="00C83843">
              <w:rPr>
                <w:rFonts w:ascii="Arial" w:eastAsiaTheme="majorEastAsia" w:hAnsi="Arial" w:cs="Arial"/>
              </w:rPr>
              <w:t>Digitalna infrastruktura</w:t>
            </w:r>
            <w:bookmarkEnd w:id="19"/>
            <w:bookmarkEnd w:id="20"/>
            <w:bookmarkEnd w:id="21"/>
            <w:bookmarkEnd w:id="22"/>
            <w:bookmarkEnd w:id="23"/>
          </w:p>
        </w:tc>
        <w:tc>
          <w:tcPr>
            <w:tcW w:w="1812" w:type="dxa"/>
            <w:vAlign w:val="center"/>
          </w:tcPr>
          <w:p w14:paraId="37E0877F" w14:textId="5E212144" w:rsidR="00D74E1D" w:rsidRPr="00C83843" w:rsidRDefault="00D74E1D" w:rsidP="00150615">
            <w:pPr>
              <w:keepNext/>
              <w:keepLines/>
              <w:jc w:val="center"/>
              <w:outlineLvl w:val="0"/>
              <w:rPr>
                <w:rFonts w:ascii="Arial" w:eastAsiaTheme="majorEastAsia" w:hAnsi="Arial" w:cs="Arial"/>
              </w:rPr>
            </w:pPr>
            <w:bookmarkStart w:id="24" w:name="_Toc89437220"/>
            <w:bookmarkStart w:id="25" w:name="_Toc89437666"/>
            <w:bookmarkStart w:id="26" w:name="_Toc89438618"/>
            <w:bookmarkStart w:id="27" w:name="_Toc89624702"/>
            <w:bookmarkStart w:id="28" w:name="_Toc90990908"/>
            <w:r w:rsidRPr="00C83843">
              <w:rPr>
                <w:rFonts w:ascii="Arial" w:eastAsiaTheme="majorEastAsia" w:hAnsi="Arial" w:cs="Arial"/>
              </w:rPr>
              <w:t>Znanje,  kompetence in socialna vključenost</w:t>
            </w:r>
            <w:bookmarkEnd w:id="24"/>
            <w:bookmarkEnd w:id="25"/>
            <w:bookmarkEnd w:id="26"/>
            <w:bookmarkEnd w:id="27"/>
            <w:bookmarkEnd w:id="28"/>
          </w:p>
        </w:tc>
        <w:tc>
          <w:tcPr>
            <w:tcW w:w="1813" w:type="dxa"/>
            <w:vAlign w:val="center"/>
          </w:tcPr>
          <w:p w14:paraId="3BBAECE7" w14:textId="77777777" w:rsidR="00D74E1D" w:rsidRPr="00C83843" w:rsidRDefault="00D74E1D" w:rsidP="00150615">
            <w:pPr>
              <w:keepNext/>
              <w:keepLines/>
              <w:jc w:val="center"/>
              <w:outlineLvl w:val="0"/>
              <w:rPr>
                <w:rFonts w:ascii="Arial" w:eastAsiaTheme="majorEastAsia" w:hAnsi="Arial" w:cs="Arial"/>
              </w:rPr>
            </w:pPr>
            <w:bookmarkStart w:id="29" w:name="_Toc89437221"/>
            <w:bookmarkStart w:id="30" w:name="_Toc89437667"/>
            <w:bookmarkStart w:id="31" w:name="_Toc89438619"/>
            <w:bookmarkStart w:id="32" w:name="_Toc89624703"/>
            <w:bookmarkStart w:id="33" w:name="_Toc90990909"/>
            <w:r w:rsidRPr="00C83843">
              <w:rPr>
                <w:rFonts w:ascii="Arial" w:eastAsiaTheme="majorEastAsia" w:hAnsi="Arial" w:cs="Arial"/>
              </w:rPr>
              <w:t>Sistemi in inovativno regulatorno okolje</w:t>
            </w:r>
            <w:bookmarkEnd w:id="29"/>
            <w:bookmarkEnd w:id="30"/>
            <w:bookmarkEnd w:id="31"/>
            <w:bookmarkEnd w:id="32"/>
            <w:bookmarkEnd w:id="33"/>
          </w:p>
        </w:tc>
        <w:tc>
          <w:tcPr>
            <w:tcW w:w="1813" w:type="dxa"/>
            <w:vAlign w:val="center"/>
          </w:tcPr>
          <w:p w14:paraId="0D1F24A0" w14:textId="77777777" w:rsidR="00D74E1D" w:rsidRPr="00C83843" w:rsidRDefault="00D74E1D" w:rsidP="00150615">
            <w:pPr>
              <w:keepNext/>
              <w:keepLines/>
              <w:jc w:val="center"/>
              <w:outlineLvl w:val="0"/>
              <w:rPr>
                <w:rFonts w:ascii="Arial" w:eastAsiaTheme="majorEastAsia" w:hAnsi="Arial" w:cs="Arial"/>
              </w:rPr>
            </w:pPr>
            <w:bookmarkStart w:id="34" w:name="_Toc89437222"/>
            <w:bookmarkStart w:id="35" w:name="_Toc89437668"/>
            <w:bookmarkStart w:id="36" w:name="_Toc89438620"/>
            <w:bookmarkStart w:id="37" w:name="_Toc89624704"/>
            <w:bookmarkStart w:id="38" w:name="_Toc90990910"/>
            <w:r w:rsidRPr="00C83843">
              <w:rPr>
                <w:rFonts w:ascii="Arial" w:eastAsiaTheme="majorEastAsia" w:hAnsi="Arial" w:cs="Arial"/>
              </w:rPr>
              <w:t>Mednarodno vključevanje</w:t>
            </w:r>
            <w:bookmarkEnd w:id="34"/>
            <w:bookmarkEnd w:id="35"/>
            <w:bookmarkEnd w:id="36"/>
            <w:bookmarkEnd w:id="37"/>
            <w:bookmarkEnd w:id="38"/>
          </w:p>
        </w:tc>
      </w:tr>
    </w:tbl>
    <w:p w14:paraId="7223930F" w14:textId="1464DF84" w:rsidR="00150615" w:rsidRPr="00AF3AA2" w:rsidRDefault="00150615" w:rsidP="00150615">
      <w:pPr>
        <w:keepNext/>
        <w:keepLines/>
        <w:spacing w:before="240" w:after="0"/>
        <w:jc w:val="center"/>
        <w:outlineLvl w:val="0"/>
        <w:rPr>
          <w:rFonts w:ascii="Webnar Bold" w:eastAsiaTheme="majorEastAsia" w:hAnsi="Webnar Bold" w:cs="Arial"/>
          <w:b/>
          <w:color w:val="0070C0"/>
          <w:sz w:val="28"/>
          <w:szCs w:val="28"/>
        </w:rPr>
      </w:pPr>
      <w:bookmarkStart w:id="39" w:name="_Toc89437223"/>
      <w:bookmarkStart w:id="40" w:name="_Toc89437669"/>
      <w:bookmarkStart w:id="41" w:name="_Toc89438621"/>
      <w:bookmarkStart w:id="42" w:name="_Toc89624705"/>
      <w:bookmarkStart w:id="43" w:name="_Toc90990911"/>
      <w:r w:rsidRPr="00AF3AA2">
        <w:rPr>
          <w:rFonts w:ascii="Webnar Bold" w:eastAsiaTheme="majorEastAsia" w:hAnsi="Webnar Bold" w:cs="Arial"/>
          <w:b/>
          <w:color w:val="0070C0"/>
          <w:sz w:val="28"/>
          <w:szCs w:val="28"/>
        </w:rPr>
        <w:t>Prednostna področja digitalne transformacije</w:t>
      </w:r>
      <w:bookmarkEnd w:id="39"/>
      <w:bookmarkEnd w:id="40"/>
      <w:bookmarkEnd w:id="41"/>
      <w:bookmarkEnd w:id="42"/>
      <w:r w:rsidRPr="00AF3AA2">
        <w:rPr>
          <w:rFonts w:ascii="Webnar Bold" w:eastAsiaTheme="majorEastAsia" w:hAnsi="Webnar Bold" w:cs="Arial"/>
          <w:b/>
          <w:color w:val="0070C0"/>
          <w:sz w:val="28"/>
          <w:szCs w:val="28"/>
        </w:rPr>
        <w:t xml:space="preserve"> </w:t>
      </w:r>
      <w:r w:rsidR="00696A63" w:rsidRPr="00AF3AA2">
        <w:rPr>
          <w:rFonts w:ascii="Webnar Bold" w:eastAsiaTheme="majorEastAsia" w:hAnsi="Webnar Bold" w:cs="Arial"/>
          <w:b/>
          <w:color w:val="0070C0"/>
          <w:sz w:val="28"/>
          <w:szCs w:val="28"/>
        </w:rPr>
        <w:t>g</w:t>
      </w:r>
      <w:r w:rsidRPr="00AF3AA2">
        <w:rPr>
          <w:rFonts w:ascii="Webnar Bold" w:eastAsiaTheme="majorEastAsia" w:hAnsi="Webnar Bold" w:cs="Arial"/>
          <w:b/>
          <w:color w:val="0070C0"/>
          <w:sz w:val="28"/>
          <w:szCs w:val="28"/>
        </w:rPr>
        <w:t>ospodarstva</w:t>
      </w:r>
      <w:bookmarkEnd w:id="43"/>
    </w:p>
    <w:p w14:paraId="3EE3B82D" w14:textId="7CDF87A4" w:rsidR="00150615" w:rsidRPr="00C83843" w:rsidRDefault="00AF3AA2" w:rsidP="00150615">
      <w:pPr>
        <w:rPr>
          <w:rFonts w:ascii="Arial" w:hAnsi="Arial" w:cs="Arial"/>
        </w:rPr>
      </w:pPr>
      <w:r w:rsidRPr="00C83843">
        <w:rPr>
          <w:rFonts w:ascii="Arial" w:hAnsi="Arial" w:cs="Arial"/>
          <w:noProof/>
          <w:lang w:eastAsia="sl-SI"/>
        </w:rPr>
        <w:drawing>
          <wp:anchor distT="0" distB="0" distL="114300" distR="114300" simplePos="0" relativeHeight="251788288" behindDoc="1" locked="0" layoutInCell="1" allowOverlap="1" wp14:anchorId="5C990B31" wp14:editId="0C2155C0">
            <wp:simplePos x="0" y="0"/>
            <wp:positionH relativeFrom="column">
              <wp:posOffset>-198755</wp:posOffset>
            </wp:positionH>
            <wp:positionV relativeFrom="paragraph">
              <wp:posOffset>109856</wp:posOffset>
            </wp:positionV>
            <wp:extent cx="6329535" cy="344424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3255" cy="3446264"/>
                    </a:xfrm>
                    <a:prstGeom prst="rect">
                      <a:avLst/>
                    </a:prstGeom>
                    <a:noFill/>
                  </pic:spPr>
                </pic:pic>
              </a:graphicData>
            </a:graphic>
            <wp14:sizeRelH relativeFrom="page">
              <wp14:pctWidth>0</wp14:pctWidth>
            </wp14:sizeRelH>
            <wp14:sizeRelV relativeFrom="page">
              <wp14:pctHeight>0</wp14:pctHeight>
            </wp14:sizeRelV>
          </wp:anchor>
        </w:drawing>
      </w:r>
    </w:p>
    <w:p w14:paraId="0196D173" w14:textId="4BB304BF" w:rsidR="00150615" w:rsidRPr="00C83843" w:rsidRDefault="00150615">
      <w:pPr>
        <w:rPr>
          <w:rFonts w:ascii="Arial" w:hAnsi="Arial" w:cs="Arial"/>
          <w:sz w:val="24"/>
          <w:szCs w:val="24"/>
        </w:rPr>
      </w:pPr>
      <w:r w:rsidRPr="00C83843">
        <w:rPr>
          <w:rFonts w:ascii="Arial" w:hAnsi="Arial" w:cs="Arial"/>
          <w:sz w:val="24"/>
          <w:szCs w:val="24"/>
        </w:rPr>
        <w:br w:type="page"/>
      </w:r>
    </w:p>
    <w:p w14:paraId="67E84B94" w14:textId="77777777" w:rsidR="004013DE" w:rsidRPr="00C83843" w:rsidRDefault="004013DE" w:rsidP="00F31430">
      <w:pPr>
        <w:pStyle w:val="Naslov1"/>
        <w:rPr>
          <w:rFonts w:cs="Arial"/>
          <w:b/>
        </w:rPr>
      </w:pPr>
      <w:bookmarkStart w:id="44" w:name="_Toc89045751"/>
      <w:bookmarkStart w:id="45" w:name="_Toc90990912"/>
      <w:r w:rsidRPr="00C83843">
        <w:rPr>
          <w:rFonts w:cs="Arial"/>
          <w:b/>
        </w:rPr>
        <w:lastRenderedPageBreak/>
        <w:t>POVZETEK</w:t>
      </w:r>
      <w:bookmarkEnd w:id="44"/>
      <w:bookmarkEnd w:id="45"/>
    </w:p>
    <w:p w14:paraId="55A8664C" w14:textId="77777777" w:rsidR="004013DE" w:rsidRPr="00C83843" w:rsidRDefault="004013DE" w:rsidP="00F31430">
      <w:pPr>
        <w:spacing w:after="0" w:line="240" w:lineRule="auto"/>
        <w:jc w:val="both"/>
        <w:rPr>
          <w:rFonts w:ascii="Arial" w:hAnsi="Arial" w:cs="Arial"/>
          <w:sz w:val="24"/>
          <w:szCs w:val="24"/>
        </w:rPr>
      </w:pPr>
    </w:p>
    <w:p w14:paraId="62B6F528" w14:textId="356D83C1" w:rsidR="00D74E1D" w:rsidRPr="00646A49" w:rsidRDefault="00D74E1D" w:rsidP="00D74E1D">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Prihodnost Slovenije je v veliki meri odvisna od tega, kako dobro se bodo naša podjetja, zaposleni</w:t>
      </w:r>
      <w:r w:rsidR="002E0179" w:rsidRPr="00646A49">
        <w:rPr>
          <w:rFonts w:ascii="Arial" w:eastAsia="Arial" w:hAnsi="Arial" w:cs="Arial"/>
          <w:color w:val="000000"/>
          <w:sz w:val="20"/>
          <w:szCs w:val="20"/>
          <w:lang w:eastAsia="sl-SI"/>
        </w:rPr>
        <w:t>, javna uprava</w:t>
      </w:r>
      <w:r w:rsidRPr="00646A49">
        <w:rPr>
          <w:rFonts w:ascii="Arial" w:eastAsia="Arial" w:hAnsi="Arial" w:cs="Arial"/>
          <w:color w:val="000000"/>
          <w:sz w:val="20"/>
          <w:szCs w:val="20"/>
          <w:lang w:eastAsia="sl-SI"/>
        </w:rPr>
        <w:t xml:space="preserve"> in družba prilagodili zahtevam </w:t>
      </w:r>
      <w:r w:rsidR="005E6C27" w:rsidRPr="00646A49">
        <w:rPr>
          <w:rFonts w:ascii="Arial" w:eastAsia="Arial" w:hAnsi="Arial" w:cs="Arial"/>
          <w:color w:val="000000"/>
          <w:sz w:val="20"/>
          <w:szCs w:val="20"/>
          <w:lang w:eastAsia="sl-SI"/>
        </w:rPr>
        <w:t>naprednih</w:t>
      </w:r>
      <w:r w:rsidRPr="00646A49">
        <w:rPr>
          <w:rFonts w:ascii="Arial" w:eastAsia="Arial" w:hAnsi="Arial" w:cs="Arial"/>
          <w:color w:val="000000"/>
          <w:sz w:val="20"/>
          <w:szCs w:val="20"/>
          <w:lang w:eastAsia="sl-SI"/>
        </w:rPr>
        <w:t xml:space="preserve"> digitalnih tehnologij in njihove uporabe v gospodarstvu in družbi. </w:t>
      </w:r>
    </w:p>
    <w:p w14:paraId="3DCC54C8" w14:textId="77777777" w:rsidR="00D74E1D" w:rsidRPr="00646A49" w:rsidRDefault="00D74E1D" w:rsidP="00F31430">
      <w:pPr>
        <w:spacing w:after="0" w:line="240" w:lineRule="auto"/>
        <w:jc w:val="both"/>
        <w:rPr>
          <w:rFonts w:ascii="Arial" w:hAnsi="Arial" w:cs="Arial"/>
          <w:sz w:val="20"/>
          <w:szCs w:val="20"/>
        </w:rPr>
      </w:pPr>
    </w:p>
    <w:p w14:paraId="6ACE961A" w14:textId="37B0089E" w:rsidR="00E94570" w:rsidRPr="00646A49" w:rsidRDefault="00564F00" w:rsidP="00E94570">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S </w:t>
      </w:r>
      <w:r w:rsidRPr="00646A49">
        <w:rPr>
          <w:rFonts w:ascii="Arial" w:hAnsi="Arial" w:cs="Arial"/>
          <w:color w:val="000000"/>
          <w:sz w:val="20"/>
          <w:szCs w:val="20"/>
        </w:rPr>
        <w:t>Strategijo</w:t>
      </w:r>
      <w:r w:rsidRPr="00646A49">
        <w:rPr>
          <w:rFonts w:ascii="Arial" w:eastAsia="Arial" w:hAnsi="Arial" w:cs="Arial"/>
          <w:color w:val="000000"/>
          <w:sz w:val="20"/>
          <w:szCs w:val="20"/>
          <w:lang w:eastAsia="sl-SI"/>
        </w:rPr>
        <w:t xml:space="preserve"> digitalne transformacije gospodarstva </w:t>
      </w:r>
      <w:r>
        <w:rPr>
          <w:rFonts w:ascii="Arial" w:eastAsia="Arial" w:hAnsi="Arial" w:cs="Arial"/>
          <w:color w:val="000000"/>
          <w:sz w:val="20"/>
          <w:szCs w:val="20"/>
          <w:lang w:eastAsia="sl-SI"/>
        </w:rPr>
        <w:t>(v nadaljnjem besedilu: strategija) naslavljamo</w:t>
      </w:r>
      <w:r w:rsidRPr="00646A49">
        <w:rPr>
          <w:rFonts w:ascii="Arial" w:eastAsia="Arial" w:hAnsi="Arial" w:cs="Arial"/>
          <w:color w:val="000000"/>
          <w:sz w:val="20"/>
          <w:szCs w:val="20"/>
          <w:lang w:eastAsia="sl-SI"/>
        </w:rPr>
        <w:t xml:space="preserve"> širšo integracijo naprednih digitalnih tehnologij v podjetjih</w:t>
      </w:r>
      <w:r>
        <w:rPr>
          <w:rFonts w:ascii="Arial" w:eastAsia="Arial" w:hAnsi="Arial" w:cs="Arial"/>
          <w:color w:val="000000"/>
          <w:sz w:val="20"/>
          <w:szCs w:val="20"/>
          <w:lang w:eastAsia="sl-SI"/>
        </w:rPr>
        <w:t>,</w:t>
      </w:r>
      <w:r w:rsidRPr="00646A49">
        <w:rPr>
          <w:rFonts w:ascii="Arial" w:eastAsia="Arial" w:hAnsi="Arial" w:cs="Arial"/>
          <w:color w:val="000000"/>
          <w:sz w:val="20"/>
          <w:szCs w:val="20"/>
          <w:lang w:eastAsia="sl-SI"/>
        </w:rPr>
        <w:t xml:space="preserve"> </w:t>
      </w:r>
      <w:r w:rsidR="00E94570" w:rsidRPr="00646A49">
        <w:rPr>
          <w:rFonts w:ascii="Arial" w:eastAsia="Arial" w:hAnsi="Arial" w:cs="Arial"/>
          <w:color w:val="000000"/>
          <w:sz w:val="20"/>
          <w:szCs w:val="20"/>
          <w:lang w:eastAsia="sl-SI"/>
        </w:rPr>
        <w:t>izzive dinamike uvajanja naprednih</w:t>
      </w:r>
      <w:r w:rsidR="0048472B" w:rsidRPr="00646A49">
        <w:rPr>
          <w:rFonts w:ascii="Arial" w:eastAsia="Arial" w:hAnsi="Arial" w:cs="Arial"/>
          <w:color w:val="000000"/>
          <w:sz w:val="20"/>
          <w:szCs w:val="20"/>
          <w:lang w:eastAsia="sl-SI"/>
        </w:rPr>
        <w:t xml:space="preserve"> digitalnih</w:t>
      </w:r>
      <w:r w:rsidR="00E94570" w:rsidRPr="00646A49">
        <w:rPr>
          <w:rFonts w:ascii="Arial" w:eastAsia="Arial" w:hAnsi="Arial" w:cs="Arial"/>
          <w:color w:val="000000"/>
          <w:sz w:val="20"/>
          <w:szCs w:val="20"/>
          <w:lang w:eastAsia="sl-SI"/>
        </w:rPr>
        <w:t xml:space="preserve"> tehnologij, zlasti v povezavi s potrebnimi znanji in </w:t>
      </w:r>
      <w:r w:rsidR="002E0179" w:rsidRPr="00646A49">
        <w:rPr>
          <w:rFonts w:ascii="Arial" w:eastAsia="Arial" w:hAnsi="Arial" w:cs="Arial"/>
          <w:color w:val="000000"/>
          <w:sz w:val="20"/>
          <w:szCs w:val="20"/>
          <w:lang w:eastAsia="sl-SI"/>
        </w:rPr>
        <w:t xml:space="preserve">digitalnimi </w:t>
      </w:r>
      <w:r w:rsidR="0048472B" w:rsidRPr="00646A49">
        <w:rPr>
          <w:rFonts w:ascii="Arial" w:eastAsia="Arial" w:hAnsi="Arial" w:cs="Arial"/>
          <w:color w:val="000000"/>
          <w:sz w:val="20"/>
          <w:szCs w:val="20"/>
          <w:lang w:eastAsia="sl-SI"/>
        </w:rPr>
        <w:t>kompetencami</w:t>
      </w:r>
      <w:r w:rsidR="00E94570" w:rsidRPr="00646A49">
        <w:rPr>
          <w:rFonts w:ascii="Arial" w:eastAsia="Arial" w:hAnsi="Arial" w:cs="Arial"/>
          <w:color w:val="000000"/>
          <w:sz w:val="20"/>
          <w:szCs w:val="20"/>
          <w:lang w:eastAsia="sl-SI"/>
        </w:rPr>
        <w:t xml:space="preserve"> za čim hitrejšo implementacijo teh tehnologij v poslovnih procesih. </w:t>
      </w:r>
      <w:r>
        <w:rPr>
          <w:rFonts w:ascii="Arial" w:eastAsia="Arial" w:hAnsi="Arial" w:cs="Arial"/>
          <w:color w:val="000000"/>
          <w:sz w:val="20"/>
          <w:szCs w:val="20"/>
          <w:lang w:eastAsia="sl-SI"/>
        </w:rPr>
        <w:t xml:space="preserve">Zaradi potrebe po intenzivnem uvajanju sprememb v gospodarstvu na tem mestu uporabljamo izraz transformacija </w:t>
      </w:r>
      <w:r w:rsidR="00495A9D">
        <w:rPr>
          <w:rFonts w:ascii="Arial" w:eastAsia="Arial" w:hAnsi="Arial" w:cs="Arial"/>
          <w:color w:val="000000"/>
          <w:sz w:val="20"/>
          <w:szCs w:val="20"/>
          <w:lang w:eastAsia="sl-SI"/>
        </w:rPr>
        <w:t xml:space="preserve">namesto termina </w:t>
      </w:r>
      <w:r>
        <w:rPr>
          <w:rFonts w:ascii="Arial" w:eastAsia="Arial" w:hAnsi="Arial" w:cs="Arial"/>
          <w:color w:val="000000"/>
          <w:sz w:val="20"/>
          <w:szCs w:val="20"/>
          <w:lang w:eastAsia="sl-SI"/>
        </w:rPr>
        <w:t xml:space="preserve">preobrazba. </w:t>
      </w:r>
      <w:r w:rsidRPr="00564F00">
        <w:rPr>
          <w:rFonts w:ascii="Arial" w:eastAsia="Arial" w:hAnsi="Arial" w:cs="Arial"/>
          <w:color w:val="000000"/>
          <w:sz w:val="20"/>
          <w:szCs w:val="20"/>
          <w:lang w:eastAsia="sl-SI"/>
        </w:rPr>
        <w:t>Podlaga zanjo je tudi »Europe's Digital Decade« (Pot v digitalno desetletje), ki določa cilje do leta 2030 na štirih področjih</w:t>
      </w:r>
      <w:r w:rsidR="0032720E">
        <w:rPr>
          <w:rFonts w:ascii="Arial" w:eastAsia="Arial" w:hAnsi="Arial" w:cs="Arial"/>
          <w:color w:val="000000"/>
          <w:sz w:val="20"/>
          <w:szCs w:val="20"/>
          <w:lang w:eastAsia="sl-SI"/>
        </w:rPr>
        <w:t>, in sicer v povezavi s kompetencami</w:t>
      </w:r>
      <w:r w:rsidR="00E94570" w:rsidRPr="00646A49">
        <w:rPr>
          <w:rFonts w:ascii="Arial" w:eastAsia="Arial" w:hAnsi="Arial" w:cs="Arial"/>
          <w:color w:val="000000"/>
          <w:sz w:val="20"/>
          <w:szCs w:val="20"/>
          <w:lang w:eastAsia="sl-SI"/>
        </w:rPr>
        <w:t xml:space="preserve">, dostopnostjo digitalne infrastrukture, dostopnostjo do digitalnih javnih storitev in celovito digitalno transformacijo podjetij, ki so neposredno povezana s ključnimi področji digitalne transformacije gospodarstva.   </w:t>
      </w:r>
    </w:p>
    <w:p w14:paraId="080C0A2C" w14:textId="77777777" w:rsidR="00424CDB" w:rsidRPr="00646A49" w:rsidRDefault="00424CDB" w:rsidP="00F31430">
      <w:pPr>
        <w:spacing w:after="0" w:line="240" w:lineRule="auto"/>
        <w:jc w:val="both"/>
        <w:rPr>
          <w:rFonts w:ascii="Arial" w:hAnsi="Arial" w:cs="Arial"/>
          <w:sz w:val="20"/>
          <w:szCs w:val="20"/>
        </w:rPr>
      </w:pPr>
    </w:p>
    <w:p w14:paraId="1058CD6D" w14:textId="33B4353C" w:rsidR="00655CDC" w:rsidRPr="00646A49" w:rsidRDefault="00564F00" w:rsidP="00F31430">
      <w:pPr>
        <w:spacing w:after="0" w:line="240" w:lineRule="auto"/>
        <w:jc w:val="both"/>
        <w:rPr>
          <w:rFonts w:ascii="Arial" w:hAnsi="Arial" w:cs="Arial"/>
          <w:sz w:val="20"/>
          <w:szCs w:val="20"/>
        </w:rPr>
      </w:pPr>
      <w:r w:rsidRPr="00564F00">
        <w:rPr>
          <w:rFonts w:ascii="Arial" w:hAnsi="Arial" w:cs="Arial"/>
          <w:sz w:val="20"/>
          <w:szCs w:val="20"/>
        </w:rPr>
        <w:t>Strategija zajema obdobje od leta 2021 do leta</w:t>
      </w:r>
      <w:r>
        <w:rPr>
          <w:rFonts w:ascii="Arial" w:hAnsi="Arial" w:cs="Arial"/>
          <w:sz w:val="20"/>
          <w:szCs w:val="20"/>
        </w:rPr>
        <w:t xml:space="preserve"> 2030</w:t>
      </w:r>
      <w:r w:rsidR="00424CDB" w:rsidRPr="00564F00">
        <w:rPr>
          <w:rFonts w:ascii="Arial" w:hAnsi="Arial" w:cs="Arial"/>
          <w:sz w:val="20"/>
          <w:szCs w:val="20"/>
        </w:rPr>
        <w:t>.</w:t>
      </w:r>
      <w:r w:rsidR="00424CDB" w:rsidRPr="00646A49">
        <w:rPr>
          <w:rFonts w:ascii="Arial" w:hAnsi="Arial" w:cs="Arial"/>
          <w:sz w:val="20"/>
          <w:szCs w:val="20"/>
        </w:rPr>
        <w:t xml:space="preserve"> Pripravljena je bila vzporedno z že začetimi procesi digitalizacije, informatizacije in enotnega digitalnega trga EU. Strategija poudarja trenutne </w:t>
      </w:r>
      <w:r w:rsidR="0048472B" w:rsidRPr="00646A49">
        <w:rPr>
          <w:rFonts w:ascii="Arial" w:hAnsi="Arial" w:cs="Arial"/>
          <w:sz w:val="20"/>
          <w:szCs w:val="20"/>
        </w:rPr>
        <w:t>napredne digitalne</w:t>
      </w:r>
      <w:r w:rsidR="00424CDB" w:rsidRPr="00646A49">
        <w:rPr>
          <w:rFonts w:ascii="Arial" w:hAnsi="Arial" w:cs="Arial"/>
          <w:sz w:val="20"/>
          <w:szCs w:val="20"/>
        </w:rPr>
        <w:t xml:space="preserve"> tehnologije, kot so umetna inteligen</w:t>
      </w:r>
      <w:r w:rsidR="0048472B" w:rsidRPr="00646A49">
        <w:rPr>
          <w:rFonts w:ascii="Arial" w:hAnsi="Arial" w:cs="Arial"/>
          <w:sz w:val="20"/>
          <w:szCs w:val="20"/>
        </w:rPr>
        <w:t>ca (U</w:t>
      </w:r>
      <w:r w:rsidR="00424CDB" w:rsidRPr="00646A49">
        <w:rPr>
          <w:rFonts w:ascii="Arial" w:hAnsi="Arial" w:cs="Arial"/>
          <w:sz w:val="20"/>
          <w:szCs w:val="20"/>
        </w:rPr>
        <w:t xml:space="preserve">I), internet stvari (IoT), </w:t>
      </w:r>
      <w:r w:rsidR="0048472B" w:rsidRPr="00646A49">
        <w:rPr>
          <w:rFonts w:ascii="Arial" w:hAnsi="Arial" w:cs="Arial"/>
          <w:sz w:val="20"/>
          <w:szCs w:val="20"/>
        </w:rPr>
        <w:t xml:space="preserve">tehnologije za obdelavo </w:t>
      </w:r>
      <w:r w:rsidR="00424CDB" w:rsidRPr="00646A49">
        <w:rPr>
          <w:rFonts w:ascii="Arial" w:hAnsi="Arial" w:cs="Arial"/>
          <w:sz w:val="20"/>
          <w:szCs w:val="20"/>
        </w:rPr>
        <w:t>vele</w:t>
      </w:r>
      <w:r w:rsidR="0048472B" w:rsidRPr="00646A49">
        <w:rPr>
          <w:rFonts w:ascii="Arial" w:hAnsi="Arial" w:cs="Arial"/>
          <w:sz w:val="20"/>
          <w:szCs w:val="20"/>
        </w:rPr>
        <w:t>podatkov</w:t>
      </w:r>
      <w:r w:rsidR="00424CDB" w:rsidRPr="00646A49">
        <w:rPr>
          <w:rFonts w:ascii="Arial" w:hAnsi="Arial" w:cs="Arial"/>
          <w:sz w:val="20"/>
          <w:szCs w:val="20"/>
        </w:rPr>
        <w:t xml:space="preserve"> (big data), tehnologije veriženja podatkov (BC), visokozmogljivo računalništvo (HPC), kvantno računalništvo in 5G tehnologije, ki bodo motor ekonomske rasti in konkurenčnosti.</w:t>
      </w:r>
    </w:p>
    <w:p w14:paraId="061CA00E" w14:textId="77777777" w:rsidR="00424CDB" w:rsidRPr="00646A49" w:rsidRDefault="00424CDB" w:rsidP="00E94570">
      <w:pPr>
        <w:spacing w:after="0"/>
        <w:jc w:val="both"/>
        <w:rPr>
          <w:rFonts w:ascii="Arial" w:eastAsia="Arial" w:hAnsi="Arial" w:cs="Arial"/>
          <w:color w:val="000000"/>
          <w:sz w:val="20"/>
          <w:szCs w:val="20"/>
          <w:lang w:eastAsia="sl-SI"/>
        </w:rPr>
      </w:pPr>
    </w:p>
    <w:p w14:paraId="34976874" w14:textId="77777777" w:rsidR="002E0179" w:rsidRPr="00646A49" w:rsidRDefault="00E94570" w:rsidP="00E94570">
      <w:pPr>
        <w:spacing w:after="0"/>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Strategija digitalne transformacije gospodarstva opredeljuje, kako bo Slovenija v naslednjem desetletju zagotovila prehod k modernemu digitalnemu gospodarstvu. Temelji na obstoječih digitalnih tehnologijah in pobudah, ugotovitvah, ki izhajajo iz priporočil Evropske komisije in doseženih kazalcih na področju digitalizacije, ki jih spremljajo evropske in globalne (OECD) statistike. </w:t>
      </w:r>
    </w:p>
    <w:p w14:paraId="1CBB5809" w14:textId="77777777" w:rsidR="002E0179" w:rsidRPr="00646A49" w:rsidRDefault="002E0179" w:rsidP="00E94570">
      <w:pPr>
        <w:spacing w:after="0"/>
        <w:jc w:val="both"/>
        <w:rPr>
          <w:rFonts w:ascii="Arial" w:eastAsia="Arial" w:hAnsi="Arial" w:cs="Arial"/>
          <w:color w:val="000000"/>
          <w:sz w:val="20"/>
          <w:szCs w:val="20"/>
          <w:lang w:eastAsia="sl-SI"/>
        </w:rPr>
      </w:pPr>
    </w:p>
    <w:p w14:paraId="2726277F" w14:textId="34C24AC6" w:rsidR="00E94570" w:rsidRPr="00646A49" w:rsidRDefault="00E94570" w:rsidP="00E94570">
      <w:pPr>
        <w:spacing w:after="0"/>
        <w:jc w:val="both"/>
        <w:rPr>
          <w:rFonts w:ascii="Arial" w:hAnsi="Arial" w:cs="Arial"/>
          <w:b/>
          <w:sz w:val="20"/>
          <w:szCs w:val="20"/>
        </w:rPr>
      </w:pPr>
      <w:r w:rsidRPr="00646A49">
        <w:rPr>
          <w:rFonts w:ascii="Arial" w:hAnsi="Arial" w:cs="Arial"/>
          <w:b/>
          <w:sz w:val="20"/>
          <w:szCs w:val="20"/>
        </w:rPr>
        <w:t xml:space="preserve">Ključna področja Strategije digitalne transformacije gospodarstva so naslednja: </w:t>
      </w:r>
    </w:p>
    <w:p w14:paraId="7DC5E8DB" w14:textId="77777777" w:rsidR="00E94570" w:rsidRPr="00646A49" w:rsidRDefault="00E94570" w:rsidP="00E94570">
      <w:pPr>
        <w:spacing w:after="0"/>
        <w:jc w:val="both"/>
        <w:rPr>
          <w:rFonts w:ascii="Arial" w:hAnsi="Arial" w:cs="Arial"/>
          <w:sz w:val="20"/>
          <w:szCs w:val="20"/>
        </w:rPr>
      </w:pPr>
    </w:p>
    <w:p w14:paraId="2C8322D4" w14:textId="77777777" w:rsidR="00E94570" w:rsidRPr="00646A49" w:rsidRDefault="00E94570" w:rsidP="00611C88">
      <w:pPr>
        <w:numPr>
          <w:ilvl w:val="0"/>
          <w:numId w:val="6"/>
        </w:numPr>
        <w:spacing w:after="0"/>
        <w:contextualSpacing/>
        <w:jc w:val="both"/>
        <w:rPr>
          <w:rFonts w:ascii="Webnar Bold" w:hAnsi="Webnar Bold" w:cs="Arial"/>
          <w:b/>
          <w:bCs/>
          <w:color w:val="0070C0"/>
        </w:rPr>
      </w:pPr>
      <w:r w:rsidRPr="00646A49">
        <w:rPr>
          <w:rFonts w:ascii="Webnar Bold" w:hAnsi="Webnar Bold" w:cs="Arial"/>
          <w:b/>
          <w:bCs/>
          <w:color w:val="0070C0"/>
        </w:rPr>
        <w:t>Tehnologija kot omogočitveno orodje digitalne transformacije gospodarstva</w:t>
      </w:r>
    </w:p>
    <w:p w14:paraId="3DDBEFDD" w14:textId="77777777" w:rsidR="00E94570" w:rsidRPr="00646A49" w:rsidRDefault="00E94570" w:rsidP="00E94570">
      <w:pPr>
        <w:spacing w:after="0"/>
        <w:ind w:left="360"/>
        <w:jc w:val="both"/>
        <w:rPr>
          <w:rFonts w:ascii="Arial" w:hAnsi="Arial" w:cs="Arial"/>
          <w:sz w:val="20"/>
          <w:szCs w:val="20"/>
        </w:rPr>
      </w:pPr>
    </w:p>
    <w:p w14:paraId="398DCAC0" w14:textId="323C5BF0" w:rsidR="00E94570" w:rsidRPr="00646A49" w:rsidRDefault="00E94570" w:rsidP="00E94570">
      <w:pPr>
        <w:spacing w:after="0"/>
        <w:jc w:val="both"/>
        <w:rPr>
          <w:rFonts w:ascii="Arial" w:hAnsi="Arial" w:cs="Arial"/>
          <w:sz w:val="20"/>
          <w:szCs w:val="20"/>
        </w:rPr>
      </w:pPr>
      <w:r w:rsidRPr="00646A49">
        <w:rPr>
          <w:rFonts w:ascii="Arial" w:hAnsi="Arial" w:cs="Arial"/>
          <w:sz w:val="20"/>
          <w:szCs w:val="20"/>
        </w:rPr>
        <w:t xml:space="preserve">Slovenija prepoznava pomembno vlogo ključnih </w:t>
      </w:r>
      <w:r w:rsidR="005E6C27" w:rsidRPr="00646A49">
        <w:rPr>
          <w:rFonts w:ascii="Arial" w:hAnsi="Arial" w:cs="Arial"/>
          <w:sz w:val="20"/>
          <w:szCs w:val="20"/>
        </w:rPr>
        <w:t xml:space="preserve">naprednih </w:t>
      </w:r>
      <w:r w:rsidRPr="00646A49">
        <w:rPr>
          <w:rFonts w:ascii="Arial" w:hAnsi="Arial" w:cs="Arial"/>
          <w:sz w:val="20"/>
          <w:szCs w:val="20"/>
        </w:rPr>
        <w:t xml:space="preserve">digitalnih tehnologij četrte industrijske revolucije in njihovo uporabo, kar je bistvenega pomena za izvedbo digitalne transformacije gospodarstva. Napredne digitalne tehnologije na eni strani omogočajo optimizacijo poslovnih procesov in večjo učinkovitost poslovanja, na drugi strani pa večjo konkurenčnost in prilagodljivost podjetij novim zahtevam trga, vključno z zahtevami, ki izhajajo iz novega digitalnega regulatornega okvira EU. V strategiji zato naslavljamo ključne napredne digitalne tehnologije, povečanje njihove uporabe v procesih digitalne transformacije podjetij, konvergenco tehnologij za hitrejši digitalni prehod in korake v izvedbi digitalnega prehoda.  </w:t>
      </w:r>
    </w:p>
    <w:p w14:paraId="0FA7FCF2" w14:textId="77777777" w:rsidR="00E94570" w:rsidRPr="00646A49" w:rsidRDefault="00E94570" w:rsidP="00E94570">
      <w:pPr>
        <w:spacing w:after="0"/>
        <w:ind w:left="360"/>
        <w:jc w:val="both"/>
        <w:rPr>
          <w:rFonts w:ascii="Arial" w:hAnsi="Arial" w:cs="Arial"/>
          <w:sz w:val="20"/>
          <w:szCs w:val="20"/>
        </w:rPr>
      </w:pPr>
      <w:r w:rsidRPr="00646A49">
        <w:rPr>
          <w:rFonts w:ascii="Arial" w:hAnsi="Arial" w:cs="Arial"/>
          <w:sz w:val="20"/>
          <w:szCs w:val="20"/>
        </w:rPr>
        <w:t xml:space="preserve"> </w:t>
      </w:r>
    </w:p>
    <w:p w14:paraId="3A9F978C" w14:textId="77777777" w:rsidR="00E94570" w:rsidRPr="00646A49" w:rsidRDefault="00E94570" w:rsidP="00611C88">
      <w:pPr>
        <w:numPr>
          <w:ilvl w:val="0"/>
          <w:numId w:val="6"/>
        </w:numPr>
        <w:spacing w:after="0"/>
        <w:contextualSpacing/>
        <w:jc w:val="both"/>
        <w:rPr>
          <w:rFonts w:ascii="Webnar Bold" w:hAnsi="Webnar Bold" w:cs="Arial"/>
          <w:b/>
          <w:bCs/>
          <w:color w:val="0070C0"/>
        </w:rPr>
      </w:pPr>
      <w:r w:rsidRPr="00646A49">
        <w:rPr>
          <w:rFonts w:ascii="Webnar Bold" w:hAnsi="Webnar Bold" w:cs="Arial"/>
          <w:b/>
          <w:bCs/>
          <w:color w:val="0070C0"/>
        </w:rPr>
        <w:t>Učinkovit ekosistem za konkurenčno gospodarstvo</w:t>
      </w:r>
    </w:p>
    <w:p w14:paraId="1785A237" w14:textId="77777777" w:rsidR="00E94570" w:rsidRPr="00646A49" w:rsidRDefault="00E94570" w:rsidP="00E94570">
      <w:pPr>
        <w:spacing w:after="0"/>
        <w:ind w:left="360"/>
        <w:jc w:val="both"/>
        <w:rPr>
          <w:rFonts w:ascii="Arial" w:hAnsi="Arial" w:cs="Arial"/>
          <w:sz w:val="20"/>
          <w:szCs w:val="20"/>
        </w:rPr>
      </w:pPr>
    </w:p>
    <w:p w14:paraId="7CACCEF9" w14:textId="5D109E21" w:rsidR="00E94570" w:rsidRPr="00646A49" w:rsidRDefault="00E94570" w:rsidP="00E94570">
      <w:pPr>
        <w:spacing w:after="0"/>
        <w:jc w:val="both"/>
        <w:rPr>
          <w:rFonts w:ascii="Arial" w:hAnsi="Arial" w:cs="Arial"/>
          <w:sz w:val="20"/>
          <w:szCs w:val="20"/>
        </w:rPr>
      </w:pPr>
      <w:r w:rsidRPr="00646A49">
        <w:rPr>
          <w:rFonts w:ascii="Arial" w:hAnsi="Arial" w:cs="Arial"/>
          <w:sz w:val="20"/>
          <w:szCs w:val="20"/>
        </w:rPr>
        <w:t xml:space="preserve">Vloga države je oblikovati politike za krepitev dejavnikov, ki sestavljajo ekosistem digitalne transformacije gospodarstva. V strategiji zato naslavljamo zlasti dejavnike poslovnega in podpornega okolja, dostopa do trga, dostopa do financiranja (javni/ institucionalni in zasebni), </w:t>
      </w:r>
      <w:r w:rsidR="002E0179" w:rsidRPr="00646A49">
        <w:rPr>
          <w:rFonts w:ascii="Arial" w:hAnsi="Arial" w:cs="Arial"/>
          <w:sz w:val="20"/>
          <w:szCs w:val="20"/>
        </w:rPr>
        <w:t xml:space="preserve">digitalnih javnih storitev za gospodarstvo, pametna mesta in skupnosti, prebivalce ter druge deležnike, </w:t>
      </w:r>
      <w:r w:rsidRPr="00646A49">
        <w:rPr>
          <w:rFonts w:ascii="Arial" w:hAnsi="Arial" w:cs="Arial"/>
          <w:sz w:val="20"/>
          <w:szCs w:val="20"/>
        </w:rPr>
        <w:t xml:space="preserve">dostopa do znanja in rezultatov na področju razvoja tehnologij in pripadajočih ekosistemov. Pomemben element je tudi krepitev mikro-ekosistemov, zato na tem mestu obravnavamo tudi infrastrukturo (hibridni oblak za optimizacijo podatkovnih transferjev med podjetji in institucijami) pa tudi makro-ekosistemov, ki jih naslavlja mednarodno sodelovanje v čezmejnih več-državnih projektih. </w:t>
      </w:r>
    </w:p>
    <w:p w14:paraId="0C8D331A" w14:textId="77777777" w:rsidR="00E94570" w:rsidRPr="00646A49" w:rsidRDefault="00E94570" w:rsidP="00E94570">
      <w:pPr>
        <w:spacing w:after="0"/>
        <w:ind w:left="360"/>
        <w:jc w:val="both"/>
        <w:rPr>
          <w:rFonts w:ascii="Arial" w:hAnsi="Arial" w:cs="Arial"/>
          <w:sz w:val="20"/>
          <w:szCs w:val="20"/>
        </w:rPr>
      </w:pPr>
    </w:p>
    <w:p w14:paraId="1FEE1DAD" w14:textId="77777777" w:rsidR="00E94570" w:rsidRPr="00646A49" w:rsidRDefault="00E94570" w:rsidP="00611C88">
      <w:pPr>
        <w:numPr>
          <w:ilvl w:val="0"/>
          <w:numId w:val="6"/>
        </w:numPr>
        <w:spacing w:after="0"/>
        <w:contextualSpacing/>
        <w:jc w:val="both"/>
        <w:rPr>
          <w:rFonts w:ascii="Webnar Bold" w:hAnsi="Webnar Bold" w:cs="Arial"/>
          <w:b/>
          <w:bCs/>
          <w:color w:val="0070C0"/>
        </w:rPr>
      </w:pPr>
      <w:r w:rsidRPr="00646A49">
        <w:rPr>
          <w:rFonts w:ascii="Webnar Bold" w:hAnsi="Webnar Bold" w:cs="Arial"/>
          <w:b/>
          <w:bCs/>
          <w:color w:val="0070C0"/>
        </w:rPr>
        <w:t>Odprta in trajnostna družba kot osnova za rast digitalne ekonomije</w:t>
      </w:r>
    </w:p>
    <w:p w14:paraId="0CF5364A" w14:textId="77777777" w:rsidR="00E94570" w:rsidRPr="00646A49" w:rsidRDefault="00E94570" w:rsidP="00E94570">
      <w:pPr>
        <w:spacing w:after="0"/>
        <w:ind w:left="360"/>
        <w:jc w:val="both"/>
        <w:rPr>
          <w:rFonts w:ascii="Arial" w:hAnsi="Arial" w:cs="Arial"/>
          <w:sz w:val="20"/>
          <w:szCs w:val="20"/>
        </w:rPr>
      </w:pPr>
    </w:p>
    <w:p w14:paraId="2A2225DA" w14:textId="1FD5B500" w:rsidR="00E94570" w:rsidRPr="00646A49" w:rsidRDefault="00E94570" w:rsidP="00E94570">
      <w:pPr>
        <w:spacing w:after="0" w:line="240" w:lineRule="auto"/>
        <w:jc w:val="both"/>
        <w:rPr>
          <w:rFonts w:ascii="Arial" w:hAnsi="Arial" w:cs="Arial"/>
        </w:rPr>
      </w:pPr>
      <w:r w:rsidRPr="00646A49">
        <w:rPr>
          <w:rFonts w:ascii="Arial" w:hAnsi="Arial" w:cs="Arial"/>
          <w:sz w:val="20"/>
          <w:szCs w:val="20"/>
        </w:rPr>
        <w:lastRenderedPageBreak/>
        <w:t xml:space="preserve">Slovenija želi ustvariti na zaupanju temelječe okolje, ki omogoča nadgradnjo obstoječih in razvoj novih </w:t>
      </w:r>
      <w:r w:rsidR="00EA2CAB" w:rsidRPr="00646A49">
        <w:rPr>
          <w:rFonts w:ascii="Arial" w:hAnsi="Arial" w:cs="Arial"/>
          <w:sz w:val="20"/>
          <w:szCs w:val="20"/>
        </w:rPr>
        <w:t xml:space="preserve">znanj in </w:t>
      </w:r>
      <w:r w:rsidRPr="00646A49">
        <w:rPr>
          <w:rFonts w:ascii="Arial" w:hAnsi="Arial" w:cs="Arial"/>
          <w:sz w:val="20"/>
          <w:szCs w:val="20"/>
        </w:rPr>
        <w:t>digitalnih</w:t>
      </w:r>
      <w:r w:rsidR="00EA2CAB" w:rsidRPr="00646A49">
        <w:rPr>
          <w:rFonts w:ascii="Arial" w:hAnsi="Arial" w:cs="Arial"/>
          <w:sz w:val="20"/>
          <w:szCs w:val="20"/>
        </w:rPr>
        <w:t xml:space="preserve"> kompetenc</w:t>
      </w:r>
      <w:r w:rsidRPr="00646A49">
        <w:rPr>
          <w:rFonts w:ascii="Arial" w:hAnsi="Arial" w:cs="Arial"/>
          <w:sz w:val="20"/>
          <w:szCs w:val="20"/>
        </w:rPr>
        <w:t xml:space="preserve"> zaposlenih v podjetjih, njihovih partnerjih in deležnikih v verigah vrednosti, opolnomočenje njihovih kupcev z namenom prilagodljivosti izdelkov in storitev kupcem tudi skozi njihovo vključitev v proces soustvarjanja njihovih produktov. S soudeležbo različnih družbenih skupin v inovativnih procesih digitalne transformacije gospodarstva se bo posledično omogočilo tudi  opolnomočenje družbe za uporabo </w:t>
      </w:r>
      <w:r w:rsidR="005E6C27" w:rsidRPr="00646A49">
        <w:rPr>
          <w:rFonts w:ascii="Arial" w:hAnsi="Arial" w:cs="Arial"/>
          <w:sz w:val="20"/>
          <w:szCs w:val="20"/>
        </w:rPr>
        <w:t xml:space="preserve">naprednih digitalnih </w:t>
      </w:r>
      <w:r w:rsidRPr="00646A49">
        <w:rPr>
          <w:rFonts w:ascii="Arial" w:hAnsi="Arial" w:cs="Arial"/>
          <w:sz w:val="20"/>
          <w:szCs w:val="20"/>
        </w:rPr>
        <w:t>tehnologij in skupaj z dodatnimi digitalnimi znanji tudi soustvarjanje vključujoče in trajnostne družbe.</w:t>
      </w:r>
    </w:p>
    <w:p w14:paraId="1BC58802" w14:textId="77777777" w:rsidR="00E94570" w:rsidRPr="00646A49" w:rsidRDefault="00E94570" w:rsidP="00F31430">
      <w:pPr>
        <w:spacing w:after="0" w:line="240" w:lineRule="auto"/>
        <w:jc w:val="both"/>
        <w:rPr>
          <w:rFonts w:ascii="Arial" w:hAnsi="Arial" w:cs="Arial"/>
        </w:rPr>
      </w:pPr>
    </w:p>
    <w:p w14:paraId="60A6F100" w14:textId="372BA864" w:rsidR="0050283E" w:rsidRPr="00646A49" w:rsidRDefault="0050283E" w:rsidP="00F31430">
      <w:pPr>
        <w:spacing w:after="0" w:line="240" w:lineRule="auto"/>
        <w:jc w:val="both"/>
        <w:rPr>
          <w:rFonts w:ascii="Arial" w:hAnsi="Arial" w:cs="Arial"/>
          <w:b/>
          <w:sz w:val="20"/>
          <w:szCs w:val="20"/>
        </w:rPr>
      </w:pPr>
      <w:r w:rsidRPr="00646A49">
        <w:rPr>
          <w:rFonts w:ascii="Arial" w:hAnsi="Arial" w:cs="Arial"/>
          <w:b/>
          <w:sz w:val="20"/>
          <w:szCs w:val="20"/>
        </w:rPr>
        <w:t>Komplementarnost vsebin z drugimi programi in reference</w:t>
      </w:r>
    </w:p>
    <w:p w14:paraId="6C29066D" w14:textId="77777777" w:rsidR="0050283E" w:rsidRPr="00646A49" w:rsidRDefault="0050283E" w:rsidP="00F31430">
      <w:pPr>
        <w:spacing w:after="0" w:line="240" w:lineRule="auto"/>
        <w:jc w:val="both"/>
        <w:rPr>
          <w:rFonts w:ascii="Arial" w:hAnsi="Arial" w:cs="Arial"/>
          <w:sz w:val="20"/>
          <w:szCs w:val="20"/>
        </w:rPr>
      </w:pPr>
    </w:p>
    <w:p w14:paraId="2DFDF289" w14:textId="6BFB0CEA" w:rsidR="00DB0A89" w:rsidRPr="00646A49" w:rsidRDefault="00DB0A89" w:rsidP="00DB0A89">
      <w:pPr>
        <w:spacing w:after="0" w:line="240" w:lineRule="auto"/>
        <w:jc w:val="both"/>
        <w:rPr>
          <w:rFonts w:ascii="Arial" w:eastAsia="Arial" w:hAnsi="Arial" w:cs="Arial"/>
          <w:b/>
          <w:color w:val="000000"/>
          <w:sz w:val="20"/>
          <w:szCs w:val="20"/>
          <w:lang w:eastAsia="sl-SI"/>
        </w:rPr>
      </w:pPr>
      <w:r w:rsidRPr="00646A49">
        <w:rPr>
          <w:rFonts w:ascii="Arial" w:eastAsia="Arial" w:hAnsi="Arial" w:cs="Arial"/>
          <w:color w:val="000000"/>
          <w:sz w:val="20"/>
          <w:szCs w:val="20"/>
          <w:lang w:eastAsia="sl-SI"/>
        </w:rPr>
        <w:t xml:space="preserve">Na nacionalni ravni je </w:t>
      </w:r>
      <w:r w:rsidR="00564F00">
        <w:rPr>
          <w:rFonts w:ascii="Arial" w:eastAsia="Arial" w:hAnsi="Arial" w:cs="Arial"/>
          <w:color w:val="000000"/>
          <w:sz w:val="20"/>
          <w:szCs w:val="20"/>
          <w:lang w:eastAsia="sl-SI"/>
        </w:rPr>
        <w:t>s</w:t>
      </w:r>
      <w:r w:rsidRPr="00646A49">
        <w:rPr>
          <w:rFonts w:ascii="Arial" w:eastAsia="Arial" w:hAnsi="Arial" w:cs="Arial"/>
          <w:color w:val="000000"/>
          <w:sz w:val="20"/>
          <w:szCs w:val="20"/>
          <w:lang w:eastAsia="sl-SI"/>
        </w:rPr>
        <w:t xml:space="preserve">trategija komplementarna s </w:t>
      </w:r>
      <w:r w:rsidRPr="00646A49">
        <w:rPr>
          <w:rFonts w:ascii="Arial" w:eastAsia="Arial" w:hAnsi="Arial" w:cs="Arial"/>
          <w:b/>
          <w:color w:val="000000"/>
          <w:sz w:val="20"/>
          <w:szCs w:val="20"/>
          <w:lang w:eastAsia="sl-SI"/>
        </w:rPr>
        <w:t>Strategijo razvoja Slovenije 2030</w:t>
      </w:r>
      <w:r w:rsidR="00945CF9" w:rsidRPr="00646A49">
        <w:rPr>
          <w:rStyle w:val="Sprotnaopomba-sklic"/>
          <w:rFonts w:ascii="Arial" w:eastAsia="Arial" w:hAnsi="Arial" w:cs="Arial"/>
          <w:b/>
          <w:color w:val="000000"/>
          <w:sz w:val="20"/>
          <w:szCs w:val="20"/>
          <w:lang w:eastAsia="sl-SI"/>
        </w:rPr>
        <w:footnoteReference w:id="1"/>
      </w:r>
      <w:r w:rsidRPr="00646A49">
        <w:rPr>
          <w:rFonts w:ascii="Arial" w:eastAsia="Arial" w:hAnsi="Arial" w:cs="Arial"/>
          <w:b/>
          <w:color w:val="000000"/>
          <w:sz w:val="20"/>
          <w:szCs w:val="20"/>
          <w:lang w:eastAsia="sl-SI"/>
        </w:rPr>
        <w:t xml:space="preserve">, </w:t>
      </w:r>
      <w:r w:rsidRPr="00646A49">
        <w:rPr>
          <w:rFonts w:ascii="Arial" w:eastAsia="Arial" w:hAnsi="Arial" w:cs="Arial"/>
          <w:color w:val="000000"/>
          <w:sz w:val="20"/>
          <w:szCs w:val="20"/>
          <w:lang w:eastAsia="sl-SI"/>
        </w:rPr>
        <w:t>ki opredeljuje kot strateško usmeritev visoko produktivno gospodarstvo, ki ustvarja dodano vrednost</w:t>
      </w:r>
      <w:r w:rsidR="00564F00">
        <w:rPr>
          <w:rFonts w:ascii="Arial" w:eastAsia="Arial" w:hAnsi="Arial" w:cs="Arial"/>
          <w:color w:val="000000"/>
          <w:sz w:val="20"/>
          <w:szCs w:val="20"/>
          <w:lang w:eastAsia="sl-SI"/>
        </w:rPr>
        <w:t xml:space="preserve"> in terja vseživljenjsko učenje</w:t>
      </w:r>
      <w:r w:rsidRPr="00646A49">
        <w:rPr>
          <w:rFonts w:ascii="Arial" w:eastAsia="Arial" w:hAnsi="Arial" w:cs="Arial"/>
          <w:color w:val="000000"/>
          <w:sz w:val="20"/>
          <w:szCs w:val="20"/>
          <w:lang w:eastAsia="sl-SI"/>
        </w:rPr>
        <w:t xml:space="preserve"> ter tehnološki napredek in razvoj, inovacije in izkoriščanje digitalnega potenciala, ki ga ponujajo digitalne tehnologije. Prav tako je komplementarna </w:t>
      </w:r>
      <w:r w:rsidRPr="00646A49">
        <w:rPr>
          <w:rFonts w:ascii="Arial" w:eastAsia="Arial" w:hAnsi="Arial" w:cs="Arial"/>
          <w:b/>
          <w:color w:val="000000"/>
          <w:sz w:val="20"/>
          <w:szCs w:val="20"/>
          <w:lang w:eastAsia="sl-SI"/>
        </w:rPr>
        <w:t xml:space="preserve">s Slovensko strategijo pametne specializacije, </w:t>
      </w:r>
      <w:r w:rsidR="00564F00" w:rsidRPr="00564F00">
        <w:rPr>
          <w:rFonts w:ascii="Arial" w:eastAsia="Arial" w:hAnsi="Arial" w:cs="Arial"/>
          <w:color w:val="000000"/>
          <w:sz w:val="20"/>
          <w:szCs w:val="20"/>
          <w:lang w:eastAsia="sl-SI"/>
        </w:rPr>
        <w:t>S4</w:t>
      </w:r>
      <w:r w:rsidR="00D30F42" w:rsidRPr="00646A49">
        <w:rPr>
          <w:rStyle w:val="Sprotnaopomba-sklic"/>
          <w:rFonts w:ascii="Arial" w:eastAsia="Arial" w:hAnsi="Arial" w:cs="Arial"/>
          <w:b/>
          <w:color w:val="000000"/>
          <w:sz w:val="20"/>
          <w:szCs w:val="20"/>
          <w:lang w:eastAsia="sl-SI"/>
        </w:rPr>
        <w:footnoteReference w:id="2"/>
      </w:r>
      <w:r w:rsidRPr="00646A49">
        <w:rPr>
          <w:rFonts w:ascii="Arial" w:eastAsia="Arial" w:hAnsi="Arial" w:cs="Arial"/>
          <w:color w:val="000000"/>
          <w:sz w:val="20"/>
          <w:szCs w:val="20"/>
          <w:lang w:eastAsia="sl-SI"/>
        </w:rPr>
        <w:t xml:space="preserve">, ki poudarja pomembnost digitalne usmerjenosti in povezovanja deležnikov in predstavlja platformo za osredotočenje razvojnih vlaganj na področja, kjer ima Slovenija kritično maso znanja, kapacitet in kompetenc ter na katerih ima inovacijski potencial. Dvig ravni digitalizacije je pomemben z vidika horizontalnega kriterija »digitalno«, ki se neposredno dotika ključnih vertikal, kot so  pametne tovarne, pametna mesta in skupnosti, ipd. </w:t>
      </w:r>
      <w:r w:rsidRPr="00646A49">
        <w:rPr>
          <w:rFonts w:ascii="Arial" w:eastAsia="Arial" w:hAnsi="Arial" w:cs="Arial"/>
          <w:b/>
          <w:color w:val="000000"/>
          <w:sz w:val="20"/>
          <w:szCs w:val="20"/>
          <w:lang w:eastAsia="sl-SI"/>
        </w:rPr>
        <w:t>Slovens</w:t>
      </w:r>
      <w:r w:rsidR="00D96751">
        <w:rPr>
          <w:rFonts w:ascii="Arial" w:eastAsia="Arial" w:hAnsi="Arial" w:cs="Arial"/>
          <w:b/>
          <w:color w:val="000000"/>
          <w:sz w:val="20"/>
          <w:szCs w:val="20"/>
          <w:lang w:eastAsia="sl-SI"/>
        </w:rPr>
        <w:t>ka industrijska strategija 2021–</w:t>
      </w:r>
      <w:r w:rsidRPr="00646A49">
        <w:rPr>
          <w:rFonts w:ascii="Arial" w:eastAsia="Arial" w:hAnsi="Arial" w:cs="Arial"/>
          <w:b/>
          <w:color w:val="000000"/>
          <w:sz w:val="20"/>
          <w:szCs w:val="20"/>
          <w:lang w:eastAsia="sl-SI"/>
        </w:rPr>
        <w:t>2030</w:t>
      </w:r>
      <w:r w:rsidRPr="00646A49">
        <w:rPr>
          <w:rFonts w:ascii="Arial" w:eastAsia="Arial" w:hAnsi="Arial" w:cs="Arial"/>
          <w:color w:val="000000"/>
          <w:sz w:val="20"/>
          <w:szCs w:val="20"/>
          <w:lang w:eastAsia="sl-SI"/>
        </w:rPr>
        <w:t xml:space="preserve"> postavlja smernice razvoja industrije in širšega gospodarstva pod skupnim imenovalcem »zeleni, ustvarjalni in pametni razvoj«. V okviru pametnega razvoja je poudarjena krepitev digitalizacije in pametnih rešitev, saj mora iti posodabljanje gospodarstva v smeri uporabe najbolj sodobnih tehnologij, najvišje procesne varnosti, zvišanja stopnje avtomatizacije in robotizacije, uporabe digitalnih tehnologij ter umetne inteligence. Prav tako mora digitalizacija podpirati tudi zeleni prehod gospodarstva. Strategija</w:t>
      </w:r>
      <w:r w:rsidR="00564F00">
        <w:rPr>
          <w:rFonts w:ascii="Arial" w:eastAsia="Arial" w:hAnsi="Arial" w:cs="Arial"/>
          <w:color w:val="000000"/>
          <w:sz w:val="20"/>
          <w:szCs w:val="20"/>
          <w:lang w:eastAsia="sl-SI"/>
        </w:rPr>
        <w:t xml:space="preserve"> je prav tako</w:t>
      </w:r>
      <w:r w:rsidRPr="00646A49">
        <w:rPr>
          <w:rFonts w:ascii="Arial" w:eastAsia="Arial" w:hAnsi="Arial" w:cs="Arial"/>
          <w:color w:val="000000"/>
          <w:sz w:val="20"/>
          <w:szCs w:val="20"/>
          <w:lang w:eastAsia="sl-SI"/>
        </w:rPr>
        <w:t xml:space="preserve"> komplementarna z zasnovo strategije </w:t>
      </w:r>
      <w:r w:rsidRPr="00646A49">
        <w:rPr>
          <w:rFonts w:ascii="Arial" w:eastAsia="Arial" w:hAnsi="Arial" w:cs="Arial"/>
          <w:b/>
          <w:color w:val="000000"/>
          <w:sz w:val="20"/>
          <w:szCs w:val="20"/>
          <w:lang w:eastAsia="sl-SI"/>
        </w:rPr>
        <w:t>Digitalnih javnih storitev 2030</w:t>
      </w:r>
      <w:r w:rsidRPr="00646A49">
        <w:rPr>
          <w:rFonts w:ascii="Arial" w:eastAsia="Arial" w:hAnsi="Arial" w:cs="Arial"/>
          <w:color w:val="000000"/>
          <w:sz w:val="20"/>
          <w:szCs w:val="20"/>
          <w:lang w:eastAsia="sl-SI"/>
        </w:rPr>
        <w:t xml:space="preserve">, ki opredeljuje strateške vidike za dvig uporabe čezmejnih mobilnih digitalnih javnih storitev, osnovna izhodišča pa bodo vključena tudi v krovno nacionalno strategijo </w:t>
      </w:r>
      <w:r w:rsidRPr="00646A49">
        <w:rPr>
          <w:rFonts w:ascii="Arial" w:eastAsia="Arial" w:hAnsi="Arial" w:cs="Arial"/>
          <w:b/>
          <w:color w:val="000000"/>
          <w:sz w:val="20"/>
          <w:szCs w:val="20"/>
          <w:lang w:eastAsia="sl-SI"/>
        </w:rPr>
        <w:t>Digitalna Slovenija 2030</w:t>
      </w:r>
      <w:r w:rsidR="00FF1EC5">
        <w:rPr>
          <w:rStyle w:val="Sprotnaopomba-sklic"/>
          <w:rFonts w:ascii="Arial" w:eastAsia="Arial" w:hAnsi="Arial" w:cs="Arial"/>
          <w:b/>
          <w:color w:val="000000"/>
          <w:sz w:val="20"/>
          <w:szCs w:val="20"/>
          <w:lang w:eastAsia="sl-SI"/>
        </w:rPr>
        <w:footnoteReference w:id="3"/>
      </w:r>
      <w:r w:rsidR="008B7AF7" w:rsidRPr="00646A49">
        <w:rPr>
          <w:rFonts w:ascii="Arial" w:eastAsia="Arial" w:hAnsi="Arial" w:cs="Arial"/>
          <w:b/>
          <w:color w:val="000000"/>
          <w:sz w:val="20"/>
          <w:szCs w:val="20"/>
          <w:lang w:eastAsia="sl-SI"/>
        </w:rPr>
        <w:t xml:space="preserve">. </w:t>
      </w:r>
    </w:p>
    <w:p w14:paraId="2C7C38FB" w14:textId="20494409" w:rsidR="00193142" w:rsidRPr="00646A49" w:rsidRDefault="00193142" w:rsidP="00DB0A89">
      <w:pPr>
        <w:spacing w:after="0" w:line="240" w:lineRule="auto"/>
        <w:jc w:val="both"/>
        <w:rPr>
          <w:rFonts w:ascii="Arial" w:eastAsia="Arial" w:hAnsi="Arial" w:cs="Arial"/>
          <w:b/>
          <w:color w:val="000000"/>
          <w:sz w:val="20"/>
          <w:szCs w:val="20"/>
          <w:lang w:eastAsia="sl-SI"/>
        </w:rPr>
      </w:pPr>
    </w:p>
    <w:p w14:paraId="35C3DA39" w14:textId="2D57266A" w:rsidR="00193142" w:rsidRPr="00646A49" w:rsidRDefault="00E444DC" w:rsidP="00E444DC">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Na evropski ravni je strategija komplementarna </w:t>
      </w:r>
      <w:r w:rsidRPr="00646A49">
        <w:rPr>
          <w:rFonts w:ascii="Arial" w:eastAsia="Arial" w:hAnsi="Arial" w:cs="Arial"/>
          <w:b/>
          <w:color w:val="000000"/>
          <w:sz w:val="20"/>
          <w:szCs w:val="20"/>
          <w:lang w:eastAsia="sl-SI"/>
        </w:rPr>
        <w:t>programu Digitalna Evropa</w:t>
      </w:r>
      <w:r w:rsidRPr="00646A49">
        <w:rPr>
          <w:rFonts w:ascii="Arial" w:eastAsia="Arial" w:hAnsi="Arial" w:cs="Arial"/>
          <w:color w:val="000000"/>
          <w:sz w:val="20"/>
          <w:szCs w:val="20"/>
          <w:lang w:eastAsia="sl-SI"/>
        </w:rPr>
        <w:t xml:space="preserve">, ki naslavlja tehnologije in njihov pomen za konkurenčnost evropskega gospodarstva. Evropska komisija je v začetku leta 2020 predstavila </w:t>
      </w:r>
      <w:r w:rsidRPr="00646A49">
        <w:rPr>
          <w:rFonts w:ascii="Arial" w:eastAsia="Arial" w:hAnsi="Arial" w:cs="Arial"/>
          <w:b/>
          <w:color w:val="000000"/>
          <w:sz w:val="20"/>
          <w:szCs w:val="20"/>
          <w:lang w:eastAsia="sl-SI"/>
        </w:rPr>
        <w:t>strategijo Evropa, pripravljena na digitalno dobo</w:t>
      </w:r>
      <w:r w:rsidR="00AE0F5B" w:rsidRPr="00646A49">
        <w:rPr>
          <w:rStyle w:val="Konnaopomba-sklic"/>
          <w:rFonts w:ascii="Arial" w:eastAsia="Arial" w:hAnsi="Arial" w:cs="Arial"/>
          <w:b/>
          <w:color w:val="000000"/>
          <w:sz w:val="20"/>
          <w:szCs w:val="20"/>
          <w:lang w:eastAsia="sl-SI"/>
        </w:rPr>
        <w:endnoteReference w:id="1"/>
      </w:r>
      <w:r w:rsidR="00AE0F5B" w:rsidRPr="00646A49">
        <w:rPr>
          <w:rFonts w:ascii="Arial" w:eastAsia="Arial" w:hAnsi="Arial" w:cs="Arial"/>
          <w:color w:val="000000"/>
          <w:sz w:val="20"/>
          <w:szCs w:val="20"/>
          <w:lang w:eastAsia="sl-SI"/>
        </w:rPr>
        <w:t>,</w:t>
      </w:r>
      <w:r w:rsidRPr="00646A49">
        <w:rPr>
          <w:rFonts w:ascii="Arial" w:eastAsia="Arial" w:hAnsi="Arial" w:cs="Arial"/>
          <w:color w:val="000000"/>
          <w:sz w:val="20"/>
          <w:szCs w:val="20"/>
          <w:lang w:eastAsia="sl-SI"/>
        </w:rPr>
        <w:t xml:space="preserve"> s katero naj bi Evropa postala globalno pomembna igralka na digitalnem področju, in sicer ob ohranitvi visokih varnostnih in etičnih standardov. V tem okviru so bili objavljeni tudi trije dokumenti, ki naslavljajo posamezna področja digitalnih tehnologij, in sicer Bela knjiga o Umetni inteligenci</w:t>
      </w:r>
      <w:r w:rsidR="008B3984" w:rsidRPr="00646A49">
        <w:rPr>
          <w:rStyle w:val="Sprotnaopomba-sklic"/>
          <w:rFonts w:ascii="Arial" w:eastAsia="Arial" w:hAnsi="Arial" w:cs="Arial"/>
          <w:color w:val="000000"/>
          <w:sz w:val="20"/>
          <w:szCs w:val="20"/>
          <w:lang w:eastAsia="sl-SI"/>
        </w:rPr>
        <w:footnoteReference w:id="4"/>
      </w:r>
      <w:r w:rsidRPr="00646A49">
        <w:rPr>
          <w:rFonts w:ascii="Arial" w:eastAsia="Arial" w:hAnsi="Arial" w:cs="Arial"/>
          <w:color w:val="000000"/>
          <w:sz w:val="20"/>
          <w:szCs w:val="20"/>
          <w:lang w:eastAsia="sl-SI"/>
        </w:rPr>
        <w:t>, Evropska strategija za podatke</w:t>
      </w:r>
      <w:r w:rsidR="00C64A49" w:rsidRPr="00646A49">
        <w:rPr>
          <w:rStyle w:val="Sprotnaopomba-sklic"/>
          <w:rFonts w:ascii="Arial" w:eastAsia="Arial" w:hAnsi="Arial" w:cs="Arial"/>
          <w:color w:val="000000"/>
          <w:sz w:val="20"/>
          <w:szCs w:val="20"/>
          <w:lang w:eastAsia="sl-SI"/>
        </w:rPr>
        <w:footnoteReference w:id="5"/>
      </w:r>
      <w:r w:rsidRPr="00646A49">
        <w:rPr>
          <w:rFonts w:ascii="Arial" w:eastAsia="Arial" w:hAnsi="Arial" w:cs="Arial"/>
          <w:color w:val="000000"/>
          <w:sz w:val="20"/>
          <w:szCs w:val="20"/>
          <w:lang w:eastAsia="sl-SI"/>
        </w:rPr>
        <w:t>, Oblikovanje digitalne prihodnosti Evrope</w:t>
      </w:r>
      <w:r w:rsidR="00C64A49" w:rsidRPr="00646A49">
        <w:rPr>
          <w:rStyle w:val="Sprotnaopomba-sklic"/>
          <w:rFonts w:ascii="Arial" w:eastAsia="Arial" w:hAnsi="Arial" w:cs="Arial"/>
          <w:color w:val="000000"/>
          <w:sz w:val="20"/>
          <w:szCs w:val="20"/>
          <w:lang w:eastAsia="sl-SI"/>
        </w:rPr>
        <w:footnoteReference w:id="6"/>
      </w:r>
      <w:r w:rsidRPr="00646A49">
        <w:rPr>
          <w:rFonts w:ascii="Arial" w:eastAsia="Arial" w:hAnsi="Arial" w:cs="Arial"/>
          <w:color w:val="000000"/>
          <w:sz w:val="20"/>
          <w:szCs w:val="20"/>
          <w:lang w:eastAsia="sl-SI"/>
        </w:rPr>
        <w:t xml:space="preserve">. </w:t>
      </w:r>
      <w:r w:rsidR="0025218D" w:rsidRPr="00646A49">
        <w:rPr>
          <w:rFonts w:ascii="Arial" w:eastAsia="Arial" w:hAnsi="Arial" w:cs="Arial"/>
          <w:color w:val="000000"/>
          <w:sz w:val="20"/>
          <w:szCs w:val="20"/>
          <w:lang w:eastAsia="sl-SI"/>
        </w:rPr>
        <w:t xml:space="preserve">Evropska komisija je decembra 2020 predstavila novo </w:t>
      </w:r>
      <w:r w:rsidR="0025218D" w:rsidRPr="00646A49">
        <w:rPr>
          <w:rFonts w:ascii="Arial" w:eastAsia="Arial" w:hAnsi="Arial" w:cs="Arial"/>
          <w:b/>
          <w:color w:val="000000"/>
          <w:sz w:val="20"/>
          <w:szCs w:val="20"/>
          <w:lang w:eastAsia="sl-SI"/>
        </w:rPr>
        <w:t>Strategijo kibernetske varnosti EU za digitalno desetletje</w:t>
      </w:r>
      <w:r w:rsidR="0025218D" w:rsidRPr="00646A49">
        <w:rPr>
          <w:rStyle w:val="Sprotnaopomba-sklic"/>
          <w:rFonts w:ascii="Arial" w:eastAsia="Arial" w:hAnsi="Arial" w:cs="Arial"/>
          <w:b/>
          <w:color w:val="000000"/>
          <w:sz w:val="20"/>
          <w:szCs w:val="20"/>
          <w:lang w:eastAsia="sl-SI"/>
        </w:rPr>
        <w:footnoteReference w:id="7"/>
      </w:r>
      <w:r w:rsidR="0025218D" w:rsidRPr="00646A49">
        <w:rPr>
          <w:rFonts w:ascii="Arial" w:eastAsia="Arial" w:hAnsi="Arial" w:cs="Arial"/>
          <w:color w:val="000000"/>
          <w:sz w:val="20"/>
          <w:szCs w:val="20"/>
          <w:lang w:eastAsia="sl-SI"/>
        </w:rPr>
        <w:t xml:space="preserve">, ki je prav tako relevantna za </w:t>
      </w:r>
      <w:r w:rsidR="00564F00">
        <w:rPr>
          <w:rFonts w:ascii="Arial" w:eastAsia="Arial" w:hAnsi="Arial" w:cs="Arial"/>
          <w:color w:val="000000"/>
          <w:sz w:val="20"/>
          <w:szCs w:val="20"/>
          <w:lang w:eastAsia="sl-SI"/>
        </w:rPr>
        <w:t>to</w:t>
      </w:r>
      <w:r w:rsidR="0025218D" w:rsidRPr="00646A49">
        <w:rPr>
          <w:rFonts w:ascii="Arial" w:eastAsia="Arial" w:hAnsi="Arial" w:cs="Arial"/>
          <w:color w:val="000000"/>
          <w:sz w:val="20"/>
          <w:szCs w:val="20"/>
          <w:lang w:eastAsia="sl-SI"/>
        </w:rPr>
        <w:t xml:space="preserve"> </w:t>
      </w:r>
      <w:r w:rsidR="00564F00">
        <w:rPr>
          <w:rFonts w:ascii="Arial" w:eastAsia="Arial" w:hAnsi="Arial" w:cs="Arial"/>
          <w:color w:val="000000"/>
          <w:sz w:val="20"/>
          <w:szCs w:val="20"/>
          <w:lang w:eastAsia="sl-SI"/>
        </w:rPr>
        <w:t>strategijo</w:t>
      </w:r>
      <w:r w:rsidR="0025218D" w:rsidRPr="00646A49">
        <w:rPr>
          <w:rFonts w:ascii="Arial" w:eastAsia="Arial" w:hAnsi="Arial" w:cs="Arial"/>
          <w:color w:val="000000"/>
          <w:sz w:val="20"/>
          <w:szCs w:val="20"/>
          <w:lang w:eastAsia="sl-SI"/>
        </w:rPr>
        <w:t xml:space="preserve">. </w:t>
      </w:r>
      <w:r w:rsidRPr="00646A49">
        <w:rPr>
          <w:rFonts w:ascii="Arial" w:eastAsia="Arial" w:hAnsi="Arial" w:cs="Arial"/>
          <w:color w:val="000000"/>
          <w:sz w:val="20"/>
          <w:szCs w:val="20"/>
          <w:lang w:eastAsia="sl-SI"/>
        </w:rPr>
        <w:t xml:space="preserve">Strategija je komplementarna tudi </w:t>
      </w:r>
      <w:r w:rsidRPr="00646A49">
        <w:rPr>
          <w:rFonts w:ascii="Arial" w:eastAsia="Arial" w:hAnsi="Arial" w:cs="Arial"/>
          <w:b/>
          <w:color w:val="000000"/>
          <w:sz w:val="20"/>
          <w:szCs w:val="20"/>
          <w:lang w:eastAsia="sl-SI"/>
        </w:rPr>
        <w:t>Novi industrijski strategiji za Evropo</w:t>
      </w:r>
      <w:r w:rsidR="00243399" w:rsidRPr="00646A49">
        <w:rPr>
          <w:rStyle w:val="Sprotnaopomba-sklic"/>
          <w:rFonts w:ascii="Arial" w:eastAsia="Arial" w:hAnsi="Arial" w:cs="Arial"/>
          <w:b/>
          <w:color w:val="000000"/>
          <w:sz w:val="20"/>
          <w:szCs w:val="20"/>
          <w:lang w:eastAsia="sl-SI"/>
        </w:rPr>
        <w:footnoteReference w:id="8"/>
      </w:r>
      <w:r w:rsidRPr="00646A49">
        <w:rPr>
          <w:rFonts w:ascii="Arial" w:eastAsia="Arial" w:hAnsi="Arial" w:cs="Arial"/>
          <w:color w:val="000000"/>
          <w:sz w:val="20"/>
          <w:szCs w:val="20"/>
          <w:lang w:eastAsia="sl-SI"/>
        </w:rPr>
        <w:t>, ki postavlja v ospredje zeleni in digitalni prehod, prav tako pa poudarja digitalne dvojčke, ki lahko ključno pripomorejo k optimizaciji procesov različnih ekosistemih in posledično k zelenem prehodu</w:t>
      </w:r>
      <w:r w:rsidR="0025218D" w:rsidRPr="00646A49">
        <w:rPr>
          <w:rFonts w:ascii="Arial" w:eastAsia="Arial" w:hAnsi="Arial" w:cs="Arial"/>
          <w:color w:val="000000"/>
          <w:sz w:val="20"/>
          <w:szCs w:val="20"/>
          <w:lang w:eastAsia="sl-SI"/>
        </w:rPr>
        <w:t xml:space="preserve">, prav tako pa je skladna tudi z Evropskim programom znanj in spretnosti za trajnostno konkurenčnost, socialno pravičnost in odpornost. Vizijo, cilje in možnosti za uspešno digitalno preobrazbo Evrope do leta 2030 je Evropska komisija marca 2021 predstavila v </w:t>
      </w:r>
      <w:r w:rsidR="0025218D" w:rsidRPr="00646A49">
        <w:rPr>
          <w:rFonts w:ascii="Arial" w:eastAsia="Arial" w:hAnsi="Arial" w:cs="Arial"/>
          <w:b/>
          <w:color w:val="000000"/>
          <w:sz w:val="20"/>
          <w:szCs w:val="20"/>
          <w:lang w:eastAsia="sl-SI"/>
        </w:rPr>
        <w:t>dokumentu Evropsko digitalno desetletje</w:t>
      </w:r>
      <w:r w:rsidR="00243399" w:rsidRPr="00564F00">
        <w:rPr>
          <w:rStyle w:val="Sprotnaopomba-sklic"/>
          <w:rFonts w:ascii="Arial" w:eastAsia="Arial" w:hAnsi="Arial" w:cs="Arial"/>
          <w:b/>
          <w:color w:val="000000"/>
          <w:sz w:val="20"/>
          <w:szCs w:val="20"/>
          <w:lang w:eastAsia="sl-SI"/>
        </w:rPr>
        <w:footnoteReference w:id="9"/>
      </w:r>
      <w:r w:rsidR="0025218D" w:rsidRPr="00564F00">
        <w:rPr>
          <w:rFonts w:ascii="Arial" w:eastAsia="Arial" w:hAnsi="Arial" w:cs="Arial"/>
          <w:b/>
          <w:color w:val="000000"/>
          <w:sz w:val="20"/>
          <w:szCs w:val="20"/>
          <w:lang w:eastAsia="sl-SI"/>
        </w:rPr>
        <w:t>: digitalni cilji za leto 2030</w:t>
      </w:r>
      <w:r w:rsidR="0025218D" w:rsidRPr="00646A49">
        <w:rPr>
          <w:rFonts w:ascii="Arial" w:eastAsia="Arial" w:hAnsi="Arial" w:cs="Arial"/>
          <w:color w:val="000000"/>
          <w:sz w:val="20"/>
          <w:szCs w:val="20"/>
          <w:lang w:eastAsia="sl-SI"/>
        </w:rPr>
        <w:t xml:space="preserve"> , kjer je predlagan dogovor o sklopu digitalnih načel za hitro uvedbo pomembnih več</w:t>
      </w:r>
      <w:r w:rsidR="00243399" w:rsidRPr="00646A49">
        <w:rPr>
          <w:rFonts w:ascii="Arial" w:eastAsia="Arial" w:hAnsi="Arial" w:cs="Arial"/>
          <w:color w:val="000000"/>
          <w:sz w:val="20"/>
          <w:szCs w:val="20"/>
          <w:lang w:eastAsia="sl-SI"/>
        </w:rPr>
        <w:t>-</w:t>
      </w:r>
      <w:r w:rsidR="0025218D" w:rsidRPr="00646A49">
        <w:rPr>
          <w:rFonts w:ascii="Arial" w:eastAsia="Arial" w:hAnsi="Arial" w:cs="Arial"/>
          <w:color w:val="000000"/>
          <w:sz w:val="20"/>
          <w:szCs w:val="20"/>
          <w:lang w:eastAsia="sl-SI"/>
        </w:rPr>
        <w:t>državnih projektov in pripravo zakonodajnega predloga, ki določa trden okvir upravljanja, za spremljanje napredka – digitalni kompas. Ta temelji na štirih glavnih točkah: digitalno usposobljeno prebivalstvo in visoko kvalificirani strokovnjaki na digitalnem področju; varne, učinkovite in trajnostne digitalne infrastrukture; digitalna preobrazba podjetij in digitalizacija javnih storitev.</w:t>
      </w:r>
    </w:p>
    <w:p w14:paraId="2B67EAC8" w14:textId="5F35E67D" w:rsidR="00DB0A89" w:rsidRPr="00646A49" w:rsidRDefault="00243399" w:rsidP="00243399">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  </w:t>
      </w:r>
    </w:p>
    <w:p w14:paraId="240ACAAA" w14:textId="1297CC53" w:rsidR="009A69DB" w:rsidRPr="00646A49" w:rsidRDefault="009A69DB">
      <w:pPr>
        <w:rPr>
          <w:rFonts w:ascii="Arial" w:hAnsi="Arial" w:cs="Arial"/>
          <w:sz w:val="20"/>
          <w:szCs w:val="20"/>
        </w:rPr>
      </w:pPr>
      <w:r w:rsidRPr="00646A49">
        <w:rPr>
          <w:rFonts w:ascii="Arial" w:hAnsi="Arial" w:cs="Arial"/>
          <w:sz w:val="20"/>
          <w:szCs w:val="20"/>
        </w:rPr>
        <w:br w:type="page"/>
      </w:r>
    </w:p>
    <w:p w14:paraId="47BCFF35" w14:textId="598F5EA4" w:rsidR="005932AD" w:rsidRPr="00646A49" w:rsidRDefault="005932AD" w:rsidP="00611C88">
      <w:pPr>
        <w:pStyle w:val="Naslov1"/>
        <w:numPr>
          <w:ilvl w:val="0"/>
          <w:numId w:val="1"/>
        </w:numPr>
        <w:rPr>
          <w:rFonts w:cs="Arial"/>
          <w:b/>
        </w:rPr>
      </w:pPr>
      <w:bookmarkStart w:id="46" w:name="_Toc89045752"/>
      <w:bookmarkStart w:id="47" w:name="_Toc90990913"/>
      <w:r w:rsidRPr="00646A49">
        <w:rPr>
          <w:rFonts w:cs="Arial"/>
          <w:b/>
        </w:rPr>
        <w:lastRenderedPageBreak/>
        <w:t>NAMEN</w:t>
      </w:r>
      <w:bookmarkEnd w:id="46"/>
      <w:r w:rsidR="00763B53" w:rsidRPr="00646A49">
        <w:rPr>
          <w:rFonts w:cs="Arial"/>
          <w:b/>
        </w:rPr>
        <w:t xml:space="preserve"> IN CILJI</w:t>
      </w:r>
      <w:bookmarkEnd w:id="47"/>
    </w:p>
    <w:p w14:paraId="351C38BA" w14:textId="736A465F" w:rsidR="005932AD" w:rsidRPr="00646A49" w:rsidRDefault="005932AD" w:rsidP="00F31430">
      <w:pPr>
        <w:spacing w:after="0" w:line="240" w:lineRule="auto"/>
        <w:jc w:val="both"/>
        <w:rPr>
          <w:rFonts w:ascii="Arial" w:hAnsi="Arial" w:cs="Arial"/>
          <w:b/>
        </w:rPr>
      </w:pPr>
    </w:p>
    <w:p w14:paraId="32D5FAAA" w14:textId="2D3870D9" w:rsidR="005932AD" w:rsidRPr="00646A49" w:rsidRDefault="005932AD" w:rsidP="00F31430">
      <w:pPr>
        <w:spacing w:after="0" w:line="240" w:lineRule="auto"/>
        <w:jc w:val="both"/>
        <w:rPr>
          <w:rFonts w:ascii="Arial" w:hAnsi="Arial" w:cs="Arial"/>
          <w:sz w:val="20"/>
          <w:szCs w:val="20"/>
        </w:rPr>
      </w:pPr>
      <w:r w:rsidRPr="00646A49">
        <w:rPr>
          <w:rFonts w:ascii="Arial" w:hAnsi="Arial" w:cs="Arial"/>
          <w:sz w:val="20"/>
          <w:szCs w:val="20"/>
        </w:rPr>
        <w:t xml:space="preserve">Namen </w:t>
      </w:r>
      <w:r w:rsidR="00564F00">
        <w:rPr>
          <w:rFonts w:ascii="Arial" w:hAnsi="Arial" w:cs="Arial"/>
          <w:sz w:val="20"/>
          <w:szCs w:val="20"/>
        </w:rPr>
        <w:t>strategije</w:t>
      </w:r>
      <w:r w:rsidRPr="00646A49">
        <w:rPr>
          <w:rFonts w:ascii="Arial" w:hAnsi="Arial" w:cs="Arial"/>
          <w:sz w:val="20"/>
          <w:szCs w:val="20"/>
        </w:rPr>
        <w:t xml:space="preserve"> je </w:t>
      </w:r>
      <w:r w:rsidRPr="00646A49">
        <w:rPr>
          <w:rFonts w:ascii="Arial" w:hAnsi="Arial" w:cs="Arial"/>
          <w:b/>
          <w:sz w:val="20"/>
          <w:szCs w:val="20"/>
        </w:rPr>
        <w:t>postaviti usmeritve za</w:t>
      </w:r>
      <w:r w:rsidR="003D42BD" w:rsidRPr="00646A49">
        <w:rPr>
          <w:rFonts w:ascii="Arial" w:hAnsi="Arial" w:cs="Arial"/>
          <w:b/>
          <w:sz w:val="20"/>
          <w:szCs w:val="20"/>
        </w:rPr>
        <w:t xml:space="preserve"> podporo nadaljnjemu</w:t>
      </w:r>
      <w:r w:rsidRPr="00646A49">
        <w:rPr>
          <w:rFonts w:ascii="Arial" w:hAnsi="Arial" w:cs="Arial"/>
          <w:b/>
          <w:sz w:val="20"/>
          <w:szCs w:val="20"/>
        </w:rPr>
        <w:t xml:space="preserve"> razvoj</w:t>
      </w:r>
      <w:r w:rsidR="003D42BD" w:rsidRPr="00646A49">
        <w:rPr>
          <w:rFonts w:ascii="Arial" w:hAnsi="Arial" w:cs="Arial"/>
          <w:b/>
          <w:sz w:val="20"/>
          <w:szCs w:val="20"/>
        </w:rPr>
        <w:t>u</w:t>
      </w:r>
      <w:r w:rsidRPr="00646A49">
        <w:rPr>
          <w:rFonts w:ascii="Arial" w:hAnsi="Arial" w:cs="Arial"/>
          <w:b/>
          <w:sz w:val="20"/>
          <w:szCs w:val="20"/>
        </w:rPr>
        <w:t xml:space="preserve"> in </w:t>
      </w:r>
      <w:r w:rsidR="003D42BD" w:rsidRPr="00646A49">
        <w:rPr>
          <w:rFonts w:ascii="Arial" w:hAnsi="Arial" w:cs="Arial"/>
          <w:b/>
          <w:sz w:val="20"/>
          <w:szCs w:val="20"/>
        </w:rPr>
        <w:t>preobrazbi</w:t>
      </w:r>
      <w:r w:rsidRPr="00646A49">
        <w:rPr>
          <w:rFonts w:ascii="Arial" w:hAnsi="Arial" w:cs="Arial"/>
          <w:b/>
          <w:sz w:val="20"/>
          <w:szCs w:val="20"/>
        </w:rPr>
        <w:t xml:space="preserve"> slovenskega gospodarstva</w:t>
      </w:r>
      <w:r w:rsidRPr="00646A49">
        <w:rPr>
          <w:rFonts w:ascii="Arial" w:hAnsi="Arial" w:cs="Arial"/>
          <w:sz w:val="20"/>
          <w:szCs w:val="20"/>
        </w:rPr>
        <w:t>, posebej malih in srednje velikih podjetij, ki predstavljajo 99,8</w:t>
      </w:r>
      <w:r w:rsidR="00D96751">
        <w:rPr>
          <w:rFonts w:ascii="Arial" w:hAnsi="Arial" w:cs="Arial"/>
          <w:sz w:val="20"/>
          <w:szCs w:val="20"/>
        </w:rPr>
        <w:t> </w:t>
      </w:r>
      <w:r w:rsidRPr="00646A49">
        <w:rPr>
          <w:rFonts w:ascii="Arial" w:hAnsi="Arial" w:cs="Arial"/>
          <w:sz w:val="20"/>
          <w:szCs w:val="20"/>
        </w:rPr>
        <w:t xml:space="preserve">% slovenskega gospodarstva. </w:t>
      </w:r>
      <w:r w:rsidRPr="00646A49">
        <w:rPr>
          <w:rStyle w:val="Sprotnaopomba-sklic"/>
          <w:rFonts w:ascii="Arial" w:hAnsi="Arial" w:cs="Arial"/>
          <w:sz w:val="20"/>
          <w:szCs w:val="20"/>
        </w:rPr>
        <w:footnoteReference w:id="10"/>
      </w:r>
    </w:p>
    <w:p w14:paraId="2233CA89" w14:textId="77777777" w:rsidR="001118E0" w:rsidRPr="00646A49" w:rsidRDefault="001118E0" w:rsidP="00F31430">
      <w:pPr>
        <w:spacing w:after="0" w:line="240" w:lineRule="auto"/>
        <w:jc w:val="both"/>
        <w:rPr>
          <w:rFonts w:ascii="Arial" w:hAnsi="Arial" w:cs="Arial"/>
          <w:sz w:val="20"/>
          <w:szCs w:val="20"/>
        </w:rPr>
      </w:pPr>
    </w:p>
    <w:p w14:paraId="6A5EE41D" w14:textId="6EDE3BC3" w:rsidR="00763B53" w:rsidRPr="00646A49" w:rsidRDefault="00763B53" w:rsidP="00F31430">
      <w:pPr>
        <w:spacing w:after="0" w:line="240" w:lineRule="auto"/>
        <w:jc w:val="both"/>
        <w:rPr>
          <w:rFonts w:ascii="Arial" w:hAnsi="Arial" w:cs="Arial"/>
          <w:sz w:val="20"/>
          <w:szCs w:val="20"/>
        </w:rPr>
      </w:pPr>
      <w:r w:rsidRPr="00646A49">
        <w:rPr>
          <w:rFonts w:ascii="Arial" w:hAnsi="Arial" w:cs="Arial"/>
          <w:sz w:val="20"/>
          <w:szCs w:val="20"/>
        </w:rPr>
        <w:t>Prav tako je namen strategije utemeljiti ambicijo Slovenije pri doseganju ciljev digitalne transformacije podjetij</w:t>
      </w:r>
      <w:r w:rsidR="00564F00">
        <w:rPr>
          <w:rFonts w:ascii="Arial" w:hAnsi="Arial" w:cs="Arial"/>
          <w:sz w:val="20"/>
          <w:szCs w:val="20"/>
        </w:rPr>
        <w:t>,</w:t>
      </w:r>
      <w:r w:rsidRPr="00646A49">
        <w:rPr>
          <w:rFonts w:ascii="Arial" w:hAnsi="Arial" w:cs="Arial"/>
          <w:sz w:val="20"/>
          <w:szCs w:val="20"/>
        </w:rPr>
        <w:t xml:space="preserve"> pri čemer kot temeljni cilj izpostavljamo, da želi postati </w:t>
      </w:r>
    </w:p>
    <w:p w14:paraId="2664AE32" w14:textId="77777777" w:rsidR="00763B53" w:rsidRPr="00646A49" w:rsidRDefault="00763B53" w:rsidP="00F31430">
      <w:pPr>
        <w:spacing w:after="0" w:line="240" w:lineRule="auto"/>
        <w:jc w:val="both"/>
        <w:rPr>
          <w:rFonts w:ascii="Arial" w:hAnsi="Arial" w:cs="Arial"/>
        </w:rPr>
      </w:pPr>
    </w:p>
    <w:p w14:paraId="7DCC512A" w14:textId="77777777" w:rsidR="00763B53" w:rsidRPr="00646A49" w:rsidRDefault="00763B53" w:rsidP="00763B53">
      <w:pPr>
        <w:spacing w:after="0"/>
        <w:jc w:val="both"/>
        <w:rPr>
          <w:rFonts w:ascii="Webnar Bold" w:hAnsi="Webnar Bold" w:cs="Arial"/>
          <w:b/>
          <w:color w:val="0070C0"/>
        </w:rPr>
      </w:pPr>
      <w:r w:rsidRPr="00646A49">
        <w:rPr>
          <w:rFonts w:ascii="Webnar Bold" w:hAnsi="Webnar Bold" w:cs="Arial"/>
          <w:b/>
          <w:color w:val="0070C0"/>
          <w:sz w:val="32"/>
          <w:szCs w:val="32"/>
        </w:rPr>
        <w:t>Slovenija – vodilno stičišče naprednih digitalnih tehnologij</w:t>
      </w:r>
    </w:p>
    <w:p w14:paraId="2252A608" w14:textId="77777777" w:rsidR="00763B53" w:rsidRPr="00646A49" w:rsidRDefault="00763B53" w:rsidP="00763B53">
      <w:pPr>
        <w:spacing w:after="0"/>
        <w:jc w:val="both"/>
        <w:rPr>
          <w:rFonts w:ascii="Arial" w:hAnsi="Arial" w:cs="Arial"/>
          <w:b/>
        </w:rPr>
      </w:pPr>
    </w:p>
    <w:p w14:paraId="57B8386D" w14:textId="2B954993" w:rsidR="00763B53" w:rsidRPr="00646A49" w:rsidRDefault="00763B53" w:rsidP="00763B53">
      <w:pPr>
        <w:spacing w:after="0"/>
        <w:jc w:val="both"/>
        <w:rPr>
          <w:rFonts w:ascii="Arial" w:hAnsi="Arial" w:cs="Arial"/>
          <w:sz w:val="20"/>
          <w:szCs w:val="20"/>
        </w:rPr>
      </w:pPr>
      <w:r w:rsidRPr="00646A49">
        <w:rPr>
          <w:rFonts w:ascii="Arial" w:hAnsi="Arial" w:cs="Arial"/>
          <w:sz w:val="20"/>
          <w:szCs w:val="20"/>
        </w:rPr>
        <w:t xml:space="preserve">Slovenija je del globalne ekonomije, katere medsebojna povezanost vse bolj narašča in v kateri </w:t>
      </w:r>
      <w:r w:rsidR="005E6C27" w:rsidRPr="00646A49">
        <w:rPr>
          <w:rFonts w:ascii="Arial" w:hAnsi="Arial" w:cs="Arial"/>
          <w:sz w:val="20"/>
          <w:szCs w:val="20"/>
        </w:rPr>
        <w:t xml:space="preserve">napredne </w:t>
      </w:r>
      <w:r w:rsidRPr="00646A49">
        <w:rPr>
          <w:rFonts w:ascii="Arial" w:hAnsi="Arial" w:cs="Arial"/>
          <w:sz w:val="20"/>
          <w:szCs w:val="20"/>
        </w:rPr>
        <w:t>digitalne tehnologije z uporabo v spletnem in elektronskem poslovanju spreminjajo gospodarsko in družbeno podobo. Spreminjajo se poslovni modeli, ki lahko zagotovijo »po meri« izdelane produkte in storitve, dostopne potrošnikom</w:t>
      </w:r>
      <w:r w:rsidR="002E0179" w:rsidRPr="00646A49">
        <w:rPr>
          <w:rFonts w:ascii="Arial" w:hAnsi="Arial" w:cs="Arial"/>
          <w:sz w:val="20"/>
          <w:szCs w:val="20"/>
        </w:rPr>
        <w:t>,</w:t>
      </w:r>
      <w:r w:rsidR="002E0179" w:rsidRPr="00646A49">
        <w:rPr>
          <w:rFonts w:ascii="Arial" w:hAnsi="Arial" w:cs="Arial"/>
        </w:rPr>
        <w:t xml:space="preserve"> </w:t>
      </w:r>
      <w:r w:rsidR="002E0179" w:rsidRPr="00646A49">
        <w:rPr>
          <w:rFonts w:ascii="Arial" w:hAnsi="Arial" w:cs="Arial"/>
          <w:sz w:val="20"/>
          <w:szCs w:val="20"/>
        </w:rPr>
        <w:t>prebivalcem</w:t>
      </w:r>
      <w:r w:rsidRPr="00646A49">
        <w:rPr>
          <w:rFonts w:ascii="Arial" w:hAnsi="Arial" w:cs="Arial"/>
          <w:sz w:val="20"/>
          <w:szCs w:val="20"/>
        </w:rPr>
        <w:t xml:space="preserve"> in podjetjem v vsakem trenutku, kjerkoli na svetu. To ustvarja nove trge za inovativna slovenska podjetja, na drugi strani pa povečuje tudi konkurenco na domačem</w:t>
      </w:r>
      <w:r w:rsidR="0048472B" w:rsidRPr="00646A49">
        <w:rPr>
          <w:rFonts w:ascii="Arial" w:hAnsi="Arial" w:cs="Arial"/>
          <w:sz w:val="20"/>
          <w:szCs w:val="20"/>
        </w:rPr>
        <w:t>, regionalnem in</w:t>
      </w:r>
      <w:r w:rsidRPr="00646A49">
        <w:rPr>
          <w:rFonts w:ascii="Arial" w:hAnsi="Arial" w:cs="Arial"/>
          <w:sz w:val="20"/>
          <w:szCs w:val="20"/>
        </w:rPr>
        <w:t xml:space="preserve"> evropskem trgu. </w:t>
      </w:r>
      <w:r w:rsidR="005E6C27" w:rsidRPr="00646A49">
        <w:rPr>
          <w:rFonts w:ascii="Arial" w:hAnsi="Arial" w:cs="Arial"/>
          <w:sz w:val="20"/>
          <w:szCs w:val="20"/>
        </w:rPr>
        <w:t>Napredne d</w:t>
      </w:r>
      <w:r w:rsidRPr="00646A49">
        <w:rPr>
          <w:rFonts w:ascii="Arial" w:hAnsi="Arial" w:cs="Arial"/>
          <w:sz w:val="20"/>
          <w:szCs w:val="20"/>
        </w:rPr>
        <w:t xml:space="preserve">igitalne tehnologije na drugi strani vodijo v novo vrednotenje podatkov in jih transformirajo v vrednosti oziroma sredstva, ki jih lahko uporabimo za zagotavljanje boljših produktov in storitev za prebivalce Slovenije. </w:t>
      </w:r>
    </w:p>
    <w:p w14:paraId="51599E4A" w14:textId="77777777" w:rsidR="00763B53" w:rsidRPr="00646A49" w:rsidRDefault="00763B53" w:rsidP="00763B53">
      <w:pPr>
        <w:spacing w:after="0"/>
        <w:jc w:val="both"/>
        <w:rPr>
          <w:rFonts w:ascii="Arial" w:hAnsi="Arial" w:cs="Arial"/>
          <w:sz w:val="20"/>
          <w:szCs w:val="20"/>
        </w:rPr>
      </w:pPr>
    </w:p>
    <w:p w14:paraId="761A5DE9" w14:textId="55A240A5" w:rsidR="00763B53" w:rsidRPr="00646A49" w:rsidRDefault="00763B53" w:rsidP="00763B53">
      <w:pPr>
        <w:spacing w:after="0"/>
        <w:jc w:val="both"/>
        <w:rPr>
          <w:rFonts w:ascii="Arial" w:hAnsi="Arial" w:cs="Arial"/>
          <w:sz w:val="20"/>
          <w:szCs w:val="20"/>
        </w:rPr>
      </w:pPr>
      <w:r w:rsidRPr="00646A49">
        <w:rPr>
          <w:rFonts w:ascii="Arial" w:hAnsi="Arial" w:cs="Arial"/>
          <w:sz w:val="20"/>
          <w:szCs w:val="20"/>
        </w:rPr>
        <w:t xml:space="preserve">Dinamično in odprto gospodarstvo zahteva celovito transformacijo gospodarstva za povečanje njegove učinkovitosti, produktivnosti in konkurenčnosti na evropskem in globalnih trgih. </w:t>
      </w:r>
      <w:r w:rsidR="005E6C27" w:rsidRPr="00646A49">
        <w:rPr>
          <w:rFonts w:ascii="Arial" w:hAnsi="Arial" w:cs="Arial"/>
          <w:sz w:val="20"/>
          <w:szCs w:val="20"/>
        </w:rPr>
        <w:t>Napredne d</w:t>
      </w:r>
      <w:r w:rsidRPr="00646A49">
        <w:rPr>
          <w:rFonts w:ascii="Arial" w:hAnsi="Arial" w:cs="Arial"/>
          <w:sz w:val="20"/>
          <w:szCs w:val="20"/>
        </w:rPr>
        <w:t>igitalne tehnologije in novi poslovni modeli naslavljajo realne izzive današnjega časa, ustvarjajo nova delovna mesta in omogočajo prihodnjo rast podjetij in industrijskih sektorjev</w:t>
      </w:r>
      <w:r w:rsidR="002E0179" w:rsidRPr="00646A49">
        <w:rPr>
          <w:rFonts w:ascii="Arial" w:hAnsi="Arial" w:cs="Arial"/>
        </w:rPr>
        <w:t xml:space="preserve"> </w:t>
      </w:r>
      <w:r w:rsidR="002E0179" w:rsidRPr="00646A49">
        <w:rPr>
          <w:rFonts w:ascii="Arial" w:hAnsi="Arial" w:cs="Arial"/>
          <w:sz w:val="20"/>
          <w:szCs w:val="20"/>
        </w:rPr>
        <w:t>ter pametnih mest in skupnosti z razvojem digitalnih javnih storitev</w:t>
      </w:r>
      <w:r w:rsidRPr="00646A49">
        <w:rPr>
          <w:rFonts w:ascii="Arial" w:hAnsi="Arial" w:cs="Arial"/>
          <w:sz w:val="20"/>
          <w:szCs w:val="20"/>
        </w:rPr>
        <w:t xml:space="preserve">.  </w:t>
      </w:r>
    </w:p>
    <w:p w14:paraId="6C91BC76" w14:textId="77777777" w:rsidR="00763B53" w:rsidRPr="00646A49" w:rsidRDefault="00763B53" w:rsidP="00763B53">
      <w:pPr>
        <w:spacing w:after="0"/>
        <w:jc w:val="both"/>
        <w:rPr>
          <w:rFonts w:ascii="Arial" w:hAnsi="Arial" w:cs="Arial"/>
          <w:b/>
        </w:rPr>
      </w:pPr>
    </w:p>
    <w:p w14:paraId="2DF7EEC8" w14:textId="77777777" w:rsidR="00763B53" w:rsidRPr="00646A49" w:rsidRDefault="00763B53" w:rsidP="00763B53">
      <w:pPr>
        <w:spacing w:after="0"/>
        <w:jc w:val="both"/>
        <w:rPr>
          <w:rFonts w:ascii="Webnar Bold" w:hAnsi="Webnar Bold" w:cs="Arial"/>
          <w:b/>
          <w:bCs/>
          <w:color w:val="0070C0"/>
        </w:rPr>
      </w:pPr>
      <w:r w:rsidRPr="00646A49">
        <w:rPr>
          <w:rFonts w:ascii="Webnar Bold" w:hAnsi="Webnar Bold" w:cs="Arial"/>
          <w:b/>
          <w:bCs/>
          <w:color w:val="0070C0"/>
        </w:rPr>
        <w:t xml:space="preserve">Izhodišča: </w:t>
      </w:r>
    </w:p>
    <w:p w14:paraId="1B90487F" w14:textId="77777777" w:rsidR="00763B53" w:rsidRPr="00646A49" w:rsidRDefault="00763B53" w:rsidP="00763B53">
      <w:pPr>
        <w:spacing w:after="0"/>
        <w:jc w:val="both"/>
        <w:rPr>
          <w:rFonts w:ascii="Arial" w:hAnsi="Arial" w:cs="Arial"/>
          <w:b/>
        </w:rPr>
      </w:pPr>
    </w:p>
    <w:p w14:paraId="093A01D0" w14:textId="2B8A2BD7" w:rsidR="00763B53" w:rsidRPr="00646A49" w:rsidRDefault="00763B53" w:rsidP="00763B53">
      <w:p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 xml:space="preserve">Slovenija je po podatkih SURS (2020) na tretjem mestu v Evropi po deležu industrije v strukturi gospodarske dejavnosti. Med </w:t>
      </w:r>
      <w:r w:rsidRPr="00646A49">
        <w:rPr>
          <w:rFonts w:ascii="Arial" w:eastAsia="Times New Roman" w:hAnsi="Arial" w:cs="Arial"/>
          <w:b/>
          <w:iCs/>
          <w:sz w:val="20"/>
          <w:lang w:eastAsia="sl-SI"/>
        </w:rPr>
        <w:t>industrijska podjetja</w:t>
      </w:r>
      <w:r w:rsidRPr="00646A49">
        <w:rPr>
          <w:rFonts w:ascii="Arial" w:eastAsia="Times New Roman" w:hAnsi="Arial" w:cs="Arial"/>
          <w:iCs/>
          <w:sz w:val="20"/>
          <w:lang w:eastAsia="sl-SI"/>
        </w:rPr>
        <w:t xml:space="preserve"> uvrščamo podjetja v dejavnostih t.</w:t>
      </w:r>
      <w:r w:rsidR="00107C45">
        <w:rPr>
          <w:rFonts w:ascii="Arial" w:eastAsia="Times New Roman" w:hAnsi="Arial" w:cs="Arial"/>
          <w:iCs/>
          <w:sz w:val="20"/>
          <w:lang w:eastAsia="sl-SI"/>
        </w:rPr>
        <w:t xml:space="preserve"> </w:t>
      </w:r>
      <w:r w:rsidRPr="00646A49">
        <w:rPr>
          <w:rFonts w:ascii="Arial" w:eastAsia="Times New Roman" w:hAnsi="Arial" w:cs="Arial"/>
          <w:iCs/>
          <w:sz w:val="20"/>
          <w:lang w:eastAsia="sl-SI"/>
        </w:rPr>
        <w:t xml:space="preserve">i. tradicionalnih industrij, katerih rast je brez tehnološke nadgradnje in digitalne transformacije v prihodnje zelo omejena.  </w:t>
      </w:r>
    </w:p>
    <w:p w14:paraId="11643B98" w14:textId="204DA56C" w:rsidR="00763B53" w:rsidRPr="00646A49" w:rsidRDefault="00763B53" w:rsidP="00763B53">
      <w:p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 xml:space="preserve">Podjetja (večina do 100 zaposlenih) v Sloveniji so usmerjena v glavnem v tehnološke niše, še posebej na področja elektro, strojne in avtomobilske industrije. Digitalizacija tovrstnim podjetjem predstavlja strokovni in izvedbeni izziv, ker zahteva veliko sprememb v poslovanju, investicije v tehnologijo ter nadgradnje kompetenc zaposlenih ter vodstva. Omejen obseg sredstev za investicije v opremo in implementacijo naprednih digitalnih tehnologij in sistemov v podjetja, v avtomatizacijo in robotizacijo, hkrati s potrebami po naslavljanju tehnologij 4 industrijske revolucije – 4IR (interneta stvari – IoT, velepodatki – Big data, umetna inteligenca in strojno </w:t>
      </w:r>
      <w:r w:rsidR="0048472B" w:rsidRPr="00646A49">
        <w:rPr>
          <w:rFonts w:ascii="Arial" w:eastAsia="Times New Roman" w:hAnsi="Arial" w:cs="Arial"/>
          <w:iCs/>
          <w:sz w:val="20"/>
          <w:lang w:eastAsia="sl-SI"/>
        </w:rPr>
        <w:t>učenje</w:t>
      </w:r>
      <w:r w:rsidRPr="00646A49">
        <w:rPr>
          <w:rFonts w:ascii="Arial" w:eastAsia="Times New Roman" w:hAnsi="Arial" w:cs="Arial"/>
          <w:iCs/>
          <w:sz w:val="20"/>
          <w:lang w:eastAsia="sl-SI"/>
        </w:rPr>
        <w:t xml:space="preserve"> – AI/ML, blockchain, kibernetska varnost, </w:t>
      </w:r>
      <w:r w:rsidR="0048472B" w:rsidRPr="00646A49">
        <w:rPr>
          <w:rFonts w:ascii="Arial" w:eastAsia="Times New Roman" w:hAnsi="Arial" w:cs="Arial"/>
          <w:iCs/>
          <w:sz w:val="20"/>
          <w:lang w:eastAsia="sl-SI"/>
        </w:rPr>
        <w:t>napovedna</w:t>
      </w:r>
      <w:r w:rsidRPr="00646A49">
        <w:rPr>
          <w:rFonts w:ascii="Arial" w:eastAsia="Times New Roman" w:hAnsi="Arial" w:cs="Arial"/>
          <w:iCs/>
          <w:sz w:val="20"/>
          <w:lang w:eastAsia="sl-SI"/>
        </w:rPr>
        <w:t xml:space="preserve"> analitika in pametno napovedovanje odločitev) predstavlja podjetjem oviro na poti v celovito digitalno transformacijo. Digitalizacija tudi zahteva spremembo podjetniške in poslovne kulture, saj se je treba v kratkem času prilagajati na stalne spremembe. V takih poslovnih sistemih se dviguje tveganost manjše učinkovitosti poslovanja na dolgi rok, povečujejo se stroški investicij v posodobitev poslovnih modelov z namenom ohranjanja ravni odzivnosti na potrebe trga, prav tako </w:t>
      </w:r>
      <w:r w:rsidR="00107C45">
        <w:rPr>
          <w:rFonts w:ascii="Arial" w:eastAsia="Times New Roman" w:hAnsi="Arial" w:cs="Arial"/>
          <w:iCs/>
          <w:sz w:val="20"/>
          <w:lang w:eastAsia="sl-SI"/>
        </w:rPr>
        <w:t>pa</w:t>
      </w:r>
      <w:r w:rsidRPr="00646A49">
        <w:rPr>
          <w:rFonts w:ascii="Arial" w:eastAsia="Times New Roman" w:hAnsi="Arial" w:cs="Arial"/>
          <w:iCs/>
          <w:sz w:val="20"/>
          <w:lang w:eastAsia="sl-SI"/>
        </w:rPr>
        <w:t xml:space="preserve"> zmanjkuje usposobljenih motiviranih kadrov za izvedbo digitalizacije. </w:t>
      </w:r>
    </w:p>
    <w:p w14:paraId="4D4EDE15" w14:textId="77777777" w:rsidR="00763B53" w:rsidRPr="00646A49" w:rsidRDefault="00763B53" w:rsidP="00763B53">
      <w:p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p>
    <w:p w14:paraId="65AA9761" w14:textId="3893B207" w:rsidR="00763B53" w:rsidRPr="00646A49" w:rsidRDefault="00763B53" w:rsidP="00763B53">
      <w:p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Po podatkih OECD</w:t>
      </w:r>
      <w:r w:rsidRPr="00646A49">
        <w:rPr>
          <w:rFonts w:ascii="Arial" w:eastAsia="Times New Roman" w:hAnsi="Arial" w:cs="Arial"/>
          <w:iCs/>
          <w:sz w:val="20"/>
          <w:vertAlign w:val="superscript"/>
          <w:lang w:eastAsia="sl-SI"/>
        </w:rPr>
        <w:footnoteReference w:id="11"/>
      </w:r>
      <w:r w:rsidRPr="00646A49">
        <w:rPr>
          <w:rFonts w:ascii="Arial" w:eastAsia="Times New Roman" w:hAnsi="Arial" w:cs="Arial"/>
          <w:iCs/>
          <w:sz w:val="20"/>
          <w:lang w:eastAsia="sl-SI"/>
        </w:rPr>
        <w:t xml:space="preserve"> je bila pred petimi leti dodana vrednost digitalnih storitev, vgrajenih v izdelke za izvoz (v odstotku od vrednosti celotnega izvoza)</w:t>
      </w:r>
      <w:r w:rsidR="00107C45">
        <w:rPr>
          <w:rFonts w:ascii="Arial" w:eastAsia="Times New Roman" w:hAnsi="Arial" w:cs="Arial"/>
          <w:iCs/>
          <w:sz w:val="20"/>
          <w:lang w:eastAsia="sl-SI"/>
        </w:rPr>
        <w:t>,</w:t>
      </w:r>
      <w:r w:rsidRPr="00646A49">
        <w:rPr>
          <w:rFonts w:ascii="Arial" w:eastAsia="Times New Roman" w:hAnsi="Arial" w:cs="Arial"/>
          <w:iCs/>
          <w:sz w:val="20"/>
          <w:lang w:eastAsia="sl-SI"/>
        </w:rPr>
        <w:t xml:space="preserve"> razmeroma nizka in je tako </w:t>
      </w:r>
      <w:r w:rsidR="00107C45">
        <w:rPr>
          <w:rFonts w:ascii="Arial" w:eastAsia="Times New Roman" w:hAnsi="Arial" w:cs="Arial"/>
          <w:iCs/>
          <w:sz w:val="20"/>
          <w:lang w:eastAsia="sl-SI"/>
        </w:rPr>
        <w:t>v Sloveniji, kot v državah OECD</w:t>
      </w:r>
      <w:r w:rsidRPr="00646A49">
        <w:rPr>
          <w:rFonts w:ascii="Arial" w:eastAsia="Times New Roman" w:hAnsi="Arial" w:cs="Arial"/>
          <w:iCs/>
          <w:sz w:val="20"/>
          <w:lang w:eastAsia="sl-SI"/>
        </w:rPr>
        <w:t xml:space="preserve"> komajda presegla 20</w:t>
      </w:r>
      <w:r w:rsidR="00FC2261" w:rsidRPr="00646A49">
        <w:rPr>
          <w:rFonts w:ascii="Arial" w:eastAsia="Times New Roman" w:hAnsi="Arial" w:cs="Arial"/>
          <w:iCs/>
          <w:sz w:val="20"/>
          <w:lang w:eastAsia="sl-SI"/>
        </w:rPr>
        <w:t xml:space="preserve"> </w:t>
      </w:r>
      <w:r w:rsidRPr="00646A49">
        <w:rPr>
          <w:rFonts w:ascii="Arial" w:eastAsia="Times New Roman" w:hAnsi="Arial" w:cs="Arial"/>
          <w:iCs/>
          <w:sz w:val="20"/>
          <w:lang w:eastAsia="sl-SI"/>
        </w:rPr>
        <w:t>%. Slovenija je po 2018 tudi beležila močan upad investicij s področja digitalizacije in IKT tehnologij po letu 2018, čeprav smo bili že v letu 2017 (46</w:t>
      </w:r>
      <w:r w:rsidR="00FC2261" w:rsidRPr="00646A49">
        <w:rPr>
          <w:rFonts w:ascii="Arial" w:eastAsia="Times New Roman" w:hAnsi="Arial" w:cs="Arial"/>
          <w:iCs/>
          <w:sz w:val="20"/>
          <w:lang w:eastAsia="sl-SI"/>
        </w:rPr>
        <w:t xml:space="preserve"> </w:t>
      </w:r>
      <w:r w:rsidRPr="00646A49">
        <w:rPr>
          <w:rFonts w:ascii="Arial" w:eastAsia="Times New Roman" w:hAnsi="Arial" w:cs="Arial"/>
          <w:iCs/>
          <w:sz w:val="20"/>
          <w:lang w:eastAsia="sl-SI"/>
        </w:rPr>
        <w:t>%) pod povprečjem OECD (56</w:t>
      </w:r>
      <w:r w:rsidR="00FC2261" w:rsidRPr="00646A49">
        <w:rPr>
          <w:rFonts w:ascii="Arial" w:eastAsia="Times New Roman" w:hAnsi="Arial" w:cs="Arial"/>
          <w:iCs/>
          <w:sz w:val="20"/>
          <w:lang w:eastAsia="sl-SI"/>
        </w:rPr>
        <w:t xml:space="preserve"> </w:t>
      </w:r>
      <w:r w:rsidRPr="00646A49">
        <w:rPr>
          <w:rFonts w:ascii="Arial" w:eastAsia="Times New Roman" w:hAnsi="Arial" w:cs="Arial"/>
          <w:iCs/>
          <w:sz w:val="20"/>
          <w:lang w:eastAsia="sl-SI"/>
        </w:rPr>
        <w:t xml:space="preserve">%).  </w:t>
      </w:r>
    </w:p>
    <w:p w14:paraId="362D5108" w14:textId="77777777" w:rsidR="00747D2D" w:rsidRDefault="00747D2D" w:rsidP="00763B53">
      <w:pPr>
        <w:spacing w:after="0" w:line="240" w:lineRule="auto"/>
        <w:jc w:val="both"/>
        <w:rPr>
          <w:rFonts w:ascii="Arial" w:hAnsi="Arial" w:cs="Arial"/>
          <w:sz w:val="20"/>
          <w:szCs w:val="20"/>
        </w:rPr>
      </w:pPr>
    </w:p>
    <w:p w14:paraId="49C4C78C" w14:textId="17E8B466" w:rsidR="008E3D7C" w:rsidRPr="00646A49" w:rsidRDefault="00763B53" w:rsidP="00763B53">
      <w:pPr>
        <w:spacing w:after="0" w:line="240" w:lineRule="auto"/>
        <w:jc w:val="both"/>
        <w:rPr>
          <w:rFonts w:ascii="Arial" w:eastAsia="Times New Roman" w:hAnsi="Arial" w:cs="Arial"/>
          <w:iCs/>
          <w:sz w:val="20"/>
          <w:lang w:eastAsia="sl-SI"/>
        </w:rPr>
      </w:pPr>
      <w:r w:rsidRPr="00646A49">
        <w:rPr>
          <w:rFonts w:ascii="Arial" w:hAnsi="Arial" w:cs="Arial"/>
          <w:sz w:val="20"/>
          <w:szCs w:val="20"/>
        </w:rPr>
        <w:lastRenderedPageBreak/>
        <w:t xml:space="preserve">Na drugi strani pa se z izzivi soočajo tudi </w:t>
      </w:r>
      <w:r w:rsidRPr="00646A49">
        <w:rPr>
          <w:rFonts w:ascii="Arial" w:hAnsi="Arial" w:cs="Arial"/>
          <w:b/>
          <w:sz w:val="20"/>
          <w:szCs w:val="20"/>
        </w:rPr>
        <w:t>slovenski ponudniki IKT</w:t>
      </w:r>
      <w:r w:rsidRPr="00646A49">
        <w:rPr>
          <w:rFonts w:ascii="Arial" w:hAnsi="Arial" w:cs="Arial"/>
          <w:sz w:val="20"/>
          <w:szCs w:val="20"/>
        </w:rPr>
        <w:t xml:space="preserve"> in digitalizacije, pri katerih v glavnem prevladuje p</w:t>
      </w:r>
      <w:r w:rsidRPr="00646A49">
        <w:rPr>
          <w:rFonts w:ascii="Arial" w:eastAsia="Times New Roman" w:hAnsi="Arial" w:cs="Arial"/>
          <w:iCs/>
          <w:sz w:val="20"/>
          <w:lang w:eastAsia="sl-SI"/>
        </w:rPr>
        <w:t>odpora obstoječim rešitvam na trgu</w:t>
      </w:r>
      <w:r w:rsidR="00747D2D">
        <w:rPr>
          <w:rFonts w:ascii="Arial" w:eastAsia="Times New Roman" w:hAnsi="Arial" w:cs="Arial"/>
          <w:iCs/>
          <w:sz w:val="20"/>
          <w:lang w:eastAsia="sl-SI"/>
        </w:rPr>
        <w:t xml:space="preserve"> in </w:t>
      </w:r>
      <w:r w:rsidRPr="00646A49">
        <w:rPr>
          <w:rFonts w:ascii="Arial" w:eastAsia="Times New Roman" w:hAnsi="Arial" w:cs="Arial"/>
          <w:iCs/>
          <w:sz w:val="20"/>
          <w:lang w:eastAsia="sl-SI"/>
        </w:rPr>
        <w:t>obstoječemu znanju (Know How-a)</w:t>
      </w:r>
      <w:r w:rsidR="00747D2D">
        <w:rPr>
          <w:rFonts w:ascii="Arial" w:eastAsia="Times New Roman" w:hAnsi="Arial" w:cs="Arial"/>
          <w:iCs/>
          <w:sz w:val="20"/>
          <w:lang w:eastAsia="sl-SI"/>
        </w:rPr>
        <w:t>, zato</w:t>
      </w:r>
      <w:r w:rsidRPr="00646A49">
        <w:rPr>
          <w:rFonts w:ascii="Arial" w:eastAsia="Times New Roman" w:hAnsi="Arial" w:cs="Arial"/>
          <w:iCs/>
          <w:sz w:val="20"/>
          <w:lang w:eastAsia="sl-SI"/>
        </w:rPr>
        <w:t xml:space="preserve"> in sposobnosti podpore vsebini strank sloni</w:t>
      </w:r>
      <w:r w:rsidR="00747D2D">
        <w:rPr>
          <w:rFonts w:ascii="Arial" w:eastAsia="Times New Roman" w:hAnsi="Arial" w:cs="Arial"/>
          <w:iCs/>
          <w:sz w:val="20"/>
          <w:lang w:eastAsia="sl-SI"/>
        </w:rPr>
        <w:t>jo</w:t>
      </w:r>
      <w:r w:rsidRPr="00646A49">
        <w:rPr>
          <w:rFonts w:ascii="Arial" w:eastAsia="Times New Roman" w:hAnsi="Arial" w:cs="Arial"/>
          <w:iCs/>
          <w:sz w:val="20"/>
          <w:lang w:eastAsia="sl-SI"/>
        </w:rPr>
        <w:t xml:space="preserve"> na zastarelih sistemih in tehnologijah. Posledica tega je omejena sposobnost masovne implementacije novih rešitev pri strankah ter plačilo teh storitev in rešitev, vključno z rešitvami e-trgovine v drobnoprodajnem sektorju. Zanje je značilno tudi razmeroma počasno prilagajanje novi regulativi in konkuriranje na evropskem trgu. Izziv obstoječih IKT ponudnikov na slovenskem trgu je prehod na  nove rešitve, ki vsebujejo nove tehnologije, t.</w:t>
      </w:r>
      <w:r w:rsidR="00747D2D">
        <w:rPr>
          <w:rFonts w:ascii="Arial" w:eastAsia="Times New Roman" w:hAnsi="Arial" w:cs="Arial"/>
          <w:iCs/>
          <w:sz w:val="20"/>
          <w:lang w:eastAsia="sl-SI"/>
        </w:rPr>
        <w:t xml:space="preserve"> </w:t>
      </w:r>
      <w:r w:rsidRPr="00646A49">
        <w:rPr>
          <w:rFonts w:ascii="Arial" w:eastAsia="Times New Roman" w:hAnsi="Arial" w:cs="Arial"/>
          <w:iCs/>
          <w:sz w:val="20"/>
          <w:lang w:eastAsia="sl-SI"/>
        </w:rPr>
        <w:t xml:space="preserve">i. tehnologije 4IR, predvsem z vidika znanja in </w:t>
      </w:r>
      <w:r w:rsidR="00EA2CAB" w:rsidRPr="00646A49">
        <w:rPr>
          <w:rFonts w:ascii="Arial" w:eastAsia="Times New Roman" w:hAnsi="Arial" w:cs="Arial"/>
          <w:iCs/>
          <w:sz w:val="20"/>
          <w:lang w:eastAsia="sl-SI"/>
        </w:rPr>
        <w:t>kompetenc</w:t>
      </w:r>
      <w:r w:rsidRPr="00646A49">
        <w:rPr>
          <w:rFonts w:ascii="Arial" w:eastAsia="Times New Roman" w:hAnsi="Arial" w:cs="Arial"/>
          <w:iCs/>
          <w:sz w:val="20"/>
          <w:lang w:eastAsia="sl-SI"/>
        </w:rPr>
        <w:t xml:space="preserve">, ki jih te tehnologije zahtevajo. </w:t>
      </w:r>
      <w:r w:rsidR="006E7E09" w:rsidRPr="00646A49">
        <w:rPr>
          <w:rFonts w:ascii="Arial" w:eastAsia="Times New Roman" w:hAnsi="Arial" w:cs="Arial"/>
          <w:iCs/>
          <w:sz w:val="20"/>
          <w:lang w:eastAsia="sl-SI"/>
        </w:rPr>
        <w:t>Prav tako je izjemno velik izziv kadrovska problematika na področju IKT panoge.</w:t>
      </w:r>
    </w:p>
    <w:p w14:paraId="39A550D3" w14:textId="77777777" w:rsidR="00763B53" w:rsidRPr="00646A49" w:rsidRDefault="00763B53" w:rsidP="00763B53">
      <w:pPr>
        <w:spacing w:after="0" w:line="240" w:lineRule="auto"/>
        <w:jc w:val="both"/>
        <w:rPr>
          <w:rFonts w:ascii="Arial" w:eastAsia="Times New Roman" w:hAnsi="Arial" w:cs="Arial"/>
          <w:iCs/>
          <w:sz w:val="20"/>
          <w:lang w:eastAsia="sl-SI"/>
        </w:rPr>
      </w:pPr>
    </w:p>
    <w:p w14:paraId="161A844C" w14:textId="72AF8CFD" w:rsidR="00763B53" w:rsidRPr="00646A49" w:rsidRDefault="00763B53" w:rsidP="00763B53">
      <w:pPr>
        <w:spacing w:after="0" w:line="240" w:lineRule="auto"/>
        <w:jc w:val="both"/>
        <w:rPr>
          <w:rFonts w:ascii="Arial" w:eastAsia="Times New Roman" w:hAnsi="Arial" w:cs="Arial"/>
          <w:iCs/>
          <w:sz w:val="20"/>
          <w:lang w:eastAsia="sl-SI"/>
        </w:rPr>
      </w:pPr>
      <w:r w:rsidRPr="00646A49">
        <w:rPr>
          <w:rFonts w:ascii="Arial" w:eastAsia="Times New Roman" w:hAnsi="Arial" w:cs="Arial"/>
          <w:iCs/>
          <w:sz w:val="20"/>
          <w:lang w:eastAsia="sl-SI"/>
        </w:rPr>
        <w:t>Po podatkih OECD (2018) je bila Slovenija (10) globoko pod povprečjem držav članic OECD (35) v trgovini informacijsko komunikacijskih produktov in storitev</w:t>
      </w:r>
      <w:r w:rsidRPr="00646A49">
        <w:rPr>
          <w:rFonts w:ascii="Arial" w:eastAsia="Times New Roman" w:hAnsi="Arial" w:cs="Arial"/>
          <w:iCs/>
          <w:sz w:val="20"/>
          <w:vertAlign w:val="superscript"/>
          <w:lang w:eastAsia="sl-SI"/>
        </w:rPr>
        <w:footnoteReference w:id="12"/>
      </w:r>
      <w:r w:rsidRPr="00646A49">
        <w:rPr>
          <w:rFonts w:ascii="Arial" w:eastAsia="Times New Roman" w:hAnsi="Arial" w:cs="Arial"/>
          <w:iCs/>
          <w:sz w:val="20"/>
          <w:lang w:eastAsia="sl-SI"/>
        </w:rPr>
        <w:t>. Prav tako je bil delež prispevka digitalno intenzivnih sektorjev k rasti dodane vrednosti v Sloveniji (45,2</w:t>
      </w:r>
      <w:r w:rsidR="00FC2261" w:rsidRPr="00646A49">
        <w:rPr>
          <w:rFonts w:ascii="Arial" w:eastAsia="Times New Roman" w:hAnsi="Arial" w:cs="Arial"/>
          <w:iCs/>
          <w:sz w:val="20"/>
          <w:lang w:eastAsia="sl-SI"/>
        </w:rPr>
        <w:t xml:space="preserve"> </w:t>
      </w:r>
      <w:r w:rsidRPr="00646A49">
        <w:rPr>
          <w:rFonts w:ascii="Arial" w:eastAsia="Times New Roman" w:hAnsi="Arial" w:cs="Arial"/>
          <w:iCs/>
          <w:sz w:val="20"/>
          <w:lang w:eastAsia="sl-SI"/>
        </w:rPr>
        <w:t>%) nižji od povprečja OECD (51,2</w:t>
      </w:r>
      <w:r w:rsidR="00D96751">
        <w:rPr>
          <w:rFonts w:ascii="Arial" w:eastAsia="Times New Roman" w:hAnsi="Arial" w:cs="Arial"/>
          <w:iCs/>
          <w:sz w:val="20"/>
          <w:lang w:eastAsia="sl-SI"/>
        </w:rPr>
        <w:t> </w:t>
      </w:r>
      <w:r w:rsidRPr="00646A49">
        <w:rPr>
          <w:rFonts w:ascii="Arial" w:eastAsia="Times New Roman" w:hAnsi="Arial" w:cs="Arial"/>
          <w:iCs/>
          <w:sz w:val="20"/>
          <w:lang w:eastAsia="sl-SI"/>
        </w:rPr>
        <w:t xml:space="preserve">%).  Posebej zaskrbljujoči so bili rezultati izdatkov podjetij iz informacijskih panog za raziskave in razvoj kot odstotek od BDP, ki je bil po podatkih OECD (2019) za Slovenijo 6 točk, povprečje OECD pa 16 točk. Na drugi strani pa je bila Slovenija nad povprečjem OECD pri čezmejni trgovini z digitalnimi storitvami že v letu 2017. </w:t>
      </w:r>
    </w:p>
    <w:p w14:paraId="125222B1" w14:textId="77777777" w:rsidR="00763B53" w:rsidRPr="00646A49" w:rsidRDefault="00763B53" w:rsidP="00763B53">
      <w:pPr>
        <w:overflowPunct w:val="0"/>
        <w:autoSpaceDE w:val="0"/>
        <w:autoSpaceDN w:val="0"/>
        <w:adjustRightInd w:val="0"/>
        <w:spacing w:after="0" w:line="240" w:lineRule="auto"/>
        <w:ind w:left="709"/>
        <w:contextualSpacing/>
        <w:jc w:val="both"/>
        <w:textAlignment w:val="baseline"/>
        <w:rPr>
          <w:rFonts w:ascii="Arial" w:eastAsia="Times New Roman" w:hAnsi="Arial" w:cs="Arial"/>
          <w:iCs/>
          <w:sz w:val="20"/>
          <w:lang w:eastAsia="sl-SI"/>
        </w:rPr>
      </w:pPr>
    </w:p>
    <w:p w14:paraId="740993EC" w14:textId="77777777" w:rsidR="00763B53" w:rsidRPr="00646A49" w:rsidRDefault="00763B53" w:rsidP="00763B53">
      <w:pPr>
        <w:spacing w:after="0" w:line="240" w:lineRule="auto"/>
        <w:jc w:val="both"/>
        <w:rPr>
          <w:rFonts w:ascii="Arial" w:hAnsi="Arial" w:cs="Arial"/>
          <w:iCs/>
          <w:sz w:val="20"/>
        </w:rPr>
      </w:pPr>
      <w:r w:rsidRPr="00646A49">
        <w:rPr>
          <w:rFonts w:ascii="Arial" w:hAnsi="Arial" w:cs="Arial"/>
          <w:sz w:val="20"/>
          <w:szCs w:val="20"/>
        </w:rPr>
        <w:t xml:space="preserve">S </w:t>
      </w:r>
      <w:r w:rsidRPr="00646A49">
        <w:rPr>
          <w:rFonts w:ascii="Arial" w:hAnsi="Arial" w:cs="Arial"/>
          <w:iCs/>
          <w:sz w:val="20"/>
        </w:rPr>
        <w:t>pomanjkanjem kompetenc za oblikovanje digitalnih vsebin za predstavitev in dostop do trga</w:t>
      </w:r>
      <w:r w:rsidRPr="00646A49">
        <w:rPr>
          <w:rFonts w:ascii="Arial" w:eastAsia="Times New Roman" w:hAnsi="Arial" w:cs="Arial"/>
          <w:iCs/>
          <w:sz w:val="20"/>
          <w:lang w:eastAsia="sl-SI"/>
        </w:rPr>
        <w:t xml:space="preserve"> se soočajo </w:t>
      </w:r>
      <w:r w:rsidRPr="00646A49">
        <w:rPr>
          <w:rFonts w:ascii="Arial" w:eastAsia="Times New Roman" w:hAnsi="Arial" w:cs="Arial"/>
          <w:b/>
          <w:iCs/>
          <w:sz w:val="20"/>
          <w:lang w:eastAsia="sl-SI"/>
        </w:rPr>
        <w:t>mikro in mala podjetja</w:t>
      </w:r>
      <w:r w:rsidRPr="00646A49">
        <w:rPr>
          <w:rFonts w:ascii="Arial" w:eastAsia="Times New Roman" w:hAnsi="Arial" w:cs="Arial"/>
          <w:iCs/>
          <w:sz w:val="20"/>
          <w:lang w:eastAsia="sl-SI"/>
        </w:rPr>
        <w:t xml:space="preserve">, ki imajo </w:t>
      </w:r>
      <w:r w:rsidRPr="00646A49">
        <w:rPr>
          <w:rFonts w:ascii="Arial" w:hAnsi="Arial" w:cs="Arial"/>
          <w:iCs/>
          <w:sz w:val="20"/>
        </w:rPr>
        <w:t xml:space="preserve">v primerjavi z drugimi državami EU razmeroma nizek indeks digitalne intenzivnosti. To je poleg pomanjkanja usposobljenih kadrov s primernimi znanji in digitalnimi kompetencami, eden glavnih omejitvenih dejavnikov za dostop do trga in financiranja, še posebej do zasebnega financiranja. V storitvenem sektorju, kjer je prevladujoči delež mikro in malih podjetij, je večji odstotek delovno intenzivnih podjetij iz tistih panog storitvenega sektorja, za katere ni značilno akademsko ali drugo visokotehnološko znanje, kar pa omejuje mikro in mala podjetja tudi pri soočanju z regulatornimi izzivi in zagotavljanju skladnosti s standardi. </w:t>
      </w:r>
    </w:p>
    <w:p w14:paraId="2E7CCAB5" w14:textId="77777777" w:rsidR="00763B53" w:rsidRPr="00646A49" w:rsidRDefault="00763B53" w:rsidP="00763B53">
      <w:pPr>
        <w:spacing w:after="0" w:line="240" w:lineRule="auto"/>
        <w:jc w:val="both"/>
        <w:rPr>
          <w:rFonts w:ascii="Arial" w:hAnsi="Arial" w:cs="Arial"/>
          <w:iCs/>
          <w:sz w:val="20"/>
        </w:rPr>
      </w:pPr>
    </w:p>
    <w:p w14:paraId="047952E8" w14:textId="022954CA" w:rsidR="00763B53" w:rsidRPr="00646A49" w:rsidRDefault="00763B53" w:rsidP="00763B53">
      <w:pPr>
        <w:spacing w:after="0" w:line="240" w:lineRule="auto"/>
        <w:jc w:val="both"/>
        <w:rPr>
          <w:rFonts w:ascii="Arial" w:eastAsia="Times New Roman" w:hAnsi="Arial" w:cs="Arial"/>
          <w:sz w:val="20"/>
          <w:szCs w:val="20"/>
        </w:rPr>
      </w:pPr>
      <w:r w:rsidRPr="00646A49">
        <w:rPr>
          <w:rFonts w:ascii="Arial" w:hAnsi="Arial" w:cs="Arial"/>
          <w:iCs/>
          <w:sz w:val="20"/>
        </w:rPr>
        <w:t>Delež malih podjetij, ki so izvajala e-trgovino v zadnjih 12 mesecih</w:t>
      </w:r>
      <w:r w:rsidR="00747D2D">
        <w:rPr>
          <w:rFonts w:ascii="Arial" w:hAnsi="Arial" w:cs="Arial"/>
          <w:iCs/>
          <w:sz w:val="20"/>
        </w:rPr>
        <w:t>,</w:t>
      </w:r>
      <w:r w:rsidRPr="00646A49">
        <w:rPr>
          <w:rFonts w:ascii="Arial" w:hAnsi="Arial" w:cs="Arial"/>
          <w:iCs/>
          <w:sz w:val="20"/>
        </w:rPr>
        <w:t xml:space="preserve"> je bil po poda</w:t>
      </w:r>
      <w:r w:rsidR="00747D2D">
        <w:rPr>
          <w:rFonts w:ascii="Arial" w:hAnsi="Arial" w:cs="Arial"/>
          <w:iCs/>
          <w:sz w:val="20"/>
        </w:rPr>
        <w:t xml:space="preserve">tkih OECD za 2020 za Slovenijo </w:t>
      </w:r>
      <w:r w:rsidRPr="00646A49">
        <w:rPr>
          <w:rFonts w:ascii="Arial" w:hAnsi="Arial" w:cs="Arial"/>
          <w:iCs/>
          <w:sz w:val="20"/>
        </w:rPr>
        <w:t>22,9</w:t>
      </w:r>
      <w:r w:rsidR="00FC2261" w:rsidRPr="00646A49">
        <w:rPr>
          <w:rFonts w:ascii="Arial" w:hAnsi="Arial" w:cs="Arial"/>
          <w:iCs/>
          <w:sz w:val="20"/>
        </w:rPr>
        <w:t xml:space="preserve"> </w:t>
      </w:r>
      <w:r w:rsidR="00747D2D">
        <w:rPr>
          <w:rFonts w:ascii="Arial" w:hAnsi="Arial" w:cs="Arial"/>
          <w:iCs/>
          <w:sz w:val="20"/>
        </w:rPr>
        <w:t>%</w:t>
      </w:r>
      <w:r w:rsidRPr="00646A49">
        <w:rPr>
          <w:rFonts w:ascii="Arial" w:hAnsi="Arial" w:cs="Arial"/>
          <w:iCs/>
          <w:sz w:val="20"/>
        </w:rPr>
        <w:t xml:space="preserve"> v primerjavi s povprečjem OECD</w:t>
      </w:r>
      <w:r w:rsidR="00747D2D">
        <w:rPr>
          <w:rFonts w:ascii="Arial" w:hAnsi="Arial" w:cs="Arial"/>
          <w:iCs/>
          <w:sz w:val="20"/>
        </w:rPr>
        <w:t>, ki znaša</w:t>
      </w:r>
      <w:r w:rsidRPr="00646A49">
        <w:rPr>
          <w:rFonts w:ascii="Arial" w:hAnsi="Arial" w:cs="Arial"/>
          <w:iCs/>
          <w:sz w:val="20"/>
        </w:rPr>
        <w:t xml:space="preserve"> 23,7</w:t>
      </w:r>
      <w:r w:rsidR="00FC2261" w:rsidRPr="00646A49">
        <w:rPr>
          <w:rFonts w:ascii="Arial" w:hAnsi="Arial" w:cs="Arial"/>
          <w:iCs/>
          <w:sz w:val="20"/>
        </w:rPr>
        <w:t xml:space="preserve"> </w:t>
      </w:r>
      <w:r w:rsidRPr="00646A49">
        <w:rPr>
          <w:rFonts w:ascii="Arial" w:hAnsi="Arial" w:cs="Arial"/>
          <w:iCs/>
          <w:sz w:val="20"/>
        </w:rPr>
        <w:t>%. Prav tako je S</w:t>
      </w:r>
      <w:r w:rsidRPr="00646A49">
        <w:rPr>
          <w:rFonts w:ascii="Arial" w:eastAsia="Times New Roman" w:hAnsi="Arial" w:cs="Arial"/>
          <w:sz w:val="20"/>
          <w:szCs w:val="20"/>
        </w:rPr>
        <w:t>lovenija po podatkih DESI (2020) precej zaostajala za državami na področju integracije tehnologije, merjene z indeksom digitalne intenzivnosti, saj smo v skupini držav z nizkim indeksom digitalne intenzivnosti (pri več kot 40</w:t>
      </w:r>
      <w:r w:rsidR="00FC2261" w:rsidRPr="00646A49">
        <w:rPr>
          <w:rFonts w:ascii="Arial" w:eastAsia="Times New Roman" w:hAnsi="Arial" w:cs="Arial"/>
          <w:sz w:val="20"/>
          <w:szCs w:val="20"/>
        </w:rPr>
        <w:t xml:space="preserve"> </w:t>
      </w:r>
      <w:r w:rsidRPr="00646A49">
        <w:rPr>
          <w:rFonts w:ascii="Arial" w:eastAsia="Times New Roman" w:hAnsi="Arial" w:cs="Arial"/>
          <w:sz w:val="20"/>
          <w:szCs w:val="20"/>
        </w:rPr>
        <w:t>% podjetij je uporaba digitalnih tehnologij zelo nizka, kar pomeni, da podjetja uporabljajo od 0-3 digitalnih tehnologij, pri več kot 30</w:t>
      </w:r>
      <w:r w:rsidR="00FC2261" w:rsidRPr="00646A49">
        <w:rPr>
          <w:rFonts w:ascii="Arial" w:eastAsia="Times New Roman" w:hAnsi="Arial" w:cs="Arial"/>
          <w:sz w:val="20"/>
          <w:szCs w:val="20"/>
        </w:rPr>
        <w:t xml:space="preserve"> </w:t>
      </w:r>
      <w:r w:rsidRPr="00646A49">
        <w:rPr>
          <w:rFonts w:ascii="Arial" w:eastAsia="Times New Roman" w:hAnsi="Arial" w:cs="Arial"/>
          <w:sz w:val="20"/>
          <w:szCs w:val="20"/>
        </w:rPr>
        <w:t xml:space="preserve">% pa nizka, kar pomeni, da podjetja uporabljajo od 4-6 digitalnih tehnologij). </w:t>
      </w:r>
    </w:p>
    <w:p w14:paraId="1060C822" w14:textId="192425C9" w:rsidR="00FC2261" w:rsidRPr="00646A49" w:rsidRDefault="00FC2261" w:rsidP="00763B53">
      <w:pPr>
        <w:spacing w:after="0" w:line="240" w:lineRule="auto"/>
        <w:jc w:val="both"/>
        <w:rPr>
          <w:rFonts w:ascii="Arial" w:eastAsia="Times New Roman" w:hAnsi="Arial" w:cs="Arial"/>
          <w:sz w:val="20"/>
          <w:szCs w:val="20"/>
        </w:rPr>
      </w:pPr>
    </w:p>
    <w:p w14:paraId="05D5EBE5" w14:textId="480D606B" w:rsidR="00FC2261" w:rsidRPr="00646A49" w:rsidRDefault="00FC2261" w:rsidP="00FC2261">
      <w:pPr>
        <w:spacing w:after="0" w:line="240" w:lineRule="auto"/>
        <w:jc w:val="both"/>
        <w:rPr>
          <w:rFonts w:ascii="Arial" w:hAnsi="Arial" w:cs="Arial"/>
          <w:sz w:val="20"/>
          <w:szCs w:val="20"/>
        </w:rPr>
      </w:pPr>
      <w:r w:rsidRPr="00646A49">
        <w:rPr>
          <w:rFonts w:ascii="Arial" w:hAnsi="Arial" w:cs="Arial"/>
          <w:sz w:val="20"/>
          <w:szCs w:val="20"/>
        </w:rPr>
        <w:t>Slovenski podjetniški sektor na eni strani izkazuje relativno visoko digitalno intenzivnost delovnih mest, vključno z vlaganji v usposobljenost zaposlenih, ugotovljeni pa so bili tudi pozitivni trendi, ko gre za robotizacijo in digitalizacijo poslovanja, še posebej med velikimi podjetji. Na drugi strani po</w:t>
      </w:r>
      <w:r w:rsidR="00747D2D">
        <w:rPr>
          <w:rFonts w:ascii="Arial" w:hAnsi="Arial" w:cs="Arial"/>
          <w:sz w:val="20"/>
          <w:szCs w:val="20"/>
        </w:rPr>
        <w:t>djetniški sektor, po UMAR, 2020</w:t>
      </w:r>
      <w:r w:rsidRPr="00646A49">
        <w:rPr>
          <w:rFonts w:ascii="Arial" w:hAnsi="Arial" w:cs="Arial"/>
          <w:sz w:val="20"/>
          <w:szCs w:val="20"/>
        </w:rPr>
        <w:t>, premalo vlaga v IKT, ugotovljen pa je bil tudi zaostanek pri integraciji zahtevnejših tehnologij in pri uvajanju pametnih tovarn.</w:t>
      </w:r>
    </w:p>
    <w:p w14:paraId="7AC75E0B" w14:textId="77777777" w:rsidR="00FC2261" w:rsidRPr="00646A49" w:rsidRDefault="00FC2261" w:rsidP="00FC2261">
      <w:pPr>
        <w:spacing w:after="0" w:line="240" w:lineRule="auto"/>
        <w:jc w:val="both"/>
        <w:rPr>
          <w:rFonts w:ascii="Arial" w:hAnsi="Arial" w:cs="Arial"/>
          <w:sz w:val="20"/>
          <w:szCs w:val="20"/>
        </w:rPr>
      </w:pPr>
    </w:p>
    <w:p w14:paraId="4D6FD27E" w14:textId="77777777" w:rsidR="00FC2261" w:rsidRPr="00646A49" w:rsidRDefault="00FC2261" w:rsidP="00FC2261">
      <w:pPr>
        <w:spacing w:after="0" w:line="240" w:lineRule="auto"/>
        <w:jc w:val="both"/>
        <w:rPr>
          <w:rFonts w:ascii="Arial" w:hAnsi="Arial" w:cs="Arial"/>
          <w:sz w:val="20"/>
          <w:szCs w:val="20"/>
        </w:rPr>
      </w:pPr>
      <w:r w:rsidRPr="00646A49">
        <w:rPr>
          <w:rFonts w:ascii="Arial" w:hAnsi="Arial" w:cs="Arial"/>
          <w:sz w:val="20"/>
          <w:szCs w:val="20"/>
        </w:rPr>
        <w:t xml:space="preserve">Slovenija zaostaja pri vlaganjih tako v IKT opremo kot v programsko opremo in podatkovne baze, kar še posebej velja za predelovalne dejavnosti. </w:t>
      </w:r>
    </w:p>
    <w:p w14:paraId="55EB0769" w14:textId="77777777" w:rsidR="00FC2261" w:rsidRPr="00646A49" w:rsidRDefault="00FC2261" w:rsidP="00FC2261">
      <w:pPr>
        <w:spacing w:after="0" w:line="240" w:lineRule="auto"/>
        <w:jc w:val="both"/>
        <w:rPr>
          <w:rFonts w:ascii="Arial" w:hAnsi="Arial" w:cs="Arial"/>
          <w:sz w:val="20"/>
          <w:szCs w:val="20"/>
        </w:rPr>
      </w:pPr>
    </w:p>
    <w:p w14:paraId="1ACA418D" w14:textId="3B7B3F9B" w:rsidR="00FC2261" w:rsidRPr="00646A49" w:rsidRDefault="00FC2261" w:rsidP="00FC2261">
      <w:pPr>
        <w:spacing w:after="0" w:line="240" w:lineRule="auto"/>
        <w:jc w:val="both"/>
        <w:rPr>
          <w:rFonts w:ascii="Arial" w:hAnsi="Arial" w:cs="Arial"/>
          <w:sz w:val="20"/>
          <w:szCs w:val="20"/>
        </w:rPr>
      </w:pPr>
      <w:r w:rsidRPr="00646A49">
        <w:rPr>
          <w:rFonts w:ascii="Arial" w:hAnsi="Arial" w:cs="Arial"/>
          <w:sz w:val="20"/>
          <w:szCs w:val="20"/>
        </w:rPr>
        <w:t xml:space="preserve">Skrbi dejstvo, da je delež vlaganj predelovalnih dejavnosti v IKT opremo le 9-odstoten, kar je bistveno manj </w:t>
      </w:r>
      <w:r w:rsidR="00747D2D">
        <w:rPr>
          <w:rFonts w:ascii="Arial" w:hAnsi="Arial" w:cs="Arial"/>
          <w:sz w:val="20"/>
          <w:szCs w:val="20"/>
        </w:rPr>
        <w:t xml:space="preserve">kot </w:t>
      </w:r>
      <w:r w:rsidRPr="00646A49">
        <w:rPr>
          <w:rFonts w:ascii="Arial" w:hAnsi="Arial" w:cs="Arial"/>
          <w:sz w:val="20"/>
          <w:szCs w:val="20"/>
        </w:rPr>
        <w:t xml:space="preserve">npr. na Češkem (kjer je okoli 50-odstoten) ali na Švedskem oz. Finski (kjer je okoli 20-odstoten) - posledica </w:t>
      </w:r>
      <w:r w:rsidR="00747D2D">
        <w:rPr>
          <w:rFonts w:ascii="Arial" w:hAnsi="Arial" w:cs="Arial"/>
          <w:sz w:val="20"/>
          <w:szCs w:val="20"/>
        </w:rPr>
        <w:t>tega</w:t>
      </w:r>
      <w:r w:rsidRPr="00646A49">
        <w:rPr>
          <w:rFonts w:ascii="Arial" w:hAnsi="Arial" w:cs="Arial"/>
          <w:sz w:val="20"/>
          <w:szCs w:val="20"/>
        </w:rPr>
        <w:t xml:space="preserve"> je, da so bila leta 2018 vlaganja javne administracije v IKT opremo višja kot v predelovalnih dejavnostih. Podobna je slika, ko gre za vlaganja v programsko opremo in podatkovne baze, kjer so vlaganja Slovenije z 1,1 % BDP, podpovprečna glede na povprečje OECD, a je v tem primeru vsaj zaznati rahel trend povečevanja, ki pa še zdaleč ne zadostuje za </w:t>
      </w:r>
      <w:r w:rsidR="00747D2D">
        <w:rPr>
          <w:rFonts w:ascii="Arial" w:hAnsi="Arial" w:cs="Arial"/>
          <w:sz w:val="20"/>
          <w:szCs w:val="20"/>
        </w:rPr>
        <w:t>odpravo</w:t>
      </w:r>
      <w:r w:rsidRPr="00646A49">
        <w:rPr>
          <w:rFonts w:ascii="Arial" w:hAnsi="Arial" w:cs="Arial"/>
          <w:sz w:val="20"/>
          <w:szCs w:val="20"/>
        </w:rPr>
        <w:t xml:space="preserve"> zaostanka za državami kot so Češka ali Avstrija, ki vlagajo relativno dvakrat, države kot so Nizozemska, Švedska in Francija pa celo skoraj trikrat več kot Slovenija. Temu pritrjujejo tudi podatki EIB (2019b), skladno s katerimi Slovenija po deležu vseh podjetniških vlaganj v programsko opremo, podatke, mreže in spletne aktivnosti z 8 % za povprečjem EU zaostaja z</w:t>
      </w:r>
      <w:r w:rsidR="00747D2D">
        <w:rPr>
          <w:rFonts w:ascii="Arial" w:hAnsi="Arial" w:cs="Arial"/>
          <w:sz w:val="20"/>
          <w:szCs w:val="20"/>
        </w:rPr>
        <w:t>a</w:t>
      </w:r>
      <w:r w:rsidRPr="00646A49">
        <w:rPr>
          <w:rFonts w:ascii="Arial" w:hAnsi="Arial" w:cs="Arial"/>
          <w:sz w:val="20"/>
          <w:szCs w:val="20"/>
        </w:rPr>
        <w:t xml:space="preserve"> 5, za vodilnimi inovatorkami pa celo za 8 odstotnih točk, pri čemer je stanje še posebej kritično v predelovalnih dejavnostih, ki temu področju namenjajo le 4 % vseh vlaganj.</w:t>
      </w:r>
    </w:p>
    <w:p w14:paraId="3D6E36E5" w14:textId="77777777" w:rsidR="00763B53" w:rsidRPr="00646A49" w:rsidRDefault="00763B53" w:rsidP="00763B53">
      <w:pPr>
        <w:spacing w:after="0" w:line="240" w:lineRule="auto"/>
        <w:jc w:val="both"/>
        <w:rPr>
          <w:rFonts w:ascii="Arial" w:hAnsi="Arial" w:cs="Arial"/>
          <w:sz w:val="20"/>
          <w:szCs w:val="20"/>
        </w:rPr>
      </w:pPr>
    </w:p>
    <w:p w14:paraId="483CB3E7" w14:textId="71F5E589" w:rsidR="00763B53" w:rsidRPr="00646A49" w:rsidRDefault="00763B53" w:rsidP="00763B53">
      <w:pPr>
        <w:spacing w:after="0" w:line="240" w:lineRule="auto"/>
        <w:jc w:val="both"/>
        <w:rPr>
          <w:rFonts w:ascii="Arial" w:hAnsi="Arial" w:cs="Arial"/>
          <w:iCs/>
          <w:sz w:val="20"/>
        </w:rPr>
      </w:pPr>
      <w:r w:rsidRPr="00646A49">
        <w:rPr>
          <w:rFonts w:ascii="Arial" w:hAnsi="Arial" w:cs="Arial"/>
          <w:iCs/>
          <w:sz w:val="20"/>
        </w:rPr>
        <w:t xml:space="preserve">Podatki DESI indeksa za leto 2021, ki je metodološko dopolnjen v primerjavi z DESI indeksom preteklih let, kažejo na razmeroma bolj ugodno sliko slovenske digitalne ekonomije in družbe v letu 2021, kjer </w:t>
      </w:r>
      <w:r w:rsidRPr="00646A49">
        <w:rPr>
          <w:rFonts w:ascii="Arial" w:hAnsi="Arial" w:cs="Arial"/>
          <w:iCs/>
          <w:sz w:val="20"/>
        </w:rPr>
        <w:lastRenderedPageBreak/>
        <w:t>Slovenija na segmentu integracije naprednih tehnologij dosega 8 mesto, kar je največja rast doslej (</w:t>
      </w:r>
      <w:r w:rsidR="00747D2D">
        <w:rPr>
          <w:rFonts w:ascii="Arial" w:hAnsi="Arial" w:cs="Arial"/>
          <w:iCs/>
          <w:sz w:val="20"/>
        </w:rPr>
        <w:t>s</w:t>
      </w:r>
      <w:r w:rsidRPr="00646A49">
        <w:rPr>
          <w:rFonts w:ascii="Arial" w:hAnsi="Arial" w:cs="Arial"/>
          <w:iCs/>
          <w:sz w:val="20"/>
        </w:rPr>
        <w:t xml:space="preserve"> 15 mesta v letu 2020) in je nad evropskim povprečjem. Z merjenjem in dodajanjem novih naprednih digitalnih tehnologij v metodologijo (kot je umetna inteligenca, uporaba storitev v oblaku, velepodatki) se izboljšuje tudi položaj Slovenije glede na evropsko povprečje. </w:t>
      </w:r>
      <w:r w:rsidR="005B3C6D">
        <w:rPr>
          <w:rFonts w:ascii="Arial" w:hAnsi="Arial" w:cs="Arial"/>
          <w:iCs/>
          <w:sz w:val="20"/>
        </w:rPr>
        <w:t>Pri tem je</w:t>
      </w:r>
      <w:r w:rsidR="005B3C6D" w:rsidRPr="00E73DC4">
        <w:rPr>
          <w:rFonts w:ascii="Arial" w:hAnsi="Arial" w:cs="Arial"/>
          <w:iCs/>
          <w:sz w:val="20"/>
        </w:rPr>
        <w:t xml:space="preserve"> treba tem poudariti, da so bili podatki tokrat zbrani v okviru ločene raziskave</w:t>
      </w:r>
      <w:r w:rsidR="005B3C6D">
        <w:rPr>
          <w:rStyle w:val="Sprotnaopomba-sklic"/>
          <w:rFonts w:ascii="Arial" w:hAnsi="Arial" w:cs="Arial"/>
          <w:iCs/>
          <w:sz w:val="20"/>
        </w:rPr>
        <w:footnoteReference w:id="13"/>
      </w:r>
      <w:r w:rsidR="005B3C6D" w:rsidRPr="00E73DC4">
        <w:rPr>
          <w:rFonts w:ascii="Arial" w:hAnsi="Arial" w:cs="Arial"/>
          <w:iCs/>
          <w:sz w:val="20"/>
        </w:rPr>
        <w:t>, v bodoče pa se bodo spremljali s pomočjo statističnih uradov</w:t>
      </w:r>
      <w:r w:rsidR="005B3C6D">
        <w:rPr>
          <w:rStyle w:val="Sprotnaopomba-sklic"/>
          <w:rFonts w:ascii="Arial" w:hAnsi="Arial" w:cs="Arial"/>
          <w:iCs/>
          <w:sz w:val="20"/>
        </w:rPr>
        <w:footnoteReference w:id="14"/>
      </w:r>
      <w:r w:rsidR="005B3C6D" w:rsidRPr="00E73DC4">
        <w:rPr>
          <w:rFonts w:ascii="Arial" w:hAnsi="Arial" w:cs="Arial"/>
          <w:iCs/>
          <w:sz w:val="20"/>
        </w:rPr>
        <w:t>.</w:t>
      </w:r>
      <w:r w:rsidR="005B3C6D">
        <w:rPr>
          <w:rFonts w:ascii="Arial" w:hAnsi="Arial" w:cs="Arial"/>
          <w:iCs/>
          <w:sz w:val="20"/>
        </w:rPr>
        <w:t xml:space="preserve"> </w:t>
      </w:r>
      <w:r w:rsidRPr="00646A49">
        <w:rPr>
          <w:rFonts w:ascii="Arial" w:hAnsi="Arial" w:cs="Arial"/>
          <w:iCs/>
          <w:sz w:val="20"/>
        </w:rPr>
        <w:t xml:space="preserve">Rast beležimo tudi na področju človeških virov, in sicer za 2 mesti na 13 mesto v letu 2021, predvsem na račun povečanja deleža strokovnjakov za IKT in diplomantov s področja IKT. Podrobnejša predstavitev trenutnega stanja je v točki 2. Trenutno stanje na področju digitalizacije v Sloveniji. </w:t>
      </w:r>
    </w:p>
    <w:p w14:paraId="7C76D436" w14:textId="77777777" w:rsidR="00763B53" w:rsidRPr="00646A49" w:rsidRDefault="00763B53" w:rsidP="00763B53">
      <w:pPr>
        <w:spacing w:after="0" w:line="240" w:lineRule="auto"/>
        <w:jc w:val="both"/>
        <w:rPr>
          <w:rFonts w:ascii="Arial" w:hAnsi="Arial" w:cs="Arial"/>
        </w:rPr>
      </w:pPr>
    </w:p>
    <w:p w14:paraId="2BF30F94" w14:textId="77777777" w:rsidR="00763B53" w:rsidRPr="00646A49" w:rsidRDefault="00763B53" w:rsidP="00763B53">
      <w:pPr>
        <w:spacing w:after="0" w:line="240" w:lineRule="auto"/>
        <w:jc w:val="both"/>
        <w:rPr>
          <w:rFonts w:ascii="Webnar Bold" w:hAnsi="Webnar Bold" w:cs="Arial"/>
          <w:b/>
          <w:bCs/>
          <w:color w:val="0070C0"/>
        </w:rPr>
      </w:pPr>
      <w:r w:rsidRPr="00646A49">
        <w:rPr>
          <w:rFonts w:ascii="Webnar Bold" w:hAnsi="Webnar Bold" w:cs="Arial"/>
          <w:b/>
          <w:bCs/>
          <w:color w:val="0070C0"/>
        </w:rPr>
        <w:t xml:space="preserve">Cilji, ki jih zasledujemo s strategijo digitalne transformacije gospodarstva </w:t>
      </w:r>
    </w:p>
    <w:p w14:paraId="26A9682D" w14:textId="77777777" w:rsidR="00763B53" w:rsidRPr="00646A49" w:rsidRDefault="00763B53" w:rsidP="00763B53">
      <w:pPr>
        <w:spacing w:after="0" w:line="240" w:lineRule="auto"/>
        <w:jc w:val="both"/>
        <w:rPr>
          <w:rFonts w:ascii="Arial" w:hAnsi="Arial" w:cs="Arial"/>
          <w:iCs/>
          <w:color w:val="2E74B5" w:themeColor="accent1" w:themeShade="BF"/>
          <w:sz w:val="28"/>
          <w:szCs w:val="28"/>
        </w:rPr>
      </w:pPr>
    </w:p>
    <w:p w14:paraId="4C0E3DCB" w14:textId="77777777" w:rsidR="00763B53" w:rsidRPr="00646A49" w:rsidRDefault="00763B53" w:rsidP="00763B53">
      <w:pPr>
        <w:spacing w:after="0" w:line="240" w:lineRule="auto"/>
        <w:jc w:val="both"/>
        <w:rPr>
          <w:rFonts w:ascii="Arial" w:hAnsi="Arial" w:cs="Arial"/>
          <w:b/>
          <w:iCs/>
          <w:color w:val="2E74B5" w:themeColor="accent1" w:themeShade="BF"/>
          <w:sz w:val="28"/>
          <w:szCs w:val="28"/>
        </w:rPr>
      </w:pPr>
      <w:r w:rsidRPr="00646A49">
        <w:rPr>
          <w:rFonts w:ascii="Arial" w:hAnsi="Arial" w:cs="Arial"/>
          <w:b/>
          <w:iCs/>
          <w:noProof/>
          <w:color w:val="5B9BD5" w:themeColor="accent1"/>
          <w:sz w:val="28"/>
          <w:szCs w:val="28"/>
          <w:lang w:eastAsia="sl-SI"/>
        </w:rPr>
        <mc:AlternateContent>
          <mc:Choice Requires="wps">
            <w:drawing>
              <wp:inline distT="0" distB="0" distL="0" distR="0" wp14:anchorId="619B6B0D" wp14:editId="2266C8DC">
                <wp:extent cx="5473700" cy="825500"/>
                <wp:effectExtent l="0" t="0" r="12700" b="12700"/>
                <wp:docPr id="104" name="Odreži en kot pravokotnika 104"/>
                <wp:cNvGraphicFramePr/>
                <a:graphic xmlns:a="http://schemas.openxmlformats.org/drawingml/2006/main">
                  <a:graphicData uri="http://schemas.microsoft.com/office/word/2010/wordprocessingShape">
                    <wps:wsp>
                      <wps:cNvSpPr/>
                      <wps:spPr>
                        <a:xfrm>
                          <a:off x="0" y="0"/>
                          <a:ext cx="5473700" cy="825500"/>
                        </a:xfrm>
                        <a:prstGeom prst="snip1Rect">
                          <a:avLst>
                            <a:gd name="adj" fmla="val 37768"/>
                          </a:avLst>
                        </a:prstGeom>
                        <a:solidFill>
                          <a:sysClr val="window" lastClr="FFFFFF"/>
                        </a:solidFill>
                        <a:ln w="12700" cap="flat" cmpd="sng" algn="ctr">
                          <a:solidFill>
                            <a:srgbClr val="4472C4"/>
                          </a:solidFill>
                          <a:prstDash val="solid"/>
                          <a:miter lim="800000"/>
                        </a:ln>
                        <a:effectLst/>
                      </wps:spPr>
                      <wps:txbx>
                        <w:txbxContent>
                          <w:p w14:paraId="74D4D9DC" w14:textId="7BB9C1CF" w:rsidR="00463209" w:rsidRPr="0054386C" w:rsidRDefault="00463209" w:rsidP="00763B53">
                            <w:pPr>
                              <w:jc w:val="center"/>
                              <w:rPr>
                                <w:b/>
                              </w:rPr>
                            </w:pPr>
                            <w:r w:rsidRPr="0054386C">
                              <w:rPr>
                                <w:rFonts w:cs="Arial"/>
                                <w:b/>
                                <w:iCs/>
                                <w:sz w:val="20"/>
                                <w:szCs w:val="20"/>
                              </w:rPr>
                              <w:t>Strateški cilj Slovenij</w:t>
                            </w:r>
                            <w:r>
                              <w:rPr>
                                <w:rFonts w:cs="Arial"/>
                                <w:b/>
                                <w:iCs/>
                                <w:sz w:val="20"/>
                                <w:szCs w:val="20"/>
                              </w:rPr>
                              <w:t>e v digitalni dekadi do 2030 je</w:t>
                            </w:r>
                            <w:r w:rsidRPr="0054386C">
                              <w:rPr>
                                <w:rFonts w:cs="Arial"/>
                                <w:b/>
                                <w:iCs/>
                                <w:sz w:val="20"/>
                                <w:szCs w:val="20"/>
                              </w:rPr>
                              <w:t xml:space="preserve"> postati vodilno stičišče naprednih digitalnih tehnologij v Evropi in v  širši regiji centralne in vzhodne Evrope.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9B6B0D" id="Odreži en kot pravokotnika 104" o:spid="_x0000_s1033" style="width:431pt;height:65pt;visibility:visible;mso-wrap-style:square;mso-left-percent:-10001;mso-top-percent:-10001;mso-position-horizontal:absolute;mso-position-horizontal-relative:char;mso-position-vertical:absolute;mso-position-vertical-relative:line;mso-left-percent:-10001;mso-top-percent:-10001;v-text-anchor:middle" coordsize="5473700,82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" adj="-11796480,,5400" path="m,l5161925,r311775,311775l5473700,825500,,825500,,xe" fillcolor="window" strokecolor="#4472c4" strokeweight="1pt">
                <v:stroke joinstyle="miter"/>
                <v:formulas/>
                <v:path arrowok="t" o:connecttype="custom" o:connectlocs="0,0;5161925,0;5473700,311775;5473700,825500;0,825500;0,0" o:connectangles="0,0,0,0,0,0" textboxrect="0,0,5473700,825500"/>
                <v:textbox>
                  <w:txbxContent>
                    <w:p w14:paraId="74D4D9DC" w14:textId="7BB9C1CF" w:rsidR="00463209" w:rsidRPr="0054386C" w:rsidRDefault="00463209" w:rsidP="00763B53">
                      <w:pPr>
                        <w:jc w:val="center"/>
                        <w:rPr>
                          <w:b/>
                        </w:rPr>
                      </w:pPr>
                      <w:r w:rsidRPr="0054386C">
                        <w:rPr>
                          <w:rFonts w:cs="Arial"/>
                          <w:b/>
                          <w:iCs/>
                          <w:sz w:val="20"/>
                          <w:szCs w:val="20"/>
                        </w:rPr>
                        <w:t>Strateški cilj Slovenij</w:t>
                      </w:r>
                      <w:r>
                        <w:rPr>
                          <w:rFonts w:cs="Arial"/>
                          <w:b/>
                          <w:iCs/>
                          <w:sz w:val="20"/>
                          <w:szCs w:val="20"/>
                        </w:rPr>
                        <w:t>e v digitalni dekadi do 2030 je</w:t>
                      </w:r>
                      <w:r w:rsidRPr="0054386C">
                        <w:rPr>
                          <w:rFonts w:cs="Arial"/>
                          <w:b/>
                          <w:iCs/>
                          <w:sz w:val="20"/>
                          <w:szCs w:val="20"/>
                        </w:rPr>
                        <w:t xml:space="preserve"> postati vodilno stičišče naprednih digitalnih tehnologij v Evropi in v  širši regiji centralne in vzhodne Evrope.</w:t>
                      </w:r>
                    </w:p>
                  </w:txbxContent>
                </v:textbox>
                <w10:anchorlock/>
              </v:shape>
            </w:pict>
          </mc:Fallback>
        </mc:AlternateContent>
      </w:r>
    </w:p>
    <w:p w14:paraId="521CE609" w14:textId="607E35EE" w:rsidR="00763B53" w:rsidRPr="00646A49" w:rsidRDefault="00763B53" w:rsidP="00763B53">
      <w:pPr>
        <w:spacing w:after="0" w:line="240" w:lineRule="auto"/>
        <w:jc w:val="both"/>
        <w:rPr>
          <w:rFonts w:ascii="Arial" w:hAnsi="Arial" w:cs="Arial"/>
          <w:iCs/>
          <w:color w:val="2E74B5" w:themeColor="accent1" w:themeShade="BF"/>
          <w:sz w:val="20"/>
          <w:szCs w:val="20"/>
        </w:rPr>
      </w:pPr>
    </w:p>
    <w:p w14:paraId="64E7E272" w14:textId="77777777" w:rsidR="00C83843" w:rsidRPr="00646A49" w:rsidRDefault="00C83843" w:rsidP="00763B53">
      <w:pPr>
        <w:spacing w:after="0" w:line="240" w:lineRule="auto"/>
        <w:jc w:val="both"/>
        <w:rPr>
          <w:rFonts w:ascii="Arial" w:hAnsi="Arial" w:cs="Arial"/>
          <w:iCs/>
          <w:color w:val="2E74B5" w:themeColor="accent1" w:themeShade="BF"/>
          <w:sz w:val="20"/>
          <w:szCs w:val="20"/>
        </w:rPr>
      </w:pPr>
    </w:p>
    <w:p w14:paraId="39B1D5A4" w14:textId="77777777" w:rsidR="00763B53" w:rsidRPr="00646A49" w:rsidRDefault="00763B53" w:rsidP="00763B53">
      <w:pPr>
        <w:spacing w:after="0" w:line="240" w:lineRule="auto"/>
        <w:jc w:val="both"/>
        <w:rPr>
          <w:rFonts w:ascii="Webnar Bold" w:hAnsi="Webnar Bold" w:cs="Arial"/>
          <w:b/>
          <w:bCs/>
          <w:color w:val="0070C0"/>
        </w:rPr>
      </w:pPr>
      <w:r w:rsidRPr="00646A49">
        <w:rPr>
          <w:rFonts w:ascii="Webnar Bold" w:hAnsi="Webnar Bold" w:cs="Arial"/>
          <w:b/>
          <w:bCs/>
          <w:color w:val="0070C0"/>
        </w:rPr>
        <w:t xml:space="preserve">Ta cilj uresničujemo skozi dve osnovni strateški usmeritvi: </w:t>
      </w:r>
    </w:p>
    <w:p w14:paraId="765DBD68" w14:textId="77777777" w:rsidR="00763B53" w:rsidRPr="00646A49" w:rsidRDefault="00763B53" w:rsidP="00763B53">
      <w:pPr>
        <w:spacing w:after="0" w:line="240" w:lineRule="auto"/>
        <w:jc w:val="both"/>
        <w:rPr>
          <w:rFonts w:ascii="Arial" w:hAnsi="Arial" w:cs="Arial"/>
          <w:iCs/>
          <w:color w:val="2E74B5" w:themeColor="accent1" w:themeShade="BF"/>
          <w:sz w:val="20"/>
          <w:szCs w:val="20"/>
        </w:rPr>
      </w:pPr>
    </w:p>
    <w:p w14:paraId="05382DE7" w14:textId="77777777" w:rsidR="00763B53" w:rsidRPr="00646A49" w:rsidRDefault="00763B53" w:rsidP="00763B53">
      <w:pPr>
        <w:spacing w:after="0" w:line="240" w:lineRule="auto"/>
        <w:jc w:val="both"/>
        <w:rPr>
          <w:rFonts w:ascii="Arial" w:hAnsi="Arial" w:cs="Arial"/>
          <w:iCs/>
          <w:color w:val="2E74B5" w:themeColor="accent1" w:themeShade="BF"/>
          <w:sz w:val="20"/>
          <w:szCs w:val="20"/>
        </w:rPr>
      </w:pPr>
      <w:r w:rsidRPr="00646A49">
        <w:rPr>
          <w:rFonts w:ascii="Arial" w:hAnsi="Arial" w:cs="Arial"/>
          <w:iCs/>
          <w:noProof/>
          <w:color w:val="5B9BD5" w:themeColor="accent1"/>
          <w:sz w:val="20"/>
          <w:szCs w:val="20"/>
          <w:lang w:eastAsia="sl-SI"/>
        </w:rPr>
        <mc:AlternateContent>
          <mc:Choice Requires="wps">
            <w:drawing>
              <wp:inline distT="0" distB="0" distL="0" distR="0" wp14:anchorId="4C67F14B" wp14:editId="4AA0A38F">
                <wp:extent cx="5543550" cy="1356914"/>
                <wp:effectExtent l="0" t="0" r="38100" b="15240"/>
                <wp:docPr id="105" name="Petkotnik 105"/>
                <wp:cNvGraphicFramePr/>
                <a:graphic xmlns:a="http://schemas.openxmlformats.org/drawingml/2006/main">
                  <a:graphicData uri="http://schemas.microsoft.com/office/word/2010/wordprocessingShape">
                    <wps:wsp>
                      <wps:cNvSpPr/>
                      <wps:spPr>
                        <a:xfrm>
                          <a:off x="0" y="0"/>
                          <a:ext cx="5543550" cy="1356914"/>
                        </a:xfrm>
                        <a:prstGeom prst="homePlate">
                          <a:avLst>
                            <a:gd name="adj" fmla="val 27548"/>
                          </a:avLst>
                        </a:prstGeom>
                        <a:solidFill>
                          <a:srgbClr val="0070C0"/>
                        </a:solidFill>
                        <a:ln w="6350" cap="flat" cmpd="sng" algn="ctr">
                          <a:solidFill>
                            <a:srgbClr val="4472C4"/>
                          </a:solidFill>
                          <a:prstDash val="solid"/>
                          <a:miter lim="800000"/>
                        </a:ln>
                        <a:effectLst/>
                      </wps:spPr>
                      <wps:txbx>
                        <w:txbxContent>
                          <w:p w14:paraId="152FC7A2" w14:textId="77777777" w:rsidR="00463209" w:rsidRPr="006C385A" w:rsidRDefault="00463209" w:rsidP="00763B53">
                            <w:pPr>
                              <w:jc w:val="center"/>
                              <w:rPr>
                                <w:rFonts w:cs="Arial"/>
                                <w:b/>
                                <w:color w:val="FFFFFF" w:themeColor="background1"/>
                                <w:sz w:val="20"/>
                                <w:szCs w:val="20"/>
                              </w:rPr>
                            </w:pPr>
                            <w:r w:rsidRPr="006C385A">
                              <w:rPr>
                                <w:rFonts w:cs="Arial"/>
                                <w:b/>
                                <w:color w:val="FFFFFF" w:themeColor="background1"/>
                                <w:sz w:val="20"/>
                                <w:szCs w:val="20"/>
                              </w:rPr>
                              <w:t xml:space="preserve">Strateška usmeritev 1: </w:t>
                            </w:r>
                          </w:p>
                          <w:p w14:paraId="650A4267" w14:textId="77777777" w:rsidR="00463209" w:rsidRPr="006C385A" w:rsidRDefault="00463209" w:rsidP="00763B53">
                            <w:pPr>
                              <w:jc w:val="center"/>
                              <w:rPr>
                                <w:rFonts w:cs="Arial"/>
                                <w:b/>
                                <w:color w:val="FFFFFF" w:themeColor="background1"/>
                              </w:rPr>
                            </w:pPr>
                            <w:r w:rsidRPr="006C385A">
                              <w:rPr>
                                <w:rFonts w:cs="Arial"/>
                                <w:b/>
                                <w:color w:val="FFFFFF" w:themeColor="background1"/>
                              </w:rPr>
                              <w:t>Ohranitev in krepitev vodilne vloge na področju naprednih digitalnih tehnologij</w:t>
                            </w:r>
                          </w:p>
                          <w:p w14:paraId="55A25E3B" w14:textId="77777777" w:rsidR="00463209" w:rsidRPr="006C385A" w:rsidRDefault="00463209" w:rsidP="00763B53">
                            <w:pPr>
                              <w:jc w:val="center"/>
                              <w:rPr>
                                <w:color w:val="FFFFFF" w:themeColor="background1"/>
                              </w:rPr>
                            </w:pPr>
                            <w:r w:rsidRPr="006C385A">
                              <w:rPr>
                                <w:rFonts w:cs="Arial"/>
                                <w:b/>
                                <w:color w:val="FFFFFF" w:themeColor="background1"/>
                                <w:sz w:val="20"/>
                                <w:szCs w:val="20"/>
                              </w:rPr>
                              <w:t>(naslavljamo s ključnim področjem strategije: 1. Tehnologija kot omogočitveno orodje digitalne transformacije gospodarstva)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C67F14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105" o:spid="_x0000_s1034" type="#_x0000_t15" style="width:436.5pt;height:10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" adj="20144" fillcolor="#0070c0" strokecolor="#4472c4" strokeweight=".5pt">
                <v:textbox>
                  <w:txbxContent>
                    <w:p w14:paraId="152FC7A2" w14:textId="77777777" w:rsidR="00463209" w:rsidRPr="006C385A" w:rsidRDefault="00463209" w:rsidP="00763B53">
                      <w:pPr>
                        <w:jc w:val="center"/>
                        <w:rPr>
                          <w:rFonts w:cs="Arial"/>
                          <w:b/>
                          <w:color w:val="FFFFFF" w:themeColor="background1"/>
                          <w:sz w:val="20"/>
                          <w:szCs w:val="20"/>
                        </w:rPr>
                      </w:pPr>
                      <w:r w:rsidRPr="006C385A">
                        <w:rPr>
                          <w:rFonts w:cs="Arial"/>
                          <w:b/>
                          <w:color w:val="FFFFFF" w:themeColor="background1"/>
                          <w:sz w:val="20"/>
                          <w:szCs w:val="20"/>
                        </w:rPr>
                        <w:t xml:space="preserve">Strateška usmeritev 1: </w:t>
                      </w:r>
                    </w:p>
                    <w:p w14:paraId="650A4267" w14:textId="77777777" w:rsidR="00463209" w:rsidRPr="006C385A" w:rsidRDefault="00463209" w:rsidP="00763B53">
                      <w:pPr>
                        <w:jc w:val="center"/>
                        <w:rPr>
                          <w:rFonts w:cs="Arial"/>
                          <w:b/>
                          <w:color w:val="FFFFFF" w:themeColor="background1"/>
                        </w:rPr>
                      </w:pPr>
                      <w:r w:rsidRPr="006C385A">
                        <w:rPr>
                          <w:rFonts w:cs="Arial"/>
                          <w:b/>
                          <w:color w:val="FFFFFF" w:themeColor="background1"/>
                        </w:rPr>
                        <w:t>Ohranitev in krepitev vodilne vloge na področju naprednih digitalnih tehnologij</w:t>
                      </w:r>
                    </w:p>
                    <w:p w14:paraId="55A25E3B" w14:textId="77777777" w:rsidR="00463209" w:rsidRPr="006C385A" w:rsidRDefault="00463209" w:rsidP="00763B53">
                      <w:pPr>
                        <w:jc w:val="center"/>
                        <w:rPr>
                          <w:color w:val="FFFFFF" w:themeColor="background1"/>
                        </w:rPr>
                      </w:pPr>
                      <w:r w:rsidRPr="006C385A">
                        <w:rPr>
                          <w:rFonts w:cs="Arial"/>
                          <w:b/>
                          <w:color w:val="FFFFFF" w:themeColor="background1"/>
                          <w:sz w:val="20"/>
                          <w:szCs w:val="20"/>
                        </w:rPr>
                        <w:t>(naslavljamo s ključnim področjem strategije: 1. Tehnologija kot omogočitveno orodje digitalne transformacije gospodarstva)</w:t>
                      </w:r>
                    </w:p>
                  </w:txbxContent>
                </v:textbox>
                <w10:anchorlock/>
              </v:shape>
            </w:pict>
          </mc:Fallback>
        </mc:AlternateContent>
      </w:r>
    </w:p>
    <w:p w14:paraId="12DAD715" w14:textId="77777777" w:rsidR="00C83843" w:rsidRPr="00646A49" w:rsidRDefault="00C83843" w:rsidP="00C83843">
      <w:pPr>
        <w:spacing w:after="0" w:line="240" w:lineRule="auto"/>
        <w:jc w:val="both"/>
        <w:rPr>
          <w:rFonts w:ascii="Arial" w:hAnsi="Arial" w:cs="Arial"/>
          <w:iCs/>
          <w:color w:val="2E74B5" w:themeColor="accent1" w:themeShade="BF"/>
          <w:sz w:val="20"/>
          <w:szCs w:val="20"/>
        </w:rPr>
      </w:pPr>
    </w:p>
    <w:p w14:paraId="2D7E03EE" w14:textId="6F3DE504" w:rsidR="00763B53" w:rsidRPr="00646A49" w:rsidRDefault="00763B53" w:rsidP="00763B53">
      <w:pPr>
        <w:spacing w:after="0" w:line="240" w:lineRule="auto"/>
        <w:jc w:val="both"/>
        <w:rPr>
          <w:rFonts w:ascii="Arial" w:hAnsi="Arial" w:cs="Arial"/>
          <w:b/>
          <w:iCs/>
          <w:color w:val="2E74B5" w:themeColor="accent1" w:themeShade="BF"/>
          <w:sz w:val="28"/>
          <w:szCs w:val="28"/>
        </w:rPr>
      </w:pPr>
      <w:r w:rsidRPr="00646A49">
        <w:rPr>
          <w:rFonts w:ascii="Arial" w:hAnsi="Arial" w:cs="Arial"/>
          <w:iCs/>
          <w:noProof/>
          <w:color w:val="5B9BD5" w:themeColor="accent1"/>
          <w:sz w:val="20"/>
          <w:szCs w:val="20"/>
          <w:lang w:eastAsia="sl-SI"/>
        </w:rPr>
        <mc:AlternateContent>
          <mc:Choice Requires="wps">
            <w:drawing>
              <wp:inline distT="0" distB="0" distL="0" distR="0" wp14:anchorId="68ABE4F6" wp14:editId="257BA967">
                <wp:extent cx="5543550" cy="1339850"/>
                <wp:effectExtent l="0" t="0" r="38100" b="12700"/>
                <wp:docPr id="106" name="Petkotnik 106"/>
                <wp:cNvGraphicFramePr/>
                <a:graphic xmlns:a="http://schemas.openxmlformats.org/drawingml/2006/main">
                  <a:graphicData uri="http://schemas.microsoft.com/office/word/2010/wordprocessingShape">
                    <wps:wsp>
                      <wps:cNvSpPr/>
                      <wps:spPr>
                        <a:xfrm>
                          <a:off x="0" y="0"/>
                          <a:ext cx="5543550" cy="1339850"/>
                        </a:xfrm>
                        <a:prstGeom prst="homePlate">
                          <a:avLst>
                            <a:gd name="adj" fmla="val 26553"/>
                          </a:avLst>
                        </a:prstGeom>
                        <a:solidFill>
                          <a:srgbClr val="0070C0"/>
                        </a:solidFill>
                        <a:ln w="6350" cap="flat" cmpd="sng" algn="ctr">
                          <a:solidFill>
                            <a:srgbClr val="4472C4"/>
                          </a:solidFill>
                          <a:prstDash val="solid"/>
                          <a:miter lim="800000"/>
                        </a:ln>
                        <a:effectLst/>
                      </wps:spPr>
                      <wps:txbx>
                        <w:txbxContent>
                          <w:p w14:paraId="6925FE55" w14:textId="77777777" w:rsidR="00463209" w:rsidRPr="006C385A" w:rsidRDefault="00463209" w:rsidP="00763B53">
                            <w:pPr>
                              <w:jc w:val="center"/>
                              <w:rPr>
                                <w:rFonts w:cs="Arial"/>
                                <w:b/>
                                <w:color w:val="FFFFFF" w:themeColor="background1"/>
                                <w:sz w:val="20"/>
                                <w:szCs w:val="20"/>
                              </w:rPr>
                            </w:pPr>
                            <w:r w:rsidRPr="006C385A">
                              <w:rPr>
                                <w:rFonts w:cs="Arial"/>
                                <w:b/>
                                <w:color w:val="FFFFFF" w:themeColor="background1"/>
                                <w:sz w:val="20"/>
                                <w:szCs w:val="20"/>
                              </w:rPr>
                              <w:t xml:space="preserve">Strateška usmeritev 2: </w:t>
                            </w:r>
                          </w:p>
                          <w:p w14:paraId="719AE4E2" w14:textId="77777777" w:rsidR="00463209" w:rsidRPr="006C385A" w:rsidRDefault="00463209" w:rsidP="00763B53">
                            <w:pPr>
                              <w:jc w:val="center"/>
                              <w:rPr>
                                <w:rFonts w:cs="Arial"/>
                                <w:b/>
                                <w:color w:val="FFFFFF" w:themeColor="background1"/>
                              </w:rPr>
                            </w:pPr>
                            <w:r w:rsidRPr="006C385A">
                              <w:rPr>
                                <w:rFonts w:cs="Arial"/>
                                <w:b/>
                                <w:color w:val="FFFFFF" w:themeColor="background1"/>
                              </w:rPr>
                              <w:t>Zagotovitev stabilnega in razvojnega okolja za rast gospodarstva in krepitev družbe z digitalno transformacijo</w:t>
                            </w:r>
                          </w:p>
                          <w:p w14:paraId="5E4BA26B" w14:textId="77777777" w:rsidR="00463209" w:rsidRPr="006C385A" w:rsidRDefault="00463209" w:rsidP="00763B53">
                            <w:pPr>
                              <w:jc w:val="center"/>
                              <w:rPr>
                                <w:color w:val="FFFFFF" w:themeColor="background1"/>
                              </w:rPr>
                            </w:pPr>
                            <w:r w:rsidRPr="006C385A">
                              <w:rPr>
                                <w:rFonts w:cs="Arial"/>
                                <w:b/>
                                <w:color w:val="FFFFFF" w:themeColor="background1"/>
                                <w:sz w:val="20"/>
                                <w:szCs w:val="20"/>
                              </w:rPr>
                              <w:t>(naslavljamo s ključnima področjema strategije: 2. Učinkovito ekosistem za konkurenčno gospodarstvo ter 3. Odprta in trajnostna družba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ABE4F6" id="Petkotnik 106" o:spid="_x0000_s1035" type="#_x0000_t15" style="width:436.5pt;height:1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" adj="20214" fillcolor="#0070c0" strokecolor="#4472c4" strokeweight=".5pt">
                <v:textbox>
                  <w:txbxContent>
                    <w:p w14:paraId="6925FE55" w14:textId="77777777" w:rsidR="00463209" w:rsidRPr="006C385A" w:rsidRDefault="00463209" w:rsidP="00763B53">
                      <w:pPr>
                        <w:jc w:val="center"/>
                        <w:rPr>
                          <w:rFonts w:cs="Arial"/>
                          <w:b/>
                          <w:color w:val="FFFFFF" w:themeColor="background1"/>
                          <w:sz w:val="20"/>
                          <w:szCs w:val="20"/>
                        </w:rPr>
                      </w:pPr>
                      <w:r w:rsidRPr="006C385A">
                        <w:rPr>
                          <w:rFonts w:cs="Arial"/>
                          <w:b/>
                          <w:color w:val="FFFFFF" w:themeColor="background1"/>
                          <w:sz w:val="20"/>
                          <w:szCs w:val="20"/>
                        </w:rPr>
                        <w:t xml:space="preserve">Strateška usmeritev 2: </w:t>
                      </w:r>
                    </w:p>
                    <w:p w14:paraId="719AE4E2" w14:textId="77777777" w:rsidR="00463209" w:rsidRPr="006C385A" w:rsidRDefault="00463209" w:rsidP="00763B53">
                      <w:pPr>
                        <w:jc w:val="center"/>
                        <w:rPr>
                          <w:rFonts w:cs="Arial"/>
                          <w:b/>
                          <w:color w:val="FFFFFF" w:themeColor="background1"/>
                        </w:rPr>
                      </w:pPr>
                      <w:r w:rsidRPr="006C385A">
                        <w:rPr>
                          <w:rFonts w:cs="Arial"/>
                          <w:b/>
                          <w:color w:val="FFFFFF" w:themeColor="background1"/>
                        </w:rPr>
                        <w:t>Zagotovitev stabilnega in razvojnega okolja za rast gospodarstva in krepitev družbe z digitalno transformacijo</w:t>
                      </w:r>
                    </w:p>
                    <w:p w14:paraId="5E4BA26B" w14:textId="77777777" w:rsidR="00463209" w:rsidRPr="006C385A" w:rsidRDefault="00463209" w:rsidP="00763B53">
                      <w:pPr>
                        <w:jc w:val="center"/>
                        <w:rPr>
                          <w:color w:val="FFFFFF" w:themeColor="background1"/>
                        </w:rPr>
                      </w:pPr>
                      <w:r w:rsidRPr="006C385A">
                        <w:rPr>
                          <w:rFonts w:cs="Arial"/>
                          <w:b/>
                          <w:color w:val="FFFFFF" w:themeColor="background1"/>
                          <w:sz w:val="20"/>
                          <w:szCs w:val="20"/>
                        </w:rPr>
                        <w:t>(naslavljamo s ključnima področjema strategije: 2. Učinkovito ekosistem za konkurenčno gospodarstvo ter 3. Odprta in trajnostna družba</w:t>
                      </w:r>
                    </w:p>
                  </w:txbxContent>
                </v:textbox>
                <w10:anchorlock/>
              </v:shape>
            </w:pict>
          </mc:Fallback>
        </mc:AlternateContent>
      </w:r>
    </w:p>
    <w:p w14:paraId="260EBF7D" w14:textId="77777777" w:rsidR="00C83843" w:rsidRPr="00646A49" w:rsidRDefault="00C83843" w:rsidP="00C83843">
      <w:pPr>
        <w:spacing w:after="0" w:line="240" w:lineRule="auto"/>
        <w:jc w:val="both"/>
        <w:rPr>
          <w:rFonts w:ascii="Arial" w:hAnsi="Arial" w:cs="Arial"/>
          <w:iCs/>
          <w:color w:val="2E74B5" w:themeColor="accent1" w:themeShade="BF"/>
          <w:sz w:val="20"/>
          <w:szCs w:val="20"/>
        </w:rPr>
      </w:pPr>
    </w:p>
    <w:p w14:paraId="1F7CAAA5" w14:textId="77777777" w:rsidR="00C83843" w:rsidRPr="00646A49" w:rsidRDefault="001F3E3E" w:rsidP="00EE5F4D">
      <w:pPr>
        <w:spacing w:after="0" w:line="240" w:lineRule="auto"/>
        <w:jc w:val="both"/>
        <w:rPr>
          <w:rFonts w:ascii="Arial" w:hAnsi="Arial" w:cs="Arial"/>
          <w:iCs/>
          <w:sz w:val="20"/>
          <w:szCs w:val="20"/>
        </w:rPr>
      </w:pPr>
      <w:r w:rsidRPr="00646A49">
        <w:rPr>
          <w:rFonts w:ascii="Arial" w:hAnsi="Arial" w:cs="Arial"/>
          <w:iCs/>
          <w:sz w:val="20"/>
          <w:szCs w:val="20"/>
        </w:rPr>
        <w:t>Glavne strateške usmeritve so podrobneje opisane v poglavju 3 Ključna področja digitalne transformacije gospodarstva, prav tako pa tudi podrobnejši cilji, ki so povzeti po Digitalnem orodju OECD (OECD Going Digital Toolkit</w:t>
      </w:r>
      <w:r w:rsidRPr="00646A49">
        <w:rPr>
          <w:rStyle w:val="Sprotnaopomba-sklic"/>
          <w:rFonts w:ascii="Arial" w:hAnsi="Arial" w:cs="Arial"/>
          <w:iCs/>
          <w:sz w:val="20"/>
          <w:szCs w:val="20"/>
        </w:rPr>
        <w:footnoteReference w:id="15"/>
      </w:r>
      <w:r w:rsidRPr="00646A49">
        <w:rPr>
          <w:rFonts w:ascii="Arial" w:hAnsi="Arial" w:cs="Arial"/>
          <w:iCs/>
          <w:sz w:val="20"/>
          <w:szCs w:val="20"/>
        </w:rPr>
        <w:t xml:space="preserve">) za Slovenijo. </w:t>
      </w:r>
    </w:p>
    <w:p w14:paraId="6CA7F9AE" w14:textId="77777777" w:rsidR="00C83843" w:rsidRPr="00646A49" w:rsidRDefault="00C83843" w:rsidP="00EE5F4D">
      <w:pPr>
        <w:spacing w:after="0" w:line="240" w:lineRule="auto"/>
        <w:jc w:val="both"/>
        <w:rPr>
          <w:rFonts w:ascii="Arial" w:hAnsi="Arial" w:cs="Arial"/>
          <w:iCs/>
          <w:sz w:val="20"/>
          <w:szCs w:val="20"/>
        </w:rPr>
      </w:pPr>
    </w:p>
    <w:p w14:paraId="49070C42" w14:textId="1801C8CE" w:rsidR="00C83843" w:rsidRPr="00646A49" w:rsidRDefault="00582F8C" w:rsidP="00EE5F4D">
      <w:pPr>
        <w:spacing w:after="0" w:line="240" w:lineRule="auto"/>
        <w:jc w:val="both"/>
        <w:rPr>
          <w:rFonts w:ascii="Arial" w:hAnsi="Arial" w:cs="Arial"/>
          <w:iCs/>
          <w:sz w:val="20"/>
          <w:szCs w:val="20"/>
        </w:rPr>
      </w:pPr>
      <w:r w:rsidRPr="00646A49">
        <w:rPr>
          <w:rFonts w:ascii="Arial" w:hAnsi="Arial" w:cs="Arial"/>
          <w:iCs/>
          <w:sz w:val="20"/>
          <w:szCs w:val="20"/>
        </w:rPr>
        <w:t>Sledili bomo tudi konkretnim merljivim ciljem, ki izhajajo iz obstoječih EU in nacionalnih statistik, pri čemer zasledujemo glavni cilj, ki je izboljšanje položaja na lestvici DESI indeksa (Indeksa digitalnega gospodarstva in družbe</w:t>
      </w:r>
      <w:r w:rsidRPr="00646A49">
        <w:rPr>
          <w:rStyle w:val="Sprotnaopomba-sklic"/>
          <w:rFonts w:ascii="Arial" w:hAnsi="Arial" w:cs="Arial"/>
          <w:iCs/>
          <w:sz w:val="20"/>
          <w:szCs w:val="20"/>
        </w:rPr>
        <w:footnoteReference w:id="16"/>
      </w:r>
      <w:r w:rsidRPr="00646A49">
        <w:rPr>
          <w:rFonts w:ascii="Arial" w:hAnsi="Arial" w:cs="Arial"/>
          <w:iCs/>
          <w:sz w:val="20"/>
          <w:szCs w:val="20"/>
        </w:rPr>
        <w:t>)</w:t>
      </w:r>
      <w:r w:rsidR="0092631F" w:rsidRPr="00646A49">
        <w:rPr>
          <w:rFonts w:ascii="Arial" w:hAnsi="Arial" w:cs="Arial"/>
          <w:iCs/>
          <w:sz w:val="20"/>
          <w:szCs w:val="20"/>
        </w:rPr>
        <w:t xml:space="preserve">, z dodajanjem novih </w:t>
      </w:r>
      <w:r w:rsidR="005E6C27" w:rsidRPr="00646A49">
        <w:rPr>
          <w:rFonts w:ascii="Arial" w:hAnsi="Arial" w:cs="Arial"/>
          <w:iCs/>
          <w:sz w:val="20"/>
          <w:szCs w:val="20"/>
        </w:rPr>
        <w:t xml:space="preserve">naprednih </w:t>
      </w:r>
      <w:r w:rsidR="0092631F" w:rsidRPr="00646A49">
        <w:rPr>
          <w:rFonts w:ascii="Arial" w:hAnsi="Arial" w:cs="Arial"/>
          <w:iCs/>
          <w:sz w:val="20"/>
          <w:szCs w:val="20"/>
        </w:rPr>
        <w:t xml:space="preserve">digitalnih tehnologij v DESI indeks na področju »vključevanje digitalnih tehnologij« pa </w:t>
      </w:r>
      <w:r w:rsidR="0092631F" w:rsidRPr="00646A49">
        <w:rPr>
          <w:rFonts w:ascii="Arial" w:hAnsi="Arial" w:cs="Arial"/>
          <w:b/>
          <w:iCs/>
          <w:sz w:val="20"/>
          <w:szCs w:val="20"/>
        </w:rPr>
        <w:t>do leta 2030 priti med prve 3 države na ravni EU</w:t>
      </w:r>
      <w:r w:rsidR="0092631F" w:rsidRPr="00646A49">
        <w:rPr>
          <w:rFonts w:ascii="Arial" w:hAnsi="Arial" w:cs="Arial"/>
          <w:iCs/>
          <w:sz w:val="20"/>
          <w:szCs w:val="20"/>
        </w:rPr>
        <w:t xml:space="preserve">. </w:t>
      </w:r>
      <w:r w:rsidR="007A20A4" w:rsidRPr="00646A49">
        <w:rPr>
          <w:rFonts w:ascii="Arial" w:hAnsi="Arial" w:cs="Arial"/>
          <w:iCs/>
          <w:sz w:val="20"/>
          <w:szCs w:val="20"/>
        </w:rPr>
        <w:t xml:space="preserve">Ciljne vrednosti do 2030 v Tabeli 3 zasledujejo cilje Digitalnega kompasa EU.  </w:t>
      </w:r>
    </w:p>
    <w:p w14:paraId="1781481A" w14:textId="1DC81BCE" w:rsidR="00C83843" w:rsidRPr="00646A49" w:rsidRDefault="00C83843">
      <w:pPr>
        <w:rPr>
          <w:rFonts w:ascii="Arial" w:hAnsi="Arial" w:cs="Arial"/>
          <w:iCs/>
          <w:sz w:val="20"/>
          <w:szCs w:val="20"/>
        </w:rPr>
      </w:pPr>
      <w:r w:rsidRPr="00646A49">
        <w:rPr>
          <w:rFonts w:ascii="Arial" w:hAnsi="Arial" w:cs="Arial"/>
          <w:iCs/>
          <w:sz w:val="20"/>
          <w:szCs w:val="20"/>
        </w:rPr>
        <w:br w:type="page"/>
      </w:r>
    </w:p>
    <w:p w14:paraId="5BABFD8A" w14:textId="5D707CC0" w:rsidR="00EE5F4D" w:rsidRPr="00646A49" w:rsidRDefault="00EE5F4D" w:rsidP="00EE5F4D">
      <w:pPr>
        <w:spacing w:after="0" w:line="240" w:lineRule="auto"/>
        <w:jc w:val="both"/>
        <w:rPr>
          <w:rFonts w:ascii="Arial" w:hAnsi="Arial" w:cs="Arial"/>
          <w:iCs/>
          <w:sz w:val="20"/>
          <w:szCs w:val="20"/>
        </w:rPr>
      </w:pPr>
      <w:r w:rsidRPr="00646A49">
        <w:rPr>
          <w:rFonts w:ascii="Arial" w:hAnsi="Arial" w:cs="Arial"/>
          <w:sz w:val="20"/>
          <w:szCs w:val="20"/>
        </w:rPr>
        <w:lastRenderedPageBreak/>
        <w:t>Tabela 3: Kvantitativni cilji in kazalniki na področju digitalne transformacije</w:t>
      </w:r>
    </w:p>
    <w:tbl>
      <w:tblPr>
        <w:tblStyle w:val="Tabelamrea"/>
        <w:tblW w:w="0" w:type="auto"/>
        <w:tblLook w:val="04A0" w:firstRow="1" w:lastRow="0" w:firstColumn="1" w:lastColumn="0" w:noHBand="0" w:noVBand="1"/>
      </w:tblPr>
      <w:tblGrid>
        <w:gridCol w:w="2263"/>
        <w:gridCol w:w="2767"/>
        <w:gridCol w:w="1842"/>
        <w:gridCol w:w="2190"/>
      </w:tblGrid>
      <w:tr w:rsidR="00EE5F4D" w:rsidRPr="00646A49" w14:paraId="3F166308" w14:textId="77777777" w:rsidTr="008F7F4E">
        <w:tc>
          <w:tcPr>
            <w:tcW w:w="2263" w:type="dxa"/>
          </w:tcPr>
          <w:p w14:paraId="28A421F7" w14:textId="77777777" w:rsidR="00EE5F4D" w:rsidRPr="00646A49" w:rsidRDefault="00EE5F4D" w:rsidP="008F7F4E">
            <w:pPr>
              <w:jc w:val="both"/>
              <w:rPr>
                <w:rFonts w:ascii="Arial" w:hAnsi="Arial" w:cs="Arial"/>
                <w:sz w:val="18"/>
                <w:szCs w:val="18"/>
              </w:rPr>
            </w:pPr>
            <w:r w:rsidRPr="00646A49">
              <w:rPr>
                <w:rFonts w:ascii="Arial" w:hAnsi="Arial" w:cs="Arial"/>
                <w:sz w:val="18"/>
                <w:szCs w:val="18"/>
              </w:rPr>
              <w:t xml:space="preserve">Cilj </w:t>
            </w:r>
          </w:p>
        </w:tc>
        <w:tc>
          <w:tcPr>
            <w:tcW w:w="2767" w:type="dxa"/>
          </w:tcPr>
          <w:p w14:paraId="3BB7C9C9" w14:textId="77777777" w:rsidR="00EE5F4D" w:rsidRPr="00646A49" w:rsidRDefault="00EE5F4D" w:rsidP="008F7F4E">
            <w:pPr>
              <w:jc w:val="both"/>
              <w:rPr>
                <w:rFonts w:ascii="Arial" w:hAnsi="Arial" w:cs="Arial"/>
                <w:sz w:val="18"/>
                <w:szCs w:val="18"/>
              </w:rPr>
            </w:pPr>
            <w:r w:rsidRPr="00646A49">
              <w:rPr>
                <w:rFonts w:ascii="Arial" w:hAnsi="Arial" w:cs="Arial"/>
                <w:sz w:val="18"/>
                <w:szCs w:val="18"/>
              </w:rPr>
              <w:t>Kazalnik</w:t>
            </w:r>
          </w:p>
        </w:tc>
        <w:tc>
          <w:tcPr>
            <w:tcW w:w="1842" w:type="dxa"/>
          </w:tcPr>
          <w:p w14:paraId="14C501AF" w14:textId="77777777" w:rsidR="00EE5F4D" w:rsidRPr="00646A49" w:rsidRDefault="00EE5F4D" w:rsidP="008F7F4E">
            <w:pPr>
              <w:jc w:val="both"/>
              <w:rPr>
                <w:rFonts w:ascii="Arial" w:hAnsi="Arial" w:cs="Arial"/>
                <w:sz w:val="18"/>
                <w:szCs w:val="18"/>
              </w:rPr>
            </w:pPr>
            <w:r w:rsidRPr="00646A49">
              <w:rPr>
                <w:rFonts w:ascii="Arial" w:hAnsi="Arial" w:cs="Arial"/>
                <w:sz w:val="18"/>
                <w:szCs w:val="18"/>
              </w:rPr>
              <w:t>Izhodiščna vrednost 2021</w:t>
            </w:r>
          </w:p>
        </w:tc>
        <w:tc>
          <w:tcPr>
            <w:tcW w:w="2190" w:type="dxa"/>
          </w:tcPr>
          <w:p w14:paraId="64DE4BFF" w14:textId="77777777" w:rsidR="00EE5F4D" w:rsidRPr="00646A49" w:rsidRDefault="00EE5F4D" w:rsidP="008F7F4E">
            <w:pPr>
              <w:jc w:val="both"/>
              <w:rPr>
                <w:rFonts w:ascii="Arial" w:hAnsi="Arial" w:cs="Arial"/>
                <w:sz w:val="18"/>
                <w:szCs w:val="18"/>
              </w:rPr>
            </w:pPr>
            <w:r w:rsidRPr="00646A49">
              <w:rPr>
                <w:rFonts w:ascii="Arial" w:hAnsi="Arial" w:cs="Arial"/>
                <w:sz w:val="18"/>
                <w:szCs w:val="18"/>
              </w:rPr>
              <w:t>Ciljna vrednost 2030</w:t>
            </w:r>
          </w:p>
        </w:tc>
      </w:tr>
      <w:tr w:rsidR="00974DB2" w:rsidRPr="00646A49" w14:paraId="76923766" w14:textId="77777777" w:rsidTr="008F7F4E">
        <w:tc>
          <w:tcPr>
            <w:tcW w:w="2263" w:type="dxa"/>
            <w:vMerge w:val="restart"/>
          </w:tcPr>
          <w:p w14:paraId="58E20B3D"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Izboljšanje indeksa DESI – vključevanje digitalnih tehnologij</w:t>
            </w:r>
          </w:p>
        </w:tc>
        <w:tc>
          <w:tcPr>
            <w:tcW w:w="2767" w:type="dxa"/>
          </w:tcPr>
          <w:p w14:paraId="72D5FB20"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odstotek MSP z internetno prodajo</w:t>
            </w:r>
          </w:p>
        </w:tc>
        <w:tc>
          <w:tcPr>
            <w:tcW w:w="1842" w:type="dxa"/>
          </w:tcPr>
          <w:p w14:paraId="160FDDE8" w14:textId="53C0C6F0" w:rsidR="00974DB2" w:rsidRPr="00646A49" w:rsidRDefault="00974DB2" w:rsidP="00974DB2">
            <w:pPr>
              <w:jc w:val="both"/>
              <w:rPr>
                <w:rFonts w:ascii="Arial" w:hAnsi="Arial" w:cs="Arial"/>
                <w:sz w:val="18"/>
                <w:szCs w:val="18"/>
              </w:rPr>
            </w:pPr>
            <w:r w:rsidRPr="00646A49">
              <w:rPr>
                <w:rFonts w:ascii="Arial" w:hAnsi="Arial" w:cs="Arial"/>
                <w:sz w:val="18"/>
                <w:szCs w:val="18"/>
              </w:rPr>
              <w:t>17</w:t>
            </w:r>
            <w:r w:rsidR="00D96751">
              <w:rPr>
                <w:rFonts w:ascii="Arial" w:hAnsi="Arial" w:cs="Arial"/>
                <w:sz w:val="18"/>
                <w:szCs w:val="18"/>
              </w:rPr>
              <w:t> </w:t>
            </w:r>
            <w:r w:rsidRPr="00646A49">
              <w:rPr>
                <w:rFonts w:ascii="Arial" w:hAnsi="Arial" w:cs="Arial"/>
                <w:sz w:val="18"/>
                <w:szCs w:val="18"/>
              </w:rPr>
              <w:t>%</w:t>
            </w:r>
          </w:p>
        </w:tc>
        <w:tc>
          <w:tcPr>
            <w:tcW w:w="2190" w:type="dxa"/>
          </w:tcPr>
          <w:p w14:paraId="79C0DAAE" w14:textId="05E67FC1" w:rsidR="00974DB2" w:rsidRPr="00974DB2" w:rsidRDefault="00974DB2" w:rsidP="00974DB2">
            <w:pPr>
              <w:jc w:val="both"/>
              <w:rPr>
                <w:rFonts w:ascii="Arial" w:hAnsi="Arial" w:cs="Arial"/>
                <w:sz w:val="18"/>
                <w:szCs w:val="18"/>
              </w:rPr>
            </w:pPr>
            <w:r w:rsidRPr="00974DB2">
              <w:rPr>
                <w:rFonts w:ascii="Arial" w:hAnsi="Arial" w:cs="Arial"/>
                <w:sz w:val="18"/>
                <w:szCs w:val="18"/>
              </w:rPr>
              <w:t>več kot 30</w:t>
            </w:r>
            <w:r w:rsidR="00D96751">
              <w:rPr>
                <w:rFonts w:ascii="Arial" w:hAnsi="Arial" w:cs="Arial"/>
                <w:sz w:val="18"/>
                <w:szCs w:val="18"/>
              </w:rPr>
              <w:t> </w:t>
            </w:r>
            <w:r w:rsidRPr="00974DB2">
              <w:rPr>
                <w:rFonts w:ascii="Arial" w:hAnsi="Arial" w:cs="Arial"/>
                <w:sz w:val="18"/>
                <w:szCs w:val="18"/>
              </w:rPr>
              <w:t>%</w:t>
            </w:r>
          </w:p>
        </w:tc>
      </w:tr>
      <w:tr w:rsidR="00974DB2" w:rsidRPr="00646A49" w14:paraId="466580D6" w14:textId="77777777" w:rsidTr="008F7F4E">
        <w:tc>
          <w:tcPr>
            <w:tcW w:w="2263" w:type="dxa"/>
            <w:vMerge/>
          </w:tcPr>
          <w:p w14:paraId="62643D5D" w14:textId="77777777" w:rsidR="00974DB2" w:rsidRPr="00646A49" w:rsidRDefault="00974DB2" w:rsidP="00974DB2">
            <w:pPr>
              <w:jc w:val="both"/>
              <w:rPr>
                <w:rFonts w:ascii="Arial" w:hAnsi="Arial" w:cs="Arial"/>
                <w:sz w:val="18"/>
                <w:szCs w:val="18"/>
              </w:rPr>
            </w:pPr>
          </w:p>
        </w:tc>
        <w:tc>
          <w:tcPr>
            <w:tcW w:w="2767" w:type="dxa"/>
          </w:tcPr>
          <w:p w14:paraId="3A92F59F"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Odstotek MSP prometa prek e-prodaje</w:t>
            </w:r>
          </w:p>
        </w:tc>
        <w:tc>
          <w:tcPr>
            <w:tcW w:w="1842" w:type="dxa"/>
          </w:tcPr>
          <w:p w14:paraId="32E5B0A0" w14:textId="259CB6F0" w:rsidR="00974DB2" w:rsidRPr="00646A49" w:rsidRDefault="00974DB2" w:rsidP="00974DB2">
            <w:pPr>
              <w:jc w:val="both"/>
              <w:rPr>
                <w:rFonts w:ascii="Arial" w:hAnsi="Arial" w:cs="Arial"/>
                <w:sz w:val="18"/>
                <w:szCs w:val="18"/>
              </w:rPr>
            </w:pPr>
            <w:r w:rsidRPr="00646A49">
              <w:rPr>
                <w:rFonts w:ascii="Arial" w:hAnsi="Arial" w:cs="Arial"/>
                <w:sz w:val="18"/>
                <w:szCs w:val="18"/>
              </w:rPr>
              <w:t>12</w:t>
            </w:r>
            <w:r w:rsidR="00D96751">
              <w:rPr>
                <w:rFonts w:ascii="Arial" w:hAnsi="Arial" w:cs="Arial"/>
                <w:sz w:val="18"/>
                <w:szCs w:val="18"/>
              </w:rPr>
              <w:t> </w:t>
            </w:r>
            <w:r w:rsidRPr="00646A49">
              <w:rPr>
                <w:rFonts w:ascii="Arial" w:hAnsi="Arial" w:cs="Arial"/>
                <w:sz w:val="18"/>
                <w:szCs w:val="18"/>
              </w:rPr>
              <w:t>%</w:t>
            </w:r>
          </w:p>
        </w:tc>
        <w:tc>
          <w:tcPr>
            <w:tcW w:w="2190" w:type="dxa"/>
          </w:tcPr>
          <w:p w14:paraId="30B5B820" w14:textId="76BFBD0B" w:rsidR="00974DB2" w:rsidRPr="00974DB2" w:rsidRDefault="00974DB2" w:rsidP="00974DB2">
            <w:pPr>
              <w:jc w:val="both"/>
              <w:rPr>
                <w:rFonts w:ascii="Arial" w:hAnsi="Arial" w:cs="Arial"/>
                <w:sz w:val="18"/>
                <w:szCs w:val="18"/>
              </w:rPr>
            </w:pPr>
            <w:r w:rsidRPr="00974DB2">
              <w:rPr>
                <w:rFonts w:ascii="Arial" w:hAnsi="Arial" w:cs="Arial"/>
                <w:sz w:val="18"/>
                <w:szCs w:val="18"/>
              </w:rPr>
              <w:t>več kot 20</w:t>
            </w:r>
            <w:r w:rsidR="00D96751">
              <w:rPr>
                <w:rFonts w:ascii="Arial" w:hAnsi="Arial" w:cs="Arial"/>
                <w:sz w:val="18"/>
                <w:szCs w:val="18"/>
              </w:rPr>
              <w:t> </w:t>
            </w:r>
            <w:r w:rsidRPr="00974DB2">
              <w:rPr>
                <w:rFonts w:ascii="Arial" w:hAnsi="Arial" w:cs="Arial"/>
                <w:sz w:val="18"/>
                <w:szCs w:val="18"/>
              </w:rPr>
              <w:t>%</w:t>
            </w:r>
          </w:p>
        </w:tc>
      </w:tr>
      <w:tr w:rsidR="00974DB2" w:rsidRPr="00646A49" w14:paraId="495042F6" w14:textId="77777777" w:rsidTr="008F7F4E">
        <w:tc>
          <w:tcPr>
            <w:tcW w:w="2263" w:type="dxa"/>
            <w:vMerge/>
          </w:tcPr>
          <w:p w14:paraId="3F0C6A15" w14:textId="77777777" w:rsidR="00974DB2" w:rsidRPr="00646A49" w:rsidRDefault="00974DB2" w:rsidP="00974DB2">
            <w:pPr>
              <w:jc w:val="both"/>
              <w:rPr>
                <w:rFonts w:ascii="Arial" w:hAnsi="Arial" w:cs="Arial"/>
                <w:sz w:val="18"/>
                <w:szCs w:val="18"/>
              </w:rPr>
            </w:pPr>
          </w:p>
        </w:tc>
        <w:tc>
          <w:tcPr>
            <w:tcW w:w="2767" w:type="dxa"/>
          </w:tcPr>
          <w:p w14:paraId="5A4E8763"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Odstotek podjetij z elektronsko izmenjavo informacij</w:t>
            </w:r>
          </w:p>
        </w:tc>
        <w:tc>
          <w:tcPr>
            <w:tcW w:w="1842" w:type="dxa"/>
          </w:tcPr>
          <w:p w14:paraId="11ACC00D" w14:textId="0822CF30" w:rsidR="00974DB2" w:rsidRPr="00646A49" w:rsidRDefault="00974DB2" w:rsidP="00974DB2">
            <w:pPr>
              <w:jc w:val="both"/>
              <w:rPr>
                <w:rFonts w:ascii="Arial" w:hAnsi="Arial" w:cs="Arial"/>
                <w:sz w:val="18"/>
                <w:szCs w:val="18"/>
              </w:rPr>
            </w:pPr>
            <w:r w:rsidRPr="00646A49">
              <w:rPr>
                <w:rFonts w:ascii="Arial" w:hAnsi="Arial" w:cs="Arial"/>
                <w:sz w:val="18"/>
                <w:szCs w:val="18"/>
              </w:rPr>
              <w:t>33</w:t>
            </w:r>
            <w:r w:rsidR="00D96751">
              <w:rPr>
                <w:rFonts w:ascii="Arial" w:hAnsi="Arial" w:cs="Arial"/>
                <w:sz w:val="18"/>
                <w:szCs w:val="18"/>
              </w:rPr>
              <w:t> </w:t>
            </w:r>
            <w:r w:rsidRPr="00646A49">
              <w:rPr>
                <w:rFonts w:ascii="Arial" w:hAnsi="Arial" w:cs="Arial"/>
                <w:sz w:val="18"/>
                <w:szCs w:val="18"/>
              </w:rPr>
              <w:t>%</w:t>
            </w:r>
          </w:p>
        </w:tc>
        <w:tc>
          <w:tcPr>
            <w:tcW w:w="2190" w:type="dxa"/>
          </w:tcPr>
          <w:p w14:paraId="2B507975" w14:textId="34C43619" w:rsidR="00974DB2" w:rsidRPr="00974DB2" w:rsidRDefault="00974DB2" w:rsidP="00974DB2">
            <w:pPr>
              <w:jc w:val="both"/>
              <w:rPr>
                <w:rFonts w:ascii="Arial" w:hAnsi="Arial" w:cs="Arial"/>
                <w:sz w:val="18"/>
                <w:szCs w:val="18"/>
              </w:rPr>
            </w:pPr>
            <w:r w:rsidRPr="00974DB2">
              <w:rPr>
                <w:rFonts w:ascii="Arial" w:hAnsi="Arial" w:cs="Arial"/>
                <w:sz w:val="18"/>
                <w:szCs w:val="18"/>
              </w:rPr>
              <w:t>več kot 60</w:t>
            </w:r>
            <w:r w:rsidR="00D96751">
              <w:rPr>
                <w:rFonts w:ascii="Arial" w:hAnsi="Arial" w:cs="Arial"/>
                <w:sz w:val="18"/>
                <w:szCs w:val="18"/>
              </w:rPr>
              <w:t> </w:t>
            </w:r>
            <w:r w:rsidRPr="00974DB2">
              <w:rPr>
                <w:rFonts w:ascii="Arial" w:hAnsi="Arial" w:cs="Arial"/>
                <w:sz w:val="18"/>
                <w:szCs w:val="18"/>
              </w:rPr>
              <w:t>%</w:t>
            </w:r>
          </w:p>
        </w:tc>
      </w:tr>
      <w:tr w:rsidR="00974DB2" w:rsidRPr="00646A49" w14:paraId="060A5AED" w14:textId="77777777" w:rsidTr="008F7F4E">
        <w:tc>
          <w:tcPr>
            <w:tcW w:w="2263" w:type="dxa"/>
            <w:vMerge/>
          </w:tcPr>
          <w:p w14:paraId="2725BFD2" w14:textId="77777777" w:rsidR="00974DB2" w:rsidRPr="00646A49" w:rsidRDefault="00974DB2" w:rsidP="00974DB2">
            <w:pPr>
              <w:jc w:val="both"/>
              <w:rPr>
                <w:rFonts w:ascii="Arial" w:hAnsi="Arial" w:cs="Arial"/>
                <w:sz w:val="18"/>
                <w:szCs w:val="18"/>
              </w:rPr>
            </w:pPr>
          </w:p>
        </w:tc>
        <w:tc>
          <w:tcPr>
            <w:tcW w:w="2767" w:type="dxa"/>
          </w:tcPr>
          <w:p w14:paraId="6E3C96B4" w14:textId="62F7C6F9" w:rsidR="00974DB2" w:rsidRPr="00646A49" w:rsidRDefault="00974DB2" w:rsidP="00974DB2">
            <w:pPr>
              <w:jc w:val="both"/>
              <w:rPr>
                <w:rFonts w:ascii="Arial" w:hAnsi="Arial" w:cs="Arial"/>
                <w:sz w:val="18"/>
                <w:szCs w:val="18"/>
              </w:rPr>
            </w:pPr>
            <w:r w:rsidRPr="00646A49">
              <w:rPr>
                <w:rFonts w:ascii="Arial" w:hAnsi="Arial" w:cs="Arial"/>
                <w:sz w:val="18"/>
                <w:szCs w:val="18"/>
              </w:rPr>
              <w:t>Odstotek podjetij, ki uporabljajo velepodatke</w:t>
            </w:r>
          </w:p>
        </w:tc>
        <w:tc>
          <w:tcPr>
            <w:tcW w:w="1842" w:type="dxa"/>
          </w:tcPr>
          <w:p w14:paraId="256E792B" w14:textId="3A73082E" w:rsidR="00974DB2" w:rsidRPr="00646A49" w:rsidRDefault="00974DB2" w:rsidP="00974DB2">
            <w:pPr>
              <w:jc w:val="both"/>
              <w:rPr>
                <w:rFonts w:ascii="Arial" w:hAnsi="Arial" w:cs="Arial"/>
                <w:sz w:val="18"/>
                <w:szCs w:val="18"/>
              </w:rPr>
            </w:pPr>
            <w:r w:rsidRPr="00646A49">
              <w:rPr>
                <w:rFonts w:ascii="Arial" w:hAnsi="Arial" w:cs="Arial"/>
                <w:sz w:val="18"/>
                <w:szCs w:val="18"/>
              </w:rPr>
              <w:t>7</w:t>
            </w:r>
            <w:r w:rsidR="00D96751">
              <w:rPr>
                <w:rFonts w:ascii="Arial" w:hAnsi="Arial" w:cs="Arial"/>
                <w:sz w:val="18"/>
                <w:szCs w:val="18"/>
              </w:rPr>
              <w:t> </w:t>
            </w:r>
            <w:r w:rsidRPr="00646A49">
              <w:rPr>
                <w:rFonts w:ascii="Arial" w:hAnsi="Arial" w:cs="Arial"/>
                <w:sz w:val="18"/>
                <w:szCs w:val="18"/>
              </w:rPr>
              <w:t>%</w:t>
            </w:r>
          </w:p>
        </w:tc>
        <w:tc>
          <w:tcPr>
            <w:tcW w:w="2190" w:type="dxa"/>
          </w:tcPr>
          <w:p w14:paraId="1A2B312D" w14:textId="665C3485" w:rsidR="00974DB2" w:rsidRPr="00974DB2" w:rsidRDefault="00974DB2" w:rsidP="00974DB2">
            <w:pPr>
              <w:jc w:val="both"/>
              <w:rPr>
                <w:rFonts w:ascii="Arial" w:hAnsi="Arial" w:cs="Arial"/>
                <w:sz w:val="18"/>
                <w:szCs w:val="18"/>
              </w:rPr>
            </w:pPr>
            <w:r w:rsidRPr="00974DB2">
              <w:rPr>
                <w:rFonts w:ascii="Arial" w:hAnsi="Arial" w:cs="Arial"/>
                <w:sz w:val="18"/>
                <w:szCs w:val="18"/>
              </w:rPr>
              <w:t>več kot 75</w:t>
            </w:r>
            <w:r w:rsidR="00D96751">
              <w:rPr>
                <w:rFonts w:ascii="Arial" w:hAnsi="Arial" w:cs="Arial"/>
                <w:sz w:val="18"/>
                <w:szCs w:val="18"/>
              </w:rPr>
              <w:t> </w:t>
            </w:r>
            <w:r w:rsidRPr="00974DB2">
              <w:rPr>
                <w:rFonts w:ascii="Arial" w:hAnsi="Arial" w:cs="Arial"/>
                <w:sz w:val="18"/>
                <w:szCs w:val="18"/>
              </w:rPr>
              <w:t>%</w:t>
            </w:r>
          </w:p>
        </w:tc>
      </w:tr>
      <w:tr w:rsidR="00974DB2" w:rsidRPr="00646A49" w14:paraId="4F311469" w14:textId="77777777" w:rsidTr="008F7F4E">
        <w:tc>
          <w:tcPr>
            <w:tcW w:w="2263" w:type="dxa"/>
            <w:vMerge/>
          </w:tcPr>
          <w:p w14:paraId="564EE5D3" w14:textId="77777777" w:rsidR="00974DB2" w:rsidRPr="00646A49" w:rsidRDefault="00974DB2" w:rsidP="00974DB2">
            <w:pPr>
              <w:jc w:val="both"/>
              <w:rPr>
                <w:rFonts w:ascii="Arial" w:hAnsi="Arial" w:cs="Arial"/>
                <w:sz w:val="18"/>
                <w:szCs w:val="18"/>
              </w:rPr>
            </w:pPr>
          </w:p>
        </w:tc>
        <w:tc>
          <w:tcPr>
            <w:tcW w:w="2767" w:type="dxa"/>
          </w:tcPr>
          <w:p w14:paraId="2BD3C48B" w14:textId="07BF8F2C" w:rsidR="00974DB2" w:rsidRPr="00646A49" w:rsidRDefault="00974DB2" w:rsidP="00974DB2">
            <w:pPr>
              <w:jc w:val="both"/>
              <w:rPr>
                <w:rFonts w:ascii="Arial" w:hAnsi="Arial" w:cs="Arial"/>
                <w:sz w:val="18"/>
                <w:szCs w:val="18"/>
              </w:rPr>
            </w:pPr>
            <w:r w:rsidRPr="00646A49">
              <w:rPr>
                <w:rFonts w:ascii="Arial" w:hAnsi="Arial" w:cs="Arial"/>
                <w:sz w:val="18"/>
                <w:szCs w:val="18"/>
              </w:rPr>
              <w:t>Odstotek podjetij, ki uporabljajo storitve računalništva v oblaku</w:t>
            </w:r>
          </w:p>
        </w:tc>
        <w:tc>
          <w:tcPr>
            <w:tcW w:w="1842" w:type="dxa"/>
          </w:tcPr>
          <w:p w14:paraId="7627C9C1" w14:textId="6A0D98D6" w:rsidR="00974DB2" w:rsidRPr="00646A49" w:rsidRDefault="00974DB2" w:rsidP="00974DB2">
            <w:pPr>
              <w:jc w:val="both"/>
              <w:rPr>
                <w:rFonts w:ascii="Arial" w:hAnsi="Arial" w:cs="Arial"/>
                <w:sz w:val="18"/>
                <w:szCs w:val="18"/>
              </w:rPr>
            </w:pPr>
            <w:r w:rsidRPr="00646A49">
              <w:rPr>
                <w:rFonts w:ascii="Arial" w:hAnsi="Arial" w:cs="Arial"/>
                <w:sz w:val="18"/>
                <w:szCs w:val="18"/>
              </w:rPr>
              <w:t>26</w:t>
            </w:r>
            <w:r w:rsidR="00D96751">
              <w:rPr>
                <w:rFonts w:ascii="Arial" w:hAnsi="Arial" w:cs="Arial"/>
                <w:sz w:val="18"/>
                <w:szCs w:val="18"/>
              </w:rPr>
              <w:t> </w:t>
            </w:r>
            <w:r w:rsidRPr="00646A49">
              <w:rPr>
                <w:rFonts w:ascii="Arial" w:hAnsi="Arial" w:cs="Arial"/>
                <w:sz w:val="18"/>
                <w:szCs w:val="18"/>
              </w:rPr>
              <w:t>%</w:t>
            </w:r>
          </w:p>
        </w:tc>
        <w:tc>
          <w:tcPr>
            <w:tcW w:w="2190" w:type="dxa"/>
          </w:tcPr>
          <w:p w14:paraId="6F73F955" w14:textId="7A57D18B" w:rsidR="00974DB2" w:rsidRPr="00974DB2" w:rsidRDefault="00974DB2" w:rsidP="00974DB2">
            <w:pPr>
              <w:jc w:val="both"/>
              <w:rPr>
                <w:rFonts w:ascii="Arial" w:hAnsi="Arial" w:cs="Arial"/>
                <w:sz w:val="18"/>
                <w:szCs w:val="18"/>
              </w:rPr>
            </w:pPr>
            <w:r w:rsidRPr="00974DB2">
              <w:rPr>
                <w:rFonts w:ascii="Arial" w:hAnsi="Arial" w:cs="Arial"/>
                <w:sz w:val="18"/>
                <w:szCs w:val="18"/>
              </w:rPr>
              <w:t>več kot 75</w:t>
            </w:r>
            <w:r w:rsidR="00D96751">
              <w:rPr>
                <w:rFonts w:ascii="Arial" w:hAnsi="Arial" w:cs="Arial"/>
                <w:sz w:val="18"/>
                <w:szCs w:val="18"/>
              </w:rPr>
              <w:t> </w:t>
            </w:r>
            <w:r w:rsidRPr="00974DB2">
              <w:rPr>
                <w:rFonts w:ascii="Arial" w:hAnsi="Arial" w:cs="Arial"/>
                <w:sz w:val="18"/>
                <w:szCs w:val="18"/>
              </w:rPr>
              <w:t>%</w:t>
            </w:r>
          </w:p>
        </w:tc>
      </w:tr>
      <w:tr w:rsidR="00974DB2" w:rsidRPr="00646A49" w14:paraId="366616DE" w14:textId="77777777" w:rsidTr="008F7F4E">
        <w:tc>
          <w:tcPr>
            <w:tcW w:w="2263" w:type="dxa"/>
            <w:vMerge/>
          </w:tcPr>
          <w:p w14:paraId="28E8D497" w14:textId="77777777" w:rsidR="00974DB2" w:rsidRPr="00646A49" w:rsidRDefault="00974DB2" w:rsidP="00974DB2">
            <w:pPr>
              <w:jc w:val="both"/>
              <w:rPr>
                <w:rFonts w:ascii="Arial" w:hAnsi="Arial" w:cs="Arial"/>
                <w:sz w:val="18"/>
                <w:szCs w:val="18"/>
              </w:rPr>
            </w:pPr>
          </w:p>
        </w:tc>
        <w:tc>
          <w:tcPr>
            <w:tcW w:w="2767" w:type="dxa"/>
          </w:tcPr>
          <w:p w14:paraId="07307389" w14:textId="7FBF715B" w:rsidR="00974DB2" w:rsidRPr="00646A49" w:rsidRDefault="00974DB2" w:rsidP="00974DB2">
            <w:pPr>
              <w:jc w:val="both"/>
              <w:rPr>
                <w:rFonts w:ascii="Arial" w:hAnsi="Arial" w:cs="Arial"/>
                <w:sz w:val="18"/>
                <w:szCs w:val="18"/>
              </w:rPr>
            </w:pPr>
            <w:r w:rsidRPr="00646A49">
              <w:rPr>
                <w:rFonts w:ascii="Arial" w:hAnsi="Arial" w:cs="Arial"/>
                <w:sz w:val="18"/>
                <w:szCs w:val="18"/>
              </w:rPr>
              <w:t>Odstotek podjetij, ki uporablja umetno inteligenco</w:t>
            </w:r>
          </w:p>
        </w:tc>
        <w:tc>
          <w:tcPr>
            <w:tcW w:w="1842" w:type="dxa"/>
          </w:tcPr>
          <w:p w14:paraId="68CCF79A" w14:textId="26AD3890" w:rsidR="00974DB2" w:rsidRPr="00646A49" w:rsidRDefault="00974DB2" w:rsidP="00974DB2">
            <w:pPr>
              <w:jc w:val="both"/>
              <w:rPr>
                <w:rFonts w:ascii="Arial" w:hAnsi="Arial" w:cs="Arial"/>
                <w:sz w:val="18"/>
                <w:szCs w:val="18"/>
              </w:rPr>
            </w:pPr>
            <w:r w:rsidRPr="00646A49">
              <w:rPr>
                <w:rFonts w:ascii="Arial" w:hAnsi="Arial" w:cs="Arial"/>
                <w:sz w:val="18"/>
                <w:szCs w:val="18"/>
              </w:rPr>
              <w:t>33</w:t>
            </w:r>
            <w:r w:rsidR="00D96751">
              <w:rPr>
                <w:rFonts w:ascii="Arial" w:hAnsi="Arial" w:cs="Arial"/>
                <w:sz w:val="18"/>
                <w:szCs w:val="18"/>
              </w:rPr>
              <w:t> </w:t>
            </w:r>
            <w:r w:rsidRPr="00646A49">
              <w:rPr>
                <w:rFonts w:ascii="Arial" w:hAnsi="Arial" w:cs="Arial"/>
                <w:sz w:val="18"/>
                <w:szCs w:val="18"/>
              </w:rPr>
              <w:t>%</w:t>
            </w:r>
          </w:p>
        </w:tc>
        <w:tc>
          <w:tcPr>
            <w:tcW w:w="2190" w:type="dxa"/>
          </w:tcPr>
          <w:p w14:paraId="1A43CEED" w14:textId="160EABAC" w:rsidR="00974DB2" w:rsidRPr="00974DB2" w:rsidRDefault="00974DB2" w:rsidP="00974DB2">
            <w:pPr>
              <w:jc w:val="both"/>
              <w:rPr>
                <w:rFonts w:ascii="Arial" w:hAnsi="Arial" w:cs="Arial"/>
                <w:sz w:val="18"/>
                <w:szCs w:val="18"/>
              </w:rPr>
            </w:pPr>
            <w:r w:rsidRPr="00974DB2">
              <w:rPr>
                <w:rFonts w:ascii="Arial" w:hAnsi="Arial" w:cs="Arial"/>
                <w:sz w:val="18"/>
                <w:szCs w:val="18"/>
              </w:rPr>
              <w:t>več kot 75</w:t>
            </w:r>
            <w:r w:rsidR="00D96751">
              <w:rPr>
                <w:rFonts w:ascii="Arial" w:hAnsi="Arial" w:cs="Arial"/>
                <w:sz w:val="18"/>
                <w:szCs w:val="18"/>
              </w:rPr>
              <w:t> </w:t>
            </w:r>
            <w:r w:rsidRPr="00974DB2">
              <w:rPr>
                <w:rFonts w:ascii="Arial" w:hAnsi="Arial" w:cs="Arial"/>
                <w:sz w:val="18"/>
                <w:szCs w:val="18"/>
              </w:rPr>
              <w:t>%</w:t>
            </w:r>
          </w:p>
        </w:tc>
      </w:tr>
      <w:tr w:rsidR="00974DB2" w:rsidRPr="00646A49" w14:paraId="4A40E27E" w14:textId="77777777" w:rsidTr="008F7F4E">
        <w:tc>
          <w:tcPr>
            <w:tcW w:w="2263" w:type="dxa"/>
            <w:vMerge w:val="restart"/>
          </w:tcPr>
          <w:p w14:paraId="0588020B"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Izboljšanje indeksa DESI – človeški kapital</w:t>
            </w:r>
          </w:p>
        </w:tc>
        <w:tc>
          <w:tcPr>
            <w:tcW w:w="2767" w:type="dxa"/>
          </w:tcPr>
          <w:p w14:paraId="4DC306BC" w14:textId="76841C56" w:rsidR="00974DB2" w:rsidRPr="00646A49" w:rsidRDefault="00974DB2" w:rsidP="009A0119">
            <w:pPr>
              <w:rPr>
                <w:rFonts w:ascii="Arial" w:hAnsi="Arial" w:cs="Arial"/>
                <w:sz w:val="18"/>
                <w:szCs w:val="18"/>
              </w:rPr>
            </w:pPr>
            <w:r w:rsidRPr="00646A49">
              <w:rPr>
                <w:rFonts w:ascii="Arial" w:hAnsi="Arial" w:cs="Arial"/>
                <w:sz w:val="18"/>
                <w:szCs w:val="18"/>
              </w:rPr>
              <w:t xml:space="preserve">Odstotek posameznikov z </w:t>
            </w:r>
            <w:r w:rsidR="009A0119">
              <w:rPr>
                <w:rFonts w:ascii="Arial" w:hAnsi="Arial" w:cs="Arial"/>
                <w:sz w:val="18"/>
                <w:szCs w:val="18"/>
              </w:rPr>
              <w:t>vsaj</w:t>
            </w:r>
            <w:r w:rsidRPr="00646A49">
              <w:rPr>
                <w:rFonts w:ascii="Arial" w:hAnsi="Arial" w:cs="Arial"/>
                <w:sz w:val="18"/>
                <w:szCs w:val="18"/>
              </w:rPr>
              <w:t xml:space="preserve"> osnovnimi digitalnimi spretnostmi</w:t>
            </w:r>
          </w:p>
        </w:tc>
        <w:tc>
          <w:tcPr>
            <w:tcW w:w="1842" w:type="dxa"/>
          </w:tcPr>
          <w:p w14:paraId="4DE6309D" w14:textId="5E5FB897" w:rsidR="00974DB2" w:rsidRPr="00646A49" w:rsidRDefault="009A0119" w:rsidP="00974DB2">
            <w:pPr>
              <w:jc w:val="both"/>
              <w:rPr>
                <w:rFonts w:ascii="Arial" w:hAnsi="Arial" w:cs="Arial"/>
                <w:sz w:val="18"/>
                <w:szCs w:val="18"/>
              </w:rPr>
            </w:pPr>
            <w:r>
              <w:rPr>
                <w:rFonts w:ascii="Arial" w:hAnsi="Arial" w:cs="Arial"/>
                <w:sz w:val="18"/>
                <w:szCs w:val="18"/>
              </w:rPr>
              <w:t>55</w:t>
            </w:r>
            <w:r w:rsidR="00D96751">
              <w:rPr>
                <w:rFonts w:ascii="Arial" w:hAnsi="Arial" w:cs="Arial"/>
                <w:sz w:val="18"/>
                <w:szCs w:val="18"/>
              </w:rPr>
              <w:t> </w:t>
            </w:r>
            <w:r w:rsidR="00974DB2" w:rsidRPr="00646A49">
              <w:rPr>
                <w:rFonts w:ascii="Arial" w:hAnsi="Arial" w:cs="Arial"/>
                <w:sz w:val="18"/>
                <w:szCs w:val="18"/>
              </w:rPr>
              <w:t>%</w:t>
            </w:r>
          </w:p>
        </w:tc>
        <w:tc>
          <w:tcPr>
            <w:tcW w:w="2190" w:type="dxa"/>
          </w:tcPr>
          <w:p w14:paraId="12E3DA78" w14:textId="4BDCA7CC" w:rsidR="00974DB2" w:rsidRPr="00974DB2" w:rsidRDefault="00974DB2" w:rsidP="00974DB2">
            <w:pPr>
              <w:jc w:val="both"/>
              <w:rPr>
                <w:rFonts w:ascii="Arial" w:hAnsi="Arial" w:cs="Arial"/>
                <w:sz w:val="18"/>
                <w:szCs w:val="18"/>
              </w:rPr>
            </w:pPr>
            <w:r w:rsidRPr="00974DB2">
              <w:rPr>
                <w:rFonts w:ascii="Arial" w:hAnsi="Arial" w:cs="Arial"/>
                <w:sz w:val="18"/>
                <w:szCs w:val="18"/>
              </w:rPr>
              <w:t>več kot 80</w:t>
            </w:r>
            <w:r w:rsidR="00D96751">
              <w:rPr>
                <w:rFonts w:ascii="Arial" w:hAnsi="Arial" w:cs="Arial"/>
                <w:sz w:val="18"/>
                <w:szCs w:val="18"/>
              </w:rPr>
              <w:t> </w:t>
            </w:r>
            <w:r w:rsidRPr="00974DB2">
              <w:rPr>
                <w:rFonts w:ascii="Arial" w:hAnsi="Arial" w:cs="Arial"/>
                <w:sz w:val="18"/>
                <w:szCs w:val="18"/>
              </w:rPr>
              <w:t>%</w:t>
            </w:r>
          </w:p>
        </w:tc>
      </w:tr>
      <w:tr w:rsidR="00974DB2" w:rsidRPr="00646A49" w14:paraId="2C8B61C3" w14:textId="77777777" w:rsidTr="008F7F4E">
        <w:tc>
          <w:tcPr>
            <w:tcW w:w="2263" w:type="dxa"/>
            <w:vMerge/>
          </w:tcPr>
          <w:p w14:paraId="363DDEC1" w14:textId="77777777" w:rsidR="00974DB2" w:rsidRPr="00646A49" w:rsidRDefault="00974DB2" w:rsidP="00974DB2">
            <w:pPr>
              <w:jc w:val="both"/>
              <w:rPr>
                <w:rFonts w:ascii="Arial" w:hAnsi="Arial" w:cs="Arial"/>
                <w:sz w:val="18"/>
                <w:szCs w:val="18"/>
              </w:rPr>
            </w:pPr>
          </w:p>
        </w:tc>
        <w:tc>
          <w:tcPr>
            <w:tcW w:w="2767" w:type="dxa"/>
          </w:tcPr>
          <w:p w14:paraId="7E9769ED" w14:textId="3C637B02" w:rsidR="00974DB2" w:rsidRPr="00646A49" w:rsidRDefault="00974DB2" w:rsidP="00974DB2">
            <w:pPr>
              <w:jc w:val="both"/>
              <w:rPr>
                <w:rFonts w:ascii="Arial" w:hAnsi="Arial" w:cs="Arial"/>
                <w:sz w:val="18"/>
                <w:szCs w:val="18"/>
              </w:rPr>
            </w:pPr>
            <w:r w:rsidRPr="00646A49">
              <w:rPr>
                <w:rFonts w:ascii="Arial" w:hAnsi="Arial" w:cs="Arial"/>
                <w:sz w:val="18"/>
                <w:szCs w:val="18"/>
              </w:rPr>
              <w:t>Odstotek strokovnjakov za IKT</w:t>
            </w:r>
          </w:p>
        </w:tc>
        <w:tc>
          <w:tcPr>
            <w:tcW w:w="1842" w:type="dxa"/>
          </w:tcPr>
          <w:p w14:paraId="11C7A4CF" w14:textId="19394F40" w:rsidR="00974DB2" w:rsidRPr="00646A49" w:rsidRDefault="00974DB2" w:rsidP="00974DB2">
            <w:pPr>
              <w:jc w:val="both"/>
              <w:rPr>
                <w:rFonts w:ascii="Arial" w:hAnsi="Arial" w:cs="Arial"/>
                <w:sz w:val="18"/>
                <w:szCs w:val="18"/>
              </w:rPr>
            </w:pPr>
            <w:r w:rsidRPr="00646A49">
              <w:rPr>
                <w:rFonts w:ascii="Arial" w:hAnsi="Arial" w:cs="Arial"/>
                <w:sz w:val="18"/>
                <w:szCs w:val="18"/>
              </w:rPr>
              <w:t>4,4</w:t>
            </w:r>
            <w:r w:rsidR="00D96751">
              <w:rPr>
                <w:rFonts w:ascii="Arial" w:hAnsi="Arial" w:cs="Arial"/>
                <w:sz w:val="18"/>
                <w:szCs w:val="18"/>
              </w:rPr>
              <w:t> </w:t>
            </w:r>
            <w:r w:rsidRPr="00646A49">
              <w:rPr>
                <w:rFonts w:ascii="Arial" w:hAnsi="Arial" w:cs="Arial"/>
                <w:sz w:val="18"/>
                <w:szCs w:val="18"/>
              </w:rPr>
              <w:t>%</w:t>
            </w:r>
          </w:p>
        </w:tc>
        <w:tc>
          <w:tcPr>
            <w:tcW w:w="2190" w:type="dxa"/>
          </w:tcPr>
          <w:p w14:paraId="330A487B" w14:textId="6B1E0D6E" w:rsidR="00974DB2" w:rsidRPr="00974DB2" w:rsidRDefault="00974DB2" w:rsidP="00747D2D">
            <w:pPr>
              <w:jc w:val="both"/>
              <w:rPr>
                <w:rFonts w:ascii="Arial" w:hAnsi="Arial" w:cs="Arial"/>
                <w:sz w:val="18"/>
                <w:szCs w:val="18"/>
              </w:rPr>
            </w:pPr>
            <w:r w:rsidRPr="00974DB2">
              <w:rPr>
                <w:rFonts w:ascii="Arial" w:hAnsi="Arial" w:cs="Arial"/>
                <w:sz w:val="18"/>
                <w:szCs w:val="18"/>
              </w:rPr>
              <w:t>več kot 10</w:t>
            </w:r>
            <w:r w:rsidR="00D96751">
              <w:rPr>
                <w:rFonts w:ascii="Arial" w:hAnsi="Arial" w:cs="Arial"/>
                <w:sz w:val="18"/>
                <w:szCs w:val="18"/>
              </w:rPr>
              <w:t> </w:t>
            </w:r>
            <w:r w:rsidRPr="00974DB2">
              <w:rPr>
                <w:rFonts w:ascii="Arial" w:hAnsi="Arial" w:cs="Arial"/>
                <w:sz w:val="18"/>
                <w:szCs w:val="18"/>
              </w:rPr>
              <w:t xml:space="preserve">% </w:t>
            </w:r>
          </w:p>
        </w:tc>
      </w:tr>
      <w:tr w:rsidR="00974DB2" w:rsidRPr="00646A49" w14:paraId="4B7AEC5C" w14:textId="77777777" w:rsidTr="008F7F4E">
        <w:tc>
          <w:tcPr>
            <w:tcW w:w="2263" w:type="dxa"/>
            <w:vMerge/>
          </w:tcPr>
          <w:p w14:paraId="7A324FD3" w14:textId="77777777" w:rsidR="00974DB2" w:rsidRPr="00646A49" w:rsidRDefault="00974DB2" w:rsidP="00974DB2">
            <w:pPr>
              <w:jc w:val="both"/>
              <w:rPr>
                <w:rFonts w:ascii="Arial" w:hAnsi="Arial" w:cs="Arial"/>
                <w:sz w:val="18"/>
                <w:szCs w:val="18"/>
              </w:rPr>
            </w:pPr>
          </w:p>
        </w:tc>
        <w:tc>
          <w:tcPr>
            <w:tcW w:w="2767" w:type="dxa"/>
          </w:tcPr>
          <w:p w14:paraId="772D579F" w14:textId="37C23923" w:rsidR="00974DB2" w:rsidRPr="00646A49" w:rsidRDefault="00974DB2" w:rsidP="00974DB2">
            <w:pPr>
              <w:jc w:val="both"/>
              <w:rPr>
                <w:rFonts w:ascii="Arial" w:hAnsi="Arial" w:cs="Arial"/>
                <w:sz w:val="18"/>
                <w:szCs w:val="18"/>
              </w:rPr>
            </w:pPr>
            <w:r w:rsidRPr="00646A49">
              <w:rPr>
                <w:rFonts w:ascii="Arial" w:hAnsi="Arial" w:cs="Arial"/>
                <w:sz w:val="18"/>
                <w:szCs w:val="18"/>
              </w:rPr>
              <w:t>Odstotek podjetij, ki izvajajo usposabljanja za IKT</w:t>
            </w:r>
          </w:p>
        </w:tc>
        <w:tc>
          <w:tcPr>
            <w:tcW w:w="1842" w:type="dxa"/>
          </w:tcPr>
          <w:p w14:paraId="21876646" w14:textId="46A20E49" w:rsidR="00974DB2" w:rsidRPr="00646A49" w:rsidRDefault="00974DB2" w:rsidP="00974DB2">
            <w:pPr>
              <w:jc w:val="both"/>
              <w:rPr>
                <w:rFonts w:ascii="Arial" w:hAnsi="Arial" w:cs="Arial"/>
                <w:sz w:val="18"/>
                <w:szCs w:val="18"/>
              </w:rPr>
            </w:pPr>
            <w:r w:rsidRPr="00646A49">
              <w:rPr>
                <w:rFonts w:ascii="Arial" w:hAnsi="Arial" w:cs="Arial"/>
                <w:sz w:val="18"/>
                <w:szCs w:val="18"/>
              </w:rPr>
              <w:t>26</w:t>
            </w:r>
            <w:r w:rsidR="00D96751">
              <w:rPr>
                <w:rFonts w:ascii="Arial" w:hAnsi="Arial" w:cs="Arial"/>
                <w:sz w:val="18"/>
                <w:szCs w:val="18"/>
              </w:rPr>
              <w:t> </w:t>
            </w:r>
            <w:r w:rsidRPr="00646A49">
              <w:rPr>
                <w:rFonts w:ascii="Arial" w:hAnsi="Arial" w:cs="Arial"/>
                <w:sz w:val="18"/>
                <w:szCs w:val="18"/>
              </w:rPr>
              <w:t>%</w:t>
            </w:r>
          </w:p>
        </w:tc>
        <w:tc>
          <w:tcPr>
            <w:tcW w:w="2190" w:type="dxa"/>
          </w:tcPr>
          <w:p w14:paraId="626B5A7A" w14:textId="7AF62A5F" w:rsidR="00974DB2" w:rsidRPr="00974DB2" w:rsidRDefault="00974DB2" w:rsidP="00974DB2">
            <w:pPr>
              <w:jc w:val="both"/>
              <w:rPr>
                <w:rFonts w:ascii="Arial" w:hAnsi="Arial" w:cs="Arial"/>
                <w:sz w:val="18"/>
                <w:szCs w:val="18"/>
              </w:rPr>
            </w:pPr>
            <w:r w:rsidRPr="00974DB2">
              <w:rPr>
                <w:rFonts w:ascii="Arial" w:hAnsi="Arial" w:cs="Arial"/>
                <w:sz w:val="18"/>
                <w:szCs w:val="18"/>
              </w:rPr>
              <w:t>90</w:t>
            </w:r>
            <w:r w:rsidR="00D96751">
              <w:rPr>
                <w:rFonts w:ascii="Arial" w:hAnsi="Arial" w:cs="Arial"/>
                <w:sz w:val="18"/>
                <w:szCs w:val="18"/>
              </w:rPr>
              <w:t> </w:t>
            </w:r>
            <w:r w:rsidRPr="00974DB2">
              <w:rPr>
                <w:rFonts w:ascii="Arial" w:hAnsi="Arial" w:cs="Arial"/>
                <w:sz w:val="18"/>
                <w:szCs w:val="18"/>
              </w:rPr>
              <w:t>%</w:t>
            </w:r>
          </w:p>
        </w:tc>
      </w:tr>
      <w:tr w:rsidR="00974DB2" w:rsidRPr="00646A49" w14:paraId="67C4FCBE" w14:textId="77777777" w:rsidTr="008F7F4E">
        <w:tc>
          <w:tcPr>
            <w:tcW w:w="2263" w:type="dxa"/>
          </w:tcPr>
          <w:p w14:paraId="45CA70CB"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Večja produktivnost podjetij (AJPES)</w:t>
            </w:r>
          </w:p>
        </w:tc>
        <w:tc>
          <w:tcPr>
            <w:tcW w:w="2767" w:type="dxa"/>
          </w:tcPr>
          <w:p w14:paraId="025600C1"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 xml:space="preserve">Dodana vrednost na zaposlenega   </w:t>
            </w:r>
          </w:p>
        </w:tc>
        <w:tc>
          <w:tcPr>
            <w:tcW w:w="1842" w:type="dxa"/>
          </w:tcPr>
          <w:p w14:paraId="386799E5"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47.161 EUR</w:t>
            </w:r>
          </w:p>
        </w:tc>
        <w:tc>
          <w:tcPr>
            <w:tcW w:w="2190" w:type="dxa"/>
          </w:tcPr>
          <w:p w14:paraId="7987BF5B" w14:textId="17A46D90" w:rsidR="00974DB2" w:rsidRPr="00974DB2" w:rsidRDefault="00974DB2" w:rsidP="00974DB2">
            <w:pPr>
              <w:jc w:val="both"/>
              <w:rPr>
                <w:rFonts w:ascii="Arial" w:hAnsi="Arial" w:cs="Arial"/>
                <w:sz w:val="18"/>
                <w:szCs w:val="18"/>
              </w:rPr>
            </w:pPr>
            <w:r w:rsidRPr="00974DB2">
              <w:rPr>
                <w:rFonts w:ascii="Arial" w:hAnsi="Arial" w:cs="Arial"/>
                <w:sz w:val="18"/>
                <w:szCs w:val="18"/>
              </w:rPr>
              <w:t>65.000 EUR</w:t>
            </w:r>
          </w:p>
        </w:tc>
      </w:tr>
      <w:tr w:rsidR="00974DB2" w:rsidRPr="00646A49" w14:paraId="792AC3E9" w14:textId="77777777" w:rsidTr="008F7F4E">
        <w:tc>
          <w:tcPr>
            <w:tcW w:w="2263" w:type="dxa"/>
          </w:tcPr>
          <w:p w14:paraId="0B20FA71"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Dvig digitalizacije v podjetjih (SURS)</w:t>
            </w:r>
          </w:p>
        </w:tc>
        <w:tc>
          <w:tcPr>
            <w:tcW w:w="2767" w:type="dxa"/>
          </w:tcPr>
          <w:p w14:paraId="0B34665E"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 xml:space="preserve">Stopnja digitalizacije v podjetjih z več kot 10 zaposlenimi (rast visokega in zelo visokega digitalnega indeksa (skupaj)  </w:t>
            </w:r>
          </w:p>
        </w:tc>
        <w:tc>
          <w:tcPr>
            <w:tcW w:w="1842" w:type="dxa"/>
          </w:tcPr>
          <w:p w14:paraId="7447E928" w14:textId="520ADDA9" w:rsidR="00974DB2" w:rsidRPr="00646A49" w:rsidRDefault="00974DB2" w:rsidP="00974DB2">
            <w:pPr>
              <w:jc w:val="both"/>
              <w:rPr>
                <w:rFonts w:ascii="Arial" w:hAnsi="Arial" w:cs="Arial"/>
                <w:sz w:val="18"/>
                <w:szCs w:val="18"/>
              </w:rPr>
            </w:pPr>
            <w:r w:rsidRPr="00646A49">
              <w:rPr>
                <w:rFonts w:ascii="Arial" w:hAnsi="Arial" w:cs="Arial"/>
                <w:sz w:val="18"/>
                <w:szCs w:val="18"/>
              </w:rPr>
              <w:t>23</w:t>
            </w:r>
            <w:r w:rsidR="00D96751">
              <w:rPr>
                <w:rFonts w:ascii="Arial" w:hAnsi="Arial" w:cs="Arial"/>
                <w:sz w:val="18"/>
                <w:szCs w:val="18"/>
              </w:rPr>
              <w:t> </w:t>
            </w:r>
            <w:r w:rsidRPr="00646A49">
              <w:rPr>
                <w:rFonts w:ascii="Arial" w:hAnsi="Arial" w:cs="Arial"/>
                <w:sz w:val="18"/>
                <w:szCs w:val="18"/>
              </w:rPr>
              <w:t>%</w:t>
            </w:r>
          </w:p>
        </w:tc>
        <w:tc>
          <w:tcPr>
            <w:tcW w:w="2190" w:type="dxa"/>
          </w:tcPr>
          <w:p w14:paraId="05C8888A" w14:textId="50C470A0" w:rsidR="00974DB2" w:rsidRPr="00974DB2" w:rsidRDefault="00974DB2" w:rsidP="00974DB2">
            <w:pPr>
              <w:jc w:val="both"/>
              <w:rPr>
                <w:rFonts w:ascii="Arial" w:hAnsi="Arial" w:cs="Arial"/>
                <w:sz w:val="18"/>
                <w:szCs w:val="18"/>
              </w:rPr>
            </w:pPr>
            <w:r w:rsidRPr="00974DB2">
              <w:rPr>
                <w:rFonts w:ascii="Arial" w:hAnsi="Arial" w:cs="Arial"/>
                <w:sz w:val="18"/>
                <w:szCs w:val="18"/>
              </w:rPr>
              <w:t>53</w:t>
            </w:r>
            <w:r w:rsidR="00D96751">
              <w:rPr>
                <w:rFonts w:ascii="Arial" w:hAnsi="Arial" w:cs="Arial"/>
                <w:sz w:val="18"/>
                <w:szCs w:val="18"/>
              </w:rPr>
              <w:t> </w:t>
            </w:r>
            <w:r w:rsidRPr="00974DB2">
              <w:rPr>
                <w:rFonts w:ascii="Arial" w:hAnsi="Arial" w:cs="Arial"/>
                <w:sz w:val="18"/>
                <w:szCs w:val="18"/>
              </w:rPr>
              <w:t>%</w:t>
            </w:r>
          </w:p>
        </w:tc>
      </w:tr>
      <w:tr w:rsidR="00974DB2" w:rsidRPr="00646A49" w14:paraId="109257D6" w14:textId="77777777" w:rsidTr="008F7F4E">
        <w:tc>
          <w:tcPr>
            <w:tcW w:w="2263" w:type="dxa"/>
          </w:tcPr>
          <w:p w14:paraId="78AAC12B"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Povečanje števila podjetij, ki izvedejo digitalno transformacijo</w:t>
            </w:r>
          </w:p>
        </w:tc>
        <w:tc>
          <w:tcPr>
            <w:tcW w:w="2767" w:type="dxa"/>
          </w:tcPr>
          <w:p w14:paraId="49C194D1"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Število podjetij</w:t>
            </w:r>
          </w:p>
        </w:tc>
        <w:tc>
          <w:tcPr>
            <w:tcW w:w="1842" w:type="dxa"/>
          </w:tcPr>
          <w:p w14:paraId="2276FC0E" w14:textId="77777777" w:rsidR="00974DB2" w:rsidRPr="00646A49" w:rsidRDefault="00974DB2" w:rsidP="00974DB2">
            <w:pPr>
              <w:jc w:val="both"/>
              <w:rPr>
                <w:rFonts w:ascii="Arial" w:hAnsi="Arial" w:cs="Arial"/>
                <w:sz w:val="18"/>
                <w:szCs w:val="18"/>
              </w:rPr>
            </w:pPr>
            <w:r w:rsidRPr="00646A49">
              <w:rPr>
                <w:rFonts w:ascii="Arial" w:hAnsi="Arial" w:cs="Arial"/>
                <w:sz w:val="18"/>
                <w:szCs w:val="18"/>
              </w:rPr>
              <w:t>300 podjetij</w:t>
            </w:r>
          </w:p>
        </w:tc>
        <w:tc>
          <w:tcPr>
            <w:tcW w:w="2190" w:type="dxa"/>
          </w:tcPr>
          <w:p w14:paraId="49B06EAA" w14:textId="3DFE4CC3" w:rsidR="00974DB2" w:rsidRPr="00974DB2" w:rsidRDefault="00974DB2" w:rsidP="00974DB2">
            <w:pPr>
              <w:jc w:val="both"/>
              <w:rPr>
                <w:rFonts w:ascii="Arial" w:hAnsi="Arial" w:cs="Arial"/>
                <w:sz w:val="18"/>
                <w:szCs w:val="18"/>
              </w:rPr>
            </w:pPr>
            <w:r w:rsidRPr="00974DB2">
              <w:rPr>
                <w:rFonts w:ascii="Arial" w:hAnsi="Arial" w:cs="Arial"/>
                <w:sz w:val="18"/>
                <w:szCs w:val="18"/>
              </w:rPr>
              <w:t>več kot 5000 podjetij</w:t>
            </w:r>
          </w:p>
        </w:tc>
      </w:tr>
    </w:tbl>
    <w:p w14:paraId="298A44AC" w14:textId="15598CC0" w:rsidR="00C83843" w:rsidRPr="00646A49" w:rsidRDefault="00C83843" w:rsidP="003430B6">
      <w:pPr>
        <w:pStyle w:val="Naslov1"/>
        <w:ind w:left="720"/>
        <w:rPr>
          <w:rFonts w:ascii="Arial" w:hAnsi="Arial" w:cs="Arial"/>
          <w:b/>
        </w:rPr>
      </w:pPr>
      <w:bookmarkStart w:id="49" w:name="_Toc89045753"/>
    </w:p>
    <w:p w14:paraId="27796184" w14:textId="77777777" w:rsidR="00C83843" w:rsidRPr="00646A49" w:rsidRDefault="00C83843">
      <w:pPr>
        <w:rPr>
          <w:rFonts w:ascii="Arial" w:eastAsiaTheme="majorEastAsia" w:hAnsi="Arial" w:cs="Arial"/>
          <w:b/>
          <w:color w:val="2E74B5" w:themeColor="accent1" w:themeShade="BF"/>
          <w:sz w:val="32"/>
          <w:szCs w:val="32"/>
        </w:rPr>
      </w:pPr>
      <w:r w:rsidRPr="00646A49">
        <w:rPr>
          <w:rFonts w:ascii="Arial" w:hAnsi="Arial" w:cs="Arial"/>
          <w:b/>
        </w:rPr>
        <w:br w:type="page"/>
      </w:r>
    </w:p>
    <w:p w14:paraId="2A04C959" w14:textId="25A7984B" w:rsidR="00045C8F" w:rsidRPr="00646A49" w:rsidRDefault="00045C8F" w:rsidP="00611C88">
      <w:pPr>
        <w:pStyle w:val="Naslov1"/>
        <w:numPr>
          <w:ilvl w:val="0"/>
          <w:numId w:val="1"/>
        </w:numPr>
        <w:rPr>
          <w:rFonts w:cs="Arial"/>
          <w:b/>
        </w:rPr>
      </w:pPr>
      <w:bookmarkStart w:id="50" w:name="_Toc90990914"/>
      <w:r w:rsidRPr="00646A49">
        <w:rPr>
          <w:rFonts w:cs="Arial"/>
          <w:b/>
        </w:rPr>
        <w:lastRenderedPageBreak/>
        <w:t>TRENUTNO STANJE NA PODROČJU DIGITALIZACIJE V SLOVENIJI</w:t>
      </w:r>
      <w:bookmarkEnd w:id="49"/>
      <w:bookmarkEnd w:id="50"/>
    </w:p>
    <w:p w14:paraId="14AD16C1" w14:textId="5FC18505" w:rsidR="00045C8F" w:rsidRPr="00646A49" w:rsidRDefault="00045C8F" w:rsidP="00F31430">
      <w:pPr>
        <w:spacing w:after="0" w:line="240" w:lineRule="auto"/>
        <w:rPr>
          <w:rFonts w:ascii="Arial" w:hAnsi="Arial" w:cs="Arial"/>
        </w:rPr>
      </w:pPr>
    </w:p>
    <w:p w14:paraId="4F4E9F29" w14:textId="13E7D6E5" w:rsidR="00045C8F" w:rsidRPr="00646A49" w:rsidRDefault="00045C8F" w:rsidP="00F31430">
      <w:pPr>
        <w:spacing w:after="0" w:line="240" w:lineRule="auto"/>
        <w:jc w:val="both"/>
        <w:rPr>
          <w:rFonts w:ascii="Arial" w:hAnsi="Arial" w:cs="Arial"/>
          <w:sz w:val="20"/>
          <w:szCs w:val="20"/>
        </w:rPr>
      </w:pPr>
      <w:r w:rsidRPr="00646A49">
        <w:rPr>
          <w:rFonts w:ascii="Arial" w:hAnsi="Arial" w:cs="Arial"/>
          <w:sz w:val="20"/>
          <w:szCs w:val="20"/>
        </w:rPr>
        <w:t xml:space="preserve">Glede na </w:t>
      </w:r>
      <w:r w:rsidRPr="00646A49">
        <w:rPr>
          <w:rFonts w:ascii="Arial" w:hAnsi="Arial" w:cs="Arial"/>
          <w:b/>
          <w:sz w:val="20"/>
          <w:szCs w:val="20"/>
        </w:rPr>
        <w:t>Indeks digitalnega gospodarstva in družbe 2021</w:t>
      </w:r>
      <w:r w:rsidRPr="00646A49">
        <w:rPr>
          <w:rStyle w:val="Sprotnaopomba-sklic"/>
          <w:rFonts w:ascii="Arial" w:hAnsi="Arial" w:cs="Arial"/>
          <w:sz w:val="20"/>
          <w:szCs w:val="20"/>
        </w:rPr>
        <w:footnoteReference w:id="17"/>
      </w:r>
      <w:r w:rsidRPr="00646A49">
        <w:rPr>
          <w:rFonts w:ascii="Arial" w:hAnsi="Arial" w:cs="Arial"/>
          <w:sz w:val="20"/>
          <w:szCs w:val="20"/>
        </w:rPr>
        <w:t xml:space="preserve"> (v nadalj</w:t>
      </w:r>
      <w:r w:rsidR="00747D2D">
        <w:rPr>
          <w:rFonts w:ascii="Arial" w:hAnsi="Arial" w:cs="Arial"/>
          <w:sz w:val="20"/>
          <w:szCs w:val="20"/>
        </w:rPr>
        <w:t>njem besedilu:</w:t>
      </w:r>
      <w:r w:rsidRPr="00646A49">
        <w:rPr>
          <w:rFonts w:ascii="Arial" w:hAnsi="Arial" w:cs="Arial"/>
          <w:sz w:val="20"/>
          <w:szCs w:val="20"/>
        </w:rPr>
        <w:t xml:space="preserve"> DESI 2021) je Slovenija na 13. mestu med državami članicami EU</w:t>
      </w:r>
      <w:r w:rsidR="00A35C61" w:rsidRPr="00646A49">
        <w:rPr>
          <w:rFonts w:ascii="Arial" w:hAnsi="Arial" w:cs="Arial"/>
          <w:sz w:val="20"/>
          <w:szCs w:val="20"/>
        </w:rPr>
        <w:t xml:space="preserve"> in </w:t>
      </w:r>
      <w:r w:rsidR="00FD3C13">
        <w:rPr>
          <w:rFonts w:ascii="Arial" w:hAnsi="Arial" w:cs="Arial"/>
          <w:sz w:val="20"/>
          <w:szCs w:val="20"/>
        </w:rPr>
        <w:t>je</w:t>
      </w:r>
      <w:r w:rsidR="00A35C61" w:rsidRPr="00646A49">
        <w:rPr>
          <w:rFonts w:ascii="Arial" w:hAnsi="Arial" w:cs="Arial"/>
          <w:sz w:val="20"/>
          <w:szCs w:val="20"/>
        </w:rPr>
        <w:t xml:space="preserve"> napredovala glede na preteklo leto</w:t>
      </w:r>
      <w:r w:rsidRPr="00646A49">
        <w:rPr>
          <w:rFonts w:ascii="Arial" w:hAnsi="Arial" w:cs="Arial"/>
          <w:sz w:val="20"/>
          <w:szCs w:val="20"/>
        </w:rPr>
        <w:t>:</w:t>
      </w:r>
    </w:p>
    <w:p w14:paraId="163CD8D0" w14:textId="22BC0AA7" w:rsidR="00045C8F" w:rsidRPr="00646A49" w:rsidRDefault="00045C8F" w:rsidP="00611C88">
      <w:pPr>
        <w:pStyle w:val="Odstavekseznama"/>
        <w:numPr>
          <w:ilvl w:val="0"/>
          <w:numId w:val="23"/>
        </w:numPr>
        <w:spacing w:after="0" w:line="240" w:lineRule="auto"/>
        <w:ind w:hanging="720"/>
        <w:jc w:val="both"/>
        <w:rPr>
          <w:rFonts w:ascii="Arial" w:hAnsi="Arial" w:cs="Arial"/>
          <w:sz w:val="20"/>
          <w:szCs w:val="20"/>
        </w:rPr>
      </w:pPr>
      <w:r w:rsidRPr="00646A49">
        <w:rPr>
          <w:rFonts w:ascii="Arial" w:hAnsi="Arial" w:cs="Arial"/>
          <w:sz w:val="20"/>
          <w:szCs w:val="20"/>
        </w:rPr>
        <w:t>V povezljivosti se je uvrstila na deveto mesto v EU. Nekoliko se je povečalo število gospodinjstev, pokritih s fiksnimi zelo visoko zmogljivimi omrežji. Širokopasovna dostopna omrežja naslednje generacije pokrivajo 88</w:t>
      </w:r>
      <w:r w:rsidR="00D96751">
        <w:rPr>
          <w:rFonts w:ascii="Arial" w:hAnsi="Arial" w:cs="Arial"/>
          <w:sz w:val="20"/>
          <w:szCs w:val="20"/>
        </w:rPr>
        <w:t> </w:t>
      </w:r>
      <w:r w:rsidRPr="00646A49">
        <w:rPr>
          <w:rFonts w:ascii="Arial" w:hAnsi="Arial" w:cs="Arial"/>
          <w:sz w:val="20"/>
          <w:szCs w:val="20"/>
        </w:rPr>
        <w:t>% gospodinjstev</w:t>
      </w:r>
      <w:r w:rsidR="00860691" w:rsidRPr="00646A49">
        <w:rPr>
          <w:rFonts w:ascii="Arial" w:hAnsi="Arial" w:cs="Arial"/>
          <w:sz w:val="20"/>
          <w:szCs w:val="20"/>
        </w:rPr>
        <w:t>.</w:t>
      </w:r>
    </w:p>
    <w:p w14:paraId="7435635E" w14:textId="36A21836" w:rsidR="00423E43" w:rsidRPr="00646A49" w:rsidRDefault="00860691" w:rsidP="00611C88">
      <w:pPr>
        <w:pStyle w:val="Odstavekseznama"/>
        <w:numPr>
          <w:ilvl w:val="0"/>
          <w:numId w:val="23"/>
        </w:numPr>
        <w:spacing w:after="0" w:line="240" w:lineRule="auto"/>
        <w:ind w:hanging="720"/>
        <w:jc w:val="both"/>
        <w:rPr>
          <w:rFonts w:ascii="Arial" w:hAnsi="Arial" w:cs="Arial"/>
          <w:sz w:val="20"/>
          <w:szCs w:val="20"/>
        </w:rPr>
      </w:pPr>
      <w:r w:rsidRPr="00646A49">
        <w:rPr>
          <w:rFonts w:ascii="Arial" w:hAnsi="Arial" w:cs="Arial"/>
          <w:sz w:val="20"/>
          <w:szCs w:val="20"/>
        </w:rPr>
        <w:t xml:space="preserve">Pri človeškem kapitalu </w:t>
      </w:r>
      <w:r w:rsidR="00045C8F" w:rsidRPr="00646A49">
        <w:rPr>
          <w:rFonts w:ascii="Arial" w:hAnsi="Arial" w:cs="Arial"/>
          <w:sz w:val="20"/>
          <w:szCs w:val="20"/>
        </w:rPr>
        <w:t xml:space="preserve">ostaja tik pod povprečjem EU. </w:t>
      </w:r>
      <w:r w:rsidR="00423E43" w:rsidRPr="00646A49">
        <w:rPr>
          <w:rFonts w:ascii="Arial" w:hAnsi="Arial" w:cs="Arial"/>
          <w:sz w:val="20"/>
          <w:szCs w:val="20"/>
        </w:rPr>
        <w:t xml:space="preserve">Akcijski načrt za digitalno izobraževanje do leta 2027 (ANDI) sicer neposredno ne naslavlja gospodarstva neposredno, naslavlja pa šolajočo mladino, ki lahko pomeni ustrezen potencial za hitrejšo digitalno transformacijo. Tudi krovna digitalna strategija za Slovenijo, Digitalna strategija 2030, </w:t>
      </w:r>
      <w:r w:rsidR="004B574E">
        <w:rPr>
          <w:rFonts w:ascii="Arial" w:hAnsi="Arial" w:cs="Arial"/>
          <w:sz w:val="20"/>
          <w:szCs w:val="20"/>
        </w:rPr>
        <w:t>je komplementarna z</w:t>
      </w:r>
      <w:r w:rsidR="00423E43" w:rsidRPr="00646A49">
        <w:rPr>
          <w:rFonts w:ascii="Arial" w:hAnsi="Arial" w:cs="Arial"/>
          <w:sz w:val="20"/>
          <w:szCs w:val="20"/>
        </w:rPr>
        <w:t xml:space="preserve"> ANDI. </w:t>
      </w:r>
    </w:p>
    <w:p w14:paraId="0A8BDBD0" w14:textId="09467D71" w:rsidR="00045C8F" w:rsidRPr="00646A49" w:rsidRDefault="00423E43" w:rsidP="00611C88">
      <w:pPr>
        <w:pStyle w:val="Odstavekseznama"/>
        <w:numPr>
          <w:ilvl w:val="0"/>
          <w:numId w:val="23"/>
        </w:numPr>
        <w:spacing w:after="0" w:line="240" w:lineRule="auto"/>
        <w:ind w:hanging="720"/>
        <w:jc w:val="both"/>
        <w:rPr>
          <w:rFonts w:ascii="Arial" w:hAnsi="Arial" w:cs="Arial"/>
          <w:sz w:val="20"/>
          <w:szCs w:val="20"/>
        </w:rPr>
      </w:pPr>
      <w:r w:rsidRPr="00646A49">
        <w:rPr>
          <w:rFonts w:ascii="Arial" w:hAnsi="Arial" w:cs="Arial"/>
          <w:sz w:val="20"/>
          <w:szCs w:val="20"/>
        </w:rPr>
        <w:t>S</w:t>
      </w:r>
      <w:r w:rsidR="00045C8F" w:rsidRPr="00646A49">
        <w:rPr>
          <w:rFonts w:ascii="Arial" w:hAnsi="Arial" w:cs="Arial"/>
          <w:sz w:val="20"/>
          <w:szCs w:val="20"/>
        </w:rPr>
        <w:t xml:space="preserve">lovenija je med državami EU na osmem mestu pri vključevanju digitalne tehnologe v podjetja. Visokozmogljivo računalništvo je nacionalna prednostna naložba. Slovenija </w:t>
      </w:r>
      <w:r w:rsidR="00860691" w:rsidRPr="00646A49">
        <w:rPr>
          <w:rFonts w:ascii="Arial" w:hAnsi="Arial" w:cs="Arial"/>
          <w:sz w:val="20"/>
          <w:szCs w:val="20"/>
        </w:rPr>
        <w:t xml:space="preserve">je </w:t>
      </w:r>
      <w:r w:rsidR="00045C8F" w:rsidRPr="00646A49">
        <w:rPr>
          <w:rFonts w:ascii="Arial" w:hAnsi="Arial" w:cs="Arial"/>
          <w:sz w:val="20"/>
          <w:szCs w:val="20"/>
        </w:rPr>
        <w:t xml:space="preserve">sprejela </w:t>
      </w:r>
      <w:r w:rsidR="00860691" w:rsidRPr="00646A49">
        <w:rPr>
          <w:rFonts w:ascii="Arial" w:hAnsi="Arial" w:cs="Arial"/>
          <w:sz w:val="20"/>
          <w:szCs w:val="20"/>
        </w:rPr>
        <w:t xml:space="preserve">tudi </w:t>
      </w:r>
      <w:r w:rsidR="00045C8F" w:rsidRPr="00646A49">
        <w:rPr>
          <w:rFonts w:ascii="Arial" w:hAnsi="Arial" w:cs="Arial"/>
          <w:sz w:val="20"/>
          <w:szCs w:val="20"/>
        </w:rPr>
        <w:t xml:space="preserve">nacionalni načrt odzivanja na kibernetske incidente, s katerim so bili poenoteni postopki obvladovanja kibernetskih incidentov in so deležniki dobili smernice za usklajen odziv. </w:t>
      </w:r>
    </w:p>
    <w:p w14:paraId="68E43AD5" w14:textId="4314B0FB" w:rsidR="00045C8F" w:rsidRPr="00646A49" w:rsidRDefault="00390E56" w:rsidP="00611C88">
      <w:pPr>
        <w:pStyle w:val="Odstavekseznama"/>
        <w:numPr>
          <w:ilvl w:val="0"/>
          <w:numId w:val="23"/>
        </w:numPr>
        <w:ind w:hanging="720"/>
        <w:jc w:val="both"/>
        <w:rPr>
          <w:rFonts w:ascii="Arial" w:hAnsi="Arial" w:cs="Arial"/>
          <w:sz w:val="20"/>
          <w:szCs w:val="20"/>
        </w:rPr>
      </w:pPr>
      <w:r w:rsidRPr="00646A49">
        <w:rPr>
          <w:rFonts w:ascii="Arial" w:hAnsi="Arial" w:cs="Arial"/>
          <w:sz w:val="20"/>
          <w:szCs w:val="20"/>
        </w:rPr>
        <w:t>Slovenija dosega srednje nizko raven prodora s povprečno ravnjo digitalizacije v javnih storitvah (15. mesto med 27 državami članicami EU). Zato bo potrebna pospešitev uvajanja varnih, edinstvenih in uporabniku prijaznih rešitev, kot so elektronski identifikatorji ali elektronski podpis, ki bodo spodbudile sprejem digitalnih javnih storitev, povečale zaupanje v spletne transakcije ter omogočile mobilni in čezmejni dostop. Nekoliko spodbudnejši so premiki na področju digitalnih javnih storitev, vendar predvsem pri ponudbi teh storitev (vnaprej izpolnjeni obrazci, možnost spletnega opravljanja storitev, odprti podatki), njihova uporaba pa je ostajala majhna tako pri posameznikih kot v podjetjih, predvsem zaradi zapletenosti uporabe kvalificiranih digitalnih potrdil za povprečnega uporabnika, pri podjetjih pa majhnega zaupanja ter odsotnosti varnih in edinstvenih identifikatorjev. Problematične še naprej ostaja uporaba javnih digitalnih storitev za podjetja, ki znaša 78</w:t>
      </w:r>
      <w:r w:rsidR="00747D2D">
        <w:rPr>
          <w:rFonts w:ascii="Arial" w:hAnsi="Arial" w:cs="Arial"/>
          <w:sz w:val="20"/>
          <w:szCs w:val="20"/>
        </w:rPr>
        <w:t xml:space="preserve"> </w:t>
      </w:r>
      <w:r w:rsidRPr="00646A49">
        <w:rPr>
          <w:rFonts w:ascii="Arial" w:hAnsi="Arial" w:cs="Arial"/>
          <w:sz w:val="20"/>
          <w:szCs w:val="20"/>
        </w:rPr>
        <w:t>%, na EU ravni pa 84</w:t>
      </w:r>
      <w:r w:rsidR="00747D2D">
        <w:rPr>
          <w:rFonts w:ascii="Arial" w:hAnsi="Arial" w:cs="Arial"/>
          <w:sz w:val="20"/>
          <w:szCs w:val="20"/>
        </w:rPr>
        <w:t xml:space="preserve"> </w:t>
      </w:r>
      <w:r w:rsidRPr="00646A49">
        <w:rPr>
          <w:rFonts w:ascii="Arial" w:hAnsi="Arial" w:cs="Arial"/>
          <w:sz w:val="20"/>
          <w:szCs w:val="20"/>
        </w:rPr>
        <w:t>%. Tukaj želimo z digitalnimi javnimi storitvami podpreti tudi pametna mesta, skupnosti ter njihove prebivalce, zato so tukaj potrebna dodatna vlaganja v razvoj.</w:t>
      </w:r>
    </w:p>
    <w:p w14:paraId="08B40239" w14:textId="23C44272" w:rsidR="009A34A6" w:rsidRPr="00646A49" w:rsidRDefault="00045C8F" w:rsidP="00F31430">
      <w:pPr>
        <w:spacing w:before="120" w:after="0" w:line="240" w:lineRule="auto"/>
        <w:jc w:val="both"/>
        <w:rPr>
          <w:rFonts w:ascii="Arial" w:eastAsia="Times New Roman" w:hAnsi="Arial" w:cs="Arial"/>
          <w:sz w:val="20"/>
          <w:szCs w:val="20"/>
        </w:rPr>
      </w:pPr>
      <w:r w:rsidRPr="00646A49">
        <w:rPr>
          <w:rFonts w:ascii="Arial" w:hAnsi="Arial" w:cs="Arial"/>
          <w:sz w:val="20"/>
          <w:szCs w:val="20"/>
        </w:rPr>
        <w:t>V preteklem letu je bila</w:t>
      </w:r>
      <w:r w:rsidR="00A35C61" w:rsidRPr="00646A49">
        <w:rPr>
          <w:rFonts w:ascii="Arial" w:hAnsi="Arial" w:cs="Arial"/>
          <w:sz w:val="20"/>
          <w:szCs w:val="20"/>
        </w:rPr>
        <w:t xml:space="preserve"> Slovenija glede na DESI 2020</w:t>
      </w:r>
      <w:r w:rsidRPr="00646A49">
        <w:rPr>
          <w:rFonts w:ascii="Arial" w:hAnsi="Arial" w:cs="Arial"/>
          <w:sz w:val="20"/>
          <w:szCs w:val="20"/>
          <w:vertAlign w:val="superscript"/>
        </w:rPr>
        <w:footnoteReference w:id="18"/>
      </w:r>
      <w:r w:rsidRPr="00646A49">
        <w:rPr>
          <w:rFonts w:ascii="Arial" w:hAnsi="Arial" w:cs="Arial"/>
          <w:sz w:val="20"/>
          <w:szCs w:val="20"/>
        </w:rPr>
        <w:t xml:space="preserve"> na 16. mestu, </w:t>
      </w:r>
      <w:r w:rsidR="009A34A6" w:rsidRPr="00646A49">
        <w:rPr>
          <w:rFonts w:ascii="Arial" w:hAnsi="Arial" w:cs="Arial"/>
          <w:sz w:val="20"/>
          <w:szCs w:val="20"/>
        </w:rPr>
        <w:t>kar</w:t>
      </w:r>
      <w:r w:rsidR="00A35C61" w:rsidRPr="00646A49">
        <w:rPr>
          <w:rFonts w:ascii="Arial" w:hAnsi="Arial" w:cs="Arial"/>
          <w:sz w:val="20"/>
          <w:szCs w:val="20"/>
        </w:rPr>
        <w:t xml:space="preserve"> je</w:t>
      </w:r>
      <w:r w:rsidR="009A34A6" w:rsidRPr="00646A49">
        <w:rPr>
          <w:rFonts w:ascii="Arial" w:hAnsi="Arial" w:cs="Arial"/>
          <w:sz w:val="20"/>
          <w:szCs w:val="20"/>
        </w:rPr>
        <w:t xml:space="preserve"> pomeni</w:t>
      </w:r>
      <w:r w:rsidR="00A35C61" w:rsidRPr="00646A49">
        <w:rPr>
          <w:rFonts w:ascii="Arial" w:hAnsi="Arial" w:cs="Arial"/>
          <w:sz w:val="20"/>
          <w:szCs w:val="20"/>
        </w:rPr>
        <w:t>lo</w:t>
      </w:r>
      <w:r w:rsidR="009A34A6" w:rsidRPr="00646A49">
        <w:rPr>
          <w:rFonts w:ascii="Arial" w:hAnsi="Arial" w:cs="Arial"/>
          <w:sz w:val="20"/>
          <w:szCs w:val="20"/>
        </w:rPr>
        <w:t xml:space="preserve"> povprečno uspešnost. Večji zaostanek je bil predvsem</w:t>
      </w:r>
      <w:r w:rsidR="009A34A6" w:rsidRPr="00646A49">
        <w:rPr>
          <w:rFonts w:ascii="Arial" w:eastAsia="Times New Roman" w:hAnsi="Arial" w:cs="Arial"/>
          <w:sz w:val="20"/>
          <w:szCs w:val="20"/>
        </w:rPr>
        <w:t xml:space="preserve"> na področju integracije tehnologije, merjene z Indeksom digitalne intenzivnosti, saj smo v skupini držav z nizkim indeksom digitalne intenzivnosti (pri več kot 40</w:t>
      </w:r>
      <w:r w:rsidR="00F939B5" w:rsidRPr="00646A49">
        <w:rPr>
          <w:rFonts w:ascii="Arial" w:eastAsia="Times New Roman" w:hAnsi="Arial" w:cs="Arial"/>
          <w:sz w:val="20"/>
          <w:szCs w:val="20"/>
        </w:rPr>
        <w:t xml:space="preserve"> </w:t>
      </w:r>
      <w:r w:rsidR="009A34A6" w:rsidRPr="00646A49">
        <w:rPr>
          <w:rFonts w:ascii="Arial" w:eastAsia="Times New Roman" w:hAnsi="Arial" w:cs="Arial"/>
          <w:sz w:val="20"/>
          <w:szCs w:val="20"/>
        </w:rPr>
        <w:t>% podjetij je uporaba digitalnih tehnologij zelo nizka, kar pomeni, da podjetja uporabljajo od 0-3 digitalnih tehnologij, pri več kot 30</w:t>
      </w:r>
      <w:r w:rsidR="00D96751">
        <w:rPr>
          <w:rFonts w:ascii="Arial" w:eastAsia="Times New Roman" w:hAnsi="Arial" w:cs="Arial"/>
          <w:sz w:val="20"/>
          <w:szCs w:val="20"/>
        </w:rPr>
        <w:t> </w:t>
      </w:r>
      <w:r w:rsidR="009A34A6" w:rsidRPr="00646A49">
        <w:rPr>
          <w:rFonts w:ascii="Arial" w:eastAsia="Times New Roman" w:hAnsi="Arial" w:cs="Arial"/>
          <w:sz w:val="20"/>
          <w:szCs w:val="20"/>
        </w:rPr>
        <w:t xml:space="preserve">% pa nizka, kar pomeni, da podjetja uporabljajo od 4-6 digitalnih tehnologij).     </w:t>
      </w:r>
    </w:p>
    <w:p w14:paraId="66884397" w14:textId="1CC839FF" w:rsidR="0061188A" w:rsidRPr="00646A49" w:rsidRDefault="0061188A" w:rsidP="00F31430">
      <w:pPr>
        <w:tabs>
          <w:tab w:val="left" w:pos="3402"/>
        </w:tabs>
        <w:spacing w:after="0" w:line="240" w:lineRule="auto"/>
        <w:jc w:val="both"/>
        <w:rPr>
          <w:rFonts w:ascii="Arial" w:hAnsi="Arial" w:cs="Arial"/>
          <w:sz w:val="20"/>
          <w:szCs w:val="20"/>
        </w:rPr>
      </w:pPr>
    </w:p>
    <w:p w14:paraId="40CDE32E" w14:textId="25A8B8BD" w:rsidR="00045C8F" w:rsidRPr="00646A49" w:rsidRDefault="00045C8F" w:rsidP="00F31430">
      <w:pPr>
        <w:tabs>
          <w:tab w:val="left" w:pos="3402"/>
        </w:tabs>
        <w:spacing w:after="0" w:line="240" w:lineRule="auto"/>
        <w:jc w:val="both"/>
        <w:rPr>
          <w:rFonts w:ascii="Arial" w:hAnsi="Arial" w:cs="Arial"/>
          <w:sz w:val="20"/>
          <w:szCs w:val="20"/>
        </w:rPr>
      </w:pPr>
      <w:r w:rsidRPr="00646A49">
        <w:rPr>
          <w:rFonts w:ascii="Arial" w:hAnsi="Arial" w:cs="Arial"/>
          <w:sz w:val="20"/>
          <w:szCs w:val="20"/>
        </w:rPr>
        <w:t>Spodaj je predstavljena umeščenost Slovenije po posameznih komponentah v primerjavi s povprečjem EU.</w:t>
      </w:r>
    </w:p>
    <w:p w14:paraId="6B876A40" w14:textId="77777777" w:rsidR="00105120" w:rsidRPr="00646A49" w:rsidRDefault="00105120" w:rsidP="00F31430">
      <w:pPr>
        <w:tabs>
          <w:tab w:val="left" w:pos="3402"/>
        </w:tabs>
        <w:spacing w:after="0" w:line="240" w:lineRule="auto"/>
        <w:jc w:val="both"/>
        <w:rPr>
          <w:rFonts w:ascii="Arial" w:hAnsi="Arial" w:cs="Arial"/>
          <w:sz w:val="20"/>
          <w:szCs w:val="20"/>
        </w:rPr>
      </w:pPr>
    </w:p>
    <w:p w14:paraId="1BD7B564" w14:textId="6B734A57" w:rsidR="00045C8F" w:rsidRPr="00646A49" w:rsidRDefault="00045C8F" w:rsidP="00F31430">
      <w:pPr>
        <w:tabs>
          <w:tab w:val="left" w:pos="3402"/>
        </w:tabs>
        <w:spacing w:after="0" w:line="240" w:lineRule="auto"/>
        <w:jc w:val="both"/>
        <w:rPr>
          <w:rFonts w:ascii="Arial" w:hAnsi="Arial" w:cs="Arial"/>
          <w:sz w:val="20"/>
          <w:szCs w:val="20"/>
        </w:rPr>
      </w:pPr>
      <w:r w:rsidRPr="00646A49">
        <w:rPr>
          <w:rFonts w:ascii="Arial" w:hAnsi="Arial" w:cs="Arial"/>
          <w:sz w:val="20"/>
          <w:szCs w:val="20"/>
        </w:rPr>
        <w:t xml:space="preserve">Tabela </w:t>
      </w:r>
      <w:r w:rsidR="004257D6" w:rsidRPr="00646A49">
        <w:rPr>
          <w:rFonts w:ascii="Arial" w:hAnsi="Arial" w:cs="Arial"/>
          <w:sz w:val="20"/>
          <w:szCs w:val="20"/>
        </w:rPr>
        <w:t>1:</w:t>
      </w:r>
      <w:r w:rsidRPr="00646A49">
        <w:rPr>
          <w:rFonts w:ascii="Arial" w:hAnsi="Arial" w:cs="Arial"/>
          <w:sz w:val="20"/>
          <w:szCs w:val="20"/>
        </w:rPr>
        <w:t xml:space="preserve"> Uvrstitev Slovenije v DESI 2020 in DESI 2021</w:t>
      </w:r>
    </w:p>
    <w:tbl>
      <w:tblPr>
        <w:tblStyle w:val="Tabelamrea"/>
        <w:tblW w:w="0" w:type="auto"/>
        <w:tblLayout w:type="fixed"/>
        <w:tblLook w:val="04A0" w:firstRow="1" w:lastRow="0" w:firstColumn="1" w:lastColumn="0" w:noHBand="0" w:noVBand="1"/>
      </w:tblPr>
      <w:tblGrid>
        <w:gridCol w:w="2689"/>
        <w:gridCol w:w="2551"/>
        <w:gridCol w:w="2552"/>
        <w:gridCol w:w="1270"/>
      </w:tblGrid>
      <w:tr w:rsidR="00045C8F" w:rsidRPr="00646A49" w14:paraId="2E94EC77" w14:textId="77777777" w:rsidTr="00F80873">
        <w:trPr>
          <w:trHeight w:val="397"/>
        </w:trPr>
        <w:tc>
          <w:tcPr>
            <w:tcW w:w="2689" w:type="dxa"/>
            <w:shd w:val="clear" w:color="auto" w:fill="BDD6EE" w:themeFill="accent1" w:themeFillTint="66"/>
          </w:tcPr>
          <w:p w14:paraId="3D568FE6" w14:textId="77777777" w:rsidR="00045C8F" w:rsidRPr="00646A49" w:rsidRDefault="00045C8F" w:rsidP="00F31430">
            <w:pPr>
              <w:ind w:left="1701" w:hanging="1701"/>
              <w:jc w:val="both"/>
              <w:rPr>
                <w:rFonts w:ascii="Arial" w:hAnsi="Arial" w:cs="Arial"/>
                <w:sz w:val="18"/>
                <w:szCs w:val="18"/>
              </w:rPr>
            </w:pPr>
          </w:p>
        </w:tc>
        <w:tc>
          <w:tcPr>
            <w:tcW w:w="2551" w:type="dxa"/>
            <w:shd w:val="clear" w:color="auto" w:fill="BDD6EE" w:themeFill="accent1" w:themeFillTint="66"/>
            <w:vAlign w:val="center"/>
          </w:tcPr>
          <w:p w14:paraId="3CDB4AD7"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DESI Slovenija 2020</w:t>
            </w:r>
          </w:p>
          <w:p w14:paraId="43D2DD3E"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(uvrstitev in ocena)</w:t>
            </w:r>
          </w:p>
        </w:tc>
        <w:tc>
          <w:tcPr>
            <w:tcW w:w="2552" w:type="dxa"/>
            <w:shd w:val="clear" w:color="auto" w:fill="BDD6EE" w:themeFill="accent1" w:themeFillTint="66"/>
          </w:tcPr>
          <w:p w14:paraId="6B1806DD" w14:textId="57809B00"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DESI Slovenija 2021</w:t>
            </w:r>
          </w:p>
          <w:p w14:paraId="0B7E63C6" w14:textId="13CC30D8"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 xml:space="preserve">(uvrstitev in ocena) </w:t>
            </w:r>
          </w:p>
        </w:tc>
        <w:tc>
          <w:tcPr>
            <w:tcW w:w="1270" w:type="dxa"/>
            <w:shd w:val="clear" w:color="auto" w:fill="BDD6EE" w:themeFill="accent1" w:themeFillTint="66"/>
            <w:vAlign w:val="center"/>
          </w:tcPr>
          <w:p w14:paraId="0AC66B04"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DESI EU</w:t>
            </w:r>
          </w:p>
          <w:p w14:paraId="790421E3"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(ocena)</w:t>
            </w:r>
          </w:p>
        </w:tc>
      </w:tr>
      <w:tr w:rsidR="0061188A" w:rsidRPr="00646A49" w14:paraId="238D292E" w14:textId="77777777" w:rsidTr="00F80873">
        <w:trPr>
          <w:trHeight w:val="397"/>
        </w:trPr>
        <w:tc>
          <w:tcPr>
            <w:tcW w:w="2689" w:type="dxa"/>
            <w:shd w:val="clear" w:color="auto" w:fill="BDD6EE" w:themeFill="accent1" w:themeFillTint="66"/>
          </w:tcPr>
          <w:p w14:paraId="43C2BF48" w14:textId="0CACF4A9" w:rsidR="0061188A" w:rsidRPr="00646A49" w:rsidRDefault="0061188A" w:rsidP="00F31430">
            <w:pPr>
              <w:ind w:left="1701" w:hanging="1701"/>
              <w:jc w:val="both"/>
              <w:rPr>
                <w:rFonts w:ascii="Arial" w:hAnsi="Arial" w:cs="Arial"/>
                <w:sz w:val="18"/>
                <w:szCs w:val="18"/>
              </w:rPr>
            </w:pPr>
            <w:r w:rsidRPr="00646A49">
              <w:rPr>
                <w:rFonts w:ascii="Arial" w:hAnsi="Arial" w:cs="Arial"/>
                <w:sz w:val="18"/>
                <w:szCs w:val="18"/>
              </w:rPr>
              <w:t xml:space="preserve">DESI </w:t>
            </w:r>
          </w:p>
        </w:tc>
        <w:tc>
          <w:tcPr>
            <w:tcW w:w="2551" w:type="dxa"/>
            <w:shd w:val="clear" w:color="auto" w:fill="BDD6EE" w:themeFill="accent1" w:themeFillTint="66"/>
            <w:vAlign w:val="center"/>
          </w:tcPr>
          <w:p w14:paraId="2130FC22" w14:textId="77777777" w:rsidR="0061188A" w:rsidRPr="00646A49" w:rsidRDefault="0061188A" w:rsidP="00F31430">
            <w:pPr>
              <w:ind w:left="1701" w:hanging="1701"/>
              <w:jc w:val="center"/>
              <w:rPr>
                <w:rFonts w:ascii="Arial" w:hAnsi="Arial" w:cs="Arial"/>
                <w:sz w:val="18"/>
                <w:szCs w:val="18"/>
              </w:rPr>
            </w:pPr>
          </w:p>
        </w:tc>
        <w:tc>
          <w:tcPr>
            <w:tcW w:w="2552" w:type="dxa"/>
            <w:shd w:val="clear" w:color="auto" w:fill="BDD6EE" w:themeFill="accent1" w:themeFillTint="66"/>
          </w:tcPr>
          <w:p w14:paraId="6F45690F" w14:textId="5815501E"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13 (52,8)</w:t>
            </w:r>
          </w:p>
        </w:tc>
        <w:tc>
          <w:tcPr>
            <w:tcW w:w="1270" w:type="dxa"/>
            <w:shd w:val="clear" w:color="auto" w:fill="BDD6EE" w:themeFill="accent1" w:themeFillTint="66"/>
            <w:vAlign w:val="center"/>
          </w:tcPr>
          <w:p w14:paraId="54DC53F1" w14:textId="67D52733"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50,7</w:t>
            </w:r>
          </w:p>
        </w:tc>
      </w:tr>
      <w:tr w:rsidR="00045C8F" w:rsidRPr="00646A49" w14:paraId="53B386A4" w14:textId="77777777" w:rsidTr="00F80873">
        <w:trPr>
          <w:trHeight w:val="397"/>
        </w:trPr>
        <w:tc>
          <w:tcPr>
            <w:tcW w:w="2689" w:type="dxa"/>
            <w:shd w:val="clear" w:color="auto" w:fill="DEEAF6" w:themeFill="accent1" w:themeFillTint="33"/>
          </w:tcPr>
          <w:p w14:paraId="5BA1B63B" w14:textId="77777777" w:rsidR="00045C8F" w:rsidRPr="00646A49" w:rsidRDefault="00045C8F" w:rsidP="00F31430">
            <w:pPr>
              <w:ind w:left="1701" w:hanging="1701"/>
              <w:rPr>
                <w:rFonts w:ascii="Arial" w:hAnsi="Arial" w:cs="Arial"/>
                <w:sz w:val="18"/>
                <w:szCs w:val="18"/>
              </w:rPr>
            </w:pPr>
            <w:r w:rsidRPr="00646A49">
              <w:rPr>
                <w:rFonts w:ascii="Arial" w:hAnsi="Arial" w:cs="Arial"/>
                <w:sz w:val="18"/>
                <w:szCs w:val="18"/>
              </w:rPr>
              <w:t>Človeški kapital</w:t>
            </w:r>
          </w:p>
        </w:tc>
        <w:tc>
          <w:tcPr>
            <w:tcW w:w="2551" w:type="dxa"/>
            <w:vAlign w:val="center"/>
          </w:tcPr>
          <w:p w14:paraId="65D8EC58"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15 (48,3)</w:t>
            </w:r>
          </w:p>
        </w:tc>
        <w:tc>
          <w:tcPr>
            <w:tcW w:w="2552" w:type="dxa"/>
          </w:tcPr>
          <w:p w14:paraId="4DEFCFEC" w14:textId="5576D57D"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13 (47,8)</w:t>
            </w:r>
          </w:p>
        </w:tc>
        <w:tc>
          <w:tcPr>
            <w:tcW w:w="1270" w:type="dxa"/>
            <w:vAlign w:val="center"/>
          </w:tcPr>
          <w:p w14:paraId="0408766B" w14:textId="0C4C8265"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47,1</w:t>
            </w:r>
          </w:p>
        </w:tc>
      </w:tr>
      <w:tr w:rsidR="0061188A" w:rsidRPr="00646A49" w14:paraId="24AABB06" w14:textId="77777777" w:rsidTr="00F80873">
        <w:trPr>
          <w:trHeight w:val="397"/>
        </w:trPr>
        <w:tc>
          <w:tcPr>
            <w:tcW w:w="2689" w:type="dxa"/>
            <w:shd w:val="clear" w:color="auto" w:fill="DEEAF6" w:themeFill="accent1" w:themeFillTint="33"/>
          </w:tcPr>
          <w:p w14:paraId="7EDD2820" w14:textId="77777777" w:rsidR="0061188A" w:rsidRPr="00646A49" w:rsidRDefault="0061188A" w:rsidP="00F31430">
            <w:pPr>
              <w:ind w:left="1701" w:hanging="1701"/>
              <w:rPr>
                <w:rFonts w:ascii="Arial" w:hAnsi="Arial" w:cs="Arial"/>
                <w:sz w:val="18"/>
                <w:szCs w:val="18"/>
              </w:rPr>
            </w:pPr>
            <w:r w:rsidRPr="00646A49">
              <w:rPr>
                <w:rFonts w:ascii="Arial" w:hAnsi="Arial" w:cs="Arial"/>
                <w:sz w:val="18"/>
                <w:szCs w:val="18"/>
              </w:rPr>
              <w:t>Povezljivost</w:t>
            </w:r>
          </w:p>
        </w:tc>
        <w:tc>
          <w:tcPr>
            <w:tcW w:w="2551" w:type="dxa"/>
            <w:vAlign w:val="center"/>
          </w:tcPr>
          <w:p w14:paraId="0559510F" w14:textId="77777777"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16 (50,2)</w:t>
            </w:r>
          </w:p>
        </w:tc>
        <w:tc>
          <w:tcPr>
            <w:tcW w:w="2552" w:type="dxa"/>
          </w:tcPr>
          <w:p w14:paraId="4E87629F" w14:textId="77777777"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9 (53,2)</w:t>
            </w:r>
          </w:p>
        </w:tc>
        <w:tc>
          <w:tcPr>
            <w:tcW w:w="1270" w:type="dxa"/>
            <w:vAlign w:val="center"/>
          </w:tcPr>
          <w:p w14:paraId="3ADF541D" w14:textId="77777777" w:rsidR="0061188A"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50,2</w:t>
            </w:r>
          </w:p>
        </w:tc>
      </w:tr>
      <w:tr w:rsidR="00045C8F" w:rsidRPr="00646A49" w14:paraId="1930ED7D" w14:textId="77777777" w:rsidTr="00F80873">
        <w:trPr>
          <w:trHeight w:val="397"/>
        </w:trPr>
        <w:tc>
          <w:tcPr>
            <w:tcW w:w="2689" w:type="dxa"/>
            <w:shd w:val="clear" w:color="auto" w:fill="DEEAF6" w:themeFill="accent1" w:themeFillTint="33"/>
          </w:tcPr>
          <w:p w14:paraId="6FB10250" w14:textId="1561798E" w:rsidR="00045C8F" w:rsidRPr="00646A49" w:rsidRDefault="0061188A" w:rsidP="00F31430">
            <w:pPr>
              <w:rPr>
                <w:rFonts w:ascii="Arial" w:hAnsi="Arial" w:cs="Arial"/>
                <w:sz w:val="18"/>
                <w:szCs w:val="18"/>
              </w:rPr>
            </w:pPr>
            <w:r w:rsidRPr="00646A49">
              <w:rPr>
                <w:rFonts w:ascii="Arial" w:hAnsi="Arial" w:cs="Arial"/>
                <w:sz w:val="18"/>
                <w:szCs w:val="18"/>
              </w:rPr>
              <w:t>Vključevanje</w:t>
            </w:r>
            <w:r w:rsidR="00045C8F" w:rsidRPr="00646A49">
              <w:rPr>
                <w:rFonts w:ascii="Arial" w:hAnsi="Arial" w:cs="Arial"/>
                <w:sz w:val="18"/>
                <w:szCs w:val="18"/>
              </w:rPr>
              <w:t xml:space="preserve"> digitalne tehnologije</w:t>
            </w:r>
          </w:p>
        </w:tc>
        <w:tc>
          <w:tcPr>
            <w:tcW w:w="2551" w:type="dxa"/>
            <w:vAlign w:val="center"/>
          </w:tcPr>
          <w:p w14:paraId="74B2A6ED"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15 (40,9)</w:t>
            </w:r>
          </w:p>
        </w:tc>
        <w:tc>
          <w:tcPr>
            <w:tcW w:w="2552" w:type="dxa"/>
          </w:tcPr>
          <w:p w14:paraId="04BAD9A6" w14:textId="4F6F5E1B"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8 (42,3)</w:t>
            </w:r>
          </w:p>
        </w:tc>
        <w:tc>
          <w:tcPr>
            <w:tcW w:w="1270" w:type="dxa"/>
            <w:vAlign w:val="center"/>
          </w:tcPr>
          <w:p w14:paraId="0F3C590C" w14:textId="093A6BCE"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37,6</w:t>
            </w:r>
          </w:p>
        </w:tc>
      </w:tr>
      <w:tr w:rsidR="00045C8F" w:rsidRPr="00646A49" w14:paraId="16BE2358" w14:textId="77777777" w:rsidTr="00F80873">
        <w:trPr>
          <w:trHeight w:val="397"/>
        </w:trPr>
        <w:tc>
          <w:tcPr>
            <w:tcW w:w="2689" w:type="dxa"/>
            <w:shd w:val="clear" w:color="auto" w:fill="DEEAF6" w:themeFill="accent1" w:themeFillTint="33"/>
          </w:tcPr>
          <w:p w14:paraId="05139CDF" w14:textId="46FDD4C3" w:rsidR="00045C8F" w:rsidRPr="00646A49" w:rsidRDefault="00F80873" w:rsidP="00F31430">
            <w:pPr>
              <w:ind w:left="1701" w:hanging="1701"/>
              <w:rPr>
                <w:rFonts w:ascii="Arial" w:hAnsi="Arial" w:cs="Arial"/>
                <w:sz w:val="18"/>
                <w:szCs w:val="18"/>
              </w:rPr>
            </w:pPr>
            <w:r w:rsidRPr="00646A49">
              <w:rPr>
                <w:rFonts w:ascii="Arial" w:hAnsi="Arial" w:cs="Arial"/>
                <w:sz w:val="18"/>
                <w:szCs w:val="18"/>
              </w:rPr>
              <w:t xml:space="preserve">Digitalne javne </w:t>
            </w:r>
            <w:r w:rsidR="00045C8F" w:rsidRPr="00646A49">
              <w:rPr>
                <w:rFonts w:ascii="Arial" w:hAnsi="Arial" w:cs="Arial"/>
                <w:sz w:val="18"/>
                <w:szCs w:val="18"/>
              </w:rPr>
              <w:t>storitve</w:t>
            </w:r>
          </w:p>
        </w:tc>
        <w:tc>
          <w:tcPr>
            <w:tcW w:w="2551" w:type="dxa"/>
            <w:vAlign w:val="center"/>
          </w:tcPr>
          <w:p w14:paraId="5C75BCED" w14:textId="77777777" w:rsidR="00045C8F" w:rsidRPr="00646A49" w:rsidRDefault="00045C8F" w:rsidP="00F31430">
            <w:pPr>
              <w:ind w:left="1701" w:hanging="1701"/>
              <w:jc w:val="center"/>
              <w:rPr>
                <w:rFonts w:ascii="Arial" w:hAnsi="Arial" w:cs="Arial"/>
                <w:sz w:val="18"/>
                <w:szCs w:val="18"/>
              </w:rPr>
            </w:pPr>
            <w:r w:rsidRPr="00646A49">
              <w:rPr>
                <w:rFonts w:ascii="Arial" w:hAnsi="Arial" w:cs="Arial"/>
                <w:sz w:val="18"/>
                <w:szCs w:val="18"/>
              </w:rPr>
              <w:t>17 (70,8)</w:t>
            </w:r>
          </w:p>
        </w:tc>
        <w:tc>
          <w:tcPr>
            <w:tcW w:w="2552" w:type="dxa"/>
          </w:tcPr>
          <w:p w14:paraId="2BDDA67E" w14:textId="498990B5"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15 (68,0)</w:t>
            </w:r>
          </w:p>
        </w:tc>
        <w:tc>
          <w:tcPr>
            <w:tcW w:w="1270" w:type="dxa"/>
            <w:vAlign w:val="center"/>
          </w:tcPr>
          <w:p w14:paraId="7148F3CE" w14:textId="78E88B8B" w:rsidR="00045C8F" w:rsidRPr="00646A49" w:rsidRDefault="0061188A" w:rsidP="00F31430">
            <w:pPr>
              <w:ind w:left="1701" w:hanging="1701"/>
              <w:jc w:val="center"/>
              <w:rPr>
                <w:rFonts w:ascii="Arial" w:hAnsi="Arial" w:cs="Arial"/>
                <w:sz w:val="18"/>
                <w:szCs w:val="18"/>
              </w:rPr>
            </w:pPr>
            <w:r w:rsidRPr="00646A49">
              <w:rPr>
                <w:rFonts w:ascii="Arial" w:hAnsi="Arial" w:cs="Arial"/>
                <w:sz w:val="18"/>
                <w:szCs w:val="18"/>
              </w:rPr>
              <w:t>68,1</w:t>
            </w:r>
          </w:p>
        </w:tc>
      </w:tr>
    </w:tbl>
    <w:p w14:paraId="657C2ECC" w14:textId="2CB351DC" w:rsidR="009F4BAE" w:rsidRPr="00646A49" w:rsidRDefault="00E22E0A" w:rsidP="00F31430">
      <w:pPr>
        <w:spacing w:before="120" w:after="0" w:line="240" w:lineRule="auto"/>
        <w:jc w:val="both"/>
        <w:rPr>
          <w:rFonts w:ascii="Arial" w:eastAsia="Times New Roman" w:hAnsi="Arial" w:cs="Arial"/>
          <w:sz w:val="16"/>
          <w:szCs w:val="16"/>
        </w:rPr>
      </w:pPr>
      <w:r w:rsidRPr="00646A49">
        <w:rPr>
          <w:rFonts w:ascii="Arial" w:eastAsia="Times New Roman" w:hAnsi="Arial" w:cs="Arial"/>
          <w:sz w:val="16"/>
          <w:szCs w:val="16"/>
        </w:rPr>
        <w:t>Vir: DESI 2020 in DESI 2021</w:t>
      </w:r>
    </w:p>
    <w:p w14:paraId="7732B132" w14:textId="01495E7E" w:rsidR="009F4BAE" w:rsidRPr="00646A49" w:rsidRDefault="009F4BAE" w:rsidP="00F31430">
      <w:pPr>
        <w:spacing w:after="0" w:line="240" w:lineRule="auto"/>
        <w:jc w:val="both"/>
        <w:rPr>
          <w:rFonts w:ascii="Arial" w:eastAsia="Arial" w:hAnsi="Arial" w:cs="Arial"/>
          <w:color w:val="000000"/>
          <w:sz w:val="20"/>
          <w:szCs w:val="20"/>
          <w:lang w:eastAsia="sl-SI"/>
        </w:rPr>
      </w:pPr>
    </w:p>
    <w:p w14:paraId="11585586" w14:textId="5F5D9FF9" w:rsidR="00E22E0A" w:rsidRPr="00646A49" w:rsidRDefault="009F4BAE" w:rsidP="00F31430">
      <w:pPr>
        <w:autoSpaceDE w:val="0"/>
        <w:autoSpaceDN w:val="0"/>
        <w:adjustRightInd w:val="0"/>
        <w:spacing w:after="0" w:line="240" w:lineRule="auto"/>
        <w:jc w:val="both"/>
        <w:rPr>
          <w:rFonts w:ascii="Arial" w:hAnsi="Arial" w:cs="Arial"/>
          <w:sz w:val="20"/>
          <w:szCs w:val="20"/>
        </w:rPr>
      </w:pPr>
      <w:r w:rsidRPr="00646A49">
        <w:rPr>
          <w:rFonts w:ascii="Arial" w:hAnsi="Arial" w:cs="Arial"/>
          <w:sz w:val="20"/>
          <w:szCs w:val="20"/>
        </w:rPr>
        <w:lastRenderedPageBreak/>
        <w:t xml:space="preserve">Slovenija se je v </w:t>
      </w:r>
      <w:r w:rsidRPr="00646A49">
        <w:rPr>
          <w:rFonts w:ascii="Arial" w:hAnsi="Arial" w:cs="Arial"/>
          <w:b/>
          <w:sz w:val="20"/>
          <w:szCs w:val="20"/>
        </w:rPr>
        <w:t>poročilu Mednarodnega inštituta za menedžment o digit</w:t>
      </w:r>
      <w:r w:rsidR="005F5B92" w:rsidRPr="00646A49">
        <w:rPr>
          <w:rFonts w:ascii="Arial" w:hAnsi="Arial" w:cs="Arial"/>
          <w:b/>
          <w:sz w:val="20"/>
          <w:szCs w:val="20"/>
        </w:rPr>
        <w:t>alni konkurenčnosti za leto 2021</w:t>
      </w:r>
      <w:r w:rsidRPr="00646A49">
        <w:rPr>
          <w:rStyle w:val="Sprotnaopomba-sklic"/>
          <w:rFonts w:ascii="Arial" w:hAnsi="Arial" w:cs="Arial"/>
          <w:b/>
          <w:sz w:val="20"/>
          <w:szCs w:val="20"/>
        </w:rPr>
        <w:footnoteReference w:id="19"/>
      </w:r>
      <w:r w:rsidRPr="00646A49">
        <w:rPr>
          <w:rFonts w:ascii="Arial" w:hAnsi="Arial" w:cs="Arial"/>
          <w:sz w:val="20"/>
          <w:szCs w:val="20"/>
        </w:rPr>
        <w:t xml:space="preserve"> (v nadaljeva</w:t>
      </w:r>
      <w:r w:rsidR="005F5B92" w:rsidRPr="00646A49">
        <w:rPr>
          <w:rFonts w:ascii="Arial" w:hAnsi="Arial" w:cs="Arial"/>
          <w:sz w:val="20"/>
          <w:szCs w:val="20"/>
        </w:rPr>
        <w:t>nju poročilo IMD) uvrstila na 35. mesto med 64</w:t>
      </w:r>
      <w:r w:rsidRPr="00646A49">
        <w:rPr>
          <w:rFonts w:ascii="Arial" w:hAnsi="Arial" w:cs="Arial"/>
          <w:sz w:val="20"/>
          <w:szCs w:val="20"/>
        </w:rPr>
        <w:t xml:space="preserve"> državami, ki jih vključuje omenjeno por</w:t>
      </w:r>
      <w:r w:rsidR="005F5B92" w:rsidRPr="00646A49">
        <w:rPr>
          <w:rFonts w:ascii="Arial" w:hAnsi="Arial" w:cs="Arial"/>
          <w:sz w:val="20"/>
          <w:szCs w:val="20"/>
        </w:rPr>
        <w:t>očilo. V primerjavi z letom 2020</w:t>
      </w:r>
      <w:r w:rsidRPr="00646A49">
        <w:rPr>
          <w:rFonts w:ascii="Arial" w:hAnsi="Arial" w:cs="Arial"/>
          <w:sz w:val="20"/>
          <w:szCs w:val="20"/>
        </w:rPr>
        <w:t xml:space="preserve"> je Slovenija </w:t>
      </w:r>
      <w:r w:rsidR="005F5B92" w:rsidRPr="00646A49">
        <w:rPr>
          <w:rFonts w:ascii="Arial" w:hAnsi="Arial" w:cs="Arial"/>
          <w:sz w:val="20"/>
          <w:szCs w:val="20"/>
        </w:rPr>
        <w:t>poslabšala uvrstitev za kar 4 mest, v primerjavi z letom 2019</w:t>
      </w:r>
      <w:r w:rsidRPr="00646A49">
        <w:rPr>
          <w:rFonts w:ascii="Arial" w:hAnsi="Arial" w:cs="Arial"/>
          <w:sz w:val="20"/>
          <w:szCs w:val="20"/>
        </w:rPr>
        <w:t xml:space="preserve"> </w:t>
      </w:r>
      <w:r w:rsidR="005F5B92" w:rsidRPr="00646A49">
        <w:rPr>
          <w:rFonts w:ascii="Arial" w:hAnsi="Arial" w:cs="Arial"/>
          <w:sz w:val="20"/>
          <w:szCs w:val="20"/>
        </w:rPr>
        <w:t xml:space="preserve">pa za 3 mesta. </w:t>
      </w:r>
      <w:r w:rsidR="00E22E0A" w:rsidRPr="00646A49">
        <w:rPr>
          <w:rFonts w:ascii="Arial" w:hAnsi="Arial" w:cs="Arial"/>
          <w:sz w:val="20"/>
          <w:szCs w:val="20"/>
        </w:rPr>
        <w:t xml:space="preserve">Na prvem mestu je </w:t>
      </w:r>
      <w:r w:rsidRPr="00646A49">
        <w:rPr>
          <w:rFonts w:ascii="Arial" w:hAnsi="Arial" w:cs="Arial"/>
          <w:sz w:val="20"/>
          <w:szCs w:val="20"/>
        </w:rPr>
        <w:t xml:space="preserve">faktor izobrazba, na drugem mestu je faktor  </w:t>
      </w:r>
      <w:r w:rsidR="00E22E0A" w:rsidRPr="00646A49">
        <w:rPr>
          <w:rFonts w:ascii="Arial" w:hAnsi="Arial" w:cs="Arial"/>
          <w:sz w:val="20"/>
          <w:szCs w:val="20"/>
        </w:rPr>
        <w:t>tehnologija</w:t>
      </w:r>
      <w:r w:rsidRPr="00646A49">
        <w:rPr>
          <w:rFonts w:ascii="Arial" w:hAnsi="Arial" w:cs="Arial"/>
          <w:sz w:val="20"/>
          <w:szCs w:val="20"/>
        </w:rPr>
        <w:t>, na tretjem pa faktor</w:t>
      </w:r>
      <w:r w:rsidR="00E22E0A" w:rsidRPr="00646A49">
        <w:rPr>
          <w:rFonts w:ascii="Arial" w:hAnsi="Arial" w:cs="Arial"/>
          <w:sz w:val="20"/>
          <w:szCs w:val="20"/>
        </w:rPr>
        <w:t xml:space="preserve"> pripravljenost na prihodnost</w:t>
      </w:r>
      <w:r w:rsidRPr="00646A49">
        <w:rPr>
          <w:rFonts w:ascii="Arial" w:hAnsi="Arial" w:cs="Arial"/>
          <w:sz w:val="20"/>
          <w:szCs w:val="20"/>
        </w:rPr>
        <w:t xml:space="preserve">. Iz spodnjega grafa je razvidno, da </w:t>
      </w:r>
      <w:r w:rsidR="00E22E0A" w:rsidRPr="00646A49">
        <w:rPr>
          <w:rFonts w:ascii="Arial" w:hAnsi="Arial" w:cs="Arial"/>
          <w:sz w:val="20"/>
          <w:szCs w:val="20"/>
        </w:rPr>
        <w:t xml:space="preserve">se je položaj </w:t>
      </w:r>
      <w:r w:rsidR="008A3266">
        <w:rPr>
          <w:rFonts w:ascii="Arial" w:hAnsi="Arial" w:cs="Arial"/>
          <w:sz w:val="20"/>
          <w:szCs w:val="20"/>
        </w:rPr>
        <w:t>Slovenije</w:t>
      </w:r>
      <w:r w:rsidR="008A3266" w:rsidRPr="00646A49">
        <w:rPr>
          <w:rFonts w:ascii="Arial" w:hAnsi="Arial" w:cs="Arial"/>
          <w:sz w:val="20"/>
          <w:szCs w:val="20"/>
        </w:rPr>
        <w:t xml:space="preserve"> </w:t>
      </w:r>
      <w:r w:rsidR="00E22E0A" w:rsidRPr="00646A49">
        <w:rPr>
          <w:rFonts w:ascii="Arial" w:hAnsi="Arial" w:cs="Arial"/>
          <w:sz w:val="20"/>
          <w:szCs w:val="20"/>
        </w:rPr>
        <w:t xml:space="preserve">od leta 2017 postopno </w:t>
      </w:r>
      <w:r w:rsidR="00A35C61" w:rsidRPr="00646A49">
        <w:rPr>
          <w:rFonts w:ascii="Arial" w:hAnsi="Arial" w:cs="Arial"/>
          <w:sz w:val="20"/>
          <w:szCs w:val="20"/>
        </w:rPr>
        <w:t>izboljševal</w:t>
      </w:r>
      <w:r w:rsidR="00E22E0A" w:rsidRPr="00646A49">
        <w:rPr>
          <w:rFonts w:ascii="Arial" w:hAnsi="Arial" w:cs="Arial"/>
          <w:sz w:val="20"/>
          <w:szCs w:val="20"/>
        </w:rPr>
        <w:t xml:space="preserve">, v zadnjem letu pa bistveno </w:t>
      </w:r>
      <w:r w:rsidR="00A35C61" w:rsidRPr="00646A49">
        <w:rPr>
          <w:rFonts w:ascii="Arial" w:hAnsi="Arial" w:cs="Arial"/>
          <w:sz w:val="20"/>
          <w:szCs w:val="20"/>
        </w:rPr>
        <w:t>nazadoval</w:t>
      </w:r>
      <w:r w:rsidRPr="00646A49">
        <w:rPr>
          <w:rFonts w:ascii="Arial" w:hAnsi="Arial" w:cs="Arial"/>
          <w:sz w:val="20"/>
          <w:szCs w:val="20"/>
        </w:rPr>
        <w:t xml:space="preserve">. </w:t>
      </w:r>
    </w:p>
    <w:p w14:paraId="7EA40EA6" w14:textId="77777777" w:rsidR="007A20A4" w:rsidRPr="00646A49" w:rsidRDefault="007A20A4" w:rsidP="00F31430">
      <w:pPr>
        <w:autoSpaceDE w:val="0"/>
        <w:autoSpaceDN w:val="0"/>
        <w:adjustRightInd w:val="0"/>
        <w:spacing w:after="0" w:line="240" w:lineRule="auto"/>
        <w:jc w:val="both"/>
        <w:rPr>
          <w:rFonts w:ascii="Arial" w:hAnsi="Arial" w:cs="Arial"/>
          <w:sz w:val="20"/>
          <w:szCs w:val="20"/>
        </w:rPr>
      </w:pPr>
    </w:p>
    <w:p w14:paraId="4767C1B4" w14:textId="3601D062" w:rsidR="00E22E0A" w:rsidRPr="00646A49" w:rsidRDefault="00E22E0A" w:rsidP="00F31430">
      <w:pPr>
        <w:autoSpaceDE w:val="0"/>
        <w:autoSpaceDN w:val="0"/>
        <w:adjustRightInd w:val="0"/>
        <w:spacing w:after="0" w:line="240" w:lineRule="auto"/>
        <w:jc w:val="both"/>
        <w:rPr>
          <w:rFonts w:ascii="Arial" w:hAnsi="Arial" w:cs="Arial"/>
          <w:sz w:val="20"/>
          <w:szCs w:val="20"/>
        </w:rPr>
      </w:pPr>
      <w:r w:rsidRPr="00646A49">
        <w:rPr>
          <w:rFonts w:ascii="Arial" w:hAnsi="Arial" w:cs="Arial"/>
          <w:sz w:val="20"/>
          <w:szCs w:val="20"/>
        </w:rPr>
        <w:t xml:space="preserve">Tabela </w:t>
      </w:r>
      <w:r w:rsidR="004257D6" w:rsidRPr="00646A49">
        <w:rPr>
          <w:rFonts w:ascii="Arial" w:hAnsi="Arial" w:cs="Arial"/>
          <w:sz w:val="20"/>
          <w:szCs w:val="20"/>
        </w:rPr>
        <w:t>2:</w:t>
      </w:r>
      <w:r w:rsidRPr="00646A49">
        <w:rPr>
          <w:rFonts w:ascii="Arial" w:hAnsi="Arial" w:cs="Arial"/>
          <w:sz w:val="20"/>
          <w:szCs w:val="20"/>
        </w:rPr>
        <w:t xml:space="preserve"> IMD poročilo za Slovenijo 2021 – digitalna uvrstitev</w:t>
      </w:r>
    </w:p>
    <w:p w14:paraId="0E16CE58" w14:textId="4769A8B6" w:rsidR="009F4BAE" w:rsidRPr="00646A49" w:rsidRDefault="00E22E0A" w:rsidP="00F31430">
      <w:pPr>
        <w:spacing w:after="0" w:line="240" w:lineRule="auto"/>
        <w:jc w:val="both"/>
        <w:rPr>
          <w:rFonts w:ascii="Arial" w:eastAsia="Arial" w:hAnsi="Arial" w:cs="Arial"/>
          <w:color w:val="000000"/>
          <w:sz w:val="20"/>
          <w:szCs w:val="20"/>
          <w:lang w:eastAsia="sl-SI"/>
        </w:rPr>
      </w:pPr>
      <w:r w:rsidRPr="00646A49">
        <w:rPr>
          <w:rFonts w:ascii="Arial" w:hAnsi="Arial" w:cs="Arial"/>
          <w:sz w:val="20"/>
          <w:szCs w:val="20"/>
        </w:rPr>
        <w:t xml:space="preserve"> </w:t>
      </w:r>
      <w:r w:rsidRPr="00646A49">
        <w:rPr>
          <w:rFonts w:ascii="Arial" w:hAnsi="Arial" w:cs="Arial"/>
          <w:noProof/>
          <w:sz w:val="20"/>
          <w:szCs w:val="20"/>
          <w:lang w:eastAsia="sl-SI"/>
        </w:rPr>
        <w:drawing>
          <wp:inline distT="0" distB="0" distL="0" distR="0" wp14:anchorId="3B7A21AA" wp14:editId="205D4BFD">
            <wp:extent cx="5730240" cy="2948940"/>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64" t="17608" r="26331" b="42955"/>
                    <a:stretch/>
                  </pic:blipFill>
                  <pic:spPr bwMode="auto">
                    <a:xfrm>
                      <a:off x="0" y="0"/>
                      <a:ext cx="5751815" cy="2960043"/>
                    </a:xfrm>
                    <a:prstGeom prst="rect">
                      <a:avLst/>
                    </a:prstGeom>
                    <a:ln>
                      <a:noFill/>
                    </a:ln>
                    <a:extLst>
                      <a:ext uri="{53640926-AAD7-44D8-BBD7-CCE9431645EC}">
                        <a14:shadowObscured xmlns:a14="http://schemas.microsoft.com/office/drawing/2010/main"/>
                      </a:ext>
                    </a:extLst>
                  </pic:spPr>
                </pic:pic>
              </a:graphicData>
            </a:graphic>
          </wp:inline>
        </w:drawing>
      </w:r>
    </w:p>
    <w:p w14:paraId="386434CC" w14:textId="5D2EB374" w:rsidR="00045C8F" w:rsidRPr="00646A49" w:rsidRDefault="00E22E0A" w:rsidP="00F31430">
      <w:pPr>
        <w:spacing w:after="0" w:line="240" w:lineRule="auto"/>
        <w:jc w:val="both"/>
        <w:rPr>
          <w:rFonts w:ascii="Arial" w:hAnsi="Arial" w:cs="Arial"/>
          <w:sz w:val="16"/>
          <w:szCs w:val="16"/>
        </w:rPr>
      </w:pPr>
      <w:r w:rsidRPr="00646A49">
        <w:rPr>
          <w:rFonts w:ascii="Arial" w:hAnsi="Arial" w:cs="Arial"/>
          <w:sz w:val="16"/>
          <w:szCs w:val="16"/>
        </w:rPr>
        <w:t xml:space="preserve">Vir: IMD poročilo 2021, str. 5, </w:t>
      </w:r>
      <w:hyperlink r:id="rId12" w:history="1">
        <w:r w:rsidRPr="00646A49">
          <w:rPr>
            <w:rStyle w:val="Hiperpovezava"/>
            <w:rFonts w:ascii="Arial" w:hAnsi="Arial" w:cs="Arial"/>
            <w:sz w:val="16"/>
            <w:szCs w:val="16"/>
          </w:rPr>
          <w:t>IMD 2021 Slovenia.pdf</w:t>
        </w:r>
      </w:hyperlink>
    </w:p>
    <w:p w14:paraId="5816C57A" w14:textId="6677D8DF" w:rsidR="003E6A1C" w:rsidRPr="00646A49" w:rsidRDefault="003E6A1C" w:rsidP="00F31430">
      <w:pPr>
        <w:spacing w:after="0" w:line="240" w:lineRule="auto"/>
        <w:jc w:val="both"/>
        <w:rPr>
          <w:rFonts w:ascii="Arial" w:hAnsi="Arial" w:cs="Arial"/>
          <w:sz w:val="20"/>
          <w:szCs w:val="20"/>
        </w:rPr>
      </w:pPr>
    </w:p>
    <w:p w14:paraId="6BC718AA" w14:textId="299B71E3" w:rsidR="005B7158" w:rsidRPr="00646A49" w:rsidRDefault="00A35C61" w:rsidP="00F31430">
      <w:pPr>
        <w:autoSpaceDE w:val="0"/>
        <w:autoSpaceDN w:val="0"/>
        <w:adjustRightInd w:val="0"/>
        <w:spacing w:after="0" w:line="240" w:lineRule="auto"/>
        <w:jc w:val="both"/>
        <w:rPr>
          <w:rFonts w:ascii="Arial" w:hAnsi="Arial" w:cs="Arial"/>
          <w:sz w:val="20"/>
          <w:szCs w:val="20"/>
        </w:rPr>
      </w:pPr>
      <w:r w:rsidRPr="00646A49">
        <w:rPr>
          <w:rFonts w:ascii="Arial" w:hAnsi="Arial" w:cs="Arial"/>
          <w:sz w:val="20"/>
          <w:szCs w:val="20"/>
        </w:rPr>
        <w:t xml:space="preserve">Iz zgornjega grafa je prav tako razvidno, da je konkurenčnost slovenskega gospodarstva močno povezana z digitalizacijo. </w:t>
      </w:r>
      <w:r w:rsidR="005B7158" w:rsidRPr="00646A49">
        <w:rPr>
          <w:rFonts w:ascii="Arial" w:hAnsi="Arial" w:cs="Arial"/>
          <w:sz w:val="20"/>
          <w:szCs w:val="20"/>
        </w:rPr>
        <w:t xml:space="preserve">Digitalizacija prispeva k </w:t>
      </w:r>
      <w:r w:rsidR="005B7158" w:rsidRPr="00646A49">
        <w:rPr>
          <w:rFonts w:ascii="Arial" w:hAnsi="Arial" w:cs="Arial"/>
          <w:b/>
          <w:sz w:val="20"/>
          <w:szCs w:val="20"/>
        </w:rPr>
        <w:t>večji mednarodni konkurenčnosti MSP</w:t>
      </w:r>
      <w:r w:rsidR="005B7158" w:rsidRPr="00646A49">
        <w:rPr>
          <w:rStyle w:val="Sprotnaopomba-sklic"/>
          <w:rFonts w:ascii="Arial" w:hAnsi="Arial" w:cs="Arial"/>
          <w:b/>
          <w:sz w:val="20"/>
          <w:szCs w:val="20"/>
        </w:rPr>
        <w:footnoteReference w:id="20"/>
      </w:r>
      <w:r w:rsidR="005B7158" w:rsidRPr="00646A49">
        <w:rPr>
          <w:rFonts w:ascii="Arial" w:hAnsi="Arial" w:cs="Arial"/>
          <w:sz w:val="20"/>
          <w:szCs w:val="20"/>
        </w:rPr>
        <w:t>, saj le tem omogoča preprost in hiter prodor na tuji trg oz. razširitev poslovanja na obstoječem tujem trgu, krajši čas določenih operacij, procesov, optimizacijo in učinkovitejšo iskanje virov oz. nabavo, nižje stroške administracije, povečano preglednost nad poslovnimi procesi ter posledično povečano prodajo na tujih trgih, izboljšanje konkurenčnega položaja, poenostavitev distribucijske poti, razširitev trga in dosega poslovanja ter posledično večje prihodke, izboljšanje interakcij s strankami, natančnejše in lažje dostopne informacije o samem podjetju, dobaviteljih, kupcih, ciljnih trgih, povečanje hitrosti poslovanja, povečanje tržnega deleža in racionalizacijo poslovnega modela.</w:t>
      </w:r>
    </w:p>
    <w:p w14:paraId="4B6CE216" w14:textId="1DA92BDF" w:rsidR="00A35C61" w:rsidRPr="00646A49" w:rsidRDefault="00A35C61" w:rsidP="00F31430">
      <w:pPr>
        <w:autoSpaceDE w:val="0"/>
        <w:autoSpaceDN w:val="0"/>
        <w:adjustRightInd w:val="0"/>
        <w:spacing w:after="0" w:line="240" w:lineRule="auto"/>
        <w:jc w:val="both"/>
        <w:rPr>
          <w:rFonts w:ascii="Arial" w:hAnsi="Arial" w:cs="Arial"/>
          <w:sz w:val="20"/>
          <w:szCs w:val="20"/>
        </w:rPr>
      </w:pPr>
    </w:p>
    <w:p w14:paraId="7E04D6E2" w14:textId="1B14BD52" w:rsidR="00A35C61" w:rsidRPr="00646A49" w:rsidRDefault="00A35C61" w:rsidP="00F31430">
      <w:pPr>
        <w:autoSpaceDE w:val="0"/>
        <w:autoSpaceDN w:val="0"/>
        <w:adjustRightInd w:val="0"/>
        <w:spacing w:after="0" w:line="240" w:lineRule="auto"/>
        <w:jc w:val="both"/>
        <w:rPr>
          <w:rFonts w:ascii="Arial" w:hAnsi="Arial" w:cs="Arial"/>
          <w:sz w:val="20"/>
          <w:szCs w:val="20"/>
        </w:rPr>
      </w:pPr>
      <w:r w:rsidRPr="00646A49">
        <w:rPr>
          <w:rFonts w:ascii="Arial" w:hAnsi="Arial" w:cs="Arial"/>
          <w:sz w:val="20"/>
          <w:szCs w:val="20"/>
        </w:rPr>
        <w:t>Odstotek podjetij z najvišjim digitalnim indeksom j</w:t>
      </w:r>
      <w:r w:rsidR="00C75D70" w:rsidRPr="00646A49">
        <w:rPr>
          <w:rFonts w:ascii="Arial" w:hAnsi="Arial" w:cs="Arial"/>
          <w:sz w:val="20"/>
          <w:szCs w:val="20"/>
        </w:rPr>
        <w:t>e najvišji pri velikih podjetjih</w:t>
      </w:r>
      <w:r w:rsidR="00C75D70" w:rsidRPr="00646A49">
        <w:rPr>
          <w:rStyle w:val="Sprotnaopomba-sklic"/>
          <w:rFonts w:ascii="Arial" w:hAnsi="Arial" w:cs="Arial"/>
          <w:sz w:val="20"/>
          <w:szCs w:val="20"/>
        </w:rPr>
        <w:footnoteReference w:id="21"/>
      </w:r>
      <w:r w:rsidR="00C75D70" w:rsidRPr="00646A49">
        <w:rPr>
          <w:rFonts w:ascii="Arial" w:hAnsi="Arial" w:cs="Arial"/>
          <w:sz w:val="20"/>
          <w:szCs w:val="20"/>
        </w:rPr>
        <w:t>, medtem ko je pri malih in srednje velikih podjetjih digitalni indeks bistveno manjši, kar se odraža tudi na njihovi produktivnosti. Veliki sistemi pa se še vedno soočajo z vrzeljo v povezanosti poslovnih funkcij, kar zmanjšuje njihovo učinkovitost.</w:t>
      </w:r>
    </w:p>
    <w:p w14:paraId="024BDA21" w14:textId="5FE1BB7B" w:rsidR="00C75D70" w:rsidRPr="00646A49" w:rsidRDefault="00C75D70" w:rsidP="00F31430">
      <w:pPr>
        <w:spacing w:after="0" w:line="240" w:lineRule="auto"/>
        <w:jc w:val="both"/>
        <w:rPr>
          <w:rFonts w:ascii="Arial" w:hAnsi="Arial" w:cs="Arial"/>
          <w:sz w:val="20"/>
          <w:szCs w:val="20"/>
        </w:rPr>
      </w:pPr>
    </w:p>
    <w:p w14:paraId="4FB2D48C" w14:textId="35913D5C" w:rsidR="00C75D70" w:rsidRPr="00646A49" w:rsidRDefault="00C75D70" w:rsidP="00F31430">
      <w:pPr>
        <w:spacing w:after="0" w:line="240" w:lineRule="auto"/>
        <w:jc w:val="both"/>
        <w:rPr>
          <w:rFonts w:ascii="Arial" w:hAnsi="Arial" w:cs="Arial"/>
          <w:sz w:val="20"/>
          <w:szCs w:val="20"/>
        </w:rPr>
      </w:pPr>
      <w:r w:rsidRPr="00646A49">
        <w:rPr>
          <w:rFonts w:ascii="Arial" w:hAnsi="Arial" w:cs="Arial"/>
          <w:sz w:val="20"/>
          <w:szCs w:val="20"/>
        </w:rPr>
        <w:t>Nezadostno poznavanje naprednih tehnologij in pomanjkanje kompetenc v podjetjih pomeni oviro za uvedbo teh tehnologij. Poleg tega pa je zaznati v podjetjih pomanjkanje sodobne tehnološke opreme, ki bi omogočila njihovo optimalno uporabo v sistemu pametnih tovarn in hkrati povečala njihovo produktivnost.</w:t>
      </w:r>
    </w:p>
    <w:p w14:paraId="7674A8CD" w14:textId="77777777" w:rsidR="00C75D70" w:rsidRPr="00646A49" w:rsidRDefault="00C75D70" w:rsidP="00F31430">
      <w:pPr>
        <w:spacing w:after="0" w:line="240" w:lineRule="auto"/>
        <w:jc w:val="both"/>
        <w:rPr>
          <w:rFonts w:ascii="Arial" w:hAnsi="Arial" w:cs="Arial"/>
          <w:sz w:val="20"/>
          <w:szCs w:val="20"/>
        </w:rPr>
      </w:pPr>
    </w:p>
    <w:p w14:paraId="61E07DA4" w14:textId="20640F20" w:rsidR="005B7158" w:rsidRPr="00646A49" w:rsidRDefault="004257D6" w:rsidP="00F31430">
      <w:pPr>
        <w:spacing w:after="0" w:line="240" w:lineRule="auto"/>
        <w:jc w:val="both"/>
        <w:rPr>
          <w:rFonts w:ascii="Arial" w:hAnsi="Arial" w:cs="Arial"/>
          <w:sz w:val="20"/>
          <w:szCs w:val="20"/>
        </w:rPr>
      </w:pPr>
      <w:r w:rsidRPr="00646A49">
        <w:rPr>
          <w:rFonts w:ascii="Arial" w:hAnsi="Arial" w:cs="Arial"/>
          <w:sz w:val="20"/>
          <w:szCs w:val="20"/>
        </w:rPr>
        <w:t>Slika 2:</w:t>
      </w:r>
      <w:r w:rsidR="005B7158" w:rsidRPr="00646A49">
        <w:rPr>
          <w:rFonts w:ascii="Arial" w:hAnsi="Arial" w:cs="Arial"/>
          <w:sz w:val="20"/>
          <w:szCs w:val="20"/>
        </w:rPr>
        <w:t xml:space="preserve"> MSP zaostajajo pri uvajanju naprednih</w:t>
      </w:r>
      <w:r w:rsidR="005E6C27" w:rsidRPr="00646A49">
        <w:rPr>
          <w:rFonts w:ascii="Arial" w:hAnsi="Arial" w:cs="Arial"/>
          <w:sz w:val="20"/>
          <w:szCs w:val="20"/>
        </w:rPr>
        <w:t xml:space="preserve"> digitalnih</w:t>
      </w:r>
      <w:r w:rsidR="005B7158" w:rsidRPr="00646A49">
        <w:rPr>
          <w:rFonts w:ascii="Arial" w:hAnsi="Arial" w:cs="Arial"/>
          <w:sz w:val="20"/>
          <w:szCs w:val="20"/>
        </w:rPr>
        <w:t xml:space="preserve"> tehnologij</w:t>
      </w:r>
    </w:p>
    <w:p w14:paraId="5B760D54" w14:textId="3C7B1803" w:rsidR="005B7158" w:rsidRPr="00646A49" w:rsidRDefault="005B7158" w:rsidP="00F31430">
      <w:pPr>
        <w:spacing w:after="0" w:line="240" w:lineRule="auto"/>
        <w:jc w:val="both"/>
        <w:rPr>
          <w:rFonts w:ascii="Arial" w:hAnsi="Arial" w:cs="Arial"/>
          <w:sz w:val="20"/>
          <w:szCs w:val="20"/>
        </w:rPr>
      </w:pPr>
      <w:r w:rsidRPr="00646A49">
        <w:rPr>
          <w:rFonts w:ascii="Arial" w:hAnsi="Arial" w:cs="Arial"/>
          <w:noProof/>
          <w:sz w:val="20"/>
          <w:szCs w:val="20"/>
          <w:lang w:eastAsia="sl-SI"/>
        </w:rPr>
        <w:lastRenderedPageBreak/>
        <w:drawing>
          <wp:inline distT="0" distB="0" distL="0" distR="0" wp14:anchorId="5955035B" wp14:editId="7719B399">
            <wp:extent cx="6096000" cy="31940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25" t="39434" r="26240" b="25091"/>
                    <a:stretch/>
                  </pic:blipFill>
                  <pic:spPr bwMode="auto">
                    <a:xfrm>
                      <a:off x="0" y="0"/>
                      <a:ext cx="6139925" cy="3217082"/>
                    </a:xfrm>
                    <a:prstGeom prst="rect">
                      <a:avLst/>
                    </a:prstGeom>
                    <a:ln>
                      <a:noFill/>
                    </a:ln>
                    <a:extLst>
                      <a:ext uri="{53640926-AAD7-44D8-BBD7-CCE9431645EC}">
                        <a14:shadowObscured xmlns:a14="http://schemas.microsoft.com/office/drawing/2010/main"/>
                      </a:ext>
                    </a:extLst>
                  </pic:spPr>
                </pic:pic>
              </a:graphicData>
            </a:graphic>
          </wp:inline>
        </w:drawing>
      </w:r>
    </w:p>
    <w:p w14:paraId="2A4C299B" w14:textId="77777777" w:rsidR="005B7158" w:rsidRPr="00646A49" w:rsidRDefault="005B7158" w:rsidP="00F31430">
      <w:pPr>
        <w:spacing w:after="0" w:line="240" w:lineRule="auto"/>
        <w:jc w:val="both"/>
        <w:rPr>
          <w:rFonts w:ascii="Arial" w:hAnsi="Arial" w:cs="Arial"/>
          <w:sz w:val="20"/>
          <w:szCs w:val="20"/>
        </w:rPr>
      </w:pPr>
    </w:p>
    <w:p w14:paraId="4A3E85F9" w14:textId="1DB2F94F" w:rsidR="005B7158" w:rsidRPr="00646A49" w:rsidRDefault="005B7158" w:rsidP="00F31430">
      <w:pPr>
        <w:spacing w:after="0" w:line="240" w:lineRule="auto"/>
        <w:jc w:val="both"/>
        <w:rPr>
          <w:rFonts w:ascii="Arial" w:hAnsi="Arial" w:cs="Arial"/>
          <w:color w:val="0000FF"/>
          <w:sz w:val="20"/>
          <w:szCs w:val="20"/>
          <w:u w:val="single"/>
        </w:rPr>
      </w:pPr>
      <w:r w:rsidRPr="00646A49">
        <w:rPr>
          <w:rFonts w:ascii="Arial" w:hAnsi="Arial" w:cs="Arial"/>
          <w:sz w:val="20"/>
          <w:szCs w:val="20"/>
        </w:rPr>
        <w:t xml:space="preserve">Vir: Vir: OECD ministrska konferenca 2018 »Podpora MSP in podjetništvo za produktivnosti in vključujočo rast«, str. 14, </w:t>
      </w:r>
      <w:hyperlink r:id="rId14" w:history="1">
        <w:r w:rsidRPr="00646A49">
          <w:rPr>
            <w:rFonts w:ascii="Arial" w:hAnsi="Arial" w:cs="Arial"/>
            <w:color w:val="0000FF"/>
            <w:sz w:val="20"/>
            <w:szCs w:val="20"/>
            <w:u w:val="single"/>
          </w:rPr>
          <w:t>Strengthening SMEs and entrepreneurship for productivity and inclusive growth (oecd.org)</w:t>
        </w:r>
      </w:hyperlink>
    </w:p>
    <w:p w14:paraId="406433A8" w14:textId="58881D05" w:rsidR="00F80873" w:rsidRPr="00646A49" w:rsidRDefault="00F80873" w:rsidP="00F31430">
      <w:pPr>
        <w:spacing w:after="0" w:line="240" w:lineRule="auto"/>
        <w:jc w:val="both"/>
        <w:rPr>
          <w:rFonts w:ascii="Arial" w:hAnsi="Arial" w:cs="Arial"/>
        </w:rPr>
      </w:pPr>
    </w:p>
    <w:p w14:paraId="78CE2F64" w14:textId="0C8DC7F2" w:rsidR="00066534" w:rsidRPr="00646A49" w:rsidRDefault="00066534" w:rsidP="00F31430">
      <w:pPr>
        <w:spacing w:after="0" w:line="240" w:lineRule="auto"/>
        <w:jc w:val="both"/>
        <w:rPr>
          <w:rFonts w:ascii="Arial" w:hAnsi="Arial" w:cs="Arial"/>
        </w:rPr>
      </w:pPr>
    </w:p>
    <w:p w14:paraId="363C3EDE" w14:textId="2E35CF1F" w:rsidR="00066534" w:rsidRPr="00646A49" w:rsidRDefault="00066534" w:rsidP="00F31430">
      <w:pPr>
        <w:spacing w:after="0" w:line="240" w:lineRule="auto"/>
        <w:jc w:val="both"/>
        <w:rPr>
          <w:rFonts w:ascii="Arial" w:hAnsi="Arial" w:cs="Arial"/>
        </w:rPr>
      </w:pPr>
    </w:p>
    <w:p w14:paraId="6157A549" w14:textId="3C5819F7" w:rsidR="00066534" w:rsidRPr="00646A49" w:rsidRDefault="00066534" w:rsidP="00F31430">
      <w:pPr>
        <w:spacing w:after="0" w:line="240" w:lineRule="auto"/>
        <w:jc w:val="both"/>
        <w:rPr>
          <w:rFonts w:ascii="Arial" w:hAnsi="Arial" w:cs="Arial"/>
        </w:rPr>
      </w:pPr>
    </w:p>
    <w:p w14:paraId="1AE8E28A" w14:textId="77777777" w:rsidR="00066534" w:rsidRPr="00646A49" w:rsidRDefault="00066534" w:rsidP="00F31430">
      <w:pPr>
        <w:spacing w:after="0" w:line="240" w:lineRule="auto"/>
        <w:jc w:val="both"/>
        <w:rPr>
          <w:rFonts w:ascii="Arial" w:hAnsi="Arial" w:cs="Arial"/>
        </w:rPr>
      </w:pPr>
    </w:p>
    <w:p w14:paraId="50796FFF" w14:textId="4562B69D" w:rsidR="00066534" w:rsidRPr="00646A49" w:rsidRDefault="00066534" w:rsidP="00F31430">
      <w:pPr>
        <w:spacing w:after="0" w:line="240" w:lineRule="auto"/>
        <w:jc w:val="both"/>
        <w:rPr>
          <w:rFonts w:ascii="Arial" w:hAnsi="Arial" w:cs="Arial"/>
        </w:rPr>
      </w:pPr>
    </w:p>
    <w:p w14:paraId="770483F7" w14:textId="77777777" w:rsidR="00066534" w:rsidRPr="00646A49" w:rsidRDefault="00066534" w:rsidP="00F31430">
      <w:pPr>
        <w:spacing w:after="0" w:line="240" w:lineRule="auto"/>
        <w:jc w:val="both"/>
        <w:rPr>
          <w:rFonts w:ascii="Arial" w:hAnsi="Arial" w:cs="Arial"/>
        </w:rPr>
      </w:pPr>
    </w:p>
    <w:p w14:paraId="18F66736" w14:textId="334A2C0C" w:rsidR="00C83843" w:rsidRPr="00646A49" w:rsidRDefault="00C83843">
      <w:pPr>
        <w:rPr>
          <w:rFonts w:ascii="Arial" w:hAnsi="Arial" w:cs="Arial"/>
        </w:rPr>
      </w:pPr>
      <w:r w:rsidRPr="00646A49">
        <w:rPr>
          <w:rFonts w:ascii="Arial" w:hAnsi="Arial" w:cs="Arial"/>
        </w:rPr>
        <w:br w:type="page"/>
      </w:r>
    </w:p>
    <w:p w14:paraId="37C8E9D1" w14:textId="16786BC9" w:rsidR="00045C8F" w:rsidRPr="00646A49" w:rsidRDefault="00021947" w:rsidP="00611C88">
      <w:pPr>
        <w:pStyle w:val="Naslov1"/>
        <w:numPr>
          <w:ilvl w:val="0"/>
          <w:numId w:val="1"/>
        </w:numPr>
        <w:spacing w:before="0"/>
        <w:rPr>
          <w:rFonts w:cs="Arial"/>
          <w:b/>
        </w:rPr>
      </w:pPr>
      <w:bookmarkStart w:id="51" w:name="_Toc89045757"/>
      <w:bookmarkStart w:id="52" w:name="_Toc90990915"/>
      <w:r w:rsidRPr="00646A49">
        <w:rPr>
          <w:rFonts w:cs="Arial"/>
          <w:b/>
        </w:rPr>
        <w:lastRenderedPageBreak/>
        <w:t>KLJUČN</w:t>
      </w:r>
      <w:r w:rsidR="00757EDF" w:rsidRPr="00646A49">
        <w:rPr>
          <w:rFonts w:cs="Arial"/>
          <w:b/>
        </w:rPr>
        <w:t>A</w:t>
      </w:r>
      <w:r w:rsidR="00E454B1" w:rsidRPr="00646A49">
        <w:rPr>
          <w:rFonts w:cs="Arial"/>
          <w:b/>
        </w:rPr>
        <w:t xml:space="preserve"> </w:t>
      </w:r>
      <w:r w:rsidR="00757EDF" w:rsidRPr="00646A49">
        <w:rPr>
          <w:rFonts w:cs="Arial"/>
          <w:b/>
        </w:rPr>
        <w:t xml:space="preserve">PODROČJA </w:t>
      </w:r>
      <w:r w:rsidR="00087210" w:rsidRPr="00646A49">
        <w:rPr>
          <w:rFonts w:cs="Arial"/>
          <w:b/>
        </w:rPr>
        <w:t>DIGITALNE TRANSF</w:t>
      </w:r>
      <w:r w:rsidR="008455B7" w:rsidRPr="00646A49">
        <w:rPr>
          <w:rFonts w:cs="Arial"/>
          <w:b/>
        </w:rPr>
        <w:t>O</w:t>
      </w:r>
      <w:r w:rsidR="00087210" w:rsidRPr="00646A49">
        <w:rPr>
          <w:rFonts w:cs="Arial"/>
          <w:b/>
        </w:rPr>
        <w:t>R</w:t>
      </w:r>
      <w:r w:rsidR="008455B7" w:rsidRPr="00646A49">
        <w:rPr>
          <w:rFonts w:cs="Arial"/>
          <w:b/>
        </w:rPr>
        <w:t>MACIJE</w:t>
      </w:r>
      <w:bookmarkEnd w:id="51"/>
      <w:r w:rsidR="00757EDF" w:rsidRPr="00646A49">
        <w:rPr>
          <w:rFonts w:cs="Arial"/>
          <w:b/>
        </w:rPr>
        <w:t xml:space="preserve"> </w:t>
      </w:r>
      <w:r w:rsidR="001F3E3E" w:rsidRPr="00646A49">
        <w:rPr>
          <w:rFonts w:cs="Arial"/>
          <w:b/>
        </w:rPr>
        <w:t>GOSPODARSTVA</w:t>
      </w:r>
      <w:bookmarkEnd w:id="52"/>
    </w:p>
    <w:p w14:paraId="12E034B7" w14:textId="5D10D949" w:rsidR="00573F82" w:rsidRPr="00646A49" w:rsidRDefault="00573F82" w:rsidP="00234805">
      <w:pPr>
        <w:overflowPunct w:val="0"/>
        <w:autoSpaceDE w:val="0"/>
        <w:autoSpaceDN w:val="0"/>
        <w:adjustRightInd w:val="0"/>
        <w:spacing w:after="0" w:line="240" w:lineRule="auto"/>
        <w:ind w:left="360"/>
        <w:jc w:val="both"/>
        <w:textAlignment w:val="baseline"/>
        <w:rPr>
          <w:rFonts w:ascii="Webnar Bold" w:eastAsia="Times New Roman" w:hAnsi="Webnar Bold" w:cs="Arial"/>
          <w:b/>
          <w:iCs/>
          <w:lang w:eastAsia="sl-SI"/>
        </w:rPr>
      </w:pPr>
    </w:p>
    <w:p w14:paraId="0BBAFD6A" w14:textId="7D08E2B6" w:rsidR="008F7F4E" w:rsidRPr="00646A49" w:rsidRDefault="008F7F4E" w:rsidP="008F7F4E">
      <w:pPr>
        <w:keepNext/>
        <w:keepLines/>
        <w:spacing w:before="40" w:after="0"/>
        <w:outlineLvl w:val="1"/>
        <w:rPr>
          <w:rFonts w:ascii="Webnar Bold" w:eastAsiaTheme="majorEastAsia" w:hAnsi="Webnar Bold" w:cs="Arial"/>
          <w:b/>
          <w:color w:val="2E74B5" w:themeColor="accent1" w:themeShade="BF"/>
          <w:sz w:val="28"/>
          <w:szCs w:val="26"/>
        </w:rPr>
      </w:pPr>
      <w:bookmarkStart w:id="53" w:name="_Toc89437226"/>
      <w:bookmarkStart w:id="54" w:name="_Toc89437672"/>
      <w:bookmarkStart w:id="55" w:name="_Toc89438624"/>
      <w:bookmarkStart w:id="56" w:name="_Toc90990916"/>
      <w:r w:rsidRPr="00646A49">
        <w:rPr>
          <w:rFonts w:ascii="Webnar Bold" w:eastAsiaTheme="majorEastAsia" w:hAnsi="Webnar Bold" w:cs="Arial"/>
          <w:b/>
          <w:color w:val="2E74B5" w:themeColor="accent1" w:themeShade="BF"/>
          <w:sz w:val="28"/>
          <w:szCs w:val="26"/>
        </w:rPr>
        <w:t>3.1. Napredne digitalne tehnologije kot omogočitveno orodje digitalne transformacije gospodarstva</w:t>
      </w:r>
      <w:bookmarkEnd w:id="53"/>
      <w:bookmarkEnd w:id="54"/>
      <w:bookmarkEnd w:id="55"/>
      <w:bookmarkEnd w:id="56"/>
    </w:p>
    <w:p w14:paraId="1F988953" w14:textId="77777777" w:rsidR="008F7F4E" w:rsidRPr="00646A49" w:rsidRDefault="008F7F4E" w:rsidP="008F7F4E">
      <w:pPr>
        <w:spacing w:after="0"/>
        <w:rPr>
          <w:rFonts w:ascii="Arial" w:hAnsi="Arial" w:cs="Arial"/>
        </w:rPr>
      </w:pPr>
    </w:p>
    <w:p w14:paraId="39D9095F" w14:textId="7719938D"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Na področju tehnologij se bo Slovenija zavzemala za krepitev tehnološke opremljenosti podjetij z naprednimi digitalnimi tehnologijami in spodbujanjem podjetij k uporabi kombinacije teh tehnologij (konvergenca) za večjo učinkovitost poslovanja. </w:t>
      </w:r>
    </w:p>
    <w:p w14:paraId="564961A5" w14:textId="27340B90" w:rsidR="008F7F4E" w:rsidRPr="00646A49" w:rsidRDefault="008F7F4E" w:rsidP="008F7F4E">
      <w:pPr>
        <w:spacing w:after="0"/>
        <w:jc w:val="both"/>
        <w:rPr>
          <w:rFonts w:ascii="Arial" w:hAnsi="Arial" w:cs="Arial"/>
          <w:sz w:val="20"/>
          <w:szCs w:val="20"/>
        </w:rPr>
      </w:pPr>
    </w:p>
    <w:p w14:paraId="12AC50AF" w14:textId="77777777" w:rsidR="00CB4BE4" w:rsidRPr="00646A49" w:rsidRDefault="00CB4BE4" w:rsidP="008F7F4E">
      <w:pPr>
        <w:spacing w:after="0"/>
        <w:jc w:val="both"/>
        <w:rPr>
          <w:rFonts w:ascii="Arial" w:hAnsi="Arial" w:cs="Arial"/>
          <w:sz w:val="20"/>
          <w:szCs w:val="20"/>
        </w:rPr>
      </w:pPr>
    </w:p>
    <w:p w14:paraId="5833D281" w14:textId="29D31DE4" w:rsidR="008F7F4E" w:rsidRPr="00646A49" w:rsidRDefault="008F7F4E" w:rsidP="00611C88">
      <w:pPr>
        <w:pStyle w:val="Odstavekseznama"/>
        <w:keepNext/>
        <w:keepLines/>
        <w:numPr>
          <w:ilvl w:val="2"/>
          <w:numId w:val="22"/>
        </w:numPr>
        <w:spacing w:before="40" w:after="0"/>
        <w:outlineLvl w:val="2"/>
        <w:rPr>
          <w:rFonts w:ascii="Webnar Bold" w:eastAsiaTheme="majorEastAsia" w:hAnsi="Webnar Bold" w:cs="Arial"/>
          <w:b/>
          <w:color w:val="0070C0"/>
          <w:sz w:val="24"/>
          <w:szCs w:val="24"/>
        </w:rPr>
      </w:pPr>
      <w:bookmarkStart w:id="57" w:name="_Toc89437227"/>
      <w:bookmarkStart w:id="58" w:name="_Toc89437673"/>
      <w:bookmarkStart w:id="59" w:name="_Toc89438625"/>
      <w:bookmarkStart w:id="60" w:name="_Toc90990917"/>
      <w:r w:rsidRPr="00646A49">
        <w:rPr>
          <w:rFonts w:ascii="Webnar Bold" w:eastAsiaTheme="majorEastAsia" w:hAnsi="Webnar Bold" w:cs="Arial"/>
          <w:b/>
          <w:color w:val="0070C0"/>
          <w:sz w:val="24"/>
          <w:szCs w:val="24"/>
        </w:rPr>
        <w:t>Opis ključnih tehnologij za digitalno transformacijo gospodarstva</w:t>
      </w:r>
      <w:bookmarkEnd w:id="57"/>
      <w:bookmarkEnd w:id="58"/>
      <w:bookmarkEnd w:id="59"/>
      <w:bookmarkEnd w:id="60"/>
    </w:p>
    <w:p w14:paraId="571F775A" w14:textId="77777777" w:rsidR="008F7F4E" w:rsidRPr="00646A49" w:rsidRDefault="008F7F4E" w:rsidP="008F7F4E">
      <w:pPr>
        <w:spacing w:after="0" w:line="240" w:lineRule="auto"/>
        <w:jc w:val="both"/>
        <w:rPr>
          <w:rFonts w:ascii="Arial" w:hAnsi="Arial" w:cs="Arial"/>
          <w:sz w:val="20"/>
          <w:szCs w:val="20"/>
        </w:rPr>
      </w:pPr>
    </w:p>
    <w:p w14:paraId="6D32A563" w14:textId="77777777" w:rsidR="008F7F4E" w:rsidRPr="00646A49" w:rsidRDefault="008F7F4E" w:rsidP="008F7F4E">
      <w:pPr>
        <w:spacing w:after="0" w:line="240" w:lineRule="auto"/>
        <w:jc w:val="both"/>
        <w:rPr>
          <w:rFonts w:ascii="Arial" w:hAnsi="Arial" w:cs="Arial"/>
          <w:sz w:val="20"/>
          <w:szCs w:val="20"/>
        </w:rPr>
      </w:pPr>
      <w:r w:rsidRPr="00646A49">
        <w:rPr>
          <w:rFonts w:ascii="Arial" w:hAnsi="Arial" w:cs="Arial"/>
          <w:sz w:val="20"/>
          <w:szCs w:val="20"/>
        </w:rPr>
        <w:t xml:space="preserve">Evropska komisija je v svojem priporočilu napotila Slovenijo h krepitvi področij, kjer imamo izrazite prednosti, in sicer na področju robotike, umetne inteligence in tehnologije veriženja blokov (CSR za Slovenijo, 2020). </w:t>
      </w:r>
    </w:p>
    <w:p w14:paraId="4AFFC42B" w14:textId="77777777" w:rsidR="008F7F4E" w:rsidRPr="00646A49" w:rsidRDefault="008F7F4E" w:rsidP="008F7F4E">
      <w:pPr>
        <w:spacing w:after="0" w:line="240" w:lineRule="auto"/>
        <w:jc w:val="both"/>
        <w:rPr>
          <w:rFonts w:ascii="Arial" w:hAnsi="Arial" w:cs="Arial"/>
          <w:sz w:val="20"/>
          <w:szCs w:val="20"/>
        </w:rPr>
      </w:pPr>
    </w:p>
    <w:p w14:paraId="015E1238" w14:textId="77777777" w:rsidR="005E6C27" w:rsidRPr="00646A49" w:rsidRDefault="008F7F4E" w:rsidP="008F7F4E">
      <w:pPr>
        <w:spacing w:after="0" w:line="240" w:lineRule="auto"/>
        <w:jc w:val="both"/>
        <w:rPr>
          <w:rFonts w:ascii="Arial" w:hAnsi="Arial" w:cs="Arial"/>
          <w:sz w:val="20"/>
          <w:szCs w:val="20"/>
        </w:rPr>
      </w:pPr>
      <w:r w:rsidRPr="00646A49">
        <w:rPr>
          <w:rFonts w:ascii="Arial" w:hAnsi="Arial" w:cs="Arial"/>
          <w:sz w:val="20"/>
          <w:szCs w:val="20"/>
        </w:rPr>
        <w:t xml:space="preserve">Tehnološka opremljenost poleg razpolaganja z avtomatiziranimi stroji in opremo pomeni tudi uporabo tehnologij, ki povečajo učinkovitosti izrabe opreme in izboljšanje produktivnosti procesov v podjetjih. </w:t>
      </w:r>
    </w:p>
    <w:p w14:paraId="3A1DA741" w14:textId="77777777" w:rsidR="005E6C27" w:rsidRPr="00646A49" w:rsidRDefault="005E6C27" w:rsidP="008F7F4E">
      <w:pPr>
        <w:spacing w:after="0" w:line="240" w:lineRule="auto"/>
        <w:jc w:val="both"/>
        <w:rPr>
          <w:rFonts w:ascii="Arial" w:hAnsi="Arial" w:cs="Arial"/>
          <w:sz w:val="20"/>
          <w:szCs w:val="20"/>
        </w:rPr>
      </w:pPr>
    </w:p>
    <w:p w14:paraId="5115938A" w14:textId="5321288E" w:rsidR="008F7F4E" w:rsidRPr="00646A49" w:rsidRDefault="008F7F4E" w:rsidP="008F7F4E">
      <w:pPr>
        <w:spacing w:after="0" w:line="240" w:lineRule="auto"/>
        <w:jc w:val="both"/>
        <w:rPr>
          <w:rFonts w:ascii="Arial" w:hAnsi="Arial" w:cs="Arial"/>
          <w:b/>
          <w:sz w:val="20"/>
          <w:szCs w:val="20"/>
        </w:rPr>
      </w:pPr>
      <w:r w:rsidRPr="00646A49">
        <w:rPr>
          <w:rFonts w:ascii="Arial" w:hAnsi="Arial" w:cs="Arial"/>
          <w:b/>
          <w:sz w:val="20"/>
          <w:szCs w:val="20"/>
        </w:rPr>
        <w:t xml:space="preserve">Ključne napredne digitalne tehnologije, ki prispevajo k digitalni transformaciji podjetij: </w:t>
      </w:r>
    </w:p>
    <w:p w14:paraId="43CA00E1" w14:textId="77777777" w:rsidR="008F7F4E" w:rsidRPr="00646A49" w:rsidRDefault="008F7F4E"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Internet stvari (ali industrijski internet stvari – IoT ali IIoT) in strojno učenje za transformacijo operativnih sistemov (vključno z avtomatizacijo, robotizacijo, uvajanjem obogatene resničnosti – AR, virtualne resničnosti – VR, 3D tiska in aditivnih proizvodenj)</w:t>
      </w:r>
    </w:p>
    <w:p w14:paraId="37909939" w14:textId="1FBB584E" w:rsidR="008F7F4E" w:rsidRPr="00646A49" w:rsidRDefault="000419BA"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0419BA">
        <w:rPr>
          <w:rFonts w:ascii="Arial" w:eastAsia="Times New Roman" w:hAnsi="Arial" w:cs="Arial"/>
          <w:iCs/>
          <w:sz w:val="20"/>
          <w:lang w:eastAsia="sl-SI"/>
        </w:rPr>
        <w:t xml:space="preserve">Umetna inteligenca in transformacija odločevalskih sistemov (vključno z načinom </w:t>
      </w:r>
      <w:r w:rsidR="00D96751">
        <w:rPr>
          <w:rFonts w:ascii="Arial" w:eastAsia="Times New Roman" w:hAnsi="Arial" w:cs="Arial"/>
          <w:iCs/>
          <w:sz w:val="20"/>
          <w:lang w:eastAsia="sl-SI"/>
        </w:rPr>
        <w:br/>
      </w:r>
      <w:r w:rsidRPr="000419BA">
        <w:rPr>
          <w:rFonts w:ascii="Arial" w:eastAsia="Times New Roman" w:hAnsi="Arial" w:cs="Arial"/>
          <w:iCs/>
          <w:sz w:val="20"/>
          <w:lang w:eastAsia="sl-SI"/>
        </w:rPr>
        <w:t>zbiranja – senzorika – in obdelave velikih podatkov v podjetjih, relevantnih za poslovne funkcije, zlasti nabavnih verig in procesov, ki so ključnega pomena za prehod v trajnostno in krožno usmerjeno gospodarstvo, distribuiranim razpolaganjem s podatki, prediktivno analitiko ter na podlagi spremembe v sistemih odločanja na vseh ravneh, kibernetsko varnostjo in superračunalniki za tovrstno obdelavo podatkov;</w:t>
      </w:r>
    </w:p>
    <w:p w14:paraId="4152DF3F" w14:textId="77777777" w:rsidR="008F7F4E" w:rsidRPr="00646A49" w:rsidRDefault="008F7F4E"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Blockchain tehnologije in tehnologije distribuiranih zapisov (vključno z načini vključevanja notranjih (zaposlenih, poslovnih oddelkov) in zunanjih skupnosti (partnerjev), zapisi podatkov, digitalno identiteto podjetij, produktov, pametnimi pogodbami v smislu delovnih protokolov za avtomatično izvrševanje funkcij ipd).</w:t>
      </w:r>
    </w:p>
    <w:p w14:paraId="234B4EED" w14:textId="77777777" w:rsidR="008F7F4E" w:rsidRPr="00646A49" w:rsidRDefault="008F7F4E"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Platforme za povezovanje naprednih tehnologij in sinhronizacijo njihove uporabe in optimalno izvedbo digitalnih dvojčkov (interne in zunanje integracijske platforme)</w:t>
      </w:r>
    </w:p>
    <w:p w14:paraId="1B1FA82D" w14:textId="77777777" w:rsidR="008F7F4E" w:rsidRPr="00646A49" w:rsidRDefault="008F7F4E"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Velepodatki in kvantno računalništvo</w:t>
      </w:r>
    </w:p>
    <w:p w14:paraId="2883842A" w14:textId="77777777" w:rsidR="008F7F4E" w:rsidRPr="00646A49" w:rsidRDefault="008F7F4E" w:rsidP="00611C88">
      <w:pPr>
        <w:numPr>
          <w:ilvl w:val="0"/>
          <w:numId w:val="8"/>
        </w:numPr>
        <w:overflowPunct w:val="0"/>
        <w:autoSpaceDE w:val="0"/>
        <w:autoSpaceDN w:val="0"/>
        <w:adjustRightInd w:val="0"/>
        <w:spacing w:after="0" w:line="240" w:lineRule="auto"/>
        <w:ind w:hanging="720"/>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 xml:space="preserve">Virtualna resničnost (VR), obogatena resničnost (AR), razširjena resničnost (XR), 3D. </w:t>
      </w:r>
    </w:p>
    <w:p w14:paraId="5872137A" w14:textId="77777777" w:rsidR="008F7F4E" w:rsidRPr="00646A49" w:rsidRDefault="008F7F4E" w:rsidP="008F7F4E">
      <w:pPr>
        <w:spacing w:after="0" w:line="240" w:lineRule="auto"/>
        <w:jc w:val="both"/>
        <w:rPr>
          <w:rFonts w:ascii="Arial" w:eastAsia="Times New Roman" w:hAnsi="Arial" w:cs="Arial"/>
          <w:iCs/>
          <w:sz w:val="20"/>
          <w:lang w:eastAsia="sl-SI"/>
        </w:rPr>
      </w:pPr>
    </w:p>
    <w:p w14:paraId="2B620F74" w14:textId="77777777" w:rsidR="008F7F4E" w:rsidRPr="00646A49" w:rsidRDefault="008F7F4E" w:rsidP="008F7F4E">
      <w:pPr>
        <w:spacing w:after="0" w:line="240" w:lineRule="auto"/>
        <w:jc w:val="both"/>
        <w:rPr>
          <w:rFonts w:ascii="Arial" w:eastAsia="Times New Roman" w:hAnsi="Arial" w:cs="Arial"/>
          <w:iCs/>
          <w:sz w:val="20"/>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8F7F4E" w:rsidRPr="00646A49" w14:paraId="5414C282" w14:textId="77777777" w:rsidTr="008F7F4E">
        <w:tc>
          <w:tcPr>
            <w:tcW w:w="2405" w:type="dxa"/>
          </w:tcPr>
          <w:p w14:paraId="6BF7B0B3" w14:textId="77777777" w:rsidR="008F7F4E" w:rsidRPr="00646A49" w:rsidRDefault="008F7F4E" w:rsidP="008F7F4E">
            <w:pPr>
              <w:jc w:val="both"/>
              <w:rPr>
                <w:rFonts w:ascii="Arial" w:hAnsi="Arial" w:cs="Arial"/>
                <w:iCs/>
              </w:rPr>
            </w:pPr>
            <w:r w:rsidRPr="00646A49">
              <w:rPr>
                <w:rFonts w:ascii="Arial" w:hAnsi="Arial" w:cs="Arial"/>
                <w:noProof/>
              </w:rPr>
              <w:drawing>
                <wp:inline distT="0" distB="0" distL="0" distR="0" wp14:anchorId="6A215CE9" wp14:editId="1CF6482A">
                  <wp:extent cx="965200" cy="643467"/>
                  <wp:effectExtent l="0" t="0" r="6350" b="4445"/>
                  <wp:docPr id="58" name="Slika 58" descr="700+ Free Artificial Intelligence &amp;amp; Robo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0+ Free Artificial Intelligence &amp;amp; Robot 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200" cy="643467"/>
                          </a:xfrm>
                          <a:prstGeom prst="rect">
                            <a:avLst/>
                          </a:prstGeom>
                          <a:noFill/>
                          <a:ln>
                            <a:noFill/>
                          </a:ln>
                        </pic:spPr>
                      </pic:pic>
                    </a:graphicData>
                  </a:graphic>
                </wp:inline>
              </w:drawing>
            </w:r>
          </w:p>
        </w:tc>
        <w:tc>
          <w:tcPr>
            <w:tcW w:w="6657" w:type="dxa"/>
          </w:tcPr>
          <w:p w14:paraId="1842C1E2" w14:textId="667C0CEA" w:rsidR="008F7F4E" w:rsidRPr="00646A49" w:rsidRDefault="008F7F4E" w:rsidP="008F7F4E">
            <w:pPr>
              <w:jc w:val="center"/>
              <w:rPr>
                <w:rFonts w:ascii="Arial" w:hAnsi="Arial" w:cs="Arial"/>
                <w:iCs/>
              </w:rPr>
            </w:pPr>
            <w:r w:rsidRPr="00646A49">
              <w:rPr>
                <w:rFonts w:ascii="Arial" w:hAnsi="Arial" w:cs="Arial"/>
                <w:b/>
                <w:iCs/>
              </w:rPr>
              <w:t>Umetna inteligenca</w:t>
            </w:r>
            <w:r w:rsidRPr="00646A49">
              <w:rPr>
                <w:rFonts w:ascii="Arial" w:hAnsi="Arial" w:cs="Arial"/>
                <w:iCs/>
              </w:rPr>
              <w:t>: zbirka tehnologij, ki jih je mogoče uporabiti za avtonomno reševanje problemov in izvajanje nalog za dosego določenih ciljev, v nekaterih primerih tudi neodvisno od ljudi.</w:t>
            </w:r>
            <w:r w:rsidR="00AB1E73" w:rsidRPr="00646A49">
              <w:rPr>
                <w:rStyle w:val="Sprotnaopomba-sklic"/>
                <w:rFonts w:ascii="Arial" w:hAnsi="Arial" w:cs="Arial"/>
                <w:iCs/>
              </w:rPr>
              <w:footnoteReference w:id="22"/>
            </w:r>
          </w:p>
        </w:tc>
      </w:tr>
      <w:tr w:rsidR="008F7F4E" w:rsidRPr="00646A49" w14:paraId="643F9A6D" w14:textId="77777777" w:rsidTr="008F7F4E">
        <w:tc>
          <w:tcPr>
            <w:tcW w:w="2405" w:type="dxa"/>
          </w:tcPr>
          <w:p w14:paraId="3B76D30A" w14:textId="77777777" w:rsidR="008F7F4E" w:rsidRPr="00646A49" w:rsidRDefault="008F7F4E" w:rsidP="008F7F4E">
            <w:pPr>
              <w:jc w:val="both"/>
              <w:rPr>
                <w:rFonts w:ascii="Arial" w:hAnsi="Arial" w:cs="Arial"/>
                <w:noProof/>
              </w:rPr>
            </w:pPr>
            <w:r w:rsidRPr="00646A49">
              <w:rPr>
                <w:rFonts w:ascii="Arial" w:hAnsi="Arial" w:cs="Arial"/>
                <w:iCs/>
                <w:noProof/>
              </w:rPr>
              <w:drawing>
                <wp:inline distT="0" distB="0" distL="0" distR="0" wp14:anchorId="2F3B2DDA" wp14:editId="0C5ADFB0">
                  <wp:extent cx="971550" cy="545887"/>
                  <wp:effectExtent l="0" t="0" r="0"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366" cy="555335"/>
                          </a:xfrm>
                          <a:prstGeom prst="rect">
                            <a:avLst/>
                          </a:prstGeom>
                          <a:noFill/>
                        </pic:spPr>
                      </pic:pic>
                    </a:graphicData>
                  </a:graphic>
                </wp:inline>
              </w:drawing>
            </w:r>
          </w:p>
        </w:tc>
        <w:tc>
          <w:tcPr>
            <w:tcW w:w="6657" w:type="dxa"/>
          </w:tcPr>
          <w:p w14:paraId="588AE9FE" w14:textId="77777777" w:rsidR="008F7F4E" w:rsidRPr="00646A49" w:rsidRDefault="008F7F4E" w:rsidP="008F7F4E">
            <w:pPr>
              <w:jc w:val="center"/>
              <w:rPr>
                <w:rFonts w:ascii="Arial" w:hAnsi="Arial" w:cs="Arial"/>
                <w:iCs/>
              </w:rPr>
            </w:pPr>
            <w:r w:rsidRPr="00646A49">
              <w:rPr>
                <w:rFonts w:ascii="Arial" w:hAnsi="Arial" w:cs="Arial"/>
                <w:b/>
                <w:iCs/>
              </w:rPr>
              <w:t>Internet stvari</w:t>
            </w:r>
            <w:r w:rsidRPr="00646A49">
              <w:rPr>
                <w:rFonts w:ascii="Arial" w:hAnsi="Arial" w:cs="Arial"/>
                <w:iCs/>
              </w:rPr>
              <w:t xml:space="preserve">: omrežje fizičnih predmetov, ki jih je mogoče povezati z internetom. </w:t>
            </w:r>
          </w:p>
        </w:tc>
      </w:tr>
      <w:tr w:rsidR="008F7F4E" w:rsidRPr="00646A49" w14:paraId="3623FDC9" w14:textId="77777777" w:rsidTr="008F7F4E">
        <w:tc>
          <w:tcPr>
            <w:tcW w:w="2405" w:type="dxa"/>
          </w:tcPr>
          <w:p w14:paraId="771429AD" w14:textId="77777777" w:rsidR="008F7F4E" w:rsidRPr="00646A49" w:rsidRDefault="008F7F4E" w:rsidP="008F7F4E">
            <w:pPr>
              <w:jc w:val="both"/>
              <w:rPr>
                <w:rFonts w:ascii="Arial" w:hAnsi="Arial" w:cs="Arial"/>
                <w:iCs/>
                <w:noProof/>
              </w:rPr>
            </w:pPr>
            <w:r w:rsidRPr="00646A49">
              <w:rPr>
                <w:rFonts w:ascii="Arial" w:hAnsi="Arial" w:cs="Arial"/>
                <w:iCs/>
                <w:noProof/>
              </w:rPr>
              <w:drawing>
                <wp:inline distT="0" distB="0" distL="0" distR="0" wp14:anchorId="15440E19" wp14:editId="6EDDA088">
                  <wp:extent cx="965200" cy="591900"/>
                  <wp:effectExtent l="0" t="0" r="635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3908" cy="603373"/>
                          </a:xfrm>
                          <a:prstGeom prst="rect">
                            <a:avLst/>
                          </a:prstGeom>
                          <a:noFill/>
                        </pic:spPr>
                      </pic:pic>
                    </a:graphicData>
                  </a:graphic>
                </wp:inline>
              </w:drawing>
            </w:r>
          </w:p>
        </w:tc>
        <w:tc>
          <w:tcPr>
            <w:tcW w:w="6657" w:type="dxa"/>
          </w:tcPr>
          <w:p w14:paraId="5B8FC922" w14:textId="77777777" w:rsidR="008F7F4E" w:rsidRPr="00646A49" w:rsidRDefault="008F7F4E" w:rsidP="008F7F4E">
            <w:pPr>
              <w:jc w:val="center"/>
              <w:rPr>
                <w:rFonts w:ascii="Arial" w:hAnsi="Arial" w:cs="Arial"/>
                <w:iCs/>
              </w:rPr>
            </w:pPr>
            <w:r w:rsidRPr="00646A49">
              <w:rPr>
                <w:rFonts w:ascii="Arial" w:hAnsi="Arial" w:cs="Arial"/>
                <w:b/>
                <w:iCs/>
              </w:rPr>
              <w:t>Blockchain</w:t>
            </w:r>
            <w:r w:rsidRPr="00646A49">
              <w:rPr>
                <w:rFonts w:ascii="Arial" w:hAnsi="Arial" w:cs="Arial"/>
                <w:iCs/>
              </w:rPr>
              <w:t xml:space="preserve">: programska rešitev, ki omogoča verifikacijo in shranjevanje podatkov v distribuiranem omrežju ter hkrati zmanjšuje število enotnih točk, kjer lahko nastanejo napake, preprečuje goljufije in omogoča avtomatično izvrševanje pametnih pogodb.   </w:t>
            </w:r>
          </w:p>
        </w:tc>
      </w:tr>
      <w:tr w:rsidR="008F7F4E" w:rsidRPr="00646A49" w14:paraId="299DE967" w14:textId="77777777" w:rsidTr="008F7F4E">
        <w:tc>
          <w:tcPr>
            <w:tcW w:w="2405" w:type="dxa"/>
          </w:tcPr>
          <w:p w14:paraId="1DCBD918" w14:textId="77777777" w:rsidR="008F7F4E" w:rsidRPr="00646A49" w:rsidRDefault="008F7F4E" w:rsidP="008F7F4E">
            <w:pPr>
              <w:jc w:val="both"/>
              <w:rPr>
                <w:rFonts w:ascii="Arial" w:hAnsi="Arial" w:cs="Arial"/>
                <w:iCs/>
                <w:noProof/>
              </w:rPr>
            </w:pPr>
            <w:r w:rsidRPr="00646A49">
              <w:rPr>
                <w:rFonts w:ascii="Arial" w:hAnsi="Arial" w:cs="Arial"/>
                <w:iCs/>
                <w:noProof/>
              </w:rPr>
              <w:lastRenderedPageBreak/>
              <w:drawing>
                <wp:inline distT="0" distB="0" distL="0" distR="0" wp14:anchorId="47647E3D" wp14:editId="754BB54F">
                  <wp:extent cx="965200" cy="654073"/>
                  <wp:effectExtent l="0" t="0" r="635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2049" cy="658714"/>
                          </a:xfrm>
                          <a:prstGeom prst="rect">
                            <a:avLst/>
                          </a:prstGeom>
                          <a:noFill/>
                        </pic:spPr>
                      </pic:pic>
                    </a:graphicData>
                  </a:graphic>
                </wp:inline>
              </w:drawing>
            </w:r>
          </w:p>
        </w:tc>
        <w:tc>
          <w:tcPr>
            <w:tcW w:w="6657" w:type="dxa"/>
          </w:tcPr>
          <w:p w14:paraId="305435BA" w14:textId="77777777" w:rsidR="008F7F4E" w:rsidRPr="00646A49" w:rsidRDefault="008F7F4E" w:rsidP="008F7F4E">
            <w:pPr>
              <w:jc w:val="center"/>
              <w:rPr>
                <w:rFonts w:ascii="Arial" w:hAnsi="Arial" w:cs="Arial"/>
                <w:iCs/>
              </w:rPr>
            </w:pPr>
            <w:r w:rsidRPr="00646A49">
              <w:rPr>
                <w:rFonts w:ascii="Arial" w:hAnsi="Arial" w:cs="Arial"/>
                <w:b/>
                <w:iCs/>
              </w:rPr>
              <w:t>Podatkovna analitika</w:t>
            </w:r>
            <w:r w:rsidRPr="00646A49">
              <w:rPr>
                <w:rFonts w:ascii="Arial" w:hAnsi="Arial" w:cs="Arial"/>
                <w:iCs/>
              </w:rPr>
              <w:t>: analize nizov primarnih podatkov z uporabo specializiranih računalnikov in programov</w:t>
            </w:r>
          </w:p>
        </w:tc>
      </w:tr>
      <w:tr w:rsidR="008F7F4E" w:rsidRPr="00646A49" w14:paraId="75C5099F" w14:textId="77777777" w:rsidTr="008F7F4E">
        <w:tc>
          <w:tcPr>
            <w:tcW w:w="2405" w:type="dxa"/>
          </w:tcPr>
          <w:p w14:paraId="2A0FDD2D" w14:textId="77777777" w:rsidR="008F7F4E" w:rsidRPr="00646A49" w:rsidRDefault="008F7F4E" w:rsidP="008F7F4E">
            <w:pPr>
              <w:jc w:val="both"/>
              <w:rPr>
                <w:rFonts w:ascii="Arial" w:hAnsi="Arial" w:cs="Arial"/>
                <w:iCs/>
                <w:noProof/>
              </w:rPr>
            </w:pPr>
            <w:r w:rsidRPr="00646A49">
              <w:rPr>
                <w:rFonts w:ascii="Arial" w:hAnsi="Arial" w:cs="Arial"/>
                <w:iCs/>
                <w:noProof/>
              </w:rPr>
              <w:drawing>
                <wp:inline distT="0" distB="0" distL="0" distR="0" wp14:anchorId="74779F04" wp14:editId="2C1C5E75">
                  <wp:extent cx="965200" cy="507508"/>
                  <wp:effectExtent l="0" t="0" r="6350" b="698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9074" cy="514803"/>
                          </a:xfrm>
                          <a:prstGeom prst="rect">
                            <a:avLst/>
                          </a:prstGeom>
                          <a:noFill/>
                        </pic:spPr>
                      </pic:pic>
                    </a:graphicData>
                  </a:graphic>
                </wp:inline>
              </w:drawing>
            </w:r>
          </w:p>
        </w:tc>
        <w:tc>
          <w:tcPr>
            <w:tcW w:w="6657" w:type="dxa"/>
          </w:tcPr>
          <w:p w14:paraId="3DA4C923" w14:textId="77777777" w:rsidR="008F7F4E" w:rsidRPr="00646A49" w:rsidRDefault="008F7F4E" w:rsidP="008F7F4E">
            <w:pPr>
              <w:jc w:val="center"/>
              <w:rPr>
                <w:rFonts w:ascii="Arial" w:hAnsi="Arial" w:cs="Arial"/>
                <w:iCs/>
              </w:rPr>
            </w:pPr>
            <w:r w:rsidRPr="00646A49">
              <w:rPr>
                <w:rFonts w:ascii="Arial" w:hAnsi="Arial" w:cs="Arial"/>
                <w:b/>
                <w:iCs/>
              </w:rPr>
              <w:t>Kvantno računalništvo</w:t>
            </w:r>
            <w:r w:rsidRPr="00646A49">
              <w:rPr>
                <w:rFonts w:ascii="Arial" w:hAnsi="Arial" w:cs="Arial"/>
                <w:iCs/>
              </w:rPr>
              <w:t>: shranjevanje in procesiranje informacij z obravnavanjem obnašanja posameznih atomov, ionov, elektronov ali fotonov</w:t>
            </w:r>
          </w:p>
        </w:tc>
      </w:tr>
    </w:tbl>
    <w:p w14:paraId="230F04A9" w14:textId="77777777" w:rsidR="008F7F4E" w:rsidRPr="00646A49" w:rsidRDefault="008F7F4E" w:rsidP="008F7F4E">
      <w:pPr>
        <w:spacing w:after="0" w:line="240" w:lineRule="auto"/>
        <w:jc w:val="both"/>
        <w:rPr>
          <w:rFonts w:ascii="Arial" w:eastAsia="Times New Roman" w:hAnsi="Arial" w:cs="Arial"/>
          <w:iCs/>
          <w:sz w:val="20"/>
          <w:lang w:eastAsia="sl-SI"/>
        </w:rPr>
      </w:pPr>
    </w:p>
    <w:p w14:paraId="12329074" w14:textId="0B1F83E4" w:rsidR="008F7F4E" w:rsidRPr="00646A49" w:rsidRDefault="008F7F4E" w:rsidP="008F7F4E">
      <w:pPr>
        <w:spacing w:after="0" w:line="240" w:lineRule="auto"/>
        <w:jc w:val="both"/>
        <w:rPr>
          <w:rFonts w:ascii="Arial" w:hAnsi="Arial" w:cs="Arial"/>
          <w:sz w:val="20"/>
          <w:szCs w:val="20"/>
        </w:rPr>
      </w:pPr>
      <w:r w:rsidRPr="00646A49">
        <w:rPr>
          <w:rFonts w:ascii="Arial" w:eastAsia="Times New Roman" w:hAnsi="Arial" w:cs="Arial"/>
          <w:iCs/>
          <w:sz w:val="20"/>
          <w:lang w:eastAsia="sl-SI"/>
        </w:rPr>
        <w:t xml:space="preserve">Z vidika internih dejavnikov poslovanja uporaba teh tehnologij v posameznih podjetjih </w:t>
      </w:r>
      <w:r w:rsidRPr="00646A49">
        <w:rPr>
          <w:rFonts w:ascii="Arial" w:hAnsi="Arial" w:cs="Arial"/>
          <w:sz w:val="20"/>
          <w:szCs w:val="20"/>
        </w:rPr>
        <w:t xml:space="preserve">variira v odvisnosti od velikosti podjetij, števila poslovnih funkcij v podjetjih, </w:t>
      </w:r>
      <w:r w:rsidR="00423E43" w:rsidRPr="00646A49">
        <w:rPr>
          <w:rFonts w:ascii="Arial" w:hAnsi="Arial" w:cs="Arial"/>
          <w:sz w:val="20"/>
          <w:szCs w:val="20"/>
        </w:rPr>
        <w:t>k</w:t>
      </w:r>
      <w:r w:rsidRPr="00646A49">
        <w:rPr>
          <w:rFonts w:ascii="Arial" w:hAnsi="Arial" w:cs="Arial"/>
          <w:sz w:val="20"/>
          <w:szCs w:val="20"/>
        </w:rPr>
        <w:t xml:space="preserve">i izvedejo digitalno transformacijo, od narave in vrste poslovnih procesov in od dosežene stopnje digitalne zrelosti poslovnega procesa. Uporaba teh tehnologij pa je odvisna tudi od zunanjih, eksternih dejavnikov poslovanja, in sicer: povezljivosti oziroma stopnje pokritosti s širokopasovnimi povezavami večjih hitrosti in razpoložljivih znanj in kompetenc za učinkovito implementacijo teh tehnologij v podjetjih.  </w:t>
      </w:r>
    </w:p>
    <w:p w14:paraId="38DC6970" w14:textId="30B6257F" w:rsidR="008F7F4E" w:rsidRPr="00646A49" w:rsidRDefault="008F7F4E" w:rsidP="008F7F4E">
      <w:pPr>
        <w:spacing w:after="0" w:line="240" w:lineRule="auto"/>
        <w:jc w:val="both"/>
        <w:rPr>
          <w:rFonts w:ascii="Arial" w:hAnsi="Arial" w:cs="Arial"/>
          <w:sz w:val="20"/>
          <w:szCs w:val="20"/>
        </w:rPr>
      </w:pPr>
    </w:p>
    <w:p w14:paraId="56C944BD" w14:textId="77777777" w:rsidR="00CB4BE4" w:rsidRPr="00646A49" w:rsidRDefault="00CB4BE4" w:rsidP="008F7F4E">
      <w:pPr>
        <w:spacing w:after="0" w:line="240" w:lineRule="auto"/>
        <w:jc w:val="both"/>
        <w:rPr>
          <w:rFonts w:ascii="Arial" w:hAnsi="Arial" w:cs="Arial"/>
          <w:sz w:val="20"/>
          <w:szCs w:val="20"/>
        </w:rPr>
      </w:pPr>
    </w:p>
    <w:p w14:paraId="7AC5C979" w14:textId="77777777" w:rsidR="008F7F4E" w:rsidRPr="00646A49" w:rsidRDefault="008F7F4E" w:rsidP="008F7F4E">
      <w:pPr>
        <w:keepNext/>
        <w:keepLines/>
        <w:spacing w:before="40" w:after="0"/>
        <w:outlineLvl w:val="2"/>
        <w:rPr>
          <w:rFonts w:ascii="Webnar Bold" w:eastAsiaTheme="majorEastAsia" w:hAnsi="Webnar Bold" w:cs="Arial"/>
          <w:b/>
          <w:color w:val="0070C0"/>
          <w:sz w:val="24"/>
          <w:szCs w:val="24"/>
        </w:rPr>
      </w:pPr>
      <w:bookmarkStart w:id="61" w:name="_Toc89437228"/>
      <w:bookmarkStart w:id="62" w:name="_Toc89437674"/>
      <w:bookmarkStart w:id="63" w:name="_Toc89438626"/>
      <w:bookmarkStart w:id="64" w:name="_Toc90990918"/>
      <w:r w:rsidRPr="00646A49">
        <w:rPr>
          <w:rFonts w:ascii="Webnar Bold" w:eastAsiaTheme="majorEastAsia" w:hAnsi="Webnar Bold" w:cs="Arial"/>
          <w:b/>
          <w:color w:val="0070C0"/>
          <w:sz w:val="24"/>
          <w:szCs w:val="24"/>
        </w:rPr>
        <w:t xml:space="preserve">1.1.2. </w:t>
      </w:r>
      <w:r w:rsidRPr="00646A49">
        <w:rPr>
          <w:rFonts w:ascii="Webnar Bold" w:eastAsiaTheme="majorEastAsia" w:hAnsi="Webnar Bold" w:cs="Arial"/>
          <w:b/>
          <w:color w:val="0070C0"/>
          <w:sz w:val="24"/>
          <w:szCs w:val="24"/>
        </w:rPr>
        <w:tab/>
        <w:t>Konvergenca tehnologij</w:t>
      </w:r>
      <w:bookmarkEnd w:id="61"/>
      <w:bookmarkEnd w:id="62"/>
      <w:bookmarkEnd w:id="63"/>
      <w:bookmarkEnd w:id="64"/>
    </w:p>
    <w:p w14:paraId="10CF145B" w14:textId="77777777" w:rsidR="008F7F4E" w:rsidRPr="00646A49" w:rsidRDefault="008F7F4E" w:rsidP="008F7F4E">
      <w:pPr>
        <w:spacing w:after="0"/>
        <w:jc w:val="both"/>
        <w:rPr>
          <w:rFonts w:ascii="Arial" w:hAnsi="Arial" w:cs="Arial"/>
          <w:sz w:val="20"/>
          <w:szCs w:val="20"/>
        </w:rPr>
      </w:pPr>
    </w:p>
    <w:p w14:paraId="734CA206" w14:textId="393377B2"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Ko se napredne</w:t>
      </w:r>
      <w:r w:rsidR="005E6C27" w:rsidRPr="00646A49">
        <w:rPr>
          <w:rFonts w:ascii="Arial" w:hAnsi="Arial" w:cs="Arial"/>
          <w:sz w:val="20"/>
          <w:szCs w:val="20"/>
        </w:rPr>
        <w:t xml:space="preserve"> digitalne</w:t>
      </w:r>
      <w:r w:rsidRPr="00646A49">
        <w:rPr>
          <w:rFonts w:ascii="Arial" w:hAnsi="Arial" w:cs="Arial"/>
          <w:sz w:val="20"/>
          <w:szCs w:val="20"/>
        </w:rPr>
        <w:t xml:space="preserve"> tehnologije kombinirajo na način, da omogočajo ena drugo za dosego istega cilja, govorimo o konvergenci tehnologij. Zgoraj navedene tehnologije, ki jih je možno v procesu priprave digitalne transformacije tudi kombinirati oziroma uporabljati komplementarno, imenujemo  »Konvergenčne tehnologije«. Konvergenčne tehnologije so tiste, ki jih je mogoče med seboj kombinirati oz. so komplementarne za izvedbo takšne tehnološke rešitve, ki bo omogočala najbolj optimalno digitalno transformacijo podjetja. </w:t>
      </w:r>
    </w:p>
    <w:p w14:paraId="5DF0BE82" w14:textId="77777777" w:rsidR="008F7F4E" w:rsidRPr="00646A49" w:rsidRDefault="008F7F4E" w:rsidP="008F7F4E">
      <w:pPr>
        <w:spacing w:after="0"/>
        <w:jc w:val="both"/>
        <w:rPr>
          <w:rFonts w:ascii="Arial" w:hAnsi="Arial" w:cs="Arial"/>
          <w:sz w:val="20"/>
          <w:szCs w:val="20"/>
        </w:rPr>
      </w:pPr>
    </w:p>
    <w:p w14:paraId="77C964A7" w14:textId="58EC2E2D" w:rsidR="008F7F4E" w:rsidRPr="00646A49" w:rsidRDefault="008F7F4E" w:rsidP="006F020A">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Za celovito digitalno transformacijo podjetij, še zlasti tistih, ki imajo v organizacijski strukturi več poslovnih funkcij, je konvergenca tehnologij izjemnega pomena. To na eni strani omogoča bolj učinkovit izkoristek naprednih digitalnih tehnologij, na drugi strani pa bistveno vpliva na učinkovitost in produktivnost poslovnih procesov in poslovnih funkcij hkrati. Prav tako omogoča vzpostavitev sistema merjenja neposrednih in posrednih učinkov tehnološke krepitve tako na ravni samostojne poslovne funkcije, kot tudi čez-oddelčno in na ravni celotnega podjetja. Na tak način lahko podjetje razvije metodologijo merjenja učinkovitosti in produktivnosti poslovnih funkcij, ki so rezultat konvergenčne uporabe naprednih digitalnih tehnologij. </w:t>
      </w:r>
      <w:r w:rsidR="00AB10A7" w:rsidRPr="00646A49">
        <w:rPr>
          <w:rFonts w:ascii="Arial" w:eastAsia="Arial" w:hAnsi="Arial" w:cs="Arial"/>
          <w:color w:val="000000"/>
          <w:sz w:val="20"/>
          <w:szCs w:val="20"/>
          <w:lang w:eastAsia="sl-SI"/>
        </w:rPr>
        <w:t>V prilogi 3 so prikazani možni kazalci, ki jih lahko podjetja spremljajo za merjenje stanja digitalizacije.</w:t>
      </w:r>
    </w:p>
    <w:p w14:paraId="77B464E3" w14:textId="77777777" w:rsidR="00C83843" w:rsidRPr="00646A49" w:rsidRDefault="00C83843" w:rsidP="008F7F4E">
      <w:pPr>
        <w:jc w:val="both"/>
        <w:rPr>
          <w:rFonts w:ascii="Arial" w:eastAsia="Arial" w:hAnsi="Arial" w:cs="Arial"/>
          <w:color w:val="000000"/>
          <w:sz w:val="20"/>
          <w:szCs w:val="20"/>
          <w:lang w:eastAsia="sl-SI"/>
        </w:rPr>
      </w:pPr>
    </w:p>
    <w:p w14:paraId="04275C4C" w14:textId="77777777" w:rsidR="008F7F4E" w:rsidRPr="00646A49" w:rsidRDefault="008F7F4E" w:rsidP="008F7F4E">
      <w:pPr>
        <w:jc w:val="both"/>
        <w:rPr>
          <w:rFonts w:ascii="Arial" w:eastAsia="Arial" w:hAnsi="Arial" w:cs="Arial"/>
          <w:color w:val="000000"/>
          <w:sz w:val="20"/>
          <w:szCs w:val="20"/>
          <w:lang w:eastAsia="sl-SI"/>
        </w:rPr>
      </w:pPr>
      <w:r w:rsidRPr="00646A49">
        <w:rPr>
          <w:rFonts w:ascii="Arial" w:eastAsia="Times New Roman" w:hAnsi="Arial" w:cs="Arial"/>
          <w:noProof/>
          <w:lang w:eastAsia="sl-SI"/>
        </w:rPr>
        <w:drawing>
          <wp:inline distT="0" distB="0" distL="0" distR="0" wp14:anchorId="576067AC" wp14:editId="155067D1">
            <wp:extent cx="5711588" cy="2141855"/>
            <wp:effectExtent l="0" t="0" r="0" b="10795"/>
            <wp:docPr id="6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50C8C60" w14:textId="77777777" w:rsidR="008F7F4E" w:rsidRPr="00646A49" w:rsidRDefault="008F7F4E" w:rsidP="008F7F4E">
      <w:pPr>
        <w:spacing w:after="0" w:line="240" w:lineRule="auto"/>
        <w:jc w:val="both"/>
        <w:rPr>
          <w:rFonts w:ascii="Arial" w:hAnsi="Arial" w:cs="Arial"/>
          <w:sz w:val="20"/>
          <w:szCs w:val="20"/>
        </w:rPr>
      </w:pPr>
    </w:p>
    <w:p w14:paraId="687988D7" w14:textId="5FC99F7B" w:rsidR="00816760" w:rsidRPr="00646A49" w:rsidRDefault="00816760" w:rsidP="008F7F4E">
      <w:pPr>
        <w:keepNext/>
        <w:keepLines/>
        <w:spacing w:before="40" w:after="0"/>
        <w:outlineLvl w:val="2"/>
        <w:rPr>
          <w:rFonts w:ascii="Arial" w:eastAsiaTheme="majorEastAsia" w:hAnsi="Arial" w:cs="Arial"/>
          <w:bCs/>
          <w:color w:val="0070C0"/>
          <w:sz w:val="24"/>
          <w:szCs w:val="24"/>
        </w:rPr>
      </w:pPr>
      <w:bookmarkStart w:id="65" w:name="_Toc89438627"/>
    </w:p>
    <w:p w14:paraId="6F8F21B9" w14:textId="77777777" w:rsidR="00C83843" w:rsidRPr="00646A49" w:rsidRDefault="00C83843">
      <w:pPr>
        <w:rPr>
          <w:rFonts w:ascii="Arial" w:eastAsiaTheme="majorEastAsia" w:hAnsi="Arial" w:cs="Arial"/>
          <w:bCs/>
          <w:color w:val="0070C0"/>
          <w:sz w:val="24"/>
          <w:szCs w:val="24"/>
        </w:rPr>
      </w:pPr>
      <w:r w:rsidRPr="00646A49">
        <w:rPr>
          <w:rFonts w:ascii="Arial" w:eastAsiaTheme="majorEastAsia" w:hAnsi="Arial" w:cs="Arial"/>
          <w:bCs/>
          <w:color w:val="0070C0"/>
          <w:sz w:val="24"/>
          <w:szCs w:val="24"/>
        </w:rPr>
        <w:br w:type="page"/>
      </w:r>
    </w:p>
    <w:p w14:paraId="7D7224A0" w14:textId="519C2DA0" w:rsidR="008F7F4E" w:rsidRPr="00646A49" w:rsidRDefault="008F7F4E" w:rsidP="008F7F4E">
      <w:pPr>
        <w:keepNext/>
        <w:keepLines/>
        <w:spacing w:before="40" w:after="0"/>
        <w:outlineLvl w:val="2"/>
        <w:rPr>
          <w:rFonts w:ascii="Webnar Bold" w:eastAsiaTheme="majorEastAsia" w:hAnsi="Webnar Bold" w:cs="Arial"/>
          <w:b/>
          <w:bCs/>
          <w:color w:val="0070C0"/>
          <w:sz w:val="24"/>
          <w:szCs w:val="24"/>
        </w:rPr>
      </w:pPr>
      <w:bookmarkStart w:id="66" w:name="_Toc90990919"/>
      <w:r w:rsidRPr="00646A49">
        <w:rPr>
          <w:rFonts w:ascii="Webnar Bold" w:eastAsiaTheme="majorEastAsia" w:hAnsi="Webnar Bold" w:cs="Arial"/>
          <w:b/>
          <w:bCs/>
          <w:color w:val="0070C0"/>
          <w:sz w:val="24"/>
          <w:szCs w:val="24"/>
        </w:rPr>
        <w:lastRenderedPageBreak/>
        <w:t>Dosedanje aktivnosti, pomembne za podporo uvajanju naprednih digitalnih tehnologij v podjetjih:</w:t>
      </w:r>
      <w:bookmarkEnd w:id="65"/>
      <w:bookmarkEnd w:id="66"/>
      <w:r w:rsidRPr="00646A49">
        <w:rPr>
          <w:rFonts w:ascii="Webnar Bold" w:eastAsiaTheme="majorEastAsia" w:hAnsi="Webnar Bold" w:cs="Arial"/>
          <w:b/>
          <w:bCs/>
          <w:color w:val="0070C0"/>
          <w:sz w:val="24"/>
          <w:szCs w:val="24"/>
        </w:rPr>
        <w:t xml:space="preserve">  </w:t>
      </w:r>
    </w:p>
    <w:p w14:paraId="1EF401BE" w14:textId="77777777" w:rsidR="008F7F4E" w:rsidRPr="00646A49" w:rsidRDefault="008F7F4E" w:rsidP="008F7F4E">
      <w:pPr>
        <w:spacing w:after="0" w:line="240" w:lineRule="auto"/>
        <w:jc w:val="both"/>
        <w:rPr>
          <w:rFonts w:ascii="Webnar Bold" w:hAnsi="Webnar Bold" w:cs="Arial"/>
          <w:sz w:val="20"/>
          <w:szCs w:val="20"/>
        </w:rPr>
      </w:pPr>
    </w:p>
    <w:p w14:paraId="11F393FE" w14:textId="71376241" w:rsidR="008F7F4E" w:rsidRPr="00646A49" w:rsidRDefault="008F7F4E" w:rsidP="008F7F4E">
      <w:pPr>
        <w:spacing w:after="0" w:line="240" w:lineRule="auto"/>
        <w:jc w:val="both"/>
        <w:rPr>
          <w:rFonts w:ascii="Arial" w:hAnsi="Arial" w:cs="Arial"/>
          <w:sz w:val="20"/>
          <w:szCs w:val="20"/>
        </w:rPr>
      </w:pPr>
      <w:r w:rsidRPr="00646A49">
        <w:rPr>
          <w:rFonts w:ascii="Arial" w:hAnsi="Arial" w:cs="Arial"/>
          <w:sz w:val="20"/>
          <w:szCs w:val="20"/>
        </w:rPr>
        <w:t xml:space="preserve">V letu 2018 je Slovenija kot prva država v EU sprejela </w:t>
      </w:r>
      <w:r w:rsidRPr="00646A49">
        <w:rPr>
          <w:rFonts w:ascii="Arial" w:hAnsi="Arial" w:cs="Arial"/>
          <w:b/>
          <w:sz w:val="20"/>
          <w:szCs w:val="20"/>
        </w:rPr>
        <w:t>Akcijski načrt za blockchain tehnologijo</w:t>
      </w:r>
      <w:r w:rsidR="00A60FB8" w:rsidRPr="00646A49">
        <w:rPr>
          <w:rStyle w:val="Sprotnaopomba-sklic"/>
          <w:rFonts w:ascii="Arial" w:hAnsi="Arial" w:cs="Arial"/>
          <w:b/>
          <w:sz w:val="20"/>
          <w:szCs w:val="20"/>
        </w:rPr>
        <w:footnoteReference w:id="23"/>
      </w:r>
      <w:r w:rsidRPr="00646A49">
        <w:rPr>
          <w:rFonts w:ascii="Arial" w:hAnsi="Arial" w:cs="Arial"/>
          <w:sz w:val="20"/>
          <w:szCs w:val="20"/>
        </w:rPr>
        <w:t>, ki je bil namenjen pospeševanju uporabe tehnoloških rešitev v razvojno investicijskih projektih z angažiranjem tehnološkega in poslovnega znanja, krepitvi podpornega okolja za ustvarjanje ustrezne baze znanja za ustvarjanje ekosistema, spodbujanju nastajanja novih in inovativnih projektov, podjetniških iniciativ in podjetij, temelječih na blockchain tehnologij, ter spodbujanju rasti ali transformacije obstoječih poslovnih sistemov na poti k ustvarjanju nove, distribuirane ekonomije. Hkrati s tem je bil izveden javni razpis za demo-pilotne projekte, kjer so bili izbrani projekti, ki so v 65</w:t>
      </w:r>
      <w:r w:rsidR="00D96751">
        <w:rPr>
          <w:rFonts w:ascii="Arial" w:hAnsi="Arial" w:cs="Arial"/>
          <w:sz w:val="20"/>
          <w:szCs w:val="20"/>
        </w:rPr>
        <w:t> </w:t>
      </w:r>
      <w:r w:rsidRPr="00646A49">
        <w:rPr>
          <w:rFonts w:ascii="Arial" w:hAnsi="Arial" w:cs="Arial"/>
          <w:sz w:val="20"/>
          <w:szCs w:val="20"/>
        </w:rPr>
        <w:t xml:space="preserve">% predvidevali uporabo blockchain tehnologije, kar v 73 % pa uporabo umetne inteligence. </w:t>
      </w:r>
    </w:p>
    <w:p w14:paraId="48813311" w14:textId="77777777" w:rsidR="008F7F4E" w:rsidRPr="00646A49" w:rsidRDefault="008F7F4E" w:rsidP="008F7F4E">
      <w:pPr>
        <w:spacing w:after="0" w:line="240" w:lineRule="auto"/>
        <w:jc w:val="both"/>
        <w:rPr>
          <w:rFonts w:ascii="Arial" w:hAnsi="Arial" w:cs="Arial"/>
          <w:sz w:val="20"/>
          <w:szCs w:val="20"/>
        </w:rPr>
      </w:pPr>
    </w:p>
    <w:p w14:paraId="1F90EB12" w14:textId="63F81CC0" w:rsidR="008F7F4E" w:rsidRPr="00646A49" w:rsidRDefault="008F7F4E" w:rsidP="008F7F4E">
      <w:pPr>
        <w:spacing w:after="0" w:line="240" w:lineRule="auto"/>
        <w:jc w:val="both"/>
        <w:rPr>
          <w:rFonts w:ascii="Arial" w:hAnsi="Arial" w:cs="Arial"/>
          <w:sz w:val="20"/>
          <w:szCs w:val="20"/>
        </w:rPr>
      </w:pPr>
      <w:r w:rsidRPr="00646A49">
        <w:rPr>
          <w:rFonts w:ascii="Arial" w:hAnsi="Arial" w:cs="Arial"/>
          <w:sz w:val="20"/>
          <w:szCs w:val="20"/>
        </w:rPr>
        <w:t xml:space="preserve">V letu 2021 je Slovenija sprejela </w:t>
      </w:r>
      <w:r w:rsidR="0026574B" w:rsidRPr="0026574B">
        <w:rPr>
          <w:rFonts w:ascii="Arial" w:hAnsi="Arial" w:cs="Arial"/>
          <w:b/>
          <w:sz w:val="20"/>
          <w:szCs w:val="20"/>
        </w:rPr>
        <w:t>Nacionalni program spodbujanja razvoja in uporabe umetne inteligence</w:t>
      </w:r>
      <w:r w:rsidR="00A60FB8" w:rsidRPr="00646A49">
        <w:rPr>
          <w:rStyle w:val="Sprotnaopomba-sklic"/>
          <w:rFonts w:ascii="Arial" w:hAnsi="Arial" w:cs="Arial"/>
          <w:b/>
          <w:sz w:val="20"/>
          <w:szCs w:val="20"/>
        </w:rPr>
        <w:footnoteReference w:id="24"/>
      </w:r>
      <w:r w:rsidRPr="00646A49">
        <w:rPr>
          <w:rFonts w:ascii="Arial" w:hAnsi="Arial" w:cs="Arial"/>
          <w:sz w:val="20"/>
          <w:szCs w:val="20"/>
        </w:rPr>
        <w:t>, s katerim izraža svoj interes za okrepitev vseh aktivnosti na področju umetne inteligence – celovito, koordinirano in v okviru celotnega inovacijskega življenjskega cikla, ki bodo pospešile raziskave, razvoj, uvajanje in uporabo tehnologij in orodij s področja UI na nacionalni ravni ter s tem Sloveniji in nacionalnim deležnikom omogočile prepoznavnost in dejavno sodelovanje pri ključnih evropskih in mednarodnih aktivnostih na tem področju. S tem se Slovenija pridružuje pobudi EU, ki je 10. aprila 2018 sprožila vseevropsko pobudo o sodelovanju na področju UI.</w:t>
      </w:r>
      <w:r w:rsidRPr="00646A49">
        <w:rPr>
          <w:rFonts w:ascii="Arial" w:hAnsi="Arial" w:cs="Arial"/>
        </w:rPr>
        <w:t xml:space="preserve"> </w:t>
      </w:r>
      <w:r w:rsidRPr="00646A49">
        <w:rPr>
          <w:rFonts w:ascii="Arial" w:hAnsi="Arial" w:cs="Arial"/>
          <w:sz w:val="20"/>
          <w:szCs w:val="20"/>
        </w:rPr>
        <w:t xml:space="preserve">Vse bolj se Slovenija pozicionira tudi kot ambasadorka na področju raziskav in razvoja umetne inteligence, k čemur pritrjuje tudi široka mednarodna prepoznavnost in potrditev sedeža </w:t>
      </w:r>
      <w:r w:rsidRPr="00646A49">
        <w:rPr>
          <w:rFonts w:ascii="Arial" w:hAnsi="Arial" w:cs="Arial"/>
          <w:b/>
          <w:sz w:val="20"/>
          <w:szCs w:val="20"/>
        </w:rPr>
        <w:t>Mednarodnega raziskovalnega centra UNESCA za umetno inteligenco</w:t>
      </w:r>
      <w:r w:rsidR="00FD5325" w:rsidRPr="00646A49">
        <w:rPr>
          <w:rStyle w:val="Sprotnaopomba-sklic"/>
          <w:rFonts w:ascii="Arial" w:hAnsi="Arial" w:cs="Arial"/>
          <w:b/>
          <w:sz w:val="20"/>
          <w:szCs w:val="20"/>
        </w:rPr>
        <w:footnoteReference w:id="25"/>
      </w:r>
      <w:r w:rsidRPr="00646A49">
        <w:rPr>
          <w:rFonts w:ascii="Arial" w:hAnsi="Arial" w:cs="Arial"/>
          <w:sz w:val="20"/>
          <w:szCs w:val="20"/>
        </w:rPr>
        <w:t xml:space="preserve"> (IRCAI) v Sloveniji. </w:t>
      </w:r>
    </w:p>
    <w:p w14:paraId="1596C77E" w14:textId="77777777" w:rsidR="008F7F4E" w:rsidRPr="00646A49" w:rsidRDefault="008F7F4E" w:rsidP="008F7F4E">
      <w:pPr>
        <w:spacing w:after="0" w:line="240" w:lineRule="auto"/>
        <w:jc w:val="both"/>
        <w:rPr>
          <w:rFonts w:ascii="Arial" w:hAnsi="Arial" w:cs="Arial"/>
          <w:sz w:val="20"/>
          <w:szCs w:val="20"/>
        </w:rPr>
      </w:pPr>
    </w:p>
    <w:p w14:paraId="546FD7DB" w14:textId="31E03366" w:rsidR="008F7F4E" w:rsidRPr="00646A49" w:rsidRDefault="008F7F4E" w:rsidP="008F7F4E">
      <w:pPr>
        <w:spacing w:after="0" w:line="240" w:lineRule="auto"/>
        <w:jc w:val="both"/>
        <w:rPr>
          <w:rFonts w:ascii="Webnar Bold" w:hAnsi="Webnar Bold" w:cs="Arial"/>
          <w:b/>
          <w:bCs/>
          <w:color w:val="0070C0"/>
        </w:rPr>
      </w:pPr>
      <w:r w:rsidRPr="00646A49">
        <w:rPr>
          <w:rFonts w:ascii="Webnar Bold" w:hAnsi="Webnar Bold" w:cs="Arial"/>
          <w:b/>
          <w:bCs/>
          <w:color w:val="0070C0"/>
        </w:rPr>
        <w:t xml:space="preserve">Cilji, ki jih zasledujemo v zvezi z implementacijo </w:t>
      </w:r>
      <w:r w:rsidR="00FD5325" w:rsidRPr="00646A49">
        <w:rPr>
          <w:rFonts w:ascii="Webnar Bold" w:hAnsi="Webnar Bold" w:cs="Arial"/>
          <w:b/>
          <w:bCs/>
          <w:color w:val="0070C0"/>
        </w:rPr>
        <w:t xml:space="preserve">naprednih digitalnih </w:t>
      </w:r>
      <w:r w:rsidRPr="00646A49">
        <w:rPr>
          <w:rFonts w:ascii="Webnar Bold" w:hAnsi="Webnar Bold" w:cs="Arial"/>
          <w:b/>
          <w:bCs/>
          <w:color w:val="0070C0"/>
        </w:rPr>
        <w:t>tehnologij za digitalno transformacijo na ravni politik in strukturnih ukrepov za gospodarstvo</w:t>
      </w:r>
    </w:p>
    <w:p w14:paraId="61B8D768" w14:textId="77777777" w:rsidR="008F7F4E" w:rsidRPr="00646A49" w:rsidRDefault="008F7F4E" w:rsidP="008F7F4E">
      <w:pPr>
        <w:spacing w:after="0" w:line="240" w:lineRule="auto"/>
        <w:jc w:val="both"/>
        <w:rPr>
          <w:rFonts w:ascii="Arial" w:hAnsi="Arial" w:cs="Arial"/>
          <w:b/>
          <w:sz w:val="20"/>
          <w:szCs w:val="20"/>
        </w:rPr>
      </w:pPr>
    </w:p>
    <w:p w14:paraId="0B2C8B60" w14:textId="77777777" w:rsidR="008F7F4E" w:rsidRPr="00646A49" w:rsidRDefault="008F7F4E" w:rsidP="00611C88">
      <w:pPr>
        <w:numPr>
          <w:ilvl w:val="0"/>
          <w:numId w:val="3"/>
        </w:num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Povečanje učinkovitosti, produktivnosti in konkurenčnosti velikih podjetij z uvedbo digitalnih inovacij, avtomatizacije, robotizacije in tehnologij 4IR in 5IR.</w:t>
      </w:r>
    </w:p>
    <w:p w14:paraId="46EB8624" w14:textId="19F5B00B" w:rsidR="008F7F4E" w:rsidRPr="00646A49" w:rsidRDefault="008F7F4E" w:rsidP="00611C88">
      <w:pPr>
        <w:numPr>
          <w:ilvl w:val="0"/>
          <w:numId w:val="3"/>
        </w:num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 xml:space="preserve">Povečanje uporabe </w:t>
      </w:r>
      <w:r w:rsidR="005E6C27" w:rsidRPr="00646A49">
        <w:rPr>
          <w:rFonts w:ascii="Arial" w:eastAsia="Times New Roman" w:hAnsi="Arial" w:cs="Arial"/>
          <w:iCs/>
          <w:sz w:val="20"/>
          <w:lang w:eastAsia="sl-SI"/>
        </w:rPr>
        <w:t xml:space="preserve">naprednih </w:t>
      </w:r>
      <w:r w:rsidRPr="00646A49">
        <w:rPr>
          <w:rFonts w:ascii="Arial" w:eastAsia="Times New Roman" w:hAnsi="Arial" w:cs="Arial"/>
          <w:iCs/>
          <w:sz w:val="20"/>
          <w:lang w:eastAsia="sl-SI"/>
        </w:rPr>
        <w:t>digitalnih tehnologij v mikro, mal</w:t>
      </w:r>
      <w:r w:rsidR="008A3266">
        <w:rPr>
          <w:rFonts w:ascii="Arial" w:eastAsia="Times New Roman" w:hAnsi="Arial" w:cs="Arial"/>
          <w:iCs/>
          <w:sz w:val="20"/>
          <w:lang w:eastAsia="sl-SI"/>
        </w:rPr>
        <w:t>ih in srednje velikih podjetjih.</w:t>
      </w:r>
      <w:r w:rsidRPr="00646A49">
        <w:rPr>
          <w:rFonts w:ascii="Arial" w:eastAsia="Times New Roman" w:hAnsi="Arial" w:cs="Arial"/>
          <w:iCs/>
          <w:sz w:val="20"/>
          <w:lang w:eastAsia="sl-SI"/>
        </w:rPr>
        <w:t xml:space="preserve">  </w:t>
      </w:r>
    </w:p>
    <w:p w14:paraId="5485E99F" w14:textId="495B08F2" w:rsidR="008F7F4E" w:rsidRPr="00646A49" w:rsidRDefault="008F7F4E" w:rsidP="00611C88">
      <w:pPr>
        <w:numPr>
          <w:ilvl w:val="0"/>
          <w:numId w:val="3"/>
        </w:num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Oblikovanje novih oz. nadgradnja obstoječih digitalnih produktov in storitev podjetij</w:t>
      </w:r>
      <w:r w:rsidR="008A3266">
        <w:rPr>
          <w:rFonts w:ascii="Arial" w:eastAsia="Times New Roman" w:hAnsi="Arial" w:cs="Arial"/>
          <w:iCs/>
          <w:sz w:val="20"/>
          <w:lang w:eastAsia="sl-SI"/>
        </w:rPr>
        <w:t>.</w:t>
      </w:r>
    </w:p>
    <w:p w14:paraId="30604ABC" w14:textId="7171445E" w:rsidR="008F7F4E" w:rsidRPr="00646A49" w:rsidRDefault="008F7F4E" w:rsidP="00611C88">
      <w:pPr>
        <w:numPr>
          <w:ilvl w:val="0"/>
          <w:numId w:val="3"/>
        </w:num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Spremenjeni poslovni modeli</w:t>
      </w:r>
      <w:r w:rsidR="00FD5325" w:rsidRPr="00646A49">
        <w:rPr>
          <w:rFonts w:ascii="Arial" w:eastAsia="Times New Roman" w:hAnsi="Arial" w:cs="Arial"/>
          <w:iCs/>
          <w:sz w:val="20"/>
          <w:lang w:eastAsia="sl-SI"/>
        </w:rPr>
        <w:t>, procesne inovacije</w:t>
      </w:r>
      <w:r w:rsidRPr="00646A49">
        <w:rPr>
          <w:rFonts w:ascii="Arial" w:eastAsia="Times New Roman" w:hAnsi="Arial" w:cs="Arial"/>
          <w:iCs/>
          <w:sz w:val="20"/>
          <w:lang w:eastAsia="sl-SI"/>
        </w:rPr>
        <w:t xml:space="preserve"> ter razvoj novih inovacijskih platform (start up jeder) v podjetjih z namenom oblikovanja novih produktov/storitev</w:t>
      </w:r>
      <w:r w:rsidR="00FD5325" w:rsidRPr="00646A49">
        <w:rPr>
          <w:rFonts w:ascii="Arial" w:eastAsia="Times New Roman" w:hAnsi="Arial" w:cs="Arial"/>
          <w:iCs/>
          <w:sz w:val="20"/>
          <w:lang w:eastAsia="sl-SI"/>
        </w:rPr>
        <w:t>, vključno z digitalnimi, za</w:t>
      </w:r>
      <w:r w:rsidRPr="00646A49">
        <w:rPr>
          <w:rFonts w:ascii="Arial" w:eastAsia="Times New Roman" w:hAnsi="Arial" w:cs="Arial"/>
          <w:iCs/>
          <w:sz w:val="20"/>
          <w:lang w:eastAsia="sl-SI"/>
        </w:rPr>
        <w:t xml:space="preserve"> trg.</w:t>
      </w:r>
    </w:p>
    <w:p w14:paraId="791FDD31" w14:textId="08875C42" w:rsidR="008F7F4E" w:rsidRPr="00646A49" w:rsidRDefault="008F7F4E" w:rsidP="00611C88">
      <w:pPr>
        <w:numPr>
          <w:ilvl w:val="0"/>
          <w:numId w:val="3"/>
        </w:num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646A49">
        <w:rPr>
          <w:rFonts w:ascii="Arial" w:eastAsia="Times New Roman" w:hAnsi="Arial" w:cs="Arial"/>
          <w:iCs/>
          <w:sz w:val="20"/>
          <w:lang w:eastAsia="sl-SI"/>
        </w:rPr>
        <w:t xml:space="preserve">Razvoj </w:t>
      </w:r>
      <w:r w:rsidR="00FD5325" w:rsidRPr="00646A49">
        <w:rPr>
          <w:rFonts w:ascii="Arial" w:eastAsia="Times New Roman" w:hAnsi="Arial" w:cs="Arial"/>
          <w:iCs/>
          <w:sz w:val="20"/>
          <w:lang w:eastAsia="sl-SI"/>
        </w:rPr>
        <w:t xml:space="preserve">in uvajanje </w:t>
      </w:r>
      <w:r w:rsidRPr="00646A49">
        <w:rPr>
          <w:rFonts w:ascii="Arial" w:eastAsia="Times New Roman" w:hAnsi="Arial" w:cs="Arial"/>
          <w:iCs/>
          <w:sz w:val="20"/>
          <w:lang w:eastAsia="sl-SI"/>
        </w:rPr>
        <w:t xml:space="preserve">standardov </w:t>
      </w:r>
      <w:r w:rsidR="00FD5325" w:rsidRPr="00646A49">
        <w:rPr>
          <w:rFonts w:ascii="Arial" w:eastAsia="Times New Roman" w:hAnsi="Arial" w:cs="Arial"/>
          <w:iCs/>
          <w:sz w:val="20"/>
          <w:lang w:eastAsia="sl-SI"/>
        </w:rPr>
        <w:t>na področju razvoja in</w:t>
      </w:r>
      <w:r w:rsidRPr="00646A49">
        <w:rPr>
          <w:rFonts w:ascii="Arial" w:eastAsia="Times New Roman" w:hAnsi="Arial" w:cs="Arial"/>
          <w:iCs/>
          <w:sz w:val="20"/>
          <w:lang w:eastAsia="sl-SI"/>
        </w:rPr>
        <w:t xml:space="preserve"> uporabe novih </w:t>
      </w:r>
      <w:r w:rsidR="005E6C27" w:rsidRPr="00646A49">
        <w:rPr>
          <w:rFonts w:ascii="Arial" w:eastAsia="Times New Roman" w:hAnsi="Arial" w:cs="Arial"/>
          <w:iCs/>
          <w:sz w:val="20"/>
          <w:lang w:eastAsia="sl-SI"/>
        </w:rPr>
        <w:t xml:space="preserve">naprednih digitalnih </w:t>
      </w:r>
      <w:r w:rsidRPr="00646A49">
        <w:rPr>
          <w:rFonts w:ascii="Arial" w:eastAsia="Times New Roman" w:hAnsi="Arial" w:cs="Arial"/>
          <w:iCs/>
          <w:sz w:val="20"/>
          <w:lang w:eastAsia="sl-SI"/>
        </w:rPr>
        <w:t xml:space="preserve">tehnologij, ki so osnova za </w:t>
      </w:r>
      <w:r w:rsidR="00FD5325" w:rsidRPr="00646A49">
        <w:rPr>
          <w:rFonts w:ascii="Arial" w:eastAsia="Times New Roman" w:hAnsi="Arial" w:cs="Arial"/>
          <w:iCs/>
          <w:sz w:val="20"/>
          <w:lang w:eastAsia="sl-SI"/>
        </w:rPr>
        <w:t xml:space="preserve">bodisi zagotavljanje skladnosti tehnologije z regulativo ali pa </w:t>
      </w:r>
      <w:r w:rsidRPr="00646A49">
        <w:rPr>
          <w:rFonts w:ascii="Arial" w:eastAsia="Times New Roman" w:hAnsi="Arial" w:cs="Arial"/>
          <w:iCs/>
          <w:sz w:val="20"/>
          <w:lang w:eastAsia="sl-SI"/>
        </w:rPr>
        <w:t xml:space="preserve">oblikovanje </w:t>
      </w:r>
      <w:r w:rsidR="00FD5325" w:rsidRPr="00646A49">
        <w:rPr>
          <w:rFonts w:ascii="Arial" w:eastAsia="Times New Roman" w:hAnsi="Arial" w:cs="Arial"/>
          <w:iCs/>
          <w:sz w:val="20"/>
          <w:lang w:eastAsia="sl-SI"/>
        </w:rPr>
        <w:t xml:space="preserve">novih </w:t>
      </w:r>
      <w:r w:rsidRPr="00646A49">
        <w:rPr>
          <w:rFonts w:ascii="Arial" w:eastAsia="Times New Roman" w:hAnsi="Arial" w:cs="Arial"/>
          <w:iCs/>
          <w:sz w:val="20"/>
          <w:lang w:eastAsia="sl-SI"/>
        </w:rPr>
        <w:t>regulat</w:t>
      </w:r>
      <w:r w:rsidR="00FD5325" w:rsidRPr="00646A49">
        <w:rPr>
          <w:rFonts w:ascii="Arial" w:eastAsia="Times New Roman" w:hAnsi="Arial" w:cs="Arial"/>
          <w:iCs/>
          <w:sz w:val="20"/>
          <w:lang w:eastAsia="sl-SI"/>
        </w:rPr>
        <w:t>ornih podlag, bodisi</w:t>
      </w:r>
      <w:r w:rsidRPr="00646A49">
        <w:rPr>
          <w:rFonts w:ascii="Arial" w:eastAsia="Times New Roman" w:hAnsi="Arial" w:cs="Arial"/>
          <w:iCs/>
          <w:sz w:val="20"/>
          <w:lang w:eastAsia="sl-SI"/>
        </w:rPr>
        <w:t xml:space="preserve"> prilag</w:t>
      </w:r>
      <w:r w:rsidR="00FD5325" w:rsidRPr="00646A49">
        <w:rPr>
          <w:rFonts w:ascii="Arial" w:eastAsia="Times New Roman" w:hAnsi="Arial" w:cs="Arial"/>
          <w:iCs/>
          <w:sz w:val="20"/>
          <w:lang w:eastAsia="sl-SI"/>
        </w:rPr>
        <w:t>ajanje</w:t>
      </w:r>
      <w:r w:rsidRPr="00646A49">
        <w:rPr>
          <w:rFonts w:ascii="Arial" w:eastAsia="Times New Roman" w:hAnsi="Arial" w:cs="Arial"/>
          <w:iCs/>
          <w:sz w:val="20"/>
          <w:lang w:eastAsia="sl-SI"/>
        </w:rPr>
        <w:t xml:space="preserve"> poslovnih procesov novim regulatornim zahtevam, ob hkratnem oblikovanju ukrepov za zmanjšanje administrativnih ovir z inovativnimi rešitvami (digitalna identiteta podjetij).</w:t>
      </w:r>
    </w:p>
    <w:p w14:paraId="2029480C" w14:textId="11FD7E67" w:rsidR="00BC6946" w:rsidRPr="00646A49" w:rsidRDefault="00BC6946" w:rsidP="00BC6946">
      <w:pPr>
        <w:pStyle w:val="tevilenje"/>
        <w:rPr>
          <w:rFonts w:ascii="Arial" w:hAnsi="Arial"/>
          <w:sz w:val="20"/>
        </w:rPr>
      </w:pPr>
      <w:r w:rsidRPr="00646A49">
        <w:rPr>
          <w:rFonts w:ascii="Arial" w:hAnsi="Arial"/>
          <w:color w:val="auto"/>
          <w:sz w:val="20"/>
        </w:rPr>
        <w:t>Dvig uporabe digitalnih javnih storitev za podjetja, pametna mesta, skupnosti in prebivalce.</w:t>
      </w:r>
    </w:p>
    <w:p w14:paraId="5675AB44" w14:textId="77777777" w:rsidR="008F7F4E" w:rsidRPr="00646A49" w:rsidRDefault="008F7F4E" w:rsidP="008F7F4E">
      <w:pPr>
        <w:spacing w:after="0" w:line="240" w:lineRule="auto"/>
        <w:jc w:val="both"/>
        <w:rPr>
          <w:rFonts w:ascii="Webnar Bold" w:hAnsi="Webnar Bold" w:cs="Arial"/>
          <w:b/>
          <w:bCs/>
          <w:color w:val="0070C0"/>
        </w:rPr>
      </w:pPr>
      <w:r w:rsidRPr="00646A49">
        <w:rPr>
          <w:rFonts w:ascii="Arial" w:eastAsia="Times New Roman" w:hAnsi="Arial" w:cs="Arial"/>
          <w:iCs/>
          <w:sz w:val="20"/>
          <w:lang w:eastAsia="sl-SI"/>
        </w:rPr>
        <w:br w:type="textWrapping" w:clear="all"/>
      </w:r>
      <w:r w:rsidRPr="00646A49">
        <w:rPr>
          <w:rFonts w:ascii="Webnar Bold" w:hAnsi="Webnar Bold" w:cs="Arial"/>
          <w:b/>
          <w:bCs/>
          <w:color w:val="0070C0"/>
        </w:rPr>
        <w:t xml:space="preserve">Strateške usmeritve Slovenije v zvezi z razvojem in implementacijo naprednih digitalnih tehnologij: </w:t>
      </w:r>
    </w:p>
    <w:p w14:paraId="7B384350" w14:textId="77777777" w:rsidR="008F7F4E" w:rsidRPr="00646A49" w:rsidRDefault="008F7F4E" w:rsidP="008F7F4E">
      <w:pPr>
        <w:spacing w:after="0" w:line="240" w:lineRule="auto"/>
        <w:jc w:val="both"/>
        <w:rPr>
          <w:rFonts w:ascii="Arial" w:hAnsi="Arial" w:cs="Arial"/>
          <w:sz w:val="20"/>
          <w:szCs w:val="20"/>
        </w:rPr>
      </w:pPr>
    </w:p>
    <w:p w14:paraId="387B5EAE" w14:textId="42B51CF8" w:rsidR="008F7F4E" w:rsidRPr="00646A49" w:rsidRDefault="008F7F4E" w:rsidP="008F7F4E">
      <w:pPr>
        <w:spacing w:after="0" w:line="240" w:lineRule="auto"/>
        <w:jc w:val="both"/>
        <w:rPr>
          <w:rFonts w:ascii="Arial" w:hAnsi="Arial" w:cs="Arial"/>
          <w:sz w:val="20"/>
          <w:szCs w:val="20"/>
        </w:rPr>
      </w:pPr>
      <w:r w:rsidRPr="00646A49">
        <w:rPr>
          <w:rFonts w:ascii="Arial" w:hAnsi="Arial" w:cs="Arial"/>
          <w:sz w:val="20"/>
          <w:szCs w:val="20"/>
        </w:rPr>
        <w:t>Slovenija si bo prizadevala spodbuditi podjetja k digitalni transformaciji skozi krepitev uporabe naprednih digitalnih tehnologij</w:t>
      </w:r>
      <w:r w:rsidR="00A22D2A" w:rsidRPr="00646A49">
        <w:rPr>
          <w:rStyle w:val="Sprotnaopomba-sklic"/>
          <w:rFonts w:ascii="Arial" w:hAnsi="Arial" w:cs="Arial"/>
          <w:sz w:val="20"/>
          <w:szCs w:val="20"/>
        </w:rPr>
        <w:footnoteReference w:id="26"/>
      </w:r>
      <w:r w:rsidR="0003212A" w:rsidRPr="00646A49">
        <w:rPr>
          <w:rFonts w:ascii="Arial" w:hAnsi="Arial" w:cs="Arial"/>
          <w:sz w:val="20"/>
          <w:szCs w:val="20"/>
        </w:rPr>
        <w:t xml:space="preserve"> in izvedbi digitalnih storitev</w:t>
      </w:r>
      <w:r w:rsidRPr="00646A49">
        <w:rPr>
          <w:rFonts w:ascii="Arial" w:hAnsi="Arial" w:cs="Arial"/>
          <w:sz w:val="20"/>
          <w:szCs w:val="20"/>
        </w:rPr>
        <w:t xml:space="preserve">. </w:t>
      </w:r>
    </w:p>
    <w:p w14:paraId="6FEC148C" w14:textId="5071C09A" w:rsidR="008F7F4E" w:rsidRPr="00646A49" w:rsidRDefault="008F7F4E" w:rsidP="008F7F4E">
      <w:pPr>
        <w:spacing w:after="0" w:line="240" w:lineRule="auto"/>
        <w:jc w:val="both"/>
        <w:rPr>
          <w:rFonts w:ascii="Arial" w:hAnsi="Arial" w:cs="Arial"/>
          <w:sz w:val="20"/>
          <w:szCs w:val="20"/>
        </w:rPr>
      </w:pPr>
    </w:p>
    <w:p w14:paraId="4EDD28CF" w14:textId="77777777" w:rsidR="008F7F4E" w:rsidRPr="00646A49" w:rsidRDefault="008F7F4E" w:rsidP="008F7F4E">
      <w:pPr>
        <w:spacing w:after="0" w:line="240" w:lineRule="auto"/>
        <w:jc w:val="both"/>
        <w:rPr>
          <w:rFonts w:ascii="Arial" w:eastAsia="Times New Roman" w:hAnsi="Arial" w:cs="Arial"/>
          <w:iCs/>
          <w:sz w:val="20"/>
          <w:lang w:eastAsia="sl-SI"/>
        </w:rPr>
      </w:pPr>
      <w:r w:rsidRPr="00646A49">
        <w:rPr>
          <w:rFonts w:ascii="Arial" w:eastAsia="Times New Roman" w:hAnsi="Arial" w:cs="Arial"/>
          <w:iCs/>
          <w:noProof/>
          <w:sz w:val="20"/>
          <w:lang w:eastAsia="sl-SI"/>
        </w:rPr>
        <mc:AlternateContent>
          <mc:Choice Requires="wps">
            <w:drawing>
              <wp:inline distT="0" distB="0" distL="0" distR="0" wp14:anchorId="33C643AC" wp14:editId="581EF872">
                <wp:extent cx="6051550" cy="635000"/>
                <wp:effectExtent l="0" t="0" r="44450" b="12700"/>
                <wp:docPr id="117" name="Petkotnik 117"/>
                <wp:cNvGraphicFramePr/>
                <a:graphic xmlns:a="http://schemas.openxmlformats.org/drawingml/2006/main">
                  <a:graphicData uri="http://schemas.microsoft.com/office/word/2010/wordprocessingShape">
                    <wps:wsp>
                      <wps:cNvSpPr/>
                      <wps:spPr>
                        <a:xfrm>
                          <a:off x="0" y="0"/>
                          <a:ext cx="6051550" cy="635000"/>
                        </a:xfrm>
                        <a:prstGeom prst="homePlate">
                          <a:avLst>
                            <a:gd name="adj" fmla="val 22109"/>
                          </a:avLst>
                        </a:prstGeom>
                        <a:solidFill>
                          <a:srgbClr val="0070C0"/>
                        </a:solidFill>
                        <a:ln w="6350" cap="flat" cmpd="sng" algn="ctr">
                          <a:solidFill>
                            <a:srgbClr val="4472C4"/>
                          </a:solidFill>
                          <a:prstDash val="solid"/>
                          <a:miter lim="800000"/>
                        </a:ln>
                        <a:effectLst/>
                      </wps:spPr>
                      <wps:txbx>
                        <w:txbxContent>
                          <w:p w14:paraId="3E19271B" w14:textId="77777777" w:rsidR="00463209" w:rsidRPr="0089414B" w:rsidRDefault="00463209" w:rsidP="001A3B97">
                            <w:pPr>
                              <w:pStyle w:val="tevilenje"/>
                              <w:numPr>
                                <w:ilvl w:val="0"/>
                                <w:numId w:val="0"/>
                              </w:numPr>
                              <w:jc w:val="left"/>
                              <w:rPr>
                                <w:i/>
                                <w:color w:val="FFFFFF" w:themeColor="background1"/>
                                <w:sz w:val="20"/>
                                <w:szCs w:val="20"/>
                              </w:rPr>
                            </w:pPr>
                            <w:r w:rsidRPr="0089414B">
                              <w:rPr>
                                <w:color w:val="FFFFFF" w:themeColor="background1"/>
                                <w:sz w:val="20"/>
                                <w:szCs w:val="20"/>
                              </w:rPr>
                              <w:t xml:space="preserve">Strateška usmeritev: </w:t>
                            </w:r>
                          </w:p>
                          <w:p w14:paraId="65FE12E5" w14:textId="6F28C3D4" w:rsidR="00463209" w:rsidRPr="0089414B" w:rsidRDefault="00463209" w:rsidP="0085381D">
                            <w:pPr>
                              <w:spacing w:after="0" w:line="240" w:lineRule="auto"/>
                              <w:rPr>
                                <w:color w:val="FFFFFF" w:themeColor="background1"/>
                              </w:rPr>
                            </w:pPr>
                            <w:r w:rsidRPr="0089414B">
                              <w:rPr>
                                <w:rFonts w:eastAsia="MS Mincho" w:cs="Arial"/>
                                <w:i/>
                                <w:color w:val="FFFFFF" w:themeColor="background1"/>
                                <w:sz w:val="20"/>
                                <w:szCs w:val="20"/>
                              </w:rPr>
                              <w:t>Tehnološka krepitev podjetij za digitalno transformacijo</w:t>
                            </w:r>
                            <w:r>
                              <w:rPr>
                                <w:rFonts w:eastAsia="MS Mincho" w:cs="Arial"/>
                                <w:i/>
                                <w:color w:val="FFFFFF" w:themeColor="background1"/>
                                <w:sz w:val="20"/>
                                <w:szCs w:val="20"/>
                              </w:rPr>
                              <w:t xml:space="preserve"> z namenom </w:t>
                            </w:r>
                            <w:r w:rsidRPr="0089414B">
                              <w:rPr>
                                <w:rFonts w:eastAsia="MS Mincho" w:cs="Arial"/>
                                <w:i/>
                                <w:color w:val="FFFFFF" w:themeColor="background1"/>
                                <w:sz w:val="20"/>
                                <w:szCs w:val="20"/>
                              </w:rPr>
                              <w:t>krepitv</w:t>
                            </w:r>
                            <w:r>
                              <w:rPr>
                                <w:rFonts w:eastAsia="MS Mincho" w:cs="Arial"/>
                                <w:i/>
                                <w:color w:val="FFFFFF" w:themeColor="background1"/>
                                <w:sz w:val="20"/>
                                <w:szCs w:val="20"/>
                              </w:rPr>
                              <w:t>e</w:t>
                            </w:r>
                            <w:r w:rsidRPr="0089414B">
                              <w:rPr>
                                <w:rFonts w:eastAsia="MS Mincho" w:cs="Arial"/>
                                <w:i/>
                                <w:color w:val="FFFFFF" w:themeColor="background1"/>
                                <w:sz w:val="20"/>
                                <w:szCs w:val="20"/>
                              </w:rPr>
                              <w:t xml:space="preserve"> tehnološke kapitalizacije podjetij z investicijami v opremo  in uporabo naprednih digitalnih tehnologij</w:t>
                            </w:r>
                            <w:r>
                              <w:rPr>
                                <w:rFonts w:eastAsia="MS Mincho" w:cs="Arial"/>
                                <w:i/>
                                <w:color w:val="FFFFFF" w:themeColor="background1"/>
                                <w:sz w:val="20"/>
                                <w:szCs w:val="20"/>
                              </w:rPr>
                              <w:t xml:space="preserve"> za večjo produktivnost in konkurenčnost</w:t>
                            </w:r>
                            <w:r w:rsidRPr="0089414B">
                              <w:rPr>
                                <w:rFonts w:eastAsia="MS Mincho" w:cs="Arial"/>
                                <w:i/>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C643AC" id="Petkotnik 117" o:spid="_x0000_s1036" type="#_x0000_t15" style="width:476.5pt;height: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" adj="21099" fillcolor="#0070c0" strokecolor="#4472c4" strokeweight=".5pt">
                <v:textbox>
                  <w:txbxContent>
                    <w:p w14:paraId="3E19271B" w14:textId="77777777" w:rsidR="00463209" w:rsidRPr="0089414B" w:rsidRDefault="00463209" w:rsidP="001A3B97">
                      <w:pPr>
                        <w:pStyle w:val="tevilenje"/>
                        <w:numPr>
                          <w:ilvl w:val="0"/>
                          <w:numId w:val="0"/>
                        </w:numPr>
                        <w:jc w:val="left"/>
                        <w:rPr>
                          <w:i/>
                          <w:color w:val="FFFFFF" w:themeColor="background1"/>
                          <w:sz w:val="20"/>
                          <w:szCs w:val="20"/>
                        </w:rPr>
                      </w:pPr>
                      <w:r w:rsidRPr="0089414B">
                        <w:rPr>
                          <w:color w:val="FFFFFF" w:themeColor="background1"/>
                          <w:sz w:val="20"/>
                          <w:szCs w:val="20"/>
                        </w:rPr>
                        <w:t xml:space="preserve">Strateška usmeritev: </w:t>
                      </w:r>
                    </w:p>
                    <w:p w14:paraId="65FE12E5" w14:textId="6F28C3D4" w:rsidR="00463209" w:rsidRPr="0089414B" w:rsidRDefault="00463209" w:rsidP="0085381D">
                      <w:pPr>
                        <w:spacing w:after="0" w:line="240" w:lineRule="auto"/>
                        <w:rPr>
                          <w:color w:val="FFFFFF" w:themeColor="background1"/>
                        </w:rPr>
                      </w:pPr>
                      <w:r w:rsidRPr="0089414B">
                        <w:rPr>
                          <w:rFonts w:eastAsia="MS Mincho" w:cs="Arial"/>
                          <w:i/>
                          <w:color w:val="FFFFFF" w:themeColor="background1"/>
                          <w:sz w:val="20"/>
                          <w:szCs w:val="20"/>
                        </w:rPr>
                        <w:t>Tehnološka krepitev podjetij za digitalno transformacijo</w:t>
                      </w:r>
                      <w:r>
                        <w:rPr>
                          <w:rFonts w:eastAsia="MS Mincho" w:cs="Arial"/>
                          <w:i/>
                          <w:color w:val="FFFFFF" w:themeColor="background1"/>
                          <w:sz w:val="20"/>
                          <w:szCs w:val="20"/>
                        </w:rPr>
                        <w:t xml:space="preserve"> z namenom </w:t>
                      </w:r>
                      <w:r w:rsidRPr="0089414B">
                        <w:rPr>
                          <w:rFonts w:eastAsia="MS Mincho" w:cs="Arial"/>
                          <w:i/>
                          <w:color w:val="FFFFFF" w:themeColor="background1"/>
                          <w:sz w:val="20"/>
                          <w:szCs w:val="20"/>
                        </w:rPr>
                        <w:t>krepitv</w:t>
                      </w:r>
                      <w:r>
                        <w:rPr>
                          <w:rFonts w:eastAsia="MS Mincho" w:cs="Arial"/>
                          <w:i/>
                          <w:color w:val="FFFFFF" w:themeColor="background1"/>
                          <w:sz w:val="20"/>
                          <w:szCs w:val="20"/>
                        </w:rPr>
                        <w:t>e</w:t>
                      </w:r>
                      <w:r w:rsidRPr="0089414B">
                        <w:rPr>
                          <w:rFonts w:eastAsia="MS Mincho" w:cs="Arial"/>
                          <w:i/>
                          <w:color w:val="FFFFFF" w:themeColor="background1"/>
                          <w:sz w:val="20"/>
                          <w:szCs w:val="20"/>
                        </w:rPr>
                        <w:t xml:space="preserve"> tehnološke kapitalizacije podjetij z investicijami v opremo  in uporabo naprednih digitalnih tehnologij</w:t>
                      </w:r>
                      <w:r>
                        <w:rPr>
                          <w:rFonts w:eastAsia="MS Mincho" w:cs="Arial"/>
                          <w:i/>
                          <w:color w:val="FFFFFF" w:themeColor="background1"/>
                          <w:sz w:val="20"/>
                          <w:szCs w:val="20"/>
                        </w:rPr>
                        <w:t xml:space="preserve"> za večjo produktivnost in konkurenčnost</w:t>
                      </w:r>
                      <w:r w:rsidRPr="0089414B">
                        <w:rPr>
                          <w:rFonts w:eastAsia="MS Mincho" w:cs="Arial"/>
                          <w:i/>
                          <w:color w:val="FFFFFF" w:themeColor="background1"/>
                          <w:sz w:val="20"/>
                          <w:szCs w:val="20"/>
                        </w:rPr>
                        <w:t xml:space="preserve">. </w:t>
                      </w:r>
                    </w:p>
                  </w:txbxContent>
                </v:textbox>
                <w10:anchorlock/>
              </v:shape>
            </w:pict>
          </mc:Fallback>
        </mc:AlternateContent>
      </w:r>
    </w:p>
    <w:p w14:paraId="1573610C" w14:textId="77777777" w:rsidR="008F7F4E" w:rsidRPr="00646A49" w:rsidRDefault="008F7F4E" w:rsidP="008F7F4E">
      <w:pPr>
        <w:spacing w:after="0" w:line="240" w:lineRule="auto"/>
        <w:jc w:val="both"/>
        <w:rPr>
          <w:rFonts w:ascii="Arial" w:eastAsia="Times New Roman" w:hAnsi="Arial" w:cs="Arial"/>
          <w:iCs/>
          <w:sz w:val="20"/>
          <w:lang w:eastAsia="sl-SI"/>
        </w:rPr>
      </w:pPr>
    </w:p>
    <w:p w14:paraId="634DAD73" w14:textId="77777777" w:rsidR="008F7F4E" w:rsidRPr="00646A49" w:rsidRDefault="008F7F4E" w:rsidP="008F7F4E">
      <w:pPr>
        <w:spacing w:after="0"/>
        <w:jc w:val="both"/>
        <w:rPr>
          <w:rFonts w:ascii="Arial" w:hAnsi="Arial" w:cs="Arial"/>
          <w:b/>
        </w:rPr>
      </w:pPr>
      <w:r w:rsidRPr="00646A49">
        <w:rPr>
          <w:rFonts w:ascii="Arial" w:hAnsi="Arial" w:cs="Arial"/>
          <w:b/>
          <w:noProof/>
          <w:lang w:eastAsia="sl-SI"/>
        </w:rPr>
        <w:lastRenderedPageBreak/>
        <w:drawing>
          <wp:inline distT="0" distB="0" distL="0" distR="0" wp14:anchorId="7A1039A8" wp14:editId="53132E9C">
            <wp:extent cx="5981700" cy="2324100"/>
            <wp:effectExtent l="38100" t="19050" r="19050" b="3810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52A186A" w14:textId="722E2D01" w:rsidR="008F7F4E" w:rsidRPr="00646A49" w:rsidRDefault="008F7F4E" w:rsidP="008F7F4E">
      <w:pPr>
        <w:keepNext/>
        <w:keepLines/>
        <w:spacing w:before="240" w:after="0"/>
        <w:outlineLvl w:val="0"/>
        <w:rPr>
          <w:rFonts w:ascii="Webnar Bold" w:eastAsiaTheme="majorEastAsia" w:hAnsi="Webnar Bold" w:cs="Arial"/>
          <w:b/>
          <w:color w:val="0070C0"/>
          <w:sz w:val="28"/>
          <w:szCs w:val="28"/>
        </w:rPr>
      </w:pPr>
      <w:bookmarkStart w:id="67" w:name="_Toc89438628"/>
      <w:bookmarkStart w:id="68" w:name="_Toc90990920"/>
      <w:r w:rsidRPr="00646A49">
        <w:rPr>
          <w:rFonts w:ascii="Webnar Bold" w:eastAsiaTheme="majorEastAsia" w:hAnsi="Webnar Bold" w:cs="Arial"/>
          <w:b/>
          <w:color w:val="0070C0"/>
          <w:sz w:val="28"/>
          <w:szCs w:val="28"/>
        </w:rPr>
        <w:t>3.2. Učinkovit ekosistem za konkurenčno gospodarstvo</w:t>
      </w:r>
      <w:bookmarkEnd w:id="67"/>
      <w:bookmarkEnd w:id="68"/>
    </w:p>
    <w:p w14:paraId="4AF78BA6" w14:textId="77777777" w:rsidR="008F7F4E" w:rsidRPr="00646A49" w:rsidRDefault="008F7F4E" w:rsidP="008F7F4E">
      <w:pPr>
        <w:spacing w:after="0"/>
        <w:jc w:val="both"/>
        <w:rPr>
          <w:rFonts w:ascii="Arial" w:hAnsi="Arial" w:cs="Arial"/>
          <w:b/>
        </w:rPr>
      </w:pPr>
    </w:p>
    <w:p w14:paraId="15B543C9" w14:textId="7E38A8D4"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Tehnologija spreminja poslovne modele in zmanjšuje ovire za rast podjetij. Koristi od digitalne transformacije se dosežejo z ustreznim načrtovanjem in investicijami tako iz javnih kot iz zasebnih virov. Ker pa so sredstva omejena, je pomembno vedeti, katere dejavnosti lahko dosežejo največje koristi. Na globalni ravni spremljamo digitalno pripravljenost držav s t</w:t>
      </w:r>
      <w:r w:rsidR="008A3266">
        <w:rPr>
          <w:rFonts w:ascii="Arial" w:hAnsi="Arial" w:cs="Arial"/>
          <w:sz w:val="20"/>
          <w:szCs w:val="20"/>
        </w:rPr>
        <w:t xml:space="preserve"> </w:t>
      </w:r>
      <w:r w:rsidRPr="00646A49">
        <w:rPr>
          <w:rFonts w:ascii="Arial" w:hAnsi="Arial" w:cs="Arial"/>
          <w:sz w:val="20"/>
          <w:szCs w:val="20"/>
        </w:rPr>
        <w:t>.i. Globalnim indeksom digitalne pripravljenosti (Global Digital Readiness Index</w:t>
      </w:r>
      <w:r w:rsidRPr="00646A49">
        <w:rPr>
          <w:rFonts w:ascii="Arial" w:hAnsi="Arial" w:cs="Arial"/>
          <w:sz w:val="20"/>
          <w:szCs w:val="20"/>
          <w:vertAlign w:val="superscript"/>
        </w:rPr>
        <w:footnoteReference w:id="27"/>
      </w:r>
      <w:r w:rsidRPr="00646A49">
        <w:rPr>
          <w:rFonts w:ascii="Arial" w:hAnsi="Arial" w:cs="Arial"/>
          <w:sz w:val="20"/>
          <w:szCs w:val="20"/>
        </w:rPr>
        <w:t xml:space="preserve">), ki s pomočjo multifaktorskega pristopa spremlja napredek držav pri doseganju digitalne zrelosti. Z vidika gospodarstva so pomembne zlasti komponente (i) javnih in zasebnih investicij (ii) poenostavljenega dostopa do poslovanja, (iii) človeškega kapitala, (iv) podpornega okolja za start-up podjetja, (v) uporabe tehnologije in (vi) tehnološke infrastrukture. Slovenija je že leta 2018 zasedala zelo visoko </w:t>
      </w:r>
      <w:r w:rsidR="0085381D" w:rsidRPr="00646A49">
        <w:rPr>
          <w:rFonts w:ascii="Arial" w:hAnsi="Arial" w:cs="Arial"/>
          <w:sz w:val="20"/>
          <w:szCs w:val="20"/>
        </w:rPr>
        <w:t xml:space="preserve">28. </w:t>
      </w:r>
      <w:r w:rsidRPr="00646A49">
        <w:rPr>
          <w:rFonts w:ascii="Arial" w:hAnsi="Arial" w:cs="Arial"/>
          <w:sz w:val="20"/>
          <w:szCs w:val="20"/>
        </w:rPr>
        <w:t xml:space="preserve">mesto na lestvici 141 držav, ki so vključene v spremljanje indeksa digitalne zrelosti. </w:t>
      </w:r>
    </w:p>
    <w:p w14:paraId="65F63FBF" w14:textId="77777777" w:rsidR="008F7F4E" w:rsidRPr="00646A49" w:rsidRDefault="008F7F4E" w:rsidP="008F7F4E">
      <w:pPr>
        <w:spacing w:after="0"/>
        <w:jc w:val="both"/>
        <w:rPr>
          <w:rFonts w:ascii="Arial" w:hAnsi="Arial" w:cs="Arial"/>
          <w:sz w:val="20"/>
          <w:szCs w:val="20"/>
        </w:rPr>
      </w:pPr>
    </w:p>
    <w:p w14:paraId="32F87866" w14:textId="2276080C" w:rsidR="008F7F4E" w:rsidRPr="00646A49" w:rsidRDefault="008F7F4E" w:rsidP="008F7F4E">
      <w:pPr>
        <w:jc w:val="both"/>
        <w:rPr>
          <w:rFonts w:ascii="Arial" w:eastAsia="Arial" w:hAnsi="Arial" w:cs="Arial"/>
          <w:color w:val="000000"/>
          <w:sz w:val="20"/>
          <w:szCs w:val="20"/>
          <w:lang w:eastAsia="sl-SI"/>
        </w:rPr>
      </w:pPr>
      <w:r w:rsidRPr="00646A49">
        <w:rPr>
          <w:rFonts w:ascii="Arial" w:hAnsi="Arial" w:cs="Arial"/>
          <w:sz w:val="20"/>
          <w:szCs w:val="20"/>
        </w:rPr>
        <w:t>Digitalna zrelost države je v veliki meri odvisna od digitalne zrelosti gospodarstva</w:t>
      </w:r>
      <w:r w:rsidR="007B495F" w:rsidRPr="00646A49">
        <w:rPr>
          <w:rFonts w:ascii="Arial" w:hAnsi="Arial" w:cs="Arial"/>
          <w:sz w:val="20"/>
          <w:szCs w:val="20"/>
        </w:rPr>
        <w:t>,</w:t>
      </w:r>
      <w:r w:rsidR="007B495F" w:rsidRPr="00646A49">
        <w:rPr>
          <w:rFonts w:ascii="Arial" w:hAnsi="Arial" w:cs="Arial"/>
        </w:rPr>
        <w:t xml:space="preserve"> </w:t>
      </w:r>
      <w:r w:rsidR="007B495F" w:rsidRPr="00646A49">
        <w:rPr>
          <w:rFonts w:ascii="Arial" w:hAnsi="Arial" w:cs="Arial"/>
          <w:sz w:val="20"/>
          <w:szCs w:val="20"/>
        </w:rPr>
        <w:t>pa tudi od spodbujenega digitalnega okolja s strani države.</w:t>
      </w:r>
      <w:r w:rsidRPr="00646A49">
        <w:rPr>
          <w:rFonts w:ascii="Arial" w:hAnsi="Arial" w:cs="Arial"/>
          <w:sz w:val="20"/>
          <w:szCs w:val="20"/>
        </w:rPr>
        <w:t xml:space="preserve"> Ocena ali samoocena digitalne zrelosti podjetij je zato prvi korak za digitalno transformacijo gospodarstva. </w:t>
      </w:r>
      <w:r w:rsidRPr="00646A49">
        <w:rPr>
          <w:rFonts w:ascii="Arial" w:eastAsia="Arial" w:hAnsi="Arial" w:cs="Arial"/>
          <w:color w:val="000000"/>
          <w:sz w:val="20"/>
          <w:szCs w:val="20"/>
          <w:lang w:eastAsia="sl-SI"/>
        </w:rPr>
        <w:t xml:space="preserve">V procesu digitalne transformacije podjetje opravi najmanj 4 osnovne korake pri izdelavi digitalne strategije oziroma razvojnega načrta digitalne transformacije in njeni izvedbi, in sicer: </w:t>
      </w:r>
    </w:p>
    <w:p w14:paraId="012FBE1F" w14:textId="77777777" w:rsidR="008F7F4E" w:rsidRPr="00646A49" w:rsidRDefault="008F7F4E" w:rsidP="00611C88">
      <w:pPr>
        <w:numPr>
          <w:ilvl w:val="0"/>
          <w:numId w:val="24"/>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opis postopka (korakov) izdelave samoocene digitalne zrelosti, </w:t>
      </w:r>
    </w:p>
    <w:p w14:paraId="1F9D4F4E" w14:textId="77777777" w:rsidR="008F7F4E" w:rsidRPr="00646A49" w:rsidRDefault="008F7F4E" w:rsidP="00611C88">
      <w:pPr>
        <w:numPr>
          <w:ilvl w:val="0"/>
          <w:numId w:val="24"/>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identifikacija in opis naprednih digitalnih tehnologij, ki jih podjetja uporabijo za izvedbo digitalne transformacije, </w:t>
      </w:r>
    </w:p>
    <w:p w14:paraId="70F824F9" w14:textId="77777777" w:rsidR="008F7F4E" w:rsidRPr="00646A49" w:rsidRDefault="008F7F4E" w:rsidP="00611C88">
      <w:pPr>
        <w:numPr>
          <w:ilvl w:val="0"/>
          <w:numId w:val="24"/>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opis konvergenčnih modelov komplementarne uporabe tehnologij, </w:t>
      </w:r>
    </w:p>
    <w:p w14:paraId="7AAF4E4A" w14:textId="77777777" w:rsidR="008F7F4E" w:rsidRPr="00646A49" w:rsidRDefault="008F7F4E" w:rsidP="00611C88">
      <w:pPr>
        <w:numPr>
          <w:ilvl w:val="0"/>
          <w:numId w:val="24"/>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opis dinamike in prenosa znanja za izvedbo digitalne transformacije v podjetjih</w:t>
      </w:r>
    </w:p>
    <w:p w14:paraId="325B6FC9" w14:textId="77777777" w:rsidR="008F7F4E" w:rsidRPr="00646A49" w:rsidRDefault="008F7F4E" w:rsidP="00611C88">
      <w:pPr>
        <w:numPr>
          <w:ilvl w:val="0"/>
          <w:numId w:val="24"/>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opredelitev ključnih kazalnikov uspešnosti (KPI oz. Key Performance Indicators), s katerimi meri uspešnost izvajanja digitalne transformacije v podjetju</w:t>
      </w:r>
    </w:p>
    <w:p w14:paraId="78DC3215" w14:textId="77777777" w:rsidR="008F7F4E" w:rsidRPr="00646A49" w:rsidRDefault="008F7F4E" w:rsidP="00D96751">
      <w:pPr>
        <w:spacing w:after="0" w:line="240" w:lineRule="auto"/>
        <w:ind w:hanging="720"/>
        <w:jc w:val="both"/>
        <w:rPr>
          <w:rFonts w:ascii="Arial" w:eastAsia="Arial" w:hAnsi="Arial" w:cs="Arial"/>
          <w:color w:val="000000"/>
          <w:sz w:val="20"/>
          <w:szCs w:val="20"/>
          <w:lang w:eastAsia="sl-SI"/>
        </w:rPr>
      </w:pPr>
    </w:p>
    <w:p w14:paraId="327A3515" w14:textId="77777777" w:rsidR="008F7F4E" w:rsidRPr="00646A49" w:rsidRDefault="008F7F4E" w:rsidP="008F7F4E">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Z opredelitvijo ključnih kazalnikov uspešnosti v poslovnih sistemih mogoče razviti metriko, ki odraža učinkovitost uporabljene tehnologije in koristi, ki jih podjetje pridobi z digitalno transformacijo, in sicer:</w:t>
      </w:r>
    </w:p>
    <w:p w14:paraId="15533E5F" w14:textId="1882C964" w:rsidR="008F7F4E" w:rsidRPr="00646A49" w:rsidRDefault="008F7F4E" w:rsidP="00611C88">
      <w:pPr>
        <w:numPr>
          <w:ilvl w:val="0"/>
          <w:numId w:val="25"/>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večja produktivnost in optimizacija izkoristka tehnologij se dosega skozi večje ekonomije obsega v krajšem časovnem obdobju, k čemur poleg integracije novih tehnoloških rešitev prispeva tudi boljši izkoristek naprednih </w:t>
      </w:r>
      <w:r w:rsidR="005E6C27" w:rsidRPr="00646A49">
        <w:rPr>
          <w:rFonts w:ascii="Arial" w:eastAsia="Arial" w:hAnsi="Arial" w:cs="Arial"/>
          <w:color w:val="000000"/>
          <w:sz w:val="20"/>
          <w:szCs w:val="20"/>
          <w:lang w:eastAsia="sl-SI"/>
        </w:rPr>
        <w:t xml:space="preserve">digitalnih </w:t>
      </w:r>
      <w:r w:rsidRPr="00646A49">
        <w:rPr>
          <w:rFonts w:ascii="Arial" w:eastAsia="Arial" w:hAnsi="Arial" w:cs="Arial"/>
          <w:color w:val="000000"/>
          <w:sz w:val="20"/>
          <w:szCs w:val="20"/>
          <w:lang w:eastAsia="sl-SI"/>
        </w:rPr>
        <w:t xml:space="preserve">tehnologij, </w:t>
      </w:r>
    </w:p>
    <w:p w14:paraId="358C90E3" w14:textId="77777777" w:rsidR="008F7F4E" w:rsidRPr="00646A49" w:rsidRDefault="008F7F4E" w:rsidP="00611C88">
      <w:pPr>
        <w:numPr>
          <w:ilvl w:val="0"/>
          <w:numId w:val="25"/>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večja učinkovitost procesov, ki se doseže z avtomatizacijo in robotizacijo procesov ter integracijo naprednih digitalnih tehnologij, </w:t>
      </w:r>
    </w:p>
    <w:p w14:paraId="6C9F2E27" w14:textId="77777777" w:rsidR="008F7F4E" w:rsidRPr="00646A49" w:rsidRDefault="008F7F4E" w:rsidP="00611C88">
      <w:pPr>
        <w:numPr>
          <w:ilvl w:val="0"/>
          <w:numId w:val="25"/>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povečanje dodane vrednosti s povečanjem prihrankov in zmanjšanjem izgub </w:t>
      </w:r>
    </w:p>
    <w:p w14:paraId="31BA7845" w14:textId="77777777" w:rsidR="008F7F4E" w:rsidRPr="00646A49" w:rsidRDefault="008F7F4E" w:rsidP="00611C88">
      <w:pPr>
        <w:numPr>
          <w:ilvl w:val="1"/>
          <w:numId w:val="7"/>
        </w:numPr>
        <w:spacing w:after="0" w:line="240" w:lineRule="auto"/>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s sledljivostjo inputov (relevantno za vire, materiale, znanje in informacije, ki služijo kot input za proizvodnjo/izvajanje storitev, njihovo načrtovanje in uporabo v poslovnem procesu), </w:t>
      </w:r>
    </w:p>
    <w:p w14:paraId="59A4AA55" w14:textId="77777777" w:rsidR="008F7F4E" w:rsidRPr="00646A49" w:rsidRDefault="008F7F4E" w:rsidP="00611C88">
      <w:pPr>
        <w:numPr>
          <w:ilvl w:val="1"/>
          <w:numId w:val="7"/>
        </w:numPr>
        <w:spacing w:after="0" w:line="240" w:lineRule="auto"/>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lastRenderedPageBreak/>
        <w:t xml:space="preserve">z dodajanjem vrednosti produktom in storitvam v smislu outputov v vsaki fazi poslovnega procesa (relevantno za dizajn in oblikovanje za implementacijo nelinearnih oziroma krožnih poslovnih modelov in s perspektivo dodajanja novih skupnosti uporabnikov za dosego rasti), </w:t>
      </w:r>
    </w:p>
    <w:p w14:paraId="1D2772B8" w14:textId="77777777" w:rsidR="008F7F4E" w:rsidRPr="00646A49" w:rsidRDefault="008F7F4E" w:rsidP="00611C88">
      <w:pPr>
        <w:numPr>
          <w:ilvl w:val="0"/>
          <w:numId w:val="26"/>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hitrejša prilagoditev novim izzivom dostopa do trgov in dodajanje novih trgov, </w:t>
      </w:r>
    </w:p>
    <w:p w14:paraId="0D68CFA5" w14:textId="77777777" w:rsidR="008F7F4E" w:rsidRPr="00646A49" w:rsidRDefault="008F7F4E" w:rsidP="00611C88">
      <w:pPr>
        <w:numPr>
          <w:ilvl w:val="0"/>
          <w:numId w:val="26"/>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večji obseg produktov ali storitev po meri kupcev, </w:t>
      </w:r>
    </w:p>
    <w:p w14:paraId="08F29568" w14:textId="77777777" w:rsidR="008F7F4E" w:rsidRPr="00646A49" w:rsidRDefault="008F7F4E" w:rsidP="00611C88">
      <w:pPr>
        <w:numPr>
          <w:ilvl w:val="0"/>
          <w:numId w:val="26"/>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prestrukturiranje dobavnih verig in verig vrednosti, hitrejši vstop v verige vrednosti z višjo dodano vrednostjo</w:t>
      </w:r>
    </w:p>
    <w:p w14:paraId="5D5A6D8D" w14:textId="1FDDB95E" w:rsidR="008F7F4E" w:rsidRPr="00646A49" w:rsidRDefault="008F7F4E" w:rsidP="00611C88">
      <w:pPr>
        <w:numPr>
          <w:ilvl w:val="0"/>
          <w:numId w:val="26"/>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omogočila bo ustvarjanje novih virov vrednosti, prehod iz konvencionalnih specializacij v fleksibilno prilagajanje procesov potrebam potrošnikov, izdelavo drugačnih, tudi kompleksnejših produktov, ki temeljijo na načelu t.i. masovne prilagojenosti</w:t>
      </w:r>
      <w:r w:rsidR="003C7678" w:rsidRPr="00646A49">
        <w:rPr>
          <w:rFonts w:ascii="Arial" w:eastAsia="Arial" w:hAnsi="Arial" w:cs="Arial"/>
          <w:color w:val="000000"/>
          <w:sz w:val="20"/>
          <w:szCs w:val="20"/>
          <w:lang w:eastAsia="sl-SI"/>
        </w:rPr>
        <w:t xml:space="preserve"> (mass customization)</w:t>
      </w:r>
      <w:r w:rsidRPr="00646A49">
        <w:rPr>
          <w:rFonts w:ascii="Arial" w:eastAsia="Arial" w:hAnsi="Arial" w:cs="Arial"/>
          <w:color w:val="000000"/>
          <w:sz w:val="20"/>
          <w:szCs w:val="20"/>
          <w:lang w:eastAsia="sl-SI"/>
        </w:rPr>
        <w:t xml:space="preserve">. </w:t>
      </w:r>
    </w:p>
    <w:p w14:paraId="11F66F30" w14:textId="77777777" w:rsidR="00C83843" w:rsidRPr="00646A49" w:rsidRDefault="00C83843" w:rsidP="00D96751">
      <w:pPr>
        <w:spacing w:after="0"/>
        <w:ind w:hanging="720"/>
        <w:jc w:val="both"/>
        <w:rPr>
          <w:rFonts w:ascii="Arial" w:hAnsi="Arial" w:cs="Arial"/>
          <w:b/>
        </w:rPr>
      </w:pPr>
    </w:p>
    <w:p w14:paraId="679CE7E2" w14:textId="03DEB5F0" w:rsidR="008F7F4E" w:rsidRPr="00646A49" w:rsidRDefault="008F7F4E" w:rsidP="008F7F4E">
      <w:pPr>
        <w:spacing w:after="0"/>
        <w:jc w:val="both"/>
        <w:rPr>
          <w:rFonts w:ascii="Arial" w:hAnsi="Arial" w:cs="Arial"/>
          <w:b/>
        </w:rPr>
      </w:pPr>
      <w:r w:rsidRPr="00646A49">
        <w:rPr>
          <w:rFonts w:ascii="Arial" w:eastAsia="Times New Roman" w:hAnsi="Arial" w:cs="Arial"/>
          <w:iCs/>
          <w:noProof/>
          <w:sz w:val="20"/>
          <w:lang w:eastAsia="sl-SI"/>
        </w:rPr>
        <mc:AlternateContent>
          <mc:Choice Requires="wps">
            <w:drawing>
              <wp:anchor distT="0" distB="0" distL="114300" distR="114300" simplePos="0" relativeHeight="251743232" behindDoc="0" locked="0" layoutInCell="1" allowOverlap="1" wp14:anchorId="796895A5" wp14:editId="201008CF">
                <wp:simplePos x="0" y="0"/>
                <wp:positionH relativeFrom="margin">
                  <wp:align>left</wp:align>
                </wp:positionH>
                <wp:positionV relativeFrom="paragraph">
                  <wp:posOffset>8255</wp:posOffset>
                </wp:positionV>
                <wp:extent cx="6032311" cy="1341120"/>
                <wp:effectExtent l="0" t="0" r="45085" b="11430"/>
                <wp:wrapNone/>
                <wp:docPr id="96" name="Petkotnik 96"/>
                <wp:cNvGraphicFramePr/>
                <a:graphic xmlns:a="http://schemas.openxmlformats.org/drawingml/2006/main">
                  <a:graphicData uri="http://schemas.microsoft.com/office/word/2010/wordprocessingShape">
                    <wps:wsp>
                      <wps:cNvSpPr/>
                      <wps:spPr>
                        <a:xfrm>
                          <a:off x="0" y="0"/>
                          <a:ext cx="6032311" cy="1341120"/>
                        </a:xfrm>
                        <a:prstGeom prst="homePlate">
                          <a:avLst>
                            <a:gd name="adj" fmla="val 19126"/>
                          </a:avLst>
                        </a:prstGeom>
                        <a:solidFill>
                          <a:srgbClr val="0070C0"/>
                        </a:solidFill>
                        <a:ln w="6350" cap="flat" cmpd="sng" algn="ctr">
                          <a:solidFill>
                            <a:srgbClr val="4472C4"/>
                          </a:solidFill>
                          <a:prstDash val="solid"/>
                          <a:miter lim="800000"/>
                        </a:ln>
                        <a:effectLst/>
                      </wps:spPr>
                      <wps:txbx>
                        <w:txbxContent>
                          <w:p w14:paraId="12B495EF" w14:textId="6DCC9BDA" w:rsidR="00463209" w:rsidRPr="0089414B" w:rsidRDefault="00463209" w:rsidP="00053C32">
                            <w:pPr>
                              <w:pStyle w:val="tevilenje"/>
                              <w:numPr>
                                <w:ilvl w:val="0"/>
                                <w:numId w:val="0"/>
                              </w:numPr>
                              <w:ind w:left="360" w:right="541"/>
                              <w:rPr>
                                <w:rFonts w:eastAsia="MS Mincho"/>
                                <w:b/>
                                <w:color w:val="FFFFFF" w:themeColor="background1"/>
                                <w:sz w:val="20"/>
                                <w:szCs w:val="20"/>
                              </w:rPr>
                            </w:pPr>
                            <w:r w:rsidRPr="0089414B">
                              <w:rPr>
                                <w:color w:val="FFFFFF" w:themeColor="background1"/>
                                <w:sz w:val="20"/>
                                <w:szCs w:val="20"/>
                              </w:rPr>
                              <w:t xml:space="preserve">Strateška usmeritev: </w:t>
                            </w:r>
                            <w:r w:rsidRPr="00FE06CE">
                              <w:rPr>
                                <w:rFonts w:ascii="Arial" w:eastAsia="MS Mincho" w:hAnsi="Arial"/>
                                <w:i/>
                                <w:color w:val="FFFFFF" w:themeColor="background1"/>
                                <w:sz w:val="20"/>
                                <w:szCs w:val="20"/>
                              </w:rPr>
                              <w:t>Opredeliti ključne kazalnike uspešnosti za izvedbo digitalne transformacije gospodarstva, ki jih za opredelitev stopnje uspešnosti digitalne transformacije opredeli država (od zgoraj navzdol), in kazalnike, ki jih za merjenje uspešnosti digitalne transformacije spremljajo podjetja (in njihova agregacija od spodaj navzgor) ter metodologijo njihovega spremljanja.</w:t>
                            </w:r>
                            <w:r w:rsidRPr="0089414B">
                              <w:rPr>
                                <w:rFonts w:eastAsia="MS Mincho"/>
                                <w:b/>
                                <w:color w:val="FFFFFF" w:themeColor="background1"/>
                                <w:sz w:val="20"/>
                                <w:szCs w:val="20"/>
                              </w:rPr>
                              <w:t xml:space="preserve">  </w:t>
                            </w:r>
                          </w:p>
                          <w:p w14:paraId="34E8A4ED" w14:textId="77777777" w:rsidR="00463209" w:rsidRPr="0089414B" w:rsidRDefault="00463209" w:rsidP="008F7F4E">
                            <w:pPr>
                              <w:pStyle w:val="tevilenje"/>
                              <w:numPr>
                                <w:ilvl w:val="0"/>
                                <w:numId w:val="0"/>
                              </w:numPr>
                              <w:ind w:left="720" w:right="541"/>
                              <w:jc w:val="left"/>
                              <w:rPr>
                                <w:rFonts w:eastAsia="MS Mincho"/>
                                <w:b/>
                                <w:color w:val="FFFFFF" w:themeColor="background1"/>
                                <w:sz w:val="20"/>
                                <w:szCs w:val="20"/>
                              </w:rPr>
                            </w:pPr>
                          </w:p>
                          <w:p w14:paraId="5C0BED4A" w14:textId="665F431D" w:rsidR="00463209" w:rsidRPr="00FE06CE" w:rsidRDefault="00463209" w:rsidP="00267E91">
                            <w:pPr>
                              <w:pStyle w:val="tevilenje"/>
                              <w:numPr>
                                <w:ilvl w:val="0"/>
                                <w:numId w:val="0"/>
                              </w:numPr>
                              <w:ind w:left="360" w:right="541"/>
                              <w:jc w:val="left"/>
                              <w:rPr>
                                <w:rFonts w:ascii="Arial" w:hAnsi="Arial"/>
                                <w:i/>
                                <w:color w:val="FFFFFF" w:themeColor="background1"/>
                                <w:sz w:val="20"/>
                                <w:szCs w:val="20"/>
                              </w:rPr>
                            </w:pPr>
                            <w:r w:rsidRPr="0089414B">
                              <w:rPr>
                                <w:rFonts w:eastAsia="MS Mincho"/>
                                <w:color w:val="FFFFFF" w:themeColor="background1"/>
                                <w:sz w:val="20"/>
                                <w:szCs w:val="20"/>
                              </w:rPr>
                              <w:t>Cilj:</w:t>
                            </w:r>
                            <w:r w:rsidRPr="0089414B">
                              <w:rPr>
                                <w:rFonts w:eastAsia="MS Mincho"/>
                                <w:b/>
                                <w:color w:val="FFFFFF" w:themeColor="background1"/>
                                <w:sz w:val="20"/>
                                <w:szCs w:val="20"/>
                              </w:rPr>
                              <w:t xml:space="preserve"> </w:t>
                            </w:r>
                            <w:r w:rsidRPr="00FE06CE">
                              <w:rPr>
                                <w:rFonts w:ascii="Arial" w:eastAsia="MS Mincho" w:hAnsi="Arial"/>
                                <w:i/>
                                <w:color w:val="FFFFFF" w:themeColor="background1"/>
                                <w:sz w:val="20"/>
                                <w:szCs w:val="20"/>
                              </w:rPr>
                              <w:t xml:space="preserve">V naslednjih 3 letih MGRT v sodelovanju s podjetji in SURS vzpostavi učinkovit sistem spremljanja digitalne transformacije z uporabo ključnih kazalnikov uspešnosti  (KPI).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95A5" id="Petkotnik 96" o:spid="_x0000_s1037" type="#_x0000_t15" style="position:absolute;left:0;text-align:left;margin-left:0;margin-top:.65pt;width:475pt;height:105.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" adj="20682" fillcolor="#0070c0" strokecolor="#4472c4" strokeweight=".5pt">
                <v:textbox>
                  <w:txbxContent>
                    <w:p w14:paraId="12B495EF" w14:textId="6DCC9BDA" w:rsidR="00463209" w:rsidRPr="0089414B" w:rsidRDefault="00463209" w:rsidP="00053C32">
                      <w:pPr>
                        <w:pStyle w:val="tevilenje"/>
                        <w:numPr>
                          <w:ilvl w:val="0"/>
                          <w:numId w:val="0"/>
                        </w:numPr>
                        <w:ind w:left="360" w:right="541"/>
                        <w:rPr>
                          <w:rFonts w:eastAsia="MS Mincho"/>
                          <w:b/>
                          <w:color w:val="FFFFFF" w:themeColor="background1"/>
                          <w:sz w:val="20"/>
                          <w:szCs w:val="20"/>
                        </w:rPr>
                      </w:pPr>
                      <w:r w:rsidRPr="0089414B">
                        <w:rPr>
                          <w:color w:val="FFFFFF" w:themeColor="background1"/>
                          <w:sz w:val="20"/>
                          <w:szCs w:val="20"/>
                        </w:rPr>
                        <w:t xml:space="preserve">Strateška usmeritev: </w:t>
                      </w:r>
                      <w:r w:rsidRPr="00FE06CE">
                        <w:rPr>
                          <w:rFonts w:ascii="Arial" w:eastAsia="MS Mincho" w:hAnsi="Arial"/>
                          <w:i/>
                          <w:color w:val="FFFFFF" w:themeColor="background1"/>
                          <w:sz w:val="20"/>
                          <w:szCs w:val="20"/>
                        </w:rPr>
                        <w:t>Opredeliti ključne kazalnike uspešnosti za izvedbo digitalne transformacije gospodarstva, ki jih za opredelitev stopnje uspešnosti digitalne transformacije opredeli država (od zgoraj navzdol), in kazalnike, ki jih za merjenje uspešnosti digitalne transformacije spremljajo podjetja (in njihova agregacija od spodaj navzgor) ter metodologijo njihovega spremljanja.</w:t>
                      </w:r>
                      <w:r w:rsidRPr="0089414B">
                        <w:rPr>
                          <w:rFonts w:eastAsia="MS Mincho"/>
                          <w:b/>
                          <w:color w:val="FFFFFF" w:themeColor="background1"/>
                          <w:sz w:val="20"/>
                          <w:szCs w:val="20"/>
                        </w:rPr>
                        <w:t xml:space="preserve">  </w:t>
                      </w:r>
                    </w:p>
                    <w:p w14:paraId="34E8A4ED" w14:textId="77777777" w:rsidR="00463209" w:rsidRPr="0089414B" w:rsidRDefault="00463209" w:rsidP="008F7F4E">
                      <w:pPr>
                        <w:pStyle w:val="tevilenje"/>
                        <w:numPr>
                          <w:ilvl w:val="0"/>
                          <w:numId w:val="0"/>
                        </w:numPr>
                        <w:ind w:left="720" w:right="541"/>
                        <w:jc w:val="left"/>
                        <w:rPr>
                          <w:rFonts w:eastAsia="MS Mincho"/>
                          <w:b/>
                          <w:color w:val="FFFFFF" w:themeColor="background1"/>
                          <w:sz w:val="20"/>
                          <w:szCs w:val="20"/>
                        </w:rPr>
                      </w:pPr>
                    </w:p>
                    <w:p w14:paraId="5C0BED4A" w14:textId="665F431D" w:rsidR="00463209" w:rsidRPr="00FE06CE" w:rsidRDefault="00463209" w:rsidP="00267E91">
                      <w:pPr>
                        <w:pStyle w:val="tevilenje"/>
                        <w:numPr>
                          <w:ilvl w:val="0"/>
                          <w:numId w:val="0"/>
                        </w:numPr>
                        <w:ind w:left="360" w:right="541"/>
                        <w:jc w:val="left"/>
                        <w:rPr>
                          <w:rFonts w:ascii="Arial" w:hAnsi="Arial"/>
                          <w:i/>
                          <w:color w:val="FFFFFF" w:themeColor="background1"/>
                          <w:sz w:val="20"/>
                          <w:szCs w:val="20"/>
                        </w:rPr>
                      </w:pPr>
                      <w:r w:rsidRPr="0089414B">
                        <w:rPr>
                          <w:rFonts w:eastAsia="MS Mincho"/>
                          <w:color w:val="FFFFFF" w:themeColor="background1"/>
                          <w:sz w:val="20"/>
                          <w:szCs w:val="20"/>
                        </w:rPr>
                        <w:t>Cilj:</w:t>
                      </w:r>
                      <w:r w:rsidRPr="0089414B">
                        <w:rPr>
                          <w:rFonts w:eastAsia="MS Mincho"/>
                          <w:b/>
                          <w:color w:val="FFFFFF" w:themeColor="background1"/>
                          <w:sz w:val="20"/>
                          <w:szCs w:val="20"/>
                        </w:rPr>
                        <w:t xml:space="preserve"> </w:t>
                      </w:r>
                      <w:r w:rsidRPr="00FE06CE">
                        <w:rPr>
                          <w:rFonts w:ascii="Arial" w:eastAsia="MS Mincho" w:hAnsi="Arial"/>
                          <w:i/>
                          <w:color w:val="FFFFFF" w:themeColor="background1"/>
                          <w:sz w:val="20"/>
                          <w:szCs w:val="20"/>
                        </w:rPr>
                        <w:t xml:space="preserve">V naslednjih 3 letih MGRT v sodelovanju s podjetji in SURS vzpostavi učinkovit sistem spremljanja digitalne transformacije z uporabo ključnih kazalnikov uspešnosti  (KPI). </w:t>
                      </w:r>
                    </w:p>
                  </w:txbxContent>
                </v:textbox>
                <w10:wrap anchorx="margin"/>
              </v:shape>
            </w:pict>
          </mc:Fallback>
        </mc:AlternateContent>
      </w:r>
    </w:p>
    <w:p w14:paraId="0978A7E4" w14:textId="77777777" w:rsidR="008F7F4E" w:rsidRPr="00646A49" w:rsidRDefault="008F7F4E" w:rsidP="008F7F4E">
      <w:pPr>
        <w:spacing w:after="0"/>
        <w:jc w:val="both"/>
        <w:rPr>
          <w:rFonts w:ascii="Arial" w:hAnsi="Arial" w:cs="Arial"/>
          <w:b/>
        </w:rPr>
      </w:pPr>
    </w:p>
    <w:p w14:paraId="74CD80AF" w14:textId="77777777" w:rsidR="008F7F4E" w:rsidRPr="00646A49" w:rsidRDefault="008F7F4E" w:rsidP="008F7F4E">
      <w:pPr>
        <w:spacing w:after="0"/>
        <w:jc w:val="both"/>
        <w:rPr>
          <w:rFonts w:ascii="Arial" w:hAnsi="Arial" w:cs="Arial"/>
          <w:b/>
        </w:rPr>
      </w:pPr>
    </w:p>
    <w:p w14:paraId="0ACEB5E2" w14:textId="77777777" w:rsidR="008F7F4E" w:rsidRPr="00646A49" w:rsidRDefault="008F7F4E" w:rsidP="008F7F4E">
      <w:pPr>
        <w:spacing w:after="0" w:line="240" w:lineRule="auto"/>
        <w:jc w:val="both"/>
        <w:rPr>
          <w:rFonts w:ascii="Arial" w:hAnsi="Arial" w:cs="Arial"/>
          <w:b/>
          <w:sz w:val="20"/>
          <w:szCs w:val="20"/>
        </w:rPr>
      </w:pPr>
    </w:p>
    <w:p w14:paraId="37245FC4" w14:textId="77777777" w:rsidR="008F7F4E" w:rsidRPr="00646A49" w:rsidRDefault="008F7F4E" w:rsidP="008F7F4E">
      <w:pPr>
        <w:spacing w:after="0" w:line="240" w:lineRule="auto"/>
        <w:jc w:val="both"/>
        <w:rPr>
          <w:rFonts w:ascii="Arial" w:hAnsi="Arial" w:cs="Arial"/>
          <w:b/>
          <w:sz w:val="20"/>
          <w:szCs w:val="20"/>
        </w:rPr>
      </w:pPr>
    </w:p>
    <w:p w14:paraId="097AB2AE" w14:textId="5A78E5A1" w:rsidR="008F7F4E" w:rsidRPr="00646A49" w:rsidRDefault="008F7F4E" w:rsidP="008F7F4E">
      <w:pPr>
        <w:spacing w:after="0" w:line="240" w:lineRule="auto"/>
        <w:jc w:val="both"/>
        <w:rPr>
          <w:rFonts w:ascii="Arial" w:hAnsi="Arial" w:cs="Arial"/>
          <w:b/>
          <w:sz w:val="20"/>
          <w:szCs w:val="20"/>
        </w:rPr>
      </w:pPr>
    </w:p>
    <w:p w14:paraId="6B0E38F6" w14:textId="1421EA55" w:rsidR="00053C32" w:rsidRPr="00646A49" w:rsidRDefault="00053C32" w:rsidP="008F7F4E">
      <w:pPr>
        <w:spacing w:after="0" w:line="240" w:lineRule="auto"/>
        <w:jc w:val="both"/>
        <w:rPr>
          <w:rFonts w:ascii="Arial" w:hAnsi="Arial" w:cs="Arial"/>
          <w:b/>
          <w:sz w:val="20"/>
          <w:szCs w:val="20"/>
        </w:rPr>
      </w:pPr>
    </w:p>
    <w:p w14:paraId="742769BC" w14:textId="4B1BA9C4" w:rsidR="00053C32" w:rsidRPr="00646A49" w:rsidRDefault="00053C32" w:rsidP="008F7F4E">
      <w:pPr>
        <w:spacing w:after="0" w:line="240" w:lineRule="auto"/>
        <w:jc w:val="both"/>
        <w:rPr>
          <w:rFonts w:ascii="Arial" w:hAnsi="Arial" w:cs="Arial"/>
          <w:b/>
          <w:sz w:val="20"/>
          <w:szCs w:val="20"/>
        </w:rPr>
      </w:pPr>
    </w:p>
    <w:p w14:paraId="1E00BEB8" w14:textId="43F6403F" w:rsidR="00816760" w:rsidRPr="00646A49" w:rsidRDefault="00816760" w:rsidP="008F7F4E">
      <w:pPr>
        <w:spacing w:after="0" w:line="240" w:lineRule="auto"/>
        <w:jc w:val="both"/>
        <w:rPr>
          <w:rFonts w:ascii="Arial" w:hAnsi="Arial" w:cs="Arial"/>
          <w:b/>
          <w:sz w:val="20"/>
          <w:szCs w:val="20"/>
        </w:rPr>
      </w:pPr>
    </w:p>
    <w:p w14:paraId="590B8362" w14:textId="77777777" w:rsidR="00CB4BE4" w:rsidRPr="00646A49" w:rsidRDefault="00CB4BE4" w:rsidP="008F7F4E">
      <w:pPr>
        <w:spacing w:after="0" w:line="240" w:lineRule="auto"/>
        <w:jc w:val="both"/>
        <w:rPr>
          <w:rFonts w:ascii="Arial" w:hAnsi="Arial" w:cs="Arial"/>
          <w:b/>
          <w:sz w:val="20"/>
          <w:szCs w:val="20"/>
        </w:rPr>
      </w:pPr>
    </w:p>
    <w:p w14:paraId="5F8782C6" w14:textId="77777777" w:rsidR="00CB4BE4" w:rsidRPr="00646A49" w:rsidRDefault="00CB4BE4" w:rsidP="008F7F4E">
      <w:pPr>
        <w:spacing w:after="0" w:line="240" w:lineRule="auto"/>
        <w:jc w:val="both"/>
        <w:rPr>
          <w:rFonts w:ascii="Arial" w:hAnsi="Arial" w:cs="Arial"/>
          <w:b/>
          <w:sz w:val="20"/>
          <w:szCs w:val="20"/>
        </w:rPr>
      </w:pPr>
    </w:p>
    <w:p w14:paraId="432573D5" w14:textId="08154943" w:rsidR="008F7F4E" w:rsidRPr="00646A49" w:rsidRDefault="008F7F4E" w:rsidP="008F7F4E">
      <w:pPr>
        <w:keepNext/>
        <w:keepLines/>
        <w:spacing w:before="40" w:after="0"/>
        <w:outlineLvl w:val="1"/>
        <w:rPr>
          <w:rFonts w:ascii="Webnar Bold" w:eastAsiaTheme="majorEastAsia" w:hAnsi="Webnar Bold" w:cs="Arial"/>
          <w:b/>
          <w:color w:val="2E74B5" w:themeColor="accent1" w:themeShade="BF"/>
          <w:sz w:val="24"/>
          <w:szCs w:val="26"/>
        </w:rPr>
      </w:pPr>
      <w:bookmarkStart w:id="69" w:name="_Toc89438629"/>
      <w:bookmarkStart w:id="70" w:name="_Toc90990921"/>
      <w:r w:rsidRPr="00646A49">
        <w:rPr>
          <w:rFonts w:ascii="Webnar Bold" w:eastAsiaTheme="majorEastAsia" w:hAnsi="Webnar Bold" w:cs="Arial"/>
          <w:b/>
          <w:color w:val="2E74B5" w:themeColor="accent1" w:themeShade="BF"/>
          <w:sz w:val="24"/>
          <w:szCs w:val="26"/>
        </w:rPr>
        <w:t xml:space="preserve">3.2.1. </w:t>
      </w:r>
      <w:r w:rsidRPr="00646A49">
        <w:rPr>
          <w:rFonts w:ascii="Webnar Bold" w:eastAsiaTheme="majorEastAsia" w:hAnsi="Webnar Bold" w:cs="Arial"/>
          <w:b/>
          <w:color w:val="2E74B5" w:themeColor="accent1" w:themeShade="BF"/>
          <w:sz w:val="24"/>
          <w:szCs w:val="26"/>
        </w:rPr>
        <w:tab/>
        <w:t>Krepitev podpornega okolja za hitrejšo digitalno transformacijo gospodarstva</w:t>
      </w:r>
      <w:bookmarkEnd w:id="69"/>
      <w:bookmarkEnd w:id="70"/>
    </w:p>
    <w:p w14:paraId="0ED99C2E" w14:textId="77777777" w:rsidR="008F7F4E" w:rsidRPr="00646A49" w:rsidRDefault="008F7F4E" w:rsidP="008F7F4E">
      <w:pPr>
        <w:spacing w:after="0" w:line="240" w:lineRule="auto"/>
        <w:jc w:val="both"/>
        <w:rPr>
          <w:rFonts w:ascii="Arial" w:hAnsi="Arial" w:cs="Arial"/>
          <w:b/>
          <w:sz w:val="20"/>
          <w:szCs w:val="20"/>
        </w:rPr>
      </w:pPr>
    </w:p>
    <w:p w14:paraId="4D495678" w14:textId="7A8BFA88"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Za učinkovito digitalno transformacijo </w:t>
      </w:r>
      <w:r w:rsidR="003C7678" w:rsidRPr="00646A49">
        <w:rPr>
          <w:rFonts w:ascii="Arial" w:hAnsi="Arial" w:cs="Arial"/>
          <w:sz w:val="20"/>
          <w:szCs w:val="20"/>
        </w:rPr>
        <w:t xml:space="preserve">velikih </w:t>
      </w:r>
      <w:r w:rsidRPr="00646A49">
        <w:rPr>
          <w:rFonts w:ascii="Arial" w:hAnsi="Arial" w:cs="Arial"/>
          <w:sz w:val="20"/>
          <w:szCs w:val="20"/>
        </w:rPr>
        <w:t xml:space="preserve">podjetij sta poleg prilagoditve poslovnih procesov skozi krepitev tehnološke opremljenosti pomembna zlasti dva elementa, in sicer (1) krepitev digitalnih kompetenc zaposlenih </w:t>
      </w:r>
      <w:r w:rsidR="008E4838" w:rsidRPr="00646A49">
        <w:rPr>
          <w:rFonts w:ascii="Arial" w:hAnsi="Arial" w:cs="Arial"/>
          <w:sz w:val="20"/>
          <w:szCs w:val="20"/>
        </w:rPr>
        <w:t xml:space="preserve">v velikih podjetjih in MSP </w:t>
      </w:r>
      <w:r w:rsidRPr="00646A49">
        <w:rPr>
          <w:rFonts w:ascii="Arial" w:hAnsi="Arial" w:cs="Arial"/>
          <w:sz w:val="20"/>
          <w:szCs w:val="20"/>
        </w:rPr>
        <w:t xml:space="preserve">za uporabo naprednih </w:t>
      </w:r>
      <w:r w:rsidR="005E6C27" w:rsidRPr="00646A49">
        <w:rPr>
          <w:rFonts w:ascii="Arial" w:hAnsi="Arial" w:cs="Arial"/>
          <w:sz w:val="20"/>
          <w:szCs w:val="20"/>
        </w:rPr>
        <w:t xml:space="preserve">digitalnih </w:t>
      </w:r>
      <w:r w:rsidRPr="00646A49">
        <w:rPr>
          <w:rFonts w:ascii="Arial" w:hAnsi="Arial" w:cs="Arial"/>
          <w:sz w:val="20"/>
          <w:szCs w:val="20"/>
        </w:rPr>
        <w:t xml:space="preserve">tehnologij in prilagajanje novim zahtevam, ki iz njih izvirajo in (2) povezave z inovativnimi MSP in start-up podjetji. Ob dejstvu, da se digitalna znanja in </w:t>
      </w:r>
      <w:r w:rsidR="00694F88" w:rsidRPr="00646A49">
        <w:rPr>
          <w:rFonts w:ascii="Arial" w:hAnsi="Arial" w:cs="Arial"/>
          <w:sz w:val="20"/>
          <w:szCs w:val="20"/>
        </w:rPr>
        <w:t xml:space="preserve">kompetence </w:t>
      </w:r>
      <w:r w:rsidRPr="00646A49">
        <w:rPr>
          <w:rFonts w:ascii="Arial" w:hAnsi="Arial" w:cs="Arial"/>
          <w:sz w:val="20"/>
          <w:szCs w:val="20"/>
        </w:rPr>
        <w:t xml:space="preserve">v najkrajšem času prenesejo in pospešeno uporabljajo prav v podjetjih, ki stopijo na pot digitalne transformacije, bo poseben poudarek tako na krepitvi digitalnih kompetenc </w:t>
      </w:r>
      <w:r w:rsidR="007B495F" w:rsidRPr="00646A49">
        <w:rPr>
          <w:rFonts w:ascii="Arial" w:hAnsi="Arial" w:cs="Arial"/>
          <w:sz w:val="20"/>
          <w:szCs w:val="20"/>
        </w:rPr>
        <w:t>in digitalnih javnih storitev ter podpornim okoljem</w:t>
      </w:r>
      <w:r w:rsidRPr="00646A49">
        <w:rPr>
          <w:rFonts w:ascii="Arial" w:hAnsi="Arial" w:cs="Arial"/>
          <w:sz w:val="20"/>
          <w:szCs w:val="20"/>
        </w:rPr>
        <w:t xml:space="preserve"> z »bazeni« specifičnega znanja iz naslova naprednih </w:t>
      </w:r>
      <w:r w:rsidR="005E6C27" w:rsidRPr="00646A49">
        <w:rPr>
          <w:rFonts w:ascii="Arial" w:hAnsi="Arial" w:cs="Arial"/>
          <w:sz w:val="20"/>
          <w:szCs w:val="20"/>
        </w:rPr>
        <w:t xml:space="preserve">digitalnih </w:t>
      </w:r>
      <w:r w:rsidRPr="00646A49">
        <w:rPr>
          <w:rFonts w:ascii="Arial" w:hAnsi="Arial" w:cs="Arial"/>
          <w:sz w:val="20"/>
          <w:szCs w:val="20"/>
        </w:rPr>
        <w:t xml:space="preserve">tehnologij. </w:t>
      </w:r>
    </w:p>
    <w:p w14:paraId="1187178F" w14:textId="77777777" w:rsidR="008F7F4E" w:rsidRPr="00646A49" w:rsidRDefault="008F7F4E" w:rsidP="008F7F4E">
      <w:pPr>
        <w:spacing w:after="0"/>
        <w:jc w:val="both"/>
        <w:rPr>
          <w:rFonts w:ascii="Arial" w:hAnsi="Arial" w:cs="Arial"/>
          <w:sz w:val="20"/>
          <w:szCs w:val="20"/>
        </w:rPr>
      </w:pPr>
    </w:p>
    <w:p w14:paraId="069F73E3" w14:textId="4A74086B"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Podporna okolja so pomemben del ekosistema za podporo digitalni transformaciji gospodarstva. Še zlasti pri transformaciji tradicionalnih industrij in konvencionalnih podjetij so podporna okolja pomembna z vidika zagotavljanja (1) kontinuiranega dotoka znanja za krepitev digitalnih kompetenc, hkrati pa tudi (2) odprtega inovacijskega poslovnega okolja po </w:t>
      </w:r>
      <w:r w:rsidRPr="00646A49">
        <w:rPr>
          <w:rFonts w:ascii="Arial" w:eastAsia="Arial" w:hAnsi="Arial" w:cs="Arial"/>
          <w:color w:val="000000"/>
          <w:sz w:val="20"/>
          <w:szCs w:val="20"/>
          <w:lang w:eastAsia="sl-SI"/>
        </w:rPr>
        <w:t xml:space="preserve">načelu odprtih inovacij v sodelovanju </w:t>
      </w:r>
      <w:r w:rsidRPr="00646A49">
        <w:rPr>
          <w:rFonts w:ascii="Arial" w:hAnsi="Arial" w:cs="Arial"/>
          <w:sz w:val="20"/>
          <w:szCs w:val="20"/>
        </w:rPr>
        <w:t xml:space="preserve">z inovativnimi MSP in start-up podjetji, kar bo (a) vplivalo na hitrejšo integracijo inovativnih rešitev v tradicionalnih podjetjih, (b) integracijo koncepta odprtega inoviranja v obstoječe poslovne modele in s tem na drugi strani (c) povečala inovacijsko sposobnost MSP in start-up podjetij in njihovo rast (prehod v scale-up fazo), vključno z obstoječimi podjetji iz sektorja informatike, kar ima lahko za rezultat tudi (d) celovito spremembo poslovnih modelov, obstoječih organizacijskih struktur v smeri večje participacije zaposlenih v procesu inoviranja in transformacije, s tem pa bo dana osnova za oblikovanje prihodnjih poklicev in prihodnosti dela. Eden od pomembnejših dejavnikov je zato tudi ustvarjanja ustreznega podpornega okolja za start-up podjetja, predvsem z zagotavljanjem dostopa do financiranja, podpore razvoju do patentiranja inovacij in ustvarjanja večje »gostote podjetij« na področju naprednih digitalnih tehnologij. </w:t>
      </w:r>
      <w:r w:rsidR="003E1753" w:rsidRPr="00646A49">
        <w:rPr>
          <w:rFonts w:ascii="Arial" w:hAnsi="Arial" w:cs="Arial"/>
          <w:sz w:val="20"/>
          <w:szCs w:val="20"/>
        </w:rPr>
        <w:t xml:space="preserve">Poseben poudarek pa je treba dati tudi razvoju in zadržanju mladih talentiranih ljudi znotraj digitalnega ekosistema v Sloveniji.  </w:t>
      </w:r>
      <w:r w:rsidRPr="00646A49">
        <w:rPr>
          <w:rFonts w:ascii="Arial" w:hAnsi="Arial" w:cs="Arial"/>
          <w:sz w:val="20"/>
          <w:szCs w:val="20"/>
        </w:rPr>
        <w:t xml:space="preserve"> </w:t>
      </w:r>
    </w:p>
    <w:p w14:paraId="2E2D8204" w14:textId="77777777" w:rsidR="008F7F4E" w:rsidRPr="00646A49" w:rsidRDefault="008F7F4E" w:rsidP="008F7F4E">
      <w:pPr>
        <w:spacing w:after="0"/>
        <w:jc w:val="both"/>
        <w:rPr>
          <w:rFonts w:ascii="Arial" w:eastAsia="Arial" w:hAnsi="Arial" w:cs="Arial"/>
          <w:color w:val="000000"/>
          <w:sz w:val="20"/>
          <w:szCs w:val="20"/>
          <w:lang w:eastAsia="sl-SI"/>
        </w:rPr>
      </w:pPr>
    </w:p>
    <w:p w14:paraId="22E18FEC" w14:textId="7E9D33E4" w:rsidR="008F7F4E" w:rsidRPr="00646A49" w:rsidRDefault="008F7F4E" w:rsidP="008F7F4E">
      <w:pPr>
        <w:spacing w:after="0"/>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Slovenija (64) je bila leta 2018 namreč pod povprečjem OECD (69) tako pri deležu start-up podjetij (do 2 leti) v celotni populaciji podjetij,</w:t>
      </w:r>
      <w:r w:rsidR="00D96751">
        <w:rPr>
          <w:rFonts w:ascii="Arial" w:eastAsia="Arial" w:hAnsi="Arial" w:cs="Arial"/>
          <w:color w:val="000000"/>
          <w:sz w:val="20"/>
          <w:szCs w:val="20"/>
          <w:lang w:eastAsia="sl-SI"/>
        </w:rPr>
        <w:t xml:space="preserve"> prav tako smo v obdobju 2014–</w:t>
      </w:r>
      <w:r w:rsidRPr="00646A49">
        <w:rPr>
          <w:rFonts w:ascii="Arial" w:eastAsia="Arial" w:hAnsi="Arial" w:cs="Arial"/>
          <w:color w:val="000000"/>
          <w:sz w:val="20"/>
          <w:szCs w:val="20"/>
          <w:lang w:eastAsia="sl-SI"/>
        </w:rPr>
        <w:t xml:space="preserve">2017 močno zaostajali po številu patentov na področju IKT (12) za povprečjem OECD, najbolj kritično pa je področje investicij tveganega kapitala v sektorju informacijskih tehnologij, saj smo v primerjavi z OECD povprečjem (16) v letu 2019 dosegli 0 točk.  </w:t>
      </w:r>
    </w:p>
    <w:p w14:paraId="2E20AAEE" w14:textId="08FCFC3A" w:rsidR="003E1753" w:rsidRPr="00646A49" w:rsidRDefault="003E1753" w:rsidP="008F7F4E">
      <w:pPr>
        <w:spacing w:after="0"/>
        <w:jc w:val="both"/>
        <w:rPr>
          <w:rFonts w:ascii="Arial" w:eastAsia="Arial" w:hAnsi="Arial" w:cs="Arial"/>
          <w:color w:val="000000"/>
          <w:sz w:val="20"/>
          <w:szCs w:val="20"/>
          <w:lang w:eastAsia="sl-SI"/>
        </w:rPr>
      </w:pPr>
    </w:p>
    <w:p w14:paraId="6C6503F3" w14:textId="67D2F43C" w:rsidR="003E1753" w:rsidRPr="00646A49" w:rsidRDefault="003E1753" w:rsidP="008F7F4E">
      <w:pPr>
        <w:spacing w:after="0"/>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Indeks OURdata primerja zasnovo in izvajanje politik odprtih podatkov na osrednji ravni ter poudarja trajno politično pomembnost tega področja dela za države članice in partnerske države OECD ter širše. Na tem področju odprtosti, uporabnosti in ponovne uporabe podatkov javnega sektorja je Slovenija v ocenjevalnem obdobju 2017-2019 napredovala iz 19. na 10.mesto in je tudi nad OECD povprečjem.</w:t>
      </w:r>
      <w:r w:rsidRPr="00646A49">
        <w:rPr>
          <w:rStyle w:val="Sprotnaopomba-sklic"/>
          <w:rFonts w:ascii="Arial" w:eastAsia="Arial" w:hAnsi="Arial" w:cs="Arial"/>
          <w:color w:val="000000"/>
          <w:sz w:val="20"/>
          <w:szCs w:val="20"/>
          <w:lang w:eastAsia="sl-SI"/>
        </w:rPr>
        <w:footnoteReference w:id="28"/>
      </w:r>
      <w:r w:rsidRPr="00646A49">
        <w:rPr>
          <w:rFonts w:ascii="Arial" w:eastAsia="Arial" w:hAnsi="Arial" w:cs="Arial"/>
          <w:color w:val="000000"/>
          <w:sz w:val="20"/>
          <w:szCs w:val="20"/>
          <w:lang w:eastAsia="sl-SI"/>
        </w:rPr>
        <w:t xml:space="preserve"> </w:t>
      </w:r>
    </w:p>
    <w:p w14:paraId="425B1A9D" w14:textId="77777777" w:rsidR="008F7F4E" w:rsidRPr="00646A49" w:rsidRDefault="008F7F4E" w:rsidP="008F7F4E">
      <w:pPr>
        <w:spacing w:after="0"/>
        <w:jc w:val="both"/>
        <w:rPr>
          <w:rFonts w:ascii="Arial" w:eastAsia="Arial" w:hAnsi="Arial" w:cs="Arial"/>
          <w:color w:val="000000"/>
          <w:sz w:val="20"/>
          <w:szCs w:val="20"/>
          <w:lang w:eastAsia="sl-SI"/>
        </w:rPr>
      </w:pPr>
    </w:p>
    <w:p w14:paraId="3C18D69F" w14:textId="670DAE33" w:rsidR="008F7F4E" w:rsidRPr="00646A49" w:rsidRDefault="00B555FE" w:rsidP="008F7F4E">
      <w:pPr>
        <w:spacing w:after="0"/>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Odprtost in dostopnost podatkov je pomembna tudi za podjetja, z</w:t>
      </w:r>
      <w:r w:rsidR="008F7F4E" w:rsidRPr="00646A49">
        <w:rPr>
          <w:rFonts w:ascii="Arial" w:eastAsia="Arial" w:hAnsi="Arial" w:cs="Arial"/>
          <w:color w:val="000000"/>
          <w:sz w:val="20"/>
          <w:szCs w:val="20"/>
          <w:lang w:eastAsia="sl-SI"/>
        </w:rPr>
        <w:t xml:space="preserve">ato je primarni cilj, s katerim bomo krepili ekosistem za digitalno transformacijo podjetij krepiti tudi podporna okolja, spodbujati vzpostavitev manjkajočih elementov ekosistema </w:t>
      </w:r>
      <w:r w:rsidRPr="00646A49">
        <w:rPr>
          <w:rFonts w:ascii="Arial" w:eastAsia="Arial" w:hAnsi="Arial" w:cs="Arial"/>
          <w:color w:val="000000"/>
          <w:sz w:val="20"/>
          <w:szCs w:val="20"/>
          <w:lang w:eastAsia="sl-SI"/>
        </w:rPr>
        <w:t xml:space="preserve">(kot je npr. zasebno financiranje) </w:t>
      </w:r>
      <w:r w:rsidR="008F7F4E" w:rsidRPr="00646A49">
        <w:rPr>
          <w:rFonts w:ascii="Arial" w:eastAsia="Arial" w:hAnsi="Arial" w:cs="Arial"/>
          <w:color w:val="000000"/>
          <w:sz w:val="20"/>
          <w:szCs w:val="20"/>
          <w:lang w:eastAsia="sl-SI"/>
        </w:rPr>
        <w:t>in povečati učinkovitost obstoječih institucij podpornega okolja za oblikovanje prilagojenih storitev za di</w:t>
      </w:r>
      <w:r w:rsidR="008A3266">
        <w:rPr>
          <w:rFonts w:ascii="Arial" w:eastAsia="Arial" w:hAnsi="Arial" w:cs="Arial"/>
          <w:color w:val="000000"/>
          <w:sz w:val="20"/>
          <w:szCs w:val="20"/>
          <w:lang w:eastAsia="sl-SI"/>
        </w:rPr>
        <w:t>gitalno transformacijo podjetij.</w:t>
      </w:r>
      <w:r w:rsidR="008F7F4E" w:rsidRPr="00646A49">
        <w:rPr>
          <w:rFonts w:ascii="Arial" w:eastAsia="Arial" w:hAnsi="Arial" w:cs="Arial"/>
          <w:color w:val="000000"/>
          <w:sz w:val="20"/>
          <w:szCs w:val="20"/>
          <w:lang w:eastAsia="sl-SI"/>
        </w:rPr>
        <w:t xml:space="preserve">  </w:t>
      </w:r>
    </w:p>
    <w:p w14:paraId="1FEE6695" w14:textId="77777777" w:rsidR="008F7F4E" w:rsidRPr="00646A49" w:rsidRDefault="008F7F4E" w:rsidP="008F7F4E">
      <w:pPr>
        <w:keepNext/>
        <w:keepLines/>
        <w:spacing w:before="40" w:after="0"/>
        <w:outlineLvl w:val="2"/>
        <w:rPr>
          <w:rFonts w:ascii="Arial" w:eastAsia="Arial" w:hAnsi="Arial" w:cs="Arial"/>
          <w:color w:val="0070C0"/>
          <w:sz w:val="24"/>
          <w:szCs w:val="24"/>
          <w:lang w:eastAsia="sl-SI"/>
        </w:rPr>
      </w:pPr>
    </w:p>
    <w:p w14:paraId="17E22D49" w14:textId="77777777" w:rsidR="008F7F4E" w:rsidRPr="00646A49" w:rsidRDefault="008F7F4E" w:rsidP="008F7F4E">
      <w:pPr>
        <w:keepNext/>
        <w:keepLines/>
        <w:spacing w:before="40" w:after="0"/>
        <w:outlineLvl w:val="2"/>
        <w:rPr>
          <w:rFonts w:ascii="Webnar Bold" w:eastAsiaTheme="majorEastAsia" w:hAnsi="Webnar Bold" w:cs="Arial"/>
          <w:b/>
          <w:color w:val="0070C0"/>
          <w:sz w:val="24"/>
          <w:szCs w:val="24"/>
        </w:rPr>
      </w:pPr>
      <w:bookmarkStart w:id="71" w:name="_Toc89438630"/>
      <w:bookmarkStart w:id="72" w:name="_Toc90990922"/>
      <w:r w:rsidRPr="00646A49">
        <w:rPr>
          <w:rFonts w:ascii="Webnar Bold" w:eastAsiaTheme="majorEastAsia" w:hAnsi="Webnar Bold" w:cs="Arial"/>
          <w:b/>
          <w:color w:val="0070C0"/>
          <w:sz w:val="24"/>
          <w:szCs w:val="24"/>
        </w:rPr>
        <w:t>Cilji, ki jih zasledujemo v zvezi digitalno transformacijo podjetij v navezavi na podporne dejavnike ekosistema:</w:t>
      </w:r>
      <w:bookmarkEnd w:id="71"/>
      <w:bookmarkEnd w:id="72"/>
      <w:r w:rsidRPr="00646A49">
        <w:rPr>
          <w:rFonts w:ascii="Webnar Bold" w:eastAsiaTheme="majorEastAsia" w:hAnsi="Webnar Bold" w:cs="Arial"/>
          <w:b/>
          <w:color w:val="0070C0"/>
          <w:sz w:val="24"/>
          <w:szCs w:val="24"/>
        </w:rPr>
        <w:t xml:space="preserve"> </w:t>
      </w:r>
    </w:p>
    <w:p w14:paraId="5AF0041D" w14:textId="77777777" w:rsidR="008F7F4E" w:rsidRPr="00646A49" w:rsidRDefault="008F7F4E" w:rsidP="008F7F4E">
      <w:pPr>
        <w:spacing w:after="0" w:line="240" w:lineRule="auto"/>
        <w:jc w:val="both"/>
        <w:rPr>
          <w:rFonts w:ascii="Arial" w:hAnsi="Arial" w:cs="Arial"/>
          <w:sz w:val="20"/>
          <w:szCs w:val="20"/>
        </w:rPr>
      </w:pPr>
    </w:p>
    <w:p w14:paraId="44DAA806" w14:textId="77777777" w:rsidR="008F7F4E" w:rsidRPr="00646A49" w:rsidRDefault="008F7F4E" w:rsidP="00611C88">
      <w:pPr>
        <w:numPr>
          <w:ilvl w:val="0"/>
          <w:numId w:val="9"/>
        </w:numPr>
        <w:overflowPunct w:val="0"/>
        <w:autoSpaceDE w:val="0"/>
        <w:autoSpaceDN w:val="0"/>
        <w:adjustRightInd w:val="0"/>
        <w:spacing w:after="0" w:line="240" w:lineRule="auto"/>
        <w:ind w:hanging="720"/>
        <w:jc w:val="both"/>
        <w:textAlignment w:val="baseline"/>
        <w:rPr>
          <w:rFonts w:ascii="Arial" w:eastAsia="Times New Roman" w:hAnsi="Arial" w:cs="Arial"/>
          <w:iCs/>
          <w:sz w:val="20"/>
          <w:szCs w:val="20"/>
          <w:lang w:eastAsia="sl-SI"/>
        </w:rPr>
      </w:pPr>
      <w:r w:rsidRPr="00646A49">
        <w:rPr>
          <w:rFonts w:ascii="Arial" w:eastAsia="Times New Roman" w:hAnsi="Arial" w:cs="Arial"/>
          <w:iCs/>
          <w:sz w:val="20"/>
          <w:szCs w:val="20"/>
          <w:lang w:eastAsia="sl-SI"/>
        </w:rPr>
        <w:t>Povečanje dostopa podjetij do ustreznega podpornega oziroma testnega okolja, fleksibilizacija tehnologij in poslovnih procesov</w:t>
      </w:r>
      <w:r w:rsidRPr="00646A49">
        <w:rPr>
          <w:rFonts w:ascii="Arial" w:eastAsia="Times New Roman" w:hAnsi="Arial" w:cs="Arial"/>
          <w:sz w:val="20"/>
          <w:szCs w:val="20"/>
          <w:lang w:eastAsia="sl-SI"/>
        </w:rPr>
        <w:t xml:space="preserve"> in prostorov za testiranje/oblikovanje prototipov.</w:t>
      </w:r>
      <w:r w:rsidRPr="00646A49">
        <w:rPr>
          <w:rFonts w:ascii="Arial" w:eastAsia="Times New Roman" w:hAnsi="Arial" w:cs="Arial"/>
          <w:iCs/>
          <w:sz w:val="20"/>
          <w:szCs w:val="20"/>
          <w:lang w:eastAsia="sl-SI"/>
        </w:rPr>
        <w:t xml:space="preserve">. </w:t>
      </w:r>
    </w:p>
    <w:p w14:paraId="136CBFB4" w14:textId="77777777" w:rsidR="008F7F4E" w:rsidRPr="00646A49" w:rsidRDefault="008F7F4E" w:rsidP="00611C88">
      <w:pPr>
        <w:numPr>
          <w:ilvl w:val="0"/>
          <w:numId w:val="9"/>
        </w:numPr>
        <w:overflowPunct w:val="0"/>
        <w:autoSpaceDE w:val="0"/>
        <w:autoSpaceDN w:val="0"/>
        <w:adjustRightInd w:val="0"/>
        <w:spacing w:after="0" w:line="240" w:lineRule="auto"/>
        <w:ind w:hanging="720"/>
        <w:jc w:val="both"/>
        <w:textAlignment w:val="baseline"/>
        <w:rPr>
          <w:rFonts w:ascii="Arial" w:eastAsia="Times New Roman" w:hAnsi="Arial" w:cs="Arial"/>
          <w:iCs/>
          <w:sz w:val="20"/>
          <w:szCs w:val="20"/>
          <w:lang w:eastAsia="sl-SI"/>
        </w:rPr>
      </w:pPr>
      <w:r w:rsidRPr="00646A49">
        <w:rPr>
          <w:rFonts w:ascii="Arial" w:eastAsia="Times New Roman" w:hAnsi="Arial" w:cs="Arial"/>
          <w:sz w:val="20"/>
          <w:szCs w:val="20"/>
          <w:lang w:eastAsia="sl-SI"/>
        </w:rPr>
        <w:t>Povezovanje velikih podjetij z inovativnimi start up in scale up podjetji za odprto inovacijsko poslovno okolje.</w:t>
      </w:r>
    </w:p>
    <w:p w14:paraId="4E0327D8" w14:textId="77777777" w:rsidR="008F7F4E" w:rsidRPr="00646A49" w:rsidRDefault="008F7F4E" w:rsidP="00611C88">
      <w:pPr>
        <w:numPr>
          <w:ilvl w:val="0"/>
          <w:numId w:val="9"/>
        </w:numPr>
        <w:overflowPunct w:val="0"/>
        <w:autoSpaceDE w:val="0"/>
        <w:autoSpaceDN w:val="0"/>
        <w:adjustRightInd w:val="0"/>
        <w:spacing w:after="0" w:line="240" w:lineRule="auto"/>
        <w:ind w:hanging="720"/>
        <w:jc w:val="both"/>
        <w:textAlignment w:val="baseline"/>
        <w:rPr>
          <w:rFonts w:ascii="Arial" w:eastAsia="Times New Roman" w:hAnsi="Arial" w:cs="Arial"/>
          <w:iCs/>
          <w:sz w:val="20"/>
          <w:szCs w:val="20"/>
          <w:lang w:eastAsia="sl-SI"/>
        </w:rPr>
      </w:pPr>
      <w:r w:rsidRPr="00646A49">
        <w:rPr>
          <w:rFonts w:ascii="Arial" w:eastAsia="Times New Roman" w:hAnsi="Arial" w:cs="Arial"/>
          <w:iCs/>
          <w:sz w:val="20"/>
          <w:szCs w:val="20"/>
          <w:lang w:eastAsia="sl-SI"/>
        </w:rPr>
        <w:t>Pospeševanje rasti trgov digitalnih storitev s podporo ekosistemov in spodbujanje izvoza visokotehnološkega znanja.</w:t>
      </w:r>
    </w:p>
    <w:p w14:paraId="6A1C5FEF" w14:textId="6EFFA3BE" w:rsidR="008F7F4E" w:rsidRPr="00646A49" w:rsidRDefault="008F7F4E" w:rsidP="00611C88">
      <w:pPr>
        <w:numPr>
          <w:ilvl w:val="0"/>
          <w:numId w:val="9"/>
        </w:numPr>
        <w:overflowPunct w:val="0"/>
        <w:autoSpaceDE w:val="0"/>
        <w:autoSpaceDN w:val="0"/>
        <w:adjustRightInd w:val="0"/>
        <w:spacing w:after="0" w:line="240" w:lineRule="auto"/>
        <w:ind w:hanging="720"/>
        <w:jc w:val="both"/>
        <w:textAlignment w:val="baseline"/>
        <w:rPr>
          <w:rFonts w:ascii="Arial" w:eastAsia="Times New Roman" w:hAnsi="Arial" w:cs="Arial"/>
          <w:iCs/>
          <w:sz w:val="20"/>
          <w:szCs w:val="20"/>
          <w:lang w:eastAsia="sl-SI"/>
        </w:rPr>
      </w:pPr>
      <w:r w:rsidRPr="00646A49">
        <w:rPr>
          <w:rFonts w:ascii="Arial" w:eastAsia="Times New Roman" w:hAnsi="Arial" w:cs="Arial"/>
          <w:iCs/>
          <w:sz w:val="20"/>
          <w:szCs w:val="20"/>
          <w:lang w:eastAsia="sl-SI"/>
        </w:rPr>
        <w:t xml:space="preserve">Povečanje dostopa do znanja, digitalnih kompetenc in sredstev. </w:t>
      </w:r>
    </w:p>
    <w:p w14:paraId="5D994530" w14:textId="77777777" w:rsidR="008F7F4E" w:rsidRPr="00646A49" w:rsidRDefault="008F7F4E" w:rsidP="00611C88">
      <w:pPr>
        <w:numPr>
          <w:ilvl w:val="0"/>
          <w:numId w:val="9"/>
        </w:numPr>
        <w:overflowPunct w:val="0"/>
        <w:autoSpaceDE w:val="0"/>
        <w:autoSpaceDN w:val="0"/>
        <w:adjustRightInd w:val="0"/>
        <w:spacing w:after="0" w:line="240" w:lineRule="auto"/>
        <w:ind w:hanging="720"/>
        <w:jc w:val="both"/>
        <w:textAlignment w:val="baseline"/>
        <w:rPr>
          <w:rFonts w:ascii="Arial" w:eastAsia="Times New Roman" w:hAnsi="Arial" w:cs="Arial"/>
          <w:iCs/>
          <w:sz w:val="20"/>
          <w:szCs w:val="20"/>
          <w:lang w:eastAsia="sl-SI"/>
        </w:rPr>
      </w:pPr>
      <w:r w:rsidRPr="00646A49">
        <w:rPr>
          <w:rFonts w:ascii="Arial" w:eastAsia="Times New Roman" w:hAnsi="Arial" w:cs="Arial"/>
          <w:iCs/>
          <w:sz w:val="20"/>
          <w:szCs w:val="20"/>
          <w:lang w:eastAsia="sl-SI"/>
        </w:rPr>
        <w:t>Pospešeno uvajanje digitalnih inovacij za fleksibilizacijo trga, kar bo vodilo v odprtost trga, nižje stroške vstopa na trg, s povezovanjem v platforme pa tudi učinkovitejši nastop in pozicioniranje podjetij na trgu.</w:t>
      </w:r>
    </w:p>
    <w:p w14:paraId="5C003BD2" w14:textId="77777777" w:rsidR="008F7F4E" w:rsidRPr="00646A49" w:rsidRDefault="008F7F4E" w:rsidP="008F7F4E">
      <w:pPr>
        <w:spacing w:after="0" w:line="240" w:lineRule="auto"/>
        <w:jc w:val="both"/>
        <w:rPr>
          <w:rFonts w:ascii="Arial" w:eastAsia="Arial" w:hAnsi="Arial" w:cs="Arial"/>
          <w:color w:val="000000"/>
          <w:sz w:val="20"/>
          <w:szCs w:val="20"/>
          <w:lang w:eastAsia="sl-SI"/>
        </w:rPr>
      </w:pPr>
    </w:p>
    <w:p w14:paraId="1003CB06" w14:textId="77777777" w:rsidR="008F7F4E" w:rsidRPr="00646A49" w:rsidRDefault="008F7F4E" w:rsidP="008F7F4E">
      <w:pPr>
        <w:spacing w:after="0" w:line="240" w:lineRule="auto"/>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Podporna okolja obravnavamo glede na njihovo vlogo v ekosistemu za podporo podjetjem pri digitalni transformaciji ter na njihov prispevek k oblikovanju in ponujanju storitev in so-oblikovanju tega ekosistema za bolj stabilno, predvidljivo in privlačno poslovno okolje. Tako razlikujemo: </w:t>
      </w:r>
    </w:p>
    <w:p w14:paraId="7C904F96" w14:textId="77777777" w:rsidR="008F7F4E" w:rsidRPr="00646A49" w:rsidRDefault="008F7F4E" w:rsidP="00611C88">
      <w:pPr>
        <w:numPr>
          <w:ilvl w:val="0"/>
          <w:numId w:val="10"/>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podjetniška podporna okolja </w:t>
      </w:r>
    </w:p>
    <w:p w14:paraId="474A265A" w14:textId="77777777" w:rsidR="008F7F4E" w:rsidRPr="00646A49" w:rsidRDefault="008F7F4E" w:rsidP="00611C88">
      <w:pPr>
        <w:numPr>
          <w:ilvl w:val="0"/>
          <w:numId w:val="10"/>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finančna podporna okolja</w:t>
      </w:r>
    </w:p>
    <w:p w14:paraId="0694E9AD" w14:textId="77777777" w:rsidR="009C3946" w:rsidRPr="00646A49" w:rsidRDefault="008F7F4E" w:rsidP="00611C88">
      <w:pPr>
        <w:numPr>
          <w:ilvl w:val="0"/>
          <w:numId w:val="10"/>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podporna okolja za dostop </w:t>
      </w:r>
      <w:r w:rsidR="009C3946" w:rsidRPr="00646A49">
        <w:rPr>
          <w:rFonts w:ascii="Arial" w:eastAsia="Arial" w:hAnsi="Arial" w:cs="Arial"/>
          <w:color w:val="000000"/>
          <w:sz w:val="20"/>
          <w:szCs w:val="20"/>
          <w:lang w:eastAsia="sl-SI"/>
        </w:rPr>
        <w:t>do raziskav, razvoj in inovacij</w:t>
      </w:r>
    </w:p>
    <w:p w14:paraId="02AE2417" w14:textId="37E9AF0C" w:rsidR="008F7F4E" w:rsidRPr="00646A49" w:rsidRDefault="008F7F4E" w:rsidP="00611C88">
      <w:pPr>
        <w:numPr>
          <w:ilvl w:val="0"/>
          <w:numId w:val="10"/>
        </w:numPr>
        <w:spacing w:after="0" w:line="240" w:lineRule="auto"/>
        <w:ind w:hanging="720"/>
        <w:contextualSpacing/>
        <w:jc w:val="both"/>
        <w:rPr>
          <w:rFonts w:ascii="Arial" w:eastAsia="Arial" w:hAnsi="Arial" w:cs="Arial"/>
          <w:color w:val="000000"/>
          <w:sz w:val="20"/>
          <w:szCs w:val="20"/>
          <w:lang w:eastAsia="sl-SI"/>
        </w:rPr>
      </w:pPr>
      <w:r w:rsidRPr="00646A49">
        <w:rPr>
          <w:rFonts w:ascii="Arial" w:eastAsia="Arial" w:hAnsi="Arial" w:cs="Arial"/>
          <w:color w:val="000000"/>
          <w:sz w:val="20"/>
          <w:szCs w:val="20"/>
          <w:lang w:eastAsia="sl-SI"/>
        </w:rPr>
        <w:t xml:space="preserve"> </w:t>
      </w:r>
      <w:r w:rsidR="009C3946" w:rsidRPr="00646A49">
        <w:rPr>
          <w:rFonts w:ascii="Arial" w:eastAsia="Arial" w:hAnsi="Arial" w:cs="Arial"/>
          <w:color w:val="000000"/>
          <w:sz w:val="20"/>
          <w:szCs w:val="20"/>
          <w:lang w:eastAsia="sl-SI"/>
        </w:rPr>
        <w:t>ekosistem pametne države za digitalne javne storitve</w:t>
      </w:r>
    </w:p>
    <w:p w14:paraId="46876060" w14:textId="401CF461" w:rsidR="00624F33" w:rsidRPr="00646A49" w:rsidRDefault="00624F33" w:rsidP="00234805">
      <w:pPr>
        <w:spacing w:after="0" w:line="240" w:lineRule="auto"/>
        <w:contextualSpacing/>
        <w:jc w:val="both"/>
        <w:rPr>
          <w:rFonts w:ascii="Arial" w:eastAsia="Arial" w:hAnsi="Arial" w:cs="Arial"/>
          <w:color w:val="000000"/>
          <w:sz w:val="20"/>
          <w:szCs w:val="20"/>
          <w:lang w:eastAsia="sl-SI"/>
        </w:rPr>
      </w:pPr>
    </w:p>
    <w:p w14:paraId="675C9A17" w14:textId="67132BB6" w:rsidR="00F145CD" w:rsidRPr="00646A49" w:rsidRDefault="00F145CD" w:rsidP="00F145CD">
      <w:pPr>
        <w:spacing w:after="0" w:line="240" w:lineRule="auto"/>
        <w:jc w:val="both"/>
        <w:rPr>
          <w:rFonts w:ascii="Arial" w:hAnsi="Arial" w:cs="Arial"/>
          <w:sz w:val="20"/>
          <w:szCs w:val="20"/>
        </w:rPr>
      </w:pPr>
      <w:r w:rsidRPr="00646A49">
        <w:rPr>
          <w:rFonts w:ascii="Arial" w:hAnsi="Arial" w:cs="Arial"/>
          <w:sz w:val="20"/>
          <w:szCs w:val="20"/>
        </w:rPr>
        <w:t xml:space="preserve">Naloga države v zvezi s krepitvijo podpornega okolja za učinkovitejšo digitalno transformacijo podjetij je (i) ustvarjanje </w:t>
      </w:r>
      <w:r w:rsidRPr="00646A49">
        <w:rPr>
          <w:rFonts w:ascii="Arial" w:hAnsi="Arial" w:cs="Arial"/>
          <w:b/>
          <w:sz w:val="20"/>
          <w:szCs w:val="20"/>
        </w:rPr>
        <w:t>učinkovitega poslovnega okolja</w:t>
      </w:r>
      <w:r w:rsidRPr="00646A49">
        <w:rPr>
          <w:rFonts w:ascii="Arial" w:hAnsi="Arial" w:cs="Arial"/>
          <w:sz w:val="20"/>
          <w:szCs w:val="20"/>
        </w:rPr>
        <w:t xml:space="preserve"> (zakonodajnega, podpornega) in (ii) zagotavljanje </w:t>
      </w:r>
      <w:r w:rsidRPr="00646A49">
        <w:rPr>
          <w:rFonts w:ascii="Arial" w:hAnsi="Arial" w:cs="Arial"/>
          <w:b/>
          <w:sz w:val="20"/>
          <w:szCs w:val="20"/>
        </w:rPr>
        <w:t>ugodnih finančnih virov</w:t>
      </w:r>
      <w:r w:rsidRPr="00646A49">
        <w:rPr>
          <w:rFonts w:ascii="Arial" w:hAnsi="Arial" w:cs="Arial"/>
          <w:sz w:val="20"/>
          <w:szCs w:val="20"/>
        </w:rPr>
        <w:t xml:space="preserve">, ki jih bančni sistem in drugi zasebni ponudniki (npr. skladi tveganega </w:t>
      </w:r>
      <w:r w:rsidR="009C3946" w:rsidRPr="00646A49">
        <w:rPr>
          <w:rFonts w:ascii="Arial" w:hAnsi="Arial" w:cs="Arial"/>
          <w:sz w:val="20"/>
          <w:szCs w:val="20"/>
        </w:rPr>
        <w:t>kapitala, poslovni angeli, itd.)</w:t>
      </w:r>
      <w:r w:rsidRPr="00646A49">
        <w:rPr>
          <w:rFonts w:ascii="Arial" w:hAnsi="Arial" w:cs="Arial"/>
          <w:sz w:val="20"/>
          <w:szCs w:val="20"/>
        </w:rPr>
        <w:t xml:space="preserve"> ne pokrivajo</w:t>
      </w:r>
      <w:r w:rsidR="009C3946" w:rsidRPr="00646A49">
        <w:rPr>
          <w:rFonts w:ascii="Arial" w:hAnsi="Arial" w:cs="Arial"/>
          <w:sz w:val="20"/>
          <w:szCs w:val="20"/>
        </w:rPr>
        <w:t>,</w:t>
      </w:r>
      <w:r w:rsidR="009C3946" w:rsidRPr="00646A49">
        <w:rPr>
          <w:rFonts w:ascii="Arial" w:hAnsi="Arial" w:cs="Arial"/>
        </w:rPr>
        <w:t xml:space="preserve"> </w:t>
      </w:r>
      <w:r w:rsidR="0078456B" w:rsidRPr="00646A49">
        <w:rPr>
          <w:rFonts w:ascii="Arial" w:hAnsi="Arial" w:cs="Arial"/>
          <w:sz w:val="20"/>
          <w:szCs w:val="20"/>
        </w:rPr>
        <w:t>(iii) krepitev podpornega okolja za raziskave, razvoj in inovacije</w:t>
      </w:r>
      <w:r w:rsidR="0078456B" w:rsidRPr="00646A49">
        <w:rPr>
          <w:rFonts w:ascii="Arial" w:hAnsi="Arial" w:cs="Arial"/>
        </w:rPr>
        <w:t xml:space="preserve"> </w:t>
      </w:r>
      <w:r w:rsidR="009C3946" w:rsidRPr="00646A49">
        <w:rPr>
          <w:rFonts w:ascii="Arial" w:hAnsi="Arial" w:cs="Arial"/>
          <w:sz w:val="20"/>
          <w:szCs w:val="20"/>
        </w:rPr>
        <w:t xml:space="preserve">ter </w:t>
      </w:r>
      <w:r w:rsidR="0078456B" w:rsidRPr="00646A49">
        <w:rPr>
          <w:rFonts w:ascii="Arial" w:hAnsi="Arial" w:cs="Arial"/>
          <w:sz w:val="20"/>
          <w:szCs w:val="20"/>
        </w:rPr>
        <w:t>(iv</w:t>
      </w:r>
      <w:r w:rsidR="009C3946" w:rsidRPr="00646A49">
        <w:rPr>
          <w:rFonts w:ascii="Arial" w:hAnsi="Arial" w:cs="Arial"/>
          <w:sz w:val="20"/>
          <w:szCs w:val="20"/>
        </w:rPr>
        <w:t>) vzpostavitev ekosistema pametne države za digitalne javne storitve</w:t>
      </w:r>
      <w:r w:rsidRPr="00646A49">
        <w:rPr>
          <w:rFonts w:ascii="Arial" w:hAnsi="Arial" w:cs="Arial"/>
          <w:sz w:val="20"/>
          <w:szCs w:val="20"/>
        </w:rPr>
        <w:t>. Na drugi strani pa bo država podpirala podjetja z brezplačnimi storitvami podpornega okolja (tehnološki parki, inkubatorji, digitaln</w:t>
      </w:r>
      <w:r w:rsidR="001F2AA4" w:rsidRPr="00646A49">
        <w:rPr>
          <w:rFonts w:ascii="Arial" w:hAnsi="Arial" w:cs="Arial"/>
          <w:sz w:val="20"/>
          <w:szCs w:val="20"/>
        </w:rPr>
        <w:t>a inovacijska stičišča</w:t>
      </w:r>
      <w:r w:rsidRPr="00646A49">
        <w:rPr>
          <w:rFonts w:ascii="Arial" w:hAnsi="Arial" w:cs="Arial"/>
          <w:sz w:val="20"/>
          <w:szCs w:val="20"/>
        </w:rPr>
        <w:t>, itd.) ter neposrednim (subvencije) in posrednim (semenski in tvegan kapital, posojila, garancije) financiranjem</w:t>
      </w:r>
      <w:r w:rsidR="00ED3F2A" w:rsidRPr="00646A49">
        <w:rPr>
          <w:rFonts w:ascii="Arial" w:hAnsi="Arial" w:cs="Arial"/>
          <w:sz w:val="20"/>
          <w:szCs w:val="20"/>
        </w:rPr>
        <w:t xml:space="preserve"> ter s pospešenim razvojem digitalnih mobilnih javnih storitev (tudi čezmejno)</w:t>
      </w:r>
      <w:r w:rsidRPr="00646A49">
        <w:rPr>
          <w:rFonts w:ascii="Arial" w:hAnsi="Arial" w:cs="Arial"/>
          <w:sz w:val="20"/>
          <w:szCs w:val="20"/>
        </w:rPr>
        <w:t>.</w:t>
      </w:r>
    </w:p>
    <w:p w14:paraId="31D816AA" w14:textId="7CC56A2D" w:rsidR="00624F33" w:rsidRPr="00646A49" w:rsidRDefault="00624F33" w:rsidP="00234805">
      <w:pPr>
        <w:spacing w:after="0" w:line="240" w:lineRule="auto"/>
        <w:contextualSpacing/>
        <w:jc w:val="both"/>
        <w:rPr>
          <w:rFonts w:ascii="Arial" w:eastAsia="Arial" w:hAnsi="Arial" w:cs="Arial"/>
          <w:color w:val="000000"/>
          <w:sz w:val="20"/>
          <w:szCs w:val="20"/>
          <w:lang w:eastAsia="sl-SI"/>
        </w:rPr>
      </w:pPr>
    </w:p>
    <w:p w14:paraId="3C8742CC" w14:textId="77777777" w:rsidR="00CB4BE4" w:rsidRPr="00646A49" w:rsidRDefault="00CB4BE4" w:rsidP="00234805">
      <w:pPr>
        <w:spacing w:after="0" w:line="240" w:lineRule="auto"/>
        <w:contextualSpacing/>
        <w:jc w:val="both"/>
        <w:rPr>
          <w:rFonts w:ascii="Arial" w:eastAsia="Arial" w:hAnsi="Arial" w:cs="Arial"/>
          <w:color w:val="000000"/>
          <w:sz w:val="20"/>
          <w:szCs w:val="20"/>
          <w:lang w:eastAsia="sl-SI"/>
        </w:rPr>
      </w:pPr>
    </w:p>
    <w:p w14:paraId="5B18E619" w14:textId="47B05E32" w:rsidR="008F7F4E" w:rsidRPr="00646A49" w:rsidRDefault="008F7F4E" w:rsidP="008F7F4E">
      <w:pPr>
        <w:keepNext/>
        <w:keepLines/>
        <w:spacing w:before="40" w:after="0"/>
        <w:outlineLvl w:val="2"/>
        <w:rPr>
          <w:rFonts w:ascii="Webnar Bold" w:eastAsiaTheme="majorEastAsia" w:hAnsi="Webnar Bold" w:cs="Arial"/>
          <w:b/>
          <w:color w:val="0070C0"/>
          <w:sz w:val="24"/>
          <w:szCs w:val="24"/>
        </w:rPr>
      </w:pPr>
      <w:bookmarkStart w:id="73" w:name="_Toc89438631"/>
      <w:bookmarkStart w:id="74" w:name="_Toc90990923"/>
      <w:r w:rsidRPr="00646A49">
        <w:rPr>
          <w:rFonts w:ascii="Webnar Bold" w:eastAsiaTheme="majorEastAsia" w:hAnsi="Webnar Bold" w:cs="Arial"/>
          <w:b/>
          <w:color w:val="0070C0"/>
          <w:sz w:val="24"/>
          <w:szCs w:val="24"/>
        </w:rPr>
        <w:t xml:space="preserve">3.2.1.1. </w:t>
      </w:r>
      <w:r w:rsidRPr="00646A49">
        <w:rPr>
          <w:rFonts w:ascii="Webnar Bold" w:eastAsiaTheme="majorEastAsia" w:hAnsi="Webnar Bold" w:cs="Arial"/>
          <w:b/>
          <w:color w:val="0070C0"/>
          <w:sz w:val="24"/>
          <w:szCs w:val="24"/>
        </w:rPr>
        <w:tab/>
        <w:t>Podjetniško podporno okolje</w:t>
      </w:r>
      <w:bookmarkEnd w:id="73"/>
      <w:bookmarkEnd w:id="74"/>
    </w:p>
    <w:p w14:paraId="6540300F" w14:textId="77777777" w:rsidR="008F7F4E" w:rsidRPr="00646A49" w:rsidRDefault="008F7F4E" w:rsidP="008F7F4E">
      <w:pPr>
        <w:spacing w:after="0"/>
        <w:jc w:val="both"/>
        <w:rPr>
          <w:rFonts w:ascii="Arial" w:eastAsia="Arial" w:hAnsi="Arial" w:cs="Arial"/>
          <w:color w:val="000000"/>
          <w:sz w:val="20"/>
          <w:szCs w:val="20"/>
          <w:lang w:eastAsia="sl-SI"/>
        </w:rPr>
      </w:pPr>
    </w:p>
    <w:p w14:paraId="4C6CCEB0" w14:textId="2406FAA3" w:rsidR="001F2AA4" w:rsidRPr="00646A49" w:rsidRDefault="008F7F4E" w:rsidP="00AD0BBE">
      <w:pPr>
        <w:spacing w:after="0" w:line="240" w:lineRule="auto"/>
        <w:jc w:val="both"/>
        <w:rPr>
          <w:rFonts w:ascii="Arial" w:hAnsi="Arial" w:cs="Arial"/>
          <w:sz w:val="20"/>
          <w:szCs w:val="20"/>
        </w:rPr>
      </w:pPr>
      <w:r w:rsidRPr="00646A49">
        <w:rPr>
          <w:rFonts w:ascii="Arial" w:hAnsi="Arial" w:cs="Arial"/>
          <w:sz w:val="20"/>
          <w:szCs w:val="20"/>
        </w:rPr>
        <w:t>Za uspešno digitalno transformacijo poslovanja podjetij ter razvoj produktov in storitev je potrebno zagotoviti učinkovite storitve institucij podpornega okolja</w:t>
      </w:r>
      <w:r w:rsidR="001F2AA4" w:rsidRPr="00646A49">
        <w:rPr>
          <w:rFonts w:ascii="Arial" w:hAnsi="Arial" w:cs="Arial"/>
          <w:sz w:val="20"/>
          <w:szCs w:val="20"/>
        </w:rPr>
        <w:t xml:space="preserve">. </w:t>
      </w:r>
    </w:p>
    <w:p w14:paraId="7002A1D0" w14:textId="34DD2574" w:rsidR="00AD0BBE" w:rsidRPr="00646A49" w:rsidRDefault="00AD0BBE" w:rsidP="00AD0BBE">
      <w:pPr>
        <w:spacing w:after="0" w:line="240" w:lineRule="auto"/>
        <w:jc w:val="both"/>
        <w:rPr>
          <w:rFonts w:ascii="Arial" w:hAnsi="Arial" w:cs="Arial"/>
        </w:rPr>
      </w:pPr>
      <w:r w:rsidRPr="00646A49">
        <w:rPr>
          <w:rFonts w:ascii="Arial" w:hAnsi="Arial" w:cs="Arial"/>
        </w:rPr>
        <w:t xml:space="preserve"> </w:t>
      </w:r>
    </w:p>
    <w:p w14:paraId="25B896F3" w14:textId="590BFD13" w:rsidR="008F7F4E" w:rsidRPr="00646A49" w:rsidRDefault="00CB4BE4" w:rsidP="008F7F4E">
      <w:pPr>
        <w:spacing w:after="0"/>
        <w:jc w:val="both"/>
        <w:rPr>
          <w:rFonts w:ascii="Arial" w:hAnsi="Arial" w:cs="Arial"/>
          <w:sz w:val="20"/>
          <w:szCs w:val="20"/>
        </w:rPr>
      </w:pPr>
      <w:r w:rsidRPr="00646A49">
        <w:rPr>
          <w:rFonts w:ascii="Arial" w:hAnsi="Arial" w:cs="Arial"/>
          <w:noProof/>
          <w:sz w:val="20"/>
          <w:szCs w:val="20"/>
          <w:lang w:eastAsia="sl-SI"/>
        </w:rPr>
        <w:lastRenderedPageBreak/>
        <mc:AlternateContent>
          <mc:Choice Requires="wps">
            <w:drawing>
              <wp:anchor distT="0" distB="0" distL="114300" distR="114300" simplePos="0" relativeHeight="251723776" behindDoc="0" locked="0" layoutInCell="1" allowOverlap="1" wp14:anchorId="233B1E56" wp14:editId="61DCC646">
                <wp:simplePos x="0" y="0"/>
                <wp:positionH relativeFrom="column">
                  <wp:posOffset>64770</wp:posOffset>
                </wp:positionH>
                <wp:positionV relativeFrom="paragraph">
                  <wp:posOffset>2369185</wp:posOffset>
                </wp:positionV>
                <wp:extent cx="1554480" cy="975360"/>
                <wp:effectExtent l="0" t="0" r="26670" b="15240"/>
                <wp:wrapNone/>
                <wp:docPr id="24" name="Elipsa 24"/>
                <wp:cNvGraphicFramePr/>
                <a:graphic xmlns:a="http://schemas.openxmlformats.org/drawingml/2006/main">
                  <a:graphicData uri="http://schemas.microsoft.com/office/word/2010/wordprocessingShape">
                    <wps:wsp>
                      <wps:cNvSpPr/>
                      <wps:spPr>
                        <a:xfrm>
                          <a:off x="0" y="0"/>
                          <a:ext cx="1554480" cy="97536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B6B449D" w14:textId="77777777" w:rsidR="00463209" w:rsidRDefault="00463209" w:rsidP="00FE34D3">
                            <w:pPr>
                              <w:spacing w:after="0" w:line="240" w:lineRule="auto"/>
                              <w:jc w:val="center"/>
                              <w:rPr>
                                <w:sz w:val="16"/>
                                <w:szCs w:val="16"/>
                              </w:rPr>
                            </w:pPr>
                            <w:r>
                              <w:rPr>
                                <w:sz w:val="16"/>
                                <w:szCs w:val="16"/>
                              </w:rPr>
                              <w:t>EU in mednarodna združenja</w:t>
                            </w:r>
                          </w:p>
                          <w:p w14:paraId="293394A1" w14:textId="75E5F6B1" w:rsidR="00463209" w:rsidRPr="003503C9" w:rsidRDefault="00463209" w:rsidP="00FE34D3">
                            <w:pPr>
                              <w:spacing w:after="0" w:line="240" w:lineRule="auto"/>
                              <w:jc w:val="center"/>
                              <w:rPr>
                                <w:sz w:val="16"/>
                                <w:szCs w:val="16"/>
                              </w:rPr>
                            </w:pPr>
                            <w:r w:rsidRPr="001A0E92">
                              <w:rPr>
                                <w:sz w:val="16"/>
                                <w:szCs w:val="16"/>
                              </w:rPr>
                              <w:t>Digitalne čezmejne infrastrukture in storitve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B1E56" id="Elipsa 24" o:spid="_x0000_s1038" style="position:absolute;left:0;text-align:left;margin-left:5.1pt;margin-top:186.55pt;width:122.4pt;height:7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" fillcolor="#a8b7df" strokecolor="#4472c4" strokeweight=".5pt">
                <v:fill color2="#879ed7" rotate="t" colors="0 #a8b7df;.5 #9aabd9;1 #879ed7" focus="100%" type="gradient">
                  <o:fill v:ext="view" type="gradientUnscaled"/>
                </v:fill>
                <v:stroke joinstyle="miter"/>
                <v:textbox>
                  <w:txbxContent>
                    <w:p w14:paraId="2B6B449D" w14:textId="77777777" w:rsidR="00463209" w:rsidRDefault="00463209" w:rsidP="00FE34D3">
                      <w:pPr>
                        <w:spacing w:after="0" w:line="240" w:lineRule="auto"/>
                        <w:jc w:val="center"/>
                        <w:rPr>
                          <w:sz w:val="16"/>
                          <w:szCs w:val="16"/>
                        </w:rPr>
                      </w:pPr>
                      <w:r>
                        <w:rPr>
                          <w:sz w:val="16"/>
                          <w:szCs w:val="16"/>
                        </w:rPr>
                        <w:t>EU in mednarodna združenja</w:t>
                      </w:r>
                    </w:p>
                    <w:p w14:paraId="293394A1" w14:textId="75E5F6B1" w:rsidR="00463209" w:rsidRPr="003503C9" w:rsidRDefault="00463209" w:rsidP="00FE34D3">
                      <w:pPr>
                        <w:spacing w:after="0" w:line="240" w:lineRule="auto"/>
                        <w:jc w:val="center"/>
                        <w:rPr>
                          <w:sz w:val="16"/>
                          <w:szCs w:val="16"/>
                        </w:rPr>
                      </w:pPr>
                      <w:r w:rsidRPr="001A0E92">
                        <w:rPr>
                          <w:sz w:val="16"/>
                          <w:szCs w:val="16"/>
                        </w:rPr>
                        <w:t>Digitalne čezmejne infrastrukture in storitve</w:t>
                      </w:r>
                    </w:p>
                  </w:txbxContent>
                </v:textbox>
              </v:oval>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19680" behindDoc="0" locked="0" layoutInCell="1" allowOverlap="1" wp14:anchorId="532C68CD" wp14:editId="75CEB5B1">
                <wp:simplePos x="0" y="0"/>
                <wp:positionH relativeFrom="column">
                  <wp:posOffset>1776730</wp:posOffset>
                </wp:positionH>
                <wp:positionV relativeFrom="paragraph">
                  <wp:posOffset>2458720</wp:posOffset>
                </wp:positionV>
                <wp:extent cx="2186305" cy="883285"/>
                <wp:effectExtent l="0" t="0" r="23495" b="12065"/>
                <wp:wrapNone/>
                <wp:docPr id="23" name="Zaobljeni pravokotnik 23"/>
                <wp:cNvGraphicFramePr/>
                <a:graphic xmlns:a="http://schemas.openxmlformats.org/drawingml/2006/main">
                  <a:graphicData uri="http://schemas.microsoft.com/office/word/2010/wordprocessingShape">
                    <wps:wsp>
                      <wps:cNvSpPr/>
                      <wps:spPr>
                        <a:xfrm>
                          <a:off x="0" y="0"/>
                          <a:ext cx="2186305" cy="883285"/>
                        </a:xfrm>
                        <a:prstGeom prst="roundRect">
                          <a:avLst>
                            <a:gd name="adj" fmla="val 12221"/>
                          </a:avLst>
                        </a:prstGeom>
                        <a:solidFill>
                          <a:srgbClr val="70AD47"/>
                        </a:solidFill>
                        <a:ln w="12700" cap="flat" cmpd="sng" algn="ctr">
                          <a:solidFill>
                            <a:srgbClr val="70AD47">
                              <a:shade val="50000"/>
                            </a:srgbClr>
                          </a:solidFill>
                          <a:prstDash val="solid"/>
                          <a:miter lim="800000"/>
                        </a:ln>
                        <a:effectLst/>
                      </wps:spPr>
                      <wps:txbx>
                        <w:txbxContent>
                          <w:p w14:paraId="2E5F7FAF" w14:textId="4DB8AC66" w:rsidR="00463209" w:rsidRPr="003503C9" w:rsidRDefault="00463209" w:rsidP="008F7F4E">
                            <w:pPr>
                              <w:jc w:val="center"/>
                              <w:rPr>
                                <w:sz w:val="16"/>
                                <w:szCs w:val="16"/>
                              </w:rPr>
                            </w:pPr>
                            <w:r w:rsidRPr="003503C9">
                              <w:rPr>
                                <w:sz w:val="16"/>
                                <w:szCs w:val="16"/>
                              </w:rPr>
                              <w:t xml:space="preserve">Podporno okolje za prenos znanja in pospešitev dostopa do trga: DIHi, EDIHi, tehnološki parki, </w:t>
                            </w:r>
                            <w:r>
                              <w:rPr>
                                <w:sz w:val="16"/>
                                <w:szCs w:val="16"/>
                              </w:rPr>
                              <w:t xml:space="preserve">pospeševalniki, </w:t>
                            </w:r>
                            <w:r w:rsidRPr="003503C9">
                              <w:rPr>
                                <w:sz w:val="16"/>
                                <w:szCs w:val="16"/>
                              </w:rPr>
                              <w:t>inkubatorji</w:t>
                            </w:r>
                            <w:r>
                              <w:rPr>
                                <w:sz w:val="16"/>
                                <w:szCs w:val="16"/>
                              </w:rPr>
                              <w:t>, coworking-i, laboratoriji, centri za kreativnost, mreže, ipd.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C68CD" id="Zaobljeni pravokotnik 23" o:spid="_x0000_s1039" style="position:absolute;left:0;text-align:left;margin-left:139.9pt;margin-top:193.6pt;width:172.15pt;height:6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" fillcolor="#70ad47" strokecolor="#507e32" strokeweight="1pt">
                <v:stroke joinstyle="miter"/>
                <v:textbox>
                  <w:txbxContent>
                    <w:p w14:paraId="2E5F7FAF" w14:textId="4DB8AC66" w:rsidR="00463209" w:rsidRPr="003503C9" w:rsidRDefault="00463209" w:rsidP="008F7F4E">
                      <w:pPr>
                        <w:jc w:val="center"/>
                        <w:rPr>
                          <w:sz w:val="16"/>
                          <w:szCs w:val="16"/>
                        </w:rPr>
                      </w:pPr>
                      <w:r w:rsidRPr="003503C9">
                        <w:rPr>
                          <w:sz w:val="16"/>
                          <w:szCs w:val="16"/>
                        </w:rPr>
                        <w:t xml:space="preserve">Podporno okolje za prenos znanja in pospešitev dostopa do trga: DIHi, EDIHi, tehnološki parki, </w:t>
                      </w:r>
                      <w:r>
                        <w:rPr>
                          <w:sz w:val="16"/>
                          <w:szCs w:val="16"/>
                        </w:rPr>
                        <w:t xml:space="preserve">pospeševalniki, </w:t>
                      </w:r>
                      <w:r w:rsidRPr="003503C9">
                        <w:rPr>
                          <w:sz w:val="16"/>
                          <w:szCs w:val="16"/>
                        </w:rPr>
                        <w:t>inkubatorji</w:t>
                      </w:r>
                      <w:r>
                        <w:rPr>
                          <w:sz w:val="16"/>
                          <w:szCs w:val="16"/>
                        </w:rPr>
                        <w:t>, coworking-i, laboratoriji, centri za kreativnost, mreže, ipd.</w:t>
                      </w:r>
                    </w:p>
                  </w:txbxContent>
                </v:textbox>
              </v:roundrect>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21728" behindDoc="0" locked="0" layoutInCell="1" allowOverlap="1" wp14:anchorId="2A51A4FF" wp14:editId="5BEB0726">
                <wp:simplePos x="0" y="0"/>
                <wp:positionH relativeFrom="column">
                  <wp:posOffset>1862455</wp:posOffset>
                </wp:positionH>
                <wp:positionV relativeFrom="paragraph">
                  <wp:posOffset>1541145</wp:posOffset>
                </wp:positionV>
                <wp:extent cx="194945" cy="355600"/>
                <wp:effectExtent l="0" t="0" r="33655" b="44450"/>
                <wp:wrapNone/>
                <wp:docPr id="21" name="Desno ukrivljena puščica 21"/>
                <wp:cNvGraphicFramePr/>
                <a:graphic xmlns:a="http://schemas.openxmlformats.org/drawingml/2006/main">
                  <a:graphicData uri="http://schemas.microsoft.com/office/word/2010/wordprocessingShape">
                    <wps:wsp>
                      <wps:cNvSpPr/>
                      <wps:spPr>
                        <a:xfrm>
                          <a:off x="0" y="0"/>
                          <a:ext cx="194945" cy="355600"/>
                        </a:xfrm>
                        <a:prstGeom prst="curvedRigh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0B60737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Desno ukrivljena puščica 21" o:spid="_x0000_s1026" type="#_x0000_t102" style="position:absolute;margin-left:146.65pt;margin-top:121.35pt;width:15.35pt;height:2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" adj="15679,20120,16200" fillcolor="#a8b7df" strokecolor="#4472c4" strokeweight=".5pt">
                <v:fill color2="#879ed7" rotate="t" colors="0 #a8b7df;.5 #9aabd9;1 #879ed7" focus="100%" type="gradient">
                  <o:fill v:ext="view" type="gradientUnscaled"/>
                </v:fill>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22752" behindDoc="0" locked="0" layoutInCell="1" allowOverlap="1" wp14:anchorId="6A0F1276" wp14:editId="3082A0D2">
                <wp:simplePos x="0" y="0"/>
                <wp:positionH relativeFrom="column">
                  <wp:posOffset>3728085</wp:posOffset>
                </wp:positionH>
                <wp:positionV relativeFrom="paragraph">
                  <wp:posOffset>1534160</wp:posOffset>
                </wp:positionV>
                <wp:extent cx="232410" cy="375285"/>
                <wp:effectExtent l="19050" t="0" r="15240" b="43815"/>
                <wp:wrapNone/>
                <wp:docPr id="22" name="Levo ukrivljena puščica 22"/>
                <wp:cNvGraphicFramePr/>
                <a:graphic xmlns:a="http://schemas.openxmlformats.org/drawingml/2006/main">
                  <a:graphicData uri="http://schemas.microsoft.com/office/word/2010/wordprocessingShape">
                    <wps:wsp>
                      <wps:cNvSpPr/>
                      <wps:spPr>
                        <a:xfrm>
                          <a:off x="0" y="0"/>
                          <a:ext cx="232410" cy="375285"/>
                        </a:xfrm>
                        <a:prstGeom prst="curvedLef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2AED3C6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Levo ukrivljena puščica 22" o:spid="_x0000_s1026" type="#_x0000_t103" style="position:absolute;margin-left:293.55pt;margin-top:120.8pt;width:18.3pt;height:29.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" adj="14912,19928,5400" fillcolor="#a8b7df" strokecolor="#4472c4" strokeweight=".5pt">
                <v:fill color2="#879ed7" rotate="t" colors="0 #a8b7df;.5 #9aabd9;1 #879ed7" focus="100%" type="gradient">
                  <o:fill v:ext="view" type="gradientUnscaled"/>
                </v:fill>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16608" behindDoc="0" locked="0" layoutInCell="1" allowOverlap="1" wp14:anchorId="341FCCFF" wp14:editId="0DF3CCA0">
                <wp:simplePos x="0" y="0"/>
                <wp:positionH relativeFrom="column">
                  <wp:posOffset>2254885</wp:posOffset>
                </wp:positionH>
                <wp:positionV relativeFrom="paragraph">
                  <wp:posOffset>1445260</wp:posOffset>
                </wp:positionV>
                <wp:extent cx="1262624" cy="551145"/>
                <wp:effectExtent l="0" t="0" r="13970" b="20955"/>
                <wp:wrapNone/>
                <wp:docPr id="20" name="Zaobljeni pravokotnik 20"/>
                <wp:cNvGraphicFramePr/>
                <a:graphic xmlns:a="http://schemas.openxmlformats.org/drawingml/2006/main">
                  <a:graphicData uri="http://schemas.microsoft.com/office/word/2010/wordprocessingShape">
                    <wps:wsp>
                      <wps:cNvSpPr/>
                      <wps:spPr>
                        <a:xfrm>
                          <a:off x="0" y="0"/>
                          <a:ext cx="1262624" cy="551145"/>
                        </a:xfrm>
                        <a:prstGeom prst="roundRect">
                          <a:avLst/>
                        </a:prstGeom>
                        <a:solidFill>
                          <a:srgbClr val="0070C0"/>
                        </a:solidFill>
                        <a:ln w="12700" cap="flat" cmpd="sng" algn="ctr">
                          <a:solidFill>
                            <a:srgbClr val="4472C4">
                              <a:shade val="50000"/>
                            </a:srgbClr>
                          </a:solidFill>
                          <a:prstDash val="solid"/>
                          <a:miter lim="800000"/>
                        </a:ln>
                        <a:effectLst/>
                      </wps:spPr>
                      <wps:txbx>
                        <w:txbxContent>
                          <w:p w14:paraId="6D7BC07B" w14:textId="77777777" w:rsidR="00463209" w:rsidRPr="003503C9" w:rsidRDefault="00463209" w:rsidP="008F7F4E">
                            <w:pPr>
                              <w:jc w:val="center"/>
                              <w:rPr>
                                <w:sz w:val="16"/>
                                <w:szCs w:val="16"/>
                              </w:rPr>
                            </w:pPr>
                            <w:r w:rsidRPr="003503C9">
                              <w:rPr>
                                <w:sz w:val="16"/>
                                <w:szCs w:val="16"/>
                              </w:rPr>
                              <w:t>Podjetja (velika, MSP), startup, scaleup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FCCFF" id="Zaobljeni pravokotnik 20" o:spid="_x0000_s1040" style="position:absolute;left:0;text-align:left;margin-left:177.55pt;margin-top:113.8pt;width:99.4pt;height:43.4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" fillcolor="#0070c0" strokecolor="#2f528f" strokeweight="1pt">
                <v:stroke joinstyle="miter"/>
                <v:textbox>
                  <w:txbxContent>
                    <w:p w14:paraId="6D7BC07B" w14:textId="77777777" w:rsidR="00463209" w:rsidRPr="003503C9" w:rsidRDefault="00463209" w:rsidP="008F7F4E">
                      <w:pPr>
                        <w:jc w:val="center"/>
                        <w:rPr>
                          <w:sz w:val="16"/>
                          <w:szCs w:val="16"/>
                        </w:rPr>
                      </w:pPr>
                      <w:r w:rsidRPr="003503C9">
                        <w:rPr>
                          <w:sz w:val="16"/>
                          <w:szCs w:val="16"/>
                        </w:rPr>
                        <w:t>Podjetja (velika, MSP), startup, scaleup</w:t>
                      </w:r>
                    </w:p>
                  </w:txbxContent>
                </v:textbox>
              </v:roundrect>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17632" behindDoc="0" locked="0" layoutInCell="1" allowOverlap="1" wp14:anchorId="5741AAC5" wp14:editId="485B13A3">
                <wp:simplePos x="0" y="0"/>
                <wp:positionH relativeFrom="column">
                  <wp:posOffset>189865</wp:posOffset>
                </wp:positionH>
                <wp:positionV relativeFrom="paragraph">
                  <wp:posOffset>159385</wp:posOffset>
                </wp:positionV>
                <wp:extent cx="1437005" cy="1493520"/>
                <wp:effectExtent l="0" t="0" r="10795" b="11430"/>
                <wp:wrapNone/>
                <wp:docPr id="15" name="Zaobljeni pravokotnik 15"/>
                <wp:cNvGraphicFramePr/>
                <a:graphic xmlns:a="http://schemas.openxmlformats.org/drawingml/2006/main">
                  <a:graphicData uri="http://schemas.microsoft.com/office/word/2010/wordprocessingShape">
                    <wps:wsp>
                      <wps:cNvSpPr/>
                      <wps:spPr>
                        <a:xfrm>
                          <a:off x="0" y="0"/>
                          <a:ext cx="1437005" cy="1493520"/>
                        </a:xfrm>
                        <a:prstGeom prst="roundRect">
                          <a:avLst>
                            <a:gd name="adj" fmla="val 9536"/>
                          </a:avLst>
                        </a:prstGeom>
                        <a:solidFill>
                          <a:srgbClr val="5B9BD5"/>
                        </a:solidFill>
                        <a:ln w="12700" cap="flat" cmpd="sng" algn="ctr">
                          <a:solidFill>
                            <a:srgbClr val="5B9BD5">
                              <a:shade val="50000"/>
                            </a:srgbClr>
                          </a:solidFill>
                          <a:prstDash val="solid"/>
                          <a:miter lim="800000"/>
                        </a:ln>
                        <a:effectLst/>
                      </wps:spPr>
                      <wps:txbx>
                        <w:txbxContent>
                          <w:p w14:paraId="003A1F1C" w14:textId="77777777" w:rsidR="00463209" w:rsidRPr="003503C9" w:rsidRDefault="00463209" w:rsidP="008F7F4E">
                            <w:pPr>
                              <w:jc w:val="center"/>
                              <w:rPr>
                                <w:sz w:val="16"/>
                                <w:szCs w:val="16"/>
                              </w:rPr>
                            </w:pPr>
                            <w:r w:rsidRPr="003503C9">
                              <w:rPr>
                                <w:sz w:val="16"/>
                                <w:szCs w:val="16"/>
                              </w:rPr>
                              <w:t>Institucionalno podporno okolje</w:t>
                            </w:r>
                          </w:p>
                          <w:p w14:paraId="50C834DC" w14:textId="34366E12" w:rsidR="00463209" w:rsidRDefault="00463209" w:rsidP="008F7F4E">
                            <w:pPr>
                              <w:jc w:val="center"/>
                              <w:rPr>
                                <w:sz w:val="16"/>
                                <w:szCs w:val="16"/>
                              </w:rPr>
                            </w:pPr>
                            <w:r w:rsidRPr="003503C9">
                              <w:rPr>
                                <w:sz w:val="16"/>
                                <w:szCs w:val="16"/>
                              </w:rPr>
                              <w:t>Ministrstva (MGRT, MJU, MIZŠ, MDDSZ, SDP, SVRK, MP, MK, MKGP, ostali), regije, občine</w:t>
                            </w:r>
                          </w:p>
                          <w:p w14:paraId="27297963" w14:textId="76840D2D" w:rsidR="00463209" w:rsidRPr="003503C9" w:rsidRDefault="00463209" w:rsidP="008F7F4E">
                            <w:pPr>
                              <w:jc w:val="center"/>
                              <w:rPr>
                                <w:sz w:val="16"/>
                                <w:szCs w:val="16"/>
                              </w:rPr>
                            </w:pPr>
                            <w:r w:rsidRPr="001A0E92">
                              <w:rPr>
                                <w:sz w:val="16"/>
                                <w:szCs w:val="16"/>
                              </w:rPr>
                              <w:t>Ekosistem pametne države za digitalne javne storitve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1AAC5" id="Zaobljeni pravokotnik 15" o:spid="_x0000_s1041" style="position:absolute;left:0;text-align:left;margin-left:14.95pt;margin-top:12.55pt;width:113.15pt;height:11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" fillcolor="#5b9bd5" strokecolor="#41719c" strokeweight="1pt">
                <v:stroke joinstyle="miter"/>
                <v:textbox>
                  <w:txbxContent>
                    <w:p w14:paraId="003A1F1C" w14:textId="77777777" w:rsidR="00463209" w:rsidRPr="003503C9" w:rsidRDefault="00463209" w:rsidP="008F7F4E">
                      <w:pPr>
                        <w:jc w:val="center"/>
                        <w:rPr>
                          <w:sz w:val="16"/>
                          <w:szCs w:val="16"/>
                        </w:rPr>
                      </w:pPr>
                      <w:r w:rsidRPr="003503C9">
                        <w:rPr>
                          <w:sz w:val="16"/>
                          <w:szCs w:val="16"/>
                        </w:rPr>
                        <w:t>Institucionalno podporno okolje</w:t>
                      </w:r>
                    </w:p>
                    <w:p w14:paraId="50C834DC" w14:textId="34366E12" w:rsidR="00463209" w:rsidRDefault="00463209" w:rsidP="008F7F4E">
                      <w:pPr>
                        <w:jc w:val="center"/>
                        <w:rPr>
                          <w:sz w:val="16"/>
                          <w:szCs w:val="16"/>
                        </w:rPr>
                      </w:pPr>
                      <w:r w:rsidRPr="003503C9">
                        <w:rPr>
                          <w:sz w:val="16"/>
                          <w:szCs w:val="16"/>
                        </w:rPr>
                        <w:t>Ministrstva (MGRT, MJU, MIZŠ, MDDSZ, SDP, SVRK, MP, MK, MKGP, ostali), regije, občine</w:t>
                      </w:r>
                    </w:p>
                    <w:p w14:paraId="27297963" w14:textId="76840D2D" w:rsidR="00463209" w:rsidRPr="003503C9" w:rsidRDefault="00463209" w:rsidP="008F7F4E">
                      <w:pPr>
                        <w:jc w:val="center"/>
                        <w:rPr>
                          <w:sz w:val="16"/>
                          <w:szCs w:val="16"/>
                        </w:rPr>
                      </w:pPr>
                      <w:r w:rsidRPr="001A0E92">
                        <w:rPr>
                          <w:sz w:val="16"/>
                          <w:szCs w:val="16"/>
                        </w:rPr>
                        <w:t>Ekosistem pametne države za digitalne javne storitve</w:t>
                      </w:r>
                    </w:p>
                  </w:txbxContent>
                </v:textbox>
              </v:roundrect>
            </w:pict>
          </mc:Fallback>
        </mc:AlternateContent>
      </w:r>
      <w:r w:rsidR="008F7F4E" w:rsidRPr="00646A49">
        <w:rPr>
          <w:rFonts w:ascii="Arial" w:hAnsi="Arial" w:cs="Arial"/>
          <w:noProof/>
          <w:sz w:val="20"/>
          <w:szCs w:val="20"/>
          <w:lang w:eastAsia="sl-SI"/>
        </w:rPr>
        <mc:AlternateContent>
          <mc:Choice Requires="wps">
            <w:drawing>
              <wp:inline distT="0" distB="0" distL="0" distR="0" wp14:anchorId="7EB5EE69" wp14:editId="4A7E5988">
                <wp:extent cx="5749925" cy="3486150"/>
                <wp:effectExtent l="0" t="0" r="22225" b="19050"/>
                <wp:docPr id="12" name="Zaobljeni pravokotnik 12"/>
                <wp:cNvGraphicFramePr/>
                <a:graphic xmlns:a="http://schemas.openxmlformats.org/drawingml/2006/main">
                  <a:graphicData uri="http://schemas.microsoft.com/office/word/2010/wordprocessingShape">
                    <wps:wsp>
                      <wps:cNvSpPr/>
                      <wps:spPr>
                        <a:xfrm>
                          <a:off x="0" y="0"/>
                          <a:ext cx="5749925" cy="3486150"/>
                        </a:xfrm>
                        <a:prstGeom prst="roundRect">
                          <a:avLst>
                            <a:gd name="adj" fmla="val 4958"/>
                          </a:avLst>
                        </a:prstGeom>
                        <a:solidFill>
                          <a:sysClr val="window" lastClr="FFFFFF"/>
                        </a:solidFill>
                        <a:ln w="12700" cap="flat" cmpd="sng" algn="ctr">
                          <a:solidFill>
                            <a:srgbClr val="0070C0"/>
                          </a:solidFill>
                          <a:prstDash val="solid"/>
                          <a:miter lim="800000"/>
                        </a:ln>
                        <a:effectLst/>
                      </wps:spPr>
                      <wps:txbx>
                        <w:txbxContent>
                          <w:p w14:paraId="69D60D17" w14:textId="77777777" w:rsidR="00463209" w:rsidRPr="00B65A71" w:rsidRDefault="00463209" w:rsidP="008F7F4E">
                            <w:pPr>
                              <w:jc w:val="both"/>
                              <w:rPr>
                                <w:sz w:val="18"/>
                                <w:szCs w:val="18"/>
                              </w:rPr>
                            </w:pPr>
                          </w:p>
                          <w:p w14:paraId="53C108B7" w14:textId="77777777" w:rsidR="00463209" w:rsidRPr="00B65A71" w:rsidRDefault="00463209" w:rsidP="008F7F4E">
                            <w:pPr>
                              <w:jc w:val="center"/>
                            </w:pPr>
                          </w:p>
                          <w:p w14:paraId="2F783AC2" w14:textId="77777777" w:rsidR="00463209" w:rsidRPr="00B65A71" w:rsidRDefault="00463209" w:rsidP="008F7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B5EE69" id="Zaobljeni pravokotnik 12" o:spid="_x0000_s1042" style="width:452.75pt;height:274.5pt;visibility:visible;mso-wrap-style:square;mso-left-percent:-10001;mso-top-percent:-10001;mso-position-horizontal:absolute;mso-position-horizontal-relative:char;mso-position-vertical:absolute;mso-position-vertical-relative:line;mso-left-percent:-10001;mso-top-percent:-10001;v-text-anchor:middle" arcsize="3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" fillcolor="window" strokecolor="#0070c0" strokeweight="1pt">
                <v:stroke joinstyle="miter"/>
                <v:textbox>
                  <w:txbxContent>
                    <w:p w14:paraId="69D60D17" w14:textId="77777777" w:rsidR="00463209" w:rsidRPr="00B65A71" w:rsidRDefault="00463209" w:rsidP="008F7F4E">
                      <w:pPr>
                        <w:jc w:val="both"/>
                        <w:rPr>
                          <w:sz w:val="18"/>
                          <w:szCs w:val="18"/>
                        </w:rPr>
                      </w:pPr>
                    </w:p>
                    <w:p w14:paraId="53C108B7" w14:textId="77777777" w:rsidR="00463209" w:rsidRPr="00B65A71" w:rsidRDefault="00463209" w:rsidP="008F7F4E">
                      <w:pPr>
                        <w:jc w:val="center"/>
                      </w:pPr>
                    </w:p>
                    <w:p w14:paraId="2F783AC2" w14:textId="77777777" w:rsidR="00463209" w:rsidRPr="00B65A71" w:rsidRDefault="00463209" w:rsidP="008F7F4E">
                      <w:pPr>
                        <w:jc w:val="center"/>
                      </w:pPr>
                    </w:p>
                  </w:txbxContent>
                </v:textbox>
                <w10:anchorlock/>
              </v:roundrect>
            </w:pict>
          </mc:Fallback>
        </mc:AlternateContent>
      </w:r>
      <w:r w:rsidR="008F7F4E" w:rsidRPr="00646A49">
        <w:rPr>
          <w:rFonts w:ascii="Arial" w:hAnsi="Arial" w:cs="Arial"/>
          <w:noProof/>
          <w:sz w:val="20"/>
          <w:szCs w:val="20"/>
          <w:lang w:eastAsia="sl-SI"/>
        </w:rPr>
        <mc:AlternateContent>
          <mc:Choice Requires="wps">
            <w:drawing>
              <wp:anchor distT="0" distB="0" distL="114300" distR="114300" simplePos="0" relativeHeight="251720704" behindDoc="0" locked="0" layoutInCell="1" allowOverlap="1" wp14:anchorId="1A0C9D87" wp14:editId="72EF513D">
                <wp:simplePos x="0" y="0"/>
                <wp:positionH relativeFrom="column">
                  <wp:posOffset>4171479</wp:posOffset>
                </wp:positionH>
                <wp:positionV relativeFrom="paragraph">
                  <wp:posOffset>159568</wp:posOffset>
                </wp:positionV>
                <wp:extent cx="1309370" cy="2302510"/>
                <wp:effectExtent l="0" t="0" r="24130" b="21590"/>
                <wp:wrapNone/>
                <wp:docPr id="18" name="Zaobljeni pravokotnik 18"/>
                <wp:cNvGraphicFramePr/>
                <a:graphic xmlns:a="http://schemas.openxmlformats.org/drawingml/2006/main">
                  <a:graphicData uri="http://schemas.microsoft.com/office/word/2010/wordprocessingShape">
                    <wps:wsp>
                      <wps:cNvSpPr/>
                      <wps:spPr>
                        <a:xfrm>
                          <a:off x="0" y="0"/>
                          <a:ext cx="1309370" cy="2302510"/>
                        </a:xfrm>
                        <a:prstGeom prst="roundRect">
                          <a:avLst>
                            <a:gd name="adj" fmla="val 7670"/>
                          </a:avLst>
                        </a:prstGeom>
                        <a:solidFill>
                          <a:srgbClr val="ED7D31"/>
                        </a:solidFill>
                        <a:ln w="12700" cap="flat" cmpd="sng" algn="ctr">
                          <a:solidFill>
                            <a:srgbClr val="ED7D31">
                              <a:shade val="50000"/>
                            </a:srgbClr>
                          </a:solidFill>
                          <a:prstDash val="solid"/>
                          <a:miter lim="800000"/>
                        </a:ln>
                        <a:effectLst/>
                      </wps:spPr>
                      <wps:txbx>
                        <w:txbxContent>
                          <w:p w14:paraId="51AE7FC6" w14:textId="77777777" w:rsidR="00463209" w:rsidRPr="003503C9" w:rsidRDefault="00463209" w:rsidP="008F7F4E">
                            <w:pPr>
                              <w:jc w:val="center"/>
                              <w:rPr>
                                <w:sz w:val="18"/>
                                <w:szCs w:val="18"/>
                              </w:rPr>
                            </w:pPr>
                            <w:r w:rsidRPr="003503C9">
                              <w:rPr>
                                <w:sz w:val="18"/>
                                <w:szCs w:val="18"/>
                              </w:rPr>
                              <w:t>Podporno okolje po vertikalnih industrijskih verigah vrednosti: SRIPi, grozdi, platforme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C9D87" id="Zaobljeni pravokotnik 18" o:spid="_x0000_s1043" style="position:absolute;left:0;text-align:left;margin-left:328.45pt;margin-top:12.55pt;width:103.1pt;height:18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" fillcolor="#ed7d31" strokecolor="#ae5a21" strokeweight="1pt">
                <v:stroke joinstyle="miter"/>
                <v:textbox>
                  <w:txbxContent>
                    <w:p w14:paraId="51AE7FC6" w14:textId="77777777" w:rsidR="00463209" w:rsidRPr="003503C9" w:rsidRDefault="00463209" w:rsidP="008F7F4E">
                      <w:pPr>
                        <w:jc w:val="center"/>
                        <w:rPr>
                          <w:sz w:val="18"/>
                          <w:szCs w:val="18"/>
                        </w:rPr>
                      </w:pPr>
                      <w:r w:rsidRPr="003503C9">
                        <w:rPr>
                          <w:sz w:val="18"/>
                          <w:szCs w:val="18"/>
                        </w:rPr>
                        <w:t>Podporno okolje po vertikalnih industrijskih verigah vrednosti: SRIPi, grozdi, platforme</w:t>
                      </w:r>
                    </w:p>
                  </w:txbxContent>
                </v:textbox>
              </v:roundrect>
            </w:pict>
          </mc:Fallback>
        </mc:AlternateContent>
      </w:r>
      <w:r w:rsidR="008F7F4E" w:rsidRPr="00646A49">
        <w:rPr>
          <w:rFonts w:ascii="Arial" w:hAnsi="Arial" w:cs="Arial"/>
          <w:noProof/>
          <w:sz w:val="20"/>
          <w:szCs w:val="20"/>
          <w:lang w:eastAsia="sl-SI"/>
        </w:rPr>
        <mc:AlternateContent>
          <mc:Choice Requires="wps">
            <w:drawing>
              <wp:anchor distT="0" distB="0" distL="114300" distR="114300" simplePos="0" relativeHeight="251718656" behindDoc="0" locked="0" layoutInCell="1" allowOverlap="1" wp14:anchorId="43FE6FAA" wp14:editId="130EA6C0">
                <wp:simplePos x="0" y="0"/>
                <wp:positionH relativeFrom="column">
                  <wp:posOffset>1867005</wp:posOffset>
                </wp:positionH>
                <wp:positionV relativeFrom="paragraph">
                  <wp:posOffset>160655</wp:posOffset>
                </wp:positionV>
                <wp:extent cx="2178685" cy="588645"/>
                <wp:effectExtent l="0" t="0" r="12065" b="20955"/>
                <wp:wrapNone/>
                <wp:docPr id="19" name="Zaobljeni pravokotnik 19"/>
                <wp:cNvGraphicFramePr/>
                <a:graphic xmlns:a="http://schemas.openxmlformats.org/drawingml/2006/main">
                  <a:graphicData uri="http://schemas.microsoft.com/office/word/2010/wordprocessingShape">
                    <wps:wsp>
                      <wps:cNvSpPr/>
                      <wps:spPr>
                        <a:xfrm>
                          <a:off x="0" y="0"/>
                          <a:ext cx="2178685" cy="58864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0110D461" w14:textId="006092B9" w:rsidR="00463209" w:rsidRPr="003503C9" w:rsidRDefault="00463209" w:rsidP="008F7F4E">
                            <w:pPr>
                              <w:jc w:val="center"/>
                              <w:rPr>
                                <w:sz w:val="18"/>
                                <w:szCs w:val="18"/>
                              </w:rPr>
                            </w:pPr>
                            <w:r w:rsidRPr="003503C9">
                              <w:rPr>
                                <w:sz w:val="18"/>
                                <w:szCs w:val="18"/>
                              </w:rPr>
                              <w:t>Podporno okolje podjetniškega</w:t>
                            </w:r>
                            <w:r>
                              <w:rPr>
                                <w:sz w:val="18"/>
                                <w:szCs w:val="18"/>
                              </w:rPr>
                              <w:t xml:space="preserve"> povezovanja: zbornice, Slovenska digitalna koalicija </w:t>
                            </w:r>
                            <w:r w:rsidRPr="003503C9">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FAA" id="Zaobljeni pravokotnik 19" o:spid="_x0000_s1044" style="position:absolute;left:0;text-align:left;margin-left:147pt;margin-top:12.65pt;width:171.55pt;height:4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" fillcolor="#ffc000" strokecolor="#bc8c00" strokeweight="1pt">
                <v:stroke joinstyle="miter"/>
                <v:textbox>
                  <w:txbxContent>
                    <w:p w14:paraId="0110D461" w14:textId="006092B9" w:rsidR="00463209" w:rsidRPr="003503C9" w:rsidRDefault="00463209" w:rsidP="008F7F4E">
                      <w:pPr>
                        <w:jc w:val="center"/>
                        <w:rPr>
                          <w:sz w:val="18"/>
                          <w:szCs w:val="18"/>
                        </w:rPr>
                      </w:pPr>
                      <w:r w:rsidRPr="003503C9">
                        <w:rPr>
                          <w:sz w:val="18"/>
                          <w:szCs w:val="18"/>
                        </w:rPr>
                        <w:t>Podporno okolje podjetniškega</w:t>
                      </w:r>
                      <w:r>
                        <w:rPr>
                          <w:sz w:val="18"/>
                          <w:szCs w:val="18"/>
                        </w:rPr>
                        <w:t xml:space="preserve"> povezovanja: zbornice, Slovenska digitalna koalicija </w:t>
                      </w:r>
                      <w:r w:rsidRPr="003503C9">
                        <w:rPr>
                          <w:sz w:val="18"/>
                          <w:szCs w:val="18"/>
                        </w:rPr>
                        <w:t xml:space="preserve"> </w:t>
                      </w:r>
                    </w:p>
                  </w:txbxContent>
                </v:textbox>
              </v:roundrect>
            </w:pict>
          </mc:Fallback>
        </mc:AlternateContent>
      </w:r>
    </w:p>
    <w:p w14:paraId="2723CA35" w14:textId="71BF9D05" w:rsidR="00107AC4" w:rsidRPr="00646A49" w:rsidRDefault="00107AC4" w:rsidP="008F7F4E">
      <w:pPr>
        <w:spacing w:after="0"/>
        <w:jc w:val="both"/>
        <w:rPr>
          <w:rFonts w:ascii="Arial" w:hAnsi="Arial" w:cs="Arial"/>
          <w:sz w:val="20"/>
          <w:szCs w:val="20"/>
        </w:rPr>
      </w:pPr>
    </w:p>
    <w:p w14:paraId="14AE56BD" w14:textId="4F0FAB19"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Podporno okolje za digitalno transformacijo gospodarstva razlikujemo glede na funkcijo, ki jo ima lahko v posamezni fazi digitalne transformacije, in sicer: </w:t>
      </w:r>
    </w:p>
    <w:p w14:paraId="7F425956" w14:textId="77777777" w:rsidR="008F7F4E" w:rsidRPr="00646A49" w:rsidRDefault="008F7F4E"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 xml:space="preserve">institucionalno podporno okolje, ki ga predstavljajo javne institucije v funkciji načrtovalcev razvojnih politik (ministrstva, ostale institucije na ravni države, občin, regij), </w:t>
      </w:r>
    </w:p>
    <w:p w14:paraId="2F6A3FCA" w14:textId="517C3F8C" w:rsidR="008F7F4E" w:rsidRPr="00646A49" w:rsidRDefault="008F7F4E"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podporno okolje podjetniškega povezovanja, kamor sodijo predvsem zbornice in iniciative znotraj zbornic (</w:t>
      </w:r>
      <w:r w:rsidR="009C3749" w:rsidRPr="00646A49">
        <w:rPr>
          <w:rFonts w:ascii="Arial" w:hAnsi="Arial" w:cs="Arial"/>
          <w:sz w:val="20"/>
          <w:szCs w:val="20"/>
        </w:rPr>
        <w:t>Slovenska d</w:t>
      </w:r>
      <w:r w:rsidRPr="00646A49">
        <w:rPr>
          <w:rFonts w:ascii="Arial" w:hAnsi="Arial" w:cs="Arial"/>
          <w:sz w:val="20"/>
          <w:szCs w:val="20"/>
        </w:rPr>
        <w:t xml:space="preserve">igitalna koalicija), združenja, zveze in ostale oblike povezovanja, </w:t>
      </w:r>
    </w:p>
    <w:p w14:paraId="1A1DF27D" w14:textId="77777777" w:rsidR="008F7F4E" w:rsidRPr="00646A49" w:rsidRDefault="008F7F4E"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 xml:space="preserve">Podporna okolja za prenos znanja in pospešitev dostopa do trga za inovativna podjetja na področju digitalne transformacije in prehoda v digitalno desetletje (DIH, EDIH, podjetniški inkubatorji, pospeševalniki, kreativni laboratoriji, učni izdelovalni laboratoriji, mreže ipd.), </w:t>
      </w:r>
    </w:p>
    <w:p w14:paraId="09EC718A" w14:textId="77777777" w:rsidR="008F7F4E" w:rsidRPr="00646A49" w:rsidRDefault="008F7F4E"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 xml:space="preserve">podporna okolja po vertikalnih industrijskih verigah vrednosti (SRIPi, grozdi, platforme ipd.), katerih namen je v osnovi krepiti verige vrednosti na industrijskih vertikalah identificiranih področij pametne specializacije, </w:t>
      </w:r>
    </w:p>
    <w:p w14:paraId="4ECC8397" w14:textId="53997D46" w:rsidR="008F7F4E" w:rsidRPr="00646A49" w:rsidRDefault="008F7F4E"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evropska in mednarodna združenja, povezave in zavezništva, lahko bistveno prispevajo k pospešitvi digitalne transfo</w:t>
      </w:r>
      <w:r w:rsidR="00FE34D3" w:rsidRPr="00646A49">
        <w:rPr>
          <w:rFonts w:ascii="Arial" w:hAnsi="Arial" w:cs="Arial"/>
          <w:sz w:val="20"/>
          <w:szCs w:val="20"/>
        </w:rPr>
        <w:t xml:space="preserve">rmacije gospodarstva in družbe, </w:t>
      </w:r>
    </w:p>
    <w:p w14:paraId="4267DB8B" w14:textId="1001A5D8" w:rsidR="00FE34D3" w:rsidRPr="00646A49" w:rsidRDefault="00FE34D3" w:rsidP="00611C88">
      <w:pPr>
        <w:numPr>
          <w:ilvl w:val="0"/>
          <w:numId w:val="11"/>
        </w:numPr>
        <w:spacing w:after="0"/>
        <w:ind w:hanging="720"/>
        <w:contextualSpacing/>
        <w:jc w:val="both"/>
        <w:rPr>
          <w:rFonts w:ascii="Arial" w:hAnsi="Arial" w:cs="Arial"/>
          <w:sz w:val="20"/>
          <w:szCs w:val="20"/>
        </w:rPr>
      </w:pPr>
      <w:r w:rsidRPr="00646A49">
        <w:rPr>
          <w:rFonts w:ascii="Arial" w:hAnsi="Arial" w:cs="Arial"/>
          <w:sz w:val="20"/>
          <w:szCs w:val="20"/>
        </w:rPr>
        <w:t>ekosistem pametne države za razvoj digitalnih čezmejnih infrastruktur in javnih storitev</w:t>
      </w:r>
    </w:p>
    <w:p w14:paraId="16E10423" w14:textId="3CB94433" w:rsidR="008F7F4E" w:rsidRPr="00646A49" w:rsidRDefault="008F7F4E" w:rsidP="008F7F4E">
      <w:pPr>
        <w:spacing w:after="0"/>
        <w:jc w:val="both"/>
        <w:rPr>
          <w:rFonts w:ascii="Arial" w:hAnsi="Arial" w:cs="Arial"/>
          <w:sz w:val="20"/>
          <w:szCs w:val="20"/>
        </w:rPr>
      </w:pPr>
    </w:p>
    <w:p w14:paraId="516862BE" w14:textId="2A7A2734" w:rsidR="008F7F4E" w:rsidRPr="00646A49" w:rsidRDefault="00EA615B"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anchor distT="0" distB="0" distL="114300" distR="114300" simplePos="0" relativeHeight="251744256" behindDoc="0" locked="0" layoutInCell="1" allowOverlap="1" wp14:anchorId="72A9D519" wp14:editId="1861AB94">
                <wp:simplePos x="0" y="0"/>
                <wp:positionH relativeFrom="margin">
                  <wp:align>left</wp:align>
                </wp:positionH>
                <wp:positionV relativeFrom="paragraph">
                  <wp:posOffset>3175</wp:posOffset>
                </wp:positionV>
                <wp:extent cx="6052782" cy="863600"/>
                <wp:effectExtent l="0" t="0" r="43815" b="12700"/>
                <wp:wrapNone/>
                <wp:docPr id="99" name="Petkotnik 99"/>
                <wp:cNvGraphicFramePr/>
                <a:graphic xmlns:a="http://schemas.openxmlformats.org/drawingml/2006/main">
                  <a:graphicData uri="http://schemas.microsoft.com/office/word/2010/wordprocessingShape">
                    <wps:wsp>
                      <wps:cNvSpPr/>
                      <wps:spPr>
                        <a:xfrm>
                          <a:off x="0" y="0"/>
                          <a:ext cx="6052782" cy="863600"/>
                        </a:xfrm>
                        <a:prstGeom prst="homePlate">
                          <a:avLst>
                            <a:gd name="adj" fmla="val 17007"/>
                          </a:avLst>
                        </a:prstGeom>
                        <a:solidFill>
                          <a:srgbClr val="0070C0"/>
                        </a:solidFill>
                        <a:ln w="6350" cap="flat" cmpd="sng" algn="ctr">
                          <a:solidFill>
                            <a:srgbClr val="4472C4"/>
                          </a:solidFill>
                          <a:prstDash val="solid"/>
                          <a:miter lim="800000"/>
                        </a:ln>
                        <a:effectLst/>
                      </wps:spPr>
                      <wps:txbx>
                        <w:txbxContent>
                          <w:p w14:paraId="3D55AF70" w14:textId="457B2899" w:rsidR="00463209" w:rsidRPr="00FE06CE" w:rsidRDefault="00463209" w:rsidP="0032299D">
                            <w:pPr>
                              <w:pStyle w:val="tevilenje"/>
                              <w:numPr>
                                <w:ilvl w:val="0"/>
                                <w:numId w:val="0"/>
                              </w:numPr>
                              <w:ind w:left="360" w:right="178"/>
                              <w:rPr>
                                <w:rFonts w:ascii="Arial" w:hAnsi="Arial"/>
                                <w:i/>
                                <w:color w:val="FFFFFF" w:themeColor="background1"/>
                                <w:sz w:val="20"/>
                                <w:szCs w:val="20"/>
                              </w:rPr>
                            </w:pPr>
                            <w:r w:rsidRPr="00A61662">
                              <w:rPr>
                                <w:color w:val="FFFFFF" w:themeColor="background1"/>
                                <w:sz w:val="20"/>
                                <w:szCs w:val="20"/>
                              </w:rPr>
                              <w:t xml:space="preserve">Strateška usmeritev 1: </w:t>
                            </w:r>
                            <w:r w:rsidRPr="00FE06CE">
                              <w:rPr>
                                <w:rFonts w:ascii="Arial" w:hAnsi="Arial"/>
                                <w:i/>
                                <w:color w:val="FFFFFF" w:themeColor="background1"/>
                                <w:sz w:val="20"/>
                                <w:szCs w:val="20"/>
                              </w:rPr>
                              <w:t xml:space="preserve">Institucionalna podporna okolja oblikujejo politike in strateške usmeritve, na način, da horizontalno vključijo elemente digitalne transformacije podjetij in z njimi povezanih ekosistemov v vse politike in strateške dokumente. Prav tako tudi horizontalno vključijo digitalizacijo in digitalno transformacijo v vse ukrepe in instrumente, ki jih oblikujejo in izvajajo.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D519" id="Petkotnik 99" o:spid="_x0000_s1045" type="#_x0000_t15" style="position:absolute;left:0;text-align:left;margin-left:0;margin-top:.25pt;width:476.6pt;height:68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" adj="21076" fillcolor="#0070c0" strokecolor="#4472c4" strokeweight=".5pt">
                <v:textbox>
                  <w:txbxContent>
                    <w:p w14:paraId="3D55AF70" w14:textId="457B2899" w:rsidR="00463209" w:rsidRPr="00FE06CE" w:rsidRDefault="00463209" w:rsidP="0032299D">
                      <w:pPr>
                        <w:pStyle w:val="tevilenje"/>
                        <w:numPr>
                          <w:ilvl w:val="0"/>
                          <w:numId w:val="0"/>
                        </w:numPr>
                        <w:ind w:left="360" w:right="178"/>
                        <w:rPr>
                          <w:rFonts w:ascii="Arial" w:hAnsi="Arial"/>
                          <w:i/>
                          <w:color w:val="FFFFFF" w:themeColor="background1"/>
                          <w:sz w:val="20"/>
                          <w:szCs w:val="20"/>
                        </w:rPr>
                      </w:pPr>
                      <w:r w:rsidRPr="00A61662">
                        <w:rPr>
                          <w:color w:val="FFFFFF" w:themeColor="background1"/>
                          <w:sz w:val="20"/>
                          <w:szCs w:val="20"/>
                        </w:rPr>
                        <w:t xml:space="preserve">Strateška usmeritev 1: </w:t>
                      </w:r>
                      <w:r w:rsidRPr="00FE06CE">
                        <w:rPr>
                          <w:rFonts w:ascii="Arial" w:hAnsi="Arial"/>
                          <w:i/>
                          <w:color w:val="FFFFFF" w:themeColor="background1"/>
                          <w:sz w:val="20"/>
                          <w:szCs w:val="20"/>
                        </w:rPr>
                        <w:t xml:space="preserve">Institucionalna podporna okolja oblikujejo politike in strateške usmeritve, na način, da horizontalno vključijo elemente digitalne transformacije podjetij in z njimi povezanih ekosistemov v vse politike in strateške dokumente. Prav tako tudi horizontalno vključijo digitalizacijo in digitalno transformacijo v vse ukrepe in instrumente, ki jih oblikujejo in izvajajo.  </w:t>
                      </w:r>
                    </w:p>
                  </w:txbxContent>
                </v:textbox>
                <w10:wrap anchorx="margin"/>
              </v:shape>
            </w:pict>
          </mc:Fallback>
        </mc:AlternateContent>
      </w:r>
      <w:r w:rsidR="008F7F4E" w:rsidRPr="00646A49">
        <w:rPr>
          <w:rFonts w:ascii="Arial" w:hAnsi="Arial" w:cs="Arial"/>
          <w:sz w:val="20"/>
          <w:szCs w:val="20"/>
        </w:rPr>
        <w:t xml:space="preserve">Za pospešitev izvajanja digitalne transformacije podjetij navajamo naslednje strateške usmeritve: </w:t>
      </w:r>
    </w:p>
    <w:p w14:paraId="2CA0FD6C" w14:textId="77777777" w:rsidR="008F7F4E" w:rsidRPr="00646A49" w:rsidRDefault="008F7F4E" w:rsidP="008F7F4E">
      <w:pPr>
        <w:spacing w:after="0"/>
        <w:jc w:val="both"/>
        <w:rPr>
          <w:rFonts w:ascii="Arial" w:hAnsi="Arial" w:cs="Arial"/>
          <w:sz w:val="20"/>
          <w:szCs w:val="20"/>
        </w:rPr>
      </w:pPr>
    </w:p>
    <w:p w14:paraId="3726EF60" w14:textId="77777777" w:rsidR="008F7F4E" w:rsidRPr="00646A49" w:rsidRDefault="008F7F4E" w:rsidP="008F7F4E">
      <w:pPr>
        <w:spacing w:after="0"/>
        <w:jc w:val="both"/>
        <w:rPr>
          <w:rFonts w:ascii="Arial" w:hAnsi="Arial" w:cs="Arial"/>
          <w:sz w:val="20"/>
          <w:szCs w:val="20"/>
        </w:rPr>
      </w:pPr>
    </w:p>
    <w:p w14:paraId="6BBA193A" w14:textId="77777777" w:rsidR="008F7F4E" w:rsidRPr="00646A49" w:rsidRDefault="008F7F4E" w:rsidP="008F7F4E">
      <w:pPr>
        <w:spacing w:after="0"/>
        <w:jc w:val="both"/>
        <w:rPr>
          <w:rFonts w:ascii="Arial" w:hAnsi="Arial" w:cs="Arial"/>
          <w:sz w:val="20"/>
          <w:szCs w:val="20"/>
        </w:rPr>
      </w:pPr>
    </w:p>
    <w:p w14:paraId="5D66C0BA" w14:textId="575E1CC7" w:rsidR="008F7F4E" w:rsidRPr="00646A49" w:rsidRDefault="008F7F4E" w:rsidP="008F7F4E">
      <w:pPr>
        <w:spacing w:after="0"/>
        <w:jc w:val="both"/>
        <w:rPr>
          <w:rFonts w:ascii="Arial" w:hAnsi="Arial" w:cs="Arial"/>
          <w:sz w:val="20"/>
          <w:szCs w:val="20"/>
        </w:rPr>
      </w:pPr>
    </w:p>
    <w:p w14:paraId="5082D79B" w14:textId="6929D2F6" w:rsidR="00AD0BBE" w:rsidRPr="00646A49" w:rsidRDefault="00AD0BBE" w:rsidP="008F7F4E">
      <w:pPr>
        <w:spacing w:after="0"/>
        <w:jc w:val="both"/>
        <w:rPr>
          <w:rFonts w:ascii="Arial" w:hAnsi="Arial" w:cs="Arial"/>
          <w:sz w:val="20"/>
          <w:szCs w:val="20"/>
        </w:rPr>
      </w:pPr>
    </w:p>
    <w:p w14:paraId="49FC86BF" w14:textId="6577774B" w:rsidR="008F7F4E" w:rsidRPr="00646A49" w:rsidRDefault="00EA615B"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anchor distT="0" distB="0" distL="114300" distR="114300" simplePos="0" relativeHeight="251745280" behindDoc="0" locked="0" layoutInCell="1" allowOverlap="1" wp14:anchorId="3C9CD641" wp14:editId="580C50EC">
                <wp:simplePos x="0" y="0"/>
                <wp:positionH relativeFrom="margin">
                  <wp:align>left</wp:align>
                </wp:positionH>
                <wp:positionV relativeFrom="paragraph">
                  <wp:posOffset>6985</wp:posOffset>
                </wp:positionV>
                <wp:extent cx="6065520" cy="1676400"/>
                <wp:effectExtent l="0" t="0" r="30480" b="19050"/>
                <wp:wrapNone/>
                <wp:docPr id="100" name="Petkotnik 100"/>
                <wp:cNvGraphicFramePr/>
                <a:graphic xmlns:a="http://schemas.openxmlformats.org/drawingml/2006/main">
                  <a:graphicData uri="http://schemas.microsoft.com/office/word/2010/wordprocessingShape">
                    <wps:wsp>
                      <wps:cNvSpPr/>
                      <wps:spPr>
                        <a:xfrm>
                          <a:off x="0" y="0"/>
                          <a:ext cx="6065520" cy="1676400"/>
                        </a:xfrm>
                        <a:prstGeom prst="homePlate">
                          <a:avLst>
                            <a:gd name="adj" fmla="val 20565"/>
                          </a:avLst>
                        </a:prstGeom>
                        <a:solidFill>
                          <a:srgbClr val="0070C0"/>
                        </a:solidFill>
                        <a:ln w="6350" cap="flat" cmpd="sng" algn="ctr">
                          <a:solidFill>
                            <a:srgbClr val="4472C4"/>
                          </a:solidFill>
                          <a:prstDash val="solid"/>
                          <a:miter lim="800000"/>
                        </a:ln>
                        <a:effectLst/>
                      </wps:spPr>
                      <wps:txbx>
                        <w:txbxContent>
                          <w:p w14:paraId="042C1384" w14:textId="6278DD6F" w:rsidR="00463209" w:rsidRPr="00FE06CE" w:rsidRDefault="00463209" w:rsidP="007E1E1D">
                            <w:pPr>
                              <w:pStyle w:val="tevilenje"/>
                              <w:numPr>
                                <w:ilvl w:val="0"/>
                                <w:numId w:val="0"/>
                              </w:numPr>
                              <w:ind w:left="360" w:right="245"/>
                              <w:rPr>
                                <w:rFonts w:ascii="Arial" w:eastAsia="MS Mincho" w:hAnsi="Arial"/>
                                <w:i/>
                                <w:color w:val="FFFFFF" w:themeColor="background1"/>
                                <w:sz w:val="20"/>
                                <w:szCs w:val="20"/>
                              </w:rPr>
                            </w:pPr>
                            <w:r w:rsidRPr="00A61662">
                              <w:rPr>
                                <w:color w:val="FFFFFF" w:themeColor="background1"/>
                                <w:sz w:val="20"/>
                                <w:szCs w:val="20"/>
                              </w:rPr>
                              <w:t xml:space="preserve">Strateška usmeritev 2: </w:t>
                            </w:r>
                            <w:r w:rsidRPr="00FE06CE">
                              <w:rPr>
                                <w:rFonts w:ascii="Arial" w:hAnsi="Arial"/>
                                <w:i/>
                                <w:color w:val="FFFFFF" w:themeColor="background1"/>
                                <w:sz w:val="20"/>
                                <w:szCs w:val="20"/>
                              </w:rPr>
                              <w:t>Podporna okolja podjetniškega povezovanja in podporna okolja po vertikalnih industrijskih verigah vrednosti okrepijo sodelovanje navzgor, z institucionalnimi podpornimi okolji in navzdol s podjetji z namenom prenosa znanja in informacij, dviga ozaveščenosti podjetij njihovih zaposlenih in deležnikov v njihovih verigah vrednosti o potrebi po digitalni transformaciji, diseminacije dobrih poslovnih praks in povečanja replikabilnosti teh praks iz podjetij, ki so že izvedla digitalno transformacijo. Prav tako tudi okrepijo spodbujanje povezovanja podjetij v smeri prenosa in integriranja inovativnih idej start-up podjetij in MSP v tradicionalne poslovne modele industrijske baze z namenom odpiranja slednjih za inovacije (odprto inoviranje), integriranja inovacij v obstoječe poslovne procese in povečanja agilnosti in produktivnosti poslovanja.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D641" id="Petkotnik 100" o:spid="_x0000_s1046" type="#_x0000_t15" style="position:absolute;left:0;text-align:left;margin-left:0;margin-top:.55pt;width:477.6pt;height:13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" adj="20372" fillcolor="#0070c0" strokecolor="#4472c4" strokeweight=".5pt">
                <v:textbox>
                  <w:txbxContent>
                    <w:p w14:paraId="042C1384" w14:textId="6278DD6F" w:rsidR="00463209" w:rsidRPr="00FE06CE" w:rsidRDefault="00463209" w:rsidP="007E1E1D">
                      <w:pPr>
                        <w:pStyle w:val="tevilenje"/>
                        <w:numPr>
                          <w:ilvl w:val="0"/>
                          <w:numId w:val="0"/>
                        </w:numPr>
                        <w:ind w:left="360" w:right="245"/>
                        <w:rPr>
                          <w:rFonts w:ascii="Arial" w:eastAsia="MS Mincho" w:hAnsi="Arial"/>
                          <w:i/>
                          <w:color w:val="FFFFFF" w:themeColor="background1"/>
                          <w:sz w:val="20"/>
                          <w:szCs w:val="20"/>
                        </w:rPr>
                      </w:pPr>
                      <w:r w:rsidRPr="00A61662">
                        <w:rPr>
                          <w:color w:val="FFFFFF" w:themeColor="background1"/>
                          <w:sz w:val="20"/>
                          <w:szCs w:val="20"/>
                        </w:rPr>
                        <w:t xml:space="preserve">Strateška usmeritev 2: </w:t>
                      </w:r>
                      <w:r w:rsidRPr="00FE06CE">
                        <w:rPr>
                          <w:rFonts w:ascii="Arial" w:hAnsi="Arial"/>
                          <w:i/>
                          <w:color w:val="FFFFFF" w:themeColor="background1"/>
                          <w:sz w:val="20"/>
                          <w:szCs w:val="20"/>
                        </w:rPr>
                        <w:t>Podporna okolja podjetniškega povezovanja in podporna okolja po vertikalnih industrijskih verigah vrednosti okrepijo sodelovanje navzgor, z institucionalnimi podpornimi okolji in navzdol s podjetji z namenom prenosa znanja in informacij, dviga ozaveščenosti podjetij njihovih zaposlenih in deležnikov v njihovih verigah vrednosti o potrebi po digitalni transformaciji, diseminacije dobrih poslovnih praks in povečanja replikabilnosti teh praks iz podjetij, ki so že izvedla digitalno transformacijo. Prav tako tudi okrepijo spodbujanje povezovanja podjetij v smeri prenosa in integriranja inovativnih idej start-up podjetij in MSP v tradicionalne poslovne modele industrijske baze z namenom odpiranja slednjih za inovacije (odprto inoviranje), integriranja inovacij v obstoječe poslovne procese in povečanja agilnosti in produktivnosti poslovanja.</w:t>
                      </w:r>
                    </w:p>
                  </w:txbxContent>
                </v:textbox>
                <w10:wrap anchorx="margin"/>
              </v:shape>
            </w:pict>
          </mc:Fallback>
        </mc:AlternateContent>
      </w:r>
    </w:p>
    <w:p w14:paraId="77CA2BCB" w14:textId="518B3B86" w:rsidR="008F7F4E" w:rsidRPr="00646A49" w:rsidRDefault="008F7F4E" w:rsidP="008F7F4E">
      <w:pPr>
        <w:spacing w:after="0"/>
        <w:jc w:val="both"/>
        <w:rPr>
          <w:rFonts w:ascii="Arial" w:hAnsi="Arial" w:cs="Arial"/>
          <w:sz w:val="20"/>
          <w:szCs w:val="20"/>
        </w:rPr>
      </w:pPr>
    </w:p>
    <w:p w14:paraId="21FF05DB" w14:textId="77777777" w:rsidR="008F7F4E" w:rsidRPr="00646A49" w:rsidRDefault="008F7F4E" w:rsidP="008F7F4E">
      <w:pPr>
        <w:spacing w:after="0"/>
        <w:jc w:val="both"/>
        <w:rPr>
          <w:rFonts w:ascii="Arial" w:hAnsi="Arial" w:cs="Arial"/>
          <w:sz w:val="20"/>
          <w:szCs w:val="20"/>
        </w:rPr>
      </w:pPr>
    </w:p>
    <w:p w14:paraId="4F9066D1" w14:textId="77777777" w:rsidR="008F7F4E" w:rsidRPr="00646A49" w:rsidRDefault="008F7F4E" w:rsidP="008F7F4E">
      <w:pPr>
        <w:spacing w:after="0"/>
        <w:jc w:val="both"/>
        <w:rPr>
          <w:rFonts w:ascii="Arial" w:hAnsi="Arial" w:cs="Arial"/>
          <w:sz w:val="20"/>
          <w:szCs w:val="20"/>
        </w:rPr>
      </w:pPr>
    </w:p>
    <w:p w14:paraId="71C54BF8" w14:textId="77777777" w:rsidR="008F7F4E" w:rsidRPr="00646A49" w:rsidRDefault="008F7F4E" w:rsidP="008F7F4E">
      <w:pPr>
        <w:spacing w:after="0"/>
        <w:jc w:val="both"/>
        <w:rPr>
          <w:rFonts w:ascii="Arial" w:hAnsi="Arial" w:cs="Arial"/>
          <w:sz w:val="20"/>
          <w:szCs w:val="20"/>
        </w:rPr>
      </w:pPr>
    </w:p>
    <w:p w14:paraId="39006673" w14:textId="77777777" w:rsidR="008F7F4E" w:rsidRPr="00646A49" w:rsidRDefault="008F7F4E" w:rsidP="008F7F4E">
      <w:pPr>
        <w:spacing w:after="0"/>
        <w:jc w:val="both"/>
        <w:rPr>
          <w:rFonts w:ascii="Arial" w:hAnsi="Arial" w:cs="Arial"/>
          <w:sz w:val="20"/>
          <w:szCs w:val="20"/>
        </w:rPr>
      </w:pPr>
    </w:p>
    <w:p w14:paraId="5F671F45" w14:textId="77777777" w:rsidR="008F7F4E" w:rsidRPr="00646A49" w:rsidRDefault="008F7F4E" w:rsidP="008F7F4E">
      <w:pPr>
        <w:spacing w:after="0"/>
        <w:jc w:val="both"/>
        <w:rPr>
          <w:rFonts w:ascii="Arial" w:hAnsi="Arial" w:cs="Arial"/>
          <w:sz w:val="20"/>
          <w:szCs w:val="20"/>
        </w:rPr>
      </w:pPr>
    </w:p>
    <w:p w14:paraId="12277D93" w14:textId="60B4BECA" w:rsidR="008F7F4E" w:rsidRPr="00646A49" w:rsidRDefault="008F7F4E" w:rsidP="008F7F4E">
      <w:pPr>
        <w:rPr>
          <w:rFonts w:ascii="Arial" w:hAnsi="Arial" w:cs="Arial"/>
          <w:sz w:val="20"/>
          <w:szCs w:val="20"/>
        </w:rPr>
      </w:pPr>
    </w:p>
    <w:p w14:paraId="10092C46" w14:textId="76D77B04" w:rsidR="008F7F4E" w:rsidRPr="00646A49" w:rsidRDefault="008F7F4E" w:rsidP="008F7F4E">
      <w:pPr>
        <w:spacing w:after="0"/>
        <w:jc w:val="both"/>
        <w:rPr>
          <w:rFonts w:ascii="Arial" w:hAnsi="Arial" w:cs="Arial"/>
          <w:sz w:val="20"/>
          <w:szCs w:val="20"/>
        </w:rPr>
      </w:pPr>
    </w:p>
    <w:p w14:paraId="4AF431ED" w14:textId="41A682F5" w:rsidR="008F7F4E" w:rsidRPr="00646A49" w:rsidRDefault="008F7F4E" w:rsidP="008F7F4E">
      <w:pPr>
        <w:spacing w:after="0"/>
        <w:jc w:val="both"/>
        <w:rPr>
          <w:rFonts w:ascii="Arial" w:hAnsi="Arial" w:cs="Arial"/>
          <w:sz w:val="20"/>
          <w:szCs w:val="20"/>
        </w:rPr>
      </w:pPr>
    </w:p>
    <w:p w14:paraId="152C294B" w14:textId="5C8E76FF" w:rsidR="008F7F4E" w:rsidRPr="00646A49" w:rsidRDefault="00267E91" w:rsidP="008F7F4E">
      <w:pPr>
        <w:spacing w:after="0"/>
        <w:jc w:val="both"/>
        <w:rPr>
          <w:rFonts w:ascii="Arial" w:hAnsi="Arial" w:cs="Arial"/>
          <w:sz w:val="20"/>
          <w:szCs w:val="20"/>
        </w:rPr>
      </w:pPr>
      <w:r w:rsidRPr="00646A49">
        <w:rPr>
          <w:rFonts w:ascii="Arial" w:eastAsia="Times New Roman" w:hAnsi="Arial" w:cs="Arial"/>
          <w:iCs/>
          <w:noProof/>
          <w:sz w:val="20"/>
          <w:lang w:eastAsia="sl-SI"/>
        </w:rPr>
        <w:lastRenderedPageBreak/>
        <mc:AlternateContent>
          <mc:Choice Requires="wps">
            <w:drawing>
              <wp:inline distT="0" distB="0" distL="0" distR="0" wp14:anchorId="249D05DC" wp14:editId="17BAA267">
                <wp:extent cx="5971540" cy="1417320"/>
                <wp:effectExtent l="0" t="0" r="29210" b="11430"/>
                <wp:docPr id="101" name="Petkotnik 101"/>
                <wp:cNvGraphicFramePr/>
                <a:graphic xmlns:a="http://schemas.openxmlformats.org/drawingml/2006/main">
                  <a:graphicData uri="http://schemas.microsoft.com/office/word/2010/wordprocessingShape">
                    <wps:wsp>
                      <wps:cNvSpPr/>
                      <wps:spPr>
                        <a:xfrm>
                          <a:off x="0" y="0"/>
                          <a:ext cx="5971540" cy="1417320"/>
                        </a:xfrm>
                        <a:prstGeom prst="homePlate">
                          <a:avLst>
                            <a:gd name="adj" fmla="val 17436"/>
                          </a:avLst>
                        </a:prstGeom>
                        <a:solidFill>
                          <a:srgbClr val="0070C0"/>
                        </a:solidFill>
                        <a:ln w="6350" cap="flat" cmpd="sng" algn="ctr">
                          <a:solidFill>
                            <a:srgbClr val="4472C4"/>
                          </a:solidFill>
                          <a:prstDash val="solid"/>
                          <a:miter lim="800000"/>
                        </a:ln>
                        <a:effectLst/>
                      </wps:spPr>
                      <wps:txbx>
                        <w:txbxContent>
                          <w:p w14:paraId="4868C9A1" w14:textId="3FD2FF8C" w:rsidR="00463209" w:rsidRPr="007E1E1D" w:rsidRDefault="00463209" w:rsidP="00234805">
                            <w:pPr>
                              <w:pStyle w:val="tevilenje"/>
                              <w:numPr>
                                <w:ilvl w:val="0"/>
                                <w:numId w:val="0"/>
                              </w:numPr>
                              <w:ind w:left="360"/>
                              <w:rPr>
                                <w:rFonts w:eastAsia="MS Mincho"/>
                                <w:b/>
                                <w:i/>
                                <w:color w:val="FFFFFF" w:themeColor="background1"/>
                                <w:sz w:val="20"/>
                                <w:szCs w:val="20"/>
                              </w:rPr>
                            </w:pPr>
                            <w:r w:rsidRPr="00A61662">
                              <w:rPr>
                                <w:color w:val="FFFFFF" w:themeColor="background1"/>
                                <w:sz w:val="20"/>
                                <w:szCs w:val="20"/>
                              </w:rPr>
                              <w:t xml:space="preserve">Strateška usmeritev 3: </w:t>
                            </w:r>
                            <w:r w:rsidRPr="007E1E1D">
                              <w:rPr>
                                <w:rFonts w:ascii="Arial" w:hAnsi="Arial"/>
                                <w:i/>
                                <w:color w:val="FFFFFF" w:themeColor="background1"/>
                                <w:sz w:val="20"/>
                                <w:szCs w:val="20"/>
                              </w:rPr>
                              <w:t>Krepitev podpornih okolij za prenos znanja in pospešitev dostopa do trga za inovativna podjetja na področju digitalne transformacije in prehoda v digitalno desetletje za spodbujanje nastanka inovativnih podjetniških idej z uporabo naprednih digitalnih tehnologij, prenos znanj v skupnostih za krepitev digitalnih kompetenc, spodbujanje odprtega inoviranja v lokalnih verigah vrednosti z usmerjenostjo na poklice prihodnosti skozi digitalne socialne inovacije in osredotočenje na funkcijo tehnologije za ljudi. Pospeševanje oblikovanja »učnih podjetij« znotraj velikih poslovnih sistemov z namenom hitrejše digitalne transformacije podjetij in povečanje digitalnih kompetenc zaposlenih</w:t>
                            </w:r>
                            <w:r w:rsidRPr="007E1E1D">
                              <w:rPr>
                                <w:rFonts w:ascii="Arial" w:hAnsi="Arial"/>
                                <w:i/>
                                <w:sz w:val="20"/>
                                <w:szCs w:val="20"/>
                              </w:rPr>
                              <w:t xml:space="preserve"> </w:t>
                            </w:r>
                            <w:r w:rsidRPr="007E1E1D">
                              <w:rPr>
                                <w:rFonts w:ascii="Arial" w:hAnsi="Arial"/>
                                <w:i/>
                                <w:color w:val="FFFFFF" w:themeColor="background1"/>
                                <w:sz w:val="20"/>
                                <w:szCs w:val="20"/>
                              </w:rPr>
                              <w:t>ter večja uporaba digitalnih mobilnih čezmejnih javnih storitev</w:t>
                            </w:r>
                            <w:r w:rsidRPr="007E1E1D">
                              <w:rPr>
                                <w:b/>
                                <w:i/>
                                <w:color w:val="FFFFFF" w:themeColor="background1"/>
                                <w:sz w:val="20"/>
                                <w:szCs w:val="20"/>
                              </w:rPr>
                              <w:t xml:space="preserve">. </w:t>
                            </w:r>
                          </w:p>
                          <w:p w14:paraId="770C01DF" w14:textId="77777777" w:rsidR="00463209" w:rsidRPr="00A61662" w:rsidRDefault="00463209" w:rsidP="007E1E1D">
                            <w:pPr>
                              <w:pStyle w:val="tevilenje"/>
                              <w:numPr>
                                <w:ilvl w:val="0"/>
                                <w:numId w:val="0"/>
                              </w:numPr>
                              <w:ind w:left="720" w:hanging="360"/>
                              <w:rPr>
                                <w:rFonts w:eastAsia="MS Mincho"/>
                                <w:b/>
                                <w:color w:val="FFFFFF" w:themeColor="background1"/>
                                <w:sz w:val="20"/>
                                <w:szCs w:val="20"/>
                              </w:rPr>
                            </w:pPr>
                          </w:p>
                          <w:p w14:paraId="22B0C6CB" w14:textId="77777777" w:rsidR="00463209" w:rsidRPr="00A61662" w:rsidRDefault="00463209" w:rsidP="008F7F4E">
                            <w:pPr>
                              <w:pStyle w:val="tevilenje"/>
                              <w:rPr>
                                <w:i/>
                                <w:color w:val="FFFFFF" w:themeColor="background1"/>
                                <w:sz w:val="20"/>
                                <w:szCs w:val="20"/>
                              </w:rPr>
                            </w:pPr>
                            <w:r w:rsidRPr="00A61662">
                              <w:rPr>
                                <w:rFonts w:eastAsia="MS Mincho"/>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9D05DC" id="Petkotnik 101" o:spid="_x0000_s1047" type="#_x0000_t15" style="width:470.2pt;height:1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" adj="20706" fillcolor="#0070c0" strokecolor="#4472c4" strokeweight=".5pt">
                <v:textbox>
                  <w:txbxContent>
                    <w:p w14:paraId="4868C9A1" w14:textId="3FD2FF8C" w:rsidR="00463209" w:rsidRPr="007E1E1D" w:rsidRDefault="00463209" w:rsidP="00234805">
                      <w:pPr>
                        <w:pStyle w:val="tevilenje"/>
                        <w:numPr>
                          <w:ilvl w:val="0"/>
                          <w:numId w:val="0"/>
                        </w:numPr>
                        <w:ind w:left="360"/>
                        <w:rPr>
                          <w:rFonts w:eastAsia="MS Mincho"/>
                          <w:b/>
                          <w:i/>
                          <w:color w:val="FFFFFF" w:themeColor="background1"/>
                          <w:sz w:val="20"/>
                          <w:szCs w:val="20"/>
                        </w:rPr>
                      </w:pPr>
                      <w:r w:rsidRPr="00A61662">
                        <w:rPr>
                          <w:color w:val="FFFFFF" w:themeColor="background1"/>
                          <w:sz w:val="20"/>
                          <w:szCs w:val="20"/>
                        </w:rPr>
                        <w:t xml:space="preserve">Strateška usmeritev 3: </w:t>
                      </w:r>
                      <w:r w:rsidRPr="007E1E1D">
                        <w:rPr>
                          <w:rFonts w:ascii="Arial" w:hAnsi="Arial"/>
                          <w:i/>
                          <w:color w:val="FFFFFF" w:themeColor="background1"/>
                          <w:sz w:val="20"/>
                          <w:szCs w:val="20"/>
                        </w:rPr>
                        <w:t>Krepitev podpornih okolij za prenos znanja in pospešitev dostopa do trga za inovativna podjetja na področju digitalne transformacije in prehoda v digitalno desetletje za spodbujanje nastanka inovativnih podjetniških idej z uporabo naprednih digitalnih tehnologij, prenos znanj v skupnostih za krepitev digitalnih kompetenc, spodbujanje odprtega inoviranja v lokalnih verigah vrednosti z usmerjenostjo na poklice prihodnosti skozi digitalne socialne inovacije in osredotočenje na funkcijo tehnologije za ljudi. Pospeševanje oblikovanja »učnih podjetij« znotraj velikih poslovnih sistemov z namenom hitrejše digitalne transformacije podjetij in povečanje digitalnih kompetenc zaposlenih</w:t>
                      </w:r>
                      <w:r w:rsidRPr="007E1E1D">
                        <w:rPr>
                          <w:rFonts w:ascii="Arial" w:hAnsi="Arial"/>
                          <w:i/>
                          <w:sz w:val="20"/>
                          <w:szCs w:val="20"/>
                        </w:rPr>
                        <w:t xml:space="preserve"> </w:t>
                      </w:r>
                      <w:r w:rsidRPr="007E1E1D">
                        <w:rPr>
                          <w:rFonts w:ascii="Arial" w:hAnsi="Arial"/>
                          <w:i/>
                          <w:color w:val="FFFFFF" w:themeColor="background1"/>
                          <w:sz w:val="20"/>
                          <w:szCs w:val="20"/>
                        </w:rPr>
                        <w:t>ter večja uporaba digitalnih mobilnih čezmejnih javnih storitev</w:t>
                      </w:r>
                      <w:r w:rsidRPr="007E1E1D">
                        <w:rPr>
                          <w:b/>
                          <w:i/>
                          <w:color w:val="FFFFFF" w:themeColor="background1"/>
                          <w:sz w:val="20"/>
                          <w:szCs w:val="20"/>
                        </w:rPr>
                        <w:t xml:space="preserve">. </w:t>
                      </w:r>
                    </w:p>
                    <w:p w14:paraId="770C01DF" w14:textId="77777777" w:rsidR="00463209" w:rsidRPr="00A61662" w:rsidRDefault="00463209" w:rsidP="007E1E1D">
                      <w:pPr>
                        <w:pStyle w:val="tevilenje"/>
                        <w:numPr>
                          <w:ilvl w:val="0"/>
                          <w:numId w:val="0"/>
                        </w:numPr>
                        <w:ind w:left="720" w:hanging="360"/>
                        <w:rPr>
                          <w:rFonts w:eastAsia="MS Mincho"/>
                          <w:b/>
                          <w:color w:val="FFFFFF" w:themeColor="background1"/>
                          <w:sz w:val="20"/>
                          <w:szCs w:val="20"/>
                        </w:rPr>
                      </w:pPr>
                    </w:p>
                    <w:p w14:paraId="22B0C6CB" w14:textId="77777777" w:rsidR="00463209" w:rsidRPr="00A61662" w:rsidRDefault="00463209" w:rsidP="008F7F4E">
                      <w:pPr>
                        <w:pStyle w:val="tevilenje"/>
                        <w:rPr>
                          <w:i/>
                          <w:color w:val="FFFFFF" w:themeColor="background1"/>
                          <w:sz w:val="20"/>
                          <w:szCs w:val="20"/>
                        </w:rPr>
                      </w:pPr>
                      <w:r w:rsidRPr="00A61662">
                        <w:rPr>
                          <w:rFonts w:eastAsia="MS Mincho"/>
                          <w:b/>
                          <w:color w:val="FFFFFF" w:themeColor="background1"/>
                          <w:sz w:val="20"/>
                          <w:szCs w:val="20"/>
                        </w:rPr>
                        <w:t xml:space="preserve">  </w:t>
                      </w:r>
                    </w:p>
                  </w:txbxContent>
                </v:textbox>
                <w10:anchorlock/>
              </v:shape>
            </w:pict>
          </mc:Fallback>
        </mc:AlternateContent>
      </w:r>
    </w:p>
    <w:p w14:paraId="2C76E6C9" w14:textId="4C593DDB" w:rsidR="008F7F4E" w:rsidRPr="00646A49" w:rsidRDefault="008F7F4E"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anchor distT="0" distB="0" distL="114300" distR="114300" simplePos="0" relativeHeight="251747328" behindDoc="0" locked="0" layoutInCell="1" allowOverlap="1" wp14:anchorId="76F28BC4" wp14:editId="54E92DE8">
                <wp:simplePos x="0" y="0"/>
                <wp:positionH relativeFrom="margin">
                  <wp:align>left</wp:align>
                </wp:positionH>
                <wp:positionV relativeFrom="paragraph">
                  <wp:posOffset>37465</wp:posOffset>
                </wp:positionV>
                <wp:extent cx="5971540" cy="1150620"/>
                <wp:effectExtent l="0" t="0" r="29210" b="11430"/>
                <wp:wrapNone/>
                <wp:docPr id="111" name="Petkotnik 111"/>
                <wp:cNvGraphicFramePr/>
                <a:graphic xmlns:a="http://schemas.openxmlformats.org/drawingml/2006/main">
                  <a:graphicData uri="http://schemas.microsoft.com/office/word/2010/wordprocessingShape">
                    <wps:wsp>
                      <wps:cNvSpPr/>
                      <wps:spPr>
                        <a:xfrm>
                          <a:off x="0" y="0"/>
                          <a:ext cx="5971540" cy="115062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5B417F22" w14:textId="77777777" w:rsidR="00463209" w:rsidRPr="007E1E1D" w:rsidRDefault="00463209" w:rsidP="00267E91">
                            <w:pPr>
                              <w:pStyle w:val="tevilenje"/>
                              <w:numPr>
                                <w:ilvl w:val="0"/>
                                <w:numId w:val="0"/>
                              </w:numPr>
                              <w:ind w:left="360"/>
                              <w:rPr>
                                <w:rFonts w:ascii="Arial" w:eastAsia="MS Mincho" w:hAnsi="Arial"/>
                                <w:i/>
                                <w:color w:val="FFFFFF" w:themeColor="background1"/>
                                <w:sz w:val="20"/>
                                <w:szCs w:val="20"/>
                              </w:rPr>
                            </w:pPr>
                            <w:r w:rsidRPr="00A61662">
                              <w:rPr>
                                <w:color w:val="FFFFFF" w:themeColor="background1"/>
                                <w:sz w:val="20"/>
                                <w:szCs w:val="20"/>
                              </w:rPr>
                              <w:t xml:space="preserve">Strateška usmeritev 4: </w:t>
                            </w:r>
                            <w:r w:rsidRPr="007E1E1D">
                              <w:rPr>
                                <w:rFonts w:ascii="Arial" w:hAnsi="Arial"/>
                                <w:i/>
                                <w:color w:val="FFFFFF" w:themeColor="background1"/>
                                <w:sz w:val="20"/>
                                <w:szCs w:val="20"/>
                              </w:rPr>
                              <w:t>Sodelovanje slovenskih podjetij v evropskih in mednarodnih povezavah je posebnega pomena na eni strani zaradi prenosa znanja iz mednarodnega okolja v Slovenijo, na drugi pa zato, da se inovativne rešitve slovenskih podjetij na področju digitalnih tehnologij predstavijo in implementirajo tudi v mednarodnem okolju in se s tem poveča prepoznavnost slovenskih visokotehnoloških rešitev, ki prispeva k boljšemu vključevanju slovenskih podjetij v mednarodne verige vrednosti in s tem dostop do širšega evropskega in globalnega trga.</w:t>
                            </w:r>
                          </w:p>
                          <w:p w14:paraId="7AB728F8" w14:textId="77777777" w:rsidR="00463209" w:rsidRPr="007E1E1D" w:rsidRDefault="00463209" w:rsidP="00267E91">
                            <w:pPr>
                              <w:pStyle w:val="tevilenje"/>
                              <w:numPr>
                                <w:ilvl w:val="0"/>
                                <w:numId w:val="0"/>
                              </w:numPr>
                              <w:ind w:left="720"/>
                              <w:rPr>
                                <w:rFonts w:ascii="Arial" w:eastAsia="MS Mincho" w:hAnsi="Arial"/>
                                <w:i/>
                                <w:color w:val="FFFFFF" w:themeColor="background1"/>
                                <w:sz w:val="20"/>
                                <w:szCs w:val="20"/>
                              </w:rPr>
                            </w:pPr>
                          </w:p>
                          <w:p w14:paraId="5FABA854" w14:textId="77777777" w:rsidR="00463209" w:rsidRPr="00A61662" w:rsidRDefault="00463209" w:rsidP="008F7F4E">
                            <w:pPr>
                              <w:pStyle w:val="tevilenje"/>
                              <w:rPr>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8BC4" id="Petkotnik 111" o:spid="_x0000_s1048" type="#_x0000_t15" style="position:absolute;left:0;text-align:left;margin-left:0;margin-top:2.95pt;width:470.2pt;height:90.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" adj="20841" fillcolor="#0070c0" strokecolor="#4472c4" strokeweight=".5pt">
                <v:textbox>
                  <w:txbxContent>
                    <w:p w14:paraId="5B417F22" w14:textId="77777777" w:rsidR="00463209" w:rsidRPr="007E1E1D" w:rsidRDefault="00463209" w:rsidP="00267E91">
                      <w:pPr>
                        <w:pStyle w:val="tevilenje"/>
                        <w:numPr>
                          <w:ilvl w:val="0"/>
                          <w:numId w:val="0"/>
                        </w:numPr>
                        <w:ind w:left="360"/>
                        <w:rPr>
                          <w:rFonts w:ascii="Arial" w:eastAsia="MS Mincho" w:hAnsi="Arial"/>
                          <w:i/>
                          <w:color w:val="FFFFFF" w:themeColor="background1"/>
                          <w:sz w:val="20"/>
                          <w:szCs w:val="20"/>
                        </w:rPr>
                      </w:pPr>
                      <w:r w:rsidRPr="00A61662">
                        <w:rPr>
                          <w:color w:val="FFFFFF" w:themeColor="background1"/>
                          <w:sz w:val="20"/>
                          <w:szCs w:val="20"/>
                        </w:rPr>
                        <w:t xml:space="preserve">Strateška usmeritev 4: </w:t>
                      </w:r>
                      <w:r w:rsidRPr="007E1E1D">
                        <w:rPr>
                          <w:rFonts w:ascii="Arial" w:hAnsi="Arial"/>
                          <w:i/>
                          <w:color w:val="FFFFFF" w:themeColor="background1"/>
                          <w:sz w:val="20"/>
                          <w:szCs w:val="20"/>
                        </w:rPr>
                        <w:t>Sodelovanje slovenskih podjetij v evropskih in mednarodnih povezavah je posebnega pomena na eni strani zaradi prenosa znanja iz mednarodnega okolja v Slovenijo, na drugi pa zato, da se inovativne rešitve slovenskih podjetij na področju digitalnih tehnologij predstavijo in implementirajo tudi v mednarodnem okolju in se s tem poveča prepoznavnost slovenskih visokotehnoloških rešitev, ki prispeva k boljšemu vključevanju slovenskih podjetij v mednarodne verige vrednosti in s tem dostop do širšega evropskega in globalnega trga.</w:t>
                      </w:r>
                    </w:p>
                    <w:p w14:paraId="7AB728F8" w14:textId="77777777" w:rsidR="00463209" w:rsidRPr="007E1E1D" w:rsidRDefault="00463209" w:rsidP="00267E91">
                      <w:pPr>
                        <w:pStyle w:val="tevilenje"/>
                        <w:numPr>
                          <w:ilvl w:val="0"/>
                          <w:numId w:val="0"/>
                        </w:numPr>
                        <w:ind w:left="720"/>
                        <w:rPr>
                          <w:rFonts w:ascii="Arial" w:eastAsia="MS Mincho" w:hAnsi="Arial"/>
                          <w:i/>
                          <w:color w:val="FFFFFF" w:themeColor="background1"/>
                          <w:sz w:val="20"/>
                          <w:szCs w:val="20"/>
                        </w:rPr>
                      </w:pPr>
                    </w:p>
                    <w:p w14:paraId="5FABA854" w14:textId="77777777" w:rsidR="00463209" w:rsidRPr="00A61662" w:rsidRDefault="00463209" w:rsidP="008F7F4E">
                      <w:pPr>
                        <w:pStyle w:val="tevilenje"/>
                        <w:rPr>
                          <w:i/>
                          <w:color w:val="FFFFFF" w:themeColor="background1"/>
                          <w:sz w:val="20"/>
                          <w:szCs w:val="20"/>
                        </w:rPr>
                      </w:pPr>
                    </w:p>
                  </w:txbxContent>
                </v:textbox>
                <w10:wrap anchorx="margin"/>
              </v:shape>
            </w:pict>
          </mc:Fallback>
        </mc:AlternateContent>
      </w:r>
    </w:p>
    <w:p w14:paraId="688085CF" w14:textId="77777777" w:rsidR="008F7F4E" w:rsidRPr="00646A49" w:rsidRDefault="008F7F4E" w:rsidP="008F7F4E">
      <w:pPr>
        <w:spacing w:after="0"/>
        <w:jc w:val="both"/>
        <w:rPr>
          <w:rFonts w:ascii="Arial" w:hAnsi="Arial" w:cs="Arial"/>
          <w:sz w:val="20"/>
          <w:szCs w:val="20"/>
        </w:rPr>
      </w:pPr>
    </w:p>
    <w:p w14:paraId="259A3968" w14:textId="77777777" w:rsidR="008F7F4E" w:rsidRPr="00646A49" w:rsidRDefault="008F7F4E" w:rsidP="008F7F4E">
      <w:pPr>
        <w:spacing w:after="0"/>
        <w:jc w:val="both"/>
        <w:rPr>
          <w:rFonts w:ascii="Arial" w:hAnsi="Arial" w:cs="Arial"/>
          <w:sz w:val="20"/>
          <w:szCs w:val="20"/>
        </w:rPr>
      </w:pPr>
    </w:p>
    <w:p w14:paraId="28991124" w14:textId="77777777" w:rsidR="008F7F4E" w:rsidRPr="00646A49" w:rsidRDefault="008F7F4E" w:rsidP="008F7F4E">
      <w:pPr>
        <w:spacing w:after="0"/>
        <w:jc w:val="both"/>
        <w:rPr>
          <w:rFonts w:ascii="Arial" w:hAnsi="Arial" w:cs="Arial"/>
          <w:sz w:val="20"/>
          <w:szCs w:val="20"/>
        </w:rPr>
      </w:pPr>
    </w:p>
    <w:p w14:paraId="13335B10" w14:textId="77777777" w:rsidR="008F7F4E" w:rsidRPr="00646A49" w:rsidRDefault="008F7F4E" w:rsidP="008F7F4E">
      <w:pPr>
        <w:spacing w:after="0"/>
        <w:jc w:val="both"/>
        <w:rPr>
          <w:rFonts w:ascii="Arial" w:hAnsi="Arial" w:cs="Arial"/>
          <w:sz w:val="20"/>
          <w:szCs w:val="20"/>
        </w:rPr>
      </w:pPr>
    </w:p>
    <w:p w14:paraId="34392524" w14:textId="77777777" w:rsidR="008F7F4E" w:rsidRPr="00646A49" w:rsidRDefault="008F7F4E" w:rsidP="008F7F4E">
      <w:pPr>
        <w:spacing w:after="0"/>
        <w:jc w:val="both"/>
        <w:rPr>
          <w:rFonts w:ascii="Arial" w:hAnsi="Arial" w:cs="Arial"/>
          <w:sz w:val="20"/>
          <w:szCs w:val="20"/>
        </w:rPr>
      </w:pPr>
    </w:p>
    <w:p w14:paraId="731C7191" w14:textId="2489C00E"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  </w:t>
      </w:r>
    </w:p>
    <w:p w14:paraId="13D6A8F0" w14:textId="77777777" w:rsidR="007E1E1D" w:rsidRPr="00646A49" w:rsidRDefault="007E1E1D" w:rsidP="008F7F4E">
      <w:pPr>
        <w:spacing w:after="0"/>
        <w:jc w:val="both"/>
        <w:rPr>
          <w:rFonts w:ascii="Arial" w:hAnsi="Arial" w:cs="Arial"/>
          <w:sz w:val="20"/>
          <w:szCs w:val="20"/>
        </w:rPr>
      </w:pPr>
    </w:p>
    <w:p w14:paraId="512A3405" w14:textId="52409D12" w:rsidR="00267E91" w:rsidRPr="00646A49" w:rsidRDefault="00EA615B" w:rsidP="008F7F4E">
      <w:pPr>
        <w:spacing w:after="0"/>
        <w:jc w:val="both"/>
        <w:rPr>
          <w:rFonts w:ascii="Arial" w:hAnsi="Arial" w:cs="Arial"/>
          <w:sz w:val="20"/>
          <w:szCs w:val="20"/>
        </w:rPr>
      </w:pPr>
      <w:r w:rsidRPr="00646A49">
        <w:rPr>
          <w:rStyle w:val="Sprotnaopomba-sklic"/>
          <w:rFonts w:ascii="Arial" w:hAnsi="Arial" w:cs="Arial"/>
          <w:sz w:val="20"/>
          <w:szCs w:val="20"/>
        </w:rPr>
        <w:footnoteReference w:id="29"/>
      </w:r>
    </w:p>
    <w:p w14:paraId="253DAC88" w14:textId="77777777" w:rsidR="008F7F4E" w:rsidRPr="00646A49" w:rsidRDefault="008F7F4E" w:rsidP="008F7F4E">
      <w:pPr>
        <w:spacing w:after="0"/>
        <w:jc w:val="both"/>
        <w:rPr>
          <w:rFonts w:ascii="Arial" w:hAnsi="Arial" w:cs="Arial"/>
          <w:sz w:val="20"/>
          <w:szCs w:val="20"/>
        </w:rPr>
      </w:pPr>
      <w:r w:rsidRPr="00646A49">
        <w:rPr>
          <w:rFonts w:ascii="Arial" w:hAnsi="Arial" w:cs="Arial"/>
          <w:b/>
          <w:noProof/>
          <w:lang w:eastAsia="sl-SI"/>
        </w:rPr>
        <w:drawing>
          <wp:inline distT="0" distB="0" distL="0" distR="0" wp14:anchorId="6D3BD271" wp14:editId="2B051C8F">
            <wp:extent cx="5930900" cy="2604770"/>
            <wp:effectExtent l="19050" t="0" r="12700" b="4318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32E19D0" w14:textId="3F18FC17" w:rsidR="00267E91" w:rsidRPr="00646A49" w:rsidRDefault="00267E91" w:rsidP="008F7F4E">
      <w:pPr>
        <w:spacing w:after="0"/>
        <w:jc w:val="both"/>
        <w:rPr>
          <w:rFonts w:ascii="Arial" w:hAnsi="Arial" w:cs="Arial"/>
          <w:sz w:val="20"/>
          <w:szCs w:val="20"/>
        </w:rPr>
      </w:pPr>
    </w:p>
    <w:p w14:paraId="7B675F2E" w14:textId="6CCB3783" w:rsidR="008F7F4E" w:rsidRPr="00646A49" w:rsidRDefault="008F7F4E" w:rsidP="008F7F4E">
      <w:pPr>
        <w:keepNext/>
        <w:keepLines/>
        <w:spacing w:before="40" w:after="0"/>
        <w:outlineLvl w:val="2"/>
        <w:rPr>
          <w:rFonts w:ascii="Webnar Bold" w:eastAsiaTheme="majorEastAsia" w:hAnsi="Webnar Bold" w:cs="Arial"/>
          <w:b/>
          <w:color w:val="0070C0"/>
          <w:sz w:val="8"/>
          <w:szCs w:val="24"/>
        </w:rPr>
      </w:pPr>
      <w:bookmarkStart w:id="75" w:name="_Toc89438632"/>
      <w:bookmarkStart w:id="76" w:name="_Toc90990924"/>
      <w:r w:rsidRPr="00646A49">
        <w:rPr>
          <w:rFonts w:ascii="Webnar Bold" w:eastAsiaTheme="majorEastAsia" w:hAnsi="Webnar Bold" w:cs="Arial"/>
          <w:b/>
          <w:color w:val="0070C0"/>
          <w:sz w:val="24"/>
          <w:szCs w:val="24"/>
        </w:rPr>
        <w:t xml:space="preserve">3.2.1.2. </w:t>
      </w:r>
      <w:r w:rsidRPr="00646A49">
        <w:rPr>
          <w:rFonts w:ascii="Webnar Bold" w:eastAsiaTheme="majorEastAsia" w:hAnsi="Webnar Bold" w:cs="Arial"/>
          <w:b/>
          <w:color w:val="0070C0"/>
          <w:sz w:val="24"/>
          <w:szCs w:val="24"/>
        </w:rPr>
        <w:tab/>
        <w:t>Finančno podporno okolje</w:t>
      </w:r>
      <w:bookmarkEnd w:id="75"/>
      <w:bookmarkEnd w:id="76"/>
    </w:p>
    <w:p w14:paraId="47BB64C4"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14560" behindDoc="0" locked="0" layoutInCell="1" allowOverlap="1" wp14:anchorId="7E2555D0" wp14:editId="795A11C8">
                <wp:simplePos x="0" y="0"/>
                <wp:positionH relativeFrom="column">
                  <wp:posOffset>14605</wp:posOffset>
                </wp:positionH>
                <wp:positionV relativeFrom="paragraph">
                  <wp:posOffset>18625</wp:posOffset>
                </wp:positionV>
                <wp:extent cx="5856605" cy="2311205"/>
                <wp:effectExtent l="0" t="0" r="10795" b="13335"/>
                <wp:wrapNone/>
                <wp:docPr id="25" name="Zaobljeni pravokotnik 25"/>
                <wp:cNvGraphicFramePr/>
                <a:graphic xmlns:a="http://schemas.openxmlformats.org/drawingml/2006/main">
                  <a:graphicData uri="http://schemas.microsoft.com/office/word/2010/wordprocessingShape">
                    <wps:wsp>
                      <wps:cNvSpPr/>
                      <wps:spPr>
                        <a:xfrm>
                          <a:off x="0" y="0"/>
                          <a:ext cx="5856605" cy="2311205"/>
                        </a:xfrm>
                        <a:prstGeom prst="roundRect">
                          <a:avLst>
                            <a:gd name="adj" fmla="val 5567"/>
                          </a:avLst>
                        </a:prstGeom>
                        <a:solidFill>
                          <a:sysClr val="window" lastClr="FFFFFF"/>
                        </a:solidFill>
                        <a:ln w="12700" cap="flat" cmpd="sng" algn="ctr">
                          <a:solidFill>
                            <a:srgbClr val="5B9BD5"/>
                          </a:solidFill>
                          <a:prstDash val="solid"/>
                          <a:miter lim="800000"/>
                        </a:ln>
                        <a:effectLst/>
                      </wps:spPr>
                      <wps:txbx>
                        <w:txbxContent>
                          <w:p w14:paraId="6E6A62D4" w14:textId="77777777" w:rsidR="00463209" w:rsidRPr="003D482B" w:rsidRDefault="00463209" w:rsidP="008F7F4E">
                            <w:pPr>
                              <w:rPr>
                                <w:rFonts w:cs="Arial"/>
                              </w:rPr>
                            </w:pPr>
                          </w:p>
                          <w:p w14:paraId="025E3FE7" w14:textId="77777777" w:rsidR="00463209" w:rsidRDefault="00463209" w:rsidP="008F7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55D0" id="Zaobljeni pravokotnik 25" o:spid="_x0000_s1049" style="position:absolute;left:0;text-align:left;margin-left:1.15pt;margin-top:1.45pt;width:461.15pt;height:1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" fillcolor="window" strokecolor="#5b9bd5" strokeweight="1pt">
                <v:stroke joinstyle="miter"/>
                <v:textbox>
                  <w:txbxContent>
                    <w:p w14:paraId="6E6A62D4" w14:textId="77777777" w:rsidR="00463209" w:rsidRPr="003D482B" w:rsidRDefault="00463209" w:rsidP="008F7F4E">
                      <w:pPr>
                        <w:rPr>
                          <w:rFonts w:cs="Arial"/>
                        </w:rPr>
                      </w:pPr>
                    </w:p>
                    <w:p w14:paraId="025E3FE7" w14:textId="77777777" w:rsidR="00463209" w:rsidRDefault="00463209" w:rsidP="008F7F4E">
                      <w:pPr>
                        <w:jc w:val="center"/>
                      </w:pPr>
                    </w:p>
                  </w:txbxContent>
                </v:textbox>
              </v:roundrect>
            </w:pict>
          </mc:Fallback>
        </mc:AlternateContent>
      </w:r>
    </w:p>
    <w:p w14:paraId="7B15932F"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25824" behindDoc="0" locked="0" layoutInCell="1" allowOverlap="1" wp14:anchorId="0F69245D" wp14:editId="4FA4BD41">
                <wp:simplePos x="0" y="0"/>
                <wp:positionH relativeFrom="column">
                  <wp:posOffset>3386612</wp:posOffset>
                </wp:positionH>
                <wp:positionV relativeFrom="paragraph">
                  <wp:posOffset>106010</wp:posOffset>
                </wp:positionV>
                <wp:extent cx="1450261" cy="769098"/>
                <wp:effectExtent l="0" t="0" r="17145" b="12065"/>
                <wp:wrapNone/>
                <wp:docPr id="26" name="Zaobljeni pravokotnik 26"/>
                <wp:cNvGraphicFramePr/>
                <a:graphic xmlns:a="http://schemas.openxmlformats.org/drawingml/2006/main">
                  <a:graphicData uri="http://schemas.microsoft.com/office/word/2010/wordprocessingShape">
                    <wps:wsp>
                      <wps:cNvSpPr/>
                      <wps:spPr>
                        <a:xfrm>
                          <a:off x="0" y="0"/>
                          <a:ext cx="1450261" cy="769098"/>
                        </a:xfrm>
                        <a:prstGeom prst="roundRect">
                          <a:avLst/>
                        </a:prstGeom>
                        <a:solidFill>
                          <a:srgbClr val="FFC000"/>
                        </a:solidFill>
                        <a:ln w="6350" cap="flat" cmpd="sng" algn="ctr">
                          <a:solidFill>
                            <a:srgbClr val="FFC000"/>
                          </a:solidFill>
                          <a:prstDash val="solid"/>
                          <a:miter lim="800000"/>
                        </a:ln>
                        <a:effectLst/>
                      </wps:spPr>
                      <wps:txbx>
                        <w:txbxContent>
                          <w:p w14:paraId="720BA16A" w14:textId="77777777" w:rsidR="00463209" w:rsidRPr="003503C9" w:rsidRDefault="00463209" w:rsidP="008F7F4E">
                            <w:pPr>
                              <w:jc w:val="center"/>
                              <w:rPr>
                                <w:sz w:val="18"/>
                                <w:szCs w:val="18"/>
                              </w:rPr>
                            </w:pPr>
                            <w:r w:rsidRPr="003503C9">
                              <w:rPr>
                                <w:sz w:val="18"/>
                                <w:szCs w:val="18"/>
                              </w:rPr>
                              <w:t>Podporna okolja za pospešitev dostopa do trga</w:t>
                            </w:r>
                            <w:r>
                              <w:rPr>
                                <w:sz w:val="18"/>
                                <w:szCs w:val="18"/>
                              </w:rPr>
                              <w:t xml:space="preserve"> in financiranja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9245D" id="Zaobljeni pravokotnik 26" o:spid="_x0000_s1050" style="position:absolute;left:0;text-align:left;margin-left:266.65pt;margin-top:8.35pt;width:114.2pt;height:6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" fillcolor="#ffc000" strokecolor="#ffc000" strokeweight=".5pt">
                <v:stroke joinstyle="miter"/>
                <v:textbox>
                  <w:txbxContent>
                    <w:p w14:paraId="720BA16A" w14:textId="77777777" w:rsidR="00463209" w:rsidRPr="003503C9" w:rsidRDefault="00463209" w:rsidP="008F7F4E">
                      <w:pPr>
                        <w:jc w:val="center"/>
                        <w:rPr>
                          <w:sz w:val="18"/>
                          <w:szCs w:val="18"/>
                        </w:rPr>
                      </w:pPr>
                      <w:r w:rsidRPr="003503C9">
                        <w:rPr>
                          <w:sz w:val="18"/>
                          <w:szCs w:val="18"/>
                        </w:rPr>
                        <w:t>Podporna okolja za pospešitev dostopa do trga</w:t>
                      </w:r>
                      <w:r>
                        <w:rPr>
                          <w:sz w:val="18"/>
                          <w:szCs w:val="18"/>
                        </w:rPr>
                        <w:t xml:space="preserve"> in financiranja</w:t>
                      </w:r>
                    </w:p>
                  </w:txbxContent>
                </v:textbox>
              </v:roundrect>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24800" behindDoc="0" locked="0" layoutInCell="1" allowOverlap="1" wp14:anchorId="7DFD4CAA" wp14:editId="7972FEBB">
                <wp:simplePos x="0" y="0"/>
                <wp:positionH relativeFrom="column">
                  <wp:posOffset>833807</wp:posOffset>
                </wp:positionH>
                <wp:positionV relativeFrom="paragraph">
                  <wp:posOffset>68433</wp:posOffset>
                </wp:positionV>
                <wp:extent cx="1405420" cy="764088"/>
                <wp:effectExtent l="0" t="0" r="4445" b="0"/>
                <wp:wrapNone/>
                <wp:docPr id="27" name="Zaobljeni pravokotnik 27"/>
                <wp:cNvGraphicFramePr/>
                <a:graphic xmlns:a="http://schemas.openxmlformats.org/drawingml/2006/main">
                  <a:graphicData uri="http://schemas.microsoft.com/office/word/2010/wordprocessingShape">
                    <wps:wsp>
                      <wps:cNvSpPr/>
                      <wps:spPr>
                        <a:xfrm>
                          <a:off x="0" y="0"/>
                          <a:ext cx="1405420" cy="764088"/>
                        </a:xfrm>
                        <a:prstGeom prst="roundRect">
                          <a:avLst/>
                        </a:prstGeom>
                        <a:solidFill>
                          <a:srgbClr val="0070C0"/>
                        </a:solidFill>
                        <a:ln w="12700" cap="flat" cmpd="sng" algn="ctr">
                          <a:noFill/>
                          <a:prstDash val="solid"/>
                          <a:miter lim="800000"/>
                        </a:ln>
                        <a:effectLst/>
                      </wps:spPr>
                      <wps:txbx>
                        <w:txbxContent>
                          <w:p w14:paraId="7ED1939E" w14:textId="77777777" w:rsidR="00463209" w:rsidRPr="003503C9" w:rsidRDefault="00463209" w:rsidP="008F7F4E">
                            <w:pPr>
                              <w:jc w:val="center"/>
                              <w:rPr>
                                <w:sz w:val="20"/>
                                <w:szCs w:val="20"/>
                              </w:rPr>
                            </w:pPr>
                            <w:r>
                              <w:rPr>
                                <w:sz w:val="20"/>
                                <w:szCs w:val="20"/>
                              </w:rPr>
                              <w:t>Podjetja (velika, MSP), startup, scaleup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D4CAA" id="Zaobljeni pravokotnik 27" o:spid="_x0000_s1051" style="position:absolute;left:0;text-align:left;margin-left:65.65pt;margin-top:5.4pt;width:110.65pt;height:6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" fillcolor="#0070c0" stroked="f" strokeweight="1pt">
                <v:stroke joinstyle="miter"/>
                <v:textbox>
                  <w:txbxContent>
                    <w:p w14:paraId="7ED1939E" w14:textId="77777777" w:rsidR="00463209" w:rsidRPr="003503C9" w:rsidRDefault="00463209" w:rsidP="008F7F4E">
                      <w:pPr>
                        <w:jc w:val="center"/>
                        <w:rPr>
                          <w:sz w:val="20"/>
                          <w:szCs w:val="20"/>
                        </w:rPr>
                      </w:pPr>
                      <w:r>
                        <w:rPr>
                          <w:sz w:val="20"/>
                          <w:szCs w:val="20"/>
                        </w:rPr>
                        <w:t>Podjetja (velika, MSP), startup, scaleup</w:t>
                      </w:r>
                    </w:p>
                  </w:txbxContent>
                </v:textbox>
              </v:roundrect>
            </w:pict>
          </mc:Fallback>
        </mc:AlternateContent>
      </w:r>
    </w:p>
    <w:p w14:paraId="05BC6611" w14:textId="77777777" w:rsidR="008F7F4E" w:rsidRPr="00646A49" w:rsidRDefault="008F7F4E" w:rsidP="008F7F4E">
      <w:pPr>
        <w:spacing w:after="0"/>
        <w:jc w:val="both"/>
        <w:rPr>
          <w:rFonts w:ascii="Arial" w:hAnsi="Arial" w:cs="Arial"/>
          <w:sz w:val="20"/>
          <w:szCs w:val="20"/>
        </w:rPr>
      </w:pPr>
    </w:p>
    <w:p w14:paraId="27A4548C"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2992" behindDoc="0" locked="0" layoutInCell="1" allowOverlap="1" wp14:anchorId="4BA33834" wp14:editId="4FB00EDD">
                <wp:simplePos x="0" y="0"/>
                <wp:positionH relativeFrom="column">
                  <wp:posOffset>1953633</wp:posOffset>
                </wp:positionH>
                <wp:positionV relativeFrom="paragraph">
                  <wp:posOffset>33768</wp:posOffset>
                </wp:positionV>
                <wp:extent cx="1402915" cy="728658"/>
                <wp:effectExtent l="0" t="38100" r="64135" b="33655"/>
                <wp:wrapNone/>
                <wp:docPr id="30" name="Raven puščični povezovalnik 30"/>
                <wp:cNvGraphicFramePr/>
                <a:graphic xmlns:a="http://schemas.openxmlformats.org/drawingml/2006/main">
                  <a:graphicData uri="http://schemas.microsoft.com/office/word/2010/wordprocessingShape">
                    <wps:wsp>
                      <wps:cNvCnPr/>
                      <wps:spPr>
                        <a:xfrm flipV="1">
                          <a:off x="0" y="0"/>
                          <a:ext cx="1402915" cy="728658"/>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C4BC6F" id="_x0000_t32" coordsize="21600,21600" o:spt="32" o:oned="t" path="m,l21600,21600e" filled="f">
                <v:path arrowok="t" fillok="f" o:connecttype="none"/>
                <o:lock v:ext="edit" shapetype="t"/>
              </v:shapetype>
              <v:shape id="Raven puščični povezovalnik 30" o:spid="_x0000_s1026" type="#_x0000_t32" style="position:absolute;margin-left:153.85pt;margin-top:2.65pt;width:110.45pt;height:57.3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" strokecolor="#ffc000" strokeweight="1pt">
                <v:stroke endarrow="block" joinstyle="miter"/>
              </v:shape>
            </w:pict>
          </mc:Fallback>
        </mc:AlternateContent>
      </w:r>
    </w:p>
    <w:p w14:paraId="664C4571"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1968" behindDoc="0" locked="0" layoutInCell="1" allowOverlap="1" wp14:anchorId="3037044F" wp14:editId="49AD243D">
                <wp:simplePos x="0" y="0"/>
                <wp:positionH relativeFrom="column">
                  <wp:posOffset>2254259</wp:posOffset>
                </wp:positionH>
                <wp:positionV relativeFrom="paragraph">
                  <wp:posOffset>9064</wp:posOffset>
                </wp:positionV>
                <wp:extent cx="2447585" cy="656364"/>
                <wp:effectExtent l="38100" t="57150" r="29210" b="29845"/>
                <wp:wrapNone/>
                <wp:docPr id="38" name="Raven puščični povezovalnik 38"/>
                <wp:cNvGraphicFramePr/>
                <a:graphic xmlns:a="http://schemas.openxmlformats.org/drawingml/2006/main">
                  <a:graphicData uri="http://schemas.microsoft.com/office/word/2010/wordprocessingShape">
                    <wps:wsp>
                      <wps:cNvCnPr/>
                      <wps:spPr>
                        <a:xfrm flipH="1" flipV="1">
                          <a:off x="0" y="0"/>
                          <a:ext cx="2447585" cy="656364"/>
                        </a:xfrm>
                        <a:prstGeom prst="straightConnector1">
                          <a:avLst/>
                        </a:prstGeom>
                        <a:noFill/>
                        <a:ln w="12700" cap="flat" cmpd="sng" algn="ctr">
                          <a:solidFill>
                            <a:srgbClr val="70AD47"/>
                          </a:solidFill>
                          <a:prstDash val="solid"/>
                          <a:miter lim="800000"/>
                          <a:tailEnd type="triangle"/>
                        </a:ln>
                        <a:effectLst/>
                      </wps:spPr>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074B2" id="Raven puščični povezovalnik 38" o:spid="_x0000_s1026" type="#_x0000_t32" style="position:absolute;margin-left:177.5pt;margin-top:.7pt;width:192.7pt;height:51.7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" strokecolor="#70ad47" strokeweight="1pt">
                <v:stroke endarrow="block" joinstyle="miter"/>
              </v:shape>
            </w:pict>
          </mc:Fallback>
        </mc:AlternateContent>
      </w:r>
    </w:p>
    <w:p w14:paraId="1710DDF0"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53472" behindDoc="0" locked="0" layoutInCell="1" allowOverlap="1" wp14:anchorId="12541453" wp14:editId="3E9C77AA">
                <wp:simplePos x="0" y="0"/>
                <wp:positionH relativeFrom="column">
                  <wp:posOffset>4911081</wp:posOffset>
                </wp:positionH>
                <wp:positionV relativeFrom="paragraph">
                  <wp:posOffset>119034</wp:posOffset>
                </wp:positionV>
                <wp:extent cx="312022" cy="327804"/>
                <wp:effectExtent l="38100" t="38100" r="31115" b="34290"/>
                <wp:wrapNone/>
                <wp:docPr id="39" name="Raven puščični povezovalnik 39"/>
                <wp:cNvGraphicFramePr/>
                <a:graphic xmlns:a="http://schemas.openxmlformats.org/drawingml/2006/main">
                  <a:graphicData uri="http://schemas.microsoft.com/office/word/2010/wordprocessingShape">
                    <wps:wsp>
                      <wps:cNvCnPr/>
                      <wps:spPr>
                        <a:xfrm flipH="1" flipV="1">
                          <a:off x="0" y="0"/>
                          <a:ext cx="312022" cy="327804"/>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49543" id="Raven puščični povezovalnik 39" o:spid="_x0000_s1026" type="#_x0000_t32" style="position:absolute;margin-left:386.7pt;margin-top:9.35pt;width:24.55pt;height:25.8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" strokecolor="#ffc000" strokeweight="1.5pt">
                <v:stroke endarrow="block" joinstyle="miter"/>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34016" behindDoc="0" locked="0" layoutInCell="1" allowOverlap="1" wp14:anchorId="13A7817D" wp14:editId="1C1F4BE3">
                <wp:simplePos x="0" y="0"/>
                <wp:positionH relativeFrom="column">
                  <wp:posOffset>3012964</wp:posOffset>
                </wp:positionH>
                <wp:positionV relativeFrom="paragraph">
                  <wp:posOffset>93980</wp:posOffset>
                </wp:positionV>
                <wp:extent cx="320040" cy="358140"/>
                <wp:effectExtent l="0" t="38100" r="60960" b="22860"/>
                <wp:wrapNone/>
                <wp:docPr id="40" name="Raven puščični povezovalnik 40"/>
                <wp:cNvGraphicFramePr/>
                <a:graphic xmlns:a="http://schemas.openxmlformats.org/drawingml/2006/main">
                  <a:graphicData uri="http://schemas.microsoft.com/office/word/2010/wordprocessingShape">
                    <wps:wsp>
                      <wps:cNvCnPr/>
                      <wps:spPr>
                        <a:xfrm flipV="1">
                          <a:off x="0" y="0"/>
                          <a:ext cx="320040" cy="35814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87467" id="Raven puščični povezovalnik 40" o:spid="_x0000_s1026" type="#_x0000_t32" style="position:absolute;margin-left:237.25pt;margin-top:7.4pt;width:25.2pt;height:28.2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" strokecolor="#ffc000" strokeweight="1.5pt">
                <v:stroke endarrow="block" joinstyle="miter"/>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30944" behindDoc="0" locked="0" layoutInCell="1" allowOverlap="1" wp14:anchorId="77AF1522" wp14:editId="12CAB91B">
                <wp:simplePos x="0" y="0"/>
                <wp:positionH relativeFrom="column">
                  <wp:posOffset>2201649</wp:posOffset>
                </wp:positionH>
                <wp:positionV relativeFrom="paragraph">
                  <wp:posOffset>29454</wp:posOffset>
                </wp:positionV>
                <wp:extent cx="598744" cy="435905"/>
                <wp:effectExtent l="38100" t="38100" r="30480" b="21590"/>
                <wp:wrapNone/>
                <wp:docPr id="45" name="Raven puščični povezovalnik 45"/>
                <wp:cNvGraphicFramePr/>
                <a:graphic xmlns:a="http://schemas.openxmlformats.org/drawingml/2006/main">
                  <a:graphicData uri="http://schemas.microsoft.com/office/word/2010/wordprocessingShape">
                    <wps:wsp>
                      <wps:cNvCnPr/>
                      <wps:spPr>
                        <a:xfrm flipH="1" flipV="1">
                          <a:off x="0" y="0"/>
                          <a:ext cx="598744" cy="435905"/>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BFF947" id="Raven puščični povezovalnik 45" o:spid="_x0000_s1026" type="#_x0000_t32" style="position:absolute;margin-left:173.35pt;margin-top:2.3pt;width:47.15pt;height:34.3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" strokecolor="#70ad47" strokeweight="1.5pt">
                <v:stroke endarrow="block" joinstyle="miter"/>
              </v:shape>
            </w:pict>
          </mc:Fallback>
        </mc:AlternateContent>
      </w:r>
    </w:p>
    <w:p w14:paraId="7D1F0A83"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29920" behindDoc="0" locked="0" layoutInCell="1" allowOverlap="1" wp14:anchorId="062C0F1D" wp14:editId="634C77E4">
                <wp:simplePos x="0" y="0"/>
                <wp:positionH relativeFrom="column">
                  <wp:posOffset>1314699</wp:posOffset>
                </wp:positionH>
                <wp:positionV relativeFrom="paragraph">
                  <wp:posOffset>87659</wp:posOffset>
                </wp:positionV>
                <wp:extent cx="45719" cy="201503"/>
                <wp:effectExtent l="38100" t="38100" r="50165" b="27305"/>
                <wp:wrapNone/>
                <wp:docPr id="46" name="Raven puščični povezovalnik 46"/>
                <wp:cNvGraphicFramePr/>
                <a:graphic xmlns:a="http://schemas.openxmlformats.org/drawingml/2006/main">
                  <a:graphicData uri="http://schemas.microsoft.com/office/word/2010/wordprocessingShape">
                    <wps:wsp>
                      <wps:cNvCnPr/>
                      <wps:spPr>
                        <a:xfrm flipV="1">
                          <a:off x="0" y="0"/>
                          <a:ext cx="45719" cy="201503"/>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79C1BB" id="Raven puščični povezovalnik 46" o:spid="_x0000_s1026" type="#_x0000_t32" style="position:absolute;margin-left:103.5pt;margin-top:6.9pt;width:3.6pt;height:15.8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" strokecolor="#70ad47" strokeweight="1.5pt">
                <v:stroke endarrow="block" joinstyle="miter"/>
              </v:shape>
            </w:pict>
          </mc:Fallback>
        </mc:AlternateContent>
      </w:r>
    </w:p>
    <w:p w14:paraId="2AE34AFD"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27872" behindDoc="0" locked="0" layoutInCell="1" allowOverlap="1" wp14:anchorId="07A0540D" wp14:editId="2CC5319E">
                <wp:simplePos x="0" y="0"/>
                <wp:positionH relativeFrom="column">
                  <wp:posOffset>2393839</wp:posOffset>
                </wp:positionH>
                <wp:positionV relativeFrom="paragraph">
                  <wp:posOffset>153035</wp:posOffset>
                </wp:positionV>
                <wp:extent cx="1736090" cy="723332"/>
                <wp:effectExtent l="0" t="0" r="16510" b="19685"/>
                <wp:wrapNone/>
                <wp:docPr id="49" name="Pravokotnik z odrezanima kotoma na diagonali 49"/>
                <wp:cNvGraphicFramePr/>
                <a:graphic xmlns:a="http://schemas.openxmlformats.org/drawingml/2006/main">
                  <a:graphicData uri="http://schemas.microsoft.com/office/word/2010/wordprocessingShape">
                    <wps:wsp>
                      <wps:cNvSpPr/>
                      <wps:spPr>
                        <a:xfrm>
                          <a:off x="0" y="0"/>
                          <a:ext cx="1736090" cy="723332"/>
                        </a:xfrm>
                        <a:prstGeom prst="snip2DiagRect">
                          <a:avLst/>
                        </a:prstGeom>
                        <a:solidFill>
                          <a:srgbClr val="70AD47"/>
                        </a:solidFill>
                        <a:ln w="19050" cap="flat" cmpd="sng" algn="ctr">
                          <a:solidFill>
                            <a:sysClr val="window" lastClr="FFFFFF"/>
                          </a:solidFill>
                          <a:prstDash val="solid"/>
                          <a:miter lim="800000"/>
                        </a:ln>
                        <a:effectLst/>
                      </wps:spPr>
                      <wps:txbx>
                        <w:txbxContent>
                          <w:p w14:paraId="631B3F8C" w14:textId="77777777" w:rsidR="00463209" w:rsidRPr="003503C9" w:rsidRDefault="00463209" w:rsidP="008F7F4E">
                            <w:pPr>
                              <w:jc w:val="center"/>
                              <w:rPr>
                                <w:sz w:val="16"/>
                                <w:szCs w:val="16"/>
                              </w:rPr>
                            </w:pPr>
                            <w:r>
                              <w:rPr>
                                <w:sz w:val="16"/>
                                <w:szCs w:val="16"/>
                              </w:rPr>
                              <w:t xml:space="preserve">Ponudniki zasebnega financiranja: VC, skladi in družbe tveganega kapitala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540D" id="Pravokotnik z odrezanima kotoma na diagonali 49" o:spid="_x0000_s1052" style="position:absolute;left:0;text-align:left;margin-left:188.5pt;margin-top:12.05pt;width:136.7pt;height:5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6090,723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" adj="-11796480,,5400" path="m,l1615532,r120558,120558l1736090,723332r,l120558,723332,,602774,,xe" fillcolor="#70ad47" strokecolor="window" strokeweight="1.5pt">
                <v:stroke joinstyle="miter"/>
                <v:formulas/>
                <v:path arrowok="t" o:connecttype="custom" o:connectlocs="0,0;1615532,0;1736090,120558;1736090,723332;1736090,723332;120558,723332;0,602774;0,0" o:connectangles="0,0,0,0,0,0,0,0" textboxrect="0,0,1736090,723332"/>
                <v:textbox>
                  <w:txbxContent>
                    <w:p w14:paraId="631B3F8C" w14:textId="77777777" w:rsidR="00463209" w:rsidRPr="003503C9" w:rsidRDefault="00463209" w:rsidP="008F7F4E">
                      <w:pPr>
                        <w:jc w:val="center"/>
                        <w:rPr>
                          <w:sz w:val="16"/>
                          <w:szCs w:val="16"/>
                        </w:rPr>
                      </w:pPr>
                      <w:r>
                        <w:rPr>
                          <w:sz w:val="16"/>
                          <w:szCs w:val="16"/>
                        </w:rPr>
                        <w:t xml:space="preserve">Ponudniki zasebnega financiranja: VC, skladi in družbe tveganega kapitala </w:t>
                      </w:r>
                    </w:p>
                  </w:txbxContent>
                </v:textbox>
              </v:shape>
            </w:pict>
          </mc:Fallback>
        </mc:AlternateContent>
      </w:r>
    </w:p>
    <w:p w14:paraId="6CC08813"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28896" behindDoc="0" locked="0" layoutInCell="1" allowOverlap="1" wp14:anchorId="240D4B66" wp14:editId="2D124918">
                <wp:simplePos x="0" y="0"/>
                <wp:positionH relativeFrom="column">
                  <wp:posOffset>4508599</wp:posOffset>
                </wp:positionH>
                <wp:positionV relativeFrom="paragraph">
                  <wp:posOffset>30790</wp:posOffset>
                </wp:positionV>
                <wp:extent cx="1092101" cy="691175"/>
                <wp:effectExtent l="19050" t="0" r="32385" b="13970"/>
                <wp:wrapNone/>
                <wp:docPr id="50" name="Trapezoid 50"/>
                <wp:cNvGraphicFramePr/>
                <a:graphic xmlns:a="http://schemas.openxmlformats.org/drawingml/2006/main">
                  <a:graphicData uri="http://schemas.microsoft.com/office/word/2010/wordprocessingShape">
                    <wps:wsp>
                      <wps:cNvSpPr/>
                      <wps:spPr>
                        <a:xfrm>
                          <a:off x="0" y="0"/>
                          <a:ext cx="1092101" cy="691175"/>
                        </a:xfrm>
                        <a:prstGeom prst="trapezoid">
                          <a:avLst/>
                        </a:prstGeom>
                        <a:solidFill>
                          <a:sysClr val="window" lastClr="FFFFFF"/>
                        </a:solidFill>
                        <a:ln w="12700" cap="flat" cmpd="sng" algn="ctr">
                          <a:solidFill>
                            <a:srgbClr val="70AD47"/>
                          </a:solidFill>
                          <a:prstDash val="solid"/>
                          <a:miter lim="800000"/>
                        </a:ln>
                        <a:effectLst/>
                      </wps:spPr>
                      <wps:txbx>
                        <w:txbxContent>
                          <w:p w14:paraId="6FCA8668" w14:textId="77777777" w:rsidR="00463209" w:rsidRPr="003503C9" w:rsidRDefault="00463209" w:rsidP="008F7F4E">
                            <w:pPr>
                              <w:jc w:val="center"/>
                              <w:rPr>
                                <w:sz w:val="16"/>
                                <w:szCs w:val="16"/>
                              </w:rPr>
                            </w:pPr>
                            <w:r>
                              <w:rPr>
                                <w:sz w:val="16"/>
                                <w:szCs w:val="16"/>
                              </w:rPr>
                              <w:t>Korporativne investicije - podjetja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D4B66" id="Trapezoid 50" o:spid="_x0000_s1053" style="position:absolute;left:0;text-align:left;margin-left:355pt;margin-top:2.4pt;width:86pt;height:5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101,69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" adj="-11796480,,5400" path="m,691175l172794,,919307,r172794,691175l,691175xe" fillcolor="window" strokecolor="#70ad47" strokeweight="1pt">
                <v:stroke joinstyle="miter"/>
                <v:formulas/>
                <v:path arrowok="t" o:connecttype="custom" o:connectlocs="0,691175;172794,0;919307,0;1092101,691175;0,691175" o:connectangles="0,0,0,0,0" textboxrect="0,0,1092101,691175"/>
                <v:textbox>
                  <w:txbxContent>
                    <w:p w14:paraId="6FCA8668" w14:textId="77777777" w:rsidR="00463209" w:rsidRPr="003503C9" w:rsidRDefault="00463209" w:rsidP="008F7F4E">
                      <w:pPr>
                        <w:jc w:val="center"/>
                        <w:rPr>
                          <w:sz w:val="16"/>
                          <w:szCs w:val="16"/>
                        </w:rPr>
                      </w:pPr>
                      <w:r>
                        <w:rPr>
                          <w:sz w:val="16"/>
                          <w:szCs w:val="16"/>
                        </w:rPr>
                        <w:t>Korporativne investicije - podjetja</w:t>
                      </w:r>
                    </w:p>
                  </w:txbxContent>
                </v:textbox>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26848" behindDoc="0" locked="0" layoutInCell="1" allowOverlap="1" wp14:anchorId="318AEAAC" wp14:editId="395990DE">
                <wp:simplePos x="0" y="0"/>
                <wp:positionH relativeFrom="column">
                  <wp:posOffset>389986</wp:posOffset>
                </wp:positionH>
                <wp:positionV relativeFrom="paragraph">
                  <wp:posOffset>2105</wp:posOffset>
                </wp:positionV>
                <wp:extent cx="1736090" cy="681416"/>
                <wp:effectExtent l="0" t="0" r="16510" b="23495"/>
                <wp:wrapNone/>
                <wp:docPr id="51" name="Odreži en kot pravokotnika 51"/>
                <wp:cNvGraphicFramePr/>
                <a:graphic xmlns:a="http://schemas.openxmlformats.org/drawingml/2006/main">
                  <a:graphicData uri="http://schemas.microsoft.com/office/word/2010/wordprocessingShape">
                    <wps:wsp>
                      <wps:cNvSpPr/>
                      <wps:spPr>
                        <a:xfrm>
                          <a:off x="0" y="0"/>
                          <a:ext cx="1736090" cy="681416"/>
                        </a:xfrm>
                        <a:prstGeom prst="snip1Rect">
                          <a:avLst/>
                        </a:prstGeom>
                        <a:solidFill>
                          <a:srgbClr val="70AD47">
                            <a:lumMod val="40000"/>
                            <a:lumOff val="60000"/>
                          </a:srgbClr>
                        </a:solidFill>
                        <a:ln w="6350" cap="flat" cmpd="sng" algn="ctr">
                          <a:solidFill>
                            <a:srgbClr val="70AD47"/>
                          </a:solidFill>
                          <a:prstDash val="solid"/>
                          <a:miter lim="800000"/>
                        </a:ln>
                        <a:effectLst/>
                      </wps:spPr>
                      <wps:txbx>
                        <w:txbxContent>
                          <w:p w14:paraId="743173EB" w14:textId="77777777" w:rsidR="00463209" w:rsidRPr="003503C9" w:rsidRDefault="00463209" w:rsidP="008F7F4E">
                            <w:pPr>
                              <w:jc w:val="center"/>
                              <w:rPr>
                                <w:sz w:val="16"/>
                                <w:szCs w:val="16"/>
                              </w:rPr>
                            </w:pPr>
                            <w:r w:rsidRPr="003503C9">
                              <w:rPr>
                                <w:sz w:val="16"/>
                                <w:szCs w:val="16"/>
                              </w:rPr>
                              <w:t>Institucionalna finančna podporna okolja: SID banka, SPS, Ribniški sklad</w:t>
                            </w:r>
                            <w:r>
                              <w:rPr>
                                <w:sz w:val="16"/>
                                <w:szCs w:val="16"/>
                              </w:rPr>
                              <w:t>, EIF/EIB, ostale finančne institucije (banke,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8AEAAC" id="Odreži en kot pravokotnika 51" o:spid="_x0000_s1054" style="position:absolute;left:0;text-align:left;margin-left:30.7pt;margin-top:.15pt;width:136.7pt;height:53.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36090,681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" adj="-11796480,,5400" path="m,l1622518,r113572,113572l1736090,681416,,681416,,xe" fillcolor="#c5e0b4" strokecolor="#70ad47" strokeweight=".5pt">
                <v:stroke joinstyle="miter"/>
                <v:formulas/>
                <v:path arrowok="t" o:connecttype="custom" o:connectlocs="0,0;1622518,0;1736090,113572;1736090,681416;0,681416;0,0" o:connectangles="0,0,0,0,0,0" textboxrect="0,0,1736090,681416"/>
                <v:textbox>
                  <w:txbxContent>
                    <w:p w14:paraId="743173EB" w14:textId="77777777" w:rsidR="00463209" w:rsidRPr="003503C9" w:rsidRDefault="00463209" w:rsidP="008F7F4E">
                      <w:pPr>
                        <w:jc w:val="center"/>
                        <w:rPr>
                          <w:sz w:val="16"/>
                          <w:szCs w:val="16"/>
                        </w:rPr>
                      </w:pPr>
                      <w:r w:rsidRPr="003503C9">
                        <w:rPr>
                          <w:sz w:val="16"/>
                          <w:szCs w:val="16"/>
                        </w:rPr>
                        <w:t>Institucionalna finančna podporna okolja: SID banka, SPS, Ribniški sklad</w:t>
                      </w:r>
                      <w:r>
                        <w:rPr>
                          <w:sz w:val="16"/>
                          <w:szCs w:val="16"/>
                        </w:rPr>
                        <w:t>, EIF/EIB, ostale finančne institucije (banke, …)</w:t>
                      </w:r>
                    </w:p>
                  </w:txbxContent>
                </v:textbox>
              </v:shape>
            </w:pict>
          </mc:Fallback>
        </mc:AlternateContent>
      </w:r>
    </w:p>
    <w:p w14:paraId="31313BA3" w14:textId="77777777" w:rsidR="008F7F4E" w:rsidRPr="00646A49" w:rsidRDefault="008F7F4E" w:rsidP="008F7F4E">
      <w:pPr>
        <w:spacing w:after="0"/>
        <w:jc w:val="both"/>
        <w:rPr>
          <w:rFonts w:ascii="Arial" w:hAnsi="Arial" w:cs="Arial"/>
          <w:sz w:val="20"/>
          <w:szCs w:val="20"/>
        </w:rPr>
      </w:pPr>
    </w:p>
    <w:p w14:paraId="48C9A412" w14:textId="77777777" w:rsidR="008F7F4E" w:rsidRPr="00646A49" w:rsidRDefault="008F7F4E" w:rsidP="008F7F4E">
      <w:pPr>
        <w:spacing w:after="0"/>
        <w:jc w:val="both"/>
        <w:rPr>
          <w:rFonts w:ascii="Arial" w:hAnsi="Arial" w:cs="Arial"/>
          <w:sz w:val="20"/>
          <w:szCs w:val="20"/>
        </w:rPr>
      </w:pPr>
    </w:p>
    <w:p w14:paraId="7AA827CB" w14:textId="77777777" w:rsidR="008F7F4E" w:rsidRPr="00646A49" w:rsidRDefault="008F7F4E" w:rsidP="008F7F4E">
      <w:pPr>
        <w:spacing w:after="0"/>
        <w:jc w:val="both"/>
        <w:rPr>
          <w:rFonts w:ascii="Arial" w:hAnsi="Arial" w:cs="Arial"/>
          <w:sz w:val="20"/>
          <w:szCs w:val="20"/>
        </w:rPr>
      </w:pPr>
    </w:p>
    <w:p w14:paraId="200B8E1C" w14:textId="77777777" w:rsidR="008F7F4E" w:rsidRPr="00646A49" w:rsidRDefault="008F7F4E" w:rsidP="008F7F4E">
      <w:pPr>
        <w:spacing w:after="0"/>
        <w:jc w:val="both"/>
        <w:rPr>
          <w:rFonts w:ascii="Arial" w:hAnsi="Arial" w:cs="Arial"/>
          <w:sz w:val="20"/>
          <w:szCs w:val="20"/>
        </w:rPr>
      </w:pPr>
    </w:p>
    <w:p w14:paraId="76578948" w14:textId="77777777" w:rsidR="008F7F4E" w:rsidRPr="00646A49" w:rsidRDefault="008F7F4E" w:rsidP="008F7F4E">
      <w:pPr>
        <w:spacing w:after="0"/>
        <w:jc w:val="both"/>
        <w:rPr>
          <w:rFonts w:ascii="Arial" w:hAnsi="Arial" w:cs="Arial"/>
          <w:sz w:val="20"/>
          <w:szCs w:val="20"/>
        </w:rPr>
      </w:pPr>
    </w:p>
    <w:p w14:paraId="173A8971" w14:textId="77777777" w:rsidR="008F7F4E" w:rsidRPr="00646A49" w:rsidRDefault="008F7F4E" w:rsidP="008F7F4E">
      <w:pPr>
        <w:spacing w:after="0"/>
        <w:jc w:val="both"/>
        <w:rPr>
          <w:rFonts w:ascii="Arial" w:hAnsi="Arial" w:cs="Arial"/>
          <w:sz w:val="20"/>
          <w:szCs w:val="20"/>
        </w:rPr>
      </w:pPr>
    </w:p>
    <w:p w14:paraId="3BB77850" w14:textId="77777777" w:rsidR="008F7F4E" w:rsidRPr="00646A49" w:rsidRDefault="008F7F4E" w:rsidP="008F7F4E">
      <w:pPr>
        <w:spacing w:after="0"/>
        <w:jc w:val="both"/>
        <w:rPr>
          <w:rFonts w:ascii="Arial" w:hAnsi="Arial" w:cs="Arial"/>
          <w:sz w:val="20"/>
          <w:szCs w:val="20"/>
        </w:rPr>
      </w:pPr>
    </w:p>
    <w:p w14:paraId="54D39791" w14:textId="77777777"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lastRenderedPageBreak/>
        <w:t xml:space="preserve">Finančno podporno okolje za spodbujanje digitalne transformacije gospodarstva v Sloveniji predstavljajo: </w:t>
      </w:r>
    </w:p>
    <w:p w14:paraId="546A7C07" w14:textId="77777777" w:rsidR="008F7F4E" w:rsidRPr="00646A49" w:rsidRDefault="008F7F4E" w:rsidP="00611C88">
      <w:pPr>
        <w:numPr>
          <w:ilvl w:val="0"/>
          <w:numId w:val="27"/>
        </w:numPr>
        <w:spacing w:after="0"/>
        <w:ind w:hanging="720"/>
        <w:contextualSpacing/>
        <w:jc w:val="both"/>
        <w:rPr>
          <w:rFonts w:ascii="Arial" w:hAnsi="Arial" w:cs="Arial"/>
          <w:sz w:val="20"/>
          <w:szCs w:val="20"/>
        </w:rPr>
      </w:pPr>
      <w:r w:rsidRPr="00646A49">
        <w:rPr>
          <w:rFonts w:ascii="Arial" w:hAnsi="Arial" w:cs="Arial"/>
          <w:sz w:val="20"/>
          <w:szCs w:val="20"/>
        </w:rPr>
        <w:t>institucionalno finančno podporno okolje</w:t>
      </w:r>
    </w:p>
    <w:p w14:paraId="1424F708" w14:textId="77CCB233" w:rsidR="008F7F4E" w:rsidRPr="00646A49" w:rsidRDefault="008F7F4E" w:rsidP="00611C88">
      <w:pPr>
        <w:numPr>
          <w:ilvl w:val="0"/>
          <w:numId w:val="27"/>
        </w:numPr>
        <w:spacing w:after="0"/>
        <w:ind w:hanging="720"/>
        <w:contextualSpacing/>
        <w:jc w:val="both"/>
        <w:rPr>
          <w:rFonts w:ascii="Arial" w:hAnsi="Arial" w:cs="Arial"/>
          <w:sz w:val="20"/>
          <w:szCs w:val="20"/>
        </w:rPr>
      </w:pPr>
      <w:r w:rsidRPr="00646A49">
        <w:rPr>
          <w:rFonts w:ascii="Arial" w:hAnsi="Arial" w:cs="Arial"/>
          <w:sz w:val="20"/>
          <w:szCs w:val="20"/>
        </w:rPr>
        <w:t xml:space="preserve">podporno okolje ponudnikov zasebnega financiranja </w:t>
      </w:r>
    </w:p>
    <w:p w14:paraId="6925A341" w14:textId="71F3D792" w:rsidR="008F7F4E" w:rsidRPr="00646A49" w:rsidRDefault="008F7F4E" w:rsidP="00611C88">
      <w:pPr>
        <w:numPr>
          <w:ilvl w:val="0"/>
          <w:numId w:val="27"/>
        </w:numPr>
        <w:spacing w:after="0"/>
        <w:ind w:hanging="720"/>
        <w:contextualSpacing/>
        <w:jc w:val="both"/>
        <w:rPr>
          <w:rFonts w:ascii="Arial" w:hAnsi="Arial" w:cs="Arial"/>
          <w:sz w:val="20"/>
          <w:szCs w:val="20"/>
        </w:rPr>
      </w:pPr>
      <w:r w:rsidRPr="00646A49">
        <w:rPr>
          <w:rFonts w:ascii="Arial" w:hAnsi="Arial" w:cs="Arial"/>
          <w:sz w:val="20"/>
          <w:szCs w:val="20"/>
        </w:rPr>
        <w:t>podjetja oziroma večji poslovni sistemi v vlogi korporativnih investitorjev</w:t>
      </w:r>
    </w:p>
    <w:p w14:paraId="63F4DB0A" w14:textId="7AF3664F" w:rsidR="008F7F4E" w:rsidRPr="00646A49" w:rsidRDefault="008F7F4E" w:rsidP="00463209">
      <w:pPr>
        <w:spacing w:after="0"/>
        <w:ind w:hanging="720"/>
        <w:jc w:val="both"/>
        <w:rPr>
          <w:rFonts w:ascii="Arial" w:hAnsi="Arial" w:cs="Arial"/>
          <w:sz w:val="20"/>
          <w:szCs w:val="20"/>
        </w:rPr>
      </w:pPr>
    </w:p>
    <w:p w14:paraId="4383F416" w14:textId="6E277979"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Na tem mestu je mogoče identificirati predvsem dva izziva, ki jih je potrebno nasloviti za bolj učinkovito digitalno transformacijo gospodarstva in družbe: </w:t>
      </w:r>
    </w:p>
    <w:p w14:paraId="3837C796" w14:textId="345829BF" w:rsidR="008F7F4E" w:rsidRPr="00646A49" w:rsidRDefault="008F7F4E" w:rsidP="00611C88">
      <w:pPr>
        <w:numPr>
          <w:ilvl w:val="0"/>
          <w:numId w:val="5"/>
        </w:numPr>
        <w:spacing w:after="0"/>
        <w:ind w:hanging="720"/>
        <w:contextualSpacing/>
        <w:jc w:val="both"/>
        <w:rPr>
          <w:rFonts w:ascii="Arial" w:hAnsi="Arial" w:cs="Arial"/>
          <w:sz w:val="20"/>
          <w:szCs w:val="20"/>
        </w:rPr>
      </w:pPr>
      <w:r w:rsidRPr="00646A49">
        <w:rPr>
          <w:rFonts w:ascii="Arial" w:hAnsi="Arial" w:cs="Arial"/>
          <w:sz w:val="20"/>
          <w:szCs w:val="20"/>
        </w:rPr>
        <w:t xml:space="preserve">medtem ko so institucionalna podporna okolja v Sloveniji relativno dobro razvita, se soočamo predvsem s pomanjkanjem zasebnih investicij, in sicer tako ponudnikov alternativnega financiranja, kot tudi družb tveganega kapitala (VC) in korporativnih investicij, tako v visokotehnološka podjetja, ki razvijajo napredne digitalne tehnologije, kot tudi v digitalno transformacijo obstoječih konvencionalnih podjetij, vključno z MSP, ki se lahko izvede bodisi neposredno do podjetij, ali pa kot aktivnost podpornih okolij, ki zagotavljajo dostop do trga in financiranja, </w:t>
      </w:r>
    </w:p>
    <w:p w14:paraId="4EF085EE" w14:textId="3890E804" w:rsidR="008F7F4E" w:rsidRPr="00646A49" w:rsidRDefault="008F7F4E" w:rsidP="00611C88">
      <w:pPr>
        <w:numPr>
          <w:ilvl w:val="0"/>
          <w:numId w:val="5"/>
        </w:numPr>
        <w:spacing w:after="0"/>
        <w:ind w:hanging="720"/>
        <w:contextualSpacing/>
        <w:jc w:val="both"/>
        <w:rPr>
          <w:rFonts w:ascii="Arial" w:hAnsi="Arial" w:cs="Arial"/>
          <w:sz w:val="20"/>
          <w:szCs w:val="20"/>
        </w:rPr>
      </w:pPr>
      <w:r w:rsidRPr="00646A49">
        <w:rPr>
          <w:rFonts w:ascii="Arial" w:hAnsi="Arial" w:cs="Arial"/>
          <w:sz w:val="20"/>
          <w:szCs w:val="20"/>
        </w:rPr>
        <w:t xml:space="preserve">razvoj naprednih digitalnih tehnologij bo neizogibno vplival na ponudnike finančnih storitev in njihovo prilagoditev novim tehnološkim zahtevam na področju integracije digitalnih tehnologij v njihove sisteme. </w:t>
      </w:r>
    </w:p>
    <w:p w14:paraId="399B4EE8" w14:textId="2B81CCAA" w:rsidR="00E644B1" w:rsidRPr="00646A49" w:rsidRDefault="00E644B1" w:rsidP="008F7F4E">
      <w:pPr>
        <w:spacing w:after="0"/>
        <w:jc w:val="both"/>
        <w:rPr>
          <w:rFonts w:ascii="Arial" w:hAnsi="Arial" w:cs="Arial"/>
          <w:sz w:val="20"/>
          <w:szCs w:val="20"/>
        </w:rPr>
      </w:pPr>
    </w:p>
    <w:p w14:paraId="7E29FA1B" w14:textId="2438746F" w:rsidR="00E644B1" w:rsidRPr="00646A49" w:rsidRDefault="00AB6431"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68F1BD10" wp14:editId="5E08EF2D">
                <wp:extent cx="5971540" cy="678180"/>
                <wp:effectExtent l="0" t="0" r="29210" b="26670"/>
                <wp:docPr id="112" name="Petkotnik 112"/>
                <wp:cNvGraphicFramePr/>
                <a:graphic xmlns:a="http://schemas.openxmlformats.org/drawingml/2006/main">
                  <a:graphicData uri="http://schemas.microsoft.com/office/word/2010/wordprocessingShape">
                    <wps:wsp>
                      <wps:cNvSpPr/>
                      <wps:spPr>
                        <a:xfrm>
                          <a:off x="0" y="0"/>
                          <a:ext cx="5971540" cy="67818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104B561C" w14:textId="7BBFEAE3" w:rsidR="00463209" w:rsidRPr="000452F5" w:rsidRDefault="00463209" w:rsidP="00AB6431">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1</w:t>
                            </w:r>
                            <w:r w:rsidRPr="00A61662">
                              <w:rPr>
                                <w:color w:val="FFFFFF" w:themeColor="background1"/>
                                <w:sz w:val="20"/>
                                <w:szCs w:val="20"/>
                              </w:rPr>
                              <w:t xml:space="preserve">: </w:t>
                            </w:r>
                            <w:r w:rsidRPr="000452F5">
                              <w:rPr>
                                <w:rFonts w:ascii="Arial" w:eastAsia="MS Mincho" w:hAnsi="Arial"/>
                                <w:i/>
                                <w:color w:val="FFFFFF" w:themeColor="background1"/>
                                <w:sz w:val="20"/>
                                <w:szCs w:val="20"/>
                              </w:rPr>
                              <w:t>nadaljnja krepitev obstoječih ponudnikov institucionalnega financiranja z oblikovanjem »pametnih finančnih instrumentov«, ki se hitro prilagajajo potrebam na področju naprednih digitalnih tehnologij in zahtevam trga, oblikovanje instrumentov financiranja »po meri«</w:t>
                            </w:r>
                          </w:p>
                          <w:p w14:paraId="35332CDD" w14:textId="77777777" w:rsidR="00463209" w:rsidRPr="00A61662" w:rsidRDefault="00463209" w:rsidP="00AB6431">
                            <w:pPr>
                              <w:pStyle w:val="tevilenje"/>
                              <w:numPr>
                                <w:ilvl w:val="0"/>
                                <w:numId w:val="0"/>
                              </w:numPr>
                              <w:ind w:left="720"/>
                              <w:rPr>
                                <w:rFonts w:eastAsia="MS Mincho"/>
                                <w:b/>
                                <w:color w:val="FFFFFF" w:themeColor="background1"/>
                                <w:sz w:val="20"/>
                                <w:szCs w:val="20"/>
                              </w:rPr>
                            </w:pPr>
                          </w:p>
                          <w:p w14:paraId="074CF913" w14:textId="77777777" w:rsidR="00463209" w:rsidRPr="00A61662" w:rsidRDefault="00463209" w:rsidP="00AB6431">
                            <w:pPr>
                              <w:pStyle w:val="tevilenje"/>
                              <w:numPr>
                                <w:ilvl w:val="0"/>
                                <w:numId w:val="0"/>
                              </w:numPr>
                              <w:ind w:left="720"/>
                              <w:rPr>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F1BD10" id="Petkotnik 112" o:spid="_x0000_s1055" type="#_x0000_t15" style="width:470.2pt;height:5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" adj="21153" fillcolor="#0070c0" strokecolor="#4472c4" strokeweight=".5pt">
                <v:textbox>
                  <w:txbxContent>
                    <w:p w14:paraId="104B561C" w14:textId="7BBFEAE3" w:rsidR="00463209" w:rsidRPr="000452F5" w:rsidRDefault="00463209" w:rsidP="00AB6431">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1</w:t>
                      </w:r>
                      <w:r w:rsidRPr="00A61662">
                        <w:rPr>
                          <w:color w:val="FFFFFF" w:themeColor="background1"/>
                          <w:sz w:val="20"/>
                          <w:szCs w:val="20"/>
                        </w:rPr>
                        <w:t xml:space="preserve">: </w:t>
                      </w:r>
                      <w:r w:rsidRPr="000452F5">
                        <w:rPr>
                          <w:rFonts w:ascii="Arial" w:eastAsia="MS Mincho" w:hAnsi="Arial"/>
                          <w:i/>
                          <w:color w:val="FFFFFF" w:themeColor="background1"/>
                          <w:sz w:val="20"/>
                          <w:szCs w:val="20"/>
                        </w:rPr>
                        <w:t>nadaljnja krepitev obstoječih ponudnikov institucionalnega financiranja z oblikovanjem »pametnih finančnih instrumentov«, ki se hitro prilagajajo potrebam na področju naprednih digitalnih tehnologij in zahtevam trga, oblikovanje instrumentov financiranja »po meri«</w:t>
                      </w:r>
                    </w:p>
                    <w:p w14:paraId="35332CDD" w14:textId="77777777" w:rsidR="00463209" w:rsidRPr="00A61662" w:rsidRDefault="00463209" w:rsidP="00AB6431">
                      <w:pPr>
                        <w:pStyle w:val="tevilenje"/>
                        <w:numPr>
                          <w:ilvl w:val="0"/>
                          <w:numId w:val="0"/>
                        </w:numPr>
                        <w:ind w:left="720"/>
                        <w:rPr>
                          <w:rFonts w:eastAsia="MS Mincho"/>
                          <w:b/>
                          <w:color w:val="FFFFFF" w:themeColor="background1"/>
                          <w:sz w:val="20"/>
                          <w:szCs w:val="20"/>
                        </w:rPr>
                      </w:pPr>
                    </w:p>
                    <w:p w14:paraId="074CF913" w14:textId="77777777" w:rsidR="00463209" w:rsidRPr="00A61662" w:rsidRDefault="00463209" w:rsidP="00AB6431">
                      <w:pPr>
                        <w:pStyle w:val="tevilenje"/>
                        <w:numPr>
                          <w:ilvl w:val="0"/>
                          <w:numId w:val="0"/>
                        </w:numPr>
                        <w:ind w:left="720"/>
                        <w:rPr>
                          <w:i/>
                          <w:color w:val="FFFFFF" w:themeColor="background1"/>
                          <w:sz w:val="20"/>
                          <w:szCs w:val="20"/>
                        </w:rPr>
                      </w:pPr>
                    </w:p>
                  </w:txbxContent>
                </v:textbox>
                <w10:anchorlock/>
              </v:shape>
            </w:pict>
          </mc:Fallback>
        </mc:AlternateContent>
      </w:r>
    </w:p>
    <w:p w14:paraId="1F8A8B7B" w14:textId="00F269F4" w:rsidR="00E644B1" w:rsidRPr="00646A49" w:rsidRDefault="0066222A"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647360AB" wp14:editId="6525CB54">
                <wp:extent cx="5971540" cy="731520"/>
                <wp:effectExtent l="0" t="0" r="29210" b="11430"/>
                <wp:docPr id="115" name="Petkotnik 115"/>
                <wp:cNvGraphicFramePr/>
                <a:graphic xmlns:a="http://schemas.openxmlformats.org/drawingml/2006/main">
                  <a:graphicData uri="http://schemas.microsoft.com/office/word/2010/wordprocessingShape">
                    <wps:wsp>
                      <wps:cNvSpPr/>
                      <wps:spPr>
                        <a:xfrm>
                          <a:off x="0" y="0"/>
                          <a:ext cx="5971540" cy="73152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51E026E3" w14:textId="1D855A15" w:rsidR="00463209" w:rsidRPr="000452F5" w:rsidRDefault="00463209" w:rsidP="00AB6431">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2</w:t>
                            </w:r>
                            <w:r w:rsidRPr="00A61662">
                              <w:rPr>
                                <w:color w:val="FFFFFF" w:themeColor="background1"/>
                                <w:sz w:val="20"/>
                                <w:szCs w:val="20"/>
                              </w:rPr>
                              <w:t xml:space="preserve">: </w:t>
                            </w:r>
                            <w:r w:rsidRPr="000452F5">
                              <w:rPr>
                                <w:rFonts w:ascii="Arial" w:eastAsia="MS Mincho" w:hAnsi="Arial"/>
                                <w:i/>
                                <w:color w:val="FFFFFF" w:themeColor="background1"/>
                                <w:sz w:val="20"/>
                                <w:szCs w:val="20"/>
                              </w:rPr>
                              <w:t xml:space="preserve">podpora finančnim instrumentom, ki so sooblikovani s strani evropskih ponudnikov finančnih virov (EIF/EIB) z zagotavljanjem komplementarnega finančnega vira na nacionalni ravni, s hkratnim spodbujanjem regionalnih iniciativ za naslavljanje ciljnih tehnologij </w:t>
                            </w:r>
                          </w:p>
                          <w:p w14:paraId="1F40C1F6" w14:textId="77777777" w:rsidR="00463209" w:rsidRPr="000452F5" w:rsidRDefault="00463209" w:rsidP="00AB6431">
                            <w:pPr>
                              <w:pStyle w:val="tevilenje"/>
                              <w:numPr>
                                <w:ilvl w:val="0"/>
                                <w:numId w:val="0"/>
                              </w:numPr>
                              <w:ind w:left="720"/>
                              <w:rPr>
                                <w:rFonts w:ascii="Arial" w:eastAsia="MS Mincho" w:hAnsi="Arial"/>
                                <w:i/>
                                <w:color w:val="FFFFFF" w:themeColor="background1"/>
                                <w:sz w:val="20"/>
                                <w:szCs w:val="20"/>
                              </w:rPr>
                            </w:pPr>
                          </w:p>
                          <w:p w14:paraId="125DB8A3" w14:textId="77777777" w:rsidR="00463209" w:rsidRPr="00A61662" w:rsidRDefault="00463209" w:rsidP="00AB6431">
                            <w:pPr>
                              <w:pStyle w:val="tevilenje"/>
                              <w:numPr>
                                <w:ilvl w:val="0"/>
                                <w:numId w:val="0"/>
                              </w:numPr>
                              <w:ind w:left="720"/>
                              <w:rPr>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7360AB" id="Petkotnik 115" o:spid="_x0000_s1056" type="#_x0000_t15" style="width:470.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" adj="21118" fillcolor="#0070c0" strokecolor="#4472c4" strokeweight=".5pt">
                <v:textbox>
                  <w:txbxContent>
                    <w:p w14:paraId="51E026E3" w14:textId="1D855A15" w:rsidR="00463209" w:rsidRPr="000452F5" w:rsidRDefault="00463209" w:rsidP="00AB6431">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2</w:t>
                      </w:r>
                      <w:r w:rsidRPr="00A61662">
                        <w:rPr>
                          <w:color w:val="FFFFFF" w:themeColor="background1"/>
                          <w:sz w:val="20"/>
                          <w:szCs w:val="20"/>
                        </w:rPr>
                        <w:t xml:space="preserve">: </w:t>
                      </w:r>
                      <w:r w:rsidRPr="000452F5">
                        <w:rPr>
                          <w:rFonts w:ascii="Arial" w:eastAsia="MS Mincho" w:hAnsi="Arial"/>
                          <w:i/>
                          <w:color w:val="FFFFFF" w:themeColor="background1"/>
                          <w:sz w:val="20"/>
                          <w:szCs w:val="20"/>
                        </w:rPr>
                        <w:t xml:space="preserve">podpora finančnim instrumentom, ki so sooblikovani s strani evropskih ponudnikov finančnih virov (EIF/EIB) z zagotavljanjem komplementarnega finančnega vira na nacionalni ravni, s hkratnim spodbujanjem regionalnih iniciativ za naslavljanje ciljnih tehnologij </w:t>
                      </w:r>
                    </w:p>
                    <w:p w14:paraId="1F40C1F6" w14:textId="77777777" w:rsidR="00463209" w:rsidRPr="000452F5" w:rsidRDefault="00463209" w:rsidP="00AB6431">
                      <w:pPr>
                        <w:pStyle w:val="tevilenje"/>
                        <w:numPr>
                          <w:ilvl w:val="0"/>
                          <w:numId w:val="0"/>
                        </w:numPr>
                        <w:ind w:left="720"/>
                        <w:rPr>
                          <w:rFonts w:ascii="Arial" w:eastAsia="MS Mincho" w:hAnsi="Arial"/>
                          <w:i/>
                          <w:color w:val="FFFFFF" w:themeColor="background1"/>
                          <w:sz w:val="20"/>
                          <w:szCs w:val="20"/>
                        </w:rPr>
                      </w:pPr>
                    </w:p>
                    <w:p w14:paraId="125DB8A3" w14:textId="77777777" w:rsidR="00463209" w:rsidRPr="00A61662" w:rsidRDefault="00463209" w:rsidP="00AB6431">
                      <w:pPr>
                        <w:pStyle w:val="tevilenje"/>
                        <w:numPr>
                          <w:ilvl w:val="0"/>
                          <w:numId w:val="0"/>
                        </w:numPr>
                        <w:ind w:left="720"/>
                        <w:rPr>
                          <w:i/>
                          <w:color w:val="FFFFFF" w:themeColor="background1"/>
                          <w:sz w:val="20"/>
                          <w:szCs w:val="20"/>
                        </w:rPr>
                      </w:pPr>
                    </w:p>
                  </w:txbxContent>
                </v:textbox>
                <w10:anchorlock/>
              </v:shape>
            </w:pict>
          </mc:Fallback>
        </mc:AlternateContent>
      </w:r>
    </w:p>
    <w:p w14:paraId="391C9BEE" w14:textId="25FD7345" w:rsidR="00E644B1" w:rsidRPr="00646A49" w:rsidRDefault="005857BA" w:rsidP="008F7F4E">
      <w:pPr>
        <w:spacing w:after="0"/>
        <w:jc w:val="both"/>
        <w:rPr>
          <w:rFonts w:ascii="Arial" w:hAnsi="Arial" w:cs="Arial"/>
          <w:sz w:val="28"/>
          <w:szCs w:val="20"/>
        </w:rPr>
      </w:pPr>
      <w:r w:rsidRPr="00646A49">
        <w:rPr>
          <w:rFonts w:ascii="Arial" w:eastAsia="Times New Roman" w:hAnsi="Arial" w:cs="Arial"/>
          <w:iCs/>
          <w:noProof/>
          <w:sz w:val="20"/>
          <w:lang w:eastAsia="sl-SI"/>
        </w:rPr>
        <mc:AlternateContent>
          <mc:Choice Requires="wps">
            <w:drawing>
              <wp:inline distT="0" distB="0" distL="0" distR="0" wp14:anchorId="264668AF" wp14:editId="762AD484">
                <wp:extent cx="5971540" cy="844550"/>
                <wp:effectExtent l="0" t="0" r="29210" b="12700"/>
                <wp:docPr id="116" name="Petkotnik 116"/>
                <wp:cNvGraphicFramePr/>
                <a:graphic xmlns:a="http://schemas.openxmlformats.org/drawingml/2006/main">
                  <a:graphicData uri="http://schemas.microsoft.com/office/word/2010/wordprocessingShape">
                    <wps:wsp>
                      <wps:cNvSpPr/>
                      <wps:spPr>
                        <a:xfrm>
                          <a:off x="0" y="0"/>
                          <a:ext cx="5971540" cy="84455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0CEF2CD1" w14:textId="770DE0B6" w:rsidR="00463209" w:rsidRPr="00A61662" w:rsidRDefault="00463209" w:rsidP="00AB6431">
                            <w:pPr>
                              <w:pStyle w:val="tevilenje"/>
                              <w:numPr>
                                <w:ilvl w:val="0"/>
                                <w:numId w:val="0"/>
                              </w:numPr>
                              <w:ind w:left="360"/>
                              <w:rPr>
                                <w:rFonts w:eastAsia="MS Mincho"/>
                                <w:b/>
                                <w:color w:val="FFFFFF" w:themeColor="background1"/>
                                <w:sz w:val="20"/>
                                <w:szCs w:val="20"/>
                              </w:rPr>
                            </w:pPr>
                            <w:r>
                              <w:rPr>
                                <w:color w:val="FFFFFF" w:themeColor="background1"/>
                                <w:sz w:val="20"/>
                                <w:szCs w:val="20"/>
                              </w:rPr>
                              <w:t>Strateška usmeritev 3</w:t>
                            </w:r>
                            <w:r w:rsidRPr="00A61662">
                              <w:rPr>
                                <w:color w:val="FFFFFF" w:themeColor="background1"/>
                                <w:sz w:val="20"/>
                                <w:szCs w:val="20"/>
                              </w:rPr>
                              <w:t xml:space="preserve">: </w:t>
                            </w:r>
                            <w:r w:rsidRPr="000452F5">
                              <w:rPr>
                                <w:rFonts w:ascii="Arial" w:hAnsi="Arial"/>
                                <w:i/>
                                <w:color w:val="FFFFFF" w:themeColor="background1"/>
                                <w:sz w:val="20"/>
                                <w:szCs w:val="20"/>
                              </w:rPr>
                              <w:t>spodbuditi vzpostavitev in delovanje ponudnikov (zasebnih) alternativnih virov financiranja, ko so lahko bodisi izvedeni skladi institucionalnih finančnih podpornih okolij, korporativni skladi financiranja inovativnih startup projektov ali pa zasebni skladi tveganega kapitala, ki nastanejo in se razvijejo na nacionalni ravni, ali pa v sodelovanju z že vzpostavljenimi finančnimi podpornimi okolji na ravni EU</w:t>
                            </w:r>
                            <w:r w:rsidRPr="00B65A71">
                              <w:rPr>
                                <w:b/>
                                <w:color w:val="FFFFFF" w:themeColor="background1"/>
                                <w:sz w:val="20"/>
                                <w:szCs w:val="20"/>
                              </w:rPr>
                              <w:t xml:space="preserve"> </w:t>
                            </w:r>
                          </w:p>
                          <w:p w14:paraId="4E96FA5C" w14:textId="77777777" w:rsidR="00463209" w:rsidRPr="00A61662" w:rsidRDefault="00463209" w:rsidP="00AB6431">
                            <w:pPr>
                              <w:pStyle w:val="tevilenje"/>
                              <w:numPr>
                                <w:ilvl w:val="0"/>
                                <w:numId w:val="0"/>
                              </w:numPr>
                              <w:ind w:left="720"/>
                              <w:rPr>
                                <w:rFonts w:eastAsia="MS Mincho"/>
                                <w:b/>
                                <w:color w:val="FFFFFF" w:themeColor="background1"/>
                                <w:sz w:val="20"/>
                                <w:szCs w:val="20"/>
                              </w:rPr>
                            </w:pPr>
                          </w:p>
                          <w:p w14:paraId="110F6A40" w14:textId="77777777" w:rsidR="00463209" w:rsidRPr="00A61662" w:rsidRDefault="00463209" w:rsidP="00AB6431">
                            <w:pPr>
                              <w:pStyle w:val="tevilenje"/>
                              <w:numPr>
                                <w:ilvl w:val="0"/>
                                <w:numId w:val="0"/>
                              </w:numPr>
                              <w:ind w:left="720"/>
                              <w:rPr>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4668AF" id="Petkotnik 116" o:spid="_x0000_s1057" type="#_x0000_t15" style="width:470.2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" adj="21043" fillcolor="#0070c0" strokecolor="#4472c4" strokeweight=".5pt">
                <v:textbox>
                  <w:txbxContent>
                    <w:p w14:paraId="0CEF2CD1" w14:textId="770DE0B6" w:rsidR="00463209" w:rsidRPr="00A61662" w:rsidRDefault="00463209" w:rsidP="00AB6431">
                      <w:pPr>
                        <w:pStyle w:val="tevilenje"/>
                        <w:numPr>
                          <w:ilvl w:val="0"/>
                          <w:numId w:val="0"/>
                        </w:numPr>
                        <w:ind w:left="360"/>
                        <w:rPr>
                          <w:rFonts w:eastAsia="MS Mincho"/>
                          <w:b/>
                          <w:color w:val="FFFFFF" w:themeColor="background1"/>
                          <w:sz w:val="20"/>
                          <w:szCs w:val="20"/>
                        </w:rPr>
                      </w:pPr>
                      <w:r>
                        <w:rPr>
                          <w:color w:val="FFFFFF" w:themeColor="background1"/>
                          <w:sz w:val="20"/>
                          <w:szCs w:val="20"/>
                        </w:rPr>
                        <w:t>Strateška usmeritev 3</w:t>
                      </w:r>
                      <w:r w:rsidRPr="00A61662">
                        <w:rPr>
                          <w:color w:val="FFFFFF" w:themeColor="background1"/>
                          <w:sz w:val="20"/>
                          <w:szCs w:val="20"/>
                        </w:rPr>
                        <w:t xml:space="preserve">: </w:t>
                      </w:r>
                      <w:r w:rsidRPr="000452F5">
                        <w:rPr>
                          <w:rFonts w:ascii="Arial" w:hAnsi="Arial"/>
                          <w:i/>
                          <w:color w:val="FFFFFF" w:themeColor="background1"/>
                          <w:sz w:val="20"/>
                          <w:szCs w:val="20"/>
                        </w:rPr>
                        <w:t>spodbuditi vzpostavitev in delovanje ponudnikov (zasebnih) alternativnih virov financiranja, ko so lahko bodisi izvedeni skladi institucionalnih finančnih podpornih okolij, korporativni skladi financiranja inovativnih startup projektov ali pa zasebni skladi tveganega kapitala, ki nastanejo in se razvijejo na nacionalni ravni, ali pa v sodelovanju z že vzpostavljenimi finančnimi podpornimi okolji na ravni EU</w:t>
                      </w:r>
                      <w:r w:rsidRPr="00B65A71">
                        <w:rPr>
                          <w:b/>
                          <w:color w:val="FFFFFF" w:themeColor="background1"/>
                          <w:sz w:val="20"/>
                          <w:szCs w:val="20"/>
                        </w:rPr>
                        <w:t xml:space="preserve"> </w:t>
                      </w:r>
                    </w:p>
                    <w:p w14:paraId="4E96FA5C" w14:textId="77777777" w:rsidR="00463209" w:rsidRPr="00A61662" w:rsidRDefault="00463209" w:rsidP="00AB6431">
                      <w:pPr>
                        <w:pStyle w:val="tevilenje"/>
                        <w:numPr>
                          <w:ilvl w:val="0"/>
                          <w:numId w:val="0"/>
                        </w:numPr>
                        <w:ind w:left="720"/>
                        <w:rPr>
                          <w:rFonts w:eastAsia="MS Mincho"/>
                          <w:b/>
                          <w:color w:val="FFFFFF" w:themeColor="background1"/>
                          <w:sz w:val="20"/>
                          <w:szCs w:val="20"/>
                        </w:rPr>
                      </w:pPr>
                    </w:p>
                    <w:p w14:paraId="110F6A40" w14:textId="77777777" w:rsidR="00463209" w:rsidRPr="00A61662" w:rsidRDefault="00463209" w:rsidP="00AB6431">
                      <w:pPr>
                        <w:pStyle w:val="tevilenje"/>
                        <w:numPr>
                          <w:ilvl w:val="0"/>
                          <w:numId w:val="0"/>
                        </w:numPr>
                        <w:ind w:left="720"/>
                        <w:rPr>
                          <w:i/>
                          <w:color w:val="FFFFFF" w:themeColor="background1"/>
                          <w:sz w:val="20"/>
                          <w:szCs w:val="20"/>
                        </w:rPr>
                      </w:pPr>
                    </w:p>
                  </w:txbxContent>
                </v:textbox>
                <w10:anchorlock/>
              </v:shape>
            </w:pict>
          </mc:Fallback>
        </mc:AlternateContent>
      </w:r>
    </w:p>
    <w:p w14:paraId="251194A6" w14:textId="05C937A9" w:rsidR="00AB6431" w:rsidRPr="00646A49" w:rsidRDefault="0032299D"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62D42232" wp14:editId="0CE0B16A">
                <wp:extent cx="5971540" cy="1285875"/>
                <wp:effectExtent l="0" t="0" r="29210" b="28575"/>
                <wp:docPr id="118" name="Petkotnik 118"/>
                <wp:cNvGraphicFramePr/>
                <a:graphic xmlns:a="http://schemas.openxmlformats.org/drawingml/2006/main">
                  <a:graphicData uri="http://schemas.microsoft.com/office/word/2010/wordprocessingShape">
                    <wps:wsp>
                      <wps:cNvSpPr/>
                      <wps:spPr>
                        <a:xfrm>
                          <a:off x="0" y="0"/>
                          <a:ext cx="5971540" cy="1285875"/>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424A042C" w14:textId="7B993A16" w:rsidR="00463209" w:rsidRPr="000F4483" w:rsidRDefault="00463209" w:rsidP="0032299D">
                            <w:pPr>
                              <w:pStyle w:val="tevilenje"/>
                              <w:numPr>
                                <w:ilvl w:val="0"/>
                                <w:numId w:val="0"/>
                              </w:numPr>
                              <w:ind w:left="360"/>
                              <w:rPr>
                                <w:rFonts w:ascii="Arial" w:hAnsi="Arial"/>
                                <w:i/>
                                <w:color w:val="FFFFFF" w:themeColor="background1"/>
                                <w:sz w:val="20"/>
                                <w:szCs w:val="20"/>
                              </w:rPr>
                            </w:pPr>
                            <w:r>
                              <w:rPr>
                                <w:color w:val="FFFFFF" w:themeColor="background1"/>
                                <w:sz w:val="20"/>
                                <w:szCs w:val="20"/>
                              </w:rPr>
                              <w:t>Strateška usmeritev 4</w:t>
                            </w:r>
                            <w:r w:rsidRPr="00A61662">
                              <w:rPr>
                                <w:color w:val="FFFFFF" w:themeColor="background1"/>
                                <w:sz w:val="20"/>
                                <w:szCs w:val="20"/>
                              </w:rPr>
                              <w:t xml:space="preserve">: </w:t>
                            </w:r>
                            <w:r w:rsidRPr="000F4483">
                              <w:rPr>
                                <w:rFonts w:ascii="Arial" w:hAnsi="Arial"/>
                                <w:i/>
                                <w:color w:val="FFFFFF" w:themeColor="background1"/>
                                <w:sz w:val="20"/>
                                <w:szCs w:val="20"/>
                              </w:rPr>
                              <w:t>spodbuditi korporativno financiranje (i) inovativnih startup podjetij in projektov, namenjenih razvoju in pospešitvi uporabe naprednih digitalnih tehnologij, ki lahko prispevajo k digitalni transformaciji njihovih poslovnih sistemov ali poslovnih sistemov v njihovih verigah vrednosti, (ii) participacije pri razvoju podjetniških projektov digitalnih inovacij skozi podporna okolja, (iii) spodbuditi notranje inovacijske procese skozi »učna podjetja« ali »učne oddelke«, ki prispevajo h krepitvi in hitremu prenosu znanja in razvoju digitalnih kompetenc v podjetjih.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D42232" id="Petkotnik 118" o:spid="_x0000_s1058" type="#_x0000_t15" style="width:470.2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" adj="20752" fillcolor="#0070c0" strokecolor="#4472c4" strokeweight=".5pt">
                <v:textbox>
                  <w:txbxContent>
                    <w:p w14:paraId="424A042C" w14:textId="7B993A16" w:rsidR="00463209" w:rsidRPr="000F4483" w:rsidRDefault="00463209" w:rsidP="0032299D">
                      <w:pPr>
                        <w:pStyle w:val="tevilenje"/>
                        <w:numPr>
                          <w:ilvl w:val="0"/>
                          <w:numId w:val="0"/>
                        </w:numPr>
                        <w:ind w:left="360"/>
                        <w:rPr>
                          <w:rFonts w:ascii="Arial" w:hAnsi="Arial"/>
                          <w:i/>
                          <w:color w:val="FFFFFF" w:themeColor="background1"/>
                          <w:sz w:val="20"/>
                          <w:szCs w:val="20"/>
                        </w:rPr>
                      </w:pPr>
                      <w:r>
                        <w:rPr>
                          <w:color w:val="FFFFFF" w:themeColor="background1"/>
                          <w:sz w:val="20"/>
                          <w:szCs w:val="20"/>
                        </w:rPr>
                        <w:t>Strateška usmeritev 4</w:t>
                      </w:r>
                      <w:r w:rsidRPr="00A61662">
                        <w:rPr>
                          <w:color w:val="FFFFFF" w:themeColor="background1"/>
                          <w:sz w:val="20"/>
                          <w:szCs w:val="20"/>
                        </w:rPr>
                        <w:t xml:space="preserve">: </w:t>
                      </w:r>
                      <w:r w:rsidRPr="000F4483">
                        <w:rPr>
                          <w:rFonts w:ascii="Arial" w:hAnsi="Arial"/>
                          <w:i/>
                          <w:color w:val="FFFFFF" w:themeColor="background1"/>
                          <w:sz w:val="20"/>
                          <w:szCs w:val="20"/>
                        </w:rPr>
                        <w:t>spodbuditi korporativno financiranje (i) inovativnih startup podjetij in projektov, namenjenih razvoju in pospešitvi uporabe naprednih digitalnih tehnologij, ki lahko prispevajo k digitalni transformaciji njihovih poslovnih sistemov ali poslovnih sistemov v njihovih verigah vrednosti, (ii) participacije pri razvoju podjetniških projektov digitalnih inovacij skozi podporna okolja, (iii) spodbuditi notranje inovacijske procese skozi »učna podjetja« ali »učne oddelke«, ki prispevajo h krepitvi in hitremu prenosu znanja in razvoju digitalnih kompetenc v podjetjih.</w:t>
                      </w:r>
                    </w:p>
                  </w:txbxContent>
                </v:textbox>
                <w10:anchorlock/>
              </v:shape>
            </w:pict>
          </mc:Fallback>
        </mc:AlternateContent>
      </w:r>
    </w:p>
    <w:p w14:paraId="3778B3E0" w14:textId="038BE09E" w:rsidR="0036769D" w:rsidRPr="00646A49" w:rsidRDefault="0036769D" w:rsidP="008F7F4E">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399BCF27" wp14:editId="2966D4C0">
                <wp:extent cx="5971540" cy="889000"/>
                <wp:effectExtent l="0" t="0" r="29210" b="25400"/>
                <wp:docPr id="120" name="Petkotnik 120"/>
                <wp:cNvGraphicFramePr/>
                <a:graphic xmlns:a="http://schemas.openxmlformats.org/drawingml/2006/main">
                  <a:graphicData uri="http://schemas.microsoft.com/office/word/2010/wordprocessingShape">
                    <wps:wsp>
                      <wps:cNvSpPr/>
                      <wps:spPr>
                        <a:xfrm>
                          <a:off x="0" y="0"/>
                          <a:ext cx="5971540" cy="88900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6256859F" w14:textId="7B4B8598" w:rsidR="00463209" w:rsidRPr="000F4483" w:rsidRDefault="00463209" w:rsidP="0036769D">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5</w:t>
                            </w:r>
                            <w:r w:rsidRPr="00A61662">
                              <w:rPr>
                                <w:color w:val="FFFFFF" w:themeColor="background1"/>
                                <w:sz w:val="20"/>
                                <w:szCs w:val="20"/>
                              </w:rPr>
                              <w:t xml:space="preserve">: </w:t>
                            </w:r>
                            <w:r w:rsidRPr="000F4483">
                              <w:rPr>
                                <w:rFonts w:ascii="Arial" w:hAnsi="Arial"/>
                                <w:i/>
                                <w:color w:val="FFFFFF" w:themeColor="background1"/>
                                <w:sz w:val="20"/>
                                <w:szCs w:val="20"/>
                              </w:rPr>
                              <w:t>spodbuditi digitalno transformacijo finančnih institucij in ponudnikov financiranja in finančnih podpornih okolij z integracijo naprednih digitalnih tehnologij in finančnih tehnoloških rešitev (t.i. FinTech)</w:t>
                            </w:r>
                            <w:r>
                              <w:rPr>
                                <w:rFonts w:ascii="Arial" w:hAnsi="Arial"/>
                                <w:i/>
                                <w:color w:val="FFFFFF" w:themeColor="background1"/>
                                <w:sz w:val="20"/>
                                <w:szCs w:val="20"/>
                              </w:rPr>
                              <w:t>,</w:t>
                            </w:r>
                            <w:r w:rsidRPr="000F4483">
                              <w:rPr>
                                <w:rFonts w:ascii="Arial" w:hAnsi="Arial"/>
                                <w:i/>
                                <w:color w:val="FFFFFF" w:themeColor="background1"/>
                                <w:sz w:val="20"/>
                                <w:szCs w:val="20"/>
                              </w:rPr>
                              <w:t xml:space="preserve"> v njihove poslovne procese, ter na tak način zagotoviti tudi skladnost z evropskim regulatornim okvirom na področju digitalnih financ in prihodnjih rešitev za digitalni Euro.</w:t>
                            </w:r>
                          </w:p>
                          <w:p w14:paraId="2C5122DE" w14:textId="77777777" w:rsidR="00463209" w:rsidRPr="000F4483" w:rsidRDefault="00463209" w:rsidP="0036769D">
                            <w:pPr>
                              <w:pStyle w:val="tevilenje"/>
                              <w:numPr>
                                <w:ilvl w:val="0"/>
                                <w:numId w:val="0"/>
                              </w:numPr>
                              <w:ind w:left="720"/>
                              <w:rPr>
                                <w:rFonts w:ascii="Arial" w:hAnsi="Arial"/>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9BCF27" id="Petkotnik 120" o:spid="_x0000_s1059" type="#_x0000_t15" style="width:470.2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" adj="21014" fillcolor="#0070c0" strokecolor="#4472c4" strokeweight=".5pt">
                <v:textbox>
                  <w:txbxContent>
                    <w:p w14:paraId="6256859F" w14:textId="7B4B8598" w:rsidR="00463209" w:rsidRPr="000F4483" w:rsidRDefault="00463209" w:rsidP="0036769D">
                      <w:pPr>
                        <w:pStyle w:val="tevilenje"/>
                        <w:numPr>
                          <w:ilvl w:val="0"/>
                          <w:numId w:val="0"/>
                        </w:numPr>
                        <w:ind w:left="360"/>
                        <w:rPr>
                          <w:rFonts w:ascii="Arial" w:eastAsia="MS Mincho" w:hAnsi="Arial"/>
                          <w:i/>
                          <w:color w:val="FFFFFF" w:themeColor="background1"/>
                          <w:sz w:val="20"/>
                          <w:szCs w:val="20"/>
                        </w:rPr>
                      </w:pPr>
                      <w:r>
                        <w:rPr>
                          <w:color w:val="FFFFFF" w:themeColor="background1"/>
                          <w:sz w:val="20"/>
                          <w:szCs w:val="20"/>
                        </w:rPr>
                        <w:t>Strateška usmeritev 5</w:t>
                      </w:r>
                      <w:r w:rsidRPr="00A61662">
                        <w:rPr>
                          <w:color w:val="FFFFFF" w:themeColor="background1"/>
                          <w:sz w:val="20"/>
                          <w:szCs w:val="20"/>
                        </w:rPr>
                        <w:t xml:space="preserve">: </w:t>
                      </w:r>
                      <w:r w:rsidRPr="000F4483">
                        <w:rPr>
                          <w:rFonts w:ascii="Arial" w:hAnsi="Arial"/>
                          <w:i/>
                          <w:color w:val="FFFFFF" w:themeColor="background1"/>
                          <w:sz w:val="20"/>
                          <w:szCs w:val="20"/>
                        </w:rPr>
                        <w:t>spodbuditi digitalno transformacijo finančnih institucij in ponudnikov financiranja in finančnih podpornih okolij z integracijo naprednih digitalnih tehnologij in finančnih tehnoloških rešitev (t.i. FinTech)</w:t>
                      </w:r>
                      <w:r>
                        <w:rPr>
                          <w:rFonts w:ascii="Arial" w:hAnsi="Arial"/>
                          <w:i/>
                          <w:color w:val="FFFFFF" w:themeColor="background1"/>
                          <w:sz w:val="20"/>
                          <w:szCs w:val="20"/>
                        </w:rPr>
                        <w:t>,</w:t>
                      </w:r>
                      <w:r w:rsidRPr="000F4483">
                        <w:rPr>
                          <w:rFonts w:ascii="Arial" w:hAnsi="Arial"/>
                          <w:i/>
                          <w:color w:val="FFFFFF" w:themeColor="background1"/>
                          <w:sz w:val="20"/>
                          <w:szCs w:val="20"/>
                        </w:rPr>
                        <w:t xml:space="preserve"> v njihove poslovne procese, ter na tak način zagotoviti tudi skladnost z evropskim regulatornim okvirom na področju digitalnih financ in prihodnjih rešitev za digitalni Euro.</w:t>
                      </w:r>
                    </w:p>
                    <w:p w14:paraId="2C5122DE" w14:textId="77777777" w:rsidR="00463209" w:rsidRPr="000F4483" w:rsidRDefault="00463209" w:rsidP="0036769D">
                      <w:pPr>
                        <w:pStyle w:val="tevilenje"/>
                        <w:numPr>
                          <w:ilvl w:val="0"/>
                          <w:numId w:val="0"/>
                        </w:numPr>
                        <w:ind w:left="720"/>
                        <w:rPr>
                          <w:rFonts w:ascii="Arial" w:hAnsi="Arial"/>
                          <w:i/>
                          <w:color w:val="FFFFFF" w:themeColor="background1"/>
                          <w:sz w:val="20"/>
                          <w:szCs w:val="20"/>
                        </w:rPr>
                      </w:pPr>
                    </w:p>
                  </w:txbxContent>
                </v:textbox>
                <w10:anchorlock/>
              </v:shape>
            </w:pict>
          </mc:Fallback>
        </mc:AlternateContent>
      </w:r>
    </w:p>
    <w:p w14:paraId="3DFB2FA2" w14:textId="7A2F4433" w:rsidR="00E644B1" w:rsidRPr="00646A49" w:rsidRDefault="0036769D" w:rsidP="008F7F4E">
      <w:pPr>
        <w:spacing w:after="0"/>
        <w:jc w:val="both"/>
        <w:rPr>
          <w:rFonts w:ascii="Arial" w:hAnsi="Arial" w:cs="Arial"/>
          <w:sz w:val="20"/>
          <w:szCs w:val="20"/>
        </w:rPr>
      </w:pPr>
      <w:r w:rsidRPr="00646A49">
        <w:rPr>
          <w:rStyle w:val="Sprotnaopomba-sklic"/>
          <w:rFonts w:ascii="Arial" w:hAnsi="Arial" w:cs="Arial"/>
          <w:sz w:val="20"/>
          <w:szCs w:val="20"/>
        </w:rPr>
        <w:footnoteReference w:id="30"/>
      </w:r>
    </w:p>
    <w:p w14:paraId="1B94F64C" w14:textId="6A014826" w:rsidR="008F7F4E" w:rsidRPr="00646A49" w:rsidRDefault="008F7F4E" w:rsidP="008F7F4E">
      <w:pPr>
        <w:spacing w:after="0"/>
        <w:jc w:val="both"/>
        <w:rPr>
          <w:rFonts w:ascii="Arial" w:hAnsi="Arial" w:cs="Arial"/>
          <w:sz w:val="20"/>
          <w:szCs w:val="20"/>
        </w:rPr>
      </w:pPr>
      <w:r w:rsidRPr="00646A49">
        <w:rPr>
          <w:rFonts w:ascii="Arial" w:hAnsi="Arial" w:cs="Arial"/>
          <w:b/>
          <w:noProof/>
          <w:lang w:eastAsia="sl-SI"/>
        </w:rPr>
        <w:lastRenderedPageBreak/>
        <w:drawing>
          <wp:inline distT="0" distB="0" distL="0" distR="0" wp14:anchorId="29B23FFA" wp14:editId="73682F6D">
            <wp:extent cx="5760720" cy="1790700"/>
            <wp:effectExtent l="0" t="19050" r="11430" b="3810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807064C" w14:textId="77777777" w:rsidR="005D0521" w:rsidRPr="00646A49" w:rsidRDefault="005D0521" w:rsidP="008F7F4E">
      <w:pPr>
        <w:keepNext/>
        <w:keepLines/>
        <w:spacing w:before="40" w:after="0"/>
        <w:outlineLvl w:val="2"/>
        <w:rPr>
          <w:rFonts w:ascii="Arial" w:eastAsiaTheme="majorEastAsia" w:hAnsi="Arial" w:cs="Arial"/>
          <w:color w:val="0070C0"/>
          <w:sz w:val="24"/>
          <w:szCs w:val="24"/>
        </w:rPr>
      </w:pPr>
      <w:bookmarkStart w:id="77" w:name="_Toc89438633"/>
    </w:p>
    <w:p w14:paraId="1F89A487" w14:textId="46D9B945" w:rsidR="005D0521" w:rsidRPr="00646A49" w:rsidRDefault="008F7F4E" w:rsidP="008F7F4E">
      <w:pPr>
        <w:keepNext/>
        <w:keepLines/>
        <w:spacing w:before="40" w:after="0"/>
        <w:outlineLvl w:val="2"/>
        <w:rPr>
          <w:rFonts w:ascii="Webnar Bold" w:eastAsiaTheme="majorEastAsia" w:hAnsi="Webnar Bold" w:cs="Arial"/>
          <w:b/>
          <w:color w:val="0070C0"/>
          <w:sz w:val="24"/>
          <w:szCs w:val="24"/>
        </w:rPr>
      </w:pPr>
      <w:bookmarkStart w:id="78" w:name="_Toc90990925"/>
      <w:r w:rsidRPr="00646A49">
        <w:rPr>
          <w:rFonts w:ascii="Webnar Bold" w:eastAsiaTheme="majorEastAsia" w:hAnsi="Webnar Bold" w:cs="Arial"/>
          <w:b/>
          <w:color w:val="0070C0"/>
          <w:sz w:val="24"/>
          <w:szCs w:val="24"/>
        </w:rPr>
        <w:t xml:space="preserve">3.2.1.3. </w:t>
      </w:r>
      <w:r w:rsidRPr="00646A49">
        <w:rPr>
          <w:rFonts w:ascii="Webnar Bold" w:eastAsiaTheme="majorEastAsia" w:hAnsi="Webnar Bold" w:cs="Arial"/>
          <w:b/>
          <w:color w:val="0070C0"/>
          <w:sz w:val="24"/>
          <w:szCs w:val="24"/>
        </w:rPr>
        <w:tab/>
        <w:t>RRI podporno okolje</w:t>
      </w:r>
      <w:bookmarkEnd w:id="77"/>
      <w:bookmarkEnd w:id="78"/>
    </w:p>
    <w:p w14:paraId="0119F5A7"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15584" behindDoc="0" locked="0" layoutInCell="1" allowOverlap="1" wp14:anchorId="4AE34AA5" wp14:editId="29EA902B">
                <wp:simplePos x="0" y="0"/>
                <wp:positionH relativeFrom="column">
                  <wp:posOffset>27305</wp:posOffset>
                </wp:positionH>
                <wp:positionV relativeFrom="paragraph">
                  <wp:posOffset>44450</wp:posOffset>
                </wp:positionV>
                <wp:extent cx="5772150" cy="2381250"/>
                <wp:effectExtent l="0" t="0" r="19050" b="19050"/>
                <wp:wrapNone/>
                <wp:docPr id="52" name="Zaobljeni pravokotnik 52"/>
                <wp:cNvGraphicFramePr/>
                <a:graphic xmlns:a="http://schemas.openxmlformats.org/drawingml/2006/main">
                  <a:graphicData uri="http://schemas.microsoft.com/office/word/2010/wordprocessingShape">
                    <wps:wsp>
                      <wps:cNvSpPr/>
                      <wps:spPr>
                        <a:xfrm>
                          <a:off x="0" y="0"/>
                          <a:ext cx="5772150" cy="2381250"/>
                        </a:xfrm>
                        <a:prstGeom prst="roundRect">
                          <a:avLst>
                            <a:gd name="adj" fmla="val 4428"/>
                          </a:avLst>
                        </a:prstGeom>
                        <a:solidFill>
                          <a:sysClr val="window" lastClr="FFFFFF"/>
                        </a:solidFill>
                        <a:ln w="12700" cap="flat" cmpd="sng" algn="ctr">
                          <a:solidFill>
                            <a:srgbClr val="5B9BD5"/>
                          </a:solidFill>
                          <a:prstDash val="solid"/>
                          <a:miter lim="800000"/>
                        </a:ln>
                        <a:effectLst/>
                      </wps:spPr>
                      <wps:txbx>
                        <w:txbxContent>
                          <w:p w14:paraId="4EB6931F" w14:textId="77777777" w:rsidR="00463209" w:rsidRPr="003D482B" w:rsidRDefault="00463209" w:rsidP="008F7F4E">
                            <w:pPr>
                              <w:rPr>
                                <w:rFonts w:cs="Arial"/>
                              </w:rPr>
                            </w:pPr>
                          </w:p>
                          <w:p w14:paraId="4D36F469" w14:textId="77777777" w:rsidR="00463209" w:rsidRDefault="00463209" w:rsidP="008F7F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E34AA5" id="Zaobljeni pravokotnik 52" o:spid="_x0000_s1060" style="position:absolute;left:0;text-align:left;margin-left:2.15pt;margin-top:3.5pt;width:454.5pt;height:1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" fillcolor="window" strokecolor="#5b9bd5" strokeweight="1pt">
                <v:stroke joinstyle="miter"/>
                <v:textbox>
                  <w:txbxContent>
                    <w:p w14:paraId="4EB6931F" w14:textId="77777777" w:rsidR="00463209" w:rsidRPr="003D482B" w:rsidRDefault="00463209" w:rsidP="008F7F4E">
                      <w:pPr>
                        <w:rPr>
                          <w:rFonts w:cs="Arial"/>
                        </w:rPr>
                      </w:pPr>
                    </w:p>
                    <w:p w14:paraId="4D36F469" w14:textId="77777777" w:rsidR="00463209" w:rsidRDefault="00463209" w:rsidP="008F7F4E">
                      <w:pPr>
                        <w:jc w:val="center"/>
                      </w:pPr>
                    </w:p>
                  </w:txbxContent>
                </v:textbox>
              </v:roundrect>
            </w:pict>
          </mc:Fallback>
        </mc:AlternateContent>
      </w:r>
    </w:p>
    <w:p w14:paraId="5BF1BB84"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7088" behindDoc="0" locked="0" layoutInCell="1" allowOverlap="1" wp14:anchorId="5A9DB821" wp14:editId="6FADBBBA">
                <wp:simplePos x="0" y="0"/>
                <wp:positionH relativeFrom="column">
                  <wp:posOffset>2256764</wp:posOffset>
                </wp:positionH>
                <wp:positionV relativeFrom="paragraph">
                  <wp:posOffset>53175</wp:posOffset>
                </wp:positionV>
                <wp:extent cx="1177446" cy="558661"/>
                <wp:effectExtent l="19050" t="0" r="41910" b="13335"/>
                <wp:wrapNone/>
                <wp:docPr id="53" name="Trapezoid 53"/>
                <wp:cNvGraphicFramePr/>
                <a:graphic xmlns:a="http://schemas.openxmlformats.org/drawingml/2006/main">
                  <a:graphicData uri="http://schemas.microsoft.com/office/word/2010/wordprocessingShape">
                    <wps:wsp>
                      <wps:cNvSpPr/>
                      <wps:spPr>
                        <a:xfrm>
                          <a:off x="0" y="0"/>
                          <a:ext cx="1177446" cy="558661"/>
                        </a:xfrm>
                        <a:prstGeom prst="trapezoid">
                          <a:avLst/>
                        </a:prstGeom>
                        <a:solidFill>
                          <a:sysClr val="window" lastClr="FFFFFF"/>
                        </a:solidFill>
                        <a:ln w="12700" cap="flat" cmpd="sng" algn="ctr">
                          <a:solidFill>
                            <a:srgbClr val="70AD47"/>
                          </a:solidFill>
                          <a:prstDash val="solid"/>
                          <a:miter lim="800000"/>
                        </a:ln>
                        <a:effectLst/>
                      </wps:spPr>
                      <wps:txbx>
                        <w:txbxContent>
                          <w:p w14:paraId="73BF6A67" w14:textId="77777777" w:rsidR="00463209" w:rsidRPr="003503C9" w:rsidRDefault="00463209" w:rsidP="008F7F4E">
                            <w:pPr>
                              <w:jc w:val="center"/>
                              <w:rPr>
                                <w:sz w:val="16"/>
                                <w:szCs w:val="16"/>
                              </w:rPr>
                            </w:pPr>
                            <w:r>
                              <w:rPr>
                                <w:sz w:val="16"/>
                                <w:szCs w:val="16"/>
                              </w:rPr>
                              <w:t>Zasebna RRI podporna okolja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9DB821" id="Trapezoid 53" o:spid="_x0000_s1061" style="position:absolute;left:0;text-align:left;margin-left:177.7pt;margin-top:4.2pt;width:92.7pt;height:4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77446,5586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" adj="-11796480,,5400" path="m,558661l139665,r898116,l1177446,558661,,558661xe" fillcolor="window" strokecolor="#70ad47" strokeweight="1pt">
                <v:stroke joinstyle="miter"/>
                <v:formulas/>
                <v:path arrowok="t" o:connecttype="custom" o:connectlocs="0,558661;139665,0;1037781,0;1177446,558661;0,558661" o:connectangles="0,0,0,0,0" textboxrect="0,0,1177446,558661"/>
                <v:textbox>
                  <w:txbxContent>
                    <w:p w14:paraId="73BF6A67" w14:textId="77777777" w:rsidR="00463209" w:rsidRPr="003503C9" w:rsidRDefault="00463209" w:rsidP="008F7F4E">
                      <w:pPr>
                        <w:jc w:val="center"/>
                        <w:rPr>
                          <w:sz w:val="16"/>
                          <w:szCs w:val="16"/>
                        </w:rPr>
                      </w:pPr>
                      <w:r>
                        <w:rPr>
                          <w:sz w:val="16"/>
                          <w:szCs w:val="16"/>
                        </w:rPr>
                        <w:t>Zasebna RRI podporna okolja</w:t>
                      </w:r>
                    </w:p>
                  </w:txbxContent>
                </v:textbox>
              </v:shape>
            </w:pict>
          </mc:Fallback>
        </mc:AlternateContent>
      </w:r>
    </w:p>
    <w:p w14:paraId="63B3AB77" w14:textId="77777777" w:rsidR="008F7F4E" w:rsidRPr="00646A49" w:rsidRDefault="008F7F4E" w:rsidP="008F7F4E">
      <w:pPr>
        <w:spacing w:after="0"/>
        <w:jc w:val="both"/>
        <w:rPr>
          <w:rFonts w:ascii="Arial" w:hAnsi="Arial" w:cs="Arial"/>
          <w:sz w:val="20"/>
          <w:szCs w:val="20"/>
        </w:rPr>
      </w:pPr>
    </w:p>
    <w:p w14:paraId="7EC5EAD7"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8112" behindDoc="0" locked="0" layoutInCell="1" allowOverlap="1" wp14:anchorId="7707C46E" wp14:editId="0007A587">
                <wp:simplePos x="0" y="0"/>
                <wp:positionH relativeFrom="column">
                  <wp:posOffset>3694752</wp:posOffset>
                </wp:positionH>
                <wp:positionV relativeFrom="paragraph">
                  <wp:posOffset>61386</wp:posOffset>
                </wp:positionV>
                <wp:extent cx="1593311" cy="1500618"/>
                <wp:effectExtent l="0" t="0" r="26035" b="23495"/>
                <wp:wrapNone/>
                <wp:docPr id="54" name="Diagram poteka: pomnilnik z zaporednim dostopom 54"/>
                <wp:cNvGraphicFramePr/>
                <a:graphic xmlns:a="http://schemas.openxmlformats.org/drawingml/2006/main">
                  <a:graphicData uri="http://schemas.microsoft.com/office/word/2010/wordprocessingShape">
                    <wps:wsp>
                      <wps:cNvSpPr/>
                      <wps:spPr>
                        <a:xfrm>
                          <a:off x="0" y="0"/>
                          <a:ext cx="1593311" cy="1500618"/>
                        </a:xfrm>
                        <a:prstGeom prst="flowChartMagneticTape">
                          <a:avLst/>
                        </a:prstGeom>
                        <a:solidFill>
                          <a:srgbClr val="70AD47">
                            <a:lumMod val="40000"/>
                            <a:lumOff val="60000"/>
                          </a:srgbClr>
                        </a:solidFill>
                        <a:ln w="6350" cap="flat" cmpd="sng" algn="ctr">
                          <a:solidFill>
                            <a:srgbClr val="70AD47"/>
                          </a:solidFill>
                          <a:prstDash val="solid"/>
                          <a:miter lim="800000"/>
                        </a:ln>
                        <a:effectLst/>
                      </wps:spPr>
                      <wps:txbx>
                        <w:txbxContent>
                          <w:p w14:paraId="72FB4F7A" w14:textId="4092C02A" w:rsidR="00463209" w:rsidRDefault="00463209" w:rsidP="008F7F4E">
                            <w:pPr>
                              <w:jc w:val="center"/>
                            </w:pPr>
                            <w:r>
                              <w:t>Razvojna jedra (oddelki) v podjetjih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07C46E" id="_x0000_t131" coordsize="21600,21600" o:spt="131" path="ar,,21600,21600,18685,18165,10677,21597l20990,21597r,-3432xe">
                <v:stroke joinstyle="miter"/>
                <v:path o:connecttype="rect" textboxrect="3163,3163,18437,18437"/>
              </v:shapetype>
              <v:shape id="Diagram poteka: pomnilnik z zaporednim dostopom 54" o:spid="_x0000_s1062" type="#_x0000_t131" style="position:absolute;left:0;text-align:left;margin-left:290.95pt;margin-top:4.85pt;width:125.45pt;height:118.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" fillcolor="#c5e0b4" strokecolor="#70ad47" strokeweight=".5pt">
                <v:textbox>
                  <w:txbxContent>
                    <w:p w14:paraId="72FB4F7A" w14:textId="4092C02A" w:rsidR="00463209" w:rsidRDefault="00463209" w:rsidP="008F7F4E">
                      <w:pPr>
                        <w:jc w:val="center"/>
                      </w:pPr>
                      <w:r>
                        <w:t>Razvojna jedra (oddelki) v podjetjih</w:t>
                      </w:r>
                    </w:p>
                  </w:txbxContent>
                </v:textbox>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36064" behindDoc="0" locked="0" layoutInCell="1" allowOverlap="1" wp14:anchorId="4065DF5F" wp14:editId="1F370340">
                <wp:simplePos x="0" y="0"/>
                <wp:positionH relativeFrom="column">
                  <wp:posOffset>270136</wp:posOffset>
                </wp:positionH>
                <wp:positionV relativeFrom="paragraph">
                  <wp:posOffset>3766</wp:posOffset>
                </wp:positionV>
                <wp:extent cx="1698060" cy="1703539"/>
                <wp:effectExtent l="0" t="0" r="16510" b="11430"/>
                <wp:wrapNone/>
                <wp:docPr id="55" name="Solza 55"/>
                <wp:cNvGraphicFramePr/>
                <a:graphic xmlns:a="http://schemas.openxmlformats.org/drawingml/2006/main">
                  <a:graphicData uri="http://schemas.microsoft.com/office/word/2010/wordprocessingShape">
                    <wps:wsp>
                      <wps:cNvSpPr/>
                      <wps:spPr>
                        <a:xfrm>
                          <a:off x="0" y="0"/>
                          <a:ext cx="1698060" cy="1703539"/>
                        </a:xfrm>
                        <a:prstGeom prst="teardrop">
                          <a:avLst/>
                        </a:prstGeom>
                        <a:solidFill>
                          <a:srgbClr val="70AD47"/>
                        </a:solidFill>
                        <a:ln w="19050" cap="flat" cmpd="sng" algn="ctr">
                          <a:solidFill>
                            <a:sysClr val="window" lastClr="FFFFFF"/>
                          </a:solidFill>
                          <a:prstDash val="solid"/>
                          <a:miter lim="800000"/>
                        </a:ln>
                        <a:effectLst/>
                      </wps:spPr>
                      <wps:txbx>
                        <w:txbxContent>
                          <w:p w14:paraId="57686853" w14:textId="13998D16" w:rsidR="00463209" w:rsidRPr="003503C9" w:rsidRDefault="00463209" w:rsidP="008F7F4E">
                            <w:pPr>
                              <w:jc w:val="center"/>
                              <w:rPr>
                                <w:sz w:val="16"/>
                                <w:szCs w:val="16"/>
                              </w:rPr>
                            </w:pPr>
                            <w:r>
                              <w:rPr>
                                <w:sz w:val="16"/>
                                <w:szCs w:val="16"/>
                              </w:rPr>
                              <w:t>Institucionalna RRI podporna okolja: javne raziskovalne organizacije, pisarne za prenos znanja, zasebne raziskovalne organizacije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DF5F" id="Solza 55" o:spid="_x0000_s1063" style="position:absolute;left:0;text-align:left;margin-left:21.25pt;margin-top:.3pt;width:133.7pt;height:13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8060,1703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" adj="-11796480,,5400" path="m,851770c,381350,380124,,849030,r849030,l1698060,851770v,470420,-380124,851770,-849030,851770c380124,1703540,,1322190,,851770xe" fillcolor="#70ad47" strokecolor="window" strokeweight="1.5pt">
                <v:stroke joinstyle="miter"/>
                <v:formulas/>
                <v:path arrowok="t" o:connecttype="custom" o:connectlocs="0,851770;849030,0;1698060,0;1698060,851770;849030,1703540;0,851770" o:connectangles="0,0,0,0,0,0" textboxrect="0,0,1698060,1703539"/>
                <v:textbox>
                  <w:txbxContent>
                    <w:p w14:paraId="57686853" w14:textId="13998D16" w:rsidR="00463209" w:rsidRPr="003503C9" w:rsidRDefault="00463209" w:rsidP="008F7F4E">
                      <w:pPr>
                        <w:jc w:val="center"/>
                        <w:rPr>
                          <w:sz w:val="16"/>
                          <w:szCs w:val="16"/>
                        </w:rPr>
                      </w:pPr>
                      <w:r>
                        <w:rPr>
                          <w:sz w:val="16"/>
                          <w:szCs w:val="16"/>
                        </w:rPr>
                        <w:t>Institucionalna RRI podporna okolja: javne raziskovalne organizacije, pisarne za prenos znanja, zasebne raziskovalne organizacije</w:t>
                      </w:r>
                    </w:p>
                  </w:txbxContent>
                </v:textbox>
              </v:shape>
            </w:pict>
          </mc:Fallback>
        </mc:AlternateContent>
      </w:r>
    </w:p>
    <w:p w14:paraId="09CF288E" w14:textId="77777777" w:rsidR="008F7F4E" w:rsidRPr="00646A49" w:rsidRDefault="008F7F4E" w:rsidP="008F7F4E">
      <w:pPr>
        <w:spacing w:after="0"/>
        <w:jc w:val="both"/>
        <w:rPr>
          <w:rFonts w:ascii="Arial" w:hAnsi="Arial" w:cs="Arial"/>
          <w:sz w:val="20"/>
          <w:szCs w:val="20"/>
        </w:rPr>
      </w:pPr>
    </w:p>
    <w:p w14:paraId="6B53792B"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5040" behindDoc="0" locked="0" layoutInCell="1" allowOverlap="1" wp14:anchorId="1C847728" wp14:editId="20DC0942">
                <wp:simplePos x="0" y="0"/>
                <wp:positionH relativeFrom="column">
                  <wp:posOffset>2256764</wp:posOffset>
                </wp:positionH>
                <wp:positionV relativeFrom="paragraph">
                  <wp:posOffset>109046</wp:posOffset>
                </wp:positionV>
                <wp:extent cx="1161998" cy="909390"/>
                <wp:effectExtent l="0" t="0" r="19685" b="24130"/>
                <wp:wrapNone/>
                <wp:docPr id="56" name="Zaobljeni pravokotnik 56"/>
                <wp:cNvGraphicFramePr/>
                <a:graphic xmlns:a="http://schemas.openxmlformats.org/drawingml/2006/main">
                  <a:graphicData uri="http://schemas.microsoft.com/office/word/2010/wordprocessingShape">
                    <wps:wsp>
                      <wps:cNvSpPr/>
                      <wps:spPr>
                        <a:xfrm>
                          <a:off x="0" y="0"/>
                          <a:ext cx="1161998" cy="9093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3E8951" w14:textId="77777777" w:rsidR="00463209" w:rsidRPr="003503C9" w:rsidRDefault="00463209" w:rsidP="008F7F4E">
                            <w:pPr>
                              <w:jc w:val="center"/>
                              <w:rPr>
                                <w:sz w:val="16"/>
                                <w:szCs w:val="16"/>
                              </w:rPr>
                            </w:pPr>
                            <w:r>
                              <w:rPr>
                                <w:sz w:val="16"/>
                                <w:szCs w:val="16"/>
                              </w:rPr>
                              <w:t>Podjetja (velika, MSP), startupi, scaleupi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847728" id="Zaobljeni pravokotnik 56" o:spid="_x0000_s1064" style="position:absolute;left:0;text-align:left;margin-left:177.7pt;margin-top:8.6pt;width:91.5pt;height:71.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" fillcolor="#5b9bd5" strokecolor="#41719c" strokeweight="1pt">
                <v:stroke joinstyle="miter"/>
                <v:textbox>
                  <w:txbxContent>
                    <w:p w14:paraId="053E8951" w14:textId="77777777" w:rsidR="00463209" w:rsidRPr="003503C9" w:rsidRDefault="00463209" w:rsidP="008F7F4E">
                      <w:pPr>
                        <w:jc w:val="center"/>
                        <w:rPr>
                          <w:sz w:val="16"/>
                          <w:szCs w:val="16"/>
                        </w:rPr>
                      </w:pPr>
                      <w:r>
                        <w:rPr>
                          <w:sz w:val="16"/>
                          <w:szCs w:val="16"/>
                        </w:rPr>
                        <w:t>Podjetja (velika, MSP), startupi, scaleupi</w:t>
                      </w:r>
                    </w:p>
                  </w:txbxContent>
                </v:textbox>
              </v:roundrect>
            </w:pict>
          </mc:Fallback>
        </mc:AlternateContent>
      </w:r>
    </w:p>
    <w:p w14:paraId="7C5C5F8D"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41184" behindDoc="0" locked="0" layoutInCell="1" allowOverlap="1" wp14:anchorId="345BE6A5" wp14:editId="44AC0E39">
                <wp:simplePos x="0" y="0"/>
                <wp:positionH relativeFrom="column">
                  <wp:posOffset>3514377</wp:posOffset>
                </wp:positionH>
                <wp:positionV relativeFrom="paragraph">
                  <wp:posOffset>94363</wp:posOffset>
                </wp:positionV>
                <wp:extent cx="127766" cy="300624"/>
                <wp:effectExtent l="19050" t="0" r="24765" b="42545"/>
                <wp:wrapNone/>
                <wp:docPr id="98" name="Levo ukrivljena puščica 98"/>
                <wp:cNvGraphicFramePr/>
                <a:graphic xmlns:a="http://schemas.openxmlformats.org/drawingml/2006/main">
                  <a:graphicData uri="http://schemas.microsoft.com/office/word/2010/wordprocessingShape">
                    <wps:wsp>
                      <wps:cNvSpPr/>
                      <wps:spPr>
                        <a:xfrm>
                          <a:off x="0" y="0"/>
                          <a:ext cx="127766" cy="300624"/>
                        </a:xfrm>
                        <a:prstGeom prst="curvedLef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1A385" id="Levo ukrivljena puščica 98" o:spid="_x0000_s1026" type="#_x0000_t103" style="position:absolute;margin-left:276.7pt;margin-top:7.45pt;width:10.05pt;height:23.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" adj="17010,20453,5400" fillcolor="#b5d5a7" strokecolor="#70ad47" strokeweight=".5pt">
                <v:fill color2="#9cca86" rotate="t" colors="0 #b5d5a7;.5 #aace99;1 #9cca86" focus="100%" type="gradient">
                  <o:fill v:ext="view" type="gradientUnscaled"/>
                </v:fill>
              </v:shape>
            </w:pict>
          </mc:Fallback>
        </mc:AlternateContent>
      </w:r>
      <w:r w:rsidRPr="00646A49">
        <w:rPr>
          <w:rFonts w:ascii="Arial" w:hAnsi="Arial" w:cs="Arial"/>
          <w:noProof/>
          <w:sz w:val="20"/>
          <w:szCs w:val="20"/>
          <w:lang w:eastAsia="sl-SI"/>
        </w:rPr>
        <mc:AlternateContent>
          <mc:Choice Requires="wps">
            <w:drawing>
              <wp:anchor distT="0" distB="0" distL="114300" distR="114300" simplePos="0" relativeHeight="251740160" behindDoc="0" locked="0" layoutInCell="1" allowOverlap="1" wp14:anchorId="17AA8916" wp14:editId="0459C572">
                <wp:simplePos x="0" y="0"/>
                <wp:positionH relativeFrom="column">
                  <wp:posOffset>1996223</wp:posOffset>
                </wp:positionH>
                <wp:positionV relativeFrom="paragraph">
                  <wp:posOffset>101878</wp:posOffset>
                </wp:positionV>
                <wp:extent cx="127765" cy="315656"/>
                <wp:effectExtent l="0" t="0" r="43815" b="46355"/>
                <wp:wrapNone/>
                <wp:docPr id="97" name="Desno ukrivljena puščica 97"/>
                <wp:cNvGraphicFramePr/>
                <a:graphic xmlns:a="http://schemas.openxmlformats.org/drawingml/2006/main">
                  <a:graphicData uri="http://schemas.microsoft.com/office/word/2010/wordprocessingShape">
                    <wps:wsp>
                      <wps:cNvSpPr/>
                      <wps:spPr>
                        <a:xfrm>
                          <a:off x="0" y="0"/>
                          <a:ext cx="127765" cy="315656"/>
                        </a:xfrm>
                        <a:prstGeom prst="curvedRight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B3291" id="Desno ukrivljena puščica 97" o:spid="_x0000_s1026" type="#_x0000_t102" style="position:absolute;margin-left:157.2pt;margin-top:8pt;width:10.05pt;height:24.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" adj="17229,20507,16200" fillcolor="#70ad47" strokecolor="#507e32" strokeweight="1pt"/>
            </w:pict>
          </mc:Fallback>
        </mc:AlternateContent>
      </w:r>
    </w:p>
    <w:p w14:paraId="7ECAAB04" w14:textId="77777777" w:rsidR="008F7F4E" w:rsidRPr="00646A49" w:rsidRDefault="008F7F4E" w:rsidP="008F7F4E">
      <w:pPr>
        <w:spacing w:after="0"/>
        <w:jc w:val="both"/>
        <w:rPr>
          <w:rFonts w:ascii="Arial" w:hAnsi="Arial" w:cs="Arial"/>
          <w:sz w:val="20"/>
          <w:szCs w:val="20"/>
        </w:rPr>
      </w:pPr>
    </w:p>
    <w:p w14:paraId="400FAFF7" w14:textId="77777777" w:rsidR="008F7F4E" w:rsidRPr="00646A49" w:rsidRDefault="008F7F4E" w:rsidP="008F7F4E">
      <w:pPr>
        <w:spacing w:after="0"/>
        <w:jc w:val="both"/>
        <w:rPr>
          <w:rFonts w:ascii="Arial" w:hAnsi="Arial" w:cs="Arial"/>
          <w:sz w:val="20"/>
          <w:szCs w:val="20"/>
        </w:rPr>
      </w:pPr>
    </w:p>
    <w:p w14:paraId="34DE65C8" w14:textId="77777777" w:rsidR="008F7F4E" w:rsidRPr="00646A49" w:rsidRDefault="008F7F4E" w:rsidP="008F7F4E">
      <w:pPr>
        <w:spacing w:after="0"/>
        <w:jc w:val="both"/>
        <w:rPr>
          <w:rFonts w:ascii="Arial" w:hAnsi="Arial" w:cs="Arial"/>
          <w:sz w:val="20"/>
          <w:szCs w:val="20"/>
        </w:rPr>
      </w:pPr>
    </w:p>
    <w:p w14:paraId="52F37555" w14:textId="77777777" w:rsidR="008F7F4E" w:rsidRPr="00646A49" w:rsidRDefault="008F7F4E" w:rsidP="008F7F4E">
      <w:pPr>
        <w:spacing w:after="0"/>
        <w:jc w:val="both"/>
        <w:rPr>
          <w:rFonts w:ascii="Arial" w:hAnsi="Arial" w:cs="Arial"/>
          <w:sz w:val="20"/>
          <w:szCs w:val="20"/>
        </w:rPr>
      </w:pPr>
    </w:p>
    <w:p w14:paraId="60E92940" w14:textId="77777777" w:rsidR="008F7F4E" w:rsidRPr="00646A49" w:rsidRDefault="008F7F4E" w:rsidP="008F7F4E">
      <w:pPr>
        <w:spacing w:after="0"/>
        <w:jc w:val="both"/>
        <w:rPr>
          <w:rFonts w:ascii="Arial" w:hAnsi="Arial" w:cs="Arial"/>
          <w:sz w:val="20"/>
          <w:szCs w:val="20"/>
        </w:rPr>
      </w:pPr>
    </w:p>
    <w:p w14:paraId="6BE06140" w14:textId="77777777" w:rsidR="008F7F4E" w:rsidRPr="00646A49" w:rsidRDefault="008F7F4E" w:rsidP="008F7F4E">
      <w:pPr>
        <w:spacing w:after="0"/>
        <w:jc w:val="both"/>
        <w:rPr>
          <w:rFonts w:ascii="Arial" w:hAnsi="Arial" w:cs="Arial"/>
          <w:sz w:val="20"/>
          <w:szCs w:val="20"/>
        </w:rPr>
      </w:pPr>
      <w:r w:rsidRPr="00646A49">
        <w:rPr>
          <w:rFonts w:ascii="Arial" w:hAnsi="Arial" w:cs="Arial"/>
          <w:noProof/>
          <w:sz w:val="20"/>
          <w:szCs w:val="20"/>
          <w:lang w:eastAsia="sl-SI"/>
        </w:rPr>
        <mc:AlternateContent>
          <mc:Choice Requires="wps">
            <w:drawing>
              <wp:anchor distT="0" distB="0" distL="114300" distR="114300" simplePos="0" relativeHeight="251739136" behindDoc="0" locked="0" layoutInCell="1" allowOverlap="1" wp14:anchorId="02F85F97" wp14:editId="6B9C0056">
                <wp:simplePos x="0" y="0"/>
                <wp:positionH relativeFrom="column">
                  <wp:posOffset>2086610</wp:posOffset>
                </wp:positionH>
                <wp:positionV relativeFrom="paragraph">
                  <wp:posOffset>49530</wp:posOffset>
                </wp:positionV>
                <wp:extent cx="1565139" cy="443422"/>
                <wp:effectExtent l="0" t="0" r="16510" b="13970"/>
                <wp:wrapNone/>
                <wp:docPr id="57" name="Odreži en kot pravokotnika 57"/>
                <wp:cNvGraphicFramePr/>
                <a:graphic xmlns:a="http://schemas.openxmlformats.org/drawingml/2006/main">
                  <a:graphicData uri="http://schemas.microsoft.com/office/word/2010/wordprocessingShape">
                    <wps:wsp>
                      <wps:cNvSpPr/>
                      <wps:spPr>
                        <a:xfrm>
                          <a:off x="0" y="0"/>
                          <a:ext cx="1565139" cy="443422"/>
                        </a:xfrm>
                        <a:prstGeom prst="snip1Rect">
                          <a:avLst/>
                        </a:prstGeom>
                        <a:solidFill>
                          <a:sysClr val="window" lastClr="FFFFFF"/>
                        </a:solidFill>
                        <a:ln w="12700" cap="flat" cmpd="sng" algn="ctr">
                          <a:solidFill>
                            <a:srgbClr val="5B9BD5"/>
                          </a:solidFill>
                          <a:prstDash val="solid"/>
                          <a:miter lim="800000"/>
                        </a:ln>
                        <a:effectLst/>
                      </wps:spPr>
                      <wps:txbx>
                        <w:txbxContent>
                          <w:p w14:paraId="21A83091" w14:textId="520133BC" w:rsidR="00463209" w:rsidRPr="003503C9" w:rsidRDefault="00463209" w:rsidP="008F7F4E">
                            <w:pPr>
                              <w:jc w:val="center"/>
                              <w:rPr>
                                <w:sz w:val="16"/>
                                <w:szCs w:val="16"/>
                              </w:rPr>
                            </w:pPr>
                            <w:r w:rsidRPr="003503C9">
                              <w:rPr>
                                <w:sz w:val="16"/>
                                <w:szCs w:val="16"/>
                              </w:rPr>
                              <w:t xml:space="preserve">Mednarodne </w:t>
                            </w:r>
                            <w:r>
                              <w:rPr>
                                <w:sz w:val="16"/>
                                <w:szCs w:val="16"/>
                              </w:rPr>
                              <w:t>RRI organizacije  (npr. IRCAI), mreže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F85F97" id="Odreži en kot pravokotnika 57" o:spid="_x0000_s1065" style="position:absolute;left:0;text-align:left;margin-left:164.3pt;margin-top:3.9pt;width:123.25pt;height:34.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65139,443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" adj="-11796480,,5400" path="m,l1491234,r73905,73905l1565139,443422,,443422,,xe" fillcolor="window" strokecolor="#5b9bd5" strokeweight="1pt">
                <v:stroke joinstyle="miter"/>
                <v:formulas/>
                <v:path arrowok="t" o:connecttype="custom" o:connectlocs="0,0;1491234,0;1565139,73905;1565139,443422;0,443422;0,0" o:connectangles="0,0,0,0,0,0" textboxrect="0,0,1565139,443422"/>
                <v:textbox>
                  <w:txbxContent>
                    <w:p w14:paraId="21A83091" w14:textId="520133BC" w:rsidR="00463209" w:rsidRPr="003503C9" w:rsidRDefault="00463209" w:rsidP="008F7F4E">
                      <w:pPr>
                        <w:jc w:val="center"/>
                        <w:rPr>
                          <w:sz w:val="16"/>
                          <w:szCs w:val="16"/>
                        </w:rPr>
                      </w:pPr>
                      <w:r w:rsidRPr="003503C9">
                        <w:rPr>
                          <w:sz w:val="16"/>
                          <w:szCs w:val="16"/>
                        </w:rPr>
                        <w:t xml:space="preserve">Mednarodne </w:t>
                      </w:r>
                      <w:r>
                        <w:rPr>
                          <w:sz w:val="16"/>
                          <w:szCs w:val="16"/>
                        </w:rPr>
                        <w:t>RRI organizacije  (npr. IRCAI), mreže</w:t>
                      </w:r>
                    </w:p>
                  </w:txbxContent>
                </v:textbox>
              </v:shape>
            </w:pict>
          </mc:Fallback>
        </mc:AlternateContent>
      </w:r>
    </w:p>
    <w:p w14:paraId="19FFCEC3" w14:textId="77777777" w:rsidR="008F7F4E" w:rsidRPr="00646A49" w:rsidRDefault="008F7F4E" w:rsidP="008F7F4E">
      <w:pPr>
        <w:spacing w:after="0"/>
        <w:jc w:val="both"/>
        <w:rPr>
          <w:rFonts w:ascii="Arial" w:hAnsi="Arial" w:cs="Arial"/>
          <w:sz w:val="20"/>
          <w:szCs w:val="20"/>
        </w:rPr>
      </w:pPr>
    </w:p>
    <w:p w14:paraId="05ABC1B8" w14:textId="77777777" w:rsidR="008F7F4E" w:rsidRPr="00646A49" w:rsidRDefault="008F7F4E" w:rsidP="008F7F4E">
      <w:pPr>
        <w:spacing w:after="0"/>
        <w:jc w:val="both"/>
        <w:rPr>
          <w:rFonts w:ascii="Arial" w:hAnsi="Arial" w:cs="Arial"/>
          <w:sz w:val="20"/>
          <w:szCs w:val="20"/>
        </w:rPr>
      </w:pPr>
    </w:p>
    <w:p w14:paraId="29337022" w14:textId="77777777" w:rsidR="008F7F4E" w:rsidRPr="00646A49" w:rsidRDefault="008F7F4E" w:rsidP="008F7F4E">
      <w:pPr>
        <w:spacing w:after="0"/>
        <w:jc w:val="both"/>
        <w:rPr>
          <w:rFonts w:ascii="Arial" w:hAnsi="Arial" w:cs="Arial"/>
          <w:sz w:val="20"/>
          <w:szCs w:val="20"/>
        </w:rPr>
      </w:pPr>
    </w:p>
    <w:p w14:paraId="76DAC078" w14:textId="77777777" w:rsidR="00423E43" w:rsidRPr="00646A49" w:rsidRDefault="00423E43" w:rsidP="00423E43">
      <w:pPr>
        <w:spacing w:after="0"/>
        <w:jc w:val="both"/>
        <w:rPr>
          <w:rFonts w:ascii="Arial" w:hAnsi="Arial" w:cs="Arial"/>
          <w:sz w:val="20"/>
          <w:szCs w:val="20"/>
        </w:rPr>
      </w:pPr>
      <w:r w:rsidRPr="00646A49">
        <w:rPr>
          <w:rFonts w:ascii="Arial" w:hAnsi="Arial" w:cs="Arial"/>
          <w:sz w:val="20"/>
          <w:szCs w:val="20"/>
        </w:rPr>
        <w:t xml:space="preserve">RRI podporno okolje za spodbujanje digitalne transformacije podjetij sestavljajo predvsem deležniki iz: </w:t>
      </w:r>
    </w:p>
    <w:p w14:paraId="4116C46A" w14:textId="77777777" w:rsidR="00423E43" w:rsidRPr="00646A49" w:rsidRDefault="00423E43" w:rsidP="00611C88">
      <w:pPr>
        <w:numPr>
          <w:ilvl w:val="0"/>
          <w:numId w:val="28"/>
        </w:numPr>
        <w:spacing w:after="0"/>
        <w:ind w:hanging="720"/>
        <w:contextualSpacing/>
        <w:jc w:val="both"/>
        <w:rPr>
          <w:rFonts w:ascii="Arial" w:hAnsi="Arial" w:cs="Arial"/>
          <w:sz w:val="20"/>
          <w:szCs w:val="20"/>
        </w:rPr>
      </w:pPr>
      <w:r w:rsidRPr="00646A49">
        <w:rPr>
          <w:rFonts w:ascii="Arial" w:hAnsi="Arial" w:cs="Arial"/>
          <w:sz w:val="20"/>
          <w:szCs w:val="20"/>
        </w:rPr>
        <w:t>institucionalnega RRI podpornega okolja, kamor uvrščamo javne raziskovalne organizacije (javne univerze z razvojno raziskovalnimi oddelki in javne raziskovalne zavode)</w:t>
      </w:r>
    </w:p>
    <w:p w14:paraId="2179E410" w14:textId="77777777" w:rsidR="00423E43" w:rsidRPr="00646A49" w:rsidRDefault="00423E43" w:rsidP="00611C88">
      <w:pPr>
        <w:numPr>
          <w:ilvl w:val="0"/>
          <w:numId w:val="28"/>
        </w:numPr>
        <w:spacing w:after="0"/>
        <w:ind w:hanging="720"/>
        <w:contextualSpacing/>
        <w:jc w:val="both"/>
        <w:rPr>
          <w:rFonts w:ascii="Arial" w:hAnsi="Arial" w:cs="Arial"/>
          <w:sz w:val="20"/>
          <w:szCs w:val="20"/>
        </w:rPr>
      </w:pPr>
      <w:r w:rsidRPr="00646A49">
        <w:rPr>
          <w:rFonts w:ascii="Arial" w:hAnsi="Arial" w:cs="Arial"/>
          <w:sz w:val="20"/>
          <w:szCs w:val="20"/>
        </w:rPr>
        <w:t xml:space="preserve">pisarne za prenos znanja (Knowledge Transfer Offices – KTO), ipd., </w:t>
      </w:r>
    </w:p>
    <w:p w14:paraId="5C2EED36" w14:textId="77777777" w:rsidR="00423E43" w:rsidRPr="00646A49" w:rsidRDefault="00423E43" w:rsidP="00611C88">
      <w:pPr>
        <w:numPr>
          <w:ilvl w:val="0"/>
          <w:numId w:val="28"/>
        </w:numPr>
        <w:spacing w:after="0"/>
        <w:ind w:hanging="720"/>
        <w:contextualSpacing/>
        <w:jc w:val="both"/>
        <w:rPr>
          <w:rFonts w:ascii="Arial" w:hAnsi="Arial" w:cs="Arial"/>
          <w:sz w:val="20"/>
          <w:szCs w:val="20"/>
        </w:rPr>
      </w:pPr>
      <w:r w:rsidRPr="00646A49">
        <w:rPr>
          <w:rFonts w:ascii="Arial" w:hAnsi="Arial" w:cs="Arial"/>
          <w:sz w:val="20"/>
          <w:szCs w:val="20"/>
        </w:rPr>
        <w:t xml:space="preserve">zasebne raziskovalne organizacije (zasebni raziskovalni inštituti in zasebne visokošolske ustanove in univerze), </w:t>
      </w:r>
    </w:p>
    <w:p w14:paraId="0F4F21B0" w14:textId="77777777" w:rsidR="00423E43" w:rsidRPr="00646A49" w:rsidRDefault="00423E43" w:rsidP="00611C88">
      <w:pPr>
        <w:numPr>
          <w:ilvl w:val="0"/>
          <w:numId w:val="28"/>
        </w:numPr>
        <w:spacing w:after="0"/>
        <w:ind w:hanging="720"/>
        <w:contextualSpacing/>
        <w:jc w:val="both"/>
        <w:rPr>
          <w:rFonts w:ascii="Arial" w:hAnsi="Arial" w:cs="Arial"/>
          <w:sz w:val="20"/>
          <w:szCs w:val="20"/>
        </w:rPr>
      </w:pPr>
      <w:r w:rsidRPr="00646A49">
        <w:rPr>
          <w:rFonts w:ascii="Arial" w:hAnsi="Arial" w:cs="Arial"/>
          <w:sz w:val="20"/>
          <w:szCs w:val="20"/>
        </w:rPr>
        <w:t>razvojne oddelke v podjetjih in</w:t>
      </w:r>
    </w:p>
    <w:p w14:paraId="09471F8F" w14:textId="429CC573" w:rsidR="008F7F4E" w:rsidRPr="00646A49" w:rsidRDefault="00423E43" w:rsidP="00611C88">
      <w:pPr>
        <w:numPr>
          <w:ilvl w:val="0"/>
          <w:numId w:val="28"/>
        </w:numPr>
        <w:spacing w:after="0"/>
        <w:ind w:hanging="720"/>
        <w:contextualSpacing/>
        <w:jc w:val="both"/>
        <w:rPr>
          <w:rFonts w:ascii="Arial" w:hAnsi="Arial" w:cs="Arial"/>
          <w:sz w:val="20"/>
          <w:szCs w:val="20"/>
        </w:rPr>
      </w:pPr>
      <w:r w:rsidRPr="00646A49">
        <w:rPr>
          <w:rFonts w:ascii="Arial" w:hAnsi="Arial" w:cs="Arial"/>
          <w:sz w:val="20"/>
          <w:szCs w:val="20"/>
        </w:rPr>
        <w:t>mednarodne RRI organizacije in mednarodne mreže, ki pomembno vplivajo na krepitev baze znanja o naprednih digitalnih tehnologijah in prenosu tehnoloških rešitev in znanj na podjetja.</w:t>
      </w:r>
      <w:r w:rsidR="008F7F4E" w:rsidRPr="00646A49">
        <w:rPr>
          <w:rFonts w:ascii="Arial" w:hAnsi="Arial" w:cs="Arial"/>
          <w:sz w:val="20"/>
          <w:szCs w:val="20"/>
        </w:rPr>
        <w:t xml:space="preserve"> </w:t>
      </w:r>
    </w:p>
    <w:p w14:paraId="134FB1DC" w14:textId="77777777" w:rsidR="0032299D" w:rsidRPr="00646A49" w:rsidRDefault="0032299D" w:rsidP="0032299D">
      <w:pPr>
        <w:spacing w:after="0"/>
        <w:ind w:left="360"/>
        <w:contextualSpacing/>
        <w:jc w:val="both"/>
        <w:rPr>
          <w:rFonts w:ascii="Arial" w:hAnsi="Arial" w:cs="Arial"/>
          <w:sz w:val="20"/>
          <w:szCs w:val="20"/>
        </w:rPr>
      </w:pPr>
    </w:p>
    <w:p w14:paraId="58D1BF0D" w14:textId="2B0C74FE" w:rsidR="000B199D" w:rsidRPr="00646A49" w:rsidRDefault="000B199D" w:rsidP="0032299D">
      <w:pPr>
        <w:spacing w:after="0"/>
        <w:contextualSpacing/>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78DB8FA4" wp14:editId="1FDC2F04">
                <wp:extent cx="6003235" cy="889000"/>
                <wp:effectExtent l="0" t="0" r="36195" b="25400"/>
                <wp:docPr id="121" name="Petkotnik 121"/>
                <wp:cNvGraphicFramePr/>
                <a:graphic xmlns:a="http://schemas.openxmlformats.org/drawingml/2006/main">
                  <a:graphicData uri="http://schemas.microsoft.com/office/word/2010/wordprocessingShape">
                    <wps:wsp>
                      <wps:cNvSpPr/>
                      <wps:spPr>
                        <a:xfrm>
                          <a:off x="0" y="0"/>
                          <a:ext cx="6003235" cy="889000"/>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18A4A70D" w14:textId="59BF6C50" w:rsidR="00463209" w:rsidRPr="00CC04BC" w:rsidRDefault="00463209" w:rsidP="0032299D">
                            <w:pPr>
                              <w:pStyle w:val="tevilenje"/>
                              <w:numPr>
                                <w:ilvl w:val="0"/>
                                <w:numId w:val="0"/>
                              </w:numPr>
                              <w:ind w:left="360" w:right="381"/>
                              <w:jc w:val="left"/>
                              <w:rPr>
                                <w:rFonts w:ascii="Arial" w:eastAsia="MS Mincho" w:hAnsi="Arial"/>
                                <w:i/>
                                <w:color w:val="FFFFFF" w:themeColor="background1"/>
                                <w:sz w:val="20"/>
                                <w:szCs w:val="20"/>
                              </w:rPr>
                            </w:pPr>
                            <w:r>
                              <w:rPr>
                                <w:color w:val="FFFFFF" w:themeColor="background1"/>
                                <w:sz w:val="20"/>
                                <w:szCs w:val="20"/>
                              </w:rPr>
                              <w:t>Strateška usmeritev 1</w:t>
                            </w:r>
                            <w:r w:rsidRPr="00A61662">
                              <w:rPr>
                                <w:color w:val="FFFFFF" w:themeColor="background1"/>
                                <w:sz w:val="20"/>
                                <w:szCs w:val="20"/>
                              </w:rPr>
                              <w:t xml:space="preserve">: </w:t>
                            </w:r>
                            <w:r w:rsidRPr="00CC04BC">
                              <w:rPr>
                                <w:rFonts w:ascii="Arial" w:eastAsia="MS Mincho" w:hAnsi="Arial"/>
                                <w:i/>
                                <w:color w:val="FFFFFF" w:themeColor="background1"/>
                                <w:sz w:val="20"/>
                                <w:szCs w:val="20"/>
                              </w:rPr>
                              <w:t>spodbuditi podporo raziskovalno razvojnim in inovativnim projektom in njihovega dostopa do trga (skrajšati t.i. »time do market« z integracijo naprednih digitalnih tehnologij v fazo eksperimentalnega razvoja, pilotnih tehnoloških rešitev, njihovo demonstracijo in tržno aplikacijo za pospešitev digitalne transformacije.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DB8FA4" id="Petkotnik 121" o:spid="_x0000_s1066" type="#_x0000_t15" style="width:472.7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" adj="21017" fillcolor="#0070c0" strokecolor="#4472c4" strokeweight=".5pt">
                <v:textbox>
                  <w:txbxContent>
                    <w:p w14:paraId="18A4A70D" w14:textId="59BF6C50" w:rsidR="00463209" w:rsidRPr="00CC04BC" w:rsidRDefault="00463209" w:rsidP="0032299D">
                      <w:pPr>
                        <w:pStyle w:val="tevilenje"/>
                        <w:numPr>
                          <w:ilvl w:val="0"/>
                          <w:numId w:val="0"/>
                        </w:numPr>
                        <w:ind w:left="360" w:right="381"/>
                        <w:jc w:val="left"/>
                        <w:rPr>
                          <w:rFonts w:ascii="Arial" w:eastAsia="MS Mincho" w:hAnsi="Arial"/>
                          <w:i/>
                          <w:color w:val="FFFFFF" w:themeColor="background1"/>
                          <w:sz w:val="20"/>
                          <w:szCs w:val="20"/>
                        </w:rPr>
                      </w:pPr>
                      <w:r>
                        <w:rPr>
                          <w:color w:val="FFFFFF" w:themeColor="background1"/>
                          <w:sz w:val="20"/>
                          <w:szCs w:val="20"/>
                        </w:rPr>
                        <w:t>Strateška usmeritev 1</w:t>
                      </w:r>
                      <w:r w:rsidRPr="00A61662">
                        <w:rPr>
                          <w:color w:val="FFFFFF" w:themeColor="background1"/>
                          <w:sz w:val="20"/>
                          <w:szCs w:val="20"/>
                        </w:rPr>
                        <w:t xml:space="preserve">: </w:t>
                      </w:r>
                      <w:r w:rsidRPr="00CC04BC">
                        <w:rPr>
                          <w:rFonts w:ascii="Arial" w:eastAsia="MS Mincho" w:hAnsi="Arial"/>
                          <w:i/>
                          <w:color w:val="FFFFFF" w:themeColor="background1"/>
                          <w:sz w:val="20"/>
                          <w:szCs w:val="20"/>
                        </w:rPr>
                        <w:t>spodbuditi podporo raziskovalno razvojnim in inovativnim projektom in njihovega dostopa do trga (skrajšati t.i. »time do market« z integracijo naprednih digitalnih tehnologij v fazo eksperimentalnega razvoja, pilotnih tehnoloških rešitev, njihovo demonstracijo in tržno aplikacijo za pospešitev digitalne transformacije.</w:t>
                      </w:r>
                    </w:p>
                  </w:txbxContent>
                </v:textbox>
                <w10:anchorlock/>
              </v:shape>
            </w:pict>
          </mc:Fallback>
        </mc:AlternateContent>
      </w:r>
      <w:r w:rsidRPr="00646A49">
        <w:rPr>
          <w:rFonts w:ascii="Arial" w:eastAsia="Times New Roman" w:hAnsi="Arial" w:cs="Arial"/>
          <w:iCs/>
          <w:noProof/>
          <w:sz w:val="20"/>
          <w:lang w:eastAsia="sl-SI"/>
        </w:rPr>
        <mc:AlternateContent>
          <mc:Choice Requires="wps">
            <w:drawing>
              <wp:inline distT="0" distB="0" distL="0" distR="0" wp14:anchorId="5860DD77" wp14:editId="06B08C80">
                <wp:extent cx="6120130" cy="1447137"/>
                <wp:effectExtent l="0" t="0" r="33020" b="20320"/>
                <wp:docPr id="123" name="Petkotnik 123"/>
                <wp:cNvGraphicFramePr/>
                <a:graphic xmlns:a="http://schemas.openxmlformats.org/drawingml/2006/main">
                  <a:graphicData uri="http://schemas.microsoft.com/office/word/2010/wordprocessingShape">
                    <wps:wsp>
                      <wps:cNvSpPr/>
                      <wps:spPr>
                        <a:xfrm>
                          <a:off x="0" y="0"/>
                          <a:ext cx="6120130" cy="1447137"/>
                        </a:xfrm>
                        <a:prstGeom prst="homePlate">
                          <a:avLst>
                            <a:gd name="adj" fmla="val 18234"/>
                          </a:avLst>
                        </a:prstGeom>
                        <a:solidFill>
                          <a:srgbClr val="0070C0"/>
                        </a:solidFill>
                        <a:ln w="6350" cap="flat" cmpd="sng" algn="ctr">
                          <a:solidFill>
                            <a:srgbClr val="4472C4"/>
                          </a:solidFill>
                          <a:prstDash val="solid"/>
                          <a:miter lim="800000"/>
                        </a:ln>
                        <a:effectLst/>
                      </wps:spPr>
                      <wps:txbx>
                        <w:txbxContent>
                          <w:p w14:paraId="638977B0" w14:textId="2750C1C6" w:rsidR="00463209" w:rsidRPr="00CC04BC" w:rsidRDefault="00463209" w:rsidP="0032299D">
                            <w:pPr>
                              <w:pStyle w:val="tevilenje"/>
                              <w:numPr>
                                <w:ilvl w:val="0"/>
                                <w:numId w:val="0"/>
                              </w:numPr>
                              <w:tabs>
                                <w:tab w:val="left" w:pos="8789"/>
                              </w:tabs>
                              <w:ind w:left="360" w:right="340"/>
                              <w:jc w:val="left"/>
                              <w:rPr>
                                <w:rFonts w:ascii="Arial" w:hAnsi="Arial"/>
                                <w:i/>
                                <w:color w:val="FFFFFF" w:themeColor="background1"/>
                                <w:sz w:val="20"/>
                                <w:szCs w:val="20"/>
                              </w:rPr>
                            </w:pPr>
                            <w:r>
                              <w:rPr>
                                <w:color w:val="FFFFFF" w:themeColor="background1"/>
                                <w:sz w:val="20"/>
                                <w:szCs w:val="20"/>
                              </w:rPr>
                              <w:t>Strateška usmeritev 2</w:t>
                            </w:r>
                            <w:r w:rsidRPr="00A61662">
                              <w:rPr>
                                <w:color w:val="FFFFFF" w:themeColor="background1"/>
                                <w:sz w:val="20"/>
                                <w:szCs w:val="20"/>
                              </w:rPr>
                              <w:t xml:space="preserve">: </w:t>
                            </w:r>
                            <w:r w:rsidRPr="00CC04BC">
                              <w:rPr>
                                <w:rFonts w:ascii="Arial" w:eastAsia="MS Mincho" w:hAnsi="Arial"/>
                                <w:i/>
                                <w:color w:val="FFFFFF" w:themeColor="background1"/>
                                <w:sz w:val="20"/>
                                <w:szCs w:val="20"/>
                              </w:rPr>
                              <w:t>krepitev področja prenosa znanja in pisarn za prenos znanja  z usmerjanjem v razvoj tehnoloških rešitev, ki temeljijo na naprednih digitalnih tehnologijah ob hkratnem spodbujanju sodelovanja z gospodarstvom oziroma industrijskimi vertikalami na ravni TRL 3-6 in 6-9 (SRIPi, grozdi, druge verige vrednosti), s hkratnim spodbujanjem tržnega delovanja univerzitetnih laboratorijev in njihove mednarodne aktivnosti (razvoj vozlišč digitalnih infrastruktur, čezmejno povezovanje pri oblikovanju digitalnih storitev ob hkratnem prispevku k razvoju digitalnih kompetenc za uporabo teh tehnologij ipd) in povečanje atraktivnosti inovativnih razvojnih tehnoloških rešitev za trg.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60DD77" id="Petkotnik 123" o:spid="_x0000_s1067" type="#_x0000_t15" style="width:481.9pt;height:1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" adj="20669" fillcolor="#0070c0" strokecolor="#4472c4" strokeweight=".5pt">
                <v:textbox>
                  <w:txbxContent>
                    <w:p w14:paraId="638977B0" w14:textId="2750C1C6" w:rsidR="00463209" w:rsidRPr="00CC04BC" w:rsidRDefault="00463209" w:rsidP="0032299D">
                      <w:pPr>
                        <w:pStyle w:val="tevilenje"/>
                        <w:numPr>
                          <w:ilvl w:val="0"/>
                          <w:numId w:val="0"/>
                        </w:numPr>
                        <w:tabs>
                          <w:tab w:val="left" w:pos="8789"/>
                        </w:tabs>
                        <w:ind w:left="360" w:right="340"/>
                        <w:jc w:val="left"/>
                        <w:rPr>
                          <w:rFonts w:ascii="Arial" w:hAnsi="Arial"/>
                          <w:i/>
                          <w:color w:val="FFFFFF" w:themeColor="background1"/>
                          <w:sz w:val="20"/>
                          <w:szCs w:val="20"/>
                        </w:rPr>
                      </w:pPr>
                      <w:r>
                        <w:rPr>
                          <w:color w:val="FFFFFF" w:themeColor="background1"/>
                          <w:sz w:val="20"/>
                          <w:szCs w:val="20"/>
                        </w:rPr>
                        <w:t>Strateška usmeritev 2</w:t>
                      </w:r>
                      <w:r w:rsidRPr="00A61662">
                        <w:rPr>
                          <w:color w:val="FFFFFF" w:themeColor="background1"/>
                          <w:sz w:val="20"/>
                          <w:szCs w:val="20"/>
                        </w:rPr>
                        <w:t xml:space="preserve">: </w:t>
                      </w:r>
                      <w:r w:rsidRPr="00CC04BC">
                        <w:rPr>
                          <w:rFonts w:ascii="Arial" w:eastAsia="MS Mincho" w:hAnsi="Arial"/>
                          <w:i/>
                          <w:color w:val="FFFFFF" w:themeColor="background1"/>
                          <w:sz w:val="20"/>
                          <w:szCs w:val="20"/>
                        </w:rPr>
                        <w:t>krepitev področja prenosa znanja in pisarn za prenos znanja  z usmerjanjem v razvoj tehnoloških rešitev, ki temeljijo na naprednih digitalnih tehnologijah ob hkratnem spodbujanju sodelovanja z gospodarstvom oziroma industrijskimi vertikalami na ravni TRL 3-6 in 6-9 (SRIPi, grozdi, druge verige vrednosti), s hkratnim spodbujanjem tržnega delovanja univerzitetnih laboratorijev in njihove mednarodne aktivnosti (razvoj vozlišč digitalnih infrastruktur, čezmejno povezovanje pri oblikovanju digitalnih storitev ob hkratnem prispevku k razvoju digitalnih kompetenc za uporabo teh tehnologij ipd) in povečanje atraktivnosti inovativnih razvojnih tehnoloških rešitev za trg.</w:t>
                      </w:r>
                    </w:p>
                  </w:txbxContent>
                </v:textbox>
                <w10:anchorlock/>
              </v:shape>
            </w:pict>
          </mc:Fallback>
        </mc:AlternateContent>
      </w:r>
    </w:p>
    <w:p w14:paraId="1FF7BF91" w14:textId="23FD6771" w:rsidR="008F7F4E" w:rsidRPr="00646A49" w:rsidRDefault="000B199D" w:rsidP="00157D4D">
      <w:pPr>
        <w:spacing w:after="0"/>
        <w:contextualSpacing/>
        <w:jc w:val="both"/>
        <w:rPr>
          <w:rFonts w:ascii="Arial" w:hAnsi="Arial" w:cs="Arial"/>
          <w:sz w:val="20"/>
          <w:szCs w:val="20"/>
        </w:rPr>
      </w:pPr>
      <w:r w:rsidRPr="00646A49">
        <w:rPr>
          <w:rFonts w:ascii="Arial" w:eastAsia="Times New Roman" w:hAnsi="Arial" w:cs="Arial"/>
          <w:iCs/>
          <w:noProof/>
          <w:sz w:val="20"/>
          <w:lang w:eastAsia="sl-SI"/>
        </w:rPr>
        <w:lastRenderedPageBreak/>
        <mc:AlternateContent>
          <mc:Choice Requires="wps">
            <w:drawing>
              <wp:inline distT="0" distB="0" distL="0" distR="0" wp14:anchorId="61D1DB8F" wp14:editId="07424470">
                <wp:extent cx="6120130" cy="1123950"/>
                <wp:effectExtent l="0" t="0" r="33020" b="19050"/>
                <wp:docPr id="122" name="Petkotnik 122"/>
                <wp:cNvGraphicFramePr/>
                <a:graphic xmlns:a="http://schemas.openxmlformats.org/drawingml/2006/main">
                  <a:graphicData uri="http://schemas.microsoft.com/office/word/2010/wordprocessingShape">
                    <wps:wsp>
                      <wps:cNvSpPr/>
                      <wps:spPr>
                        <a:xfrm>
                          <a:off x="898497" y="3307743"/>
                          <a:ext cx="6120130" cy="1123950"/>
                        </a:xfrm>
                        <a:prstGeom prst="homePlate">
                          <a:avLst>
                            <a:gd name="adj" fmla="val 23478"/>
                          </a:avLst>
                        </a:prstGeom>
                        <a:solidFill>
                          <a:srgbClr val="0070C0"/>
                        </a:solidFill>
                        <a:ln w="6350" cap="flat" cmpd="sng" algn="ctr">
                          <a:solidFill>
                            <a:srgbClr val="4472C4"/>
                          </a:solidFill>
                          <a:prstDash val="solid"/>
                          <a:miter lim="800000"/>
                        </a:ln>
                        <a:effectLst/>
                      </wps:spPr>
                      <wps:txbx>
                        <w:txbxContent>
                          <w:p w14:paraId="2002A7D6" w14:textId="7CDA87FA" w:rsidR="00463209" w:rsidRPr="00CC04BC" w:rsidRDefault="00463209" w:rsidP="0032299D">
                            <w:pPr>
                              <w:pStyle w:val="tevilenje"/>
                              <w:numPr>
                                <w:ilvl w:val="0"/>
                                <w:numId w:val="0"/>
                              </w:numPr>
                              <w:ind w:left="284" w:right="260"/>
                              <w:jc w:val="left"/>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3:</w:t>
                            </w:r>
                            <w:r w:rsidRPr="00B65A71">
                              <w:rPr>
                                <w:rFonts w:eastAsia="MS Mincho"/>
                                <w:b/>
                                <w:color w:val="FFFFFF" w:themeColor="background1"/>
                                <w:sz w:val="20"/>
                                <w:szCs w:val="20"/>
                              </w:rPr>
                              <w:t xml:space="preserve"> </w:t>
                            </w:r>
                            <w:r w:rsidRPr="00CC04BC">
                              <w:rPr>
                                <w:rFonts w:ascii="Arial" w:eastAsia="MS Mincho" w:hAnsi="Arial"/>
                                <w:i/>
                                <w:color w:val="FFFFFF" w:themeColor="background1"/>
                                <w:sz w:val="20"/>
                                <w:szCs w:val="20"/>
                              </w:rPr>
                              <w:t>spodbuditi razvojne oddelke v podjetjih h krepitvi digitalnih kompetenc v obliki notranjih  »učnih podjetij« ali učnih oddelkov, s pomočjo ostalih podpornih okoljih</w:t>
                            </w:r>
                            <w:r w:rsidRPr="00CC04BC">
                              <w:rPr>
                                <w:rFonts w:ascii="Arial" w:hAnsi="Arial"/>
                                <w:i/>
                              </w:rPr>
                              <w:t xml:space="preserve"> </w:t>
                            </w:r>
                            <w:r w:rsidRPr="00CC04BC">
                              <w:rPr>
                                <w:rFonts w:ascii="Arial" w:eastAsia="MS Mincho" w:hAnsi="Arial"/>
                                <w:i/>
                                <w:color w:val="FFFFFF" w:themeColor="background1"/>
                                <w:sz w:val="20"/>
                                <w:szCs w:val="20"/>
                              </w:rPr>
                              <w:t>za podjetja in drugih relevantnih mrež s hkratno usmerjenostjo k odprtemu inoviranju. Razvojni oddelki v večjih poslovnih sistemih razpolagajo s potencialom izvedbe digitalne transformacije v celotni verigi vrednosti, prav tako pa lahko skozi lastno transformacijo prispevajo k celoviti digitalni transformaciji poslovnih sistemov, v katerih delujejo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D1DB8F" id="Petkotnik 122" o:spid="_x0000_s1068" type="#_x0000_t15" style="width:481.9pt;height: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" adj="20669" fillcolor="#0070c0" strokecolor="#4472c4" strokeweight=".5pt">
                <v:textbox>
                  <w:txbxContent>
                    <w:p w14:paraId="2002A7D6" w14:textId="7CDA87FA" w:rsidR="00463209" w:rsidRPr="00CC04BC" w:rsidRDefault="00463209" w:rsidP="0032299D">
                      <w:pPr>
                        <w:pStyle w:val="tevilenje"/>
                        <w:numPr>
                          <w:ilvl w:val="0"/>
                          <w:numId w:val="0"/>
                        </w:numPr>
                        <w:ind w:left="284" w:right="260"/>
                        <w:jc w:val="left"/>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3:</w:t>
                      </w:r>
                      <w:r w:rsidRPr="00B65A71">
                        <w:rPr>
                          <w:rFonts w:eastAsia="MS Mincho"/>
                          <w:b/>
                          <w:color w:val="FFFFFF" w:themeColor="background1"/>
                          <w:sz w:val="20"/>
                          <w:szCs w:val="20"/>
                        </w:rPr>
                        <w:t xml:space="preserve"> </w:t>
                      </w:r>
                      <w:r w:rsidRPr="00CC04BC">
                        <w:rPr>
                          <w:rFonts w:ascii="Arial" w:eastAsia="MS Mincho" w:hAnsi="Arial"/>
                          <w:i/>
                          <w:color w:val="FFFFFF" w:themeColor="background1"/>
                          <w:sz w:val="20"/>
                          <w:szCs w:val="20"/>
                        </w:rPr>
                        <w:t>spodbuditi razvojne oddelke v podjetjih h krepitvi digitalnih kompetenc v obliki notranjih  »učnih podjetij« ali učnih oddelkov, s pomočjo ostalih podpornih okoljih</w:t>
                      </w:r>
                      <w:r w:rsidRPr="00CC04BC">
                        <w:rPr>
                          <w:rFonts w:ascii="Arial" w:hAnsi="Arial"/>
                          <w:i/>
                        </w:rPr>
                        <w:t xml:space="preserve"> </w:t>
                      </w:r>
                      <w:r w:rsidRPr="00CC04BC">
                        <w:rPr>
                          <w:rFonts w:ascii="Arial" w:eastAsia="MS Mincho" w:hAnsi="Arial"/>
                          <w:i/>
                          <w:color w:val="FFFFFF" w:themeColor="background1"/>
                          <w:sz w:val="20"/>
                          <w:szCs w:val="20"/>
                        </w:rPr>
                        <w:t>za podjetja in drugih relevantnih mrež s hkratno usmerjenostjo k odprtemu inoviranju. Razvojni oddelki v večjih poslovnih sistemih razpolagajo s potencialom izvedbe digitalne transformacije v celotni verigi vrednosti, prav tako pa lahko skozi lastno transformacijo prispevajo k celoviti digitalni transformaciji poslovnih sistemov, v katerih delujejo</w:t>
                      </w:r>
                    </w:p>
                  </w:txbxContent>
                </v:textbox>
                <w10:anchorlock/>
              </v:shape>
            </w:pict>
          </mc:Fallback>
        </mc:AlternateContent>
      </w:r>
    </w:p>
    <w:p w14:paraId="13B5B856" w14:textId="31EA64E9" w:rsidR="00922BAD" w:rsidRPr="00646A49" w:rsidRDefault="00922BAD" w:rsidP="0032299D">
      <w:pPr>
        <w:spacing w:after="0"/>
        <w:contextualSpacing/>
        <w:jc w:val="both"/>
        <w:rPr>
          <w:rFonts w:ascii="Arial" w:hAnsi="Arial" w:cs="Arial"/>
          <w:sz w:val="20"/>
          <w:szCs w:val="20"/>
        </w:rPr>
      </w:pPr>
      <w:r w:rsidRPr="00646A49">
        <w:rPr>
          <w:rStyle w:val="Sprotnaopomba-sklic"/>
          <w:rFonts w:ascii="Arial" w:hAnsi="Arial" w:cs="Arial"/>
          <w:sz w:val="20"/>
          <w:szCs w:val="20"/>
        </w:rPr>
        <w:footnoteReference w:id="31"/>
      </w:r>
    </w:p>
    <w:p w14:paraId="16215396" w14:textId="77777777" w:rsidR="00922BAD" w:rsidRPr="00646A49" w:rsidRDefault="00922BAD" w:rsidP="0032299D">
      <w:pPr>
        <w:spacing w:after="0"/>
        <w:contextualSpacing/>
        <w:jc w:val="both"/>
        <w:rPr>
          <w:rFonts w:ascii="Arial" w:hAnsi="Arial" w:cs="Arial"/>
          <w:sz w:val="20"/>
          <w:szCs w:val="20"/>
        </w:rPr>
      </w:pPr>
    </w:p>
    <w:p w14:paraId="59C5274E" w14:textId="364F971C" w:rsidR="00EE3BB0" w:rsidRPr="00646A49" w:rsidRDefault="00922BAD" w:rsidP="0032299D">
      <w:pPr>
        <w:spacing w:after="0"/>
        <w:contextualSpacing/>
        <w:jc w:val="both"/>
        <w:rPr>
          <w:rFonts w:ascii="Arial" w:hAnsi="Arial" w:cs="Arial"/>
          <w:sz w:val="20"/>
          <w:szCs w:val="20"/>
        </w:rPr>
      </w:pPr>
      <w:r w:rsidRPr="00646A49">
        <w:rPr>
          <w:rFonts w:ascii="Arial" w:hAnsi="Arial" w:cs="Arial"/>
          <w:b/>
          <w:noProof/>
          <w:lang w:eastAsia="sl-SI"/>
        </w:rPr>
        <w:drawing>
          <wp:inline distT="0" distB="0" distL="0" distR="0" wp14:anchorId="2664DE19" wp14:editId="707D3664">
            <wp:extent cx="5760720" cy="1930400"/>
            <wp:effectExtent l="19050" t="19050" r="49530" b="317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5BE21B6" w14:textId="6DD34765" w:rsidR="00EE3BB0" w:rsidRPr="00646A49" w:rsidRDefault="00EE3BB0" w:rsidP="0032299D">
      <w:pPr>
        <w:spacing w:after="0"/>
        <w:contextualSpacing/>
        <w:jc w:val="both"/>
        <w:rPr>
          <w:rFonts w:ascii="Arial" w:hAnsi="Arial" w:cs="Arial"/>
          <w:sz w:val="20"/>
          <w:szCs w:val="20"/>
        </w:rPr>
      </w:pPr>
    </w:p>
    <w:p w14:paraId="5C71F044" w14:textId="5C003BFC" w:rsidR="00EE3BB0" w:rsidRPr="00646A49" w:rsidRDefault="00EE3BB0" w:rsidP="00EE3BB0">
      <w:pPr>
        <w:keepNext/>
        <w:keepLines/>
        <w:spacing w:before="40" w:after="0"/>
        <w:outlineLvl w:val="2"/>
        <w:rPr>
          <w:rFonts w:ascii="Webnar Bold" w:eastAsiaTheme="majorEastAsia" w:hAnsi="Webnar Bold" w:cs="Arial"/>
          <w:b/>
          <w:color w:val="0070C0"/>
          <w:sz w:val="24"/>
          <w:szCs w:val="24"/>
        </w:rPr>
      </w:pPr>
      <w:bookmarkStart w:id="79" w:name="_Toc90990926"/>
      <w:r w:rsidRPr="00646A49">
        <w:rPr>
          <w:rFonts w:ascii="Webnar Bold" w:eastAsiaTheme="majorEastAsia" w:hAnsi="Webnar Bold" w:cs="Arial"/>
          <w:b/>
          <w:color w:val="0070C0"/>
          <w:sz w:val="24"/>
          <w:szCs w:val="24"/>
        </w:rPr>
        <w:t>3.2.2. Čezmejno in več-državno sodelovanje</w:t>
      </w:r>
      <w:bookmarkEnd w:id="79"/>
    </w:p>
    <w:p w14:paraId="100A135C" w14:textId="4D3A3440" w:rsidR="00EE3BB0" w:rsidRPr="00646A49" w:rsidRDefault="00EE3BB0" w:rsidP="00EE3BB0">
      <w:pPr>
        <w:keepNext/>
        <w:keepLines/>
        <w:spacing w:before="40" w:after="0"/>
        <w:outlineLvl w:val="2"/>
        <w:rPr>
          <w:rFonts w:ascii="Arial" w:eastAsiaTheme="majorEastAsia" w:hAnsi="Arial" w:cs="Arial"/>
          <w:color w:val="0070C0"/>
          <w:sz w:val="24"/>
          <w:szCs w:val="24"/>
        </w:rPr>
      </w:pPr>
    </w:p>
    <w:p w14:paraId="2E1BC0F3" w14:textId="36F1C090" w:rsidR="00EE3BB0" w:rsidRPr="00646A49" w:rsidRDefault="00B14CA7" w:rsidP="004F0599">
      <w:pPr>
        <w:keepNext/>
        <w:keepLines/>
        <w:spacing w:before="40" w:after="0"/>
        <w:jc w:val="both"/>
        <w:outlineLvl w:val="2"/>
        <w:rPr>
          <w:rFonts w:ascii="Arial" w:hAnsi="Arial" w:cs="Arial"/>
          <w:sz w:val="20"/>
          <w:szCs w:val="20"/>
        </w:rPr>
      </w:pPr>
      <w:bookmarkStart w:id="80" w:name="_Toc90990927"/>
      <w:r w:rsidRPr="00646A49">
        <w:rPr>
          <w:rFonts w:ascii="Arial" w:eastAsiaTheme="majorEastAsia" w:hAnsi="Arial" w:cs="Arial"/>
          <w:sz w:val="20"/>
          <w:szCs w:val="20"/>
        </w:rPr>
        <w:t xml:space="preserve">Krepitev ekosistema pametne </w:t>
      </w:r>
      <w:r w:rsidRPr="00646A49">
        <w:rPr>
          <w:rFonts w:ascii="Arial" w:hAnsi="Arial" w:cs="Arial"/>
          <w:sz w:val="20"/>
          <w:szCs w:val="20"/>
        </w:rPr>
        <w:t>države za razvoj digitalnih čezmejnih infrastruktur in javnih storitev</w:t>
      </w:r>
      <w:r w:rsidRPr="00646A49">
        <w:rPr>
          <w:rFonts w:ascii="Arial" w:eastAsiaTheme="majorEastAsia" w:hAnsi="Arial" w:cs="Arial"/>
          <w:sz w:val="20"/>
          <w:szCs w:val="20"/>
        </w:rPr>
        <w:t xml:space="preserve"> </w:t>
      </w:r>
      <w:r w:rsidR="004F0599" w:rsidRPr="00646A49">
        <w:rPr>
          <w:rFonts w:ascii="Arial" w:hAnsi="Arial" w:cs="Arial"/>
          <w:sz w:val="20"/>
          <w:szCs w:val="20"/>
        </w:rPr>
        <w:t>bo Slovenija dosegala z vstopanjem v skupne evropske projekte na področju naprednih digitalnih tehnologij, in sicer:</w:t>
      </w:r>
      <w:bookmarkEnd w:id="80"/>
      <w:r w:rsidR="004F0599" w:rsidRPr="00646A49">
        <w:rPr>
          <w:rFonts w:ascii="Arial" w:hAnsi="Arial" w:cs="Arial"/>
          <w:sz w:val="20"/>
          <w:szCs w:val="20"/>
        </w:rPr>
        <w:t xml:space="preserve"> </w:t>
      </w:r>
    </w:p>
    <w:p w14:paraId="7375186B" w14:textId="0D885713" w:rsidR="004F0599" w:rsidRPr="00646A49" w:rsidRDefault="004F0599" w:rsidP="00611C88">
      <w:pPr>
        <w:pStyle w:val="Odstavekseznama"/>
        <w:keepNext/>
        <w:keepLines/>
        <w:numPr>
          <w:ilvl w:val="0"/>
          <w:numId w:val="29"/>
        </w:numPr>
        <w:spacing w:before="40" w:after="0"/>
        <w:ind w:hanging="720"/>
        <w:jc w:val="both"/>
        <w:outlineLvl w:val="2"/>
        <w:rPr>
          <w:rFonts w:ascii="Arial" w:hAnsi="Arial" w:cs="Arial"/>
          <w:sz w:val="20"/>
          <w:szCs w:val="20"/>
        </w:rPr>
      </w:pPr>
      <w:bookmarkStart w:id="81" w:name="_Toc90990928"/>
      <w:r w:rsidRPr="00646A49">
        <w:rPr>
          <w:rFonts w:ascii="Arial" w:hAnsi="Arial" w:cs="Arial"/>
          <w:sz w:val="20"/>
          <w:szCs w:val="20"/>
        </w:rPr>
        <w:t xml:space="preserve">skozi sodelovanje v inovativnih projektih skupnega evropskega interesa na področju kvantnega računalništva, skupnih podatkovnih infrastruktur </w:t>
      </w:r>
      <w:r w:rsidR="00EA4BF0" w:rsidRPr="00646A49">
        <w:rPr>
          <w:rFonts w:ascii="Arial" w:hAnsi="Arial" w:cs="Arial"/>
          <w:sz w:val="20"/>
          <w:szCs w:val="20"/>
        </w:rPr>
        <w:t xml:space="preserve">in storitev </w:t>
      </w:r>
      <w:r w:rsidRPr="00646A49">
        <w:rPr>
          <w:rFonts w:ascii="Arial" w:hAnsi="Arial" w:cs="Arial"/>
          <w:sz w:val="20"/>
          <w:szCs w:val="20"/>
        </w:rPr>
        <w:t>(</w:t>
      </w:r>
      <w:r w:rsidR="00EA4BF0" w:rsidRPr="00646A49">
        <w:rPr>
          <w:rFonts w:ascii="Arial" w:hAnsi="Arial" w:cs="Arial"/>
          <w:sz w:val="20"/>
          <w:szCs w:val="20"/>
        </w:rPr>
        <w:t>evropski oblak in uporaba koncepta »</w:t>
      </w:r>
      <w:r w:rsidRPr="00646A49">
        <w:rPr>
          <w:rFonts w:ascii="Arial" w:hAnsi="Arial" w:cs="Arial"/>
          <w:sz w:val="20"/>
          <w:szCs w:val="20"/>
        </w:rPr>
        <w:t xml:space="preserve">od </w:t>
      </w:r>
      <w:r w:rsidR="00EA4BF0" w:rsidRPr="00646A49">
        <w:rPr>
          <w:rFonts w:ascii="Arial" w:hAnsi="Arial" w:cs="Arial"/>
          <w:sz w:val="20"/>
          <w:szCs w:val="20"/>
        </w:rPr>
        <w:t>roba do oblaka«), mikroelektronike oziroma polprevodnikov in mikročipov kot usmeritve Evropske unije za krepitev strateške avtonomije,</w:t>
      </w:r>
      <w:bookmarkEnd w:id="81"/>
      <w:r w:rsidR="00EA4BF0" w:rsidRPr="00646A49">
        <w:rPr>
          <w:rFonts w:ascii="Arial" w:hAnsi="Arial" w:cs="Arial"/>
          <w:sz w:val="20"/>
          <w:szCs w:val="20"/>
        </w:rPr>
        <w:t xml:space="preserve"> </w:t>
      </w:r>
    </w:p>
    <w:p w14:paraId="393F1C8E" w14:textId="4E84C1D2" w:rsidR="00EA4BF0" w:rsidRPr="00646A49" w:rsidRDefault="00EA4BF0" w:rsidP="00611C88">
      <w:pPr>
        <w:pStyle w:val="Odstavekseznama"/>
        <w:keepNext/>
        <w:keepLines/>
        <w:numPr>
          <w:ilvl w:val="0"/>
          <w:numId w:val="29"/>
        </w:numPr>
        <w:spacing w:before="40" w:after="0"/>
        <w:ind w:hanging="720"/>
        <w:jc w:val="both"/>
        <w:outlineLvl w:val="2"/>
        <w:rPr>
          <w:rFonts w:ascii="Arial" w:hAnsi="Arial" w:cs="Arial"/>
          <w:sz w:val="20"/>
          <w:szCs w:val="20"/>
        </w:rPr>
      </w:pPr>
      <w:bookmarkStart w:id="82" w:name="_Toc90990929"/>
      <w:r w:rsidRPr="00646A49">
        <w:rPr>
          <w:rFonts w:ascii="Arial" w:hAnsi="Arial" w:cs="Arial"/>
          <w:sz w:val="20"/>
          <w:szCs w:val="20"/>
        </w:rPr>
        <w:t>skozi sodelovanje v več-državnih projektih, kot je to v primeru evropske blockchain infrastrukture in storitev (EBSI), ter</w:t>
      </w:r>
      <w:bookmarkEnd w:id="82"/>
    </w:p>
    <w:p w14:paraId="4281261B" w14:textId="0D82885D" w:rsidR="00EA4BF0" w:rsidRPr="00646A49" w:rsidRDefault="00EA4BF0" w:rsidP="00611C88">
      <w:pPr>
        <w:pStyle w:val="Odstavekseznama"/>
        <w:keepNext/>
        <w:keepLines/>
        <w:numPr>
          <w:ilvl w:val="0"/>
          <w:numId w:val="29"/>
        </w:numPr>
        <w:spacing w:before="40" w:after="0"/>
        <w:ind w:hanging="720"/>
        <w:jc w:val="both"/>
        <w:outlineLvl w:val="2"/>
        <w:rPr>
          <w:rFonts w:ascii="Arial" w:hAnsi="Arial" w:cs="Arial"/>
          <w:sz w:val="20"/>
          <w:szCs w:val="20"/>
        </w:rPr>
      </w:pPr>
      <w:bookmarkStart w:id="83" w:name="_Toc90990930"/>
      <w:r w:rsidRPr="00646A49">
        <w:rPr>
          <w:rFonts w:ascii="Arial" w:hAnsi="Arial" w:cs="Arial"/>
          <w:sz w:val="20"/>
          <w:szCs w:val="20"/>
        </w:rPr>
        <w:t>skozi sodelovanje v evropskih pobudah na področju podatkovnih prostorov, kot je to v primeru GAIA-X, kjer smo že danes ena od najbolj prepoznavnih in aktivnih držav v Evropi, predvsem s področja »Pametnih mest in skupnosti«.</w:t>
      </w:r>
      <w:bookmarkEnd w:id="83"/>
      <w:r w:rsidRPr="00646A49">
        <w:rPr>
          <w:rFonts w:ascii="Arial" w:hAnsi="Arial" w:cs="Arial"/>
          <w:sz w:val="20"/>
          <w:szCs w:val="20"/>
        </w:rPr>
        <w:t xml:space="preserve">  </w:t>
      </w:r>
    </w:p>
    <w:p w14:paraId="3DAA17CF" w14:textId="49252ADE" w:rsidR="00E644B1" w:rsidRPr="00646A49" w:rsidRDefault="00E644B1" w:rsidP="00463209">
      <w:pPr>
        <w:spacing w:after="0"/>
        <w:ind w:hanging="720"/>
        <w:contextualSpacing/>
        <w:jc w:val="both"/>
        <w:rPr>
          <w:rFonts w:ascii="Arial" w:hAnsi="Arial" w:cs="Arial"/>
          <w:sz w:val="20"/>
          <w:szCs w:val="20"/>
        </w:rPr>
      </w:pPr>
    </w:p>
    <w:p w14:paraId="5AA9FB32" w14:textId="77777777" w:rsidR="00C755BA" w:rsidRPr="00646A49" w:rsidRDefault="00C755BA" w:rsidP="00463209">
      <w:pPr>
        <w:spacing w:after="0"/>
        <w:ind w:hanging="720"/>
        <w:jc w:val="both"/>
        <w:rPr>
          <w:rFonts w:ascii="Arial" w:hAnsi="Arial" w:cs="Arial"/>
          <w:sz w:val="20"/>
          <w:szCs w:val="20"/>
        </w:rPr>
      </w:pPr>
    </w:p>
    <w:p w14:paraId="6B9292CF" w14:textId="6AF5C9EE"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br w:type="page"/>
      </w:r>
    </w:p>
    <w:p w14:paraId="7116EEA8" w14:textId="3640FAD2" w:rsidR="008F7F4E" w:rsidRPr="00646A49" w:rsidRDefault="008F7F4E" w:rsidP="008F7F4E">
      <w:pPr>
        <w:keepNext/>
        <w:keepLines/>
        <w:spacing w:before="240" w:after="0"/>
        <w:outlineLvl w:val="0"/>
        <w:rPr>
          <w:rFonts w:ascii="Webnar Bold" w:eastAsiaTheme="majorEastAsia" w:hAnsi="Webnar Bold" w:cs="Arial"/>
          <w:b/>
          <w:color w:val="0070C0"/>
          <w:sz w:val="36"/>
          <w:szCs w:val="32"/>
        </w:rPr>
      </w:pPr>
      <w:bookmarkStart w:id="84" w:name="_Toc89438634"/>
      <w:bookmarkStart w:id="85" w:name="_Toc90990931"/>
      <w:r w:rsidRPr="00646A49">
        <w:rPr>
          <w:rFonts w:ascii="Webnar Bold" w:eastAsiaTheme="majorEastAsia" w:hAnsi="Webnar Bold" w:cs="Arial"/>
          <w:b/>
          <w:color w:val="0070C0"/>
          <w:sz w:val="36"/>
          <w:szCs w:val="32"/>
        </w:rPr>
        <w:lastRenderedPageBreak/>
        <w:t>3.3. Odprta in trajnostna družba kot osnova za rast digitalne ekonomije</w:t>
      </w:r>
      <w:bookmarkEnd w:id="84"/>
      <w:bookmarkEnd w:id="85"/>
    </w:p>
    <w:p w14:paraId="17CE8CC2" w14:textId="77777777" w:rsidR="008F7F4E" w:rsidRPr="00646A49" w:rsidRDefault="008F7F4E" w:rsidP="008F7F4E">
      <w:pPr>
        <w:spacing w:after="0"/>
        <w:jc w:val="both"/>
        <w:rPr>
          <w:rFonts w:ascii="Arial" w:hAnsi="Arial" w:cs="Arial"/>
          <w:sz w:val="20"/>
          <w:szCs w:val="20"/>
        </w:rPr>
      </w:pPr>
    </w:p>
    <w:p w14:paraId="69FAAD57" w14:textId="1DA09A78" w:rsidR="008F7F4E" w:rsidRPr="00646A49" w:rsidRDefault="008F7F4E" w:rsidP="008F7F4E">
      <w:pPr>
        <w:jc w:val="both"/>
        <w:rPr>
          <w:rFonts w:ascii="Arial" w:hAnsi="Arial" w:cs="Arial"/>
          <w:sz w:val="20"/>
          <w:szCs w:val="20"/>
        </w:rPr>
      </w:pPr>
      <w:r w:rsidRPr="00646A49">
        <w:rPr>
          <w:rFonts w:ascii="Arial" w:hAnsi="Arial" w:cs="Arial"/>
          <w:sz w:val="20"/>
          <w:szCs w:val="20"/>
        </w:rPr>
        <w:t xml:space="preserve">Druga strateška usmeritev Slovenije na področju digitalne transformacije </w:t>
      </w:r>
      <w:r w:rsidR="0096467E" w:rsidRPr="00646A49">
        <w:rPr>
          <w:rFonts w:ascii="Arial" w:hAnsi="Arial" w:cs="Arial"/>
          <w:sz w:val="20"/>
          <w:szCs w:val="20"/>
        </w:rPr>
        <w:t xml:space="preserve">gospodarstva </w:t>
      </w:r>
      <w:r w:rsidRPr="00646A49">
        <w:rPr>
          <w:rFonts w:ascii="Arial" w:hAnsi="Arial" w:cs="Arial"/>
          <w:sz w:val="20"/>
          <w:szCs w:val="20"/>
        </w:rPr>
        <w:t xml:space="preserve">je zagotovitev stabilnega in razvojnega okolja za rast gospodarstva in krepitev družbe z digitalno transformacijo. </w:t>
      </w:r>
      <w:r w:rsidR="009D6B1F">
        <w:rPr>
          <w:rFonts w:ascii="Arial" w:hAnsi="Arial" w:cs="Arial"/>
          <w:sz w:val="20"/>
          <w:szCs w:val="20"/>
        </w:rPr>
        <w:t>Na te</w:t>
      </w:r>
      <w:r w:rsidR="003D6EC5">
        <w:rPr>
          <w:rFonts w:ascii="Arial" w:hAnsi="Arial" w:cs="Arial"/>
          <w:sz w:val="20"/>
          <w:szCs w:val="20"/>
        </w:rPr>
        <w:t xml:space="preserve">m mestu navajamo tiste elemente, ki so relevantni za digitalno transformacijo gospodarstva in so del širše digitalne transformacije družbe. </w:t>
      </w:r>
    </w:p>
    <w:p w14:paraId="50D8CBA7" w14:textId="77777777" w:rsidR="008F7F4E" w:rsidRPr="00646A49" w:rsidRDefault="008F7F4E" w:rsidP="008F7F4E">
      <w:pPr>
        <w:jc w:val="both"/>
        <w:rPr>
          <w:rFonts w:ascii="Arial" w:hAnsi="Arial" w:cs="Arial"/>
          <w:sz w:val="20"/>
          <w:szCs w:val="20"/>
        </w:rPr>
      </w:pPr>
      <w:r w:rsidRPr="00646A49">
        <w:rPr>
          <w:rFonts w:ascii="Arial" w:hAnsi="Arial" w:cs="Arial"/>
          <w:sz w:val="20"/>
          <w:szCs w:val="20"/>
        </w:rPr>
        <w:t xml:space="preserve">To pomeni, da si bo Slovenija prizadevala </w:t>
      </w:r>
    </w:p>
    <w:p w14:paraId="2809B8D6" w14:textId="49C2B6C4" w:rsidR="008F7F4E" w:rsidRPr="00646A49" w:rsidRDefault="008F7F4E" w:rsidP="00611C88">
      <w:pPr>
        <w:numPr>
          <w:ilvl w:val="0"/>
          <w:numId w:val="12"/>
        </w:numPr>
        <w:ind w:hanging="720"/>
        <w:contextualSpacing/>
        <w:jc w:val="both"/>
        <w:rPr>
          <w:rFonts w:ascii="Arial" w:hAnsi="Arial" w:cs="Arial"/>
          <w:sz w:val="20"/>
          <w:szCs w:val="20"/>
        </w:rPr>
      </w:pPr>
      <w:r w:rsidRPr="00646A49">
        <w:rPr>
          <w:rFonts w:ascii="Arial" w:hAnsi="Arial" w:cs="Arial"/>
          <w:sz w:val="20"/>
          <w:szCs w:val="20"/>
        </w:rPr>
        <w:t xml:space="preserve">povečati dostop do digitalnih znanj in </w:t>
      </w:r>
      <w:r w:rsidR="002C66CD" w:rsidRPr="00646A49">
        <w:rPr>
          <w:rFonts w:ascii="Arial" w:hAnsi="Arial" w:cs="Arial"/>
          <w:sz w:val="20"/>
          <w:szCs w:val="20"/>
        </w:rPr>
        <w:t xml:space="preserve">kompetenc </w:t>
      </w:r>
      <w:r w:rsidRPr="00646A49">
        <w:rPr>
          <w:rFonts w:ascii="Arial" w:hAnsi="Arial" w:cs="Arial"/>
          <w:sz w:val="20"/>
          <w:szCs w:val="20"/>
        </w:rPr>
        <w:t xml:space="preserve">in tehnologije za vse njene državljane in s tem zagotavljati njihovo socialno vključenost. Na tak način bomo ohranili korak z razvojem novih </w:t>
      </w:r>
      <w:r w:rsidR="00075D07" w:rsidRPr="00646A49">
        <w:rPr>
          <w:rFonts w:ascii="Arial" w:hAnsi="Arial" w:cs="Arial"/>
          <w:sz w:val="20"/>
          <w:szCs w:val="20"/>
        </w:rPr>
        <w:t xml:space="preserve">naprednih digitalnih </w:t>
      </w:r>
      <w:r w:rsidRPr="00646A49">
        <w:rPr>
          <w:rFonts w:ascii="Arial" w:hAnsi="Arial" w:cs="Arial"/>
          <w:sz w:val="20"/>
          <w:szCs w:val="20"/>
        </w:rPr>
        <w:t xml:space="preserve">tehnologij in pridobili delovno silo, ki bo kos zahtevam moderne ekonomije, na drugi strani pa bomo zagotavljali ohranitev in nadgradnjo znanj skozi dostop do različnih in fleksibilnih storitev izobraževanja in usposabljanja, relevantna za </w:t>
      </w:r>
      <w:r w:rsidR="00463E34" w:rsidRPr="00646A49">
        <w:rPr>
          <w:rFonts w:ascii="Arial" w:hAnsi="Arial" w:cs="Arial"/>
          <w:sz w:val="20"/>
          <w:szCs w:val="20"/>
        </w:rPr>
        <w:t>posamezne industrijske sektorje. Posebno pozornost bomo pos</w:t>
      </w:r>
      <w:r w:rsidR="00A57473" w:rsidRPr="00646A49">
        <w:rPr>
          <w:rFonts w:ascii="Arial" w:hAnsi="Arial" w:cs="Arial"/>
          <w:sz w:val="20"/>
          <w:szCs w:val="20"/>
        </w:rPr>
        <w:t>vetili krepitvi kadrovskega pote</w:t>
      </w:r>
      <w:r w:rsidR="00463E34" w:rsidRPr="00646A49">
        <w:rPr>
          <w:rFonts w:ascii="Arial" w:hAnsi="Arial" w:cs="Arial"/>
          <w:sz w:val="20"/>
          <w:szCs w:val="20"/>
        </w:rPr>
        <w:t>nciala na p</w:t>
      </w:r>
      <w:r w:rsidR="00A57473" w:rsidRPr="00646A49">
        <w:rPr>
          <w:rFonts w:ascii="Arial" w:hAnsi="Arial" w:cs="Arial"/>
          <w:sz w:val="20"/>
          <w:szCs w:val="20"/>
        </w:rPr>
        <w:t xml:space="preserve">odročju </w:t>
      </w:r>
      <w:r w:rsidR="00075D07" w:rsidRPr="00646A49">
        <w:rPr>
          <w:rFonts w:ascii="Arial" w:hAnsi="Arial" w:cs="Arial"/>
          <w:sz w:val="20"/>
          <w:szCs w:val="20"/>
        </w:rPr>
        <w:t xml:space="preserve">naprednih </w:t>
      </w:r>
      <w:r w:rsidR="00A57473" w:rsidRPr="00646A49">
        <w:rPr>
          <w:rFonts w:ascii="Arial" w:hAnsi="Arial" w:cs="Arial"/>
          <w:sz w:val="20"/>
          <w:szCs w:val="20"/>
        </w:rPr>
        <w:t xml:space="preserve">digitalnih tehnologij, tako z izobraževanjem in usposabljanjem kadra na področju informacijskih tehnologij, kot tudi z razvojem in zadržanjem talentov na področju </w:t>
      </w:r>
      <w:r w:rsidR="00005C73" w:rsidRPr="00646A49">
        <w:rPr>
          <w:rFonts w:ascii="Arial" w:hAnsi="Arial" w:cs="Arial"/>
          <w:sz w:val="20"/>
          <w:szCs w:val="20"/>
        </w:rPr>
        <w:t>naprednih digitalnih tehnologij,</w:t>
      </w:r>
      <w:r w:rsidR="00A57473" w:rsidRPr="00646A49">
        <w:rPr>
          <w:rFonts w:ascii="Arial" w:hAnsi="Arial" w:cs="Arial"/>
          <w:sz w:val="20"/>
          <w:szCs w:val="20"/>
        </w:rPr>
        <w:t xml:space="preserve"> </w:t>
      </w:r>
      <w:r w:rsidR="00463E34" w:rsidRPr="00646A49">
        <w:rPr>
          <w:rFonts w:ascii="Arial" w:hAnsi="Arial" w:cs="Arial"/>
          <w:sz w:val="20"/>
          <w:szCs w:val="20"/>
        </w:rPr>
        <w:t xml:space="preserve"> </w:t>
      </w:r>
      <w:r w:rsidRPr="00646A49">
        <w:rPr>
          <w:rFonts w:ascii="Arial" w:hAnsi="Arial" w:cs="Arial"/>
          <w:sz w:val="20"/>
          <w:szCs w:val="20"/>
        </w:rPr>
        <w:t xml:space="preserve"> </w:t>
      </w:r>
    </w:p>
    <w:p w14:paraId="1804A430" w14:textId="3A2F0D71" w:rsidR="008F7F4E" w:rsidRPr="00646A49" w:rsidRDefault="008F7F4E" w:rsidP="00611C88">
      <w:pPr>
        <w:numPr>
          <w:ilvl w:val="0"/>
          <w:numId w:val="12"/>
        </w:numPr>
        <w:ind w:hanging="720"/>
        <w:contextualSpacing/>
        <w:jc w:val="both"/>
        <w:rPr>
          <w:rFonts w:ascii="Arial" w:hAnsi="Arial" w:cs="Arial"/>
          <w:b/>
        </w:rPr>
      </w:pPr>
      <w:r w:rsidRPr="00646A49">
        <w:rPr>
          <w:rFonts w:ascii="Arial" w:hAnsi="Arial" w:cs="Arial"/>
          <w:sz w:val="20"/>
          <w:szCs w:val="20"/>
        </w:rPr>
        <w:t>povečati zaupanje v napredne digitalne tehnologije z vzpostavitvijo (kibernetsko) varnih sistemov, kar bo vplivalo na kakovost življenja vseh državljanov. Na tak način bodo lahko dostopali do teh tehnologij in jih tudi bolj samozavestno uporabljali, tako na področju svojega dela, kot pri učenju, povezovanju z drugimi, kar bo poenostavilo njihovo delo</w:t>
      </w:r>
      <w:r w:rsidR="00005C73" w:rsidRPr="00646A49">
        <w:rPr>
          <w:rFonts w:ascii="Arial" w:hAnsi="Arial" w:cs="Arial"/>
          <w:sz w:val="20"/>
          <w:szCs w:val="20"/>
        </w:rPr>
        <w:t>,</w:t>
      </w:r>
      <w:r w:rsidRPr="00646A49">
        <w:rPr>
          <w:rFonts w:ascii="Arial" w:hAnsi="Arial" w:cs="Arial"/>
          <w:sz w:val="20"/>
          <w:szCs w:val="20"/>
        </w:rPr>
        <w:t xml:space="preserve"> </w:t>
      </w:r>
    </w:p>
    <w:p w14:paraId="3F325CC2" w14:textId="28BD3658" w:rsidR="0096467E" w:rsidRPr="00646A49" w:rsidRDefault="008F7F4E" w:rsidP="00611C88">
      <w:pPr>
        <w:pStyle w:val="Odstavekseznama"/>
        <w:numPr>
          <w:ilvl w:val="0"/>
          <w:numId w:val="12"/>
        </w:numPr>
        <w:ind w:hanging="720"/>
        <w:jc w:val="both"/>
        <w:rPr>
          <w:rFonts w:ascii="Arial" w:hAnsi="Arial" w:cs="Arial"/>
          <w:sz w:val="20"/>
          <w:szCs w:val="20"/>
        </w:rPr>
      </w:pPr>
      <w:r w:rsidRPr="00646A49">
        <w:rPr>
          <w:rFonts w:ascii="Arial" w:hAnsi="Arial" w:cs="Arial"/>
          <w:sz w:val="20"/>
          <w:szCs w:val="20"/>
        </w:rPr>
        <w:t>izboljšati uporabo podatkov za namen prilagojenih rešitev (rešitev po meri uporabnika), večjo fleksibilnost dela, večjo izbiro za potrošnike in neposredno korist, ki bo izvirala iz lastništva podatkov</w:t>
      </w:r>
      <w:r w:rsidR="0096467E" w:rsidRPr="00646A49">
        <w:rPr>
          <w:rFonts w:ascii="Arial" w:hAnsi="Arial" w:cs="Arial"/>
          <w:sz w:val="20"/>
          <w:szCs w:val="20"/>
        </w:rPr>
        <w:t>, dodati sodobne in učinkovite storitve javne uprave za hitrejši vstop na trg in delovanje podjetje, podpora slovenskim podjetjem lažji vstop na tuje trge, predvsem znotraj enotnega digitalnega trga</w:t>
      </w:r>
      <w:r w:rsidRPr="00646A49">
        <w:rPr>
          <w:rFonts w:ascii="Arial" w:hAnsi="Arial" w:cs="Arial"/>
          <w:sz w:val="20"/>
          <w:szCs w:val="20"/>
        </w:rPr>
        <w:t xml:space="preserve">. Na tak način bomo pospešili uporabo digitalnih identitet </w:t>
      </w:r>
      <w:r w:rsidR="0096467E" w:rsidRPr="00646A49">
        <w:rPr>
          <w:rFonts w:ascii="Arial" w:hAnsi="Arial" w:cs="Arial"/>
          <w:sz w:val="20"/>
          <w:szCs w:val="20"/>
        </w:rPr>
        <w:t xml:space="preserve">za prebivalce, podjetja ter pametna mesta in skupnosti, ki temeljijo na zaupanju, ter varno vstopali v digitalne platforme in čezmejne digitalne storitve na skupnem digitalnem evropskem trgu.     </w:t>
      </w:r>
    </w:p>
    <w:p w14:paraId="0DE2CDAD" w14:textId="77777777" w:rsidR="008F7F4E" w:rsidRPr="00646A49" w:rsidRDefault="008F7F4E" w:rsidP="008F7F4E">
      <w:pPr>
        <w:spacing w:after="0"/>
        <w:jc w:val="both"/>
        <w:rPr>
          <w:rFonts w:ascii="Arial" w:hAnsi="Arial" w:cs="Arial"/>
          <w:sz w:val="20"/>
          <w:szCs w:val="20"/>
        </w:rPr>
      </w:pPr>
    </w:p>
    <w:p w14:paraId="50F9308D" w14:textId="59F8E76B" w:rsidR="008F7F4E" w:rsidRPr="00646A49" w:rsidRDefault="008F7F4E" w:rsidP="008F7F4E">
      <w:pPr>
        <w:keepNext/>
        <w:keepLines/>
        <w:spacing w:before="40" w:after="0"/>
        <w:outlineLvl w:val="1"/>
        <w:rPr>
          <w:rFonts w:ascii="Webnar Bold" w:eastAsiaTheme="majorEastAsia" w:hAnsi="Webnar Bold" w:cs="Arial"/>
          <w:b/>
          <w:color w:val="2E74B5" w:themeColor="accent1" w:themeShade="BF"/>
          <w:sz w:val="24"/>
          <w:szCs w:val="26"/>
        </w:rPr>
      </w:pPr>
      <w:bookmarkStart w:id="86" w:name="_Toc89438635"/>
      <w:bookmarkStart w:id="87" w:name="_Toc90990932"/>
      <w:r w:rsidRPr="00646A49">
        <w:rPr>
          <w:rFonts w:ascii="Webnar Bold" w:eastAsiaTheme="majorEastAsia" w:hAnsi="Webnar Bold" w:cs="Arial"/>
          <w:b/>
          <w:color w:val="2E74B5" w:themeColor="accent1" w:themeShade="BF"/>
          <w:sz w:val="24"/>
          <w:szCs w:val="26"/>
        </w:rPr>
        <w:t xml:space="preserve">3.3.1. </w:t>
      </w:r>
      <w:r w:rsidRPr="00646A49">
        <w:rPr>
          <w:rFonts w:ascii="Webnar Bold" w:eastAsiaTheme="majorEastAsia" w:hAnsi="Webnar Bold" w:cs="Arial"/>
          <w:b/>
          <w:color w:val="2E74B5" w:themeColor="accent1" w:themeShade="BF"/>
          <w:sz w:val="24"/>
          <w:szCs w:val="26"/>
        </w:rPr>
        <w:tab/>
        <w:t>Sistemi in inovativno regulatorno okolje</w:t>
      </w:r>
      <w:bookmarkEnd w:id="86"/>
      <w:bookmarkEnd w:id="87"/>
    </w:p>
    <w:p w14:paraId="02C86EBD" w14:textId="77777777" w:rsidR="008F7F4E" w:rsidRPr="00646A49" w:rsidRDefault="008F7F4E" w:rsidP="008F7F4E">
      <w:pPr>
        <w:spacing w:after="0"/>
        <w:jc w:val="both"/>
        <w:rPr>
          <w:rFonts w:ascii="Arial" w:hAnsi="Arial" w:cs="Arial"/>
          <w:sz w:val="20"/>
          <w:szCs w:val="20"/>
        </w:rPr>
      </w:pPr>
    </w:p>
    <w:p w14:paraId="5E4CF025" w14:textId="59112A2C"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Stabilno in predvidljivo poslovno okolje za digitalno transformacijo temelji na jasnem in transparentnem zakonodajnem okviru. Prilagoditev nacionalne zakonodaje za hitrejšo digitalno transformacijo gospodarstva </w:t>
      </w:r>
      <w:r w:rsidR="003E7B89" w:rsidRPr="00646A49">
        <w:rPr>
          <w:rFonts w:ascii="Arial" w:hAnsi="Arial" w:cs="Arial"/>
          <w:sz w:val="20"/>
          <w:szCs w:val="20"/>
        </w:rPr>
        <w:t xml:space="preserve">zasledujemo v treh smereh: </w:t>
      </w:r>
      <w:r w:rsidRPr="00646A49">
        <w:rPr>
          <w:rFonts w:ascii="Arial" w:hAnsi="Arial" w:cs="Arial"/>
          <w:sz w:val="20"/>
          <w:szCs w:val="20"/>
        </w:rPr>
        <w:t xml:space="preserve"> </w:t>
      </w:r>
    </w:p>
    <w:p w14:paraId="48A5B115" w14:textId="13A22DDF" w:rsidR="008F7F4E" w:rsidRPr="00646A49" w:rsidRDefault="008F7F4E" w:rsidP="00611C88">
      <w:pPr>
        <w:numPr>
          <w:ilvl w:val="0"/>
          <w:numId w:val="13"/>
        </w:numPr>
        <w:spacing w:after="0"/>
        <w:ind w:hanging="720"/>
        <w:contextualSpacing/>
        <w:jc w:val="both"/>
        <w:rPr>
          <w:rFonts w:ascii="Arial" w:hAnsi="Arial" w:cs="Arial"/>
          <w:sz w:val="20"/>
          <w:szCs w:val="20"/>
        </w:rPr>
      </w:pPr>
      <w:r w:rsidRPr="00646A49">
        <w:rPr>
          <w:rFonts w:ascii="Arial" w:hAnsi="Arial" w:cs="Arial"/>
          <w:sz w:val="20"/>
          <w:szCs w:val="20"/>
        </w:rPr>
        <w:t xml:space="preserve">zakonodajna: prilagoditev zakonodaje glede na ugotovljene potrebe na nacionalni ravni ter prilagoditve glede na evropsko zakonodajo s prenosom evropske regulative v slovenski pravni sistem, </w:t>
      </w:r>
    </w:p>
    <w:p w14:paraId="0CDBEFA8" w14:textId="131AEA76" w:rsidR="00B10502" w:rsidRPr="00646A49" w:rsidRDefault="00415A20" w:rsidP="00611C88">
      <w:pPr>
        <w:numPr>
          <w:ilvl w:val="0"/>
          <w:numId w:val="13"/>
        </w:numPr>
        <w:spacing w:after="0"/>
        <w:ind w:hanging="720"/>
        <w:contextualSpacing/>
        <w:jc w:val="both"/>
        <w:rPr>
          <w:rFonts w:ascii="Arial" w:hAnsi="Arial" w:cs="Arial"/>
          <w:sz w:val="20"/>
          <w:szCs w:val="20"/>
        </w:rPr>
      </w:pPr>
      <w:r>
        <w:rPr>
          <w:rFonts w:ascii="Arial" w:hAnsi="Arial" w:cs="Arial"/>
          <w:sz w:val="20"/>
          <w:szCs w:val="20"/>
        </w:rPr>
        <w:t>upravljav</w:t>
      </w:r>
      <w:r w:rsidR="00B10502" w:rsidRPr="00646A49">
        <w:rPr>
          <w:rFonts w:ascii="Arial" w:hAnsi="Arial" w:cs="Arial"/>
          <w:sz w:val="20"/>
          <w:szCs w:val="20"/>
        </w:rPr>
        <w:t>ska</w:t>
      </w:r>
      <w:r w:rsidR="006154AA" w:rsidRPr="00646A49">
        <w:rPr>
          <w:rFonts w:ascii="Arial" w:hAnsi="Arial" w:cs="Arial"/>
          <w:sz w:val="20"/>
          <w:szCs w:val="20"/>
        </w:rPr>
        <w:t xml:space="preserve">: vpeljava sistemskega inoviranja v </w:t>
      </w:r>
      <w:r w:rsidR="00534330" w:rsidRPr="00646A49">
        <w:rPr>
          <w:rFonts w:ascii="Arial" w:hAnsi="Arial" w:cs="Arial"/>
          <w:sz w:val="20"/>
          <w:szCs w:val="20"/>
        </w:rPr>
        <w:t xml:space="preserve">upravljanju v zasebnem sektorju in tudi v </w:t>
      </w:r>
      <w:r w:rsidR="006154AA" w:rsidRPr="00646A49">
        <w:rPr>
          <w:rFonts w:ascii="Arial" w:hAnsi="Arial" w:cs="Arial"/>
          <w:sz w:val="20"/>
          <w:szCs w:val="20"/>
        </w:rPr>
        <w:t>javni upravi</w:t>
      </w:r>
      <w:r w:rsidR="00534330" w:rsidRPr="00646A49">
        <w:rPr>
          <w:rFonts w:ascii="Arial" w:hAnsi="Arial" w:cs="Arial"/>
          <w:sz w:val="20"/>
          <w:szCs w:val="20"/>
        </w:rPr>
        <w:t>,</w:t>
      </w:r>
      <w:r w:rsidR="006154AA" w:rsidRPr="00646A49">
        <w:rPr>
          <w:rFonts w:ascii="Arial" w:hAnsi="Arial" w:cs="Arial"/>
          <w:sz w:val="20"/>
          <w:szCs w:val="20"/>
        </w:rPr>
        <w:t xml:space="preserve"> preko vzpostavitve stičišča za reševanje digitalnih izzivov s partnerskim sodelovanjem različnih deležnikov pri so-oblikovanju politik in storitev ter rešitev ter zagotovitev orodij in tehnik za oblikovanje politik in predpisov, ki bodo podpirali digitalno transformacijo</w:t>
      </w:r>
      <w:r w:rsidR="00B05921" w:rsidRPr="00646A49">
        <w:rPr>
          <w:rFonts w:ascii="Arial" w:hAnsi="Arial" w:cs="Arial"/>
          <w:sz w:val="20"/>
          <w:szCs w:val="20"/>
        </w:rPr>
        <w:t>,</w:t>
      </w:r>
    </w:p>
    <w:p w14:paraId="178743DB" w14:textId="617104C5" w:rsidR="008F7F4E" w:rsidRPr="00646A49" w:rsidRDefault="008F7F4E" w:rsidP="00611C88">
      <w:pPr>
        <w:numPr>
          <w:ilvl w:val="0"/>
          <w:numId w:val="13"/>
        </w:numPr>
        <w:spacing w:after="0"/>
        <w:ind w:hanging="720"/>
        <w:contextualSpacing/>
        <w:jc w:val="both"/>
        <w:rPr>
          <w:rFonts w:ascii="Arial" w:hAnsi="Arial" w:cs="Arial"/>
          <w:sz w:val="20"/>
          <w:szCs w:val="20"/>
        </w:rPr>
      </w:pPr>
      <w:r w:rsidRPr="00646A49">
        <w:rPr>
          <w:rFonts w:ascii="Arial" w:hAnsi="Arial" w:cs="Arial"/>
          <w:sz w:val="20"/>
          <w:szCs w:val="20"/>
        </w:rPr>
        <w:t>tehnološka: prilagoditev glede na tehnološke zahteve naprednih digitalnih tehnologij</w:t>
      </w:r>
      <w:r w:rsidR="00415A20">
        <w:rPr>
          <w:rFonts w:ascii="Arial" w:hAnsi="Arial" w:cs="Arial"/>
          <w:sz w:val="20"/>
          <w:szCs w:val="20"/>
        </w:rPr>
        <w:t>.</w:t>
      </w:r>
      <w:r w:rsidRPr="00646A49">
        <w:rPr>
          <w:rFonts w:ascii="Arial" w:hAnsi="Arial" w:cs="Arial"/>
          <w:sz w:val="20"/>
          <w:szCs w:val="20"/>
        </w:rPr>
        <w:t xml:space="preserve">   </w:t>
      </w:r>
    </w:p>
    <w:p w14:paraId="3B42D824" w14:textId="77777777" w:rsidR="008F7F4E" w:rsidRPr="00646A49" w:rsidRDefault="008F7F4E" w:rsidP="008F7F4E">
      <w:pPr>
        <w:spacing w:after="0"/>
        <w:jc w:val="both"/>
        <w:rPr>
          <w:rFonts w:ascii="Arial" w:hAnsi="Arial" w:cs="Arial"/>
          <w:sz w:val="20"/>
          <w:szCs w:val="20"/>
        </w:rPr>
      </w:pPr>
    </w:p>
    <w:p w14:paraId="0E6A9DAB" w14:textId="0E1EA405" w:rsidR="008F7F4E" w:rsidRPr="00646A49" w:rsidRDefault="008F7F4E" w:rsidP="00534330">
      <w:pPr>
        <w:keepNext/>
        <w:keepLines/>
        <w:spacing w:before="40" w:after="0"/>
        <w:jc w:val="both"/>
        <w:outlineLvl w:val="2"/>
        <w:rPr>
          <w:rFonts w:ascii="Webnar Bold" w:eastAsiaTheme="majorEastAsia" w:hAnsi="Webnar Bold" w:cs="Arial"/>
          <w:b/>
          <w:color w:val="0070C0"/>
          <w:sz w:val="24"/>
          <w:szCs w:val="24"/>
        </w:rPr>
      </w:pPr>
      <w:bookmarkStart w:id="88" w:name="_Toc89438636"/>
      <w:bookmarkStart w:id="89" w:name="_Toc90990933"/>
      <w:r w:rsidRPr="00646A49">
        <w:rPr>
          <w:rFonts w:ascii="Webnar Bold" w:eastAsiaTheme="majorEastAsia" w:hAnsi="Webnar Bold" w:cs="Arial"/>
          <w:b/>
          <w:color w:val="0070C0"/>
          <w:sz w:val="24"/>
          <w:szCs w:val="24"/>
        </w:rPr>
        <w:t xml:space="preserve">3.3.1.1. </w:t>
      </w:r>
      <w:r w:rsidRPr="00646A49">
        <w:rPr>
          <w:rFonts w:ascii="Webnar Bold" w:eastAsiaTheme="majorEastAsia" w:hAnsi="Webnar Bold" w:cs="Arial"/>
          <w:b/>
          <w:color w:val="0070C0"/>
          <w:sz w:val="24"/>
          <w:szCs w:val="24"/>
        </w:rPr>
        <w:tab/>
        <w:t>Prilagoditev zakonodaje glede na nacionalne potrebe in prenos evropske regulative za digitalno transformacijo gospodarstva</w:t>
      </w:r>
      <w:bookmarkEnd w:id="88"/>
      <w:bookmarkEnd w:id="89"/>
    </w:p>
    <w:p w14:paraId="2B2F72A1" w14:textId="77777777" w:rsidR="008F7F4E" w:rsidRPr="00646A49" w:rsidRDefault="008F7F4E" w:rsidP="008F7F4E">
      <w:pPr>
        <w:spacing w:after="0"/>
        <w:jc w:val="both"/>
        <w:rPr>
          <w:rFonts w:ascii="Arial" w:hAnsi="Arial" w:cs="Arial"/>
          <w:sz w:val="20"/>
          <w:szCs w:val="20"/>
        </w:rPr>
      </w:pPr>
    </w:p>
    <w:p w14:paraId="564D453B" w14:textId="593AE100"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Priporočila Evropske komisije za Evropski semester 2020 (CSR)</w:t>
      </w:r>
      <w:r w:rsidR="00271762" w:rsidRPr="00646A49">
        <w:rPr>
          <w:rFonts w:ascii="Arial" w:hAnsi="Arial" w:cs="Arial"/>
          <w:sz w:val="20"/>
          <w:szCs w:val="20"/>
        </w:rPr>
        <w:t xml:space="preserve"> navajajo</w:t>
      </w:r>
      <w:r w:rsidRPr="00646A49">
        <w:rPr>
          <w:rFonts w:ascii="Arial" w:hAnsi="Arial" w:cs="Arial"/>
          <w:sz w:val="20"/>
          <w:szCs w:val="20"/>
        </w:rPr>
        <w:t xml:space="preserve">, naj Slovenija nadaljuje hitro izvajanje ukrepov za zagotavljanje likvidnosti in financiranja podjetjem in gospodinjstvom ter zmanjšanje upravnega bremena ter v konkretnem priporočilu v zvezi z digitalno transformacijo navaja, da bi izboljšanje digitalnih znanj in spretnosti delavcev lahko razmeroma hitro povečalo njihovo zaposljivost </w:t>
      </w:r>
      <w:r w:rsidRPr="00646A49">
        <w:rPr>
          <w:rFonts w:ascii="Arial" w:hAnsi="Arial" w:cs="Arial"/>
          <w:sz w:val="20"/>
          <w:szCs w:val="20"/>
        </w:rPr>
        <w:lastRenderedPageBreak/>
        <w:t>in podprlo gospodarsko okrevanje. Uvedba uporabniku prijaznih storitev e-uprave in digitalnih javnih storitev bi pomagala dodatno zmanjšati upravno breme za podjetja. Pregled digitalizacije javne uprave za 2019</w:t>
      </w:r>
      <w:r w:rsidRPr="00646A49">
        <w:rPr>
          <w:rFonts w:ascii="Arial" w:hAnsi="Arial" w:cs="Arial"/>
          <w:sz w:val="20"/>
          <w:szCs w:val="20"/>
          <w:vertAlign w:val="superscript"/>
        </w:rPr>
        <w:footnoteReference w:id="32"/>
      </w:r>
      <w:r w:rsidRPr="00646A49">
        <w:rPr>
          <w:rFonts w:ascii="Arial" w:hAnsi="Arial" w:cs="Arial"/>
          <w:sz w:val="20"/>
          <w:szCs w:val="20"/>
        </w:rPr>
        <w:t xml:space="preserve"> sledi skupinam storitev v navezavi na podjetja in poslovno okolje, ki jih spremljamo po elementih, ki jih predvideva Your Europe</w:t>
      </w:r>
      <w:r w:rsidRPr="00646A49">
        <w:rPr>
          <w:rFonts w:ascii="Arial" w:hAnsi="Arial" w:cs="Arial"/>
          <w:sz w:val="20"/>
          <w:szCs w:val="20"/>
          <w:vertAlign w:val="superscript"/>
        </w:rPr>
        <w:footnoteReference w:id="33"/>
      </w:r>
      <w:r w:rsidR="00591E80" w:rsidRPr="00646A49">
        <w:rPr>
          <w:rFonts w:ascii="Arial" w:hAnsi="Arial" w:cs="Arial"/>
          <w:sz w:val="20"/>
          <w:szCs w:val="20"/>
        </w:rPr>
        <w:t>, enotni digitalni portal, določen z zakonodajo</w:t>
      </w:r>
      <w:r w:rsidRPr="00646A49">
        <w:rPr>
          <w:rFonts w:ascii="Arial" w:hAnsi="Arial" w:cs="Arial"/>
          <w:sz w:val="20"/>
          <w:szCs w:val="20"/>
        </w:rPr>
        <w:t xml:space="preserve"> (poslovanje, davki, prodaja v EU, človeški viri, zahteve v zvezi s produkti, financiranje, ravnanje s kupci).    </w:t>
      </w:r>
    </w:p>
    <w:p w14:paraId="6D65D1DB" w14:textId="77777777" w:rsidR="008F7F4E" w:rsidRPr="00646A49" w:rsidRDefault="008F7F4E" w:rsidP="008F7F4E">
      <w:pPr>
        <w:spacing w:after="0"/>
        <w:jc w:val="both"/>
        <w:rPr>
          <w:rFonts w:ascii="Arial" w:hAnsi="Arial" w:cs="Arial"/>
          <w:sz w:val="20"/>
          <w:szCs w:val="20"/>
        </w:rPr>
      </w:pPr>
    </w:p>
    <w:p w14:paraId="7630AE33" w14:textId="3DF0562D"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Po podatkih Svetovne banke je bila Slovenija na indeksu enostavnosti poslovanja leta 2019 na 37 mestu med 190 državami, položaj se je glede na leto 2018 izboljšal za 3 mesta, </w:t>
      </w:r>
      <w:r w:rsidR="00415A20">
        <w:rPr>
          <w:rFonts w:ascii="Arial" w:hAnsi="Arial" w:cs="Arial"/>
          <w:sz w:val="20"/>
          <w:szCs w:val="20"/>
        </w:rPr>
        <w:t xml:space="preserve">torej </w:t>
      </w:r>
      <w:r w:rsidRPr="00646A49">
        <w:rPr>
          <w:rFonts w:ascii="Arial" w:hAnsi="Arial" w:cs="Arial"/>
          <w:sz w:val="20"/>
          <w:szCs w:val="20"/>
        </w:rPr>
        <w:t>zaznavamo trend rasti. Vrednost indeksa pripravljenosti podjetij k razkritju podatkov je bila za Slovenijo na lestvici od 0-10 nekaj nad 5, nekoliko slabši pa so rezultati na indeksu novo registriranih podjetij in nove gostote podjetij, kjer je po letu 2018 zaznati precejšen upad tega števila. Kljub temu, da je Slovenija po podatkih OECD za 2018</w:t>
      </w:r>
      <w:r w:rsidRPr="00646A49">
        <w:rPr>
          <w:rFonts w:ascii="Arial" w:hAnsi="Arial" w:cs="Arial"/>
          <w:sz w:val="20"/>
          <w:szCs w:val="20"/>
          <w:vertAlign w:val="superscript"/>
        </w:rPr>
        <w:footnoteReference w:id="34"/>
      </w:r>
      <w:r w:rsidRPr="00646A49">
        <w:rPr>
          <w:rFonts w:ascii="Arial" w:hAnsi="Arial" w:cs="Arial"/>
          <w:sz w:val="20"/>
          <w:szCs w:val="20"/>
        </w:rPr>
        <w:t xml:space="preserve"> na obeh relevantnih indeksih prodaje digitalnih storitev (čezmejni e-trgovini in digitalnih storitvah za trg) dosegala rezultate nad povprečjem EU, pa je bil po podatkih SURS</w:t>
      </w:r>
      <w:r w:rsidRPr="00646A49">
        <w:rPr>
          <w:rFonts w:ascii="Arial" w:hAnsi="Arial" w:cs="Arial"/>
          <w:sz w:val="20"/>
          <w:szCs w:val="20"/>
          <w:vertAlign w:val="superscript"/>
        </w:rPr>
        <w:footnoteReference w:id="35"/>
      </w:r>
      <w:r w:rsidRPr="00646A49">
        <w:rPr>
          <w:rFonts w:ascii="Arial" w:hAnsi="Arial" w:cs="Arial"/>
          <w:sz w:val="20"/>
          <w:szCs w:val="20"/>
        </w:rPr>
        <w:t xml:space="preserve"> (2021) v Sloveniji le 24</w:t>
      </w:r>
      <w:r w:rsidR="00463209">
        <w:rPr>
          <w:rFonts w:ascii="Arial" w:hAnsi="Arial" w:cs="Arial"/>
          <w:sz w:val="20"/>
          <w:szCs w:val="20"/>
        </w:rPr>
        <w:t> </w:t>
      </w:r>
      <w:r w:rsidRPr="00646A49">
        <w:rPr>
          <w:rFonts w:ascii="Arial" w:hAnsi="Arial" w:cs="Arial"/>
          <w:sz w:val="20"/>
          <w:szCs w:val="20"/>
        </w:rPr>
        <w:t xml:space="preserve">% delež podjetij, ki prodajajo prek spletne strani. Na izboljšanje teh rezultatov bo nedvomno vplival tudi zakonodajni okvir, ki bo omogočil gotovost in varnost poslovanja, na drugi strani pa bo z učinkovitimi rešitvami odgovarjal na izzive razvoja tehnologij. </w:t>
      </w:r>
    </w:p>
    <w:p w14:paraId="4497CD3E" w14:textId="77777777" w:rsidR="008F7F4E" w:rsidRPr="00646A49" w:rsidRDefault="008F7F4E" w:rsidP="008F7F4E">
      <w:pPr>
        <w:spacing w:after="0"/>
        <w:jc w:val="both"/>
        <w:rPr>
          <w:rFonts w:ascii="Arial" w:hAnsi="Arial" w:cs="Arial"/>
          <w:sz w:val="20"/>
          <w:szCs w:val="20"/>
        </w:rPr>
      </w:pPr>
    </w:p>
    <w:p w14:paraId="0EA9A0F6" w14:textId="38467074"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Sodobni regulatorni okviri in sistemi so gradniki, ki vplivajo in povečanje produktivnosti in omogočajo podjetjem, družbi in državi realizirati pozitivne učinke in koristi digitalne ekonomije. To bo mogoče doseči s ključnimi omogočitvenimi sistemi, ki bodo na eni strani vpli</w:t>
      </w:r>
      <w:r w:rsidR="00415A20">
        <w:rPr>
          <w:rFonts w:ascii="Arial" w:hAnsi="Arial" w:cs="Arial"/>
          <w:sz w:val="20"/>
          <w:szCs w:val="20"/>
        </w:rPr>
        <w:t>vali na transformacijo upravljav</w:t>
      </w:r>
      <w:r w:rsidRPr="00646A49">
        <w:rPr>
          <w:rFonts w:ascii="Arial" w:hAnsi="Arial" w:cs="Arial"/>
          <w:sz w:val="20"/>
          <w:szCs w:val="20"/>
        </w:rPr>
        <w:t xml:space="preserve">skih modelov v podjetjih, na drugi strani omogočali podjetjem bolj enostavno poslovanje z državo, s tem pa bodo tudi vplivali na večjo učinkovitost in prilagodljivost podjetij novim zahtevam moderne ekonomije.   </w:t>
      </w:r>
    </w:p>
    <w:p w14:paraId="1C90C440" w14:textId="77777777" w:rsidR="008F7F4E" w:rsidRPr="00646A49" w:rsidRDefault="008F7F4E" w:rsidP="008F7F4E">
      <w:pPr>
        <w:spacing w:after="0"/>
        <w:jc w:val="both"/>
        <w:rPr>
          <w:rFonts w:ascii="Arial" w:hAnsi="Arial" w:cs="Arial"/>
          <w:sz w:val="20"/>
          <w:szCs w:val="20"/>
        </w:rPr>
      </w:pPr>
    </w:p>
    <w:p w14:paraId="78C59EA4" w14:textId="77777777"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Ključni omogočitveni gradniki regulatornega okolja, ki jih bo Slovenija izvedla za podporo digitalni transformaciji gospodarstva: </w:t>
      </w:r>
    </w:p>
    <w:p w14:paraId="50640026" w14:textId="77777777" w:rsidR="008F7F4E" w:rsidRPr="00646A49" w:rsidRDefault="008F7F4E" w:rsidP="008F7F4E">
      <w:pPr>
        <w:spacing w:after="0"/>
        <w:jc w:val="both"/>
        <w:rPr>
          <w:rFonts w:ascii="Arial" w:hAnsi="Arial" w:cs="Arial"/>
          <w:sz w:val="20"/>
          <w:szCs w:val="20"/>
        </w:rPr>
      </w:pPr>
    </w:p>
    <w:p w14:paraId="27669456" w14:textId="636A6DAC" w:rsidR="008F7F4E" w:rsidRPr="00646A49" w:rsidRDefault="008F7F4E" w:rsidP="00611C88">
      <w:pPr>
        <w:numPr>
          <w:ilvl w:val="0"/>
          <w:numId w:val="16"/>
        </w:numPr>
        <w:tabs>
          <w:tab w:val="left" w:pos="284"/>
        </w:tabs>
        <w:spacing w:after="0"/>
        <w:ind w:left="284" w:hanging="284"/>
        <w:contextualSpacing/>
        <w:jc w:val="both"/>
        <w:rPr>
          <w:rFonts w:ascii="Arial" w:hAnsi="Arial" w:cs="Arial"/>
          <w:sz w:val="20"/>
          <w:szCs w:val="20"/>
        </w:rPr>
      </w:pPr>
      <w:r w:rsidRPr="00646A49">
        <w:rPr>
          <w:rFonts w:ascii="Arial" w:hAnsi="Arial" w:cs="Arial"/>
          <w:sz w:val="20"/>
          <w:szCs w:val="20"/>
        </w:rPr>
        <w:t xml:space="preserve">Z namenom podpore spremembi modelov upravljanja je predvidena tudi </w:t>
      </w:r>
      <w:r w:rsidRPr="00646A49">
        <w:rPr>
          <w:rFonts w:ascii="Arial" w:hAnsi="Arial" w:cs="Arial"/>
          <w:b/>
          <w:sz w:val="20"/>
          <w:szCs w:val="20"/>
        </w:rPr>
        <w:t xml:space="preserve">sprememba Zakona o gospodarskih družbah (ZGD), ki bo omogočila prenos </w:t>
      </w:r>
      <w:r w:rsidR="001518B2">
        <w:rPr>
          <w:rFonts w:ascii="Arial" w:hAnsi="Arial" w:cs="Arial"/>
          <w:b/>
          <w:sz w:val="20"/>
          <w:szCs w:val="20"/>
        </w:rPr>
        <w:t>uredbe</w:t>
      </w:r>
      <w:r w:rsidRPr="00646A49">
        <w:rPr>
          <w:rFonts w:ascii="Arial" w:hAnsi="Arial" w:cs="Arial"/>
          <w:b/>
          <w:sz w:val="20"/>
          <w:szCs w:val="20"/>
        </w:rPr>
        <w:t xml:space="preserve"> EU o digitalnih postopkih in direktive o čezmejnih postopkih</w:t>
      </w:r>
      <w:r w:rsidR="00AC7919" w:rsidRPr="00646A49">
        <w:rPr>
          <w:rStyle w:val="Sprotnaopomba-sklic"/>
          <w:rFonts w:ascii="Arial" w:hAnsi="Arial" w:cs="Arial"/>
          <w:b/>
          <w:sz w:val="20"/>
          <w:szCs w:val="20"/>
        </w:rPr>
        <w:footnoteReference w:id="36"/>
      </w:r>
      <w:r w:rsidRPr="00646A49">
        <w:rPr>
          <w:rFonts w:ascii="Arial" w:hAnsi="Arial" w:cs="Arial"/>
          <w:sz w:val="20"/>
          <w:szCs w:val="20"/>
        </w:rPr>
        <w:t>. Integracija evropske zakonodaje glede uporabe digitalnih orodij in postopkov na področju prava družb bo pomembno vplivala na digitalno transformacijo podjetij v smeri dostopa do t.</w:t>
      </w:r>
      <w:r w:rsidR="00415A20">
        <w:rPr>
          <w:rFonts w:ascii="Arial" w:hAnsi="Arial" w:cs="Arial"/>
          <w:sz w:val="20"/>
          <w:szCs w:val="20"/>
        </w:rPr>
        <w:t xml:space="preserve"> </w:t>
      </w:r>
      <w:r w:rsidRPr="00646A49">
        <w:rPr>
          <w:rFonts w:ascii="Arial" w:hAnsi="Arial" w:cs="Arial"/>
          <w:sz w:val="20"/>
          <w:szCs w:val="20"/>
        </w:rPr>
        <w:t xml:space="preserve">i. storitev zaupanja in preverjanja identitet ipd. To bo pomemben element zlasti v navezavi na naslednje reformne ukrepe: </w:t>
      </w:r>
    </w:p>
    <w:p w14:paraId="25557B9D" w14:textId="55EB34A2" w:rsidR="008F7F4E" w:rsidRPr="00646A49" w:rsidRDefault="008F7F4E" w:rsidP="00611C88">
      <w:pPr>
        <w:numPr>
          <w:ilvl w:val="1"/>
          <w:numId w:val="14"/>
        </w:numPr>
        <w:tabs>
          <w:tab w:val="left" w:pos="709"/>
        </w:tabs>
        <w:spacing w:after="0"/>
        <w:ind w:left="709" w:hanging="425"/>
        <w:contextualSpacing/>
        <w:jc w:val="both"/>
        <w:rPr>
          <w:rFonts w:ascii="Arial" w:hAnsi="Arial" w:cs="Arial"/>
          <w:sz w:val="20"/>
          <w:szCs w:val="20"/>
        </w:rPr>
      </w:pPr>
      <w:r w:rsidRPr="00646A49">
        <w:rPr>
          <w:rFonts w:ascii="Arial" w:hAnsi="Arial" w:cs="Arial"/>
          <w:sz w:val="20"/>
          <w:szCs w:val="20"/>
        </w:rPr>
        <w:t>v navezavi na področje digitalizacije javne uprave, kjer je predvidena reforma »Vzpostavitev okolja za uporabo e-storitev javne uprave, s katero bodo omogočeni osnovni pogoji za elektronsko poslovanje z državo, vključno z rešitvami na področju e-identitete, poenostavitvami pri načinu uporabe javnih storitev, razvoj varnih elektronskih predalov na državnem portalu, uvedeno obvezno e-vročanje za poslovanje med državo in poslovnimi subjekti, vzpostavljena enotna vstopna točka za poslovanje z državo tako za drž</w:t>
      </w:r>
      <w:r w:rsidR="00271762" w:rsidRPr="00646A49">
        <w:rPr>
          <w:rFonts w:ascii="Arial" w:hAnsi="Arial" w:cs="Arial"/>
          <w:sz w:val="20"/>
          <w:szCs w:val="20"/>
        </w:rPr>
        <w:t>avljane kot za poslovne subjekte.</w:t>
      </w:r>
      <w:r w:rsidRPr="00646A49">
        <w:rPr>
          <w:rFonts w:ascii="Arial" w:hAnsi="Arial" w:cs="Arial"/>
          <w:sz w:val="20"/>
          <w:szCs w:val="20"/>
        </w:rPr>
        <w:t xml:space="preserve">  </w:t>
      </w:r>
    </w:p>
    <w:p w14:paraId="5B73FDBD" w14:textId="39A6897D" w:rsidR="008F7F4E" w:rsidRPr="00646A49" w:rsidRDefault="00AC7919" w:rsidP="00611C88">
      <w:pPr>
        <w:numPr>
          <w:ilvl w:val="1"/>
          <w:numId w:val="14"/>
        </w:numPr>
        <w:tabs>
          <w:tab w:val="left" w:pos="709"/>
        </w:tabs>
        <w:spacing w:after="0"/>
        <w:ind w:left="709" w:hanging="425"/>
        <w:contextualSpacing/>
        <w:jc w:val="both"/>
        <w:rPr>
          <w:rFonts w:ascii="Arial" w:hAnsi="Arial" w:cs="Arial"/>
          <w:sz w:val="20"/>
          <w:szCs w:val="20"/>
        </w:rPr>
      </w:pPr>
      <w:r w:rsidRPr="00646A49">
        <w:rPr>
          <w:rFonts w:ascii="Arial" w:hAnsi="Arial" w:cs="Arial"/>
          <w:sz w:val="20"/>
          <w:szCs w:val="20"/>
        </w:rPr>
        <w:t>V navezavi na integracijo direktive EU o Enotnem digitalnem portalu (SDG - Single digital gateway) z uveljavljanjem osnovnega načela »samo enkrat« Once only (načelo, ki določa čezmejno izmenjavo dokazil in informacij z namenom, da uporabnikom istih podatkov ni treba predložiti javnim organom več kot enkrat in da se ti podatki lahko uporabljajo tudi na zahtevo uporabnika za namen opravljanja čezmejnih spletnih postopkov, ki vključujejo čezmejne uporabnike)</w:t>
      </w:r>
      <w:r w:rsidR="008F7F4E" w:rsidRPr="00646A49">
        <w:rPr>
          <w:rFonts w:ascii="Arial" w:hAnsi="Arial" w:cs="Arial"/>
          <w:sz w:val="20"/>
          <w:szCs w:val="20"/>
        </w:rPr>
        <w:t>.</w:t>
      </w:r>
    </w:p>
    <w:p w14:paraId="0BDA3559" w14:textId="77777777" w:rsidR="008F7F4E" w:rsidRPr="00646A49" w:rsidRDefault="008F7F4E" w:rsidP="00611C88">
      <w:pPr>
        <w:numPr>
          <w:ilvl w:val="1"/>
          <w:numId w:val="14"/>
        </w:numPr>
        <w:tabs>
          <w:tab w:val="left" w:pos="709"/>
        </w:tabs>
        <w:spacing w:after="0"/>
        <w:ind w:left="709" w:hanging="425"/>
        <w:contextualSpacing/>
        <w:jc w:val="both"/>
        <w:rPr>
          <w:rFonts w:ascii="Arial" w:hAnsi="Arial" w:cs="Arial"/>
          <w:sz w:val="20"/>
          <w:szCs w:val="20"/>
        </w:rPr>
      </w:pPr>
      <w:r w:rsidRPr="00646A49">
        <w:rPr>
          <w:rFonts w:ascii="Arial" w:hAnsi="Arial" w:cs="Arial"/>
          <w:sz w:val="20"/>
          <w:szCs w:val="20"/>
        </w:rPr>
        <w:t xml:space="preserve">V navezavi na spremembo registrskega prava, katere cilj je, da bi se vsi poslovni subjekti v Sloveniji vpisovali v en register, ki bo skupaj z rešitvami e-Uprave za gospodarstvo bistveno prispevala k poenostavitvi postopkov podjetij v razmerju do zunanjega okolja. S prilagoditvijo in </w:t>
      </w:r>
      <w:r w:rsidRPr="00646A49">
        <w:rPr>
          <w:rFonts w:ascii="Arial" w:hAnsi="Arial" w:cs="Arial"/>
          <w:sz w:val="20"/>
          <w:szCs w:val="20"/>
        </w:rPr>
        <w:lastRenderedPageBreak/>
        <w:t xml:space="preserve">transformacijo notranjih poslovnih procesov in funkcij bodo podjetja bolj učinkovito delovala v razmerju do zunanjega okolja.  </w:t>
      </w:r>
    </w:p>
    <w:p w14:paraId="4D3D4A35" w14:textId="3979FF3C" w:rsidR="008F7F4E" w:rsidRPr="00646A49" w:rsidRDefault="008F7F4E" w:rsidP="008F7F4E">
      <w:pPr>
        <w:spacing w:after="0"/>
        <w:ind w:left="1440"/>
        <w:contextualSpacing/>
        <w:jc w:val="both"/>
        <w:rPr>
          <w:rFonts w:ascii="Arial" w:hAnsi="Arial" w:cs="Arial"/>
          <w:sz w:val="20"/>
          <w:szCs w:val="20"/>
        </w:rPr>
      </w:pPr>
    </w:p>
    <w:p w14:paraId="4354B9E8" w14:textId="26035D14" w:rsidR="008F7F4E" w:rsidRPr="00646A49" w:rsidRDefault="008F7F4E" w:rsidP="00611C88">
      <w:pPr>
        <w:numPr>
          <w:ilvl w:val="2"/>
          <w:numId w:val="14"/>
        </w:numPr>
        <w:spacing w:after="0"/>
        <w:ind w:left="284" w:hanging="284"/>
        <w:contextualSpacing/>
        <w:jc w:val="both"/>
        <w:rPr>
          <w:rFonts w:ascii="Arial" w:hAnsi="Arial" w:cs="Arial"/>
          <w:sz w:val="20"/>
          <w:szCs w:val="20"/>
        </w:rPr>
      </w:pPr>
      <w:r w:rsidRPr="00646A49">
        <w:rPr>
          <w:rFonts w:ascii="Arial" w:hAnsi="Arial" w:cs="Arial"/>
          <w:sz w:val="20"/>
          <w:szCs w:val="20"/>
        </w:rPr>
        <w:t xml:space="preserve">Z namenom olajšanja dostopa do trga in financiranja in s tem povezanim izzivom na področju podatkov in prilagajanjem poslovnih sistemov zahtevam zakonodaje, se iz evropske regulative prenašajo naslednje uredbe: </w:t>
      </w:r>
    </w:p>
    <w:p w14:paraId="246CCD47" w14:textId="41EDDC25" w:rsidR="008F7F4E" w:rsidRPr="00646A49" w:rsidRDefault="008F7F4E" w:rsidP="00611C88">
      <w:pPr>
        <w:numPr>
          <w:ilvl w:val="0"/>
          <w:numId w:val="15"/>
        </w:numPr>
        <w:spacing w:after="0"/>
        <w:contextualSpacing/>
        <w:jc w:val="both"/>
        <w:rPr>
          <w:rFonts w:ascii="Arial" w:hAnsi="Arial" w:cs="Arial"/>
          <w:sz w:val="20"/>
          <w:szCs w:val="20"/>
        </w:rPr>
      </w:pPr>
      <w:r w:rsidRPr="00646A49">
        <w:rPr>
          <w:rFonts w:ascii="Arial" w:hAnsi="Arial" w:cs="Arial"/>
          <w:b/>
          <w:sz w:val="20"/>
          <w:szCs w:val="20"/>
        </w:rPr>
        <w:t>Uredba o digitalnih trgih</w:t>
      </w:r>
      <w:r w:rsidRPr="00646A49">
        <w:rPr>
          <w:rFonts w:ascii="Arial" w:hAnsi="Arial" w:cs="Arial"/>
          <w:sz w:val="20"/>
          <w:szCs w:val="20"/>
        </w:rPr>
        <w:t xml:space="preserve"> (Digital Market Act) in </w:t>
      </w:r>
      <w:r w:rsidRPr="00646A49">
        <w:rPr>
          <w:rFonts w:ascii="Arial" w:hAnsi="Arial" w:cs="Arial"/>
          <w:b/>
          <w:sz w:val="20"/>
          <w:szCs w:val="20"/>
        </w:rPr>
        <w:t>Uredba o digitalnih storitvah</w:t>
      </w:r>
      <w:r w:rsidRPr="00646A49">
        <w:rPr>
          <w:rFonts w:ascii="Arial" w:hAnsi="Arial" w:cs="Arial"/>
          <w:sz w:val="20"/>
          <w:szCs w:val="20"/>
        </w:rPr>
        <w:t xml:space="preserve"> (Digital Services Act), ki so zlasti pomembne z vidika opredelitve nabora podatkov, ki jih potrošniki dajo na razpolago protokolom in platformam, informacij na spletnih tržnicah, informacij o prilagoditvah cen na podlagi avtomatiziranega sprejemanja odločitev, prepovedi skritega oglaševanja ipd. S tem bo </w:t>
      </w:r>
      <w:r w:rsidRPr="00646A49">
        <w:rPr>
          <w:rFonts w:ascii="Arial" w:eastAsia="Arial" w:hAnsi="Arial" w:cs="Arial"/>
          <w:color w:val="000000"/>
          <w:sz w:val="20"/>
          <w:szCs w:val="20"/>
          <w:lang w:eastAsia="sl-SI"/>
        </w:rPr>
        <w:t>prehod na nove poslovne modele omogočen skozi platforme, ki bodo ponudile lažji dostop do trga, neposredno komunikacijo s kupci in zato nižje stroške trženja in prodaje, ustvarjanje višje dodane vrednosti, h kateri bodo dodatno prispevale funkcionalnosti platform v smeri povezovanja velikih podjetij z malimi inovativnimi podjetji in startupi, transformacijo tradicionalnih poslovnih modelov po principu »od zunaj - navznotraj« in ne več »od znotraj-navzven«, navezavo na digitalne oblike dostopa do trgov (kot je e-trgovina, kar tudi odgovarja priporočilu CSR 2020).</w:t>
      </w:r>
    </w:p>
    <w:p w14:paraId="7D0BE804" w14:textId="1031BB24" w:rsidR="008F7F4E" w:rsidRPr="00646A49" w:rsidRDefault="008F7F4E" w:rsidP="00611C88">
      <w:pPr>
        <w:numPr>
          <w:ilvl w:val="0"/>
          <w:numId w:val="15"/>
        </w:numPr>
        <w:spacing w:after="0"/>
        <w:contextualSpacing/>
        <w:jc w:val="both"/>
        <w:rPr>
          <w:rFonts w:ascii="Arial" w:hAnsi="Arial" w:cs="Arial"/>
          <w:sz w:val="20"/>
          <w:szCs w:val="20"/>
        </w:rPr>
      </w:pPr>
      <w:r w:rsidRPr="00646A49">
        <w:rPr>
          <w:rFonts w:ascii="Arial" w:eastAsia="Arial" w:hAnsi="Arial" w:cs="Arial"/>
          <w:color w:val="000000"/>
          <w:sz w:val="20"/>
          <w:szCs w:val="20"/>
          <w:lang w:eastAsia="sl-SI"/>
        </w:rPr>
        <w:t xml:space="preserve">Dodatno bo na digitalno transformacijo podjetij vplivala integracija </w:t>
      </w:r>
      <w:r w:rsidRPr="00646A49">
        <w:rPr>
          <w:rFonts w:ascii="Arial" w:hAnsi="Arial" w:cs="Arial"/>
          <w:color w:val="000000"/>
          <w:sz w:val="20"/>
        </w:rPr>
        <w:t xml:space="preserve">elementov iz </w:t>
      </w:r>
      <w:r w:rsidRPr="00646A49">
        <w:rPr>
          <w:rFonts w:ascii="Arial" w:hAnsi="Arial" w:cs="Arial"/>
          <w:b/>
          <w:color w:val="000000"/>
          <w:sz w:val="20"/>
        </w:rPr>
        <w:t>paketa uredb s področja digitalnih financ</w:t>
      </w:r>
      <w:r w:rsidRPr="00646A49">
        <w:rPr>
          <w:rFonts w:ascii="Arial" w:hAnsi="Arial" w:cs="Arial"/>
          <w:color w:val="000000"/>
          <w:sz w:val="20"/>
        </w:rPr>
        <w:t xml:space="preserve"> (MiCA, DORA, DLT pilotni režim) predvsem v smeri prilagoditve procesov poslovanja s strankami tudi skozi integracijo digitalnih oblik vrednosti v svojem finančnem poslovanju in v postopkih e-trgovanja (npr. kriptosredstva, žetoni). </w:t>
      </w:r>
    </w:p>
    <w:p w14:paraId="4CD0EFBE" w14:textId="73B85C80" w:rsidR="008F7F4E" w:rsidRPr="00646A49" w:rsidRDefault="008F7F4E" w:rsidP="00611C88">
      <w:pPr>
        <w:numPr>
          <w:ilvl w:val="0"/>
          <w:numId w:val="15"/>
        </w:numPr>
        <w:spacing w:after="0"/>
        <w:contextualSpacing/>
        <w:jc w:val="both"/>
        <w:rPr>
          <w:rFonts w:ascii="Arial" w:hAnsi="Arial" w:cs="Arial"/>
          <w:sz w:val="20"/>
          <w:szCs w:val="20"/>
        </w:rPr>
      </w:pPr>
      <w:r w:rsidRPr="00646A49">
        <w:rPr>
          <w:rFonts w:ascii="Arial" w:hAnsi="Arial" w:cs="Arial"/>
          <w:sz w:val="20"/>
          <w:szCs w:val="20"/>
        </w:rPr>
        <w:t xml:space="preserve">S prenosom direktiv EU 2019/771, 2019/770 in 2019/2161 bo izvedena </w:t>
      </w:r>
      <w:r w:rsidRPr="00646A49">
        <w:rPr>
          <w:rFonts w:ascii="Arial" w:hAnsi="Arial" w:cs="Arial"/>
          <w:b/>
          <w:sz w:val="20"/>
          <w:szCs w:val="20"/>
        </w:rPr>
        <w:t>celovita prenova potrošniške zakonodaje v Sloveniji</w:t>
      </w:r>
      <w:r w:rsidRPr="00646A49">
        <w:rPr>
          <w:rFonts w:ascii="Arial" w:hAnsi="Arial" w:cs="Arial"/>
          <w:sz w:val="20"/>
          <w:szCs w:val="20"/>
        </w:rPr>
        <w:t xml:space="preserve">. S tem bo vzpostavljeno okolje, ki bo podjetja skozi digitalno transformacijo spodbujalo k uporabi tistih elementov, ki jih tovrstna regulativa izpostavlja: uvajanje digitalnih rešitev pri urejanju razmerij med pogodbenimi strankami (skozi t.i. pogodbo o dobavi digitalne vsebine in digitalnih storitev), uvajanje elementov ravnanja z blagom z digitalnimi elementi (na tem mestu so predvsem pomembni elementi, ki izhajajo iz pravic do intelektualne lastnine, patentov, licenčnin) </w:t>
      </w:r>
    </w:p>
    <w:p w14:paraId="068A2378" w14:textId="6CFB7D0E" w:rsidR="008F7F4E" w:rsidRPr="00646A49" w:rsidRDefault="008F7F4E" w:rsidP="00611C88">
      <w:pPr>
        <w:numPr>
          <w:ilvl w:val="0"/>
          <w:numId w:val="15"/>
        </w:numPr>
        <w:spacing w:after="0"/>
        <w:contextualSpacing/>
        <w:jc w:val="both"/>
        <w:rPr>
          <w:rFonts w:ascii="Arial" w:hAnsi="Arial" w:cs="Arial"/>
          <w:sz w:val="20"/>
          <w:szCs w:val="20"/>
        </w:rPr>
      </w:pPr>
      <w:r w:rsidRPr="00646A49">
        <w:rPr>
          <w:rFonts w:ascii="Arial" w:eastAsia="Arial" w:hAnsi="Arial" w:cs="Arial"/>
          <w:color w:val="000000"/>
          <w:sz w:val="20"/>
          <w:szCs w:val="20"/>
          <w:lang w:eastAsia="sl-SI"/>
        </w:rPr>
        <w:t xml:space="preserve">Uporaba digitalne identitete potrošnikov bo torej nujno zahtevala transformacijo tržnih in prodajnih kanalov podjetij. Na tem mestu je zato relevantna učinkovita </w:t>
      </w:r>
      <w:r w:rsidRPr="00646A49">
        <w:rPr>
          <w:rFonts w:ascii="Arial" w:eastAsia="Arial" w:hAnsi="Arial" w:cs="Arial"/>
          <w:b/>
          <w:color w:val="000000"/>
          <w:sz w:val="20"/>
          <w:szCs w:val="20"/>
          <w:lang w:eastAsia="sl-SI"/>
        </w:rPr>
        <w:t>integracija regulatornih zahtev iz naslova evropskih regulativ v slovensko zakonodajo (</w:t>
      </w:r>
      <w:r w:rsidRPr="00646A49">
        <w:rPr>
          <w:rFonts w:ascii="Arial" w:eastAsia="Arial" w:hAnsi="Arial" w:cs="Arial"/>
          <w:color w:val="000000"/>
          <w:sz w:val="20"/>
          <w:szCs w:val="20"/>
          <w:lang w:eastAsia="sl-SI"/>
        </w:rPr>
        <w:t xml:space="preserve">eIDAS regulativa), ki pa bo omogočila tudi podlago za pripravo e-identitete podjetij, ki bo bistveno poenostavila sodelovanje podjetij z državo administracijo in ustrezno naslovila uporabo pravil s področja avtorskih pravic. </w:t>
      </w:r>
    </w:p>
    <w:p w14:paraId="7C7F6518" w14:textId="006246E2" w:rsidR="008F7F4E" w:rsidRPr="00646A49" w:rsidRDefault="008F7F4E" w:rsidP="008F7F4E">
      <w:pPr>
        <w:spacing w:after="0"/>
        <w:ind w:left="644"/>
        <w:contextualSpacing/>
        <w:jc w:val="both"/>
        <w:rPr>
          <w:rFonts w:ascii="Arial" w:hAnsi="Arial" w:cs="Arial"/>
          <w:sz w:val="20"/>
          <w:szCs w:val="20"/>
        </w:rPr>
      </w:pPr>
    </w:p>
    <w:p w14:paraId="3E5633E4" w14:textId="1AE81411" w:rsidR="008F7F4E" w:rsidRPr="00646A49" w:rsidRDefault="008F7F4E" w:rsidP="00611C88">
      <w:pPr>
        <w:numPr>
          <w:ilvl w:val="2"/>
          <w:numId w:val="14"/>
        </w:numPr>
        <w:spacing w:after="0"/>
        <w:ind w:left="142" w:hanging="284"/>
        <w:contextualSpacing/>
        <w:jc w:val="both"/>
        <w:rPr>
          <w:rFonts w:ascii="Arial" w:hAnsi="Arial" w:cs="Arial"/>
          <w:sz w:val="20"/>
          <w:szCs w:val="20"/>
        </w:rPr>
      </w:pPr>
      <w:r w:rsidRPr="00646A49">
        <w:rPr>
          <w:rFonts w:ascii="Arial" w:hAnsi="Arial" w:cs="Arial"/>
          <w:sz w:val="20"/>
          <w:szCs w:val="20"/>
        </w:rPr>
        <w:t xml:space="preserve">Z namenom krepitve inovacijske sposobnosti MSP in start-up podjetij tudi skozi pospešitev izvajanja digitalne transformacije javne uprave skozi krepitev inovativnih partnerstev. Spodbujanje inovativnega javnega naročanja bomo operacionalizirali skozi </w:t>
      </w:r>
      <w:r w:rsidRPr="00646A49">
        <w:rPr>
          <w:rFonts w:ascii="Arial" w:hAnsi="Arial" w:cs="Arial"/>
          <w:b/>
          <w:sz w:val="20"/>
          <w:szCs w:val="20"/>
        </w:rPr>
        <w:t>Smernice za inovativno javno naročanje</w:t>
      </w:r>
      <w:r w:rsidRPr="00646A49">
        <w:rPr>
          <w:rFonts w:ascii="Arial" w:hAnsi="Arial" w:cs="Arial"/>
          <w:sz w:val="20"/>
          <w:szCs w:val="20"/>
        </w:rPr>
        <w:t xml:space="preserve"> z opredelitvijo meril in postopkov, ki bodo naslavljali tako elemente javnega naročanja, kot tudi integracijo inovativnih konceptov v javno naročanje javnih subjektov.   </w:t>
      </w:r>
    </w:p>
    <w:p w14:paraId="0C119A82" w14:textId="1FF561D8" w:rsidR="008F7F4E" w:rsidRPr="00646A49" w:rsidRDefault="008F7F4E" w:rsidP="008F7F4E">
      <w:pPr>
        <w:spacing w:after="0"/>
        <w:jc w:val="both"/>
        <w:rPr>
          <w:rFonts w:ascii="Arial" w:hAnsi="Arial" w:cs="Arial"/>
          <w:sz w:val="20"/>
          <w:szCs w:val="20"/>
        </w:rPr>
      </w:pPr>
    </w:p>
    <w:p w14:paraId="0DC19C49" w14:textId="5655F2F3" w:rsidR="00534330" w:rsidRPr="00646A49" w:rsidRDefault="00E05FBE" w:rsidP="009242A9">
      <w:pPr>
        <w:keepNext/>
        <w:keepLines/>
        <w:spacing w:before="40" w:after="0"/>
        <w:jc w:val="both"/>
        <w:outlineLvl w:val="2"/>
        <w:rPr>
          <w:rFonts w:ascii="Webnar Bold" w:eastAsiaTheme="majorEastAsia" w:hAnsi="Webnar Bold" w:cs="Arial"/>
          <w:color w:val="0070C0"/>
          <w:sz w:val="24"/>
          <w:szCs w:val="24"/>
        </w:rPr>
      </w:pPr>
      <w:bookmarkStart w:id="90" w:name="_Toc90990934"/>
      <w:bookmarkStart w:id="91" w:name="_Toc89438637"/>
      <w:r w:rsidRPr="00646A49">
        <w:rPr>
          <w:rFonts w:ascii="Webnar Bold" w:eastAsiaTheme="majorEastAsia" w:hAnsi="Webnar Bold" w:cs="Arial"/>
          <w:color w:val="0070C0"/>
          <w:sz w:val="24"/>
          <w:szCs w:val="24"/>
        </w:rPr>
        <w:t>3.</w:t>
      </w:r>
      <w:r w:rsidR="008F7F4E" w:rsidRPr="00646A49">
        <w:rPr>
          <w:rFonts w:ascii="Webnar Bold" w:eastAsiaTheme="majorEastAsia" w:hAnsi="Webnar Bold" w:cs="Arial"/>
          <w:color w:val="0070C0"/>
          <w:sz w:val="24"/>
          <w:szCs w:val="24"/>
        </w:rPr>
        <w:t xml:space="preserve">3.1.2. </w:t>
      </w:r>
      <w:r w:rsidR="00534330" w:rsidRPr="00646A49">
        <w:rPr>
          <w:rFonts w:ascii="Webnar Bold" w:eastAsiaTheme="majorEastAsia" w:hAnsi="Webnar Bold" w:cs="Arial"/>
          <w:color w:val="0070C0"/>
          <w:sz w:val="24"/>
          <w:szCs w:val="24"/>
        </w:rPr>
        <w:t>Vpeljava sistemskega inoviranja v upravljanju v zasebnem sektorju in tudi v javni upravi</w:t>
      </w:r>
      <w:bookmarkEnd w:id="90"/>
      <w:r w:rsidR="008F7F4E" w:rsidRPr="00646A49">
        <w:rPr>
          <w:rFonts w:ascii="Webnar Bold" w:eastAsiaTheme="majorEastAsia" w:hAnsi="Webnar Bold" w:cs="Arial"/>
          <w:color w:val="0070C0"/>
          <w:sz w:val="24"/>
          <w:szCs w:val="24"/>
        </w:rPr>
        <w:tab/>
      </w:r>
    </w:p>
    <w:p w14:paraId="0FC40D25" w14:textId="028833D1" w:rsidR="009242A9" w:rsidRPr="00646A49" w:rsidRDefault="009242A9" w:rsidP="008F7F4E">
      <w:pPr>
        <w:keepNext/>
        <w:keepLines/>
        <w:spacing w:before="40" w:after="0"/>
        <w:outlineLvl w:val="2"/>
        <w:rPr>
          <w:rFonts w:ascii="Arial" w:eastAsiaTheme="majorEastAsia" w:hAnsi="Arial" w:cs="Arial"/>
          <w:color w:val="0070C0"/>
          <w:sz w:val="24"/>
          <w:szCs w:val="24"/>
        </w:rPr>
      </w:pPr>
    </w:p>
    <w:p w14:paraId="6F8B6218" w14:textId="544CA263" w:rsidR="00491753" w:rsidRPr="00646A49" w:rsidRDefault="00491753" w:rsidP="00491753">
      <w:pPr>
        <w:keepNext/>
        <w:keepLines/>
        <w:spacing w:before="40" w:after="0"/>
        <w:jc w:val="both"/>
        <w:outlineLvl w:val="2"/>
        <w:rPr>
          <w:rFonts w:ascii="Arial" w:eastAsiaTheme="majorEastAsia" w:hAnsi="Arial" w:cs="Arial"/>
          <w:sz w:val="20"/>
          <w:szCs w:val="20"/>
        </w:rPr>
      </w:pPr>
      <w:bookmarkStart w:id="92" w:name="_Toc90990935"/>
      <w:r w:rsidRPr="00646A49">
        <w:rPr>
          <w:rFonts w:ascii="Arial" w:eastAsiaTheme="majorEastAsia" w:hAnsi="Arial" w:cs="Arial"/>
          <w:sz w:val="20"/>
          <w:szCs w:val="20"/>
        </w:rPr>
        <w:t xml:space="preserve">Sistemsko inoviranje, podprto z </w:t>
      </w:r>
      <w:r w:rsidR="00075D07" w:rsidRPr="00646A49">
        <w:rPr>
          <w:rFonts w:ascii="Arial" w:eastAsiaTheme="majorEastAsia" w:hAnsi="Arial" w:cs="Arial"/>
          <w:sz w:val="20"/>
          <w:szCs w:val="20"/>
        </w:rPr>
        <w:t xml:space="preserve">naprednimi </w:t>
      </w:r>
      <w:r w:rsidRPr="00646A49">
        <w:rPr>
          <w:rFonts w:ascii="Arial" w:eastAsiaTheme="majorEastAsia" w:hAnsi="Arial" w:cs="Arial"/>
          <w:sz w:val="20"/>
          <w:szCs w:val="20"/>
        </w:rPr>
        <w:t>digitalnimi tehnologijami, je bistvenega pomena za digitalno transformacijo z vidika upravljanja. Poleg že omenjenega sistema odprtega inoviranja v podjetjih, ki nujno vpliva na spremembo podjetniške in poslovne kulture, je pomembno, da skozi partnerstva med javnim in zasebnim sektorjem pride do sistemskih inov</w:t>
      </w:r>
      <w:r w:rsidR="00415A20">
        <w:rPr>
          <w:rFonts w:ascii="Arial" w:eastAsiaTheme="majorEastAsia" w:hAnsi="Arial" w:cs="Arial"/>
          <w:sz w:val="20"/>
          <w:szCs w:val="20"/>
        </w:rPr>
        <w:t>acij in transformacije upravljav</w:t>
      </w:r>
      <w:r w:rsidRPr="00646A49">
        <w:rPr>
          <w:rFonts w:ascii="Arial" w:eastAsiaTheme="majorEastAsia" w:hAnsi="Arial" w:cs="Arial"/>
          <w:sz w:val="20"/>
          <w:szCs w:val="20"/>
        </w:rPr>
        <w:t>skih modelov tudi v javnem sektorju. V procesu inoviranja in prenosa znanja pa se hkrati razvijajo tudi znanja in digitalne kompetence, tako pri deležnikih, kot tudi v javnem sektorju.</w:t>
      </w:r>
      <w:bookmarkEnd w:id="92"/>
      <w:r w:rsidRPr="00646A49">
        <w:rPr>
          <w:rFonts w:ascii="Arial" w:eastAsiaTheme="majorEastAsia" w:hAnsi="Arial" w:cs="Arial"/>
          <w:sz w:val="20"/>
          <w:szCs w:val="20"/>
        </w:rPr>
        <w:t xml:space="preserve"> </w:t>
      </w:r>
    </w:p>
    <w:p w14:paraId="64CFEF08" w14:textId="77777777" w:rsidR="00491753" w:rsidRPr="00646A49" w:rsidRDefault="00491753" w:rsidP="00491753">
      <w:pPr>
        <w:keepNext/>
        <w:keepLines/>
        <w:spacing w:before="40" w:after="0"/>
        <w:jc w:val="both"/>
        <w:outlineLvl w:val="2"/>
        <w:rPr>
          <w:rFonts w:ascii="Arial" w:eastAsiaTheme="majorEastAsia" w:hAnsi="Arial" w:cs="Arial"/>
          <w:sz w:val="20"/>
          <w:szCs w:val="20"/>
        </w:rPr>
      </w:pPr>
    </w:p>
    <w:p w14:paraId="4265DF50" w14:textId="6611E914" w:rsidR="00491753" w:rsidRPr="00646A49" w:rsidRDefault="00491753" w:rsidP="009242A9">
      <w:pPr>
        <w:spacing w:after="0" w:line="240" w:lineRule="auto"/>
        <w:jc w:val="both"/>
        <w:rPr>
          <w:rFonts w:ascii="Arial" w:eastAsiaTheme="majorEastAsia" w:hAnsi="Arial" w:cs="Arial"/>
          <w:sz w:val="20"/>
          <w:szCs w:val="20"/>
        </w:rPr>
      </w:pPr>
      <w:r w:rsidRPr="00646A49">
        <w:rPr>
          <w:rFonts w:ascii="Arial" w:eastAsiaTheme="majorEastAsia" w:hAnsi="Arial" w:cs="Arial"/>
          <w:sz w:val="20"/>
          <w:szCs w:val="20"/>
        </w:rPr>
        <w:t>Na tem mestu so velikega pomena družbene inovacije, ki so zlasti z vidika socialne trajnosti pomemben horizontalni element v procesu sistemskega inoviranja. Zato je p</w:t>
      </w:r>
      <w:r w:rsidRPr="00646A49">
        <w:rPr>
          <w:rFonts w:ascii="Arial" w:eastAsia="Times New Roman" w:hAnsi="Arial" w:cs="Arial"/>
          <w:sz w:val="20"/>
          <w:szCs w:val="20"/>
        </w:rPr>
        <w:t xml:space="preserve">otrebno je spodbujanje </w:t>
      </w:r>
      <w:r w:rsidR="002B097E" w:rsidRPr="00646A49">
        <w:rPr>
          <w:rFonts w:ascii="Arial" w:eastAsia="Times New Roman" w:hAnsi="Arial" w:cs="Arial"/>
          <w:sz w:val="20"/>
          <w:szCs w:val="20"/>
        </w:rPr>
        <w:t xml:space="preserve">družbenih </w:t>
      </w:r>
      <w:r w:rsidRPr="00646A49">
        <w:rPr>
          <w:rFonts w:ascii="Arial" w:eastAsia="Times New Roman" w:hAnsi="Arial" w:cs="Arial"/>
          <w:sz w:val="20"/>
          <w:szCs w:val="20"/>
        </w:rPr>
        <w:t>(</w:t>
      </w:r>
      <w:r w:rsidR="002B097E" w:rsidRPr="00646A49">
        <w:rPr>
          <w:rFonts w:ascii="Arial" w:eastAsia="Times New Roman" w:hAnsi="Arial" w:cs="Arial"/>
          <w:sz w:val="20"/>
          <w:szCs w:val="20"/>
        </w:rPr>
        <w:t>socialnih</w:t>
      </w:r>
      <w:r w:rsidRPr="00646A49">
        <w:rPr>
          <w:rFonts w:ascii="Arial" w:eastAsia="Times New Roman" w:hAnsi="Arial" w:cs="Arial"/>
          <w:sz w:val="20"/>
          <w:szCs w:val="20"/>
        </w:rPr>
        <w:t xml:space="preserve">) inovacij, ki so usmerjene v reševanje družbenih potreb z razvojem novih izdelkov, storitev in modelov (razvoj podpornega okolja za družbene inovacije, razvoj orodij za merjenje družbenih učinkov, platform za družbene inovacije oz. za skupni nastop na trgu ipd.). Vpeljava sistemskega inoviranja s </w:t>
      </w:r>
      <w:r w:rsidRPr="00646A49">
        <w:rPr>
          <w:rFonts w:ascii="Arial" w:eastAsia="Times New Roman" w:hAnsi="Arial" w:cs="Arial"/>
          <w:sz w:val="20"/>
          <w:szCs w:val="20"/>
        </w:rPr>
        <w:lastRenderedPageBreak/>
        <w:t xml:space="preserve">pomočjo socialnih inovacij je mogoča z vzpostavitvijo stičišča za reševanje kompleksnih (digitalnih) izzivov s partnerskim sodelovanjem različnih deležnikov pri so-oblikovanju politik in storitev ter rešitev. </w:t>
      </w:r>
      <w:r w:rsidR="002B097E" w:rsidRPr="002B097E">
        <w:rPr>
          <w:rFonts w:ascii="Arial" w:eastAsia="Times New Roman" w:hAnsi="Arial" w:cs="Arial"/>
          <w:sz w:val="20"/>
          <w:szCs w:val="20"/>
        </w:rPr>
        <w:t xml:space="preserve">Prav tako je pomembno v obeh sektorjih razvijati in krepiti kompetence zaposlenih na področju družbene inovativnosti in sistemskega inoviranja.  </w:t>
      </w:r>
    </w:p>
    <w:p w14:paraId="56F5D893" w14:textId="77777777" w:rsidR="00491753" w:rsidRPr="00646A49" w:rsidRDefault="00491753" w:rsidP="009242A9">
      <w:pPr>
        <w:spacing w:after="0" w:line="240" w:lineRule="auto"/>
        <w:jc w:val="both"/>
        <w:rPr>
          <w:rFonts w:ascii="Arial" w:eastAsiaTheme="majorEastAsia" w:hAnsi="Arial" w:cs="Arial"/>
          <w:sz w:val="20"/>
          <w:szCs w:val="20"/>
        </w:rPr>
      </w:pPr>
    </w:p>
    <w:p w14:paraId="72AC573D" w14:textId="3EBD66D8" w:rsidR="009242A9" w:rsidRPr="00646A49" w:rsidRDefault="00491753" w:rsidP="009242A9">
      <w:pPr>
        <w:spacing w:after="0" w:line="240" w:lineRule="auto"/>
        <w:jc w:val="both"/>
        <w:rPr>
          <w:rFonts w:ascii="Arial" w:eastAsiaTheme="majorEastAsia" w:hAnsi="Arial" w:cs="Arial"/>
          <w:sz w:val="20"/>
          <w:szCs w:val="20"/>
        </w:rPr>
      </w:pPr>
      <w:r w:rsidRPr="00646A49">
        <w:rPr>
          <w:rFonts w:ascii="Arial" w:eastAsiaTheme="majorEastAsia" w:hAnsi="Arial" w:cs="Arial"/>
          <w:sz w:val="20"/>
          <w:szCs w:val="20"/>
        </w:rPr>
        <w:t xml:space="preserve">Na drugi strani pa </w:t>
      </w:r>
      <w:r w:rsidR="00AD5169" w:rsidRPr="00646A49">
        <w:rPr>
          <w:rFonts w:ascii="Arial" w:eastAsiaTheme="majorEastAsia" w:hAnsi="Arial" w:cs="Arial"/>
          <w:sz w:val="20"/>
          <w:szCs w:val="20"/>
        </w:rPr>
        <w:t>tudi za posamezne napredne digitalne tehnologije lahko ugotovimo, da z vidika družbenih sprememb pomenijo digitalno socialno inovacijo, saj z decentraliziranim oziroma distribuiranim načinom upravljanja omogočajo bolj učinkovite sisteme upravljanja in zmanjšujejo tveganja »ene točke napake« (ang. »Single point of failure</w:t>
      </w:r>
      <w:r w:rsidR="00415A20">
        <w:rPr>
          <w:rFonts w:ascii="Arial" w:eastAsiaTheme="majorEastAsia" w:hAnsi="Arial" w:cs="Arial"/>
          <w:sz w:val="20"/>
          <w:szCs w:val="20"/>
        </w:rPr>
        <w:t>«</w:t>
      </w:r>
      <w:r w:rsidR="00AD5169" w:rsidRPr="00646A49">
        <w:rPr>
          <w:rFonts w:ascii="Arial" w:eastAsiaTheme="majorEastAsia" w:hAnsi="Arial" w:cs="Arial"/>
          <w:sz w:val="20"/>
          <w:szCs w:val="20"/>
        </w:rPr>
        <w:t>), s tem pa tud</w:t>
      </w:r>
      <w:r w:rsidR="00415A20">
        <w:rPr>
          <w:rFonts w:ascii="Arial" w:eastAsiaTheme="majorEastAsia" w:hAnsi="Arial" w:cs="Arial"/>
          <w:sz w:val="20"/>
          <w:szCs w:val="20"/>
        </w:rPr>
        <w:t>i bistvene prihranke v upravljav</w:t>
      </w:r>
      <w:r w:rsidR="00AD5169" w:rsidRPr="00646A49">
        <w:rPr>
          <w:rFonts w:ascii="Arial" w:eastAsiaTheme="majorEastAsia" w:hAnsi="Arial" w:cs="Arial"/>
          <w:sz w:val="20"/>
          <w:szCs w:val="20"/>
        </w:rPr>
        <w:t xml:space="preserve">skih procesih. Poleg tega s transparentnostjo omogočajo zmanjšanje tveganja ponarejanj, s tem pa zlasti pri podjetjih povečujejo hitrost obravnave podatkov in s tem tudi prihranek predvsem na področju človeških virov. Lastništvo podatkov in avtorskih del s tehnologijami, ki omogočajo sledljivost, prav tako vodi v pozitivne družbene učinke. Kljub temu, da so nekatere od teh tehnologij še vedno v fazi, ko še niso dosegle stopnje zrelosti, pa ustvarjajo možnosti oblikovanja celotnega sistema upravljanja z njimi na način, da se že v tej fazi v celoti lahko oblikujejo pravila etičnega obnašanja in zagotavljanja kibernetske varnosti, ki imata prav tako velik družbeni učinek. </w:t>
      </w:r>
      <w:r w:rsidR="009242A9" w:rsidRPr="00646A49">
        <w:rPr>
          <w:rFonts w:ascii="Arial" w:eastAsia="Times New Roman" w:hAnsi="Arial" w:cs="Arial"/>
        </w:rPr>
        <w:t xml:space="preserve"> </w:t>
      </w:r>
    </w:p>
    <w:p w14:paraId="2C749548" w14:textId="77777777" w:rsidR="00534330" w:rsidRPr="00646A49" w:rsidRDefault="00534330" w:rsidP="008F7F4E">
      <w:pPr>
        <w:keepNext/>
        <w:keepLines/>
        <w:spacing w:before="40" w:after="0"/>
        <w:outlineLvl w:val="2"/>
        <w:rPr>
          <w:rFonts w:ascii="Arial" w:eastAsiaTheme="majorEastAsia" w:hAnsi="Arial" w:cs="Arial"/>
          <w:color w:val="0070C0"/>
          <w:sz w:val="24"/>
          <w:szCs w:val="24"/>
        </w:rPr>
      </w:pPr>
    </w:p>
    <w:p w14:paraId="1A611730" w14:textId="768C634D" w:rsidR="008F7F4E" w:rsidRPr="00646A49" w:rsidRDefault="00534330" w:rsidP="008F7F4E">
      <w:pPr>
        <w:keepNext/>
        <w:keepLines/>
        <w:spacing w:before="40" w:after="0"/>
        <w:outlineLvl w:val="2"/>
        <w:rPr>
          <w:rFonts w:ascii="Webnar Bold" w:eastAsiaTheme="majorEastAsia" w:hAnsi="Webnar Bold" w:cs="Arial"/>
          <w:color w:val="0070C0"/>
          <w:sz w:val="24"/>
          <w:szCs w:val="24"/>
        </w:rPr>
      </w:pPr>
      <w:bookmarkStart w:id="93" w:name="_Toc90990936"/>
      <w:r w:rsidRPr="00646A49">
        <w:rPr>
          <w:rFonts w:ascii="Webnar Bold" w:eastAsiaTheme="majorEastAsia" w:hAnsi="Webnar Bold" w:cs="Arial"/>
          <w:color w:val="0070C0"/>
          <w:sz w:val="24"/>
          <w:szCs w:val="24"/>
        </w:rPr>
        <w:t xml:space="preserve">3.3.1.3. </w:t>
      </w:r>
      <w:r w:rsidR="008F7F4E" w:rsidRPr="00646A49">
        <w:rPr>
          <w:rFonts w:ascii="Webnar Bold" w:eastAsiaTheme="majorEastAsia" w:hAnsi="Webnar Bold" w:cs="Arial"/>
          <w:color w:val="0070C0"/>
          <w:sz w:val="24"/>
          <w:szCs w:val="24"/>
        </w:rPr>
        <w:t>Prilagoditev zakonodaje glede na tehnološke zahteve naprednih digitalnih tehnologij</w:t>
      </w:r>
      <w:bookmarkEnd w:id="91"/>
      <w:bookmarkEnd w:id="93"/>
    </w:p>
    <w:p w14:paraId="19C35B7D" w14:textId="7D0B5C8D" w:rsidR="008F7F4E" w:rsidRPr="00646A49" w:rsidRDefault="008F7F4E" w:rsidP="008F7F4E">
      <w:pPr>
        <w:spacing w:after="0"/>
        <w:jc w:val="both"/>
        <w:rPr>
          <w:rFonts w:ascii="Arial" w:hAnsi="Arial" w:cs="Arial"/>
          <w:sz w:val="20"/>
          <w:szCs w:val="20"/>
        </w:rPr>
      </w:pPr>
    </w:p>
    <w:p w14:paraId="76999616" w14:textId="17E0EBBA"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Inovacijski potencial visokotehnoloških MSP in start-upov bomo krepili skozi inovativno javno naročanje, predvsem v segmentu javnih storitev, vključno z digitalnimi javnimi storitvami. Poleg operacionalizacije določb o inovativnih partnerstvih iz naslova Zakona o javnem naročanju in razvoja javnih storitev, ki bodo skozi e-rešitve za enotno vstopno točko vplivale na poenostavitev postopkov in zmanjšanje administrativnih ovir za podjetja,</w:t>
      </w:r>
      <w:r w:rsidR="00730A63" w:rsidRPr="00646A49">
        <w:rPr>
          <w:rFonts w:ascii="Arial" w:hAnsi="Arial" w:cs="Arial"/>
          <w:sz w:val="20"/>
          <w:szCs w:val="20"/>
        </w:rPr>
        <w:t xml:space="preserve"> si bomo </w:t>
      </w:r>
      <w:r w:rsidRPr="00646A49">
        <w:rPr>
          <w:rFonts w:ascii="Arial" w:hAnsi="Arial" w:cs="Arial"/>
          <w:sz w:val="20"/>
          <w:szCs w:val="20"/>
        </w:rPr>
        <w:t xml:space="preserve">vzporedno s tem </w:t>
      </w:r>
      <w:r w:rsidR="00730A63" w:rsidRPr="00646A49">
        <w:rPr>
          <w:rFonts w:ascii="Arial" w:hAnsi="Arial" w:cs="Arial"/>
          <w:sz w:val="20"/>
          <w:szCs w:val="20"/>
        </w:rPr>
        <w:t xml:space="preserve">prizadevali za </w:t>
      </w:r>
      <w:r w:rsidRPr="00646A49">
        <w:rPr>
          <w:rFonts w:ascii="Arial" w:hAnsi="Arial" w:cs="Arial"/>
          <w:sz w:val="20"/>
          <w:szCs w:val="20"/>
        </w:rPr>
        <w:t>vzpostavi</w:t>
      </w:r>
      <w:r w:rsidR="00730A63" w:rsidRPr="00646A49">
        <w:rPr>
          <w:rFonts w:ascii="Arial" w:hAnsi="Arial" w:cs="Arial"/>
          <w:sz w:val="20"/>
          <w:szCs w:val="20"/>
        </w:rPr>
        <w:t>tev</w:t>
      </w:r>
      <w:r w:rsidRPr="00646A49">
        <w:rPr>
          <w:rFonts w:ascii="Arial" w:hAnsi="Arial" w:cs="Arial"/>
          <w:sz w:val="20"/>
          <w:szCs w:val="20"/>
        </w:rPr>
        <w:t xml:space="preserve"> </w:t>
      </w:r>
      <w:r w:rsidR="00B05921" w:rsidRPr="00646A49">
        <w:rPr>
          <w:rFonts w:ascii="Arial" w:hAnsi="Arial" w:cs="Arial"/>
          <w:sz w:val="20"/>
          <w:szCs w:val="20"/>
        </w:rPr>
        <w:t>odpornega regulatornega okolja, ki bo spodbujal inovacije. Z določbami za eksperimentiranje in z vzpostavljanjem regulativnih peskovnikov bomo omogočili varno testiranje inovativnih tehnologij, proizvodov, storitev ali pristopov v resničnem okolju. Na ta način bomo zagotovili sodelovanje inovatorjev in pripravljavcev predpisov, ki bodo na podlagi konkretnih izkušenj s terena lažje usklajevali zakonodajo glede na razvoj tehnologij in storitev.</w:t>
      </w:r>
      <w:r w:rsidRPr="00646A49">
        <w:rPr>
          <w:rFonts w:ascii="Arial" w:hAnsi="Arial" w:cs="Arial"/>
          <w:sz w:val="20"/>
          <w:szCs w:val="20"/>
        </w:rPr>
        <w:t xml:space="preserve"> </w:t>
      </w:r>
    </w:p>
    <w:p w14:paraId="07ECF9A7" w14:textId="77777777" w:rsidR="00D25BF4" w:rsidRPr="00646A49" w:rsidRDefault="00D25BF4" w:rsidP="008F7F4E">
      <w:pPr>
        <w:spacing w:after="0"/>
        <w:jc w:val="both"/>
        <w:rPr>
          <w:rFonts w:ascii="Arial" w:hAnsi="Arial" w:cs="Arial"/>
          <w:sz w:val="20"/>
          <w:szCs w:val="20"/>
        </w:rPr>
      </w:pPr>
    </w:p>
    <w:p w14:paraId="5BE42AA5" w14:textId="4F1E25B3" w:rsidR="00157D4D" w:rsidRPr="00646A49" w:rsidRDefault="00C83843" w:rsidP="0032299D">
      <w:pPr>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66B442E8" wp14:editId="2C77AB87">
                <wp:extent cx="6146800" cy="679450"/>
                <wp:effectExtent l="0" t="0" r="44450" b="25400"/>
                <wp:docPr id="131" name="Petkotnik 131"/>
                <wp:cNvGraphicFramePr/>
                <a:graphic xmlns:a="http://schemas.openxmlformats.org/drawingml/2006/main">
                  <a:graphicData uri="http://schemas.microsoft.com/office/word/2010/wordprocessingShape">
                    <wps:wsp>
                      <wps:cNvSpPr/>
                      <wps:spPr>
                        <a:xfrm>
                          <a:off x="0" y="0"/>
                          <a:ext cx="6146800" cy="679450"/>
                        </a:xfrm>
                        <a:prstGeom prst="homePlate">
                          <a:avLst>
                            <a:gd name="adj" fmla="val 17111"/>
                          </a:avLst>
                        </a:prstGeom>
                        <a:solidFill>
                          <a:srgbClr val="0070C0"/>
                        </a:solidFill>
                        <a:ln w="6350" cap="flat" cmpd="sng" algn="ctr">
                          <a:solidFill>
                            <a:srgbClr val="4472C4"/>
                          </a:solidFill>
                          <a:prstDash val="solid"/>
                          <a:miter lim="800000"/>
                        </a:ln>
                        <a:effectLst/>
                      </wps:spPr>
                      <wps:txbx>
                        <w:txbxContent>
                          <w:p w14:paraId="24BE813D" w14:textId="7100E4F1" w:rsidR="00463209" w:rsidRPr="006A2A69" w:rsidRDefault="00463209" w:rsidP="0075053D">
                            <w:pPr>
                              <w:pStyle w:val="tevilenje"/>
                              <w:numPr>
                                <w:ilvl w:val="0"/>
                                <w:numId w:val="0"/>
                              </w:numPr>
                              <w:ind w:left="360" w:right="97"/>
                              <w:jc w:val="left"/>
                              <w:rPr>
                                <w:rFonts w:ascii="Arial" w:hAnsi="Arial"/>
                                <w:i/>
                                <w:color w:val="FFFFFF" w:themeColor="background1"/>
                                <w:sz w:val="20"/>
                                <w:szCs w:val="20"/>
                              </w:rPr>
                            </w:pPr>
                            <w:r w:rsidRPr="006A2A69">
                              <w:rPr>
                                <w:color w:val="FFFFFF" w:themeColor="background1"/>
                                <w:sz w:val="20"/>
                                <w:szCs w:val="20"/>
                              </w:rPr>
                              <w:t xml:space="preserve">Strateška usmeritev 1: </w:t>
                            </w:r>
                            <w:r w:rsidRPr="006A2A69">
                              <w:rPr>
                                <w:rFonts w:ascii="Arial" w:hAnsi="Arial"/>
                                <w:i/>
                                <w:color w:val="FFFFFF" w:themeColor="background1"/>
                                <w:sz w:val="20"/>
                                <w:szCs w:val="20"/>
                              </w:rPr>
                              <w:t>spodbuditi čim prejšnjo integracijo evropske zakonodaje v slovenski pravni red, kar bo omogočilo odpravo administrativnih ovir, hitrejši dostop do trga in financiranja za podjetja in večjo finančno vključenost podjetij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B442E8" id="Petkotnik 131" o:spid="_x0000_s1069" type="#_x0000_t15" style="width:484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" adj="21191" fillcolor="#0070c0" strokecolor="#4472c4" strokeweight=".5pt">
                <v:textbox>
                  <w:txbxContent>
                    <w:p w14:paraId="24BE813D" w14:textId="7100E4F1" w:rsidR="00463209" w:rsidRPr="006A2A69" w:rsidRDefault="00463209" w:rsidP="0075053D">
                      <w:pPr>
                        <w:pStyle w:val="tevilenje"/>
                        <w:numPr>
                          <w:ilvl w:val="0"/>
                          <w:numId w:val="0"/>
                        </w:numPr>
                        <w:ind w:left="360" w:right="97"/>
                        <w:jc w:val="left"/>
                        <w:rPr>
                          <w:rFonts w:ascii="Arial" w:hAnsi="Arial"/>
                          <w:i/>
                          <w:color w:val="FFFFFF" w:themeColor="background1"/>
                          <w:sz w:val="20"/>
                          <w:szCs w:val="20"/>
                        </w:rPr>
                      </w:pPr>
                      <w:r w:rsidRPr="006A2A69">
                        <w:rPr>
                          <w:color w:val="FFFFFF" w:themeColor="background1"/>
                          <w:sz w:val="20"/>
                          <w:szCs w:val="20"/>
                        </w:rPr>
                        <w:t xml:space="preserve">Strateška usmeritev 1: </w:t>
                      </w:r>
                      <w:r w:rsidRPr="006A2A69">
                        <w:rPr>
                          <w:rFonts w:ascii="Arial" w:hAnsi="Arial"/>
                          <w:i/>
                          <w:color w:val="FFFFFF" w:themeColor="background1"/>
                          <w:sz w:val="20"/>
                          <w:szCs w:val="20"/>
                        </w:rPr>
                        <w:t>spodbuditi čim prejšnjo integracijo evropske zakonodaje v slovenski pravni red, kar bo omogočilo odpravo administrativnih ovir, hitrejši dostop do trga in financiranja za podjetja in večjo finančno vključenost podjetij</w:t>
                      </w:r>
                    </w:p>
                  </w:txbxContent>
                </v:textbox>
                <w10:anchorlock/>
              </v:shape>
            </w:pict>
          </mc:Fallback>
        </mc:AlternateContent>
      </w:r>
      <w:r w:rsidRPr="00646A49">
        <w:rPr>
          <w:rFonts w:ascii="Arial" w:eastAsia="Times New Roman" w:hAnsi="Arial" w:cs="Arial"/>
          <w:iCs/>
          <w:noProof/>
          <w:sz w:val="20"/>
          <w:lang w:eastAsia="sl-SI"/>
        </w:rPr>
        <mc:AlternateContent>
          <mc:Choice Requires="wps">
            <w:drawing>
              <wp:inline distT="0" distB="0" distL="0" distR="0" wp14:anchorId="6393FEE7" wp14:editId="3FA6CED7">
                <wp:extent cx="6120130" cy="679450"/>
                <wp:effectExtent l="0" t="0" r="33020" b="25400"/>
                <wp:docPr id="124" name="Petkotnik 124"/>
                <wp:cNvGraphicFramePr/>
                <a:graphic xmlns:a="http://schemas.openxmlformats.org/drawingml/2006/main">
                  <a:graphicData uri="http://schemas.microsoft.com/office/word/2010/wordprocessingShape">
                    <wps:wsp>
                      <wps:cNvSpPr/>
                      <wps:spPr>
                        <a:xfrm>
                          <a:off x="0" y="0"/>
                          <a:ext cx="6120130" cy="679450"/>
                        </a:xfrm>
                        <a:prstGeom prst="homePlate">
                          <a:avLst>
                            <a:gd name="adj" fmla="val 17111"/>
                          </a:avLst>
                        </a:prstGeom>
                        <a:solidFill>
                          <a:srgbClr val="0070C0"/>
                        </a:solidFill>
                        <a:ln w="6350" cap="flat" cmpd="sng" algn="ctr">
                          <a:solidFill>
                            <a:srgbClr val="4472C4"/>
                          </a:solidFill>
                          <a:prstDash val="solid"/>
                          <a:miter lim="800000"/>
                        </a:ln>
                        <a:effectLst/>
                      </wps:spPr>
                      <wps:txbx>
                        <w:txbxContent>
                          <w:p w14:paraId="545FCBCB" w14:textId="77777777" w:rsidR="00463209" w:rsidRPr="00B65A71" w:rsidRDefault="00463209" w:rsidP="006A2A69">
                            <w:pPr>
                              <w:pStyle w:val="tevilenje"/>
                              <w:numPr>
                                <w:ilvl w:val="0"/>
                                <w:numId w:val="0"/>
                              </w:numPr>
                              <w:ind w:left="284" w:right="97"/>
                              <w:jc w:val="left"/>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2:</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opredeliti relevantne podatkovne prostore glede na industrijske panoge (vertikale), kjer bo rezultat učinkovite rabe podatkov ob upoštevanju hkratnega uvajanja zaupanja vrednih tehnoloških rešitev in večje varnosti podatkov mogoče ustvariti višjo dodano vrednost</w:t>
                            </w:r>
                          </w:p>
                          <w:p w14:paraId="780FEE9F" w14:textId="1E238987" w:rsidR="00463209" w:rsidRPr="00B65A71" w:rsidRDefault="00463209" w:rsidP="00157D4D">
                            <w:pPr>
                              <w:pStyle w:val="tevilenje"/>
                              <w:numPr>
                                <w:ilvl w:val="0"/>
                                <w:numId w:val="0"/>
                              </w:numPr>
                              <w:ind w:left="284" w:right="97"/>
                              <w:jc w:val="left"/>
                              <w:rPr>
                                <w:b/>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93FEE7" id="Petkotnik 124" o:spid="_x0000_s1070" type="#_x0000_t15" style="width:481.9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" adj="21190" fillcolor="#0070c0" strokecolor="#4472c4" strokeweight=".5pt">
                <v:textbox>
                  <w:txbxContent>
                    <w:p w14:paraId="545FCBCB" w14:textId="77777777" w:rsidR="00463209" w:rsidRPr="00B65A71" w:rsidRDefault="00463209" w:rsidP="006A2A69">
                      <w:pPr>
                        <w:pStyle w:val="tevilenje"/>
                        <w:numPr>
                          <w:ilvl w:val="0"/>
                          <w:numId w:val="0"/>
                        </w:numPr>
                        <w:ind w:left="284" w:right="97"/>
                        <w:jc w:val="left"/>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2:</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opredeliti relevantne podatkovne prostore glede na industrijske panoge (vertikale), kjer bo rezultat učinkovite rabe podatkov ob upoštevanju hkratnega uvajanja zaupanja vrednih tehnoloških rešitev in večje varnosti podatkov mogoče ustvariti višjo dodano vrednost</w:t>
                      </w:r>
                    </w:p>
                    <w:p w14:paraId="780FEE9F" w14:textId="1E238987" w:rsidR="00463209" w:rsidRPr="00B65A71" w:rsidRDefault="00463209" w:rsidP="00157D4D">
                      <w:pPr>
                        <w:pStyle w:val="tevilenje"/>
                        <w:numPr>
                          <w:ilvl w:val="0"/>
                          <w:numId w:val="0"/>
                        </w:numPr>
                        <w:ind w:left="284" w:right="97"/>
                        <w:jc w:val="left"/>
                        <w:rPr>
                          <w:b/>
                          <w:i/>
                          <w:color w:val="FFFFFF" w:themeColor="background1"/>
                          <w:sz w:val="20"/>
                          <w:szCs w:val="20"/>
                        </w:rPr>
                      </w:pPr>
                    </w:p>
                  </w:txbxContent>
                </v:textbox>
                <w10:anchorlock/>
              </v:shape>
            </w:pict>
          </mc:Fallback>
        </mc:AlternateContent>
      </w:r>
      <w:r w:rsidRPr="00646A49">
        <w:rPr>
          <w:rFonts w:ascii="Arial" w:eastAsia="Times New Roman" w:hAnsi="Arial" w:cs="Arial"/>
          <w:iCs/>
          <w:noProof/>
          <w:sz w:val="20"/>
          <w:lang w:eastAsia="sl-SI"/>
        </w:rPr>
        <mc:AlternateContent>
          <mc:Choice Requires="wps">
            <w:drawing>
              <wp:inline distT="0" distB="0" distL="0" distR="0" wp14:anchorId="50B6788D" wp14:editId="033B8BDF">
                <wp:extent cx="6120130" cy="679450"/>
                <wp:effectExtent l="0" t="0" r="33020" b="25400"/>
                <wp:docPr id="129" name="Petkotnik 129"/>
                <wp:cNvGraphicFramePr/>
                <a:graphic xmlns:a="http://schemas.openxmlformats.org/drawingml/2006/main">
                  <a:graphicData uri="http://schemas.microsoft.com/office/word/2010/wordprocessingShape">
                    <wps:wsp>
                      <wps:cNvSpPr/>
                      <wps:spPr>
                        <a:xfrm>
                          <a:off x="0" y="0"/>
                          <a:ext cx="6120130" cy="679450"/>
                        </a:xfrm>
                        <a:prstGeom prst="homePlate">
                          <a:avLst>
                            <a:gd name="adj" fmla="val 17111"/>
                          </a:avLst>
                        </a:prstGeom>
                        <a:solidFill>
                          <a:srgbClr val="0070C0"/>
                        </a:solidFill>
                        <a:ln w="6350" cap="flat" cmpd="sng" algn="ctr">
                          <a:solidFill>
                            <a:srgbClr val="4472C4"/>
                          </a:solidFill>
                          <a:prstDash val="solid"/>
                          <a:miter lim="800000"/>
                        </a:ln>
                        <a:effectLst/>
                      </wps:spPr>
                      <wps:txbx>
                        <w:txbxContent>
                          <w:p w14:paraId="2B368D2D" w14:textId="11E4D10E" w:rsidR="00463209" w:rsidRPr="00B65A71" w:rsidRDefault="00463209" w:rsidP="00157D4D">
                            <w:pPr>
                              <w:pStyle w:val="tevilenje"/>
                              <w:numPr>
                                <w:ilvl w:val="0"/>
                                <w:numId w:val="0"/>
                              </w:numPr>
                              <w:ind w:left="284" w:right="97"/>
                              <w:jc w:val="left"/>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3:</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spodbujati inovativno javno naročanje v čim večjem obsegu javnega naročanja storitev javnih subjektov s horizontalno integracijo inovativnega javnega naročanja s področja digitalnih storitev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6788D" id="Petkotnik 129" o:spid="_x0000_s1071" type="#_x0000_t15" style="width:481.9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" adj="21190" fillcolor="#0070c0" strokecolor="#4472c4" strokeweight=".5pt">
                <v:textbox>
                  <w:txbxContent>
                    <w:p w14:paraId="2B368D2D" w14:textId="11E4D10E" w:rsidR="00463209" w:rsidRPr="00B65A71" w:rsidRDefault="00463209" w:rsidP="00157D4D">
                      <w:pPr>
                        <w:pStyle w:val="tevilenje"/>
                        <w:numPr>
                          <w:ilvl w:val="0"/>
                          <w:numId w:val="0"/>
                        </w:numPr>
                        <w:ind w:left="284" w:right="97"/>
                        <w:jc w:val="left"/>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ev 3:</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spodbujati inovativno javno naročanje v čim večjem obsegu javnega naročanja storitev javnih subjektov s horizontalno integracijo inovativnega javnega naročanja s področja digitalnih storitev</w:t>
                      </w:r>
                    </w:p>
                  </w:txbxContent>
                </v:textbox>
                <w10:anchorlock/>
              </v:shape>
            </w:pict>
          </mc:Fallback>
        </mc:AlternateContent>
      </w:r>
      <w:r w:rsidR="00157D4D" w:rsidRPr="00646A49">
        <w:rPr>
          <w:rFonts w:ascii="Arial" w:eastAsia="Times New Roman" w:hAnsi="Arial" w:cs="Arial"/>
          <w:iCs/>
          <w:noProof/>
          <w:sz w:val="20"/>
          <w:lang w:eastAsia="sl-SI"/>
        </w:rPr>
        <mc:AlternateContent>
          <mc:Choice Requires="wps">
            <w:drawing>
              <wp:inline distT="0" distB="0" distL="0" distR="0" wp14:anchorId="4CCE13F1" wp14:editId="18DFE73C">
                <wp:extent cx="6140450" cy="641350"/>
                <wp:effectExtent l="0" t="0" r="31750" b="25400"/>
                <wp:docPr id="134" name="Petkotnik 134"/>
                <wp:cNvGraphicFramePr/>
                <a:graphic xmlns:a="http://schemas.openxmlformats.org/drawingml/2006/main">
                  <a:graphicData uri="http://schemas.microsoft.com/office/word/2010/wordprocessingShape">
                    <wps:wsp>
                      <wps:cNvSpPr/>
                      <wps:spPr>
                        <a:xfrm>
                          <a:off x="0" y="0"/>
                          <a:ext cx="6140450" cy="641350"/>
                        </a:xfrm>
                        <a:prstGeom prst="homePlate">
                          <a:avLst>
                            <a:gd name="adj" fmla="val 16076"/>
                          </a:avLst>
                        </a:prstGeom>
                        <a:solidFill>
                          <a:srgbClr val="0070C0"/>
                        </a:solidFill>
                        <a:ln w="6350" cap="flat" cmpd="sng" algn="ctr">
                          <a:solidFill>
                            <a:srgbClr val="4472C4"/>
                          </a:solidFill>
                          <a:prstDash val="solid"/>
                          <a:miter lim="800000"/>
                        </a:ln>
                        <a:effectLst/>
                      </wps:spPr>
                      <wps:txbx>
                        <w:txbxContent>
                          <w:p w14:paraId="0CFCF637" w14:textId="56E3C709" w:rsidR="00463209" w:rsidRPr="00B65A71" w:rsidRDefault="00463209" w:rsidP="0032299D">
                            <w:pPr>
                              <w:pStyle w:val="tevilenje"/>
                              <w:numPr>
                                <w:ilvl w:val="0"/>
                                <w:numId w:val="0"/>
                              </w:numPr>
                              <w:ind w:right="275"/>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4</w:t>
                            </w:r>
                            <w:r w:rsidRPr="00B65A71">
                              <w:rPr>
                                <w:color w:val="FFFFFF" w:themeColor="background1"/>
                                <w:sz w:val="20"/>
                                <w:szCs w:val="20"/>
                              </w:rPr>
                              <w:t xml:space="preserve">: </w:t>
                            </w:r>
                            <w:r w:rsidRPr="006A2A69">
                              <w:rPr>
                                <w:rFonts w:ascii="Arial" w:eastAsia="MS Mincho" w:hAnsi="Arial"/>
                                <w:i/>
                                <w:color w:val="FFFFFF" w:themeColor="background1"/>
                                <w:sz w:val="20"/>
                                <w:szCs w:val="20"/>
                              </w:rPr>
                              <w:t>spodbujati inovativne načine testiranja tehnologij v obliki testnih laboratorijev oziroma peskovnikov (sandboxov) in njihove verifikacije po zaključenem obdobju testiranj</w:t>
                            </w:r>
                            <w:r w:rsidRPr="00B65A71">
                              <w:rPr>
                                <w:rFonts w:eastAsia="MS Mincho"/>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CE13F1" id="Petkotnik 134" o:spid="_x0000_s1072" type="#_x0000_t15" style="width:483.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" adj="21237" fillcolor="#0070c0" strokecolor="#4472c4" strokeweight=".5pt">
                <v:textbox>
                  <w:txbxContent>
                    <w:p w14:paraId="0CFCF637" w14:textId="56E3C709" w:rsidR="00463209" w:rsidRPr="00B65A71" w:rsidRDefault="00463209" w:rsidP="0032299D">
                      <w:pPr>
                        <w:pStyle w:val="tevilenje"/>
                        <w:numPr>
                          <w:ilvl w:val="0"/>
                          <w:numId w:val="0"/>
                        </w:numPr>
                        <w:ind w:right="275"/>
                        <w:rPr>
                          <w:b/>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4</w:t>
                      </w:r>
                      <w:r w:rsidRPr="00B65A71">
                        <w:rPr>
                          <w:color w:val="FFFFFF" w:themeColor="background1"/>
                          <w:sz w:val="20"/>
                          <w:szCs w:val="20"/>
                        </w:rPr>
                        <w:t xml:space="preserve">: </w:t>
                      </w:r>
                      <w:r w:rsidRPr="006A2A69">
                        <w:rPr>
                          <w:rFonts w:ascii="Arial" w:eastAsia="MS Mincho" w:hAnsi="Arial"/>
                          <w:i/>
                          <w:color w:val="FFFFFF" w:themeColor="background1"/>
                          <w:sz w:val="20"/>
                          <w:szCs w:val="20"/>
                        </w:rPr>
                        <w:t>spodbujati inovativne načine testiranja tehnologij v obliki testnih laboratorijev oziroma peskovnikov (sandboxov) in njihove verifikacije po zaključenem obdobju testiranj</w:t>
                      </w:r>
                      <w:r w:rsidRPr="00B65A71">
                        <w:rPr>
                          <w:rFonts w:eastAsia="MS Mincho"/>
                          <w:b/>
                          <w:color w:val="FFFFFF" w:themeColor="background1"/>
                          <w:sz w:val="20"/>
                          <w:szCs w:val="20"/>
                        </w:rPr>
                        <w:t xml:space="preserve">  </w:t>
                      </w:r>
                    </w:p>
                  </w:txbxContent>
                </v:textbox>
                <w10:anchorlock/>
              </v:shape>
            </w:pict>
          </mc:Fallback>
        </mc:AlternateContent>
      </w:r>
    </w:p>
    <w:p w14:paraId="202A97CB" w14:textId="208FBD2F" w:rsidR="008F7F4E" w:rsidRPr="00646A49" w:rsidRDefault="00730A63" w:rsidP="008F7F4E">
      <w:pPr>
        <w:spacing w:after="0"/>
        <w:jc w:val="both"/>
        <w:rPr>
          <w:rFonts w:ascii="Arial" w:hAnsi="Arial" w:cs="Arial"/>
          <w:sz w:val="20"/>
          <w:szCs w:val="20"/>
        </w:rPr>
      </w:pPr>
      <w:r w:rsidRPr="00646A49">
        <w:rPr>
          <w:rStyle w:val="Sprotnaopomba-sklic"/>
          <w:rFonts w:ascii="Arial" w:hAnsi="Arial" w:cs="Arial"/>
          <w:sz w:val="20"/>
          <w:szCs w:val="20"/>
        </w:rPr>
        <w:footnoteReference w:id="37"/>
      </w:r>
    </w:p>
    <w:p w14:paraId="566FA4A0" w14:textId="66E2A67D" w:rsidR="008F7F4E" w:rsidRPr="00646A49" w:rsidRDefault="008F7F4E" w:rsidP="008F7F4E">
      <w:pPr>
        <w:spacing w:after="0"/>
        <w:jc w:val="both"/>
        <w:rPr>
          <w:rFonts w:ascii="Arial" w:hAnsi="Arial" w:cs="Arial"/>
          <w:sz w:val="20"/>
          <w:szCs w:val="20"/>
        </w:rPr>
      </w:pPr>
      <w:r w:rsidRPr="00646A49">
        <w:rPr>
          <w:rFonts w:ascii="Arial" w:hAnsi="Arial" w:cs="Arial"/>
          <w:b/>
          <w:noProof/>
          <w:lang w:eastAsia="sl-SI"/>
        </w:rPr>
        <w:lastRenderedPageBreak/>
        <w:drawing>
          <wp:inline distT="0" distB="0" distL="0" distR="0" wp14:anchorId="46009A06" wp14:editId="132645E3">
            <wp:extent cx="5760720" cy="1854200"/>
            <wp:effectExtent l="38100" t="19050" r="11430" b="31750"/>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40B65A5" w14:textId="70979C22" w:rsidR="008F7F4E" w:rsidRPr="00646A49" w:rsidRDefault="008F7F4E" w:rsidP="008F7F4E">
      <w:pPr>
        <w:spacing w:after="0"/>
        <w:jc w:val="both"/>
        <w:rPr>
          <w:rFonts w:ascii="Arial" w:hAnsi="Arial" w:cs="Arial"/>
          <w:sz w:val="20"/>
          <w:szCs w:val="20"/>
        </w:rPr>
      </w:pPr>
    </w:p>
    <w:p w14:paraId="1447246A" w14:textId="3A9A2D29" w:rsidR="008F7F4E" w:rsidRPr="00646A49" w:rsidRDefault="008F7F4E" w:rsidP="008F7F4E">
      <w:pPr>
        <w:keepNext/>
        <w:keepLines/>
        <w:spacing w:before="40" w:after="0"/>
        <w:outlineLvl w:val="1"/>
        <w:rPr>
          <w:rFonts w:ascii="Webnar Bold" w:eastAsiaTheme="majorEastAsia" w:hAnsi="Webnar Bold" w:cs="Arial"/>
          <w:color w:val="2E74B5" w:themeColor="accent1" w:themeShade="BF"/>
          <w:sz w:val="24"/>
          <w:szCs w:val="26"/>
        </w:rPr>
      </w:pPr>
      <w:bookmarkStart w:id="94" w:name="_Toc89438638"/>
      <w:bookmarkStart w:id="95" w:name="_Toc90990937"/>
      <w:r w:rsidRPr="00646A49">
        <w:rPr>
          <w:rFonts w:ascii="Webnar Bold" w:eastAsiaTheme="majorEastAsia" w:hAnsi="Webnar Bold" w:cs="Arial"/>
          <w:color w:val="2E74B5" w:themeColor="accent1" w:themeShade="BF"/>
          <w:sz w:val="24"/>
          <w:szCs w:val="26"/>
        </w:rPr>
        <w:t>3.3.2.</w:t>
      </w:r>
      <w:r w:rsidRPr="00646A49">
        <w:rPr>
          <w:rFonts w:ascii="Webnar Bold" w:eastAsiaTheme="majorEastAsia" w:hAnsi="Webnar Bold" w:cs="Arial"/>
          <w:color w:val="2E74B5" w:themeColor="accent1" w:themeShade="BF"/>
          <w:sz w:val="24"/>
          <w:szCs w:val="26"/>
        </w:rPr>
        <w:tab/>
        <w:t>Digitalna infrastruktura</w:t>
      </w:r>
      <w:bookmarkEnd w:id="94"/>
      <w:bookmarkEnd w:id="95"/>
    </w:p>
    <w:p w14:paraId="084CB633" w14:textId="57F10470" w:rsidR="008F7F4E" w:rsidRPr="00646A49" w:rsidRDefault="008F7F4E" w:rsidP="008F7F4E">
      <w:pPr>
        <w:spacing w:after="0"/>
        <w:jc w:val="both"/>
        <w:rPr>
          <w:rFonts w:ascii="Arial" w:hAnsi="Arial" w:cs="Arial"/>
          <w:sz w:val="20"/>
          <w:szCs w:val="20"/>
        </w:rPr>
      </w:pPr>
    </w:p>
    <w:p w14:paraId="50607E2A" w14:textId="79228C15" w:rsidR="00C83755" w:rsidRPr="00646A49" w:rsidRDefault="0048433F" w:rsidP="008F7F4E">
      <w:pPr>
        <w:jc w:val="both"/>
        <w:rPr>
          <w:rFonts w:ascii="Arial" w:hAnsi="Arial" w:cs="Arial"/>
          <w:sz w:val="20"/>
          <w:szCs w:val="20"/>
        </w:rPr>
      </w:pPr>
      <w:r w:rsidRPr="00646A49">
        <w:rPr>
          <w:rFonts w:ascii="Arial" w:hAnsi="Arial" w:cs="Arial"/>
          <w:sz w:val="20"/>
          <w:szCs w:val="20"/>
        </w:rPr>
        <w:t>Digitalna infrastruktura, ki je relevantna za digitalno transformacijo gospodarstva in skupnosti, je pomembna predvsem z vidika povezljivosti</w:t>
      </w:r>
      <w:r w:rsidRPr="00646A49">
        <w:rPr>
          <w:rStyle w:val="Sprotnaopomba-sklic"/>
          <w:rFonts w:ascii="Arial" w:hAnsi="Arial" w:cs="Arial"/>
          <w:sz w:val="20"/>
          <w:szCs w:val="20"/>
        </w:rPr>
        <w:footnoteReference w:id="38"/>
      </w:r>
      <w:r w:rsidR="00C83755" w:rsidRPr="00646A49">
        <w:rPr>
          <w:rFonts w:ascii="Arial" w:hAnsi="Arial" w:cs="Arial"/>
          <w:sz w:val="20"/>
          <w:szCs w:val="20"/>
        </w:rPr>
        <w:t xml:space="preserve"> in dostopnosti. Poznamo več vrst digitalnih infrastruktur. Poleg pomena š</w:t>
      </w:r>
      <w:r w:rsidRPr="00646A49">
        <w:rPr>
          <w:rFonts w:ascii="Arial" w:hAnsi="Arial" w:cs="Arial"/>
          <w:sz w:val="20"/>
          <w:szCs w:val="20"/>
        </w:rPr>
        <w:t xml:space="preserve">irokopasovnih povezav in </w:t>
      </w:r>
      <w:r w:rsidR="00C83755" w:rsidRPr="00646A49">
        <w:rPr>
          <w:rFonts w:ascii="Arial" w:hAnsi="Arial" w:cs="Arial"/>
          <w:sz w:val="20"/>
          <w:szCs w:val="20"/>
        </w:rPr>
        <w:t xml:space="preserve">s tem vse večjega pomena </w:t>
      </w:r>
      <w:r w:rsidRPr="00646A49">
        <w:rPr>
          <w:rFonts w:ascii="Arial" w:hAnsi="Arial" w:cs="Arial"/>
          <w:sz w:val="20"/>
          <w:szCs w:val="20"/>
        </w:rPr>
        <w:t xml:space="preserve">napredne digitalne tehnologije 5G, </w:t>
      </w:r>
      <w:r w:rsidR="00C83755" w:rsidRPr="00646A49">
        <w:rPr>
          <w:rFonts w:ascii="Arial" w:hAnsi="Arial" w:cs="Arial"/>
          <w:sz w:val="20"/>
          <w:szCs w:val="20"/>
        </w:rPr>
        <w:t xml:space="preserve">na tem mestu obravnavamo tudi digitalno </w:t>
      </w:r>
      <w:r w:rsidRPr="00646A49">
        <w:rPr>
          <w:rFonts w:ascii="Arial" w:hAnsi="Arial" w:cs="Arial"/>
          <w:sz w:val="20"/>
          <w:szCs w:val="20"/>
        </w:rPr>
        <w:t>infrastruktur</w:t>
      </w:r>
      <w:r w:rsidR="00C83755" w:rsidRPr="00646A49">
        <w:rPr>
          <w:rFonts w:ascii="Arial" w:hAnsi="Arial" w:cs="Arial"/>
          <w:sz w:val="20"/>
          <w:szCs w:val="20"/>
        </w:rPr>
        <w:t>o</w:t>
      </w:r>
      <w:r w:rsidRPr="00646A49">
        <w:rPr>
          <w:rFonts w:ascii="Arial" w:hAnsi="Arial" w:cs="Arial"/>
          <w:sz w:val="20"/>
          <w:szCs w:val="20"/>
        </w:rPr>
        <w:t>, ki omogoča</w:t>
      </w:r>
      <w:r w:rsidR="00C83755" w:rsidRPr="00646A49">
        <w:rPr>
          <w:rFonts w:ascii="Arial" w:hAnsi="Arial" w:cs="Arial"/>
          <w:sz w:val="20"/>
          <w:szCs w:val="20"/>
        </w:rPr>
        <w:t xml:space="preserve"> implementacijo digitalnih aplikacij, shranjevanje podatkov v digitalni obliki in dostop do podatkov v realnem času, njihovo učinkovito obdelavo in sledenje. Poleg klasične informacijske infrastrukture danes govorimo tudi o naprednih digitalnih infrastrukturah, kot so blockchain infrastrukture in podatkovne infrastrukture za storitve v oblaku. </w:t>
      </w:r>
    </w:p>
    <w:p w14:paraId="356766EC" w14:textId="4507A13C" w:rsidR="0048433F" w:rsidRPr="00646A49" w:rsidRDefault="0048433F" w:rsidP="008F7F4E">
      <w:pPr>
        <w:jc w:val="both"/>
        <w:rPr>
          <w:rFonts w:ascii="Arial" w:hAnsi="Arial" w:cs="Arial"/>
          <w:sz w:val="20"/>
          <w:szCs w:val="20"/>
        </w:rPr>
      </w:pPr>
      <w:r w:rsidRPr="00646A49">
        <w:rPr>
          <w:rFonts w:ascii="Arial" w:hAnsi="Arial" w:cs="Arial"/>
          <w:sz w:val="20"/>
          <w:szCs w:val="20"/>
        </w:rPr>
        <w:t xml:space="preserve">Medtem ko na ravni države </w:t>
      </w:r>
      <w:r w:rsidR="00C83755" w:rsidRPr="00646A49">
        <w:rPr>
          <w:rFonts w:ascii="Arial" w:hAnsi="Arial" w:cs="Arial"/>
          <w:sz w:val="20"/>
          <w:szCs w:val="20"/>
        </w:rPr>
        <w:t xml:space="preserve">že </w:t>
      </w:r>
      <w:r w:rsidRPr="00646A49">
        <w:rPr>
          <w:rFonts w:ascii="Arial" w:hAnsi="Arial" w:cs="Arial"/>
          <w:sz w:val="20"/>
          <w:szCs w:val="20"/>
        </w:rPr>
        <w:t xml:space="preserve">obstaja državni računalniški oblak, </w:t>
      </w:r>
      <w:r w:rsidR="00415A20">
        <w:rPr>
          <w:rFonts w:ascii="Arial" w:hAnsi="Arial" w:cs="Arial"/>
          <w:sz w:val="20"/>
          <w:szCs w:val="20"/>
        </w:rPr>
        <w:t>ki podpira upravljav</w:t>
      </w:r>
      <w:r w:rsidR="00C83755" w:rsidRPr="00646A49">
        <w:rPr>
          <w:rFonts w:ascii="Arial" w:hAnsi="Arial" w:cs="Arial"/>
          <w:sz w:val="20"/>
          <w:szCs w:val="20"/>
        </w:rPr>
        <w:t xml:space="preserve">ske in delovne procese državne administracije, pa </w:t>
      </w:r>
      <w:r w:rsidR="008A5BC2" w:rsidRPr="00646A49">
        <w:rPr>
          <w:rFonts w:ascii="Arial" w:hAnsi="Arial" w:cs="Arial"/>
          <w:sz w:val="20"/>
          <w:szCs w:val="20"/>
        </w:rPr>
        <w:t xml:space="preserve">želimo v </w:t>
      </w:r>
      <w:r w:rsidR="00C83755" w:rsidRPr="00646A49">
        <w:rPr>
          <w:rFonts w:ascii="Arial" w:hAnsi="Arial" w:cs="Arial"/>
          <w:sz w:val="20"/>
          <w:szCs w:val="20"/>
        </w:rPr>
        <w:t>prihodnje vzpostaviti h</w:t>
      </w:r>
      <w:r w:rsidR="008F7F4E" w:rsidRPr="00646A49">
        <w:rPr>
          <w:rFonts w:ascii="Arial" w:hAnsi="Arial" w:cs="Arial"/>
          <w:sz w:val="20"/>
          <w:szCs w:val="20"/>
        </w:rPr>
        <w:t>ibridni računalniški oblak</w:t>
      </w:r>
      <w:r w:rsidR="00C83755" w:rsidRPr="00646A49">
        <w:rPr>
          <w:rFonts w:ascii="Arial" w:hAnsi="Arial" w:cs="Arial"/>
          <w:sz w:val="20"/>
          <w:szCs w:val="20"/>
        </w:rPr>
        <w:t xml:space="preserve">, ki bo omogočil </w:t>
      </w:r>
      <w:r w:rsidR="008F7F4E" w:rsidRPr="00646A49">
        <w:rPr>
          <w:rFonts w:ascii="Arial" w:hAnsi="Arial" w:cs="Arial"/>
          <w:sz w:val="20"/>
          <w:szCs w:val="20"/>
        </w:rPr>
        <w:t>pilotno reorganizacijo procesov</w:t>
      </w:r>
      <w:r w:rsidR="00C83755" w:rsidRPr="00646A49">
        <w:rPr>
          <w:rFonts w:ascii="Arial" w:hAnsi="Arial" w:cs="Arial"/>
          <w:sz w:val="20"/>
          <w:szCs w:val="20"/>
        </w:rPr>
        <w:t xml:space="preserve"> </w:t>
      </w:r>
      <w:r w:rsidR="008F7F4E" w:rsidRPr="00646A49">
        <w:rPr>
          <w:rFonts w:ascii="Arial" w:hAnsi="Arial" w:cs="Arial"/>
          <w:sz w:val="20"/>
          <w:szCs w:val="20"/>
        </w:rPr>
        <w:t xml:space="preserve">Ministrstva za gospodarski razvoj in tehnologijo (MGRT), ob uspešno </w:t>
      </w:r>
      <w:r w:rsidR="00C83755" w:rsidRPr="00646A49">
        <w:rPr>
          <w:rFonts w:ascii="Arial" w:hAnsi="Arial" w:cs="Arial"/>
          <w:sz w:val="20"/>
          <w:szCs w:val="20"/>
        </w:rPr>
        <w:t xml:space="preserve">zaključenem </w:t>
      </w:r>
      <w:r w:rsidR="008F7F4E" w:rsidRPr="00646A49">
        <w:rPr>
          <w:rFonts w:ascii="Arial" w:hAnsi="Arial" w:cs="Arial"/>
          <w:sz w:val="20"/>
          <w:szCs w:val="20"/>
        </w:rPr>
        <w:t>testnem obdobju in uvedbi dejanske uporabe prenese tudi na druge institucije (ministrstva, organe v sestavi ipd.)</w:t>
      </w:r>
      <w:r w:rsidR="00C83755" w:rsidRPr="00646A49">
        <w:rPr>
          <w:rFonts w:ascii="Arial" w:hAnsi="Arial" w:cs="Arial"/>
          <w:sz w:val="20"/>
          <w:szCs w:val="20"/>
        </w:rPr>
        <w:t xml:space="preserve">. </w:t>
      </w:r>
    </w:p>
    <w:p w14:paraId="62179D80" w14:textId="79199C0E" w:rsidR="008F7F4E" w:rsidRPr="00646A49" w:rsidRDefault="0085663F" w:rsidP="008F7F4E">
      <w:pPr>
        <w:overflowPunct w:val="0"/>
        <w:autoSpaceDE w:val="0"/>
        <w:autoSpaceDN w:val="0"/>
        <w:adjustRightInd w:val="0"/>
        <w:spacing w:after="0" w:line="240" w:lineRule="auto"/>
        <w:jc w:val="both"/>
        <w:textAlignment w:val="baseline"/>
        <w:rPr>
          <w:rFonts w:ascii="Arial" w:eastAsia="Arial" w:hAnsi="Arial" w:cs="Arial"/>
          <w:iCs/>
          <w:sz w:val="20"/>
          <w:lang w:eastAsia="sl-SI"/>
        </w:rPr>
      </w:pPr>
      <w:r w:rsidRPr="00646A49">
        <w:rPr>
          <w:rFonts w:ascii="Arial" w:eastAsia="Times New Roman" w:hAnsi="Arial" w:cs="Arial"/>
          <w:iCs/>
          <w:noProof/>
          <w:sz w:val="20"/>
          <w:lang w:eastAsia="sl-SI"/>
        </w:rPr>
        <mc:AlternateContent>
          <mc:Choice Requires="wps">
            <w:drawing>
              <wp:inline distT="0" distB="0" distL="0" distR="0" wp14:anchorId="49461EA0" wp14:editId="484866A4">
                <wp:extent cx="5833745" cy="1606164"/>
                <wp:effectExtent l="0" t="0" r="33655" b="13335"/>
                <wp:docPr id="136" name="Petkotnik 136"/>
                <wp:cNvGraphicFramePr/>
                <a:graphic xmlns:a="http://schemas.openxmlformats.org/drawingml/2006/main">
                  <a:graphicData uri="http://schemas.microsoft.com/office/word/2010/wordprocessingShape">
                    <wps:wsp>
                      <wps:cNvSpPr/>
                      <wps:spPr>
                        <a:xfrm>
                          <a:off x="0" y="0"/>
                          <a:ext cx="5833745" cy="1606164"/>
                        </a:xfrm>
                        <a:prstGeom prst="homePlate">
                          <a:avLst>
                            <a:gd name="adj" fmla="val 14309"/>
                          </a:avLst>
                        </a:prstGeom>
                        <a:solidFill>
                          <a:srgbClr val="0070C0"/>
                        </a:solidFill>
                        <a:ln w="6350" cap="flat" cmpd="sng" algn="ctr">
                          <a:solidFill>
                            <a:srgbClr val="4472C4"/>
                          </a:solidFill>
                          <a:prstDash val="solid"/>
                          <a:miter lim="800000"/>
                        </a:ln>
                        <a:effectLst/>
                      </wps:spPr>
                      <wps:txbx>
                        <w:txbxContent>
                          <w:p w14:paraId="6D85699F" w14:textId="3AC5D61F" w:rsidR="00463209" w:rsidRPr="006A2A69" w:rsidRDefault="00463209" w:rsidP="009C3749">
                            <w:pPr>
                              <w:pStyle w:val="tevilenje"/>
                              <w:numPr>
                                <w:ilvl w:val="0"/>
                                <w:numId w:val="0"/>
                              </w:numPr>
                              <w:ind w:left="142" w:right="364"/>
                              <w:rPr>
                                <w:rFonts w:ascii="Arial" w:eastAsia="MS Mincho" w:hAnsi="Arial"/>
                                <w:i/>
                                <w:color w:val="FFFFFF" w:themeColor="background1"/>
                                <w:sz w:val="20"/>
                                <w:szCs w:val="20"/>
                              </w:rPr>
                            </w:pPr>
                            <w:r w:rsidRPr="00B65A71">
                              <w:rPr>
                                <w:color w:val="FFFFFF" w:themeColor="background1"/>
                                <w:sz w:val="20"/>
                                <w:szCs w:val="20"/>
                              </w:rPr>
                              <w:t xml:space="preserve">Strateška usmeritev: </w:t>
                            </w:r>
                            <w:r w:rsidRPr="006A2A69">
                              <w:rPr>
                                <w:rFonts w:ascii="Arial" w:eastAsia="MS Mincho" w:hAnsi="Arial"/>
                                <w:i/>
                                <w:color w:val="FFFFFF" w:themeColor="background1"/>
                                <w:sz w:val="20"/>
                                <w:szCs w:val="20"/>
                              </w:rPr>
                              <w:t>spodbuditi čim več javnih institucij v integracijo svojih infrastruktur in storitev v hibridni oblak za zagotavljanje skalabilnosti, poenotenje in poenostavitev postopkov. Pilotna izvedba hibridnega računalniškega oblaka na MGRT bo po fazi testiranja in prve praktične uporabe omogočila replikabilnost na drugih institucijah (ministrstvih, podpornih okoljih) in na tak način v obdobju večletnega finančnega okvira 2021 – 2027 omogočila digitalno transformacijo procesov na področju javnih storitev, ki jih zagotavlja država za porabo evropskih sredstev. Financiranje integriranih rešitev za izvajanje EU sredstev je mogoče v naslednjem programskem obdobju zagotoviti iz naslova tehnične podpore oziroma</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pomoči evropske kohezijske politike.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461EA0" id="Petkotnik 136" o:spid="_x0000_s1073" type="#_x0000_t15" style="width:459.35pt;height:1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" adj="20749" fillcolor="#0070c0" strokecolor="#4472c4" strokeweight=".5pt">
                <v:textbox>
                  <w:txbxContent>
                    <w:p w14:paraId="6D85699F" w14:textId="3AC5D61F" w:rsidR="00463209" w:rsidRPr="006A2A69" w:rsidRDefault="00463209" w:rsidP="009C3749">
                      <w:pPr>
                        <w:pStyle w:val="tevilenje"/>
                        <w:numPr>
                          <w:ilvl w:val="0"/>
                          <w:numId w:val="0"/>
                        </w:numPr>
                        <w:ind w:left="142" w:right="364"/>
                        <w:rPr>
                          <w:rFonts w:ascii="Arial" w:eastAsia="MS Mincho" w:hAnsi="Arial"/>
                          <w:i/>
                          <w:color w:val="FFFFFF" w:themeColor="background1"/>
                          <w:sz w:val="20"/>
                          <w:szCs w:val="20"/>
                        </w:rPr>
                      </w:pPr>
                      <w:r w:rsidRPr="00B65A71">
                        <w:rPr>
                          <w:color w:val="FFFFFF" w:themeColor="background1"/>
                          <w:sz w:val="20"/>
                          <w:szCs w:val="20"/>
                        </w:rPr>
                        <w:t xml:space="preserve">Strateška usmeritev: </w:t>
                      </w:r>
                      <w:r w:rsidRPr="006A2A69">
                        <w:rPr>
                          <w:rFonts w:ascii="Arial" w:eastAsia="MS Mincho" w:hAnsi="Arial"/>
                          <w:i/>
                          <w:color w:val="FFFFFF" w:themeColor="background1"/>
                          <w:sz w:val="20"/>
                          <w:szCs w:val="20"/>
                        </w:rPr>
                        <w:t>spodbuditi čim več javnih institucij v integracijo svojih infrastruktur in storitev v hibridni oblak za zagotavljanje skalabilnosti, poenotenje in poenostavitev postopkov. Pilotna izvedba hibridnega računalniškega oblaka na MGRT bo po fazi testiranja in prve praktične uporabe omogočila replikabilnost na drugih institucijah (ministrstvih, podpornih okoljih) in na tak način v obdobju večletnega finančnega okvira 2021 – 2027 omogočila digitalno transformacijo procesov na področju javnih storitev, ki jih zagotavlja država za porabo evropskih sredstev. Financiranje integriranih rešitev za izvajanje EU sredstev je mogoče v naslednjem programskem obdobju zagotoviti iz naslova tehnične podpore oziroma</w:t>
                      </w:r>
                      <w:r w:rsidRPr="00B65A71">
                        <w:rPr>
                          <w:rFonts w:eastAsia="MS Mincho"/>
                          <w:b/>
                          <w:color w:val="FFFFFF" w:themeColor="background1"/>
                          <w:sz w:val="20"/>
                          <w:szCs w:val="20"/>
                        </w:rPr>
                        <w:t xml:space="preserve"> </w:t>
                      </w:r>
                      <w:r w:rsidRPr="006A2A69">
                        <w:rPr>
                          <w:rFonts w:ascii="Arial" w:eastAsia="MS Mincho" w:hAnsi="Arial"/>
                          <w:i/>
                          <w:color w:val="FFFFFF" w:themeColor="background1"/>
                          <w:sz w:val="20"/>
                          <w:szCs w:val="20"/>
                        </w:rPr>
                        <w:t>pomoči evropske kohezijske politike.</w:t>
                      </w:r>
                    </w:p>
                  </w:txbxContent>
                </v:textbox>
                <w10:anchorlock/>
              </v:shape>
            </w:pict>
          </mc:Fallback>
        </mc:AlternateContent>
      </w:r>
      <w:r w:rsidR="008F7F4E" w:rsidRPr="00646A49">
        <w:rPr>
          <w:rFonts w:ascii="Arial" w:eastAsia="Arial" w:hAnsi="Arial" w:cs="Arial"/>
          <w:iCs/>
          <w:sz w:val="20"/>
          <w:lang w:eastAsia="sl-SI"/>
        </w:rPr>
        <w:t xml:space="preserve">  </w:t>
      </w:r>
    </w:p>
    <w:p w14:paraId="14EBD9F1" w14:textId="731DDB0F" w:rsidR="008F7F4E" w:rsidRPr="00646A49" w:rsidRDefault="008F7F4E" w:rsidP="008F7F4E">
      <w:pPr>
        <w:spacing w:after="0" w:line="240" w:lineRule="auto"/>
        <w:jc w:val="both"/>
        <w:rPr>
          <w:rFonts w:ascii="Arial" w:hAnsi="Arial" w:cs="Arial"/>
          <w:sz w:val="20"/>
          <w:szCs w:val="20"/>
        </w:rPr>
      </w:pPr>
      <w:r w:rsidRPr="00646A49">
        <w:rPr>
          <w:rFonts w:ascii="Arial" w:hAnsi="Arial" w:cs="Arial"/>
          <w:b/>
          <w:noProof/>
          <w:lang w:eastAsia="sl-SI"/>
        </w:rPr>
        <w:lastRenderedPageBreak/>
        <w:drawing>
          <wp:inline distT="0" distB="0" distL="0" distR="0" wp14:anchorId="353C00EA" wp14:editId="59FBE91F">
            <wp:extent cx="5760720" cy="1803400"/>
            <wp:effectExtent l="0" t="19050" r="11430" b="44450"/>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730A63" w:rsidRPr="00646A49">
        <w:rPr>
          <w:rStyle w:val="Sprotnaopomba-sklic"/>
          <w:rFonts w:ascii="Arial" w:hAnsi="Arial" w:cs="Arial"/>
          <w:sz w:val="20"/>
          <w:szCs w:val="20"/>
        </w:rPr>
        <w:footnoteReference w:id="39"/>
      </w:r>
    </w:p>
    <w:p w14:paraId="3714B9EC" w14:textId="77777777" w:rsidR="008F7F4E" w:rsidRPr="00646A49" w:rsidRDefault="008F7F4E" w:rsidP="008F7F4E">
      <w:pPr>
        <w:spacing w:after="0" w:line="240" w:lineRule="auto"/>
        <w:jc w:val="both"/>
        <w:rPr>
          <w:rFonts w:ascii="Arial" w:hAnsi="Arial" w:cs="Arial"/>
          <w:sz w:val="20"/>
          <w:szCs w:val="20"/>
        </w:rPr>
      </w:pPr>
    </w:p>
    <w:p w14:paraId="312D59E1" w14:textId="1139159A" w:rsidR="008F7F4E" w:rsidRPr="00646A49" w:rsidRDefault="008F7F4E" w:rsidP="008F7F4E">
      <w:pPr>
        <w:keepNext/>
        <w:keepLines/>
        <w:spacing w:before="40" w:after="0"/>
        <w:outlineLvl w:val="1"/>
        <w:rPr>
          <w:rFonts w:ascii="Webnar Bold" w:eastAsiaTheme="majorEastAsia" w:hAnsi="Webnar Bold" w:cs="Arial"/>
          <w:b/>
          <w:color w:val="2E74B5" w:themeColor="accent1" w:themeShade="BF"/>
          <w:sz w:val="24"/>
          <w:szCs w:val="26"/>
        </w:rPr>
      </w:pPr>
      <w:bookmarkStart w:id="96" w:name="_Toc89438639"/>
      <w:bookmarkStart w:id="97" w:name="_Toc90990938"/>
      <w:r w:rsidRPr="00646A49">
        <w:rPr>
          <w:rFonts w:ascii="Webnar Bold" w:eastAsiaTheme="majorEastAsia" w:hAnsi="Webnar Bold" w:cs="Arial"/>
          <w:b/>
          <w:color w:val="2E74B5" w:themeColor="accent1" w:themeShade="BF"/>
          <w:sz w:val="24"/>
          <w:szCs w:val="26"/>
        </w:rPr>
        <w:t xml:space="preserve">3.3.3. </w:t>
      </w:r>
      <w:r w:rsidRPr="00646A49">
        <w:rPr>
          <w:rFonts w:ascii="Webnar Bold" w:eastAsiaTheme="majorEastAsia" w:hAnsi="Webnar Bold" w:cs="Arial"/>
          <w:b/>
          <w:color w:val="2E74B5" w:themeColor="accent1" w:themeShade="BF"/>
          <w:sz w:val="24"/>
          <w:szCs w:val="26"/>
        </w:rPr>
        <w:tab/>
        <w:t>Znanje, kompetence in socialna vključenost</w:t>
      </w:r>
      <w:bookmarkEnd w:id="96"/>
      <w:bookmarkEnd w:id="97"/>
    </w:p>
    <w:p w14:paraId="33DDE54E" w14:textId="77777777" w:rsidR="008F7F4E" w:rsidRPr="00646A49" w:rsidRDefault="008F7F4E" w:rsidP="008F7F4E">
      <w:pPr>
        <w:spacing w:after="0"/>
        <w:jc w:val="both"/>
        <w:rPr>
          <w:rFonts w:ascii="Arial" w:hAnsi="Arial" w:cs="Arial"/>
          <w:sz w:val="20"/>
          <w:szCs w:val="20"/>
        </w:rPr>
      </w:pPr>
    </w:p>
    <w:p w14:paraId="62B2AFA2" w14:textId="507305E2"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Povečanje digitalnih sposobnos</w:t>
      </w:r>
      <w:r w:rsidR="00271762" w:rsidRPr="00646A49">
        <w:rPr>
          <w:rFonts w:ascii="Arial" w:hAnsi="Arial" w:cs="Arial"/>
          <w:sz w:val="20"/>
          <w:szCs w:val="20"/>
        </w:rPr>
        <w:t>ti bo ključno</w:t>
      </w:r>
      <w:r w:rsidRPr="00646A49">
        <w:rPr>
          <w:rFonts w:ascii="Arial" w:hAnsi="Arial" w:cs="Arial"/>
          <w:sz w:val="20"/>
          <w:szCs w:val="20"/>
        </w:rPr>
        <w:t xml:space="preserve"> za aktivno participacijo vseh v digitalni ekonomiji. V zadnjih letih narašča potreba po digitalnih </w:t>
      </w:r>
      <w:r w:rsidR="00435256" w:rsidRPr="00646A49">
        <w:rPr>
          <w:rFonts w:ascii="Arial" w:hAnsi="Arial" w:cs="Arial"/>
          <w:sz w:val="20"/>
          <w:szCs w:val="20"/>
        </w:rPr>
        <w:t>kompetencah</w:t>
      </w:r>
      <w:r w:rsidRPr="00646A49">
        <w:rPr>
          <w:rFonts w:ascii="Arial" w:hAnsi="Arial" w:cs="Arial"/>
          <w:sz w:val="20"/>
          <w:szCs w:val="20"/>
        </w:rPr>
        <w:t xml:space="preserve"> pri skoraj vseh poklicih</w:t>
      </w:r>
      <w:r w:rsidR="00E05FBE" w:rsidRPr="00646A49">
        <w:rPr>
          <w:rFonts w:ascii="Arial" w:hAnsi="Arial" w:cs="Arial"/>
          <w:sz w:val="20"/>
          <w:szCs w:val="20"/>
        </w:rPr>
        <w:t xml:space="preserve"> in podjetjih, vključno z MSP</w:t>
      </w:r>
      <w:r w:rsidRPr="00646A49">
        <w:rPr>
          <w:rFonts w:ascii="Arial" w:hAnsi="Arial" w:cs="Arial"/>
          <w:sz w:val="20"/>
          <w:szCs w:val="20"/>
        </w:rPr>
        <w:t xml:space="preserve">. Napredne digitalne tehnologije prav tako zahtevajo bolj napredne digitalne </w:t>
      </w:r>
      <w:r w:rsidR="00CE6B50" w:rsidRPr="00646A49">
        <w:rPr>
          <w:rFonts w:ascii="Arial" w:hAnsi="Arial" w:cs="Arial"/>
          <w:sz w:val="20"/>
          <w:szCs w:val="20"/>
        </w:rPr>
        <w:t xml:space="preserve">kompetence </w:t>
      </w:r>
      <w:r w:rsidRPr="00646A49">
        <w:rPr>
          <w:rFonts w:ascii="Arial" w:hAnsi="Arial" w:cs="Arial"/>
          <w:sz w:val="20"/>
          <w:szCs w:val="20"/>
        </w:rPr>
        <w:t>ljudi v vseh gospodarskih sektorjih. I</w:t>
      </w:r>
      <w:r w:rsidR="00435256" w:rsidRPr="00646A49">
        <w:rPr>
          <w:rFonts w:ascii="Arial" w:hAnsi="Arial" w:cs="Arial"/>
          <w:sz w:val="20"/>
          <w:szCs w:val="20"/>
        </w:rPr>
        <w:t>zjemno pomembno za razvoj znanj za</w:t>
      </w:r>
      <w:r w:rsidRPr="00646A49">
        <w:rPr>
          <w:rFonts w:ascii="Arial" w:hAnsi="Arial" w:cs="Arial"/>
          <w:sz w:val="20"/>
          <w:szCs w:val="20"/>
        </w:rPr>
        <w:t xml:space="preserve"> prihodnj</w:t>
      </w:r>
      <w:r w:rsidR="00435256" w:rsidRPr="00646A49">
        <w:rPr>
          <w:rFonts w:ascii="Arial" w:hAnsi="Arial" w:cs="Arial"/>
          <w:sz w:val="20"/>
          <w:szCs w:val="20"/>
        </w:rPr>
        <w:t>e</w:t>
      </w:r>
      <w:r w:rsidRPr="00646A49">
        <w:rPr>
          <w:rFonts w:ascii="Arial" w:hAnsi="Arial" w:cs="Arial"/>
          <w:sz w:val="20"/>
          <w:szCs w:val="20"/>
        </w:rPr>
        <w:t xml:space="preserve"> poklice je vseživljenjsko učenje. To zahteva visoko kakovostno raven izobraževanja in usposabljanja in močno sodelovanje med državo, zaposlovalci in izvajalci izobraževanj in usposabljanj. </w:t>
      </w:r>
    </w:p>
    <w:p w14:paraId="7C08D2EF" w14:textId="77777777" w:rsidR="008F7F4E" w:rsidRPr="00646A49" w:rsidRDefault="008F7F4E" w:rsidP="008F7F4E">
      <w:pPr>
        <w:spacing w:after="0"/>
        <w:jc w:val="both"/>
        <w:rPr>
          <w:rFonts w:ascii="Arial" w:hAnsi="Arial" w:cs="Arial"/>
          <w:sz w:val="20"/>
          <w:szCs w:val="20"/>
        </w:rPr>
      </w:pPr>
    </w:p>
    <w:p w14:paraId="7991090A" w14:textId="436A9F1B"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Prihodnost Slovenije je odvisna od vključenosti. To pomeni, da je treba državljanom Slovenije omogočiti dostop in uživanje koristi od naprednih digitalnih tehnologij, ki so prilagojene njihovim potrebam. Prav tako jim je treba omogočiti varno uporabo teh tehnologij. Digitalno vključujoča Slovenija bo okrepila participacijo tako zaposlenih v podjetjih, kot tudi skupnosti </w:t>
      </w:r>
      <w:r w:rsidR="00AD4E17" w:rsidRPr="00646A49">
        <w:rPr>
          <w:rFonts w:ascii="Arial" w:hAnsi="Arial" w:cs="Arial"/>
          <w:sz w:val="20"/>
          <w:szCs w:val="20"/>
        </w:rPr>
        <w:t>in posameznikov ter</w:t>
      </w:r>
      <w:r w:rsidRPr="00646A49">
        <w:rPr>
          <w:rFonts w:ascii="Arial" w:hAnsi="Arial" w:cs="Arial"/>
          <w:sz w:val="20"/>
          <w:szCs w:val="20"/>
        </w:rPr>
        <w:t xml:space="preserve"> njihovo angažiranost na vseh področjih družbenega življenja. Socialno trajnost poslovnih modelov pa bomo povečali z digitalnimi socialnimi inovacijami.  </w:t>
      </w:r>
    </w:p>
    <w:p w14:paraId="228D90E6" w14:textId="77777777" w:rsidR="00E644B1" w:rsidRPr="00646A49" w:rsidRDefault="00E644B1" w:rsidP="008F7F4E">
      <w:pPr>
        <w:spacing w:after="0"/>
        <w:jc w:val="both"/>
        <w:rPr>
          <w:rFonts w:ascii="Arial" w:hAnsi="Arial" w:cs="Arial"/>
          <w:sz w:val="20"/>
          <w:szCs w:val="20"/>
        </w:rPr>
      </w:pPr>
    </w:p>
    <w:p w14:paraId="4C14CC54" w14:textId="1864FED9" w:rsidR="008F7F4E" w:rsidRPr="00646A49" w:rsidRDefault="008F7F4E" w:rsidP="00CE6B50">
      <w:pPr>
        <w:keepNext/>
        <w:keepLines/>
        <w:spacing w:before="40" w:after="0"/>
        <w:jc w:val="both"/>
        <w:outlineLvl w:val="2"/>
        <w:rPr>
          <w:rFonts w:ascii="Webnar Bold" w:eastAsiaTheme="majorEastAsia" w:hAnsi="Webnar Bold" w:cs="Arial"/>
          <w:b/>
          <w:color w:val="0070C0"/>
          <w:szCs w:val="24"/>
        </w:rPr>
      </w:pPr>
      <w:bookmarkStart w:id="98" w:name="_Toc89438640"/>
      <w:bookmarkStart w:id="99" w:name="_Toc90990939"/>
      <w:r w:rsidRPr="00646A49">
        <w:rPr>
          <w:rFonts w:ascii="Webnar Bold" w:eastAsiaTheme="majorEastAsia" w:hAnsi="Webnar Bold" w:cs="Arial"/>
          <w:b/>
          <w:color w:val="0070C0"/>
          <w:szCs w:val="24"/>
        </w:rPr>
        <w:t xml:space="preserve">3.3.3.1. </w:t>
      </w:r>
      <w:r w:rsidRPr="00646A49">
        <w:rPr>
          <w:rFonts w:ascii="Webnar Bold" w:eastAsiaTheme="majorEastAsia" w:hAnsi="Webnar Bold" w:cs="Arial"/>
          <w:b/>
          <w:color w:val="0070C0"/>
          <w:szCs w:val="24"/>
        </w:rPr>
        <w:tab/>
        <w:t xml:space="preserve">Krepitev </w:t>
      </w:r>
      <w:r w:rsidR="00CE6B50" w:rsidRPr="00646A49">
        <w:rPr>
          <w:rFonts w:ascii="Webnar Bold" w:eastAsiaTheme="majorEastAsia" w:hAnsi="Webnar Bold" w:cs="Arial"/>
          <w:b/>
          <w:color w:val="0070C0"/>
          <w:szCs w:val="24"/>
        </w:rPr>
        <w:t xml:space="preserve">znanja in </w:t>
      </w:r>
      <w:r w:rsidRPr="00646A49">
        <w:rPr>
          <w:rFonts w:ascii="Webnar Bold" w:eastAsiaTheme="majorEastAsia" w:hAnsi="Webnar Bold" w:cs="Arial"/>
          <w:b/>
          <w:color w:val="0070C0"/>
          <w:szCs w:val="24"/>
        </w:rPr>
        <w:t>digitalnih kompetenc v procesu digitalne transformacije podjetij</w:t>
      </w:r>
      <w:bookmarkEnd w:id="98"/>
      <w:bookmarkEnd w:id="99"/>
    </w:p>
    <w:p w14:paraId="54EF8A8E" w14:textId="77777777" w:rsidR="008F7F4E" w:rsidRPr="00646A49" w:rsidRDefault="008F7F4E" w:rsidP="008F7F4E">
      <w:pPr>
        <w:spacing w:after="0"/>
        <w:jc w:val="both"/>
        <w:rPr>
          <w:rFonts w:ascii="Arial" w:hAnsi="Arial" w:cs="Arial"/>
          <w:sz w:val="20"/>
          <w:szCs w:val="20"/>
        </w:rPr>
      </w:pPr>
    </w:p>
    <w:p w14:paraId="04A353D7" w14:textId="605D372D" w:rsidR="008F7F4E" w:rsidRPr="00646A49" w:rsidRDefault="008F7F4E" w:rsidP="008F7F4E">
      <w:pPr>
        <w:spacing w:after="0"/>
        <w:jc w:val="both"/>
        <w:rPr>
          <w:rFonts w:ascii="Arial" w:hAnsi="Arial" w:cs="Arial"/>
          <w:sz w:val="20"/>
          <w:szCs w:val="20"/>
        </w:rPr>
      </w:pPr>
      <w:r w:rsidRPr="00646A49">
        <w:rPr>
          <w:rFonts w:ascii="Arial" w:hAnsi="Arial" w:cs="Arial"/>
          <w:sz w:val="20"/>
          <w:szCs w:val="20"/>
        </w:rPr>
        <w:t xml:space="preserve">Krepitev digitalnih kompetenc in znanja s področja naprednih digitalnih tehnologij v podjetjih lahko razdelimo po časovni dinamiki uvajanja in implementacije teh znanj v poslovnih procesih: </w:t>
      </w:r>
    </w:p>
    <w:p w14:paraId="731A9223" w14:textId="77777777" w:rsidR="00E644B1" w:rsidRPr="00646A49" w:rsidRDefault="00E644B1" w:rsidP="008F7F4E">
      <w:pPr>
        <w:spacing w:after="0"/>
        <w:jc w:val="both"/>
        <w:rPr>
          <w:rFonts w:ascii="Arial" w:hAnsi="Arial" w:cs="Arial"/>
          <w:sz w:val="20"/>
          <w:szCs w:val="20"/>
        </w:rPr>
      </w:pPr>
    </w:p>
    <w:p w14:paraId="08D401F3" w14:textId="77777777" w:rsidR="008F7F4E" w:rsidRPr="00646A49" w:rsidRDefault="008F7F4E" w:rsidP="00611C88">
      <w:pPr>
        <w:numPr>
          <w:ilvl w:val="0"/>
          <w:numId w:val="17"/>
        </w:numPr>
        <w:spacing w:after="0"/>
        <w:contextualSpacing/>
        <w:jc w:val="both"/>
        <w:rPr>
          <w:rFonts w:ascii="Webnar Bold" w:hAnsi="Webnar Bold" w:cs="Arial"/>
          <w:b/>
          <w:bCs/>
          <w:color w:val="0070C0"/>
        </w:rPr>
      </w:pPr>
      <w:r w:rsidRPr="00646A49">
        <w:rPr>
          <w:rFonts w:ascii="Webnar Bold" w:hAnsi="Webnar Bold" w:cs="Arial"/>
          <w:b/>
          <w:bCs/>
          <w:color w:val="0070C0"/>
        </w:rPr>
        <w:t>pridobitev znanj in digitalnih kompetenc v najkrajšem času</w:t>
      </w:r>
    </w:p>
    <w:p w14:paraId="485B8C83" w14:textId="6744F836" w:rsidR="008F7F4E" w:rsidRPr="00646A49" w:rsidRDefault="008F7F4E" w:rsidP="00611C88">
      <w:pPr>
        <w:numPr>
          <w:ilvl w:val="0"/>
          <w:numId w:val="18"/>
        </w:numPr>
        <w:spacing w:after="0"/>
        <w:contextualSpacing/>
        <w:jc w:val="both"/>
        <w:rPr>
          <w:rFonts w:ascii="Arial" w:hAnsi="Arial" w:cs="Arial"/>
          <w:sz w:val="20"/>
          <w:szCs w:val="20"/>
        </w:rPr>
      </w:pPr>
      <w:r w:rsidRPr="00646A49">
        <w:rPr>
          <w:rFonts w:ascii="Arial" w:hAnsi="Arial" w:cs="Arial"/>
          <w:sz w:val="20"/>
          <w:szCs w:val="20"/>
        </w:rPr>
        <w:t xml:space="preserve">pandemija COVID-19 je pokazala izjemno potrebo po povečanju digitalne pismenosti celotne populacije, pridobitvi znanja in digitalnih kompetenc, saj so morali mnogi zaposleni z opravljanjem dela z oddaljenih lokacij v zelo kratkem času pridobiti dodatna znanja in </w:t>
      </w:r>
      <w:r w:rsidR="009D61C8" w:rsidRPr="00646A49">
        <w:rPr>
          <w:rFonts w:ascii="Arial" w:hAnsi="Arial" w:cs="Arial"/>
          <w:sz w:val="20"/>
          <w:szCs w:val="20"/>
        </w:rPr>
        <w:t xml:space="preserve">digitalne </w:t>
      </w:r>
      <w:r w:rsidRPr="00646A49">
        <w:rPr>
          <w:rFonts w:ascii="Arial" w:hAnsi="Arial" w:cs="Arial"/>
          <w:sz w:val="20"/>
          <w:szCs w:val="20"/>
        </w:rPr>
        <w:t xml:space="preserve">kompetence za tovrstni način dela, </w:t>
      </w:r>
    </w:p>
    <w:p w14:paraId="7B2A5122" w14:textId="77777777" w:rsidR="008F7F4E" w:rsidRPr="00646A49" w:rsidRDefault="008F7F4E" w:rsidP="00611C88">
      <w:pPr>
        <w:numPr>
          <w:ilvl w:val="0"/>
          <w:numId w:val="18"/>
        </w:numPr>
        <w:spacing w:after="0"/>
        <w:contextualSpacing/>
        <w:jc w:val="both"/>
        <w:rPr>
          <w:rFonts w:ascii="Arial" w:hAnsi="Arial" w:cs="Arial"/>
          <w:sz w:val="20"/>
          <w:szCs w:val="20"/>
        </w:rPr>
      </w:pPr>
      <w:r w:rsidRPr="00646A49">
        <w:rPr>
          <w:rFonts w:ascii="Arial" w:hAnsi="Arial" w:cs="Arial"/>
          <w:sz w:val="20"/>
          <w:szCs w:val="20"/>
        </w:rPr>
        <w:t xml:space="preserve">uvajanje procesov digitalne transformacije v podjetjih zahteva hitro prilagajanje znanj in pridobivanje kompetenc za delo z napredno digitalno tehnologijo v kratkem časovnem obdobju. Podjetje ima v tem primeru časovno omejene možnosti dostopa do znanja, zato bodisi: </w:t>
      </w:r>
    </w:p>
    <w:p w14:paraId="21777380" w14:textId="76F7D9BE" w:rsidR="008F7F4E" w:rsidRPr="00646A49" w:rsidRDefault="008F7F4E" w:rsidP="00611C88">
      <w:pPr>
        <w:numPr>
          <w:ilvl w:val="0"/>
          <w:numId w:val="19"/>
        </w:numPr>
        <w:spacing w:after="0"/>
        <w:contextualSpacing/>
        <w:jc w:val="both"/>
        <w:rPr>
          <w:rFonts w:ascii="Arial" w:hAnsi="Arial" w:cs="Arial"/>
          <w:sz w:val="20"/>
          <w:szCs w:val="20"/>
        </w:rPr>
      </w:pPr>
      <w:r w:rsidRPr="00646A49">
        <w:rPr>
          <w:rFonts w:ascii="Arial" w:hAnsi="Arial" w:cs="Arial"/>
          <w:sz w:val="20"/>
          <w:szCs w:val="20"/>
        </w:rPr>
        <w:t xml:space="preserve">razvija znanja in </w:t>
      </w:r>
      <w:r w:rsidR="009D61C8" w:rsidRPr="00646A49">
        <w:rPr>
          <w:rFonts w:ascii="Arial" w:hAnsi="Arial" w:cs="Arial"/>
          <w:sz w:val="20"/>
          <w:szCs w:val="20"/>
        </w:rPr>
        <w:t xml:space="preserve">digitalne </w:t>
      </w:r>
      <w:r w:rsidRPr="00646A49">
        <w:rPr>
          <w:rFonts w:ascii="Arial" w:hAnsi="Arial" w:cs="Arial"/>
          <w:sz w:val="20"/>
          <w:szCs w:val="20"/>
        </w:rPr>
        <w:t xml:space="preserve">kompetence zaposlenih </w:t>
      </w:r>
      <w:r w:rsidR="00271762" w:rsidRPr="00646A49">
        <w:rPr>
          <w:rFonts w:ascii="Arial" w:hAnsi="Arial" w:cs="Arial"/>
          <w:sz w:val="20"/>
          <w:szCs w:val="20"/>
        </w:rPr>
        <w:t>s</w:t>
      </w:r>
      <w:r w:rsidRPr="00646A49">
        <w:rPr>
          <w:rFonts w:ascii="Arial" w:hAnsi="Arial" w:cs="Arial"/>
          <w:sz w:val="20"/>
          <w:szCs w:val="20"/>
        </w:rPr>
        <w:t xml:space="preserve"> ponudniki ustreznega obsega znanj, ki so hkrati ponudniki naprednih digitalnih tehnologij in tehnoloških rešitev ali pa </w:t>
      </w:r>
    </w:p>
    <w:p w14:paraId="7E96A992" w14:textId="54E10812" w:rsidR="008F7F4E" w:rsidRPr="00646A49" w:rsidRDefault="008F7F4E" w:rsidP="00611C88">
      <w:pPr>
        <w:numPr>
          <w:ilvl w:val="0"/>
          <w:numId w:val="19"/>
        </w:numPr>
        <w:spacing w:after="0"/>
        <w:contextualSpacing/>
        <w:jc w:val="both"/>
        <w:rPr>
          <w:rFonts w:ascii="Arial" w:hAnsi="Arial" w:cs="Arial"/>
          <w:sz w:val="20"/>
          <w:szCs w:val="20"/>
        </w:rPr>
      </w:pPr>
      <w:r w:rsidRPr="00646A49">
        <w:rPr>
          <w:rFonts w:ascii="Arial" w:hAnsi="Arial" w:cs="Arial"/>
          <w:sz w:val="20"/>
          <w:szCs w:val="20"/>
        </w:rPr>
        <w:t xml:space="preserve">razvija znanja </w:t>
      </w:r>
      <w:r w:rsidR="009D61C8" w:rsidRPr="00646A49">
        <w:rPr>
          <w:rFonts w:ascii="Arial" w:hAnsi="Arial" w:cs="Arial"/>
          <w:sz w:val="20"/>
          <w:szCs w:val="20"/>
        </w:rPr>
        <w:t xml:space="preserve">in digitalne kompetence </w:t>
      </w:r>
      <w:r w:rsidRPr="00646A49">
        <w:rPr>
          <w:rFonts w:ascii="Arial" w:hAnsi="Arial" w:cs="Arial"/>
          <w:sz w:val="20"/>
          <w:szCs w:val="20"/>
        </w:rPr>
        <w:t>z uporabo naprednih digitalnih tehnologij virtualne in obogatene resničnosti, v obliki digitalnih dvojčkov prenosa znanja v realnem času. Na tak način zaposleni krepijo digitalne kompetence s povečanjem znanja in sposobnosti za uporabo tehnologij v delovnih procesih</w:t>
      </w:r>
      <w:r w:rsidR="00445698" w:rsidRPr="00646A49">
        <w:rPr>
          <w:rFonts w:ascii="Arial" w:hAnsi="Arial" w:cs="Arial"/>
          <w:sz w:val="20"/>
          <w:szCs w:val="20"/>
        </w:rPr>
        <w:t>,</w:t>
      </w:r>
      <w:r w:rsidRPr="00646A49">
        <w:rPr>
          <w:rFonts w:ascii="Arial" w:hAnsi="Arial" w:cs="Arial"/>
          <w:sz w:val="20"/>
          <w:szCs w:val="20"/>
        </w:rPr>
        <w:t xml:space="preserve"> </w:t>
      </w:r>
    </w:p>
    <w:p w14:paraId="74F44F74" w14:textId="5DA86A66" w:rsidR="008F7F4E" w:rsidRPr="00646A49" w:rsidRDefault="008F7F4E" w:rsidP="00611C88">
      <w:pPr>
        <w:numPr>
          <w:ilvl w:val="0"/>
          <w:numId w:val="18"/>
        </w:numPr>
        <w:spacing w:after="0"/>
        <w:contextualSpacing/>
        <w:jc w:val="both"/>
        <w:rPr>
          <w:rFonts w:ascii="Arial" w:hAnsi="Arial" w:cs="Arial"/>
          <w:sz w:val="20"/>
          <w:szCs w:val="20"/>
        </w:rPr>
      </w:pPr>
      <w:r w:rsidRPr="00646A49">
        <w:rPr>
          <w:rFonts w:ascii="Arial" w:hAnsi="Arial" w:cs="Arial"/>
          <w:sz w:val="20"/>
          <w:szCs w:val="20"/>
        </w:rPr>
        <w:t>krepitev t.</w:t>
      </w:r>
      <w:r w:rsidR="00677CA8">
        <w:rPr>
          <w:rFonts w:ascii="Arial" w:hAnsi="Arial" w:cs="Arial"/>
          <w:sz w:val="20"/>
          <w:szCs w:val="20"/>
        </w:rPr>
        <w:t xml:space="preserve"> </w:t>
      </w:r>
      <w:r w:rsidRPr="00646A49">
        <w:rPr>
          <w:rFonts w:ascii="Arial" w:hAnsi="Arial" w:cs="Arial"/>
          <w:sz w:val="20"/>
          <w:szCs w:val="20"/>
        </w:rPr>
        <w:t xml:space="preserve">i. notranjega podpornega okolja v smeri prenosa znanj in inovativnih idej posameznikov, znotraj in zunaj projektnih timov v celotnem ekosistemu podjetja, oblikovanja timov z različnimi znanji in kompetencami, zagotavljanje mentorstev znotraj podjetij in </w:t>
      </w:r>
      <w:r w:rsidRPr="00646A49">
        <w:rPr>
          <w:rFonts w:ascii="Arial" w:hAnsi="Arial" w:cs="Arial"/>
          <w:sz w:val="20"/>
          <w:szCs w:val="20"/>
        </w:rPr>
        <w:lastRenderedPageBreak/>
        <w:t>organizacij. Ta okolja v podjetju omogočijo (i) identifikacijo razpoložljivih znanj v podjetju, (ii) obstoj notranjih kapacitet za prekvalifikacijo (dokvalifikacijo) za uporabo novih in naprednih digitalnih tehnologij, (iii) oceno potreb po dodatnih znanji</w:t>
      </w:r>
      <w:r w:rsidR="00271762" w:rsidRPr="00646A49">
        <w:rPr>
          <w:rFonts w:ascii="Arial" w:hAnsi="Arial" w:cs="Arial"/>
          <w:sz w:val="20"/>
          <w:szCs w:val="20"/>
        </w:rPr>
        <w:t>h oz. kadrih za celovito implemen</w:t>
      </w:r>
      <w:r w:rsidRPr="00646A49">
        <w:rPr>
          <w:rFonts w:ascii="Arial" w:hAnsi="Arial" w:cs="Arial"/>
          <w:sz w:val="20"/>
          <w:szCs w:val="20"/>
        </w:rPr>
        <w:t xml:space="preserve">tacijo teh tehnologij.   </w:t>
      </w:r>
    </w:p>
    <w:p w14:paraId="5B991A70" w14:textId="77777777" w:rsidR="008F7F4E" w:rsidRPr="00646A49" w:rsidRDefault="008F7F4E" w:rsidP="008F7F4E">
      <w:pPr>
        <w:spacing w:after="0"/>
        <w:ind w:left="1080"/>
        <w:contextualSpacing/>
        <w:jc w:val="both"/>
        <w:rPr>
          <w:rFonts w:ascii="Arial" w:hAnsi="Arial" w:cs="Arial"/>
          <w:sz w:val="20"/>
          <w:szCs w:val="20"/>
        </w:rPr>
      </w:pPr>
    </w:p>
    <w:p w14:paraId="1B9819ED" w14:textId="64C78485" w:rsidR="008F7F4E" w:rsidRPr="00646A49" w:rsidRDefault="008F7F4E" w:rsidP="00611C88">
      <w:pPr>
        <w:numPr>
          <w:ilvl w:val="0"/>
          <w:numId w:val="17"/>
        </w:numPr>
        <w:spacing w:after="0"/>
        <w:contextualSpacing/>
        <w:jc w:val="both"/>
        <w:rPr>
          <w:rFonts w:ascii="Webnar Bold" w:hAnsi="Webnar Bold" w:cs="Arial"/>
          <w:b/>
          <w:bCs/>
          <w:color w:val="0070C0"/>
        </w:rPr>
      </w:pPr>
      <w:r w:rsidRPr="00646A49">
        <w:rPr>
          <w:rFonts w:ascii="Webnar Bold" w:hAnsi="Webnar Bold" w:cs="Arial"/>
          <w:b/>
          <w:bCs/>
          <w:color w:val="0070C0"/>
        </w:rPr>
        <w:t xml:space="preserve">pridobitev znanj in </w:t>
      </w:r>
      <w:r w:rsidR="009D61C8" w:rsidRPr="00646A49">
        <w:rPr>
          <w:rFonts w:ascii="Webnar Bold" w:hAnsi="Webnar Bold" w:cs="Arial"/>
          <w:b/>
          <w:bCs/>
          <w:color w:val="0070C0"/>
        </w:rPr>
        <w:t xml:space="preserve">digitalnih </w:t>
      </w:r>
      <w:r w:rsidRPr="00646A49">
        <w:rPr>
          <w:rFonts w:ascii="Webnar Bold" w:hAnsi="Webnar Bold" w:cs="Arial"/>
          <w:b/>
          <w:bCs/>
          <w:color w:val="0070C0"/>
        </w:rPr>
        <w:t xml:space="preserve">kompetenc v razmeroma kratkem času: </w:t>
      </w:r>
    </w:p>
    <w:p w14:paraId="35274768" w14:textId="77777777" w:rsidR="008F7F4E" w:rsidRPr="00646A49" w:rsidRDefault="008F7F4E" w:rsidP="00611C88">
      <w:pPr>
        <w:numPr>
          <w:ilvl w:val="0"/>
          <w:numId w:val="20"/>
        </w:numPr>
        <w:spacing w:after="0"/>
        <w:contextualSpacing/>
        <w:jc w:val="both"/>
        <w:rPr>
          <w:rFonts w:ascii="Arial" w:hAnsi="Arial" w:cs="Arial"/>
          <w:sz w:val="20"/>
          <w:szCs w:val="20"/>
        </w:rPr>
      </w:pPr>
      <w:r w:rsidRPr="00646A49">
        <w:rPr>
          <w:rFonts w:ascii="Arial" w:hAnsi="Arial" w:cs="Arial"/>
          <w:sz w:val="20"/>
          <w:szCs w:val="20"/>
        </w:rPr>
        <w:t xml:space="preserve">širitev notranjega podpornega okolja izven podjetja z namenom spodbujanja rasti (scalability) z različnimi načini sodelovanja (mentorstva, startup ekosistemi), </w:t>
      </w:r>
    </w:p>
    <w:p w14:paraId="3EEB1E00" w14:textId="058E5997" w:rsidR="008F7F4E" w:rsidRPr="00646A49" w:rsidRDefault="008F7F4E" w:rsidP="00611C88">
      <w:pPr>
        <w:numPr>
          <w:ilvl w:val="0"/>
          <w:numId w:val="20"/>
        </w:numPr>
        <w:spacing w:after="0"/>
        <w:contextualSpacing/>
        <w:jc w:val="both"/>
        <w:rPr>
          <w:rFonts w:ascii="Arial" w:hAnsi="Arial" w:cs="Arial"/>
          <w:sz w:val="20"/>
          <w:szCs w:val="20"/>
        </w:rPr>
      </w:pPr>
      <w:r w:rsidRPr="00646A49">
        <w:rPr>
          <w:rFonts w:ascii="Arial" w:hAnsi="Arial" w:cs="Arial"/>
          <w:sz w:val="20"/>
          <w:szCs w:val="20"/>
        </w:rPr>
        <w:t xml:space="preserve">krepitev zunanjega podpornega okolja za generiranje, prenos znanj in </w:t>
      </w:r>
      <w:r w:rsidR="00271762" w:rsidRPr="00646A49">
        <w:rPr>
          <w:rFonts w:ascii="Arial" w:hAnsi="Arial" w:cs="Arial"/>
          <w:sz w:val="20"/>
          <w:szCs w:val="20"/>
        </w:rPr>
        <w:t>povečanje kompetenc - vključno z odprtokodnimi</w:t>
      </w:r>
      <w:r w:rsidRPr="00646A49">
        <w:rPr>
          <w:rFonts w:ascii="Arial" w:hAnsi="Arial" w:cs="Arial"/>
          <w:sz w:val="20"/>
          <w:szCs w:val="20"/>
        </w:rPr>
        <w:t xml:space="preserve"> platformami za oblikovanje skupnosti in generiranje novih znanj (mentorstva, ko-kreacija znanja, programi razvoja digitalnih kompetenc, programi razvoja kompetenc za digitalne procese in digitalna podjetja). V sodelovanju s podjetji ta podporna okolja omogočijo: (i) identifikacijo potrebnih znanj na ravni industrijskih panog, (ii) kumulacijo sektorsko specifičnih znanj s področja uporabe naprednih digitalnih tehnologij in (iii) pripravo ciljno usmerjenih mentorskih in svetovalnih programov za krepitev digitalnih kompetenc, </w:t>
      </w:r>
    </w:p>
    <w:p w14:paraId="5CEAA8D6" w14:textId="1A268F41" w:rsidR="008F7F4E" w:rsidRPr="00646A49" w:rsidRDefault="008F7F4E" w:rsidP="00611C88">
      <w:pPr>
        <w:numPr>
          <w:ilvl w:val="0"/>
          <w:numId w:val="20"/>
        </w:numPr>
        <w:spacing w:after="0"/>
        <w:contextualSpacing/>
        <w:jc w:val="both"/>
        <w:rPr>
          <w:rFonts w:ascii="Arial" w:hAnsi="Arial" w:cs="Arial"/>
          <w:sz w:val="20"/>
          <w:szCs w:val="20"/>
        </w:rPr>
      </w:pPr>
      <w:r w:rsidRPr="00646A49">
        <w:rPr>
          <w:rFonts w:ascii="Arial" w:hAnsi="Arial" w:cs="Arial"/>
          <w:sz w:val="20"/>
          <w:szCs w:val="20"/>
        </w:rPr>
        <w:t xml:space="preserve">podpora zunanjim podpornim okoljem s pripravo metodologije za identifikacijo potreb po znanjih in </w:t>
      </w:r>
      <w:r w:rsidR="00BA37E0" w:rsidRPr="00646A49">
        <w:rPr>
          <w:rFonts w:ascii="Arial" w:hAnsi="Arial" w:cs="Arial"/>
          <w:sz w:val="20"/>
          <w:szCs w:val="20"/>
        </w:rPr>
        <w:t xml:space="preserve">digitalnih </w:t>
      </w:r>
      <w:r w:rsidRPr="00646A49">
        <w:rPr>
          <w:rFonts w:ascii="Arial" w:hAnsi="Arial" w:cs="Arial"/>
          <w:sz w:val="20"/>
          <w:szCs w:val="20"/>
        </w:rPr>
        <w:t xml:space="preserve">kompetencah, oblikovanje nabora znanj in certifikacija znanja v podjetjih in izobraževalnih institucijah s področja </w:t>
      </w:r>
      <w:r w:rsidR="00075D07" w:rsidRPr="00646A49">
        <w:rPr>
          <w:rFonts w:ascii="Arial" w:hAnsi="Arial" w:cs="Arial"/>
          <w:sz w:val="20"/>
          <w:szCs w:val="20"/>
        </w:rPr>
        <w:t xml:space="preserve">naprednih </w:t>
      </w:r>
      <w:r w:rsidRPr="00646A49">
        <w:rPr>
          <w:rFonts w:ascii="Arial" w:hAnsi="Arial" w:cs="Arial"/>
          <w:sz w:val="20"/>
          <w:szCs w:val="20"/>
        </w:rPr>
        <w:t xml:space="preserve">digitalnih tehnologij z namenom oblikovanja standarda potrebnih znanj in kompetenc, s podpornimi platformami za beleženje kompetenc in povečanjem dostopa do specifičnih znanj in visokokvalificiranih kadrov za digitalno transformacijo podjetij. </w:t>
      </w:r>
    </w:p>
    <w:p w14:paraId="315BF47B" w14:textId="77777777" w:rsidR="008F7F4E" w:rsidRPr="00646A49" w:rsidRDefault="008F7F4E" w:rsidP="008F7F4E">
      <w:pPr>
        <w:spacing w:after="0"/>
        <w:ind w:left="360"/>
        <w:jc w:val="both"/>
        <w:rPr>
          <w:rFonts w:ascii="Arial" w:hAnsi="Arial" w:cs="Arial"/>
          <w:sz w:val="20"/>
          <w:szCs w:val="20"/>
        </w:rPr>
      </w:pPr>
    </w:p>
    <w:p w14:paraId="2FBEEB40" w14:textId="1A9778C6" w:rsidR="008F7F4E" w:rsidRPr="00646A49" w:rsidRDefault="008F7F4E" w:rsidP="00611C88">
      <w:pPr>
        <w:numPr>
          <w:ilvl w:val="0"/>
          <w:numId w:val="17"/>
        </w:numPr>
        <w:spacing w:after="0"/>
        <w:contextualSpacing/>
        <w:jc w:val="both"/>
        <w:rPr>
          <w:rFonts w:ascii="Webnar Bold" w:hAnsi="Webnar Bold" w:cs="Arial"/>
          <w:b/>
          <w:bCs/>
          <w:color w:val="0070C0"/>
        </w:rPr>
      </w:pPr>
      <w:r w:rsidRPr="00646A49">
        <w:rPr>
          <w:rFonts w:ascii="Webnar Bold" w:hAnsi="Webnar Bold" w:cs="Arial"/>
          <w:b/>
          <w:bCs/>
          <w:color w:val="0070C0"/>
        </w:rPr>
        <w:t xml:space="preserve">prilagoditev sistemov vseživljenjskega učenja s kontinuiranim povečevanjem digitalne pismenosti, kapacitet človeških virov in </w:t>
      </w:r>
      <w:r w:rsidR="00D62AAC" w:rsidRPr="00646A49">
        <w:rPr>
          <w:rFonts w:ascii="Webnar Bold" w:hAnsi="Webnar Bold" w:cs="Arial"/>
          <w:b/>
          <w:bCs/>
          <w:color w:val="0070C0"/>
        </w:rPr>
        <w:t xml:space="preserve">digitalnih </w:t>
      </w:r>
      <w:r w:rsidRPr="00646A49">
        <w:rPr>
          <w:rFonts w:ascii="Webnar Bold" w:hAnsi="Webnar Bold" w:cs="Arial"/>
          <w:b/>
          <w:bCs/>
          <w:color w:val="0070C0"/>
        </w:rPr>
        <w:t>kompetenc za d</w:t>
      </w:r>
      <w:r w:rsidR="00D62AAC" w:rsidRPr="00646A49">
        <w:rPr>
          <w:rFonts w:ascii="Webnar Bold" w:hAnsi="Webnar Bold" w:cs="Arial"/>
          <w:b/>
          <w:bCs/>
          <w:color w:val="0070C0"/>
        </w:rPr>
        <w:t>igitalno transformacijo gospodarstva</w:t>
      </w:r>
      <w:r w:rsidRPr="00646A49">
        <w:rPr>
          <w:rFonts w:ascii="Webnar Bold" w:hAnsi="Webnar Bold" w:cs="Arial"/>
          <w:b/>
          <w:bCs/>
          <w:color w:val="0070C0"/>
        </w:rPr>
        <w:t xml:space="preserve">: </w:t>
      </w:r>
    </w:p>
    <w:p w14:paraId="4A53C48D" w14:textId="57001CB9" w:rsidR="008F7F4E" w:rsidRPr="00646A49" w:rsidRDefault="008F7F4E" w:rsidP="00611C88">
      <w:pPr>
        <w:numPr>
          <w:ilvl w:val="0"/>
          <w:numId w:val="21"/>
        </w:numPr>
        <w:spacing w:after="0"/>
        <w:contextualSpacing/>
        <w:jc w:val="both"/>
        <w:rPr>
          <w:rFonts w:ascii="Arial" w:hAnsi="Arial" w:cs="Arial"/>
          <w:sz w:val="20"/>
          <w:szCs w:val="20"/>
        </w:rPr>
      </w:pPr>
      <w:r w:rsidRPr="00646A49">
        <w:rPr>
          <w:rFonts w:ascii="Arial" w:hAnsi="Arial" w:cs="Arial"/>
          <w:sz w:val="20"/>
          <w:szCs w:val="20"/>
        </w:rPr>
        <w:t>država v sodelovanju s podjetji</w:t>
      </w:r>
      <w:r w:rsidR="00E05FBE" w:rsidRPr="00646A49">
        <w:rPr>
          <w:rFonts w:ascii="Arial" w:hAnsi="Arial" w:cs="Arial"/>
          <w:sz w:val="20"/>
          <w:szCs w:val="20"/>
        </w:rPr>
        <w:t>, podpornim okoljem</w:t>
      </w:r>
      <w:r w:rsidRPr="00646A49">
        <w:rPr>
          <w:rFonts w:ascii="Arial" w:hAnsi="Arial" w:cs="Arial"/>
          <w:sz w:val="20"/>
          <w:szCs w:val="20"/>
        </w:rPr>
        <w:t xml:space="preserve"> in izobraževalnimi institucijami pripravi programe vseživljenjskega izobraževanja, ki so usmerjeni v krepitev digitalnih kapacitet in kompetenc zaposlenih, </w:t>
      </w:r>
    </w:p>
    <w:p w14:paraId="0AA827F2" w14:textId="77777777" w:rsidR="008F7F4E" w:rsidRPr="00646A49" w:rsidRDefault="008F7F4E" w:rsidP="00611C88">
      <w:pPr>
        <w:numPr>
          <w:ilvl w:val="0"/>
          <w:numId w:val="21"/>
        </w:numPr>
        <w:spacing w:after="0"/>
        <w:contextualSpacing/>
        <w:jc w:val="both"/>
        <w:rPr>
          <w:rFonts w:ascii="Arial" w:hAnsi="Arial" w:cs="Arial"/>
          <w:sz w:val="20"/>
          <w:szCs w:val="20"/>
        </w:rPr>
      </w:pPr>
      <w:r w:rsidRPr="00646A49">
        <w:rPr>
          <w:rFonts w:ascii="Arial" w:hAnsi="Arial" w:cs="Arial"/>
          <w:sz w:val="20"/>
          <w:szCs w:val="20"/>
        </w:rPr>
        <w:t xml:space="preserve">država v programih za krepitev zaposljivosti in odpornosti na spremembe na trgu dela, s spodbujanjem in vključevanjem zaposlenih v usposabljanje in izobraževanje horizontalno integrira pridobivanje digitalnih znanj in kompetenc zaposlenih za pripravo na prihodnje potrebe na trgu dela, pridobivanje digitalnih znanj in kompetenc se spodbudi z njihovo horizontalno integracijo v aktivne politike zaposlovanja.     </w:t>
      </w:r>
    </w:p>
    <w:p w14:paraId="5F6F04D2" w14:textId="77777777" w:rsidR="008F7F4E" w:rsidRPr="00646A49" w:rsidRDefault="008F7F4E" w:rsidP="00611C88">
      <w:pPr>
        <w:numPr>
          <w:ilvl w:val="0"/>
          <w:numId w:val="21"/>
        </w:numPr>
        <w:spacing w:after="0"/>
        <w:contextualSpacing/>
        <w:jc w:val="both"/>
        <w:rPr>
          <w:rFonts w:ascii="Arial" w:hAnsi="Arial" w:cs="Arial"/>
          <w:sz w:val="20"/>
          <w:szCs w:val="20"/>
        </w:rPr>
      </w:pPr>
      <w:r w:rsidRPr="00646A49">
        <w:rPr>
          <w:rFonts w:ascii="Arial" w:hAnsi="Arial" w:cs="Arial"/>
          <w:sz w:val="20"/>
          <w:szCs w:val="20"/>
        </w:rPr>
        <w:t xml:space="preserve">transformacije klasičnih izobraževalnih sistemov na dolgi rok, pri čemer razlikujemo: </w:t>
      </w:r>
    </w:p>
    <w:p w14:paraId="2048B465" w14:textId="77777777" w:rsidR="00271762" w:rsidRPr="00646A49" w:rsidRDefault="00271762"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integracijo elementov digitalnih znanj in kompetenc v kurikulume na različnih stopnjah izobraževanja, </w:t>
      </w:r>
    </w:p>
    <w:p w14:paraId="72E7FE72" w14:textId="1DF48DC2" w:rsidR="008F7F4E" w:rsidRPr="00646A49" w:rsidRDefault="00271762"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prenovo izobraževalnih sistemov za pridobitev formalnega in neformalnega izobraževanja z umeščanjem digitalnih kompetenc ter vsebin računalništva in informatike, kar poveča digitalne kompetence in kapacitete kadrov, ter tudi pospešitev priprave izobraževalnih programov za uporabo naprednih digitalnih tehnologij v praksi (prenova učnih načrtov in izpitnih katalogov znanj na izbranih področjih, ki mora sloneti na analizi potreb po digitalnih kompetencah v podjetjih, vzpostavitev celovitega podpornega okolja).</w:t>
      </w:r>
      <w:r w:rsidR="008F7F4E" w:rsidRPr="00646A49">
        <w:rPr>
          <w:rFonts w:ascii="Arial" w:hAnsi="Arial" w:cs="Arial"/>
          <w:sz w:val="20"/>
          <w:szCs w:val="20"/>
        </w:rPr>
        <w:t xml:space="preserve">   </w:t>
      </w:r>
    </w:p>
    <w:p w14:paraId="49EF1488" w14:textId="0DD92ED1" w:rsidR="00BA37E0" w:rsidRPr="00646A49" w:rsidRDefault="00BA37E0" w:rsidP="00BA37E0">
      <w:pPr>
        <w:spacing w:after="0"/>
        <w:jc w:val="both"/>
        <w:rPr>
          <w:rFonts w:ascii="Arial" w:hAnsi="Arial" w:cs="Arial"/>
          <w:sz w:val="20"/>
          <w:szCs w:val="20"/>
        </w:rPr>
      </w:pPr>
    </w:p>
    <w:p w14:paraId="5FE5B09C" w14:textId="552D4679" w:rsidR="00BA37E0" w:rsidRPr="00646A49" w:rsidRDefault="00BA37E0" w:rsidP="00611C88">
      <w:pPr>
        <w:pStyle w:val="Odstavekseznama"/>
        <w:numPr>
          <w:ilvl w:val="0"/>
          <w:numId w:val="17"/>
        </w:numPr>
        <w:spacing w:after="0"/>
        <w:jc w:val="both"/>
        <w:rPr>
          <w:rFonts w:ascii="Arial" w:hAnsi="Arial" w:cs="Arial"/>
          <w:b/>
          <w:color w:val="2E74B5" w:themeColor="accent1" w:themeShade="BF"/>
          <w:sz w:val="20"/>
          <w:szCs w:val="20"/>
        </w:rPr>
      </w:pPr>
      <w:r w:rsidRPr="00646A49">
        <w:rPr>
          <w:rFonts w:ascii="Arial" w:hAnsi="Arial" w:cs="Arial"/>
          <w:b/>
          <w:bCs/>
          <w:color w:val="2E74B5" w:themeColor="accent1" w:themeShade="BF"/>
          <w:sz w:val="20"/>
          <w:szCs w:val="20"/>
        </w:rPr>
        <w:t>Krepitev znanja in digitalnih kompetenc kadra, ki deluje na področju IKT ter razvoj in zadržanje talentov s področja naprednih digitalnih tehnologij</w:t>
      </w:r>
    </w:p>
    <w:p w14:paraId="16BE3626" w14:textId="25BD325A" w:rsidR="00BA37E0" w:rsidRPr="00646A49" w:rsidRDefault="00BA37E0" w:rsidP="00BA37E0">
      <w:pPr>
        <w:spacing w:after="0"/>
        <w:jc w:val="both"/>
        <w:rPr>
          <w:rFonts w:ascii="Arial" w:hAnsi="Arial" w:cs="Arial"/>
          <w:sz w:val="20"/>
          <w:szCs w:val="20"/>
        </w:rPr>
      </w:pPr>
    </w:p>
    <w:p w14:paraId="3E1E1799" w14:textId="1D8D7216" w:rsidR="00811D32" w:rsidRPr="00646A49" w:rsidRDefault="00811D32" w:rsidP="00BA37E0">
      <w:pPr>
        <w:spacing w:after="0"/>
        <w:jc w:val="both"/>
        <w:rPr>
          <w:rFonts w:ascii="Arial" w:hAnsi="Arial" w:cs="Arial"/>
          <w:sz w:val="20"/>
          <w:szCs w:val="20"/>
        </w:rPr>
      </w:pPr>
      <w:r w:rsidRPr="00646A49">
        <w:rPr>
          <w:rFonts w:ascii="Arial" w:hAnsi="Arial" w:cs="Arial"/>
          <w:sz w:val="20"/>
          <w:szCs w:val="20"/>
        </w:rPr>
        <w:t>Eden izmed pomembnejših izzivov, s katerimi se soočamo v Sloveniji, je pomanjkanje znanja in digitalnih kompetenc za uporabo naprednih digitalnih tehnologij pri obstoječih kadrih s področja IKT. Zato bo posebna pozornost namenjena dvigu kompetenc, produktivnosti in inovativnosti zaposlenih s te</w:t>
      </w:r>
      <w:r w:rsidR="00767842" w:rsidRPr="00646A49">
        <w:rPr>
          <w:rFonts w:ascii="Arial" w:hAnsi="Arial" w:cs="Arial"/>
          <w:sz w:val="20"/>
          <w:szCs w:val="20"/>
        </w:rPr>
        <w:t xml:space="preserve">ga področja, s tem pa tudi krepitev konkurenčnosti.  </w:t>
      </w:r>
    </w:p>
    <w:p w14:paraId="664170F2" w14:textId="2EC7B2AB" w:rsidR="00BA37E0" w:rsidRPr="00646A49" w:rsidRDefault="00811D32" w:rsidP="00BA37E0">
      <w:pPr>
        <w:spacing w:after="0"/>
        <w:jc w:val="both"/>
        <w:rPr>
          <w:rFonts w:ascii="Arial" w:hAnsi="Arial" w:cs="Arial"/>
          <w:sz w:val="20"/>
          <w:szCs w:val="20"/>
        </w:rPr>
      </w:pPr>
      <w:r w:rsidRPr="00646A49">
        <w:rPr>
          <w:rFonts w:ascii="Arial" w:hAnsi="Arial" w:cs="Arial"/>
          <w:sz w:val="20"/>
          <w:szCs w:val="20"/>
        </w:rPr>
        <w:t xml:space="preserve"> </w:t>
      </w:r>
    </w:p>
    <w:p w14:paraId="4C5B0F7A" w14:textId="7D6CBC70" w:rsidR="00767842" w:rsidRPr="00646A49" w:rsidRDefault="00D62AAC" w:rsidP="00D62AAC">
      <w:pPr>
        <w:spacing w:after="0"/>
        <w:jc w:val="both"/>
        <w:rPr>
          <w:rFonts w:ascii="Arial" w:hAnsi="Arial" w:cs="Arial"/>
          <w:sz w:val="20"/>
          <w:szCs w:val="20"/>
        </w:rPr>
      </w:pPr>
      <w:r w:rsidRPr="00646A49">
        <w:rPr>
          <w:rFonts w:ascii="Arial" w:hAnsi="Arial" w:cs="Arial"/>
          <w:sz w:val="20"/>
          <w:szCs w:val="20"/>
        </w:rPr>
        <w:t xml:space="preserve">Hitra rast trga naprednih digitalnih tehnologij zahteva hitro prilagajanje podjetij, produktov in rešitev potrebam kupcev; spremljanje in poznavanje najsodobnejših standardov, trendov in tehnologij. Za </w:t>
      </w:r>
      <w:r w:rsidRPr="00646A49">
        <w:rPr>
          <w:rFonts w:ascii="Arial" w:hAnsi="Arial" w:cs="Arial"/>
          <w:sz w:val="20"/>
          <w:szCs w:val="20"/>
        </w:rPr>
        <w:lastRenderedPageBreak/>
        <w:t>zagotavljanje svetovne uspešnosti in konkurenčnosti podjetij je izjemnega pomena razvoj najsodobnejših rešitev. Stalno vlaganje v kader je tako nujno. Večina zaposlenih v IKT panogi ima tehnično formalno izobrazbo, zato je razvoj mehkih in podjetniških kompetenc ključnega pomena.</w:t>
      </w:r>
    </w:p>
    <w:p w14:paraId="604FC5F5" w14:textId="77777777" w:rsidR="00D62AAC" w:rsidRPr="00646A49" w:rsidRDefault="00D62AAC" w:rsidP="00811D32">
      <w:pPr>
        <w:spacing w:after="0"/>
        <w:jc w:val="both"/>
        <w:rPr>
          <w:rFonts w:ascii="Arial" w:hAnsi="Arial" w:cs="Arial"/>
          <w:sz w:val="20"/>
          <w:szCs w:val="20"/>
        </w:rPr>
      </w:pPr>
    </w:p>
    <w:p w14:paraId="5D985591" w14:textId="77777777" w:rsidR="00D62AAC" w:rsidRPr="00646A49" w:rsidRDefault="00D62AAC" w:rsidP="00811D32">
      <w:pPr>
        <w:spacing w:after="0"/>
        <w:jc w:val="both"/>
        <w:rPr>
          <w:rFonts w:ascii="Arial" w:hAnsi="Arial" w:cs="Arial"/>
          <w:sz w:val="20"/>
          <w:szCs w:val="20"/>
        </w:rPr>
      </w:pPr>
      <w:r w:rsidRPr="00646A49">
        <w:rPr>
          <w:rFonts w:ascii="Arial" w:hAnsi="Arial" w:cs="Arial"/>
          <w:sz w:val="20"/>
          <w:szCs w:val="20"/>
        </w:rPr>
        <w:t xml:space="preserve">Napredno usposobljen kader bo tako: </w:t>
      </w:r>
    </w:p>
    <w:p w14:paraId="73B9D712" w14:textId="77777777" w:rsidR="00D62AAC" w:rsidRPr="00646A49" w:rsidRDefault="00D62AAC"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prispeval ko boljšemu prilagajanju potrebam trga, </w:t>
      </w:r>
    </w:p>
    <w:p w14:paraId="6EDDEA33" w14:textId="77777777" w:rsidR="00D62AAC" w:rsidRPr="00646A49" w:rsidRDefault="00D62AAC"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prodor na nove trge na področju naprednih digitalnih tehnologij, </w:t>
      </w:r>
    </w:p>
    <w:p w14:paraId="18E02C1F" w14:textId="77777777" w:rsidR="00D62AAC" w:rsidRPr="00646A49" w:rsidRDefault="00D62AAC"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hitrejšemu uvajanju novih »pametnih« storitev za uporabnike, </w:t>
      </w:r>
    </w:p>
    <w:p w14:paraId="6514B559" w14:textId="1AB88728" w:rsidR="00D62AAC" w:rsidRPr="00646A49" w:rsidRDefault="00D62AAC"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hitrejši transformaciji obstoječih in uvajanju novih poklicev oziroma poklicev prihodnosti. </w:t>
      </w:r>
    </w:p>
    <w:p w14:paraId="3425C600" w14:textId="0AC345CB" w:rsidR="00D62AAC" w:rsidRPr="00646A49" w:rsidRDefault="00D62AAC" w:rsidP="00D62AAC">
      <w:pPr>
        <w:spacing w:after="0"/>
        <w:jc w:val="both"/>
        <w:rPr>
          <w:rFonts w:ascii="Arial" w:hAnsi="Arial" w:cs="Arial"/>
          <w:sz w:val="20"/>
          <w:szCs w:val="20"/>
        </w:rPr>
      </w:pPr>
    </w:p>
    <w:p w14:paraId="26D42A2D" w14:textId="77777777" w:rsidR="00D62AAC" w:rsidRPr="00646A49" w:rsidRDefault="00D62AAC" w:rsidP="00D62AAC">
      <w:pPr>
        <w:spacing w:after="0"/>
        <w:jc w:val="both"/>
        <w:rPr>
          <w:rFonts w:ascii="Arial" w:hAnsi="Arial" w:cs="Arial"/>
          <w:sz w:val="20"/>
          <w:szCs w:val="20"/>
        </w:rPr>
      </w:pPr>
      <w:r w:rsidRPr="00646A49">
        <w:rPr>
          <w:rFonts w:ascii="Arial" w:hAnsi="Arial" w:cs="Arial"/>
          <w:sz w:val="20"/>
          <w:szCs w:val="20"/>
        </w:rPr>
        <w:t xml:space="preserve">Zato bo posebna pozornost usmerjena: </w:t>
      </w:r>
    </w:p>
    <w:p w14:paraId="00592FDA" w14:textId="732E060B" w:rsidR="00D62AAC" w:rsidRPr="00646A49" w:rsidRDefault="00D62AAC"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povečanju prepoznavnosti kompetenc na področju naprednih digitalnih tehnologij, </w:t>
      </w:r>
    </w:p>
    <w:p w14:paraId="47AAC6C9" w14:textId="2B3766C4" w:rsidR="00F66705" w:rsidRPr="00646A49" w:rsidRDefault="00F66705"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zagotavljanju usposabljanj in programov vseživljenjskega učenja oziroma vseživljenjskega usposabljanja kadra skozi programe formalnega in neformalnega izobraževanja, </w:t>
      </w:r>
    </w:p>
    <w:p w14:paraId="076E3E81" w14:textId="098A81D8" w:rsidR="00F66705" w:rsidRPr="00646A49" w:rsidRDefault="00F66705" w:rsidP="00611C88">
      <w:pPr>
        <w:pStyle w:val="Odstavekseznama"/>
        <w:numPr>
          <w:ilvl w:val="0"/>
          <w:numId w:val="2"/>
        </w:numPr>
        <w:spacing w:after="0"/>
        <w:jc w:val="both"/>
        <w:rPr>
          <w:rFonts w:ascii="Arial" w:hAnsi="Arial" w:cs="Arial"/>
          <w:sz w:val="20"/>
          <w:szCs w:val="20"/>
        </w:rPr>
      </w:pPr>
      <w:r w:rsidRPr="00646A49">
        <w:rPr>
          <w:rFonts w:ascii="Arial" w:hAnsi="Arial" w:cs="Arial"/>
          <w:sz w:val="20"/>
          <w:szCs w:val="20"/>
        </w:rPr>
        <w:t xml:space="preserve">diseminaciji znanja po vertikalnih verigah vrednosti in horizontalno za glavna področja naprednih digitalnih tehnologij. </w:t>
      </w:r>
    </w:p>
    <w:p w14:paraId="21A3FED5" w14:textId="12ABBA08" w:rsidR="00F66705" w:rsidRPr="00646A49" w:rsidRDefault="00F66705" w:rsidP="00F66705">
      <w:pPr>
        <w:spacing w:after="0"/>
        <w:jc w:val="both"/>
        <w:rPr>
          <w:rFonts w:ascii="Arial" w:hAnsi="Arial" w:cs="Arial"/>
          <w:sz w:val="20"/>
          <w:szCs w:val="20"/>
        </w:rPr>
      </w:pPr>
    </w:p>
    <w:p w14:paraId="610C7A41" w14:textId="0DF54E79" w:rsidR="00F66705" w:rsidRPr="00646A49" w:rsidRDefault="00F66705" w:rsidP="00F66705">
      <w:pPr>
        <w:spacing w:after="0"/>
        <w:jc w:val="both"/>
        <w:rPr>
          <w:rFonts w:ascii="Arial" w:hAnsi="Arial" w:cs="Arial"/>
          <w:sz w:val="20"/>
          <w:szCs w:val="20"/>
        </w:rPr>
      </w:pPr>
      <w:r w:rsidRPr="00646A49">
        <w:rPr>
          <w:rFonts w:ascii="Arial" w:hAnsi="Arial" w:cs="Arial"/>
          <w:sz w:val="20"/>
          <w:szCs w:val="20"/>
        </w:rPr>
        <w:t xml:space="preserve">Prav tako bo posebna pozornost posvečena razvoju in zadržanju talentov na področju naprednih digitalnih tehnologij, kar je tudi eden od standardov, ki se bo oblikoval v sklopu evropske iniciative ESNA (European Startup Nations Alliance), katerega ustanovna članica je tudi Slovenija.  </w:t>
      </w:r>
      <w:r w:rsidR="004F7DFB" w:rsidRPr="00646A49">
        <w:rPr>
          <w:rFonts w:ascii="Arial" w:hAnsi="Arial" w:cs="Arial"/>
          <w:sz w:val="20"/>
          <w:szCs w:val="20"/>
        </w:rPr>
        <w:t xml:space="preserve"> </w:t>
      </w:r>
    </w:p>
    <w:p w14:paraId="16D02DC2" w14:textId="77777777" w:rsidR="00541E4B" w:rsidRPr="00646A49" w:rsidRDefault="00541E4B" w:rsidP="00F66705">
      <w:pPr>
        <w:spacing w:after="0"/>
        <w:jc w:val="both"/>
        <w:rPr>
          <w:rFonts w:ascii="Arial" w:hAnsi="Arial" w:cs="Arial"/>
          <w:sz w:val="20"/>
          <w:szCs w:val="20"/>
        </w:rPr>
      </w:pPr>
    </w:p>
    <w:p w14:paraId="0E130494" w14:textId="5004F147" w:rsidR="00B964DB" w:rsidRPr="00646A49" w:rsidRDefault="00E01B98" w:rsidP="00541E4B">
      <w:pPr>
        <w:spacing w:after="0"/>
        <w:contextualSpacing/>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2637B52A" wp14:editId="422DC4AE">
                <wp:extent cx="6140450" cy="641350"/>
                <wp:effectExtent l="0" t="0" r="31750" b="25400"/>
                <wp:docPr id="132" name="Petkotnik 132"/>
                <wp:cNvGraphicFramePr/>
                <a:graphic xmlns:a="http://schemas.openxmlformats.org/drawingml/2006/main">
                  <a:graphicData uri="http://schemas.microsoft.com/office/word/2010/wordprocessingShape">
                    <wps:wsp>
                      <wps:cNvSpPr/>
                      <wps:spPr>
                        <a:xfrm>
                          <a:off x="0" y="0"/>
                          <a:ext cx="6140450" cy="641350"/>
                        </a:xfrm>
                        <a:prstGeom prst="homePlate">
                          <a:avLst>
                            <a:gd name="adj" fmla="val 16076"/>
                          </a:avLst>
                        </a:prstGeom>
                        <a:solidFill>
                          <a:srgbClr val="0070C0"/>
                        </a:solidFill>
                        <a:ln w="6350" cap="flat" cmpd="sng" algn="ctr">
                          <a:solidFill>
                            <a:srgbClr val="4472C4"/>
                          </a:solidFill>
                          <a:prstDash val="solid"/>
                          <a:miter lim="800000"/>
                        </a:ln>
                        <a:effectLst/>
                      </wps:spPr>
                      <wps:txbx>
                        <w:txbxContent>
                          <w:p w14:paraId="5CB570FA" w14:textId="450BF1B9" w:rsidR="00463209" w:rsidRPr="00474EC0" w:rsidRDefault="00463209" w:rsidP="00541E4B">
                            <w:pPr>
                              <w:pStyle w:val="tevilenje"/>
                              <w:numPr>
                                <w:ilvl w:val="0"/>
                                <w:numId w:val="0"/>
                              </w:numPr>
                              <w:ind w:right="275"/>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1</w:t>
                            </w:r>
                            <w:r w:rsidRPr="00B65A71">
                              <w:rPr>
                                <w:color w:val="FFFFFF" w:themeColor="background1"/>
                                <w:sz w:val="20"/>
                                <w:szCs w:val="20"/>
                              </w:rPr>
                              <w:t xml:space="preserve">: </w:t>
                            </w:r>
                            <w:r w:rsidRPr="00474EC0">
                              <w:rPr>
                                <w:rFonts w:ascii="Arial" w:eastAsia="MS Mincho" w:hAnsi="Arial"/>
                                <w:i/>
                                <w:color w:val="FFFFFF" w:themeColor="background1"/>
                                <w:sz w:val="20"/>
                                <w:szCs w:val="20"/>
                              </w:rPr>
                              <w:t>podpora procesom digitalne transformacije v podjetjih, ki nujno predvidevajo tudi pridobivanje znanj in digitalnih kompetenc za hitrejše prilagajanje spremembam, ki nastanejo zaradi uvajanja naprednih digitalnih tehnologij.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37B52A" id="Petkotnik 132" o:spid="_x0000_s1074" type="#_x0000_t15" style="width:483.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" adj="21237" fillcolor="#0070c0" strokecolor="#4472c4" strokeweight=".5pt">
                <v:textbox>
                  <w:txbxContent>
                    <w:p w14:paraId="5CB570FA" w14:textId="450BF1B9" w:rsidR="00463209" w:rsidRPr="00474EC0" w:rsidRDefault="00463209" w:rsidP="00541E4B">
                      <w:pPr>
                        <w:pStyle w:val="tevilenje"/>
                        <w:numPr>
                          <w:ilvl w:val="0"/>
                          <w:numId w:val="0"/>
                        </w:numPr>
                        <w:ind w:right="275"/>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1</w:t>
                      </w:r>
                      <w:r w:rsidRPr="00B65A71">
                        <w:rPr>
                          <w:color w:val="FFFFFF" w:themeColor="background1"/>
                          <w:sz w:val="20"/>
                          <w:szCs w:val="20"/>
                        </w:rPr>
                        <w:t xml:space="preserve">: </w:t>
                      </w:r>
                      <w:r w:rsidRPr="00474EC0">
                        <w:rPr>
                          <w:rFonts w:ascii="Arial" w:eastAsia="MS Mincho" w:hAnsi="Arial"/>
                          <w:i/>
                          <w:color w:val="FFFFFF" w:themeColor="background1"/>
                          <w:sz w:val="20"/>
                          <w:szCs w:val="20"/>
                        </w:rPr>
                        <w:t>podpora procesom digitalne transformacije v podjetjih, ki nujno predvidevajo tudi pridobivanje znanj in digitalnih kompetenc za hitrejše prilagajanje spremembam, ki nastanejo zaradi uvajanja naprednih digitalnih tehnologij.</w:t>
                      </w:r>
                    </w:p>
                  </w:txbxContent>
                </v:textbox>
                <w10:anchorlock/>
              </v:shape>
            </w:pict>
          </mc:Fallback>
        </mc:AlternateContent>
      </w:r>
    </w:p>
    <w:p w14:paraId="3B8BB117" w14:textId="553FEEB0" w:rsidR="00AC64C7" w:rsidRPr="00646A49" w:rsidRDefault="00CC77F1" w:rsidP="00541E4B">
      <w:pPr>
        <w:spacing w:after="0"/>
        <w:contextualSpacing/>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6536AF43" wp14:editId="58350D70">
                <wp:extent cx="6140450" cy="461176"/>
                <wp:effectExtent l="0" t="0" r="31750" b="15240"/>
                <wp:docPr id="133" name="Petkotnik 133"/>
                <wp:cNvGraphicFramePr/>
                <a:graphic xmlns:a="http://schemas.openxmlformats.org/drawingml/2006/main">
                  <a:graphicData uri="http://schemas.microsoft.com/office/word/2010/wordprocessingShape">
                    <wps:wsp>
                      <wps:cNvSpPr/>
                      <wps:spPr>
                        <a:xfrm>
                          <a:off x="0" y="0"/>
                          <a:ext cx="6140450" cy="461176"/>
                        </a:xfrm>
                        <a:prstGeom prst="homePlate">
                          <a:avLst>
                            <a:gd name="adj" fmla="val 16076"/>
                          </a:avLst>
                        </a:prstGeom>
                        <a:solidFill>
                          <a:srgbClr val="0070C0"/>
                        </a:solidFill>
                        <a:ln w="6350" cap="flat" cmpd="sng" algn="ctr">
                          <a:solidFill>
                            <a:srgbClr val="4472C4"/>
                          </a:solidFill>
                          <a:prstDash val="solid"/>
                          <a:miter lim="800000"/>
                        </a:ln>
                        <a:effectLst/>
                      </wps:spPr>
                      <wps:txbx>
                        <w:txbxContent>
                          <w:p w14:paraId="2FF73F37" w14:textId="1A736B2C" w:rsidR="00463209" w:rsidRPr="00474EC0" w:rsidRDefault="00463209" w:rsidP="00541E4B">
                            <w:pPr>
                              <w:pStyle w:val="tevilenje"/>
                              <w:numPr>
                                <w:ilvl w:val="0"/>
                                <w:numId w:val="0"/>
                              </w:numPr>
                              <w:ind w:right="275"/>
                              <w:rPr>
                                <w:rFonts w:ascii="Arial" w:eastAsia="MS Mincho"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2</w:t>
                            </w:r>
                            <w:r w:rsidRPr="00B65A71">
                              <w:rPr>
                                <w:color w:val="FFFFFF" w:themeColor="background1"/>
                                <w:sz w:val="20"/>
                                <w:szCs w:val="20"/>
                              </w:rPr>
                              <w:t xml:space="preserve">: </w:t>
                            </w:r>
                            <w:r w:rsidRPr="00474EC0">
                              <w:rPr>
                                <w:rFonts w:ascii="Arial" w:eastAsia="MS Mincho" w:hAnsi="Arial"/>
                                <w:i/>
                                <w:color w:val="FFFFFF" w:themeColor="background1"/>
                                <w:sz w:val="20"/>
                                <w:szCs w:val="20"/>
                              </w:rPr>
                              <w:t xml:space="preserve">spodbujanje programov za krepitev industrijsko ali panožno specifičnih kompetenc v zunanjih podpornih okoljih ob predhodni identifikaciji potrebnih znanj za prihodnje delo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36AF43" id="Petkotnik 133" o:spid="_x0000_s1075" type="#_x0000_t15" style="width:483.5pt;height:3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" adj="21339" fillcolor="#0070c0" strokecolor="#4472c4" strokeweight=".5pt">
                <v:textbox>
                  <w:txbxContent>
                    <w:p w14:paraId="2FF73F37" w14:textId="1A736B2C" w:rsidR="00463209" w:rsidRPr="00474EC0" w:rsidRDefault="00463209" w:rsidP="00541E4B">
                      <w:pPr>
                        <w:pStyle w:val="tevilenje"/>
                        <w:numPr>
                          <w:ilvl w:val="0"/>
                          <w:numId w:val="0"/>
                        </w:numPr>
                        <w:ind w:right="275"/>
                        <w:rPr>
                          <w:rFonts w:ascii="Arial" w:eastAsia="MS Mincho"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2</w:t>
                      </w:r>
                      <w:r w:rsidRPr="00B65A71">
                        <w:rPr>
                          <w:color w:val="FFFFFF" w:themeColor="background1"/>
                          <w:sz w:val="20"/>
                          <w:szCs w:val="20"/>
                        </w:rPr>
                        <w:t xml:space="preserve">: </w:t>
                      </w:r>
                      <w:r w:rsidRPr="00474EC0">
                        <w:rPr>
                          <w:rFonts w:ascii="Arial" w:eastAsia="MS Mincho" w:hAnsi="Arial"/>
                          <w:i/>
                          <w:color w:val="FFFFFF" w:themeColor="background1"/>
                          <w:sz w:val="20"/>
                          <w:szCs w:val="20"/>
                        </w:rPr>
                        <w:t xml:space="preserve">spodbujanje programov za krepitev industrijsko ali panožno specifičnih kompetenc v zunanjih podpornih okoljih ob predhodni identifikaciji potrebnih znanj za prihodnje delo </w:t>
                      </w:r>
                    </w:p>
                  </w:txbxContent>
                </v:textbox>
                <w10:anchorlock/>
              </v:shape>
            </w:pict>
          </mc:Fallback>
        </mc:AlternateContent>
      </w:r>
    </w:p>
    <w:p w14:paraId="2FAF6499" w14:textId="3B5EA22F" w:rsidR="00CC77F1" w:rsidRPr="00646A49" w:rsidRDefault="00CC77F1" w:rsidP="00541E4B">
      <w:pPr>
        <w:spacing w:after="0"/>
        <w:contextualSpacing/>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11060FBF" wp14:editId="3096D141">
                <wp:extent cx="6140450" cy="641350"/>
                <wp:effectExtent l="0" t="0" r="31750" b="25400"/>
                <wp:docPr id="135" name="Petkotnik 135"/>
                <wp:cNvGraphicFramePr/>
                <a:graphic xmlns:a="http://schemas.openxmlformats.org/drawingml/2006/main">
                  <a:graphicData uri="http://schemas.microsoft.com/office/word/2010/wordprocessingShape">
                    <wps:wsp>
                      <wps:cNvSpPr/>
                      <wps:spPr>
                        <a:xfrm>
                          <a:off x="0" y="0"/>
                          <a:ext cx="6140450" cy="641350"/>
                        </a:xfrm>
                        <a:prstGeom prst="homePlate">
                          <a:avLst>
                            <a:gd name="adj" fmla="val 16076"/>
                          </a:avLst>
                        </a:prstGeom>
                        <a:solidFill>
                          <a:srgbClr val="0070C0"/>
                        </a:solidFill>
                        <a:ln w="6350" cap="flat" cmpd="sng" algn="ctr">
                          <a:solidFill>
                            <a:srgbClr val="4472C4"/>
                          </a:solidFill>
                          <a:prstDash val="solid"/>
                          <a:miter lim="800000"/>
                        </a:ln>
                        <a:effectLst/>
                      </wps:spPr>
                      <wps:txbx>
                        <w:txbxContent>
                          <w:p w14:paraId="5629A192" w14:textId="45305192" w:rsidR="00463209" w:rsidRPr="00474EC0" w:rsidRDefault="00463209" w:rsidP="00541E4B">
                            <w:pPr>
                              <w:pStyle w:val="tevilenje"/>
                              <w:numPr>
                                <w:ilvl w:val="0"/>
                                <w:numId w:val="0"/>
                              </w:numPr>
                              <w:ind w:right="275"/>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3</w:t>
                            </w:r>
                            <w:r w:rsidRPr="00B65A71">
                              <w:rPr>
                                <w:color w:val="FFFFFF" w:themeColor="background1"/>
                                <w:sz w:val="20"/>
                                <w:szCs w:val="20"/>
                              </w:rPr>
                              <w:t xml:space="preserve">: </w:t>
                            </w:r>
                            <w:r w:rsidRPr="00474EC0">
                              <w:rPr>
                                <w:rFonts w:ascii="Arial" w:eastAsia="MS Mincho" w:hAnsi="Arial"/>
                                <w:i/>
                                <w:color w:val="FFFFFF" w:themeColor="background1"/>
                                <w:sz w:val="20"/>
                                <w:szCs w:val="20"/>
                              </w:rPr>
                              <w:t>razvoj tehnoloških platform za beleženje kompetenc in povečanjem dostopa do specifičnih znanj in visokokvalificiranih kadrov ter zmanjšanje tveganja podjetij v procesu selekcije novih kadrov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060FBF" id="Petkotnik 135" o:spid="_x0000_s1076" type="#_x0000_t15" style="width:483.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" adj="21237" fillcolor="#0070c0" strokecolor="#4472c4" strokeweight=".5pt">
                <v:textbox>
                  <w:txbxContent>
                    <w:p w14:paraId="5629A192" w14:textId="45305192" w:rsidR="00463209" w:rsidRPr="00474EC0" w:rsidRDefault="00463209" w:rsidP="00541E4B">
                      <w:pPr>
                        <w:pStyle w:val="tevilenje"/>
                        <w:numPr>
                          <w:ilvl w:val="0"/>
                          <w:numId w:val="0"/>
                        </w:numPr>
                        <w:ind w:right="275"/>
                        <w:rPr>
                          <w:rFonts w:ascii="Arial" w:hAnsi="Arial"/>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3</w:t>
                      </w:r>
                      <w:r w:rsidRPr="00B65A71">
                        <w:rPr>
                          <w:color w:val="FFFFFF" w:themeColor="background1"/>
                          <w:sz w:val="20"/>
                          <w:szCs w:val="20"/>
                        </w:rPr>
                        <w:t xml:space="preserve">: </w:t>
                      </w:r>
                      <w:r w:rsidRPr="00474EC0">
                        <w:rPr>
                          <w:rFonts w:ascii="Arial" w:eastAsia="MS Mincho" w:hAnsi="Arial"/>
                          <w:i/>
                          <w:color w:val="FFFFFF" w:themeColor="background1"/>
                          <w:sz w:val="20"/>
                          <w:szCs w:val="20"/>
                        </w:rPr>
                        <w:t>razvoj tehnoloških platform za beleženje kompetenc in povečanjem dostopa do specifičnih znanj in visokokvalificiranih kadrov ter zmanjšanje tveganja podjetij v procesu selekcije novih kadrov</w:t>
                      </w:r>
                    </w:p>
                  </w:txbxContent>
                </v:textbox>
                <w10:anchorlock/>
              </v:shape>
            </w:pict>
          </mc:Fallback>
        </mc:AlternateContent>
      </w:r>
    </w:p>
    <w:p w14:paraId="1E28D4EA" w14:textId="2A607BAE" w:rsidR="00CC77F1" w:rsidRPr="00646A49" w:rsidRDefault="00CC77F1" w:rsidP="00541E4B">
      <w:pPr>
        <w:spacing w:after="0"/>
        <w:contextualSpacing/>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7CF2D150" wp14:editId="42F891BB">
                <wp:extent cx="6140450" cy="477079"/>
                <wp:effectExtent l="0" t="0" r="31750" b="18415"/>
                <wp:docPr id="137" name="Petkotnik 137"/>
                <wp:cNvGraphicFramePr/>
                <a:graphic xmlns:a="http://schemas.openxmlformats.org/drawingml/2006/main">
                  <a:graphicData uri="http://schemas.microsoft.com/office/word/2010/wordprocessingShape">
                    <wps:wsp>
                      <wps:cNvSpPr/>
                      <wps:spPr>
                        <a:xfrm>
                          <a:off x="0" y="0"/>
                          <a:ext cx="6140450" cy="477079"/>
                        </a:xfrm>
                        <a:prstGeom prst="homePlate">
                          <a:avLst>
                            <a:gd name="adj" fmla="val 16076"/>
                          </a:avLst>
                        </a:prstGeom>
                        <a:solidFill>
                          <a:srgbClr val="0070C0"/>
                        </a:solidFill>
                        <a:ln w="6350" cap="flat" cmpd="sng" algn="ctr">
                          <a:solidFill>
                            <a:srgbClr val="4472C4"/>
                          </a:solidFill>
                          <a:prstDash val="solid"/>
                          <a:miter lim="800000"/>
                        </a:ln>
                        <a:effectLst/>
                      </wps:spPr>
                      <wps:txbx>
                        <w:txbxContent>
                          <w:p w14:paraId="70E026A8" w14:textId="5B0DDEE0" w:rsidR="00463209" w:rsidRPr="00B65A71" w:rsidRDefault="00463209" w:rsidP="00CC77F1">
                            <w:pPr>
                              <w:pStyle w:val="tevilenje"/>
                              <w:numPr>
                                <w:ilvl w:val="0"/>
                                <w:numId w:val="0"/>
                              </w:numPr>
                              <w:ind w:right="275"/>
                              <w:rPr>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4</w:t>
                            </w:r>
                            <w:r w:rsidRPr="00B65A71">
                              <w:rPr>
                                <w:color w:val="FFFFFF" w:themeColor="background1"/>
                                <w:sz w:val="20"/>
                                <w:szCs w:val="20"/>
                              </w:rPr>
                              <w:t xml:space="preserve">: </w:t>
                            </w:r>
                            <w:r w:rsidRPr="00474EC0">
                              <w:rPr>
                                <w:rFonts w:ascii="Arial" w:eastAsia="MS Mincho" w:hAnsi="Arial"/>
                                <w:i/>
                                <w:color w:val="FFFFFF" w:themeColor="background1"/>
                                <w:sz w:val="20"/>
                                <w:szCs w:val="20"/>
                              </w:rPr>
                              <w:t>horizontalna integracija digitalne pismenosti in povečanja digitalnih znanj v programih vseživljenjskega izobraževanja in aktivne politike zaposlovanja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F2D150" id="Petkotnik 137" o:spid="_x0000_s1077" type="#_x0000_t15" style="width:483.5pt;height: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" adj="21330" fillcolor="#0070c0" strokecolor="#4472c4" strokeweight=".5pt">
                <v:textbox>
                  <w:txbxContent>
                    <w:p w14:paraId="70E026A8" w14:textId="5B0DDEE0" w:rsidR="00463209" w:rsidRPr="00B65A71" w:rsidRDefault="00463209" w:rsidP="00CC77F1">
                      <w:pPr>
                        <w:pStyle w:val="tevilenje"/>
                        <w:numPr>
                          <w:ilvl w:val="0"/>
                          <w:numId w:val="0"/>
                        </w:numPr>
                        <w:ind w:right="275"/>
                        <w:rPr>
                          <w:i/>
                          <w:color w:val="FFFFFF" w:themeColor="background1"/>
                          <w:sz w:val="20"/>
                          <w:szCs w:val="20"/>
                        </w:rPr>
                      </w:pPr>
                      <w:r>
                        <w:rPr>
                          <w:color w:val="FFFFFF" w:themeColor="background1"/>
                          <w:sz w:val="20"/>
                          <w:szCs w:val="20"/>
                        </w:rPr>
                        <w:t>Strateška</w:t>
                      </w:r>
                      <w:r w:rsidRPr="00B65A71">
                        <w:rPr>
                          <w:color w:val="FFFFFF" w:themeColor="background1"/>
                          <w:sz w:val="20"/>
                          <w:szCs w:val="20"/>
                        </w:rPr>
                        <w:t xml:space="preserve"> usmerit</w:t>
                      </w:r>
                      <w:r>
                        <w:rPr>
                          <w:color w:val="FFFFFF" w:themeColor="background1"/>
                          <w:sz w:val="20"/>
                          <w:szCs w:val="20"/>
                        </w:rPr>
                        <w:t>e</w:t>
                      </w:r>
                      <w:r w:rsidRPr="00B65A71">
                        <w:rPr>
                          <w:color w:val="FFFFFF" w:themeColor="background1"/>
                          <w:sz w:val="20"/>
                          <w:szCs w:val="20"/>
                        </w:rPr>
                        <w:t>v</w:t>
                      </w:r>
                      <w:r>
                        <w:rPr>
                          <w:color w:val="FFFFFF" w:themeColor="background1"/>
                          <w:sz w:val="20"/>
                          <w:szCs w:val="20"/>
                        </w:rPr>
                        <w:t xml:space="preserve"> 4</w:t>
                      </w:r>
                      <w:r w:rsidRPr="00B65A71">
                        <w:rPr>
                          <w:color w:val="FFFFFF" w:themeColor="background1"/>
                          <w:sz w:val="20"/>
                          <w:szCs w:val="20"/>
                        </w:rPr>
                        <w:t xml:space="preserve">: </w:t>
                      </w:r>
                      <w:r w:rsidRPr="00474EC0">
                        <w:rPr>
                          <w:rFonts w:ascii="Arial" w:eastAsia="MS Mincho" w:hAnsi="Arial"/>
                          <w:i/>
                          <w:color w:val="FFFFFF" w:themeColor="background1"/>
                          <w:sz w:val="20"/>
                          <w:szCs w:val="20"/>
                        </w:rPr>
                        <w:t>horizontalna integracija digitalne pismenosti in povečanja digitalnih znanj v programih vseživljenjskega izobraževanja in aktivne politike zaposlovanja</w:t>
                      </w:r>
                    </w:p>
                  </w:txbxContent>
                </v:textbox>
                <w10:anchorlock/>
              </v:shape>
            </w:pict>
          </mc:Fallback>
        </mc:AlternateContent>
      </w:r>
    </w:p>
    <w:p w14:paraId="69B1F29D" w14:textId="1C1B35B7" w:rsidR="008F7F4E" w:rsidRPr="00646A49" w:rsidRDefault="00CC77F1" w:rsidP="00541E4B">
      <w:pPr>
        <w:spacing w:after="0"/>
        <w:jc w:val="both"/>
        <w:rPr>
          <w:rFonts w:ascii="Arial" w:hAnsi="Arial" w:cs="Arial"/>
          <w:sz w:val="20"/>
          <w:szCs w:val="20"/>
        </w:rPr>
      </w:pPr>
      <w:r w:rsidRPr="00646A49">
        <w:rPr>
          <w:rFonts w:ascii="Arial" w:eastAsia="Times New Roman" w:hAnsi="Arial" w:cs="Arial"/>
          <w:iCs/>
          <w:noProof/>
          <w:sz w:val="20"/>
          <w:lang w:eastAsia="sl-SI"/>
        </w:rPr>
        <mc:AlternateContent>
          <mc:Choice Requires="wps">
            <w:drawing>
              <wp:inline distT="0" distB="0" distL="0" distR="0" wp14:anchorId="1AB8C84B" wp14:editId="3DE8AC47">
                <wp:extent cx="6159500" cy="660400"/>
                <wp:effectExtent l="0" t="0" r="31750" b="25400"/>
                <wp:docPr id="138" name="Petkotnik 138"/>
                <wp:cNvGraphicFramePr/>
                <a:graphic xmlns:a="http://schemas.openxmlformats.org/drawingml/2006/main">
                  <a:graphicData uri="http://schemas.microsoft.com/office/word/2010/wordprocessingShape">
                    <wps:wsp>
                      <wps:cNvSpPr/>
                      <wps:spPr>
                        <a:xfrm>
                          <a:off x="0" y="0"/>
                          <a:ext cx="6159500" cy="660400"/>
                        </a:xfrm>
                        <a:prstGeom prst="homePlate">
                          <a:avLst>
                            <a:gd name="adj" fmla="val 17147"/>
                          </a:avLst>
                        </a:prstGeom>
                        <a:solidFill>
                          <a:srgbClr val="0070C0"/>
                        </a:solidFill>
                        <a:ln w="6350" cap="flat" cmpd="sng" algn="ctr">
                          <a:solidFill>
                            <a:srgbClr val="4472C4"/>
                          </a:solidFill>
                          <a:prstDash val="solid"/>
                          <a:miter lim="800000"/>
                        </a:ln>
                        <a:effectLst/>
                      </wps:spPr>
                      <wps:txbx>
                        <w:txbxContent>
                          <w:p w14:paraId="40846514" w14:textId="0FF309D8" w:rsidR="00463209" w:rsidRPr="00474EC0" w:rsidRDefault="00463209" w:rsidP="00541E4B">
                            <w:pPr>
                              <w:pStyle w:val="tevilenje"/>
                              <w:numPr>
                                <w:ilvl w:val="0"/>
                                <w:numId w:val="0"/>
                              </w:numPr>
                              <w:jc w:val="left"/>
                              <w:rPr>
                                <w:rFonts w:ascii="Arial" w:hAnsi="Arial"/>
                                <w:i/>
                                <w:color w:val="FFFFFF" w:themeColor="background1"/>
                                <w:sz w:val="20"/>
                                <w:szCs w:val="20"/>
                              </w:rPr>
                            </w:pPr>
                            <w:r>
                              <w:rPr>
                                <w:color w:val="FFFFFF" w:themeColor="background1"/>
                                <w:sz w:val="20"/>
                                <w:szCs w:val="20"/>
                              </w:rPr>
                              <w:t>Strateška</w:t>
                            </w:r>
                            <w:r w:rsidRPr="00D610DE">
                              <w:rPr>
                                <w:color w:val="FFFFFF" w:themeColor="background1"/>
                                <w:sz w:val="20"/>
                                <w:szCs w:val="20"/>
                              </w:rPr>
                              <w:t xml:space="preserve"> usmerit</w:t>
                            </w:r>
                            <w:r>
                              <w:rPr>
                                <w:color w:val="FFFFFF" w:themeColor="background1"/>
                                <w:sz w:val="20"/>
                                <w:szCs w:val="20"/>
                              </w:rPr>
                              <w:t>e</w:t>
                            </w:r>
                            <w:r w:rsidRPr="00D610DE">
                              <w:rPr>
                                <w:color w:val="FFFFFF" w:themeColor="background1"/>
                                <w:sz w:val="20"/>
                                <w:szCs w:val="20"/>
                              </w:rPr>
                              <w:t>v</w:t>
                            </w:r>
                            <w:r>
                              <w:rPr>
                                <w:color w:val="FFFFFF" w:themeColor="background1"/>
                                <w:sz w:val="20"/>
                                <w:szCs w:val="20"/>
                              </w:rPr>
                              <w:t xml:space="preserve"> 5</w:t>
                            </w:r>
                            <w:r w:rsidRPr="00D610DE">
                              <w:rPr>
                                <w:color w:val="FFFFFF" w:themeColor="background1"/>
                                <w:sz w:val="20"/>
                                <w:szCs w:val="20"/>
                              </w:rPr>
                              <w:t xml:space="preserve">: </w:t>
                            </w:r>
                            <w:r w:rsidRPr="00474EC0">
                              <w:rPr>
                                <w:rFonts w:ascii="Arial" w:eastAsia="MS Mincho" w:hAnsi="Arial"/>
                                <w:i/>
                                <w:color w:val="FFFFFF" w:themeColor="background1"/>
                                <w:sz w:val="20"/>
                                <w:szCs w:val="20"/>
                              </w:rPr>
                              <w:t xml:space="preserve">krepiti </w:t>
                            </w:r>
                            <w:r w:rsidRPr="00474EC0">
                              <w:rPr>
                                <w:rFonts w:ascii="Arial" w:hAnsi="Arial"/>
                                <w:i/>
                                <w:color w:val="FFFFFF" w:themeColor="background1"/>
                                <w:sz w:val="20"/>
                                <w:szCs w:val="20"/>
                              </w:rPr>
                              <w:t>digitalno transformacijo izobraževalnih sistemov za pridobitev formalnega in neformalnega izobraževanja, kar poveča digitalne kompetence in kapacitete kadrov, ki se pripravi v sodelovanju med izobraževalnim sistemom, trgom dela in gospodarstvom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B8C84B" id="Petkotnik 138" o:spid="_x0000_s1078" type="#_x0000_t15" style="width:485pt;height: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" adj="21203" fillcolor="#0070c0" strokecolor="#4472c4" strokeweight=".5pt">
                <v:textbox>
                  <w:txbxContent>
                    <w:p w14:paraId="40846514" w14:textId="0FF309D8" w:rsidR="00463209" w:rsidRPr="00474EC0" w:rsidRDefault="00463209" w:rsidP="00541E4B">
                      <w:pPr>
                        <w:pStyle w:val="tevilenje"/>
                        <w:numPr>
                          <w:ilvl w:val="0"/>
                          <w:numId w:val="0"/>
                        </w:numPr>
                        <w:jc w:val="left"/>
                        <w:rPr>
                          <w:rFonts w:ascii="Arial" w:hAnsi="Arial"/>
                          <w:i/>
                          <w:color w:val="FFFFFF" w:themeColor="background1"/>
                          <w:sz w:val="20"/>
                          <w:szCs w:val="20"/>
                        </w:rPr>
                      </w:pPr>
                      <w:r>
                        <w:rPr>
                          <w:color w:val="FFFFFF" w:themeColor="background1"/>
                          <w:sz w:val="20"/>
                          <w:szCs w:val="20"/>
                        </w:rPr>
                        <w:t>Strateška</w:t>
                      </w:r>
                      <w:r w:rsidRPr="00D610DE">
                        <w:rPr>
                          <w:color w:val="FFFFFF" w:themeColor="background1"/>
                          <w:sz w:val="20"/>
                          <w:szCs w:val="20"/>
                        </w:rPr>
                        <w:t xml:space="preserve"> usmerit</w:t>
                      </w:r>
                      <w:r>
                        <w:rPr>
                          <w:color w:val="FFFFFF" w:themeColor="background1"/>
                          <w:sz w:val="20"/>
                          <w:szCs w:val="20"/>
                        </w:rPr>
                        <w:t>e</w:t>
                      </w:r>
                      <w:r w:rsidRPr="00D610DE">
                        <w:rPr>
                          <w:color w:val="FFFFFF" w:themeColor="background1"/>
                          <w:sz w:val="20"/>
                          <w:szCs w:val="20"/>
                        </w:rPr>
                        <w:t>v</w:t>
                      </w:r>
                      <w:r>
                        <w:rPr>
                          <w:color w:val="FFFFFF" w:themeColor="background1"/>
                          <w:sz w:val="20"/>
                          <w:szCs w:val="20"/>
                        </w:rPr>
                        <w:t xml:space="preserve"> 5</w:t>
                      </w:r>
                      <w:r w:rsidRPr="00D610DE">
                        <w:rPr>
                          <w:color w:val="FFFFFF" w:themeColor="background1"/>
                          <w:sz w:val="20"/>
                          <w:szCs w:val="20"/>
                        </w:rPr>
                        <w:t xml:space="preserve">: </w:t>
                      </w:r>
                      <w:r w:rsidRPr="00474EC0">
                        <w:rPr>
                          <w:rFonts w:ascii="Arial" w:eastAsia="MS Mincho" w:hAnsi="Arial"/>
                          <w:i/>
                          <w:color w:val="FFFFFF" w:themeColor="background1"/>
                          <w:sz w:val="20"/>
                          <w:szCs w:val="20"/>
                        </w:rPr>
                        <w:t xml:space="preserve">krepiti </w:t>
                      </w:r>
                      <w:r w:rsidRPr="00474EC0">
                        <w:rPr>
                          <w:rFonts w:ascii="Arial" w:hAnsi="Arial"/>
                          <w:i/>
                          <w:color w:val="FFFFFF" w:themeColor="background1"/>
                          <w:sz w:val="20"/>
                          <w:szCs w:val="20"/>
                        </w:rPr>
                        <w:t>digitalno transformacijo izobraževalnih sistemov za pridobitev formalnega in neformalnega izobraževanja, kar poveča digitalne kompetence in kapacitete kadrov, ki se pripravi v sodelovanju med izobraževalnim sistemom, trgom dela in gospodarstvom</w:t>
                      </w:r>
                    </w:p>
                  </w:txbxContent>
                </v:textbox>
                <w10:anchorlock/>
              </v:shape>
            </w:pict>
          </mc:Fallback>
        </mc:AlternateContent>
      </w:r>
    </w:p>
    <w:p w14:paraId="169B072C" w14:textId="443166C8" w:rsidR="008F7F4E" w:rsidRPr="00646A49" w:rsidRDefault="00730A63" w:rsidP="008F7F4E">
      <w:pPr>
        <w:jc w:val="both"/>
        <w:rPr>
          <w:rFonts w:ascii="Arial" w:hAnsi="Arial" w:cs="Arial"/>
          <w:sz w:val="20"/>
          <w:szCs w:val="20"/>
        </w:rPr>
      </w:pPr>
      <w:r w:rsidRPr="00646A49">
        <w:rPr>
          <w:rStyle w:val="Sprotnaopomba-sklic"/>
          <w:rFonts w:ascii="Arial" w:hAnsi="Arial" w:cs="Arial"/>
          <w:sz w:val="20"/>
          <w:szCs w:val="20"/>
        </w:rPr>
        <w:footnoteReference w:id="40"/>
      </w:r>
    </w:p>
    <w:p w14:paraId="4D3AF6F8" w14:textId="4406FF2C" w:rsidR="008F7F4E" w:rsidRPr="00646A49" w:rsidRDefault="008F7F4E" w:rsidP="00541E4B">
      <w:pPr>
        <w:spacing w:after="0" w:line="240" w:lineRule="auto"/>
        <w:jc w:val="both"/>
        <w:rPr>
          <w:rFonts w:ascii="Arial" w:eastAsia="Arial" w:hAnsi="Arial" w:cs="Arial"/>
          <w:color w:val="000000"/>
          <w:sz w:val="20"/>
          <w:szCs w:val="20"/>
          <w:lang w:eastAsia="sl-SI"/>
        </w:rPr>
      </w:pPr>
      <w:r w:rsidRPr="00646A49">
        <w:rPr>
          <w:rFonts w:ascii="Arial" w:hAnsi="Arial" w:cs="Arial"/>
          <w:b/>
          <w:noProof/>
          <w:lang w:eastAsia="sl-SI"/>
        </w:rPr>
        <w:lastRenderedPageBreak/>
        <w:drawing>
          <wp:inline distT="0" distB="0" distL="0" distR="0" wp14:anchorId="5892252C" wp14:editId="5E27A105">
            <wp:extent cx="5760720" cy="1803400"/>
            <wp:effectExtent l="19050" t="0" r="11430" b="4445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Pr="00646A49">
        <w:rPr>
          <w:rFonts w:ascii="Arial" w:eastAsia="Arial" w:hAnsi="Arial" w:cs="Arial"/>
          <w:color w:val="000000"/>
          <w:sz w:val="20"/>
          <w:szCs w:val="20"/>
          <w:lang w:eastAsia="sl-SI"/>
        </w:rPr>
        <w:br w:type="page"/>
      </w:r>
    </w:p>
    <w:p w14:paraId="4EECE68C" w14:textId="61A6FD28" w:rsidR="000A64C0" w:rsidRPr="00646A49" w:rsidRDefault="007A4846" w:rsidP="00611C88">
      <w:pPr>
        <w:pStyle w:val="Naslov1"/>
        <w:numPr>
          <w:ilvl w:val="0"/>
          <w:numId w:val="1"/>
        </w:numPr>
        <w:rPr>
          <w:rFonts w:cs="Arial"/>
          <w:b/>
          <w:sz w:val="28"/>
          <w:szCs w:val="28"/>
        </w:rPr>
      </w:pPr>
      <w:bookmarkStart w:id="100" w:name="_Toc89045763"/>
      <w:bookmarkStart w:id="101" w:name="_Toc90990940"/>
      <w:r w:rsidRPr="00646A49">
        <w:rPr>
          <w:rFonts w:cs="Arial"/>
          <w:b/>
          <w:sz w:val="28"/>
          <w:szCs w:val="28"/>
        </w:rPr>
        <w:lastRenderedPageBreak/>
        <w:t>IZVEDBA STRATEGIJE</w:t>
      </w:r>
      <w:bookmarkEnd w:id="100"/>
      <w:bookmarkEnd w:id="101"/>
    </w:p>
    <w:p w14:paraId="04316DEF" w14:textId="1B7705E6" w:rsidR="000A64C0" w:rsidRPr="00646A49" w:rsidRDefault="000A64C0" w:rsidP="00F31430">
      <w:pPr>
        <w:spacing w:after="0" w:line="240" w:lineRule="auto"/>
        <w:jc w:val="both"/>
        <w:rPr>
          <w:rFonts w:ascii="Webnar Bold" w:hAnsi="Webnar Bold" w:cs="Arial"/>
          <w:sz w:val="24"/>
          <w:szCs w:val="24"/>
        </w:rPr>
      </w:pPr>
    </w:p>
    <w:p w14:paraId="402A09D1" w14:textId="25C616F8" w:rsidR="000A64C0" w:rsidRPr="00646A49" w:rsidRDefault="001E3D68" w:rsidP="00611C88">
      <w:pPr>
        <w:pStyle w:val="Naslov2"/>
        <w:numPr>
          <w:ilvl w:val="1"/>
          <w:numId w:val="1"/>
        </w:numPr>
        <w:spacing w:line="240" w:lineRule="auto"/>
        <w:rPr>
          <w:rFonts w:ascii="Webnar Bold" w:hAnsi="Webnar Bold" w:cs="Arial"/>
          <w:b/>
          <w:sz w:val="24"/>
          <w:szCs w:val="24"/>
        </w:rPr>
      </w:pPr>
      <w:bookmarkStart w:id="102" w:name="_Toc89045764"/>
      <w:bookmarkStart w:id="103" w:name="_Toc90990941"/>
      <w:r w:rsidRPr="00646A49">
        <w:rPr>
          <w:rFonts w:ascii="Webnar Bold" w:hAnsi="Webnar Bold" w:cs="Arial"/>
          <w:b/>
          <w:sz w:val="24"/>
          <w:szCs w:val="24"/>
        </w:rPr>
        <w:t>Viri za izvedbo strategije</w:t>
      </w:r>
      <w:bookmarkEnd w:id="102"/>
      <w:bookmarkEnd w:id="103"/>
    </w:p>
    <w:p w14:paraId="504B9AD6" w14:textId="1206B282" w:rsidR="00E52DA0" w:rsidRPr="00646A49" w:rsidRDefault="007A4846" w:rsidP="00F31430">
      <w:pPr>
        <w:tabs>
          <w:tab w:val="left" w:pos="5573"/>
        </w:tabs>
        <w:spacing w:after="0" w:line="240" w:lineRule="auto"/>
        <w:rPr>
          <w:rFonts w:ascii="Arial" w:hAnsi="Arial" w:cs="Arial"/>
        </w:rPr>
      </w:pPr>
      <w:r w:rsidRPr="00646A49">
        <w:rPr>
          <w:rFonts w:ascii="Arial" w:hAnsi="Arial" w:cs="Arial"/>
        </w:rPr>
        <w:tab/>
      </w:r>
    </w:p>
    <w:p w14:paraId="66507B37" w14:textId="5370A392" w:rsidR="00E52DA0" w:rsidRPr="00646A49" w:rsidRDefault="00514D3A" w:rsidP="00F31430">
      <w:pPr>
        <w:spacing w:after="0" w:line="240" w:lineRule="auto"/>
        <w:jc w:val="both"/>
        <w:rPr>
          <w:rFonts w:ascii="Arial" w:hAnsi="Arial" w:cs="Arial"/>
          <w:sz w:val="20"/>
          <w:szCs w:val="20"/>
        </w:rPr>
      </w:pPr>
      <w:r w:rsidRPr="00646A49">
        <w:rPr>
          <w:rFonts w:ascii="Arial" w:hAnsi="Arial" w:cs="Arial"/>
          <w:sz w:val="20"/>
          <w:szCs w:val="20"/>
        </w:rPr>
        <w:t>Usmeritve iz strategije bodo izvedene prek MGRT, javne agencije SPIRIT Slovenija, Slovenskega podjetniškega sklada in SID banke.</w:t>
      </w:r>
    </w:p>
    <w:p w14:paraId="74EFBC87" w14:textId="77777777" w:rsidR="00CD1DAF" w:rsidRPr="00646A49" w:rsidRDefault="00CD1DAF" w:rsidP="00F31430">
      <w:pPr>
        <w:spacing w:after="0" w:line="240" w:lineRule="auto"/>
        <w:jc w:val="both"/>
        <w:rPr>
          <w:rFonts w:ascii="Arial" w:hAnsi="Arial" w:cs="Arial"/>
          <w:sz w:val="20"/>
          <w:szCs w:val="20"/>
        </w:rPr>
      </w:pPr>
    </w:p>
    <w:p w14:paraId="6C7FF08B" w14:textId="080187BC" w:rsidR="00514D3A" w:rsidRPr="00646A49" w:rsidRDefault="00514D3A" w:rsidP="00F31430">
      <w:pPr>
        <w:spacing w:after="0" w:line="240" w:lineRule="auto"/>
        <w:jc w:val="both"/>
        <w:rPr>
          <w:rFonts w:ascii="Arial" w:hAnsi="Arial" w:cs="Arial"/>
          <w:sz w:val="20"/>
          <w:szCs w:val="20"/>
        </w:rPr>
      </w:pPr>
      <w:r w:rsidRPr="00646A49">
        <w:rPr>
          <w:rFonts w:ascii="Arial" w:hAnsi="Arial" w:cs="Arial"/>
          <w:sz w:val="20"/>
          <w:szCs w:val="20"/>
        </w:rPr>
        <w:t xml:space="preserve">Za izvedbo se  bodo uporabili finančni viri Nacionalnega </w:t>
      </w:r>
      <w:r w:rsidR="00677CA8">
        <w:rPr>
          <w:rFonts w:ascii="Arial" w:hAnsi="Arial" w:cs="Arial"/>
          <w:sz w:val="20"/>
          <w:szCs w:val="20"/>
        </w:rPr>
        <w:t xml:space="preserve">načrta </w:t>
      </w:r>
      <w:r w:rsidRPr="00646A49">
        <w:rPr>
          <w:rFonts w:ascii="Arial" w:hAnsi="Arial" w:cs="Arial"/>
          <w:sz w:val="20"/>
          <w:szCs w:val="20"/>
        </w:rPr>
        <w:t>za o</w:t>
      </w:r>
      <w:r w:rsidR="00611C88">
        <w:rPr>
          <w:rFonts w:ascii="Arial" w:hAnsi="Arial" w:cs="Arial"/>
          <w:sz w:val="20"/>
          <w:szCs w:val="20"/>
        </w:rPr>
        <w:t>krevanje in odpornost 2021–</w:t>
      </w:r>
      <w:r w:rsidR="00677CA8">
        <w:rPr>
          <w:rFonts w:ascii="Arial" w:hAnsi="Arial" w:cs="Arial"/>
          <w:sz w:val="20"/>
          <w:szCs w:val="20"/>
        </w:rPr>
        <w:t>2026 (NOO)</w:t>
      </w:r>
      <w:r w:rsidRPr="00646A49">
        <w:rPr>
          <w:rFonts w:ascii="Arial" w:hAnsi="Arial" w:cs="Arial"/>
          <w:sz w:val="20"/>
          <w:szCs w:val="20"/>
        </w:rPr>
        <w:t xml:space="preserve"> in Večletnega fina</w:t>
      </w:r>
      <w:r w:rsidR="00611C88">
        <w:rPr>
          <w:rFonts w:ascii="Arial" w:hAnsi="Arial" w:cs="Arial"/>
          <w:sz w:val="20"/>
          <w:szCs w:val="20"/>
        </w:rPr>
        <w:t>nčnega okvira 2021–</w:t>
      </w:r>
      <w:r w:rsidRPr="00646A49">
        <w:rPr>
          <w:rFonts w:ascii="Arial" w:hAnsi="Arial" w:cs="Arial"/>
          <w:sz w:val="20"/>
          <w:szCs w:val="20"/>
        </w:rPr>
        <w:t>2027</w:t>
      </w:r>
      <w:r w:rsidR="00677CA8">
        <w:rPr>
          <w:rFonts w:ascii="Arial" w:hAnsi="Arial" w:cs="Arial"/>
          <w:sz w:val="20"/>
          <w:szCs w:val="20"/>
        </w:rPr>
        <w:t xml:space="preserve"> (VFO)</w:t>
      </w:r>
      <w:r w:rsidR="007E2292" w:rsidRPr="00646A49">
        <w:rPr>
          <w:rFonts w:ascii="Arial" w:hAnsi="Arial" w:cs="Arial"/>
          <w:sz w:val="20"/>
          <w:szCs w:val="20"/>
        </w:rPr>
        <w:t xml:space="preserve">. Možni pa so tudi drugi viri, </w:t>
      </w:r>
      <w:r w:rsidR="004E702C" w:rsidRPr="00646A49">
        <w:rPr>
          <w:rFonts w:ascii="Arial" w:hAnsi="Arial" w:cs="Arial"/>
          <w:sz w:val="20"/>
          <w:szCs w:val="20"/>
        </w:rPr>
        <w:t>vključno</w:t>
      </w:r>
      <w:r w:rsidR="007E2292" w:rsidRPr="00646A49">
        <w:rPr>
          <w:rFonts w:ascii="Arial" w:hAnsi="Arial" w:cs="Arial"/>
          <w:sz w:val="20"/>
          <w:szCs w:val="20"/>
        </w:rPr>
        <w:t xml:space="preserve"> kombiniranje s sredstvi iz Programov EU</w:t>
      </w:r>
      <w:r w:rsidR="00B81137" w:rsidRPr="00646A49">
        <w:rPr>
          <w:rFonts w:ascii="Arial" w:hAnsi="Arial" w:cs="Arial"/>
          <w:sz w:val="20"/>
          <w:szCs w:val="20"/>
        </w:rPr>
        <w:t xml:space="preserve"> (npr. Horizon</w:t>
      </w:r>
      <w:r w:rsidR="00867DD0" w:rsidRPr="00646A49">
        <w:rPr>
          <w:rFonts w:ascii="Arial" w:hAnsi="Arial" w:cs="Arial"/>
          <w:sz w:val="20"/>
          <w:szCs w:val="20"/>
        </w:rPr>
        <w:t xml:space="preserve"> </w:t>
      </w:r>
      <w:r w:rsidR="00B81137" w:rsidRPr="00646A49">
        <w:rPr>
          <w:rFonts w:ascii="Arial" w:hAnsi="Arial" w:cs="Arial"/>
          <w:sz w:val="20"/>
          <w:szCs w:val="20"/>
        </w:rPr>
        <w:t>Europe, InvestEU, ipd.)</w:t>
      </w:r>
      <w:r w:rsidR="007E2292" w:rsidRPr="00646A49">
        <w:rPr>
          <w:rFonts w:ascii="Arial" w:hAnsi="Arial" w:cs="Arial"/>
          <w:sz w:val="20"/>
          <w:szCs w:val="20"/>
        </w:rPr>
        <w:t>.</w:t>
      </w:r>
    </w:p>
    <w:p w14:paraId="366CB115" w14:textId="53F4CB4B" w:rsidR="007E2292" w:rsidRPr="00646A49" w:rsidRDefault="007E2292" w:rsidP="00F31430">
      <w:pPr>
        <w:spacing w:after="0" w:line="240" w:lineRule="auto"/>
        <w:jc w:val="both"/>
        <w:rPr>
          <w:rFonts w:ascii="Arial" w:hAnsi="Arial" w:cs="Arial"/>
          <w:sz w:val="20"/>
          <w:szCs w:val="20"/>
        </w:rPr>
      </w:pPr>
    </w:p>
    <w:p w14:paraId="7127EBA9" w14:textId="23628DB2" w:rsidR="007E2292" w:rsidRPr="00646A49" w:rsidRDefault="007E2292" w:rsidP="00F31430">
      <w:pPr>
        <w:spacing w:after="0" w:line="240" w:lineRule="auto"/>
        <w:jc w:val="both"/>
        <w:rPr>
          <w:rFonts w:ascii="Arial" w:hAnsi="Arial" w:cs="Arial"/>
          <w:sz w:val="20"/>
          <w:szCs w:val="20"/>
        </w:rPr>
      </w:pPr>
      <w:r w:rsidRPr="00646A49">
        <w:rPr>
          <w:rFonts w:ascii="Arial" w:hAnsi="Arial" w:cs="Arial"/>
          <w:sz w:val="20"/>
          <w:szCs w:val="20"/>
        </w:rPr>
        <w:t xml:space="preserve">Podpora digitalni </w:t>
      </w:r>
      <w:r w:rsidR="00B81137" w:rsidRPr="00646A49">
        <w:rPr>
          <w:rFonts w:ascii="Arial" w:hAnsi="Arial" w:cs="Arial"/>
          <w:sz w:val="20"/>
          <w:szCs w:val="20"/>
        </w:rPr>
        <w:t>transformaciji</w:t>
      </w:r>
      <w:r w:rsidRPr="00646A49">
        <w:rPr>
          <w:rFonts w:ascii="Arial" w:hAnsi="Arial" w:cs="Arial"/>
          <w:sz w:val="20"/>
          <w:szCs w:val="20"/>
        </w:rPr>
        <w:t xml:space="preserve"> podjetij bo potekala z uporabo </w:t>
      </w:r>
      <w:r w:rsidR="00B81137" w:rsidRPr="00646A49">
        <w:rPr>
          <w:rFonts w:ascii="Arial" w:hAnsi="Arial" w:cs="Arial"/>
          <w:sz w:val="20"/>
          <w:szCs w:val="20"/>
        </w:rPr>
        <w:t xml:space="preserve">(i) </w:t>
      </w:r>
      <w:r w:rsidRPr="00646A49">
        <w:rPr>
          <w:rFonts w:ascii="Arial" w:hAnsi="Arial" w:cs="Arial"/>
          <w:sz w:val="20"/>
          <w:szCs w:val="20"/>
        </w:rPr>
        <w:t xml:space="preserve">nepovratnih </w:t>
      </w:r>
      <w:r w:rsidR="00B81137" w:rsidRPr="00646A49">
        <w:rPr>
          <w:rFonts w:ascii="Arial" w:hAnsi="Arial" w:cs="Arial"/>
          <w:sz w:val="20"/>
          <w:szCs w:val="20"/>
        </w:rPr>
        <w:t>sredstev</w:t>
      </w:r>
      <w:r w:rsidRPr="00646A49">
        <w:rPr>
          <w:rFonts w:ascii="Arial" w:hAnsi="Arial" w:cs="Arial"/>
          <w:sz w:val="20"/>
          <w:szCs w:val="20"/>
        </w:rPr>
        <w:t xml:space="preserve"> (subvencije), </w:t>
      </w:r>
      <w:r w:rsidR="00B81137" w:rsidRPr="00646A49">
        <w:rPr>
          <w:rFonts w:ascii="Arial" w:hAnsi="Arial" w:cs="Arial"/>
          <w:sz w:val="20"/>
          <w:szCs w:val="20"/>
        </w:rPr>
        <w:t xml:space="preserve">(ii) </w:t>
      </w:r>
      <w:r w:rsidRPr="00646A49">
        <w:rPr>
          <w:rFonts w:ascii="Arial" w:hAnsi="Arial" w:cs="Arial"/>
          <w:sz w:val="20"/>
          <w:szCs w:val="20"/>
        </w:rPr>
        <w:t xml:space="preserve">povratnih </w:t>
      </w:r>
      <w:r w:rsidR="00B81137" w:rsidRPr="00646A49">
        <w:rPr>
          <w:rFonts w:ascii="Arial" w:hAnsi="Arial" w:cs="Arial"/>
          <w:sz w:val="20"/>
          <w:szCs w:val="20"/>
        </w:rPr>
        <w:t>sredstev</w:t>
      </w:r>
      <w:r w:rsidRPr="00646A49">
        <w:rPr>
          <w:rFonts w:ascii="Arial" w:hAnsi="Arial" w:cs="Arial"/>
          <w:sz w:val="20"/>
          <w:szCs w:val="20"/>
        </w:rPr>
        <w:t xml:space="preserve"> (lastniški kapital – semenski, tvegani, (mikro) posojila in garancije</w:t>
      </w:r>
      <w:r w:rsidR="00B81137" w:rsidRPr="00646A49">
        <w:rPr>
          <w:rFonts w:ascii="Arial" w:hAnsi="Arial" w:cs="Arial"/>
          <w:sz w:val="20"/>
          <w:szCs w:val="20"/>
        </w:rPr>
        <w:t xml:space="preserve"> s subvencijo obrestne mere) ter (iii) s kombiniranjem različnih oblik (na primer semenski kapita</w:t>
      </w:r>
      <w:r w:rsidR="009A6308">
        <w:rPr>
          <w:rFonts w:ascii="Arial" w:hAnsi="Arial" w:cs="Arial"/>
          <w:sz w:val="20"/>
          <w:szCs w:val="20"/>
        </w:rPr>
        <w:t>l kombiniramo z nefinačno pomoč</w:t>
      </w:r>
      <w:r w:rsidR="00B81137" w:rsidRPr="00646A49">
        <w:rPr>
          <w:rFonts w:ascii="Arial" w:hAnsi="Arial" w:cs="Arial"/>
          <w:sz w:val="20"/>
          <w:szCs w:val="20"/>
        </w:rPr>
        <w:t>jo v obliki mentoriranja in usposabljanja).</w:t>
      </w:r>
    </w:p>
    <w:p w14:paraId="3D4CFA69" w14:textId="4D2F5AB9" w:rsidR="00514D3A" w:rsidRPr="00646A49" w:rsidRDefault="00514D3A" w:rsidP="00F31430">
      <w:pPr>
        <w:spacing w:after="0" w:line="240" w:lineRule="auto"/>
        <w:rPr>
          <w:rFonts w:ascii="Arial" w:hAnsi="Arial" w:cs="Arial"/>
          <w:sz w:val="24"/>
          <w:szCs w:val="24"/>
        </w:rPr>
      </w:pPr>
    </w:p>
    <w:p w14:paraId="1DDA8F05" w14:textId="2F9301B0" w:rsidR="00514D3A" w:rsidRPr="00646A49" w:rsidRDefault="00E44E92" w:rsidP="00611C88">
      <w:pPr>
        <w:pStyle w:val="Naslov2"/>
        <w:numPr>
          <w:ilvl w:val="1"/>
          <w:numId w:val="1"/>
        </w:numPr>
        <w:spacing w:line="240" w:lineRule="auto"/>
        <w:rPr>
          <w:rFonts w:ascii="Webnar Bold" w:hAnsi="Webnar Bold" w:cs="Arial"/>
          <w:b/>
          <w:sz w:val="24"/>
          <w:szCs w:val="24"/>
        </w:rPr>
      </w:pPr>
      <w:bookmarkStart w:id="104" w:name="_Toc89045765"/>
      <w:bookmarkStart w:id="105" w:name="_Toc90990942"/>
      <w:r w:rsidRPr="00646A49">
        <w:rPr>
          <w:rFonts w:ascii="Webnar Bold" w:hAnsi="Webnar Bold" w:cs="Arial"/>
          <w:b/>
          <w:sz w:val="24"/>
          <w:szCs w:val="24"/>
        </w:rPr>
        <w:t>Načrt ukrepov</w:t>
      </w:r>
      <w:r w:rsidR="001E3D68" w:rsidRPr="00646A49">
        <w:rPr>
          <w:rFonts w:ascii="Webnar Bold" w:hAnsi="Webnar Bold" w:cs="Arial"/>
          <w:b/>
          <w:sz w:val="24"/>
          <w:szCs w:val="24"/>
        </w:rPr>
        <w:t xml:space="preserve"> za doseganje ciljev</w:t>
      </w:r>
      <w:bookmarkEnd w:id="104"/>
      <w:bookmarkEnd w:id="105"/>
    </w:p>
    <w:p w14:paraId="7E45AC7E" w14:textId="77777777" w:rsidR="007A2948" w:rsidRPr="00646A49" w:rsidRDefault="007A2948" w:rsidP="00F31430">
      <w:pPr>
        <w:spacing w:after="0" w:line="240" w:lineRule="auto"/>
        <w:rPr>
          <w:rFonts w:ascii="Arial" w:hAnsi="Arial" w:cs="Arial"/>
        </w:rPr>
      </w:pPr>
    </w:p>
    <w:p w14:paraId="3B7D2526" w14:textId="1F89A32D" w:rsidR="004257D6" w:rsidRPr="00646A49" w:rsidRDefault="004F6B80" w:rsidP="00F31430">
      <w:pPr>
        <w:spacing w:after="0" w:line="240" w:lineRule="auto"/>
        <w:rPr>
          <w:rFonts w:ascii="Arial" w:hAnsi="Arial" w:cs="Arial"/>
          <w:sz w:val="20"/>
          <w:szCs w:val="20"/>
        </w:rPr>
      </w:pPr>
      <w:r w:rsidRPr="00646A49">
        <w:rPr>
          <w:rFonts w:ascii="Arial" w:hAnsi="Arial" w:cs="Arial"/>
          <w:sz w:val="20"/>
          <w:szCs w:val="20"/>
        </w:rPr>
        <w:t>Tabela 4</w:t>
      </w:r>
      <w:r w:rsidR="004257D6" w:rsidRPr="00646A49">
        <w:rPr>
          <w:rFonts w:ascii="Arial" w:hAnsi="Arial" w:cs="Arial"/>
          <w:sz w:val="20"/>
          <w:szCs w:val="20"/>
        </w:rPr>
        <w:t>: Pregled ukrep</w:t>
      </w:r>
      <w:r w:rsidR="008F3B39" w:rsidRPr="00646A49">
        <w:rPr>
          <w:rFonts w:ascii="Arial" w:hAnsi="Arial" w:cs="Arial"/>
          <w:sz w:val="20"/>
          <w:szCs w:val="20"/>
        </w:rPr>
        <w:t>ov, virov, sredstev in časovnica</w:t>
      </w:r>
    </w:p>
    <w:p w14:paraId="662DE3BF" w14:textId="77777777" w:rsidR="004257D6" w:rsidRPr="00646A49" w:rsidRDefault="004257D6" w:rsidP="00F31430">
      <w:pPr>
        <w:spacing w:after="0" w:line="240" w:lineRule="auto"/>
        <w:rPr>
          <w:rFonts w:ascii="Arial" w:hAnsi="Arial" w:cs="Arial"/>
        </w:rPr>
      </w:pPr>
    </w:p>
    <w:tbl>
      <w:tblPr>
        <w:tblStyle w:val="Tabelamrea"/>
        <w:tblW w:w="9634" w:type="dxa"/>
        <w:tblLook w:val="04A0" w:firstRow="1" w:lastRow="0" w:firstColumn="1" w:lastColumn="0" w:noHBand="0" w:noVBand="1"/>
      </w:tblPr>
      <w:tblGrid>
        <w:gridCol w:w="1934"/>
        <w:gridCol w:w="2711"/>
        <w:gridCol w:w="1048"/>
        <w:gridCol w:w="1673"/>
        <w:gridCol w:w="2268"/>
      </w:tblGrid>
      <w:tr w:rsidR="00437EC6" w:rsidRPr="00646A49" w14:paraId="77A404C6" w14:textId="77777777" w:rsidTr="006C29B6">
        <w:trPr>
          <w:tblHeader/>
        </w:trPr>
        <w:tc>
          <w:tcPr>
            <w:tcW w:w="1934" w:type="dxa"/>
          </w:tcPr>
          <w:p w14:paraId="1A1723E1" w14:textId="27B195DD" w:rsidR="008455B7" w:rsidRPr="00646A49" w:rsidRDefault="008455B7" w:rsidP="00F31430">
            <w:pPr>
              <w:jc w:val="both"/>
              <w:rPr>
                <w:rFonts w:ascii="Arial" w:hAnsi="Arial" w:cs="Arial"/>
                <w:sz w:val="18"/>
                <w:szCs w:val="18"/>
              </w:rPr>
            </w:pPr>
            <w:r w:rsidRPr="00646A49">
              <w:rPr>
                <w:rFonts w:ascii="Arial" w:hAnsi="Arial" w:cs="Arial"/>
                <w:sz w:val="18"/>
                <w:szCs w:val="18"/>
              </w:rPr>
              <w:t>Ukrep</w:t>
            </w:r>
          </w:p>
        </w:tc>
        <w:tc>
          <w:tcPr>
            <w:tcW w:w="2711" w:type="dxa"/>
          </w:tcPr>
          <w:p w14:paraId="2BE653D4" w14:textId="5BE3C5BD" w:rsidR="008455B7" w:rsidRPr="00646A49" w:rsidRDefault="008455B7" w:rsidP="00F31430">
            <w:pPr>
              <w:jc w:val="both"/>
              <w:rPr>
                <w:rFonts w:ascii="Arial" w:hAnsi="Arial" w:cs="Arial"/>
                <w:sz w:val="18"/>
                <w:szCs w:val="18"/>
              </w:rPr>
            </w:pPr>
            <w:r w:rsidRPr="00646A49">
              <w:rPr>
                <w:rFonts w:ascii="Arial" w:hAnsi="Arial" w:cs="Arial"/>
                <w:sz w:val="18"/>
                <w:szCs w:val="18"/>
              </w:rPr>
              <w:t>Vsebina</w:t>
            </w:r>
          </w:p>
        </w:tc>
        <w:tc>
          <w:tcPr>
            <w:tcW w:w="1048" w:type="dxa"/>
          </w:tcPr>
          <w:p w14:paraId="04C82A63" w14:textId="5D6FFA68" w:rsidR="008455B7" w:rsidRPr="00646A49" w:rsidRDefault="008455B7" w:rsidP="00F31430">
            <w:pPr>
              <w:jc w:val="both"/>
              <w:rPr>
                <w:rFonts w:ascii="Arial" w:hAnsi="Arial" w:cs="Arial"/>
                <w:sz w:val="18"/>
                <w:szCs w:val="18"/>
              </w:rPr>
            </w:pPr>
            <w:r w:rsidRPr="00646A49">
              <w:rPr>
                <w:rFonts w:ascii="Arial" w:hAnsi="Arial" w:cs="Arial"/>
                <w:sz w:val="18"/>
                <w:szCs w:val="18"/>
              </w:rPr>
              <w:t>Vir sredstev</w:t>
            </w:r>
          </w:p>
        </w:tc>
        <w:tc>
          <w:tcPr>
            <w:tcW w:w="1673" w:type="dxa"/>
          </w:tcPr>
          <w:p w14:paraId="0E0EBB8F" w14:textId="153EC958" w:rsidR="008455B7" w:rsidRPr="00646A49" w:rsidRDefault="008455B7" w:rsidP="00F31430">
            <w:pPr>
              <w:jc w:val="both"/>
              <w:rPr>
                <w:rFonts w:ascii="Arial" w:hAnsi="Arial" w:cs="Arial"/>
                <w:sz w:val="18"/>
                <w:szCs w:val="18"/>
              </w:rPr>
            </w:pPr>
            <w:r w:rsidRPr="00646A49">
              <w:rPr>
                <w:rFonts w:ascii="Arial" w:hAnsi="Arial" w:cs="Arial"/>
                <w:sz w:val="18"/>
                <w:szCs w:val="18"/>
              </w:rPr>
              <w:t>Višina sredstev</w:t>
            </w:r>
          </w:p>
        </w:tc>
        <w:tc>
          <w:tcPr>
            <w:tcW w:w="2268" w:type="dxa"/>
          </w:tcPr>
          <w:p w14:paraId="663E1B23" w14:textId="43AD10A9" w:rsidR="008455B7" w:rsidRPr="00646A49" w:rsidRDefault="008455B7" w:rsidP="00F31430">
            <w:pPr>
              <w:jc w:val="both"/>
              <w:rPr>
                <w:rFonts w:ascii="Arial" w:hAnsi="Arial" w:cs="Arial"/>
                <w:sz w:val="18"/>
                <w:szCs w:val="18"/>
              </w:rPr>
            </w:pPr>
            <w:r w:rsidRPr="00646A49">
              <w:rPr>
                <w:rFonts w:ascii="Arial" w:hAnsi="Arial" w:cs="Arial"/>
                <w:sz w:val="18"/>
                <w:szCs w:val="18"/>
              </w:rPr>
              <w:t>Rok za izvedbo</w:t>
            </w:r>
          </w:p>
        </w:tc>
      </w:tr>
      <w:tr w:rsidR="00437EC6" w:rsidRPr="00646A49" w14:paraId="3A7388FA" w14:textId="77777777" w:rsidTr="00B81137">
        <w:tc>
          <w:tcPr>
            <w:tcW w:w="1934" w:type="dxa"/>
            <w:shd w:val="clear" w:color="auto" w:fill="D9E2F3" w:themeFill="accent5" w:themeFillTint="33"/>
          </w:tcPr>
          <w:p w14:paraId="6A5811D2" w14:textId="377D1337" w:rsidR="008455B7" w:rsidRPr="00646A49" w:rsidRDefault="008455B7" w:rsidP="00867DD0">
            <w:pPr>
              <w:jc w:val="both"/>
              <w:rPr>
                <w:rFonts w:ascii="Arial" w:hAnsi="Arial" w:cs="Arial"/>
                <w:sz w:val="18"/>
                <w:szCs w:val="18"/>
              </w:rPr>
            </w:pPr>
            <w:r w:rsidRPr="00646A49">
              <w:rPr>
                <w:rFonts w:ascii="Arial" w:hAnsi="Arial" w:cs="Arial"/>
                <w:sz w:val="18"/>
                <w:szCs w:val="18"/>
              </w:rPr>
              <w:t>Digitalna transformacija gospodarstva</w:t>
            </w:r>
          </w:p>
        </w:tc>
        <w:tc>
          <w:tcPr>
            <w:tcW w:w="2711" w:type="dxa"/>
            <w:shd w:val="clear" w:color="auto" w:fill="D9E2F3" w:themeFill="accent5" w:themeFillTint="33"/>
          </w:tcPr>
          <w:p w14:paraId="0987F926" w14:textId="7917DF49" w:rsidR="008455B7" w:rsidRPr="00646A49" w:rsidRDefault="00437EC6" w:rsidP="00B81137">
            <w:pPr>
              <w:jc w:val="both"/>
              <w:rPr>
                <w:rFonts w:ascii="Arial" w:hAnsi="Arial" w:cs="Arial"/>
                <w:sz w:val="18"/>
                <w:szCs w:val="18"/>
              </w:rPr>
            </w:pPr>
            <w:r w:rsidRPr="00646A49">
              <w:rPr>
                <w:rFonts w:ascii="Arial" w:hAnsi="Arial" w:cs="Arial"/>
                <w:sz w:val="18"/>
                <w:szCs w:val="18"/>
              </w:rPr>
              <w:t>Izvedba javnega razpisa za s</w:t>
            </w:r>
            <w:r w:rsidR="008455B7" w:rsidRPr="00646A49">
              <w:rPr>
                <w:rFonts w:ascii="Arial" w:hAnsi="Arial" w:cs="Arial"/>
                <w:sz w:val="18"/>
                <w:szCs w:val="18"/>
              </w:rPr>
              <w:t>ubvencije</w:t>
            </w:r>
            <w:r w:rsidR="00B81137" w:rsidRPr="00646A49">
              <w:rPr>
                <w:rFonts w:ascii="Arial" w:hAnsi="Arial" w:cs="Arial"/>
                <w:sz w:val="18"/>
                <w:szCs w:val="18"/>
              </w:rPr>
              <w:t xml:space="preserve"> za podjetja, predvsem velika in večja srednje velika podjetja, ki sodelujejo tudi z MSP. </w:t>
            </w:r>
          </w:p>
        </w:tc>
        <w:tc>
          <w:tcPr>
            <w:tcW w:w="1048" w:type="dxa"/>
            <w:shd w:val="clear" w:color="auto" w:fill="D9E2F3" w:themeFill="accent5" w:themeFillTint="33"/>
          </w:tcPr>
          <w:p w14:paraId="4FB082B9" w14:textId="3B4D3DD7" w:rsidR="008455B7" w:rsidRPr="00646A49" w:rsidRDefault="008455B7" w:rsidP="00F31430">
            <w:pPr>
              <w:jc w:val="both"/>
              <w:rPr>
                <w:rFonts w:ascii="Arial" w:hAnsi="Arial" w:cs="Arial"/>
                <w:sz w:val="18"/>
                <w:szCs w:val="18"/>
              </w:rPr>
            </w:pPr>
            <w:r w:rsidRPr="00646A49">
              <w:rPr>
                <w:rFonts w:ascii="Arial" w:hAnsi="Arial" w:cs="Arial"/>
                <w:sz w:val="18"/>
                <w:szCs w:val="18"/>
              </w:rPr>
              <w:t>NOO</w:t>
            </w:r>
          </w:p>
        </w:tc>
        <w:tc>
          <w:tcPr>
            <w:tcW w:w="1673" w:type="dxa"/>
            <w:shd w:val="clear" w:color="auto" w:fill="D9E2F3" w:themeFill="accent5" w:themeFillTint="33"/>
          </w:tcPr>
          <w:p w14:paraId="4193E074" w14:textId="3B43FA7C" w:rsidR="008455B7" w:rsidRPr="00646A49" w:rsidRDefault="00437EC6" w:rsidP="00F31430">
            <w:pPr>
              <w:jc w:val="both"/>
              <w:rPr>
                <w:rFonts w:ascii="Arial" w:hAnsi="Arial" w:cs="Arial"/>
                <w:sz w:val="18"/>
                <w:szCs w:val="18"/>
              </w:rPr>
            </w:pPr>
            <w:r w:rsidRPr="00646A49">
              <w:rPr>
                <w:rFonts w:ascii="Arial" w:hAnsi="Arial" w:cs="Arial"/>
                <w:sz w:val="18"/>
                <w:szCs w:val="18"/>
              </w:rPr>
              <w:t>44 mio EUR</w:t>
            </w:r>
          </w:p>
        </w:tc>
        <w:tc>
          <w:tcPr>
            <w:tcW w:w="2268" w:type="dxa"/>
            <w:shd w:val="clear" w:color="auto" w:fill="D9E2F3" w:themeFill="accent5" w:themeFillTint="33"/>
          </w:tcPr>
          <w:p w14:paraId="3C0E80B2" w14:textId="77777777" w:rsidR="008455B7" w:rsidRPr="00646A49" w:rsidRDefault="00AE3242" w:rsidP="00F31430">
            <w:pPr>
              <w:jc w:val="both"/>
              <w:rPr>
                <w:rFonts w:ascii="Arial" w:hAnsi="Arial" w:cs="Arial"/>
                <w:sz w:val="18"/>
                <w:szCs w:val="18"/>
              </w:rPr>
            </w:pPr>
            <w:r w:rsidRPr="00646A49">
              <w:rPr>
                <w:rFonts w:ascii="Arial" w:hAnsi="Arial" w:cs="Arial"/>
                <w:sz w:val="18"/>
                <w:szCs w:val="18"/>
              </w:rPr>
              <w:t>4Q 2021 objava JR</w:t>
            </w:r>
          </w:p>
          <w:p w14:paraId="1EE857E5" w14:textId="77777777" w:rsidR="00AE3242" w:rsidRPr="00646A49" w:rsidRDefault="00AE3242" w:rsidP="00F31430">
            <w:pPr>
              <w:jc w:val="both"/>
              <w:rPr>
                <w:rFonts w:ascii="Arial" w:hAnsi="Arial" w:cs="Arial"/>
                <w:sz w:val="18"/>
                <w:szCs w:val="18"/>
              </w:rPr>
            </w:pPr>
            <w:r w:rsidRPr="00646A49">
              <w:rPr>
                <w:rFonts w:ascii="Arial" w:hAnsi="Arial" w:cs="Arial"/>
                <w:sz w:val="18"/>
                <w:szCs w:val="18"/>
              </w:rPr>
              <w:t>4Q 2021 sprejetje Strategije na Vladi RS</w:t>
            </w:r>
          </w:p>
          <w:p w14:paraId="61169589" w14:textId="2C181575" w:rsidR="00AE3242" w:rsidRPr="00646A49" w:rsidRDefault="00AE3242" w:rsidP="00F31430">
            <w:pPr>
              <w:jc w:val="both"/>
              <w:rPr>
                <w:rFonts w:ascii="Arial" w:hAnsi="Arial" w:cs="Arial"/>
                <w:sz w:val="18"/>
                <w:szCs w:val="18"/>
              </w:rPr>
            </w:pPr>
            <w:r w:rsidRPr="00646A49">
              <w:rPr>
                <w:rFonts w:ascii="Arial" w:hAnsi="Arial" w:cs="Arial"/>
                <w:sz w:val="18"/>
                <w:szCs w:val="18"/>
              </w:rPr>
              <w:t>2Q 2022 sprejete Smernice za inovativno javno naročanje</w:t>
            </w:r>
          </w:p>
        </w:tc>
      </w:tr>
      <w:tr w:rsidR="00437EC6" w:rsidRPr="00646A49" w14:paraId="16BF7A42" w14:textId="77777777" w:rsidTr="00B81137">
        <w:tc>
          <w:tcPr>
            <w:tcW w:w="1934" w:type="dxa"/>
            <w:shd w:val="clear" w:color="auto" w:fill="FFF2CC" w:themeFill="accent4" w:themeFillTint="33"/>
          </w:tcPr>
          <w:p w14:paraId="7D5AC159" w14:textId="20D8DCAA" w:rsidR="008455B7" w:rsidRPr="00646A49" w:rsidRDefault="008455B7" w:rsidP="00F31430">
            <w:pPr>
              <w:jc w:val="both"/>
              <w:rPr>
                <w:rFonts w:ascii="Arial" w:hAnsi="Arial" w:cs="Arial"/>
                <w:sz w:val="18"/>
                <w:szCs w:val="18"/>
              </w:rPr>
            </w:pPr>
            <w:r w:rsidRPr="00646A49">
              <w:rPr>
                <w:rFonts w:ascii="Arial" w:hAnsi="Arial" w:cs="Arial"/>
                <w:sz w:val="18"/>
                <w:szCs w:val="18"/>
              </w:rPr>
              <w:t>Hibridni oblak</w:t>
            </w:r>
            <w:r w:rsidRPr="00646A49">
              <w:rPr>
                <w:rStyle w:val="Sprotnaopomba-sklic"/>
                <w:rFonts w:ascii="Arial" w:hAnsi="Arial" w:cs="Arial"/>
                <w:sz w:val="18"/>
                <w:szCs w:val="18"/>
              </w:rPr>
              <w:footnoteReference w:id="41"/>
            </w:r>
          </w:p>
        </w:tc>
        <w:tc>
          <w:tcPr>
            <w:tcW w:w="2711" w:type="dxa"/>
            <w:shd w:val="clear" w:color="auto" w:fill="FFF2CC" w:themeFill="accent4" w:themeFillTint="33"/>
          </w:tcPr>
          <w:p w14:paraId="51C3492C" w14:textId="42574DB9" w:rsidR="008455B7" w:rsidRPr="00646A49" w:rsidRDefault="008455B7" w:rsidP="00F31430">
            <w:pPr>
              <w:jc w:val="both"/>
              <w:rPr>
                <w:rFonts w:ascii="Arial" w:hAnsi="Arial" w:cs="Arial"/>
                <w:sz w:val="18"/>
                <w:szCs w:val="18"/>
              </w:rPr>
            </w:pPr>
            <w:r w:rsidRPr="00646A49">
              <w:rPr>
                <w:rFonts w:ascii="Arial" w:hAnsi="Arial" w:cs="Arial"/>
                <w:iCs/>
                <w:color w:val="000000" w:themeColor="text1"/>
                <w:sz w:val="18"/>
                <w:szCs w:val="18"/>
              </w:rPr>
              <w:t xml:space="preserve">Pilotna izvedba hibridnega računalniškega oblaka na MGRT bo po fazi testiranja in prve praktične uporabe omogočila replikabilnost na drugih institucijah omogočila digitalno transformacijo procesov na področju javnih storitev, ki jih zagotavlja država za porabo evropskih sredstev. </w:t>
            </w:r>
            <w:r w:rsidR="00437EC6" w:rsidRPr="00646A49">
              <w:rPr>
                <w:rFonts w:ascii="Arial" w:hAnsi="Arial" w:cs="Arial"/>
                <w:iCs/>
                <w:color w:val="000000" w:themeColor="text1"/>
                <w:sz w:val="18"/>
                <w:szCs w:val="18"/>
              </w:rPr>
              <w:t xml:space="preserve"> </w:t>
            </w:r>
            <w:r w:rsidRPr="00646A49">
              <w:rPr>
                <w:rFonts w:ascii="Arial" w:hAnsi="Arial" w:cs="Arial"/>
                <w:iCs/>
                <w:color w:val="000000" w:themeColor="text1"/>
                <w:sz w:val="18"/>
                <w:szCs w:val="18"/>
              </w:rPr>
              <w:t xml:space="preserve">   </w:t>
            </w:r>
          </w:p>
        </w:tc>
        <w:tc>
          <w:tcPr>
            <w:tcW w:w="1048" w:type="dxa"/>
            <w:shd w:val="clear" w:color="auto" w:fill="FFF2CC" w:themeFill="accent4" w:themeFillTint="33"/>
          </w:tcPr>
          <w:p w14:paraId="1DB86E11" w14:textId="6C0316B1" w:rsidR="008455B7" w:rsidRPr="00646A49" w:rsidRDefault="00437EC6" w:rsidP="00F31430">
            <w:pPr>
              <w:jc w:val="both"/>
              <w:rPr>
                <w:rFonts w:ascii="Arial" w:hAnsi="Arial" w:cs="Arial"/>
                <w:sz w:val="18"/>
                <w:szCs w:val="18"/>
              </w:rPr>
            </w:pPr>
            <w:r w:rsidRPr="00646A49">
              <w:rPr>
                <w:rFonts w:ascii="Arial" w:hAnsi="Arial" w:cs="Arial"/>
                <w:sz w:val="18"/>
                <w:szCs w:val="18"/>
              </w:rPr>
              <w:t>NOO</w:t>
            </w:r>
          </w:p>
        </w:tc>
        <w:tc>
          <w:tcPr>
            <w:tcW w:w="1673" w:type="dxa"/>
            <w:shd w:val="clear" w:color="auto" w:fill="FFF2CC" w:themeFill="accent4" w:themeFillTint="33"/>
          </w:tcPr>
          <w:p w14:paraId="47634A08" w14:textId="19D6985A" w:rsidR="008455B7" w:rsidRPr="00646A49" w:rsidRDefault="00437EC6" w:rsidP="00F31430">
            <w:pPr>
              <w:jc w:val="both"/>
              <w:rPr>
                <w:rFonts w:ascii="Arial" w:hAnsi="Arial" w:cs="Arial"/>
                <w:sz w:val="18"/>
                <w:szCs w:val="18"/>
              </w:rPr>
            </w:pPr>
            <w:r w:rsidRPr="00646A49">
              <w:rPr>
                <w:rFonts w:ascii="Arial" w:hAnsi="Arial" w:cs="Arial"/>
                <w:sz w:val="18"/>
                <w:szCs w:val="18"/>
              </w:rPr>
              <w:t>2,5 mio EUR</w:t>
            </w:r>
          </w:p>
        </w:tc>
        <w:tc>
          <w:tcPr>
            <w:tcW w:w="2268" w:type="dxa"/>
            <w:shd w:val="clear" w:color="auto" w:fill="FFF2CC" w:themeFill="accent4" w:themeFillTint="33"/>
          </w:tcPr>
          <w:p w14:paraId="00E28D65" w14:textId="18540D78" w:rsidR="00AE3242" w:rsidRPr="00646A49" w:rsidRDefault="00AE3242" w:rsidP="00F31430">
            <w:pPr>
              <w:jc w:val="both"/>
              <w:rPr>
                <w:rFonts w:ascii="Arial" w:hAnsi="Arial" w:cs="Arial"/>
                <w:sz w:val="18"/>
                <w:szCs w:val="18"/>
              </w:rPr>
            </w:pPr>
            <w:r w:rsidRPr="00646A49">
              <w:rPr>
                <w:rFonts w:ascii="Arial" w:hAnsi="Arial" w:cs="Arial"/>
                <w:sz w:val="18"/>
                <w:szCs w:val="18"/>
              </w:rPr>
              <w:t xml:space="preserve">4Q </w:t>
            </w:r>
            <w:r w:rsidR="00437EC6" w:rsidRPr="00646A49">
              <w:rPr>
                <w:rFonts w:ascii="Arial" w:hAnsi="Arial" w:cs="Arial"/>
                <w:sz w:val="18"/>
                <w:szCs w:val="18"/>
              </w:rPr>
              <w:t>2021 objava inovativnega JN</w:t>
            </w:r>
            <w:r w:rsidRPr="00646A49">
              <w:rPr>
                <w:rFonts w:ascii="Arial" w:hAnsi="Arial" w:cs="Arial"/>
                <w:sz w:val="18"/>
                <w:szCs w:val="18"/>
              </w:rPr>
              <w:t xml:space="preserve">, </w:t>
            </w:r>
          </w:p>
          <w:p w14:paraId="471BF62A" w14:textId="02282333" w:rsidR="008455B7" w:rsidRPr="00646A49" w:rsidRDefault="00AE3242" w:rsidP="00F31430">
            <w:pPr>
              <w:jc w:val="both"/>
              <w:rPr>
                <w:rFonts w:ascii="Arial" w:hAnsi="Arial" w:cs="Arial"/>
                <w:sz w:val="18"/>
                <w:szCs w:val="18"/>
              </w:rPr>
            </w:pPr>
            <w:r w:rsidRPr="00646A49">
              <w:rPr>
                <w:rFonts w:ascii="Arial" w:hAnsi="Arial" w:cs="Arial"/>
                <w:sz w:val="18"/>
                <w:szCs w:val="18"/>
              </w:rPr>
              <w:t>2Q 2022 izbor hibridnega oblaka</w:t>
            </w:r>
          </w:p>
        </w:tc>
      </w:tr>
      <w:tr w:rsidR="00437EC6" w:rsidRPr="00646A49" w14:paraId="25C9D831" w14:textId="77777777" w:rsidTr="00B81137">
        <w:tc>
          <w:tcPr>
            <w:tcW w:w="1934" w:type="dxa"/>
            <w:shd w:val="clear" w:color="auto" w:fill="D9E2F3" w:themeFill="accent5" w:themeFillTint="33"/>
          </w:tcPr>
          <w:p w14:paraId="4AC1F704" w14:textId="17C473DB" w:rsidR="008455B7" w:rsidRPr="00646A49" w:rsidRDefault="00437EC6" w:rsidP="007A2948">
            <w:pPr>
              <w:jc w:val="both"/>
              <w:rPr>
                <w:rFonts w:ascii="Arial" w:hAnsi="Arial" w:cs="Arial"/>
                <w:sz w:val="18"/>
                <w:szCs w:val="18"/>
              </w:rPr>
            </w:pPr>
            <w:r w:rsidRPr="00646A49">
              <w:rPr>
                <w:rFonts w:ascii="Arial" w:hAnsi="Arial" w:cs="Arial"/>
                <w:sz w:val="18"/>
                <w:szCs w:val="18"/>
              </w:rPr>
              <w:t>Večdržavni projekt 1: IPCEI Skupna evropska infrastruktura podatkov in storitev</w:t>
            </w:r>
          </w:p>
        </w:tc>
        <w:tc>
          <w:tcPr>
            <w:tcW w:w="2711" w:type="dxa"/>
            <w:shd w:val="clear" w:color="auto" w:fill="D9E2F3" w:themeFill="accent5" w:themeFillTint="33"/>
          </w:tcPr>
          <w:p w14:paraId="2AEE064F" w14:textId="609B6C7E" w:rsidR="008455B7" w:rsidRPr="00646A49" w:rsidRDefault="007A2948" w:rsidP="00075D07">
            <w:pPr>
              <w:rPr>
                <w:rFonts w:ascii="Arial" w:hAnsi="Arial" w:cs="Arial"/>
                <w:sz w:val="18"/>
                <w:szCs w:val="18"/>
              </w:rPr>
            </w:pPr>
            <w:r w:rsidRPr="00646A49">
              <w:rPr>
                <w:rFonts w:ascii="Arial" w:hAnsi="Arial" w:cs="Arial"/>
                <w:sz w:val="18"/>
                <w:szCs w:val="18"/>
              </w:rPr>
              <w:t>Gre za povezani projekt skupnega evropskega interesa naslednje generacije infrastrukture podatkov in storitev, katerega namen je razvoj t.</w:t>
            </w:r>
            <w:r w:rsidR="00677CA8">
              <w:rPr>
                <w:rFonts w:ascii="Arial" w:hAnsi="Arial" w:cs="Arial"/>
                <w:sz w:val="18"/>
                <w:szCs w:val="18"/>
              </w:rPr>
              <w:t xml:space="preserve"> </w:t>
            </w:r>
            <w:r w:rsidRPr="00646A49">
              <w:rPr>
                <w:rFonts w:ascii="Arial" w:hAnsi="Arial" w:cs="Arial"/>
                <w:sz w:val="18"/>
                <w:szCs w:val="18"/>
              </w:rPr>
              <w:t xml:space="preserve">i. evropskega oblaka, katerega cilj je vzpostaviti naslednjo generacijo energetsko varčne infrastrukture in storitev od Edge (večja zmogljivost, hiter prenos podatkov) do Cloud (dostop do podatkov brez namestitve aplikacij) tehnologije. </w:t>
            </w:r>
          </w:p>
        </w:tc>
        <w:tc>
          <w:tcPr>
            <w:tcW w:w="1048" w:type="dxa"/>
            <w:shd w:val="clear" w:color="auto" w:fill="D9E2F3" w:themeFill="accent5" w:themeFillTint="33"/>
          </w:tcPr>
          <w:p w14:paraId="0E2E2168" w14:textId="3A479719" w:rsidR="008455B7" w:rsidRPr="00646A49" w:rsidRDefault="00437EC6" w:rsidP="007A2948">
            <w:pPr>
              <w:jc w:val="both"/>
              <w:rPr>
                <w:rFonts w:ascii="Arial" w:hAnsi="Arial" w:cs="Arial"/>
                <w:sz w:val="18"/>
                <w:szCs w:val="18"/>
              </w:rPr>
            </w:pPr>
            <w:r w:rsidRPr="00646A49">
              <w:rPr>
                <w:rFonts w:ascii="Arial" w:hAnsi="Arial" w:cs="Arial"/>
                <w:sz w:val="18"/>
                <w:szCs w:val="18"/>
              </w:rPr>
              <w:t>NOO</w:t>
            </w:r>
          </w:p>
        </w:tc>
        <w:tc>
          <w:tcPr>
            <w:tcW w:w="1673" w:type="dxa"/>
            <w:shd w:val="clear" w:color="auto" w:fill="D9E2F3" w:themeFill="accent5" w:themeFillTint="33"/>
          </w:tcPr>
          <w:p w14:paraId="1AC45B2A" w14:textId="22892C3B" w:rsidR="008455B7" w:rsidRPr="00646A49" w:rsidRDefault="00AE3242" w:rsidP="007A2948">
            <w:pPr>
              <w:jc w:val="both"/>
              <w:rPr>
                <w:rFonts w:ascii="Arial" w:hAnsi="Arial" w:cs="Arial"/>
                <w:sz w:val="18"/>
                <w:szCs w:val="18"/>
              </w:rPr>
            </w:pPr>
            <w:r w:rsidRPr="00646A49">
              <w:rPr>
                <w:rFonts w:ascii="Arial" w:hAnsi="Arial" w:cs="Arial"/>
                <w:sz w:val="18"/>
                <w:szCs w:val="18"/>
              </w:rPr>
              <w:t>5 mio EUR</w:t>
            </w:r>
          </w:p>
        </w:tc>
        <w:tc>
          <w:tcPr>
            <w:tcW w:w="2268" w:type="dxa"/>
            <w:shd w:val="clear" w:color="auto" w:fill="D9E2F3" w:themeFill="accent5" w:themeFillTint="33"/>
          </w:tcPr>
          <w:p w14:paraId="79EA1F90" w14:textId="345FE17F" w:rsidR="008455B7" w:rsidRPr="00646A49" w:rsidRDefault="00AE3242" w:rsidP="007A2948">
            <w:pPr>
              <w:jc w:val="both"/>
              <w:rPr>
                <w:rFonts w:ascii="Arial" w:hAnsi="Arial" w:cs="Arial"/>
                <w:sz w:val="18"/>
                <w:szCs w:val="18"/>
              </w:rPr>
            </w:pPr>
            <w:r w:rsidRPr="00646A49">
              <w:rPr>
                <w:rFonts w:ascii="Arial" w:hAnsi="Arial" w:cs="Arial"/>
                <w:sz w:val="18"/>
                <w:szCs w:val="18"/>
              </w:rPr>
              <w:t>2Q 2024 druga generacija infrastrukture v oblaku</w:t>
            </w:r>
          </w:p>
        </w:tc>
      </w:tr>
      <w:tr w:rsidR="00437EC6" w:rsidRPr="00646A49" w14:paraId="1ECDC45E" w14:textId="77777777" w:rsidTr="00B81137">
        <w:tc>
          <w:tcPr>
            <w:tcW w:w="1934" w:type="dxa"/>
            <w:shd w:val="clear" w:color="auto" w:fill="D9E2F3" w:themeFill="accent5" w:themeFillTint="33"/>
          </w:tcPr>
          <w:p w14:paraId="4B779376" w14:textId="3E289BBA" w:rsidR="008455B7" w:rsidRPr="00646A49" w:rsidRDefault="00437EC6" w:rsidP="00F31430">
            <w:pPr>
              <w:jc w:val="both"/>
              <w:rPr>
                <w:rFonts w:ascii="Arial" w:hAnsi="Arial" w:cs="Arial"/>
                <w:iCs/>
                <w:color w:val="000000" w:themeColor="text1"/>
                <w:sz w:val="18"/>
                <w:szCs w:val="18"/>
              </w:rPr>
            </w:pPr>
            <w:r w:rsidRPr="00646A49">
              <w:rPr>
                <w:rFonts w:ascii="Arial" w:hAnsi="Arial" w:cs="Arial"/>
                <w:iCs/>
                <w:color w:val="000000" w:themeColor="text1"/>
                <w:sz w:val="18"/>
                <w:szCs w:val="18"/>
              </w:rPr>
              <w:t>Večdržavni projekt 2:</w:t>
            </w:r>
            <w:r w:rsidR="00AE3242" w:rsidRPr="00646A49">
              <w:rPr>
                <w:rFonts w:ascii="Arial" w:hAnsi="Arial" w:cs="Arial"/>
                <w:iCs/>
                <w:color w:val="000000" w:themeColor="text1"/>
                <w:sz w:val="18"/>
                <w:szCs w:val="18"/>
              </w:rPr>
              <w:t xml:space="preserve"> Evropska blockchain infrastruktura storitev (EBSI)</w:t>
            </w:r>
          </w:p>
        </w:tc>
        <w:tc>
          <w:tcPr>
            <w:tcW w:w="2711" w:type="dxa"/>
            <w:shd w:val="clear" w:color="auto" w:fill="D9E2F3" w:themeFill="accent5" w:themeFillTint="33"/>
          </w:tcPr>
          <w:p w14:paraId="02AD524C" w14:textId="14730E1E" w:rsidR="008455B7" w:rsidRPr="00646A49" w:rsidRDefault="007A2948" w:rsidP="00075D07">
            <w:pPr>
              <w:rPr>
                <w:rFonts w:ascii="Arial" w:hAnsi="Arial" w:cs="Arial"/>
                <w:iCs/>
                <w:color w:val="000000" w:themeColor="text1"/>
                <w:sz w:val="18"/>
                <w:szCs w:val="18"/>
              </w:rPr>
            </w:pPr>
            <w:r w:rsidRPr="00646A49">
              <w:rPr>
                <w:rFonts w:ascii="Arial" w:hAnsi="Arial" w:cs="Arial"/>
                <w:iCs/>
                <w:color w:val="000000" w:themeColor="text1"/>
                <w:sz w:val="18"/>
                <w:szCs w:val="18"/>
              </w:rPr>
              <w:t xml:space="preserve">Cilj projekta EBSI je uvesti energetsko učinkovito in varno infrastrukturo, ki temelji na verigi blokov za zagotavljanje čezmejnih javnih storitev v EU. Nadgradila se bodo vozlišča v omrežju in povezali BC </w:t>
            </w:r>
            <w:r w:rsidRPr="00646A49">
              <w:rPr>
                <w:rFonts w:ascii="Arial" w:hAnsi="Arial" w:cs="Arial"/>
                <w:iCs/>
                <w:color w:val="000000" w:themeColor="text1"/>
                <w:sz w:val="18"/>
                <w:szCs w:val="18"/>
              </w:rPr>
              <w:lastRenderedPageBreak/>
              <w:t xml:space="preserve">infrastrukture vsaj 3 držav članic EU z EBSI.  </w:t>
            </w:r>
          </w:p>
        </w:tc>
        <w:tc>
          <w:tcPr>
            <w:tcW w:w="1048" w:type="dxa"/>
            <w:shd w:val="clear" w:color="auto" w:fill="D9E2F3" w:themeFill="accent5" w:themeFillTint="33"/>
          </w:tcPr>
          <w:p w14:paraId="4560F088" w14:textId="6DBA63C1" w:rsidR="008455B7" w:rsidRPr="00646A49" w:rsidRDefault="00AE3242" w:rsidP="00F31430">
            <w:pPr>
              <w:jc w:val="both"/>
              <w:rPr>
                <w:rFonts w:ascii="Arial" w:hAnsi="Arial" w:cs="Arial"/>
                <w:sz w:val="18"/>
                <w:szCs w:val="18"/>
              </w:rPr>
            </w:pPr>
            <w:r w:rsidRPr="00646A49">
              <w:rPr>
                <w:rFonts w:ascii="Arial" w:hAnsi="Arial" w:cs="Arial"/>
                <w:sz w:val="18"/>
                <w:szCs w:val="18"/>
              </w:rPr>
              <w:lastRenderedPageBreak/>
              <w:t>NOO</w:t>
            </w:r>
          </w:p>
        </w:tc>
        <w:tc>
          <w:tcPr>
            <w:tcW w:w="1673" w:type="dxa"/>
            <w:shd w:val="clear" w:color="auto" w:fill="D9E2F3" w:themeFill="accent5" w:themeFillTint="33"/>
          </w:tcPr>
          <w:p w14:paraId="32F86301" w14:textId="2C63D349" w:rsidR="008455B7" w:rsidRPr="00646A49" w:rsidRDefault="00AE3242" w:rsidP="00F31430">
            <w:pPr>
              <w:jc w:val="both"/>
              <w:rPr>
                <w:rFonts w:ascii="Arial" w:hAnsi="Arial" w:cs="Arial"/>
                <w:sz w:val="18"/>
                <w:szCs w:val="18"/>
              </w:rPr>
            </w:pPr>
            <w:r w:rsidRPr="00646A49">
              <w:rPr>
                <w:rFonts w:ascii="Arial" w:hAnsi="Arial" w:cs="Arial"/>
                <w:sz w:val="18"/>
                <w:szCs w:val="18"/>
              </w:rPr>
              <w:t>2,5 mio EUR</w:t>
            </w:r>
          </w:p>
        </w:tc>
        <w:tc>
          <w:tcPr>
            <w:tcW w:w="2268" w:type="dxa"/>
            <w:shd w:val="clear" w:color="auto" w:fill="D9E2F3" w:themeFill="accent5" w:themeFillTint="33"/>
          </w:tcPr>
          <w:p w14:paraId="7DFAEFC8" w14:textId="126F887D" w:rsidR="008455B7" w:rsidRPr="00646A49" w:rsidRDefault="00AE3242" w:rsidP="00F31430">
            <w:pPr>
              <w:jc w:val="both"/>
              <w:rPr>
                <w:rFonts w:ascii="Arial" w:hAnsi="Arial" w:cs="Arial"/>
                <w:sz w:val="18"/>
                <w:szCs w:val="18"/>
              </w:rPr>
            </w:pPr>
            <w:r w:rsidRPr="00646A49">
              <w:rPr>
                <w:rFonts w:ascii="Arial" w:hAnsi="Arial" w:cs="Arial"/>
                <w:sz w:val="18"/>
                <w:szCs w:val="18"/>
              </w:rPr>
              <w:t>4Q 2022 izvedba storitev EBSI</w:t>
            </w:r>
          </w:p>
        </w:tc>
      </w:tr>
      <w:tr w:rsidR="00437EC6" w:rsidRPr="00646A49" w14:paraId="2DCDF467" w14:textId="77777777" w:rsidTr="00B81137">
        <w:tc>
          <w:tcPr>
            <w:tcW w:w="1934" w:type="dxa"/>
            <w:shd w:val="clear" w:color="auto" w:fill="D9E2F3" w:themeFill="accent5" w:themeFillTint="33"/>
          </w:tcPr>
          <w:p w14:paraId="56F3159A" w14:textId="337474DE" w:rsidR="008455B7" w:rsidRPr="00646A49" w:rsidRDefault="00437EC6" w:rsidP="00F31430">
            <w:pPr>
              <w:jc w:val="both"/>
              <w:rPr>
                <w:rFonts w:ascii="Arial" w:hAnsi="Arial" w:cs="Arial"/>
                <w:sz w:val="18"/>
                <w:szCs w:val="18"/>
              </w:rPr>
            </w:pPr>
            <w:r w:rsidRPr="00646A49">
              <w:rPr>
                <w:rFonts w:ascii="Arial" w:hAnsi="Arial" w:cs="Arial"/>
                <w:sz w:val="18"/>
                <w:szCs w:val="18"/>
              </w:rPr>
              <w:t xml:space="preserve">Večdržavni projekt 3: </w:t>
            </w:r>
            <w:r w:rsidR="00AE3242" w:rsidRPr="00646A49">
              <w:rPr>
                <w:rFonts w:ascii="Arial" w:hAnsi="Arial" w:cs="Arial"/>
                <w:sz w:val="18"/>
                <w:szCs w:val="18"/>
              </w:rPr>
              <w:t>IPCEI Nizkoporabni procesorji in polprevodni čipi</w:t>
            </w:r>
          </w:p>
        </w:tc>
        <w:tc>
          <w:tcPr>
            <w:tcW w:w="2711" w:type="dxa"/>
            <w:shd w:val="clear" w:color="auto" w:fill="D9E2F3" w:themeFill="accent5" w:themeFillTint="33"/>
          </w:tcPr>
          <w:p w14:paraId="43839E8C" w14:textId="4B63A742" w:rsidR="008455B7" w:rsidRPr="00646A49" w:rsidRDefault="00AE3242" w:rsidP="00F31430">
            <w:pPr>
              <w:contextualSpacing/>
              <w:jc w:val="both"/>
              <w:rPr>
                <w:rFonts w:ascii="Arial" w:hAnsi="Arial" w:cs="Arial"/>
                <w:sz w:val="18"/>
                <w:szCs w:val="18"/>
              </w:rPr>
            </w:pPr>
            <w:r w:rsidRPr="00646A49">
              <w:rPr>
                <w:rFonts w:ascii="Arial" w:hAnsi="Arial" w:cs="Arial"/>
                <w:sz w:val="18"/>
                <w:szCs w:val="18"/>
              </w:rPr>
              <w:t xml:space="preserve">Namen </w:t>
            </w:r>
            <w:r w:rsidR="007A2948" w:rsidRPr="00646A49">
              <w:rPr>
                <w:rFonts w:ascii="Arial" w:hAnsi="Arial" w:cs="Arial"/>
                <w:sz w:val="18"/>
                <w:szCs w:val="18"/>
              </w:rPr>
              <w:t xml:space="preserve">projekta </w:t>
            </w:r>
            <w:r w:rsidRPr="00646A49">
              <w:rPr>
                <w:rFonts w:ascii="Arial" w:hAnsi="Arial" w:cs="Arial"/>
                <w:sz w:val="18"/>
                <w:szCs w:val="18"/>
              </w:rPr>
              <w:t>je okrepitev zmogljivosti pri načrtovanju in povečanje avtonomije in odpornosti verig vrednosti polprevodnikov v EU in Slovenije. Glavni poudarek bo na digitalni obdelavi podatkov in komunikaciji z doseganjem energetske učinkovitosti v smeri trajnostnih ciljev.</w:t>
            </w:r>
          </w:p>
        </w:tc>
        <w:tc>
          <w:tcPr>
            <w:tcW w:w="1048" w:type="dxa"/>
            <w:shd w:val="clear" w:color="auto" w:fill="D9E2F3" w:themeFill="accent5" w:themeFillTint="33"/>
          </w:tcPr>
          <w:p w14:paraId="46908B6A" w14:textId="0453F106" w:rsidR="008455B7" w:rsidRPr="00646A49" w:rsidRDefault="006A7BAE" w:rsidP="00F31430">
            <w:pPr>
              <w:jc w:val="both"/>
              <w:rPr>
                <w:rFonts w:ascii="Arial" w:hAnsi="Arial" w:cs="Arial"/>
                <w:sz w:val="18"/>
                <w:szCs w:val="18"/>
              </w:rPr>
            </w:pPr>
            <w:r w:rsidRPr="00646A49">
              <w:rPr>
                <w:rFonts w:ascii="Arial" w:hAnsi="Arial" w:cs="Arial"/>
                <w:sz w:val="18"/>
                <w:szCs w:val="18"/>
              </w:rPr>
              <w:t>NOO</w:t>
            </w:r>
          </w:p>
        </w:tc>
        <w:tc>
          <w:tcPr>
            <w:tcW w:w="1673" w:type="dxa"/>
            <w:shd w:val="clear" w:color="auto" w:fill="D9E2F3" w:themeFill="accent5" w:themeFillTint="33"/>
          </w:tcPr>
          <w:p w14:paraId="32412C83" w14:textId="6088AE57" w:rsidR="008455B7" w:rsidRPr="00646A49" w:rsidRDefault="00AE3242" w:rsidP="00F31430">
            <w:pPr>
              <w:jc w:val="both"/>
              <w:rPr>
                <w:rFonts w:ascii="Arial" w:hAnsi="Arial" w:cs="Arial"/>
                <w:sz w:val="18"/>
                <w:szCs w:val="18"/>
              </w:rPr>
            </w:pPr>
            <w:r w:rsidRPr="00646A49">
              <w:rPr>
                <w:rFonts w:ascii="Arial" w:hAnsi="Arial" w:cs="Arial"/>
                <w:sz w:val="18"/>
                <w:szCs w:val="18"/>
              </w:rPr>
              <w:t>2,5 mio EUR</w:t>
            </w:r>
          </w:p>
        </w:tc>
        <w:tc>
          <w:tcPr>
            <w:tcW w:w="2268" w:type="dxa"/>
            <w:shd w:val="clear" w:color="auto" w:fill="D9E2F3" w:themeFill="accent5" w:themeFillTint="33"/>
          </w:tcPr>
          <w:p w14:paraId="0955709D" w14:textId="411BE13A" w:rsidR="008455B7" w:rsidRPr="00646A49" w:rsidRDefault="00AE3242" w:rsidP="00F31430">
            <w:pPr>
              <w:jc w:val="both"/>
              <w:rPr>
                <w:rFonts w:ascii="Arial" w:hAnsi="Arial" w:cs="Arial"/>
                <w:sz w:val="18"/>
                <w:szCs w:val="18"/>
              </w:rPr>
            </w:pPr>
            <w:r w:rsidRPr="00646A49">
              <w:rPr>
                <w:rFonts w:ascii="Arial" w:hAnsi="Arial" w:cs="Arial"/>
                <w:sz w:val="18"/>
                <w:szCs w:val="18"/>
              </w:rPr>
              <w:t>2Q 2023 začetek izvajanja projektov</w:t>
            </w:r>
          </w:p>
        </w:tc>
      </w:tr>
      <w:tr w:rsidR="00437EC6" w:rsidRPr="00646A49" w14:paraId="0D6B5111" w14:textId="77777777" w:rsidTr="00B81137">
        <w:tc>
          <w:tcPr>
            <w:tcW w:w="1934" w:type="dxa"/>
            <w:shd w:val="clear" w:color="auto" w:fill="FFF2CC" w:themeFill="accent4" w:themeFillTint="33"/>
          </w:tcPr>
          <w:p w14:paraId="3A0C28E8" w14:textId="44BD1D1F" w:rsidR="008455B7" w:rsidRPr="00646A49" w:rsidRDefault="008455B7" w:rsidP="00F31430">
            <w:pPr>
              <w:jc w:val="both"/>
              <w:rPr>
                <w:rFonts w:ascii="Arial" w:hAnsi="Arial" w:cs="Arial"/>
                <w:sz w:val="18"/>
                <w:szCs w:val="18"/>
              </w:rPr>
            </w:pPr>
            <w:r w:rsidRPr="00646A49">
              <w:rPr>
                <w:rFonts w:ascii="Arial" w:hAnsi="Arial" w:cs="Arial"/>
                <w:sz w:val="18"/>
                <w:szCs w:val="18"/>
              </w:rPr>
              <w:t>Podporno in poslovno okolje za digitalizacijo</w:t>
            </w:r>
          </w:p>
        </w:tc>
        <w:tc>
          <w:tcPr>
            <w:tcW w:w="2711" w:type="dxa"/>
            <w:shd w:val="clear" w:color="auto" w:fill="FFF2CC" w:themeFill="accent4" w:themeFillTint="33"/>
          </w:tcPr>
          <w:p w14:paraId="12A6D56E" w14:textId="187B226C" w:rsidR="008455B7" w:rsidRPr="00646A49" w:rsidRDefault="008455B7" w:rsidP="00F31430">
            <w:pPr>
              <w:jc w:val="both"/>
              <w:rPr>
                <w:rFonts w:ascii="Arial" w:hAnsi="Arial" w:cs="Arial"/>
                <w:sz w:val="18"/>
                <w:szCs w:val="18"/>
              </w:rPr>
            </w:pPr>
            <w:r w:rsidRPr="00646A49">
              <w:rPr>
                <w:rFonts w:ascii="Arial" w:hAnsi="Arial" w:cs="Arial"/>
                <w:sz w:val="18"/>
                <w:szCs w:val="18"/>
              </w:rPr>
              <w:t>Podpora storitvam DIHS, EDIH, zbornicam, ipd.</w:t>
            </w:r>
            <w:r w:rsidR="007A2948" w:rsidRPr="00646A49">
              <w:rPr>
                <w:rFonts w:ascii="Arial" w:hAnsi="Arial" w:cs="Arial"/>
                <w:sz w:val="18"/>
                <w:szCs w:val="18"/>
              </w:rPr>
              <w:t xml:space="preserve"> </w:t>
            </w:r>
          </w:p>
        </w:tc>
        <w:tc>
          <w:tcPr>
            <w:tcW w:w="1048" w:type="dxa"/>
            <w:shd w:val="clear" w:color="auto" w:fill="FFF2CC" w:themeFill="accent4" w:themeFillTint="33"/>
          </w:tcPr>
          <w:p w14:paraId="7F8A25AB" w14:textId="0C9FB2D9" w:rsidR="008455B7" w:rsidRPr="00646A49" w:rsidRDefault="00611C88" w:rsidP="00F31430">
            <w:pPr>
              <w:jc w:val="both"/>
              <w:rPr>
                <w:rFonts w:ascii="Arial" w:hAnsi="Arial" w:cs="Arial"/>
                <w:sz w:val="18"/>
                <w:szCs w:val="18"/>
              </w:rPr>
            </w:pPr>
            <w:r>
              <w:rPr>
                <w:rFonts w:ascii="Arial" w:hAnsi="Arial" w:cs="Arial"/>
                <w:sz w:val="18"/>
                <w:szCs w:val="18"/>
              </w:rPr>
              <w:t>VFO 2021–</w:t>
            </w:r>
            <w:r w:rsidR="008455B7" w:rsidRPr="00646A49">
              <w:rPr>
                <w:rFonts w:ascii="Arial" w:hAnsi="Arial" w:cs="Arial"/>
                <w:sz w:val="18"/>
                <w:szCs w:val="18"/>
              </w:rPr>
              <w:t>2027</w:t>
            </w:r>
          </w:p>
        </w:tc>
        <w:tc>
          <w:tcPr>
            <w:tcW w:w="1673" w:type="dxa"/>
            <w:shd w:val="clear" w:color="auto" w:fill="FFF2CC" w:themeFill="accent4" w:themeFillTint="33"/>
          </w:tcPr>
          <w:p w14:paraId="71D405B5" w14:textId="1CF15411" w:rsidR="008455B7"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 xml:space="preserve">V usklajevanju </w:t>
            </w:r>
          </w:p>
        </w:tc>
        <w:tc>
          <w:tcPr>
            <w:tcW w:w="2268" w:type="dxa"/>
            <w:shd w:val="clear" w:color="auto" w:fill="FFF2CC" w:themeFill="accent4" w:themeFillTint="33"/>
          </w:tcPr>
          <w:p w14:paraId="6DEBE2DE" w14:textId="6C76E667" w:rsidR="008455B7" w:rsidRPr="00646A49" w:rsidRDefault="00611C88" w:rsidP="00611C88">
            <w:pPr>
              <w:jc w:val="both"/>
              <w:rPr>
                <w:rFonts w:ascii="Arial" w:hAnsi="Arial" w:cs="Arial"/>
                <w:color w:val="000000" w:themeColor="text1"/>
                <w:sz w:val="18"/>
                <w:szCs w:val="18"/>
              </w:rPr>
            </w:pPr>
            <w:r>
              <w:rPr>
                <w:rFonts w:ascii="Arial" w:hAnsi="Arial" w:cs="Arial"/>
                <w:color w:val="000000" w:themeColor="text1"/>
                <w:sz w:val="18"/>
                <w:szCs w:val="18"/>
              </w:rPr>
              <w:t>2022–</w:t>
            </w:r>
            <w:r w:rsidR="008455B7" w:rsidRPr="00646A49">
              <w:rPr>
                <w:rFonts w:ascii="Arial" w:hAnsi="Arial" w:cs="Arial"/>
                <w:color w:val="000000" w:themeColor="text1"/>
                <w:sz w:val="18"/>
                <w:szCs w:val="18"/>
              </w:rPr>
              <w:t>2027</w:t>
            </w:r>
          </w:p>
        </w:tc>
      </w:tr>
      <w:tr w:rsidR="00437EC6" w:rsidRPr="00646A49" w14:paraId="0CE60315" w14:textId="77777777" w:rsidTr="00B81137">
        <w:tc>
          <w:tcPr>
            <w:tcW w:w="1934" w:type="dxa"/>
            <w:shd w:val="clear" w:color="auto" w:fill="D9E2F3" w:themeFill="accent5" w:themeFillTint="33"/>
          </w:tcPr>
          <w:p w14:paraId="6BA9D75F" w14:textId="599EF20A" w:rsidR="008455B7" w:rsidRPr="00646A49" w:rsidRDefault="008455B7" w:rsidP="00F31430">
            <w:pPr>
              <w:jc w:val="both"/>
              <w:rPr>
                <w:rFonts w:ascii="Arial" w:hAnsi="Arial" w:cs="Arial"/>
                <w:sz w:val="18"/>
                <w:szCs w:val="18"/>
              </w:rPr>
            </w:pPr>
            <w:r w:rsidRPr="00646A49">
              <w:rPr>
                <w:rFonts w:ascii="Arial" w:hAnsi="Arial" w:cs="Arial"/>
                <w:sz w:val="18"/>
                <w:szCs w:val="18"/>
              </w:rPr>
              <w:t>Subvencije za digitalno transformacijo MSP</w:t>
            </w:r>
          </w:p>
        </w:tc>
        <w:tc>
          <w:tcPr>
            <w:tcW w:w="2711" w:type="dxa"/>
            <w:shd w:val="clear" w:color="auto" w:fill="D9E2F3" w:themeFill="accent5" w:themeFillTint="33"/>
          </w:tcPr>
          <w:p w14:paraId="080666CC" w14:textId="55BA3F85" w:rsidR="008455B7" w:rsidRPr="00646A49" w:rsidRDefault="00C72AEF" w:rsidP="00F31430">
            <w:pPr>
              <w:jc w:val="both"/>
              <w:rPr>
                <w:rFonts w:ascii="Arial" w:hAnsi="Arial" w:cs="Arial"/>
                <w:sz w:val="18"/>
                <w:szCs w:val="18"/>
              </w:rPr>
            </w:pPr>
            <w:r w:rsidRPr="00646A49">
              <w:rPr>
                <w:rFonts w:ascii="Arial" w:hAnsi="Arial" w:cs="Arial"/>
                <w:sz w:val="18"/>
                <w:szCs w:val="18"/>
              </w:rPr>
              <w:t>Podpora MSP pri digitalni transformaciji</w:t>
            </w:r>
          </w:p>
        </w:tc>
        <w:tc>
          <w:tcPr>
            <w:tcW w:w="1048" w:type="dxa"/>
            <w:shd w:val="clear" w:color="auto" w:fill="D9E2F3" w:themeFill="accent5" w:themeFillTint="33"/>
          </w:tcPr>
          <w:p w14:paraId="6DB853BE" w14:textId="1BAFAE21" w:rsidR="008455B7" w:rsidRPr="00646A49" w:rsidRDefault="00611C88" w:rsidP="00F31430">
            <w:pPr>
              <w:jc w:val="both"/>
              <w:rPr>
                <w:rFonts w:ascii="Arial" w:hAnsi="Arial" w:cs="Arial"/>
                <w:sz w:val="18"/>
                <w:szCs w:val="18"/>
              </w:rPr>
            </w:pPr>
            <w:r>
              <w:rPr>
                <w:rFonts w:ascii="Arial" w:hAnsi="Arial" w:cs="Arial"/>
                <w:sz w:val="18"/>
                <w:szCs w:val="18"/>
              </w:rPr>
              <w:t>VFO 2021–</w:t>
            </w:r>
            <w:r w:rsidR="008455B7" w:rsidRPr="00646A49">
              <w:rPr>
                <w:rFonts w:ascii="Arial" w:hAnsi="Arial" w:cs="Arial"/>
                <w:sz w:val="18"/>
                <w:szCs w:val="18"/>
              </w:rPr>
              <w:t>2027</w:t>
            </w:r>
          </w:p>
        </w:tc>
        <w:tc>
          <w:tcPr>
            <w:tcW w:w="1673" w:type="dxa"/>
            <w:shd w:val="clear" w:color="auto" w:fill="D9E2F3" w:themeFill="accent5" w:themeFillTint="33"/>
          </w:tcPr>
          <w:p w14:paraId="53718028" w14:textId="7132C85F" w:rsidR="008455B7"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D9E2F3" w:themeFill="accent5" w:themeFillTint="33"/>
          </w:tcPr>
          <w:p w14:paraId="444E5A2B" w14:textId="6F7592F7" w:rsidR="008455B7"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8455B7" w:rsidRPr="00646A49">
              <w:rPr>
                <w:rFonts w:ascii="Arial" w:hAnsi="Arial" w:cs="Arial"/>
                <w:color w:val="000000" w:themeColor="text1"/>
                <w:sz w:val="18"/>
                <w:szCs w:val="18"/>
              </w:rPr>
              <w:t>2027</w:t>
            </w:r>
          </w:p>
        </w:tc>
      </w:tr>
      <w:tr w:rsidR="00437EC6" w:rsidRPr="00646A49" w14:paraId="0A561A48" w14:textId="77777777" w:rsidTr="00B81137">
        <w:tc>
          <w:tcPr>
            <w:tcW w:w="1934" w:type="dxa"/>
            <w:shd w:val="clear" w:color="auto" w:fill="FFF2CC" w:themeFill="accent4" w:themeFillTint="33"/>
          </w:tcPr>
          <w:p w14:paraId="71E7BEB2" w14:textId="4DAE976C" w:rsidR="008455B7" w:rsidRPr="00646A49" w:rsidRDefault="008455B7" w:rsidP="00F31430">
            <w:pPr>
              <w:jc w:val="both"/>
              <w:rPr>
                <w:rFonts w:ascii="Arial" w:hAnsi="Arial" w:cs="Arial"/>
                <w:sz w:val="18"/>
                <w:szCs w:val="18"/>
              </w:rPr>
            </w:pPr>
            <w:r w:rsidRPr="00646A49">
              <w:rPr>
                <w:rFonts w:ascii="Arial" w:hAnsi="Arial" w:cs="Arial"/>
                <w:sz w:val="18"/>
                <w:szCs w:val="18"/>
              </w:rPr>
              <w:t>Posojila za digitalno transformacijo</w:t>
            </w:r>
          </w:p>
        </w:tc>
        <w:tc>
          <w:tcPr>
            <w:tcW w:w="2711" w:type="dxa"/>
            <w:shd w:val="clear" w:color="auto" w:fill="FFF2CC" w:themeFill="accent4" w:themeFillTint="33"/>
          </w:tcPr>
          <w:p w14:paraId="08FFB58D" w14:textId="39205AAA" w:rsidR="008455B7" w:rsidRPr="00646A49" w:rsidRDefault="00C72AEF" w:rsidP="00F31430">
            <w:pPr>
              <w:jc w:val="both"/>
              <w:rPr>
                <w:rFonts w:ascii="Arial" w:hAnsi="Arial" w:cs="Arial"/>
                <w:sz w:val="18"/>
                <w:szCs w:val="18"/>
              </w:rPr>
            </w:pPr>
            <w:r w:rsidRPr="00646A49">
              <w:rPr>
                <w:rFonts w:ascii="Arial" w:hAnsi="Arial" w:cs="Arial"/>
                <w:sz w:val="18"/>
                <w:szCs w:val="18"/>
              </w:rPr>
              <w:t>Sofinanciranje investicij MSP v digitalno transformacijo</w:t>
            </w:r>
          </w:p>
        </w:tc>
        <w:tc>
          <w:tcPr>
            <w:tcW w:w="1048" w:type="dxa"/>
            <w:shd w:val="clear" w:color="auto" w:fill="FFF2CC" w:themeFill="accent4" w:themeFillTint="33"/>
          </w:tcPr>
          <w:p w14:paraId="628BA96C" w14:textId="28D26A5B" w:rsidR="008455B7" w:rsidRPr="00646A49" w:rsidRDefault="00611C88" w:rsidP="00F31430">
            <w:pPr>
              <w:jc w:val="both"/>
              <w:rPr>
                <w:rFonts w:ascii="Arial" w:hAnsi="Arial" w:cs="Arial"/>
                <w:sz w:val="18"/>
                <w:szCs w:val="18"/>
              </w:rPr>
            </w:pPr>
            <w:r>
              <w:rPr>
                <w:rFonts w:ascii="Arial" w:hAnsi="Arial" w:cs="Arial"/>
                <w:sz w:val="18"/>
                <w:szCs w:val="18"/>
              </w:rPr>
              <w:t>VFO 2021–</w:t>
            </w:r>
            <w:r w:rsidR="008455B7" w:rsidRPr="00646A49">
              <w:rPr>
                <w:rFonts w:ascii="Arial" w:hAnsi="Arial" w:cs="Arial"/>
                <w:sz w:val="18"/>
                <w:szCs w:val="18"/>
              </w:rPr>
              <w:t>2027</w:t>
            </w:r>
          </w:p>
        </w:tc>
        <w:tc>
          <w:tcPr>
            <w:tcW w:w="1673" w:type="dxa"/>
            <w:shd w:val="clear" w:color="auto" w:fill="FFF2CC" w:themeFill="accent4" w:themeFillTint="33"/>
          </w:tcPr>
          <w:p w14:paraId="22EF90B1" w14:textId="443DC731" w:rsidR="008455B7"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FFF2CC" w:themeFill="accent4" w:themeFillTint="33"/>
          </w:tcPr>
          <w:p w14:paraId="5B8EA4D3" w14:textId="3ED191AA" w:rsidR="008455B7"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8455B7" w:rsidRPr="00646A49">
              <w:rPr>
                <w:rFonts w:ascii="Arial" w:hAnsi="Arial" w:cs="Arial"/>
                <w:color w:val="000000" w:themeColor="text1"/>
                <w:sz w:val="18"/>
                <w:szCs w:val="18"/>
              </w:rPr>
              <w:t>2027</w:t>
            </w:r>
          </w:p>
        </w:tc>
      </w:tr>
      <w:tr w:rsidR="00C72AEF" w:rsidRPr="00646A49" w14:paraId="1CB337F5" w14:textId="77777777" w:rsidTr="00B81137">
        <w:tc>
          <w:tcPr>
            <w:tcW w:w="1934" w:type="dxa"/>
            <w:shd w:val="clear" w:color="auto" w:fill="D9E2F3" w:themeFill="accent5" w:themeFillTint="33"/>
          </w:tcPr>
          <w:p w14:paraId="48677B9D" w14:textId="68B404E5" w:rsidR="00C72AEF" w:rsidRPr="00646A49" w:rsidRDefault="007607FF" w:rsidP="00F31430">
            <w:pPr>
              <w:jc w:val="both"/>
              <w:rPr>
                <w:rFonts w:ascii="Arial" w:hAnsi="Arial" w:cs="Arial"/>
                <w:sz w:val="18"/>
                <w:szCs w:val="18"/>
              </w:rPr>
            </w:pPr>
            <w:r w:rsidRPr="00646A49">
              <w:rPr>
                <w:rFonts w:ascii="Arial" w:hAnsi="Arial" w:cs="Arial"/>
                <w:sz w:val="18"/>
                <w:szCs w:val="18"/>
              </w:rPr>
              <w:t xml:space="preserve"> Sklad semenskega in tveganega kapitala za startup in scaleup podjetja</w:t>
            </w:r>
          </w:p>
        </w:tc>
        <w:tc>
          <w:tcPr>
            <w:tcW w:w="2711" w:type="dxa"/>
            <w:shd w:val="clear" w:color="auto" w:fill="D9E2F3" w:themeFill="accent5" w:themeFillTint="33"/>
          </w:tcPr>
          <w:p w14:paraId="44FE115F" w14:textId="5E0C7773" w:rsidR="00C72AEF" w:rsidRPr="00646A49" w:rsidRDefault="007607FF" w:rsidP="00F31430">
            <w:pPr>
              <w:jc w:val="both"/>
              <w:rPr>
                <w:rFonts w:ascii="Arial" w:hAnsi="Arial" w:cs="Arial"/>
                <w:sz w:val="18"/>
                <w:szCs w:val="18"/>
              </w:rPr>
            </w:pPr>
            <w:r w:rsidRPr="00646A49">
              <w:rPr>
                <w:rFonts w:ascii="Arial" w:hAnsi="Arial" w:cs="Arial"/>
                <w:sz w:val="18"/>
                <w:szCs w:val="18"/>
              </w:rPr>
              <w:t>Zagotavljanje semenskega in tveganega kapitala za podjetja</w:t>
            </w:r>
          </w:p>
        </w:tc>
        <w:tc>
          <w:tcPr>
            <w:tcW w:w="1048" w:type="dxa"/>
            <w:shd w:val="clear" w:color="auto" w:fill="D9E2F3" w:themeFill="accent5" w:themeFillTint="33"/>
          </w:tcPr>
          <w:p w14:paraId="61ED5375" w14:textId="70D7DAA2" w:rsidR="00C72AEF" w:rsidRPr="00646A49" w:rsidRDefault="00611C88" w:rsidP="00F31430">
            <w:pPr>
              <w:jc w:val="both"/>
              <w:rPr>
                <w:rFonts w:ascii="Arial" w:hAnsi="Arial" w:cs="Arial"/>
                <w:sz w:val="18"/>
                <w:szCs w:val="18"/>
              </w:rPr>
            </w:pPr>
            <w:r>
              <w:rPr>
                <w:rFonts w:ascii="Arial" w:hAnsi="Arial" w:cs="Arial"/>
                <w:sz w:val="18"/>
                <w:szCs w:val="18"/>
              </w:rPr>
              <w:t>VFO 2021–</w:t>
            </w:r>
            <w:r w:rsidR="007607FF" w:rsidRPr="00646A49">
              <w:rPr>
                <w:rFonts w:ascii="Arial" w:hAnsi="Arial" w:cs="Arial"/>
                <w:sz w:val="18"/>
                <w:szCs w:val="18"/>
              </w:rPr>
              <w:t>2027</w:t>
            </w:r>
          </w:p>
        </w:tc>
        <w:tc>
          <w:tcPr>
            <w:tcW w:w="1673" w:type="dxa"/>
            <w:shd w:val="clear" w:color="auto" w:fill="D9E2F3" w:themeFill="accent5" w:themeFillTint="33"/>
          </w:tcPr>
          <w:p w14:paraId="68A7A98F" w14:textId="110F852F" w:rsidR="00C72AEF"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D9E2F3" w:themeFill="accent5" w:themeFillTint="33"/>
          </w:tcPr>
          <w:p w14:paraId="0320CF09" w14:textId="555B035E" w:rsidR="00C72AEF"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7607FF" w:rsidRPr="00646A49">
              <w:rPr>
                <w:rFonts w:ascii="Arial" w:hAnsi="Arial" w:cs="Arial"/>
                <w:color w:val="000000" w:themeColor="text1"/>
                <w:sz w:val="18"/>
                <w:szCs w:val="18"/>
              </w:rPr>
              <w:t>2027</w:t>
            </w:r>
          </w:p>
        </w:tc>
      </w:tr>
      <w:tr w:rsidR="00891615" w:rsidRPr="00646A49" w14:paraId="583B36F8" w14:textId="77777777" w:rsidTr="00B81137">
        <w:tc>
          <w:tcPr>
            <w:tcW w:w="1934" w:type="dxa"/>
            <w:shd w:val="clear" w:color="auto" w:fill="FFF2CC" w:themeFill="accent4" w:themeFillTint="33"/>
          </w:tcPr>
          <w:p w14:paraId="0E5957E6" w14:textId="3324F622" w:rsidR="00891615" w:rsidRPr="00646A49" w:rsidRDefault="00891615" w:rsidP="00F31430">
            <w:pPr>
              <w:jc w:val="both"/>
              <w:rPr>
                <w:rFonts w:ascii="Arial" w:hAnsi="Arial" w:cs="Arial"/>
                <w:sz w:val="18"/>
                <w:szCs w:val="18"/>
              </w:rPr>
            </w:pPr>
            <w:r w:rsidRPr="00646A49">
              <w:rPr>
                <w:rFonts w:ascii="Arial" w:hAnsi="Arial" w:cs="Arial"/>
                <w:sz w:val="18"/>
                <w:szCs w:val="18"/>
              </w:rPr>
              <w:t>Krožni in digitalni poslovni modeli</w:t>
            </w:r>
          </w:p>
        </w:tc>
        <w:tc>
          <w:tcPr>
            <w:tcW w:w="2711" w:type="dxa"/>
            <w:shd w:val="clear" w:color="auto" w:fill="FFF2CC" w:themeFill="accent4" w:themeFillTint="33"/>
          </w:tcPr>
          <w:p w14:paraId="148DBFE4" w14:textId="1D641CE4" w:rsidR="00891615" w:rsidRPr="00646A49" w:rsidRDefault="00891615" w:rsidP="00F31430">
            <w:pPr>
              <w:jc w:val="both"/>
              <w:rPr>
                <w:rFonts w:ascii="Arial" w:hAnsi="Arial" w:cs="Arial"/>
                <w:sz w:val="18"/>
                <w:szCs w:val="18"/>
              </w:rPr>
            </w:pPr>
            <w:r w:rsidRPr="00646A49">
              <w:rPr>
                <w:rFonts w:ascii="Arial" w:hAnsi="Arial" w:cs="Arial"/>
                <w:sz w:val="18"/>
                <w:szCs w:val="18"/>
              </w:rPr>
              <w:t>Subvencije MSP za spremembo poslovnih modelov v smeri krožne in digitalne transformacije</w:t>
            </w:r>
          </w:p>
        </w:tc>
        <w:tc>
          <w:tcPr>
            <w:tcW w:w="1048" w:type="dxa"/>
            <w:shd w:val="clear" w:color="auto" w:fill="FFF2CC" w:themeFill="accent4" w:themeFillTint="33"/>
          </w:tcPr>
          <w:p w14:paraId="1D073D2F" w14:textId="0FC9FBBF" w:rsidR="00891615" w:rsidRPr="00646A49" w:rsidRDefault="00611C88" w:rsidP="00F31430">
            <w:pPr>
              <w:jc w:val="both"/>
              <w:rPr>
                <w:rFonts w:ascii="Arial" w:hAnsi="Arial" w:cs="Arial"/>
                <w:sz w:val="18"/>
                <w:szCs w:val="18"/>
              </w:rPr>
            </w:pPr>
            <w:r>
              <w:rPr>
                <w:rFonts w:ascii="Arial" w:hAnsi="Arial" w:cs="Arial"/>
                <w:sz w:val="18"/>
                <w:szCs w:val="18"/>
              </w:rPr>
              <w:t>VFO 2021–</w:t>
            </w:r>
            <w:r w:rsidR="00891615" w:rsidRPr="00646A49">
              <w:rPr>
                <w:rFonts w:ascii="Arial" w:hAnsi="Arial" w:cs="Arial"/>
                <w:sz w:val="18"/>
                <w:szCs w:val="18"/>
              </w:rPr>
              <w:t>2027</w:t>
            </w:r>
          </w:p>
        </w:tc>
        <w:tc>
          <w:tcPr>
            <w:tcW w:w="1673" w:type="dxa"/>
            <w:shd w:val="clear" w:color="auto" w:fill="FFF2CC" w:themeFill="accent4" w:themeFillTint="33"/>
          </w:tcPr>
          <w:p w14:paraId="39C3061F" w14:textId="1B752282" w:rsidR="00891615"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FFF2CC" w:themeFill="accent4" w:themeFillTint="33"/>
          </w:tcPr>
          <w:p w14:paraId="09CEA922" w14:textId="70D43C5A" w:rsidR="00891615"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891615" w:rsidRPr="00646A49">
              <w:rPr>
                <w:rFonts w:ascii="Arial" w:hAnsi="Arial" w:cs="Arial"/>
                <w:color w:val="000000" w:themeColor="text1"/>
                <w:sz w:val="18"/>
                <w:szCs w:val="18"/>
              </w:rPr>
              <w:t>2027</w:t>
            </w:r>
          </w:p>
        </w:tc>
      </w:tr>
      <w:tr w:rsidR="003B535A" w:rsidRPr="00646A49" w14:paraId="12605CD7" w14:textId="77777777" w:rsidTr="00B81137">
        <w:tc>
          <w:tcPr>
            <w:tcW w:w="1934" w:type="dxa"/>
            <w:shd w:val="clear" w:color="auto" w:fill="D9E2F3" w:themeFill="accent5" w:themeFillTint="33"/>
          </w:tcPr>
          <w:p w14:paraId="3F83899C" w14:textId="7D8B276D" w:rsidR="003B535A" w:rsidRPr="00646A49" w:rsidRDefault="003B535A" w:rsidP="00F31430">
            <w:pPr>
              <w:jc w:val="both"/>
              <w:rPr>
                <w:rFonts w:ascii="Arial" w:hAnsi="Arial" w:cs="Arial"/>
                <w:sz w:val="18"/>
                <w:szCs w:val="18"/>
              </w:rPr>
            </w:pPr>
            <w:r w:rsidRPr="00646A49">
              <w:rPr>
                <w:rFonts w:ascii="Arial" w:hAnsi="Arial" w:cs="Arial"/>
                <w:sz w:val="18"/>
                <w:szCs w:val="18"/>
              </w:rPr>
              <w:t>Subjekti inovativnega okolja</w:t>
            </w:r>
          </w:p>
        </w:tc>
        <w:tc>
          <w:tcPr>
            <w:tcW w:w="2711" w:type="dxa"/>
            <w:shd w:val="clear" w:color="auto" w:fill="D9E2F3" w:themeFill="accent5" w:themeFillTint="33"/>
          </w:tcPr>
          <w:p w14:paraId="34430369" w14:textId="4EB63CEB" w:rsidR="003B535A" w:rsidRPr="00646A49" w:rsidRDefault="003B535A" w:rsidP="00F31430">
            <w:pPr>
              <w:jc w:val="both"/>
              <w:rPr>
                <w:rFonts w:ascii="Arial" w:hAnsi="Arial" w:cs="Arial"/>
                <w:sz w:val="18"/>
                <w:szCs w:val="18"/>
              </w:rPr>
            </w:pPr>
            <w:r w:rsidRPr="00646A49">
              <w:rPr>
                <w:rFonts w:ascii="Arial" w:hAnsi="Arial" w:cs="Arial"/>
                <w:sz w:val="18"/>
                <w:szCs w:val="18"/>
              </w:rPr>
              <w:t>Sofinanciranje storitev tehnoloških parkov, inkubatorjev, itd.</w:t>
            </w:r>
          </w:p>
        </w:tc>
        <w:tc>
          <w:tcPr>
            <w:tcW w:w="1048" w:type="dxa"/>
            <w:shd w:val="clear" w:color="auto" w:fill="D9E2F3" w:themeFill="accent5" w:themeFillTint="33"/>
          </w:tcPr>
          <w:p w14:paraId="09E68F8A" w14:textId="2957EFD0" w:rsidR="003B535A" w:rsidRPr="00646A49" w:rsidRDefault="00611C88" w:rsidP="00F31430">
            <w:pPr>
              <w:jc w:val="both"/>
              <w:rPr>
                <w:rFonts w:ascii="Arial" w:hAnsi="Arial" w:cs="Arial"/>
                <w:sz w:val="18"/>
                <w:szCs w:val="18"/>
              </w:rPr>
            </w:pPr>
            <w:r>
              <w:rPr>
                <w:rFonts w:ascii="Arial" w:hAnsi="Arial" w:cs="Arial"/>
                <w:sz w:val="18"/>
                <w:szCs w:val="18"/>
              </w:rPr>
              <w:t>VFO 2021–</w:t>
            </w:r>
            <w:r w:rsidR="003B535A" w:rsidRPr="00646A49">
              <w:rPr>
                <w:rFonts w:ascii="Arial" w:hAnsi="Arial" w:cs="Arial"/>
                <w:sz w:val="18"/>
                <w:szCs w:val="18"/>
              </w:rPr>
              <w:t>2027</w:t>
            </w:r>
          </w:p>
        </w:tc>
        <w:tc>
          <w:tcPr>
            <w:tcW w:w="1673" w:type="dxa"/>
            <w:shd w:val="clear" w:color="auto" w:fill="D9E2F3" w:themeFill="accent5" w:themeFillTint="33"/>
          </w:tcPr>
          <w:p w14:paraId="6D1D640B" w14:textId="77B9A52C" w:rsidR="003B535A"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D9E2F3" w:themeFill="accent5" w:themeFillTint="33"/>
          </w:tcPr>
          <w:p w14:paraId="1B93DBB5" w14:textId="701DDB6B" w:rsidR="003B535A" w:rsidRPr="00646A49" w:rsidRDefault="003B535A" w:rsidP="00611C88">
            <w:pPr>
              <w:jc w:val="both"/>
              <w:rPr>
                <w:rFonts w:ascii="Arial" w:hAnsi="Arial" w:cs="Arial"/>
                <w:color w:val="000000" w:themeColor="text1"/>
                <w:sz w:val="18"/>
                <w:szCs w:val="18"/>
              </w:rPr>
            </w:pPr>
            <w:r w:rsidRPr="00646A49">
              <w:rPr>
                <w:rFonts w:ascii="Arial" w:hAnsi="Arial" w:cs="Arial"/>
                <w:color w:val="000000" w:themeColor="text1"/>
                <w:sz w:val="18"/>
                <w:szCs w:val="18"/>
              </w:rPr>
              <w:t>2022</w:t>
            </w:r>
            <w:r w:rsidR="00611C88">
              <w:rPr>
                <w:rFonts w:ascii="Arial" w:hAnsi="Arial" w:cs="Arial"/>
                <w:color w:val="000000" w:themeColor="text1"/>
                <w:sz w:val="18"/>
                <w:szCs w:val="18"/>
              </w:rPr>
              <w:t>–</w:t>
            </w:r>
            <w:r w:rsidRPr="00646A49">
              <w:rPr>
                <w:rFonts w:ascii="Arial" w:hAnsi="Arial" w:cs="Arial"/>
                <w:color w:val="000000" w:themeColor="text1"/>
                <w:sz w:val="18"/>
                <w:szCs w:val="18"/>
              </w:rPr>
              <w:t>2027</w:t>
            </w:r>
          </w:p>
        </w:tc>
      </w:tr>
      <w:tr w:rsidR="003B535A" w:rsidRPr="00646A49" w14:paraId="2D8390C0" w14:textId="77777777" w:rsidTr="00B81137">
        <w:tc>
          <w:tcPr>
            <w:tcW w:w="1934" w:type="dxa"/>
            <w:shd w:val="clear" w:color="auto" w:fill="FFF2CC" w:themeFill="accent4" w:themeFillTint="33"/>
          </w:tcPr>
          <w:p w14:paraId="3847C78F" w14:textId="50FFAAFF" w:rsidR="003B535A" w:rsidRPr="00646A49" w:rsidRDefault="003B535A" w:rsidP="00F31430">
            <w:pPr>
              <w:jc w:val="both"/>
              <w:rPr>
                <w:rFonts w:ascii="Arial" w:hAnsi="Arial" w:cs="Arial"/>
                <w:sz w:val="18"/>
                <w:szCs w:val="18"/>
              </w:rPr>
            </w:pPr>
            <w:r w:rsidRPr="00646A49">
              <w:rPr>
                <w:rFonts w:ascii="Arial" w:hAnsi="Arial" w:cs="Arial"/>
                <w:sz w:val="18"/>
                <w:szCs w:val="18"/>
              </w:rPr>
              <w:t>Subvencije za zagon podjetij</w:t>
            </w:r>
          </w:p>
        </w:tc>
        <w:tc>
          <w:tcPr>
            <w:tcW w:w="2711" w:type="dxa"/>
            <w:shd w:val="clear" w:color="auto" w:fill="FFF2CC" w:themeFill="accent4" w:themeFillTint="33"/>
          </w:tcPr>
          <w:p w14:paraId="34BF9D94" w14:textId="163D8CCD" w:rsidR="003B535A" w:rsidRPr="00646A49" w:rsidRDefault="003B535A" w:rsidP="00F31430">
            <w:pPr>
              <w:jc w:val="both"/>
              <w:rPr>
                <w:rFonts w:ascii="Arial" w:hAnsi="Arial" w:cs="Arial"/>
                <w:sz w:val="18"/>
                <w:szCs w:val="18"/>
              </w:rPr>
            </w:pPr>
            <w:r w:rsidRPr="00646A49">
              <w:rPr>
                <w:rFonts w:ascii="Arial" w:hAnsi="Arial" w:cs="Arial"/>
                <w:sz w:val="18"/>
                <w:szCs w:val="18"/>
              </w:rPr>
              <w:t>Subvencioniranje zagona inovativnih startup podjetij</w:t>
            </w:r>
          </w:p>
        </w:tc>
        <w:tc>
          <w:tcPr>
            <w:tcW w:w="1048" w:type="dxa"/>
            <w:shd w:val="clear" w:color="auto" w:fill="FFF2CC" w:themeFill="accent4" w:themeFillTint="33"/>
          </w:tcPr>
          <w:p w14:paraId="360D0E6F" w14:textId="1F615CB9" w:rsidR="003B535A" w:rsidRPr="00646A49" w:rsidRDefault="00611C88" w:rsidP="00F31430">
            <w:pPr>
              <w:jc w:val="both"/>
              <w:rPr>
                <w:rFonts w:ascii="Arial" w:hAnsi="Arial" w:cs="Arial"/>
                <w:sz w:val="18"/>
                <w:szCs w:val="18"/>
              </w:rPr>
            </w:pPr>
            <w:r>
              <w:rPr>
                <w:rFonts w:ascii="Arial" w:hAnsi="Arial" w:cs="Arial"/>
                <w:sz w:val="18"/>
                <w:szCs w:val="18"/>
              </w:rPr>
              <w:t>VFO 2021–</w:t>
            </w:r>
            <w:r w:rsidR="003B535A" w:rsidRPr="00646A49">
              <w:rPr>
                <w:rFonts w:ascii="Arial" w:hAnsi="Arial" w:cs="Arial"/>
                <w:sz w:val="18"/>
                <w:szCs w:val="18"/>
              </w:rPr>
              <w:t>2027</w:t>
            </w:r>
          </w:p>
        </w:tc>
        <w:tc>
          <w:tcPr>
            <w:tcW w:w="1673" w:type="dxa"/>
            <w:shd w:val="clear" w:color="auto" w:fill="FFF2CC" w:themeFill="accent4" w:themeFillTint="33"/>
          </w:tcPr>
          <w:p w14:paraId="2DEF7FBB" w14:textId="280281EC" w:rsidR="003B535A"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FFF2CC" w:themeFill="accent4" w:themeFillTint="33"/>
          </w:tcPr>
          <w:p w14:paraId="580406BE" w14:textId="6D7CBA18" w:rsidR="003B535A"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3B535A" w:rsidRPr="00646A49">
              <w:rPr>
                <w:rFonts w:ascii="Arial" w:hAnsi="Arial" w:cs="Arial"/>
                <w:color w:val="000000" w:themeColor="text1"/>
                <w:sz w:val="18"/>
                <w:szCs w:val="18"/>
              </w:rPr>
              <w:t>2027</w:t>
            </w:r>
          </w:p>
        </w:tc>
      </w:tr>
      <w:tr w:rsidR="003B535A" w:rsidRPr="00646A49" w14:paraId="11150136" w14:textId="77777777" w:rsidTr="00B81137">
        <w:tc>
          <w:tcPr>
            <w:tcW w:w="1934" w:type="dxa"/>
            <w:shd w:val="clear" w:color="auto" w:fill="D9E2F3" w:themeFill="accent5" w:themeFillTint="33"/>
          </w:tcPr>
          <w:p w14:paraId="59D84BFC" w14:textId="64C8B10F" w:rsidR="003B535A" w:rsidRPr="00646A49" w:rsidRDefault="003B535A" w:rsidP="00F31430">
            <w:pPr>
              <w:jc w:val="both"/>
              <w:rPr>
                <w:rFonts w:ascii="Arial" w:hAnsi="Arial" w:cs="Arial"/>
                <w:sz w:val="18"/>
                <w:szCs w:val="18"/>
              </w:rPr>
            </w:pPr>
            <w:r w:rsidRPr="00646A49">
              <w:rPr>
                <w:rFonts w:ascii="Arial" w:hAnsi="Arial" w:cs="Arial"/>
                <w:sz w:val="18"/>
                <w:szCs w:val="18"/>
              </w:rPr>
              <w:t>Vsebinska podpora podjetjem</w:t>
            </w:r>
          </w:p>
        </w:tc>
        <w:tc>
          <w:tcPr>
            <w:tcW w:w="2711" w:type="dxa"/>
            <w:shd w:val="clear" w:color="auto" w:fill="D9E2F3" w:themeFill="accent5" w:themeFillTint="33"/>
          </w:tcPr>
          <w:p w14:paraId="59E7EB85" w14:textId="756FFDD6" w:rsidR="003B535A" w:rsidRPr="00646A49" w:rsidRDefault="003B535A" w:rsidP="00F31430">
            <w:pPr>
              <w:jc w:val="both"/>
              <w:rPr>
                <w:rFonts w:ascii="Arial" w:hAnsi="Arial" w:cs="Arial"/>
                <w:sz w:val="18"/>
                <w:szCs w:val="18"/>
              </w:rPr>
            </w:pPr>
            <w:r w:rsidRPr="00646A49">
              <w:rPr>
                <w:rFonts w:ascii="Arial" w:hAnsi="Arial" w:cs="Arial"/>
                <w:sz w:val="18"/>
                <w:szCs w:val="18"/>
              </w:rPr>
              <w:t>Financiranje storitev (pospeševa</w:t>
            </w:r>
            <w:r w:rsidR="000C7CA5">
              <w:rPr>
                <w:rFonts w:ascii="Arial" w:hAnsi="Arial" w:cs="Arial"/>
                <w:sz w:val="18"/>
                <w:szCs w:val="18"/>
              </w:rPr>
              <w:t>l</w:t>
            </w:r>
            <w:r w:rsidRPr="00646A49">
              <w:rPr>
                <w:rFonts w:ascii="Arial" w:hAnsi="Arial" w:cs="Arial"/>
                <w:sz w:val="18"/>
                <w:szCs w:val="18"/>
              </w:rPr>
              <w:t>nik, mentoriranje, usposabljanje) za podjetja, ki prej</w:t>
            </w:r>
            <w:r w:rsidR="000C7CA5">
              <w:rPr>
                <w:rFonts w:ascii="Arial" w:hAnsi="Arial" w:cs="Arial"/>
                <w:sz w:val="18"/>
                <w:szCs w:val="18"/>
              </w:rPr>
              <w:t>m</w:t>
            </w:r>
            <w:r w:rsidRPr="00646A49">
              <w:rPr>
                <w:rFonts w:ascii="Arial" w:hAnsi="Arial" w:cs="Arial"/>
                <w:sz w:val="18"/>
                <w:szCs w:val="18"/>
              </w:rPr>
              <w:t>ejo subvencijo ali semenski kapital</w:t>
            </w:r>
          </w:p>
        </w:tc>
        <w:tc>
          <w:tcPr>
            <w:tcW w:w="1048" w:type="dxa"/>
            <w:shd w:val="clear" w:color="auto" w:fill="D9E2F3" w:themeFill="accent5" w:themeFillTint="33"/>
          </w:tcPr>
          <w:p w14:paraId="31433984" w14:textId="7A926850" w:rsidR="003B535A" w:rsidRPr="00646A49" w:rsidRDefault="00611C88" w:rsidP="00F31430">
            <w:pPr>
              <w:jc w:val="both"/>
              <w:rPr>
                <w:rFonts w:ascii="Arial" w:hAnsi="Arial" w:cs="Arial"/>
                <w:sz w:val="18"/>
                <w:szCs w:val="18"/>
              </w:rPr>
            </w:pPr>
            <w:r>
              <w:rPr>
                <w:rFonts w:ascii="Arial" w:hAnsi="Arial" w:cs="Arial"/>
                <w:sz w:val="18"/>
                <w:szCs w:val="18"/>
              </w:rPr>
              <w:t>VFO 2021–</w:t>
            </w:r>
            <w:r w:rsidR="003B535A" w:rsidRPr="00646A49">
              <w:rPr>
                <w:rFonts w:ascii="Arial" w:hAnsi="Arial" w:cs="Arial"/>
                <w:sz w:val="18"/>
                <w:szCs w:val="18"/>
              </w:rPr>
              <w:t>2027</w:t>
            </w:r>
          </w:p>
        </w:tc>
        <w:tc>
          <w:tcPr>
            <w:tcW w:w="1673" w:type="dxa"/>
            <w:shd w:val="clear" w:color="auto" w:fill="D9E2F3" w:themeFill="accent5" w:themeFillTint="33"/>
          </w:tcPr>
          <w:p w14:paraId="7B023B84" w14:textId="033EF4CF" w:rsidR="003B535A"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D9E2F3" w:themeFill="accent5" w:themeFillTint="33"/>
          </w:tcPr>
          <w:p w14:paraId="1FB22A7F" w14:textId="389A3665" w:rsidR="003B535A" w:rsidRPr="00646A49" w:rsidRDefault="003B535A" w:rsidP="00611C88">
            <w:pPr>
              <w:jc w:val="both"/>
              <w:rPr>
                <w:rFonts w:ascii="Arial" w:hAnsi="Arial" w:cs="Arial"/>
                <w:color w:val="000000" w:themeColor="text1"/>
                <w:sz w:val="18"/>
                <w:szCs w:val="18"/>
              </w:rPr>
            </w:pPr>
            <w:r w:rsidRPr="00646A49">
              <w:rPr>
                <w:rFonts w:ascii="Arial" w:hAnsi="Arial" w:cs="Arial"/>
                <w:color w:val="000000" w:themeColor="text1"/>
                <w:sz w:val="18"/>
                <w:szCs w:val="18"/>
              </w:rPr>
              <w:t>2022</w:t>
            </w:r>
            <w:r w:rsidR="00611C88">
              <w:rPr>
                <w:rFonts w:ascii="Arial" w:hAnsi="Arial" w:cs="Arial"/>
                <w:color w:val="000000" w:themeColor="text1"/>
                <w:sz w:val="18"/>
                <w:szCs w:val="18"/>
              </w:rPr>
              <w:t>–</w:t>
            </w:r>
            <w:r w:rsidRPr="00646A49">
              <w:rPr>
                <w:rFonts w:ascii="Arial" w:hAnsi="Arial" w:cs="Arial"/>
                <w:color w:val="000000" w:themeColor="text1"/>
                <w:sz w:val="18"/>
                <w:szCs w:val="18"/>
              </w:rPr>
              <w:t>2027</w:t>
            </w:r>
          </w:p>
        </w:tc>
      </w:tr>
      <w:tr w:rsidR="008F3B39" w:rsidRPr="00646A49" w14:paraId="38D06121" w14:textId="77777777" w:rsidTr="00B81137">
        <w:tc>
          <w:tcPr>
            <w:tcW w:w="1934" w:type="dxa"/>
            <w:shd w:val="clear" w:color="auto" w:fill="FFF2CC" w:themeFill="accent4" w:themeFillTint="33"/>
          </w:tcPr>
          <w:p w14:paraId="0096ED8E" w14:textId="69E1776D" w:rsidR="008F3B39" w:rsidRPr="00646A49" w:rsidRDefault="008F3B39" w:rsidP="00F31430">
            <w:pPr>
              <w:jc w:val="both"/>
              <w:rPr>
                <w:rFonts w:ascii="Arial" w:hAnsi="Arial" w:cs="Arial"/>
                <w:sz w:val="18"/>
                <w:szCs w:val="18"/>
              </w:rPr>
            </w:pPr>
            <w:r w:rsidRPr="00646A49">
              <w:rPr>
                <w:rFonts w:ascii="Arial" w:hAnsi="Arial" w:cs="Arial"/>
                <w:sz w:val="18"/>
                <w:szCs w:val="18"/>
              </w:rPr>
              <w:t xml:space="preserve">»Digitalni« vavčerji </w:t>
            </w:r>
          </w:p>
        </w:tc>
        <w:tc>
          <w:tcPr>
            <w:tcW w:w="2711" w:type="dxa"/>
            <w:shd w:val="clear" w:color="auto" w:fill="FFF2CC" w:themeFill="accent4" w:themeFillTint="33"/>
          </w:tcPr>
          <w:p w14:paraId="392416E9" w14:textId="2E1D68FA" w:rsidR="008F3B39" w:rsidRPr="00646A49" w:rsidRDefault="008F3B39" w:rsidP="00F31430">
            <w:pPr>
              <w:jc w:val="both"/>
              <w:rPr>
                <w:rFonts w:ascii="Arial" w:hAnsi="Arial" w:cs="Arial"/>
                <w:sz w:val="18"/>
                <w:szCs w:val="18"/>
              </w:rPr>
            </w:pPr>
            <w:r w:rsidRPr="00646A49">
              <w:rPr>
                <w:rFonts w:ascii="Arial" w:hAnsi="Arial" w:cs="Arial"/>
                <w:sz w:val="18"/>
                <w:szCs w:val="18"/>
              </w:rPr>
              <w:t>Male oblike podpore za MSP za dvig digitalnih kompetenc, digitalni marketing, pripravo digitalne strategije in izboljšanje kibernetske varnosti</w:t>
            </w:r>
          </w:p>
        </w:tc>
        <w:tc>
          <w:tcPr>
            <w:tcW w:w="1048" w:type="dxa"/>
            <w:shd w:val="clear" w:color="auto" w:fill="FFF2CC" w:themeFill="accent4" w:themeFillTint="33"/>
          </w:tcPr>
          <w:p w14:paraId="388FB692" w14:textId="539DB7FC" w:rsidR="008F3B39" w:rsidRPr="00646A49" w:rsidRDefault="00611C88" w:rsidP="00F31430">
            <w:pPr>
              <w:jc w:val="both"/>
              <w:rPr>
                <w:rFonts w:ascii="Arial" w:hAnsi="Arial" w:cs="Arial"/>
                <w:sz w:val="18"/>
                <w:szCs w:val="18"/>
              </w:rPr>
            </w:pPr>
            <w:r>
              <w:rPr>
                <w:rFonts w:ascii="Arial" w:hAnsi="Arial" w:cs="Arial"/>
                <w:sz w:val="18"/>
                <w:szCs w:val="18"/>
              </w:rPr>
              <w:t>VFO 2021–</w:t>
            </w:r>
            <w:r w:rsidR="008F3B39" w:rsidRPr="00646A49">
              <w:rPr>
                <w:rFonts w:ascii="Arial" w:hAnsi="Arial" w:cs="Arial"/>
                <w:sz w:val="18"/>
                <w:szCs w:val="18"/>
              </w:rPr>
              <w:t>2027</w:t>
            </w:r>
          </w:p>
        </w:tc>
        <w:tc>
          <w:tcPr>
            <w:tcW w:w="1673" w:type="dxa"/>
            <w:shd w:val="clear" w:color="auto" w:fill="FFF2CC" w:themeFill="accent4" w:themeFillTint="33"/>
          </w:tcPr>
          <w:p w14:paraId="7C5BE0BE" w14:textId="214253E9" w:rsidR="008F3B39" w:rsidRPr="00646A49" w:rsidRDefault="007E2292" w:rsidP="00F31430">
            <w:pPr>
              <w:jc w:val="both"/>
              <w:rPr>
                <w:rFonts w:ascii="Arial" w:hAnsi="Arial" w:cs="Arial"/>
                <w:color w:val="000000" w:themeColor="text1"/>
                <w:sz w:val="18"/>
                <w:szCs w:val="18"/>
              </w:rPr>
            </w:pPr>
            <w:r w:rsidRPr="00646A49">
              <w:rPr>
                <w:rFonts w:ascii="Arial" w:hAnsi="Arial" w:cs="Arial"/>
                <w:color w:val="000000" w:themeColor="text1"/>
                <w:sz w:val="18"/>
                <w:szCs w:val="18"/>
              </w:rPr>
              <w:t>V usklajevanju</w:t>
            </w:r>
          </w:p>
        </w:tc>
        <w:tc>
          <w:tcPr>
            <w:tcW w:w="2268" w:type="dxa"/>
            <w:shd w:val="clear" w:color="auto" w:fill="FFF2CC" w:themeFill="accent4" w:themeFillTint="33"/>
          </w:tcPr>
          <w:p w14:paraId="6BC9D3D4" w14:textId="0264A58E" w:rsidR="008F3B39" w:rsidRPr="00646A49" w:rsidRDefault="00611C88" w:rsidP="00F31430">
            <w:pPr>
              <w:jc w:val="both"/>
              <w:rPr>
                <w:rFonts w:ascii="Arial" w:hAnsi="Arial" w:cs="Arial"/>
                <w:color w:val="000000" w:themeColor="text1"/>
                <w:sz w:val="18"/>
                <w:szCs w:val="18"/>
              </w:rPr>
            </w:pPr>
            <w:r>
              <w:rPr>
                <w:rFonts w:ascii="Arial" w:hAnsi="Arial" w:cs="Arial"/>
                <w:color w:val="000000" w:themeColor="text1"/>
                <w:sz w:val="18"/>
                <w:szCs w:val="18"/>
              </w:rPr>
              <w:t>2022–</w:t>
            </w:r>
            <w:r w:rsidR="008F3B39" w:rsidRPr="00646A49">
              <w:rPr>
                <w:rFonts w:ascii="Arial" w:hAnsi="Arial" w:cs="Arial"/>
                <w:color w:val="000000" w:themeColor="text1"/>
                <w:sz w:val="18"/>
                <w:szCs w:val="18"/>
              </w:rPr>
              <w:t>2027</w:t>
            </w:r>
          </w:p>
        </w:tc>
      </w:tr>
    </w:tbl>
    <w:p w14:paraId="17F36BE0" w14:textId="60434CE8" w:rsidR="00541E4B" w:rsidRPr="00646A49" w:rsidRDefault="00541E4B" w:rsidP="004E702C">
      <w:pPr>
        <w:spacing w:line="240" w:lineRule="auto"/>
        <w:jc w:val="both"/>
        <w:rPr>
          <w:rFonts w:ascii="Arial" w:hAnsi="Arial" w:cs="Arial"/>
        </w:rPr>
      </w:pPr>
      <w:bookmarkStart w:id="106" w:name="_Toc89045766"/>
    </w:p>
    <w:p w14:paraId="10EA4E81" w14:textId="77777777" w:rsidR="00541E4B" w:rsidRPr="00646A49" w:rsidRDefault="00541E4B">
      <w:pPr>
        <w:rPr>
          <w:rFonts w:ascii="Arial" w:hAnsi="Arial" w:cs="Arial"/>
        </w:rPr>
      </w:pPr>
      <w:r w:rsidRPr="00646A49">
        <w:rPr>
          <w:rFonts w:ascii="Arial" w:hAnsi="Arial" w:cs="Arial"/>
        </w:rPr>
        <w:br w:type="page"/>
      </w:r>
    </w:p>
    <w:p w14:paraId="499F3E29" w14:textId="30C39776" w:rsidR="00DA718E" w:rsidRPr="00646A49" w:rsidRDefault="00DA718E" w:rsidP="004E702C">
      <w:pPr>
        <w:spacing w:line="240" w:lineRule="auto"/>
        <w:jc w:val="both"/>
        <w:rPr>
          <w:rFonts w:ascii="Webnar Bold" w:hAnsi="Webnar Bold" w:cs="Arial"/>
          <w:b/>
          <w:color w:val="2E74B5" w:themeColor="accent1" w:themeShade="BF"/>
          <w:sz w:val="24"/>
          <w:szCs w:val="24"/>
        </w:rPr>
      </w:pPr>
      <w:r w:rsidRPr="00646A49">
        <w:rPr>
          <w:rFonts w:ascii="Webnar Bold" w:hAnsi="Webnar Bold" w:cs="Arial"/>
          <w:b/>
          <w:color w:val="2E74B5" w:themeColor="accent1" w:themeShade="BF"/>
          <w:sz w:val="24"/>
          <w:szCs w:val="24"/>
        </w:rPr>
        <w:lastRenderedPageBreak/>
        <w:t>4.3. Akcijski načrt za izvedbo strategije</w:t>
      </w:r>
    </w:p>
    <w:p w14:paraId="5A96655A" w14:textId="5C60ACEC" w:rsidR="003D26FF" w:rsidRPr="00646A49" w:rsidRDefault="003D26FF" w:rsidP="004E702C">
      <w:pPr>
        <w:spacing w:line="240" w:lineRule="auto"/>
        <w:jc w:val="both"/>
        <w:rPr>
          <w:rFonts w:ascii="Arial" w:hAnsi="Arial" w:cs="Arial"/>
          <w:sz w:val="20"/>
          <w:szCs w:val="20"/>
        </w:rPr>
      </w:pPr>
      <w:r w:rsidRPr="00646A49">
        <w:rPr>
          <w:rFonts w:ascii="Arial" w:hAnsi="Arial" w:cs="Arial"/>
          <w:sz w:val="20"/>
          <w:szCs w:val="20"/>
        </w:rPr>
        <w:t xml:space="preserve">Tabela 5: </w:t>
      </w:r>
      <w:r w:rsidR="009466D1" w:rsidRPr="00646A49">
        <w:rPr>
          <w:rFonts w:ascii="Arial" w:hAnsi="Arial" w:cs="Arial"/>
          <w:sz w:val="20"/>
          <w:szCs w:val="20"/>
        </w:rPr>
        <w:t>Strateške usmeritve skozi cilje</w:t>
      </w:r>
      <w:r w:rsidR="009466D1" w:rsidRPr="00646A49">
        <w:rPr>
          <w:rStyle w:val="Sprotnaopomba-sklic"/>
          <w:rFonts w:ascii="Arial" w:hAnsi="Arial" w:cs="Arial"/>
          <w:sz w:val="20"/>
          <w:szCs w:val="20"/>
        </w:rPr>
        <w:footnoteReference w:id="42"/>
      </w:r>
      <w:r w:rsidR="009466D1" w:rsidRPr="00646A49">
        <w:rPr>
          <w:rFonts w:ascii="Arial" w:hAnsi="Arial" w:cs="Arial"/>
          <w:sz w:val="20"/>
          <w:szCs w:val="20"/>
        </w:rPr>
        <w:t xml:space="preserve"> področnih </w:t>
      </w:r>
      <w:r w:rsidR="00651755" w:rsidRPr="00646A49">
        <w:rPr>
          <w:rFonts w:ascii="Arial" w:hAnsi="Arial" w:cs="Arial"/>
          <w:sz w:val="20"/>
          <w:szCs w:val="20"/>
        </w:rPr>
        <w:t>s</w:t>
      </w:r>
      <w:r w:rsidR="009466D1" w:rsidRPr="00646A49">
        <w:rPr>
          <w:rFonts w:ascii="Arial" w:hAnsi="Arial" w:cs="Arial"/>
          <w:sz w:val="20"/>
          <w:szCs w:val="20"/>
        </w:rPr>
        <w:t xml:space="preserve">trategij </w:t>
      </w:r>
    </w:p>
    <w:tbl>
      <w:tblPr>
        <w:tblStyle w:val="Tabelamrea"/>
        <w:tblW w:w="0" w:type="auto"/>
        <w:tblLook w:val="04A0" w:firstRow="1" w:lastRow="0" w:firstColumn="1" w:lastColumn="0" w:noHBand="0" w:noVBand="1"/>
      </w:tblPr>
      <w:tblGrid>
        <w:gridCol w:w="1608"/>
        <w:gridCol w:w="1522"/>
        <w:gridCol w:w="981"/>
        <w:gridCol w:w="2263"/>
        <w:gridCol w:w="1178"/>
        <w:gridCol w:w="1491"/>
        <w:gridCol w:w="14"/>
      </w:tblGrid>
      <w:tr w:rsidR="005951D2" w:rsidRPr="00646A49" w14:paraId="20B7F5E5" w14:textId="77777777" w:rsidTr="000E353F">
        <w:tc>
          <w:tcPr>
            <w:tcW w:w="9057" w:type="dxa"/>
            <w:gridSpan w:val="7"/>
          </w:tcPr>
          <w:p w14:paraId="33355984"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Področje strategije</w:t>
            </w:r>
          </w:p>
        </w:tc>
      </w:tr>
      <w:tr w:rsidR="005951D2" w:rsidRPr="00646A49" w14:paraId="44A13A93" w14:textId="77777777" w:rsidTr="000E353F">
        <w:tc>
          <w:tcPr>
            <w:tcW w:w="9057" w:type="dxa"/>
            <w:gridSpan w:val="7"/>
          </w:tcPr>
          <w:p w14:paraId="4C611CF8" w14:textId="77777777" w:rsidR="005951D2" w:rsidRPr="00646A49" w:rsidRDefault="005951D2" w:rsidP="00F07E9E">
            <w:pPr>
              <w:autoSpaceDE w:val="0"/>
              <w:autoSpaceDN w:val="0"/>
              <w:adjustRightInd w:val="0"/>
              <w:jc w:val="both"/>
              <w:rPr>
                <w:rFonts w:ascii="Arial" w:hAnsi="Arial" w:cs="Arial"/>
                <w:b/>
                <w:color w:val="000000"/>
                <w:sz w:val="16"/>
                <w:szCs w:val="16"/>
              </w:rPr>
            </w:pPr>
            <w:r w:rsidRPr="00646A49">
              <w:rPr>
                <w:rFonts w:ascii="Arial" w:hAnsi="Arial" w:cs="Arial"/>
                <w:b/>
                <w:sz w:val="16"/>
                <w:szCs w:val="16"/>
              </w:rPr>
              <w:t>Napredne digitalne tehnologije kot omogočitveno orodje digitalne transformacije gospodarstva</w:t>
            </w:r>
          </w:p>
        </w:tc>
      </w:tr>
      <w:tr w:rsidR="00732917" w:rsidRPr="00646A49" w14:paraId="20C69F77" w14:textId="77777777" w:rsidTr="000E353F">
        <w:trPr>
          <w:gridAfter w:val="1"/>
          <w:wAfter w:w="14" w:type="dxa"/>
        </w:trPr>
        <w:tc>
          <w:tcPr>
            <w:tcW w:w="1608" w:type="dxa"/>
          </w:tcPr>
          <w:p w14:paraId="7850E321"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Strateška usmeritev</w:t>
            </w:r>
          </w:p>
        </w:tc>
        <w:tc>
          <w:tcPr>
            <w:tcW w:w="1522" w:type="dxa"/>
          </w:tcPr>
          <w:p w14:paraId="52265F00"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Kazalnik /vir/ izhodiščna vrednost</w:t>
            </w:r>
          </w:p>
        </w:tc>
        <w:tc>
          <w:tcPr>
            <w:tcW w:w="981" w:type="dxa"/>
          </w:tcPr>
          <w:p w14:paraId="25176023"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Izhodiščna vrednost (leto)</w:t>
            </w:r>
          </w:p>
        </w:tc>
        <w:tc>
          <w:tcPr>
            <w:tcW w:w="2263" w:type="dxa"/>
          </w:tcPr>
          <w:p w14:paraId="0CCFF017"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Cilj (opisno in ciljna vrednost)</w:t>
            </w:r>
          </w:p>
        </w:tc>
        <w:tc>
          <w:tcPr>
            <w:tcW w:w="1178" w:type="dxa"/>
          </w:tcPr>
          <w:p w14:paraId="203A5FE0"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Časovnica </w:t>
            </w:r>
          </w:p>
        </w:tc>
        <w:tc>
          <w:tcPr>
            <w:tcW w:w="1491" w:type="dxa"/>
          </w:tcPr>
          <w:p w14:paraId="7A7CCCB8"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Odgovorni organ/sodelujoči deležniki</w:t>
            </w:r>
          </w:p>
        </w:tc>
      </w:tr>
      <w:tr w:rsidR="00F05177" w:rsidRPr="00646A49" w14:paraId="5C841411" w14:textId="77777777" w:rsidTr="000E353F">
        <w:trPr>
          <w:gridAfter w:val="1"/>
          <w:wAfter w:w="14" w:type="dxa"/>
        </w:trPr>
        <w:tc>
          <w:tcPr>
            <w:tcW w:w="1608" w:type="dxa"/>
            <w:vMerge w:val="restart"/>
          </w:tcPr>
          <w:p w14:paraId="7EE04C01" w14:textId="34BFD06B" w:rsidR="00F05177" w:rsidRPr="00646A49" w:rsidRDefault="00F05177" w:rsidP="00677CA8">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Tehnološka krepitev podjetij za digitalno transformacijo na eni strani pomeni krepitev tehnološke kapitalizacije podjetij z investicijami v opremo in uporabo naprednih digitalnih tehnologij.</w:t>
            </w:r>
          </w:p>
        </w:tc>
        <w:tc>
          <w:tcPr>
            <w:tcW w:w="1522" w:type="dxa"/>
          </w:tcPr>
          <w:p w14:paraId="7DD0AFE8"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Področje DESI: Vključevanje digitalnih tehnologij</w:t>
            </w:r>
          </w:p>
          <w:p w14:paraId="49F946B3" w14:textId="77777777" w:rsidR="00F05177" w:rsidRPr="00646A49" w:rsidRDefault="00F05177" w:rsidP="00F07E9E">
            <w:pPr>
              <w:autoSpaceDE w:val="0"/>
              <w:autoSpaceDN w:val="0"/>
              <w:adjustRightInd w:val="0"/>
              <w:rPr>
                <w:rFonts w:ascii="Arial" w:hAnsi="Arial" w:cs="Arial"/>
                <w:color w:val="000000"/>
                <w:sz w:val="16"/>
                <w:szCs w:val="16"/>
              </w:rPr>
            </w:pPr>
          </w:p>
        </w:tc>
        <w:tc>
          <w:tcPr>
            <w:tcW w:w="981" w:type="dxa"/>
          </w:tcPr>
          <w:p w14:paraId="7B1A1EC2"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8 (2021)</w:t>
            </w:r>
          </w:p>
        </w:tc>
        <w:tc>
          <w:tcPr>
            <w:tcW w:w="2263" w:type="dxa"/>
          </w:tcPr>
          <w:p w14:paraId="341B0199"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Napredovanje na DESI indeksu "Vključevanje digitalnih tehnologij" na 5 mesto v EU</w:t>
            </w:r>
          </w:p>
          <w:p w14:paraId="0B190DA5"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1178" w:type="dxa"/>
          </w:tcPr>
          <w:p w14:paraId="5B2D3C38"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52061D80" w14:textId="77777777"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16C22E8" w14:textId="34A814E9"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SDP, ostala ministrstva</w:t>
            </w:r>
          </w:p>
        </w:tc>
      </w:tr>
      <w:tr w:rsidR="00F05177" w:rsidRPr="00646A49" w14:paraId="7F816947" w14:textId="77777777" w:rsidTr="000E353F">
        <w:trPr>
          <w:gridAfter w:val="1"/>
          <w:wAfter w:w="14" w:type="dxa"/>
        </w:trPr>
        <w:tc>
          <w:tcPr>
            <w:tcW w:w="1608" w:type="dxa"/>
            <w:vMerge/>
          </w:tcPr>
          <w:p w14:paraId="5202BEB2"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1522" w:type="dxa"/>
          </w:tcPr>
          <w:p w14:paraId="4E5A896E"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025727D7"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investicij RRI v podjetja s področja informacijskih tehnologij</w:t>
            </w:r>
          </w:p>
          <w:p w14:paraId="64A025A4"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981" w:type="dxa"/>
          </w:tcPr>
          <w:p w14:paraId="6ED0E9CE" w14:textId="77777777" w:rsidR="00F05177" w:rsidRPr="00646A49" w:rsidRDefault="00F05177"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6 točk (2019)</w:t>
            </w:r>
          </w:p>
        </w:tc>
        <w:tc>
          <w:tcPr>
            <w:tcW w:w="2263" w:type="dxa"/>
          </w:tcPr>
          <w:p w14:paraId="5FA683E3"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Povečanje deleža investicij RRI v podjetja s področja informacijskih tehnologij za 10%</w:t>
            </w:r>
          </w:p>
        </w:tc>
        <w:tc>
          <w:tcPr>
            <w:tcW w:w="1178" w:type="dxa"/>
          </w:tcPr>
          <w:p w14:paraId="121E85A4"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56385B58" w14:textId="77777777"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37F9A6D1" w14:textId="7F4766DC" w:rsidR="00F05177" w:rsidRPr="00646A49" w:rsidRDefault="00F05177" w:rsidP="00A42854">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MIZŠ</w:t>
            </w:r>
            <w:r w:rsidR="004B574E">
              <w:rPr>
                <w:rFonts w:ascii="Arial" w:hAnsi="Arial" w:cs="Arial"/>
                <w:color w:val="000000"/>
                <w:sz w:val="16"/>
                <w:szCs w:val="16"/>
              </w:rPr>
              <w:t>, SDP</w:t>
            </w:r>
          </w:p>
        </w:tc>
      </w:tr>
      <w:tr w:rsidR="00F05177" w:rsidRPr="00646A49" w14:paraId="5E7C3FFF" w14:textId="77777777" w:rsidTr="000E353F">
        <w:trPr>
          <w:gridAfter w:val="1"/>
          <w:wAfter w:w="14" w:type="dxa"/>
          <w:trHeight w:val="415"/>
        </w:trPr>
        <w:tc>
          <w:tcPr>
            <w:tcW w:w="1608" w:type="dxa"/>
            <w:vMerge/>
          </w:tcPr>
          <w:p w14:paraId="22B0C254"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1522" w:type="dxa"/>
          </w:tcPr>
          <w:p w14:paraId="721BDBF7"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31D28F90"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digitalno intenzivnih delovnih mest kot % vseh zaposlenih</w:t>
            </w:r>
          </w:p>
        </w:tc>
        <w:tc>
          <w:tcPr>
            <w:tcW w:w="981" w:type="dxa"/>
          </w:tcPr>
          <w:p w14:paraId="75DA5276" w14:textId="77777777" w:rsidR="00F05177" w:rsidRPr="00646A49" w:rsidRDefault="00F05177"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86 točk (2016)</w:t>
            </w:r>
          </w:p>
        </w:tc>
        <w:tc>
          <w:tcPr>
            <w:tcW w:w="2263" w:type="dxa"/>
          </w:tcPr>
          <w:p w14:paraId="539A8030"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Povečanje deleža digitalno intenzivnih delovnih mest kot % vseh zaposlenih za 10%</w:t>
            </w:r>
          </w:p>
        </w:tc>
        <w:tc>
          <w:tcPr>
            <w:tcW w:w="1178" w:type="dxa"/>
          </w:tcPr>
          <w:p w14:paraId="69348D13"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2A291877" w14:textId="65EEA5F4"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2014F15D" w14:textId="10BA5A05" w:rsidR="00F05177" w:rsidRPr="00646A49" w:rsidRDefault="00F05177" w:rsidP="005D752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MDDSZ</w:t>
            </w:r>
            <w:r w:rsidR="004B574E">
              <w:rPr>
                <w:rFonts w:ascii="Arial" w:hAnsi="Arial" w:cs="Arial"/>
                <w:color w:val="000000"/>
                <w:sz w:val="16"/>
                <w:szCs w:val="16"/>
              </w:rPr>
              <w:t>, SDP</w:t>
            </w:r>
          </w:p>
        </w:tc>
      </w:tr>
      <w:tr w:rsidR="00F05177" w:rsidRPr="00646A49" w14:paraId="109ED6D9" w14:textId="77777777" w:rsidTr="000E353F">
        <w:trPr>
          <w:gridAfter w:val="1"/>
          <w:wAfter w:w="14" w:type="dxa"/>
        </w:trPr>
        <w:tc>
          <w:tcPr>
            <w:tcW w:w="1608" w:type="dxa"/>
            <w:vMerge/>
          </w:tcPr>
          <w:p w14:paraId="5FAFF0DA"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1522" w:type="dxa"/>
          </w:tcPr>
          <w:p w14:paraId="7BB7C584"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54214F7D"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podjetij, ki uporabljajo storitve oblaka</w:t>
            </w:r>
          </w:p>
        </w:tc>
        <w:tc>
          <w:tcPr>
            <w:tcW w:w="981" w:type="dxa"/>
          </w:tcPr>
          <w:p w14:paraId="1CF3560A" w14:textId="77777777" w:rsidR="00F05177" w:rsidRPr="00646A49" w:rsidRDefault="00F05177"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51 točk (2020)</w:t>
            </w:r>
          </w:p>
        </w:tc>
        <w:tc>
          <w:tcPr>
            <w:tcW w:w="2263" w:type="dxa"/>
          </w:tcPr>
          <w:p w14:paraId="3E387920"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Povečanje deleža podjetij, ki uporabljajo storitve oblaka za 10%</w:t>
            </w:r>
          </w:p>
        </w:tc>
        <w:tc>
          <w:tcPr>
            <w:tcW w:w="1178" w:type="dxa"/>
          </w:tcPr>
          <w:p w14:paraId="178BA302"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25B498D9" w14:textId="77777777"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62F94A28" w14:textId="692CC6C5" w:rsidR="00F05177" w:rsidRPr="00646A49" w:rsidRDefault="00F05177" w:rsidP="00A42854">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MJU</w:t>
            </w:r>
            <w:r w:rsidR="004B574E">
              <w:rPr>
                <w:rFonts w:ascii="Arial" w:hAnsi="Arial" w:cs="Arial"/>
                <w:color w:val="000000"/>
                <w:sz w:val="16"/>
                <w:szCs w:val="16"/>
              </w:rPr>
              <w:t>, SDP</w:t>
            </w:r>
          </w:p>
        </w:tc>
      </w:tr>
      <w:tr w:rsidR="00F05177" w:rsidRPr="00646A49" w14:paraId="043D76FB" w14:textId="77777777" w:rsidTr="000E353F">
        <w:trPr>
          <w:gridAfter w:val="1"/>
          <w:wAfter w:w="14" w:type="dxa"/>
        </w:trPr>
        <w:tc>
          <w:tcPr>
            <w:tcW w:w="1608" w:type="dxa"/>
            <w:vMerge/>
          </w:tcPr>
          <w:p w14:paraId="38A4EF0A" w14:textId="77777777" w:rsidR="00F05177" w:rsidRPr="00646A49" w:rsidRDefault="00F05177" w:rsidP="00F07E9E">
            <w:pPr>
              <w:autoSpaceDE w:val="0"/>
              <w:autoSpaceDN w:val="0"/>
              <w:adjustRightInd w:val="0"/>
              <w:jc w:val="both"/>
              <w:rPr>
                <w:rFonts w:ascii="Arial" w:hAnsi="Arial" w:cs="Arial"/>
                <w:color w:val="000000"/>
                <w:sz w:val="16"/>
                <w:szCs w:val="16"/>
              </w:rPr>
            </w:pPr>
          </w:p>
        </w:tc>
        <w:tc>
          <w:tcPr>
            <w:tcW w:w="1522" w:type="dxa"/>
          </w:tcPr>
          <w:p w14:paraId="2A7332EB"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Področje DESI: Vključevanje digitalnih tehnologij</w:t>
            </w:r>
          </w:p>
        </w:tc>
        <w:tc>
          <w:tcPr>
            <w:tcW w:w="981" w:type="dxa"/>
          </w:tcPr>
          <w:p w14:paraId="20752482" w14:textId="77777777" w:rsidR="00F05177" w:rsidRPr="00646A49" w:rsidRDefault="00F05177"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8 točk (2021)</w:t>
            </w:r>
          </w:p>
        </w:tc>
        <w:tc>
          <w:tcPr>
            <w:tcW w:w="2263" w:type="dxa"/>
          </w:tcPr>
          <w:p w14:paraId="49065F79" w14:textId="77777777" w:rsidR="00F05177" w:rsidRPr="00646A49" w:rsidRDefault="00F05177"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Napredovanje na DESI indeksu "Vključevanje digitalnih tehnologij" med prve 3 države EU</w:t>
            </w:r>
          </w:p>
        </w:tc>
        <w:tc>
          <w:tcPr>
            <w:tcW w:w="1178" w:type="dxa"/>
          </w:tcPr>
          <w:p w14:paraId="14899368" w14:textId="77777777" w:rsidR="00F05177" w:rsidRPr="00646A49" w:rsidRDefault="00F05177"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1B208FEB" w14:textId="77777777" w:rsidR="00F05177" w:rsidRPr="00646A49" w:rsidRDefault="00F05177" w:rsidP="00A428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CE8A637" w14:textId="4B3DE6D6" w:rsidR="00F05177" w:rsidRPr="00646A49" w:rsidRDefault="00F05177" w:rsidP="00112221">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SDP, ostala ministrstva</w:t>
            </w:r>
          </w:p>
        </w:tc>
      </w:tr>
      <w:tr w:rsidR="00F05177" w:rsidRPr="00646A49" w14:paraId="38FEAFEE" w14:textId="77777777" w:rsidTr="000E353F">
        <w:trPr>
          <w:gridAfter w:val="1"/>
          <w:wAfter w:w="14" w:type="dxa"/>
        </w:trPr>
        <w:tc>
          <w:tcPr>
            <w:tcW w:w="1608" w:type="dxa"/>
            <w:vMerge/>
          </w:tcPr>
          <w:p w14:paraId="4D2D5940" w14:textId="77777777" w:rsidR="00F05177" w:rsidRPr="00646A49" w:rsidRDefault="00F05177" w:rsidP="00F05177">
            <w:pPr>
              <w:autoSpaceDE w:val="0"/>
              <w:autoSpaceDN w:val="0"/>
              <w:adjustRightInd w:val="0"/>
              <w:jc w:val="both"/>
              <w:rPr>
                <w:rFonts w:ascii="Arial" w:hAnsi="Arial" w:cs="Arial"/>
                <w:color w:val="000000"/>
                <w:sz w:val="16"/>
                <w:szCs w:val="16"/>
              </w:rPr>
            </w:pPr>
          </w:p>
        </w:tc>
        <w:tc>
          <w:tcPr>
            <w:tcW w:w="1522" w:type="dxa"/>
          </w:tcPr>
          <w:p w14:paraId="5FC5DCDE" w14:textId="70781CA3" w:rsidR="00F05177" w:rsidRPr="00646A49" w:rsidRDefault="00F05177" w:rsidP="00F05177">
            <w:pPr>
              <w:autoSpaceDE w:val="0"/>
              <w:autoSpaceDN w:val="0"/>
              <w:adjustRightInd w:val="0"/>
              <w:rPr>
                <w:rFonts w:ascii="Arial" w:hAnsi="Arial" w:cs="Arial"/>
                <w:color w:val="000000"/>
                <w:sz w:val="16"/>
                <w:szCs w:val="16"/>
              </w:rPr>
            </w:pPr>
            <w:bookmarkStart w:id="107" w:name="_Hlk90649381"/>
            <w:r w:rsidRPr="00646A49">
              <w:rPr>
                <w:rFonts w:ascii="Arial" w:hAnsi="Arial" w:cs="Arial"/>
                <w:color w:val="000000"/>
                <w:sz w:val="16"/>
                <w:szCs w:val="16"/>
              </w:rPr>
              <w:t>Področje DESI: Digitalne javne storitve za podjetja</w:t>
            </w:r>
            <w:bookmarkEnd w:id="107"/>
          </w:p>
        </w:tc>
        <w:tc>
          <w:tcPr>
            <w:tcW w:w="981" w:type="dxa"/>
          </w:tcPr>
          <w:p w14:paraId="44B70AB6" w14:textId="4AEF85DC" w:rsidR="00F05177" w:rsidRPr="00646A49" w:rsidRDefault="00F05177" w:rsidP="00F0517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78% (2021)</w:t>
            </w:r>
          </w:p>
        </w:tc>
        <w:tc>
          <w:tcPr>
            <w:tcW w:w="2263" w:type="dxa"/>
          </w:tcPr>
          <w:p w14:paraId="3D22CEB2" w14:textId="61EF3172" w:rsidR="00F05177" w:rsidRPr="00646A49" w:rsidRDefault="00F05177" w:rsidP="00F0517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Napredovanje na DESI indeksu " Digitalne javne storitve za podjetja " med prve 3 države EU</w:t>
            </w:r>
          </w:p>
        </w:tc>
        <w:tc>
          <w:tcPr>
            <w:tcW w:w="1178" w:type="dxa"/>
          </w:tcPr>
          <w:p w14:paraId="7B604FB0" w14:textId="3048CB2A" w:rsidR="00F05177" w:rsidRPr="00646A49" w:rsidRDefault="00F05177" w:rsidP="00F05177">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73A6E18C" w14:textId="3EB28DE0" w:rsidR="00F05177" w:rsidRPr="00646A49" w:rsidRDefault="00F05177" w:rsidP="00F0517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w:t>
            </w:r>
            <w:r w:rsidR="00AC1B95" w:rsidRPr="00646A49">
              <w:rPr>
                <w:rFonts w:ascii="Arial" w:hAnsi="Arial" w:cs="Arial"/>
                <w:color w:val="000000"/>
                <w:sz w:val="16"/>
                <w:szCs w:val="16"/>
              </w:rPr>
              <w:t>MJU</w:t>
            </w:r>
          </w:p>
          <w:p w14:paraId="38DE08A7" w14:textId="76B2A6B6" w:rsidR="00F05177" w:rsidRPr="00646A49" w:rsidRDefault="00F05177" w:rsidP="00AC1B95">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w:t>
            </w:r>
            <w:r w:rsidR="00AC1B95" w:rsidRPr="00646A49">
              <w:rPr>
                <w:rFonts w:ascii="Arial" w:hAnsi="Arial" w:cs="Arial"/>
                <w:color w:val="000000"/>
                <w:sz w:val="16"/>
                <w:szCs w:val="16"/>
              </w:rPr>
              <w:t>MGRT</w:t>
            </w:r>
            <w:r w:rsidRPr="00646A49">
              <w:rPr>
                <w:rFonts w:ascii="Arial" w:hAnsi="Arial" w:cs="Arial"/>
                <w:color w:val="000000"/>
                <w:sz w:val="16"/>
                <w:szCs w:val="16"/>
              </w:rPr>
              <w:t>, SDP, ostala ministrstva</w:t>
            </w:r>
          </w:p>
        </w:tc>
      </w:tr>
      <w:tr w:rsidR="005951D2" w:rsidRPr="00646A49" w14:paraId="34E041B8" w14:textId="77777777" w:rsidTr="000E353F">
        <w:tc>
          <w:tcPr>
            <w:tcW w:w="9057" w:type="dxa"/>
            <w:gridSpan w:val="7"/>
          </w:tcPr>
          <w:p w14:paraId="450A3D58"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b/>
                <w:sz w:val="16"/>
                <w:szCs w:val="16"/>
              </w:rPr>
              <w:t>Učinkovit ekosistem za konkurenčno gospodarstvo</w:t>
            </w:r>
          </w:p>
        </w:tc>
      </w:tr>
      <w:tr w:rsidR="00E964FB" w:rsidRPr="00646A49" w14:paraId="47B1A515" w14:textId="77777777" w:rsidTr="000E353F">
        <w:trPr>
          <w:gridAfter w:val="1"/>
          <w:wAfter w:w="14" w:type="dxa"/>
        </w:trPr>
        <w:tc>
          <w:tcPr>
            <w:tcW w:w="1608" w:type="dxa"/>
            <w:vMerge w:val="restart"/>
          </w:tcPr>
          <w:p w14:paraId="1A460723" w14:textId="77777777" w:rsidR="00E964FB" w:rsidRPr="00646A49" w:rsidRDefault="00E964F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Opredeliti ključne kazalnike uspešnosti pri izvedbi digitalne transformacije</w:t>
            </w:r>
          </w:p>
        </w:tc>
        <w:tc>
          <w:tcPr>
            <w:tcW w:w="1522" w:type="dxa"/>
          </w:tcPr>
          <w:p w14:paraId="0B8C94A6" w14:textId="4C782D6F" w:rsidR="00E964FB" w:rsidRPr="00646A49" w:rsidRDefault="00E964FB" w:rsidP="00BD2F95">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3 letnem obdobju</w:t>
            </w:r>
          </w:p>
        </w:tc>
        <w:tc>
          <w:tcPr>
            <w:tcW w:w="981" w:type="dxa"/>
          </w:tcPr>
          <w:p w14:paraId="2B2F49FF" w14:textId="2A63ADE5" w:rsidR="00E964FB" w:rsidRPr="00646A49" w:rsidRDefault="00E964FB" w:rsidP="00BD2F95">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w:t>
            </w:r>
          </w:p>
        </w:tc>
        <w:tc>
          <w:tcPr>
            <w:tcW w:w="2263" w:type="dxa"/>
          </w:tcPr>
          <w:p w14:paraId="50367D20" w14:textId="77777777" w:rsidR="00E964FB" w:rsidRPr="00646A49" w:rsidRDefault="00E964F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zagotoviti učinkovit sistem spremljanja digitalne transformacije z uporabo ključnih kazalnikov uspešnosti  (KPI).</w:t>
            </w:r>
          </w:p>
        </w:tc>
        <w:tc>
          <w:tcPr>
            <w:tcW w:w="1178" w:type="dxa"/>
          </w:tcPr>
          <w:p w14:paraId="556B0506" w14:textId="77777777" w:rsidR="00E964FB" w:rsidRPr="00646A49" w:rsidRDefault="00E964F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3 letih</w:t>
            </w:r>
          </w:p>
        </w:tc>
        <w:tc>
          <w:tcPr>
            <w:tcW w:w="1491" w:type="dxa"/>
          </w:tcPr>
          <w:p w14:paraId="0115D75B" w14:textId="77777777" w:rsidR="00E964FB" w:rsidRPr="00646A49" w:rsidRDefault="00E964FB" w:rsidP="00DA3E5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05AC8D34" w14:textId="3DF3725C" w:rsidR="00E964FB" w:rsidRPr="00646A49" w:rsidRDefault="00E964FB" w:rsidP="00DA3E5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SDP, ostala ministrstva</w:t>
            </w:r>
          </w:p>
        </w:tc>
      </w:tr>
      <w:tr w:rsidR="00E964FB" w:rsidRPr="00646A49" w14:paraId="102F0F15" w14:textId="77777777" w:rsidTr="000E353F">
        <w:trPr>
          <w:gridAfter w:val="1"/>
          <w:wAfter w:w="14" w:type="dxa"/>
        </w:trPr>
        <w:tc>
          <w:tcPr>
            <w:tcW w:w="1608" w:type="dxa"/>
            <w:vMerge/>
          </w:tcPr>
          <w:p w14:paraId="712F90D6" w14:textId="77777777" w:rsidR="00E964FB" w:rsidRPr="00646A49" w:rsidRDefault="00E964FB" w:rsidP="00F07E9E">
            <w:pPr>
              <w:autoSpaceDE w:val="0"/>
              <w:autoSpaceDN w:val="0"/>
              <w:adjustRightInd w:val="0"/>
              <w:rPr>
                <w:rFonts w:ascii="Arial" w:hAnsi="Arial" w:cs="Arial"/>
                <w:color w:val="000000"/>
                <w:sz w:val="16"/>
                <w:szCs w:val="16"/>
              </w:rPr>
            </w:pPr>
          </w:p>
        </w:tc>
        <w:tc>
          <w:tcPr>
            <w:tcW w:w="1522" w:type="dxa"/>
          </w:tcPr>
          <w:p w14:paraId="48D450C9" w14:textId="4AB4D4B7" w:rsidR="00E964FB" w:rsidRPr="00646A49" w:rsidRDefault="00E964FB" w:rsidP="00BD2F95">
            <w:pPr>
              <w:autoSpaceDE w:val="0"/>
              <w:autoSpaceDN w:val="0"/>
              <w:adjustRightInd w:val="0"/>
              <w:rPr>
                <w:rFonts w:ascii="Arial" w:hAnsi="Arial" w:cs="Arial"/>
                <w:color w:val="000000"/>
                <w:sz w:val="16"/>
                <w:szCs w:val="16"/>
              </w:rPr>
            </w:pPr>
            <w:r w:rsidRPr="00E964FB">
              <w:rPr>
                <w:rFonts w:ascii="Arial" w:hAnsi="Arial" w:cs="Arial"/>
                <w:color w:val="000000"/>
                <w:sz w:val="16"/>
                <w:szCs w:val="16"/>
              </w:rPr>
              <w:t>Kazalnik bo opredeljen v 3 letnem obdobju</w:t>
            </w:r>
          </w:p>
        </w:tc>
        <w:tc>
          <w:tcPr>
            <w:tcW w:w="981" w:type="dxa"/>
          </w:tcPr>
          <w:p w14:paraId="142C105B" w14:textId="77777777" w:rsidR="00E964FB" w:rsidRPr="00646A49" w:rsidRDefault="00E964FB" w:rsidP="00BD2F95">
            <w:pPr>
              <w:autoSpaceDE w:val="0"/>
              <w:autoSpaceDN w:val="0"/>
              <w:adjustRightInd w:val="0"/>
              <w:jc w:val="both"/>
              <w:rPr>
                <w:rFonts w:ascii="Arial" w:hAnsi="Arial" w:cs="Arial"/>
                <w:color w:val="000000"/>
                <w:sz w:val="16"/>
                <w:szCs w:val="16"/>
              </w:rPr>
            </w:pPr>
          </w:p>
        </w:tc>
        <w:tc>
          <w:tcPr>
            <w:tcW w:w="2263" w:type="dxa"/>
          </w:tcPr>
          <w:p w14:paraId="797C24A8" w14:textId="6024C27E" w:rsidR="00E964FB" w:rsidRPr="00646A49" w:rsidRDefault="00E964FB" w:rsidP="00F07E9E">
            <w:pPr>
              <w:autoSpaceDE w:val="0"/>
              <w:autoSpaceDN w:val="0"/>
              <w:adjustRightInd w:val="0"/>
              <w:rPr>
                <w:rFonts w:ascii="Arial" w:hAnsi="Arial" w:cs="Arial"/>
                <w:color w:val="000000"/>
                <w:sz w:val="16"/>
                <w:szCs w:val="16"/>
              </w:rPr>
            </w:pPr>
            <w:r w:rsidRPr="00E964FB">
              <w:rPr>
                <w:rFonts w:ascii="Arial" w:hAnsi="Arial" w:cs="Arial"/>
                <w:color w:val="000000"/>
                <w:sz w:val="16"/>
                <w:szCs w:val="16"/>
              </w:rPr>
              <w:t>»Spodbuditi delež podjetij, ki imajo uveden integriran in privzet digitaliziran celotni nabavni proces«</w:t>
            </w:r>
          </w:p>
        </w:tc>
        <w:tc>
          <w:tcPr>
            <w:tcW w:w="1178" w:type="dxa"/>
          </w:tcPr>
          <w:p w14:paraId="2A974AAD" w14:textId="5A4F203E" w:rsidR="00E964FB" w:rsidRPr="00646A49" w:rsidRDefault="00E964FB" w:rsidP="00F07E9E">
            <w:pPr>
              <w:autoSpaceDE w:val="0"/>
              <w:autoSpaceDN w:val="0"/>
              <w:adjustRightInd w:val="0"/>
              <w:jc w:val="both"/>
              <w:rPr>
                <w:rFonts w:ascii="Arial" w:hAnsi="Arial" w:cs="Arial"/>
                <w:color w:val="000000"/>
                <w:sz w:val="16"/>
                <w:szCs w:val="16"/>
              </w:rPr>
            </w:pPr>
            <w:r w:rsidRPr="00E964FB">
              <w:rPr>
                <w:rFonts w:ascii="Arial" w:hAnsi="Arial" w:cs="Arial"/>
                <w:color w:val="000000"/>
                <w:sz w:val="16"/>
                <w:szCs w:val="16"/>
              </w:rPr>
              <w:t>V naslednjih 3 letih</w:t>
            </w:r>
          </w:p>
        </w:tc>
        <w:tc>
          <w:tcPr>
            <w:tcW w:w="1491" w:type="dxa"/>
          </w:tcPr>
          <w:p w14:paraId="09189C41" w14:textId="4491C0B8" w:rsidR="00E964FB" w:rsidRPr="00646A49" w:rsidRDefault="00E964FB" w:rsidP="00DA3E5E">
            <w:pPr>
              <w:autoSpaceDE w:val="0"/>
              <w:autoSpaceDN w:val="0"/>
              <w:adjustRightInd w:val="0"/>
              <w:rPr>
                <w:rFonts w:ascii="Arial" w:hAnsi="Arial" w:cs="Arial"/>
                <w:color w:val="000000"/>
                <w:sz w:val="16"/>
                <w:szCs w:val="16"/>
              </w:rPr>
            </w:pPr>
            <w:r>
              <w:rPr>
                <w:rFonts w:ascii="Arial" w:hAnsi="Arial" w:cs="Arial"/>
                <w:color w:val="000000"/>
                <w:sz w:val="16"/>
                <w:szCs w:val="16"/>
              </w:rPr>
              <w:t>Odgovorni: SVRK, sodelujoči MGRT</w:t>
            </w:r>
          </w:p>
        </w:tc>
      </w:tr>
      <w:tr w:rsidR="005951D2" w:rsidRPr="00646A49" w14:paraId="5EC2FE5B" w14:textId="77777777" w:rsidTr="000E353F">
        <w:tc>
          <w:tcPr>
            <w:tcW w:w="9057" w:type="dxa"/>
            <w:gridSpan w:val="7"/>
          </w:tcPr>
          <w:p w14:paraId="05170261"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Podpodročje 2.1.</w:t>
            </w:r>
            <w:r w:rsidRPr="00646A49">
              <w:rPr>
                <w:rFonts w:ascii="Arial" w:hAnsi="Arial" w:cs="Arial"/>
              </w:rPr>
              <w:t xml:space="preserve"> </w:t>
            </w:r>
            <w:r w:rsidRPr="00646A49">
              <w:rPr>
                <w:rFonts w:ascii="Arial" w:hAnsi="Arial" w:cs="Arial"/>
                <w:b/>
                <w:color w:val="000000"/>
                <w:sz w:val="16"/>
                <w:szCs w:val="16"/>
              </w:rPr>
              <w:t>Krepitev podpornega okolja za hitrejšo digitalno transformacijo gospodarstva</w:t>
            </w:r>
          </w:p>
        </w:tc>
      </w:tr>
      <w:tr w:rsidR="00DA3E5E" w:rsidRPr="00646A49" w14:paraId="637380D0" w14:textId="77777777" w:rsidTr="000E353F">
        <w:trPr>
          <w:gridAfter w:val="1"/>
          <w:wAfter w:w="14" w:type="dxa"/>
        </w:trPr>
        <w:tc>
          <w:tcPr>
            <w:tcW w:w="1608" w:type="dxa"/>
          </w:tcPr>
          <w:p w14:paraId="79A4CEF5"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Institucionalna podporna okolja oblikujejo politike in strateške usmeritve, na način, da horizontalno vključijo elemente digitalne transformacije podjetij, države in družbe v vse politike in strateške dokumente</w:t>
            </w:r>
          </w:p>
        </w:tc>
        <w:tc>
          <w:tcPr>
            <w:tcW w:w="1522" w:type="dxa"/>
          </w:tcPr>
          <w:p w14:paraId="42A48E68" w14:textId="214DEFD8" w:rsidR="005951D2" w:rsidRPr="00646A49" w:rsidRDefault="00BD2F95" w:rsidP="00BD2F95">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3DF7F9EF"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w:t>
            </w:r>
          </w:p>
        </w:tc>
        <w:tc>
          <w:tcPr>
            <w:tcW w:w="2263" w:type="dxa"/>
          </w:tcPr>
          <w:p w14:paraId="6D3C0A9B"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oblikovati metodologijo za merjenje učinkov digitalne transformacije, ki izhajajo iz politik, strategij in ukrepov posameznih institucij. Institucije za ta namen opredelijo ključne kazalnike uspešnosti (KPI).</w:t>
            </w:r>
          </w:p>
        </w:tc>
        <w:tc>
          <w:tcPr>
            <w:tcW w:w="1178" w:type="dxa"/>
          </w:tcPr>
          <w:p w14:paraId="336FD2C5"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16E8439C" w14:textId="77777777" w:rsidR="00DA3E5E" w:rsidRPr="00646A49" w:rsidRDefault="00DA3E5E" w:rsidP="00DA3E5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63F5B026" w14:textId="37F33741" w:rsidR="005951D2" w:rsidRPr="00646A49" w:rsidRDefault="00DA3E5E" w:rsidP="004B5F18">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SDP, ostala ministrstva, izv</w:t>
            </w:r>
            <w:r w:rsidR="004B5F18" w:rsidRPr="00646A49">
              <w:rPr>
                <w:rFonts w:ascii="Arial" w:hAnsi="Arial" w:cs="Arial"/>
                <w:color w:val="000000"/>
                <w:sz w:val="16"/>
                <w:szCs w:val="16"/>
              </w:rPr>
              <w:t xml:space="preserve">ajalski </w:t>
            </w:r>
            <w:r w:rsidRPr="00646A49">
              <w:rPr>
                <w:rFonts w:ascii="Arial" w:hAnsi="Arial" w:cs="Arial"/>
                <w:color w:val="000000"/>
                <w:sz w:val="16"/>
                <w:szCs w:val="16"/>
              </w:rPr>
              <w:t xml:space="preserve">organi </w:t>
            </w:r>
          </w:p>
        </w:tc>
      </w:tr>
      <w:tr w:rsidR="00DA3E5E" w:rsidRPr="00646A49" w14:paraId="204AD8A3" w14:textId="77777777" w:rsidTr="000E353F">
        <w:trPr>
          <w:gridAfter w:val="1"/>
          <w:wAfter w:w="14" w:type="dxa"/>
        </w:trPr>
        <w:tc>
          <w:tcPr>
            <w:tcW w:w="1608" w:type="dxa"/>
          </w:tcPr>
          <w:p w14:paraId="612191B0"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Podporna okolja podjetniškega povezovanja in podporna okolja po </w:t>
            </w:r>
            <w:r w:rsidRPr="00646A49">
              <w:rPr>
                <w:rFonts w:ascii="Arial" w:hAnsi="Arial" w:cs="Arial"/>
                <w:color w:val="000000"/>
                <w:sz w:val="16"/>
                <w:szCs w:val="16"/>
              </w:rPr>
              <w:lastRenderedPageBreak/>
              <w:t>vertikalnih industrijskih verigah vrednosti okrepijo sodelovanje navzgor, z institucionalnimi podpornimi okolji in navzdol s podjetji.</w:t>
            </w:r>
          </w:p>
        </w:tc>
        <w:tc>
          <w:tcPr>
            <w:tcW w:w="1522" w:type="dxa"/>
          </w:tcPr>
          <w:p w14:paraId="5FDEFCE1" w14:textId="78A33448" w:rsidR="005951D2" w:rsidRPr="00646A49" w:rsidRDefault="00BD2F95"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lastRenderedPageBreak/>
              <w:t>Kazalnik bo opredeljen v 2 letnem obdobju</w:t>
            </w:r>
          </w:p>
        </w:tc>
        <w:tc>
          <w:tcPr>
            <w:tcW w:w="981" w:type="dxa"/>
          </w:tcPr>
          <w:p w14:paraId="08982BD1"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w:t>
            </w:r>
          </w:p>
        </w:tc>
        <w:tc>
          <w:tcPr>
            <w:tcW w:w="2263" w:type="dxa"/>
          </w:tcPr>
          <w:p w14:paraId="50D5AFDD" w14:textId="22F7AE85"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vzpostaviti platformo za podjetja kot orodje podjetij za prenos znanj, za povezovanje (match</w:t>
            </w:r>
            <w:r w:rsidR="009D6B1F">
              <w:rPr>
                <w:rFonts w:ascii="Arial" w:hAnsi="Arial" w:cs="Arial"/>
                <w:color w:val="000000"/>
                <w:sz w:val="16"/>
                <w:szCs w:val="16"/>
              </w:rPr>
              <w:t>-</w:t>
            </w:r>
            <w:r w:rsidRPr="00646A49">
              <w:rPr>
                <w:rFonts w:ascii="Arial" w:hAnsi="Arial" w:cs="Arial"/>
                <w:color w:val="000000"/>
                <w:sz w:val="16"/>
                <w:szCs w:val="16"/>
              </w:rPr>
              <w:lastRenderedPageBreak/>
              <w:t>making) in iskanje razpoložljivih kompetenc in kadrov s specifičnimi znanji v realnem času.</w:t>
            </w:r>
          </w:p>
        </w:tc>
        <w:tc>
          <w:tcPr>
            <w:tcW w:w="1178" w:type="dxa"/>
          </w:tcPr>
          <w:p w14:paraId="30C8A14E"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lastRenderedPageBreak/>
              <w:t>V naslednjih 2 letih</w:t>
            </w:r>
          </w:p>
        </w:tc>
        <w:tc>
          <w:tcPr>
            <w:tcW w:w="1491" w:type="dxa"/>
          </w:tcPr>
          <w:p w14:paraId="42BF2A7F" w14:textId="6F09F63E" w:rsidR="00DA3E5E" w:rsidRPr="00646A49" w:rsidRDefault="00DA3E5E" w:rsidP="00DA3E5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w:t>
            </w:r>
            <w:r w:rsidR="00C711C4" w:rsidRPr="00646A49">
              <w:rPr>
                <w:rFonts w:ascii="Arial" w:hAnsi="Arial" w:cs="Arial"/>
                <w:color w:val="000000"/>
                <w:sz w:val="16"/>
                <w:szCs w:val="16"/>
              </w:rPr>
              <w:t>MGRT</w:t>
            </w:r>
          </w:p>
          <w:p w14:paraId="1BE0F605" w14:textId="246B520E" w:rsidR="005951D2" w:rsidRPr="00646A49" w:rsidRDefault="00DA3E5E" w:rsidP="00C711C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w:t>
            </w:r>
            <w:r w:rsidR="00C711C4" w:rsidRPr="00646A49">
              <w:rPr>
                <w:rFonts w:ascii="Arial" w:hAnsi="Arial" w:cs="Arial"/>
                <w:color w:val="000000"/>
                <w:sz w:val="16"/>
                <w:szCs w:val="16"/>
              </w:rPr>
              <w:t>MDDSZ</w:t>
            </w:r>
            <w:r w:rsidR="004B574E">
              <w:rPr>
                <w:rFonts w:ascii="Arial" w:hAnsi="Arial" w:cs="Arial"/>
                <w:color w:val="000000"/>
                <w:sz w:val="16"/>
                <w:szCs w:val="16"/>
              </w:rPr>
              <w:t>, SDP,</w:t>
            </w:r>
            <w:r w:rsidR="00C711C4" w:rsidRPr="00646A49">
              <w:rPr>
                <w:rFonts w:ascii="Arial" w:hAnsi="Arial" w:cs="Arial"/>
                <w:color w:val="000000"/>
                <w:sz w:val="16"/>
                <w:szCs w:val="16"/>
              </w:rPr>
              <w:t xml:space="preserve"> </w:t>
            </w:r>
            <w:r w:rsidRPr="00646A49">
              <w:rPr>
                <w:rFonts w:ascii="Arial" w:hAnsi="Arial" w:cs="Arial"/>
                <w:color w:val="000000"/>
                <w:sz w:val="16"/>
                <w:szCs w:val="16"/>
              </w:rPr>
              <w:lastRenderedPageBreak/>
              <w:t xml:space="preserve">SPIRIT, SPS, </w:t>
            </w:r>
            <w:r w:rsidR="004B5F18" w:rsidRPr="00646A49">
              <w:rPr>
                <w:rFonts w:ascii="Arial" w:hAnsi="Arial" w:cs="Arial"/>
                <w:color w:val="000000"/>
                <w:sz w:val="16"/>
                <w:szCs w:val="16"/>
              </w:rPr>
              <w:t>zbornice</w:t>
            </w:r>
            <w:r w:rsidR="00745EF6" w:rsidRPr="00646A49">
              <w:rPr>
                <w:rFonts w:ascii="Arial" w:hAnsi="Arial" w:cs="Arial"/>
                <w:color w:val="000000"/>
                <w:sz w:val="16"/>
                <w:szCs w:val="16"/>
              </w:rPr>
              <w:t xml:space="preserve">, </w:t>
            </w:r>
            <w:r w:rsidR="00BD2F95" w:rsidRPr="00646A49">
              <w:rPr>
                <w:rFonts w:ascii="Arial" w:hAnsi="Arial" w:cs="Arial"/>
                <w:color w:val="000000"/>
                <w:sz w:val="16"/>
                <w:szCs w:val="16"/>
              </w:rPr>
              <w:t>podporna okolja</w:t>
            </w:r>
          </w:p>
        </w:tc>
      </w:tr>
      <w:tr w:rsidR="00DA3E5E" w:rsidRPr="00646A49" w14:paraId="3FFF5194" w14:textId="77777777" w:rsidTr="000E353F">
        <w:trPr>
          <w:gridAfter w:val="1"/>
          <w:wAfter w:w="14" w:type="dxa"/>
        </w:trPr>
        <w:tc>
          <w:tcPr>
            <w:tcW w:w="1608" w:type="dxa"/>
          </w:tcPr>
          <w:p w14:paraId="7265AF3E"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lastRenderedPageBreak/>
              <w:t>Krepitev podpornih okolij za prenos znanja in pospešitev dostopa do trga za inovativna podjetja na področju digitalne transformacije in prehoda v digitalno desetletje</w:t>
            </w:r>
          </w:p>
        </w:tc>
        <w:tc>
          <w:tcPr>
            <w:tcW w:w="1522" w:type="dxa"/>
          </w:tcPr>
          <w:p w14:paraId="4200C90C"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332D9E03"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start-up podjetij v celotni populaciji podjetij</w:t>
            </w:r>
          </w:p>
        </w:tc>
        <w:tc>
          <w:tcPr>
            <w:tcW w:w="981" w:type="dxa"/>
          </w:tcPr>
          <w:p w14:paraId="7813ABF5" w14:textId="77777777" w:rsidR="005951D2" w:rsidRPr="00646A49" w:rsidRDefault="005951D2"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64 točk (2018)</w:t>
            </w:r>
          </w:p>
        </w:tc>
        <w:tc>
          <w:tcPr>
            <w:tcW w:w="2263" w:type="dxa"/>
          </w:tcPr>
          <w:p w14:paraId="25B8D229" w14:textId="77777777" w:rsidR="005951D2" w:rsidRPr="00646A49" w:rsidRDefault="005951D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delež start-up podjetij v celotni populaciji podjetij za 10%</w:t>
            </w:r>
          </w:p>
        </w:tc>
        <w:tc>
          <w:tcPr>
            <w:tcW w:w="1178" w:type="dxa"/>
          </w:tcPr>
          <w:p w14:paraId="3E6347FC" w14:textId="77777777" w:rsidR="005951D2" w:rsidRPr="00646A49" w:rsidRDefault="005951D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1E6D896A" w14:textId="77777777" w:rsidR="00745EF6" w:rsidRPr="00646A49" w:rsidRDefault="00745EF6" w:rsidP="00745EF6">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Odgovorni: MGRT</w:t>
            </w:r>
          </w:p>
          <w:p w14:paraId="01CD6744" w14:textId="1906AEBF" w:rsidR="005951D2" w:rsidRPr="00646A49" w:rsidRDefault="00745EF6" w:rsidP="003C0354">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SPIRIT, SPS, </w:t>
            </w:r>
            <w:r w:rsidR="003C0354" w:rsidRPr="00646A49">
              <w:rPr>
                <w:rFonts w:ascii="Arial" w:hAnsi="Arial" w:cs="Arial"/>
                <w:color w:val="000000"/>
                <w:sz w:val="16"/>
                <w:szCs w:val="16"/>
              </w:rPr>
              <w:t>zbornice, podporna okolja</w:t>
            </w:r>
            <w:r w:rsidR="004B574E">
              <w:rPr>
                <w:rFonts w:ascii="Arial" w:hAnsi="Arial" w:cs="Arial"/>
                <w:color w:val="000000"/>
                <w:sz w:val="16"/>
                <w:szCs w:val="16"/>
              </w:rPr>
              <w:t xml:space="preserve">, </w:t>
            </w:r>
            <w:r w:rsidR="004B574E" w:rsidRPr="004B574E">
              <w:rPr>
                <w:rFonts w:ascii="Arial" w:hAnsi="Arial" w:cs="Arial"/>
                <w:color w:val="000000"/>
                <w:sz w:val="16"/>
                <w:szCs w:val="16"/>
              </w:rPr>
              <w:t>SDP za start-up podjetja na področju digitalnih tehnologij,</w:t>
            </w:r>
          </w:p>
        </w:tc>
      </w:tr>
      <w:tr w:rsidR="00732917" w:rsidRPr="00646A49" w14:paraId="0CEB97DF" w14:textId="77777777" w:rsidTr="000E353F">
        <w:trPr>
          <w:gridAfter w:val="1"/>
          <w:wAfter w:w="14" w:type="dxa"/>
        </w:trPr>
        <w:tc>
          <w:tcPr>
            <w:tcW w:w="1608" w:type="dxa"/>
          </w:tcPr>
          <w:p w14:paraId="40E9653F" w14:textId="77777777" w:rsidR="00732917" w:rsidRPr="00646A49" w:rsidRDefault="00732917" w:rsidP="0073291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Sodelovanje slovenskih podjetij v evropskih in mednarodnih povezavah je posebnega pomena na eni strani zaradi prenosa znanja iz mednarodnega okolja v Slovenijo, na drugi pa zato, da se inovativne rešitve slovenskih podjetij na področju digitalnih tehnologij predstavijo in implementirajo tudi v mednarodnem okolju</w:t>
            </w:r>
          </w:p>
        </w:tc>
        <w:tc>
          <w:tcPr>
            <w:tcW w:w="1522" w:type="dxa"/>
          </w:tcPr>
          <w:p w14:paraId="54DE017F" w14:textId="2BB8AE3A" w:rsidR="00732917" w:rsidRPr="00646A49" w:rsidRDefault="00E02F12" w:rsidP="00E02F1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63EC3648" w14:textId="77777777" w:rsidR="00732917" w:rsidRPr="00646A49" w:rsidRDefault="00732917" w:rsidP="00E02F12">
            <w:pPr>
              <w:autoSpaceDE w:val="0"/>
              <w:autoSpaceDN w:val="0"/>
              <w:adjustRightInd w:val="0"/>
              <w:jc w:val="center"/>
              <w:rPr>
                <w:rFonts w:ascii="Arial" w:hAnsi="Arial" w:cs="Arial"/>
                <w:color w:val="000000"/>
                <w:sz w:val="16"/>
                <w:szCs w:val="16"/>
              </w:rPr>
            </w:pPr>
            <w:r w:rsidRPr="00646A49">
              <w:rPr>
                <w:rFonts w:ascii="Arial" w:hAnsi="Arial" w:cs="Arial"/>
                <w:color w:val="000000"/>
                <w:sz w:val="16"/>
                <w:szCs w:val="16"/>
              </w:rPr>
              <w:t>-</w:t>
            </w:r>
          </w:p>
        </w:tc>
        <w:tc>
          <w:tcPr>
            <w:tcW w:w="2263" w:type="dxa"/>
          </w:tcPr>
          <w:p w14:paraId="77EB5D7E" w14:textId="77777777" w:rsidR="00732917" w:rsidRPr="00646A49" w:rsidRDefault="00732917" w:rsidP="0073291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Slovenija postane mednarodno prepoznana in priznana partnerica z aktivno vlogo v mednarodnih združenjih in povezavah.</w:t>
            </w:r>
          </w:p>
        </w:tc>
        <w:tc>
          <w:tcPr>
            <w:tcW w:w="1178" w:type="dxa"/>
          </w:tcPr>
          <w:p w14:paraId="1B6E95D9" w14:textId="77777777" w:rsidR="00732917" w:rsidRPr="00646A49" w:rsidRDefault="00732917" w:rsidP="00732917">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38FC06FE" w14:textId="77777777" w:rsidR="00732917" w:rsidRPr="00646A49" w:rsidRDefault="00732917" w:rsidP="00732917">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C776F09" w14:textId="14EC5E2C" w:rsidR="00732917" w:rsidRPr="00646A49" w:rsidRDefault="00732917" w:rsidP="00732917">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MJU</w:t>
            </w:r>
            <w:r w:rsidR="004B574E">
              <w:rPr>
                <w:rFonts w:ascii="Arial" w:hAnsi="Arial" w:cs="Arial"/>
                <w:color w:val="000000"/>
                <w:sz w:val="16"/>
                <w:szCs w:val="16"/>
              </w:rPr>
              <w:t>, SDP</w:t>
            </w:r>
          </w:p>
        </w:tc>
      </w:tr>
      <w:tr w:rsidR="00732917" w:rsidRPr="00646A49" w14:paraId="0ED78CF3" w14:textId="77777777" w:rsidTr="000E353F">
        <w:tc>
          <w:tcPr>
            <w:tcW w:w="9057" w:type="dxa"/>
            <w:gridSpan w:val="7"/>
          </w:tcPr>
          <w:p w14:paraId="452DF332" w14:textId="77777777" w:rsidR="00732917" w:rsidRPr="00646A49" w:rsidRDefault="00732917" w:rsidP="00732917">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Podpodročje 2.2. </w:t>
            </w:r>
            <w:r w:rsidRPr="00646A49">
              <w:rPr>
                <w:rFonts w:ascii="Arial" w:hAnsi="Arial" w:cs="Arial"/>
                <w:b/>
                <w:color w:val="000000"/>
                <w:sz w:val="16"/>
                <w:szCs w:val="16"/>
              </w:rPr>
              <w:t>Finančno podporno okolje</w:t>
            </w:r>
          </w:p>
        </w:tc>
      </w:tr>
      <w:tr w:rsidR="00F07E9E" w:rsidRPr="00646A49" w14:paraId="1B6FBD06" w14:textId="77777777" w:rsidTr="000E353F">
        <w:trPr>
          <w:gridAfter w:val="1"/>
          <w:wAfter w:w="14" w:type="dxa"/>
        </w:trPr>
        <w:tc>
          <w:tcPr>
            <w:tcW w:w="1608" w:type="dxa"/>
          </w:tcPr>
          <w:p w14:paraId="7E46FA33"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nadaljnja krepitev obstoječih ponudnikov institucionalnega financiranja z oblikovanjem »pametnih finančnih instrumentov«</w:t>
            </w:r>
          </w:p>
        </w:tc>
        <w:tc>
          <w:tcPr>
            <w:tcW w:w="1522" w:type="dxa"/>
          </w:tcPr>
          <w:p w14:paraId="03F97203" w14:textId="661AEB67" w:rsidR="00F07E9E" w:rsidRPr="00646A49" w:rsidRDefault="00E02F12" w:rsidP="00E02F1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13979DC2" w14:textId="1F44A925" w:rsidR="00F07E9E" w:rsidRPr="00646A49" w:rsidRDefault="00F07E9E" w:rsidP="00611C88">
            <w:pPr>
              <w:pStyle w:val="Odstavekseznama"/>
              <w:numPr>
                <w:ilvl w:val="0"/>
                <w:numId w:val="2"/>
              </w:numPr>
              <w:autoSpaceDE w:val="0"/>
              <w:autoSpaceDN w:val="0"/>
              <w:adjustRightInd w:val="0"/>
              <w:jc w:val="both"/>
              <w:rPr>
                <w:rFonts w:ascii="Arial" w:hAnsi="Arial" w:cs="Arial"/>
                <w:color w:val="000000"/>
                <w:sz w:val="16"/>
                <w:szCs w:val="16"/>
              </w:rPr>
            </w:pPr>
          </w:p>
        </w:tc>
        <w:tc>
          <w:tcPr>
            <w:tcW w:w="2263" w:type="dxa"/>
          </w:tcPr>
          <w:p w14:paraId="3A8BC596" w14:textId="569C490A" w:rsidR="00F07E9E" w:rsidRPr="00646A49" w:rsidRDefault="00E02F12" w:rsidP="00E02F1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Kvantitativni cilji, ki se lahko opredelijo v obdobju naslednjih 2 let: npr. število pametnih finančnih instrumentov</w:t>
            </w:r>
          </w:p>
        </w:tc>
        <w:tc>
          <w:tcPr>
            <w:tcW w:w="1178" w:type="dxa"/>
          </w:tcPr>
          <w:p w14:paraId="1F27E87B" w14:textId="13B45C3E" w:rsidR="00F07E9E" w:rsidRPr="00646A49" w:rsidRDefault="00E02F1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05F399EE"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590E7A1E" w14:textId="47F4248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SPS, Ribniški sklad, SID Banka ipd</w:t>
            </w:r>
            <w:r w:rsidR="000646E3">
              <w:rPr>
                <w:rFonts w:ascii="Arial" w:hAnsi="Arial" w:cs="Arial"/>
                <w:color w:val="000000"/>
                <w:sz w:val="16"/>
                <w:szCs w:val="16"/>
              </w:rPr>
              <w:t>.</w:t>
            </w:r>
          </w:p>
        </w:tc>
      </w:tr>
      <w:tr w:rsidR="00F07E9E" w:rsidRPr="00646A49" w14:paraId="264F9C6C" w14:textId="77777777" w:rsidTr="000E353F">
        <w:trPr>
          <w:gridAfter w:val="1"/>
          <w:wAfter w:w="14" w:type="dxa"/>
        </w:trPr>
        <w:tc>
          <w:tcPr>
            <w:tcW w:w="1608" w:type="dxa"/>
          </w:tcPr>
          <w:p w14:paraId="28B346C7"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podpora finančnim instrumentom, ki so sooblikovani s strani evropskih ponudnikov finančnih virov (EIF/EIB) skozi t.i. blending</w:t>
            </w:r>
          </w:p>
        </w:tc>
        <w:tc>
          <w:tcPr>
            <w:tcW w:w="1522" w:type="dxa"/>
          </w:tcPr>
          <w:p w14:paraId="00AF1198" w14:textId="7B4E855A" w:rsidR="00F07E9E" w:rsidRPr="00646A49" w:rsidRDefault="00E02F12" w:rsidP="00E02F1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5742AAC4" w14:textId="29CACC91" w:rsidR="00F07E9E" w:rsidRPr="00646A49" w:rsidRDefault="00F07E9E" w:rsidP="00611C88">
            <w:pPr>
              <w:pStyle w:val="Odstavekseznama"/>
              <w:numPr>
                <w:ilvl w:val="0"/>
                <w:numId w:val="2"/>
              </w:numPr>
              <w:autoSpaceDE w:val="0"/>
              <w:autoSpaceDN w:val="0"/>
              <w:adjustRightInd w:val="0"/>
              <w:jc w:val="both"/>
              <w:rPr>
                <w:rFonts w:ascii="Arial" w:hAnsi="Arial" w:cs="Arial"/>
                <w:color w:val="000000"/>
                <w:sz w:val="16"/>
                <w:szCs w:val="16"/>
              </w:rPr>
            </w:pPr>
          </w:p>
        </w:tc>
        <w:tc>
          <w:tcPr>
            <w:tcW w:w="2263" w:type="dxa"/>
          </w:tcPr>
          <w:p w14:paraId="339E0409" w14:textId="1806F898" w:rsidR="00F07E9E" w:rsidRPr="00646A49" w:rsidRDefault="00E02F12" w:rsidP="00E02F1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Kvantitativni cilji, ki se lahko opredelijo v obdobju naslednjih 2 let: npr. število</w:t>
            </w:r>
            <w:r w:rsidRPr="00646A49">
              <w:rPr>
                <w:rFonts w:ascii="Arial" w:hAnsi="Arial" w:cs="Arial"/>
              </w:rPr>
              <w:t xml:space="preserve"> </w:t>
            </w:r>
            <w:r w:rsidRPr="00646A49">
              <w:rPr>
                <w:rFonts w:ascii="Arial" w:hAnsi="Arial" w:cs="Arial"/>
                <w:color w:val="000000"/>
                <w:sz w:val="16"/>
                <w:szCs w:val="16"/>
              </w:rPr>
              <w:t>finančnih instrumentov</w:t>
            </w:r>
          </w:p>
        </w:tc>
        <w:tc>
          <w:tcPr>
            <w:tcW w:w="1178" w:type="dxa"/>
          </w:tcPr>
          <w:p w14:paraId="500DA29D" w14:textId="54533B20" w:rsidR="00F07E9E" w:rsidRPr="00646A49" w:rsidRDefault="00BD6DB5"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453204E1"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3624369B" w14:textId="7C2A3A0A"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SPS, Ribniški sklad, SID Banka ipd</w:t>
            </w:r>
            <w:r w:rsidR="000646E3">
              <w:rPr>
                <w:rFonts w:ascii="Arial" w:hAnsi="Arial" w:cs="Arial"/>
                <w:color w:val="000000"/>
                <w:sz w:val="16"/>
                <w:szCs w:val="16"/>
              </w:rPr>
              <w:t>.</w:t>
            </w:r>
          </w:p>
        </w:tc>
      </w:tr>
      <w:tr w:rsidR="00F07E9E" w:rsidRPr="00646A49" w14:paraId="60BFC52C" w14:textId="77777777" w:rsidTr="000E353F">
        <w:trPr>
          <w:gridAfter w:val="1"/>
          <w:wAfter w:w="14" w:type="dxa"/>
        </w:trPr>
        <w:tc>
          <w:tcPr>
            <w:tcW w:w="1608" w:type="dxa"/>
          </w:tcPr>
          <w:p w14:paraId="573092FB"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vzpostavitev in delovanje ponudnikov (zasebnih) alternativnih virov financiranja</w:t>
            </w:r>
          </w:p>
        </w:tc>
        <w:tc>
          <w:tcPr>
            <w:tcW w:w="1522" w:type="dxa"/>
          </w:tcPr>
          <w:p w14:paraId="7D83866A"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39C88B8A"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zasebnega financiranja start-up podjetij, ki razvijajo ali uporabljajo napredne digitalne tehnologije</w:t>
            </w:r>
          </w:p>
          <w:p w14:paraId="5D9E10DC" w14:textId="77777777" w:rsidR="00F07E9E" w:rsidRPr="00646A49" w:rsidRDefault="00F07E9E" w:rsidP="00F07E9E">
            <w:pPr>
              <w:autoSpaceDE w:val="0"/>
              <w:autoSpaceDN w:val="0"/>
              <w:adjustRightInd w:val="0"/>
              <w:jc w:val="both"/>
              <w:rPr>
                <w:rFonts w:ascii="Arial" w:hAnsi="Arial" w:cs="Arial"/>
                <w:color w:val="000000"/>
                <w:sz w:val="16"/>
                <w:szCs w:val="16"/>
              </w:rPr>
            </w:pPr>
          </w:p>
        </w:tc>
        <w:tc>
          <w:tcPr>
            <w:tcW w:w="981" w:type="dxa"/>
          </w:tcPr>
          <w:p w14:paraId="13F9BF10"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0 točk (2019)</w:t>
            </w:r>
          </w:p>
        </w:tc>
        <w:tc>
          <w:tcPr>
            <w:tcW w:w="2263" w:type="dxa"/>
          </w:tcPr>
          <w:p w14:paraId="6F2374F1"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delež zasebnega financiranja start-up in scale-up podjetij, ki razvijajo ali uporabljajo napredne digitalne tehnologije, za 10%.</w:t>
            </w:r>
          </w:p>
        </w:tc>
        <w:tc>
          <w:tcPr>
            <w:tcW w:w="1178" w:type="dxa"/>
          </w:tcPr>
          <w:p w14:paraId="3E4A413B"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2AD3DB1E" w14:textId="11F248F2"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16E52649" w14:textId="07B39E5C" w:rsidR="00887813" w:rsidRPr="00646A49" w:rsidRDefault="00887813"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w:t>
            </w:r>
            <w:r w:rsidR="004B574E">
              <w:rPr>
                <w:rFonts w:ascii="Arial" w:hAnsi="Arial" w:cs="Arial"/>
                <w:color w:val="000000"/>
                <w:sz w:val="16"/>
                <w:szCs w:val="16"/>
              </w:rPr>
              <w:t xml:space="preserve">SDP, </w:t>
            </w:r>
            <w:r w:rsidRPr="00646A49">
              <w:rPr>
                <w:rFonts w:ascii="Arial" w:hAnsi="Arial" w:cs="Arial"/>
                <w:color w:val="000000"/>
                <w:sz w:val="16"/>
                <w:szCs w:val="16"/>
              </w:rPr>
              <w:t>zbornice, izvajalski organi, podporna okolja</w:t>
            </w:r>
          </w:p>
          <w:p w14:paraId="41B53BB1" w14:textId="46A14762" w:rsidR="00F07E9E" w:rsidRPr="00646A49" w:rsidRDefault="00F07E9E" w:rsidP="00F07E9E">
            <w:pPr>
              <w:autoSpaceDE w:val="0"/>
              <w:autoSpaceDN w:val="0"/>
              <w:adjustRightInd w:val="0"/>
              <w:jc w:val="both"/>
              <w:rPr>
                <w:rFonts w:ascii="Arial" w:hAnsi="Arial" w:cs="Arial"/>
                <w:color w:val="000000"/>
                <w:sz w:val="16"/>
                <w:szCs w:val="16"/>
              </w:rPr>
            </w:pPr>
          </w:p>
        </w:tc>
      </w:tr>
      <w:tr w:rsidR="00F07E9E" w:rsidRPr="00646A49" w14:paraId="54B306F4" w14:textId="77777777" w:rsidTr="000E353F">
        <w:trPr>
          <w:gridAfter w:val="1"/>
          <w:wAfter w:w="14" w:type="dxa"/>
        </w:trPr>
        <w:tc>
          <w:tcPr>
            <w:tcW w:w="1608" w:type="dxa"/>
          </w:tcPr>
          <w:p w14:paraId="37FC1AF3"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korporativno financiranje</w:t>
            </w:r>
          </w:p>
        </w:tc>
        <w:tc>
          <w:tcPr>
            <w:tcW w:w="1522" w:type="dxa"/>
          </w:tcPr>
          <w:p w14:paraId="5DA2C0A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47C6BC56"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Delež zasebnega financiranja start-up podjetij, ki razvijajo ali uporabljajo napredne </w:t>
            </w:r>
            <w:r w:rsidRPr="00646A49">
              <w:rPr>
                <w:rFonts w:ascii="Arial" w:hAnsi="Arial" w:cs="Arial"/>
                <w:color w:val="000000"/>
                <w:sz w:val="16"/>
                <w:szCs w:val="16"/>
              </w:rPr>
              <w:lastRenderedPageBreak/>
              <w:t>digitalne tehnologije</w:t>
            </w:r>
          </w:p>
        </w:tc>
        <w:tc>
          <w:tcPr>
            <w:tcW w:w="981" w:type="dxa"/>
          </w:tcPr>
          <w:p w14:paraId="2E340303"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lastRenderedPageBreak/>
              <w:t>0 točk (2019)</w:t>
            </w:r>
          </w:p>
        </w:tc>
        <w:tc>
          <w:tcPr>
            <w:tcW w:w="2263" w:type="dxa"/>
          </w:tcPr>
          <w:p w14:paraId="1C6466C7"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delež zasebnega in korporativnega financiranja start-up in scale-up podjetij, ki razvijajo ali uporabljajo napredne digitalne tehnologije, za 30%</w:t>
            </w:r>
          </w:p>
        </w:tc>
        <w:tc>
          <w:tcPr>
            <w:tcW w:w="1178" w:type="dxa"/>
          </w:tcPr>
          <w:p w14:paraId="52C7AE3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2DA0304C"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51737096" w14:textId="4481F89E" w:rsidR="00F07E9E" w:rsidRPr="00646A49" w:rsidRDefault="00F07E9E"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w:t>
            </w:r>
            <w:r w:rsidR="004B574E">
              <w:rPr>
                <w:rFonts w:ascii="Arial" w:hAnsi="Arial" w:cs="Arial"/>
                <w:color w:val="000000"/>
                <w:sz w:val="16"/>
                <w:szCs w:val="16"/>
              </w:rPr>
              <w:t xml:space="preserve">SDP, </w:t>
            </w:r>
            <w:r w:rsidR="00887813" w:rsidRPr="00646A49">
              <w:rPr>
                <w:rFonts w:ascii="Arial" w:hAnsi="Arial" w:cs="Arial"/>
                <w:color w:val="000000"/>
                <w:sz w:val="16"/>
                <w:szCs w:val="16"/>
              </w:rPr>
              <w:t>zbornice</w:t>
            </w:r>
          </w:p>
        </w:tc>
      </w:tr>
      <w:tr w:rsidR="00F07E9E" w:rsidRPr="00646A49" w14:paraId="70239EDD" w14:textId="77777777" w:rsidTr="000E353F">
        <w:trPr>
          <w:gridAfter w:val="1"/>
          <w:wAfter w:w="14" w:type="dxa"/>
        </w:trPr>
        <w:tc>
          <w:tcPr>
            <w:tcW w:w="1608" w:type="dxa"/>
          </w:tcPr>
          <w:p w14:paraId="5FF421B9"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digitalno transformacijo finančnih institucij in ponudnikov financiranja in finančnih podpornih okolij</w:t>
            </w:r>
          </w:p>
        </w:tc>
        <w:tc>
          <w:tcPr>
            <w:tcW w:w="1522" w:type="dxa"/>
          </w:tcPr>
          <w:p w14:paraId="33BEAC12" w14:textId="62FC6D54" w:rsidR="00F07E9E" w:rsidRPr="00646A49" w:rsidRDefault="00BD6DB5"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34DBFDAA" w14:textId="40C47865" w:rsidR="00F07E9E" w:rsidRPr="00646A49" w:rsidRDefault="00F07E9E" w:rsidP="00611C88">
            <w:pPr>
              <w:pStyle w:val="Odstavekseznama"/>
              <w:numPr>
                <w:ilvl w:val="0"/>
                <w:numId w:val="2"/>
              </w:numPr>
              <w:autoSpaceDE w:val="0"/>
              <w:autoSpaceDN w:val="0"/>
              <w:adjustRightInd w:val="0"/>
              <w:jc w:val="both"/>
              <w:rPr>
                <w:rFonts w:ascii="Arial" w:hAnsi="Arial" w:cs="Arial"/>
                <w:color w:val="000000"/>
                <w:sz w:val="16"/>
                <w:szCs w:val="16"/>
              </w:rPr>
            </w:pPr>
          </w:p>
        </w:tc>
        <w:tc>
          <w:tcPr>
            <w:tcW w:w="2263" w:type="dxa"/>
          </w:tcPr>
          <w:p w14:paraId="769F3567" w14:textId="24E7AEA6" w:rsidR="00F07E9E" w:rsidRPr="00646A49" w:rsidRDefault="00BD6DB5" w:rsidP="00BD6DB5">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Kvantitativni cilji, ki se lahko opredelijo v obdobju naslednjih 2 let: npr. število finančnih podpornih okolij, ki so stopile na pot digitalne transformacije</w:t>
            </w:r>
          </w:p>
        </w:tc>
        <w:tc>
          <w:tcPr>
            <w:tcW w:w="1178" w:type="dxa"/>
          </w:tcPr>
          <w:p w14:paraId="54D097AB" w14:textId="4A53EB10" w:rsidR="00F07E9E" w:rsidRPr="00646A49" w:rsidRDefault="00BD6DB5"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16152C62"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Odgovorni: MGRT</w:t>
            </w:r>
          </w:p>
          <w:p w14:paraId="615760A6" w14:textId="4182EA35"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MF, </w:t>
            </w:r>
            <w:r w:rsidR="004B574E">
              <w:rPr>
                <w:rFonts w:ascii="Arial" w:hAnsi="Arial" w:cs="Arial"/>
                <w:color w:val="000000"/>
                <w:sz w:val="16"/>
                <w:szCs w:val="16"/>
              </w:rPr>
              <w:t xml:space="preserve">SDP, </w:t>
            </w:r>
            <w:r w:rsidRPr="00646A49">
              <w:rPr>
                <w:rFonts w:ascii="Arial" w:hAnsi="Arial" w:cs="Arial"/>
                <w:color w:val="000000"/>
                <w:sz w:val="16"/>
                <w:szCs w:val="16"/>
              </w:rPr>
              <w:t>BS, ATVP, FURS</w:t>
            </w:r>
          </w:p>
        </w:tc>
      </w:tr>
      <w:tr w:rsidR="00F07E9E" w:rsidRPr="00646A49" w14:paraId="0884F41D" w14:textId="77777777" w:rsidTr="000E353F">
        <w:tc>
          <w:tcPr>
            <w:tcW w:w="9057" w:type="dxa"/>
            <w:gridSpan w:val="7"/>
          </w:tcPr>
          <w:p w14:paraId="219266F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Podpodročje 2.3.</w:t>
            </w:r>
            <w:r w:rsidRPr="00646A49">
              <w:rPr>
                <w:rFonts w:ascii="Arial" w:hAnsi="Arial" w:cs="Arial"/>
              </w:rPr>
              <w:t xml:space="preserve"> </w:t>
            </w:r>
            <w:r w:rsidRPr="00646A49">
              <w:rPr>
                <w:rFonts w:ascii="Arial" w:hAnsi="Arial" w:cs="Arial"/>
                <w:b/>
                <w:color w:val="000000"/>
                <w:sz w:val="16"/>
                <w:szCs w:val="16"/>
              </w:rPr>
              <w:t>RRI podporno okolje</w:t>
            </w:r>
          </w:p>
        </w:tc>
      </w:tr>
      <w:tr w:rsidR="00F07E9E" w:rsidRPr="00646A49" w14:paraId="14331CFF" w14:textId="77777777" w:rsidTr="000E353F">
        <w:trPr>
          <w:gridAfter w:val="1"/>
          <w:wAfter w:w="14" w:type="dxa"/>
          <w:trHeight w:val="1514"/>
        </w:trPr>
        <w:tc>
          <w:tcPr>
            <w:tcW w:w="1608" w:type="dxa"/>
            <w:vMerge w:val="restart"/>
          </w:tcPr>
          <w:p w14:paraId="6F95C2F7"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podporo inovativnim razvojnim projektom in njihovega dostopa do trga (skrajšati t.i. »time do market«</w:t>
            </w:r>
          </w:p>
        </w:tc>
        <w:tc>
          <w:tcPr>
            <w:tcW w:w="1522" w:type="dxa"/>
          </w:tcPr>
          <w:p w14:paraId="5F65740A" w14:textId="743241B3" w:rsidR="00F07E9E" w:rsidRPr="00646A49" w:rsidRDefault="00E02F1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52219CA4" w14:textId="4E244906" w:rsidR="00F07E9E" w:rsidRPr="00646A49" w:rsidRDefault="00F07E9E" w:rsidP="00611C88">
            <w:pPr>
              <w:pStyle w:val="Odstavekseznama"/>
              <w:numPr>
                <w:ilvl w:val="0"/>
                <w:numId w:val="2"/>
              </w:numPr>
              <w:autoSpaceDE w:val="0"/>
              <w:autoSpaceDN w:val="0"/>
              <w:adjustRightInd w:val="0"/>
              <w:rPr>
                <w:rFonts w:ascii="Arial" w:hAnsi="Arial" w:cs="Arial"/>
                <w:color w:val="000000"/>
                <w:sz w:val="16"/>
                <w:szCs w:val="16"/>
              </w:rPr>
            </w:pPr>
          </w:p>
        </w:tc>
        <w:tc>
          <w:tcPr>
            <w:tcW w:w="2263" w:type="dxa"/>
          </w:tcPr>
          <w:p w14:paraId="6E8326D4" w14:textId="3355E2A0"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povečati delež novih podjetij ali projektov podjetniških timov, ki nastanejo znotraj pisarn za prenos </w:t>
            </w:r>
            <w:r w:rsidR="002906CF">
              <w:rPr>
                <w:rFonts w:ascii="Arial" w:hAnsi="Arial" w:cs="Arial"/>
                <w:color w:val="000000"/>
                <w:sz w:val="16"/>
                <w:szCs w:val="16"/>
              </w:rPr>
              <w:t>znanja</w:t>
            </w:r>
            <w:r w:rsidRPr="00646A49">
              <w:rPr>
                <w:rFonts w:ascii="Arial" w:hAnsi="Arial" w:cs="Arial"/>
                <w:color w:val="000000"/>
                <w:sz w:val="16"/>
                <w:szCs w:val="16"/>
              </w:rPr>
              <w:t xml:space="preserve"> in raziskovalnih institucij za 10%.</w:t>
            </w:r>
          </w:p>
          <w:p w14:paraId="38757865" w14:textId="77777777" w:rsidR="00F07E9E" w:rsidRPr="00646A49" w:rsidRDefault="00F07E9E" w:rsidP="00F07E9E">
            <w:pPr>
              <w:autoSpaceDE w:val="0"/>
              <w:autoSpaceDN w:val="0"/>
              <w:adjustRightInd w:val="0"/>
              <w:jc w:val="both"/>
              <w:rPr>
                <w:rFonts w:ascii="Arial" w:hAnsi="Arial" w:cs="Arial"/>
                <w:color w:val="000000"/>
                <w:sz w:val="16"/>
                <w:szCs w:val="16"/>
              </w:rPr>
            </w:pPr>
          </w:p>
        </w:tc>
        <w:tc>
          <w:tcPr>
            <w:tcW w:w="1178" w:type="dxa"/>
          </w:tcPr>
          <w:p w14:paraId="0D988B65"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50CB2AAA" w14:textId="6F7BF6E1"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w:t>
            </w:r>
            <w:r w:rsidR="00887813" w:rsidRPr="00646A49">
              <w:rPr>
                <w:rFonts w:ascii="Arial" w:hAnsi="Arial" w:cs="Arial"/>
                <w:color w:val="000000"/>
                <w:sz w:val="16"/>
                <w:szCs w:val="16"/>
              </w:rPr>
              <w:t xml:space="preserve">MIZŠ </w:t>
            </w:r>
          </w:p>
          <w:p w14:paraId="302846DB" w14:textId="4B9F70BD" w:rsidR="00F07E9E" w:rsidRPr="00646A49" w:rsidRDefault="00F07E9E"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w:t>
            </w:r>
            <w:r w:rsidR="00887813" w:rsidRPr="00646A49">
              <w:rPr>
                <w:rFonts w:ascii="Arial" w:hAnsi="Arial" w:cs="Arial"/>
                <w:color w:val="000000"/>
                <w:sz w:val="16"/>
                <w:szCs w:val="16"/>
              </w:rPr>
              <w:t>MGRT,</w:t>
            </w:r>
            <w:r w:rsidR="004140B5">
              <w:rPr>
                <w:rFonts w:ascii="Arial" w:hAnsi="Arial" w:cs="Arial"/>
                <w:color w:val="000000"/>
                <w:sz w:val="16"/>
                <w:szCs w:val="16"/>
              </w:rPr>
              <w:t xml:space="preserve"> SDP</w:t>
            </w:r>
          </w:p>
        </w:tc>
      </w:tr>
      <w:tr w:rsidR="00F07E9E" w:rsidRPr="00646A49" w14:paraId="02C93413" w14:textId="77777777" w:rsidTr="000E353F">
        <w:trPr>
          <w:gridAfter w:val="1"/>
          <w:wAfter w:w="14" w:type="dxa"/>
        </w:trPr>
        <w:tc>
          <w:tcPr>
            <w:tcW w:w="1608" w:type="dxa"/>
            <w:vMerge/>
          </w:tcPr>
          <w:p w14:paraId="07EC2986" w14:textId="77777777" w:rsidR="00F07E9E" w:rsidRPr="00646A49" w:rsidRDefault="00F07E9E" w:rsidP="00F07E9E">
            <w:pPr>
              <w:autoSpaceDE w:val="0"/>
              <w:autoSpaceDN w:val="0"/>
              <w:adjustRightInd w:val="0"/>
              <w:rPr>
                <w:rFonts w:ascii="Arial" w:hAnsi="Arial" w:cs="Arial"/>
                <w:color w:val="000000"/>
                <w:sz w:val="16"/>
                <w:szCs w:val="16"/>
              </w:rPr>
            </w:pPr>
          </w:p>
        </w:tc>
        <w:tc>
          <w:tcPr>
            <w:tcW w:w="1522" w:type="dxa"/>
          </w:tcPr>
          <w:p w14:paraId="0A01A6B7"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7C657452"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število patentov s področja digitalnih tehnologij</w:t>
            </w:r>
          </w:p>
        </w:tc>
        <w:tc>
          <w:tcPr>
            <w:tcW w:w="981" w:type="dxa"/>
          </w:tcPr>
          <w:p w14:paraId="5B2C76AF"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12 točk (2014 – 2017)</w:t>
            </w:r>
          </w:p>
        </w:tc>
        <w:tc>
          <w:tcPr>
            <w:tcW w:w="2263" w:type="dxa"/>
          </w:tcPr>
          <w:p w14:paraId="53D1EC04"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število patentov s področja digitalnih tehnologij za 10%</w:t>
            </w:r>
          </w:p>
        </w:tc>
        <w:tc>
          <w:tcPr>
            <w:tcW w:w="1178" w:type="dxa"/>
          </w:tcPr>
          <w:p w14:paraId="37584A7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20618E70"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512E92F9" w14:textId="495C1940"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MIZŠ, </w:t>
            </w:r>
            <w:r w:rsidR="004140B5">
              <w:rPr>
                <w:rFonts w:ascii="Arial" w:hAnsi="Arial" w:cs="Arial"/>
                <w:color w:val="000000"/>
                <w:sz w:val="16"/>
                <w:szCs w:val="16"/>
              </w:rPr>
              <w:t xml:space="preserve">SDP, </w:t>
            </w:r>
            <w:r w:rsidRPr="00646A49">
              <w:rPr>
                <w:rFonts w:ascii="Arial" w:hAnsi="Arial" w:cs="Arial"/>
                <w:color w:val="000000"/>
                <w:sz w:val="16"/>
                <w:szCs w:val="16"/>
              </w:rPr>
              <w:t>UIL</w:t>
            </w:r>
          </w:p>
        </w:tc>
      </w:tr>
      <w:tr w:rsidR="00F07E9E" w:rsidRPr="00646A49" w14:paraId="27129603" w14:textId="77777777" w:rsidTr="000E353F">
        <w:trPr>
          <w:gridAfter w:val="1"/>
          <w:wAfter w:w="14" w:type="dxa"/>
        </w:trPr>
        <w:tc>
          <w:tcPr>
            <w:tcW w:w="1608" w:type="dxa"/>
            <w:vMerge w:val="restart"/>
          </w:tcPr>
          <w:p w14:paraId="7BDF79AA" w14:textId="113010C2" w:rsidR="00F07E9E" w:rsidRPr="00646A49" w:rsidRDefault="00271762" w:rsidP="00271762">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Krepitev </w:t>
            </w:r>
            <w:r w:rsidR="00F07E9E" w:rsidRPr="00646A49">
              <w:rPr>
                <w:rFonts w:ascii="Arial" w:hAnsi="Arial" w:cs="Arial"/>
                <w:color w:val="000000"/>
                <w:sz w:val="16"/>
                <w:szCs w:val="16"/>
              </w:rPr>
              <w:t xml:space="preserve">pisarn za prenos </w:t>
            </w:r>
            <w:r w:rsidRPr="00646A49">
              <w:rPr>
                <w:rFonts w:ascii="Arial" w:hAnsi="Arial" w:cs="Arial"/>
                <w:color w:val="000000"/>
                <w:sz w:val="16"/>
                <w:szCs w:val="16"/>
              </w:rPr>
              <w:t>znanja</w:t>
            </w:r>
            <w:r w:rsidR="00F07E9E" w:rsidRPr="00646A49">
              <w:rPr>
                <w:rFonts w:ascii="Arial" w:hAnsi="Arial" w:cs="Arial"/>
                <w:color w:val="000000"/>
                <w:sz w:val="16"/>
                <w:szCs w:val="16"/>
              </w:rPr>
              <w:t xml:space="preserve"> z usmerjanjem v razvoj tehnoloških rešitev</w:t>
            </w:r>
          </w:p>
        </w:tc>
        <w:tc>
          <w:tcPr>
            <w:tcW w:w="1522" w:type="dxa"/>
          </w:tcPr>
          <w:p w14:paraId="474B7AE0" w14:textId="33D4762C" w:rsidR="00F07E9E" w:rsidRPr="00646A49" w:rsidRDefault="00BD6DB5"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35B5C78E" w14:textId="4C01D975" w:rsidR="00F07E9E" w:rsidRPr="00646A49" w:rsidRDefault="00F07E9E" w:rsidP="00611C88">
            <w:pPr>
              <w:pStyle w:val="Odstavekseznama"/>
              <w:numPr>
                <w:ilvl w:val="0"/>
                <w:numId w:val="2"/>
              </w:numPr>
              <w:autoSpaceDE w:val="0"/>
              <w:autoSpaceDN w:val="0"/>
              <w:adjustRightInd w:val="0"/>
              <w:rPr>
                <w:rFonts w:ascii="Arial" w:hAnsi="Arial" w:cs="Arial"/>
                <w:color w:val="000000"/>
                <w:sz w:val="16"/>
                <w:szCs w:val="16"/>
              </w:rPr>
            </w:pPr>
          </w:p>
        </w:tc>
        <w:tc>
          <w:tcPr>
            <w:tcW w:w="2263" w:type="dxa"/>
          </w:tcPr>
          <w:p w14:paraId="19B566CF" w14:textId="2EC20824"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povečati delež novih podjetij ali projektov podjetniških timov, ki nastanejo znotraj pisarn za prenos </w:t>
            </w:r>
            <w:r w:rsidR="002906CF">
              <w:rPr>
                <w:rFonts w:ascii="Arial" w:hAnsi="Arial" w:cs="Arial"/>
                <w:color w:val="000000"/>
                <w:sz w:val="16"/>
                <w:szCs w:val="16"/>
              </w:rPr>
              <w:t>znanja</w:t>
            </w:r>
            <w:r w:rsidRPr="00646A49">
              <w:rPr>
                <w:rFonts w:ascii="Arial" w:hAnsi="Arial" w:cs="Arial"/>
                <w:color w:val="000000"/>
                <w:sz w:val="16"/>
                <w:szCs w:val="16"/>
              </w:rPr>
              <w:t xml:space="preserve"> in raziskovalnih institucij za 30%.</w:t>
            </w:r>
          </w:p>
          <w:p w14:paraId="5F35CCF8" w14:textId="77777777" w:rsidR="00F07E9E" w:rsidRPr="00646A49" w:rsidRDefault="00F07E9E" w:rsidP="00F07E9E">
            <w:pPr>
              <w:autoSpaceDE w:val="0"/>
              <w:autoSpaceDN w:val="0"/>
              <w:adjustRightInd w:val="0"/>
              <w:jc w:val="both"/>
              <w:rPr>
                <w:rFonts w:ascii="Arial" w:hAnsi="Arial" w:cs="Arial"/>
                <w:color w:val="000000"/>
                <w:sz w:val="16"/>
                <w:szCs w:val="16"/>
              </w:rPr>
            </w:pPr>
          </w:p>
        </w:tc>
        <w:tc>
          <w:tcPr>
            <w:tcW w:w="1178" w:type="dxa"/>
          </w:tcPr>
          <w:p w14:paraId="2E0521A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155C858B" w14:textId="77777777" w:rsidR="00887813" w:rsidRPr="00646A49" w:rsidRDefault="00887813" w:rsidP="00887813">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MIZŠ </w:t>
            </w:r>
          </w:p>
          <w:p w14:paraId="15E90286" w14:textId="197BEA35" w:rsidR="00F07E9E" w:rsidRPr="00646A49" w:rsidRDefault="00887813"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MGRT</w:t>
            </w:r>
          </w:p>
        </w:tc>
      </w:tr>
      <w:tr w:rsidR="00F07E9E" w:rsidRPr="00646A49" w14:paraId="5CD8AA0B" w14:textId="77777777" w:rsidTr="000E353F">
        <w:trPr>
          <w:gridAfter w:val="1"/>
          <w:wAfter w:w="14" w:type="dxa"/>
        </w:trPr>
        <w:tc>
          <w:tcPr>
            <w:tcW w:w="1608" w:type="dxa"/>
            <w:vMerge/>
          </w:tcPr>
          <w:p w14:paraId="0F11C7EF" w14:textId="77777777" w:rsidR="00F07E9E" w:rsidRPr="00646A49" w:rsidRDefault="00F07E9E" w:rsidP="00F07E9E">
            <w:pPr>
              <w:autoSpaceDE w:val="0"/>
              <w:autoSpaceDN w:val="0"/>
              <w:adjustRightInd w:val="0"/>
              <w:rPr>
                <w:rFonts w:ascii="Arial" w:hAnsi="Arial" w:cs="Arial"/>
                <w:color w:val="000000"/>
                <w:sz w:val="16"/>
                <w:szCs w:val="16"/>
              </w:rPr>
            </w:pPr>
          </w:p>
        </w:tc>
        <w:tc>
          <w:tcPr>
            <w:tcW w:w="1522" w:type="dxa"/>
          </w:tcPr>
          <w:p w14:paraId="382FE34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20300C1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število patentov s področja digitalnih tehnologij</w:t>
            </w:r>
          </w:p>
        </w:tc>
        <w:tc>
          <w:tcPr>
            <w:tcW w:w="981" w:type="dxa"/>
          </w:tcPr>
          <w:p w14:paraId="6E4D9A23"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12 točk (2014 – 2017)</w:t>
            </w:r>
          </w:p>
        </w:tc>
        <w:tc>
          <w:tcPr>
            <w:tcW w:w="2263" w:type="dxa"/>
          </w:tcPr>
          <w:p w14:paraId="321F163E"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število patentov s področja digitalnih tehnologij za 30%</w:t>
            </w:r>
          </w:p>
        </w:tc>
        <w:tc>
          <w:tcPr>
            <w:tcW w:w="1178" w:type="dxa"/>
          </w:tcPr>
          <w:p w14:paraId="6DA5272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0171EB70"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3DC132D" w14:textId="6B5D23A1"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MIZŠ, </w:t>
            </w:r>
            <w:r w:rsidR="004140B5">
              <w:rPr>
                <w:rFonts w:ascii="Arial" w:hAnsi="Arial" w:cs="Arial"/>
                <w:color w:val="000000"/>
                <w:sz w:val="16"/>
                <w:szCs w:val="16"/>
              </w:rPr>
              <w:t xml:space="preserve">SDP, </w:t>
            </w:r>
            <w:r w:rsidRPr="00646A49">
              <w:rPr>
                <w:rFonts w:ascii="Arial" w:hAnsi="Arial" w:cs="Arial"/>
                <w:color w:val="000000"/>
                <w:sz w:val="16"/>
                <w:szCs w:val="16"/>
              </w:rPr>
              <w:t>UIL</w:t>
            </w:r>
          </w:p>
        </w:tc>
      </w:tr>
      <w:tr w:rsidR="00F07E9E" w:rsidRPr="00646A49" w14:paraId="50A0E8B5" w14:textId="77777777" w:rsidTr="000E353F">
        <w:trPr>
          <w:gridAfter w:val="1"/>
          <w:wAfter w:w="14" w:type="dxa"/>
        </w:trPr>
        <w:tc>
          <w:tcPr>
            <w:tcW w:w="1608" w:type="dxa"/>
          </w:tcPr>
          <w:p w14:paraId="7F005C35" w14:textId="4FC797BF" w:rsidR="00F07E9E" w:rsidRPr="00646A49" w:rsidRDefault="00F07E9E" w:rsidP="00677CA8">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razvojne oddelke v podjetjih h krepitvi digitalnih kompetenc v obliki notranjih »učnih podjetij« ali učnih oddelkov</w:t>
            </w:r>
          </w:p>
        </w:tc>
        <w:tc>
          <w:tcPr>
            <w:tcW w:w="1522" w:type="dxa"/>
          </w:tcPr>
          <w:p w14:paraId="4BDE52E4"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2B1ED590"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Število patentov s področja digitalnih tehnologij</w:t>
            </w:r>
          </w:p>
        </w:tc>
        <w:tc>
          <w:tcPr>
            <w:tcW w:w="981" w:type="dxa"/>
          </w:tcPr>
          <w:p w14:paraId="58F3BBE5"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12 točk (2014 – 2017)</w:t>
            </w:r>
          </w:p>
        </w:tc>
        <w:tc>
          <w:tcPr>
            <w:tcW w:w="2263" w:type="dxa"/>
          </w:tcPr>
          <w:p w14:paraId="197C1E14"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število patentov s področja digitalnih tehnologij za 50%</w:t>
            </w:r>
          </w:p>
        </w:tc>
        <w:tc>
          <w:tcPr>
            <w:tcW w:w="1178" w:type="dxa"/>
          </w:tcPr>
          <w:p w14:paraId="499AAF9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62500DF4"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4E4F3B40" w14:textId="662C9AEE"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MIZŠ,</w:t>
            </w:r>
            <w:r w:rsidR="004140B5">
              <w:rPr>
                <w:rFonts w:ascii="Arial" w:hAnsi="Arial" w:cs="Arial"/>
                <w:color w:val="000000"/>
                <w:sz w:val="16"/>
                <w:szCs w:val="16"/>
              </w:rPr>
              <w:t xml:space="preserve"> SDP</w:t>
            </w:r>
            <w:r w:rsidRPr="00646A49">
              <w:rPr>
                <w:rFonts w:ascii="Arial" w:hAnsi="Arial" w:cs="Arial"/>
                <w:color w:val="000000"/>
                <w:sz w:val="16"/>
                <w:szCs w:val="16"/>
              </w:rPr>
              <w:t xml:space="preserve"> UIL</w:t>
            </w:r>
          </w:p>
        </w:tc>
      </w:tr>
      <w:tr w:rsidR="00F07E9E" w:rsidRPr="00646A49" w14:paraId="17600B5D" w14:textId="77777777" w:rsidTr="000E353F">
        <w:tc>
          <w:tcPr>
            <w:tcW w:w="9057" w:type="dxa"/>
            <w:gridSpan w:val="7"/>
          </w:tcPr>
          <w:p w14:paraId="480C3528" w14:textId="77777777" w:rsidR="00F07E9E" w:rsidRPr="00646A49" w:rsidRDefault="00F07E9E" w:rsidP="00F07E9E">
            <w:pPr>
              <w:autoSpaceDE w:val="0"/>
              <w:autoSpaceDN w:val="0"/>
              <w:adjustRightInd w:val="0"/>
              <w:jc w:val="both"/>
              <w:rPr>
                <w:rFonts w:ascii="Arial" w:hAnsi="Arial" w:cs="Arial"/>
                <w:b/>
                <w:color w:val="000000"/>
                <w:sz w:val="16"/>
                <w:szCs w:val="16"/>
              </w:rPr>
            </w:pPr>
            <w:r w:rsidRPr="00646A49">
              <w:rPr>
                <w:rFonts w:ascii="Arial" w:hAnsi="Arial" w:cs="Arial"/>
                <w:b/>
                <w:color w:val="000000"/>
                <w:sz w:val="16"/>
                <w:szCs w:val="16"/>
              </w:rPr>
              <w:t>Odprta in trajnostna družba kot osnova za rast digitalne ekonomije</w:t>
            </w:r>
          </w:p>
        </w:tc>
      </w:tr>
      <w:tr w:rsidR="00F07E9E" w:rsidRPr="00646A49" w14:paraId="5E7541E8" w14:textId="77777777" w:rsidTr="000E353F">
        <w:tc>
          <w:tcPr>
            <w:tcW w:w="9057" w:type="dxa"/>
            <w:gridSpan w:val="7"/>
          </w:tcPr>
          <w:p w14:paraId="5AA09B5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Podpodročje 3.1. </w:t>
            </w:r>
            <w:r w:rsidRPr="00646A49">
              <w:rPr>
                <w:rFonts w:ascii="Arial" w:hAnsi="Arial" w:cs="Arial"/>
                <w:b/>
                <w:color w:val="000000"/>
                <w:sz w:val="16"/>
                <w:szCs w:val="16"/>
              </w:rPr>
              <w:t>Sistemi in inovativno regulatorno okolje</w:t>
            </w:r>
          </w:p>
        </w:tc>
      </w:tr>
      <w:tr w:rsidR="00F07E9E" w:rsidRPr="00646A49" w14:paraId="3AE1DA3D" w14:textId="77777777" w:rsidTr="000E353F">
        <w:trPr>
          <w:gridAfter w:val="1"/>
          <w:wAfter w:w="14" w:type="dxa"/>
        </w:trPr>
        <w:tc>
          <w:tcPr>
            <w:tcW w:w="1608" w:type="dxa"/>
          </w:tcPr>
          <w:p w14:paraId="536E5C8A"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čim prejšnjo integracijo evropske zakonodaje v slovenski pravni red</w:t>
            </w:r>
          </w:p>
        </w:tc>
        <w:tc>
          <w:tcPr>
            <w:tcW w:w="1522" w:type="dxa"/>
          </w:tcPr>
          <w:p w14:paraId="4BE0EC41" w14:textId="26D180AA" w:rsidR="00F07E9E" w:rsidRPr="00646A49" w:rsidRDefault="00BD6DB5" w:rsidP="004717BB">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tcPr>
          <w:p w14:paraId="0ED45674" w14:textId="57A862D0" w:rsidR="00F07E9E" w:rsidRPr="00646A49" w:rsidRDefault="00F07E9E" w:rsidP="00611C88">
            <w:pPr>
              <w:pStyle w:val="Odstavekseznama"/>
              <w:numPr>
                <w:ilvl w:val="0"/>
                <w:numId w:val="2"/>
              </w:numPr>
              <w:autoSpaceDE w:val="0"/>
              <w:autoSpaceDN w:val="0"/>
              <w:adjustRightInd w:val="0"/>
              <w:jc w:val="both"/>
              <w:rPr>
                <w:rFonts w:ascii="Arial" w:hAnsi="Arial" w:cs="Arial"/>
                <w:color w:val="000000"/>
                <w:sz w:val="16"/>
                <w:szCs w:val="16"/>
              </w:rPr>
            </w:pPr>
          </w:p>
        </w:tc>
        <w:tc>
          <w:tcPr>
            <w:tcW w:w="2263" w:type="dxa"/>
          </w:tcPr>
          <w:p w14:paraId="030555A5" w14:textId="4F9EC056" w:rsidR="00F07E9E" w:rsidRPr="00646A49" w:rsidRDefault="004717BB" w:rsidP="004717BB">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Kvantitativni cilji, ki se lahko opredelijo v obdobju naslednjih 2 let: npr. število prenesenih regulativ s področja digitalizacije v nacionalno zakonodajo</w:t>
            </w:r>
          </w:p>
        </w:tc>
        <w:tc>
          <w:tcPr>
            <w:tcW w:w="1178" w:type="dxa"/>
          </w:tcPr>
          <w:p w14:paraId="7EB34293" w14:textId="508B2BD5" w:rsidR="00F07E9E"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5D462820" w14:textId="06A796F2" w:rsidR="00F07E9E" w:rsidRPr="00646A49" w:rsidRDefault="00887813"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Odgovorni: MGRT, MF, MJU</w:t>
            </w:r>
            <w:r w:rsidR="004140B5">
              <w:rPr>
                <w:rFonts w:ascii="Arial" w:hAnsi="Arial" w:cs="Arial"/>
                <w:color w:val="000000"/>
                <w:sz w:val="16"/>
                <w:szCs w:val="16"/>
              </w:rPr>
              <w:t>, SDP</w:t>
            </w:r>
          </w:p>
          <w:p w14:paraId="3E0E04FB" w14:textId="64E49C04" w:rsidR="00887813" w:rsidRPr="00646A49" w:rsidRDefault="00887813"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regulatorji</w:t>
            </w:r>
          </w:p>
        </w:tc>
      </w:tr>
      <w:tr w:rsidR="002906CF" w:rsidRPr="00646A49" w14:paraId="3239907C" w14:textId="77777777" w:rsidTr="000E353F">
        <w:trPr>
          <w:gridAfter w:val="1"/>
          <w:wAfter w:w="14" w:type="dxa"/>
        </w:trPr>
        <w:tc>
          <w:tcPr>
            <w:tcW w:w="1608" w:type="dxa"/>
            <w:vMerge w:val="restart"/>
          </w:tcPr>
          <w:p w14:paraId="057E33D3" w14:textId="77777777"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opredeliti relevantne podatkovne prostore glede na industrijske panoge (vertikale)</w:t>
            </w:r>
          </w:p>
        </w:tc>
        <w:tc>
          <w:tcPr>
            <w:tcW w:w="1522" w:type="dxa"/>
            <w:vMerge w:val="restart"/>
          </w:tcPr>
          <w:p w14:paraId="5596DB13" w14:textId="77777777" w:rsidR="002906CF" w:rsidRPr="00646A49" w:rsidRDefault="002906CF"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175F554D" w14:textId="77777777"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podjetij s prodajo preko spletnih strani (e-trgovina)</w:t>
            </w:r>
          </w:p>
        </w:tc>
        <w:tc>
          <w:tcPr>
            <w:tcW w:w="981" w:type="dxa"/>
            <w:vMerge w:val="restart"/>
          </w:tcPr>
          <w:p w14:paraId="3F5825F1" w14:textId="77777777" w:rsidR="002906CF" w:rsidRPr="00646A49" w:rsidRDefault="002906CF"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93 točk (2017)</w:t>
            </w:r>
          </w:p>
        </w:tc>
        <w:tc>
          <w:tcPr>
            <w:tcW w:w="2263" w:type="dxa"/>
          </w:tcPr>
          <w:p w14:paraId="33B46685" w14:textId="77777777" w:rsidR="002906CF" w:rsidRPr="00646A49" w:rsidRDefault="002906CF"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povečati delež podjetij s prodajo preko spletnih strani (e-trgovina) vsaj za 10%</w:t>
            </w:r>
          </w:p>
        </w:tc>
        <w:tc>
          <w:tcPr>
            <w:tcW w:w="1178" w:type="dxa"/>
          </w:tcPr>
          <w:p w14:paraId="2ACDB93C" w14:textId="77777777" w:rsidR="002906CF" w:rsidRPr="00646A49" w:rsidRDefault="002906CF"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6C0F9E3A" w14:textId="77777777"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MGRT </w:t>
            </w:r>
          </w:p>
          <w:p w14:paraId="144F9587" w14:textId="389A5502"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zbornice</w:t>
            </w:r>
          </w:p>
          <w:p w14:paraId="22B34D32" w14:textId="720FBCC9" w:rsidR="002906CF" w:rsidRPr="00646A49" w:rsidRDefault="002906CF" w:rsidP="00F07E9E">
            <w:pPr>
              <w:autoSpaceDE w:val="0"/>
              <w:autoSpaceDN w:val="0"/>
              <w:adjustRightInd w:val="0"/>
              <w:rPr>
                <w:rFonts w:ascii="Arial" w:hAnsi="Arial" w:cs="Arial"/>
                <w:color w:val="000000"/>
                <w:sz w:val="16"/>
                <w:szCs w:val="16"/>
              </w:rPr>
            </w:pPr>
          </w:p>
          <w:p w14:paraId="31480020" w14:textId="44B91016" w:rsidR="002906CF" w:rsidRPr="00646A49" w:rsidRDefault="002906CF" w:rsidP="00F07E9E">
            <w:pPr>
              <w:autoSpaceDE w:val="0"/>
              <w:autoSpaceDN w:val="0"/>
              <w:adjustRightInd w:val="0"/>
              <w:jc w:val="both"/>
              <w:rPr>
                <w:rFonts w:ascii="Arial" w:hAnsi="Arial" w:cs="Arial"/>
                <w:color w:val="000000"/>
                <w:sz w:val="16"/>
                <w:szCs w:val="16"/>
              </w:rPr>
            </w:pPr>
          </w:p>
        </w:tc>
      </w:tr>
      <w:tr w:rsidR="002906CF" w:rsidRPr="00646A49" w14:paraId="741556B2" w14:textId="77777777" w:rsidTr="000E353F">
        <w:trPr>
          <w:gridAfter w:val="1"/>
          <w:wAfter w:w="14" w:type="dxa"/>
        </w:trPr>
        <w:tc>
          <w:tcPr>
            <w:tcW w:w="1608" w:type="dxa"/>
            <w:vMerge/>
          </w:tcPr>
          <w:p w14:paraId="6568BC1D" w14:textId="77777777" w:rsidR="002906CF" w:rsidRPr="00646A49" w:rsidRDefault="002906CF" w:rsidP="00F07E9E">
            <w:pPr>
              <w:autoSpaceDE w:val="0"/>
              <w:autoSpaceDN w:val="0"/>
              <w:adjustRightInd w:val="0"/>
              <w:rPr>
                <w:rFonts w:ascii="Arial" w:hAnsi="Arial" w:cs="Arial"/>
                <w:color w:val="000000"/>
                <w:sz w:val="16"/>
                <w:szCs w:val="16"/>
              </w:rPr>
            </w:pPr>
          </w:p>
        </w:tc>
        <w:tc>
          <w:tcPr>
            <w:tcW w:w="1522" w:type="dxa"/>
            <w:vMerge/>
          </w:tcPr>
          <w:p w14:paraId="7E0580EB" w14:textId="77777777" w:rsidR="002906CF" w:rsidRPr="00646A49" w:rsidRDefault="002906CF" w:rsidP="00F07E9E">
            <w:pPr>
              <w:autoSpaceDE w:val="0"/>
              <w:autoSpaceDN w:val="0"/>
              <w:adjustRightInd w:val="0"/>
              <w:jc w:val="both"/>
              <w:rPr>
                <w:rFonts w:ascii="Arial" w:hAnsi="Arial" w:cs="Arial"/>
                <w:color w:val="000000"/>
                <w:sz w:val="16"/>
                <w:szCs w:val="16"/>
              </w:rPr>
            </w:pPr>
          </w:p>
        </w:tc>
        <w:tc>
          <w:tcPr>
            <w:tcW w:w="981" w:type="dxa"/>
            <w:vMerge/>
          </w:tcPr>
          <w:p w14:paraId="342FB627" w14:textId="77777777" w:rsidR="002906CF" w:rsidRPr="00646A49" w:rsidRDefault="002906CF" w:rsidP="00F07E9E">
            <w:pPr>
              <w:autoSpaceDE w:val="0"/>
              <w:autoSpaceDN w:val="0"/>
              <w:adjustRightInd w:val="0"/>
              <w:jc w:val="both"/>
              <w:rPr>
                <w:rFonts w:ascii="Arial" w:hAnsi="Arial" w:cs="Arial"/>
                <w:color w:val="000000"/>
                <w:sz w:val="16"/>
                <w:szCs w:val="16"/>
              </w:rPr>
            </w:pPr>
          </w:p>
        </w:tc>
        <w:tc>
          <w:tcPr>
            <w:tcW w:w="2263" w:type="dxa"/>
          </w:tcPr>
          <w:p w14:paraId="256BB689" w14:textId="77777777"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vzpostaviti vsaj 3 podatkovne prostore za industrijske panoge z uporabo naprednih digitalnih tehnologij</w:t>
            </w:r>
          </w:p>
        </w:tc>
        <w:tc>
          <w:tcPr>
            <w:tcW w:w="1178" w:type="dxa"/>
          </w:tcPr>
          <w:p w14:paraId="30465A5F" w14:textId="77777777" w:rsidR="002906CF" w:rsidRPr="00646A49" w:rsidRDefault="002906CF"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5D5D58EB" w14:textId="730E75C6"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0CC91D67" w14:textId="05CA93D5" w:rsidR="002906CF" w:rsidRPr="00646A49" w:rsidRDefault="002906CF"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w:t>
            </w:r>
            <w:r w:rsidR="004140B5">
              <w:rPr>
                <w:rFonts w:ascii="Arial" w:hAnsi="Arial" w:cs="Arial"/>
                <w:color w:val="000000"/>
                <w:sz w:val="16"/>
                <w:szCs w:val="16"/>
              </w:rPr>
              <w:t xml:space="preserve">SDP, </w:t>
            </w:r>
            <w:r w:rsidRPr="00646A49">
              <w:rPr>
                <w:rFonts w:ascii="Arial" w:hAnsi="Arial" w:cs="Arial"/>
                <w:color w:val="000000"/>
                <w:sz w:val="16"/>
                <w:szCs w:val="16"/>
              </w:rPr>
              <w:t>zbornice</w:t>
            </w:r>
          </w:p>
          <w:p w14:paraId="1605B59F" w14:textId="77777777" w:rsidR="002906CF" w:rsidRPr="00646A49" w:rsidRDefault="002906CF" w:rsidP="00F07E9E">
            <w:pPr>
              <w:autoSpaceDE w:val="0"/>
              <w:autoSpaceDN w:val="0"/>
              <w:adjustRightInd w:val="0"/>
              <w:jc w:val="both"/>
              <w:rPr>
                <w:rFonts w:ascii="Arial" w:hAnsi="Arial" w:cs="Arial"/>
                <w:color w:val="000000"/>
                <w:sz w:val="16"/>
                <w:szCs w:val="16"/>
              </w:rPr>
            </w:pPr>
          </w:p>
        </w:tc>
      </w:tr>
      <w:tr w:rsidR="002906CF" w:rsidRPr="00646A49" w14:paraId="2DF26BFF" w14:textId="77777777" w:rsidTr="000E353F">
        <w:trPr>
          <w:gridAfter w:val="1"/>
          <w:wAfter w:w="14" w:type="dxa"/>
        </w:trPr>
        <w:tc>
          <w:tcPr>
            <w:tcW w:w="1608" w:type="dxa"/>
            <w:vMerge/>
          </w:tcPr>
          <w:p w14:paraId="4646BF31" w14:textId="77777777" w:rsidR="002906CF" w:rsidRPr="00646A49" w:rsidRDefault="002906CF" w:rsidP="00F07E9E">
            <w:pPr>
              <w:autoSpaceDE w:val="0"/>
              <w:autoSpaceDN w:val="0"/>
              <w:adjustRightInd w:val="0"/>
              <w:rPr>
                <w:rFonts w:ascii="Arial" w:hAnsi="Arial" w:cs="Arial"/>
                <w:color w:val="000000"/>
                <w:sz w:val="16"/>
                <w:szCs w:val="16"/>
              </w:rPr>
            </w:pPr>
          </w:p>
        </w:tc>
        <w:tc>
          <w:tcPr>
            <w:tcW w:w="1522" w:type="dxa"/>
            <w:vMerge/>
          </w:tcPr>
          <w:p w14:paraId="2321A640" w14:textId="77777777" w:rsidR="002906CF" w:rsidRPr="00646A49" w:rsidRDefault="002906CF" w:rsidP="00F07E9E">
            <w:pPr>
              <w:autoSpaceDE w:val="0"/>
              <w:autoSpaceDN w:val="0"/>
              <w:adjustRightInd w:val="0"/>
              <w:jc w:val="both"/>
              <w:rPr>
                <w:rFonts w:ascii="Arial" w:hAnsi="Arial" w:cs="Arial"/>
                <w:color w:val="000000"/>
                <w:sz w:val="16"/>
                <w:szCs w:val="16"/>
              </w:rPr>
            </w:pPr>
          </w:p>
        </w:tc>
        <w:tc>
          <w:tcPr>
            <w:tcW w:w="981" w:type="dxa"/>
            <w:vMerge/>
          </w:tcPr>
          <w:p w14:paraId="5CF3AADB" w14:textId="77777777" w:rsidR="002906CF" w:rsidRPr="00646A49" w:rsidRDefault="002906CF" w:rsidP="00F07E9E">
            <w:pPr>
              <w:autoSpaceDE w:val="0"/>
              <w:autoSpaceDN w:val="0"/>
              <w:adjustRightInd w:val="0"/>
              <w:jc w:val="both"/>
              <w:rPr>
                <w:rFonts w:ascii="Arial" w:hAnsi="Arial" w:cs="Arial"/>
                <w:color w:val="000000"/>
                <w:sz w:val="16"/>
                <w:szCs w:val="16"/>
              </w:rPr>
            </w:pPr>
          </w:p>
        </w:tc>
        <w:tc>
          <w:tcPr>
            <w:tcW w:w="2263" w:type="dxa"/>
          </w:tcPr>
          <w:p w14:paraId="0AEE89F3" w14:textId="6817FDE6" w:rsidR="002906CF" w:rsidRPr="00646A49" w:rsidRDefault="002906CF" w:rsidP="00F07E9E">
            <w:pPr>
              <w:autoSpaceDE w:val="0"/>
              <w:autoSpaceDN w:val="0"/>
              <w:adjustRightInd w:val="0"/>
              <w:rPr>
                <w:rFonts w:ascii="Arial" w:hAnsi="Arial" w:cs="Arial"/>
                <w:color w:val="000000"/>
                <w:sz w:val="16"/>
                <w:szCs w:val="16"/>
              </w:rPr>
            </w:pPr>
            <w:r w:rsidRPr="002906CF">
              <w:rPr>
                <w:rFonts w:ascii="Arial" w:hAnsi="Arial" w:cs="Arial"/>
                <w:color w:val="000000"/>
                <w:sz w:val="16"/>
                <w:szCs w:val="16"/>
              </w:rPr>
              <w:t>povečati delež podjetij s prodajo preko spletnih strani (e-trgovina) vsaj za</w:t>
            </w:r>
            <w:r>
              <w:rPr>
                <w:rFonts w:ascii="Arial" w:hAnsi="Arial" w:cs="Arial"/>
                <w:color w:val="000000"/>
                <w:sz w:val="16"/>
                <w:szCs w:val="16"/>
              </w:rPr>
              <w:t xml:space="preserve"> 3</w:t>
            </w:r>
            <w:r w:rsidRPr="002906CF">
              <w:rPr>
                <w:rFonts w:ascii="Arial" w:hAnsi="Arial" w:cs="Arial"/>
                <w:color w:val="000000"/>
                <w:sz w:val="16"/>
                <w:szCs w:val="16"/>
              </w:rPr>
              <w:t>0%</w:t>
            </w:r>
          </w:p>
        </w:tc>
        <w:tc>
          <w:tcPr>
            <w:tcW w:w="1178" w:type="dxa"/>
          </w:tcPr>
          <w:p w14:paraId="7C2EE273" w14:textId="1332EE7C" w:rsidR="002906CF" w:rsidRPr="00646A49" w:rsidRDefault="002906CF" w:rsidP="00F07E9E">
            <w:pPr>
              <w:autoSpaceDE w:val="0"/>
              <w:autoSpaceDN w:val="0"/>
              <w:adjustRightInd w:val="0"/>
              <w:jc w:val="both"/>
              <w:rPr>
                <w:rFonts w:ascii="Arial" w:hAnsi="Arial" w:cs="Arial"/>
                <w:color w:val="000000"/>
                <w:sz w:val="16"/>
                <w:szCs w:val="16"/>
              </w:rPr>
            </w:pPr>
            <w:r w:rsidRPr="002906CF">
              <w:rPr>
                <w:rFonts w:ascii="Arial" w:hAnsi="Arial" w:cs="Arial"/>
                <w:color w:val="000000"/>
                <w:sz w:val="16"/>
                <w:szCs w:val="16"/>
              </w:rPr>
              <w:t>V naslednjih 5 letih</w:t>
            </w:r>
          </w:p>
        </w:tc>
        <w:tc>
          <w:tcPr>
            <w:tcW w:w="1491" w:type="dxa"/>
          </w:tcPr>
          <w:p w14:paraId="3BDD199C" w14:textId="77777777" w:rsidR="002906CF" w:rsidRPr="002906CF" w:rsidRDefault="002906CF" w:rsidP="002906CF">
            <w:pPr>
              <w:autoSpaceDE w:val="0"/>
              <w:autoSpaceDN w:val="0"/>
              <w:adjustRightInd w:val="0"/>
              <w:rPr>
                <w:rFonts w:ascii="Arial" w:hAnsi="Arial" w:cs="Arial"/>
                <w:color w:val="000000"/>
                <w:sz w:val="16"/>
                <w:szCs w:val="16"/>
              </w:rPr>
            </w:pPr>
            <w:r w:rsidRPr="002906CF">
              <w:rPr>
                <w:rFonts w:ascii="Arial" w:hAnsi="Arial" w:cs="Arial"/>
                <w:color w:val="000000"/>
                <w:sz w:val="16"/>
                <w:szCs w:val="16"/>
              </w:rPr>
              <w:t xml:space="preserve">Odgovorni: MGRT </w:t>
            </w:r>
          </w:p>
          <w:p w14:paraId="2DB2584E" w14:textId="2C2C49F8" w:rsidR="002906CF" w:rsidRPr="00646A49" w:rsidRDefault="002906CF" w:rsidP="002906CF">
            <w:pPr>
              <w:autoSpaceDE w:val="0"/>
              <w:autoSpaceDN w:val="0"/>
              <w:adjustRightInd w:val="0"/>
              <w:rPr>
                <w:rFonts w:ascii="Arial" w:hAnsi="Arial" w:cs="Arial"/>
                <w:color w:val="000000"/>
                <w:sz w:val="16"/>
                <w:szCs w:val="16"/>
              </w:rPr>
            </w:pPr>
            <w:r w:rsidRPr="002906CF">
              <w:rPr>
                <w:rFonts w:ascii="Arial" w:hAnsi="Arial" w:cs="Arial"/>
                <w:color w:val="000000"/>
                <w:sz w:val="16"/>
                <w:szCs w:val="16"/>
              </w:rPr>
              <w:t>Sodelujoči: zbornice</w:t>
            </w:r>
          </w:p>
        </w:tc>
      </w:tr>
      <w:tr w:rsidR="00F07E9E" w:rsidRPr="00646A49" w14:paraId="0619ECD5" w14:textId="77777777" w:rsidTr="000E353F">
        <w:trPr>
          <w:gridAfter w:val="1"/>
          <w:wAfter w:w="14" w:type="dxa"/>
        </w:trPr>
        <w:tc>
          <w:tcPr>
            <w:tcW w:w="1608" w:type="dxa"/>
          </w:tcPr>
          <w:p w14:paraId="71ABE4DF"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spodbujati inovativno javno naročanje</w:t>
            </w:r>
          </w:p>
        </w:tc>
        <w:tc>
          <w:tcPr>
            <w:tcW w:w="1522" w:type="dxa"/>
          </w:tcPr>
          <w:p w14:paraId="6A7822BD"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1DD9A3E0"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Število patentov s področja digitalnih tehnologij</w:t>
            </w:r>
          </w:p>
        </w:tc>
        <w:tc>
          <w:tcPr>
            <w:tcW w:w="981" w:type="dxa"/>
          </w:tcPr>
          <w:p w14:paraId="41707B7A"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12 točk (2014 – 2017)</w:t>
            </w:r>
          </w:p>
        </w:tc>
        <w:tc>
          <w:tcPr>
            <w:tcW w:w="2263" w:type="dxa"/>
          </w:tcPr>
          <w:p w14:paraId="133DCC84"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povečati število patentov s področja digitalnih tehnologij za 50%</w:t>
            </w:r>
          </w:p>
        </w:tc>
        <w:tc>
          <w:tcPr>
            <w:tcW w:w="1178" w:type="dxa"/>
          </w:tcPr>
          <w:p w14:paraId="44DBAB96"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1D18CD7A"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3A5265D8" w14:textId="2FF91452"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MJU</w:t>
            </w:r>
            <w:r w:rsidR="004140B5">
              <w:rPr>
                <w:rFonts w:ascii="Arial" w:hAnsi="Arial" w:cs="Arial"/>
                <w:color w:val="000000"/>
                <w:sz w:val="16"/>
                <w:szCs w:val="16"/>
              </w:rPr>
              <w:t>, SDP</w:t>
            </w:r>
          </w:p>
        </w:tc>
      </w:tr>
      <w:tr w:rsidR="00F07E9E" w:rsidRPr="00646A49" w14:paraId="63373C55" w14:textId="77777777" w:rsidTr="000E353F">
        <w:trPr>
          <w:gridAfter w:val="1"/>
          <w:wAfter w:w="14" w:type="dxa"/>
        </w:trPr>
        <w:tc>
          <w:tcPr>
            <w:tcW w:w="1608" w:type="dxa"/>
          </w:tcPr>
          <w:p w14:paraId="2ADE6CB0" w14:textId="0BB25EE5" w:rsidR="00F07E9E" w:rsidRPr="00646A49" w:rsidRDefault="00132799"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spodbujati inovativne načine testiranja tehnologij v obliki testnih laboratorijev oziroma </w:t>
            </w:r>
            <w:r w:rsidRPr="00646A49">
              <w:rPr>
                <w:rFonts w:ascii="Arial" w:hAnsi="Arial" w:cs="Arial"/>
                <w:color w:val="000000"/>
                <w:sz w:val="16"/>
                <w:szCs w:val="16"/>
              </w:rPr>
              <w:lastRenderedPageBreak/>
              <w:t>peskovnikov (sandboxov)</w:t>
            </w:r>
          </w:p>
        </w:tc>
        <w:tc>
          <w:tcPr>
            <w:tcW w:w="1522" w:type="dxa"/>
          </w:tcPr>
          <w:p w14:paraId="31FC781A" w14:textId="01E3AD01" w:rsidR="00F07E9E" w:rsidRPr="00646A49" w:rsidRDefault="00887813" w:rsidP="00887813">
            <w:pPr>
              <w:autoSpaceDE w:val="0"/>
              <w:autoSpaceDN w:val="0"/>
              <w:adjustRightInd w:val="0"/>
              <w:rPr>
                <w:rFonts w:ascii="Arial" w:hAnsi="Arial" w:cs="Arial"/>
                <w:color w:val="000000"/>
                <w:sz w:val="16"/>
                <w:szCs w:val="16"/>
              </w:rPr>
            </w:pPr>
            <w:r w:rsidRPr="00646A49">
              <w:rPr>
                <w:rFonts w:ascii="Arial" w:hAnsi="Arial" w:cs="Arial"/>
                <w:color w:val="000000"/>
                <w:sz w:val="16"/>
                <w:szCs w:val="16"/>
              </w:rPr>
              <w:lastRenderedPageBreak/>
              <w:t>Kazalnik bo opredeljen v 2 letnem obdobju</w:t>
            </w:r>
          </w:p>
        </w:tc>
        <w:tc>
          <w:tcPr>
            <w:tcW w:w="981" w:type="dxa"/>
          </w:tcPr>
          <w:p w14:paraId="3D9840F5" w14:textId="7CBC35A1" w:rsidR="00F07E9E" w:rsidRPr="00646A49" w:rsidRDefault="00F07E9E" w:rsidP="00611C88">
            <w:pPr>
              <w:pStyle w:val="Odstavekseznama"/>
              <w:numPr>
                <w:ilvl w:val="0"/>
                <w:numId w:val="2"/>
              </w:numPr>
              <w:autoSpaceDE w:val="0"/>
              <w:autoSpaceDN w:val="0"/>
              <w:adjustRightInd w:val="0"/>
              <w:jc w:val="both"/>
              <w:rPr>
                <w:rFonts w:ascii="Arial" w:hAnsi="Arial" w:cs="Arial"/>
                <w:color w:val="000000"/>
                <w:sz w:val="16"/>
                <w:szCs w:val="16"/>
              </w:rPr>
            </w:pPr>
          </w:p>
        </w:tc>
        <w:tc>
          <w:tcPr>
            <w:tcW w:w="2263" w:type="dxa"/>
          </w:tcPr>
          <w:p w14:paraId="1500C3BC"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 pospešitvijo vzpostavljanja testnih laboratorijev podpreti tehnološke rešitve na vsaj 5 regulatornih področjih</w:t>
            </w:r>
          </w:p>
        </w:tc>
        <w:tc>
          <w:tcPr>
            <w:tcW w:w="1178" w:type="dxa"/>
          </w:tcPr>
          <w:p w14:paraId="5961B6C5"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3CC1E9FF"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14AD9B9B" w14:textId="77777777" w:rsidR="00F07E9E" w:rsidRPr="00646A49" w:rsidRDefault="00F07E9E" w:rsidP="00F07E9E">
            <w:pPr>
              <w:autoSpaceDE w:val="0"/>
              <w:autoSpaceDN w:val="0"/>
              <w:adjustRightInd w:val="0"/>
              <w:jc w:val="both"/>
              <w:rPr>
                <w:rFonts w:ascii="Arial" w:hAnsi="Arial" w:cs="Arial"/>
                <w:color w:val="000000"/>
                <w:sz w:val="16"/>
                <w:szCs w:val="16"/>
              </w:rPr>
            </w:pPr>
          </w:p>
        </w:tc>
      </w:tr>
      <w:tr w:rsidR="00F07E9E" w:rsidRPr="00646A49" w14:paraId="35643059" w14:textId="77777777" w:rsidTr="000E353F">
        <w:tc>
          <w:tcPr>
            <w:tcW w:w="9057" w:type="dxa"/>
            <w:gridSpan w:val="7"/>
          </w:tcPr>
          <w:p w14:paraId="59127D77"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Podpodročje 3.2. </w:t>
            </w:r>
            <w:r w:rsidRPr="00646A49">
              <w:rPr>
                <w:rFonts w:ascii="Arial" w:hAnsi="Arial" w:cs="Arial"/>
                <w:b/>
                <w:color w:val="000000"/>
                <w:sz w:val="16"/>
                <w:szCs w:val="16"/>
              </w:rPr>
              <w:t>Digitalna infrastruktura</w:t>
            </w:r>
          </w:p>
        </w:tc>
      </w:tr>
      <w:tr w:rsidR="004717BB" w:rsidRPr="00646A49" w14:paraId="5B6E3E71" w14:textId="77777777" w:rsidTr="000E353F">
        <w:trPr>
          <w:gridAfter w:val="1"/>
          <w:wAfter w:w="14" w:type="dxa"/>
        </w:trPr>
        <w:tc>
          <w:tcPr>
            <w:tcW w:w="1608" w:type="dxa"/>
            <w:vMerge w:val="restart"/>
          </w:tcPr>
          <w:p w14:paraId="5F9F924F"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spodbuditi čim več javnih institucij v integracijo svojih infrastruktur in storitev v hibridni oblak za zagotavljanje skalabilnosti, poenotenje in poenostavitev postopkov</w:t>
            </w:r>
          </w:p>
        </w:tc>
        <w:tc>
          <w:tcPr>
            <w:tcW w:w="1522" w:type="dxa"/>
            <w:vMerge w:val="restart"/>
          </w:tcPr>
          <w:p w14:paraId="07BCC196" w14:textId="649547D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Kazalnik bo opredeljen v 2 letnem obdobju</w:t>
            </w:r>
          </w:p>
        </w:tc>
        <w:tc>
          <w:tcPr>
            <w:tcW w:w="981" w:type="dxa"/>
            <w:vMerge w:val="restart"/>
          </w:tcPr>
          <w:p w14:paraId="6F5B45A5" w14:textId="67D9682A" w:rsidR="004717BB" w:rsidRPr="00646A49" w:rsidRDefault="004717BB" w:rsidP="00611C88">
            <w:pPr>
              <w:pStyle w:val="Odstavekseznama"/>
              <w:numPr>
                <w:ilvl w:val="0"/>
                <w:numId w:val="2"/>
              </w:numPr>
              <w:autoSpaceDE w:val="0"/>
              <w:autoSpaceDN w:val="0"/>
              <w:adjustRightInd w:val="0"/>
              <w:rPr>
                <w:rFonts w:ascii="Arial" w:hAnsi="Arial" w:cs="Arial"/>
                <w:color w:val="000000"/>
                <w:sz w:val="16"/>
                <w:szCs w:val="16"/>
              </w:rPr>
            </w:pPr>
          </w:p>
        </w:tc>
        <w:tc>
          <w:tcPr>
            <w:tcW w:w="2263" w:type="dxa"/>
          </w:tcPr>
          <w:p w14:paraId="1B8BC6F3"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integracija vsaj 3 podsistemov na ravni države v hibridni oblak (področni registri)</w:t>
            </w:r>
          </w:p>
          <w:p w14:paraId="5C5C236E"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1178" w:type="dxa"/>
          </w:tcPr>
          <w:p w14:paraId="55C813EB" w14:textId="77777777" w:rsidR="004717BB"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7AFD4F31" w14:textId="6CF7B255"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5814A88" w14:textId="081B19F1"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MF, MP, AJPES, FURS, ostali nosilci registrov</w:t>
            </w:r>
          </w:p>
          <w:p w14:paraId="293E144A" w14:textId="77777777" w:rsidR="004717BB" w:rsidRPr="00646A49" w:rsidRDefault="004717BB" w:rsidP="00F07E9E">
            <w:pPr>
              <w:autoSpaceDE w:val="0"/>
              <w:autoSpaceDN w:val="0"/>
              <w:adjustRightInd w:val="0"/>
              <w:rPr>
                <w:rFonts w:ascii="Arial" w:hAnsi="Arial" w:cs="Arial"/>
                <w:color w:val="000000"/>
                <w:sz w:val="16"/>
                <w:szCs w:val="16"/>
              </w:rPr>
            </w:pPr>
          </w:p>
          <w:p w14:paraId="77B0F9DB" w14:textId="77777777" w:rsidR="004717BB" w:rsidRPr="00646A49" w:rsidRDefault="004717BB" w:rsidP="00F07E9E">
            <w:pPr>
              <w:autoSpaceDE w:val="0"/>
              <w:autoSpaceDN w:val="0"/>
              <w:adjustRightInd w:val="0"/>
              <w:jc w:val="both"/>
              <w:rPr>
                <w:rFonts w:ascii="Arial" w:hAnsi="Arial" w:cs="Arial"/>
                <w:color w:val="000000"/>
                <w:sz w:val="16"/>
                <w:szCs w:val="16"/>
              </w:rPr>
            </w:pPr>
          </w:p>
        </w:tc>
      </w:tr>
      <w:tr w:rsidR="004717BB" w:rsidRPr="00646A49" w14:paraId="72862DEF" w14:textId="77777777" w:rsidTr="000E353F">
        <w:trPr>
          <w:gridAfter w:val="1"/>
          <w:wAfter w:w="14" w:type="dxa"/>
        </w:trPr>
        <w:tc>
          <w:tcPr>
            <w:tcW w:w="1608" w:type="dxa"/>
            <w:vMerge/>
          </w:tcPr>
          <w:p w14:paraId="2F5E66DE" w14:textId="77777777" w:rsidR="004717BB" w:rsidRPr="00646A49" w:rsidRDefault="004717BB" w:rsidP="00F07E9E">
            <w:pPr>
              <w:autoSpaceDE w:val="0"/>
              <w:autoSpaceDN w:val="0"/>
              <w:adjustRightInd w:val="0"/>
              <w:rPr>
                <w:rFonts w:ascii="Arial" w:hAnsi="Arial" w:cs="Arial"/>
                <w:color w:val="000000"/>
                <w:sz w:val="16"/>
                <w:szCs w:val="16"/>
              </w:rPr>
            </w:pPr>
          </w:p>
        </w:tc>
        <w:tc>
          <w:tcPr>
            <w:tcW w:w="1522" w:type="dxa"/>
            <w:vMerge/>
          </w:tcPr>
          <w:p w14:paraId="539D291D"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981" w:type="dxa"/>
            <w:vMerge/>
          </w:tcPr>
          <w:p w14:paraId="4F3F2EE7"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2263" w:type="dxa"/>
          </w:tcPr>
          <w:p w14:paraId="45F726F0"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vsaj 1000 podjetij iz poslovnega registra uporablja e-identiteto podjetij</w:t>
            </w:r>
          </w:p>
        </w:tc>
        <w:tc>
          <w:tcPr>
            <w:tcW w:w="1178" w:type="dxa"/>
          </w:tcPr>
          <w:p w14:paraId="359DA8EB" w14:textId="77777777" w:rsidR="004717BB"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2 letih</w:t>
            </w:r>
          </w:p>
        </w:tc>
        <w:tc>
          <w:tcPr>
            <w:tcW w:w="1491" w:type="dxa"/>
          </w:tcPr>
          <w:p w14:paraId="63A6897D"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7C661024" w14:textId="1AD83741" w:rsidR="004717BB" w:rsidRPr="00646A49" w:rsidRDefault="004717BB" w:rsidP="00F07E9E">
            <w:pPr>
              <w:autoSpaceDE w:val="0"/>
              <w:autoSpaceDN w:val="0"/>
              <w:adjustRightInd w:val="0"/>
              <w:jc w:val="both"/>
              <w:rPr>
                <w:rFonts w:ascii="Arial" w:hAnsi="Arial" w:cs="Arial"/>
                <w:color w:val="000000"/>
                <w:sz w:val="16"/>
                <w:szCs w:val="16"/>
              </w:rPr>
            </w:pPr>
          </w:p>
        </w:tc>
      </w:tr>
      <w:tr w:rsidR="004717BB" w:rsidRPr="00646A49" w14:paraId="62037B98" w14:textId="77777777" w:rsidTr="000E353F">
        <w:trPr>
          <w:gridAfter w:val="1"/>
          <w:wAfter w:w="14" w:type="dxa"/>
        </w:trPr>
        <w:tc>
          <w:tcPr>
            <w:tcW w:w="1608" w:type="dxa"/>
            <w:vMerge/>
          </w:tcPr>
          <w:p w14:paraId="209D2994" w14:textId="77777777" w:rsidR="004717BB" w:rsidRPr="00646A49" w:rsidRDefault="004717BB" w:rsidP="00F07E9E">
            <w:pPr>
              <w:autoSpaceDE w:val="0"/>
              <w:autoSpaceDN w:val="0"/>
              <w:adjustRightInd w:val="0"/>
              <w:rPr>
                <w:rFonts w:ascii="Arial" w:hAnsi="Arial" w:cs="Arial"/>
                <w:color w:val="000000"/>
                <w:sz w:val="16"/>
                <w:szCs w:val="16"/>
              </w:rPr>
            </w:pPr>
          </w:p>
        </w:tc>
        <w:tc>
          <w:tcPr>
            <w:tcW w:w="1522" w:type="dxa"/>
            <w:vMerge/>
          </w:tcPr>
          <w:p w14:paraId="4850E111" w14:textId="77777777" w:rsidR="004717BB" w:rsidRPr="00646A49" w:rsidRDefault="004717BB" w:rsidP="00F07E9E">
            <w:pPr>
              <w:autoSpaceDE w:val="0"/>
              <w:autoSpaceDN w:val="0"/>
              <w:adjustRightInd w:val="0"/>
              <w:rPr>
                <w:rFonts w:ascii="Arial" w:hAnsi="Arial" w:cs="Arial"/>
                <w:color w:val="000000"/>
                <w:sz w:val="16"/>
                <w:szCs w:val="16"/>
              </w:rPr>
            </w:pPr>
          </w:p>
        </w:tc>
        <w:tc>
          <w:tcPr>
            <w:tcW w:w="981" w:type="dxa"/>
            <w:vMerge/>
          </w:tcPr>
          <w:p w14:paraId="61D71BE5" w14:textId="77777777" w:rsidR="004717BB" w:rsidRPr="00646A49" w:rsidRDefault="004717BB" w:rsidP="00F07E9E">
            <w:pPr>
              <w:autoSpaceDE w:val="0"/>
              <w:autoSpaceDN w:val="0"/>
              <w:adjustRightInd w:val="0"/>
              <w:rPr>
                <w:rFonts w:ascii="Arial" w:hAnsi="Arial" w:cs="Arial"/>
                <w:color w:val="000000"/>
                <w:sz w:val="16"/>
                <w:szCs w:val="16"/>
              </w:rPr>
            </w:pPr>
          </w:p>
        </w:tc>
        <w:tc>
          <w:tcPr>
            <w:tcW w:w="2263" w:type="dxa"/>
          </w:tcPr>
          <w:p w14:paraId="14560E6A"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razviti vsaj 5 aplikacij za poenostavitev administrativnih postopkov s hibridnim oblakom</w:t>
            </w:r>
          </w:p>
          <w:p w14:paraId="4473B367"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1178" w:type="dxa"/>
          </w:tcPr>
          <w:p w14:paraId="25B6476B" w14:textId="77777777" w:rsidR="004717BB"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5D56723B"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5CDE94E8" w14:textId="77777777" w:rsidR="004717BB" w:rsidRPr="00646A49" w:rsidRDefault="004717BB" w:rsidP="00F07E9E">
            <w:pPr>
              <w:autoSpaceDE w:val="0"/>
              <w:autoSpaceDN w:val="0"/>
              <w:adjustRightInd w:val="0"/>
              <w:jc w:val="both"/>
              <w:rPr>
                <w:rFonts w:ascii="Arial" w:hAnsi="Arial" w:cs="Arial"/>
                <w:color w:val="000000"/>
                <w:sz w:val="16"/>
                <w:szCs w:val="16"/>
              </w:rPr>
            </w:pPr>
          </w:p>
        </w:tc>
      </w:tr>
      <w:tr w:rsidR="004717BB" w:rsidRPr="00646A49" w14:paraId="26D074CE" w14:textId="77777777" w:rsidTr="000E353F">
        <w:trPr>
          <w:gridAfter w:val="1"/>
          <w:wAfter w:w="14" w:type="dxa"/>
        </w:trPr>
        <w:tc>
          <w:tcPr>
            <w:tcW w:w="1608" w:type="dxa"/>
            <w:vMerge/>
          </w:tcPr>
          <w:p w14:paraId="3AA964F7" w14:textId="77777777" w:rsidR="004717BB" w:rsidRPr="00646A49" w:rsidRDefault="004717BB" w:rsidP="00F07E9E">
            <w:pPr>
              <w:autoSpaceDE w:val="0"/>
              <w:autoSpaceDN w:val="0"/>
              <w:adjustRightInd w:val="0"/>
              <w:rPr>
                <w:rFonts w:ascii="Arial" w:hAnsi="Arial" w:cs="Arial"/>
                <w:color w:val="000000"/>
                <w:sz w:val="16"/>
                <w:szCs w:val="16"/>
              </w:rPr>
            </w:pPr>
          </w:p>
        </w:tc>
        <w:tc>
          <w:tcPr>
            <w:tcW w:w="1522" w:type="dxa"/>
            <w:vMerge/>
          </w:tcPr>
          <w:p w14:paraId="0F931D0B"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981" w:type="dxa"/>
            <w:vMerge/>
          </w:tcPr>
          <w:p w14:paraId="19CDE326"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2263" w:type="dxa"/>
          </w:tcPr>
          <w:p w14:paraId="0A8FEC78"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skrajšanje časa obdelave dokumentov za 20%</w:t>
            </w:r>
          </w:p>
        </w:tc>
        <w:tc>
          <w:tcPr>
            <w:tcW w:w="1178" w:type="dxa"/>
          </w:tcPr>
          <w:p w14:paraId="4E6F6BE5" w14:textId="77777777" w:rsidR="004717BB"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38BA81DE"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238B01CA" w14:textId="3CE281A5"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Sodelujoči: MJU, MP, </w:t>
            </w:r>
            <w:r w:rsidR="008E179C">
              <w:rPr>
                <w:rFonts w:ascii="Arial" w:hAnsi="Arial" w:cs="Arial"/>
                <w:color w:val="000000"/>
                <w:sz w:val="16"/>
                <w:szCs w:val="16"/>
              </w:rPr>
              <w:t xml:space="preserve">SDP, </w:t>
            </w:r>
            <w:r w:rsidRPr="00646A49">
              <w:rPr>
                <w:rFonts w:ascii="Arial" w:hAnsi="Arial" w:cs="Arial"/>
                <w:color w:val="000000"/>
                <w:sz w:val="16"/>
                <w:szCs w:val="16"/>
              </w:rPr>
              <w:t xml:space="preserve">AJPES, FURS, ostali </w:t>
            </w:r>
          </w:p>
        </w:tc>
      </w:tr>
      <w:tr w:rsidR="004717BB" w:rsidRPr="00646A49" w14:paraId="15D015B3" w14:textId="77777777" w:rsidTr="000E353F">
        <w:trPr>
          <w:gridAfter w:val="1"/>
          <w:wAfter w:w="14" w:type="dxa"/>
        </w:trPr>
        <w:tc>
          <w:tcPr>
            <w:tcW w:w="1608" w:type="dxa"/>
            <w:vMerge/>
          </w:tcPr>
          <w:p w14:paraId="261DD52F" w14:textId="77777777" w:rsidR="004717BB" w:rsidRPr="00646A49" w:rsidRDefault="004717BB" w:rsidP="00F07E9E">
            <w:pPr>
              <w:autoSpaceDE w:val="0"/>
              <w:autoSpaceDN w:val="0"/>
              <w:adjustRightInd w:val="0"/>
              <w:rPr>
                <w:rFonts w:ascii="Arial" w:hAnsi="Arial" w:cs="Arial"/>
                <w:color w:val="000000"/>
                <w:sz w:val="16"/>
                <w:szCs w:val="16"/>
              </w:rPr>
            </w:pPr>
          </w:p>
        </w:tc>
        <w:tc>
          <w:tcPr>
            <w:tcW w:w="1522" w:type="dxa"/>
            <w:vMerge/>
          </w:tcPr>
          <w:p w14:paraId="61883773"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981" w:type="dxa"/>
            <w:vMerge/>
          </w:tcPr>
          <w:p w14:paraId="41C42CA4" w14:textId="77777777" w:rsidR="004717BB" w:rsidRPr="00646A49" w:rsidRDefault="004717BB" w:rsidP="00F07E9E">
            <w:pPr>
              <w:autoSpaceDE w:val="0"/>
              <w:autoSpaceDN w:val="0"/>
              <w:adjustRightInd w:val="0"/>
              <w:jc w:val="both"/>
              <w:rPr>
                <w:rFonts w:ascii="Arial" w:hAnsi="Arial" w:cs="Arial"/>
                <w:color w:val="000000"/>
                <w:sz w:val="16"/>
                <w:szCs w:val="16"/>
              </w:rPr>
            </w:pPr>
          </w:p>
        </w:tc>
        <w:tc>
          <w:tcPr>
            <w:tcW w:w="2263" w:type="dxa"/>
          </w:tcPr>
          <w:p w14:paraId="1DF15EB4"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skrajšanje časa obdelave dokumentov za 50%</w:t>
            </w:r>
          </w:p>
        </w:tc>
        <w:tc>
          <w:tcPr>
            <w:tcW w:w="1178" w:type="dxa"/>
          </w:tcPr>
          <w:p w14:paraId="4FCAF209" w14:textId="77777777" w:rsidR="004717BB" w:rsidRPr="00646A49" w:rsidRDefault="004717BB"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18F1FAAB" w14:textId="77777777" w:rsidR="004717BB" w:rsidRPr="00646A49" w:rsidRDefault="004717BB"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37B42A86" w14:textId="6FE562AC" w:rsidR="004717BB" w:rsidRPr="00646A49" w:rsidRDefault="004717BB" w:rsidP="00887813">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Sodelujoči: MJU, MP,</w:t>
            </w:r>
            <w:r w:rsidR="00FF4049">
              <w:rPr>
                <w:rFonts w:ascii="Arial" w:hAnsi="Arial" w:cs="Arial"/>
                <w:color w:val="000000"/>
                <w:sz w:val="16"/>
                <w:szCs w:val="16"/>
              </w:rPr>
              <w:t xml:space="preserve"> SDP,</w:t>
            </w:r>
            <w:r w:rsidRPr="00646A49">
              <w:rPr>
                <w:rFonts w:ascii="Arial" w:hAnsi="Arial" w:cs="Arial"/>
                <w:color w:val="000000"/>
                <w:sz w:val="16"/>
                <w:szCs w:val="16"/>
              </w:rPr>
              <w:t xml:space="preserve"> AJPES, FURS, ostali</w:t>
            </w:r>
          </w:p>
        </w:tc>
      </w:tr>
      <w:tr w:rsidR="00F07E9E" w:rsidRPr="00646A49" w14:paraId="3FDFC171" w14:textId="77777777" w:rsidTr="000E353F">
        <w:tc>
          <w:tcPr>
            <w:tcW w:w="9057" w:type="dxa"/>
            <w:gridSpan w:val="7"/>
          </w:tcPr>
          <w:p w14:paraId="6ADD1E49" w14:textId="31531AE7" w:rsidR="00F07E9E" w:rsidRPr="00646A49" w:rsidRDefault="00F07E9E" w:rsidP="005E6C27">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Podpodročje 3.3.</w:t>
            </w:r>
            <w:r w:rsidRPr="00646A49">
              <w:rPr>
                <w:rFonts w:ascii="Arial" w:hAnsi="Arial" w:cs="Arial"/>
              </w:rPr>
              <w:t xml:space="preserve"> </w:t>
            </w:r>
            <w:r w:rsidRPr="00646A49">
              <w:rPr>
                <w:rFonts w:ascii="Arial" w:hAnsi="Arial" w:cs="Arial"/>
                <w:b/>
                <w:color w:val="000000"/>
                <w:sz w:val="16"/>
                <w:szCs w:val="16"/>
              </w:rPr>
              <w:t xml:space="preserve">Znanje, </w:t>
            </w:r>
            <w:r w:rsidR="005E6C27" w:rsidRPr="00646A49">
              <w:rPr>
                <w:rFonts w:ascii="Arial" w:hAnsi="Arial" w:cs="Arial"/>
                <w:b/>
                <w:color w:val="000000"/>
                <w:sz w:val="16"/>
                <w:szCs w:val="16"/>
              </w:rPr>
              <w:t>digitalne</w:t>
            </w:r>
            <w:r w:rsidRPr="00646A49">
              <w:rPr>
                <w:rFonts w:ascii="Arial" w:hAnsi="Arial" w:cs="Arial"/>
                <w:b/>
                <w:color w:val="000000"/>
                <w:sz w:val="16"/>
                <w:szCs w:val="16"/>
              </w:rPr>
              <w:t xml:space="preserve"> kompetence in socialna vključenost</w:t>
            </w:r>
          </w:p>
        </w:tc>
      </w:tr>
      <w:tr w:rsidR="003C6FE2" w:rsidRPr="00646A49" w14:paraId="484EB0BA" w14:textId="77777777" w:rsidTr="000E353F">
        <w:trPr>
          <w:gridAfter w:val="1"/>
          <w:wAfter w:w="14" w:type="dxa"/>
        </w:trPr>
        <w:tc>
          <w:tcPr>
            <w:tcW w:w="1608" w:type="dxa"/>
            <w:vMerge w:val="restart"/>
          </w:tcPr>
          <w:p w14:paraId="060CEDB0" w14:textId="77777777" w:rsidR="003C6FE2" w:rsidRPr="00646A49" w:rsidRDefault="003C6FE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podpora procesom digitalne transformacije v podjetjih, ki nujno predvidevajo tudi pridobivanje digitalnih znanj in kompetenc za hitrejše prilagajanje spremembam</w:t>
            </w:r>
          </w:p>
        </w:tc>
        <w:tc>
          <w:tcPr>
            <w:tcW w:w="1522" w:type="dxa"/>
            <w:vMerge w:val="restart"/>
          </w:tcPr>
          <w:p w14:paraId="087F332D" w14:textId="77777777" w:rsidR="003C6FE2" w:rsidRPr="00646A49" w:rsidRDefault="003C6FE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3907200D" w14:textId="3D2EFF16" w:rsidR="003C6FE2" w:rsidRPr="00646A49" w:rsidRDefault="003C6FE2" w:rsidP="00254E19">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zaposlenih v podjetjih se udeležuje usposabljanj</w:t>
            </w:r>
          </w:p>
        </w:tc>
        <w:tc>
          <w:tcPr>
            <w:tcW w:w="981" w:type="dxa"/>
            <w:vMerge w:val="restart"/>
          </w:tcPr>
          <w:p w14:paraId="61656584" w14:textId="422B0026" w:rsidR="003C6FE2" w:rsidRPr="00646A49" w:rsidRDefault="003C6FE2"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77 točk (2015)</w:t>
            </w:r>
          </w:p>
        </w:tc>
        <w:tc>
          <w:tcPr>
            <w:tcW w:w="2263" w:type="dxa"/>
          </w:tcPr>
          <w:p w14:paraId="09F46E25" w14:textId="798B21A2" w:rsidR="003C6FE2" w:rsidRPr="00646A49" w:rsidRDefault="003C6FE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vsaj </w:t>
            </w:r>
            <w:r w:rsidR="00F371C6">
              <w:rPr>
                <w:rFonts w:ascii="Arial" w:hAnsi="Arial" w:cs="Arial"/>
                <w:color w:val="000000"/>
                <w:sz w:val="16"/>
                <w:szCs w:val="16"/>
              </w:rPr>
              <w:t>1</w:t>
            </w:r>
            <w:r w:rsidRPr="00646A49">
              <w:rPr>
                <w:rFonts w:ascii="Arial" w:hAnsi="Arial" w:cs="Arial"/>
                <w:color w:val="000000"/>
                <w:sz w:val="16"/>
                <w:szCs w:val="16"/>
              </w:rPr>
              <w:t>0% zaposlenih v podjetjih razpolaga z nadgrajenim znanjem in digitalnimi kompetencami</w:t>
            </w:r>
            <w:r w:rsidR="00DF6134">
              <w:rPr>
                <w:rFonts w:ascii="Arial" w:hAnsi="Arial" w:cs="Arial"/>
                <w:color w:val="000000"/>
                <w:sz w:val="16"/>
                <w:szCs w:val="16"/>
              </w:rPr>
              <w:t xml:space="preserve"> kot posledica neposrednih podpor podjetjem</w:t>
            </w:r>
          </w:p>
          <w:p w14:paraId="01323838" w14:textId="77777777" w:rsidR="003C6FE2" w:rsidRPr="00646A49" w:rsidRDefault="003C6FE2" w:rsidP="00F07E9E">
            <w:pPr>
              <w:autoSpaceDE w:val="0"/>
              <w:autoSpaceDN w:val="0"/>
              <w:adjustRightInd w:val="0"/>
              <w:jc w:val="both"/>
              <w:rPr>
                <w:rFonts w:ascii="Arial" w:hAnsi="Arial" w:cs="Arial"/>
                <w:color w:val="000000"/>
                <w:sz w:val="16"/>
                <w:szCs w:val="16"/>
              </w:rPr>
            </w:pPr>
          </w:p>
        </w:tc>
        <w:tc>
          <w:tcPr>
            <w:tcW w:w="1178" w:type="dxa"/>
          </w:tcPr>
          <w:p w14:paraId="7EA36759" w14:textId="74F289CF" w:rsidR="003C6FE2" w:rsidRPr="00646A49" w:rsidRDefault="00F371C6" w:rsidP="00F07E9E">
            <w:pPr>
              <w:autoSpaceDE w:val="0"/>
              <w:autoSpaceDN w:val="0"/>
              <w:adjustRightInd w:val="0"/>
              <w:jc w:val="both"/>
              <w:rPr>
                <w:rFonts w:ascii="Arial" w:hAnsi="Arial" w:cs="Arial"/>
                <w:color w:val="000000"/>
                <w:sz w:val="16"/>
                <w:szCs w:val="16"/>
              </w:rPr>
            </w:pPr>
            <w:r>
              <w:rPr>
                <w:rFonts w:ascii="Arial" w:hAnsi="Arial" w:cs="Arial"/>
                <w:color w:val="000000"/>
                <w:sz w:val="16"/>
                <w:szCs w:val="16"/>
              </w:rPr>
              <w:t>V naslednjih 2</w:t>
            </w:r>
            <w:r w:rsidR="003C6FE2" w:rsidRPr="00646A49">
              <w:rPr>
                <w:rFonts w:ascii="Arial" w:hAnsi="Arial" w:cs="Arial"/>
                <w:color w:val="000000"/>
                <w:sz w:val="16"/>
                <w:szCs w:val="16"/>
              </w:rPr>
              <w:t xml:space="preserve"> letih</w:t>
            </w:r>
          </w:p>
        </w:tc>
        <w:tc>
          <w:tcPr>
            <w:tcW w:w="1491" w:type="dxa"/>
          </w:tcPr>
          <w:p w14:paraId="65C50E7B" w14:textId="5FAA74F1" w:rsidR="003C6FE2" w:rsidRPr="00646A49" w:rsidRDefault="003C6FE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w:t>
            </w:r>
            <w:r w:rsidR="00F371C6" w:rsidRPr="00646A49">
              <w:rPr>
                <w:rFonts w:ascii="Arial" w:hAnsi="Arial" w:cs="Arial"/>
                <w:color w:val="000000"/>
                <w:sz w:val="16"/>
                <w:szCs w:val="16"/>
              </w:rPr>
              <w:t>MGRT</w:t>
            </w:r>
          </w:p>
          <w:p w14:paraId="5DC0CB93" w14:textId="5E1AEBB0" w:rsidR="003C6FE2" w:rsidRPr="00646A49" w:rsidRDefault="003C6FE2" w:rsidP="00F371C6">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w:t>
            </w:r>
            <w:r w:rsidR="004140B5">
              <w:rPr>
                <w:rFonts w:ascii="Arial" w:hAnsi="Arial" w:cs="Arial"/>
                <w:color w:val="000000"/>
                <w:sz w:val="16"/>
                <w:szCs w:val="16"/>
              </w:rPr>
              <w:t xml:space="preserve">SDP, </w:t>
            </w:r>
            <w:r w:rsidR="00F371C6">
              <w:rPr>
                <w:rFonts w:ascii="Arial" w:hAnsi="Arial" w:cs="Arial"/>
                <w:color w:val="000000"/>
                <w:sz w:val="16"/>
                <w:szCs w:val="16"/>
              </w:rPr>
              <w:t>podporna okolja, zbornice</w:t>
            </w:r>
            <w:r w:rsidRPr="00646A49">
              <w:rPr>
                <w:rFonts w:ascii="Arial" w:hAnsi="Arial" w:cs="Arial"/>
                <w:color w:val="000000"/>
                <w:sz w:val="16"/>
                <w:szCs w:val="16"/>
              </w:rPr>
              <w:t xml:space="preserve"> </w:t>
            </w:r>
          </w:p>
        </w:tc>
      </w:tr>
      <w:tr w:rsidR="003C6FE2" w:rsidRPr="00646A49" w14:paraId="57AAF0E7" w14:textId="77777777" w:rsidTr="000E353F">
        <w:trPr>
          <w:gridAfter w:val="1"/>
          <w:wAfter w:w="14" w:type="dxa"/>
        </w:trPr>
        <w:tc>
          <w:tcPr>
            <w:tcW w:w="1608" w:type="dxa"/>
            <w:vMerge/>
          </w:tcPr>
          <w:p w14:paraId="0DDE9FBF" w14:textId="77777777" w:rsidR="003C6FE2" w:rsidRPr="00646A49" w:rsidRDefault="003C6FE2" w:rsidP="00F07E9E">
            <w:pPr>
              <w:autoSpaceDE w:val="0"/>
              <w:autoSpaceDN w:val="0"/>
              <w:adjustRightInd w:val="0"/>
              <w:rPr>
                <w:rFonts w:ascii="Arial" w:hAnsi="Arial" w:cs="Arial"/>
                <w:color w:val="000000"/>
                <w:sz w:val="16"/>
                <w:szCs w:val="16"/>
              </w:rPr>
            </w:pPr>
          </w:p>
        </w:tc>
        <w:tc>
          <w:tcPr>
            <w:tcW w:w="1522" w:type="dxa"/>
            <w:vMerge/>
          </w:tcPr>
          <w:p w14:paraId="7D95B96B" w14:textId="162E47A5" w:rsidR="003C6FE2" w:rsidRPr="00646A49" w:rsidRDefault="003C6FE2" w:rsidP="00F07E9E">
            <w:pPr>
              <w:autoSpaceDE w:val="0"/>
              <w:autoSpaceDN w:val="0"/>
              <w:adjustRightInd w:val="0"/>
              <w:rPr>
                <w:rFonts w:ascii="Arial" w:hAnsi="Arial" w:cs="Arial"/>
                <w:color w:val="000000"/>
                <w:sz w:val="16"/>
                <w:szCs w:val="16"/>
              </w:rPr>
            </w:pPr>
          </w:p>
        </w:tc>
        <w:tc>
          <w:tcPr>
            <w:tcW w:w="981" w:type="dxa"/>
            <w:vMerge/>
          </w:tcPr>
          <w:p w14:paraId="73F7287E" w14:textId="3BAEF648" w:rsidR="003C6FE2" w:rsidRPr="00646A49" w:rsidRDefault="003C6FE2" w:rsidP="000E353F">
            <w:pPr>
              <w:autoSpaceDE w:val="0"/>
              <w:autoSpaceDN w:val="0"/>
              <w:adjustRightInd w:val="0"/>
              <w:rPr>
                <w:rFonts w:ascii="Arial" w:hAnsi="Arial" w:cs="Arial"/>
                <w:color w:val="000000"/>
                <w:sz w:val="16"/>
                <w:szCs w:val="16"/>
              </w:rPr>
            </w:pPr>
          </w:p>
        </w:tc>
        <w:tc>
          <w:tcPr>
            <w:tcW w:w="2263" w:type="dxa"/>
          </w:tcPr>
          <w:p w14:paraId="6BD955E5" w14:textId="3946E236" w:rsidR="003C6FE2" w:rsidRPr="00646A49" w:rsidRDefault="00F371C6" w:rsidP="00F371C6">
            <w:pPr>
              <w:autoSpaceDE w:val="0"/>
              <w:autoSpaceDN w:val="0"/>
              <w:adjustRightInd w:val="0"/>
              <w:rPr>
                <w:rFonts w:ascii="Arial" w:hAnsi="Arial" w:cs="Arial"/>
                <w:color w:val="000000"/>
                <w:sz w:val="16"/>
                <w:szCs w:val="16"/>
              </w:rPr>
            </w:pPr>
            <w:r>
              <w:rPr>
                <w:rFonts w:ascii="Arial" w:hAnsi="Arial" w:cs="Arial"/>
                <w:color w:val="000000"/>
                <w:sz w:val="16"/>
                <w:szCs w:val="16"/>
              </w:rPr>
              <w:t>Vsaj 10</w:t>
            </w:r>
            <w:r w:rsidR="003C6FE2" w:rsidRPr="00646A49">
              <w:rPr>
                <w:rFonts w:ascii="Arial" w:hAnsi="Arial" w:cs="Arial"/>
                <w:color w:val="000000"/>
                <w:sz w:val="16"/>
                <w:szCs w:val="16"/>
              </w:rPr>
              <w:t>% zaposlenih v podjetjih se udeležuje usposabljanj s področja pridobivanja digitalnih kompetenc</w:t>
            </w:r>
          </w:p>
        </w:tc>
        <w:tc>
          <w:tcPr>
            <w:tcW w:w="1178" w:type="dxa"/>
          </w:tcPr>
          <w:p w14:paraId="0BC1103B" w14:textId="6A92B339" w:rsidR="003C6FE2" w:rsidRPr="00646A49" w:rsidRDefault="003C6FE2"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w:t>
            </w:r>
            <w:r w:rsidR="00F371C6">
              <w:rPr>
                <w:rFonts w:ascii="Arial" w:hAnsi="Arial" w:cs="Arial"/>
                <w:color w:val="000000"/>
                <w:sz w:val="16"/>
                <w:szCs w:val="16"/>
              </w:rPr>
              <w:t xml:space="preserve"> naslednjih 5</w:t>
            </w:r>
            <w:r w:rsidRPr="00646A49">
              <w:rPr>
                <w:rFonts w:ascii="Arial" w:hAnsi="Arial" w:cs="Arial"/>
                <w:color w:val="000000"/>
                <w:sz w:val="16"/>
                <w:szCs w:val="16"/>
              </w:rPr>
              <w:t xml:space="preserve"> letih</w:t>
            </w:r>
          </w:p>
        </w:tc>
        <w:tc>
          <w:tcPr>
            <w:tcW w:w="1491" w:type="dxa"/>
          </w:tcPr>
          <w:p w14:paraId="046888A9" w14:textId="77777777" w:rsidR="00887813" w:rsidRPr="00646A49" w:rsidRDefault="00887813" w:rsidP="00887813">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MDDSZ</w:t>
            </w:r>
          </w:p>
          <w:p w14:paraId="0898596A" w14:textId="22593587" w:rsidR="003C6FE2" w:rsidRPr="00646A49" w:rsidRDefault="00887813"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MIZŠ, MGRT</w:t>
            </w:r>
            <w:r w:rsidR="007C0713" w:rsidRPr="00646A49">
              <w:rPr>
                <w:rFonts w:ascii="Arial" w:hAnsi="Arial" w:cs="Arial"/>
                <w:color w:val="000000"/>
                <w:sz w:val="16"/>
                <w:szCs w:val="16"/>
              </w:rPr>
              <w:t xml:space="preserve">, </w:t>
            </w:r>
            <w:r w:rsidR="004140B5">
              <w:rPr>
                <w:rFonts w:ascii="Arial" w:hAnsi="Arial" w:cs="Arial"/>
                <w:color w:val="000000"/>
                <w:sz w:val="16"/>
                <w:szCs w:val="16"/>
              </w:rPr>
              <w:t xml:space="preserve">SDP, </w:t>
            </w:r>
            <w:r w:rsidR="007C0713" w:rsidRPr="00646A49">
              <w:rPr>
                <w:rFonts w:ascii="Arial" w:hAnsi="Arial" w:cs="Arial"/>
                <w:color w:val="000000"/>
                <w:sz w:val="16"/>
                <w:szCs w:val="16"/>
              </w:rPr>
              <w:t>zbornice</w:t>
            </w:r>
            <w:r w:rsidR="00F371C6">
              <w:rPr>
                <w:rFonts w:ascii="Arial" w:hAnsi="Arial" w:cs="Arial"/>
                <w:color w:val="000000"/>
                <w:sz w:val="16"/>
                <w:szCs w:val="16"/>
              </w:rPr>
              <w:t xml:space="preserve"> </w:t>
            </w:r>
          </w:p>
        </w:tc>
      </w:tr>
      <w:tr w:rsidR="00F07E9E" w:rsidRPr="00646A49" w14:paraId="4D4FA081" w14:textId="77777777" w:rsidTr="000E353F">
        <w:trPr>
          <w:gridAfter w:val="1"/>
          <w:wAfter w:w="14" w:type="dxa"/>
        </w:trPr>
        <w:tc>
          <w:tcPr>
            <w:tcW w:w="1608" w:type="dxa"/>
          </w:tcPr>
          <w:p w14:paraId="53E8AD00"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spodbujanje programov za krepitev industrijsko ali panožno specifičnih kompetenc v zunanjih podpornih okoljih</w:t>
            </w:r>
          </w:p>
        </w:tc>
        <w:tc>
          <w:tcPr>
            <w:tcW w:w="1522" w:type="dxa"/>
          </w:tcPr>
          <w:p w14:paraId="057CF9F4" w14:textId="77777777" w:rsidR="003720F8" w:rsidRPr="00646A49" w:rsidRDefault="003720F8" w:rsidP="003720F8">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2041C619" w14:textId="372E8A60" w:rsidR="00F07E9E" w:rsidRPr="00646A49" w:rsidRDefault="003720F8" w:rsidP="00254E19">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zaposlenih v podjetjih se udeležuje usposabljanj</w:t>
            </w:r>
          </w:p>
        </w:tc>
        <w:tc>
          <w:tcPr>
            <w:tcW w:w="981" w:type="dxa"/>
          </w:tcPr>
          <w:p w14:paraId="1659728B" w14:textId="40CB9984" w:rsidR="00F07E9E" w:rsidRPr="00646A49" w:rsidRDefault="003720F8" w:rsidP="003720F8">
            <w:pPr>
              <w:autoSpaceDE w:val="0"/>
              <w:autoSpaceDN w:val="0"/>
              <w:adjustRightInd w:val="0"/>
              <w:rPr>
                <w:rFonts w:ascii="Arial" w:hAnsi="Arial" w:cs="Arial"/>
                <w:color w:val="000000"/>
                <w:sz w:val="16"/>
                <w:szCs w:val="16"/>
              </w:rPr>
            </w:pPr>
            <w:r w:rsidRPr="00646A49">
              <w:rPr>
                <w:rFonts w:ascii="Arial" w:hAnsi="Arial" w:cs="Arial"/>
                <w:color w:val="000000"/>
                <w:sz w:val="16"/>
                <w:szCs w:val="16"/>
              </w:rPr>
              <w:t>77 točk (2015)</w:t>
            </w:r>
          </w:p>
        </w:tc>
        <w:tc>
          <w:tcPr>
            <w:tcW w:w="2263" w:type="dxa"/>
          </w:tcPr>
          <w:p w14:paraId="008C0096" w14:textId="483AB803" w:rsidR="00F07E9E" w:rsidRPr="00646A49" w:rsidRDefault="00F07E9E" w:rsidP="00F371C6">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vsaj </w:t>
            </w:r>
            <w:r w:rsidR="00F371C6">
              <w:rPr>
                <w:rFonts w:ascii="Arial" w:hAnsi="Arial" w:cs="Arial"/>
                <w:color w:val="000000"/>
                <w:sz w:val="16"/>
                <w:szCs w:val="16"/>
              </w:rPr>
              <w:t>1</w:t>
            </w:r>
            <w:r w:rsidRPr="00646A49">
              <w:rPr>
                <w:rFonts w:ascii="Arial" w:hAnsi="Arial" w:cs="Arial"/>
                <w:color w:val="000000"/>
                <w:sz w:val="16"/>
                <w:szCs w:val="16"/>
              </w:rPr>
              <w:t>0% zaposlenih v podjetjih razpolaga z nadgrajenim znanjem in digitalnimi kompetencami</w:t>
            </w:r>
            <w:r w:rsidR="00DF6134">
              <w:rPr>
                <w:rFonts w:ascii="Arial" w:hAnsi="Arial" w:cs="Arial"/>
                <w:color w:val="000000"/>
                <w:sz w:val="16"/>
                <w:szCs w:val="16"/>
              </w:rPr>
              <w:t xml:space="preserve"> kot rezultat programov usposabljanja MDDSZ</w:t>
            </w:r>
            <w:r w:rsidR="00245034">
              <w:rPr>
                <w:rFonts w:ascii="Arial" w:hAnsi="Arial" w:cs="Arial"/>
                <w:color w:val="000000"/>
                <w:sz w:val="16"/>
                <w:szCs w:val="16"/>
              </w:rPr>
              <w:t xml:space="preserve"> in sodelujočih</w:t>
            </w:r>
          </w:p>
        </w:tc>
        <w:tc>
          <w:tcPr>
            <w:tcW w:w="1178" w:type="dxa"/>
          </w:tcPr>
          <w:p w14:paraId="15FF35EA"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1CA8DCB0" w14:textId="77777777" w:rsidR="00887813" w:rsidRPr="00646A49" w:rsidRDefault="00887813" w:rsidP="00887813">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MDDSZ</w:t>
            </w:r>
          </w:p>
          <w:p w14:paraId="7AC4070E" w14:textId="4A87809C" w:rsidR="00F07E9E" w:rsidRPr="00646A49" w:rsidRDefault="00887813"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MIZŠ, MGRT</w:t>
            </w:r>
            <w:r w:rsidR="007C0713" w:rsidRPr="00646A49">
              <w:rPr>
                <w:rFonts w:ascii="Arial" w:hAnsi="Arial" w:cs="Arial"/>
                <w:color w:val="000000"/>
                <w:sz w:val="16"/>
                <w:szCs w:val="16"/>
              </w:rPr>
              <w:t xml:space="preserve">, </w:t>
            </w:r>
            <w:r w:rsidR="004140B5">
              <w:rPr>
                <w:rFonts w:ascii="Arial" w:hAnsi="Arial" w:cs="Arial"/>
                <w:color w:val="000000"/>
                <w:sz w:val="16"/>
                <w:szCs w:val="16"/>
              </w:rPr>
              <w:t xml:space="preserve">SDP, </w:t>
            </w:r>
            <w:r w:rsidR="007C0713" w:rsidRPr="00646A49">
              <w:rPr>
                <w:rFonts w:ascii="Arial" w:hAnsi="Arial" w:cs="Arial"/>
                <w:color w:val="000000"/>
                <w:sz w:val="16"/>
                <w:szCs w:val="16"/>
              </w:rPr>
              <w:t>zbornice</w:t>
            </w:r>
          </w:p>
        </w:tc>
      </w:tr>
      <w:tr w:rsidR="00F07E9E" w:rsidRPr="00646A49" w14:paraId="289FFBD7" w14:textId="77777777" w:rsidTr="000E353F">
        <w:trPr>
          <w:gridAfter w:val="1"/>
          <w:wAfter w:w="14" w:type="dxa"/>
        </w:trPr>
        <w:tc>
          <w:tcPr>
            <w:tcW w:w="1608" w:type="dxa"/>
          </w:tcPr>
          <w:p w14:paraId="02CD5334"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razvoj tehnoloških platform za beleženje kompetenc in povečanjem dostopa do specifičnih znanj in visokokvalificiranih kadrov</w:t>
            </w:r>
          </w:p>
        </w:tc>
        <w:tc>
          <w:tcPr>
            <w:tcW w:w="1522" w:type="dxa"/>
          </w:tcPr>
          <w:p w14:paraId="19FD994E"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OECD </w:t>
            </w:r>
          </w:p>
          <w:p w14:paraId="30EF0DA5"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Delež zaposlenih v digitalno intenzivnih industrijah</w:t>
            </w:r>
          </w:p>
        </w:tc>
        <w:tc>
          <w:tcPr>
            <w:tcW w:w="981" w:type="dxa"/>
          </w:tcPr>
          <w:p w14:paraId="5DEB4849"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86 točk (2016)</w:t>
            </w:r>
          </w:p>
        </w:tc>
        <w:tc>
          <w:tcPr>
            <w:tcW w:w="2263" w:type="dxa"/>
          </w:tcPr>
          <w:p w14:paraId="2640EE17"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delež zaposlenih v digitalno intenzivnih industrijah se poveča za 10%</w:t>
            </w:r>
          </w:p>
        </w:tc>
        <w:tc>
          <w:tcPr>
            <w:tcW w:w="1178" w:type="dxa"/>
          </w:tcPr>
          <w:p w14:paraId="23FAAC78"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V naslednjih 5 letih</w:t>
            </w:r>
          </w:p>
        </w:tc>
        <w:tc>
          <w:tcPr>
            <w:tcW w:w="1491" w:type="dxa"/>
          </w:tcPr>
          <w:p w14:paraId="48028597"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Odgovorni: MGRT</w:t>
            </w:r>
          </w:p>
          <w:p w14:paraId="62B72F57" w14:textId="76802338" w:rsidR="007C0713" w:rsidRPr="00646A49" w:rsidRDefault="00F07E9E" w:rsidP="00480F40">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Sodelujoči: MDDSZ</w:t>
            </w:r>
            <w:r w:rsidR="007C0713" w:rsidRPr="00646A49">
              <w:rPr>
                <w:rFonts w:ascii="Arial" w:hAnsi="Arial" w:cs="Arial"/>
                <w:color w:val="000000"/>
                <w:sz w:val="16"/>
                <w:szCs w:val="16"/>
              </w:rPr>
              <w:t xml:space="preserve">, </w:t>
            </w:r>
            <w:r w:rsidR="004140B5">
              <w:rPr>
                <w:rFonts w:ascii="Arial" w:hAnsi="Arial" w:cs="Arial"/>
                <w:color w:val="000000"/>
                <w:sz w:val="16"/>
                <w:szCs w:val="16"/>
              </w:rPr>
              <w:t xml:space="preserve">SDP, </w:t>
            </w:r>
            <w:r w:rsidR="007C0713" w:rsidRPr="00646A49">
              <w:rPr>
                <w:rFonts w:ascii="Arial" w:hAnsi="Arial" w:cs="Arial"/>
                <w:color w:val="000000"/>
                <w:sz w:val="16"/>
                <w:szCs w:val="16"/>
              </w:rPr>
              <w:t>zbornice</w:t>
            </w:r>
          </w:p>
        </w:tc>
      </w:tr>
      <w:tr w:rsidR="00F07E9E" w:rsidRPr="00646A49" w14:paraId="4BA3E3C4" w14:textId="77777777" w:rsidTr="000E353F">
        <w:trPr>
          <w:gridAfter w:val="1"/>
          <w:wAfter w:w="14" w:type="dxa"/>
        </w:trPr>
        <w:tc>
          <w:tcPr>
            <w:tcW w:w="1608" w:type="dxa"/>
          </w:tcPr>
          <w:p w14:paraId="1C8D3BC7"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krepiti digitalno transformacijo izobraževalnih sistemov za pridobitev formalnega in neformalnega izobraževanja</w:t>
            </w:r>
          </w:p>
        </w:tc>
        <w:tc>
          <w:tcPr>
            <w:tcW w:w="1522" w:type="dxa"/>
          </w:tcPr>
          <w:p w14:paraId="713AFE82"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OECD</w:t>
            </w:r>
          </w:p>
          <w:p w14:paraId="7F42AA6C" w14:textId="77777777" w:rsidR="00F07E9E" w:rsidRPr="00646A49" w:rsidRDefault="00F07E9E"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Število oseb v terciarnem izobraževanju, ki so pridobile diplomo s področja STEM  v skupnem obsegu oseb, ki so pridobile diplomo v terciarnem izobraževanju</w:t>
            </w:r>
          </w:p>
        </w:tc>
        <w:tc>
          <w:tcPr>
            <w:tcW w:w="981" w:type="dxa"/>
          </w:tcPr>
          <w:p w14:paraId="3B90F256" w14:textId="77777777" w:rsidR="00F07E9E" w:rsidRPr="00646A49" w:rsidRDefault="00F07E9E" w:rsidP="000E353F">
            <w:pPr>
              <w:autoSpaceDE w:val="0"/>
              <w:autoSpaceDN w:val="0"/>
              <w:adjustRightInd w:val="0"/>
              <w:rPr>
                <w:rFonts w:ascii="Arial" w:hAnsi="Arial" w:cs="Arial"/>
                <w:color w:val="000000"/>
                <w:sz w:val="16"/>
                <w:szCs w:val="16"/>
              </w:rPr>
            </w:pPr>
            <w:r w:rsidRPr="00646A49">
              <w:rPr>
                <w:rFonts w:ascii="Arial" w:hAnsi="Arial" w:cs="Arial"/>
                <w:color w:val="000000"/>
                <w:sz w:val="16"/>
                <w:szCs w:val="16"/>
              </w:rPr>
              <w:t>75 točk (2017)</w:t>
            </w:r>
          </w:p>
        </w:tc>
        <w:tc>
          <w:tcPr>
            <w:tcW w:w="2263" w:type="dxa"/>
          </w:tcPr>
          <w:p w14:paraId="42ADA5E2" w14:textId="50F30DED" w:rsidR="00F07E9E" w:rsidRPr="00646A49" w:rsidRDefault="00271762" w:rsidP="00F07E9E">
            <w:pPr>
              <w:autoSpaceDE w:val="0"/>
              <w:autoSpaceDN w:val="0"/>
              <w:adjustRightInd w:val="0"/>
              <w:rPr>
                <w:rFonts w:ascii="Arial" w:hAnsi="Arial" w:cs="Arial"/>
                <w:color w:val="000000"/>
                <w:sz w:val="16"/>
                <w:szCs w:val="16"/>
              </w:rPr>
            </w:pPr>
            <w:r w:rsidRPr="00646A49">
              <w:rPr>
                <w:rFonts w:ascii="Arial" w:hAnsi="Arial" w:cs="Arial"/>
                <w:color w:val="000000"/>
                <w:sz w:val="16"/>
                <w:szCs w:val="16"/>
              </w:rPr>
              <w:t>število oseb v terciarnem izobraževanju, ki so pridobile diplomo s kompetencami s področja STEM, se poveča za 20% v skupnem obsegu oseb, ki so pridobile diplomo v terciarnem izobraževanju</w:t>
            </w:r>
          </w:p>
        </w:tc>
        <w:tc>
          <w:tcPr>
            <w:tcW w:w="1178" w:type="dxa"/>
          </w:tcPr>
          <w:p w14:paraId="1AC1A45F" w14:textId="77777777" w:rsidR="00F07E9E" w:rsidRPr="00646A49" w:rsidRDefault="00F07E9E" w:rsidP="00F07E9E">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Do leta 2030</w:t>
            </w:r>
          </w:p>
        </w:tc>
        <w:tc>
          <w:tcPr>
            <w:tcW w:w="1491" w:type="dxa"/>
          </w:tcPr>
          <w:p w14:paraId="67D70DD1" w14:textId="659713B4" w:rsidR="00480F40" w:rsidRPr="00646A49" w:rsidRDefault="00480F40" w:rsidP="00480F40">
            <w:pPr>
              <w:autoSpaceDE w:val="0"/>
              <w:autoSpaceDN w:val="0"/>
              <w:adjustRightInd w:val="0"/>
              <w:rPr>
                <w:rFonts w:ascii="Arial" w:hAnsi="Arial" w:cs="Arial"/>
                <w:color w:val="000000"/>
                <w:sz w:val="16"/>
                <w:szCs w:val="16"/>
              </w:rPr>
            </w:pPr>
            <w:r w:rsidRPr="00646A49">
              <w:rPr>
                <w:rFonts w:ascii="Arial" w:hAnsi="Arial" w:cs="Arial"/>
                <w:color w:val="000000"/>
                <w:sz w:val="16"/>
                <w:szCs w:val="16"/>
              </w:rPr>
              <w:t xml:space="preserve">Odgovorni: </w:t>
            </w:r>
            <w:r w:rsidR="00887813" w:rsidRPr="00646A49">
              <w:rPr>
                <w:rFonts w:ascii="Arial" w:hAnsi="Arial" w:cs="Arial"/>
                <w:color w:val="000000"/>
                <w:sz w:val="16"/>
                <w:szCs w:val="16"/>
              </w:rPr>
              <w:t xml:space="preserve">MIZŠ </w:t>
            </w:r>
          </w:p>
          <w:p w14:paraId="11CB9F1D" w14:textId="1ADFA9A9" w:rsidR="00F07E9E" w:rsidRPr="00646A49" w:rsidRDefault="00480F40" w:rsidP="00887813">
            <w:pPr>
              <w:autoSpaceDE w:val="0"/>
              <w:autoSpaceDN w:val="0"/>
              <w:adjustRightInd w:val="0"/>
              <w:jc w:val="both"/>
              <w:rPr>
                <w:rFonts w:ascii="Arial" w:hAnsi="Arial" w:cs="Arial"/>
                <w:color w:val="000000"/>
                <w:sz w:val="16"/>
                <w:szCs w:val="16"/>
              </w:rPr>
            </w:pPr>
            <w:r w:rsidRPr="00646A49">
              <w:rPr>
                <w:rFonts w:ascii="Arial" w:hAnsi="Arial" w:cs="Arial"/>
                <w:color w:val="000000"/>
                <w:sz w:val="16"/>
                <w:szCs w:val="16"/>
              </w:rPr>
              <w:t xml:space="preserve">Sodelujoči: </w:t>
            </w:r>
            <w:r w:rsidR="00887813" w:rsidRPr="00646A49">
              <w:rPr>
                <w:rFonts w:ascii="Arial" w:hAnsi="Arial" w:cs="Arial"/>
                <w:color w:val="000000"/>
                <w:sz w:val="16"/>
                <w:szCs w:val="16"/>
              </w:rPr>
              <w:t>MGRT</w:t>
            </w:r>
            <w:r w:rsidR="007C0713" w:rsidRPr="00646A49">
              <w:rPr>
                <w:rFonts w:ascii="Arial" w:hAnsi="Arial" w:cs="Arial"/>
                <w:color w:val="000000"/>
                <w:sz w:val="16"/>
                <w:szCs w:val="16"/>
              </w:rPr>
              <w:t xml:space="preserve">, </w:t>
            </w:r>
            <w:r w:rsidR="004140B5">
              <w:rPr>
                <w:rFonts w:ascii="Arial" w:hAnsi="Arial" w:cs="Arial"/>
                <w:color w:val="000000"/>
                <w:sz w:val="16"/>
                <w:szCs w:val="16"/>
              </w:rPr>
              <w:t xml:space="preserve">SDP, </w:t>
            </w:r>
            <w:r w:rsidR="007C0713" w:rsidRPr="00646A49">
              <w:rPr>
                <w:rFonts w:ascii="Arial" w:hAnsi="Arial" w:cs="Arial"/>
                <w:color w:val="000000"/>
                <w:sz w:val="16"/>
                <w:szCs w:val="16"/>
              </w:rPr>
              <w:t>zbornice</w:t>
            </w:r>
          </w:p>
        </w:tc>
      </w:tr>
    </w:tbl>
    <w:tbl>
      <w:tblPr>
        <w:tblW w:w="0" w:type="auto"/>
        <w:tblInd w:w="-10" w:type="dxa"/>
        <w:tblCellMar>
          <w:left w:w="0" w:type="dxa"/>
          <w:right w:w="0" w:type="dxa"/>
        </w:tblCellMar>
        <w:tblLook w:val="04A0" w:firstRow="1" w:lastRow="0" w:firstColumn="1" w:lastColumn="0" w:noHBand="0" w:noVBand="1"/>
      </w:tblPr>
      <w:tblGrid>
        <w:gridCol w:w="1608"/>
        <w:gridCol w:w="1522"/>
        <w:gridCol w:w="981"/>
        <w:gridCol w:w="2263"/>
        <w:gridCol w:w="1178"/>
        <w:gridCol w:w="1491"/>
      </w:tblGrid>
      <w:tr w:rsidR="0010029F" w:rsidRPr="00646A49" w14:paraId="3BDC608F" w14:textId="77777777" w:rsidTr="0010029F">
        <w:tc>
          <w:tcPr>
            <w:tcW w:w="1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35977" w14:textId="77777777" w:rsidR="0010029F" w:rsidRPr="00646A49" w:rsidRDefault="0010029F">
            <w:pPr>
              <w:autoSpaceDE w:val="0"/>
              <w:autoSpaceDN w:val="0"/>
              <w:rPr>
                <w:rFonts w:ascii="Arial" w:hAnsi="Arial" w:cs="Arial"/>
                <w:sz w:val="16"/>
                <w:szCs w:val="16"/>
                <w:lang w:eastAsia="sl-SI"/>
              </w:rPr>
            </w:pPr>
            <w:r w:rsidRPr="00646A49">
              <w:rPr>
                <w:rFonts w:ascii="Arial" w:hAnsi="Arial" w:cs="Arial"/>
                <w:sz w:val="16"/>
                <w:szCs w:val="16"/>
                <w:lang w:eastAsia="sl-SI"/>
              </w:rPr>
              <w:lastRenderedPageBreak/>
              <w:t>krepiti digitalno transformacijo izobraževalnih sistemov za pridobitev formalnega in neformalnega izobraževanja</w:t>
            </w:r>
          </w:p>
        </w:tc>
        <w:tc>
          <w:tcPr>
            <w:tcW w:w="1522" w:type="dxa"/>
            <w:tcBorders>
              <w:top w:val="nil"/>
              <w:left w:val="nil"/>
              <w:bottom w:val="single" w:sz="8" w:space="0" w:color="auto"/>
              <w:right w:val="single" w:sz="8" w:space="0" w:color="auto"/>
            </w:tcBorders>
            <w:tcMar>
              <w:top w:w="0" w:type="dxa"/>
              <w:left w:w="108" w:type="dxa"/>
              <w:bottom w:w="0" w:type="dxa"/>
              <w:right w:w="108" w:type="dxa"/>
            </w:tcMar>
            <w:hideMark/>
          </w:tcPr>
          <w:p w14:paraId="06ABEFB1" w14:textId="7647ED3B" w:rsidR="0010029F" w:rsidRPr="00646A49" w:rsidRDefault="0010029F" w:rsidP="00677CA8">
            <w:pPr>
              <w:autoSpaceDE w:val="0"/>
              <w:autoSpaceDN w:val="0"/>
              <w:jc w:val="both"/>
              <w:rPr>
                <w:rFonts w:ascii="Arial" w:hAnsi="Arial" w:cs="Arial"/>
                <w:sz w:val="16"/>
                <w:szCs w:val="16"/>
                <w:lang w:eastAsia="sl-SI"/>
              </w:rPr>
            </w:pPr>
            <w:r w:rsidRPr="00646A49">
              <w:rPr>
                <w:rFonts w:ascii="Arial" w:hAnsi="Arial" w:cs="Arial"/>
                <w:sz w:val="16"/>
                <w:szCs w:val="16"/>
                <w:lang w:eastAsia="sl-SI"/>
              </w:rPr>
              <w:t>delež formalnih in neformalnih izobraževanj in kvalifikacij z vključenimi vsebinami s področja digitalnih kompetenc</w:t>
            </w:r>
          </w:p>
        </w:tc>
        <w:tc>
          <w:tcPr>
            <w:tcW w:w="981" w:type="dxa"/>
            <w:tcBorders>
              <w:top w:val="nil"/>
              <w:left w:val="nil"/>
              <w:bottom w:val="single" w:sz="8" w:space="0" w:color="auto"/>
              <w:right w:val="single" w:sz="8" w:space="0" w:color="auto"/>
            </w:tcBorders>
            <w:tcMar>
              <w:top w:w="0" w:type="dxa"/>
              <w:left w:w="108" w:type="dxa"/>
              <w:bottom w:w="0" w:type="dxa"/>
              <w:right w:w="108" w:type="dxa"/>
            </w:tcMar>
          </w:tcPr>
          <w:p w14:paraId="0D171B64" w14:textId="77777777" w:rsidR="0010029F" w:rsidRPr="00646A49" w:rsidRDefault="0010029F">
            <w:pPr>
              <w:autoSpaceDE w:val="0"/>
              <w:autoSpaceDN w:val="0"/>
              <w:rPr>
                <w:rFonts w:ascii="Arial" w:hAnsi="Arial" w:cs="Arial"/>
                <w:sz w:val="16"/>
                <w:szCs w:val="16"/>
                <w:lang w:eastAsia="sl-SI"/>
              </w:rPr>
            </w:pP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14:paraId="4A8286BF" w14:textId="77777777" w:rsidR="0010029F" w:rsidRPr="00646A49" w:rsidRDefault="0010029F">
            <w:pPr>
              <w:autoSpaceDE w:val="0"/>
              <w:autoSpaceDN w:val="0"/>
              <w:rPr>
                <w:rFonts w:ascii="Arial" w:hAnsi="Arial" w:cs="Arial"/>
                <w:sz w:val="16"/>
                <w:szCs w:val="16"/>
                <w:lang w:eastAsia="sl-SI"/>
              </w:rPr>
            </w:pPr>
            <w:r w:rsidRPr="00646A49">
              <w:rPr>
                <w:rFonts w:ascii="Arial" w:hAnsi="Arial" w:cs="Arial"/>
                <w:sz w:val="16"/>
                <w:szCs w:val="16"/>
                <w:lang w:eastAsia="sl-SI"/>
              </w:rPr>
              <w:t>posodobitev formalnih in neformalnih izobraževanj in kvalifikacij z vsebinami digitalnih kompetenc v obliki njihove prenove ali dodajanja vsebin v odprti kurikul ali oblikovanja dodatnih/izbirnih modulov in vsebin ipd.</w:t>
            </w:r>
          </w:p>
        </w:tc>
        <w:tc>
          <w:tcPr>
            <w:tcW w:w="1178" w:type="dxa"/>
            <w:tcBorders>
              <w:top w:val="nil"/>
              <w:left w:val="nil"/>
              <w:bottom w:val="single" w:sz="8" w:space="0" w:color="auto"/>
              <w:right w:val="single" w:sz="8" w:space="0" w:color="auto"/>
            </w:tcBorders>
            <w:tcMar>
              <w:top w:w="0" w:type="dxa"/>
              <w:left w:w="108" w:type="dxa"/>
              <w:bottom w:w="0" w:type="dxa"/>
              <w:right w:w="108" w:type="dxa"/>
            </w:tcMar>
            <w:hideMark/>
          </w:tcPr>
          <w:p w14:paraId="0C7828CD" w14:textId="77777777" w:rsidR="0010029F" w:rsidRPr="00646A49" w:rsidRDefault="0010029F">
            <w:pPr>
              <w:autoSpaceDE w:val="0"/>
              <w:autoSpaceDN w:val="0"/>
              <w:jc w:val="both"/>
              <w:rPr>
                <w:rFonts w:ascii="Arial" w:hAnsi="Arial" w:cs="Arial"/>
                <w:sz w:val="16"/>
                <w:szCs w:val="16"/>
                <w:lang w:eastAsia="sl-SI"/>
              </w:rPr>
            </w:pPr>
            <w:r w:rsidRPr="00646A49">
              <w:rPr>
                <w:rFonts w:ascii="Arial" w:hAnsi="Arial" w:cs="Arial"/>
                <w:sz w:val="16"/>
                <w:szCs w:val="16"/>
                <w:lang w:eastAsia="sl-SI"/>
              </w:rPr>
              <w:t>Do leta 2030</w:t>
            </w:r>
          </w:p>
        </w:tc>
        <w:tc>
          <w:tcPr>
            <w:tcW w:w="1491" w:type="dxa"/>
            <w:tcBorders>
              <w:top w:val="nil"/>
              <w:left w:val="nil"/>
              <w:bottom w:val="single" w:sz="8" w:space="0" w:color="auto"/>
              <w:right w:val="single" w:sz="8" w:space="0" w:color="auto"/>
            </w:tcBorders>
            <w:tcMar>
              <w:top w:w="0" w:type="dxa"/>
              <w:left w:w="108" w:type="dxa"/>
              <w:bottom w:w="0" w:type="dxa"/>
              <w:right w:w="108" w:type="dxa"/>
            </w:tcMar>
          </w:tcPr>
          <w:p w14:paraId="78C20B06" w14:textId="77777777" w:rsidR="0010029F" w:rsidRPr="00646A49" w:rsidRDefault="0010029F">
            <w:pPr>
              <w:autoSpaceDE w:val="0"/>
              <w:autoSpaceDN w:val="0"/>
              <w:rPr>
                <w:rFonts w:ascii="Arial" w:hAnsi="Arial" w:cs="Arial"/>
                <w:sz w:val="16"/>
                <w:szCs w:val="16"/>
                <w:lang w:eastAsia="sl-SI"/>
              </w:rPr>
            </w:pPr>
            <w:r w:rsidRPr="00646A49">
              <w:rPr>
                <w:rFonts w:ascii="Arial" w:hAnsi="Arial" w:cs="Arial"/>
                <w:sz w:val="16"/>
                <w:szCs w:val="16"/>
                <w:lang w:eastAsia="sl-SI"/>
              </w:rPr>
              <w:t>Odgovorni: MIZŠ</w:t>
            </w:r>
          </w:p>
          <w:p w14:paraId="472DDB1E" w14:textId="77777777" w:rsidR="0010029F" w:rsidRPr="00646A49" w:rsidRDefault="0010029F">
            <w:pPr>
              <w:autoSpaceDE w:val="0"/>
              <w:autoSpaceDN w:val="0"/>
              <w:rPr>
                <w:rFonts w:ascii="Arial" w:hAnsi="Arial" w:cs="Arial"/>
                <w:sz w:val="20"/>
                <w:szCs w:val="20"/>
                <w:lang w:eastAsia="sl-SI"/>
              </w:rPr>
            </w:pPr>
          </w:p>
          <w:p w14:paraId="55C32E84" w14:textId="6FE41B75" w:rsidR="0010029F" w:rsidRPr="00646A49" w:rsidRDefault="0010029F" w:rsidP="00FF4049">
            <w:pPr>
              <w:autoSpaceDE w:val="0"/>
              <w:autoSpaceDN w:val="0"/>
              <w:rPr>
                <w:rFonts w:ascii="Arial" w:hAnsi="Arial" w:cs="Arial"/>
                <w:sz w:val="20"/>
                <w:szCs w:val="20"/>
                <w:lang w:eastAsia="sl-SI"/>
              </w:rPr>
            </w:pPr>
            <w:r w:rsidRPr="00646A49">
              <w:rPr>
                <w:rFonts w:ascii="Arial" w:hAnsi="Arial" w:cs="Arial"/>
                <w:sz w:val="16"/>
                <w:szCs w:val="16"/>
                <w:lang w:eastAsia="sl-SI"/>
              </w:rPr>
              <w:t>Sodelujoči:</w:t>
            </w:r>
            <w:r w:rsidR="004140B5">
              <w:rPr>
                <w:rFonts w:ascii="Arial" w:hAnsi="Arial" w:cs="Arial"/>
                <w:sz w:val="16"/>
                <w:szCs w:val="16"/>
                <w:lang w:eastAsia="sl-SI"/>
              </w:rPr>
              <w:t xml:space="preserve"> MGRT, SDP</w:t>
            </w:r>
            <w:r w:rsidR="00FF4049">
              <w:rPr>
                <w:rFonts w:ascii="Arial" w:hAnsi="Arial" w:cs="Arial"/>
                <w:sz w:val="16"/>
                <w:szCs w:val="16"/>
                <w:lang w:eastAsia="sl-SI"/>
              </w:rPr>
              <w:t xml:space="preserve">, </w:t>
            </w:r>
            <w:r w:rsidRPr="00646A49">
              <w:rPr>
                <w:rFonts w:ascii="Arial" w:hAnsi="Arial" w:cs="Arial"/>
                <w:sz w:val="16"/>
                <w:szCs w:val="16"/>
                <w:lang w:eastAsia="sl-SI"/>
              </w:rPr>
              <w:t>zbornice</w:t>
            </w:r>
          </w:p>
        </w:tc>
      </w:tr>
    </w:tbl>
    <w:p w14:paraId="7A65FF9A" w14:textId="507155B9" w:rsidR="008F3B39" w:rsidRPr="00646A49" w:rsidRDefault="000E353F" w:rsidP="004E702C">
      <w:pPr>
        <w:spacing w:line="240" w:lineRule="auto"/>
        <w:jc w:val="both"/>
        <w:rPr>
          <w:rFonts w:ascii="Arial" w:eastAsiaTheme="majorEastAsia" w:hAnsi="Arial" w:cs="Arial"/>
          <w:color w:val="2E74B5" w:themeColor="accent1" w:themeShade="BF"/>
          <w:sz w:val="32"/>
          <w:szCs w:val="32"/>
        </w:rPr>
      </w:pPr>
      <w:r w:rsidRPr="00646A49">
        <w:rPr>
          <w:rFonts w:ascii="Arial" w:hAnsi="Arial" w:cs="Arial"/>
        </w:rPr>
        <w:t>*</w:t>
      </w:r>
      <w:r w:rsidRPr="00646A49">
        <w:rPr>
          <w:rFonts w:ascii="Arial" w:hAnsi="Arial" w:cs="Arial"/>
          <w:sz w:val="16"/>
          <w:szCs w:val="16"/>
        </w:rPr>
        <w:t xml:space="preserve"> OECD Go Digital Toolkit </w:t>
      </w:r>
      <w:hyperlink r:id="rId60" w:history="1">
        <w:r w:rsidRPr="00646A49">
          <w:rPr>
            <w:rStyle w:val="Hiperpovezava"/>
            <w:rFonts w:ascii="Arial" w:hAnsi="Arial" w:cs="Arial"/>
            <w:sz w:val="16"/>
            <w:szCs w:val="16"/>
          </w:rPr>
          <w:t>https://goingdigital.oecd.org/countries/svn</w:t>
        </w:r>
      </w:hyperlink>
      <w:r w:rsidR="008F3B39" w:rsidRPr="00646A49">
        <w:rPr>
          <w:rFonts w:ascii="Arial" w:hAnsi="Arial" w:cs="Arial"/>
        </w:rPr>
        <w:br w:type="page"/>
      </w:r>
    </w:p>
    <w:p w14:paraId="498B8768" w14:textId="451106FC" w:rsidR="00B81137" w:rsidRPr="00646A49" w:rsidRDefault="004D02AD" w:rsidP="00B81137">
      <w:pPr>
        <w:pStyle w:val="Naslov1"/>
        <w:rPr>
          <w:rFonts w:cs="Arial"/>
          <w:b/>
          <w:sz w:val="28"/>
        </w:rPr>
      </w:pPr>
      <w:bookmarkStart w:id="108" w:name="_Toc90990943"/>
      <w:bookmarkStart w:id="109" w:name="_Toc89045769"/>
      <w:bookmarkEnd w:id="106"/>
      <w:r w:rsidRPr="00646A49">
        <w:rPr>
          <w:rFonts w:cs="Arial"/>
          <w:b/>
          <w:sz w:val="28"/>
        </w:rPr>
        <w:lastRenderedPageBreak/>
        <w:t>Priloga 1</w:t>
      </w:r>
      <w:r w:rsidR="00B81137" w:rsidRPr="00646A49">
        <w:rPr>
          <w:rFonts w:cs="Arial"/>
          <w:b/>
          <w:sz w:val="28"/>
        </w:rPr>
        <w:t>: Možni kazalniki za podjetja</w:t>
      </w:r>
      <w:bookmarkEnd w:id="108"/>
    </w:p>
    <w:p w14:paraId="340F670C" w14:textId="77777777" w:rsidR="00C83843" w:rsidRPr="00646A49" w:rsidRDefault="00C83843" w:rsidP="005669DA">
      <w:pPr>
        <w:jc w:val="both"/>
        <w:rPr>
          <w:rFonts w:ascii="Arial" w:hAnsi="Arial" w:cs="Arial"/>
          <w:sz w:val="20"/>
          <w:szCs w:val="20"/>
        </w:rPr>
      </w:pPr>
    </w:p>
    <w:p w14:paraId="796AF544" w14:textId="061022B0" w:rsidR="005669DA" w:rsidRPr="00646A49" w:rsidRDefault="005669DA" w:rsidP="005669DA">
      <w:pPr>
        <w:jc w:val="both"/>
        <w:rPr>
          <w:rFonts w:ascii="Arial" w:hAnsi="Arial" w:cs="Arial"/>
          <w:sz w:val="20"/>
          <w:szCs w:val="20"/>
        </w:rPr>
      </w:pPr>
      <w:r w:rsidRPr="00646A49">
        <w:rPr>
          <w:rFonts w:ascii="Arial" w:hAnsi="Arial" w:cs="Arial"/>
          <w:sz w:val="20"/>
          <w:szCs w:val="20"/>
        </w:rPr>
        <w:t>Usmeritev Strategije podpore digitalni transformacij podjetij je, da se v prihodnjih 2 letih razvijejo ustrezni kazalniki, ki jih bodo lahko tako podjetja kot država spremljala in s tem spremljala stanje digitaliziranosti gospodarstva.</w:t>
      </w:r>
    </w:p>
    <w:p w14:paraId="17502D1D" w14:textId="77777777" w:rsidR="005669DA" w:rsidRPr="00646A49" w:rsidRDefault="005669DA" w:rsidP="005669DA">
      <w:pPr>
        <w:spacing w:after="0" w:line="240" w:lineRule="auto"/>
        <w:jc w:val="both"/>
        <w:rPr>
          <w:rFonts w:ascii="Arial" w:hAnsi="Arial" w:cs="Arial"/>
          <w:sz w:val="20"/>
          <w:szCs w:val="20"/>
        </w:rPr>
      </w:pPr>
      <w:r w:rsidRPr="00646A49">
        <w:rPr>
          <w:rFonts w:ascii="Arial" w:hAnsi="Arial" w:cs="Arial"/>
          <w:sz w:val="20"/>
          <w:szCs w:val="20"/>
        </w:rPr>
        <w:t>Ob upoštevanju dejstva, da zaradi specifike vsakega podjetja ne moremo opredeliti enotnih ključnih indikatorjev uspešnosti (v nadaljevanju KPI – Key Performance indicators), na tem mestu opredeljujemo KPI, ki jih podjetja lahko uporabijo pri načrtovanju in spremljanju digitalne transformacije, in predstavljajo izhodišče za pripravo študije razvoja kazalnikov.</w:t>
      </w:r>
    </w:p>
    <w:p w14:paraId="7F92BCBD" w14:textId="77777777" w:rsidR="00B81137" w:rsidRPr="00646A49" w:rsidRDefault="00B81137" w:rsidP="00B81137">
      <w:pPr>
        <w:spacing w:after="0" w:line="240" w:lineRule="auto"/>
        <w:jc w:val="both"/>
        <w:rPr>
          <w:rFonts w:ascii="Arial" w:hAnsi="Arial" w:cs="Arial"/>
          <w:sz w:val="20"/>
          <w:szCs w:val="20"/>
        </w:rPr>
      </w:pPr>
    </w:p>
    <w:p w14:paraId="3B5FA24F"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 xml:space="preserve">Ključne indikatorje uspešnosti lahko razdelimo vsaj v 3 skupine, in sicer: </w:t>
      </w:r>
    </w:p>
    <w:p w14:paraId="5EE29015" w14:textId="77777777" w:rsidR="00B81137" w:rsidRPr="00646A49" w:rsidRDefault="00B81137" w:rsidP="00611C88">
      <w:pPr>
        <w:pStyle w:val="Odstavekseznama"/>
        <w:numPr>
          <w:ilvl w:val="0"/>
          <w:numId w:val="4"/>
        </w:numPr>
        <w:spacing w:after="0" w:line="240" w:lineRule="auto"/>
        <w:ind w:hanging="720"/>
        <w:jc w:val="both"/>
        <w:rPr>
          <w:rFonts w:ascii="Arial" w:hAnsi="Arial" w:cs="Arial"/>
          <w:sz w:val="20"/>
          <w:szCs w:val="20"/>
        </w:rPr>
      </w:pPr>
      <w:r w:rsidRPr="00646A49">
        <w:rPr>
          <w:rFonts w:ascii="Arial" w:hAnsi="Arial" w:cs="Arial"/>
          <w:sz w:val="20"/>
          <w:szCs w:val="20"/>
        </w:rPr>
        <w:t>indikatorji, usmerjeni na organizacijo oziroma podjetje</w:t>
      </w:r>
    </w:p>
    <w:p w14:paraId="34BE583C" w14:textId="77777777" w:rsidR="00B81137" w:rsidRPr="00646A49" w:rsidRDefault="00B81137" w:rsidP="00611C88">
      <w:pPr>
        <w:pStyle w:val="Odstavekseznama"/>
        <w:numPr>
          <w:ilvl w:val="0"/>
          <w:numId w:val="4"/>
        </w:numPr>
        <w:spacing w:after="0" w:line="240" w:lineRule="auto"/>
        <w:ind w:hanging="720"/>
        <w:jc w:val="both"/>
        <w:rPr>
          <w:rFonts w:ascii="Arial" w:hAnsi="Arial" w:cs="Arial"/>
          <w:sz w:val="20"/>
          <w:szCs w:val="20"/>
        </w:rPr>
      </w:pPr>
      <w:r w:rsidRPr="00646A49">
        <w:rPr>
          <w:rFonts w:ascii="Arial" w:hAnsi="Arial" w:cs="Arial"/>
          <w:sz w:val="20"/>
          <w:szCs w:val="20"/>
        </w:rPr>
        <w:t>indikatorji, ki so usmerjeni na potrošnika in upravljanje poslovanja (management)</w:t>
      </w:r>
    </w:p>
    <w:p w14:paraId="054BD123" w14:textId="4E0B800A" w:rsidR="00B81137" w:rsidRPr="00646A49" w:rsidRDefault="00B81137" w:rsidP="00611C88">
      <w:pPr>
        <w:pStyle w:val="Odstavekseznama"/>
        <w:numPr>
          <w:ilvl w:val="0"/>
          <w:numId w:val="4"/>
        </w:numPr>
        <w:spacing w:after="0" w:line="240" w:lineRule="auto"/>
        <w:ind w:hanging="720"/>
        <w:jc w:val="both"/>
        <w:rPr>
          <w:rFonts w:ascii="Arial" w:hAnsi="Arial" w:cs="Arial"/>
          <w:sz w:val="20"/>
          <w:szCs w:val="20"/>
        </w:rPr>
      </w:pPr>
      <w:r w:rsidRPr="00646A49">
        <w:rPr>
          <w:rFonts w:ascii="Arial" w:hAnsi="Arial" w:cs="Arial"/>
          <w:sz w:val="20"/>
          <w:szCs w:val="20"/>
        </w:rPr>
        <w:t>indikatorji, ki so usmerjeni na inovacije</w:t>
      </w:r>
    </w:p>
    <w:p w14:paraId="6C63FA98" w14:textId="77777777" w:rsidR="00CF5464" w:rsidRPr="00646A49" w:rsidRDefault="00CF5464" w:rsidP="00CF5464">
      <w:pPr>
        <w:spacing w:after="0" w:line="240" w:lineRule="auto"/>
        <w:jc w:val="both"/>
        <w:rPr>
          <w:rFonts w:ascii="Arial" w:hAnsi="Arial" w:cs="Arial"/>
          <w:sz w:val="20"/>
          <w:szCs w:val="20"/>
        </w:rPr>
      </w:pPr>
    </w:p>
    <w:p w14:paraId="2DC330AB"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 xml:space="preserve">Ad (1) indikatorji, ki so usmerjeni na organizacijo: </w:t>
      </w:r>
    </w:p>
    <w:p w14:paraId="342EE5D7"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obseg stroškov, namenjenih za marketing po digitalnih prodajnih kanalih</w:t>
      </w:r>
    </w:p>
    <w:p w14:paraId="06343B28"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raven pozicioniranja in prisotnosti organizacije na trgu</w:t>
      </w:r>
    </w:p>
    <w:p w14:paraId="1CCE1D0A"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raven digitalne zrelosti, usposabljanja partnerjev, zaposlenih in upravljalskih struktur, </w:t>
      </w:r>
    </w:p>
    <w:p w14:paraId="31C1ADBD" w14:textId="77777777" w:rsidR="00CF5464"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izkušnja zaposlenih</w:t>
      </w:r>
      <w:r w:rsidR="00CF5464" w:rsidRPr="00646A49">
        <w:rPr>
          <w:rFonts w:ascii="Arial" w:hAnsi="Arial" w:cs="Arial"/>
          <w:sz w:val="20"/>
          <w:szCs w:val="20"/>
        </w:rPr>
        <w:t>,</w:t>
      </w:r>
    </w:p>
    <w:p w14:paraId="2AF1C989" w14:textId="5D750F6A" w:rsidR="00CF5464" w:rsidRPr="00646A49" w:rsidRDefault="00CF5464"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dodana vrednost na zaposlenega </w:t>
      </w:r>
    </w:p>
    <w:p w14:paraId="5F42166F" w14:textId="77777777" w:rsidR="00CF5464"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produktivnost</w:t>
      </w:r>
      <w:r w:rsidR="00CF5464" w:rsidRPr="00646A49">
        <w:rPr>
          <w:rFonts w:ascii="Arial" w:hAnsi="Arial" w:cs="Arial"/>
          <w:sz w:val="20"/>
          <w:szCs w:val="20"/>
        </w:rPr>
        <w:t xml:space="preserve">, </w:t>
      </w:r>
    </w:p>
    <w:p w14:paraId="0B0267C9" w14:textId="5C9C4348" w:rsidR="00CF5464" w:rsidRPr="00646A49" w:rsidRDefault="00CF5464"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vrednost strojne ure (v primeru avtomatizacija – obseg prihrankov zaradi avtomatizacije)</w:t>
      </w:r>
    </w:p>
    <w:p w14:paraId="6DD23B7D" w14:textId="1397FA5D" w:rsidR="00CF5464" w:rsidRPr="00646A49" w:rsidRDefault="00CF5464"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količina izmeta, </w:t>
      </w:r>
    </w:p>
    <w:p w14:paraId="71CE0050" w14:textId="0D0D3E32" w:rsidR="00CF5464" w:rsidRPr="00646A49" w:rsidRDefault="00CF5464"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stopnja izkoriščenosti strojev, opreme (OEE oz. druge meritve na strojih),</w:t>
      </w:r>
    </w:p>
    <w:p w14:paraId="77F5053C"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delež prihodkov iz prodaje po digitalnih prodajnih kanalih, </w:t>
      </w:r>
    </w:p>
    <w:p w14:paraId="0DD6D5E5"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vključenost posameznih oddelkov v podjetju in njihov prispevek h korakom digitalne transformacije,</w:t>
      </w:r>
    </w:p>
    <w:p w14:paraId="05D878DA"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kontinuirana realizacija vrednosti iz poslovanja </w:t>
      </w:r>
    </w:p>
    <w:p w14:paraId="5CA101AF"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prihranek v urah (učinkovitost), </w:t>
      </w:r>
    </w:p>
    <w:p w14:paraId="27CA8326"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operativni stroški – marža na osnovi prispevka</w:t>
      </w:r>
    </w:p>
    <w:p w14:paraId="1F1603DA"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prihodek iz novih digitalnih storitev, </w:t>
      </w:r>
    </w:p>
    <w:p w14:paraId="2A9E7AC5"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uspešnost na zunanjih trgih (uporaba tehnologije poslovne inteligence za raziskavo in analizo trga),</w:t>
      </w:r>
    </w:p>
    <w:p w14:paraId="1CD8905D" w14:textId="6E4F6D36"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operativne izboljšave (izboljšave v poslovanju – npr. nakup novega SW za izboljšanje produktivnosti</w:t>
      </w:r>
      <w:r w:rsidR="000A0326" w:rsidRPr="00646A49">
        <w:rPr>
          <w:rFonts w:ascii="Arial" w:hAnsi="Arial" w:cs="Arial"/>
          <w:sz w:val="20"/>
          <w:szCs w:val="20"/>
        </w:rPr>
        <w:t>, digitalna podpora procesov za doseganje zelenih</w:t>
      </w:r>
      <w:r w:rsidR="00D76A6F" w:rsidRPr="00646A49">
        <w:rPr>
          <w:rFonts w:ascii="Arial" w:hAnsi="Arial" w:cs="Arial"/>
          <w:sz w:val="20"/>
          <w:szCs w:val="20"/>
        </w:rPr>
        <w:t>/trajnostnih</w:t>
      </w:r>
      <w:r w:rsidR="000A0326" w:rsidRPr="00646A49">
        <w:rPr>
          <w:rFonts w:ascii="Arial" w:hAnsi="Arial" w:cs="Arial"/>
          <w:sz w:val="20"/>
          <w:szCs w:val="20"/>
        </w:rPr>
        <w:t xml:space="preserve"> ciljev, </w:t>
      </w:r>
      <w:r w:rsidR="005E4969" w:rsidRPr="00646A49">
        <w:rPr>
          <w:rFonts w:ascii="Arial" w:hAnsi="Arial" w:cs="Arial"/>
          <w:sz w:val="20"/>
          <w:szCs w:val="20"/>
        </w:rPr>
        <w:t xml:space="preserve">npr. izvajanje obveznosti </w:t>
      </w:r>
      <w:r w:rsidR="000A0326" w:rsidRPr="00646A49">
        <w:rPr>
          <w:rFonts w:ascii="Arial" w:hAnsi="Arial" w:cs="Arial"/>
          <w:sz w:val="20"/>
          <w:szCs w:val="20"/>
        </w:rPr>
        <w:t>PRO)</w:t>
      </w:r>
      <w:r w:rsidRPr="00646A49">
        <w:rPr>
          <w:rFonts w:ascii="Arial" w:hAnsi="Arial" w:cs="Arial"/>
          <w:sz w:val="20"/>
          <w:szCs w:val="20"/>
        </w:rPr>
        <w:t>,</w:t>
      </w:r>
    </w:p>
    <w:p w14:paraId="3B270D7D" w14:textId="34C76961"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produktivnost delovne sile (ustvarjanje vrednosti z izboljšanjem produktivnosti zaposlenih in poslovne učinkovitosti s pomočjo avtomatizacije</w:t>
      </w:r>
      <w:r w:rsidR="000A0326" w:rsidRPr="00646A49">
        <w:rPr>
          <w:rFonts w:ascii="Arial" w:hAnsi="Arial" w:cs="Arial"/>
          <w:sz w:val="20"/>
          <w:szCs w:val="20"/>
        </w:rPr>
        <w:t>, tudi na področju storitev, npr. zaledni procesi</w:t>
      </w:r>
      <w:r w:rsidRPr="00646A49">
        <w:rPr>
          <w:rFonts w:ascii="Arial" w:hAnsi="Arial" w:cs="Arial"/>
          <w:sz w:val="20"/>
          <w:szCs w:val="20"/>
        </w:rPr>
        <w:t xml:space="preserve">) – višji prihodek na zaposlenega, </w:t>
      </w:r>
    </w:p>
    <w:p w14:paraId="61226E86" w14:textId="781D91CC" w:rsidR="000A0326" w:rsidRPr="00646A49" w:rsidRDefault="000A0326"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raven digitalizacije na pod</w:t>
      </w:r>
      <w:r w:rsidR="005E4969" w:rsidRPr="00646A49">
        <w:rPr>
          <w:rFonts w:ascii="Arial" w:hAnsi="Arial" w:cs="Arial"/>
          <w:sz w:val="20"/>
          <w:szCs w:val="20"/>
        </w:rPr>
        <w:t>ročju uvajanja e-poslovanja (</w:t>
      </w:r>
      <w:r w:rsidRPr="00646A49">
        <w:rPr>
          <w:rFonts w:ascii="Arial" w:hAnsi="Arial" w:cs="Arial"/>
          <w:sz w:val="20"/>
          <w:szCs w:val="20"/>
        </w:rPr>
        <w:t>e-dokument</w:t>
      </w:r>
      <w:r w:rsidR="005E4969" w:rsidRPr="00646A49">
        <w:rPr>
          <w:rFonts w:ascii="Arial" w:hAnsi="Arial" w:cs="Arial"/>
          <w:sz w:val="20"/>
          <w:szCs w:val="20"/>
        </w:rPr>
        <w:t xml:space="preserve">i, e-računi) </w:t>
      </w:r>
      <w:r w:rsidRPr="00646A49">
        <w:rPr>
          <w:rFonts w:ascii="Arial" w:hAnsi="Arial" w:cs="Arial"/>
          <w:sz w:val="20"/>
          <w:szCs w:val="20"/>
        </w:rPr>
        <w:t>zaradi znižev</w:t>
      </w:r>
      <w:r w:rsidR="005E4969" w:rsidRPr="00646A49">
        <w:rPr>
          <w:rFonts w:ascii="Arial" w:hAnsi="Arial" w:cs="Arial"/>
          <w:sz w:val="20"/>
          <w:szCs w:val="20"/>
        </w:rPr>
        <w:t>anja</w:t>
      </w:r>
      <w:r w:rsidRPr="00646A49">
        <w:rPr>
          <w:rFonts w:ascii="Arial" w:hAnsi="Arial" w:cs="Arial"/>
          <w:sz w:val="20"/>
          <w:szCs w:val="20"/>
        </w:rPr>
        <w:t xml:space="preserve"> stroškov, dviga produktivnosti in prispevka k zelenim</w:t>
      </w:r>
      <w:r w:rsidR="00D76A6F" w:rsidRPr="00646A49">
        <w:rPr>
          <w:rFonts w:ascii="Arial" w:hAnsi="Arial" w:cs="Arial"/>
          <w:sz w:val="20"/>
          <w:szCs w:val="20"/>
        </w:rPr>
        <w:t>/trajnostnim</w:t>
      </w:r>
      <w:r w:rsidRPr="00646A49">
        <w:rPr>
          <w:rFonts w:ascii="Arial" w:hAnsi="Arial" w:cs="Arial"/>
          <w:sz w:val="20"/>
          <w:szCs w:val="20"/>
        </w:rPr>
        <w:t xml:space="preserve"> ciljem; </w:t>
      </w:r>
    </w:p>
    <w:p w14:paraId="1B43C937" w14:textId="438FF9B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morala tima – usmerjenost na spremembo kulture (koraki na poti k transformaciji »kulture« podjetja), </w:t>
      </w:r>
    </w:p>
    <w:p w14:paraId="128AFAE1" w14:textId="77777777" w:rsidR="00B81137" w:rsidRPr="00646A49" w:rsidRDefault="00B81137"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 xml:space="preserve">merjenje ključnih vrednosti (ROI, kontrola stroškov, kakovost, produktivnost in agilnost). </w:t>
      </w:r>
    </w:p>
    <w:p w14:paraId="223C6B4B" w14:textId="77CC1454" w:rsidR="00CB4D0A" w:rsidRPr="00646A49" w:rsidRDefault="00CB4D0A" w:rsidP="00611C88">
      <w:pPr>
        <w:pStyle w:val="Odstavekseznama"/>
        <w:numPr>
          <w:ilvl w:val="0"/>
          <w:numId w:val="30"/>
        </w:numPr>
        <w:spacing w:after="0" w:line="240" w:lineRule="auto"/>
        <w:ind w:hanging="720"/>
        <w:jc w:val="both"/>
        <w:rPr>
          <w:rFonts w:ascii="Arial" w:hAnsi="Arial" w:cs="Arial"/>
          <w:sz w:val="20"/>
          <w:szCs w:val="20"/>
        </w:rPr>
      </w:pPr>
      <w:r w:rsidRPr="00646A49">
        <w:rPr>
          <w:rFonts w:ascii="Arial" w:hAnsi="Arial" w:cs="Arial"/>
          <w:sz w:val="20"/>
          <w:szCs w:val="20"/>
        </w:rPr>
        <w:t>Popis poslovnih procesov ter spremljanje indikatorja % digitaliziranih poslovnih procesov v posameznem odde</w:t>
      </w:r>
      <w:r w:rsidR="00EA0164" w:rsidRPr="00646A49">
        <w:rPr>
          <w:rFonts w:ascii="Arial" w:hAnsi="Arial" w:cs="Arial"/>
          <w:sz w:val="20"/>
          <w:szCs w:val="20"/>
        </w:rPr>
        <w:t>l</w:t>
      </w:r>
      <w:r w:rsidRPr="00646A49">
        <w:rPr>
          <w:rFonts w:ascii="Arial" w:hAnsi="Arial" w:cs="Arial"/>
          <w:sz w:val="20"/>
          <w:szCs w:val="20"/>
        </w:rPr>
        <w:t xml:space="preserve">ku/podjetju v odnosu do vseh procesov. </w:t>
      </w:r>
    </w:p>
    <w:p w14:paraId="78C7508B" w14:textId="77777777" w:rsidR="00B81137" w:rsidRPr="00646A49" w:rsidRDefault="00B81137" w:rsidP="00B81137">
      <w:pPr>
        <w:spacing w:after="0" w:line="240" w:lineRule="auto"/>
        <w:jc w:val="both"/>
        <w:rPr>
          <w:rFonts w:ascii="Arial" w:hAnsi="Arial" w:cs="Arial"/>
          <w:sz w:val="20"/>
          <w:szCs w:val="20"/>
        </w:rPr>
      </w:pPr>
    </w:p>
    <w:p w14:paraId="1169D74A"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 xml:space="preserve">Ad (2) indikatorji, ki so usmerjeni na potrošnika in upravljanje poslovanja (management): </w:t>
      </w:r>
    </w:p>
    <w:p w14:paraId="2474EFDA"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vrednost produkta ali storitve v času življenjske dobe za uporabnika (ohranitev uporabnikov)/ strošek pridobivanja novih kupcev (ali plačamo manj, kot dobimo)</w:t>
      </w:r>
    </w:p>
    <w:p w14:paraId="352239FD"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 xml:space="preserve">delež na novo pridobljenih kupcev oziroma uporabnikov (direct-to-customer commerce experience oz. izkušnja prodaje neposredno kupcu) , </w:t>
      </w:r>
    </w:p>
    <w:p w14:paraId="7D1776CC"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ozaveščenost kupcev oziroma potrošnikov (doseg kupcev)</w:t>
      </w:r>
    </w:p>
    <w:p w14:paraId="083572CA"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 xml:space="preserve">sprememba v obnašanju kupca/uporabnika, </w:t>
      </w:r>
    </w:p>
    <w:p w14:paraId="05815A78"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 xml:space="preserve">izboljšana potrošniška izkušnja, </w:t>
      </w:r>
    </w:p>
    <w:p w14:paraId="4E787214"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 xml:space="preserve">povečanje udeležbe kupcev v digitalnih prodajnih kanalih, </w:t>
      </w:r>
    </w:p>
    <w:p w14:paraId="7DBD43DA" w14:textId="77777777" w:rsidR="00B81137" w:rsidRPr="00646A49" w:rsidRDefault="00B81137" w:rsidP="00611C88">
      <w:pPr>
        <w:pStyle w:val="Odstavekseznama"/>
        <w:numPr>
          <w:ilvl w:val="0"/>
          <w:numId w:val="31"/>
        </w:numPr>
        <w:spacing w:after="0" w:line="240" w:lineRule="auto"/>
        <w:ind w:hanging="720"/>
        <w:jc w:val="both"/>
        <w:rPr>
          <w:rFonts w:ascii="Arial" w:hAnsi="Arial" w:cs="Arial"/>
          <w:sz w:val="20"/>
          <w:szCs w:val="20"/>
        </w:rPr>
      </w:pPr>
      <w:r w:rsidRPr="00646A49">
        <w:rPr>
          <w:rFonts w:ascii="Arial" w:hAnsi="Arial" w:cs="Arial"/>
          <w:sz w:val="20"/>
          <w:szCs w:val="20"/>
        </w:rPr>
        <w:t>skrajšanje časa »do trga« za nove inovativne produkte,</w:t>
      </w:r>
    </w:p>
    <w:p w14:paraId="60E0F32F" w14:textId="77777777" w:rsidR="00B81137" w:rsidRPr="00646A49" w:rsidRDefault="00B81137" w:rsidP="00611C88">
      <w:pPr>
        <w:pStyle w:val="Odstavekseznama"/>
        <w:numPr>
          <w:ilvl w:val="0"/>
          <w:numId w:val="33"/>
        </w:numPr>
        <w:spacing w:after="0" w:line="240" w:lineRule="auto"/>
        <w:ind w:hanging="720"/>
        <w:jc w:val="both"/>
        <w:rPr>
          <w:rFonts w:ascii="Arial" w:hAnsi="Arial" w:cs="Arial"/>
          <w:sz w:val="20"/>
          <w:szCs w:val="20"/>
        </w:rPr>
      </w:pPr>
      <w:r w:rsidRPr="00646A49">
        <w:rPr>
          <w:rFonts w:ascii="Arial" w:hAnsi="Arial" w:cs="Arial"/>
          <w:sz w:val="20"/>
          <w:szCs w:val="20"/>
        </w:rPr>
        <w:lastRenderedPageBreak/>
        <w:t xml:space="preserve">obseg ponovnih uporab inovativnih produktov, storitev sli blagovnih znamk (stopnja konverzije kupcev) </w:t>
      </w:r>
    </w:p>
    <w:p w14:paraId="5B88C527" w14:textId="77777777" w:rsidR="00B81137" w:rsidRPr="00646A49" w:rsidRDefault="00B81137" w:rsidP="00B81137">
      <w:pPr>
        <w:spacing w:after="0" w:line="240" w:lineRule="auto"/>
        <w:jc w:val="both"/>
        <w:rPr>
          <w:rFonts w:ascii="Arial" w:hAnsi="Arial" w:cs="Arial"/>
          <w:sz w:val="20"/>
          <w:szCs w:val="20"/>
        </w:rPr>
      </w:pPr>
    </w:p>
    <w:p w14:paraId="29005E6F"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Ad (3) indikatorji, ki so usmerjeni na inovacije:</w:t>
      </w:r>
    </w:p>
    <w:p w14:paraId="0E338612"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izvedene inovativne ideje in raven njihove uspešnosti, </w:t>
      </w:r>
    </w:p>
    <w:p w14:paraId="69AB076D"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novi produkti ali storitve, ponujeni trgu (odstotek od prihodkov), </w:t>
      </w:r>
    </w:p>
    <w:p w14:paraId="6148C4DA"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novi poslovni modeli za različne trge, </w:t>
      </w:r>
    </w:p>
    <w:p w14:paraId="3FB4BA62"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nove aplikacije, tehnologije in uporabljene nove rešitve, </w:t>
      </w:r>
    </w:p>
    <w:p w14:paraId="135F1D9E"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inovativne metodologije in prilagajanje novim razmeram ali trgom, </w:t>
      </w:r>
    </w:p>
    <w:p w14:paraId="42FFEBF9"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delež procesov, ki se oblikujejo in prilagodijo za uporabo v oblaku,</w:t>
      </w:r>
    </w:p>
    <w:p w14:paraId="6F0C846C"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storitev oblaka (odstotek novih podjetniških aplikacij ali greenfield aplikacij – v produkciji, ki uporabljajo tehnološke rešitve oblaka – mikro-storitve, kontejnerizacijo) </w:t>
      </w:r>
    </w:p>
    <w:p w14:paraId="4E4122B0"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delež poslovnih procesov, ki se omogočijo z uporabo umetne inteligence, </w:t>
      </w:r>
    </w:p>
    <w:p w14:paraId="33DC92BB"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indikatorji trajnosti (tehnološki odtis v razmerju do infrastrukture, aplikacij in podatkov), </w:t>
      </w:r>
    </w:p>
    <w:p w14:paraId="2FF5CCC7" w14:textId="77777777"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 xml:space="preserve">poslovna trajnost (minimiziranje tveganja odvisnosti od individualnega delavca / zaposleni kot ko-kreatorji v procesu), </w:t>
      </w:r>
    </w:p>
    <w:p w14:paraId="03BDB4A8" w14:textId="60A8510F" w:rsidR="00B81137" w:rsidRPr="00646A49" w:rsidRDefault="00B81137" w:rsidP="00611C88">
      <w:pPr>
        <w:pStyle w:val="Odstavekseznama"/>
        <w:numPr>
          <w:ilvl w:val="0"/>
          <w:numId w:val="32"/>
        </w:numPr>
        <w:spacing w:after="0" w:line="240" w:lineRule="auto"/>
        <w:ind w:hanging="720"/>
        <w:jc w:val="both"/>
        <w:rPr>
          <w:rFonts w:ascii="Arial" w:hAnsi="Arial" w:cs="Arial"/>
          <w:sz w:val="20"/>
          <w:szCs w:val="20"/>
        </w:rPr>
      </w:pPr>
      <w:r w:rsidRPr="00646A49">
        <w:rPr>
          <w:rFonts w:ascii="Arial" w:hAnsi="Arial" w:cs="Arial"/>
          <w:sz w:val="20"/>
          <w:szCs w:val="20"/>
        </w:rPr>
        <w:t>stopnja inovativnosti: tehnološko podprte spremembe poslovnih modelov, ponudba produktov, sistemski procesi za povečanje vrednosti za uporabnika,</w:t>
      </w:r>
      <w:r w:rsidR="00677CA8">
        <w:rPr>
          <w:rFonts w:ascii="Arial" w:hAnsi="Arial" w:cs="Arial"/>
          <w:sz w:val="20"/>
          <w:szCs w:val="20"/>
        </w:rPr>
        <w:t xml:space="preserve"> znižanje stroškov, varna rast).</w:t>
      </w:r>
      <w:r w:rsidRPr="00646A49">
        <w:rPr>
          <w:rFonts w:ascii="Arial" w:hAnsi="Arial" w:cs="Arial"/>
          <w:sz w:val="20"/>
          <w:szCs w:val="20"/>
        </w:rPr>
        <w:t xml:space="preserve">  </w:t>
      </w:r>
    </w:p>
    <w:p w14:paraId="1FC833A7"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 xml:space="preserve"> </w:t>
      </w:r>
    </w:p>
    <w:p w14:paraId="5E723DFF" w14:textId="259AAAE3"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Ključne indikatorje uspešnosti lahko med sabo tudi kombiniramo, pri čemer kombiniramo zunanja merila uspešnosti, ki temeljijo na potrošnikih oziroma kupcih, in notranja merila uspešnosti, ki temeljijo na produktivnosti digitalne delovne sile (učinkovitost tokov, čas za popravilo, čas za ugotovitev napak)</w:t>
      </w:r>
    </w:p>
    <w:p w14:paraId="13AFA485" w14:textId="77777777" w:rsidR="00B81137" w:rsidRPr="00646A49" w:rsidRDefault="00B81137" w:rsidP="00B81137">
      <w:pPr>
        <w:spacing w:after="0" w:line="240" w:lineRule="auto"/>
        <w:jc w:val="both"/>
        <w:rPr>
          <w:rFonts w:ascii="Arial" w:hAnsi="Arial" w:cs="Arial"/>
          <w:sz w:val="20"/>
          <w:szCs w:val="20"/>
        </w:rPr>
      </w:pPr>
      <w:r w:rsidRPr="00646A49">
        <w:rPr>
          <w:rFonts w:ascii="Arial" w:hAnsi="Arial" w:cs="Arial"/>
          <w:sz w:val="20"/>
          <w:szCs w:val="20"/>
        </w:rPr>
        <w:t xml:space="preserve">Še posebej je za digitalno transformacijo malih in srednje velikih podjetij (MSP) pomembno povečanje indeksa digitalne intenzivnosti, ki je po definiciji DESI sestavljen iz nabora indikatorjev, in sicer: </w:t>
      </w:r>
    </w:p>
    <w:p w14:paraId="544740CE" w14:textId="194D539A"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varnostnih ukrepov za IKT, </w:t>
      </w:r>
    </w:p>
    <w:p w14:paraId="4C8E0B68" w14:textId="6619767A"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zavedanje zaposlenih o njihovih obveznostih v zvezi z zadevami, ki zadevajo varnostne ukrepe IKT, - najvišja zakupljena hitrost nalaganja gradiv najhitrejše internetne povezave je vsaj </w:t>
      </w:r>
      <w:r w:rsidR="00611C88">
        <w:rPr>
          <w:rFonts w:ascii="Arial" w:hAnsi="Arial" w:cs="Arial"/>
          <w:sz w:val="20"/>
          <w:szCs w:val="20"/>
        </w:rPr>
        <w:br/>
      </w:r>
      <w:r w:rsidRPr="00646A49">
        <w:rPr>
          <w:rFonts w:ascii="Arial" w:hAnsi="Arial" w:cs="Arial"/>
          <w:sz w:val="20"/>
          <w:szCs w:val="20"/>
        </w:rPr>
        <w:t xml:space="preserve">30 Mb/s, </w:t>
      </w:r>
    </w:p>
    <w:p w14:paraId="00587631" w14:textId="70995EBB"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ERP softverskega paketa za delitev informacij, </w:t>
      </w:r>
    </w:p>
    <w:p w14:paraId="5CBAEE5F" w14:textId="1F350578"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kateregakoli socialnega medija, </w:t>
      </w:r>
    </w:p>
    <w:p w14:paraId="0A5791AD" w14:textId="1650E8DC"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socialnega medija za kakršenkoli namen, </w:t>
      </w:r>
    </w:p>
    <w:p w14:paraId="5C7C4F92" w14:textId="79517A91"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 xml:space="preserve">uporaba CRM softvera, </w:t>
      </w:r>
    </w:p>
    <w:p w14:paraId="280576F2" w14:textId="18789C86"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več kot 50</w:t>
      </w:r>
      <w:r w:rsidR="00611C88">
        <w:rPr>
          <w:rFonts w:ascii="Arial" w:hAnsi="Arial" w:cs="Arial"/>
          <w:sz w:val="20"/>
          <w:szCs w:val="20"/>
        </w:rPr>
        <w:t> </w:t>
      </w:r>
      <w:r w:rsidRPr="00646A49">
        <w:rPr>
          <w:rFonts w:ascii="Arial" w:hAnsi="Arial" w:cs="Arial"/>
          <w:sz w:val="20"/>
          <w:szCs w:val="20"/>
        </w:rPr>
        <w:t xml:space="preserve">% zaposlenih uporablja računalnike in internet, </w:t>
      </w:r>
    </w:p>
    <w:p w14:paraId="74B0F2C2" w14:textId="5F524FCB"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več kot 20</w:t>
      </w:r>
      <w:r w:rsidR="00611C88">
        <w:rPr>
          <w:rFonts w:ascii="Arial" w:hAnsi="Arial" w:cs="Arial"/>
          <w:sz w:val="20"/>
          <w:szCs w:val="20"/>
        </w:rPr>
        <w:t> </w:t>
      </w:r>
      <w:r w:rsidRPr="00646A49">
        <w:rPr>
          <w:rFonts w:ascii="Arial" w:hAnsi="Arial" w:cs="Arial"/>
          <w:sz w:val="20"/>
          <w:szCs w:val="20"/>
        </w:rPr>
        <w:t xml:space="preserve">% zaposlenih razpolaga s prenosnimi napravami za poslovno uporabo, </w:t>
      </w:r>
    </w:p>
    <w:p w14:paraId="435DFC4E" w14:textId="16F11AE5"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vsaj 1</w:t>
      </w:r>
      <w:r w:rsidR="00611C88">
        <w:rPr>
          <w:rFonts w:ascii="Arial" w:hAnsi="Arial" w:cs="Arial"/>
          <w:sz w:val="20"/>
          <w:szCs w:val="20"/>
        </w:rPr>
        <w:t> </w:t>
      </w:r>
      <w:r w:rsidRPr="00646A49">
        <w:rPr>
          <w:rFonts w:ascii="Arial" w:hAnsi="Arial" w:cs="Arial"/>
          <w:sz w:val="20"/>
          <w:szCs w:val="20"/>
        </w:rPr>
        <w:t xml:space="preserve">% prodaje se realizira preko spleta, </w:t>
      </w:r>
    </w:p>
    <w:p w14:paraId="07A511AF" w14:textId="5745A80C"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pridobljena elektronska naročila s strani kupcev iz drugih EU držav</w:t>
      </w:r>
    </w:p>
    <w:p w14:paraId="62A415C7" w14:textId="79E31031"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vsaj 1</w:t>
      </w:r>
      <w:r w:rsidR="00611C88">
        <w:rPr>
          <w:rFonts w:ascii="Arial" w:hAnsi="Arial" w:cs="Arial"/>
          <w:sz w:val="20"/>
          <w:szCs w:val="20"/>
        </w:rPr>
        <w:t> </w:t>
      </w:r>
      <w:r w:rsidRPr="00646A49">
        <w:rPr>
          <w:rFonts w:ascii="Arial" w:hAnsi="Arial" w:cs="Arial"/>
          <w:sz w:val="20"/>
          <w:szCs w:val="20"/>
        </w:rPr>
        <w:t xml:space="preserve">% celotnih prihodkov se realizira skozi spletno prodajo in B2C, </w:t>
      </w:r>
    </w:p>
    <w:p w14:paraId="4BE45DC4" w14:textId="3AA176AB" w:rsidR="00B81137" w:rsidRPr="00646A49" w:rsidRDefault="00B81137" w:rsidP="00611C88">
      <w:pPr>
        <w:pStyle w:val="Odstavekseznama"/>
        <w:numPr>
          <w:ilvl w:val="0"/>
          <w:numId w:val="34"/>
        </w:numPr>
        <w:spacing w:after="0" w:line="240" w:lineRule="auto"/>
        <w:ind w:hanging="720"/>
        <w:jc w:val="both"/>
        <w:rPr>
          <w:rFonts w:ascii="Arial" w:hAnsi="Arial" w:cs="Arial"/>
          <w:sz w:val="20"/>
          <w:szCs w:val="20"/>
        </w:rPr>
      </w:pPr>
      <w:r w:rsidRPr="00646A49">
        <w:rPr>
          <w:rFonts w:ascii="Arial" w:hAnsi="Arial" w:cs="Arial"/>
          <w:sz w:val="20"/>
          <w:szCs w:val="20"/>
        </w:rPr>
        <w:t>več kot 10</w:t>
      </w:r>
      <w:r w:rsidR="00611C88">
        <w:rPr>
          <w:rFonts w:ascii="Arial" w:hAnsi="Arial" w:cs="Arial"/>
          <w:sz w:val="20"/>
          <w:szCs w:val="20"/>
        </w:rPr>
        <w:t> </w:t>
      </w:r>
      <w:r w:rsidRPr="00646A49">
        <w:rPr>
          <w:rFonts w:ascii="Arial" w:hAnsi="Arial" w:cs="Arial"/>
          <w:sz w:val="20"/>
          <w:szCs w:val="20"/>
        </w:rPr>
        <w:t>% se realizira skozi spletno prodajo</w:t>
      </w:r>
      <w:r w:rsidR="00677CA8">
        <w:rPr>
          <w:rFonts w:ascii="Arial" w:hAnsi="Arial" w:cs="Arial"/>
          <w:sz w:val="20"/>
          <w:szCs w:val="20"/>
        </w:rPr>
        <w:t>.</w:t>
      </w:r>
    </w:p>
    <w:p w14:paraId="12EE0651" w14:textId="699600EF" w:rsidR="00B81137" w:rsidRPr="00646A49" w:rsidRDefault="00B81137" w:rsidP="00611C88">
      <w:pPr>
        <w:spacing w:after="0"/>
        <w:ind w:hanging="720"/>
        <w:jc w:val="both"/>
        <w:rPr>
          <w:rFonts w:ascii="Arial" w:hAnsi="Arial" w:cs="Arial"/>
          <w:sz w:val="20"/>
          <w:szCs w:val="20"/>
        </w:rPr>
      </w:pPr>
    </w:p>
    <w:p w14:paraId="28D51CF3" w14:textId="3A3A12C2" w:rsidR="00B81137" w:rsidRPr="00646A49" w:rsidRDefault="00CF5464" w:rsidP="00CF5464">
      <w:pPr>
        <w:jc w:val="both"/>
        <w:rPr>
          <w:rFonts w:ascii="Arial" w:hAnsi="Arial" w:cs="Arial"/>
          <w:sz w:val="20"/>
          <w:szCs w:val="20"/>
        </w:rPr>
      </w:pPr>
      <w:r w:rsidRPr="00646A49">
        <w:rPr>
          <w:rFonts w:ascii="Arial" w:hAnsi="Arial" w:cs="Arial"/>
          <w:sz w:val="20"/>
          <w:szCs w:val="20"/>
        </w:rPr>
        <w:t xml:space="preserve">Poleg navedenih se z namenom poudarka zelene dimenzije horizontalno lahko uporabijo naslednji indikatorji: </w:t>
      </w:r>
    </w:p>
    <w:p w14:paraId="665BE4DF"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zmanjševanje rabe materialov, vode, energije, </w:t>
      </w:r>
    </w:p>
    <w:p w14:paraId="41B4FDF2"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zmanjševanje nastalih odpadkov in emisij, </w:t>
      </w:r>
    </w:p>
    <w:p w14:paraId="384999F3"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valorizacija odpadnih surovin, </w:t>
      </w:r>
    </w:p>
    <w:p w14:paraId="09BBDEE9"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optimizacija logistike in distribucije in/ali na ravni produkta/storitve (npr.: sprememba poslovnega modela v smislu prodaje storitve namesto produkta), </w:t>
      </w:r>
    </w:p>
    <w:p w14:paraId="0F12F7F2"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podaljšanje življenjske dobe produkta, vključno s spremembo zasnove za lažje vzdrževanje in/ali razgradnjo, </w:t>
      </w:r>
    </w:p>
    <w:p w14:paraId="6931C76E"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zmanjševanje porabe energije/vode/ materialov v času delovanja produkta/storitve, </w:t>
      </w:r>
    </w:p>
    <w:p w14:paraId="0AB91E99"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zmanjšanje količin uporabljenih materialov, vgrajenih v izdelek, </w:t>
      </w:r>
    </w:p>
    <w:p w14:paraId="583ADF68"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uporaba inovativnih materialov, redkih materialov in/ali se jih da reciklirati/so že sekundarne surovine, </w:t>
      </w:r>
    </w:p>
    <w:p w14:paraId="04C49760" w14:textId="77777777" w:rsidR="00CF5464" w:rsidRPr="00646A49" w:rsidRDefault="00CF5464" w:rsidP="00611C88">
      <w:pPr>
        <w:pStyle w:val="Odstavekseznama"/>
        <w:numPr>
          <w:ilvl w:val="0"/>
          <w:numId w:val="35"/>
        </w:numPr>
        <w:ind w:hanging="720"/>
        <w:jc w:val="both"/>
        <w:rPr>
          <w:rFonts w:ascii="Arial" w:hAnsi="Arial" w:cs="Arial"/>
          <w:sz w:val="20"/>
          <w:szCs w:val="20"/>
        </w:rPr>
      </w:pPr>
      <w:r w:rsidRPr="00646A49">
        <w:rPr>
          <w:rFonts w:ascii="Arial" w:hAnsi="Arial" w:cs="Arial"/>
          <w:sz w:val="20"/>
          <w:szCs w:val="20"/>
        </w:rPr>
        <w:t xml:space="preserve">uporaba obnovljivih materialov in energije, </w:t>
      </w:r>
    </w:p>
    <w:p w14:paraId="79DD86D3" w14:textId="552AA60D" w:rsidR="00B81137" w:rsidRPr="00646A49" w:rsidRDefault="00CF5464" w:rsidP="00611C88">
      <w:pPr>
        <w:pStyle w:val="Odstavekseznama"/>
        <w:numPr>
          <w:ilvl w:val="0"/>
          <w:numId w:val="35"/>
        </w:numPr>
        <w:ind w:hanging="720"/>
        <w:jc w:val="both"/>
        <w:rPr>
          <w:rFonts w:ascii="Arial" w:eastAsiaTheme="majorEastAsia" w:hAnsi="Arial" w:cs="Arial"/>
          <w:b/>
          <w:color w:val="2E74B5" w:themeColor="accent1" w:themeShade="BF"/>
          <w:sz w:val="32"/>
          <w:szCs w:val="32"/>
        </w:rPr>
      </w:pPr>
      <w:r w:rsidRPr="00646A49">
        <w:rPr>
          <w:rFonts w:ascii="Arial" w:hAnsi="Arial" w:cs="Arial"/>
          <w:sz w:val="20"/>
          <w:szCs w:val="20"/>
        </w:rPr>
        <w:t xml:space="preserve">zmanjšanje količin embalaže. </w:t>
      </w:r>
      <w:r w:rsidR="00B81137" w:rsidRPr="00646A49">
        <w:rPr>
          <w:rFonts w:ascii="Arial" w:hAnsi="Arial" w:cs="Arial"/>
          <w:b/>
        </w:rPr>
        <w:br w:type="page"/>
      </w:r>
    </w:p>
    <w:p w14:paraId="2CCE9C40" w14:textId="650B3416" w:rsidR="008455B7" w:rsidRPr="00646A49" w:rsidRDefault="004D02AD" w:rsidP="00F31430">
      <w:pPr>
        <w:pStyle w:val="Naslov1"/>
        <w:rPr>
          <w:rFonts w:cs="Arial"/>
          <w:b/>
          <w:sz w:val="28"/>
        </w:rPr>
      </w:pPr>
      <w:bookmarkStart w:id="110" w:name="_Toc90990944"/>
      <w:r w:rsidRPr="00646A49">
        <w:rPr>
          <w:rFonts w:cs="Arial"/>
          <w:b/>
          <w:sz w:val="28"/>
        </w:rPr>
        <w:lastRenderedPageBreak/>
        <w:t>Priloga 2</w:t>
      </w:r>
      <w:r w:rsidR="008455B7" w:rsidRPr="00646A49">
        <w:rPr>
          <w:rFonts w:cs="Arial"/>
          <w:b/>
          <w:sz w:val="28"/>
        </w:rPr>
        <w:t>: Hibridni oblak</w:t>
      </w:r>
      <w:bookmarkEnd w:id="109"/>
      <w:bookmarkEnd w:id="110"/>
    </w:p>
    <w:p w14:paraId="1B006E61" w14:textId="77777777" w:rsidR="00437EC6" w:rsidRPr="00646A49" w:rsidRDefault="00437EC6" w:rsidP="00F31430">
      <w:pPr>
        <w:spacing w:after="0" w:line="240" w:lineRule="auto"/>
        <w:rPr>
          <w:rFonts w:ascii="Arial" w:hAnsi="Arial" w:cs="Arial"/>
        </w:rPr>
      </w:pPr>
    </w:p>
    <w:p w14:paraId="4CF874A5" w14:textId="0FC3B2F4"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MGRT bo za zagotovitev informacijske podpore za poenostavitev procesov in optimizacije dostopa do sredstev MGRT vzpostavil </w:t>
      </w:r>
      <w:r w:rsidRPr="00646A49">
        <w:rPr>
          <w:rFonts w:ascii="Arial" w:hAnsi="Arial" w:cs="Arial"/>
          <w:b/>
          <w:sz w:val="20"/>
          <w:szCs w:val="20"/>
        </w:rPr>
        <w:t>hibridni računalniški oblak.</w:t>
      </w:r>
      <w:r w:rsidRPr="00646A49">
        <w:rPr>
          <w:rFonts w:ascii="Arial" w:hAnsi="Arial" w:cs="Arial"/>
          <w:sz w:val="20"/>
          <w:szCs w:val="20"/>
        </w:rPr>
        <w:t xml:space="preserve"> Sodobno poslovanje zahteva tako zmogljivejša orodja in opremo, ampak tudi optimizacijo in digitalizacijo delovnih procesov in njihovo približevanje različnim uporabnikom, ki prihajajo v stik z ministrstvom. </w:t>
      </w:r>
    </w:p>
    <w:p w14:paraId="729FC15E" w14:textId="77777777"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Rezultati analize, ki jo je pripravilo Ministrstvo za javno upravo na podlagi Izhodišč za prenovo državne informatike (sprejeta na vladi 2014), so tudi nekatere ugotovitve, in sicer da: </w:t>
      </w:r>
    </w:p>
    <w:p w14:paraId="75CA34C5" w14:textId="77777777" w:rsidR="008455B7" w:rsidRPr="00646A49" w:rsidRDefault="008455B7" w:rsidP="00611C88">
      <w:pPr>
        <w:pStyle w:val="Odstavekseznama"/>
        <w:numPr>
          <w:ilvl w:val="0"/>
          <w:numId w:val="36"/>
        </w:numPr>
        <w:spacing w:after="0" w:line="240" w:lineRule="auto"/>
        <w:ind w:hanging="720"/>
        <w:jc w:val="both"/>
        <w:rPr>
          <w:rFonts w:ascii="Arial" w:hAnsi="Arial" w:cs="Arial"/>
          <w:sz w:val="20"/>
          <w:szCs w:val="20"/>
        </w:rPr>
      </w:pPr>
      <w:r w:rsidRPr="00646A49">
        <w:rPr>
          <w:rFonts w:ascii="Arial" w:hAnsi="Arial" w:cs="Arial"/>
          <w:sz w:val="20"/>
          <w:szCs w:val="20"/>
        </w:rPr>
        <w:t xml:space="preserve">so viri (aplikacije, podatki, tehnologija) preveč razpršeni, podvojeni, nekonsistentni, </w:t>
      </w:r>
    </w:p>
    <w:p w14:paraId="6957730F" w14:textId="77777777" w:rsidR="008455B7" w:rsidRPr="00646A49" w:rsidRDefault="008455B7" w:rsidP="00611C88">
      <w:pPr>
        <w:pStyle w:val="Odstavekseznama"/>
        <w:numPr>
          <w:ilvl w:val="0"/>
          <w:numId w:val="36"/>
        </w:numPr>
        <w:spacing w:after="0" w:line="240" w:lineRule="auto"/>
        <w:ind w:hanging="720"/>
        <w:jc w:val="both"/>
        <w:rPr>
          <w:rFonts w:ascii="Arial" w:hAnsi="Arial" w:cs="Arial"/>
          <w:sz w:val="20"/>
          <w:szCs w:val="20"/>
        </w:rPr>
      </w:pPr>
      <w:r w:rsidRPr="00646A49">
        <w:rPr>
          <w:rFonts w:ascii="Arial" w:hAnsi="Arial" w:cs="Arial"/>
          <w:sz w:val="20"/>
          <w:szCs w:val="20"/>
        </w:rPr>
        <w:t xml:space="preserve">se podvaja razvoj aplikativnih rešitev, </w:t>
      </w:r>
    </w:p>
    <w:p w14:paraId="5AE5EC47" w14:textId="77777777" w:rsidR="008455B7" w:rsidRPr="00646A49" w:rsidRDefault="008455B7" w:rsidP="00611C88">
      <w:pPr>
        <w:pStyle w:val="Odstavekseznama"/>
        <w:numPr>
          <w:ilvl w:val="0"/>
          <w:numId w:val="36"/>
        </w:numPr>
        <w:spacing w:after="0" w:line="240" w:lineRule="auto"/>
        <w:ind w:hanging="720"/>
        <w:jc w:val="both"/>
        <w:rPr>
          <w:rFonts w:ascii="Arial" w:hAnsi="Arial" w:cs="Arial"/>
          <w:sz w:val="20"/>
          <w:szCs w:val="20"/>
        </w:rPr>
      </w:pPr>
      <w:r w:rsidRPr="00646A49">
        <w:rPr>
          <w:rFonts w:ascii="Arial" w:hAnsi="Arial" w:cs="Arial"/>
          <w:sz w:val="20"/>
          <w:szCs w:val="20"/>
        </w:rPr>
        <w:t xml:space="preserve">so rešitve nepovezane, </w:t>
      </w:r>
    </w:p>
    <w:p w14:paraId="41A633DD" w14:textId="77777777" w:rsidR="008455B7" w:rsidRPr="00646A49" w:rsidRDefault="008455B7" w:rsidP="00611C88">
      <w:pPr>
        <w:pStyle w:val="Odstavekseznama"/>
        <w:numPr>
          <w:ilvl w:val="0"/>
          <w:numId w:val="36"/>
        </w:numPr>
        <w:spacing w:after="0" w:line="240" w:lineRule="auto"/>
        <w:ind w:hanging="720"/>
        <w:jc w:val="both"/>
        <w:rPr>
          <w:rFonts w:ascii="Arial" w:hAnsi="Arial" w:cs="Arial"/>
          <w:sz w:val="20"/>
          <w:szCs w:val="20"/>
        </w:rPr>
      </w:pPr>
      <w:r w:rsidRPr="00646A49">
        <w:rPr>
          <w:rFonts w:ascii="Arial" w:hAnsi="Arial" w:cs="Arial"/>
          <w:sz w:val="20"/>
          <w:szCs w:val="20"/>
        </w:rPr>
        <w:t>se sredstva za zagotavljanje informacijske podpore uporabljajo razpršeno in neracionalno, brez celovitega pregleda, enotne arhitekture, strategije in ciljev…</w:t>
      </w:r>
    </w:p>
    <w:p w14:paraId="23F64ABE" w14:textId="77777777" w:rsidR="00D25BF4" w:rsidRPr="00646A49" w:rsidRDefault="00D25BF4" w:rsidP="00F31430">
      <w:pPr>
        <w:spacing w:after="0" w:line="240" w:lineRule="auto"/>
        <w:jc w:val="both"/>
        <w:rPr>
          <w:rFonts w:ascii="Arial" w:hAnsi="Arial" w:cs="Arial"/>
          <w:sz w:val="20"/>
          <w:szCs w:val="20"/>
        </w:rPr>
      </w:pPr>
    </w:p>
    <w:p w14:paraId="2020777C" w14:textId="4184EFF4"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Iz tega sledi, da je cilj vzpostavitve hibridnega računalniškega oblaka na MGRT tudi: </w:t>
      </w:r>
    </w:p>
    <w:p w14:paraId="18948D7E" w14:textId="066063AF"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ponuditi uporabnikom celovito pokritost storitev (implementacija </w:t>
      </w:r>
      <w:r w:rsidR="00D25BF4" w:rsidRPr="00646A49">
        <w:rPr>
          <w:rFonts w:ascii="Arial" w:hAnsi="Arial" w:cs="Arial"/>
          <w:sz w:val="20"/>
          <w:szCs w:val="20"/>
        </w:rPr>
        <w:t xml:space="preserve">načela </w:t>
      </w:r>
      <w:r w:rsidRPr="00646A49">
        <w:rPr>
          <w:rFonts w:ascii="Arial" w:hAnsi="Arial" w:cs="Arial"/>
          <w:sz w:val="20"/>
          <w:szCs w:val="20"/>
        </w:rPr>
        <w:t>Once only načelo</w:t>
      </w:r>
      <w:r w:rsidR="00D25BF4" w:rsidRPr="00646A49">
        <w:rPr>
          <w:rFonts w:ascii="Arial" w:hAnsi="Arial" w:cs="Arial"/>
          <w:sz w:val="20"/>
          <w:szCs w:val="20"/>
        </w:rPr>
        <w:t>, ki določa čezmejno izmenjavo dokazil in informacij z namenom, da uporabnikom istih podatkov ni treba predložiti javnim organom več kot enkrat in da se ti podatki lahko uporabljajo tudi na zahtevo uporabnika za namen opravljanja čezmejnih spletnih postopkov, ki vključujejo čezmejne uporabnike</w:t>
      </w:r>
      <w:r w:rsidRPr="00646A49">
        <w:rPr>
          <w:rFonts w:ascii="Arial" w:hAnsi="Arial" w:cs="Arial"/>
          <w:sz w:val="20"/>
          <w:szCs w:val="20"/>
        </w:rPr>
        <w:t xml:space="preserve">), </w:t>
      </w:r>
    </w:p>
    <w:p w14:paraId="1604CC27"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da se za končne uporabnike (individualne uporabnike, podjetja, občine, institucije) poenostavi uporaba elektronskih storitev in digitalnih komunikacijskih kanalov (podpora mobilnim napravam – aplikacijam, učinkovita pomoč uporabnikom, kontaktni center), </w:t>
      </w:r>
    </w:p>
    <w:p w14:paraId="5118C28B"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s sodobnimi in enostavnimi rešitvami za elektronsko identifikacijo se podjetjem omogoči možnost čezmejnega poslovanja, </w:t>
      </w:r>
    </w:p>
    <w:p w14:paraId="3DEC2830"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aktivno seznanjanje in obveščanje o obstoju elektronskih storitev in prednostih digitalne komunikacije, </w:t>
      </w:r>
    </w:p>
    <w:p w14:paraId="27CE7D2D"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enotno upravljanje podatkovnih infrastruktur za različne tipe uporabnikov, </w:t>
      </w:r>
    </w:p>
    <w:p w14:paraId="37A4E29E"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večja stopnja digitalizacije notranjih poslovnih procesov in spodbujanje razvoja digitalnih kompetenc na MGRT, </w:t>
      </w:r>
    </w:p>
    <w:p w14:paraId="4B9694E0"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učinkovita uporaba potencialov sodobnih digitalnih konceptov (npr. odprti podatki, podatkovna analitika, oblačna in mobilna tehnologija), </w:t>
      </w:r>
    </w:p>
    <w:p w14:paraId="6ADA282B"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fleksibilnost, zanesljivost, varnost, dolgoročnost poslovanja s spodbujanjem izgradnje in uporabe horizontalnih gradnikov in funkcionalnosti, </w:t>
      </w:r>
    </w:p>
    <w:p w14:paraId="4E43EECF" w14:textId="77777777" w:rsidR="008455B7" w:rsidRPr="00646A49" w:rsidRDefault="008455B7" w:rsidP="00611C88">
      <w:pPr>
        <w:pStyle w:val="Odstavekseznama"/>
        <w:numPr>
          <w:ilvl w:val="0"/>
          <w:numId w:val="37"/>
        </w:numPr>
        <w:spacing w:after="0" w:line="240" w:lineRule="auto"/>
        <w:ind w:hanging="720"/>
        <w:jc w:val="both"/>
        <w:rPr>
          <w:rFonts w:ascii="Arial" w:hAnsi="Arial" w:cs="Arial"/>
          <w:sz w:val="20"/>
          <w:szCs w:val="20"/>
        </w:rPr>
      </w:pPr>
      <w:r w:rsidRPr="00646A49">
        <w:rPr>
          <w:rFonts w:ascii="Arial" w:hAnsi="Arial" w:cs="Arial"/>
          <w:sz w:val="20"/>
          <w:szCs w:val="20"/>
        </w:rPr>
        <w:t xml:space="preserve">celovito obvladovanje področja digitalne varnosti in tveganj glede zasebnosti. </w:t>
      </w:r>
    </w:p>
    <w:p w14:paraId="663CC6E6" w14:textId="77777777" w:rsidR="00D25BF4" w:rsidRPr="00646A49" w:rsidRDefault="00D25BF4" w:rsidP="00611C88">
      <w:pPr>
        <w:spacing w:after="0" w:line="240" w:lineRule="auto"/>
        <w:ind w:left="360" w:hanging="720"/>
        <w:jc w:val="both"/>
        <w:rPr>
          <w:rFonts w:ascii="Arial" w:hAnsi="Arial" w:cs="Arial"/>
          <w:sz w:val="20"/>
          <w:szCs w:val="20"/>
        </w:rPr>
      </w:pPr>
    </w:p>
    <w:p w14:paraId="1F2D5856" w14:textId="58CDB244" w:rsidR="008455B7" w:rsidRPr="00646A49" w:rsidRDefault="008455B7" w:rsidP="00611C88">
      <w:pPr>
        <w:spacing w:after="0" w:line="240" w:lineRule="auto"/>
        <w:ind w:left="360" w:hanging="360"/>
        <w:jc w:val="both"/>
        <w:rPr>
          <w:rFonts w:ascii="Arial" w:hAnsi="Arial" w:cs="Arial"/>
          <w:sz w:val="20"/>
          <w:szCs w:val="20"/>
        </w:rPr>
      </w:pPr>
      <w:r w:rsidRPr="00646A49">
        <w:rPr>
          <w:rFonts w:ascii="Arial" w:hAnsi="Arial" w:cs="Arial"/>
          <w:sz w:val="20"/>
          <w:szCs w:val="20"/>
        </w:rPr>
        <w:t>Upravljanje informacijske tehnologije (governance) poteka preko štirih temeljnih stebrov:</w:t>
      </w:r>
    </w:p>
    <w:p w14:paraId="29A2AC9E" w14:textId="77777777" w:rsidR="008455B7" w:rsidRPr="00646A49" w:rsidRDefault="008455B7" w:rsidP="00611C88">
      <w:pPr>
        <w:pStyle w:val="Odstavekseznama"/>
        <w:numPr>
          <w:ilvl w:val="0"/>
          <w:numId w:val="38"/>
        </w:numPr>
        <w:spacing w:after="0" w:line="240" w:lineRule="auto"/>
        <w:ind w:hanging="720"/>
        <w:jc w:val="both"/>
        <w:rPr>
          <w:rFonts w:ascii="Arial" w:hAnsi="Arial" w:cs="Arial"/>
          <w:sz w:val="20"/>
          <w:szCs w:val="20"/>
        </w:rPr>
      </w:pPr>
      <w:r w:rsidRPr="00646A49">
        <w:rPr>
          <w:rFonts w:ascii="Arial" w:hAnsi="Arial" w:cs="Arial"/>
          <w:sz w:val="20"/>
          <w:szCs w:val="20"/>
        </w:rPr>
        <w:t>informacijska in komunikacijska infrastruktura,</w:t>
      </w:r>
    </w:p>
    <w:p w14:paraId="60C4E6EA" w14:textId="77777777" w:rsidR="008455B7" w:rsidRPr="00646A49" w:rsidRDefault="008455B7" w:rsidP="00611C88">
      <w:pPr>
        <w:pStyle w:val="Odstavekseznama"/>
        <w:numPr>
          <w:ilvl w:val="0"/>
          <w:numId w:val="38"/>
        </w:numPr>
        <w:spacing w:after="0" w:line="240" w:lineRule="auto"/>
        <w:ind w:hanging="720"/>
        <w:jc w:val="both"/>
        <w:rPr>
          <w:rFonts w:ascii="Arial" w:hAnsi="Arial" w:cs="Arial"/>
          <w:sz w:val="20"/>
          <w:szCs w:val="20"/>
        </w:rPr>
      </w:pPr>
      <w:r w:rsidRPr="00646A49">
        <w:rPr>
          <w:rFonts w:ascii="Arial" w:hAnsi="Arial" w:cs="Arial"/>
          <w:sz w:val="20"/>
          <w:szCs w:val="20"/>
        </w:rPr>
        <w:t>aplikativne rešitve,</w:t>
      </w:r>
    </w:p>
    <w:p w14:paraId="7CDB7DB7" w14:textId="77777777" w:rsidR="008455B7" w:rsidRPr="00646A49" w:rsidRDefault="008455B7" w:rsidP="00611C88">
      <w:pPr>
        <w:pStyle w:val="Odstavekseznama"/>
        <w:numPr>
          <w:ilvl w:val="0"/>
          <w:numId w:val="38"/>
        </w:numPr>
        <w:spacing w:after="0" w:line="240" w:lineRule="auto"/>
        <w:ind w:hanging="720"/>
        <w:jc w:val="both"/>
        <w:rPr>
          <w:rFonts w:ascii="Arial" w:hAnsi="Arial" w:cs="Arial"/>
          <w:sz w:val="20"/>
          <w:szCs w:val="20"/>
        </w:rPr>
      </w:pPr>
      <w:r w:rsidRPr="00646A49">
        <w:rPr>
          <w:rFonts w:ascii="Arial" w:hAnsi="Arial" w:cs="Arial"/>
          <w:sz w:val="20"/>
          <w:szCs w:val="20"/>
        </w:rPr>
        <w:t>upravljanje s podatki,</w:t>
      </w:r>
    </w:p>
    <w:p w14:paraId="0B72C61A" w14:textId="16239EAE" w:rsidR="008455B7" w:rsidRPr="00646A49" w:rsidRDefault="008455B7" w:rsidP="00611C88">
      <w:pPr>
        <w:pStyle w:val="Odstavekseznama"/>
        <w:numPr>
          <w:ilvl w:val="0"/>
          <w:numId w:val="38"/>
        </w:numPr>
        <w:spacing w:after="0" w:line="240" w:lineRule="auto"/>
        <w:ind w:hanging="720"/>
        <w:jc w:val="both"/>
        <w:rPr>
          <w:rFonts w:ascii="Arial" w:hAnsi="Arial" w:cs="Arial"/>
          <w:sz w:val="20"/>
          <w:szCs w:val="20"/>
        </w:rPr>
      </w:pPr>
      <w:r w:rsidRPr="00646A49">
        <w:rPr>
          <w:rFonts w:ascii="Arial" w:hAnsi="Arial" w:cs="Arial"/>
          <w:sz w:val="20"/>
          <w:szCs w:val="20"/>
        </w:rPr>
        <w:t xml:space="preserve">informacijska varnost.  </w:t>
      </w:r>
    </w:p>
    <w:p w14:paraId="6F8B3201" w14:textId="668D9A98" w:rsidR="00162856" w:rsidRPr="00646A49" w:rsidRDefault="00162856" w:rsidP="00F31430">
      <w:pPr>
        <w:spacing w:after="0" w:line="240" w:lineRule="auto"/>
        <w:jc w:val="both"/>
        <w:rPr>
          <w:rFonts w:ascii="Arial" w:hAnsi="Arial" w:cs="Arial"/>
          <w:sz w:val="20"/>
          <w:szCs w:val="20"/>
        </w:rPr>
      </w:pPr>
    </w:p>
    <w:p w14:paraId="6170A4AA" w14:textId="5C5F9FE5" w:rsidR="00162856" w:rsidRPr="00646A49" w:rsidRDefault="00162856" w:rsidP="00F31430">
      <w:pPr>
        <w:spacing w:after="0" w:line="240" w:lineRule="auto"/>
        <w:jc w:val="both"/>
        <w:rPr>
          <w:rFonts w:ascii="Arial" w:hAnsi="Arial" w:cs="Arial"/>
          <w:sz w:val="20"/>
          <w:szCs w:val="20"/>
        </w:rPr>
      </w:pPr>
      <w:r w:rsidRPr="00646A49">
        <w:rPr>
          <w:rFonts w:ascii="Arial" w:hAnsi="Arial" w:cs="Arial"/>
          <w:sz w:val="20"/>
          <w:szCs w:val="20"/>
        </w:rPr>
        <w:t xml:space="preserve">Slika </w:t>
      </w:r>
      <w:r w:rsidR="004257D6" w:rsidRPr="00646A49">
        <w:rPr>
          <w:rFonts w:ascii="Arial" w:hAnsi="Arial" w:cs="Arial"/>
          <w:sz w:val="20"/>
          <w:szCs w:val="20"/>
        </w:rPr>
        <w:t>5:</w:t>
      </w:r>
      <w:r w:rsidRPr="00646A49">
        <w:rPr>
          <w:rFonts w:ascii="Arial" w:hAnsi="Arial" w:cs="Arial"/>
          <w:sz w:val="20"/>
          <w:szCs w:val="20"/>
        </w:rPr>
        <w:t xml:space="preserve"> Upravljanje informacijske tehnologije</w:t>
      </w:r>
    </w:p>
    <w:p w14:paraId="4D268738" w14:textId="77777777" w:rsidR="008455B7" w:rsidRPr="00646A49" w:rsidRDefault="008455B7" w:rsidP="00F31430">
      <w:pPr>
        <w:spacing w:after="0" w:line="240" w:lineRule="auto"/>
        <w:jc w:val="both"/>
        <w:rPr>
          <w:rFonts w:ascii="Arial" w:hAnsi="Arial" w:cs="Arial"/>
          <w:sz w:val="20"/>
          <w:szCs w:val="20"/>
        </w:rPr>
      </w:pPr>
      <w:r w:rsidRPr="00646A49">
        <w:rPr>
          <w:rFonts w:ascii="Arial" w:hAnsi="Arial" w:cs="Arial"/>
          <w:noProof/>
          <w:sz w:val="20"/>
          <w:szCs w:val="20"/>
          <w:lang w:eastAsia="sl-SI"/>
        </w:rPr>
        <w:drawing>
          <wp:inline distT="0" distB="0" distL="0" distR="0" wp14:anchorId="2DA6E553" wp14:editId="34DBDB8A">
            <wp:extent cx="5565775" cy="2504661"/>
            <wp:effectExtent l="0" t="0" r="0" b="1016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A1E5CE3" w14:textId="77777777" w:rsidR="008455B7" w:rsidRPr="00646A49" w:rsidRDefault="008455B7" w:rsidP="00F31430">
      <w:pPr>
        <w:spacing w:after="0" w:line="240" w:lineRule="auto"/>
        <w:jc w:val="both"/>
        <w:rPr>
          <w:rFonts w:ascii="Arial" w:hAnsi="Arial" w:cs="Arial"/>
          <w:sz w:val="20"/>
          <w:szCs w:val="20"/>
        </w:rPr>
      </w:pPr>
    </w:p>
    <w:p w14:paraId="59DE5FBB" w14:textId="77777777"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Na konkretni ravni predlagan ukrep pomeni prehod v računalništvo v oblaku, manjšo administrativno obremenitev in optimizacijo procesov analitike, merjenja, odločanja, poročanja, načrtovanja in izvajanja. </w:t>
      </w:r>
    </w:p>
    <w:p w14:paraId="430B7F05" w14:textId="77777777"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Hibridni računalniški oblak je računalniška infrastruktura, ki je pripravljena v skladu s priporočili in standardi države, pri čemer bo MGRT izvajal nadzor varnosti in skladnosti delovanja HRO. Oblak bo zagotavljal komercialni ponudnik, v skladu s predvidenim poslovnim modelom bodo uporabniki storitev uporabo plačevali sami. </w:t>
      </w:r>
    </w:p>
    <w:p w14:paraId="25779349" w14:textId="77777777" w:rsidR="00D25BF4" w:rsidRPr="00646A49" w:rsidRDefault="00D25BF4" w:rsidP="00F31430">
      <w:pPr>
        <w:spacing w:after="0" w:line="240" w:lineRule="auto"/>
        <w:jc w:val="both"/>
        <w:rPr>
          <w:rFonts w:ascii="Arial" w:hAnsi="Arial" w:cs="Arial"/>
          <w:sz w:val="20"/>
          <w:szCs w:val="20"/>
        </w:rPr>
      </w:pPr>
    </w:p>
    <w:p w14:paraId="2B14C6D9" w14:textId="72D9B813"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Projekt vzpostavitve HRO predvideva pilotno reorganizacijo procesov MGRT, ki pa se lahko ob uspešno prestanem testnem obdobju in uvedbi dejanske uporabe prenese tudi na druge institucije (ministrstva, organe v sestavi ipd.), z namenom optimizacije obstoječih resursov na MGRT, razbremenitev obstoječih resursov, gospodarstva in državljanov. Omogoča povezljive in čezmejne elektronske storitve, kar je tudi v skladu z načeli enotnega notranjega trga Evropske unije. </w:t>
      </w:r>
    </w:p>
    <w:p w14:paraId="2F42D765" w14:textId="77777777" w:rsidR="00D25BF4" w:rsidRPr="00646A49" w:rsidRDefault="00D25BF4" w:rsidP="00F31430">
      <w:pPr>
        <w:spacing w:after="0" w:line="240" w:lineRule="auto"/>
        <w:jc w:val="both"/>
        <w:rPr>
          <w:rFonts w:ascii="Arial" w:hAnsi="Arial" w:cs="Arial"/>
          <w:sz w:val="20"/>
          <w:szCs w:val="20"/>
        </w:rPr>
      </w:pPr>
    </w:p>
    <w:p w14:paraId="571D391D" w14:textId="0B5CFCDB"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V okviru projekta je predvidena investicija v informacijsko arhitekturo in pripadajoče storitve, ki bodo omogočile MGRT, da skupaj z javnimi in zasebnimi partnerji: (1) opredeli osnovne elemente informacijske arhitekture za vzpostavitev hibridnega oblaka, (2) opredeli osnovne pripadajoče storitve in njihove funkcionalnosti ter uporabnosti za javne in zasebne uporabnike oblaka, (3) vzpostavi ustrezno okolje za integracijo teh storitev v procese izvajanja politik ministrstva in aktivnosti v zvezi z administrativnimi postopki s področja objavljanja, izvajanja ter spremljanja javnih razpisov, s čimer bo pilotno testirana njihova popolna digitalizacija, (4) vzpostavi ustrezno integracijo zakonodajnih rešitev s področja registrske zakonodaje (digitalna identiteta podjetij oziroma digitalna izkaznica) tudi v navezavi na enotni poslovni register, (5) razvije rešitev za navezavo na ostale digitalne sisteme s področja javne uprave, okolja ipd.</w:t>
      </w:r>
    </w:p>
    <w:p w14:paraId="254157B9" w14:textId="77777777" w:rsidR="00D25BF4" w:rsidRPr="00646A49" w:rsidRDefault="00D25BF4" w:rsidP="00F31430">
      <w:pPr>
        <w:spacing w:after="0" w:line="240" w:lineRule="auto"/>
        <w:jc w:val="both"/>
        <w:rPr>
          <w:rFonts w:ascii="Arial" w:hAnsi="Arial" w:cs="Arial"/>
          <w:sz w:val="20"/>
          <w:szCs w:val="20"/>
        </w:rPr>
      </w:pPr>
    </w:p>
    <w:p w14:paraId="7FFAC674" w14:textId="2BBDA3CA" w:rsidR="008455B7" w:rsidRPr="00646A49" w:rsidRDefault="008455B7" w:rsidP="00F31430">
      <w:pPr>
        <w:spacing w:after="0" w:line="240" w:lineRule="auto"/>
        <w:jc w:val="both"/>
        <w:rPr>
          <w:rFonts w:ascii="Arial" w:hAnsi="Arial" w:cs="Arial"/>
          <w:sz w:val="20"/>
          <w:szCs w:val="20"/>
        </w:rPr>
      </w:pPr>
      <w:r w:rsidRPr="00646A49">
        <w:rPr>
          <w:rFonts w:ascii="Arial" w:hAnsi="Arial" w:cs="Arial"/>
          <w:sz w:val="20"/>
          <w:szCs w:val="20"/>
        </w:rPr>
        <w:t xml:space="preserve">Velika pozornosti bo namenjena kibernetski varnosti, ki bo zagotovljena v skladu z varnostnimi standardi, ki jih za informacijske infrastrukture uporablja javna uprava. </w:t>
      </w:r>
      <w:r w:rsidRPr="00646A49">
        <w:rPr>
          <w:rFonts w:ascii="Arial" w:eastAsia="Arial" w:hAnsi="Arial" w:cs="Arial"/>
          <w:iCs/>
          <w:sz w:val="20"/>
          <w:szCs w:val="20"/>
          <w:lang w:eastAsia="sl-SI"/>
        </w:rPr>
        <w:t>Rešitve se bodo iskale v smeri vzpostavitve varnega okolja za delovanje oblaka, v obliki DMZ (demilitary zone) in dodelitve IP naslovov, ki so v domeni HKOM. Medtem ko bo to zagotovljeno s strani države (vključno s pridobitvijo dodatnega števila IP naslovov in stroški, povezanimi s tem), bo javno naročilo naslavljalo predvsem: osnovne elemente infrastrukture, storitve, okolje za integracijo storitev v procese ter integracijo v obstoječe informacijske infrastrukture). V Sloveniji že danes obstaja nekaj podpornih konceptualnih in tehnoloških rešitev – ponudnikov infrastrukture (kot npr. telekom ponudniki, podjetja, ki ponujajo rešitve sistemskih integracij, blockchain infrastrukture, druge pripadajoče infrastrukture in storitve). Poleg osnovnih funkcionalnosti hibridnega oblaka bo namen tudi iskanje konvergence med različnimi tehnologijami, ki bodo s svojimi lastnostmi prispevale k realizaciji optimizacije postopkov in procesov na področju javnega sektorja.</w:t>
      </w:r>
    </w:p>
    <w:p w14:paraId="529C5609" w14:textId="77777777" w:rsidR="008455B7" w:rsidRPr="00646A49" w:rsidRDefault="008455B7" w:rsidP="00F31430">
      <w:pPr>
        <w:overflowPunct w:val="0"/>
        <w:autoSpaceDE w:val="0"/>
        <w:autoSpaceDN w:val="0"/>
        <w:adjustRightInd w:val="0"/>
        <w:spacing w:after="0" w:line="240" w:lineRule="auto"/>
        <w:jc w:val="both"/>
        <w:textAlignment w:val="baseline"/>
        <w:rPr>
          <w:rFonts w:ascii="Arial" w:eastAsia="Arial" w:hAnsi="Arial" w:cs="Arial"/>
          <w:iCs/>
          <w:sz w:val="20"/>
          <w:szCs w:val="20"/>
          <w:lang w:eastAsia="sl-SI"/>
        </w:rPr>
      </w:pPr>
    </w:p>
    <w:p w14:paraId="529D87E3" w14:textId="77777777" w:rsidR="008455B7" w:rsidRPr="00646A49" w:rsidRDefault="008455B7" w:rsidP="00F31430">
      <w:pPr>
        <w:overflowPunct w:val="0"/>
        <w:autoSpaceDE w:val="0"/>
        <w:autoSpaceDN w:val="0"/>
        <w:adjustRightInd w:val="0"/>
        <w:spacing w:after="0" w:line="240" w:lineRule="auto"/>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 xml:space="preserve">Predvidene koristi: : </w:t>
      </w:r>
    </w:p>
    <w:p w14:paraId="0072E988" w14:textId="77777777" w:rsidR="008455B7" w:rsidRPr="00646A49" w:rsidRDefault="008455B7" w:rsidP="00611C88">
      <w:pPr>
        <w:numPr>
          <w:ilvl w:val="0"/>
          <w:numId w:val="39"/>
        </w:numPr>
        <w:overflowPunct w:val="0"/>
        <w:autoSpaceDE w:val="0"/>
        <w:autoSpaceDN w:val="0"/>
        <w:adjustRightInd w:val="0"/>
        <w:spacing w:after="0" w:line="240" w:lineRule="auto"/>
        <w:ind w:hanging="720"/>
        <w:contextualSpacing/>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 xml:space="preserve">lažji dostop podjetij z uporabo digitalne identitete do javnih storitev, še posebej v smeri poenostavljenih sistemskih procesov pri izvajanju programskih instrumentov (poenostavljeno kandidiranje na razpise, obravnava vlog, sledenje in spremljanje izvajanja in stroškov, verifikacije verodostojnosti izdatkov ipd), </w:t>
      </w:r>
    </w:p>
    <w:p w14:paraId="5375C69E" w14:textId="77777777" w:rsidR="008455B7" w:rsidRPr="00646A49" w:rsidRDefault="008455B7" w:rsidP="00611C88">
      <w:pPr>
        <w:numPr>
          <w:ilvl w:val="0"/>
          <w:numId w:val="39"/>
        </w:numPr>
        <w:overflowPunct w:val="0"/>
        <w:autoSpaceDE w:val="0"/>
        <w:autoSpaceDN w:val="0"/>
        <w:adjustRightInd w:val="0"/>
        <w:spacing w:after="0" w:line="240" w:lineRule="auto"/>
        <w:ind w:hanging="720"/>
        <w:contextualSpacing/>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 xml:space="preserve">administrativna razbremenitev podjetij in zmanjšanje birokratskih ovir, kar bo vplivalo na pravočasno izvedbo programskih dokumentov in EU in drugih virov financiranja, </w:t>
      </w:r>
    </w:p>
    <w:p w14:paraId="68518EC9" w14:textId="77777777" w:rsidR="008455B7" w:rsidRPr="00646A49" w:rsidRDefault="008455B7" w:rsidP="00611C88">
      <w:pPr>
        <w:numPr>
          <w:ilvl w:val="0"/>
          <w:numId w:val="39"/>
        </w:numPr>
        <w:overflowPunct w:val="0"/>
        <w:autoSpaceDE w:val="0"/>
        <w:autoSpaceDN w:val="0"/>
        <w:adjustRightInd w:val="0"/>
        <w:spacing w:after="0" w:line="240" w:lineRule="auto"/>
        <w:ind w:hanging="720"/>
        <w:contextualSpacing/>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 xml:space="preserve">administrativna razbremenitev zaposlenih, ki delajo na področjih teh programov in EU financiranja v javnem sektorju, </w:t>
      </w:r>
    </w:p>
    <w:p w14:paraId="1BDFB633" w14:textId="77777777" w:rsidR="008455B7" w:rsidRPr="00646A49" w:rsidRDefault="008455B7" w:rsidP="00611C88">
      <w:pPr>
        <w:numPr>
          <w:ilvl w:val="0"/>
          <w:numId w:val="39"/>
        </w:numPr>
        <w:overflowPunct w:val="0"/>
        <w:autoSpaceDE w:val="0"/>
        <w:autoSpaceDN w:val="0"/>
        <w:adjustRightInd w:val="0"/>
        <w:spacing w:after="0" w:line="240" w:lineRule="auto"/>
        <w:ind w:hanging="720"/>
        <w:contextualSpacing/>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povečanje digitalnih kapacitet in znanja vseh oseb, udeleženih v procesih implementacije in posledično učinkovita raba virov (predvsem človeških in materialnih, slednje zlasti tudi na način, da bo omogočen dostop tudi lokalnim skupnostim za nadaljnjo realizacijo koncepta pametnih mest in skupnosti, ki bo realiziran skozi sredstva kohezijske politike), dodatna znanja pa bodo pridobljena tudi skozi vključenost v izvajanje čezmejnih projektov, še posebej s področja podatkovnih in blockchain infrastruktur</w:t>
      </w:r>
    </w:p>
    <w:p w14:paraId="705D7BB2" w14:textId="77777777" w:rsidR="008455B7" w:rsidRPr="00646A49" w:rsidRDefault="008455B7" w:rsidP="00611C88">
      <w:pPr>
        <w:numPr>
          <w:ilvl w:val="0"/>
          <w:numId w:val="39"/>
        </w:numPr>
        <w:overflowPunct w:val="0"/>
        <w:autoSpaceDE w:val="0"/>
        <w:autoSpaceDN w:val="0"/>
        <w:adjustRightInd w:val="0"/>
        <w:spacing w:after="0" w:line="240" w:lineRule="auto"/>
        <w:ind w:hanging="720"/>
        <w:contextualSpacing/>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t xml:space="preserve">krepitev transparentnosti, preglednosti, enakega dostopa in enakih možnosti, ob hkratnem ohranjanju visokih ravni varnosti pri obravnavi podatkov v skladu z zakonodajo, </w:t>
      </w:r>
    </w:p>
    <w:p w14:paraId="4D5F4C35" w14:textId="77777777" w:rsidR="008455B7" w:rsidRPr="00646A49" w:rsidRDefault="008455B7" w:rsidP="00F31430">
      <w:pPr>
        <w:overflowPunct w:val="0"/>
        <w:autoSpaceDE w:val="0"/>
        <w:autoSpaceDN w:val="0"/>
        <w:adjustRightInd w:val="0"/>
        <w:spacing w:after="0" w:line="240" w:lineRule="auto"/>
        <w:jc w:val="both"/>
        <w:textAlignment w:val="baseline"/>
        <w:rPr>
          <w:rFonts w:ascii="Arial" w:eastAsia="Arial" w:hAnsi="Arial" w:cs="Arial"/>
          <w:iCs/>
          <w:sz w:val="20"/>
          <w:szCs w:val="20"/>
          <w:lang w:eastAsia="sl-SI"/>
        </w:rPr>
      </w:pPr>
    </w:p>
    <w:p w14:paraId="5D0AFAD6" w14:textId="4413404E" w:rsidR="00C83843" w:rsidRPr="00646A49" w:rsidRDefault="00C83843">
      <w:pPr>
        <w:rPr>
          <w:rFonts w:ascii="Arial" w:eastAsia="Arial" w:hAnsi="Arial" w:cs="Arial"/>
          <w:iCs/>
          <w:sz w:val="20"/>
          <w:szCs w:val="20"/>
          <w:lang w:eastAsia="sl-SI"/>
        </w:rPr>
      </w:pPr>
      <w:r w:rsidRPr="00646A49">
        <w:rPr>
          <w:rFonts w:ascii="Arial" w:eastAsia="Arial" w:hAnsi="Arial" w:cs="Arial"/>
          <w:iCs/>
          <w:sz w:val="20"/>
          <w:szCs w:val="20"/>
          <w:lang w:eastAsia="sl-SI"/>
        </w:rPr>
        <w:br w:type="page"/>
      </w:r>
    </w:p>
    <w:p w14:paraId="5BFB607F" w14:textId="5BB58E14" w:rsidR="008455B7" w:rsidRPr="00646A49" w:rsidRDefault="00162856" w:rsidP="00F31430">
      <w:pPr>
        <w:overflowPunct w:val="0"/>
        <w:autoSpaceDE w:val="0"/>
        <w:autoSpaceDN w:val="0"/>
        <w:adjustRightInd w:val="0"/>
        <w:spacing w:after="0" w:line="240" w:lineRule="auto"/>
        <w:jc w:val="both"/>
        <w:textAlignment w:val="baseline"/>
        <w:rPr>
          <w:rFonts w:ascii="Arial" w:eastAsia="Arial" w:hAnsi="Arial" w:cs="Arial"/>
          <w:iCs/>
          <w:sz w:val="20"/>
          <w:szCs w:val="20"/>
          <w:lang w:eastAsia="sl-SI"/>
        </w:rPr>
      </w:pPr>
      <w:r w:rsidRPr="00646A49">
        <w:rPr>
          <w:rFonts w:ascii="Arial" w:eastAsia="Arial" w:hAnsi="Arial" w:cs="Arial"/>
          <w:iCs/>
          <w:sz w:val="20"/>
          <w:szCs w:val="20"/>
          <w:lang w:eastAsia="sl-SI"/>
        </w:rPr>
        <w:lastRenderedPageBreak/>
        <w:t xml:space="preserve">Slika </w:t>
      </w:r>
      <w:r w:rsidR="004F6B80" w:rsidRPr="00646A49">
        <w:rPr>
          <w:rFonts w:ascii="Arial" w:eastAsia="Arial" w:hAnsi="Arial" w:cs="Arial"/>
          <w:iCs/>
          <w:sz w:val="20"/>
          <w:szCs w:val="20"/>
          <w:lang w:eastAsia="sl-SI"/>
        </w:rPr>
        <w:t>6</w:t>
      </w:r>
      <w:r w:rsidR="004257D6" w:rsidRPr="00646A49">
        <w:rPr>
          <w:rFonts w:ascii="Arial" w:eastAsia="Arial" w:hAnsi="Arial" w:cs="Arial"/>
          <w:iCs/>
          <w:sz w:val="20"/>
          <w:szCs w:val="20"/>
          <w:lang w:eastAsia="sl-SI"/>
        </w:rPr>
        <w:t xml:space="preserve">: </w:t>
      </w:r>
    </w:p>
    <w:p w14:paraId="2408D057" w14:textId="77777777" w:rsidR="008455B7" w:rsidRPr="00C83843" w:rsidRDefault="008455B7" w:rsidP="00F31430">
      <w:pPr>
        <w:spacing w:after="0" w:line="240" w:lineRule="auto"/>
        <w:jc w:val="both"/>
        <w:rPr>
          <w:rFonts w:ascii="Arial" w:eastAsia="Arial" w:hAnsi="Arial" w:cs="Arial"/>
          <w:color w:val="000000"/>
          <w:sz w:val="20"/>
          <w:szCs w:val="20"/>
          <w:lang w:eastAsia="sl-SI"/>
        </w:rPr>
      </w:pPr>
      <w:r w:rsidRPr="00646A49">
        <w:rPr>
          <w:rFonts w:ascii="Arial" w:hAnsi="Arial" w:cs="Arial"/>
          <w:noProof/>
          <w:sz w:val="20"/>
          <w:szCs w:val="20"/>
          <w:lang w:eastAsia="sl-SI"/>
        </w:rPr>
        <w:drawing>
          <wp:inline distT="0" distB="0" distL="0" distR="0" wp14:anchorId="1AEF1B01" wp14:editId="3078F3F6">
            <wp:extent cx="5962367" cy="3352800"/>
            <wp:effectExtent l="0" t="0" r="63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9179" cy="3356631"/>
                    </a:xfrm>
                    <a:prstGeom prst="rect">
                      <a:avLst/>
                    </a:prstGeom>
                    <a:noFill/>
                    <a:ln>
                      <a:noFill/>
                    </a:ln>
                  </pic:spPr>
                </pic:pic>
              </a:graphicData>
            </a:graphic>
          </wp:inline>
        </w:drawing>
      </w:r>
    </w:p>
    <w:p w14:paraId="36BC5A82" w14:textId="1B113331" w:rsidR="00C72AEF" w:rsidRPr="00C83843" w:rsidRDefault="00C72AEF" w:rsidP="00541E4B">
      <w:pPr>
        <w:spacing w:line="240" w:lineRule="auto"/>
        <w:rPr>
          <w:rFonts w:ascii="Arial" w:eastAsia="Arial" w:hAnsi="Arial" w:cs="Arial"/>
          <w:color w:val="000000"/>
          <w:lang w:eastAsia="sl-SI"/>
        </w:rPr>
      </w:pPr>
    </w:p>
    <w:sectPr w:rsidR="00C72AEF" w:rsidRPr="00C83843" w:rsidSect="009B3408">
      <w:foot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77D53" w14:textId="77777777" w:rsidR="00463209" w:rsidRDefault="00463209" w:rsidP="004013DE">
      <w:pPr>
        <w:spacing w:after="0" w:line="240" w:lineRule="auto"/>
      </w:pPr>
      <w:r>
        <w:separator/>
      </w:r>
    </w:p>
  </w:endnote>
  <w:endnote w:type="continuationSeparator" w:id="0">
    <w:p w14:paraId="376A030A" w14:textId="77777777" w:rsidR="00463209" w:rsidRDefault="00463209" w:rsidP="004013DE">
      <w:pPr>
        <w:spacing w:after="0" w:line="240" w:lineRule="auto"/>
      </w:pPr>
      <w:r>
        <w:continuationSeparator/>
      </w:r>
    </w:p>
  </w:endnote>
  <w:endnote w:id="1">
    <w:p w14:paraId="427F8DD6" w14:textId="463AFB41" w:rsidR="00463209" w:rsidRDefault="00463209">
      <w:pPr>
        <w:pStyle w:val="Konnaopomba-besedilo"/>
        <w:rPr>
          <w:rStyle w:val="Hiperpovezava"/>
          <w:rFonts w:ascii="Arial" w:hAnsi="Arial" w:cs="Arial"/>
          <w:sz w:val="16"/>
          <w:szCs w:val="16"/>
        </w:rPr>
      </w:pPr>
      <w:r>
        <w:rPr>
          <w:rStyle w:val="Konnaopomba-sklic"/>
        </w:rPr>
        <w:endnoteRef/>
      </w:r>
      <w:r>
        <w:t xml:space="preserve"> </w:t>
      </w:r>
      <w:hyperlink r:id="rId1" w:history="1">
        <w:r w:rsidRPr="00D937CA">
          <w:rPr>
            <w:rStyle w:val="Hiperpovezava"/>
            <w:rFonts w:ascii="Arial" w:hAnsi="Arial" w:cs="Arial"/>
            <w:sz w:val="16"/>
            <w:szCs w:val="16"/>
          </w:rPr>
          <w:t>https://ec.europa.eu/info/strategy/priorities-2019-2024/europe-fit-digital-age_sl</w:t>
        </w:r>
      </w:hyperlink>
    </w:p>
    <w:p w14:paraId="5FC5D5E3" w14:textId="77777777" w:rsidR="00463209" w:rsidRDefault="00463209">
      <w:pPr>
        <w:pStyle w:val="Konnaopomba-besedil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ebnar Bold">
    <w:altName w:val="Courier New"/>
    <w:panose1 w:val="00000000000000000000"/>
    <w:charset w:val="00"/>
    <w:family w:val="modern"/>
    <w:notTrueType/>
    <w:pitch w:val="variable"/>
    <w:sig w:usb0="00000207" w:usb1="00000000" w:usb2="00000000" w:usb3="00000000" w:csb0="00000097"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31064"/>
      <w:docPartObj>
        <w:docPartGallery w:val="Page Numbers (Bottom of Page)"/>
        <w:docPartUnique/>
      </w:docPartObj>
    </w:sdtPr>
    <w:sdtContent>
      <w:p w14:paraId="7ADA9201" w14:textId="78265FD6" w:rsidR="00463209" w:rsidRDefault="00463209">
        <w:pPr>
          <w:pStyle w:val="Noga"/>
          <w:jc w:val="center"/>
        </w:pPr>
        <w:r>
          <w:fldChar w:fldCharType="begin"/>
        </w:r>
        <w:r>
          <w:instrText>PAGE   \* MERGEFORMAT</w:instrText>
        </w:r>
        <w:r>
          <w:fldChar w:fldCharType="separate"/>
        </w:r>
        <w:r w:rsidR="00C81C4C">
          <w:rPr>
            <w:noProof/>
          </w:rPr>
          <w:t>43</w:t>
        </w:r>
        <w:r>
          <w:fldChar w:fldCharType="end"/>
        </w:r>
      </w:p>
    </w:sdtContent>
  </w:sdt>
  <w:p w14:paraId="7054EE5C" w14:textId="77777777" w:rsidR="00463209" w:rsidRDefault="0046320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27CE8" w14:textId="77777777" w:rsidR="00463209" w:rsidRDefault="00463209" w:rsidP="004013DE">
      <w:pPr>
        <w:spacing w:after="0" w:line="240" w:lineRule="auto"/>
      </w:pPr>
      <w:r>
        <w:separator/>
      </w:r>
    </w:p>
  </w:footnote>
  <w:footnote w:type="continuationSeparator" w:id="0">
    <w:p w14:paraId="65D8EA30" w14:textId="77777777" w:rsidR="00463209" w:rsidRDefault="00463209" w:rsidP="004013DE">
      <w:pPr>
        <w:spacing w:after="0" w:line="240" w:lineRule="auto"/>
      </w:pPr>
      <w:r>
        <w:continuationSeparator/>
      </w:r>
    </w:p>
  </w:footnote>
  <w:footnote w:id="1">
    <w:p w14:paraId="53C43A15" w14:textId="54DF01AB" w:rsidR="00463209" w:rsidRPr="00945CF9" w:rsidRDefault="00463209" w:rsidP="00945CF9">
      <w:pPr>
        <w:pStyle w:val="Sprotnaopomba-besedilo"/>
      </w:pPr>
      <w:r>
        <w:rPr>
          <w:rStyle w:val="Sprotnaopomba-sklic"/>
        </w:rPr>
        <w:footnoteRef/>
      </w:r>
      <w:r>
        <w:t xml:space="preserve"> </w:t>
      </w:r>
      <w:r w:rsidRPr="00945CF9">
        <w:rPr>
          <w:rFonts w:ascii="Arial" w:hAnsi="Arial" w:cs="Arial"/>
          <w:sz w:val="16"/>
          <w:szCs w:val="16"/>
        </w:rPr>
        <w:t>https://www.gov.si/assets/vladne-sluzbe/SVRK/Strategija-razvoja-Slovenije-2030/Strategija_razvoja_Slovenije_2030.pdf</w:t>
      </w:r>
    </w:p>
  </w:footnote>
  <w:footnote w:id="2">
    <w:p w14:paraId="0052BED2" w14:textId="17D7DDA8" w:rsidR="00463209" w:rsidRDefault="00463209">
      <w:pPr>
        <w:pStyle w:val="Sprotnaopomba-besedilo"/>
      </w:pPr>
      <w:r>
        <w:rPr>
          <w:rStyle w:val="Sprotnaopomba-sklic"/>
        </w:rPr>
        <w:footnoteRef/>
      </w:r>
      <w:r>
        <w:t xml:space="preserve"> </w:t>
      </w:r>
      <w:r w:rsidRPr="00D30F42">
        <w:t xml:space="preserve"> </w:t>
      </w:r>
      <w:r w:rsidRPr="00D30F42">
        <w:rPr>
          <w:rFonts w:ascii="Arial" w:hAnsi="Arial" w:cs="Arial"/>
          <w:sz w:val="16"/>
          <w:szCs w:val="16"/>
        </w:rPr>
        <w:t>https://www.gov.si/assets/vladne-sluzbe/SVRK/S4-Slovenska-strategija-pametne-specializacije/Slovenska-strategija-pametne-specializacije.pdf</w:t>
      </w:r>
    </w:p>
  </w:footnote>
  <w:footnote w:id="3">
    <w:p w14:paraId="1BC0039D" w14:textId="6DC54936" w:rsidR="00463209" w:rsidRPr="00FF1EC5" w:rsidRDefault="00463209" w:rsidP="00FF1EC5">
      <w:pPr>
        <w:pStyle w:val="Sprotnaopomba-besedilo"/>
      </w:pPr>
      <w:r>
        <w:rPr>
          <w:rStyle w:val="Sprotnaopomba-sklic"/>
        </w:rPr>
        <w:footnoteRef/>
      </w:r>
      <w:r>
        <w:t xml:space="preserve"> </w:t>
      </w:r>
      <w:r w:rsidRPr="00FF1EC5">
        <w:rPr>
          <w:rFonts w:ascii="Arial" w:hAnsi="Arial" w:cs="Arial"/>
          <w:sz w:val="16"/>
          <w:szCs w:val="16"/>
        </w:rPr>
        <w:t>https://www.gov.si/teme/digitalizacija-druzbe/</w:t>
      </w:r>
    </w:p>
  </w:footnote>
  <w:footnote w:id="4">
    <w:p w14:paraId="0507C9CA" w14:textId="689AB4FF" w:rsidR="00463209" w:rsidRDefault="00463209">
      <w:pPr>
        <w:pStyle w:val="Sprotnaopomba-besedilo"/>
      </w:pPr>
      <w:r>
        <w:rPr>
          <w:rStyle w:val="Sprotnaopomba-sklic"/>
        </w:rPr>
        <w:footnoteRef/>
      </w:r>
      <w:r>
        <w:t xml:space="preserve"> </w:t>
      </w:r>
      <w:hyperlink r:id="rId1" w:history="1">
        <w:r w:rsidRPr="00D937CA">
          <w:rPr>
            <w:rStyle w:val="Hiperpovezava"/>
            <w:rFonts w:ascii="Arial" w:hAnsi="Arial" w:cs="Arial"/>
            <w:sz w:val="16"/>
            <w:szCs w:val="16"/>
          </w:rPr>
          <w:t>https://op.europa.eu/sl/publication-detail/-/publication/ac957f13-53c6-11ea-aece-01aa75ed71a1</w:t>
        </w:r>
      </w:hyperlink>
    </w:p>
  </w:footnote>
  <w:footnote w:id="5">
    <w:p w14:paraId="7F4E2BF8" w14:textId="6AEA1E57" w:rsidR="00463209" w:rsidRPr="00C64A49" w:rsidRDefault="00463209" w:rsidP="00C64A49">
      <w:pPr>
        <w:pStyle w:val="Sprotnaopomba-besedilo"/>
      </w:pPr>
      <w:r>
        <w:rPr>
          <w:rStyle w:val="Sprotnaopomba-sklic"/>
        </w:rPr>
        <w:footnoteRef/>
      </w:r>
      <w:r>
        <w:t xml:space="preserve"> </w:t>
      </w:r>
      <w:r w:rsidRPr="00C64A49">
        <w:rPr>
          <w:rFonts w:ascii="Arial" w:hAnsi="Arial" w:cs="Arial"/>
          <w:sz w:val="16"/>
          <w:szCs w:val="16"/>
        </w:rPr>
        <w:t>https://ec.europa.eu/info/strategy/priorities-2019-2024/europe-fit-digital-age/european-data-strategy_sl#documents</w:t>
      </w:r>
    </w:p>
  </w:footnote>
  <w:footnote w:id="6">
    <w:p w14:paraId="530A885E" w14:textId="566C6DD9" w:rsidR="00463209" w:rsidRDefault="00463209">
      <w:pPr>
        <w:pStyle w:val="Sprotnaopomba-besedilo"/>
      </w:pPr>
      <w:r>
        <w:rPr>
          <w:rStyle w:val="Sprotnaopomba-sklic"/>
        </w:rPr>
        <w:footnoteRef/>
      </w:r>
      <w:r>
        <w:t xml:space="preserve"> </w:t>
      </w:r>
      <w:hyperlink r:id="rId2" w:history="1">
        <w:r w:rsidRPr="00D937CA">
          <w:rPr>
            <w:rStyle w:val="Hiperpovezava"/>
            <w:rFonts w:ascii="Arial" w:hAnsi="Arial" w:cs="Arial"/>
            <w:sz w:val="16"/>
            <w:szCs w:val="16"/>
          </w:rPr>
          <w:t>https://ec.europa.eu/info/sites/info/files/communication-shaping-europes-digital-future-feb2020_en_4.pdf</w:t>
        </w:r>
      </w:hyperlink>
    </w:p>
  </w:footnote>
  <w:footnote w:id="7">
    <w:p w14:paraId="4E615BFA" w14:textId="60D03EBB" w:rsidR="00463209" w:rsidRDefault="00463209" w:rsidP="0025218D">
      <w:pPr>
        <w:pStyle w:val="Sprotnaopomba-besedilo"/>
      </w:pPr>
      <w:r>
        <w:rPr>
          <w:rStyle w:val="Sprotnaopomba-sklic"/>
        </w:rPr>
        <w:footnoteRef/>
      </w:r>
      <w:r>
        <w:t xml:space="preserve"> </w:t>
      </w:r>
      <w:hyperlink r:id="rId3" w:history="1">
        <w:r w:rsidRPr="00D937CA">
          <w:rPr>
            <w:rStyle w:val="Hiperpovezava"/>
            <w:rFonts w:ascii="Arial" w:hAnsi="Arial" w:cs="Arial"/>
            <w:sz w:val="16"/>
            <w:szCs w:val="16"/>
          </w:rPr>
          <w:t>https://ec.europa.eu/digital-single-market/en/news/eus-cybersecurity-strategy-digital-decade</w:t>
        </w:r>
      </w:hyperlink>
    </w:p>
  </w:footnote>
  <w:footnote w:id="8">
    <w:p w14:paraId="2A0BEE19" w14:textId="19C52046" w:rsidR="00463209" w:rsidRPr="00243399" w:rsidRDefault="00463209">
      <w:pPr>
        <w:pStyle w:val="Sprotnaopomba-besedilo"/>
        <w:rPr>
          <w:rFonts w:ascii="Arial" w:hAnsi="Arial" w:cs="Arial"/>
          <w:sz w:val="16"/>
          <w:szCs w:val="16"/>
        </w:rPr>
      </w:pPr>
      <w:r w:rsidRPr="00243399">
        <w:rPr>
          <w:rStyle w:val="Sprotnaopomba-sklic"/>
          <w:rFonts w:ascii="Arial" w:hAnsi="Arial" w:cs="Arial"/>
          <w:sz w:val="16"/>
          <w:szCs w:val="16"/>
        </w:rPr>
        <w:footnoteRef/>
      </w:r>
      <w:r w:rsidRPr="00243399">
        <w:rPr>
          <w:rFonts w:ascii="Arial" w:hAnsi="Arial" w:cs="Arial"/>
          <w:sz w:val="16"/>
          <w:szCs w:val="16"/>
        </w:rPr>
        <w:t xml:space="preserve"> </w:t>
      </w:r>
      <w:r w:rsidRPr="00243399">
        <w:rPr>
          <w:rFonts w:ascii="Arial" w:hAnsi="Arial" w:cs="Arial"/>
          <w:sz w:val="16"/>
          <w:szCs w:val="16"/>
        </w:rPr>
        <w:t>https://eur-lex.europa.eu/legal-content/SL/TXT/PDF/?uri=CELEX:52020DC0274&amp;</w:t>
      </w:r>
    </w:p>
  </w:footnote>
  <w:footnote w:id="9">
    <w:p w14:paraId="24D51B62" w14:textId="31D82499" w:rsidR="00463209" w:rsidRDefault="00463209">
      <w:pPr>
        <w:pStyle w:val="Sprotnaopomba-besedilo"/>
      </w:pPr>
      <w:r w:rsidRPr="00243399">
        <w:rPr>
          <w:rStyle w:val="Sprotnaopomba-sklic"/>
          <w:rFonts w:ascii="Arial" w:hAnsi="Arial" w:cs="Arial"/>
          <w:sz w:val="16"/>
          <w:szCs w:val="16"/>
        </w:rPr>
        <w:footnoteRef/>
      </w:r>
      <w:r w:rsidRPr="00243399">
        <w:rPr>
          <w:rFonts w:ascii="Arial" w:hAnsi="Arial" w:cs="Arial"/>
          <w:sz w:val="16"/>
          <w:szCs w:val="16"/>
        </w:rPr>
        <w:t xml:space="preserve"> </w:t>
      </w:r>
      <w:r w:rsidRPr="00243399">
        <w:rPr>
          <w:rFonts w:ascii="Arial" w:eastAsia="Arial" w:hAnsi="Arial" w:cs="Arial"/>
          <w:color w:val="000000"/>
          <w:sz w:val="16"/>
          <w:szCs w:val="16"/>
          <w:lang w:eastAsia="sl-SI"/>
        </w:rPr>
        <w:t>https://ec.europa.eu/info/strategy/priorities-2019-2024/europe-fit-digital-age/europes-digital-decade-digital-targets-2030_sl</w:t>
      </w:r>
    </w:p>
  </w:footnote>
  <w:footnote w:id="10">
    <w:p w14:paraId="73FB595D" w14:textId="1A452FDC" w:rsidR="00463209" w:rsidRPr="00066534" w:rsidRDefault="00463209">
      <w:pPr>
        <w:pStyle w:val="Sprotnaopomba-besedilo"/>
        <w:rPr>
          <w:rFonts w:ascii="Arial" w:hAnsi="Arial" w:cs="Arial"/>
          <w:sz w:val="16"/>
          <w:szCs w:val="16"/>
        </w:rPr>
      </w:pPr>
      <w:r w:rsidRPr="00066534">
        <w:rPr>
          <w:rStyle w:val="Sprotnaopomba-sklic"/>
          <w:rFonts w:ascii="Arial" w:hAnsi="Arial" w:cs="Arial"/>
          <w:sz w:val="16"/>
          <w:szCs w:val="16"/>
        </w:rPr>
        <w:footnoteRef/>
      </w:r>
      <w:r w:rsidRPr="00066534">
        <w:rPr>
          <w:rFonts w:ascii="Arial" w:hAnsi="Arial" w:cs="Arial"/>
          <w:sz w:val="16"/>
          <w:szCs w:val="16"/>
        </w:rPr>
        <w:t xml:space="preserve"> </w:t>
      </w:r>
      <w:r w:rsidRPr="00066534">
        <w:rPr>
          <w:rFonts w:ascii="Arial" w:hAnsi="Arial" w:cs="Arial"/>
          <w:sz w:val="16"/>
          <w:szCs w:val="16"/>
        </w:rPr>
        <w:t>S</w:t>
      </w:r>
      <w:r w:rsidR="00863046">
        <w:rPr>
          <w:rFonts w:ascii="Arial" w:hAnsi="Arial" w:cs="Arial"/>
          <w:sz w:val="16"/>
          <w:szCs w:val="16"/>
        </w:rPr>
        <w:t>l</w:t>
      </w:r>
      <w:bookmarkStart w:id="48" w:name="_GoBack"/>
      <w:bookmarkEnd w:id="48"/>
      <w:r w:rsidRPr="00066534">
        <w:rPr>
          <w:rFonts w:ascii="Arial" w:hAnsi="Arial" w:cs="Arial"/>
          <w:sz w:val="16"/>
          <w:szCs w:val="16"/>
        </w:rPr>
        <w:t xml:space="preserve">ovenski podjetniški observatorij 2020: </w:t>
      </w:r>
      <w:hyperlink r:id="rId4" w:history="1">
        <w:r w:rsidRPr="00066534">
          <w:rPr>
            <w:rStyle w:val="Hiperpovezava"/>
            <w:rFonts w:ascii="Arial" w:hAnsi="Arial" w:cs="Arial"/>
            <w:sz w:val="16"/>
            <w:szCs w:val="16"/>
          </w:rPr>
          <w:t>SPO: monografije – IPMMP (um.si)</w:t>
        </w:r>
      </w:hyperlink>
    </w:p>
  </w:footnote>
  <w:footnote w:id="11">
    <w:p w14:paraId="5B33B74C" w14:textId="77777777" w:rsidR="00463209" w:rsidRDefault="00463209" w:rsidP="00763B53">
      <w:pPr>
        <w:pStyle w:val="Sprotnaopomba-besedilo"/>
      </w:pPr>
      <w:r>
        <w:rPr>
          <w:rStyle w:val="Sprotnaopomba-sklic"/>
        </w:rPr>
        <w:footnoteRef/>
      </w:r>
      <w:r w:rsidRPr="008E19BF">
        <w:rPr>
          <w:rFonts w:cs="Arial"/>
          <w:sz w:val="16"/>
          <w:szCs w:val="16"/>
        </w:rPr>
        <w:t>https://goingdigital.oecd.org/</w:t>
      </w:r>
      <w:r>
        <w:t xml:space="preserve"> </w:t>
      </w:r>
    </w:p>
  </w:footnote>
  <w:footnote w:id="12">
    <w:p w14:paraId="6A0BCCFA" w14:textId="77777777" w:rsidR="00463209" w:rsidRPr="00AE4CFB" w:rsidRDefault="00463209" w:rsidP="00763B53">
      <w:pPr>
        <w:pStyle w:val="Sprotnaopomba-besedilo"/>
        <w:rPr>
          <w:rFonts w:ascii="Arial" w:hAnsi="Arial" w:cs="Arial"/>
          <w:sz w:val="16"/>
          <w:szCs w:val="16"/>
        </w:rPr>
      </w:pPr>
      <w:r w:rsidRPr="00AE4CFB">
        <w:rPr>
          <w:rStyle w:val="Sprotnaopomba-sklic"/>
          <w:rFonts w:ascii="Arial" w:hAnsi="Arial" w:cs="Arial"/>
          <w:sz w:val="16"/>
          <w:szCs w:val="16"/>
        </w:rPr>
        <w:footnoteRef/>
      </w:r>
      <w:r w:rsidRPr="00AE4CFB">
        <w:rPr>
          <w:rFonts w:ascii="Arial" w:hAnsi="Arial" w:cs="Arial"/>
          <w:sz w:val="16"/>
          <w:szCs w:val="16"/>
        </w:rPr>
        <w:t xml:space="preserve"> </w:t>
      </w:r>
      <w:r w:rsidRPr="00AE4CFB">
        <w:rPr>
          <w:rFonts w:ascii="Arial" w:hAnsi="Arial" w:cs="Arial"/>
          <w:sz w:val="16"/>
          <w:szCs w:val="16"/>
        </w:rPr>
        <w:t>https://goingdigital.oecd.org/</w:t>
      </w:r>
    </w:p>
  </w:footnote>
  <w:footnote w:id="13">
    <w:p w14:paraId="0003C688" w14:textId="77777777" w:rsidR="00463209" w:rsidRPr="005B3C6D" w:rsidRDefault="00463209" w:rsidP="005B3C6D">
      <w:pPr>
        <w:pStyle w:val="Sprotnaopomba-besedilo"/>
        <w:rPr>
          <w:rFonts w:ascii="Arial" w:hAnsi="Arial" w:cs="Arial"/>
          <w:sz w:val="16"/>
          <w:szCs w:val="16"/>
        </w:rPr>
      </w:pPr>
      <w:r w:rsidRPr="005B3C6D">
        <w:rPr>
          <w:rStyle w:val="Sprotnaopomba-sklic"/>
          <w:rFonts w:ascii="Arial" w:hAnsi="Arial" w:cs="Arial"/>
          <w:sz w:val="16"/>
          <w:szCs w:val="16"/>
        </w:rPr>
        <w:footnoteRef/>
      </w:r>
      <w:r w:rsidRPr="005B3C6D">
        <w:rPr>
          <w:rFonts w:ascii="Arial" w:hAnsi="Arial" w:cs="Arial"/>
          <w:sz w:val="16"/>
          <w:szCs w:val="16"/>
        </w:rPr>
        <w:t xml:space="preserve"> </w:t>
      </w:r>
      <w:r w:rsidRPr="005B3C6D">
        <w:rPr>
          <w:rFonts w:ascii="Arial" w:hAnsi="Arial" w:cs="Arial"/>
          <w:sz w:val="16"/>
          <w:szCs w:val="16"/>
        </w:rPr>
        <w:t>https://www.ipsos.com/sites/default/files/ct/publication/documents/2020-09/european-enterprise-survey-and-ai-report.pdf</w:t>
      </w:r>
    </w:p>
  </w:footnote>
  <w:footnote w:id="14">
    <w:p w14:paraId="52CA7EB2" w14:textId="7981CF5B" w:rsidR="00463209" w:rsidRDefault="00463209">
      <w:pPr>
        <w:pStyle w:val="Sprotnaopomba-besedilo"/>
      </w:pPr>
      <w:r w:rsidRPr="005B3C6D">
        <w:rPr>
          <w:rStyle w:val="Sprotnaopomba-sklic"/>
          <w:rFonts w:ascii="Arial" w:hAnsi="Arial" w:cs="Arial"/>
          <w:sz w:val="16"/>
          <w:szCs w:val="16"/>
        </w:rPr>
        <w:footnoteRef/>
      </w:r>
      <w:r w:rsidRPr="005B3C6D">
        <w:rPr>
          <w:rFonts w:ascii="Arial" w:hAnsi="Arial" w:cs="Arial"/>
          <w:sz w:val="16"/>
          <w:szCs w:val="16"/>
        </w:rPr>
        <w:t xml:space="preserve"> </w:t>
      </w:r>
      <w:r w:rsidRPr="005B3C6D">
        <w:rPr>
          <w:rFonts w:ascii="Arial" w:hAnsi="Arial" w:cs="Arial"/>
          <w:sz w:val="16"/>
          <w:szCs w:val="16"/>
        </w:rPr>
        <w:t>https://www.ipsos.com/sites/default/files/ct/publication/documents/2020-09/european-enterprise-survey-and-ai-report.pdf</w:t>
      </w:r>
    </w:p>
  </w:footnote>
  <w:footnote w:id="15">
    <w:p w14:paraId="252A851D" w14:textId="3EA6CF41" w:rsidR="00463209" w:rsidRDefault="00463209">
      <w:pPr>
        <w:pStyle w:val="Sprotnaopomba-besedilo"/>
      </w:pPr>
      <w:r>
        <w:rPr>
          <w:rStyle w:val="Sprotnaopomba-sklic"/>
        </w:rPr>
        <w:footnoteRef/>
      </w:r>
      <w:r>
        <w:t xml:space="preserve"> </w:t>
      </w:r>
      <w:r w:rsidRPr="001F3E3E">
        <w:rPr>
          <w:rFonts w:ascii="Arial" w:hAnsi="Arial" w:cs="Arial"/>
          <w:sz w:val="16"/>
          <w:szCs w:val="16"/>
        </w:rPr>
        <w:t>https://goingdigital.oecd.org/countries/svn</w:t>
      </w:r>
    </w:p>
  </w:footnote>
  <w:footnote w:id="16">
    <w:p w14:paraId="0AFA3CFC" w14:textId="3538B1A7" w:rsidR="00463209" w:rsidRDefault="00463209">
      <w:pPr>
        <w:pStyle w:val="Sprotnaopomba-besedilo"/>
      </w:pPr>
      <w:r>
        <w:rPr>
          <w:rStyle w:val="Sprotnaopomba-sklic"/>
        </w:rPr>
        <w:footnoteRef/>
      </w:r>
      <w:r>
        <w:t xml:space="preserve"> </w:t>
      </w:r>
      <w:r w:rsidRPr="003C49E9">
        <w:rPr>
          <w:rFonts w:ascii="Arial" w:hAnsi="Arial" w:cs="Arial"/>
          <w:sz w:val="16"/>
          <w:szCs w:val="16"/>
        </w:rPr>
        <w:t>https://digital-strategy.ec.europa.eu/en/policies/desi-slovenia</w:t>
      </w:r>
    </w:p>
  </w:footnote>
  <w:footnote w:id="17">
    <w:p w14:paraId="2D3A6ADC" w14:textId="77777777" w:rsidR="00463209" w:rsidRDefault="00463209">
      <w:pPr>
        <w:pStyle w:val="Sprotnaopomba-besedilo"/>
      </w:pPr>
      <w:r w:rsidRPr="00E44E92">
        <w:rPr>
          <w:rStyle w:val="Sprotnaopomba-sklic"/>
          <w:rFonts w:ascii="Arial" w:hAnsi="Arial" w:cs="Arial"/>
          <w:sz w:val="18"/>
          <w:szCs w:val="18"/>
        </w:rPr>
        <w:footnoteRef/>
      </w:r>
      <w:r w:rsidRPr="00E44E92">
        <w:rPr>
          <w:rFonts w:ascii="Arial" w:hAnsi="Arial" w:cs="Arial"/>
          <w:sz w:val="18"/>
          <w:szCs w:val="18"/>
        </w:rPr>
        <w:t xml:space="preserve"> </w:t>
      </w:r>
      <w:hyperlink r:id="rId5" w:history="1">
        <w:r w:rsidRPr="00E44E92">
          <w:rPr>
            <w:rFonts w:ascii="Arial" w:hAnsi="Arial" w:cs="Arial"/>
            <w:color w:val="0000FF"/>
            <w:sz w:val="18"/>
            <w:szCs w:val="18"/>
            <w:u w:val="single"/>
          </w:rPr>
          <w:t>DESI - Slovenia | Shaping Europe’s digital future (europa.eu)</w:t>
        </w:r>
      </w:hyperlink>
    </w:p>
  </w:footnote>
  <w:footnote w:id="18">
    <w:p w14:paraId="35225064" w14:textId="77777777" w:rsidR="00463209" w:rsidRPr="006B2B6C" w:rsidRDefault="00463209" w:rsidP="00045C8F">
      <w:pPr>
        <w:pStyle w:val="Sprotnaopomba-besedilo"/>
        <w:rPr>
          <w:rFonts w:ascii="Arial" w:hAnsi="Arial" w:cs="Arial"/>
          <w:sz w:val="16"/>
          <w:szCs w:val="16"/>
        </w:rPr>
      </w:pPr>
      <w:r w:rsidRPr="006B2B6C">
        <w:rPr>
          <w:rStyle w:val="Sprotnaopomba-sklic"/>
          <w:rFonts w:ascii="Arial" w:hAnsi="Arial" w:cs="Arial"/>
          <w:sz w:val="16"/>
          <w:szCs w:val="16"/>
        </w:rPr>
        <w:footnoteRef/>
      </w:r>
      <w:r w:rsidRPr="006B2B6C">
        <w:rPr>
          <w:rFonts w:ascii="Arial" w:hAnsi="Arial" w:cs="Arial"/>
          <w:sz w:val="16"/>
          <w:szCs w:val="16"/>
        </w:rPr>
        <w:t xml:space="preserve"> </w:t>
      </w:r>
      <w:r w:rsidRPr="006B2B6C">
        <w:rPr>
          <w:rFonts w:ascii="Arial" w:hAnsi="Arial" w:cs="Arial"/>
          <w:sz w:val="16"/>
          <w:szCs w:val="16"/>
        </w:rPr>
        <w:t>Indeks digitalnega gospodarstva in družbe (DESI) 2020 – Slovenija, Evropska komisija</w:t>
      </w:r>
    </w:p>
  </w:footnote>
  <w:footnote w:id="19">
    <w:p w14:paraId="53C5207D" w14:textId="557EFF83" w:rsidR="00463209" w:rsidRDefault="00463209">
      <w:pPr>
        <w:pStyle w:val="Sprotnaopomba-besedilo"/>
      </w:pPr>
      <w:r>
        <w:rPr>
          <w:rStyle w:val="Sprotnaopomba-sklic"/>
        </w:rPr>
        <w:footnoteRef/>
      </w:r>
      <w:r w:rsidRPr="00066534">
        <w:rPr>
          <w:rFonts w:ascii="Arial" w:hAnsi="Arial" w:cs="Arial"/>
          <w:sz w:val="16"/>
          <w:szCs w:val="16"/>
        </w:rPr>
        <w:t xml:space="preserve"> </w:t>
      </w:r>
      <w:r w:rsidRPr="00066534">
        <w:rPr>
          <w:rFonts w:ascii="Arial" w:hAnsi="Arial" w:cs="Arial"/>
          <w:sz w:val="16"/>
          <w:szCs w:val="16"/>
        </w:rPr>
        <w:t xml:space="preserve">IMD poročilo 2021: </w:t>
      </w:r>
      <w:hyperlink r:id="rId6" w:history="1">
        <w:r w:rsidRPr="00066534">
          <w:rPr>
            <w:rStyle w:val="Hiperpovezava"/>
            <w:rFonts w:ascii="Arial" w:hAnsi="Arial" w:cs="Arial"/>
            <w:sz w:val="16"/>
            <w:szCs w:val="16"/>
          </w:rPr>
          <w:t>si (6).pdf</w:t>
        </w:r>
      </w:hyperlink>
    </w:p>
  </w:footnote>
  <w:footnote w:id="20">
    <w:p w14:paraId="27B1180D" w14:textId="2D12AE60" w:rsidR="00463209" w:rsidRPr="00066534" w:rsidRDefault="00463209" w:rsidP="005B7158">
      <w:pPr>
        <w:pStyle w:val="Sprotnaopomba-besedilo"/>
        <w:rPr>
          <w:rFonts w:ascii="Arial" w:hAnsi="Arial" w:cs="Arial"/>
          <w:sz w:val="16"/>
          <w:szCs w:val="16"/>
        </w:rPr>
      </w:pPr>
      <w:r w:rsidRPr="00066534">
        <w:rPr>
          <w:rStyle w:val="Sprotnaopomba-sklic"/>
          <w:rFonts w:ascii="Arial" w:hAnsi="Arial" w:cs="Arial"/>
          <w:sz w:val="16"/>
          <w:szCs w:val="16"/>
        </w:rPr>
        <w:footnoteRef/>
      </w:r>
      <w:r w:rsidRPr="00066534">
        <w:rPr>
          <w:rFonts w:ascii="Arial" w:hAnsi="Arial" w:cs="Arial"/>
          <w:sz w:val="16"/>
          <w:szCs w:val="16"/>
        </w:rPr>
        <w:t xml:space="preserve"> </w:t>
      </w:r>
      <w:r w:rsidRPr="00066534">
        <w:rPr>
          <w:rFonts w:ascii="Arial" w:hAnsi="Arial" w:cs="Arial"/>
          <w:sz w:val="16"/>
          <w:szCs w:val="16"/>
        </w:rPr>
        <w:t xml:space="preserve">Vir: </w:t>
      </w:r>
      <w:hyperlink r:id="rId7" w:history="1">
        <w:r w:rsidRPr="00066534">
          <w:rPr>
            <w:rStyle w:val="Hiperpovezava"/>
            <w:rFonts w:ascii="Arial" w:hAnsi="Arial" w:cs="Arial"/>
            <w:sz w:val="16"/>
            <w:szCs w:val="16"/>
          </w:rPr>
          <w:t>https://www.oecd.org/cfe/smes/ministerial/documents/2018-SME-Ministerial-Conference-Key-Issues.pdf</w:t>
        </w:r>
      </w:hyperlink>
      <w:r w:rsidRPr="00066534">
        <w:rPr>
          <w:rFonts w:ascii="Arial" w:hAnsi="Arial" w:cs="Arial"/>
          <w:sz w:val="16"/>
          <w:szCs w:val="16"/>
        </w:rPr>
        <w:t xml:space="preserve"> </w:t>
      </w:r>
    </w:p>
  </w:footnote>
  <w:footnote w:id="21">
    <w:p w14:paraId="2A3BA56C" w14:textId="206A40A9" w:rsidR="00463209" w:rsidRPr="00C75D70" w:rsidRDefault="00463209">
      <w:pPr>
        <w:pStyle w:val="Sprotnaopomba-besedilo"/>
        <w:rPr>
          <w:rFonts w:ascii="Arial" w:hAnsi="Arial" w:cs="Arial"/>
        </w:rPr>
      </w:pPr>
      <w:r w:rsidRPr="00066534">
        <w:rPr>
          <w:rStyle w:val="Sprotnaopomba-sklic"/>
          <w:rFonts w:ascii="Arial" w:hAnsi="Arial" w:cs="Arial"/>
          <w:sz w:val="16"/>
          <w:szCs w:val="16"/>
        </w:rPr>
        <w:footnoteRef/>
      </w:r>
      <w:r w:rsidRPr="00066534">
        <w:rPr>
          <w:rFonts w:ascii="Arial" w:hAnsi="Arial" w:cs="Arial"/>
          <w:sz w:val="16"/>
          <w:szCs w:val="16"/>
        </w:rPr>
        <w:t xml:space="preserve"> </w:t>
      </w:r>
      <w:r w:rsidRPr="00066534">
        <w:rPr>
          <w:rFonts w:ascii="Arial" w:hAnsi="Arial" w:cs="Arial"/>
          <w:sz w:val="16"/>
          <w:szCs w:val="16"/>
        </w:rPr>
        <w:t xml:space="preserve">SURS podatki, Digitalno podjetništvo 2020: </w:t>
      </w:r>
      <w:hyperlink r:id="rId8" w:history="1">
        <w:r w:rsidRPr="00066534">
          <w:rPr>
            <w:rStyle w:val="Hiperpovezava"/>
            <w:rFonts w:ascii="Arial" w:hAnsi="Arial" w:cs="Arial"/>
            <w:sz w:val="16"/>
            <w:szCs w:val="16"/>
          </w:rPr>
          <w:t>Digitalno podjetništvo, podrobni podatki, Slovenija, 2020 (stat.si)</w:t>
        </w:r>
      </w:hyperlink>
    </w:p>
  </w:footnote>
  <w:footnote w:id="22">
    <w:p w14:paraId="40086186" w14:textId="393E26E0" w:rsidR="00463209" w:rsidRPr="00AB1E73" w:rsidRDefault="00463209">
      <w:pPr>
        <w:pStyle w:val="Sprotnaopomba-besedilo"/>
        <w:rPr>
          <w:rFonts w:ascii="Arial" w:hAnsi="Arial" w:cs="Arial"/>
          <w:sz w:val="16"/>
          <w:szCs w:val="16"/>
        </w:rPr>
      </w:pPr>
      <w:r w:rsidRPr="00AB1E73">
        <w:rPr>
          <w:rStyle w:val="Sprotnaopomba-sklic"/>
          <w:rFonts w:ascii="Arial" w:hAnsi="Arial" w:cs="Arial"/>
          <w:sz w:val="16"/>
          <w:szCs w:val="16"/>
        </w:rPr>
        <w:footnoteRef/>
      </w:r>
      <w:r w:rsidRPr="00AB1E73">
        <w:rPr>
          <w:rFonts w:ascii="Arial" w:hAnsi="Arial" w:cs="Arial"/>
          <w:sz w:val="16"/>
          <w:szCs w:val="16"/>
        </w:rPr>
        <w:t xml:space="preserve"> </w:t>
      </w:r>
      <w:r w:rsidRPr="00AB1E73">
        <w:rPr>
          <w:rFonts w:ascii="Arial" w:hAnsi="Arial" w:cs="Arial"/>
          <w:sz w:val="16"/>
          <w:szCs w:val="16"/>
        </w:rPr>
        <w:t>Podrobnejša opredelitev v Nacionalnem programu umetne inteligence: http://www.ds-rs.si/sites/default/files/dokumenti/npai_si_2021-03-10_cistopis_zdsma.pdf</w:t>
      </w:r>
    </w:p>
  </w:footnote>
  <w:footnote w:id="23">
    <w:p w14:paraId="14EE9736" w14:textId="0241B7AC" w:rsidR="00463209" w:rsidRDefault="00463209">
      <w:pPr>
        <w:pStyle w:val="Sprotnaopomba-besedilo"/>
      </w:pPr>
      <w:r>
        <w:rPr>
          <w:rStyle w:val="Sprotnaopomba-sklic"/>
        </w:rPr>
        <w:footnoteRef/>
      </w:r>
      <w:r>
        <w:t xml:space="preserve"> </w:t>
      </w:r>
      <w:r w:rsidRPr="00A60FB8">
        <w:rPr>
          <w:rFonts w:ascii="Arial" w:hAnsi="Arial" w:cs="Arial"/>
          <w:sz w:val="16"/>
          <w:szCs w:val="16"/>
        </w:rPr>
        <w:t>http://84.39.218.201/MANDAT14/VLADNAGRADIVA.NSF/18a6b9887c33a0bdc12570e50034eb54/eacf804bfc2c9aa7c125829c002500ac/$FILE/AN_Blockchain_P.pdf</w:t>
      </w:r>
    </w:p>
  </w:footnote>
  <w:footnote w:id="24">
    <w:p w14:paraId="5CD5489C" w14:textId="1C6A677C" w:rsidR="00463209" w:rsidRPr="00A60FB8" w:rsidRDefault="00463209">
      <w:pPr>
        <w:pStyle w:val="Sprotnaopomba-besedilo"/>
        <w:rPr>
          <w:rFonts w:ascii="Arial" w:hAnsi="Arial" w:cs="Arial"/>
          <w:sz w:val="16"/>
          <w:szCs w:val="16"/>
        </w:rPr>
      </w:pPr>
      <w:r w:rsidRPr="00A60FB8">
        <w:rPr>
          <w:rStyle w:val="Sprotnaopomba-sklic"/>
          <w:rFonts w:ascii="Arial" w:hAnsi="Arial" w:cs="Arial"/>
          <w:sz w:val="16"/>
          <w:szCs w:val="16"/>
        </w:rPr>
        <w:footnoteRef/>
      </w:r>
      <w:r w:rsidRPr="00A60FB8">
        <w:rPr>
          <w:rFonts w:ascii="Arial" w:hAnsi="Arial" w:cs="Arial"/>
          <w:sz w:val="16"/>
          <w:szCs w:val="16"/>
        </w:rPr>
        <w:t xml:space="preserve"> </w:t>
      </w:r>
      <w:r w:rsidRPr="00A60FB8">
        <w:rPr>
          <w:rFonts w:ascii="Arial" w:hAnsi="Arial" w:cs="Arial"/>
          <w:sz w:val="16"/>
          <w:szCs w:val="16"/>
        </w:rPr>
        <w:t>http://www.ds-rs.si/sites/default/files/dokumenti/npai_si_2021-03-10_cistopis_zdsma.pdf</w:t>
      </w:r>
    </w:p>
  </w:footnote>
  <w:footnote w:id="25">
    <w:p w14:paraId="605442FA" w14:textId="20A4CB27" w:rsidR="00463209" w:rsidRDefault="00463209">
      <w:pPr>
        <w:pStyle w:val="Sprotnaopomba-besedilo"/>
      </w:pPr>
      <w:r>
        <w:rPr>
          <w:rStyle w:val="Sprotnaopomba-sklic"/>
        </w:rPr>
        <w:footnoteRef/>
      </w:r>
      <w:r>
        <w:t xml:space="preserve"> </w:t>
      </w:r>
      <w:r w:rsidRPr="00FD5325">
        <w:rPr>
          <w:rFonts w:ascii="Arial" w:hAnsi="Arial" w:cs="Arial"/>
          <w:sz w:val="16"/>
          <w:szCs w:val="16"/>
        </w:rPr>
        <w:t>https://ircai.org/</w:t>
      </w:r>
    </w:p>
  </w:footnote>
  <w:footnote w:id="26">
    <w:p w14:paraId="7C63E63B" w14:textId="722F9D81" w:rsidR="00463209" w:rsidRPr="00EA615B" w:rsidRDefault="00463209">
      <w:pPr>
        <w:pStyle w:val="Sprotnaopomba-besedilo"/>
        <w:rPr>
          <w:rFonts w:ascii="Arial" w:hAnsi="Arial" w:cs="Arial"/>
          <w:sz w:val="16"/>
          <w:szCs w:val="16"/>
        </w:rPr>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9"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27">
    <w:p w14:paraId="041D03F7" w14:textId="77777777" w:rsidR="00463209" w:rsidRDefault="00463209" w:rsidP="008F7F4E">
      <w:pPr>
        <w:pStyle w:val="Sprotnaopomba-besedilo"/>
      </w:pPr>
      <w:r>
        <w:rPr>
          <w:rStyle w:val="Sprotnaopomba-sklic"/>
        </w:rPr>
        <w:footnoteRef/>
      </w:r>
      <w:r>
        <w:t xml:space="preserve"> </w:t>
      </w:r>
      <w:r w:rsidRPr="003C7678">
        <w:rPr>
          <w:rFonts w:ascii="Arial" w:hAnsi="Arial" w:cs="Arial"/>
          <w:sz w:val="16"/>
          <w:szCs w:val="16"/>
        </w:rPr>
        <w:t>https://www.cisco.com/c/en/us/about/csr/research-resources/digital-readiness.html</w:t>
      </w:r>
    </w:p>
  </w:footnote>
  <w:footnote w:id="28">
    <w:p w14:paraId="3708B324" w14:textId="50091E94" w:rsidR="00463209" w:rsidRDefault="00463209">
      <w:pPr>
        <w:pStyle w:val="Sprotnaopomba-besedilo"/>
      </w:pPr>
      <w:r>
        <w:rPr>
          <w:rStyle w:val="Sprotnaopomba-sklic"/>
        </w:rPr>
        <w:footnoteRef/>
      </w:r>
      <w:r>
        <w:t xml:space="preserve"> </w:t>
      </w:r>
      <w:r w:rsidRPr="00816760">
        <w:rPr>
          <w:rFonts w:ascii="Arial" w:hAnsi="Arial" w:cs="Arial"/>
          <w:sz w:val="16"/>
          <w:szCs w:val="16"/>
        </w:rPr>
        <w:t>(https://www.oecd.org/gov/digital-government/ourdata-index-slovenia.pdf) (Open, Useful and Re-usable data (OURdata) Index: 2019: https://www.oecd.org/gov/digital-government/policy-paper-ourdata-index-2019.htm)</w:t>
      </w:r>
    </w:p>
  </w:footnote>
  <w:footnote w:id="29">
    <w:p w14:paraId="4940DC7D" w14:textId="00C20ED1" w:rsidR="00463209" w:rsidRDefault="00463209">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0"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30">
    <w:p w14:paraId="025843D4" w14:textId="72440066" w:rsidR="00463209" w:rsidRDefault="00463209">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1"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31">
    <w:p w14:paraId="082E0575" w14:textId="77777777" w:rsidR="00463209" w:rsidRDefault="00463209" w:rsidP="00922BAD">
      <w:pPr>
        <w:pStyle w:val="Sprotnaopomba-besedilo"/>
      </w:pPr>
      <w:r>
        <w:rPr>
          <w:rStyle w:val="Sprotnaopomba-sklic"/>
        </w:rPr>
        <w:footnoteRef/>
      </w:r>
      <w:r w:rsidRPr="00EA615B">
        <w:rPr>
          <w:rFonts w:ascii="Arial" w:hAnsi="Arial" w:cs="Arial"/>
          <w:sz w:val="16"/>
          <w:szCs w:val="16"/>
        </w:rPr>
        <w:t xml:space="preserve">Cilji odražajo metriko iz OECD Go Digital Toolkit </w:t>
      </w:r>
      <w:hyperlink r:id="rId12"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r>
        <w:t xml:space="preserve"> </w:t>
      </w:r>
    </w:p>
  </w:footnote>
  <w:footnote w:id="32">
    <w:p w14:paraId="682DBED8" w14:textId="77777777" w:rsidR="00463209" w:rsidRPr="00AC7919" w:rsidRDefault="00463209" w:rsidP="008F7F4E">
      <w:pPr>
        <w:pStyle w:val="Sprotnaopomba-besedilo"/>
        <w:rPr>
          <w:rFonts w:ascii="Arial" w:hAnsi="Arial" w:cs="Arial"/>
          <w:sz w:val="16"/>
          <w:szCs w:val="16"/>
        </w:rPr>
      </w:pPr>
      <w:r w:rsidRPr="00AC7919">
        <w:rPr>
          <w:rStyle w:val="Sprotnaopomba-sklic"/>
          <w:rFonts w:ascii="Arial" w:hAnsi="Arial" w:cs="Arial"/>
        </w:rPr>
        <w:footnoteRef/>
      </w:r>
      <w:r w:rsidRPr="00AC7919">
        <w:rPr>
          <w:rFonts w:ascii="Arial" w:hAnsi="Arial" w:cs="Arial"/>
        </w:rPr>
        <w:t xml:space="preserve"> </w:t>
      </w:r>
      <w:r w:rsidRPr="00AC7919">
        <w:rPr>
          <w:rFonts w:ascii="Arial" w:hAnsi="Arial" w:cs="Arial"/>
          <w:sz w:val="16"/>
          <w:szCs w:val="16"/>
        </w:rPr>
        <w:t>https://joinup.ec.europa.eu/sites/default/files/inline-files/Digital_Government_Factsheets_Slovenia_2019_0.pdf</w:t>
      </w:r>
    </w:p>
  </w:footnote>
  <w:footnote w:id="33">
    <w:p w14:paraId="3DFF5370" w14:textId="0C383B04" w:rsidR="00463209" w:rsidRPr="00AC7919" w:rsidRDefault="00463209" w:rsidP="00591E80">
      <w:pPr>
        <w:pStyle w:val="Sprotnaopomba-besedilo"/>
        <w:jc w:val="both"/>
        <w:rPr>
          <w:rFonts w:ascii="Arial" w:hAnsi="Arial" w:cs="Arial"/>
        </w:rPr>
      </w:pPr>
      <w:r w:rsidRPr="00AC7919">
        <w:rPr>
          <w:rStyle w:val="Sprotnaopomba-sklic"/>
          <w:rFonts w:ascii="Arial" w:hAnsi="Arial" w:cs="Arial"/>
        </w:rPr>
        <w:footnoteRef/>
      </w:r>
      <w:r w:rsidRPr="00AC7919">
        <w:rPr>
          <w:rFonts w:ascii="Arial" w:hAnsi="Arial" w:cs="Arial"/>
        </w:rPr>
        <w:t xml:space="preserve"> </w:t>
      </w:r>
      <w:hyperlink r:id="rId13" w:history="1">
        <w:r w:rsidRPr="00AC7919">
          <w:rPr>
            <w:rStyle w:val="Hiperpovezava"/>
            <w:rFonts w:ascii="Arial" w:hAnsi="Arial" w:cs="Arial"/>
            <w:sz w:val="16"/>
            <w:szCs w:val="16"/>
          </w:rPr>
          <w:t>https://europa.eu/youreurope/business/running-business/index_en.htm</w:t>
        </w:r>
      </w:hyperlink>
      <w:r w:rsidRPr="00AC7919">
        <w:rPr>
          <w:rFonts w:ascii="Arial" w:hAnsi="Arial" w:cs="Arial"/>
          <w:sz w:val="16"/>
          <w:szCs w:val="16"/>
        </w:rPr>
        <w:t>, Uredba (EU) 2018/1724 Evropskega parlamenta in Sveta z dne 2. oktobra 2018 o vzpostavitvi enotnega digitalnega portala za zagotavljanje dostopa do informacij, do postopkov ter do storitev za pomoč in reševanje težav ter o spremembi Uredbe (EU) št. 1024/2012</w:t>
      </w:r>
    </w:p>
  </w:footnote>
  <w:footnote w:id="34">
    <w:p w14:paraId="0730C9E8" w14:textId="77777777" w:rsidR="00463209" w:rsidRPr="00AC7919" w:rsidRDefault="00463209" w:rsidP="008F7F4E">
      <w:pPr>
        <w:pStyle w:val="Sprotnaopomba-besedilo"/>
        <w:rPr>
          <w:rFonts w:ascii="Arial" w:hAnsi="Arial" w:cs="Arial"/>
          <w:sz w:val="16"/>
          <w:szCs w:val="16"/>
        </w:rPr>
      </w:pPr>
      <w:r w:rsidRPr="00AC7919">
        <w:rPr>
          <w:rStyle w:val="Sprotnaopomba-sklic"/>
          <w:rFonts w:ascii="Arial" w:hAnsi="Arial" w:cs="Arial"/>
          <w:sz w:val="16"/>
          <w:szCs w:val="16"/>
        </w:rPr>
        <w:footnoteRef/>
      </w:r>
      <w:r w:rsidRPr="00AC7919">
        <w:rPr>
          <w:rFonts w:ascii="Arial" w:hAnsi="Arial" w:cs="Arial"/>
          <w:sz w:val="16"/>
          <w:szCs w:val="16"/>
        </w:rPr>
        <w:t xml:space="preserve"> </w:t>
      </w:r>
      <w:r w:rsidRPr="00AC7919">
        <w:rPr>
          <w:rFonts w:ascii="Arial" w:hAnsi="Arial" w:cs="Arial"/>
          <w:sz w:val="16"/>
          <w:szCs w:val="16"/>
        </w:rPr>
        <w:t>https://goingdigital.oecd.org/countries/svn</w:t>
      </w:r>
    </w:p>
  </w:footnote>
  <w:footnote w:id="35">
    <w:p w14:paraId="75BE7111" w14:textId="77777777" w:rsidR="00463209" w:rsidRPr="00AC7919" w:rsidRDefault="00463209" w:rsidP="008F7F4E">
      <w:pPr>
        <w:pStyle w:val="Sprotnaopomba-besedilo"/>
        <w:rPr>
          <w:rFonts w:ascii="Arial" w:hAnsi="Arial" w:cs="Arial"/>
        </w:rPr>
      </w:pPr>
      <w:r w:rsidRPr="00AC7919">
        <w:rPr>
          <w:rStyle w:val="Sprotnaopomba-sklic"/>
          <w:rFonts w:ascii="Arial" w:hAnsi="Arial" w:cs="Arial"/>
        </w:rPr>
        <w:footnoteRef/>
      </w:r>
      <w:r w:rsidRPr="00AC7919">
        <w:rPr>
          <w:rFonts w:ascii="Arial" w:hAnsi="Arial" w:cs="Arial"/>
        </w:rPr>
        <w:t xml:space="preserve"> </w:t>
      </w:r>
      <w:r w:rsidRPr="00AC7919">
        <w:rPr>
          <w:rFonts w:ascii="Arial" w:hAnsi="Arial" w:cs="Arial"/>
          <w:sz w:val="16"/>
          <w:szCs w:val="16"/>
        </w:rPr>
        <w:t>https://www.stat.si/StatWeb/Field/Index/25/8</w:t>
      </w:r>
    </w:p>
  </w:footnote>
  <w:footnote w:id="36">
    <w:p w14:paraId="302B5395" w14:textId="26748906" w:rsidR="00463209" w:rsidRPr="00AC7919" w:rsidRDefault="00463209">
      <w:pPr>
        <w:pStyle w:val="Sprotnaopomba-besedilo"/>
        <w:rPr>
          <w:sz w:val="16"/>
          <w:szCs w:val="16"/>
        </w:rPr>
      </w:pPr>
      <w:r w:rsidRPr="00AC7919">
        <w:rPr>
          <w:rStyle w:val="Sprotnaopomba-sklic"/>
          <w:rFonts w:ascii="Arial" w:hAnsi="Arial" w:cs="Arial"/>
        </w:rPr>
        <w:footnoteRef/>
      </w:r>
      <w:r w:rsidRPr="00AC7919">
        <w:rPr>
          <w:rFonts w:ascii="Arial" w:hAnsi="Arial" w:cs="Arial"/>
        </w:rPr>
        <w:t xml:space="preserve"> </w:t>
      </w:r>
      <w:r w:rsidRPr="006E116A">
        <w:rPr>
          <w:rFonts w:ascii="Arial" w:hAnsi="Arial" w:cs="Arial"/>
          <w:sz w:val="16"/>
          <w:szCs w:val="16"/>
        </w:rPr>
        <w:t>Uredba (EU) 2018/1724 Evropskega parlamenta in Sveta z dne 2. oktobra 2018 o vzpostavitvi enotnega digitalnega portala za zagotavljanje dostopa do informacij, do postopkov ter do storitev za pomoč in reševanje težav ter o spremembi Uredbe (EU) št. 1024/2012</w:t>
      </w:r>
    </w:p>
  </w:footnote>
  <w:footnote w:id="37">
    <w:p w14:paraId="69537B8D" w14:textId="40692FE6" w:rsidR="00463209" w:rsidRDefault="00463209">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4"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38">
    <w:p w14:paraId="6EF83035" w14:textId="549BC0D7" w:rsidR="00463209" w:rsidRPr="0048433F" w:rsidRDefault="00463209">
      <w:pPr>
        <w:pStyle w:val="Sprotnaopomba-besedilo"/>
        <w:rPr>
          <w:rFonts w:ascii="Arial" w:hAnsi="Arial" w:cs="Arial"/>
          <w:sz w:val="16"/>
          <w:szCs w:val="16"/>
        </w:rPr>
      </w:pPr>
      <w:r>
        <w:rPr>
          <w:rStyle w:val="Sprotnaopomba-sklic"/>
        </w:rPr>
        <w:footnoteRef/>
      </w:r>
      <w:r>
        <w:t xml:space="preserve"> </w:t>
      </w:r>
      <w:r w:rsidRPr="0048433F">
        <w:rPr>
          <w:rFonts w:ascii="Arial" w:hAnsi="Arial" w:cs="Arial"/>
          <w:sz w:val="16"/>
          <w:szCs w:val="16"/>
        </w:rPr>
        <w:t>https://digital-strategy.ec.europa.eu/en/policies/connectivity-toolbox</w:t>
      </w:r>
    </w:p>
  </w:footnote>
  <w:footnote w:id="39">
    <w:p w14:paraId="6BE1674B" w14:textId="27ECCFF9" w:rsidR="00463209" w:rsidRDefault="00463209">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5"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40">
    <w:p w14:paraId="3640E717" w14:textId="0E3DE867" w:rsidR="00463209" w:rsidRDefault="00463209">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6"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footnote>
  <w:footnote w:id="41">
    <w:p w14:paraId="3A9625F9" w14:textId="69A86AFE" w:rsidR="00463209" w:rsidRDefault="00463209">
      <w:pPr>
        <w:pStyle w:val="Sprotnaopomba-besedilo"/>
      </w:pPr>
      <w:r>
        <w:rPr>
          <w:rStyle w:val="Sprotnaopomba-sklic"/>
        </w:rPr>
        <w:footnoteRef/>
      </w:r>
      <w:r>
        <w:t xml:space="preserve"> </w:t>
      </w:r>
      <w:r>
        <w:t>Več v prilogi 4.</w:t>
      </w:r>
    </w:p>
  </w:footnote>
  <w:footnote w:id="42">
    <w:p w14:paraId="463969D4" w14:textId="77777777" w:rsidR="00463209" w:rsidRDefault="00463209" w:rsidP="009466D1">
      <w:pPr>
        <w:pStyle w:val="Sprotnaopomba-besedilo"/>
      </w:pPr>
      <w:r>
        <w:rPr>
          <w:rStyle w:val="Sprotnaopomba-sklic"/>
        </w:rPr>
        <w:footnoteRef/>
      </w:r>
      <w:r>
        <w:t xml:space="preserve"> </w:t>
      </w:r>
      <w:r w:rsidRPr="00EA615B">
        <w:rPr>
          <w:rFonts w:ascii="Arial" w:hAnsi="Arial" w:cs="Arial"/>
          <w:sz w:val="16"/>
          <w:szCs w:val="16"/>
        </w:rPr>
        <w:t xml:space="preserve">Cilji odražajo metriko iz OECD Go Digital Toolkit </w:t>
      </w:r>
      <w:hyperlink r:id="rId17" w:history="1">
        <w:r w:rsidRPr="00E17044">
          <w:rPr>
            <w:rStyle w:val="Hiperpovezava"/>
            <w:rFonts w:ascii="Arial" w:hAnsi="Arial" w:cs="Arial"/>
            <w:sz w:val="16"/>
            <w:szCs w:val="16"/>
          </w:rPr>
          <w:t>https://goingdigital.oecd.org/countries/svn</w:t>
        </w:r>
      </w:hyperlink>
      <w:r>
        <w:rPr>
          <w:rFonts w:ascii="Arial" w:hAnsi="Arial" w:cs="Arial"/>
          <w:sz w:val="16"/>
          <w:szCs w:val="16"/>
        </w:rPr>
        <w:t>. Izhodiščne in ciljne vrednosti so navedene v tabeli v točki 4.3. Akcijski načrt za izvedbo strategije</w:t>
      </w:r>
    </w:p>
    <w:p w14:paraId="56B77384" w14:textId="226E7350" w:rsidR="00463209" w:rsidRDefault="00463209">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7824"/>
    <w:multiLevelType w:val="hybridMultilevel"/>
    <w:tmpl w:val="A8C048EC"/>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F8258C"/>
    <w:multiLevelType w:val="hybridMultilevel"/>
    <w:tmpl w:val="55F62C7A"/>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7560A3"/>
    <w:multiLevelType w:val="hybridMultilevel"/>
    <w:tmpl w:val="525038D0"/>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2F10B8"/>
    <w:multiLevelType w:val="hybridMultilevel"/>
    <w:tmpl w:val="FDAA029A"/>
    <w:lvl w:ilvl="0" w:tplc="47BA1E4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F45140"/>
    <w:multiLevelType w:val="hybridMultilevel"/>
    <w:tmpl w:val="69D6D0AE"/>
    <w:lvl w:ilvl="0" w:tplc="609A8FB6">
      <w:start w:val="1"/>
      <w:numFmt w:val="decimal"/>
      <w:pStyle w:val="tevilenje"/>
      <w:lvlText w:val="%1."/>
      <w:lvlJc w:val="left"/>
      <w:pPr>
        <w:ind w:left="720" w:hanging="360"/>
      </w:pPr>
      <w:rPr>
        <w:rFonts w:ascii="Arial" w:hAnsi="Arial" w:cs="Arial"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A855330"/>
    <w:multiLevelType w:val="hybridMultilevel"/>
    <w:tmpl w:val="0A1E71AE"/>
    <w:lvl w:ilvl="0" w:tplc="04240011">
      <w:start w:val="1"/>
      <w:numFmt w:val="decimal"/>
      <w:lvlText w:val="%1)"/>
      <w:lvlJc w:val="left"/>
      <w:pPr>
        <w:ind w:left="720" w:hanging="360"/>
      </w:pPr>
      <w:rPr>
        <w:rFonts w:hint="default"/>
      </w:rPr>
    </w:lvl>
    <w:lvl w:ilvl="1" w:tplc="91DABE32">
      <w:start w:val="1"/>
      <w:numFmt w:val="lowerLetter"/>
      <w:lvlText w:val="(%2)"/>
      <w:lvlJc w:val="left"/>
      <w:pPr>
        <w:ind w:left="1788" w:hanging="708"/>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A14108"/>
    <w:multiLevelType w:val="hybridMultilevel"/>
    <w:tmpl w:val="18DE85F0"/>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BF38C1"/>
    <w:multiLevelType w:val="hybridMultilevel"/>
    <w:tmpl w:val="09F435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CC51C92"/>
    <w:multiLevelType w:val="hybridMultilevel"/>
    <w:tmpl w:val="35FC797A"/>
    <w:lvl w:ilvl="0" w:tplc="E3A23A26">
      <w:start w:val="6"/>
      <w:numFmt w:val="bullet"/>
      <w:lvlText w:val="-"/>
      <w:lvlJc w:val="left"/>
      <w:pPr>
        <w:ind w:left="720" w:hanging="360"/>
      </w:pPr>
      <w:rPr>
        <w:rFonts w:ascii="Century Gothic" w:eastAsiaTheme="minorHAnsi" w:hAnsi="Century Gothic"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51606F"/>
    <w:multiLevelType w:val="hybridMultilevel"/>
    <w:tmpl w:val="BC189406"/>
    <w:lvl w:ilvl="0" w:tplc="FF40E0A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FAF6D8C"/>
    <w:multiLevelType w:val="hybridMultilevel"/>
    <w:tmpl w:val="E6CA51EA"/>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2E2A30"/>
    <w:multiLevelType w:val="hybridMultilevel"/>
    <w:tmpl w:val="8ED40742"/>
    <w:lvl w:ilvl="0" w:tplc="C8BEB258">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1A1041"/>
    <w:multiLevelType w:val="hybridMultilevel"/>
    <w:tmpl w:val="9B545F9C"/>
    <w:lvl w:ilvl="0" w:tplc="7D0CB5B6">
      <w:start w:val="1"/>
      <w:numFmt w:val="bullet"/>
      <w:lvlText w:val=""/>
      <w:lvlJc w:val="left"/>
      <w:pPr>
        <w:ind w:left="1080" w:hanging="360"/>
      </w:pPr>
      <w:rPr>
        <w:rFonts w:ascii="Symbol" w:eastAsiaTheme="minorHAns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1C42032"/>
    <w:multiLevelType w:val="hybridMultilevel"/>
    <w:tmpl w:val="7D3E10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2DC07AA"/>
    <w:multiLevelType w:val="multilevel"/>
    <w:tmpl w:val="C1BCFC64"/>
    <w:lvl w:ilvl="0">
      <w:start w:val="1"/>
      <w:numFmt w:val="decimal"/>
      <w:lvlText w:val="%1."/>
      <w:lvlJc w:val="left"/>
      <w:pPr>
        <w:ind w:left="720" w:hanging="360"/>
      </w:pPr>
      <w:rPr>
        <w:rFonts w:hint="default"/>
      </w:rPr>
    </w:lvl>
    <w:lvl w:ilvl="1">
      <w:start w:val="1"/>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32E4C25"/>
    <w:multiLevelType w:val="multilevel"/>
    <w:tmpl w:val="CACEB5C0"/>
    <w:lvl w:ilvl="0">
      <w:start w:val="3"/>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286725E2"/>
    <w:multiLevelType w:val="hybridMultilevel"/>
    <w:tmpl w:val="3794A66E"/>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90273DF"/>
    <w:multiLevelType w:val="hybridMultilevel"/>
    <w:tmpl w:val="2232483A"/>
    <w:lvl w:ilvl="0" w:tplc="0424000F">
      <w:start w:val="1"/>
      <w:numFmt w:val="decimal"/>
      <w:lvlText w:val="%1."/>
      <w:lvlJc w:val="left"/>
      <w:pPr>
        <w:ind w:left="720" w:hanging="360"/>
      </w:pPr>
      <w:rPr>
        <w:rFonts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A356CC0"/>
    <w:multiLevelType w:val="hybridMultilevel"/>
    <w:tmpl w:val="57165534"/>
    <w:lvl w:ilvl="0" w:tplc="13DC2F64">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9" w15:restartNumberingAfterBreak="0">
    <w:nsid w:val="2E1D5A57"/>
    <w:multiLevelType w:val="hybridMultilevel"/>
    <w:tmpl w:val="2FCC2572"/>
    <w:lvl w:ilvl="0" w:tplc="64DA66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EB75884"/>
    <w:multiLevelType w:val="hybridMultilevel"/>
    <w:tmpl w:val="F9A011DC"/>
    <w:lvl w:ilvl="0" w:tplc="BEFC76A2">
      <w:start w:val="1"/>
      <w:numFmt w:val="bullet"/>
      <w:lvlText w:val="­"/>
      <w:lvlJc w:val="left"/>
      <w:pPr>
        <w:ind w:left="720" w:hanging="360"/>
      </w:pPr>
      <w:rPr>
        <w:rFonts w:ascii="Courier New" w:hAnsi="Courier New" w:hint="default"/>
      </w:rPr>
    </w:lvl>
    <w:lvl w:ilvl="1" w:tplc="C59CAB3C">
      <w:numFmt w:val="bullet"/>
      <w:lvlText w:val=""/>
      <w:lvlJc w:val="left"/>
      <w:pPr>
        <w:ind w:left="1440" w:hanging="360"/>
      </w:pPr>
      <w:rPr>
        <w:rFonts w:ascii="Symbol" w:eastAsia="Arial" w:hAnsi="Symbo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1542F09"/>
    <w:multiLevelType w:val="hybridMultilevel"/>
    <w:tmpl w:val="2C5648BC"/>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5FC54E4"/>
    <w:multiLevelType w:val="hybridMultilevel"/>
    <w:tmpl w:val="0EFAF986"/>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95041A"/>
    <w:multiLevelType w:val="hybridMultilevel"/>
    <w:tmpl w:val="29B440C6"/>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C93F55"/>
    <w:multiLevelType w:val="hybridMultilevel"/>
    <w:tmpl w:val="AB3488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DA359BC"/>
    <w:multiLevelType w:val="hybridMultilevel"/>
    <w:tmpl w:val="73061730"/>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3D4656D"/>
    <w:multiLevelType w:val="hybridMultilevel"/>
    <w:tmpl w:val="A3EADA50"/>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4077DBF"/>
    <w:multiLevelType w:val="hybridMultilevel"/>
    <w:tmpl w:val="CAEEAD34"/>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20F5871"/>
    <w:multiLevelType w:val="hybridMultilevel"/>
    <w:tmpl w:val="90AEDC0C"/>
    <w:lvl w:ilvl="0" w:tplc="0964AF60">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5EA3991"/>
    <w:multiLevelType w:val="hybridMultilevel"/>
    <w:tmpl w:val="55180B28"/>
    <w:lvl w:ilvl="0" w:tplc="BEFC76A2">
      <w:start w:val="1"/>
      <w:numFmt w:val="bullet"/>
      <w:lvlText w:val="­"/>
      <w:lvlJc w:val="left"/>
      <w:pPr>
        <w:ind w:left="720" w:hanging="360"/>
      </w:pPr>
      <w:rPr>
        <w:rFonts w:ascii="Courier New" w:hAnsi="Courier New" w:hint="default"/>
      </w:rPr>
    </w:lvl>
    <w:lvl w:ilvl="1" w:tplc="C59CAB3C">
      <w:numFmt w:val="bullet"/>
      <w:lvlText w:val=""/>
      <w:lvlJc w:val="left"/>
      <w:pPr>
        <w:ind w:left="1440" w:hanging="360"/>
      </w:pPr>
      <w:rPr>
        <w:rFonts w:ascii="Symbol" w:eastAsia="Arial" w:hAnsi="Symbo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62A5B12"/>
    <w:multiLevelType w:val="hybridMultilevel"/>
    <w:tmpl w:val="AAD42858"/>
    <w:lvl w:ilvl="0" w:tplc="856AD55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82963C5"/>
    <w:multiLevelType w:val="hybridMultilevel"/>
    <w:tmpl w:val="86F022A0"/>
    <w:lvl w:ilvl="0" w:tplc="2020E792">
      <w:numFmt w:val="bullet"/>
      <w:lvlText w:val="-"/>
      <w:lvlJc w:val="left"/>
      <w:pPr>
        <w:ind w:left="720" w:hanging="360"/>
      </w:pPr>
      <w:rPr>
        <w:rFonts w:ascii="Arial Narrow" w:eastAsiaTheme="minorHAnsi" w:hAnsi="Arial Narrow" w:cstheme="minorBidi" w:hint="default"/>
      </w:rPr>
    </w:lvl>
    <w:lvl w:ilvl="1" w:tplc="C59CAB3C">
      <w:numFmt w:val="bullet"/>
      <w:lvlText w:val=""/>
      <w:lvlJc w:val="left"/>
      <w:pPr>
        <w:ind w:left="1440" w:hanging="360"/>
      </w:pPr>
      <w:rPr>
        <w:rFonts w:ascii="Symbol" w:eastAsia="Arial" w:hAnsi="Symbo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C30264"/>
    <w:multiLevelType w:val="hybridMultilevel"/>
    <w:tmpl w:val="D0EEF5D8"/>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4D04CE"/>
    <w:multiLevelType w:val="hybridMultilevel"/>
    <w:tmpl w:val="94FC074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20C3B18"/>
    <w:multiLevelType w:val="hybridMultilevel"/>
    <w:tmpl w:val="25EC30A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FDA41652">
      <w:start w:val="2"/>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5D14E7A"/>
    <w:multiLevelType w:val="hybridMultilevel"/>
    <w:tmpl w:val="BF2C8274"/>
    <w:lvl w:ilvl="0" w:tplc="BEFC76A2">
      <w:start w:val="1"/>
      <w:numFmt w:val="bullet"/>
      <w:lvlText w:val="­"/>
      <w:lvlJc w:val="left"/>
      <w:pPr>
        <w:ind w:left="720" w:hanging="360"/>
      </w:pPr>
      <w:rPr>
        <w:rFonts w:ascii="Courier New" w:hAnsi="Courier New" w:hint="default"/>
      </w:rPr>
    </w:lvl>
    <w:lvl w:ilvl="1" w:tplc="C59CAB3C">
      <w:numFmt w:val="bullet"/>
      <w:lvlText w:val=""/>
      <w:lvlJc w:val="left"/>
      <w:pPr>
        <w:ind w:left="1440" w:hanging="360"/>
      </w:pPr>
      <w:rPr>
        <w:rFonts w:ascii="Symbol" w:eastAsia="Arial" w:hAnsi="Symbo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D07339"/>
    <w:multiLevelType w:val="hybridMultilevel"/>
    <w:tmpl w:val="DE1A28E2"/>
    <w:lvl w:ilvl="0" w:tplc="05803FA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2E74C1D"/>
    <w:multiLevelType w:val="hybridMultilevel"/>
    <w:tmpl w:val="81CC0D96"/>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8E5ECE"/>
    <w:multiLevelType w:val="hybridMultilevel"/>
    <w:tmpl w:val="624EEA52"/>
    <w:lvl w:ilvl="0" w:tplc="EAA0860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8"/>
  </w:num>
  <w:num w:numId="3">
    <w:abstractNumId w:val="4"/>
  </w:num>
  <w:num w:numId="4">
    <w:abstractNumId w:val="30"/>
  </w:num>
  <w:num w:numId="5">
    <w:abstractNumId w:val="11"/>
  </w:num>
  <w:num w:numId="6">
    <w:abstractNumId w:val="28"/>
  </w:num>
  <w:num w:numId="7">
    <w:abstractNumId w:val="31"/>
  </w:num>
  <w:num w:numId="8">
    <w:abstractNumId w:val="17"/>
  </w:num>
  <w:num w:numId="9">
    <w:abstractNumId w:val="5"/>
  </w:num>
  <w:num w:numId="10">
    <w:abstractNumId w:val="9"/>
  </w:num>
  <w:num w:numId="11">
    <w:abstractNumId w:val="36"/>
  </w:num>
  <w:num w:numId="12">
    <w:abstractNumId w:val="38"/>
  </w:num>
  <w:num w:numId="13">
    <w:abstractNumId w:val="13"/>
  </w:num>
  <w:num w:numId="14">
    <w:abstractNumId w:val="34"/>
  </w:num>
  <w:num w:numId="15">
    <w:abstractNumId w:val="18"/>
  </w:num>
  <w:num w:numId="16">
    <w:abstractNumId w:val="3"/>
  </w:num>
  <w:num w:numId="17">
    <w:abstractNumId w:val="19"/>
  </w:num>
  <w:num w:numId="18">
    <w:abstractNumId w:val="7"/>
  </w:num>
  <w:num w:numId="19">
    <w:abstractNumId w:val="12"/>
  </w:num>
  <w:num w:numId="20">
    <w:abstractNumId w:val="24"/>
  </w:num>
  <w:num w:numId="21">
    <w:abstractNumId w:val="33"/>
  </w:num>
  <w:num w:numId="22">
    <w:abstractNumId w:val="15"/>
  </w:num>
  <w:num w:numId="23">
    <w:abstractNumId w:val="23"/>
  </w:num>
  <w:num w:numId="24">
    <w:abstractNumId w:val="20"/>
  </w:num>
  <w:num w:numId="25">
    <w:abstractNumId w:val="29"/>
  </w:num>
  <w:num w:numId="26">
    <w:abstractNumId w:val="35"/>
  </w:num>
  <w:num w:numId="27">
    <w:abstractNumId w:val="32"/>
  </w:num>
  <w:num w:numId="28">
    <w:abstractNumId w:val="22"/>
  </w:num>
  <w:num w:numId="29">
    <w:abstractNumId w:val="25"/>
  </w:num>
  <w:num w:numId="30">
    <w:abstractNumId w:val="1"/>
  </w:num>
  <w:num w:numId="31">
    <w:abstractNumId w:val="37"/>
  </w:num>
  <w:num w:numId="32">
    <w:abstractNumId w:val="26"/>
  </w:num>
  <w:num w:numId="33">
    <w:abstractNumId w:val="16"/>
  </w:num>
  <w:num w:numId="34">
    <w:abstractNumId w:val="21"/>
  </w:num>
  <w:num w:numId="35">
    <w:abstractNumId w:val="2"/>
  </w:num>
  <w:num w:numId="36">
    <w:abstractNumId w:val="10"/>
  </w:num>
  <w:num w:numId="37">
    <w:abstractNumId w:val="6"/>
  </w:num>
  <w:num w:numId="38">
    <w:abstractNumId w:val="27"/>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3DE"/>
    <w:rsid w:val="00005C73"/>
    <w:rsid w:val="00016FFF"/>
    <w:rsid w:val="00021947"/>
    <w:rsid w:val="00022BB1"/>
    <w:rsid w:val="0003212A"/>
    <w:rsid w:val="000419BA"/>
    <w:rsid w:val="00043DC4"/>
    <w:rsid w:val="000452F5"/>
    <w:rsid w:val="00045C8F"/>
    <w:rsid w:val="000523AE"/>
    <w:rsid w:val="00053C32"/>
    <w:rsid w:val="0006444B"/>
    <w:rsid w:val="000646E3"/>
    <w:rsid w:val="00066534"/>
    <w:rsid w:val="00075D07"/>
    <w:rsid w:val="00087210"/>
    <w:rsid w:val="000914D0"/>
    <w:rsid w:val="000A0326"/>
    <w:rsid w:val="000A64C0"/>
    <w:rsid w:val="000B199D"/>
    <w:rsid w:val="000C4A60"/>
    <w:rsid w:val="000C7CA5"/>
    <w:rsid w:val="000D3B13"/>
    <w:rsid w:val="000E353F"/>
    <w:rsid w:val="000F1569"/>
    <w:rsid w:val="000F3E4E"/>
    <w:rsid w:val="000F4483"/>
    <w:rsid w:val="0010029F"/>
    <w:rsid w:val="00102EC8"/>
    <w:rsid w:val="00105120"/>
    <w:rsid w:val="00107AC4"/>
    <w:rsid w:val="00107C45"/>
    <w:rsid w:val="001118E0"/>
    <w:rsid w:val="00112221"/>
    <w:rsid w:val="00121808"/>
    <w:rsid w:val="00132799"/>
    <w:rsid w:val="00140CA5"/>
    <w:rsid w:val="00150615"/>
    <w:rsid w:val="00151294"/>
    <w:rsid w:val="001518B2"/>
    <w:rsid w:val="001535A4"/>
    <w:rsid w:val="00157D4D"/>
    <w:rsid w:val="00162856"/>
    <w:rsid w:val="001652AB"/>
    <w:rsid w:val="001763C3"/>
    <w:rsid w:val="00193142"/>
    <w:rsid w:val="0019396B"/>
    <w:rsid w:val="001A0E92"/>
    <w:rsid w:val="001A1863"/>
    <w:rsid w:val="001A3B97"/>
    <w:rsid w:val="001B0F4F"/>
    <w:rsid w:val="001B5ABD"/>
    <w:rsid w:val="001D11DD"/>
    <w:rsid w:val="001D1978"/>
    <w:rsid w:val="001E3D68"/>
    <w:rsid w:val="001E45FB"/>
    <w:rsid w:val="001E6A01"/>
    <w:rsid w:val="001F2AA4"/>
    <w:rsid w:val="001F313C"/>
    <w:rsid w:val="001F3E3E"/>
    <w:rsid w:val="0020027B"/>
    <w:rsid w:val="002007F0"/>
    <w:rsid w:val="00227A18"/>
    <w:rsid w:val="00234805"/>
    <w:rsid w:val="00235859"/>
    <w:rsid w:val="00243399"/>
    <w:rsid w:val="00245034"/>
    <w:rsid w:val="0025218D"/>
    <w:rsid w:val="00254E19"/>
    <w:rsid w:val="0026574B"/>
    <w:rsid w:val="002675BB"/>
    <w:rsid w:val="00267E91"/>
    <w:rsid w:val="0027165F"/>
    <w:rsid w:val="00271762"/>
    <w:rsid w:val="00283172"/>
    <w:rsid w:val="002906CF"/>
    <w:rsid w:val="002A22D7"/>
    <w:rsid w:val="002A3FDD"/>
    <w:rsid w:val="002B097E"/>
    <w:rsid w:val="002B0EB1"/>
    <w:rsid w:val="002C02C8"/>
    <w:rsid w:val="002C0E7B"/>
    <w:rsid w:val="002C66CD"/>
    <w:rsid w:val="002D2975"/>
    <w:rsid w:val="002E0179"/>
    <w:rsid w:val="002E7DAB"/>
    <w:rsid w:val="00313DF6"/>
    <w:rsid w:val="00320161"/>
    <w:rsid w:val="0032299D"/>
    <w:rsid w:val="0032720E"/>
    <w:rsid w:val="003311C9"/>
    <w:rsid w:val="00342B0B"/>
    <w:rsid w:val="003430B6"/>
    <w:rsid w:val="003478CC"/>
    <w:rsid w:val="00352F7B"/>
    <w:rsid w:val="00357760"/>
    <w:rsid w:val="00365A1A"/>
    <w:rsid w:val="00366314"/>
    <w:rsid w:val="0036769D"/>
    <w:rsid w:val="00370B8E"/>
    <w:rsid w:val="003720F8"/>
    <w:rsid w:val="00390E56"/>
    <w:rsid w:val="003B535A"/>
    <w:rsid w:val="003B69A8"/>
    <w:rsid w:val="003B700D"/>
    <w:rsid w:val="003C0354"/>
    <w:rsid w:val="003C49E9"/>
    <w:rsid w:val="003C643A"/>
    <w:rsid w:val="003C6FE2"/>
    <w:rsid w:val="003C7678"/>
    <w:rsid w:val="003D26FF"/>
    <w:rsid w:val="003D42BD"/>
    <w:rsid w:val="003D6EC5"/>
    <w:rsid w:val="003E1753"/>
    <w:rsid w:val="003E6A1C"/>
    <w:rsid w:val="003E7B89"/>
    <w:rsid w:val="003F4274"/>
    <w:rsid w:val="004013DE"/>
    <w:rsid w:val="004140B5"/>
    <w:rsid w:val="00415A20"/>
    <w:rsid w:val="0042341F"/>
    <w:rsid w:val="00423E43"/>
    <w:rsid w:val="004243C7"/>
    <w:rsid w:val="00424CDB"/>
    <w:rsid w:val="00425081"/>
    <w:rsid w:val="004257D6"/>
    <w:rsid w:val="00434314"/>
    <w:rsid w:val="00435256"/>
    <w:rsid w:val="004364A8"/>
    <w:rsid w:val="0043795A"/>
    <w:rsid w:val="00437EC6"/>
    <w:rsid w:val="00445698"/>
    <w:rsid w:val="00463209"/>
    <w:rsid w:val="00463E34"/>
    <w:rsid w:val="004717BB"/>
    <w:rsid w:val="00474EC0"/>
    <w:rsid w:val="00480F40"/>
    <w:rsid w:val="0048433F"/>
    <w:rsid w:val="0048472B"/>
    <w:rsid w:val="00491753"/>
    <w:rsid w:val="00495A9D"/>
    <w:rsid w:val="004A40AB"/>
    <w:rsid w:val="004B32BF"/>
    <w:rsid w:val="004B574E"/>
    <w:rsid w:val="004B5F18"/>
    <w:rsid w:val="004D02AD"/>
    <w:rsid w:val="004E414A"/>
    <w:rsid w:val="004E702C"/>
    <w:rsid w:val="004F0599"/>
    <w:rsid w:val="004F6B80"/>
    <w:rsid w:val="004F7DFB"/>
    <w:rsid w:val="0050283E"/>
    <w:rsid w:val="0051449A"/>
    <w:rsid w:val="00514D3A"/>
    <w:rsid w:val="00517A3B"/>
    <w:rsid w:val="005208AA"/>
    <w:rsid w:val="00521151"/>
    <w:rsid w:val="00527464"/>
    <w:rsid w:val="00533DF1"/>
    <w:rsid w:val="00534330"/>
    <w:rsid w:val="005409B2"/>
    <w:rsid w:val="00541E4B"/>
    <w:rsid w:val="00564F00"/>
    <w:rsid w:val="005669DA"/>
    <w:rsid w:val="0056710A"/>
    <w:rsid w:val="005716D1"/>
    <w:rsid w:val="00573F82"/>
    <w:rsid w:val="0057616B"/>
    <w:rsid w:val="00582F8C"/>
    <w:rsid w:val="005857BA"/>
    <w:rsid w:val="005877BE"/>
    <w:rsid w:val="00591E80"/>
    <w:rsid w:val="005932AD"/>
    <w:rsid w:val="005951D2"/>
    <w:rsid w:val="005A6D77"/>
    <w:rsid w:val="005B3C6D"/>
    <w:rsid w:val="005B7158"/>
    <w:rsid w:val="005D0521"/>
    <w:rsid w:val="005D752E"/>
    <w:rsid w:val="005E4969"/>
    <w:rsid w:val="005E6C27"/>
    <w:rsid w:val="005F160C"/>
    <w:rsid w:val="005F3EF0"/>
    <w:rsid w:val="005F5388"/>
    <w:rsid w:val="005F576C"/>
    <w:rsid w:val="005F5B92"/>
    <w:rsid w:val="00605C93"/>
    <w:rsid w:val="0061188A"/>
    <w:rsid w:val="00611C88"/>
    <w:rsid w:val="0061400E"/>
    <w:rsid w:val="00615393"/>
    <w:rsid w:val="006154AA"/>
    <w:rsid w:val="00624F33"/>
    <w:rsid w:val="00642361"/>
    <w:rsid w:val="00642901"/>
    <w:rsid w:val="00644544"/>
    <w:rsid w:val="00646A49"/>
    <w:rsid w:val="00647EDF"/>
    <w:rsid w:val="00651755"/>
    <w:rsid w:val="00655CDC"/>
    <w:rsid w:val="00661575"/>
    <w:rsid w:val="0066222A"/>
    <w:rsid w:val="0067151C"/>
    <w:rsid w:val="00677CA8"/>
    <w:rsid w:val="006817BE"/>
    <w:rsid w:val="00692ECE"/>
    <w:rsid w:val="00694F88"/>
    <w:rsid w:val="00696A63"/>
    <w:rsid w:val="006A2A69"/>
    <w:rsid w:val="006A7BAE"/>
    <w:rsid w:val="006B2CDE"/>
    <w:rsid w:val="006B5EB2"/>
    <w:rsid w:val="006C29B6"/>
    <w:rsid w:val="006C32D0"/>
    <w:rsid w:val="006C4AD4"/>
    <w:rsid w:val="006E0EC2"/>
    <w:rsid w:val="006E116A"/>
    <w:rsid w:val="006E6B6C"/>
    <w:rsid w:val="006E7E09"/>
    <w:rsid w:val="006F020A"/>
    <w:rsid w:val="006F0277"/>
    <w:rsid w:val="00700258"/>
    <w:rsid w:val="0071559A"/>
    <w:rsid w:val="00717EF3"/>
    <w:rsid w:val="00722DD0"/>
    <w:rsid w:val="00730A63"/>
    <w:rsid w:val="00732917"/>
    <w:rsid w:val="0074193E"/>
    <w:rsid w:val="00745EF6"/>
    <w:rsid w:val="00747D2D"/>
    <w:rsid w:val="0075053D"/>
    <w:rsid w:val="007510BF"/>
    <w:rsid w:val="00752AEC"/>
    <w:rsid w:val="007539E9"/>
    <w:rsid w:val="00753F70"/>
    <w:rsid w:val="00757EDF"/>
    <w:rsid w:val="007607FF"/>
    <w:rsid w:val="00763B53"/>
    <w:rsid w:val="007642D6"/>
    <w:rsid w:val="00767842"/>
    <w:rsid w:val="0078118C"/>
    <w:rsid w:val="0078456B"/>
    <w:rsid w:val="0078581A"/>
    <w:rsid w:val="007A20A4"/>
    <w:rsid w:val="007A2948"/>
    <w:rsid w:val="007A45B9"/>
    <w:rsid w:val="007A4846"/>
    <w:rsid w:val="007B495F"/>
    <w:rsid w:val="007B5325"/>
    <w:rsid w:val="007B640F"/>
    <w:rsid w:val="007C0713"/>
    <w:rsid w:val="007C1FEA"/>
    <w:rsid w:val="007C2B4A"/>
    <w:rsid w:val="007E1E1D"/>
    <w:rsid w:val="007E2292"/>
    <w:rsid w:val="007F01A5"/>
    <w:rsid w:val="007F7C79"/>
    <w:rsid w:val="00811D32"/>
    <w:rsid w:val="00816760"/>
    <w:rsid w:val="00823658"/>
    <w:rsid w:val="00832689"/>
    <w:rsid w:val="008453EB"/>
    <w:rsid w:val="008455B7"/>
    <w:rsid w:val="0085381D"/>
    <w:rsid w:val="0085663F"/>
    <w:rsid w:val="00860691"/>
    <w:rsid w:val="008622BF"/>
    <w:rsid w:val="00863046"/>
    <w:rsid w:val="00867DD0"/>
    <w:rsid w:val="00871E18"/>
    <w:rsid w:val="008767AC"/>
    <w:rsid w:val="00887813"/>
    <w:rsid w:val="00891615"/>
    <w:rsid w:val="0089177C"/>
    <w:rsid w:val="00896311"/>
    <w:rsid w:val="008A3266"/>
    <w:rsid w:val="008A5008"/>
    <w:rsid w:val="008A5BC2"/>
    <w:rsid w:val="008B275E"/>
    <w:rsid w:val="008B35E4"/>
    <w:rsid w:val="008B3984"/>
    <w:rsid w:val="008B7AF7"/>
    <w:rsid w:val="008E179C"/>
    <w:rsid w:val="008E3D7C"/>
    <w:rsid w:val="008E4838"/>
    <w:rsid w:val="008E64EE"/>
    <w:rsid w:val="008F3B39"/>
    <w:rsid w:val="008F7F4E"/>
    <w:rsid w:val="00922BAD"/>
    <w:rsid w:val="009242A9"/>
    <w:rsid w:val="0092631F"/>
    <w:rsid w:val="0093211B"/>
    <w:rsid w:val="00932212"/>
    <w:rsid w:val="0093710B"/>
    <w:rsid w:val="00945CF9"/>
    <w:rsid w:val="009466D1"/>
    <w:rsid w:val="0095262E"/>
    <w:rsid w:val="0096467E"/>
    <w:rsid w:val="0096554E"/>
    <w:rsid w:val="00970646"/>
    <w:rsid w:val="00974DB2"/>
    <w:rsid w:val="00983FB8"/>
    <w:rsid w:val="009918B9"/>
    <w:rsid w:val="00996537"/>
    <w:rsid w:val="009A0119"/>
    <w:rsid w:val="009A34A6"/>
    <w:rsid w:val="009A6308"/>
    <w:rsid w:val="009A69DB"/>
    <w:rsid w:val="009B1353"/>
    <w:rsid w:val="009B3408"/>
    <w:rsid w:val="009C3749"/>
    <w:rsid w:val="009C3946"/>
    <w:rsid w:val="009C45EB"/>
    <w:rsid w:val="009D61C8"/>
    <w:rsid w:val="009D6B1F"/>
    <w:rsid w:val="009E4353"/>
    <w:rsid w:val="009F07B3"/>
    <w:rsid w:val="009F3F48"/>
    <w:rsid w:val="009F4BAE"/>
    <w:rsid w:val="00A04241"/>
    <w:rsid w:val="00A075FB"/>
    <w:rsid w:val="00A22D2A"/>
    <w:rsid w:val="00A24031"/>
    <w:rsid w:val="00A27CAE"/>
    <w:rsid w:val="00A35C61"/>
    <w:rsid w:val="00A42854"/>
    <w:rsid w:val="00A43B4B"/>
    <w:rsid w:val="00A5559A"/>
    <w:rsid w:val="00A57473"/>
    <w:rsid w:val="00A60FB8"/>
    <w:rsid w:val="00A92294"/>
    <w:rsid w:val="00AA02C1"/>
    <w:rsid w:val="00AA6622"/>
    <w:rsid w:val="00AB10A7"/>
    <w:rsid w:val="00AB1E73"/>
    <w:rsid w:val="00AB3F36"/>
    <w:rsid w:val="00AB6431"/>
    <w:rsid w:val="00AC1B95"/>
    <w:rsid w:val="00AC64C7"/>
    <w:rsid w:val="00AC7919"/>
    <w:rsid w:val="00AD0BBE"/>
    <w:rsid w:val="00AD4E17"/>
    <w:rsid w:val="00AD5169"/>
    <w:rsid w:val="00AE0F5B"/>
    <w:rsid w:val="00AE3242"/>
    <w:rsid w:val="00AE4CFB"/>
    <w:rsid w:val="00AF3AA2"/>
    <w:rsid w:val="00AF55CB"/>
    <w:rsid w:val="00B039E0"/>
    <w:rsid w:val="00B05921"/>
    <w:rsid w:val="00B10502"/>
    <w:rsid w:val="00B14CA7"/>
    <w:rsid w:val="00B17A67"/>
    <w:rsid w:val="00B35F62"/>
    <w:rsid w:val="00B4613C"/>
    <w:rsid w:val="00B5152A"/>
    <w:rsid w:val="00B555FE"/>
    <w:rsid w:val="00B6357E"/>
    <w:rsid w:val="00B725B4"/>
    <w:rsid w:val="00B81137"/>
    <w:rsid w:val="00B94666"/>
    <w:rsid w:val="00B964DB"/>
    <w:rsid w:val="00B97619"/>
    <w:rsid w:val="00BA37E0"/>
    <w:rsid w:val="00BB4B9F"/>
    <w:rsid w:val="00BC34D1"/>
    <w:rsid w:val="00BC6946"/>
    <w:rsid w:val="00BD2429"/>
    <w:rsid w:val="00BD2F95"/>
    <w:rsid w:val="00BD44E7"/>
    <w:rsid w:val="00BD6DB5"/>
    <w:rsid w:val="00BE4E7C"/>
    <w:rsid w:val="00BF7F01"/>
    <w:rsid w:val="00C005FF"/>
    <w:rsid w:val="00C01B66"/>
    <w:rsid w:val="00C0396E"/>
    <w:rsid w:val="00C03974"/>
    <w:rsid w:val="00C07CD8"/>
    <w:rsid w:val="00C22AC4"/>
    <w:rsid w:val="00C23B19"/>
    <w:rsid w:val="00C40FC5"/>
    <w:rsid w:val="00C55C2C"/>
    <w:rsid w:val="00C64A49"/>
    <w:rsid w:val="00C711C4"/>
    <w:rsid w:val="00C72AEF"/>
    <w:rsid w:val="00C755BA"/>
    <w:rsid w:val="00C75D70"/>
    <w:rsid w:val="00C81C4C"/>
    <w:rsid w:val="00C83755"/>
    <w:rsid w:val="00C83843"/>
    <w:rsid w:val="00C979ED"/>
    <w:rsid w:val="00CB4BE4"/>
    <w:rsid w:val="00CB4D0A"/>
    <w:rsid w:val="00CC04BC"/>
    <w:rsid w:val="00CC0695"/>
    <w:rsid w:val="00CC5A95"/>
    <w:rsid w:val="00CC77F1"/>
    <w:rsid w:val="00CD1CAA"/>
    <w:rsid w:val="00CD1DAF"/>
    <w:rsid w:val="00CD692E"/>
    <w:rsid w:val="00CE3D88"/>
    <w:rsid w:val="00CE47DA"/>
    <w:rsid w:val="00CE6B50"/>
    <w:rsid w:val="00CF5464"/>
    <w:rsid w:val="00D24822"/>
    <w:rsid w:val="00D25BF4"/>
    <w:rsid w:val="00D27E63"/>
    <w:rsid w:val="00D30F42"/>
    <w:rsid w:val="00D62AAC"/>
    <w:rsid w:val="00D63B45"/>
    <w:rsid w:val="00D74E1D"/>
    <w:rsid w:val="00D76A6F"/>
    <w:rsid w:val="00D80004"/>
    <w:rsid w:val="00D80DA6"/>
    <w:rsid w:val="00D937EE"/>
    <w:rsid w:val="00D96751"/>
    <w:rsid w:val="00D96932"/>
    <w:rsid w:val="00DA3E5E"/>
    <w:rsid w:val="00DA718E"/>
    <w:rsid w:val="00DB0A89"/>
    <w:rsid w:val="00DB698C"/>
    <w:rsid w:val="00DC0D6B"/>
    <w:rsid w:val="00DD38C8"/>
    <w:rsid w:val="00DD6D89"/>
    <w:rsid w:val="00DF1892"/>
    <w:rsid w:val="00DF6134"/>
    <w:rsid w:val="00E01B98"/>
    <w:rsid w:val="00E02F12"/>
    <w:rsid w:val="00E03ED9"/>
    <w:rsid w:val="00E05FBE"/>
    <w:rsid w:val="00E22E0A"/>
    <w:rsid w:val="00E444DC"/>
    <w:rsid w:val="00E44E92"/>
    <w:rsid w:val="00E454B1"/>
    <w:rsid w:val="00E5201A"/>
    <w:rsid w:val="00E52DA0"/>
    <w:rsid w:val="00E644B1"/>
    <w:rsid w:val="00E837E2"/>
    <w:rsid w:val="00E86123"/>
    <w:rsid w:val="00E86AC1"/>
    <w:rsid w:val="00E94570"/>
    <w:rsid w:val="00E964FB"/>
    <w:rsid w:val="00EA0164"/>
    <w:rsid w:val="00EA2CAB"/>
    <w:rsid w:val="00EA4BF0"/>
    <w:rsid w:val="00EA615B"/>
    <w:rsid w:val="00EB4C53"/>
    <w:rsid w:val="00EC44E6"/>
    <w:rsid w:val="00ED0494"/>
    <w:rsid w:val="00ED3F2A"/>
    <w:rsid w:val="00EE33F6"/>
    <w:rsid w:val="00EE3BB0"/>
    <w:rsid w:val="00EE5F4D"/>
    <w:rsid w:val="00F05177"/>
    <w:rsid w:val="00F07E9E"/>
    <w:rsid w:val="00F145CD"/>
    <w:rsid w:val="00F15627"/>
    <w:rsid w:val="00F31430"/>
    <w:rsid w:val="00F371C6"/>
    <w:rsid w:val="00F52341"/>
    <w:rsid w:val="00F654A4"/>
    <w:rsid w:val="00F66705"/>
    <w:rsid w:val="00F71B18"/>
    <w:rsid w:val="00F80873"/>
    <w:rsid w:val="00F818AB"/>
    <w:rsid w:val="00F86277"/>
    <w:rsid w:val="00F939B5"/>
    <w:rsid w:val="00FA2E54"/>
    <w:rsid w:val="00FA375A"/>
    <w:rsid w:val="00FB2890"/>
    <w:rsid w:val="00FB7EF5"/>
    <w:rsid w:val="00FC2261"/>
    <w:rsid w:val="00FD0553"/>
    <w:rsid w:val="00FD0D08"/>
    <w:rsid w:val="00FD3C13"/>
    <w:rsid w:val="00FD4933"/>
    <w:rsid w:val="00FD4AE1"/>
    <w:rsid w:val="00FD512C"/>
    <w:rsid w:val="00FD5325"/>
    <w:rsid w:val="00FE06CE"/>
    <w:rsid w:val="00FE34D3"/>
    <w:rsid w:val="00FE5C4B"/>
    <w:rsid w:val="00FF08B3"/>
    <w:rsid w:val="00FF1EC5"/>
    <w:rsid w:val="00FF4049"/>
    <w:rsid w:val="00FF4F04"/>
    <w:rsid w:val="00FF7F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D445DD"/>
  <w15:chartTrackingRefBased/>
  <w15:docId w15:val="{4D2EF44B-B5DF-4352-B0BC-DD9F3A63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2299D"/>
  </w:style>
  <w:style w:type="paragraph" w:styleId="Naslov1">
    <w:name w:val="heading 1"/>
    <w:basedOn w:val="Sprotnaopomba-besedilo"/>
    <w:next w:val="Navaden"/>
    <w:link w:val="Naslov1Znak"/>
    <w:uiPriority w:val="9"/>
    <w:qFormat/>
    <w:rsid w:val="00150615"/>
    <w:pPr>
      <w:keepNext/>
      <w:keepLines/>
      <w:spacing w:before="240"/>
      <w:outlineLvl w:val="0"/>
    </w:pPr>
    <w:rPr>
      <w:rFonts w:ascii="Webnar Bold" w:eastAsiaTheme="majorEastAsia" w:hAnsi="Webnar Bold"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045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514D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83843"/>
    <w:rPr>
      <w:rFonts w:ascii="Webnar Bold" w:eastAsiaTheme="majorEastAsia" w:hAnsi="Webnar Bold" w:cstheme="majorBidi"/>
      <w:color w:val="2E74B5" w:themeColor="accent1" w:themeShade="BF"/>
      <w:sz w:val="32"/>
      <w:szCs w:val="32"/>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rsid w:val="004013DE"/>
    <w:pPr>
      <w:ind w:left="720"/>
      <w:contextualSpacing/>
    </w:pPr>
  </w:style>
  <w:style w:type="paragraph" w:styleId="Sprotnaopomba-besedilo">
    <w:name w:val="footnote text"/>
    <w:basedOn w:val="Navaden"/>
    <w:link w:val="Sprotnaopomba-besediloZnak"/>
    <w:unhideWhenUsed/>
    <w:rsid w:val="004013DE"/>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4013DE"/>
    <w:rPr>
      <w:sz w:val="20"/>
      <w:szCs w:val="20"/>
    </w:rPr>
  </w:style>
  <w:style w:type="character" w:styleId="Sprotnaopomba-sklic">
    <w:name w:val="footnote reference"/>
    <w:aliases w:val="number,Footnote reference number,Footnote symbol,note TESI,-E Fußnotenzeichen,SUPERS,Footnote Reference Superscript,stylish,Odwołanie przypisu,Times 10 Point,Exposant 3 Point,Voetnootverwijzing,EN Footnote Reference,Ref,BVI fnr"/>
    <w:basedOn w:val="Privzetapisavaodstavka"/>
    <w:link w:val="FootnotesymbolCarZchn"/>
    <w:uiPriority w:val="99"/>
    <w:unhideWhenUsed/>
    <w:qFormat/>
    <w:rsid w:val="004013DE"/>
    <w:rPr>
      <w:vertAlign w:val="superscript"/>
    </w:rPr>
  </w:style>
  <w:style w:type="character" w:styleId="Hiperpovezava">
    <w:name w:val="Hyperlink"/>
    <w:basedOn w:val="Privzetapisavaodstavka"/>
    <w:uiPriority w:val="99"/>
    <w:unhideWhenUsed/>
    <w:rsid w:val="004013DE"/>
    <w:rPr>
      <w:color w:val="0000FF"/>
      <w:u w:val="single"/>
    </w:rPr>
  </w:style>
  <w:style w:type="character" w:customStyle="1" w:styleId="Naslov2Znak">
    <w:name w:val="Naslov 2 Znak"/>
    <w:basedOn w:val="Privzetapisavaodstavka"/>
    <w:link w:val="Naslov2"/>
    <w:uiPriority w:val="9"/>
    <w:rsid w:val="00045C8F"/>
    <w:rPr>
      <w:rFonts w:asciiTheme="majorHAnsi" w:eastAsiaTheme="majorEastAsia" w:hAnsiTheme="majorHAnsi" w:cstheme="majorBidi"/>
      <w:color w:val="2E74B5" w:themeColor="accent1" w:themeShade="BF"/>
      <w:sz w:val="26"/>
      <w:szCs w:val="26"/>
    </w:rPr>
  </w:style>
  <w:style w:type="paragraph" w:customStyle="1" w:styleId="tevilenje">
    <w:name w:val="Številčenje"/>
    <w:basedOn w:val="Navaden"/>
    <w:qFormat/>
    <w:rsid w:val="00C83843"/>
    <w:pPr>
      <w:numPr>
        <w:numId w:val="3"/>
      </w:numPr>
      <w:overflowPunct w:val="0"/>
      <w:autoSpaceDE w:val="0"/>
      <w:autoSpaceDN w:val="0"/>
      <w:adjustRightInd w:val="0"/>
      <w:spacing w:after="0" w:line="240" w:lineRule="auto"/>
      <w:jc w:val="both"/>
      <w:textAlignment w:val="baseline"/>
    </w:pPr>
    <w:rPr>
      <w:rFonts w:ascii="Webnar Bold" w:eastAsia="Times New Roman" w:hAnsi="Webnar Bold" w:cs="Arial"/>
      <w:iCs/>
      <w:color w:val="4472C4"/>
      <w:sz w:val="24"/>
      <w:lang w:eastAsia="sl-SI"/>
    </w:rPr>
  </w:style>
  <w:style w:type="table" w:styleId="Tabelamrea">
    <w:name w:val="Table Grid"/>
    <w:basedOn w:val="Navadnatabela"/>
    <w:uiPriority w:val="39"/>
    <w:rsid w:val="00045C8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045C8F"/>
    <w:rPr>
      <w:sz w:val="16"/>
      <w:szCs w:val="16"/>
    </w:rPr>
  </w:style>
  <w:style w:type="paragraph" w:styleId="Pripombabesedilo">
    <w:name w:val="annotation text"/>
    <w:basedOn w:val="Navaden"/>
    <w:link w:val="PripombabesediloZnak"/>
    <w:uiPriority w:val="99"/>
    <w:unhideWhenUsed/>
    <w:rsid w:val="00045C8F"/>
    <w:pPr>
      <w:spacing w:line="240" w:lineRule="auto"/>
    </w:pPr>
    <w:rPr>
      <w:sz w:val="20"/>
      <w:szCs w:val="20"/>
    </w:rPr>
  </w:style>
  <w:style w:type="character" w:customStyle="1" w:styleId="PripombabesediloZnak">
    <w:name w:val="Pripomba – besedilo Znak"/>
    <w:basedOn w:val="Privzetapisavaodstavka"/>
    <w:link w:val="Pripombabesedilo"/>
    <w:uiPriority w:val="99"/>
    <w:rsid w:val="00045C8F"/>
    <w:rPr>
      <w:sz w:val="20"/>
      <w:szCs w:val="20"/>
    </w:rPr>
  </w:style>
  <w:style w:type="paragraph" w:styleId="Navadensplet">
    <w:name w:val="Normal (Web)"/>
    <w:basedOn w:val="Navaden"/>
    <w:uiPriority w:val="99"/>
    <w:semiHidden/>
    <w:unhideWhenUsed/>
    <w:rsid w:val="00045C8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045C8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45C8F"/>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045C8F"/>
    <w:rPr>
      <w:b/>
      <w:bCs/>
    </w:rPr>
  </w:style>
  <w:style w:type="character" w:customStyle="1" w:styleId="ZadevapripombeZnak">
    <w:name w:val="Zadeva pripombe Znak"/>
    <w:basedOn w:val="PripombabesediloZnak"/>
    <w:link w:val="Zadevapripombe"/>
    <w:uiPriority w:val="99"/>
    <w:semiHidden/>
    <w:rsid w:val="00045C8F"/>
    <w:rPr>
      <w:b/>
      <w:bCs/>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5932AD"/>
    <w:pPr>
      <w:spacing w:line="240" w:lineRule="exact"/>
      <w:jc w:val="both"/>
    </w:pPr>
    <w:rPr>
      <w:vertAlign w:val="superscript"/>
    </w:r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5932AD"/>
  </w:style>
  <w:style w:type="character" w:styleId="SledenaHiperpovezava">
    <w:name w:val="FollowedHyperlink"/>
    <w:basedOn w:val="Privzetapisavaodstavka"/>
    <w:uiPriority w:val="99"/>
    <w:semiHidden/>
    <w:unhideWhenUsed/>
    <w:rsid w:val="005B7158"/>
    <w:rPr>
      <w:color w:val="954F72" w:themeColor="followedHyperlink"/>
      <w:u w:val="single"/>
    </w:rPr>
  </w:style>
  <w:style w:type="character" w:customStyle="1" w:styleId="Naslov3Znak">
    <w:name w:val="Naslov 3 Znak"/>
    <w:basedOn w:val="Privzetapisavaodstavka"/>
    <w:link w:val="Naslov3"/>
    <w:uiPriority w:val="9"/>
    <w:rsid w:val="00514D3A"/>
    <w:rPr>
      <w:rFonts w:asciiTheme="majorHAnsi" w:eastAsiaTheme="majorEastAsia" w:hAnsiTheme="majorHAnsi" w:cstheme="majorBidi"/>
      <w:color w:val="1F4D78" w:themeColor="accent1" w:themeShade="7F"/>
      <w:sz w:val="24"/>
      <w:szCs w:val="24"/>
    </w:rPr>
  </w:style>
  <w:style w:type="paragraph" w:styleId="NaslovTOC">
    <w:name w:val="TOC Heading"/>
    <w:basedOn w:val="Naslov1"/>
    <w:next w:val="Navaden"/>
    <w:uiPriority w:val="39"/>
    <w:unhideWhenUsed/>
    <w:qFormat/>
    <w:rsid w:val="001E3D68"/>
    <w:pPr>
      <w:outlineLvl w:val="9"/>
    </w:pPr>
    <w:rPr>
      <w:lang w:eastAsia="sl-SI"/>
    </w:rPr>
  </w:style>
  <w:style w:type="paragraph" w:styleId="Kazalovsebine1">
    <w:name w:val="toc 1"/>
    <w:basedOn w:val="Navaden"/>
    <w:next w:val="Navaden"/>
    <w:autoRedefine/>
    <w:uiPriority w:val="39"/>
    <w:unhideWhenUsed/>
    <w:rsid w:val="006E0EC2"/>
    <w:pPr>
      <w:tabs>
        <w:tab w:val="left" w:pos="440"/>
        <w:tab w:val="right" w:leader="dot" w:pos="9062"/>
      </w:tabs>
      <w:spacing w:after="0" w:line="360" w:lineRule="auto"/>
      <w:jc w:val="both"/>
    </w:pPr>
  </w:style>
  <w:style w:type="paragraph" w:styleId="Kazalovsebine2">
    <w:name w:val="toc 2"/>
    <w:basedOn w:val="Navaden"/>
    <w:next w:val="Navaden"/>
    <w:autoRedefine/>
    <w:uiPriority w:val="39"/>
    <w:unhideWhenUsed/>
    <w:rsid w:val="001E3D68"/>
    <w:pPr>
      <w:spacing w:after="100"/>
      <w:ind w:left="220"/>
    </w:pPr>
  </w:style>
  <w:style w:type="paragraph" w:styleId="Kazalovsebine3">
    <w:name w:val="toc 3"/>
    <w:basedOn w:val="Navaden"/>
    <w:next w:val="Navaden"/>
    <w:autoRedefine/>
    <w:uiPriority w:val="39"/>
    <w:unhideWhenUsed/>
    <w:rsid w:val="001E3D68"/>
    <w:pPr>
      <w:spacing w:after="100"/>
      <w:ind w:left="440"/>
    </w:pPr>
  </w:style>
  <w:style w:type="paragraph" w:styleId="Glava">
    <w:name w:val="header"/>
    <w:basedOn w:val="Navaden"/>
    <w:link w:val="GlavaZnak"/>
    <w:uiPriority w:val="99"/>
    <w:unhideWhenUsed/>
    <w:rsid w:val="001E3D68"/>
    <w:pPr>
      <w:tabs>
        <w:tab w:val="center" w:pos="4536"/>
        <w:tab w:val="right" w:pos="9072"/>
      </w:tabs>
      <w:spacing w:after="0" w:line="240" w:lineRule="auto"/>
    </w:pPr>
  </w:style>
  <w:style w:type="character" w:customStyle="1" w:styleId="GlavaZnak">
    <w:name w:val="Glava Znak"/>
    <w:basedOn w:val="Privzetapisavaodstavka"/>
    <w:link w:val="Glava"/>
    <w:uiPriority w:val="99"/>
    <w:rsid w:val="001E3D68"/>
  </w:style>
  <w:style w:type="paragraph" w:styleId="Noga">
    <w:name w:val="footer"/>
    <w:basedOn w:val="Navaden"/>
    <w:link w:val="NogaZnak"/>
    <w:uiPriority w:val="99"/>
    <w:unhideWhenUsed/>
    <w:rsid w:val="001E3D68"/>
    <w:pPr>
      <w:tabs>
        <w:tab w:val="center" w:pos="4536"/>
        <w:tab w:val="right" w:pos="9072"/>
      </w:tabs>
      <w:spacing w:after="0" w:line="240" w:lineRule="auto"/>
    </w:pPr>
  </w:style>
  <w:style w:type="character" w:customStyle="1" w:styleId="NogaZnak">
    <w:name w:val="Noga Znak"/>
    <w:basedOn w:val="Privzetapisavaodstavka"/>
    <w:link w:val="Noga"/>
    <w:uiPriority w:val="99"/>
    <w:rsid w:val="001E3D68"/>
  </w:style>
  <w:style w:type="paragraph" w:styleId="Revizija">
    <w:name w:val="Revision"/>
    <w:hidden/>
    <w:uiPriority w:val="99"/>
    <w:semiHidden/>
    <w:rsid w:val="00832689"/>
    <w:pPr>
      <w:spacing w:after="0" w:line="240" w:lineRule="auto"/>
    </w:pPr>
  </w:style>
  <w:style w:type="paragraph" w:styleId="Brezrazmikov">
    <w:name w:val="No Spacing"/>
    <w:link w:val="BrezrazmikovZnak"/>
    <w:uiPriority w:val="1"/>
    <w:qFormat/>
    <w:rsid w:val="009B340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9B3408"/>
    <w:rPr>
      <w:rFonts w:eastAsiaTheme="minorEastAsia"/>
      <w:lang w:eastAsia="sl-SI"/>
    </w:rPr>
  </w:style>
  <w:style w:type="character" w:styleId="Krepko">
    <w:name w:val="Strong"/>
    <w:basedOn w:val="Privzetapisavaodstavka"/>
    <w:uiPriority w:val="22"/>
    <w:qFormat/>
    <w:rsid w:val="00D74E1D"/>
    <w:rPr>
      <w:rFonts w:ascii="Webnar Bold" w:hAnsi="Webnar Bold"/>
      <w:b w:val="0"/>
      <w:bCs/>
      <w:color w:val="0070C0"/>
    </w:rPr>
  </w:style>
  <w:style w:type="paragraph" w:styleId="Konnaopomba-besedilo">
    <w:name w:val="endnote text"/>
    <w:basedOn w:val="Navaden"/>
    <w:link w:val="Konnaopomba-besediloZnak"/>
    <w:uiPriority w:val="99"/>
    <w:semiHidden/>
    <w:unhideWhenUsed/>
    <w:rsid w:val="00AE0F5B"/>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E0F5B"/>
    <w:rPr>
      <w:sz w:val="20"/>
      <w:szCs w:val="20"/>
    </w:rPr>
  </w:style>
  <w:style w:type="character" w:styleId="Konnaopomba-sklic">
    <w:name w:val="endnote reference"/>
    <w:basedOn w:val="Privzetapisavaodstavka"/>
    <w:uiPriority w:val="99"/>
    <w:semiHidden/>
    <w:unhideWhenUsed/>
    <w:rsid w:val="00AE0F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88874">
      <w:bodyDiv w:val="1"/>
      <w:marLeft w:val="0"/>
      <w:marRight w:val="0"/>
      <w:marTop w:val="0"/>
      <w:marBottom w:val="0"/>
      <w:divBdr>
        <w:top w:val="none" w:sz="0" w:space="0" w:color="auto"/>
        <w:left w:val="none" w:sz="0" w:space="0" w:color="auto"/>
        <w:bottom w:val="none" w:sz="0" w:space="0" w:color="auto"/>
        <w:right w:val="none" w:sz="0" w:space="0" w:color="auto"/>
      </w:divBdr>
    </w:div>
    <w:div w:id="1356421817">
      <w:bodyDiv w:val="1"/>
      <w:marLeft w:val="0"/>
      <w:marRight w:val="0"/>
      <w:marTop w:val="0"/>
      <w:marBottom w:val="0"/>
      <w:divBdr>
        <w:top w:val="none" w:sz="0" w:space="0" w:color="auto"/>
        <w:left w:val="none" w:sz="0" w:space="0" w:color="auto"/>
        <w:bottom w:val="none" w:sz="0" w:space="0" w:color="auto"/>
        <w:right w:val="none" w:sz="0" w:space="0" w:color="auto"/>
      </w:divBdr>
    </w:div>
    <w:div w:id="17171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diagramData" Target="diagrams/data8.xml"/><Relationship Id="rId63" Type="http://schemas.openxmlformats.org/officeDocument/2006/relationships/diagramQuickStyle" Target="diagrams/quickStyle9.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61" Type="http://schemas.openxmlformats.org/officeDocument/2006/relationships/diagramData" Target="diagrams/data9.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hyperlink" Target="https://goingdigital.oecd.org/countries/svn" TargetMode="External"/><Relationship Id="rId65" Type="http://schemas.microsoft.com/office/2007/relationships/diagramDrawing" Target="diagrams/drawing9.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oecd.org/cfe/smes/ministerial/documents/2018-SME-Ministerial-Conference-Key-Issues.pdf"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openxmlformats.org/officeDocument/2006/relationships/diagramColors" Target="diagrams/colors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7.xml"/><Relationship Id="rId3" Type="http://schemas.openxmlformats.org/officeDocument/2006/relationships/numbering" Target="numbering.xml"/><Relationship Id="rId12" Type="http://schemas.openxmlformats.org/officeDocument/2006/relationships/hyperlink" Target="file:///C:\Users\Alenka\Documents\Scale%20up\3_Strategija%20digital.transf.2021\Nova%20mapa\IMD%202021\IMD%202021%20Slovenia.pdf" TargetMode="External"/><Relationship Id="rId17" Type="http://schemas.openxmlformats.org/officeDocument/2006/relationships/image" Target="media/image7.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footer" Target="footer1.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Layout" Target="diagrams/layout9.xml"/></Relationships>
</file>

<file path=word/_rels/endnotes.xml.rels><?xml version="1.0" encoding="UTF-8" standalone="yes"?>
<Relationships xmlns="http://schemas.openxmlformats.org/package/2006/relationships"><Relationship Id="rId1" Type="http://schemas.openxmlformats.org/officeDocument/2006/relationships/hyperlink" Target="https://ec.europa.eu/info/strategy/priorities-2019-2024/europe-fit-digital-age_s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at.si/statweb/News/Index/9259" TargetMode="External"/><Relationship Id="rId13" Type="http://schemas.openxmlformats.org/officeDocument/2006/relationships/hyperlink" Target="https://europa.eu/youreurope/business/running-business/index_en.htm" TargetMode="External"/><Relationship Id="rId3" Type="http://schemas.openxmlformats.org/officeDocument/2006/relationships/hyperlink" Target="https://ec.europa.eu/digital-single-market/en/news/eus-cybersecurity-strategy-digital-decade" TargetMode="External"/><Relationship Id="rId7" Type="http://schemas.openxmlformats.org/officeDocument/2006/relationships/hyperlink" Target="https://www.oecd.org/cfe/smes/ministerial/documents/2018-SME-Ministerial-Conference-Key-Issues.pdf" TargetMode="External"/><Relationship Id="rId12" Type="http://schemas.openxmlformats.org/officeDocument/2006/relationships/hyperlink" Target="https://goingdigital.oecd.org/countries/svn" TargetMode="External"/><Relationship Id="rId17" Type="http://schemas.openxmlformats.org/officeDocument/2006/relationships/hyperlink" Target="https://goingdigital.oecd.org/countries/svn" TargetMode="External"/><Relationship Id="rId2" Type="http://schemas.openxmlformats.org/officeDocument/2006/relationships/hyperlink" Target="https://ec.europa.eu/info/sites/info/files/communication-shaping-europes-digital-future-feb2020_en_4.pdf" TargetMode="External"/><Relationship Id="rId16" Type="http://schemas.openxmlformats.org/officeDocument/2006/relationships/hyperlink" Target="https://goingdigital.oecd.org/countries/svn" TargetMode="External"/><Relationship Id="rId1" Type="http://schemas.openxmlformats.org/officeDocument/2006/relationships/hyperlink" Target="https://op.europa.eu/sl/publication-detail/-/publication/ac957f13-53c6-11ea-aece-01aa75ed71a1" TargetMode="External"/><Relationship Id="rId6" Type="http://schemas.openxmlformats.org/officeDocument/2006/relationships/hyperlink" Target="file:///C:\Users\Alenka\Downloads\si%20(6).pdf" TargetMode="External"/><Relationship Id="rId11" Type="http://schemas.openxmlformats.org/officeDocument/2006/relationships/hyperlink" Target="https://goingdigital.oecd.org/countries/svn" TargetMode="External"/><Relationship Id="rId5" Type="http://schemas.openxmlformats.org/officeDocument/2006/relationships/hyperlink" Target="https://digital-strategy.ec.europa.eu/en/policies/desi-slovenia" TargetMode="External"/><Relationship Id="rId15" Type="http://schemas.openxmlformats.org/officeDocument/2006/relationships/hyperlink" Target="https://goingdigital.oecd.org/countries/svn" TargetMode="External"/><Relationship Id="rId10" Type="http://schemas.openxmlformats.org/officeDocument/2006/relationships/hyperlink" Target="https://goingdigital.oecd.org/countries/svn" TargetMode="External"/><Relationship Id="rId4" Type="http://schemas.openxmlformats.org/officeDocument/2006/relationships/hyperlink" Target="https://ipmmp.um.si/slovenski-podjetniski-observatorij/spo-monografije/?y=44" TargetMode="External"/><Relationship Id="rId9" Type="http://schemas.openxmlformats.org/officeDocument/2006/relationships/hyperlink" Target="https://goingdigital.oecd.org/countries/svn" TargetMode="External"/><Relationship Id="rId14" Type="http://schemas.openxmlformats.org/officeDocument/2006/relationships/hyperlink" Target="https://goingdigital.oecd.org/countries/sv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95957C-5BCB-4710-B693-2C2F4C6F2192}"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sl-SI"/>
        </a:p>
      </dgm:t>
    </dgm:pt>
    <dgm:pt modelId="{E6A5A692-6235-4216-A567-1141C8332220}">
      <dgm:prSet phldrT="[Text]" custT="1"/>
      <dgm:spPr>
        <a:xfrm>
          <a:off x="2305295" y="1164245"/>
          <a:ext cx="977384" cy="977384"/>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Arial Narrow" pitchFamily="34" charset="0"/>
              <a:ea typeface="+mn-ea"/>
              <a:cs typeface="+mn-cs"/>
            </a:rPr>
            <a:t>AI (umetna inteligenca) in vpliv na proces sprejemanja odločitev</a:t>
          </a:r>
        </a:p>
      </dgm:t>
    </dgm:pt>
    <dgm:pt modelId="{8753DA3D-A2C3-4B29-9A03-6D8E8FC04089}" type="parTrans" cxnId="{0698492A-4335-445F-95F3-65437E42C20D}">
      <dgm:prSet/>
      <dgm:spPr/>
      <dgm:t>
        <a:bodyPr/>
        <a:lstStyle/>
        <a:p>
          <a:endParaRPr lang="sl-SI" sz="800">
            <a:latin typeface="Arial Narrow" pitchFamily="34" charset="0"/>
          </a:endParaRPr>
        </a:p>
      </dgm:t>
    </dgm:pt>
    <dgm:pt modelId="{538B8AB7-DF62-404A-85CB-E64553CE8CC5}" type="sibTrans" cxnId="{0698492A-4335-445F-95F3-65437E42C20D}">
      <dgm:prSet/>
      <dgm:spPr/>
      <dgm:t>
        <a:bodyPr/>
        <a:lstStyle/>
        <a:p>
          <a:endParaRPr lang="sl-SI" sz="800">
            <a:latin typeface="Arial Narrow" pitchFamily="34" charset="0"/>
          </a:endParaRPr>
        </a:p>
      </dgm:t>
    </dgm:pt>
    <dgm:pt modelId="{CA3E9E68-1835-4FC4-B09B-9051CC42BA63}">
      <dgm:prSet phldrT="[Text]" custT="1"/>
      <dgm:spPr>
        <a:xfrm>
          <a:off x="383083" y="418164"/>
          <a:ext cx="1363338" cy="873309"/>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Arial Narrow" pitchFamily="34" charset="0"/>
              <a:ea typeface="+mn-ea"/>
              <a:cs typeface="+mn-cs"/>
            </a:rPr>
            <a:t>IoT/ML</a:t>
          </a:r>
        </a:p>
        <a:p>
          <a:r>
            <a:rPr lang="sl-SI" sz="800">
              <a:solidFill>
                <a:sysClr val="window" lastClr="FFFFFF"/>
              </a:solidFill>
              <a:latin typeface="Arial Narrow" pitchFamily="34" charset="0"/>
              <a:ea typeface="+mn-ea"/>
              <a:cs typeface="+mn-cs"/>
            </a:rPr>
            <a:t>(internet stvari in strojno učenje - enkripcija in prepoznavanje algoritmov, strukturiranje podatkov glede na vir, nosilca in uporabnika</a:t>
          </a:r>
        </a:p>
      </dgm:t>
    </dgm:pt>
    <dgm:pt modelId="{5C357A4F-1074-49F8-B6E1-D9E61FBC0F69}" type="parTrans" cxnId="{800FEA5E-7064-44BA-9172-4AE31495A5AE}">
      <dgm:prSet/>
      <dgm:spPr>
        <a:xfrm rot="12286524">
          <a:off x="1003177" y="995888"/>
          <a:ext cx="1337969" cy="278554"/>
        </a:xfrm>
        <a:solidFill>
          <a:srgbClr val="5B9BD5">
            <a:tint val="60000"/>
            <a:hueOff val="0"/>
            <a:satOff val="0"/>
            <a:lumOff val="0"/>
            <a:alphaOff val="0"/>
          </a:srgbClr>
        </a:solidFill>
        <a:ln>
          <a:noFill/>
        </a:ln>
        <a:effectLst/>
      </dgm:spPr>
      <dgm:t>
        <a:bodyPr/>
        <a:lstStyle/>
        <a:p>
          <a:endParaRPr lang="sl-SI" sz="800">
            <a:latin typeface="Arial Narrow" pitchFamily="34" charset="0"/>
          </a:endParaRPr>
        </a:p>
      </dgm:t>
    </dgm:pt>
    <dgm:pt modelId="{B9289CDD-89A1-4B71-8A3D-7BCF5EF804B4}" type="sibTrans" cxnId="{800FEA5E-7064-44BA-9172-4AE31495A5AE}">
      <dgm:prSet/>
      <dgm:spPr/>
      <dgm:t>
        <a:bodyPr/>
        <a:lstStyle/>
        <a:p>
          <a:endParaRPr lang="sl-SI" sz="800">
            <a:latin typeface="Arial Narrow" pitchFamily="34" charset="0"/>
          </a:endParaRPr>
        </a:p>
      </dgm:t>
    </dgm:pt>
    <dgm:pt modelId="{109B7FEC-440B-49A3-93D0-B4C2EC87BA86}">
      <dgm:prSet phldrT="[Text]" custT="1"/>
      <dgm:spPr>
        <a:xfrm>
          <a:off x="1915639" y="225"/>
          <a:ext cx="1756694" cy="742812"/>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Arial Narrow" pitchFamily="34" charset="0"/>
              <a:ea typeface="+mn-ea"/>
              <a:cs typeface="+mn-cs"/>
            </a:rPr>
            <a:t>Digitalne kompetence: razvoj novih znanj in posledično novih poklicev: poslovna analitika, napovedovanje, podporna okolja (DIH, inkubatorji)</a:t>
          </a:r>
        </a:p>
      </dgm:t>
    </dgm:pt>
    <dgm:pt modelId="{816B4BF5-5721-49C7-BC71-E72D856C3633}" type="parTrans" cxnId="{1E5348EF-6856-4F64-AA69-8296FDE886B5}">
      <dgm:prSet/>
      <dgm:spPr>
        <a:xfrm rot="16200000">
          <a:off x="2419477" y="606864"/>
          <a:ext cx="749019" cy="278554"/>
        </a:xfrm>
        <a:solidFill>
          <a:srgbClr val="5B9BD5">
            <a:tint val="60000"/>
            <a:hueOff val="0"/>
            <a:satOff val="0"/>
            <a:lumOff val="0"/>
            <a:alphaOff val="0"/>
          </a:srgbClr>
        </a:solidFill>
        <a:ln>
          <a:noFill/>
        </a:ln>
        <a:effectLst/>
      </dgm:spPr>
      <dgm:t>
        <a:bodyPr/>
        <a:lstStyle/>
        <a:p>
          <a:endParaRPr lang="sl-SI" sz="800">
            <a:latin typeface="Arial Narrow" pitchFamily="34" charset="0"/>
          </a:endParaRPr>
        </a:p>
      </dgm:t>
    </dgm:pt>
    <dgm:pt modelId="{C4AB6EB9-687E-467C-9FE8-C117F940849D}" type="sibTrans" cxnId="{1E5348EF-6856-4F64-AA69-8296FDE886B5}">
      <dgm:prSet/>
      <dgm:spPr/>
      <dgm:t>
        <a:bodyPr/>
        <a:lstStyle/>
        <a:p>
          <a:endParaRPr lang="sl-SI" sz="800">
            <a:latin typeface="Arial Narrow" pitchFamily="34" charset="0"/>
          </a:endParaRPr>
        </a:p>
      </dgm:t>
    </dgm:pt>
    <dgm:pt modelId="{163FDC43-9878-43F3-81A5-EB3C605B3AD7}">
      <dgm:prSet phldrT="[Text]" custT="1"/>
      <dgm:spPr>
        <a:xfrm>
          <a:off x="3777150" y="411270"/>
          <a:ext cx="1610565" cy="890245"/>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Arial Narrow" pitchFamily="34" charset="0"/>
              <a:ea typeface="+mn-ea"/>
              <a:cs typeface="+mn-cs"/>
            </a:rPr>
            <a:t>Blockchain/DLT: evidence originalnih podatkov, distribuiran prenos podatkov med notranjimi skupnostmi, hibridni model za dostop do podatkov zunanjim skupnostim (permissioned/public)</a:t>
          </a:r>
        </a:p>
      </dgm:t>
    </dgm:pt>
    <dgm:pt modelId="{2FF936FB-D6EA-4A31-B050-A78E54882CA5}" type="parTrans" cxnId="{E3F084A6-3F2D-4256-984A-AD12828D8B8C}">
      <dgm:prSet/>
      <dgm:spPr>
        <a:xfrm rot="20159556">
          <a:off x="3254166" y="999537"/>
          <a:ext cx="1388315" cy="278554"/>
        </a:xfrm>
        <a:solidFill>
          <a:srgbClr val="5B9BD5">
            <a:tint val="60000"/>
            <a:hueOff val="0"/>
            <a:satOff val="0"/>
            <a:lumOff val="0"/>
            <a:alphaOff val="0"/>
          </a:srgbClr>
        </a:solidFill>
        <a:ln>
          <a:noFill/>
        </a:ln>
        <a:effectLst/>
      </dgm:spPr>
      <dgm:t>
        <a:bodyPr/>
        <a:lstStyle/>
        <a:p>
          <a:endParaRPr lang="sl-SI" sz="800">
            <a:latin typeface="Arial Narrow" pitchFamily="34" charset="0"/>
          </a:endParaRPr>
        </a:p>
      </dgm:t>
    </dgm:pt>
    <dgm:pt modelId="{24C075DD-7A9B-4317-91D9-2B2E4EECC290}" type="sibTrans" cxnId="{E3F084A6-3F2D-4256-984A-AD12828D8B8C}">
      <dgm:prSet/>
      <dgm:spPr/>
      <dgm:t>
        <a:bodyPr/>
        <a:lstStyle/>
        <a:p>
          <a:endParaRPr lang="sl-SI" sz="800">
            <a:latin typeface="Arial Narrow" pitchFamily="34" charset="0"/>
          </a:endParaRPr>
        </a:p>
      </dgm:t>
    </dgm:pt>
    <dgm:pt modelId="{7CE7F81C-70C5-4822-B0F4-004C2A0552E4}" type="pres">
      <dgm:prSet presAssocID="{4295957C-5BCB-4710-B693-2C2F4C6F2192}" presName="cycle" presStyleCnt="0">
        <dgm:presLayoutVars>
          <dgm:chMax val="1"/>
          <dgm:dir/>
          <dgm:animLvl val="ctr"/>
          <dgm:resizeHandles val="exact"/>
        </dgm:presLayoutVars>
      </dgm:prSet>
      <dgm:spPr/>
      <dgm:t>
        <a:bodyPr/>
        <a:lstStyle/>
        <a:p>
          <a:endParaRPr lang="sl-SI"/>
        </a:p>
      </dgm:t>
    </dgm:pt>
    <dgm:pt modelId="{67554A24-DDBD-4B14-95C8-B33307666619}" type="pres">
      <dgm:prSet presAssocID="{E6A5A692-6235-4216-A567-1141C8332220}" presName="centerShape" presStyleLbl="node0" presStyleIdx="0" presStyleCnt="1"/>
      <dgm:spPr>
        <a:prstGeom prst="ellipse">
          <a:avLst/>
        </a:prstGeom>
      </dgm:spPr>
      <dgm:t>
        <a:bodyPr/>
        <a:lstStyle/>
        <a:p>
          <a:endParaRPr lang="sl-SI"/>
        </a:p>
      </dgm:t>
    </dgm:pt>
    <dgm:pt modelId="{08C80077-4E00-4644-8574-0802ACDC732F}" type="pres">
      <dgm:prSet presAssocID="{5C357A4F-1074-49F8-B6E1-D9E61FBC0F69}" presName="parTrans" presStyleLbl="bgSibTrans2D1" presStyleIdx="0" presStyleCnt="3"/>
      <dgm:spPr>
        <a:prstGeom prst="leftArrow">
          <a:avLst>
            <a:gd name="adj1" fmla="val 60000"/>
            <a:gd name="adj2" fmla="val 50000"/>
          </a:avLst>
        </a:prstGeom>
      </dgm:spPr>
      <dgm:t>
        <a:bodyPr/>
        <a:lstStyle/>
        <a:p>
          <a:endParaRPr lang="sl-SI"/>
        </a:p>
      </dgm:t>
    </dgm:pt>
    <dgm:pt modelId="{0BA8D2DF-F01C-47E1-84D9-017E6581F542}" type="pres">
      <dgm:prSet presAssocID="{CA3E9E68-1835-4FC4-B09B-9051CC42BA63}" presName="node" presStyleLbl="node1" presStyleIdx="0" presStyleCnt="3" custScaleX="146830" custScaleY="117568" custRadScaleRad="148640" custRadScaleInc="-17041">
        <dgm:presLayoutVars>
          <dgm:bulletEnabled val="1"/>
        </dgm:presLayoutVars>
      </dgm:prSet>
      <dgm:spPr>
        <a:prstGeom prst="roundRect">
          <a:avLst>
            <a:gd name="adj" fmla="val 10000"/>
          </a:avLst>
        </a:prstGeom>
      </dgm:spPr>
      <dgm:t>
        <a:bodyPr/>
        <a:lstStyle/>
        <a:p>
          <a:endParaRPr lang="sl-SI"/>
        </a:p>
      </dgm:t>
    </dgm:pt>
    <dgm:pt modelId="{556876BE-8704-4E6D-86C1-22F5CDEA3D30}" type="pres">
      <dgm:prSet presAssocID="{816B4BF5-5721-49C7-BC71-E72D856C3633}" presName="parTrans" presStyleLbl="bgSibTrans2D1" presStyleIdx="1" presStyleCnt="3"/>
      <dgm:spPr>
        <a:prstGeom prst="leftArrow">
          <a:avLst>
            <a:gd name="adj1" fmla="val 60000"/>
            <a:gd name="adj2" fmla="val 50000"/>
          </a:avLst>
        </a:prstGeom>
      </dgm:spPr>
      <dgm:t>
        <a:bodyPr/>
        <a:lstStyle/>
        <a:p>
          <a:endParaRPr lang="sl-SI"/>
        </a:p>
      </dgm:t>
    </dgm:pt>
    <dgm:pt modelId="{A63302A6-C210-4F1F-BABF-3A39345B7B63}" type="pres">
      <dgm:prSet presAssocID="{109B7FEC-440B-49A3-93D0-B4C2EC87BA86}" presName="node" presStyleLbl="node1" presStyleIdx="1" presStyleCnt="3" custScaleX="189194">
        <dgm:presLayoutVars>
          <dgm:bulletEnabled val="1"/>
        </dgm:presLayoutVars>
      </dgm:prSet>
      <dgm:spPr>
        <a:prstGeom prst="roundRect">
          <a:avLst>
            <a:gd name="adj" fmla="val 10000"/>
          </a:avLst>
        </a:prstGeom>
      </dgm:spPr>
      <dgm:t>
        <a:bodyPr/>
        <a:lstStyle/>
        <a:p>
          <a:endParaRPr lang="sl-SI"/>
        </a:p>
      </dgm:t>
    </dgm:pt>
    <dgm:pt modelId="{CC080B07-6324-4A25-93A9-2D73D250C8A9}" type="pres">
      <dgm:prSet presAssocID="{2FF936FB-D6EA-4A31-B050-A78E54882CA5}" presName="parTrans" presStyleLbl="bgSibTrans2D1" presStyleIdx="2" presStyleCnt="3"/>
      <dgm:spPr>
        <a:prstGeom prst="leftArrow">
          <a:avLst>
            <a:gd name="adj1" fmla="val 60000"/>
            <a:gd name="adj2" fmla="val 50000"/>
          </a:avLst>
        </a:prstGeom>
      </dgm:spPr>
      <dgm:t>
        <a:bodyPr/>
        <a:lstStyle/>
        <a:p>
          <a:endParaRPr lang="sl-SI"/>
        </a:p>
      </dgm:t>
    </dgm:pt>
    <dgm:pt modelId="{CCAB02AC-5F3D-4D12-96B9-98AB14742CAC}" type="pres">
      <dgm:prSet presAssocID="{163FDC43-9878-43F3-81A5-EB3C605B3AD7}" presName="node" presStyleLbl="node1" presStyleIdx="2" presStyleCnt="3" custScaleX="173456" custScaleY="119848" custRadScaleRad="152798" custRadScaleInc="18321">
        <dgm:presLayoutVars>
          <dgm:bulletEnabled val="1"/>
        </dgm:presLayoutVars>
      </dgm:prSet>
      <dgm:spPr>
        <a:prstGeom prst="roundRect">
          <a:avLst>
            <a:gd name="adj" fmla="val 10000"/>
          </a:avLst>
        </a:prstGeom>
      </dgm:spPr>
      <dgm:t>
        <a:bodyPr/>
        <a:lstStyle/>
        <a:p>
          <a:endParaRPr lang="sl-SI"/>
        </a:p>
      </dgm:t>
    </dgm:pt>
  </dgm:ptLst>
  <dgm:cxnLst>
    <dgm:cxn modelId="{27729419-BA70-49B7-B28A-C8845F24916E}" type="presOf" srcId="{5C357A4F-1074-49F8-B6E1-D9E61FBC0F69}" destId="{08C80077-4E00-4644-8574-0802ACDC732F}" srcOrd="0" destOrd="0" presId="urn:microsoft.com/office/officeart/2005/8/layout/radial4"/>
    <dgm:cxn modelId="{D43ABD05-DBC3-4EA5-8B71-CA70A62C6679}" type="presOf" srcId="{CA3E9E68-1835-4FC4-B09B-9051CC42BA63}" destId="{0BA8D2DF-F01C-47E1-84D9-017E6581F542}" srcOrd="0" destOrd="0" presId="urn:microsoft.com/office/officeart/2005/8/layout/radial4"/>
    <dgm:cxn modelId="{1E5348EF-6856-4F64-AA69-8296FDE886B5}" srcId="{E6A5A692-6235-4216-A567-1141C8332220}" destId="{109B7FEC-440B-49A3-93D0-B4C2EC87BA86}" srcOrd="1" destOrd="0" parTransId="{816B4BF5-5721-49C7-BC71-E72D856C3633}" sibTransId="{C4AB6EB9-687E-467C-9FE8-C117F940849D}"/>
    <dgm:cxn modelId="{FF8BB1E0-C541-4CF4-A810-9CBDCD09E8D5}" type="presOf" srcId="{109B7FEC-440B-49A3-93D0-B4C2EC87BA86}" destId="{A63302A6-C210-4F1F-BABF-3A39345B7B63}" srcOrd="0" destOrd="0" presId="urn:microsoft.com/office/officeart/2005/8/layout/radial4"/>
    <dgm:cxn modelId="{A089D513-1556-4491-AC69-98289A467142}" type="presOf" srcId="{E6A5A692-6235-4216-A567-1141C8332220}" destId="{67554A24-DDBD-4B14-95C8-B33307666619}" srcOrd="0" destOrd="0" presId="urn:microsoft.com/office/officeart/2005/8/layout/radial4"/>
    <dgm:cxn modelId="{BB55C36D-C13D-4E92-B877-B0AE806ECCD8}" type="presOf" srcId="{4295957C-5BCB-4710-B693-2C2F4C6F2192}" destId="{7CE7F81C-70C5-4822-B0F4-004C2A0552E4}" srcOrd="0" destOrd="0" presId="urn:microsoft.com/office/officeart/2005/8/layout/radial4"/>
    <dgm:cxn modelId="{0698492A-4335-445F-95F3-65437E42C20D}" srcId="{4295957C-5BCB-4710-B693-2C2F4C6F2192}" destId="{E6A5A692-6235-4216-A567-1141C8332220}" srcOrd="0" destOrd="0" parTransId="{8753DA3D-A2C3-4B29-9A03-6D8E8FC04089}" sibTransId="{538B8AB7-DF62-404A-85CB-E64553CE8CC5}"/>
    <dgm:cxn modelId="{63A36316-CDE0-4638-B8C0-11756A73074A}" type="presOf" srcId="{163FDC43-9878-43F3-81A5-EB3C605B3AD7}" destId="{CCAB02AC-5F3D-4D12-96B9-98AB14742CAC}" srcOrd="0" destOrd="0" presId="urn:microsoft.com/office/officeart/2005/8/layout/radial4"/>
    <dgm:cxn modelId="{E3F084A6-3F2D-4256-984A-AD12828D8B8C}" srcId="{E6A5A692-6235-4216-A567-1141C8332220}" destId="{163FDC43-9878-43F3-81A5-EB3C605B3AD7}" srcOrd="2" destOrd="0" parTransId="{2FF936FB-D6EA-4A31-B050-A78E54882CA5}" sibTransId="{24C075DD-7A9B-4317-91D9-2B2E4EECC290}"/>
    <dgm:cxn modelId="{48196011-C29F-4F92-B267-1ADD21E61CDE}" type="presOf" srcId="{816B4BF5-5721-49C7-BC71-E72D856C3633}" destId="{556876BE-8704-4E6D-86C1-22F5CDEA3D30}" srcOrd="0" destOrd="0" presId="urn:microsoft.com/office/officeart/2005/8/layout/radial4"/>
    <dgm:cxn modelId="{800FEA5E-7064-44BA-9172-4AE31495A5AE}" srcId="{E6A5A692-6235-4216-A567-1141C8332220}" destId="{CA3E9E68-1835-4FC4-B09B-9051CC42BA63}" srcOrd="0" destOrd="0" parTransId="{5C357A4F-1074-49F8-B6E1-D9E61FBC0F69}" sibTransId="{B9289CDD-89A1-4B71-8A3D-7BCF5EF804B4}"/>
    <dgm:cxn modelId="{CE70F460-AAF2-48B0-92A2-E1D1D7AB98C1}" type="presOf" srcId="{2FF936FB-D6EA-4A31-B050-A78E54882CA5}" destId="{CC080B07-6324-4A25-93A9-2D73D250C8A9}" srcOrd="0" destOrd="0" presId="urn:microsoft.com/office/officeart/2005/8/layout/radial4"/>
    <dgm:cxn modelId="{359294AA-824A-4541-A93D-93A675D70515}" type="presParOf" srcId="{7CE7F81C-70C5-4822-B0F4-004C2A0552E4}" destId="{67554A24-DDBD-4B14-95C8-B33307666619}" srcOrd="0" destOrd="0" presId="urn:microsoft.com/office/officeart/2005/8/layout/radial4"/>
    <dgm:cxn modelId="{CE2FECF3-E21E-467E-902A-99662C0DE4FB}" type="presParOf" srcId="{7CE7F81C-70C5-4822-B0F4-004C2A0552E4}" destId="{08C80077-4E00-4644-8574-0802ACDC732F}" srcOrd="1" destOrd="0" presId="urn:microsoft.com/office/officeart/2005/8/layout/radial4"/>
    <dgm:cxn modelId="{C64BEC42-0C27-4430-903B-B3240D12BE87}" type="presParOf" srcId="{7CE7F81C-70C5-4822-B0F4-004C2A0552E4}" destId="{0BA8D2DF-F01C-47E1-84D9-017E6581F542}" srcOrd="2" destOrd="0" presId="urn:microsoft.com/office/officeart/2005/8/layout/radial4"/>
    <dgm:cxn modelId="{1F3C10D0-454A-46E3-B642-6AE697834958}" type="presParOf" srcId="{7CE7F81C-70C5-4822-B0F4-004C2A0552E4}" destId="{556876BE-8704-4E6D-86C1-22F5CDEA3D30}" srcOrd="3" destOrd="0" presId="urn:microsoft.com/office/officeart/2005/8/layout/radial4"/>
    <dgm:cxn modelId="{C0A9EABB-3D43-432C-9B2D-5EBFB32E6614}" type="presParOf" srcId="{7CE7F81C-70C5-4822-B0F4-004C2A0552E4}" destId="{A63302A6-C210-4F1F-BABF-3A39345B7B63}" srcOrd="4" destOrd="0" presId="urn:microsoft.com/office/officeart/2005/8/layout/radial4"/>
    <dgm:cxn modelId="{6A501E50-0919-44B1-BD8C-2C3A3459FF6B}" type="presParOf" srcId="{7CE7F81C-70C5-4822-B0F4-004C2A0552E4}" destId="{CC080B07-6324-4A25-93A9-2D73D250C8A9}" srcOrd="5" destOrd="0" presId="urn:microsoft.com/office/officeart/2005/8/layout/radial4"/>
    <dgm:cxn modelId="{4B7D8493-EDFC-4684-93DB-EA81A10F3F9F}" type="presParOf" srcId="{7CE7F81C-70C5-4822-B0F4-004C2A0552E4}" destId="{CCAB02AC-5F3D-4D12-96B9-98AB14742CAC}" srcOrd="6"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55576" y="157752"/>
          <a:ext cx="1037173" cy="726021"/>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8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800"/>
        </a:p>
      </dgm:t>
    </dgm:pt>
    <dgm:pt modelId="{2929C017-2FE3-43A3-8EA0-C45FF9201BFD}" type="sibTrans" cxnId="{863A8E2D-4576-4BB6-9273-4448695531F0}">
      <dgm:prSet/>
      <dgm:spPr/>
      <dgm:t>
        <a:bodyPr/>
        <a:lstStyle/>
        <a:p>
          <a:endParaRPr lang="sl-SI" sz="800"/>
        </a:p>
      </dgm:t>
    </dgm:pt>
    <dgm:pt modelId="{C9FE8BDF-6E68-4B30-9EA6-E4A1BC8CBDC6}">
      <dgm:prSet phldrT="[besedilo]" custT="1"/>
      <dgm:spPr>
        <a:xfrm rot="5400000">
          <a:off x="3016779" y="-2288581"/>
          <a:ext cx="674163" cy="5255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obsega investicij v napredne digitalne tehnologije v podjetjih (velika podjetja in MSP) </a:t>
          </a:r>
        </a:p>
      </dgm:t>
    </dgm:pt>
    <dgm:pt modelId="{0F649C85-A3ED-425D-8E44-31DAA2C549FA}" type="parTrans" cxnId="{AF06F21D-000E-4499-BE7D-F7738EBDDC7D}">
      <dgm:prSet/>
      <dgm:spPr/>
      <dgm:t>
        <a:bodyPr/>
        <a:lstStyle/>
        <a:p>
          <a:endParaRPr lang="sl-SI" sz="800"/>
        </a:p>
      </dgm:t>
    </dgm:pt>
    <dgm:pt modelId="{347E9D70-ADB6-448F-AD27-222384DE52E1}" type="sibTrans" cxnId="{AF06F21D-000E-4499-BE7D-F7738EBDDC7D}">
      <dgm:prSet/>
      <dgm:spPr/>
      <dgm:t>
        <a:bodyPr/>
        <a:lstStyle/>
        <a:p>
          <a:endParaRPr lang="sl-SI" sz="800"/>
        </a:p>
      </dgm:t>
    </dgm:pt>
    <dgm:pt modelId="{32540EEA-6FFA-4F8C-A62D-6CAC2461C28D}">
      <dgm:prSet phldrT="[besedilo]" custT="1"/>
      <dgm:spPr>
        <a:xfrm rot="5400000">
          <a:off x="3016779" y="-2288581"/>
          <a:ext cx="674163" cy="5255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investicij v RRI v podjetjih s področja informacijskih tehnologij</a:t>
          </a:r>
        </a:p>
      </dgm:t>
    </dgm:pt>
    <dgm:pt modelId="{C4E451A4-9840-4AEA-8376-D05CE0A4CEF6}" type="parTrans" cxnId="{7E08DE1A-B5DA-4556-8799-B8665FB6F5ED}">
      <dgm:prSet/>
      <dgm:spPr/>
      <dgm:t>
        <a:bodyPr/>
        <a:lstStyle/>
        <a:p>
          <a:endParaRPr lang="sl-SI" sz="800"/>
        </a:p>
      </dgm:t>
    </dgm:pt>
    <dgm:pt modelId="{D10DE404-D3D3-4DC6-BDBA-935960E47CD4}" type="sibTrans" cxnId="{7E08DE1A-B5DA-4556-8799-B8665FB6F5ED}">
      <dgm:prSet/>
      <dgm:spPr/>
      <dgm:t>
        <a:bodyPr/>
        <a:lstStyle/>
        <a:p>
          <a:endParaRPr lang="sl-SI" sz="800"/>
        </a:p>
      </dgm:t>
    </dgm:pt>
    <dgm:pt modelId="{EEBB6932-A4B9-4953-9F3F-128ACE33B326}">
      <dgm:prSet phldrT="[besedilo]" custT="1"/>
      <dgm:spPr>
        <a:xfrm rot="5400000">
          <a:off x="-155576" y="989539"/>
          <a:ext cx="1037173" cy="726021"/>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800"/>
        </a:p>
      </dgm:t>
    </dgm:pt>
    <dgm:pt modelId="{AF60C43B-BBF5-4EF7-BEF1-01B5A8C4C1E3}" type="sibTrans" cxnId="{96C72255-C7F8-4B71-8E9C-152698ABCC52}">
      <dgm:prSet/>
      <dgm:spPr/>
      <dgm:t>
        <a:bodyPr/>
        <a:lstStyle/>
        <a:p>
          <a:endParaRPr lang="sl-SI" sz="800"/>
        </a:p>
      </dgm:t>
    </dgm:pt>
    <dgm:pt modelId="{33FDD441-D918-4B3A-B16C-90753E038ECD}">
      <dgm:prSet phldrT="[besedilo]" custT="1"/>
      <dgm:spPr>
        <a:xfrm rot="5400000">
          <a:off x="3016779" y="-1456794"/>
          <a:ext cx="674163" cy="5255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kapaciteto proizvodnje oziroma poslovanja ključnih nacionalnih industrijskih sektorjev z uporabo naprednih digitalnih tehnologij</a:t>
          </a:r>
        </a:p>
      </dgm:t>
    </dgm:pt>
    <dgm:pt modelId="{DC956F38-F242-4CE4-AC45-60AA98A215E9}" type="parTrans" cxnId="{71D1120F-2647-4666-88A4-527C16963A89}">
      <dgm:prSet/>
      <dgm:spPr/>
      <dgm:t>
        <a:bodyPr/>
        <a:lstStyle/>
        <a:p>
          <a:endParaRPr lang="sl-SI" sz="800"/>
        </a:p>
      </dgm:t>
    </dgm:pt>
    <dgm:pt modelId="{0C75CC5B-20DE-4D69-8DB7-C83B70EBF59C}" type="sibTrans" cxnId="{71D1120F-2647-4666-88A4-527C16963A89}">
      <dgm:prSet/>
      <dgm:spPr/>
      <dgm:t>
        <a:bodyPr/>
        <a:lstStyle/>
        <a:p>
          <a:endParaRPr lang="sl-SI" sz="800"/>
        </a:p>
      </dgm:t>
    </dgm:pt>
    <dgm:pt modelId="{8FF4B212-2A75-4045-A474-55163F8BAEB5}">
      <dgm:prSet phldrT="[besedilo]" custT="1"/>
      <dgm:spPr>
        <a:xfrm rot="5400000">
          <a:off x="3016779" y="-1456794"/>
          <a:ext cx="674163" cy="5255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podjetij, ki uporabljajo storitve oblaka</a:t>
          </a:r>
        </a:p>
      </dgm:t>
    </dgm:pt>
    <dgm:pt modelId="{6E490A08-E6C8-4595-8C1F-E7F214707C56}" type="parTrans" cxnId="{3B3B32CE-11DE-41B7-B229-678E5350AE2B}">
      <dgm:prSet/>
      <dgm:spPr/>
      <dgm:t>
        <a:bodyPr/>
        <a:lstStyle/>
        <a:p>
          <a:endParaRPr lang="sl-SI" sz="800"/>
        </a:p>
      </dgm:t>
    </dgm:pt>
    <dgm:pt modelId="{C8D4CBA6-59CF-4C58-9A78-C8EE6D5319FE}" type="sibTrans" cxnId="{3B3B32CE-11DE-41B7-B229-678E5350AE2B}">
      <dgm:prSet/>
      <dgm:spPr/>
      <dgm:t>
        <a:bodyPr/>
        <a:lstStyle/>
        <a:p>
          <a:endParaRPr lang="sl-SI" sz="800"/>
        </a:p>
      </dgm:t>
    </dgm:pt>
    <dgm:pt modelId="{2BB99DF6-BBE3-43E5-8D28-C2AEBAAEDF95}">
      <dgm:prSet phldrT="[besedilo]" custT="1"/>
      <dgm:spPr>
        <a:xfrm rot="5400000">
          <a:off x="-155576" y="1821325"/>
          <a:ext cx="1037173" cy="726021"/>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800"/>
        </a:p>
      </dgm:t>
    </dgm:pt>
    <dgm:pt modelId="{1E26751C-B3EC-4E66-9F89-0230F7DB93B7}" type="sibTrans" cxnId="{EF895B65-1E25-4D68-AC84-FAE8FDDD0E0E}">
      <dgm:prSet/>
      <dgm:spPr/>
      <dgm:t>
        <a:bodyPr/>
        <a:lstStyle/>
        <a:p>
          <a:endParaRPr lang="sl-SI" sz="800"/>
        </a:p>
      </dgm:t>
    </dgm:pt>
    <dgm:pt modelId="{9A9047EA-ABC0-450A-9969-05C65FF66D38}">
      <dgm:prSet phldrT="[besedilo]" custT="1"/>
      <dgm:spPr>
        <a:xfrm rot="5400000">
          <a:off x="3016779" y="-625007"/>
          <a:ext cx="674163" cy="525567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Postati vodilna država na področju razvoja in implementacije naprednih digitalnih tehnologij</a:t>
          </a:r>
        </a:p>
      </dgm:t>
    </dgm:pt>
    <dgm:pt modelId="{6F1DE53E-E40A-4641-B793-50A0648A316B}" type="parTrans" cxnId="{7EF4A913-6C88-4C88-BF72-C5115BF4EF74}">
      <dgm:prSet/>
      <dgm:spPr/>
      <dgm:t>
        <a:bodyPr/>
        <a:lstStyle/>
        <a:p>
          <a:endParaRPr lang="sl-SI" sz="800"/>
        </a:p>
      </dgm:t>
    </dgm:pt>
    <dgm:pt modelId="{EA08D5A5-1AEE-4F70-8129-8E7C0ABBEDCA}" type="sibTrans" cxnId="{7EF4A913-6C88-4C88-BF72-C5115BF4EF74}">
      <dgm:prSet/>
      <dgm:spPr/>
      <dgm:t>
        <a:bodyPr/>
        <a:lstStyle/>
        <a:p>
          <a:endParaRPr lang="sl-SI" sz="800"/>
        </a:p>
      </dgm:t>
    </dgm:pt>
    <dgm:pt modelId="{81423B0C-B464-4A6E-8ED1-493ED790B4F6}">
      <dgm:prSet phldrT="[besedilo]" custT="1"/>
      <dgm:spPr>
        <a:xfrm rot="5400000">
          <a:off x="3016779" y="-2288581"/>
          <a:ext cx="674163" cy="5255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Napredovanje na DESI indeksu "Vključevanje digitalnih tehnologij" na 5 mesto v EU</a:t>
          </a:r>
        </a:p>
      </dgm:t>
    </dgm:pt>
    <dgm:pt modelId="{F1026D74-A94C-4DA8-A47F-83D439CC040C}" type="parTrans" cxnId="{FF888EA9-4B08-49B8-9FEB-FF506A4F5C78}">
      <dgm:prSet/>
      <dgm:spPr/>
      <dgm:t>
        <a:bodyPr/>
        <a:lstStyle/>
        <a:p>
          <a:endParaRPr lang="sl-SI" sz="800"/>
        </a:p>
      </dgm:t>
    </dgm:pt>
    <dgm:pt modelId="{5492697F-4A98-4739-8928-27877D7AC4AB}" type="sibTrans" cxnId="{FF888EA9-4B08-49B8-9FEB-FF506A4F5C78}">
      <dgm:prSet/>
      <dgm:spPr/>
      <dgm:t>
        <a:bodyPr/>
        <a:lstStyle/>
        <a:p>
          <a:endParaRPr lang="sl-SI" sz="800"/>
        </a:p>
      </dgm:t>
    </dgm:pt>
    <dgm:pt modelId="{D4D4BF64-7C91-451C-A063-7E775E875958}">
      <dgm:prSet phldrT="[besedilo]" custT="1"/>
      <dgm:spPr>
        <a:xfrm rot="5400000">
          <a:off x="3016779" y="-2288581"/>
          <a:ext cx="674163" cy="5255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deleža investicij RRI v podjetja s področja informacijskih tehnologij za 10% </a:t>
          </a:r>
        </a:p>
      </dgm:t>
    </dgm:pt>
    <dgm:pt modelId="{2C54D936-7065-4386-AB3C-AAC0D8F492DE}" type="parTrans" cxnId="{1F9FB443-ED66-45C5-9FEF-6AEB81F70776}">
      <dgm:prSet/>
      <dgm:spPr/>
      <dgm:t>
        <a:bodyPr/>
        <a:lstStyle/>
        <a:p>
          <a:endParaRPr lang="sl-SI" sz="800"/>
        </a:p>
      </dgm:t>
    </dgm:pt>
    <dgm:pt modelId="{4964847B-20B9-41AF-8B03-D920580A8BD8}" type="sibTrans" cxnId="{1F9FB443-ED66-45C5-9FEF-6AEB81F70776}">
      <dgm:prSet/>
      <dgm:spPr/>
      <dgm:t>
        <a:bodyPr/>
        <a:lstStyle/>
        <a:p>
          <a:endParaRPr lang="sl-SI" sz="800"/>
        </a:p>
      </dgm:t>
    </dgm:pt>
    <dgm:pt modelId="{3083EC9F-A12C-4D92-9FF0-0D12DA75AA74}">
      <dgm:prSet phldrT="[besedilo]" custT="1"/>
      <dgm:spPr>
        <a:xfrm rot="5400000">
          <a:off x="3016779" y="-1456794"/>
          <a:ext cx="674163" cy="5255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deleža digitalno intenzivnih delovnih mest kot % vseh zaposlenih za 10%</a:t>
          </a:r>
        </a:p>
      </dgm:t>
    </dgm:pt>
    <dgm:pt modelId="{20BE890D-4F1F-4E63-AAFE-0E8FA12F17A1}" type="parTrans" cxnId="{142C02D1-E6F0-4A9A-AE1D-5C597E4F02CA}">
      <dgm:prSet/>
      <dgm:spPr/>
      <dgm:t>
        <a:bodyPr/>
        <a:lstStyle/>
        <a:p>
          <a:endParaRPr lang="sl-SI" sz="800"/>
        </a:p>
      </dgm:t>
    </dgm:pt>
    <dgm:pt modelId="{780183CA-75C3-4472-A113-4214602AD152}" type="sibTrans" cxnId="{142C02D1-E6F0-4A9A-AE1D-5C597E4F02CA}">
      <dgm:prSet/>
      <dgm:spPr/>
      <dgm:t>
        <a:bodyPr/>
        <a:lstStyle/>
        <a:p>
          <a:endParaRPr lang="sl-SI" sz="800"/>
        </a:p>
      </dgm:t>
    </dgm:pt>
    <dgm:pt modelId="{52DA4C3D-8597-425F-9B93-35BDFCA146B7}">
      <dgm:prSet phldrT="[besedilo]" custT="1"/>
      <dgm:spPr>
        <a:xfrm rot="5400000">
          <a:off x="3016779" y="-1456794"/>
          <a:ext cx="674163" cy="5255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povečanje deleža podjetij, ki uporabljajo storitve oblaka za 10%</a:t>
          </a:r>
        </a:p>
      </dgm:t>
    </dgm:pt>
    <dgm:pt modelId="{7A49ACAF-7A13-4ED3-9824-3BAA3AF6FB2B}" type="parTrans" cxnId="{FAA0FC84-2208-42EB-8CED-C593EE4E9365}">
      <dgm:prSet/>
      <dgm:spPr/>
      <dgm:t>
        <a:bodyPr/>
        <a:lstStyle/>
        <a:p>
          <a:endParaRPr lang="sl-SI" sz="800"/>
        </a:p>
      </dgm:t>
    </dgm:pt>
    <dgm:pt modelId="{21704733-AE39-4165-9131-3A7613248DAA}" type="sibTrans" cxnId="{FAA0FC84-2208-42EB-8CED-C593EE4E9365}">
      <dgm:prSet/>
      <dgm:spPr/>
      <dgm:t>
        <a:bodyPr/>
        <a:lstStyle/>
        <a:p>
          <a:endParaRPr lang="sl-SI" sz="800"/>
        </a:p>
      </dgm:t>
    </dgm:pt>
    <dgm:pt modelId="{0EE507E6-40A3-4EF3-B605-73318EC3831C}">
      <dgm:prSet phldrT="[besedilo]" custT="1"/>
      <dgm:spPr>
        <a:xfrm rot="5400000">
          <a:off x="3016779" y="-625007"/>
          <a:ext cx="674163" cy="525567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Napredovanje na DESI indeksu "Vključevanje digitalnih tehnologij" med prve 3 države EU</a:t>
          </a:r>
        </a:p>
      </dgm:t>
    </dgm:pt>
    <dgm:pt modelId="{42862B92-F6CB-4D30-BD60-8507A65A32DA}" type="parTrans" cxnId="{70529EB2-752B-4B31-B76D-2D46C4DD83FE}">
      <dgm:prSet/>
      <dgm:spPr/>
      <dgm:t>
        <a:bodyPr/>
        <a:lstStyle/>
        <a:p>
          <a:endParaRPr lang="sl-SI" sz="800"/>
        </a:p>
      </dgm:t>
    </dgm:pt>
    <dgm:pt modelId="{CD8AD0BD-BC36-4799-BD28-A69F90085DF9}" type="sibTrans" cxnId="{70529EB2-752B-4B31-B76D-2D46C4DD83FE}">
      <dgm:prSet/>
      <dgm:spPr/>
      <dgm:t>
        <a:bodyPr/>
        <a:lstStyle/>
        <a:p>
          <a:endParaRPr lang="sl-SI" sz="800"/>
        </a:p>
      </dgm:t>
    </dgm:pt>
    <dgm:pt modelId="{9F78B20B-0702-4796-8CBC-D0E8045F2FF6}">
      <dgm:prSet phldrT="[besedilo]" custT="1"/>
      <dgm:spPr>
        <a:xfrm rot="5400000">
          <a:off x="3016779" y="-625007"/>
          <a:ext cx="674163" cy="525567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b="1">
              <a:solidFill>
                <a:sysClr val="windowText" lastClr="000000"/>
              </a:solidFill>
              <a:latin typeface="Arial" panose="020B0604020202020204" pitchFamily="34" charset="0"/>
              <a:ea typeface="+mn-ea"/>
              <a:cs typeface="Arial" panose="020B0604020202020204" pitchFamily="34" charset="0"/>
            </a:rPr>
            <a:t>CILJ (2)</a:t>
          </a:r>
          <a:r>
            <a:rPr lang="sl-SI" sz="800">
              <a:solidFill>
                <a:sysClr val="windowText" lastClr="000000"/>
              </a:solidFill>
              <a:latin typeface="Arial" panose="020B0604020202020204" pitchFamily="34" charset="0"/>
              <a:ea typeface="+mn-ea"/>
              <a:cs typeface="Arial" panose="020B0604020202020204" pitchFamily="34" charset="0"/>
            </a:rPr>
            <a:t>: Napredovanje na DESI indeksu " Digitalne javne storitve za podjetja" na med prve 3 države EU</a:t>
          </a:r>
        </a:p>
      </dgm:t>
    </dgm:pt>
    <dgm:pt modelId="{9B0AE7D6-0289-4F27-BB85-BD32EFBB7881}" type="parTrans" cxnId="{8DB9A254-69CD-4688-8326-B8B19796A0FA}">
      <dgm:prSet/>
      <dgm:spPr/>
    </dgm:pt>
    <dgm:pt modelId="{62D3ECA3-B513-4483-BB84-F3C87F215483}" type="sibTrans" cxnId="{8DB9A254-69CD-4688-8326-B8B19796A0FA}">
      <dgm:prSet/>
      <dgm:spPr/>
    </dgm:pt>
    <dgm:pt modelId="{200EA74C-7B13-4CDA-8A77-3696B7EB397D}">
      <dgm:prSet custT="1"/>
      <dgm:spPr/>
      <dgm:t>
        <a:bodyPr/>
        <a:lstStyle/>
        <a:p>
          <a:endPar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7315BD9-A95D-4410-B308-C8ADEA6D76E8}" type="parTrans" cxnId="{6B4B5DB3-70F8-45F7-A575-CDE662525F07}">
      <dgm:prSet/>
      <dgm:spPr/>
      <dgm:t>
        <a:bodyPr/>
        <a:lstStyle/>
        <a:p>
          <a:endParaRPr lang="sl-SI"/>
        </a:p>
      </dgm:t>
    </dgm:pt>
    <dgm:pt modelId="{3D01C385-F24B-414C-8D2E-85B50D2FFBFB}" type="sibTrans" cxnId="{6B4B5DB3-70F8-45F7-A575-CDE662525F07}">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1F9FB443-ED66-45C5-9FEF-6AEB81F70776}" srcId="{20393E49-5028-4C1F-8B56-46FE944CC1A6}" destId="{D4D4BF64-7C91-451C-A063-7E775E875958}" srcOrd="3" destOrd="0" parTransId="{2C54D936-7065-4386-AB3C-AAC0D8F492DE}" sibTransId="{4964847B-20B9-41AF-8B03-D920580A8BD8}"/>
    <dgm:cxn modelId="{8D694CF3-B31E-4382-9AA0-0509B12A4015}" type="presOf" srcId="{EEBB6932-A4B9-4953-9F3F-128ACE33B326}" destId="{F5AAD161-C68C-433B-9C01-62A98466278D}" srcOrd="0" destOrd="0" presId="urn:microsoft.com/office/officeart/2005/8/layout/chevron2"/>
    <dgm:cxn modelId="{7E08DE1A-B5DA-4556-8799-B8665FB6F5ED}" srcId="{20393E49-5028-4C1F-8B56-46FE944CC1A6}" destId="{32540EEA-6FFA-4F8C-A62D-6CAC2461C28D}" srcOrd="1" destOrd="0" parTransId="{C4E451A4-9840-4AEA-8376-D05CE0A4CEF6}" sibTransId="{D10DE404-D3D3-4DC6-BDBA-935960E47CD4}"/>
    <dgm:cxn modelId="{1A140BA7-B646-4087-85B5-65754EBB78C7}" type="presOf" srcId="{752190DC-2134-4851-ACEE-0AC7007F47B5}" destId="{8FF75F9A-87A7-4887-8E55-435D2E87AC23}" srcOrd="0" destOrd="0" presId="urn:microsoft.com/office/officeart/2005/8/layout/chevron2"/>
    <dgm:cxn modelId="{70529EB2-752B-4B31-B76D-2D46C4DD83FE}" srcId="{2BB99DF6-BBE3-43E5-8D28-C2AEBAAEDF95}" destId="{0EE507E6-40A3-4EF3-B605-73318EC3831C}" srcOrd="1" destOrd="0" parTransId="{42862B92-F6CB-4D30-BD60-8507A65A32DA}" sibTransId="{CD8AD0BD-BC36-4799-BD28-A69F90085DF9}"/>
    <dgm:cxn modelId="{0504178D-AAF8-46EE-BA50-E9C1ACD9B880}" type="presOf" srcId="{0EE507E6-40A3-4EF3-B605-73318EC3831C}" destId="{BD7DA2C7-9E31-4095-903C-DFCE83841B60}" srcOrd="0" destOrd="1" presId="urn:microsoft.com/office/officeart/2005/8/layout/chevron2"/>
    <dgm:cxn modelId="{AF06F21D-000E-4499-BE7D-F7738EBDDC7D}" srcId="{20393E49-5028-4C1F-8B56-46FE944CC1A6}" destId="{C9FE8BDF-6E68-4B30-9EA6-E4A1BC8CBDC6}" srcOrd="0" destOrd="0" parTransId="{0F649C85-A3ED-425D-8E44-31DAA2C549FA}" sibTransId="{347E9D70-ADB6-448F-AD27-222384DE52E1}"/>
    <dgm:cxn modelId="{71D1120F-2647-4666-88A4-527C16963A89}" srcId="{EEBB6932-A4B9-4953-9F3F-128ACE33B326}" destId="{33FDD441-D918-4B3A-B16C-90753E038ECD}" srcOrd="0" destOrd="0" parTransId="{DC956F38-F242-4CE4-AC45-60AA98A215E9}" sibTransId="{0C75CC5B-20DE-4D69-8DB7-C83B70EBF59C}"/>
    <dgm:cxn modelId="{8DB9A254-69CD-4688-8326-B8B19796A0FA}" srcId="{2BB99DF6-BBE3-43E5-8D28-C2AEBAAEDF95}" destId="{9F78B20B-0702-4796-8CBC-D0E8045F2FF6}" srcOrd="2" destOrd="0" parTransId="{9B0AE7D6-0289-4F27-BB85-BD32EFBB7881}" sibTransId="{62D3ECA3-B513-4483-BB84-F3C87F215483}"/>
    <dgm:cxn modelId="{142C02D1-E6F0-4A9A-AE1D-5C597E4F02CA}" srcId="{EEBB6932-A4B9-4953-9F3F-128ACE33B326}" destId="{3083EC9F-A12C-4D92-9FF0-0D12DA75AA74}" srcOrd="2" destOrd="0" parTransId="{20BE890D-4F1F-4E63-AAFE-0E8FA12F17A1}" sibTransId="{780183CA-75C3-4472-A113-4214602AD152}"/>
    <dgm:cxn modelId="{540E59A2-DCB4-4953-8FDB-28DADF7D809B}" type="presOf" srcId="{20393E49-5028-4C1F-8B56-46FE944CC1A6}" destId="{4BECB30E-018A-48D1-AC9E-4B230374DF12}" srcOrd="0" destOrd="0" presId="urn:microsoft.com/office/officeart/2005/8/layout/chevron2"/>
    <dgm:cxn modelId="{6B4B5DB3-70F8-45F7-A575-CDE662525F07}" srcId="{2BB99DF6-BBE3-43E5-8D28-C2AEBAAEDF95}" destId="{200EA74C-7B13-4CDA-8A77-3696B7EB397D}" srcOrd="3" destOrd="0" parTransId="{87315BD9-A95D-4410-B308-C8ADEA6D76E8}" sibTransId="{3D01C385-F24B-414C-8D2E-85B50D2FFBFB}"/>
    <dgm:cxn modelId="{FF888EA9-4B08-49B8-9FEB-FF506A4F5C78}" srcId="{20393E49-5028-4C1F-8B56-46FE944CC1A6}" destId="{81423B0C-B464-4A6E-8ED1-493ED790B4F6}" srcOrd="2" destOrd="0" parTransId="{F1026D74-A94C-4DA8-A47F-83D439CC040C}" sibTransId="{5492697F-4A98-4739-8928-27877D7AC4AB}"/>
    <dgm:cxn modelId="{FAA0FC84-2208-42EB-8CED-C593EE4E9365}" srcId="{EEBB6932-A4B9-4953-9F3F-128ACE33B326}" destId="{52DA4C3D-8597-425F-9B93-35BDFCA146B7}" srcOrd="3" destOrd="0" parTransId="{7A49ACAF-7A13-4ED3-9824-3BAA3AF6FB2B}" sibTransId="{21704733-AE39-4165-9131-3A7613248DAA}"/>
    <dgm:cxn modelId="{DA0038AF-42C4-4CF7-A354-AAA7BA1ED822}" type="presOf" srcId="{52DA4C3D-8597-425F-9B93-35BDFCA146B7}" destId="{6DFB5D69-4BD7-4C99-A7A7-131A6605ED83}" srcOrd="0" destOrd="3" presId="urn:microsoft.com/office/officeart/2005/8/layout/chevron2"/>
    <dgm:cxn modelId="{5A937542-8953-41A0-A432-532B228B2A65}" type="presOf" srcId="{8FF4B212-2A75-4045-A474-55163F8BAEB5}" destId="{6DFB5D69-4BD7-4C99-A7A7-131A6605ED83}" srcOrd="0" destOrd="1" presId="urn:microsoft.com/office/officeart/2005/8/layout/chevron2"/>
    <dgm:cxn modelId="{863A8E2D-4576-4BB6-9273-4448695531F0}" srcId="{752190DC-2134-4851-ACEE-0AC7007F47B5}" destId="{20393E49-5028-4C1F-8B56-46FE944CC1A6}" srcOrd="0" destOrd="0" parTransId="{16031C8E-9CA8-41F0-B6C0-DE69E43F3FAD}" sibTransId="{2929C017-2FE3-43A3-8EA0-C45FF9201BFD}"/>
    <dgm:cxn modelId="{22872E57-B62D-4380-B012-611F9E0D8023}" type="presOf" srcId="{200EA74C-7B13-4CDA-8A77-3696B7EB397D}" destId="{BD7DA2C7-9E31-4095-903C-DFCE83841B60}" srcOrd="0" destOrd="3" presId="urn:microsoft.com/office/officeart/2005/8/layout/chevron2"/>
    <dgm:cxn modelId="{C813402C-5C65-4F06-9A54-4FBDB7230582}" type="presOf" srcId="{9F78B20B-0702-4796-8CBC-D0E8045F2FF6}" destId="{BD7DA2C7-9E31-4095-903C-DFCE83841B60}" srcOrd="0" destOrd="2" presId="urn:microsoft.com/office/officeart/2005/8/layout/chevron2"/>
    <dgm:cxn modelId="{EF895B65-1E25-4D68-AC84-FAE8FDDD0E0E}" srcId="{752190DC-2134-4851-ACEE-0AC7007F47B5}" destId="{2BB99DF6-BBE3-43E5-8D28-C2AEBAAEDF95}" srcOrd="2" destOrd="0" parTransId="{164293A7-BB96-42CE-9F74-6CB08517E932}" sibTransId="{1E26751C-B3EC-4E66-9F89-0230F7DB93B7}"/>
    <dgm:cxn modelId="{AFE36C7D-EA47-417C-82BE-950619053F74}" type="presOf" srcId="{3083EC9F-A12C-4D92-9FF0-0D12DA75AA74}" destId="{6DFB5D69-4BD7-4C99-A7A7-131A6605ED83}" srcOrd="0" destOrd="2" presId="urn:microsoft.com/office/officeart/2005/8/layout/chevron2"/>
    <dgm:cxn modelId="{96C72255-C7F8-4B71-8E9C-152698ABCC52}" srcId="{752190DC-2134-4851-ACEE-0AC7007F47B5}" destId="{EEBB6932-A4B9-4953-9F3F-128ACE33B326}" srcOrd="1" destOrd="0" parTransId="{7D36D81E-5DC3-4280-9A44-B546ABA1C327}" sibTransId="{AF60C43B-BBF5-4EF7-BEF1-01B5A8C4C1E3}"/>
    <dgm:cxn modelId="{FB46F062-A5BB-4F58-99CA-23F867D2BD99}" type="presOf" srcId="{2BB99DF6-BBE3-43E5-8D28-C2AEBAAEDF95}" destId="{902A3FB9-FA5D-458A-ACC2-86383441082E}" srcOrd="0" destOrd="0" presId="urn:microsoft.com/office/officeart/2005/8/layout/chevron2"/>
    <dgm:cxn modelId="{A7AC3F87-C04A-4A5C-B212-BEFA7E9E478B}" type="presOf" srcId="{9A9047EA-ABC0-450A-9969-05C65FF66D38}" destId="{BD7DA2C7-9E31-4095-903C-DFCE83841B60}" srcOrd="0" destOrd="0" presId="urn:microsoft.com/office/officeart/2005/8/layout/chevron2"/>
    <dgm:cxn modelId="{A3A8B892-0F56-4285-AA87-8B4CE23C07C1}" type="presOf" srcId="{32540EEA-6FFA-4F8C-A62D-6CAC2461C28D}" destId="{C1658B91-DCA2-47F2-9FED-FC98F063F94C}" srcOrd="0" destOrd="1" presId="urn:microsoft.com/office/officeart/2005/8/layout/chevron2"/>
    <dgm:cxn modelId="{2B98FF38-5CC1-4BFC-86E2-9846AE978A63}" type="presOf" srcId="{81423B0C-B464-4A6E-8ED1-493ED790B4F6}" destId="{C1658B91-DCA2-47F2-9FED-FC98F063F94C}" srcOrd="0" destOrd="2" presId="urn:microsoft.com/office/officeart/2005/8/layout/chevron2"/>
    <dgm:cxn modelId="{E488633A-EE09-4BAE-BBDD-C2B22151AEB2}" type="presOf" srcId="{C9FE8BDF-6E68-4B30-9EA6-E4A1BC8CBDC6}" destId="{C1658B91-DCA2-47F2-9FED-FC98F063F94C}" srcOrd="0" destOrd="0" presId="urn:microsoft.com/office/officeart/2005/8/layout/chevron2"/>
    <dgm:cxn modelId="{6D4A274C-E60B-489C-A142-CF8932E8A8A4}" type="presOf" srcId="{D4D4BF64-7C91-451C-A063-7E775E875958}" destId="{C1658B91-DCA2-47F2-9FED-FC98F063F94C}" srcOrd="0" destOrd="3"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3B3B32CE-11DE-41B7-B229-678E5350AE2B}" srcId="{EEBB6932-A4B9-4953-9F3F-128ACE33B326}" destId="{8FF4B212-2A75-4045-A474-55163F8BAEB5}" srcOrd="1" destOrd="0" parTransId="{6E490A08-E6C8-4595-8C1F-E7F214707C56}" sibTransId="{C8D4CBA6-59CF-4C58-9A78-C8EE6D5319FE}"/>
    <dgm:cxn modelId="{15F2896F-C4EA-492D-8F32-74CB7A58B789}" type="presOf" srcId="{33FDD441-D918-4B3A-B16C-90753E038ECD}" destId="{6DFB5D69-4BD7-4C99-A7A7-131A6605ED83}" srcOrd="0" destOrd="0" presId="urn:microsoft.com/office/officeart/2005/8/layout/chevron2"/>
    <dgm:cxn modelId="{B561739F-3E6B-440C-AA85-FC26C0DBCDA0}" type="presParOf" srcId="{8FF75F9A-87A7-4887-8E55-435D2E87AC23}" destId="{34CEA265-754D-4C2B-80C5-65F5CDA5ACFA}" srcOrd="0" destOrd="0" presId="urn:microsoft.com/office/officeart/2005/8/layout/chevron2"/>
    <dgm:cxn modelId="{1BF355C9-98F7-49A3-A6E9-7A0B77220E58}" type="presParOf" srcId="{34CEA265-754D-4C2B-80C5-65F5CDA5ACFA}" destId="{4BECB30E-018A-48D1-AC9E-4B230374DF12}" srcOrd="0" destOrd="0" presId="urn:microsoft.com/office/officeart/2005/8/layout/chevron2"/>
    <dgm:cxn modelId="{E5616458-4B64-4CC5-A92B-CD54AFF97445}" type="presParOf" srcId="{34CEA265-754D-4C2B-80C5-65F5CDA5ACFA}" destId="{C1658B91-DCA2-47F2-9FED-FC98F063F94C}" srcOrd="1" destOrd="0" presId="urn:microsoft.com/office/officeart/2005/8/layout/chevron2"/>
    <dgm:cxn modelId="{47C15C8F-8A52-43F9-93AD-6928BB890F51}" type="presParOf" srcId="{8FF75F9A-87A7-4887-8E55-435D2E87AC23}" destId="{149E60A3-CEA2-41AB-89E9-6969133BED9F}" srcOrd="1" destOrd="0" presId="urn:microsoft.com/office/officeart/2005/8/layout/chevron2"/>
    <dgm:cxn modelId="{F8618AAA-94A0-4064-BD7E-669D973D56BA}" type="presParOf" srcId="{8FF75F9A-87A7-4887-8E55-435D2E87AC23}" destId="{2C1DF50A-868E-4640-83CA-623E81DEB019}" srcOrd="2" destOrd="0" presId="urn:microsoft.com/office/officeart/2005/8/layout/chevron2"/>
    <dgm:cxn modelId="{893274CA-6B16-43F3-A74A-DF197AEA0768}" type="presParOf" srcId="{2C1DF50A-868E-4640-83CA-623E81DEB019}" destId="{F5AAD161-C68C-433B-9C01-62A98466278D}" srcOrd="0" destOrd="0" presId="urn:microsoft.com/office/officeart/2005/8/layout/chevron2"/>
    <dgm:cxn modelId="{6F437C2D-8465-46DA-AE80-FEE0B21904B1}" type="presParOf" srcId="{2C1DF50A-868E-4640-83CA-623E81DEB019}" destId="{6DFB5D69-4BD7-4C99-A7A7-131A6605ED83}" srcOrd="1" destOrd="0" presId="urn:microsoft.com/office/officeart/2005/8/layout/chevron2"/>
    <dgm:cxn modelId="{F7557782-CAE6-4093-B969-DDBF1A4FA82E}" type="presParOf" srcId="{8FF75F9A-87A7-4887-8E55-435D2E87AC23}" destId="{EC349F45-066E-4FA9-80A4-0EEEC63CFE53}" srcOrd="3" destOrd="0" presId="urn:microsoft.com/office/officeart/2005/8/layout/chevron2"/>
    <dgm:cxn modelId="{44EC861E-E9BA-4143-B219-58812D0EFF5A}" type="presParOf" srcId="{8FF75F9A-87A7-4887-8E55-435D2E87AC23}" destId="{BA94FD31-AB06-4374-80C3-0C87B76B444C}" srcOrd="4" destOrd="0" presId="urn:microsoft.com/office/officeart/2005/8/layout/chevron2"/>
    <dgm:cxn modelId="{4F71255C-62F6-4742-AE0E-9671CFD833C8}" type="presParOf" srcId="{BA94FD31-AB06-4374-80C3-0C87B76B444C}" destId="{902A3FB9-FA5D-458A-ACC2-86383441082E}" srcOrd="0" destOrd="0" presId="urn:microsoft.com/office/officeart/2005/8/layout/chevron2"/>
    <dgm:cxn modelId="{9D2D2ED6-6360-42EF-9599-AAA739AE938B}"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47328" y="207172"/>
          <a:ext cx="982187" cy="687531"/>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932502" y="-2242628"/>
          <a:ext cx="753427" cy="524336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47328" y="987370"/>
          <a:ext cx="982187" cy="687531"/>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custT="1"/>
      <dgm:spPr>
        <a:xfrm rot="5400000">
          <a:off x="2990004" y="-1462430"/>
          <a:ext cx="638422" cy="524336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start-up podjetij v celotni populaciji podjetij za 10% </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47328" y="1767568"/>
          <a:ext cx="982187" cy="687531"/>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a:t>
          </a:r>
          <a:br>
            <a:rPr lang="sl-SI" sz="900">
              <a:solidFill>
                <a:sysClr val="window" lastClr="FFFFFF"/>
              </a:solidFill>
              <a:latin typeface="Arial" panose="020B0604020202020204" pitchFamily="34" charset="0"/>
              <a:ea typeface="+mn-ea"/>
              <a:cs typeface="Arial" panose="020B0604020202020204" pitchFamily="34" charset="0"/>
            </a:rPr>
          </a:br>
          <a:r>
            <a:rPr lang="sl-SI" sz="900">
              <a:solidFill>
                <a:sysClr val="window" lastClr="FFFFFF"/>
              </a:solidFill>
              <a:latin typeface="Arial" panose="020B0604020202020204" pitchFamily="34" charset="0"/>
              <a:ea typeface="+mn-ea"/>
              <a:cs typeface="Arial" panose="020B0604020202020204" pitchFamily="34" charset="0"/>
            </a:rPr>
            <a:t>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990004" y="-682233"/>
          <a:ext cx="638422" cy="524336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Slovenija postane mednarodno prepoznana in priznana partnerica z aktivno vlogo v mednarodnih združenjih in povezavah. </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932502" y="-2242628"/>
          <a:ext cx="753427" cy="524336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oblikovati metodologijo za merjenje učinkov digitalne transformacije, ki izhajajo iz politik, strategij in ukrepov posameznih institucij. Institucije za ta namen opredelijo ključne kazalnike uspešnosti (KPI). </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27A65186-F0FA-4BAA-AFED-35E473DA60EC}">
      <dgm:prSet phldrT="[besedilo]" custT="1"/>
      <dgm:spPr>
        <a:xfrm rot="5400000">
          <a:off x="2932502" y="-2242628"/>
          <a:ext cx="753427" cy="524336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vzpostaviti platformo za podjetja kot orodje podjetij za prenos znanj, za povezovanje (matchmaking) in iskanje razpoložljivih kompetenc in kadrov s specifičnimi znanji v realnem času.</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942BA1B2-CE95-475B-8B1E-06D465940EAD}" type="parTrans" cxnId="{8FB81108-BDCB-4003-AA7C-7C5F345AE743}">
      <dgm:prSet/>
      <dgm:spPr/>
      <dgm:t>
        <a:bodyPr/>
        <a:lstStyle/>
        <a:p>
          <a:endParaRPr lang="sl-SI"/>
        </a:p>
      </dgm:t>
    </dgm:pt>
    <dgm:pt modelId="{F5656718-9CFA-4DA8-A723-A42149C0F87B}" type="sibTrans" cxnId="{8FB81108-BDCB-4003-AA7C-7C5F345AE743}">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118014">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96C72255-C7F8-4B71-8E9C-152698ABCC52}" srcId="{752190DC-2134-4851-ACEE-0AC7007F47B5}" destId="{EEBB6932-A4B9-4953-9F3F-128ACE33B326}" srcOrd="1" destOrd="0" parTransId="{7D36D81E-5DC3-4280-9A44-B546ABA1C327}" sibTransId="{AF60C43B-BBF5-4EF7-BEF1-01B5A8C4C1E3}"/>
    <dgm:cxn modelId="{1BC09969-FEFC-44FB-9F6E-813BD4E5AAD0}" type="presOf" srcId="{C9FE8BDF-6E68-4B30-9EA6-E4A1BC8CBDC6}" destId="{C1658B91-DCA2-47F2-9FED-FC98F063F94C}" srcOrd="0" destOrd="0" presId="urn:microsoft.com/office/officeart/2005/8/layout/chevron2"/>
    <dgm:cxn modelId="{E7133A5B-83B5-46EE-AB73-15AD7678B121}" type="presOf" srcId="{752190DC-2134-4851-ACEE-0AC7007F47B5}" destId="{8FF75F9A-87A7-4887-8E55-435D2E87AC23}" srcOrd="0" destOrd="0" presId="urn:microsoft.com/office/officeart/2005/8/layout/chevron2"/>
    <dgm:cxn modelId="{40EF2E2E-7763-462A-AC0B-B3D85C0392D1}" type="presOf" srcId="{EEBB6932-A4B9-4953-9F3F-128ACE33B326}" destId="{F5AAD161-C68C-433B-9C01-62A98466278D}" srcOrd="0" destOrd="0" presId="urn:microsoft.com/office/officeart/2005/8/layout/chevron2"/>
    <dgm:cxn modelId="{260F9F13-44CB-4585-AD43-13A732654BE1}" type="presOf" srcId="{2BB99DF6-BBE3-43E5-8D28-C2AEBAAEDF95}" destId="{902A3FB9-FA5D-458A-ACC2-86383441082E}" srcOrd="0" destOrd="0" presId="urn:microsoft.com/office/officeart/2005/8/layout/chevron2"/>
    <dgm:cxn modelId="{1A9CAD77-8DF9-49DE-AC2B-540210356A4A}" type="presOf" srcId="{20393E49-5028-4C1F-8B56-46FE944CC1A6}" destId="{4BECB30E-018A-48D1-AC9E-4B230374DF12}" srcOrd="0" destOrd="0" presId="urn:microsoft.com/office/officeart/2005/8/layout/chevron2"/>
    <dgm:cxn modelId="{B37E595B-C36C-47E2-9272-BF787ACFE97C}" type="presOf" srcId="{27A65186-F0FA-4BAA-AFED-35E473DA60EC}" destId="{C1658B91-DCA2-47F2-9FED-FC98F063F94C}" srcOrd="0" destOrd="2" presId="urn:microsoft.com/office/officeart/2005/8/layout/chevron2"/>
    <dgm:cxn modelId="{EF895B65-1E25-4D68-AC84-FAE8FDDD0E0E}" srcId="{752190DC-2134-4851-ACEE-0AC7007F47B5}" destId="{2BB99DF6-BBE3-43E5-8D28-C2AEBAAEDF95}" srcOrd="2" destOrd="0" parTransId="{164293A7-BB96-42CE-9F74-6CB08517E932}" sibTransId="{1E26751C-B3EC-4E66-9F89-0230F7DB93B7}"/>
    <dgm:cxn modelId="{AF06F21D-000E-4499-BE7D-F7738EBDDC7D}" srcId="{20393E49-5028-4C1F-8B56-46FE944CC1A6}" destId="{C9FE8BDF-6E68-4B30-9EA6-E4A1BC8CBDC6}" srcOrd="0" destOrd="0" parTransId="{0F649C85-A3ED-425D-8E44-31DAA2C549FA}" sibTransId="{347E9D70-ADB6-448F-AD27-222384DE52E1}"/>
    <dgm:cxn modelId="{FF888EA9-4B08-49B8-9FEB-FF506A4F5C78}" srcId="{20393E49-5028-4C1F-8B56-46FE944CC1A6}" destId="{81423B0C-B464-4A6E-8ED1-493ED790B4F6}" srcOrd="1" destOrd="0" parTransId="{F1026D74-A94C-4DA8-A47F-83D439CC040C}" sibTransId="{5492697F-4A98-4739-8928-27877D7AC4AB}"/>
    <dgm:cxn modelId="{96E13F47-3EAD-4548-865F-F2F4CAC4D469}" type="presOf" srcId="{9A9047EA-ABC0-450A-9969-05C65FF66D38}" destId="{BD7DA2C7-9E31-4095-903C-DFCE83841B60}" srcOrd="0" destOrd="0"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863A8E2D-4576-4BB6-9273-4448695531F0}" srcId="{752190DC-2134-4851-ACEE-0AC7007F47B5}" destId="{20393E49-5028-4C1F-8B56-46FE944CC1A6}" srcOrd="0" destOrd="0" parTransId="{16031C8E-9CA8-41F0-B6C0-DE69E43F3FAD}" sibTransId="{2929C017-2FE3-43A3-8EA0-C45FF9201BFD}"/>
    <dgm:cxn modelId="{8FB81108-BDCB-4003-AA7C-7C5F345AE743}" srcId="{20393E49-5028-4C1F-8B56-46FE944CC1A6}" destId="{27A65186-F0FA-4BAA-AFED-35E473DA60EC}" srcOrd="2" destOrd="0" parTransId="{942BA1B2-CE95-475B-8B1E-06D465940EAD}" sibTransId="{F5656718-9CFA-4DA8-A723-A42149C0F87B}"/>
    <dgm:cxn modelId="{71D1120F-2647-4666-88A4-527C16963A89}" srcId="{EEBB6932-A4B9-4953-9F3F-128ACE33B326}" destId="{33FDD441-D918-4B3A-B16C-90753E038ECD}" srcOrd="0" destOrd="0" parTransId="{DC956F38-F242-4CE4-AC45-60AA98A215E9}" sibTransId="{0C75CC5B-20DE-4D69-8DB7-C83B70EBF59C}"/>
    <dgm:cxn modelId="{0A70F8FF-A08A-44E3-82F9-DDE09CBCDCDC}" type="presOf" srcId="{81423B0C-B464-4A6E-8ED1-493ED790B4F6}" destId="{C1658B91-DCA2-47F2-9FED-FC98F063F94C}" srcOrd="0" destOrd="1" presId="urn:microsoft.com/office/officeart/2005/8/layout/chevron2"/>
    <dgm:cxn modelId="{8812F95E-D894-400C-87F6-1D99CA7390EB}" type="presOf" srcId="{33FDD441-D918-4B3A-B16C-90753E038ECD}" destId="{6DFB5D69-4BD7-4C99-A7A7-131A6605ED83}" srcOrd="0" destOrd="0" presId="urn:microsoft.com/office/officeart/2005/8/layout/chevron2"/>
    <dgm:cxn modelId="{D995BBD9-65DC-46DD-AF2C-7C977100DA54}" type="presParOf" srcId="{8FF75F9A-87A7-4887-8E55-435D2E87AC23}" destId="{34CEA265-754D-4C2B-80C5-65F5CDA5ACFA}" srcOrd="0" destOrd="0" presId="urn:microsoft.com/office/officeart/2005/8/layout/chevron2"/>
    <dgm:cxn modelId="{00A5A59B-4D12-46C7-8B5A-A21EA6B0F53C}" type="presParOf" srcId="{34CEA265-754D-4C2B-80C5-65F5CDA5ACFA}" destId="{4BECB30E-018A-48D1-AC9E-4B230374DF12}" srcOrd="0" destOrd="0" presId="urn:microsoft.com/office/officeart/2005/8/layout/chevron2"/>
    <dgm:cxn modelId="{CBDECF15-D8BB-41F9-97C2-CB5E69534FC7}" type="presParOf" srcId="{34CEA265-754D-4C2B-80C5-65F5CDA5ACFA}" destId="{C1658B91-DCA2-47F2-9FED-FC98F063F94C}" srcOrd="1" destOrd="0" presId="urn:microsoft.com/office/officeart/2005/8/layout/chevron2"/>
    <dgm:cxn modelId="{E0D7F08A-5855-4AFB-A6FE-D056F54502C2}" type="presParOf" srcId="{8FF75F9A-87A7-4887-8E55-435D2E87AC23}" destId="{149E60A3-CEA2-41AB-89E9-6969133BED9F}" srcOrd="1" destOrd="0" presId="urn:microsoft.com/office/officeart/2005/8/layout/chevron2"/>
    <dgm:cxn modelId="{48264F70-BB8C-474C-9CE9-3CF416620474}" type="presParOf" srcId="{8FF75F9A-87A7-4887-8E55-435D2E87AC23}" destId="{2C1DF50A-868E-4640-83CA-623E81DEB019}" srcOrd="2" destOrd="0" presId="urn:microsoft.com/office/officeart/2005/8/layout/chevron2"/>
    <dgm:cxn modelId="{7F7D644B-DDB7-4E00-A0C0-4FF5334698F0}" type="presParOf" srcId="{2C1DF50A-868E-4640-83CA-623E81DEB019}" destId="{F5AAD161-C68C-433B-9C01-62A98466278D}" srcOrd="0" destOrd="0" presId="urn:microsoft.com/office/officeart/2005/8/layout/chevron2"/>
    <dgm:cxn modelId="{66E1551B-F401-4946-A6D1-E73EAE4F9A18}" type="presParOf" srcId="{2C1DF50A-868E-4640-83CA-623E81DEB019}" destId="{6DFB5D69-4BD7-4C99-A7A7-131A6605ED83}" srcOrd="1" destOrd="0" presId="urn:microsoft.com/office/officeart/2005/8/layout/chevron2"/>
    <dgm:cxn modelId="{FE1ED156-5A3A-4C00-A518-71B1FD498A2A}" type="presParOf" srcId="{8FF75F9A-87A7-4887-8E55-435D2E87AC23}" destId="{EC349F45-066E-4FA9-80A4-0EEEC63CFE53}" srcOrd="3" destOrd="0" presId="urn:microsoft.com/office/officeart/2005/8/layout/chevron2"/>
    <dgm:cxn modelId="{0F3DD580-97E4-4218-945D-716F278342F6}" type="presParOf" srcId="{8FF75F9A-87A7-4887-8E55-435D2E87AC23}" destId="{BA94FD31-AB06-4374-80C3-0C87B76B444C}" srcOrd="4" destOrd="0" presId="urn:microsoft.com/office/officeart/2005/8/layout/chevron2"/>
    <dgm:cxn modelId="{05809636-0475-4498-824B-670B687FF24B}" type="presParOf" srcId="{BA94FD31-AB06-4374-80C3-0C87B76B444C}" destId="{902A3FB9-FA5D-458A-ACC2-86383441082E}" srcOrd="0" destOrd="0" presId="urn:microsoft.com/office/officeart/2005/8/layout/chevron2"/>
    <dgm:cxn modelId="{F0E799D8-A8E6-4F9E-A064-FA2A3CB48C76}"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11634" y="113270"/>
          <a:ext cx="744231" cy="520962"/>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899917" y="-2376240"/>
          <a:ext cx="481846" cy="5239757"/>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11634" y="634868"/>
          <a:ext cx="744231" cy="520962"/>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custT="1"/>
      <dgm:spPr>
        <a:xfrm rot="5400000">
          <a:off x="2898965" y="-1854769"/>
          <a:ext cx="483750" cy="5239757"/>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zasebnega in korporativnega financiranja </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start-up in scale-up podjetij, ki razvijajo ali uporabljajo napredne digitalne tehnologije, za 30% </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11634" y="1156466"/>
          <a:ext cx="744231" cy="520962"/>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898965" y="-1333171"/>
          <a:ext cx="483750" cy="5239757"/>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razvit sistem zasebnega in korporativnega financiranja start-up in scale-up podjetij, ki razvijajo ali uporabljajo napredne digitalne tehnologije</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899917" y="-2376240"/>
          <a:ext cx="481846" cy="5239757"/>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zasebnega financiranja start-up in scale-up podjetij, ki razvijajo ali uporabljajo napredne digitalne tehnologije, za 10%. </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99554">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96C72255-C7F8-4B71-8E9C-152698ABCC52}" srcId="{752190DC-2134-4851-ACEE-0AC7007F47B5}" destId="{EEBB6932-A4B9-4953-9F3F-128ACE33B326}" srcOrd="1" destOrd="0" parTransId="{7D36D81E-5DC3-4280-9A44-B546ABA1C327}" sibTransId="{AF60C43B-BBF5-4EF7-BEF1-01B5A8C4C1E3}"/>
    <dgm:cxn modelId="{32D0B4E7-432C-47B2-A84F-D88E01C13F72}" type="presOf" srcId="{9A9047EA-ABC0-450A-9969-05C65FF66D38}" destId="{BD7DA2C7-9E31-4095-903C-DFCE83841B60}" srcOrd="0" destOrd="0" presId="urn:microsoft.com/office/officeart/2005/8/layout/chevron2"/>
    <dgm:cxn modelId="{6570003F-3454-4493-9559-2A727355A6C7}" type="presOf" srcId="{C9FE8BDF-6E68-4B30-9EA6-E4A1BC8CBDC6}" destId="{C1658B91-DCA2-47F2-9FED-FC98F063F94C}" srcOrd="0" destOrd="0" presId="urn:microsoft.com/office/officeart/2005/8/layout/chevron2"/>
    <dgm:cxn modelId="{057ADBFE-6894-4097-A375-5A89ED62F99D}" type="presOf" srcId="{33FDD441-D918-4B3A-B16C-90753E038ECD}" destId="{6DFB5D69-4BD7-4C99-A7A7-131A6605ED83}" srcOrd="0" destOrd="0" presId="urn:microsoft.com/office/officeart/2005/8/layout/chevron2"/>
    <dgm:cxn modelId="{7FE704EC-3F80-44BE-9B7B-F52B83F708AE}" type="presOf" srcId="{2BB99DF6-BBE3-43E5-8D28-C2AEBAAEDF95}" destId="{902A3FB9-FA5D-458A-ACC2-86383441082E}" srcOrd="0" destOrd="0" presId="urn:microsoft.com/office/officeart/2005/8/layout/chevron2"/>
    <dgm:cxn modelId="{A1D85480-4D90-4987-86ED-E39FFF1B9F4C}" type="presOf" srcId="{81423B0C-B464-4A6E-8ED1-493ED790B4F6}" destId="{C1658B91-DCA2-47F2-9FED-FC98F063F94C}" srcOrd="0" destOrd="1" presId="urn:microsoft.com/office/officeart/2005/8/layout/chevron2"/>
    <dgm:cxn modelId="{EF895B65-1E25-4D68-AC84-FAE8FDDD0E0E}" srcId="{752190DC-2134-4851-ACEE-0AC7007F47B5}" destId="{2BB99DF6-BBE3-43E5-8D28-C2AEBAAEDF95}" srcOrd="2" destOrd="0" parTransId="{164293A7-BB96-42CE-9F74-6CB08517E932}" sibTransId="{1E26751C-B3EC-4E66-9F89-0230F7DB93B7}"/>
    <dgm:cxn modelId="{AF06F21D-000E-4499-BE7D-F7738EBDDC7D}" srcId="{20393E49-5028-4C1F-8B56-46FE944CC1A6}" destId="{C9FE8BDF-6E68-4B30-9EA6-E4A1BC8CBDC6}" srcOrd="0" destOrd="0" parTransId="{0F649C85-A3ED-425D-8E44-31DAA2C549FA}" sibTransId="{347E9D70-ADB6-448F-AD27-222384DE52E1}"/>
    <dgm:cxn modelId="{D6447263-0210-4741-ADF5-46ED9825AE5A}" type="presOf" srcId="{EEBB6932-A4B9-4953-9F3F-128ACE33B326}" destId="{F5AAD161-C68C-433B-9C01-62A98466278D}" srcOrd="0" destOrd="0" presId="urn:microsoft.com/office/officeart/2005/8/layout/chevron2"/>
    <dgm:cxn modelId="{FF888EA9-4B08-49B8-9FEB-FF506A4F5C78}" srcId="{20393E49-5028-4C1F-8B56-46FE944CC1A6}" destId="{81423B0C-B464-4A6E-8ED1-493ED790B4F6}" srcOrd="1" destOrd="0" parTransId="{F1026D74-A94C-4DA8-A47F-83D439CC040C}" sibTransId="{5492697F-4A98-4739-8928-27877D7AC4AB}"/>
    <dgm:cxn modelId="{0F271D30-5AE2-4254-AD6D-B1DE9B72A6D3}" type="presOf" srcId="{752190DC-2134-4851-ACEE-0AC7007F47B5}" destId="{8FF75F9A-87A7-4887-8E55-435D2E87AC23}" srcOrd="0" destOrd="0"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863A8E2D-4576-4BB6-9273-4448695531F0}" srcId="{752190DC-2134-4851-ACEE-0AC7007F47B5}" destId="{20393E49-5028-4C1F-8B56-46FE944CC1A6}" srcOrd="0" destOrd="0" parTransId="{16031C8E-9CA8-41F0-B6C0-DE69E43F3FAD}" sibTransId="{2929C017-2FE3-43A3-8EA0-C45FF9201BFD}"/>
    <dgm:cxn modelId="{71D1120F-2647-4666-88A4-527C16963A89}" srcId="{EEBB6932-A4B9-4953-9F3F-128ACE33B326}" destId="{33FDD441-D918-4B3A-B16C-90753E038ECD}" srcOrd="0" destOrd="0" parTransId="{DC956F38-F242-4CE4-AC45-60AA98A215E9}" sibTransId="{0C75CC5B-20DE-4D69-8DB7-C83B70EBF59C}"/>
    <dgm:cxn modelId="{4EA20D82-47AD-4F83-B914-C6667EE1BAC2}" type="presOf" srcId="{20393E49-5028-4C1F-8B56-46FE944CC1A6}" destId="{4BECB30E-018A-48D1-AC9E-4B230374DF12}" srcOrd="0" destOrd="0" presId="urn:microsoft.com/office/officeart/2005/8/layout/chevron2"/>
    <dgm:cxn modelId="{A7AE52CD-403D-413B-89D7-564A9F27678E}" type="presParOf" srcId="{8FF75F9A-87A7-4887-8E55-435D2E87AC23}" destId="{34CEA265-754D-4C2B-80C5-65F5CDA5ACFA}" srcOrd="0" destOrd="0" presId="urn:microsoft.com/office/officeart/2005/8/layout/chevron2"/>
    <dgm:cxn modelId="{818D66CF-C414-434F-9E59-8BE69BBB41C2}" type="presParOf" srcId="{34CEA265-754D-4C2B-80C5-65F5CDA5ACFA}" destId="{4BECB30E-018A-48D1-AC9E-4B230374DF12}" srcOrd="0" destOrd="0" presId="urn:microsoft.com/office/officeart/2005/8/layout/chevron2"/>
    <dgm:cxn modelId="{D5846922-FB11-4D85-AE8F-0E03147FCF46}" type="presParOf" srcId="{34CEA265-754D-4C2B-80C5-65F5CDA5ACFA}" destId="{C1658B91-DCA2-47F2-9FED-FC98F063F94C}" srcOrd="1" destOrd="0" presId="urn:microsoft.com/office/officeart/2005/8/layout/chevron2"/>
    <dgm:cxn modelId="{18650F40-1DCE-4D36-BEEE-2A59444FF233}" type="presParOf" srcId="{8FF75F9A-87A7-4887-8E55-435D2E87AC23}" destId="{149E60A3-CEA2-41AB-89E9-6969133BED9F}" srcOrd="1" destOrd="0" presId="urn:microsoft.com/office/officeart/2005/8/layout/chevron2"/>
    <dgm:cxn modelId="{52A6E2E5-04FF-4E6D-89F5-36D5222E794A}" type="presParOf" srcId="{8FF75F9A-87A7-4887-8E55-435D2E87AC23}" destId="{2C1DF50A-868E-4640-83CA-623E81DEB019}" srcOrd="2" destOrd="0" presId="urn:microsoft.com/office/officeart/2005/8/layout/chevron2"/>
    <dgm:cxn modelId="{FEE61EC9-A643-4C44-B845-C929DDD4F9AF}" type="presParOf" srcId="{2C1DF50A-868E-4640-83CA-623E81DEB019}" destId="{F5AAD161-C68C-433B-9C01-62A98466278D}" srcOrd="0" destOrd="0" presId="urn:microsoft.com/office/officeart/2005/8/layout/chevron2"/>
    <dgm:cxn modelId="{2D803B62-C26A-44A9-ACA4-DB0A63A533BE}" type="presParOf" srcId="{2C1DF50A-868E-4640-83CA-623E81DEB019}" destId="{6DFB5D69-4BD7-4C99-A7A7-131A6605ED83}" srcOrd="1" destOrd="0" presId="urn:microsoft.com/office/officeart/2005/8/layout/chevron2"/>
    <dgm:cxn modelId="{0227928C-0EB0-4F5B-A179-2305A157801C}" type="presParOf" srcId="{8FF75F9A-87A7-4887-8E55-435D2E87AC23}" destId="{EC349F45-066E-4FA9-80A4-0EEEC63CFE53}" srcOrd="3" destOrd="0" presId="urn:microsoft.com/office/officeart/2005/8/layout/chevron2"/>
    <dgm:cxn modelId="{B8EC6C53-C2F8-40E6-A999-9B854B5BC21C}" type="presParOf" srcId="{8FF75F9A-87A7-4887-8E55-435D2E87AC23}" destId="{BA94FD31-AB06-4374-80C3-0C87B76B444C}" srcOrd="4" destOrd="0" presId="urn:microsoft.com/office/officeart/2005/8/layout/chevron2"/>
    <dgm:cxn modelId="{E14D7A64-5FA3-4A86-8D45-966E386CB580}" type="presParOf" srcId="{BA94FD31-AB06-4374-80C3-0C87B76B444C}" destId="{902A3FB9-FA5D-458A-ACC2-86383441082E}" srcOrd="0" destOrd="0" presId="urn:microsoft.com/office/officeart/2005/8/layout/chevron2"/>
    <dgm:cxn modelId="{17937DA1-CF96-4027-8012-38BBC82F21A0}"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18225" y="119887"/>
          <a:ext cx="788167" cy="551717"/>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901072" y="-2346549"/>
          <a:ext cx="510292"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18225" y="689341"/>
          <a:ext cx="788167" cy="551717"/>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dgm:spPr>
        <a:xfrm rot="5400000">
          <a:off x="2900064" y="-1777230"/>
          <a:ext cx="512308"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novih podjetij ali projektov podjetniških timov, ki nastanejo znotraj pisarn za prenos znanja in raziskovalnih institucij za 30%.</a:t>
          </a:r>
          <a:endPar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18225" y="1258794"/>
          <a:ext cx="788167" cy="551717"/>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900064" y="-1207777"/>
          <a:ext cx="512308"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povcečati število patentov s področja digitalnih tehnologij za 50%</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901072" y="-2346549"/>
          <a:ext cx="510292"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novih podjetij ali projektov podjetniških timov, ki nastanejo znotraj pisarn za prenos znanja in raziskovalnih institucij za 10%.</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88425417-A9E8-4976-87CD-55B5F8435F15}">
      <dgm:prSet phldrT="[besedilo]" custT="1"/>
      <dgm:spPr>
        <a:xfrm rot="5400000">
          <a:off x="2901072" y="-2346549"/>
          <a:ext cx="510292"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povečati število patentov s področja digitalnih tehnologij za 10% </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CC86821-BDDE-4C5F-B72E-3A52530A455D}" type="parTrans" cxnId="{076DB932-6ACF-4D4E-B498-29B0F749A14B}">
      <dgm:prSet/>
      <dgm:spPr/>
      <dgm:t>
        <a:bodyPr/>
        <a:lstStyle/>
        <a:p>
          <a:endParaRPr lang="sl-SI"/>
        </a:p>
      </dgm:t>
    </dgm:pt>
    <dgm:pt modelId="{62004BB7-416F-4C30-9F4C-B1DF1DEABA6E}" type="sibTrans" cxnId="{076DB932-6ACF-4D4E-B498-29B0F749A14B}">
      <dgm:prSet/>
      <dgm:spPr/>
      <dgm:t>
        <a:bodyPr/>
        <a:lstStyle/>
        <a:p>
          <a:endParaRPr lang="sl-SI"/>
        </a:p>
      </dgm:t>
    </dgm:pt>
    <dgm:pt modelId="{8721ACAC-92C6-483F-8874-F9DAAA37E8BC}">
      <dgm:prSet custT="1"/>
      <dgm:spPr>
        <a:xfrm rot="5400000">
          <a:off x="2900064" y="-1777230"/>
          <a:ext cx="512308"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patentov s področja digitalnih tehnologij za 30% </a:t>
          </a:r>
        </a:p>
      </dgm:t>
    </dgm:pt>
    <dgm:pt modelId="{8377C6B7-EBDC-42C6-841F-66B3E81EB482}" type="parTrans" cxnId="{14173894-484F-4D7F-ABB5-8B06750CBA55}">
      <dgm:prSet/>
      <dgm:spPr/>
      <dgm:t>
        <a:bodyPr/>
        <a:lstStyle/>
        <a:p>
          <a:endParaRPr lang="sl-SI"/>
        </a:p>
      </dgm:t>
    </dgm:pt>
    <dgm:pt modelId="{3F38053D-1308-4D5D-BCA9-7CD433B17D23}" type="sibTrans" cxnId="{14173894-484F-4D7F-ABB5-8B06750CBA55}">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99554">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96C72255-C7F8-4B71-8E9C-152698ABCC52}" srcId="{752190DC-2134-4851-ACEE-0AC7007F47B5}" destId="{EEBB6932-A4B9-4953-9F3F-128ACE33B326}" srcOrd="1" destOrd="0" parTransId="{7D36D81E-5DC3-4280-9A44-B546ABA1C327}" sibTransId="{AF60C43B-BBF5-4EF7-BEF1-01B5A8C4C1E3}"/>
    <dgm:cxn modelId="{CDCD4F25-6CAC-4392-A100-3713AA63764D}" type="presOf" srcId="{88425417-A9E8-4976-87CD-55B5F8435F15}" destId="{C1658B91-DCA2-47F2-9FED-FC98F063F94C}" srcOrd="0" destOrd="2" presId="urn:microsoft.com/office/officeart/2005/8/layout/chevron2"/>
    <dgm:cxn modelId="{14173894-484F-4D7F-ABB5-8B06750CBA55}" srcId="{EEBB6932-A4B9-4953-9F3F-128ACE33B326}" destId="{8721ACAC-92C6-483F-8874-F9DAAA37E8BC}" srcOrd="1" destOrd="0" parTransId="{8377C6B7-EBDC-42C6-841F-66B3E81EB482}" sibTransId="{3F38053D-1308-4D5D-BCA9-7CD433B17D23}"/>
    <dgm:cxn modelId="{076DB932-6ACF-4D4E-B498-29B0F749A14B}" srcId="{20393E49-5028-4C1F-8B56-46FE944CC1A6}" destId="{88425417-A9E8-4976-87CD-55B5F8435F15}" srcOrd="2" destOrd="0" parTransId="{BCC86821-BDDE-4C5F-B72E-3A52530A455D}" sibTransId="{62004BB7-416F-4C30-9F4C-B1DF1DEABA6E}"/>
    <dgm:cxn modelId="{EF895B65-1E25-4D68-AC84-FAE8FDDD0E0E}" srcId="{752190DC-2134-4851-ACEE-0AC7007F47B5}" destId="{2BB99DF6-BBE3-43E5-8D28-C2AEBAAEDF95}" srcOrd="2" destOrd="0" parTransId="{164293A7-BB96-42CE-9F74-6CB08517E932}" sibTransId="{1E26751C-B3EC-4E66-9F89-0230F7DB93B7}"/>
    <dgm:cxn modelId="{AF06F21D-000E-4499-BE7D-F7738EBDDC7D}" srcId="{20393E49-5028-4C1F-8B56-46FE944CC1A6}" destId="{C9FE8BDF-6E68-4B30-9EA6-E4A1BC8CBDC6}" srcOrd="0" destOrd="0" parTransId="{0F649C85-A3ED-425D-8E44-31DAA2C549FA}" sibTransId="{347E9D70-ADB6-448F-AD27-222384DE52E1}"/>
    <dgm:cxn modelId="{9BD11374-67BE-4728-95B4-1FB24CF3D22F}" type="presOf" srcId="{81423B0C-B464-4A6E-8ED1-493ED790B4F6}" destId="{C1658B91-DCA2-47F2-9FED-FC98F063F94C}" srcOrd="0" destOrd="1" presId="urn:microsoft.com/office/officeart/2005/8/layout/chevron2"/>
    <dgm:cxn modelId="{471155B1-D07A-4D0C-B0DA-1965684DA47B}" type="presOf" srcId="{752190DC-2134-4851-ACEE-0AC7007F47B5}" destId="{8FF75F9A-87A7-4887-8E55-435D2E87AC23}" srcOrd="0" destOrd="0" presId="urn:microsoft.com/office/officeart/2005/8/layout/chevron2"/>
    <dgm:cxn modelId="{FF888EA9-4B08-49B8-9FEB-FF506A4F5C78}" srcId="{20393E49-5028-4C1F-8B56-46FE944CC1A6}" destId="{81423B0C-B464-4A6E-8ED1-493ED790B4F6}" srcOrd="1" destOrd="0" parTransId="{F1026D74-A94C-4DA8-A47F-83D439CC040C}" sibTransId="{5492697F-4A98-4739-8928-27877D7AC4AB}"/>
    <dgm:cxn modelId="{5C7A8369-36D8-45FA-BB5E-751DD4E745B6}" type="presOf" srcId="{EEBB6932-A4B9-4953-9F3F-128ACE33B326}" destId="{F5AAD161-C68C-433B-9C01-62A98466278D}" srcOrd="0" destOrd="0" presId="urn:microsoft.com/office/officeart/2005/8/layout/chevron2"/>
    <dgm:cxn modelId="{DB199AB7-D07A-455A-855A-8EED605F1C5B}" type="presOf" srcId="{8721ACAC-92C6-483F-8874-F9DAAA37E8BC}" destId="{6DFB5D69-4BD7-4C99-A7A7-131A6605ED83}" srcOrd="0" destOrd="1" presId="urn:microsoft.com/office/officeart/2005/8/layout/chevron2"/>
    <dgm:cxn modelId="{DD88E274-70C4-49A6-A4D9-49A4D1B4A143}" type="presOf" srcId="{9A9047EA-ABC0-450A-9969-05C65FF66D38}" destId="{BD7DA2C7-9E31-4095-903C-DFCE83841B60}" srcOrd="0" destOrd="0" presId="urn:microsoft.com/office/officeart/2005/8/layout/chevron2"/>
    <dgm:cxn modelId="{BDB745DB-532A-4096-99EF-45AC4B07C68E}" type="presOf" srcId="{C9FE8BDF-6E68-4B30-9EA6-E4A1BC8CBDC6}" destId="{C1658B91-DCA2-47F2-9FED-FC98F063F94C}" srcOrd="0" destOrd="0" presId="urn:microsoft.com/office/officeart/2005/8/layout/chevron2"/>
    <dgm:cxn modelId="{AB3CC98F-47DF-4223-AB55-A6D595A490F1}" type="presOf" srcId="{2BB99DF6-BBE3-43E5-8D28-C2AEBAAEDF95}" destId="{902A3FB9-FA5D-458A-ACC2-86383441082E}" srcOrd="0" destOrd="0"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38E801F6-8F8D-435B-8825-765A21F3DBE4}" type="presOf" srcId="{20393E49-5028-4C1F-8B56-46FE944CC1A6}" destId="{4BECB30E-018A-48D1-AC9E-4B230374DF12}" srcOrd="0" destOrd="0" presId="urn:microsoft.com/office/officeart/2005/8/layout/chevron2"/>
    <dgm:cxn modelId="{863A8E2D-4576-4BB6-9273-4448695531F0}" srcId="{752190DC-2134-4851-ACEE-0AC7007F47B5}" destId="{20393E49-5028-4C1F-8B56-46FE944CC1A6}" srcOrd="0" destOrd="0" parTransId="{16031C8E-9CA8-41F0-B6C0-DE69E43F3FAD}" sibTransId="{2929C017-2FE3-43A3-8EA0-C45FF9201BFD}"/>
    <dgm:cxn modelId="{71D1120F-2647-4666-88A4-527C16963A89}" srcId="{EEBB6932-A4B9-4953-9F3F-128ACE33B326}" destId="{33FDD441-D918-4B3A-B16C-90753E038ECD}" srcOrd="0" destOrd="0" parTransId="{DC956F38-F242-4CE4-AC45-60AA98A215E9}" sibTransId="{0C75CC5B-20DE-4D69-8DB7-C83B70EBF59C}"/>
    <dgm:cxn modelId="{BED8C944-3D1A-4862-81E7-DA905278F474}" type="presOf" srcId="{33FDD441-D918-4B3A-B16C-90753E038ECD}" destId="{6DFB5D69-4BD7-4C99-A7A7-131A6605ED83}" srcOrd="0" destOrd="0" presId="urn:microsoft.com/office/officeart/2005/8/layout/chevron2"/>
    <dgm:cxn modelId="{DE9DFD8C-B5B4-4B18-B1E4-72B695698399}" type="presParOf" srcId="{8FF75F9A-87A7-4887-8E55-435D2E87AC23}" destId="{34CEA265-754D-4C2B-80C5-65F5CDA5ACFA}" srcOrd="0" destOrd="0" presId="urn:microsoft.com/office/officeart/2005/8/layout/chevron2"/>
    <dgm:cxn modelId="{12D40A45-B866-4405-84B7-73E87DE0F9EC}" type="presParOf" srcId="{34CEA265-754D-4C2B-80C5-65F5CDA5ACFA}" destId="{4BECB30E-018A-48D1-AC9E-4B230374DF12}" srcOrd="0" destOrd="0" presId="urn:microsoft.com/office/officeart/2005/8/layout/chevron2"/>
    <dgm:cxn modelId="{C7EAF961-AA09-4B24-A7C1-CCFA2B2B1168}" type="presParOf" srcId="{34CEA265-754D-4C2B-80C5-65F5CDA5ACFA}" destId="{C1658B91-DCA2-47F2-9FED-FC98F063F94C}" srcOrd="1" destOrd="0" presId="urn:microsoft.com/office/officeart/2005/8/layout/chevron2"/>
    <dgm:cxn modelId="{4D3ED985-5ECB-461E-B5DE-98C7661A2A1C}" type="presParOf" srcId="{8FF75F9A-87A7-4887-8E55-435D2E87AC23}" destId="{149E60A3-CEA2-41AB-89E9-6969133BED9F}" srcOrd="1" destOrd="0" presId="urn:microsoft.com/office/officeart/2005/8/layout/chevron2"/>
    <dgm:cxn modelId="{483E1B96-84BE-4AED-AF44-F5946697B2A6}" type="presParOf" srcId="{8FF75F9A-87A7-4887-8E55-435D2E87AC23}" destId="{2C1DF50A-868E-4640-83CA-623E81DEB019}" srcOrd="2" destOrd="0" presId="urn:microsoft.com/office/officeart/2005/8/layout/chevron2"/>
    <dgm:cxn modelId="{D8CBA5DA-A9EA-4EF0-B04A-9E3ACCDC8B6C}" type="presParOf" srcId="{2C1DF50A-868E-4640-83CA-623E81DEB019}" destId="{F5AAD161-C68C-433B-9C01-62A98466278D}" srcOrd="0" destOrd="0" presId="urn:microsoft.com/office/officeart/2005/8/layout/chevron2"/>
    <dgm:cxn modelId="{7D13B4AF-F9F1-4152-B7B1-CA709A460AE2}" type="presParOf" srcId="{2C1DF50A-868E-4640-83CA-623E81DEB019}" destId="{6DFB5D69-4BD7-4C99-A7A7-131A6605ED83}" srcOrd="1" destOrd="0" presId="urn:microsoft.com/office/officeart/2005/8/layout/chevron2"/>
    <dgm:cxn modelId="{6B223DA4-D60A-412A-9CF8-43D03DCBCD3E}" type="presParOf" srcId="{8FF75F9A-87A7-4887-8E55-435D2E87AC23}" destId="{EC349F45-066E-4FA9-80A4-0EEEC63CFE53}" srcOrd="3" destOrd="0" presId="urn:microsoft.com/office/officeart/2005/8/layout/chevron2"/>
    <dgm:cxn modelId="{9E9ADF01-FF65-4BC8-B596-18A516E74EC9}" type="presParOf" srcId="{8FF75F9A-87A7-4887-8E55-435D2E87AC23}" destId="{BA94FD31-AB06-4374-80C3-0C87B76B444C}" srcOrd="4" destOrd="0" presId="urn:microsoft.com/office/officeart/2005/8/layout/chevron2"/>
    <dgm:cxn modelId="{B17E7524-564D-4C72-90BE-BAA2320987A0}" type="presParOf" srcId="{BA94FD31-AB06-4374-80C3-0C87B76B444C}" destId="{902A3FB9-FA5D-458A-ACC2-86383441082E}" srcOrd="0" destOrd="0" presId="urn:microsoft.com/office/officeart/2005/8/layout/chevron2"/>
    <dgm:cxn modelId="{268F9399-AB31-4EF1-82A4-6978119A4EDA}"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12294" y="113421"/>
          <a:ext cx="748630" cy="524041"/>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12294" y="639679"/>
          <a:ext cx="748630" cy="524041"/>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custT="1"/>
      <dgm:spPr>
        <a:xfrm rot="5400000">
          <a:off x="2899075" y="-1847649"/>
          <a:ext cx="486609" cy="5236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a:t>
          </a:r>
          <a:r>
            <a:rPr lang="sl-SI" sz="8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podjetij s prodajo preko spletnih strani (e-trgovina) vsaj za 30%.</a:t>
          </a:r>
          <a:endParaRPr lang="sl-SI" sz="85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12294" y="1165937"/>
          <a:ext cx="748630" cy="524041"/>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899075" y="-1321391"/>
          <a:ext cx="486609" cy="523667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patentov s področja digitalnih tehnologij za 50 %</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a:t>
          </a:r>
          <a:r>
            <a:rPr lang="sl-SI" sz="8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podjetij s prodajo preko spletnih strani (e-trgovina) vsaj za 10 %</a:t>
          </a:r>
          <a:endParaRPr lang="sl-SI" sz="85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88425417-A9E8-4976-87CD-55B5F8435F15}">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50" b="1"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5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vzpostaviti vsaj 3 podatkovne prostore za industrijske panoge z uporabo naprednih digitalnih tehnologij</a:t>
          </a:r>
          <a:endParaRPr lang="sl-SI" sz="85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CC86821-BDDE-4C5F-B72E-3A52530A455D}" type="parTrans" cxnId="{076DB932-6ACF-4D4E-B498-29B0F749A14B}">
      <dgm:prSet/>
      <dgm:spPr/>
      <dgm:t>
        <a:bodyPr/>
        <a:lstStyle/>
        <a:p>
          <a:endParaRPr lang="sl-SI"/>
        </a:p>
      </dgm:t>
    </dgm:pt>
    <dgm:pt modelId="{62004BB7-416F-4C30-9F4C-B1DF1DEABA6E}" type="sibTrans" cxnId="{076DB932-6ACF-4D4E-B498-29B0F749A14B}">
      <dgm:prSet/>
      <dgm:spPr/>
      <dgm:t>
        <a:bodyPr/>
        <a:lstStyle/>
        <a:p>
          <a:endParaRPr lang="sl-SI"/>
        </a:p>
      </dgm:t>
    </dgm:pt>
    <dgm:pt modelId="{8721ACAC-92C6-483F-8874-F9DAAA37E8BC}">
      <dgm:prSet custT="1"/>
      <dgm:spPr>
        <a:xfrm rot="5400000">
          <a:off x="2899075" y="-1847649"/>
          <a:ext cx="486609" cy="5236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 pospešitvijo vzpostavljanja testnih laboratorijev podpreti tehnološke rešitve na vsaj 5 regulatornih področjih </a:t>
          </a:r>
        </a:p>
      </dgm:t>
    </dgm:pt>
    <dgm:pt modelId="{8377C6B7-EBDC-42C6-841F-66B3E81EB482}" type="parTrans" cxnId="{14173894-484F-4D7F-ABB5-8B06750CBA55}">
      <dgm:prSet/>
      <dgm:spPr/>
      <dgm:t>
        <a:bodyPr/>
        <a:lstStyle/>
        <a:p>
          <a:endParaRPr lang="sl-SI"/>
        </a:p>
      </dgm:t>
    </dgm:pt>
    <dgm:pt modelId="{3F38053D-1308-4D5D-BCA9-7CD433B17D23}" type="sibTrans" cxnId="{14173894-484F-4D7F-ABB5-8B06750CBA55}">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99554">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96C72255-C7F8-4B71-8E9C-152698ABCC52}" srcId="{752190DC-2134-4851-ACEE-0AC7007F47B5}" destId="{EEBB6932-A4B9-4953-9F3F-128ACE33B326}" srcOrd="1" destOrd="0" parTransId="{7D36D81E-5DC3-4280-9A44-B546ABA1C327}" sibTransId="{AF60C43B-BBF5-4EF7-BEF1-01B5A8C4C1E3}"/>
    <dgm:cxn modelId="{40644220-28EB-4732-889C-8896ECAC0694}" type="presOf" srcId="{752190DC-2134-4851-ACEE-0AC7007F47B5}" destId="{8FF75F9A-87A7-4887-8E55-435D2E87AC23}" srcOrd="0" destOrd="0" presId="urn:microsoft.com/office/officeart/2005/8/layout/chevron2"/>
    <dgm:cxn modelId="{2D9DDE5E-C59D-470D-ADAF-73A5BAF533DD}" type="presOf" srcId="{8721ACAC-92C6-483F-8874-F9DAAA37E8BC}" destId="{6DFB5D69-4BD7-4C99-A7A7-131A6605ED83}" srcOrd="0" destOrd="1" presId="urn:microsoft.com/office/officeart/2005/8/layout/chevron2"/>
    <dgm:cxn modelId="{2BFDB501-2A64-4793-ADD1-A466597611CC}" type="presOf" srcId="{9A9047EA-ABC0-450A-9969-05C65FF66D38}" destId="{BD7DA2C7-9E31-4095-903C-DFCE83841B60}" srcOrd="0" destOrd="0" presId="urn:microsoft.com/office/officeart/2005/8/layout/chevron2"/>
    <dgm:cxn modelId="{CE464912-5BC3-4E2B-960E-45AF220B0235}" type="presOf" srcId="{88425417-A9E8-4976-87CD-55B5F8435F15}" destId="{C1658B91-DCA2-47F2-9FED-FC98F063F94C}" srcOrd="0" destOrd="2" presId="urn:microsoft.com/office/officeart/2005/8/layout/chevron2"/>
    <dgm:cxn modelId="{14173894-484F-4D7F-ABB5-8B06750CBA55}" srcId="{EEBB6932-A4B9-4953-9F3F-128ACE33B326}" destId="{8721ACAC-92C6-483F-8874-F9DAAA37E8BC}" srcOrd="1" destOrd="0" parTransId="{8377C6B7-EBDC-42C6-841F-66B3E81EB482}" sibTransId="{3F38053D-1308-4D5D-BCA9-7CD433B17D23}"/>
    <dgm:cxn modelId="{076DB932-6ACF-4D4E-B498-29B0F749A14B}" srcId="{20393E49-5028-4C1F-8B56-46FE944CC1A6}" destId="{88425417-A9E8-4976-87CD-55B5F8435F15}" srcOrd="2" destOrd="0" parTransId="{BCC86821-BDDE-4C5F-B72E-3A52530A455D}" sibTransId="{62004BB7-416F-4C30-9F4C-B1DF1DEABA6E}"/>
    <dgm:cxn modelId="{EF895B65-1E25-4D68-AC84-FAE8FDDD0E0E}" srcId="{752190DC-2134-4851-ACEE-0AC7007F47B5}" destId="{2BB99DF6-BBE3-43E5-8D28-C2AEBAAEDF95}" srcOrd="2" destOrd="0" parTransId="{164293A7-BB96-42CE-9F74-6CB08517E932}" sibTransId="{1E26751C-B3EC-4E66-9F89-0230F7DB93B7}"/>
    <dgm:cxn modelId="{AF06F21D-000E-4499-BE7D-F7738EBDDC7D}" srcId="{20393E49-5028-4C1F-8B56-46FE944CC1A6}" destId="{C9FE8BDF-6E68-4B30-9EA6-E4A1BC8CBDC6}" srcOrd="0" destOrd="0" parTransId="{0F649C85-A3ED-425D-8E44-31DAA2C549FA}" sibTransId="{347E9D70-ADB6-448F-AD27-222384DE52E1}"/>
    <dgm:cxn modelId="{A40A5225-C138-4317-BEAD-D66A8C1AE2E6}" type="presOf" srcId="{2BB99DF6-BBE3-43E5-8D28-C2AEBAAEDF95}" destId="{902A3FB9-FA5D-458A-ACC2-86383441082E}" srcOrd="0" destOrd="0" presId="urn:microsoft.com/office/officeart/2005/8/layout/chevron2"/>
    <dgm:cxn modelId="{FF888EA9-4B08-49B8-9FEB-FF506A4F5C78}" srcId="{20393E49-5028-4C1F-8B56-46FE944CC1A6}" destId="{81423B0C-B464-4A6E-8ED1-493ED790B4F6}" srcOrd="1" destOrd="0" parTransId="{F1026D74-A94C-4DA8-A47F-83D439CC040C}" sibTransId="{5492697F-4A98-4739-8928-27877D7AC4AB}"/>
    <dgm:cxn modelId="{6B7A65D2-BD4F-4C0D-A362-601956915F69}" type="presOf" srcId="{20393E49-5028-4C1F-8B56-46FE944CC1A6}" destId="{4BECB30E-018A-48D1-AC9E-4B230374DF12}" srcOrd="0" destOrd="0" presId="urn:microsoft.com/office/officeart/2005/8/layout/chevron2"/>
    <dgm:cxn modelId="{4BC0F939-E541-4B10-B94A-86FCCFB86A22}" type="presOf" srcId="{33FDD441-D918-4B3A-B16C-90753E038ECD}" destId="{6DFB5D69-4BD7-4C99-A7A7-131A6605ED83}" srcOrd="0" destOrd="0" presId="urn:microsoft.com/office/officeart/2005/8/layout/chevron2"/>
    <dgm:cxn modelId="{70CF1560-ACE6-4C7A-B31F-ACDAC4F839CB}" type="presOf" srcId="{EEBB6932-A4B9-4953-9F3F-128ACE33B326}" destId="{F5AAD161-C68C-433B-9C01-62A98466278D}" srcOrd="0" destOrd="0"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7BDD5F9B-AA98-46F8-A82B-8698E64D7571}" type="presOf" srcId="{81423B0C-B464-4A6E-8ED1-493ED790B4F6}" destId="{C1658B91-DCA2-47F2-9FED-FC98F063F94C}" srcOrd="0" destOrd="1" presId="urn:microsoft.com/office/officeart/2005/8/layout/chevron2"/>
    <dgm:cxn modelId="{863A8E2D-4576-4BB6-9273-4448695531F0}" srcId="{752190DC-2134-4851-ACEE-0AC7007F47B5}" destId="{20393E49-5028-4C1F-8B56-46FE944CC1A6}" srcOrd="0" destOrd="0" parTransId="{16031C8E-9CA8-41F0-B6C0-DE69E43F3FAD}" sibTransId="{2929C017-2FE3-43A3-8EA0-C45FF9201BFD}"/>
    <dgm:cxn modelId="{0A2C9A24-4B47-491C-8F68-06481FCE3EEA}" type="presOf" srcId="{C9FE8BDF-6E68-4B30-9EA6-E4A1BC8CBDC6}" destId="{C1658B91-DCA2-47F2-9FED-FC98F063F94C}" srcOrd="0" destOrd="0" presId="urn:microsoft.com/office/officeart/2005/8/layout/chevron2"/>
    <dgm:cxn modelId="{71D1120F-2647-4666-88A4-527C16963A89}" srcId="{EEBB6932-A4B9-4953-9F3F-128ACE33B326}" destId="{33FDD441-D918-4B3A-B16C-90753E038ECD}" srcOrd="0" destOrd="0" parTransId="{DC956F38-F242-4CE4-AC45-60AA98A215E9}" sibTransId="{0C75CC5B-20DE-4D69-8DB7-C83B70EBF59C}"/>
    <dgm:cxn modelId="{14A61471-711F-48E8-8090-D7A75474B208}" type="presParOf" srcId="{8FF75F9A-87A7-4887-8E55-435D2E87AC23}" destId="{34CEA265-754D-4C2B-80C5-65F5CDA5ACFA}" srcOrd="0" destOrd="0" presId="urn:microsoft.com/office/officeart/2005/8/layout/chevron2"/>
    <dgm:cxn modelId="{810DFC72-8904-4456-B652-CA7B1ABD77A8}" type="presParOf" srcId="{34CEA265-754D-4C2B-80C5-65F5CDA5ACFA}" destId="{4BECB30E-018A-48D1-AC9E-4B230374DF12}" srcOrd="0" destOrd="0" presId="urn:microsoft.com/office/officeart/2005/8/layout/chevron2"/>
    <dgm:cxn modelId="{37C51971-4C49-4B12-AC15-E8B74BD6531A}" type="presParOf" srcId="{34CEA265-754D-4C2B-80C5-65F5CDA5ACFA}" destId="{C1658B91-DCA2-47F2-9FED-FC98F063F94C}" srcOrd="1" destOrd="0" presId="urn:microsoft.com/office/officeart/2005/8/layout/chevron2"/>
    <dgm:cxn modelId="{C53D51AE-A549-41CD-AAE7-F6E8A474060B}" type="presParOf" srcId="{8FF75F9A-87A7-4887-8E55-435D2E87AC23}" destId="{149E60A3-CEA2-41AB-89E9-6969133BED9F}" srcOrd="1" destOrd="0" presId="urn:microsoft.com/office/officeart/2005/8/layout/chevron2"/>
    <dgm:cxn modelId="{A65E5E3A-8816-4454-AD02-39966E67A1F6}" type="presParOf" srcId="{8FF75F9A-87A7-4887-8E55-435D2E87AC23}" destId="{2C1DF50A-868E-4640-83CA-623E81DEB019}" srcOrd="2" destOrd="0" presId="urn:microsoft.com/office/officeart/2005/8/layout/chevron2"/>
    <dgm:cxn modelId="{E175AECE-0CED-4CEF-889C-ED67377947BA}" type="presParOf" srcId="{2C1DF50A-868E-4640-83CA-623E81DEB019}" destId="{F5AAD161-C68C-433B-9C01-62A98466278D}" srcOrd="0" destOrd="0" presId="urn:microsoft.com/office/officeart/2005/8/layout/chevron2"/>
    <dgm:cxn modelId="{25D3A9DA-2AAB-4187-AAEC-708F5B51DEFF}" type="presParOf" srcId="{2C1DF50A-868E-4640-83CA-623E81DEB019}" destId="{6DFB5D69-4BD7-4C99-A7A7-131A6605ED83}" srcOrd="1" destOrd="0" presId="urn:microsoft.com/office/officeart/2005/8/layout/chevron2"/>
    <dgm:cxn modelId="{5EE0E55E-E911-4EA9-B99A-B70428294DBF}" type="presParOf" srcId="{8FF75F9A-87A7-4887-8E55-435D2E87AC23}" destId="{EC349F45-066E-4FA9-80A4-0EEEC63CFE53}" srcOrd="3" destOrd="0" presId="urn:microsoft.com/office/officeart/2005/8/layout/chevron2"/>
    <dgm:cxn modelId="{C6B37A38-5A5B-4553-9B3C-5E24C7F4430F}" type="presParOf" srcId="{8FF75F9A-87A7-4887-8E55-435D2E87AC23}" destId="{BA94FD31-AB06-4374-80C3-0C87B76B444C}" srcOrd="4" destOrd="0" presId="urn:microsoft.com/office/officeart/2005/8/layout/chevron2"/>
    <dgm:cxn modelId="{DE65CB09-0580-4786-B04B-45559A97BAD8}" type="presParOf" srcId="{BA94FD31-AB06-4374-80C3-0C87B76B444C}" destId="{902A3FB9-FA5D-458A-ACC2-86383441082E}" srcOrd="0" destOrd="0" presId="urn:microsoft.com/office/officeart/2005/8/layout/chevron2"/>
    <dgm:cxn modelId="{C0B0AE83-2562-4E78-A8F5-B39A000E3330}"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12294" y="113421"/>
          <a:ext cx="748630" cy="524041"/>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12294" y="639679"/>
          <a:ext cx="748630" cy="524041"/>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custT="1"/>
      <dgm:spPr>
        <a:xfrm rot="5400000">
          <a:off x="2899075" y="-1847649"/>
          <a:ext cx="486609" cy="5236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r</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azviti vsaj 5 aplikacij za poenostavitev administrativnih postopkov s hibridnim oblakom</a:t>
          </a:r>
          <a:endPar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12294" y="1165937"/>
          <a:ext cx="748630" cy="524041"/>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899075" y="-1321391"/>
          <a:ext cx="486609" cy="5236678"/>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skrajšanje časa obdelave dokumentov za 50%</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integracija vsaj 3 podsistemov na ravni države v hibridni oblak (področni registri)</a:t>
          </a:r>
          <a:endPar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88425417-A9E8-4976-87CD-55B5F8435F15}">
      <dgm:prSet phldrT="[besedilo]" custT="1"/>
      <dgm:spPr>
        <a:xfrm rot="5400000">
          <a:off x="2900033" y="-2373779"/>
          <a:ext cx="484694" cy="5236678"/>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900" b="1"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9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vsaj 1000 podjetij iz poslovnega registra uporablja e-identiteto podjetij</a:t>
          </a:r>
          <a:endParaRPr lang="sl-SI" sz="9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CC86821-BDDE-4C5F-B72E-3A52530A455D}" type="parTrans" cxnId="{076DB932-6ACF-4D4E-B498-29B0F749A14B}">
      <dgm:prSet/>
      <dgm:spPr/>
      <dgm:t>
        <a:bodyPr/>
        <a:lstStyle/>
        <a:p>
          <a:endParaRPr lang="sl-SI"/>
        </a:p>
      </dgm:t>
    </dgm:pt>
    <dgm:pt modelId="{62004BB7-416F-4C30-9F4C-B1DF1DEABA6E}" type="sibTrans" cxnId="{076DB932-6ACF-4D4E-B498-29B0F749A14B}">
      <dgm:prSet/>
      <dgm:spPr/>
      <dgm:t>
        <a:bodyPr/>
        <a:lstStyle/>
        <a:p>
          <a:endParaRPr lang="sl-SI"/>
        </a:p>
      </dgm:t>
    </dgm:pt>
    <dgm:pt modelId="{8721ACAC-92C6-483F-8874-F9DAAA37E8BC}">
      <dgm:prSet custT="1"/>
      <dgm:spPr>
        <a:xfrm rot="5400000">
          <a:off x="2899075" y="-1847649"/>
          <a:ext cx="486609" cy="5236678"/>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skrajšanje časa obdelave dokumentov za 20%</a:t>
          </a:r>
        </a:p>
      </dgm:t>
    </dgm:pt>
    <dgm:pt modelId="{8377C6B7-EBDC-42C6-841F-66B3E81EB482}" type="parTrans" cxnId="{14173894-484F-4D7F-ABB5-8B06750CBA55}">
      <dgm:prSet/>
      <dgm:spPr/>
      <dgm:t>
        <a:bodyPr/>
        <a:lstStyle/>
        <a:p>
          <a:endParaRPr lang="sl-SI"/>
        </a:p>
      </dgm:t>
    </dgm:pt>
    <dgm:pt modelId="{3F38053D-1308-4D5D-BCA9-7CD433B17D23}" type="sibTrans" cxnId="{14173894-484F-4D7F-ABB5-8B06750CBA55}">
      <dgm:prSet/>
      <dgm:spPr/>
      <dgm:t>
        <a:bodyPr/>
        <a:lstStyle/>
        <a:p>
          <a:endParaRPr lang="sl-SI"/>
        </a:p>
      </dgm:t>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99554">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AD04F00C-C140-4C14-801F-442E3FC27789}" type="presOf" srcId="{88425417-A9E8-4976-87CD-55B5F8435F15}" destId="{C1658B91-DCA2-47F2-9FED-FC98F063F94C}" srcOrd="0" destOrd="2" presId="urn:microsoft.com/office/officeart/2005/8/layout/chevron2"/>
    <dgm:cxn modelId="{A3903922-9E8A-4853-9276-FC9DD0AD637D}" type="presOf" srcId="{8721ACAC-92C6-483F-8874-F9DAAA37E8BC}" destId="{6DFB5D69-4BD7-4C99-A7A7-131A6605ED83}" srcOrd="0" destOrd="1" presId="urn:microsoft.com/office/officeart/2005/8/layout/chevron2"/>
    <dgm:cxn modelId="{C1E87D85-4F4C-4AAA-8AFA-D536E0E42506}" type="presOf" srcId="{752190DC-2134-4851-ACEE-0AC7007F47B5}" destId="{8FF75F9A-87A7-4887-8E55-435D2E87AC23}" srcOrd="0" destOrd="0" presId="urn:microsoft.com/office/officeart/2005/8/layout/chevron2"/>
    <dgm:cxn modelId="{863A8E2D-4576-4BB6-9273-4448695531F0}" srcId="{752190DC-2134-4851-ACEE-0AC7007F47B5}" destId="{20393E49-5028-4C1F-8B56-46FE944CC1A6}" srcOrd="0" destOrd="0" parTransId="{16031C8E-9CA8-41F0-B6C0-DE69E43F3FAD}" sibTransId="{2929C017-2FE3-43A3-8EA0-C45FF9201BFD}"/>
    <dgm:cxn modelId="{DAE7EDD3-B3AD-4409-A50E-E4F0BF3437E1}" type="presOf" srcId="{33FDD441-D918-4B3A-B16C-90753E038ECD}" destId="{6DFB5D69-4BD7-4C99-A7A7-131A6605ED83}" srcOrd="0" destOrd="0" presId="urn:microsoft.com/office/officeart/2005/8/layout/chevron2"/>
    <dgm:cxn modelId="{14173894-484F-4D7F-ABB5-8B06750CBA55}" srcId="{EEBB6932-A4B9-4953-9F3F-128ACE33B326}" destId="{8721ACAC-92C6-483F-8874-F9DAAA37E8BC}" srcOrd="1" destOrd="0" parTransId="{8377C6B7-EBDC-42C6-841F-66B3E81EB482}" sibTransId="{3F38053D-1308-4D5D-BCA9-7CD433B17D23}"/>
    <dgm:cxn modelId="{71D1120F-2647-4666-88A4-527C16963A89}" srcId="{EEBB6932-A4B9-4953-9F3F-128ACE33B326}" destId="{33FDD441-D918-4B3A-B16C-90753E038ECD}" srcOrd="0" destOrd="0" parTransId="{DC956F38-F242-4CE4-AC45-60AA98A215E9}" sibTransId="{0C75CC5B-20DE-4D69-8DB7-C83B70EBF59C}"/>
    <dgm:cxn modelId="{EF895B65-1E25-4D68-AC84-FAE8FDDD0E0E}" srcId="{752190DC-2134-4851-ACEE-0AC7007F47B5}" destId="{2BB99DF6-BBE3-43E5-8D28-C2AEBAAEDF95}" srcOrd="2" destOrd="0" parTransId="{164293A7-BB96-42CE-9F74-6CB08517E932}" sibTransId="{1E26751C-B3EC-4E66-9F89-0230F7DB93B7}"/>
    <dgm:cxn modelId="{FF888EA9-4B08-49B8-9FEB-FF506A4F5C78}" srcId="{20393E49-5028-4C1F-8B56-46FE944CC1A6}" destId="{81423B0C-B464-4A6E-8ED1-493ED790B4F6}" srcOrd="1" destOrd="0" parTransId="{F1026D74-A94C-4DA8-A47F-83D439CC040C}" sibTransId="{5492697F-4A98-4739-8928-27877D7AC4AB}"/>
    <dgm:cxn modelId="{7EF4A913-6C88-4C88-BF72-C5115BF4EF74}" srcId="{2BB99DF6-BBE3-43E5-8D28-C2AEBAAEDF95}" destId="{9A9047EA-ABC0-450A-9969-05C65FF66D38}" srcOrd="0" destOrd="0" parTransId="{6F1DE53E-E40A-4641-B793-50A0648A316B}" sibTransId="{EA08D5A5-1AEE-4F70-8129-8E7C0ABBEDCA}"/>
    <dgm:cxn modelId="{AF06F21D-000E-4499-BE7D-F7738EBDDC7D}" srcId="{20393E49-5028-4C1F-8B56-46FE944CC1A6}" destId="{C9FE8BDF-6E68-4B30-9EA6-E4A1BC8CBDC6}" srcOrd="0" destOrd="0" parTransId="{0F649C85-A3ED-425D-8E44-31DAA2C549FA}" sibTransId="{347E9D70-ADB6-448F-AD27-222384DE52E1}"/>
    <dgm:cxn modelId="{C2F21A1F-7519-4E3B-ADBE-C460DA0786EB}" type="presOf" srcId="{2BB99DF6-BBE3-43E5-8D28-C2AEBAAEDF95}" destId="{902A3FB9-FA5D-458A-ACC2-86383441082E}" srcOrd="0" destOrd="0" presId="urn:microsoft.com/office/officeart/2005/8/layout/chevron2"/>
    <dgm:cxn modelId="{96C72255-C7F8-4B71-8E9C-152698ABCC52}" srcId="{752190DC-2134-4851-ACEE-0AC7007F47B5}" destId="{EEBB6932-A4B9-4953-9F3F-128ACE33B326}" srcOrd="1" destOrd="0" parTransId="{7D36D81E-5DC3-4280-9A44-B546ABA1C327}" sibTransId="{AF60C43B-BBF5-4EF7-BEF1-01B5A8C4C1E3}"/>
    <dgm:cxn modelId="{076DB932-6ACF-4D4E-B498-29B0F749A14B}" srcId="{20393E49-5028-4C1F-8B56-46FE944CC1A6}" destId="{88425417-A9E8-4976-87CD-55B5F8435F15}" srcOrd="2" destOrd="0" parTransId="{BCC86821-BDDE-4C5F-B72E-3A52530A455D}" sibTransId="{62004BB7-416F-4C30-9F4C-B1DF1DEABA6E}"/>
    <dgm:cxn modelId="{FA4B6F60-A15D-4B3C-8799-1881AD23F49C}" type="presOf" srcId="{EEBB6932-A4B9-4953-9F3F-128ACE33B326}" destId="{F5AAD161-C68C-433B-9C01-62A98466278D}" srcOrd="0" destOrd="0" presId="urn:microsoft.com/office/officeart/2005/8/layout/chevron2"/>
    <dgm:cxn modelId="{48D7F9D1-BF2D-473F-9B6B-77B957DAFBC1}" type="presOf" srcId="{81423B0C-B464-4A6E-8ED1-493ED790B4F6}" destId="{C1658B91-DCA2-47F2-9FED-FC98F063F94C}" srcOrd="0" destOrd="1" presId="urn:microsoft.com/office/officeart/2005/8/layout/chevron2"/>
    <dgm:cxn modelId="{B974E1B8-9DFC-4C7B-90D3-977EE8B63276}" type="presOf" srcId="{C9FE8BDF-6E68-4B30-9EA6-E4A1BC8CBDC6}" destId="{C1658B91-DCA2-47F2-9FED-FC98F063F94C}" srcOrd="0" destOrd="0" presId="urn:microsoft.com/office/officeart/2005/8/layout/chevron2"/>
    <dgm:cxn modelId="{A91F9906-43B5-41B5-B703-78434748BD4D}" type="presOf" srcId="{20393E49-5028-4C1F-8B56-46FE944CC1A6}" destId="{4BECB30E-018A-48D1-AC9E-4B230374DF12}" srcOrd="0" destOrd="0" presId="urn:microsoft.com/office/officeart/2005/8/layout/chevron2"/>
    <dgm:cxn modelId="{31BF416F-0433-4157-A2B5-65BECC05450D}" type="presOf" srcId="{9A9047EA-ABC0-450A-9969-05C65FF66D38}" destId="{BD7DA2C7-9E31-4095-903C-DFCE83841B60}" srcOrd="0" destOrd="0" presId="urn:microsoft.com/office/officeart/2005/8/layout/chevron2"/>
    <dgm:cxn modelId="{12D2AC81-1A92-468D-A188-7C874D206D6A}" type="presParOf" srcId="{8FF75F9A-87A7-4887-8E55-435D2E87AC23}" destId="{34CEA265-754D-4C2B-80C5-65F5CDA5ACFA}" srcOrd="0" destOrd="0" presId="urn:microsoft.com/office/officeart/2005/8/layout/chevron2"/>
    <dgm:cxn modelId="{45BD8746-5142-49DD-949B-1A76D3BB3076}" type="presParOf" srcId="{34CEA265-754D-4C2B-80C5-65F5CDA5ACFA}" destId="{4BECB30E-018A-48D1-AC9E-4B230374DF12}" srcOrd="0" destOrd="0" presId="urn:microsoft.com/office/officeart/2005/8/layout/chevron2"/>
    <dgm:cxn modelId="{41B8A3BE-41AB-4656-954A-1AEA45F017AE}" type="presParOf" srcId="{34CEA265-754D-4C2B-80C5-65F5CDA5ACFA}" destId="{C1658B91-DCA2-47F2-9FED-FC98F063F94C}" srcOrd="1" destOrd="0" presId="urn:microsoft.com/office/officeart/2005/8/layout/chevron2"/>
    <dgm:cxn modelId="{A523CB30-37B5-4485-8EEE-6BCD7EF81018}" type="presParOf" srcId="{8FF75F9A-87A7-4887-8E55-435D2E87AC23}" destId="{149E60A3-CEA2-41AB-89E9-6969133BED9F}" srcOrd="1" destOrd="0" presId="urn:microsoft.com/office/officeart/2005/8/layout/chevron2"/>
    <dgm:cxn modelId="{90B508A0-0755-415C-B993-F0A565A1C1CD}" type="presParOf" srcId="{8FF75F9A-87A7-4887-8E55-435D2E87AC23}" destId="{2C1DF50A-868E-4640-83CA-623E81DEB019}" srcOrd="2" destOrd="0" presId="urn:microsoft.com/office/officeart/2005/8/layout/chevron2"/>
    <dgm:cxn modelId="{4CACD431-77B4-4439-AD29-A6CBFF87A824}" type="presParOf" srcId="{2C1DF50A-868E-4640-83CA-623E81DEB019}" destId="{F5AAD161-C68C-433B-9C01-62A98466278D}" srcOrd="0" destOrd="0" presId="urn:microsoft.com/office/officeart/2005/8/layout/chevron2"/>
    <dgm:cxn modelId="{5E6428ED-F26A-4B67-83D8-D65A13C8A6CE}" type="presParOf" srcId="{2C1DF50A-868E-4640-83CA-623E81DEB019}" destId="{6DFB5D69-4BD7-4C99-A7A7-131A6605ED83}" srcOrd="1" destOrd="0" presId="urn:microsoft.com/office/officeart/2005/8/layout/chevron2"/>
    <dgm:cxn modelId="{211700A1-3978-4668-B6AE-74CB704D40CB}" type="presParOf" srcId="{8FF75F9A-87A7-4887-8E55-435D2E87AC23}" destId="{EC349F45-066E-4FA9-80A4-0EEEC63CFE53}" srcOrd="3" destOrd="0" presId="urn:microsoft.com/office/officeart/2005/8/layout/chevron2"/>
    <dgm:cxn modelId="{E4E4A4D8-694D-4547-9372-81F7D0A6370F}" type="presParOf" srcId="{8FF75F9A-87A7-4887-8E55-435D2E87AC23}" destId="{BA94FD31-AB06-4374-80C3-0C87B76B444C}" srcOrd="4" destOrd="0" presId="urn:microsoft.com/office/officeart/2005/8/layout/chevron2"/>
    <dgm:cxn modelId="{0E0AB1E4-1EBF-486C-8A62-B77AF79EC580}" type="presParOf" srcId="{BA94FD31-AB06-4374-80C3-0C87B76B444C}" destId="{902A3FB9-FA5D-458A-ACC2-86383441082E}" srcOrd="0" destOrd="0" presId="urn:microsoft.com/office/officeart/2005/8/layout/chevron2"/>
    <dgm:cxn modelId="{F5154FA2-2784-4D55-A2F1-2D854F4F288F}"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52190DC-2134-4851-ACEE-0AC7007F47B5}"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sl-SI"/>
        </a:p>
      </dgm:t>
    </dgm:pt>
    <dgm:pt modelId="{20393E49-5028-4C1F-8B56-46FE944CC1A6}">
      <dgm:prSet phldrT="[besedilo]" custT="1"/>
      <dgm:spPr>
        <a:xfrm rot="5400000">
          <a:off x="-109391" y="156304"/>
          <a:ext cx="729276" cy="510493"/>
        </a:xfr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2 letih</a:t>
          </a:r>
        </a:p>
      </dgm:t>
    </dgm:pt>
    <dgm:pt modelId="{16031C8E-9CA8-41F0-B6C0-DE69E43F3FAD}" type="parTrans" cxnId="{863A8E2D-4576-4BB6-9273-4448695531F0}">
      <dgm:prSet/>
      <dgm:spPr/>
      <dgm:t>
        <a:bodyPr/>
        <a:lstStyle/>
        <a:p>
          <a:endParaRPr lang="sl-SI" sz="900"/>
        </a:p>
      </dgm:t>
    </dgm:pt>
    <dgm:pt modelId="{2929C017-2FE3-43A3-8EA0-C45FF9201BFD}" type="sibTrans" cxnId="{863A8E2D-4576-4BB6-9273-4448695531F0}">
      <dgm:prSet/>
      <dgm:spPr/>
      <dgm:t>
        <a:bodyPr/>
        <a:lstStyle/>
        <a:p>
          <a:endParaRPr lang="sl-SI" sz="900"/>
        </a:p>
      </dgm:t>
    </dgm:pt>
    <dgm:pt modelId="{C9FE8BDF-6E68-4B30-9EA6-E4A1BC8CBDC6}">
      <dgm:prSet phldrT="[besedilo]" custT="1"/>
      <dgm:spPr>
        <a:xfrm rot="5400000">
          <a:off x="2853458" y="-2341060"/>
          <a:ext cx="564297" cy="5250226"/>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649C85-A3ED-425D-8E44-31DAA2C549FA}" type="parTrans" cxnId="{AF06F21D-000E-4499-BE7D-F7738EBDDC7D}">
      <dgm:prSet/>
      <dgm:spPr/>
      <dgm:t>
        <a:bodyPr/>
        <a:lstStyle/>
        <a:p>
          <a:endParaRPr lang="sl-SI" sz="900"/>
        </a:p>
      </dgm:t>
    </dgm:pt>
    <dgm:pt modelId="{347E9D70-ADB6-448F-AD27-222384DE52E1}" type="sibTrans" cxnId="{AF06F21D-000E-4499-BE7D-F7738EBDDC7D}">
      <dgm:prSet/>
      <dgm:spPr/>
      <dgm:t>
        <a:bodyPr/>
        <a:lstStyle/>
        <a:p>
          <a:endParaRPr lang="sl-SI" sz="900"/>
        </a:p>
      </dgm:t>
    </dgm:pt>
    <dgm:pt modelId="{EEBB6932-A4B9-4953-9F3F-128ACE33B326}">
      <dgm:prSet phldrT="[besedilo]" custT="1"/>
      <dgm:spPr>
        <a:xfrm rot="5400000">
          <a:off x="-109391" y="668957"/>
          <a:ext cx="729276" cy="510493"/>
        </a:xfr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V naslednjih 5 letih</a:t>
          </a:r>
        </a:p>
      </dgm:t>
    </dgm:pt>
    <dgm:pt modelId="{7D36D81E-5DC3-4280-9A44-B546ABA1C327}" type="parTrans" cxnId="{96C72255-C7F8-4B71-8E9C-152698ABCC52}">
      <dgm:prSet/>
      <dgm:spPr/>
      <dgm:t>
        <a:bodyPr/>
        <a:lstStyle/>
        <a:p>
          <a:endParaRPr lang="sl-SI" sz="900"/>
        </a:p>
      </dgm:t>
    </dgm:pt>
    <dgm:pt modelId="{AF60C43B-BBF5-4EF7-BEF1-01B5A8C4C1E3}" type="sibTrans" cxnId="{96C72255-C7F8-4B71-8E9C-152698ABCC52}">
      <dgm:prSet/>
      <dgm:spPr/>
      <dgm:t>
        <a:bodyPr/>
        <a:lstStyle/>
        <a:p>
          <a:endParaRPr lang="sl-SI" sz="900"/>
        </a:p>
      </dgm:t>
    </dgm:pt>
    <dgm:pt modelId="{33FDD441-D918-4B3A-B16C-90753E038ECD}">
      <dgm:prSet phldrT="[besedilo]" custT="1"/>
      <dgm:spPr>
        <a:xfrm rot="5400000">
          <a:off x="2898591" y="-1828532"/>
          <a:ext cx="474029" cy="5250226"/>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10% zaposlenih v podjetjih razpolaga z nadgrajenim znanjem in digitalnimi kompetencami kot rezultat programov usposabljanja MDDSZ</a:t>
          </a:r>
          <a:endParaRPr lang="sl-SI" sz="8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956F38-F242-4CE4-AC45-60AA98A215E9}" type="parTrans" cxnId="{71D1120F-2647-4666-88A4-527C16963A89}">
      <dgm:prSet/>
      <dgm:spPr/>
      <dgm:t>
        <a:bodyPr/>
        <a:lstStyle/>
        <a:p>
          <a:endParaRPr lang="sl-SI" sz="900"/>
        </a:p>
      </dgm:t>
    </dgm:pt>
    <dgm:pt modelId="{0C75CC5B-20DE-4D69-8DB7-C83B70EBF59C}" type="sibTrans" cxnId="{71D1120F-2647-4666-88A4-527C16963A89}">
      <dgm:prSet/>
      <dgm:spPr/>
      <dgm:t>
        <a:bodyPr/>
        <a:lstStyle/>
        <a:p>
          <a:endParaRPr lang="sl-SI" sz="900"/>
        </a:p>
      </dgm:t>
    </dgm:pt>
    <dgm:pt modelId="{2BB99DF6-BBE3-43E5-8D28-C2AEBAAEDF95}">
      <dgm:prSet phldrT="[besedilo]" custT="1"/>
      <dgm:spPr>
        <a:xfrm rot="5400000">
          <a:off x="-109391" y="1181610"/>
          <a:ext cx="729276" cy="510493"/>
        </a:xfr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Do leta 2030</a:t>
          </a:r>
        </a:p>
      </dgm:t>
    </dgm:pt>
    <dgm:pt modelId="{164293A7-BB96-42CE-9F74-6CB08517E932}" type="parTrans" cxnId="{EF895B65-1E25-4D68-AC84-FAE8FDDD0E0E}">
      <dgm:prSet/>
      <dgm:spPr/>
      <dgm:t>
        <a:bodyPr/>
        <a:lstStyle/>
        <a:p>
          <a:endParaRPr lang="sl-SI" sz="900"/>
        </a:p>
      </dgm:t>
    </dgm:pt>
    <dgm:pt modelId="{1E26751C-B3EC-4E66-9F89-0230F7DB93B7}" type="sibTrans" cxnId="{EF895B65-1E25-4D68-AC84-FAE8FDDD0E0E}">
      <dgm:prSet/>
      <dgm:spPr/>
      <dgm:t>
        <a:bodyPr/>
        <a:lstStyle/>
        <a:p>
          <a:endParaRPr lang="sl-SI" sz="900"/>
        </a:p>
      </dgm:t>
    </dgm:pt>
    <dgm:pt modelId="{9A9047EA-ABC0-450A-9969-05C65FF66D38}">
      <dgm:prSet phldrT="[besedilo]" custT="1"/>
      <dgm:spPr>
        <a:xfrm rot="5400000">
          <a:off x="2898591" y="-1315878"/>
          <a:ext cx="474029" cy="5250226"/>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število oseb v terciarnem izobraževanju, ki so pridobile diplomo s kompetencami s področja STEM, se poveča za 20% v skupnem obsegu oseb, ki so pridobile diplomo v terciarnem izobraževanju</a:t>
          </a:r>
        </a:p>
      </dgm:t>
    </dgm:pt>
    <dgm:pt modelId="{6F1DE53E-E40A-4641-B793-50A0648A316B}" type="parTrans" cxnId="{7EF4A913-6C88-4C88-BF72-C5115BF4EF74}">
      <dgm:prSet/>
      <dgm:spPr/>
      <dgm:t>
        <a:bodyPr/>
        <a:lstStyle/>
        <a:p>
          <a:endParaRPr lang="sl-SI" sz="900"/>
        </a:p>
      </dgm:t>
    </dgm:pt>
    <dgm:pt modelId="{EA08D5A5-1AEE-4F70-8129-8E7C0ABBEDCA}" type="sibTrans" cxnId="{7EF4A913-6C88-4C88-BF72-C5115BF4EF74}">
      <dgm:prSet/>
      <dgm:spPr/>
      <dgm:t>
        <a:bodyPr/>
        <a:lstStyle/>
        <a:p>
          <a:endParaRPr lang="sl-SI" sz="900"/>
        </a:p>
      </dgm:t>
    </dgm:pt>
    <dgm:pt modelId="{81423B0C-B464-4A6E-8ED1-493ED790B4F6}">
      <dgm:prSet phldrT="[besedilo]" custT="1"/>
      <dgm:spPr>
        <a:xfrm rot="5400000">
          <a:off x="2853458" y="-2341060"/>
          <a:ext cx="564297" cy="5250226"/>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10% zaposlenih v podjetjih razpolaga z nadgrajenim znanjem in digitalnimi kompetencami kot posledica neposrednih podpor podjetjem</a:t>
          </a:r>
          <a:endParaRPr lang="sl-SI" sz="8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026D74-A94C-4DA8-A47F-83D439CC040C}" type="parTrans" cxnId="{FF888EA9-4B08-49B8-9FEB-FF506A4F5C78}">
      <dgm:prSet/>
      <dgm:spPr/>
      <dgm:t>
        <a:bodyPr/>
        <a:lstStyle/>
        <a:p>
          <a:endParaRPr lang="sl-SI"/>
        </a:p>
      </dgm:t>
    </dgm:pt>
    <dgm:pt modelId="{5492697F-4A98-4739-8928-27877D7AC4AB}" type="sibTrans" cxnId="{FF888EA9-4B08-49B8-9FEB-FF506A4F5C78}">
      <dgm:prSet/>
      <dgm:spPr/>
      <dgm:t>
        <a:bodyPr/>
        <a:lstStyle/>
        <a:p>
          <a:endParaRPr lang="sl-SI"/>
        </a:p>
      </dgm:t>
    </dgm:pt>
    <dgm:pt modelId="{88425417-A9E8-4976-87CD-55B5F8435F15}">
      <dgm:prSet phldrT="[besedilo]" custT="1"/>
      <dgm:spPr>
        <a:xfrm rot="5400000">
          <a:off x="2853458" y="-2341060"/>
          <a:ext cx="564297" cy="5250226"/>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sl-SI" sz="800" b="1"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20% zaposlenih v podprtih podjejih se udeležuje usposabljanj s področja pridobivanja digitalnih kompetenc</a:t>
          </a:r>
        </a:p>
      </dgm:t>
    </dgm:pt>
    <dgm:pt modelId="{BCC86821-BDDE-4C5F-B72E-3A52530A455D}" type="parTrans" cxnId="{076DB932-6ACF-4D4E-B498-29B0F749A14B}">
      <dgm:prSet/>
      <dgm:spPr/>
      <dgm:t>
        <a:bodyPr/>
        <a:lstStyle/>
        <a:p>
          <a:endParaRPr lang="sl-SI"/>
        </a:p>
      </dgm:t>
    </dgm:pt>
    <dgm:pt modelId="{62004BB7-416F-4C30-9F4C-B1DF1DEABA6E}" type="sibTrans" cxnId="{076DB932-6ACF-4D4E-B498-29B0F749A14B}">
      <dgm:prSet/>
      <dgm:spPr/>
      <dgm:t>
        <a:bodyPr/>
        <a:lstStyle/>
        <a:p>
          <a:endParaRPr lang="sl-SI"/>
        </a:p>
      </dgm:t>
    </dgm:pt>
    <dgm:pt modelId="{3153B161-1183-4799-9565-62469658AA2E}">
      <dgm:prSet custT="1"/>
      <dgm:spPr>
        <a:xfrm rot="5400000">
          <a:off x="2898591" y="-1828532"/>
          <a:ext cx="474029" cy="5250226"/>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zaposlenih v digitalno intenzivnih industrijah se poveča za 10%</a:t>
          </a:r>
        </a:p>
      </dgm:t>
    </dgm:pt>
    <dgm:pt modelId="{27B64334-7FA1-4500-BD4F-5CA6A2BEB859}" type="parTrans" cxnId="{B0C3423D-5E22-466F-AE74-E76C638EE1E2}">
      <dgm:prSet/>
      <dgm:spPr/>
      <dgm:t>
        <a:bodyPr/>
        <a:lstStyle/>
        <a:p>
          <a:endParaRPr lang="sl-SI"/>
        </a:p>
      </dgm:t>
    </dgm:pt>
    <dgm:pt modelId="{AEDA87F8-824D-441C-B1B0-7BB88A8C077C}" type="sibTrans" cxnId="{B0C3423D-5E22-466F-AE74-E76C638EE1E2}">
      <dgm:prSet/>
      <dgm:spPr/>
      <dgm:t>
        <a:bodyPr/>
        <a:lstStyle/>
        <a:p>
          <a:endParaRPr lang="sl-SI"/>
        </a:p>
      </dgm:t>
    </dgm:pt>
    <dgm:pt modelId="{B6A22FD0-EC7C-4F3B-B8B8-08D5779A77D8}">
      <dgm:prSet phldrT="[besedilo]" custT="1"/>
      <dgm:spPr>
        <a:xfrm rot="5400000">
          <a:off x="2898591" y="-1315878"/>
          <a:ext cx="474029" cy="5250226"/>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sl-SI"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posodobitev formalnih in neformalnih izobraževanj in kvalifikacij z vsebinami digitalnih kompetenc v obliki njihove prenove ali dodajanja vsebin v odprti kurikulali oblikovanja dodatnih/izbirnih modulov in vsebin</a:t>
          </a:r>
        </a:p>
      </dgm:t>
    </dgm:pt>
    <dgm:pt modelId="{A7B160EE-7715-4211-93B5-B2F517E659F7}" type="parTrans" cxnId="{E3979A54-6C94-4B88-AECA-6065A70CE417}">
      <dgm:prSet/>
      <dgm:spPr/>
    </dgm:pt>
    <dgm:pt modelId="{7EF218FE-F759-42D9-8800-F76B68049921}" type="sibTrans" cxnId="{E3979A54-6C94-4B88-AECA-6065A70CE417}">
      <dgm:prSet/>
      <dgm:spPr/>
    </dgm:pt>
    <dgm:pt modelId="{8FF75F9A-87A7-4887-8E55-435D2E87AC23}" type="pres">
      <dgm:prSet presAssocID="{752190DC-2134-4851-ACEE-0AC7007F47B5}" presName="linearFlow" presStyleCnt="0">
        <dgm:presLayoutVars>
          <dgm:dir/>
          <dgm:animLvl val="lvl"/>
          <dgm:resizeHandles val="exact"/>
        </dgm:presLayoutVars>
      </dgm:prSet>
      <dgm:spPr/>
      <dgm:t>
        <a:bodyPr/>
        <a:lstStyle/>
        <a:p>
          <a:endParaRPr lang="sl-SI"/>
        </a:p>
      </dgm:t>
    </dgm:pt>
    <dgm:pt modelId="{34CEA265-754D-4C2B-80C5-65F5CDA5ACFA}" type="pres">
      <dgm:prSet presAssocID="{20393E49-5028-4C1F-8B56-46FE944CC1A6}" presName="composite" presStyleCnt="0"/>
      <dgm:spPr/>
    </dgm:pt>
    <dgm:pt modelId="{4BECB30E-018A-48D1-AC9E-4B230374DF12}" type="pres">
      <dgm:prSet presAssocID="{20393E49-5028-4C1F-8B56-46FE944CC1A6}"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C1658B91-DCA2-47F2-9FED-FC98F063F94C}" type="pres">
      <dgm:prSet presAssocID="{20393E49-5028-4C1F-8B56-46FE944CC1A6}" presName="descendantText" presStyleLbl="alignAcc1" presStyleIdx="0" presStyleCnt="3" custScaleY="118980">
        <dgm:presLayoutVars>
          <dgm:bulletEnabled val="1"/>
        </dgm:presLayoutVars>
      </dgm:prSet>
      <dgm:spPr>
        <a:prstGeom prst="round2SameRect">
          <a:avLst/>
        </a:prstGeom>
      </dgm:spPr>
      <dgm:t>
        <a:bodyPr/>
        <a:lstStyle/>
        <a:p>
          <a:endParaRPr lang="sl-SI"/>
        </a:p>
      </dgm:t>
    </dgm:pt>
    <dgm:pt modelId="{149E60A3-CEA2-41AB-89E9-6969133BED9F}" type="pres">
      <dgm:prSet presAssocID="{2929C017-2FE3-43A3-8EA0-C45FF9201BFD}" presName="sp" presStyleCnt="0"/>
      <dgm:spPr/>
    </dgm:pt>
    <dgm:pt modelId="{2C1DF50A-868E-4640-83CA-623E81DEB019}" type="pres">
      <dgm:prSet presAssocID="{EEBB6932-A4B9-4953-9F3F-128ACE33B326}" presName="composite" presStyleCnt="0"/>
      <dgm:spPr/>
    </dgm:pt>
    <dgm:pt modelId="{F5AAD161-C68C-433B-9C01-62A98466278D}" type="pres">
      <dgm:prSet presAssocID="{EEBB6932-A4B9-4953-9F3F-128ACE33B326}"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6DFB5D69-4BD7-4C99-A7A7-131A6605ED83}" type="pres">
      <dgm:prSet presAssocID="{EEBB6932-A4B9-4953-9F3F-128ACE33B326}" presName="descendantText" presStyleLbl="alignAcc1" presStyleIdx="1" presStyleCnt="3">
        <dgm:presLayoutVars>
          <dgm:bulletEnabled val="1"/>
        </dgm:presLayoutVars>
      </dgm:prSet>
      <dgm:spPr>
        <a:prstGeom prst="round2SameRect">
          <a:avLst/>
        </a:prstGeom>
      </dgm:spPr>
      <dgm:t>
        <a:bodyPr/>
        <a:lstStyle/>
        <a:p>
          <a:endParaRPr lang="sl-SI"/>
        </a:p>
      </dgm:t>
    </dgm:pt>
    <dgm:pt modelId="{EC349F45-066E-4FA9-80A4-0EEEC63CFE53}" type="pres">
      <dgm:prSet presAssocID="{AF60C43B-BBF5-4EF7-BEF1-01B5A8C4C1E3}" presName="sp" presStyleCnt="0"/>
      <dgm:spPr/>
    </dgm:pt>
    <dgm:pt modelId="{BA94FD31-AB06-4374-80C3-0C87B76B444C}" type="pres">
      <dgm:prSet presAssocID="{2BB99DF6-BBE3-43E5-8D28-C2AEBAAEDF95}" presName="composite" presStyleCnt="0"/>
      <dgm:spPr/>
    </dgm:pt>
    <dgm:pt modelId="{902A3FB9-FA5D-458A-ACC2-86383441082E}" type="pres">
      <dgm:prSet presAssocID="{2BB99DF6-BBE3-43E5-8D28-C2AEBAAEDF95}"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BD7DA2C7-9E31-4095-903C-DFCE83841B60}" type="pres">
      <dgm:prSet presAssocID="{2BB99DF6-BBE3-43E5-8D28-C2AEBAAEDF95}" presName="descendantText" presStyleLbl="alignAcc1" presStyleIdx="2" presStyleCnt="3">
        <dgm:presLayoutVars>
          <dgm:bulletEnabled val="1"/>
        </dgm:presLayoutVars>
      </dgm:prSet>
      <dgm:spPr>
        <a:prstGeom prst="round2SameRect">
          <a:avLst/>
        </a:prstGeom>
      </dgm:spPr>
      <dgm:t>
        <a:bodyPr/>
        <a:lstStyle/>
        <a:p>
          <a:endParaRPr lang="sl-SI"/>
        </a:p>
      </dgm:t>
    </dgm:pt>
  </dgm:ptLst>
  <dgm:cxnLst>
    <dgm:cxn modelId="{96C72255-C7F8-4B71-8E9C-152698ABCC52}" srcId="{752190DC-2134-4851-ACEE-0AC7007F47B5}" destId="{EEBB6932-A4B9-4953-9F3F-128ACE33B326}" srcOrd="1" destOrd="0" parTransId="{7D36D81E-5DC3-4280-9A44-B546ABA1C327}" sibTransId="{AF60C43B-BBF5-4EF7-BEF1-01B5A8C4C1E3}"/>
    <dgm:cxn modelId="{7A5C62A3-F878-4479-84D3-A44A5A4A7959}" type="presOf" srcId="{C9FE8BDF-6E68-4B30-9EA6-E4A1BC8CBDC6}" destId="{C1658B91-DCA2-47F2-9FED-FC98F063F94C}" srcOrd="0" destOrd="0" presId="urn:microsoft.com/office/officeart/2005/8/layout/chevron2"/>
    <dgm:cxn modelId="{A2A65324-211D-4D1C-B047-EC54F8788633}" type="presOf" srcId="{EEBB6932-A4B9-4953-9F3F-128ACE33B326}" destId="{F5AAD161-C68C-433B-9C01-62A98466278D}" srcOrd="0" destOrd="0" presId="urn:microsoft.com/office/officeart/2005/8/layout/chevron2"/>
    <dgm:cxn modelId="{8662D32B-BD0C-429F-8BF6-D7BA97E53BEA}" type="presOf" srcId="{B6A22FD0-EC7C-4F3B-B8B8-08D5779A77D8}" destId="{BD7DA2C7-9E31-4095-903C-DFCE83841B60}" srcOrd="0" destOrd="1" presId="urn:microsoft.com/office/officeart/2005/8/layout/chevron2"/>
    <dgm:cxn modelId="{3BD5F4FE-9F2B-4F63-851B-1BBE8368F641}" type="presOf" srcId="{88425417-A9E8-4976-87CD-55B5F8435F15}" destId="{C1658B91-DCA2-47F2-9FED-FC98F063F94C}" srcOrd="0" destOrd="2" presId="urn:microsoft.com/office/officeart/2005/8/layout/chevron2"/>
    <dgm:cxn modelId="{EF895B65-1E25-4D68-AC84-FAE8FDDD0E0E}" srcId="{752190DC-2134-4851-ACEE-0AC7007F47B5}" destId="{2BB99DF6-BBE3-43E5-8D28-C2AEBAAEDF95}" srcOrd="2" destOrd="0" parTransId="{164293A7-BB96-42CE-9F74-6CB08517E932}" sibTransId="{1E26751C-B3EC-4E66-9F89-0230F7DB93B7}"/>
    <dgm:cxn modelId="{076DB932-6ACF-4D4E-B498-29B0F749A14B}" srcId="{20393E49-5028-4C1F-8B56-46FE944CC1A6}" destId="{88425417-A9E8-4976-87CD-55B5F8435F15}" srcOrd="2" destOrd="0" parTransId="{BCC86821-BDDE-4C5F-B72E-3A52530A455D}" sibTransId="{62004BB7-416F-4C30-9F4C-B1DF1DEABA6E}"/>
    <dgm:cxn modelId="{AF06F21D-000E-4499-BE7D-F7738EBDDC7D}" srcId="{20393E49-5028-4C1F-8B56-46FE944CC1A6}" destId="{C9FE8BDF-6E68-4B30-9EA6-E4A1BC8CBDC6}" srcOrd="0" destOrd="0" parTransId="{0F649C85-A3ED-425D-8E44-31DAA2C549FA}" sibTransId="{347E9D70-ADB6-448F-AD27-222384DE52E1}"/>
    <dgm:cxn modelId="{0FC1AA07-5086-471C-9F00-42D21DE285BC}" type="presOf" srcId="{3153B161-1183-4799-9565-62469658AA2E}" destId="{6DFB5D69-4BD7-4C99-A7A7-131A6605ED83}" srcOrd="0" destOrd="1" presId="urn:microsoft.com/office/officeart/2005/8/layout/chevron2"/>
    <dgm:cxn modelId="{9DD1CB73-DCB1-4FBD-89B0-C62FA7F17887}" type="presOf" srcId="{20393E49-5028-4C1F-8B56-46FE944CC1A6}" destId="{4BECB30E-018A-48D1-AC9E-4B230374DF12}" srcOrd="0" destOrd="0" presId="urn:microsoft.com/office/officeart/2005/8/layout/chevron2"/>
    <dgm:cxn modelId="{6640579A-29F3-4F0B-8E39-F5A2250E36ED}" type="presOf" srcId="{33FDD441-D918-4B3A-B16C-90753E038ECD}" destId="{6DFB5D69-4BD7-4C99-A7A7-131A6605ED83}" srcOrd="0" destOrd="0" presId="urn:microsoft.com/office/officeart/2005/8/layout/chevron2"/>
    <dgm:cxn modelId="{FF888EA9-4B08-49B8-9FEB-FF506A4F5C78}" srcId="{20393E49-5028-4C1F-8B56-46FE944CC1A6}" destId="{81423B0C-B464-4A6E-8ED1-493ED790B4F6}" srcOrd="1" destOrd="0" parTransId="{F1026D74-A94C-4DA8-A47F-83D439CC040C}" sibTransId="{5492697F-4A98-4739-8928-27877D7AC4AB}"/>
    <dgm:cxn modelId="{AB43DB0E-A262-42A9-B0B2-E3F5F2D67935}" type="presOf" srcId="{752190DC-2134-4851-ACEE-0AC7007F47B5}" destId="{8FF75F9A-87A7-4887-8E55-435D2E87AC23}" srcOrd="0" destOrd="0" presId="urn:microsoft.com/office/officeart/2005/8/layout/chevron2"/>
    <dgm:cxn modelId="{4DB696D5-CD9B-4FB1-91F4-1AF57AC0293B}" type="presOf" srcId="{9A9047EA-ABC0-450A-9969-05C65FF66D38}" destId="{BD7DA2C7-9E31-4095-903C-DFCE83841B60}" srcOrd="0" destOrd="0" presId="urn:microsoft.com/office/officeart/2005/8/layout/chevron2"/>
    <dgm:cxn modelId="{E3979A54-6C94-4B88-AECA-6065A70CE417}" srcId="{2BB99DF6-BBE3-43E5-8D28-C2AEBAAEDF95}" destId="{B6A22FD0-EC7C-4F3B-B8B8-08D5779A77D8}" srcOrd="1" destOrd="0" parTransId="{A7B160EE-7715-4211-93B5-B2F517E659F7}" sibTransId="{7EF218FE-F759-42D9-8800-F76B68049921}"/>
    <dgm:cxn modelId="{B0C3423D-5E22-466F-AE74-E76C638EE1E2}" srcId="{EEBB6932-A4B9-4953-9F3F-128ACE33B326}" destId="{3153B161-1183-4799-9565-62469658AA2E}" srcOrd="1" destOrd="0" parTransId="{27B64334-7FA1-4500-BD4F-5CA6A2BEB859}" sibTransId="{AEDA87F8-824D-441C-B1B0-7BB88A8C077C}"/>
    <dgm:cxn modelId="{94F15CB5-4E31-4404-80D6-928F6F46248D}" type="presOf" srcId="{2BB99DF6-BBE3-43E5-8D28-C2AEBAAEDF95}" destId="{902A3FB9-FA5D-458A-ACC2-86383441082E}" srcOrd="0" destOrd="0" presId="urn:microsoft.com/office/officeart/2005/8/layout/chevron2"/>
    <dgm:cxn modelId="{D82EA1E0-802E-4CA8-9B19-50521F3DBDEA}" type="presOf" srcId="{81423B0C-B464-4A6E-8ED1-493ED790B4F6}" destId="{C1658B91-DCA2-47F2-9FED-FC98F063F94C}" srcOrd="0" destOrd="1" presId="urn:microsoft.com/office/officeart/2005/8/layout/chevron2"/>
    <dgm:cxn modelId="{7EF4A913-6C88-4C88-BF72-C5115BF4EF74}" srcId="{2BB99DF6-BBE3-43E5-8D28-C2AEBAAEDF95}" destId="{9A9047EA-ABC0-450A-9969-05C65FF66D38}" srcOrd="0" destOrd="0" parTransId="{6F1DE53E-E40A-4641-B793-50A0648A316B}" sibTransId="{EA08D5A5-1AEE-4F70-8129-8E7C0ABBEDCA}"/>
    <dgm:cxn modelId="{863A8E2D-4576-4BB6-9273-4448695531F0}" srcId="{752190DC-2134-4851-ACEE-0AC7007F47B5}" destId="{20393E49-5028-4C1F-8B56-46FE944CC1A6}" srcOrd="0" destOrd="0" parTransId="{16031C8E-9CA8-41F0-B6C0-DE69E43F3FAD}" sibTransId="{2929C017-2FE3-43A3-8EA0-C45FF9201BFD}"/>
    <dgm:cxn modelId="{71D1120F-2647-4666-88A4-527C16963A89}" srcId="{EEBB6932-A4B9-4953-9F3F-128ACE33B326}" destId="{33FDD441-D918-4B3A-B16C-90753E038ECD}" srcOrd="0" destOrd="0" parTransId="{DC956F38-F242-4CE4-AC45-60AA98A215E9}" sibTransId="{0C75CC5B-20DE-4D69-8DB7-C83B70EBF59C}"/>
    <dgm:cxn modelId="{20690A96-128C-4BBD-A919-AC6428333349}" type="presParOf" srcId="{8FF75F9A-87A7-4887-8E55-435D2E87AC23}" destId="{34CEA265-754D-4C2B-80C5-65F5CDA5ACFA}" srcOrd="0" destOrd="0" presId="urn:microsoft.com/office/officeart/2005/8/layout/chevron2"/>
    <dgm:cxn modelId="{82A248A2-DEEF-4B3D-A486-FBF6E74BBB45}" type="presParOf" srcId="{34CEA265-754D-4C2B-80C5-65F5CDA5ACFA}" destId="{4BECB30E-018A-48D1-AC9E-4B230374DF12}" srcOrd="0" destOrd="0" presId="urn:microsoft.com/office/officeart/2005/8/layout/chevron2"/>
    <dgm:cxn modelId="{0B2E94AE-D2BE-4C70-9FA1-34DE0AE74259}" type="presParOf" srcId="{34CEA265-754D-4C2B-80C5-65F5CDA5ACFA}" destId="{C1658B91-DCA2-47F2-9FED-FC98F063F94C}" srcOrd="1" destOrd="0" presId="urn:microsoft.com/office/officeart/2005/8/layout/chevron2"/>
    <dgm:cxn modelId="{15E635AC-11FC-4A25-A83D-BA9FF209EDE5}" type="presParOf" srcId="{8FF75F9A-87A7-4887-8E55-435D2E87AC23}" destId="{149E60A3-CEA2-41AB-89E9-6969133BED9F}" srcOrd="1" destOrd="0" presId="urn:microsoft.com/office/officeart/2005/8/layout/chevron2"/>
    <dgm:cxn modelId="{10004017-A79B-4D64-9E7A-ECD62FE9EDA3}" type="presParOf" srcId="{8FF75F9A-87A7-4887-8E55-435D2E87AC23}" destId="{2C1DF50A-868E-4640-83CA-623E81DEB019}" srcOrd="2" destOrd="0" presId="urn:microsoft.com/office/officeart/2005/8/layout/chevron2"/>
    <dgm:cxn modelId="{475A4670-6ABB-43C3-BF08-EB4D9848C611}" type="presParOf" srcId="{2C1DF50A-868E-4640-83CA-623E81DEB019}" destId="{F5AAD161-C68C-433B-9C01-62A98466278D}" srcOrd="0" destOrd="0" presId="urn:microsoft.com/office/officeart/2005/8/layout/chevron2"/>
    <dgm:cxn modelId="{2EC84024-2043-4FD4-B236-4186CE8D8135}" type="presParOf" srcId="{2C1DF50A-868E-4640-83CA-623E81DEB019}" destId="{6DFB5D69-4BD7-4C99-A7A7-131A6605ED83}" srcOrd="1" destOrd="0" presId="urn:microsoft.com/office/officeart/2005/8/layout/chevron2"/>
    <dgm:cxn modelId="{F9ACF762-DDC5-4900-974C-317B9031AD33}" type="presParOf" srcId="{8FF75F9A-87A7-4887-8E55-435D2E87AC23}" destId="{EC349F45-066E-4FA9-80A4-0EEEC63CFE53}" srcOrd="3" destOrd="0" presId="urn:microsoft.com/office/officeart/2005/8/layout/chevron2"/>
    <dgm:cxn modelId="{B371DD9D-9279-4817-9E3F-9E62B2A07BFD}" type="presParOf" srcId="{8FF75F9A-87A7-4887-8E55-435D2E87AC23}" destId="{BA94FD31-AB06-4374-80C3-0C87B76B444C}" srcOrd="4" destOrd="0" presId="urn:microsoft.com/office/officeart/2005/8/layout/chevron2"/>
    <dgm:cxn modelId="{D5A6926D-1F9B-418D-BAAA-6EC421DBE3A0}" type="presParOf" srcId="{BA94FD31-AB06-4374-80C3-0C87B76B444C}" destId="{902A3FB9-FA5D-458A-ACC2-86383441082E}" srcOrd="0" destOrd="0" presId="urn:microsoft.com/office/officeart/2005/8/layout/chevron2"/>
    <dgm:cxn modelId="{9D4A5F98-31D8-4108-B2EC-266D2C60C1DD}" type="presParOf" srcId="{BA94FD31-AB06-4374-80C3-0C87B76B444C}" destId="{BD7DA2C7-9E31-4095-903C-DFCE83841B60}"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3B216E1-6B96-4D81-8AAE-30D918AE8BB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sl-SI"/>
        </a:p>
      </dgm:t>
    </dgm:pt>
    <dgm:pt modelId="{94821A39-C5EC-4681-9250-F780CB267FC3}">
      <dgm:prSet phldrT="[besedilo]" custT="1"/>
      <dgm:spPr>
        <a:xfrm>
          <a:off x="1931284" y="922350"/>
          <a:ext cx="1478942" cy="13556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900">
              <a:solidFill>
                <a:sysClr val="window" lastClr="FFFFFF"/>
              </a:solidFill>
              <a:latin typeface="Calibri" panose="020F0502020204030204"/>
              <a:ea typeface="+mn-ea"/>
              <a:cs typeface="+mn-cs"/>
            </a:rPr>
            <a:t>Aplikacije</a:t>
          </a:r>
        </a:p>
        <a:p>
          <a:r>
            <a:rPr lang="sl-SI" sz="900">
              <a:solidFill>
                <a:sysClr val="window" lastClr="FFFFFF"/>
              </a:solidFill>
              <a:latin typeface="Calibri" panose="020F0502020204030204"/>
              <a:ea typeface="+mn-ea"/>
              <a:cs typeface="+mn-cs"/>
            </a:rPr>
            <a:t>Podatki in dokumenti</a:t>
          </a:r>
        </a:p>
        <a:p>
          <a:r>
            <a:rPr lang="sl-SI" sz="900">
              <a:solidFill>
                <a:sysClr val="window" lastClr="FFFFFF"/>
              </a:solidFill>
              <a:latin typeface="Calibri" panose="020F0502020204030204"/>
              <a:ea typeface="+mn-ea"/>
              <a:cs typeface="+mn-cs"/>
            </a:rPr>
            <a:t>infrastruktura</a:t>
          </a:r>
        </a:p>
        <a:p>
          <a:r>
            <a:rPr lang="sl-SI" sz="900">
              <a:solidFill>
                <a:sysClr val="window" lastClr="FFFFFF"/>
              </a:solidFill>
              <a:latin typeface="Calibri" panose="020F0502020204030204"/>
              <a:ea typeface="+mn-ea"/>
              <a:cs typeface="+mn-cs"/>
            </a:rPr>
            <a:t>informacijska varnost</a:t>
          </a:r>
        </a:p>
      </dgm:t>
    </dgm:pt>
    <dgm:pt modelId="{C6B04F0A-BF27-47C1-AF7F-4419344E3058}" type="parTrans" cxnId="{C846451B-A5C2-4093-96D7-5D9FCBAC91A2}">
      <dgm:prSet/>
      <dgm:spPr/>
      <dgm:t>
        <a:bodyPr/>
        <a:lstStyle/>
        <a:p>
          <a:endParaRPr lang="sl-SI"/>
        </a:p>
      </dgm:t>
    </dgm:pt>
    <dgm:pt modelId="{B946E40D-9F9B-4258-BBBE-DB67EC21946F}" type="sibTrans" cxnId="{C846451B-A5C2-4093-96D7-5D9FCBAC91A2}">
      <dgm:prSet/>
      <dgm:spPr/>
      <dgm:t>
        <a:bodyPr/>
        <a:lstStyle/>
        <a:p>
          <a:endParaRPr lang="sl-SI"/>
        </a:p>
      </dgm:t>
    </dgm:pt>
    <dgm:pt modelId="{63A20E2D-4AFE-4C1C-9B58-A592E8489BFF}">
      <dgm:prSet phldrT="[besedilo]" custT="1"/>
      <dgm:spPr>
        <a:xfrm>
          <a:off x="2281142" y="513"/>
          <a:ext cx="779224"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Načrtovanje</a:t>
          </a:r>
        </a:p>
      </dgm:t>
    </dgm:pt>
    <dgm:pt modelId="{3A9B0EE1-09AE-4814-B1D7-FFDC67E9EBE0}" type="parTrans" cxnId="{F10A49A6-7417-49F6-A536-EC26C1F3EE0E}">
      <dgm:prSet/>
      <dgm:spPr/>
      <dgm:t>
        <a:bodyPr/>
        <a:lstStyle/>
        <a:p>
          <a:endParaRPr lang="sl-SI"/>
        </a:p>
      </dgm:t>
    </dgm:pt>
    <dgm:pt modelId="{94AA563F-6A54-4479-9D08-C75B34B4762C}" type="sibTrans" cxnId="{F10A49A6-7417-49F6-A536-EC26C1F3EE0E}">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3EE37D9B-D1EE-4184-875C-193E83F21DA3}">
      <dgm:prSet phldrT="[besedilo]" custT="1"/>
      <dgm:spPr>
        <a:xfrm>
          <a:off x="3270501" y="377876"/>
          <a:ext cx="622577"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Razvoj</a:t>
          </a:r>
        </a:p>
      </dgm:t>
    </dgm:pt>
    <dgm:pt modelId="{11095364-0533-4FF2-B599-DEFB263834F9}" type="parTrans" cxnId="{CE7625C0-2193-4293-A46C-981B92DFD969}">
      <dgm:prSet/>
      <dgm:spPr/>
      <dgm:t>
        <a:bodyPr/>
        <a:lstStyle/>
        <a:p>
          <a:endParaRPr lang="sl-SI"/>
        </a:p>
      </dgm:t>
    </dgm:pt>
    <dgm:pt modelId="{E8A63D92-DC5F-4B4D-A839-A8D34815AE94}" type="sibTrans" cxnId="{CE7625C0-2193-4293-A46C-981B92DFD969}">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E69B3D5F-25D6-43F2-8BF1-6E5D95E27469}">
      <dgm:prSet phldrT="[besedilo]"/>
      <dgm:spPr>
        <a:xfrm>
          <a:off x="1071068" y="1288911"/>
          <a:ext cx="622577"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Analiza</a:t>
          </a:r>
        </a:p>
      </dgm:t>
    </dgm:pt>
    <dgm:pt modelId="{5DA55EEC-3B0E-4CDD-9A47-D7F6CBDCBBB0}" type="parTrans" cxnId="{0A571C31-C334-4082-BAFC-29D0C28E9DB2}">
      <dgm:prSet/>
      <dgm:spPr/>
      <dgm:t>
        <a:bodyPr/>
        <a:lstStyle/>
        <a:p>
          <a:endParaRPr lang="sl-SI"/>
        </a:p>
      </dgm:t>
    </dgm:pt>
    <dgm:pt modelId="{1E05EB0D-BE72-442C-8FE9-F3ABFF4923FB}" type="sibTrans" cxnId="{0A571C31-C334-4082-BAFC-29D0C28E9DB2}">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9B3F2EE3-442E-4D24-A7A5-2B62A144797A}">
      <dgm:prSet phldrT="[besedilo]" custT="1"/>
      <dgm:spPr>
        <a:xfrm>
          <a:off x="1398547" y="377876"/>
          <a:ext cx="722345"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Poročanje/odločanje</a:t>
          </a:r>
        </a:p>
      </dgm:t>
    </dgm:pt>
    <dgm:pt modelId="{63CB3E4A-4374-4593-A199-E743AD49EC62}" type="parTrans" cxnId="{4CA9D2C3-CCA0-4523-9BFE-F817D4908B9B}">
      <dgm:prSet/>
      <dgm:spPr/>
      <dgm:t>
        <a:bodyPr/>
        <a:lstStyle/>
        <a:p>
          <a:endParaRPr lang="sl-SI"/>
        </a:p>
      </dgm:t>
    </dgm:pt>
    <dgm:pt modelId="{00355D2E-2441-4871-855C-AC8DEA7E75BC}" type="sibTrans" cxnId="{4CA9D2C3-CCA0-4523-9BFE-F817D4908B9B}">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44101D6C-EE1F-43A9-81E5-8050A01AB71C}">
      <dgm:prSet/>
      <dgm:spPr>
        <a:xfrm>
          <a:off x="1448431" y="2199945"/>
          <a:ext cx="622577"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Merjenje</a:t>
          </a:r>
        </a:p>
      </dgm:t>
    </dgm:pt>
    <dgm:pt modelId="{2F5F3AD1-2560-4AA2-AF09-BB4952D15112}" type="parTrans" cxnId="{214C9E8A-C014-43EA-8615-37786BBFE246}">
      <dgm:prSet/>
      <dgm:spPr/>
      <dgm:t>
        <a:bodyPr/>
        <a:lstStyle/>
        <a:p>
          <a:endParaRPr lang="sl-SI"/>
        </a:p>
      </dgm:t>
    </dgm:pt>
    <dgm:pt modelId="{1514C8E6-29A0-4FEE-8DBF-B819984A32CB}" type="sibTrans" cxnId="{214C9E8A-C014-43EA-8615-37786BBFE246}">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7BC8DAE6-FC35-4B11-9777-F62DFC2B6173}">
      <dgm:prSet custT="1"/>
      <dgm:spPr>
        <a:xfrm>
          <a:off x="2359466" y="2577308"/>
          <a:ext cx="622577"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Izvajanje</a:t>
          </a:r>
        </a:p>
      </dgm:t>
    </dgm:pt>
    <dgm:pt modelId="{EE470271-9AEE-4965-B5BB-8C54C8EF5123}" type="parTrans" cxnId="{7D2B0CF8-DC8F-4BE1-94E5-F7650FA170B7}">
      <dgm:prSet/>
      <dgm:spPr/>
      <dgm:t>
        <a:bodyPr/>
        <a:lstStyle/>
        <a:p>
          <a:endParaRPr lang="sl-SI"/>
        </a:p>
      </dgm:t>
    </dgm:pt>
    <dgm:pt modelId="{743B6ACC-D61C-4B8A-890B-FE0101E9C622}" type="sibTrans" cxnId="{7D2B0CF8-DC8F-4BE1-94E5-F7650FA170B7}">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F5A6C99A-670F-47F9-B0E9-22BF128CD942}">
      <dgm:prSet custT="1"/>
      <dgm:spPr>
        <a:xfrm>
          <a:off x="3502974" y="1288911"/>
          <a:ext cx="912356"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Vzpostavitev</a:t>
          </a:r>
        </a:p>
      </dgm:t>
    </dgm:pt>
    <dgm:pt modelId="{C630C1A1-F38A-4EF4-BD50-AF2AA166125B}" type="parTrans" cxnId="{DE637006-D9F3-4C68-9203-34DC3BC9F24E}">
      <dgm:prSet/>
      <dgm:spPr/>
      <dgm:t>
        <a:bodyPr/>
        <a:lstStyle/>
        <a:p>
          <a:endParaRPr lang="sl-SI"/>
        </a:p>
      </dgm:t>
    </dgm:pt>
    <dgm:pt modelId="{33AC6485-6954-451C-AE43-19978A8DF3F5}" type="sibTrans" cxnId="{DE637006-D9F3-4C68-9203-34DC3BC9F24E}">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2CDF12E9-298D-49AD-AC90-9271DD7C2CA0}">
      <dgm:prSet custT="1"/>
      <dgm:spPr>
        <a:xfrm>
          <a:off x="3179975" y="2199945"/>
          <a:ext cx="803629" cy="62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a:solidFill>
                <a:sysClr val="window" lastClr="FFFFFF"/>
              </a:solidFill>
              <a:latin typeface="Calibri" panose="020F0502020204030204"/>
              <a:ea typeface="+mn-ea"/>
              <a:cs typeface="+mn-cs"/>
            </a:rPr>
            <a:t>Preizkušanje</a:t>
          </a:r>
        </a:p>
      </dgm:t>
    </dgm:pt>
    <dgm:pt modelId="{BB40E7FC-6C0D-4786-8447-91BE1E4B83F5}" type="parTrans" cxnId="{08E33A8B-DBEC-402B-A72A-2D9AE0E0ACCC}">
      <dgm:prSet/>
      <dgm:spPr/>
      <dgm:t>
        <a:bodyPr/>
        <a:lstStyle/>
        <a:p>
          <a:endParaRPr lang="sl-SI"/>
        </a:p>
      </dgm:t>
    </dgm:pt>
    <dgm:pt modelId="{E6875BFC-29BF-4A4A-B77F-ABF0780B2AB2}" type="sibTrans" cxnId="{08E33A8B-DBEC-402B-A72A-2D9AE0E0ACCC}">
      <dgm:prSet/>
      <dgm:spPr>
        <a:xfrm>
          <a:off x="1359944" y="289389"/>
          <a:ext cx="2621620" cy="2621620"/>
        </a:xfrm>
        <a:solidFill>
          <a:srgbClr val="5B9BD5">
            <a:tint val="60000"/>
            <a:hueOff val="0"/>
            <a:satOff val="0"/>
            <a:lumOff val="0"/>
            <a:alphaOff val="0"/>
          </a:srgbClr>
        </a:solidFill>
        <a:ln>
          <a:noFill/>
        </a:ln>
        <a:effectLst/>
      </dgm:spPr>
      <dgm:t>
        <a:bodyPr/>
        <a:lstStyle/>
        <a:p>
          <a:endParaRPr lang="sl-SI"/>
        </a:p>
      </dgm:t>
    </dgm:pt>
    <dgm:pt modelId="{914A9B3D-3253-4EF8-9F13-3340AB2F81A7}" type="pres">
      <dgm:prSet presAssocID="{D3B216E1-6B96-4D81-8AAE-30D918AE8BBA}" presName="Name0" presStyleCnt="0">
        <dgm:presLayoutVars>
          <dgm:chMax val="1"/>
          <dgm:dir/>
          <dgm:animLvl val="ctr"/>
          <dgm:resizeHandles val="exact"/>
        </dgm:presLayoutVars>
      </dgm:prSet>
      <dgm:spPr/>
      <dgm:t>
        <a:bodyPr/>
        <a:lstStyle/>
        <a:p>
          <a:endParaRPr lang="sl-SI"/>
        </a:p>
      </dgm:t>
    </dgm:pt>
    <dgm:pt modelId="{3F891A05-EA8E-45F9-A227-E77AB663A60E}" type="pres">
      <dgm:prSet presAssocID="{94821A39-C5EC-4681-9250-F780CB267FC3}" presName="centerShape" presStyleLbl="node0" presStyleIdx="0" presStyleCnt="1" custScaleX="196353" custScaleY="160940"/>
      <dgm:spPr>
        <a:prstGeom prst="ellipse">
          <a:avLst/>
        </a:prstGeom>
      </dgm:spPr>
      <dgm:t>
        <a:bodyPr/>
        <a:lstStyle/>
        <a:p>
          <a:endParaRPr lang="sl-SI"/>
        </a:p>
      </dgm:t>
    </dgm:pt>
    <dgm:pt modelId="{8DB48834-97AE-4AB5-B7F9-894859920B6B}" type="pres">
      <dgm:prSet presAssocID="{63A20E2D-4AFE-4C1C-9B58-A592E8489BFF}" presName="node" presStyleLbl="node1" presStyleIdx="0" presStyleCnt="8" custScaleX="209546">
        <dgm:presLayoutVars>
          <dgm:bulletEnabled val="1"/>
        </dgm:presLayoutVars>
      </dgm:prSet>
      <dgm:spPr>
        <a:prstGeom prst="ellipse">
          <a:avLst/>
        </a:prstGeom>
      </dgm:spPr>
      <dgm:t>
        <a:bodyPr/>
        <a:lstStyle/>
        <a:p>
          <a:endParaRPr lang="sl-SI"/>
        </a:p>
      </dgm:t>
    </dgm:pt>
    <dgm:pt modelId="{D1ADA62A-DCE6-45E5-A776-4AB643821132}" type="pres">
      <dgm:prSet presAssocID="{63A20E2D-4AFE-4C1C-9B58-A592E8489BFF}" presName="dummy" presStyleCnt="0"/>
      <dgm:spPr/>
    </dgm:pt>
    <dgm:pt modelId="{0AB3B485-D18E-4EAA-86E3-07ACA003F3F8}" type="pres">
      <dgm:prSet presAssocID="{94AA563F-6A54-4479-9D08-C75B34B4762C}" presName="sibTrans" presStyleLbl="sibTrans2D1" presStyleIdx="0" presStyleCnt="8"/>
      <dgm:spPr>
        <a:prstGeom prst="blockArc">
          <a:avLst>
            <a:gd name="adj1" fmla="val 16200000"/>
            <a:gd name="adj2" fmla="val 18900000"/>
            <a:gd name="adj3" fmla="val 3420"/>
          </a:avLst>
        </a:prstGeom>
      </dgm:spPr>
      <dgm:t>
        <a:bodyPr/>
        <a:lstStyle/>
        <a:p>
          <a:endParaRPr lang="sl-SI"/>
        </a:p>
      </dgm:t>
    </dgm:pt>
    <dgm:pt modelId="{57F97D06-D51A-4DB1-AD07-9D6CD3EF8D0E}" type="pres">
      <dgm:prSet presAssocID="{3EE37D9B-D1EE-4184-875C-193E83F21DA3}" presName="node" presStyleLbl="node1" presStyleIdx="1" presStyleCnt="8">
        <dgm:presLayoutVars>
          <dgm:bulletEnabled val="1"/>
        </dgm:presLayoutVars>
      </dgm:prSet>
      <dgm:spPr>
        <a:prstGeom prst="ellipse">
          <a:avLst/>
        </a:prstGeom>
      </dgm:spPr>
      <dgm:t>
        <a:bodyPr/>
        <a:lstStyle/>
        <a:p>
          <a:endParaRPr lang="sl-SI"/>
        </a:p>
      </dgm:t>
    </dgm:pt>
    <dgm:pt modelId="{FC3AC677-D247-46E5-9229-3FE2E822D0CC}" type="pres">
      <dgm:prSet presAssocID="{3EE37D9B-D1EE-4184-875C-193E83F21DA3}" presName="dummy" presStyleCnt="0"/>
      <dgm:spPr/>
    </dgm:pt>
    <dgm:pt modelId="{F3DB15FA-6653-4B76-9D79-2290311235B7}" type="pres">
      <dgm:prSet presAssocID="{E8A63D92-DC5F-4B4D-A839-A8D34815AE94}" presName="sibTrans" presStyleLbl="sibTrans2D1" presStyleIdx="1" presStyleCnt="8"/>
      <dgm:spPr>
        <a:prstGeom prst="blockArc">
          <a:avLst>
            <a:gd name="adj1" fmla="val 18900000"/>
            <a:gd name="adj2" fmla="val 0"/>
            <a:gd name="adj3" fmla="val 3420"/>
          </a:avLst>
        </a:prstGeom>
      </dgm:spPr>
      <dgm:t>
        <a:bodyPr/>
        <a:lstStyle/>
        <a:p>
          <a:endParaRPr lang="sl-SI"/>
        </a:p>
      </dgm:t>
    </dgm:pt>
    <dgm:pt modelId="{F7A96AEE-909B-46E6-8C26-3EB62B0524CE}" type="pres">
      <dgm:prSet presAssocID="{F5A6C99A-670F-47F9-B0E9-22BF128CD942}" presName="node" presStyleLbl="node1" presStyleIdx="2" presStyleCnt="8" custScaleX="187577">
        <dgm:presLayoutVars>
          <dgm:bulletEnabled val="1"/>
        </dgm:presLayoutVars>
      </dgm:prSet>
      <dgm:spPr>
        <a:prstGeom prst="ellipse">
          <a:avLst/>
        </a:prstGeom>
      </dgm:spPr>
      <dgm:t>
        <a:bodyPr/>
        <a:lstStyle/>
        <a:p>
          <a:endParaRPr lang="sl-SI"/>
        </a:p>
      </dgm:t>
    </dgm:pt>
    <dgm:pt modelId="{DCCE97D1-C55D-4DE6-96DB-C25504EC1960}" type="pres">
      <dgm:prSet presAssocID="{F5A6C99A-670F-47F9-B0E9-22BF128CD942}" presName="dummy" presStyleCnt="0"/>
      <dgm:spPr/>
    </dgm:pt>
    <dgm:pt modelId="{884C5821-BCEC-412C-85EF-9FDE1DFEE144}" type="pres">
      <dgm:prSet presAssocID="{33AC6485-6954-451C-AE43-19978A8DF3F5}" presName="sibTrans" presStyleLbl="sibTrans2D1" presStyleIdx="2" presStyleCnt="8"/>
      <dgm:spPr>
        <a:prstGeom prst="blockArc">
          <a:avLst>
            <a:gd name="adj1" fmla="val 0"/>
            <a:gd name="adj2" fmla="val 2700000"/>
            <a:gd name="adj3" fmla="val 3420"/>
          </a:avLst>
        </a:prstGeom>
      </dgm:spPr>
      <dgm:t>
        <a:bodyPr/>
        <a:lstStyle/>
        <a:p>
          <a:endParaRPr lang="sl-SI"/>
        </a:p>
      </dgm:t>
    </dgm:pt>
    <dgm:pt modelId="{D06D77B8-2547-498E-940E-DCD1CAE946C1}" type="pres">
      <dgm:prSet presAssocID="{2CDF12E9-298D-49AD-AC90-9271DD7C2CA0}" presName="node" presStyleLbl="node1" presStyleIdx="3" presStyleCnt="8" custScaleX="191226">
        <dgm:presLayoutVars>
          <dgm:bulletEnabled val="1"/>
        </dgm:presLayoutVars>
      </dgm:prSet>
      <dgm:spPr>
        <a:prstGeom prst="ellipse">
          <a:avLst/>
        </a:prstGeom>
      </dgm:spPr>
      <dgm:t>
        <a:bodyPr/>
        <a:lstStyle/>
        <a:p>
          <a:endParaRPr lang="sl-SI"/>
        </a:p>
      </dgm:t>
    </dgm:pt>
    <dgm:pt modelId="{F0B0A325-6352-4D77-B9F3-C019391A5B1A}" type="pres">
      <dgm:prSet presAssocID="{2CDF12E9-298D-49AD-AC90-9271DD7C2CA0}" presName="dummy" presStyleCnt="0"/>
      <dgm:spPr/>
    </dgm:pt>
    <dgm:pt modelId="{A49F5A15-B079-4757-891D-8E53457BE8BA}" type="pres">
      <dgm:prSet presAssocID="{E6875BFC-29BF-4A4A-B77F-ABF0780B2AB2}" presName="sibTrans" presStyleLbl="sibTrans2D1" presStyleIdx="3" presStyleCnt="8"/>
      <dgm:spPr>
        <a:prstGeom prst="blockArc">
          <a:avLst>
            <a:gd name="adj1" fmla="val 2700000"/>
            <a:gd name="adj2" fmla="val 5400000"/>
            <a:gd name="adj3" fmla="val 3420"/>
          </a:avLst>
        </a:prstGeom>
      </dgm:spPr>
      <dgm:t>
        <a:bodyPr/>
        <a:lstStyle/>
        <a:p>
          <a:endParaRPr lang="sl-SI"/>
        </a:p>
      </dgm:t>
    </dgm:pt>
    <dgm:pt modelId="{C14B4B76-45CC-4A43-9EF2-EE1A66A22CB2}" type="pres">
      <dgm:prSet presAssocID="{7BC8DAE6-FC35-4B11-9777-F62DFC2B6173}" presName="node" presStyleLbl="node1" presStyleIdx="4" presStyleCnt="8" custScaleX="167092">
        <dgm:presLayoutVars>
          <dgm:bulletEnabled val="1"/>
        </dgm:presLayoutVars>
      </dgm:prSet>
      <dgm:spPr>
        <a:prstGeom prst="ellipse">
          <a:avLst/>
        </a:prstGeom>
      </dgm:spPr>
      <dgm:t>
        <a:bodyPr/>
        <a:lstStyle/>
        <a:p>
          <a:endParaRPr lang="sl-SI"/>
        </a:p>
      </dgm:t>
    </dgm:pt>
    <dgm:pt modelId="{B78BA64C-15EC-405A-B230-7CB1E216960B}" type="pres">
      <dgm:prSet presAssocID="{7BC8DAE6-FC35-4B11-9777-F62DFC2B6173}" presName="dummy" presStyleCnt="0"/>
      <dgm:spPr/>
    </dgm:pt>
    <dgm:pt modelId="{93CAC895-233C-473E-B310-2E113A1AC2D2}" type="pres">
      <dgm:prSet presAssocID="{743B6ACC-D61C-4B8A-890B-FE0101E9C622}" presName="sibTrans" presStyleLbl="sibTrans2D1" presStyleIdx="4" presStyleCnt="8"/>
      <dgm:spPr>
        <a:prstGeom prst="blockArc">
          <a:avLst>
            <a:gd name="adj1" fmla="val 5400000"/>
            <a:gd name="adj2" fmla="val 8100000"/>
            <a:gd name="adj3" fmla="val 3420"/>
          </a:avLst>
        </a:prstGeom>
      </dgm:spPr>
      <dgm:t>
        <a:bodyPr/>
        <a:lstStyle/>
        <a:p>
          <a:endParaRPr lang="sl-SI"/>
        </a:p>
      </dgm:t>
    </dgm:pt>
    <dgm:pt modelId="{76434AEA-D016-462C-849A-AAD448999778}" type="pres">
      <dgm:prSet presAssocID="{44101D6C-EE1F-43A9-81E5-8050A01AB71C}" presName="node" presStyleLbl="node1" presStyleIdx="5" presStyleCnt="8">
        <dgm:presLayoutVars>
          <dgm:bulletEnabled val="1"/>
        </dgm:presLayoutVars>
      </dgm:prSet>
      <dgm:spPr>
        <a:prstGeom prst="ellipse">
          <a:avLst/>
        </a:prstGeom>
      </dgm:spPr>
      <dgm:t>
        <a:bodyPr/>
        <a:lstStyle/>
        <a:p>
          <a:endParaRPr lang="sl-SI"/>
        </a:p>
      </dgm:t>
    </dgm:pt>
    <dgm:pt modelId="{E8125005-E4AC-4BC4-9021-6F9F39DDD947}" type="pres">
      <dgm:prSet presAssocID="{44101D6C-EE1F-43A9-81E5-8050A01AB71C}" presName="dummy" presStyleCnt="0"/>
      <dgm:spPr/>
    </dgm:pt>
    <dgm:pt modelId="{32346A60-6ACF-481F-B15F-66518518F131}" type="pres">
      <dgm:prSet presAssocID="{1514C8E6-29A0-4FEE-8DBF-B819984A32CB}" presName="sibTrans" presStyleLbl="sibTrans2D1" presStyleIdx="5" presStyleCnt="8"/>
      <dgm:spPr>
        <a:prstGeom prst="blockArc">
          <a:avLst>
            <a:gd name="adj1" fmla="val 8100000"/>
            <a:gd name="adj2" fmla="val 10800000"/>
            <a:gd name="adj3" fmla="val 3420"/>
          </a:avLst>
        </a:prstGeom>
      </dgm:spPr>
      <dgm:t>
        <a:bodyPr/>
        <a:lstStyle/>
        <a:p>
          <a:endParaRPr lang="sl-SI"/>
        </a:p>
      </dgm:t>
    </dgm:pt>
    <dgm:pt modelId="{C01F3444-8D37-40CA-BD01-83AC44B6F21D}" type="pres">
      <dgm:prSet presAssocID="{E69B3D5F-25D6-43F2-8BF1-6E5D95E27469}" presName="node" presStyleLbl="node1" presStyleIdx="6" presStyleCnt="8">
        <dgm:presLayoutVars>
          <dgm:bulletEnabled val="1"/>
        </dgm:presLayoutVars>
      </dgm:prSet>
      <dgm:spPr>
        <a:prstGeom prst="ellipse">
          <a:avLst/>
        </a:prstGeom>
      </dgm:spPr>
      <dgm:t>
        <a:bodyPr/>
        <a:lstStyle/>
        <a:p>
          <a:endParaRPr lang="sl-SI"/>
        </a:p>
      </dgm:t>
    </dgm:pt>
    <dgm:pt modelId="{500A8BF6-D51C-45C8-992E-190B5E806F35}" type="pres">
      <dgm:prSet presAssocID="{E69B3D5F-25D6-43F2-8BF1-6E5D95E27469}" presName="dummy" presStyleCnt="0"/>
      <dgm:spPr/>
    </dgm:pt>
    <dgm:pt modelId="{22970455-843E-429C-B423-C14E34E5AE25}" type="pres">
      <dgm:prSet presAssocID="{1E05EB0D-BE72-442C-8FE9-F3ABFF4923FB}" presName="sibTrans" presStyleLbl="sibTrans2D1" presStyleIdx="6" presStyleCnt="8"/>
      <dgm:spPr>
        <a:prstGeom prst="blockArc">
          <a:avLst>
            <a:gd name="adj1" fmla="val 10800000"/>
            <a:gd name="adj2" fmla="val 13500000"/>
            <a:gd name="adj3" fmla="val 3420"/>
          </a:avLst>
        </a:prstGeom>
      </dgm:spPr>
      <dgm:t>
        <a:bodyPr/>
        <a:lstStyle/>
        <a:p>
          <a:endParaRPr lang="sl-SI"/>
        </a:p>
      </dgm:t>
    </dgm:pt>
    <dgm:pt modelId="{3D02BA45-2F4E-4922-95ED-B7FCF2762FC1}" type="pres">
      <dgm:prSet presAssocID="{9B3F2EE3-442E-4D24-A7A5-2B62A144797A}" presName="node" presStyleLbl="node1" presStyleIdx="7" presStyleCnt="8" custScaleX="116025">
        <dgm:presLayoutVars>
          <dgm:bulletEnabled val="1"/>
        </dgm:presLayoutVars>
      </dgm:prSet>
      <dgm:spPr>
        <a:prstGeom prst="ellipse">
          <a:avLst/>
        </a:prstGeom>
      </dgm:spPr>
      <dgm:t>
        <a:bodyPr/>
        <a:lstStyle/>
        <a:p>
          <a:endParaRPr lang="sl-SI"/>
        </a:p>
      </dgm:t>
    </dgm:pt>
    <dgm:pt modelId="{BB34DE1A-8B04-4DAC-B564-17320FAD31DF}" type="pres">
      <dgm:prSet presAssocID="{9B3F2EE3-442E-4D24-A7A5-2B62A144797A}" presName="dummy" presStyleCnt="0"/>
      <dgm:spPr/>
    </dgm:pt>
    <dgm:pt modelId="{84178A4F-76EC-4134-A437-FD97A7CFA6E2}" type="pres">
      <dgm:prSet presAssocID="{00355D2E-2441-4871-855C-AC8DEA7E75BC}" presName="sibTrans" presStyleLbl="sibTrans2D1" presStyleIdx="7" presStyleCnt="8"/>
      <dgm:spPr>
        <a:prstGeom prst="blockArc">
          <a:avLst>
            <a:gd name="adj1" fmla="val 13500000"/>
            <a:gd name="adj2" fmla="val 16200000"/>
            <a:gd name="adj3" fmla="val 3420"/>
          </a:avLst>
        </a:prstGeom>
      </dgm:spPr>
      <dgm:t>
        <a:bodyPr/>
        <a:lstStyle/>
        <a:p>
          <a:endParaRPr lang="sl-SI"/>
        </a:p>
      </dgm:t>
    </dgm:pt>
  </dgm:ptLst>
  <dgm:cxnLst>
    <dgm:cxn modelId="{F8702200-3568-4F32-B5F8-392D944AFEE8}" type="presOf" srcId="{1E05EB0D-BE72-442C-8FE9-F3ABFF4923FB}" destId="{22970455-843E-429C-B423-C14E34E5AE25}" srcOrd="0" destOrd="0" presId="urn:microsoft.com/office/officeart/2005/8/layout/radial6"/>
    <dgm:cxn modelId="{CE7625C0-2193-4293-A46C-981B92DFD969}" srcId="{94821A39-C5EC-4681-9250-F780CB267FC3}" destId="{3EE37D9B-D1EE-4184-875C-193E83F21DA3}" srcOrd="1" destOrd="0" parTransId="{11095364-0533-4FF2-B599-DEFB263834F9}" sibTransId="{E8A63D92-DC5F-4B4D-A839-A8D34815AE94}"/>
    <dgm:cxn modelId="{DE637006-D9F3-4C68-9203-34DC3BC9F24E}" srcId="{94821A39-C5EC-4681-9250-F780CB267FC3}" destId="{F5A6C99A-670F-47F9-B0E9-22BF128CD942}" srcOrd="2" destOrd="0" parTransId="{C630C1A1-F38A-4EF4-BD50-AF2AA166125B}" sibTransId="{33AC6485-6954-451C-AE43-19978A8DF3F5}"/>
    <dgm:cxn modelId="{87775CAA-C7A9-4A8B-9710-780C5CD3FD82}" type="presOf" srcId="{33AC6485-6954-451C-AE43-19978A8DF3F5}" destId="{884C5821-BCEC-412C-85EF-9FDE1DFEE144}" srcOrd="0" destOrd="0" presId="urn:microsoft.com/office/officeart/2005/8/layout/radial6"/>
    <dgm:cxn modelId="{0A571C31-C334-4082-BAFC-29D0C28E9DB2}" srcId="{94821A39-C5EC-4681-9250-F780CB267FC3}" destId="{E69B3D5F-25D6-43F2-8BF1-6E5D95E27469}" srcOrd="6" destOrd="0" parTransId="{5DA55EEC-3B0E-4CDD-9A47-D7F6CBDCBBB0}" sibTransId="{1E05EB0D-BE72-442C-8FE9-F3ABFF4923FB}"/>
    <dgm:cxn modelId="{214C9E8A-C014-43EA-8615-37786BBFE246}" srcId="{94821A39-C5EC-4681-9250-F780CB267FC3}" destId="{44101D6C-EE1F-43A9-81E5-8050A01AB71C}" srcOrd="5" destOrd="0" parTransId="{2F5F3AD1-2560-4AA2-AF09-BB4952D15112}" sibTransId="{1514C8E6-29A0-4FEE-8DBF-B819984A32CB}"/>
    <dgm:cxn modelId="{030124C8-7CA5-4EE0-9EF6-137CC062AE79}" type="presOf" srcId="{1514C8E6-29A0-4FEE-8DBF-B819984A32CB}" destId="{32346A60-6ACF-481F-B15F-66518518F131}" srcOrd="0" destOrd="0" presId="urn:microsoft.com/office/officeart/2005/8/layout/radial6"/>
    <dgm:cxn modelId="{730A6135-7547-469B-AC21-78087D074DD2}" type="presOf" srcId="{D3B216E1-6B96-4D81-8AAE-30D918AE8BBA}" destId="{914A9B3D-3253-4EF8-9F13-3340AB2F81A7}" srcOrd="0" destOrd="0" presId="urn:microsoft.com/office/officeart/2005/8/layout/radial6"/>
    <dgm:cxn modelId="{FF1284C8-9ED1-4B16-B69C-26D7FE7FE0B1}" type="presOf" srcId="{00355D2E-2441-4871-855C-AC8DEA7E75BC}" destId="{84178A4F-76EC-4134-A437-FD97A7CFA6E2}" srcOrd="0" destOrd="0" presId="urn:microsoft.com/office/officeart/2005/8/layout/radial6"/>
    <dgm:cxn modelId="{AB7B2BB2-9372-43B2-B664-323E6A4EC2F0}" type="presOf" srcId="{743B6ACC-D61C-4B8A-890B-FE0101E9C622}" destId="{93CAC895-233C-473E-B310-2E113A1AC2D2}" srcOrd="0" destOrd="0" presId="urn:microsoft.com/office/officeart/2005/8/layout/radial6"/>
    <dgm:cxn modelId="{7D2B0CF8-DC8F-4BE1-94E5-F7650FA170B7}" srcId="{94821A39-C5EC-4681-9250-F780CB267FC3}" destId="{7BC8DAE6-FC35-4B11-9777-F62DFC2B6173}" srcOrd="4" destOrd="0" parTransId="{EE470271-9AEE-4965-B5BB-8C54C8EF5123}" sibTransId="{743B6ACC-D61C-4B8A-890B-FE0101E9C622}"/>
    <dgm:cxn modelId="{C846451B-A5C2-4093-96D7-5D9FCBAC91A2}" srcId="{D3B216E1-6B96-4D81-8AAE-30D918AE8BBA}" destId="{94821A39-C5EC-4681-9250-F780CB267FC3}" srcOrd="0" destOrd="0" parTransId="{C6B04F0A-BF27-47C1-AF7F-4419344E3058}" sibTransId="{B946E40D-9F9B-4258-BBBE-DB67EC21946F}"/>
    <dgm:cxn modelId="{6543A437-CFE2-4D9B-9B29-72F986D45C45}" type="presOf" srcId="{E6875BFC-29BF-4A4A-B77F-ABF0780B2AB2}" destId="{A49F5A15-B079-4757-891D-8E53457BE8BA}" srcOrd="0" destOrd="0" presId="urn:microsoft.com/office/officeart/2005/8/layout/radial6"/>
    <dgm:cxn modelId="{7FB36713-0683-4A32-9AE7-CDD0428F939B}" type="presOf" srcId="{63A20E2D-4AFE-4C1C-9B58-A592E8489BFF}" destId="{8DB48834-97AE-4AB5-B7F9-894859920B6B}" srcOrd="0" destOrd="0" presId="urn:microsoft.com/office/officeart/2005/8/layout/radial6"/>
    <dgm:cxn modelId="{08E33A8B-DBEC-402B-A72A-2D9AE0E0ACCC}" srcId="{94821A39-C5EC-4681-9250-F780CB267FC3}" destId="{2CDF12E9-298D-49AD-AC90-9271DD7C2CA0}" srcOrd="3" destOrd="0" parTransId="{BB40E7FC-6C0D-4786-8447-91BE1E4B83F5}" sibTransId="{E6875BFC-29BF-4A4A-B77F-ABF0780B2AB2}"/>
    <dgm:cxn modelId="{F10A49A6-7417-49F6-A536-EC26C1F3EE0E}" srcId="{94821A39-C5EC-4681-9250-F780CB267FC3}" destId="{63A20E2D-4AFE-4C1C-9B58-A592E8489BFF}" srcOrd="0" destOrd="0" parTransId="{3A9B0EE1-09AE-4814-B1D7-FFDC67E9EBE0}" sibTransId="{94AA563F-6A54-4479-9D08-C75B34B4762C}"/>
    <dgm:cxn modelId="{9A324593-2B2D-4F23-9DD0-6874E39ADD49}" type="presOf" srcId="{94821A39-C5EC-4681-9250-F780CB267FC3}" destId="{3F891A05-EA8E-45F9-A227-E77AB663A60E}" srcOrd="0" destOrd="0" presId="urn:microsoft.com/office/officeart/2005/8/layout/radial6"/>
    <dgm:cxn modelId="{6764DF68-A0F6-48CC-92D8-E33B1F88845D}" type="presOf" srcId="{E69B3D5F-25D6-43F2-8BF1-6E5D95E27469}" destId="{C01F3444-8D37-40CA-BD01-83AC44B6F21D}" srcOrd="0" destOrd="0" presId="urn:microsoft.com/office/officeart/2005/8/layout/radial6"/>
    <dgm:cxn modelId="{D0F69C97-99CC-46E3-818A-59FDB061AA32}" type="presOf" srcId="{2CDF12E9-298D-49AD-AC90-9271DD7C2CA0}" destId="{D06D77B8-2547-498E-940E-DCD1CAE946C1}" srcOrd="0" destOrd="0" presId="urn:microsoft.com/office/officeart/2005/8/layout/radial6"/>
    <dgm:cxn modelId="{FA10C893-F29C-452D-8CFF-82E4AC45CE81}" type="presOf" srcId="{E8A63D92-DC5F-4B4D-A839-A8D34815AE94}" destId="{F3DB15FA-6653-4B76-9D79-2290311235B7}" srcOrd="0" destOrd="0" presId="urn:microsoft.com/office/officeart/2005/8/layout/radial6"/>
    <dgm:cxn modelId="{4CA9D2C3-CCA0-4523-9BFE-F817D4908B9B}" srcId="{94821A39-C5EC-4681-9250-F780CB267FC3}" destId="{9B3F2EE3-442E-4D24-A7A5-2B62A144797A}" srcOrd="7" destOrd="0" parTransId="{63CB3E4A-4374-4593-A199-E743AD49EC62}" sibTransId="{00355D2E-2441-4871-855C-AC8DEA7E75BC}"/>
    <dgm:cxn modelId="{94764C32-B364-443E-B26B-579C0DECAAA5}" type="presOf" srcId="{F5A6C99A-670F-47F9-B0E9-22BF128CD942}" destId="{F7A96AEE-909B-46E6-8C26-3EB62B0524CE}" srcOrd="0" destOrd="0" presId="urn:microsoft.com/office/officeart/2005/8/layout/radial6"/>
    <dgm:cxn modelId="{2C3D7807-A202-4EF2-A4F3-65B62EDA9F8E}" type="presOf" srcId="{3EE37D9B-D1EE-4184-875C-193E83F21DA3}" destId="{57F97D06-D51A-4DB1-AD07-9D6CD3EF8D0E}" srcOrd="0" destOrd="0" presId="urn:microsoft.com/office/officeart/2005/8/layout/radial6"/>
    <dgm:cxn modelId="{5DDE5AB5-FA47-4C72-B9C8-F766E2363696}" type="presOf" srcId="{7BC8DAE6-FC35-4B11-9777-F62DFC2B6173}" destId="{C14B4B76-45CC-4A43-9EF2-EE1A66A22CB2}" srcOrd="0" destOrd="0" presId="urn:microsoft.com/office/officeart/2005/8/layout/radial6"/>
    <dgm:cxn modelId="{9E8C5DDE-9A41-4F53-A96F-F038672C92A0}" type="presOf" srcId="{94AA563F-6A54-4479-9D08-C75B34B4762C}" destId="{0AB3B485-D18E-4EAA-86E3-07ACA003F3F8}" srcOrd="0" destOrd="0" presId="urn:microsoft.com/office/officeart/2005/8/layout/radial6"/>
    <dgm:cxn modelId="{B07A2B66-188B-4589-B11B-84FEA81A7B5C}" type="presOf" srcId="{44101D6C-EE1F-43A9-81E5-8050A01AB71C}" destId="{76434AEA-D016-462C-849A-AAD448999778}" srcOrd="0" destOrd="0" presId="urn:microsoft.com/office/officeart/2005/8/layout/radial6"/>
    <dgm:cxn modelId="{629BE05C-8AA7-4AF0-9317-5F59D48921C0}" type="presOf" srcId="{9B3F2EE3-442E-4D24-A7A5-2B62A144797A}" destId="{3D02BA45-2F4E-4922-95ED-B7FCF2762FC1}" srcOrd="0" destOrd="0" presId="urn:microsoft.com/office/officeart/2005/8/layout/radial6"/>
    <dgm:cxn modelId="{65BF0C31-3F3C-4ED6-9B78-9C38E7AAA02E}" type="presParOf" srcId="{914A9B3D-3253-4EF8-9F13-3340AB2F81A7}" destId="{3F891A05-EA8E-45F9-A227-E77AB663A60E}" srcOrd="0" destOrd="0" presId="urn:microsoft.com/office/officeart/2005/8/layout/radial6"/>
    <dgm:cxn modelId="{FA4B301F-9EF8-4FF8-B96C-AC9D811C0545}" type="presParOf" srcId="{914A9B3D-3253-4EF8-9F13-3340AB2F81A7}" destId="{8DB48834-97AE-4AB5-B7F9-894859920B6B}" srcOrd="1" destOrd="0" presId="urn:microsoft.com/office/officeart/2005/8/layout/radial6"/>
    <dgm:cxn modelId="{EC4A58F3-A2B9-4AAF-A520-71841A31F204}" type="presParOf" srcId="{914A9B3D-3253-4EF8-9F13-3340AB2F81A7}" destId="{D1ADA62A-DCE6-45E5-A776-4AB643821132}" srcOrd="2" destOrd="0" presId="urn:microsoft.com/office/officeart/2005/8/layout/radial6"/>
    <dgm:cxn modelId="{27F414C7-5F51-4134-93B5-C408A12E2386}" type="presParOf" srcId="{914A9B3D-3253-4EF8-9F13-3340AB2F81A7}" destId="{0AB3B485-D18E-4EAA-86E3-07ACA003F3F8}" srcOrd="3" destOrd="0" presId="urn:microsoft.com/office/officeart/2005/8/layout/radial6"/>
    <dgm:cxn modelId="{4AB1ACBA-1F60-4012-BFEB-AB0FD93DCF08}" type="presParOf" srcId="{914A9B3D-3253-4EF8-9F13-3340AB2F81A7}" destId="{57F97D06-D51A-4DB1-AD07-9D6CD3EF8D0E}" srcOrd="4" destOrd="0" presId="urn:microsoft.com/office/officeart/2005/8/layout/radial6"/>
    <dgm:cxn modelId="{55CDF3F7-7414-47B2-B69A-5AFADE729E49}" type="presParOf" srcId="{914A9B3D-3253-4EF8-9F13-3340AB2F81A7}" destId="{FC3AC677-D247-46E5-9229-3FE2E822D0CC}" srcOrd="5" destOrd="0" presId="urn:microsoft.com/office/officeart/2005/8/layout/radial6"/>
    <dgm:cxn modelId="{D718E2BE-BFAE-465D-AB6A-00D5228790A8}" type="presParOf" srcId="{914A9B3D-3253-4EF8-9F13-3340AB2F81A7}" destId="{F3DB15FA-6653-4B76-9D79-2290311235B7}" srcOrd="6" destOrd="0" presId="urn:microsoft.com/office/officeart/2005/8/layout/radial6"/>
    <dgm:cxn modelId="{5CBF2FCE-7E49-49E5-816C-E9BCE6655131}" type="presParOf" srcId="{914A9B3D-3253-4EF8-9F13-3340AB2F81A7}" destId="{F7A96AEE-909B-46E6-8C26-3EB62B0524CE}" srcOrd="7" destOrd="0" presId="urn:microsoft.com/office/officeart/2005/8/layout/radial6"/>
    <dgm:cxn modelId="{5B003CE0-E939-4504-82B8-4CF3BB52C34B}" type="presParOf" srcId="{914A9B3D-3253-4EF8-9F13-3340AB2F81A7}" destId="{DCCE97D1-C55D-4DE6-96DB-C25504EC1960}" srcOrd="8" destOrd="0" presId="urn:microsoft.com/office/officeart/2005/8/layout/radial6"/>
    <dgm:cxn modelId="{20578FB5-9AB5-42E6-8734-D7A54F9AA9EE}" type="presParOf" srcId="{914A9B3D-3253-4EF8-9F13-3340AB2F81A7}" destId="{884C5821-BCEC-412C-85EF-9FDE1DFEE144}" srcOrd="9" destOrd="0" presId="urn:microsoft.com/office/officeart/2005/8/layout/radial6"/>
    <dgm:cxn modelId="{9FCCC46B-E301-4B9C-83B3-0DBD6EF0E36B}" type="presParOf" srcId="{914A9B3D-3253-4EF8-9F13-3340AB2F81A7}" destId="{D06D77B8-2547-498E-940E-DCD1CAE946C1}" srcOrd="10" destOrd="0" presId="urn:microsoft.com/office/officeart/2005/8/layout/radial6"/>
    <dgm:cxn modelId="{92FB2D92-65E8-467E-AFC2-6FD84035073A}" type="presParOf" srcId="{914A9B3D-3253-4EF8-9F13-3340AB2F81A7}" destId="{F0B0A325-6352-4D77-B9F3-C019391A5B1A}" srcOrd="11" destOrd="0" presId="urn:microsoft.com/office/officeart/2005/8/layout/radial6"/>
    <dgm:cxn modelId="{FCE1E84E-11BB-412C-B8CA-554269C45F92}" type="presParOf" srcId="{914A9B3D-3253-4EF8-9F13-3340AB2F81A7}" destId="{A49F5A15-B079-4757-891D-8E53457BE8BA}" srcOrd="12" destOrd="0" presId="urn:microsoft.com/office/officeart/2005/8/layout/radial6"/>
    <dgm:cxn modelId="{E3F75D15-C012-4CB9-B39E-EDC1D2C976F6}" type="presParOf" srcId="{914A9B3D-3253-4EF8-9F13-3340AB2F81A7}" destId="{C14B4B76-45CC-4A43-9EF2-EE1A66A22CB2}" srcOrd="13" destOrd="0" presId="urn:microsoft.com/office/officeart/2005/8/layout/radial6"/>
    <dgm:cxn modelId="{D9FDB9FF-E7C6-4306-AB4E-3A614AAE80FA}" type="presParOf" srcId="{914A9B3D-3253-4EF8-9F13-3340AB2F81A7}" destId="{B78BA64C-15EC-405A-B230-7CB1E216960B}" srcOrd="14" destOrd="0" presId="urn:microsoft.com/office/officeart/2005/8/layout/radial6"/>
    <dgm:cxn modelId="{A0C89207-2005-4884-8F88-74B89C68E979}" type="presParOf" srcId="{914A9B3D-3253-4EF8-9F13-3340AB2F81A7}" destId="{93CAC895-233C-473E-B310-2E113A1AC2D2}" srcOrd="15" destOrd="0" presId="urn:microsoft.com/office/officeart/2005/8/layout/radial6"/>
    <dgm:cxn modelId="{1DAC775C-A4CC-4259-BD99-272AACA80AD4}" type="presParOf" srcId="{914A9B3D-3253-4EF8-9F13-3340AB2F81A7}" destId="{76434AEA-D016-462C-849A-AAD448999778}" srcOrd="16" destOrd="0" presId="urn:microsoft.com/office/officeart/2005/8/layout/radial6"/>
    <dgm:cxn modelId="{6E76B862-BFBF-489F-90A9-875EC162BAB2}" type="presParOf" srcId="{914A9B3D-3253-4EF8-9F13-3340AB2F81A7}" destId="{E8125005-E4AC-4BC4-9021-6F9F39DDD947}" srcOrd="17" destOrd="0" presId="urn:microsoft.com/office/officeart/2005/8/layout/radial6"/>
    <dgm:cxn modelId="{64AB95FE-CB9F-49E1-A666-8C965E5E8E3B}" type="presParOf" srcId="{914A9B3D-3253-4EF8-9F13-3340AB2F81A7}" destId="{32346A60-6ACF-481F-B15F-66518518F131}" srcOrd="18" destOrd="0" presId="urn:microsoft.com/office/officeart/2005/8/layout/radial6"/>
    <dgm:cxn modelId="{C719B043-8DDE-4FBE-8918-5AA78C58F788}" type="presParOf" srcId="{914A9B3D-3253-4EF8-9F13-3340AB2F81A7}" destId="{C01F3444-8D37-40CA-BD01-83AC44B6F21D}" srcOrd="19" destOrd="0" presId="urn:microsoft.com/office/officeart/2005/8/layout/radial6"/>
    <dgm:cxn modelId="{BD0DB996-F519-4735-828C-CB5C531A0008}" type="presParOf" srcId="{914A9B3D-3253-4EF8-9F13-3340AB2F81A7}" destId="{500A8BF6-D51C-45C8-992E-190B5E806F35}" srcOrd="20" destOrd="0" presId="urn:microsoft.com/office/officeart/2005/8/layout/radial6"/>
    <dgm:cxn modelId="{DCDFBDB0-2EE3-4199-8019-442CB40591EC}" type="presParOf" srcId="{914A9B3D-3253-4EF8-9F13-3340AB2F81A7}" destId="{22970455-843E-429C-B423-C14E34E5AE25}" srcOrd="21" destOrd="0" presId="urn:microsoft.com/office/officeart/2005/8/layout/radial6"/>
    <dgm:cxn modelId="{B23AC7B9-AF75-4A24-9F95-C26EA56739C8}" type="presParOf" srcId="{914A9B3D-3253-4EF8-9F13-3340AB2F81A7}" destId="{3D02BA45-2F4E-4922-95ED-B7FCF2762FC1}" srcOrd="22" destOrd="0" presId="urn:microsoft.com/office/officeart/2005/8/layout/radial6"/>
    <dgm:cxn modelId="{663E43F9-D6AE-44C9-998C-5CB2B17D119B}" type="presParOf" srcId="{914A9B3D-3253-4EF8-9F13-3340AB2F81A7}" destId="{BB34DE1A-8B04-4DAC-B564-17320FAD31DF}" srcOrd="23" destOrd="0" presId="urn:microsoft.com/office/officeart/2005/8/layout/radial6"/>
    <dgm:cxn modelId="{DF2E8BFB-F4E5-4F46-A79C-ED7B6EA92C97}" type="presParOf" srcId="{914A9B3D-3253-4EF8-9F13-3340AB2F81A7}" destId="{84178A4F-76EC-4134-A437-FD97A7CFA6E2}" srcOrd="24" destOrd="0" presId="urn:microsoft.com/office/officeart/2005/8/layout/radial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54A24-DDBD-4B14-95C8-B33307666619}">
      <dsp:nvSpPr>
        <dsp:cNvPr id="0" name=""/>
        <dsp:cNvSpPr/>
      </dsp:nvSpPr>
      <dsp:spPr>
        <a:xfrm>
          <a:off x="2305295" y="1164245"/>
          <a:ext cx="977384" cy="977384"/>
        </a:xfrm>
        <a:prstGeom prst="ellipse">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Narrow" pitchFamily="34" charset="0"/>
              <a:ea typeface="+mn-ea"/>
              <a:cs typeface="+mn-cs"/>
            </a:rPr>
            <a:t>AI (umetna inteligenca) in vpliv na proces sprejemanja odločitev</a:t>
          </a:r>
        </a:p>
      </dsp:txBody>
      <dsp:txXfrm>
        <a:off x="2448430" y="1307380"/>
        <a:ext cx="691114" cy="691114"/>
      </dsp:txXfrm>
    </dsp:sp>
    <dsp:sp modelId="{08C80077-4E00-4644-8574-0802ACDC732F}">
      <dsp:nvSpPr>
        <dsp:cNvPr id="0" name=""/>
        <dsp:cNvSpPr/>
      </dsp:nvSpPr>
      <dsp:spPr>
        <a:xfrm rot="12286524">
          <a:off x="1003177" y="995888"/>
          <a:ext cx="1337969" cy="278554"/>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A8D2DF-F01C-47E1-84D9-017E6581F542}">
      <dsp:nvSpPr>
        <dsp:cNvPr id="0" name=""/>
        <dsp:cNvSpPr/>
      </dsp:nvSpPr>
      <dsp:spPr>
        <a:xfrm>
          <a:off x="383083" y="418164"/>
          <a:ext cx="1363338" cy="873309"/>
        </a:xfrm>
        <a:prstGeom prst="roundRect">
          <a:avLst>
            <a:gd name="adj" fmla="val 10000"/>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Narrow" pitchFamily="34" charset="0"/>
              <a:ea typeface="+mn-ea"/>
              <a:cs typeface="+mn-cs"/>
            </a:rPr>
            <a:t>IoT/ML</a:t>
          </a:r>
        </a:p>
        <a:p>
          <a:pPr lvl="0" algn="ctr" defTabSz="355600">
            <a:lnSpc>
              <a:spcPct val="90000"/>
            </a:lnSpc>
            <a:spcBef>
              <a:spcPct val="0"/>
            </a:spcBef>
            <a:spcAft>
              <a:spcPct val="35000"/>
            </a:spcAft>
          </a:pPr>
          <a:r>
            <a:rPr lang="sl-SI" sz="800" kern="1200">
              <a:solidFill>
                <a:sysClr val="window" lastClr="FFFFFF"/>
              </a:solidFill>
              <a:latin typeface="Arial Narrow" pitchFamily="34" charset="0"/>
              <a:ea typeface="+mn-ea"/>
              <a:cs typeface="+mn-cs"/>
            </a:rPr>
            <a:t>(internet stvari in strojno učenje - enkripcija in prepoznavanje algoritmov, strukturiranje podatkov glede na vir, nosilca in uporabnika</a:t>
          </a:r>
        </a:p>
      </dsp:txBody>
      <dsp:txXfrm>
        <a:off x="408661" y="443742"/>
        <a:ext cx="1312182" cy="822153"/>
      </dsp:txXfrm>
    </dsp:sp>
    <dsp:sp modelId="{556876BE-8704-4E6D-86C1-22F5CDEA3D30}">
      <dsp:nvSpPr>
        <dsp:cNvPr id="0" name=""/>
        <dsp:cNvSpPr/>
      </dsp:nvSpPr>
      <dsp:spPr>
        <a:xfrm rot="16200000">
          <a:off x="2419477" y="606864"/>
          <a:ext cx="749019" cy="278554"/>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63302A6-C210-4F1F-BABF-3A39345B7B63}">
      <dsp:nvSpPr>
        <dsp:cNvPr id="0" name=""/>
        <dsp:cNvSpPr/>
      </dsp:nvSpPr>
      <dsp:spPr>
        <a:xfrm>
          <a:off x="1915639" y="225"/>
          <a:ext cx="1756694" cy="742812"/>
        </a:xfrm>
        <a:prstGeom prst="roundRect">
          <a:avLst>
            <a:gd name="adj" fmla="val 10000"/>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Narrow" pitchFamily="34" charset="0"/>
              <a:ea typeface="+mn-ea"/>
              <a:cs typeface="+mn-cs"/>
            </a:rPr>
            <a:t>Digitalne kompetence: razvoj novih znanj in posledično novih poklicev: poslovna analitika, napovedovanje, podporna okolja (DIH, inkubatorji)</a:t>
          </a:r>
        </a:p>
      </dsp:txBody>
      <dsp:txXfrm>
        <a:off x="1937395" y="21981"/>
        <a:ext cx="1713182" cy="699300"/>
      </dsp:txXfrm>
    </dsp:sp>
    <dsp:sp modelId="{CC080B07-6324-4A25-93A9-2D73D250C8A9}">
      <dsp:nvSpPr>
        <dsp:cNvPr id="0" name=""/>
        <dsp:cNvSpPr/>
      </dsp:nvSpPr>
      <dsp:spPr>
        <a:xfrm rot="20159556">
          <a:off x="3254166" y="999537"/>
          <a:ext cx="1388315" cy="278554"/>
        </a:xfrm>
        <a:prstGeom prst="lef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CAB02AC-5F3D-4D12-96B9-98AB14742CAC}">
      <dsp:nvSpPr>
        <dsp:cNvPr id="0" name=""/>
        <dsp:cNvSpPr/>
      </dsp:nvSpPr>
      <dsp:spPr>
        <a:xfrm>
          <a:off x="3777150" y="411270"/>
          <a:ext cx="1610565" cy="890245"/>
        </a:xfrm>
        <a:prstGeom prst="roundRect">
          <a:avLst>
            <a:gd name="adj" fmla="val 10000"/>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Narrow" pitchFamily="34" charset="0"/>
              <a:ea typeface="+mn-ea"/>
              <a:cs typeface="+mn-cs"/>
            </a:rPr>
            <a:t>Blockchain/DLT: evidence originalnih podatkov, distribuiran prenos podatkov med notranjimi skupnostmi, hibridni model za dostop do podatkov zunanjim skupnostim (permissioned/public)</a:t>
          </a:r>
        </a:p>
      </dsp:txBody>
      <dsp:txXfrm>
        <a:off x="3803224" y="437344"/>
        <a:ext cx="1558417" cy="838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37065" y="139077"/>
          <a:ext cx="913767" cy="639637"/>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321831"/>
        <a:ext cx="639637" cy="274130"/>
      </dsp:txXfrm>
    </dsp:sp>
    <dsp:sp modelId="{C1658B91-DCA2-47F2-9FED-FC98F063F94C}">
      <dsp:nvSpPr>
        <dsp:cNvPr id="0" name=""/>
        <dsp:cNvSpPr/>
      </dsp:nvSpPr>
      <dsp:spPr>
        <a:xfrm rot="5400000">
          <a:off x="3013694" y="-2372044"/>
          <a:ext cx="593948" cy="5342062"/>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obsega investicij v napredne digitalne tehnologije v podjetjih (velika podjetja in MSP) </a:t>
          </a:r>
        </a:p>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investicij v RRI v podjetjih s področja informacijskih tehnologij</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Napredovanje na DESI indeksu "Vključevanje digitalnih tehnologij" na 5 mesto v EU</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deleža investicij RRI v podjetja s področja informacijskih tehnologij za 10% </a:t>
          </a:r>
        </a:p>
      </dsp:txBody>
      <dsp:txXfrm rot="-5400000">
        <a:off x="639637" y="31007"/>
        <a:ext cx="5313068" cy="535960"/>
      </dsp:txXfrm>
    </dsp:sp>
    <dsp:sp modelId="{F5AAD161-C68C-433B-9C01-62A98466278D}">
      <dsp:nvSpPr>
        <dsp:cNvPr id="0" name=""/>
        <dsp:cNvSpPr/>
      </dsp:nvSpPr>
      <dsp:spPr>
        <a:xfrm rot="5400000">
          <a:off x="-137065" y="842231"/>
          <a:ext cx="913767" cy="639637"/>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1024985"/>
        <a:ext cx="639637" cy="274130"/>
      </dsp:txXfrm>
    </dsp:sp>
    <dsp:sp modelId="{6DFB5D69-4BD7-4C99-A7A7-131A6605ED83}">
      <dsp:nvSpPr>
        <dsp:cNvPr id="0" name=""/>
        <dsp:cNvSpPr/>
      </dsp:nvSpPr>
      <dsp:spPr>
        <a:xfrm rot="5400000">
          <a:off x="3013694" y="-1668890"/>
          <a:ext cx="593948" cy="5342062"/>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kapaciteto proizvodnje oziroma poslovanja ključnih nacionalnih industrijskih sektorjev z uporabo naprednih digitalnih tehnologij</a:t>
          </a:r>
        </a:p>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podjetij, ki uporabljajo storitve oblaka</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povečanje deleža digitalno intenzivnih delovnih mest kot % vseh zaposlenih za 10%</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povečanje deleža podjetij, ki uporabljajo storitve oblaka za 10%</a:t>
          </a:r>
        </a:p>
      </dsp:txBody>
      <dsp:txXfrm rot="-5400000">
        <a:off x="639637" y="734161"/>
        <a:ext cx="5313068" cy="535960"/>
      </dsp:txXfrm>
    </dsp:sp>
    <dsp:sp modelId="{902A3FB9-FA5D-458A-ACC2-86383441082E}">
      <dsp:nvSpPr>
        <dsp:cNvPr id="0" name=""/>
        <dsp:cNvSpPr/>
      </dsp:nvSpPr>
      <dsp:spPr>
        <a:xfrm rot="5400000">
          <a:off x="-137065" y="1545385"/>
          <a:ext cx="913767" cy="639637"/>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728139"/>
        <a:ext cx="639637" cy="274130"/>
      </dsp:txXfrm>
    </dsp:sp>
    <dsp:sp modelId="{BD7DA2C7-9E31-4095-903C-DFCE83841B60}">
      <dsp:nvSpPr>
        <dsp:cNvPr id="0" name=""/>
        <dsp:cNvSpPr/>
      </dsp:nvSpPr>
      <dsp:spPr>
        <a:xfrm rot="5400000">
          <a:off x="3013694" y="-965737"/>
          <a:ext cx="593948" cy="5342062"/>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Postati vodilna država na področju razvoja in implementacije naprednih digitalnih tehnologij</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Napredovanje na DESI indeksu "Vključevanje digitalnih tehnologij" med prve 3 države EU</a:t>
          </a:r>
        </a:p>
        <a:p>
          <a:pPr marL="57150" lvl="1" indent="-57150" algn="l" defTabSz="355600">
            <a:lnSpc>
              <a:spcPct val="90000"/>
            </a:lnSpc>
            <a:spcBef>
              <a:spcPct val="0"/>
            </a:spcBef>
            <a:spcAft>
              <a:spcPct val="15000"/>
            </a:spcAft>
            <a:buChar char="••"/>
          </a:pPr>
          <a:r>
            <a:rPr lang="sl-SI" sz="800" b="1" kern="1200">
              <a:solidFill>
                <a:sysClr val="windowText" lastClr="000000"/>
              </a:solidFill>
              <a:latin typeface="Arial" panose="020B0604020202020204" pitchFamily="34" charset="0"/>
              <a:ea typeface="+mn-ea"/>
              <a:cs typeface="Arial" panose="020B0604020202020204" pitchFamily="34" charset="0"/>
            </a:rPr>
            <a:t>CILJ (2)</a:t>
          </a:r>
          <a:r>
            <a:rPr lang="sl-SI" sz="800" kern="1200">
              <a:solidFill>
                <a:sysClr val="windowText" lastClr="000000"/>
              </a:solidFill>
              <a:latin typeface="Arial" panose="020B0604020202020204" pitchFamily="34" charset="0"/>
              <a:ea typeface="+mn-ea"/>
              <a:cs typeface="Arial" panose="020B0604020202020204" pitchFamily="34" charset="0"/>
            </a:rPr>
            <a:t>: Napredovanje na DESI indeksu " Digitalne javne storitve za podjetja" na med prve 3 države EU</a:t>
          </a:r>
        </a:p>
        <a:p>
          <a:pPr marL="57150" lvl="1" indent="-57150" algn="l" defTabSz="355600">
            <a:lnSpc>
              <a:spcPct val="90000"/>
            </a:lnSpc>
            <a:spcBef>
              <a:spcPct val="0"/>
            </a:spcBef>
            <a:spcAft>
              <a:spcPct val="15000"/>
            </a:spcAft>
            <a:buChar char="••"/>
          </a:pPr>
          <a:endPar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639637" y="1437314"/>
        <a:ext cx="5313068" cy="5359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47328" y="207172"/>
          <a:ext cx="982187" cy="687531"/>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403610"/>
        <a:ext cx="687531" cy="294656"/>
      </dsp:txXfrm>
    </dsp:sp>
    <dsp:sp modelId="{C1658B91-DCA2-47F2-9FED-FC98F063F94C}">
      <dsp:nvSpPr>
        <dsp:cNvPr id="0" name=""/>
        <dsp:cNvSpPr/>
      </dsp:nvSpPr>
      <dsp:spPr>
        <a:xfrm rot="5400000">
          <a:off x="2932502" y="-2242628"/>
          <a:ext cx="753427" cy="5243368"/>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oblikovati metodologijo za merjenje učinkov digitalne transformacije, ki izhajajo iz politik, strategij in ukrepov posameznih institucij. Institucije za ta namen opredelijo ključne kazalnike uspešnosti (KPI). </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vzpostaviti platformo za podjetja kot orodje podjetij za prenos znanj, za povezovanje (matchmaking) in iskanje razpoložljivih kompetenc in kadrov s specifičnimi znanji v realnem času.</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rot="-5400000">
        <a:off x="687532" y="39121"/>
        <a:ext cx="5206589" cy="679869"/>
      </dsp:txXfrm>
    </dsp:sp>
    <dsp:sp modelId="{F5AAD161-C68C-433B-9C01-62A98466278D}">
      <dsp:nvSpPr>
        <dsp:cNvPr id="0" name=""/>
        <dsp:cNvSpPr/>
      </dsp:nvSpPr>
      <dsp:spPr>
        <a:xfrm rot="5400000">
          <a:off x="-147328" y="987370"/>
          <a:ext cx="982187" cy="687531"/>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1183808"/>
        <a:ext cx="687531" cy="294656"/>
      </dsp:txXfrm>
    </dsp:sp>
    <dsp:sp modelId="{6DFB5D69-4BD7-4C99-A7A7-131A6605ED83}">
      <dsp:nvSpPr>
        <dsp:cNvPr id="0" name=""/>
        <dsp:cNvSpPr/>
      </dsp:nvSpPr>
      <dsp:spPr>
        <a:xfrm rot="5400000">
          <a:off x="2990004" y="-1462430"/>
          <a:ext cx="638422" cy="5243368"/>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start-up podjetij v celotni populaciji podjetij za 10% </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687532" y="871207"/>
        <a:ext cx="5212203" cy="576092"/>
      </dsp:txXfrm>
    </dsp:sp>
    <dsp:sp modelId="{902A3FB9-FA5D-458A-ACC2-86383441082E}">
      <dsp:nvSpPr>
        <dsp:cNvPr id="0" name=""/>
        <dsp:cNvSpPr/>
      </dsp:nvSpPr>
      <dsp:spPr>
        <a:xfrm rot="5400000">
          <a:off x="-147328" y="1767568"/>
          <a:ext cx="982187" cy="687531"/>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a:t>
          </a:r>
          <a:br>
            <a:rPr lang="sl-SI" sz="900" kern="1200">
              <a:solidFill>
                <a:sysClr val="window" lastClr="FFFFFF"/>
              </a:solidFill>
              <a:latin typeface="Arial" panose="020B0604020202020204" pitchFamily="34" charset="0"/>
              <a:ea typeface="+mn-ea"/>
              <a:cs typeface="Arial" panose="020B0604020202020204" pitchFamily="34" charset="0"/>
            </a:rPr>
          </a:br>
          <a:r>
            <a:rPr lang="sl-SI" sz="900" kern="1200">
              <a:solidFill>
                <a:sysClr val="window" lastClr="FFFFFF"/>
              </a:solidFill>
              <a:latin typeface="Arial" panose="020B0604020202020204" pitchFamily="34" charset="0"/>
              <a:ea typeface="+mn-ea"/>
              <a:cs typeface="Arial" panose="020B0604020202020204" pitchFamily="34" charset="0"/>
            </a:rPr>
            <a:t>2030</a:t>
          </a:r>
        </a:p>
      </dsp:txBody>
      <dsp:txXfrm rot="-5400000">
        <a:off x="1" y="1964006"/>
        <a:ext cx="687531" cy="294656"/>
      </dsp:txXfrm>
    </dsp:sp>
    <dsp:sp modelId="{BD7DA2C7-9E31-4095-903C-DFCE83841B60}">
      <dsp:nvSpPr>
        <dsp:cNvPr id="0" name=""/>
        <dsp:cNvSpPr/>
      </dsp:nvSpPr>
      <dsp:spPr>
        <a:xfrm rot="5400000">
          <a:off x="2990004" y="-682233"/>
          <a:ext cx="638422" cy="5243368"/>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Slovenija postane mednarodno prepoznana in priznana partnerica z aktivno vlogo v mednarodnih združenjih in povezavah. </a:t>
          </a:r>
        </a:p>
      </dsp:txBody>
      <dsp:txXfrm rot="-5400000">
        <a:off x="687532" y="1651404"/>
        <a:ext cx="5212203" cy="5760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11634" y="113270"/>
          <a:ext cx="744231" cy="520962"/>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262116"/>
        <a:ext cx="520962" cy="223269"/>
      </dsp:txXfrm>
    </dsp:sp>
    <dsp:sp modelId="{C1658B91-DCA2-47F2-9FED-FC98F063F94C}">
      <dsp:nvSpPr>
        <dsp:cNvPr id="0" name=""/>
        <dsp:cNvSpPr/>
      </dsp:nvSpPr>
      <dsp:spPr>
        <a:xfrm rot="5400000">
          <a:off x="2899917" y="-2376240"/>
          <a:ext cx="481846" cy="5239757"/>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zasebnega financiranja start-up in scale-up podjetij, ki razvijajo ali uporabljajo napredne digitalne tehnologije, za 10%. </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520962" y="26237"/>
        <a:ext cx="5216235" cy="434802"/>
      </dsp:txXfrm>
    </dsp:sp>
    <dsp:sp modelId="{F5AAD161-C68C-433B-9C01-62A98466278D}">
      <dsp:nvSpPr>
        <dsp:cNvPr id="0" name=""/>
        <dsp:cNvSpPr/>
      </dsp:nvSpPr>
      <dsp:spPr>
        <a:xfrm rot="5400000">
          <a:off x="-111634" y="634868"/>
          <a:ext cx="744231" cy="520962"/>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783714"/>
        <a:ext cx="520962" cy="223269"/>
      </dsp:txXfrm>
    </dsp:sp>
    <dsp:sp modelId="{6DFB5D69-4BD7-4C99-A7A7-131A6605ED83}">
      <dsp:nvSpPr>
        <dsp:cNvPr id="0" name=""/>
        <dsp:cNvSpPr/>
      </dsp:nvSpPr>
      <dsp:spPr>
        <a:xfrm rot="5400000">
          <a:off x="2898965" y="-1854769"/>
          <a:ext cx="483750" cy="5239757"/>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zasebnega in korporativnega financiranja </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start-up in scale-up podjetij, ki razvijajo ali uporabljajo napredne digitalne tehnologije, za 30% </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520962" y="546849"/>
        <a:ext cx="5216142" cy="436520"/>
      </dsp:txXfrm>
    </dsp:sp>
    <dsp:sp modelId="{902A3FB9-FA5D-458A-ACC2-86383441082E}">
      <dsp:nvSpPr>
        <dsp:cNvPr id="0" name=""/>
        <dsp:cNvSpPr/>
      </dsp:nvSpPr>
      <dsp:spPr>
        <a:xfrm rot="5400000">
          <a:off x="-111634" y="1156466"/>
          <a:ext cx="744231" cy="520962"/>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305312"/>
        <a:ext cx="520962" cy="223269"/>
      </dsp:txXfrm>
    </dsp:sp>
    <dsp:sp modelId="{BD7DA2C7-9E31-4095-903C-DFCE83841B60}">
      <dsp:nvSpPr>
        <dsp:cNvPr id="0" name=""/>
        <dsp:cNvSpPr/>
      </dsp:nvSpPr>
      <dsp:spPr>
        <a:xfrm rot="5400000">
          <a:off x="2898965" y="-1333171"/>
          <a:ext cx="483750" cy="5239757"/>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razvit sistem zasebnega in korporativnega financiranja start-up in scale-up podjetij, ki razvijajo ali uporabljajo napredne digitalne tehnologije</a:t>
          </a:r>
        </a:p>
      </dsp:txBody>
      <dsp:txXfrm rot="-5400000">
        <a:off x="520962" y="1068447"/>
        <a:ext cx="5216142" cy="4365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18225" y="119887"/>
          <a:ext cx="788167" cy="551717"/>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277521"/>
        <a:ext cx="551717" cy="236450"/>
      </dsp:txXfrm>
    </dsp:sp>
    <dsp:sp modelId="{C1658B91-DCA2-47F2-9FED-FC98F063F94C}">
      <dsp:nvSpPr>
        <dsp:cNvPr id="0" name=""/>
        <dsp:cNvSpPr/>
      </dsp:nvSpPr>
      <dsp:spPr>
        <a:xfrm rot="5400000">
          <a:off x="2901072" y="-2346549"/>
          <a:ext cx="510292"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novih podjetij ali projektov podjetniških timov, ki nastanejo znotraj pisarn za prenos znanja in raziskovalnih institucij za 10%.</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povečati število patentov s področja digitalnih tehnologij za 10% </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551717" y="27716"/>
        <a:ext cx="5184092" cy="460472"/>
      </dsp:txXfrm>
    </dsp:sp>
    <dsp:sp modelId="{F5AAD161-C68C-433B-9C01-62A98466278D}">
      <dsp:nvSpPr>
        <dsp:cNvPr id="0" name=""/>
        <dsp:cNvSpPr/>
      </dsp:nvSpPr>
      <dsp:spPr>
        <a:xfrm rot="5400000">
          <a:off x="-118225" y="689341"/>
          <a:ext cx="788167" cy="551717"/>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846975"/>
        <a:ext cx="551717" cy="236450"/>
      </dsp:txXfrm>
    </dsp:sp>
    <dsp:sp modelId="{6DFB5D69-4BD7-4C99-A7A7-131A6605ED83}">
      <dsp:nvSpPr>
        <dsp:cNvPr id="0" name=""/>
        <dsp:cNvSpPr/>
      </dsp:nvSpPr>
      <dsp:spPr>
        <a:xfrm rot="5400000">
          <a:off x="2900064" y="-1777230"/>
          <a:ext cx="512308"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delež novih podjetij ali projektov podjetniških timov, ki nastanejo znotraj pisarn za prenos znanja in raziskovalnih institucij za 30%.</a:t>
          </a:r>
          <a:endPar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patentov s področja digitalnih tehnologij za 30% </a:t>
          </a:r>
        </a:p>
      </dsp:txBody>
      <dsp:txXfrm rot="-5400000">
        <a:off x="551718" y="596125"/>
        <a:ext cx="5183993" cy="462290"/>
      </dsp:txXfrm>
    </dsp:sp>
    <dsp:sp modelId="{902A3FB9-FA5D-458A-ACC2-86383441082E}">
      <dsp:nvSpPr>
        <dsp:cNvPr id="0" name=""/>
        <dsp:cNvSpPr/>
      </dsp:nvSpPr>
      <dsp:spPr>
        <a:xfrm rot="5400000">
          <a:off x="-118225" y="1258794"/>
          <a:ext cx="788167" cy="551717"/>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416428"/>
        <a:ext cx="551717" cy="236450"/>
      </dsp:txXfrm>
    </dsp:sp>
    <dsp:sp modelId="{BD7DA2C7-9E31-4095-903C-DFCE83841B60}">
      <dsp:nvSpPr>
        <dsp:cNvPr id="0" name=""/>
        <dsp:cNvSpPr/>
      </dsp:nvSpPr>
      <dsp:spPr>
        <a:xfrm rot="5400000">
          <a:off x="2900064" y="-1207777"/>
          <a:ext cx="512308" cy="5209002"/>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povcečati število patentov s področja digitalnih tehnologij za 50%</a:t>
          </a:r>
        </a:p>
      </dsp:txBody>
      <dsp:txXfrm rot="-5400000">
        <a:off x="551718" y="1165578"/>
        <a:ext cx="5183993" cy="4622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14643" y="116110"/>
          <a:ext cx="764291" cy="535004"/>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268968"/>
        <a:ext cx="535004" cy="229287"/>
      </dsp:txXfrm>
    </dsp:sp>
    <dsp:sp modelId="{C1658B91-DCA2-47F2-9FED-FC98F063F94C}">
      <dsp:nvSpPr>
        <dsp:cNvPr id="0" name=""/>
        <dsp:cNvSpPr/>
      </dsp:nvSpPr>
      <dsp:spPr>
        <a:xfrm rot="5400000">
          <a:off x="2900445" y="-2362865"/>
          <a:ext cx="494833" cy="5225715"/>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77825">
            <a:lnSpc>
              <a:spcPct val="90000"/>
            </a:lnSpc>
            <a:spcBef>
              <a:spcPct val="0"/>
            </a:spcBef>
            <a:spcAft>
              <a:spcPct val="15000"/>
            </a:spcAft>
            <a:buChar char="••"/>
          </a:pPr>
          <a:r>
            <a:rPr lang="sl-SI" sz="8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a:t>
          </a:r>
          <a:r>
            <a:rPr lang="sl-SI" sz="8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podjetij s prodajo preko spletnih strani (e-trgovina) vsaj za 10 %</a:t>
          </a:r>
          <a:endParaRPr lang="sl-SI" sz="85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77825">
            <a:lnSpc>
              <a:spcPct val="90000"/>
            </a:lnSpc>
            <a:spcBef>
              <a:spcPct val="0"/>
            </a:spcBef>
            <a:spcAft>
              <a:spcPct val="15000"/>
            </a:spcAft>
            <a:buChar char="••"/>
          </a:pPr>
          <a:r>
            <a:rPr lang="sl-SI" sz="850" b="1"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5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vzpostaviti vsaj 3 podatkovne prostore za industrijske panoge z uporabo naprednih digitalnih tehnologij</a:t>
          </a:r>
          <a:endParaRPr lang="sl-SI" sz="85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535004" y="26732"/>
        <a:ext cx="5201559" cy="446521"/>
      </dsp:txXfrm>
    </dsp:sp>
    <dsp:sp modelId="{F5AAD161-C68C-433B-9C01-62A98466278D}">
      <dsp:nvSpPr>
        <dsp:cNvPr id="0" name=""/>
        <dsp:cNvSpPr/>
      </dsp:nvSpPr>
      <dsp:spPr>
        <a:xfrm rot="5400000">
          <a:off x="-114643" y="659597"/>
          <a:ext cx="764291" cy="535004"/>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812455"/>
        <a:ext cx="535004" cy="229287"/>
      </dsp:txXfrm>
    </dsp:sp>
    <dsp:sp modelId="{6DFB5D69-4BD7-4C99-A7A7-131A6605ED83}">
      <dsp:nvSpPr>
        <dsp:cNvPr id="0" name=""/>
        <dsp:cNvSpPr/>
      </dsp:nvSpPr>
      <dsp:spPr>
        <a:xfrm rot="5400000">
          <a:off x="2899467" y="-1819508"/>
          <a:ext cx="496789" cy="5225715"/>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377825">
            <a:lnSpc>
              <a:spcPct val="90000"/>
            </a:lnSpc>
            <a:spcBef>
              <a:spcPct val="0"/>
            </a:spcBef>
            <a:spcAft>
              <a:spcPct val="15000"/>
            </a:spcAft>
            <a:buChar char="••"/>
          </a:pPr>
          <a:r>
            <a:rPr lang="sl-SI" sz="8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a:t>
          </a:r>
          <a:r>
            <a:rPr lang="sl-SI" sz="8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podjetij s prodajo preko spletnih strani (e-trgovina) vsaj za 30%.</a:t>
          </a:r>
          <a:endParaRPr lang="sl-SI" sz="85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77825">
            <a:lnSpc>
              <a:spcPct val="90000"/>
            </a:lnSpc>
            <a:spcBef>
              <a:spcPct val="0"/>
            </a:spcBef>
            <a:spcAft>
              <a:spcPct val="15000"/>
            </a:spcAft>
            <a:buChar char="••"/>
          </a:pPr>
          <a:r>
            <a:rPr lang="sl-SI" sz="8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 pospešitvijo vzpostavljanja testnih laboratorijev podpreti tehnološke rešitve na vsaj 5 regulatornih področjih </a:t>
          </a:r>
        </a:p>
      </dsp:txBody>
      <dsp:txXfrm rot="-5400000">
        <a:off x="535005" y="569205"/>
        <a:ext cx="5201464" cy="448287"/>
      </dsp:txXfrm>
    </dsp:sp>
    <dsp:sp modelId="{902A3FB9-FA5D-458A-ACC2-86383441082E}">
      <dsp:nvSpPr>
        <dsp:cNvPr id="0" name=""/>
        <dsp:cNvSpPr/>
      </dsp:nvSpPr>
      <dsp:spPr>
        <a:xfrm rot="5400000">
          <a:off x="-114643" y="1203084"/>
          <a:ext cx="764291" cy="535004"/>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355942"/>
        <a:ext cx="535004" cy="229287"/>
      </dsp:txXfrm>
    </dsp:sp>
    <dsp:sp modelId="{BD7DA2C7-9E31-4095-903C-DFCE83841B60}">
      <dsp:nvSpPr>
        <dsp:cNvPr id="0" name=""/>
        <dsp:cNvSpPr/>
      </dsp:nvSpPr>
      <dsp:spPr>
        <a:xfrm rot="5400000">
          <a:off x="2899467" y="-1276021"/>
          <a:ext cx="496789" cy="5225715"/>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sl-SI"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povečati število patentov s področja digitalnih tehnologij za 50 %</a:t>
          </a:r>
        </a:p>
      </dsp:txBody>
      <dsp:txXfrm rot="-5400000">
        <a:off x="535005" y="1112692"/>
        <a:ext cx="5201464" cy="4482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12294" y="113421"/>
          <a:ext cx="748630" cy="524041"/>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263148"/>
        <a:ext cx="524041" cy="224589"/>
      </dsp:txXfrm>
    </dsp:sp>
    <dsp:sp modelId="{C1658B91-DCA2-47F2-9FED-FC98F063F94C}">
      <dsp:nvSpPr>
        <dsp:cNvPr id="0" name=""/>
        <dsp:cNvSpPr/>
      </dsp:nvSpPr>
      <dsp:spPr>
        <a:xfrm rot="5400000">
          <a:off x="2900033" y="-2373779"/>
          <a:ext cx="484694" cy="5236678"/>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integracija vsaj 3 podsistemov na ravni države v hibridni oblak (področni registri)</a:t>
          </a:r>
          <a:endPar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vsaj 1000 podjetij iz poslovnega registra uporablja e-identiteto podjetij</a:t>
          </a:r>
          <a:endParaRPr lang="sl-SI" sz="9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524042" y="25873"/>
        <a:ext cx="5213017" cy="437372"/>
      </dsp:txXfrm>
    </dsp:sp>
    <dsp:sp modelId="{F5AAD161-C68C-433B-9C01-62A98466278D}">
      <dsp:nvSpPr>
        <dsp:cNvPr id="0" name=""/>
        <dsp:cNvSpPr/>
      </dsp:nvSpPr>
      <dsp:spPr>
        <a:xfrm rot="5400000">
          <a:off x="-112294" y="639679"/>
          <a:ext cx="748630" cy="524041"/>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789406"/>
        <a:ext cx="524041" cy="224589"/>
      </dsp:txXfrm>
    </dsp:sp>
    <dsp:sp modelId="{6DFB5D69-4BD7-4C99-A7A7-131A6605ED83}">
      <dsp:nvSpPr>
        <dsp:cNvPr id="0" name=""/>
        <dsp:cNvSpPr/>
      </dsp:nvSpPr>
      <dsp:spPr>
        <a:xfrm rot="5400000">
          <a:off x="2899075" y="-1847649"/>
          <a:ext cx="486609" cy="5236678"/>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r</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azviti vsaj 5 aplikacij za poenostavitev administrativnih postopkov s hibridnim oblakom</a:t>
          </a:r>
          <a:endParaRPr lang="sl-SI" sz="9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skrajšanje časa obdelave dokumentov za 20%</a:t>
          </a:r>
        </a:p>
      </dsp:txBody>
      <dsp:txXfrm rot="-5400000">
        <a:off x="524041" y="551139"/>
        <a:ext cx="5212924" cy="439101"/>
      </dsp:txXfrm>
    </dsp:sp>
    <dsp:sp modelId="{902A3FB9-FA5D-458A-ACC2-86383441082E}">
      <dsp:nvSpPr>
        <dsp:cNvPr id="0" name=""/>
        <dsp:cNvSpPr/>
      </dsp:nvSpPr>
      <dsp:spPr>
        <a:xfrm rot="5400000">
          <a:off x="-112294" y="1165937"/>
          <a:ext cx="748630" cy="524041"/>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315664"/>
        <a:ext cx="524041" cy="224589"/>
      </dsp:txXfrm>
    </dsp:sp>
    <dsp:sp modelId="{BD7DA2C7-9E31-4095-903C-DFCE83841B60}">
      <dsp:nvSpPr>
        <dsp:cNvPr id="0" name=""/>
        <dsp:cNvSpPr/>
      </dsp:nvSpPr>
      <dsp:spPr>
        <a:xfrm rot="5400000">
          <a:off x="2899075" y="-1321391"/>
          <a:ext cx="486609" cy="5236678"/>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skrajšanje časa obdelave dokumentov za 50%</a:t>
          </a:r>
        </a:p>
      </dsp:txBody>
      <dsp:txXfrm rot="-5400000">
        <a:off x="524041" y="1077397"/>
        <a:ext cx="5212924" cy="43910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CB30E-018A-48D1-AC9E-4B230374DF12}">
      <dsp:nvSpPr>
        <dsp:cNvPr id="0" name=""/>
        <dsp:cNvSpPr/>
      </dsp:nvSpPr>
      <dsp:spPr>
        <a:xfrm rot="5400000">
          <a:off x="-109391" y="156304"/>
          <a:ext cx="729276" cy="510493"/>
        </a:xfrm>
        <a:prstGeom prst="chevron">
          <a:avLst/>
        </a:prstGeom>
        <a:solidFill>
          <a:srgbClr val="5B9BD5">
            <a:shade val="80000"/>
            <a:hueOff val="0"/>
            <a:satOff val="0"/>
            <a:lumOff val="0"/>
            <a:alphaOff val="0"/>
          </a:srgb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2 letih</a:t>
          </a:r>
        </a:p>
      </dsp:txBody>
      <dsp:txXfrm rot="-5400000">
        <a:off x="1" y="302160"/>
        <a:ext cx="510493" cy="218783"/>
      </dsp:txXfrm>
    </dsp:sp>
    <dsp:sp modelId="{C1658B91-DCA2-47F2-9FED-FC98F063F94C}">
      <dsp:nvSpPr>
        <dsp:cNvPr id="0" name=""/>
        <dsp:cNvSpPr/>
      </dsp:nvSpPr>
      <dsp:spPr>
        <a:xfrm rot="5400000">
          <a:off x="2853458" y="-2341060"/>
          <a:ext cx="564297" cy="5250226"/>
        </a:xfrm>
        <a:prstGeom prst="round2Same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10% zaposlenih v podjetjih razpolaga z nadgrajenim znanjem in digitalnimi kompetencami kot posledica neposrednih podpor podjetjem</a:t>
          </a:r>
          <a:endParaRPr lang="sl-SI" sz="8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55600">
            <a:lnSpc>
              <a:spcPct val="90000"/>
            </a:lnSpc>
            <a:spcBef>
              <a:spcPct val="0"/>
            </a:spcBef>
            <a:spcAft>
              <a:spcPct val="15000"/>
            </a:spcAft>
            <a:buChar char="••"/>
          </a:pPr>
          <a:r>
            <a:rPr lang="sl-SI" sz="800" b="1"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20% zaposlenih v podprtih podjejih se udeležuje usposabljanj s področja pridobivanja digitalnih kompetenc</a:t>
          </a:r>
        </a:p>
      </dsp:txBody>
      <dsp:txXfrm rot="-5400000">
        <a:off x="510494" y="29451"/>
        <a:ext cx="5222679" cy="509203"/>
      </dsp:txXfrm>
    </dsp:sp>
    <dsp:sp modelId="{F5AAD161-C68C-433B-9C01-62A98466278D}">
      <dsp:nvSpPr>
        <dsp:cNvPr id="0" name=""/>
        <dsp:cNvSpPr/>
      </dsp:nvSpPr>
      <dsp:spPr>
        <a:xfrm rot="5400000">
          <a:off x="-109391" y="668957"/>
          <a:ext cx="729276" cy="510493"/>
        </a:xfrm>
        <a:prstGeom prst="chevron">
          <a:avLst/>
        </a:prstGeom>
        <a:solidFill>
          <a:srgbClr val="5B9BD5">
            <a:shade val="80000"/>
            <a:hueOff val="135632"/>
            <a:satOff val="2588"/>
            <a:lumOff val="11428"/>
            <a:alphaOff val="0"/>
          </a:srgb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V naslednjih 5 letih</a:t>
          </a:r>
        </a:p>
      </dsp:txBody>
      <dsp:txXfrm rot="-5400000">
        <a:off x="1" y="814813"/>
        <a:ext cx="510493" cy="218783"/>
      </dsp:txXfrm>
    </dsp:sp>
    <dsp:sp modelId="{6DFB5D69-4BD7-4C99-A7A7-131A6605ED83}">
      <dsp:nvSpPr>
        <dsp:cNvPr id="0" name=""/>
        <dsp:cNvSpPr/>
      </dsp:nvSpPr>
      <dsp:spPr>
        <a:xfrm rot="5400000">
          <a:off x="2898591" y="-1828532"/>
          <a:ext cx="474029" cy="5250226"/>
        </a:xfrm>
        <a:prstGeom prst="round2Same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 </a:t>
          </a:r>
          <a:r>
            <a:rPr lang="sl-SI"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vsaj 10% zaposlenih v podjetjih razpolaga z nadgrajenim znanjem in digitalnimi kompetencami kot rezultat programov usposabljanja MDDSZ</a:t>
          </a:r>
          <a:endParaRPr lang="sl-SI" sz="8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 </a:t>
          </a:r>
          <a:r>
            <a:rPr lang="sl-SI"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delež zaposlenih v digitalno intenzivnih industrijah se poveča za 10%</a:t>
          </a:r>
        </a:p>
      </dsp:txBody>
      <dsp:txXfrm rot="-5400000">
        <a:off x="510493" y="582706"/>
        <a:ext cx="5227086" cy="427749"/>
      </dsp:txXfrm>
    </dsp:sp>
    <dsp:sp modelId="{902A3FB9-FA5D-458A-ACC2-86383441082E}">
      <dsp:nvSpPr>
        <dsp:cNvPr id="0" name=""/>
        <dsp:cNvSpPr/>
      </dsp:nvSpPr>
      <dsp:spPr>
        <a:xfrm rot="5400000">
          <a:off x="-109391" y="1181610"/>
          <a:ext cx="729276" cy="510493"/>
        </a:xfrm>
        <a:prstGeom prst="chevron">
          <a:avLst/>
        </a:prstGeom>
        <a:solidFill>
          <a:srgbClr val="5B9BD5">
            <a:shade val="80000"/>
            <a:hueOff val="271263"/>
            <a:satOff val="5175"/>
            <a:lumOff val="22855"/>
            <a:alphaOff val="0"/>
          </a:srgb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Do leta 2030</a:t>
          </a:r>
        </a:p>
      </dsp:txBody>
      <dsp:txXfrm rot="-5400000">
        <a:off x="1" y="1327466"/>
        <a:ext cx="510493" cy="218783"/>
      </dsp:txXfrm>
    </dsp:sp>
    <dsp:sp modelId="{BD7DA2C7-9E31-4095-903C-DFCE83841B60}">
      <dsp:nvSpPr>
        <dsp:cNvPr id="0" name=""/>
        <dsp:cNvSpPr/>
      </dsp:nvSpPr>
      <dsp:spPr>
        <a:xfrm rot="5400000">
          <a:off x="2898591" y="-1315878"/>
          <a:ext cx="474029" cy="5250226"/>
        </a:xfrm>
        <a:prstGeom prst="round2Same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(1):</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število oseb v terciarnem izobraževanju, ki so pridobile diplomo s kompetencami s področja STEM, se poveča za 20% v skupnem obsegu oseb, ki so pridobile diplomo v terciarnem izobraževanju</a:t>
          </a:r>
        </a:p>
        <a:p>
          <a:pPr marL="57150" lvl="1" indent="-57150" algn="l" defTabSz="355600">
            <a:lnSpc>
              <a:spcPct val="90000"/>
            </a:lnSpc>
            <a:spcBef>
              <a:spcPct val="0"/>
            </a:spcBef>
            <a:spcAft>
              <a:spcPct val="15000"/>
            </a:spcAft>
            <a:buChar char="••"/>
          </a:pPr>
          <a:r>
            <a:rPr lang="sl-SI"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CILJ (2)</a:t>
          </a:r>
          <a:r>
            <a:rPr lang="sl-SI"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posodobitev formalnih in neformalnih izobraževanj in kvalifikacij z vsebinami digitalnih kompetenc v obliki njihove prenove ali dodajanja vsebin v odprti kurikulali oblikovanja dodatnih/izbirnih modulov in vsebin</a:t>
          </a:r>
        </a:p>
      </dsp:txBody>
      <dsp:txXfrm rot="-5400000">
        <a:off x="510493" y="1095360"/>
        <a:ext cx="5227086" cy="4277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78A4F-76EC-4134-A437-FD97A7CFA6E2}">
      <dsp:nvSpPr>
        <dsp:cNvPr id="0" name=""/>
        <dsp:cNvSpPr/>
      </dsp:nvSpPr>
      <dsp:spPr>
        <a:xfrm>
          <a:off x="1650994" y="227063"/>
          <a:ext cx="2050533" cy="2050533"/>
        </a:xfrm>
        <a:prstGeom prst="blockArc">
          <a:avLst>
            <a:gd name="adj1" fmla="val 13500000"/>
            <a:gd name="adj2" fmla="val 162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970455-843E-429C-B423-C14E34E5AE25}">
      <dsp:nvSpPr>
        <dsp:cNvPr id="0" name=""/>
        <dsp:cNvSpPr/>
      </dsp:nvSpPr>
      <dsp:spPr>
        <a:xfrm>
          <a:off x="1650994" y="227063"/>
          <a:ext cx="2050533" cy="2050533"/>
        </a:xfrm>
        <a:prstGeom prst="blockArc">
          <a:avLst>
            <a:gd name="adj1" fmla="val 10800000"/>
            <a:gd name="adj2" fmla="val 135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2346A60-6ACF-481F-B15F-66518518F131}">
      <dsp:nvSpPr>
        <dsp:cNvPr id="0" name=""/>
        <dsp:cNvSpPr/>
      </dsp:nvSpPr>
      <dsp:spPr>
        <a:xfrm>
          <a:off x="1650994" y="227063"/>
          <a:ext cx="2050533" cy="2050533"/>
        </a:xfrm>
        <a:prstGeom prst="blockArc">
          <a:avLst>
            <a:gd name="adj1" fmla="val 8100000"/>
            <a:gd name="adj2" fmla="val 108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3CAC895-233C-473E-B310-2E113A1AC2D2}">
      <dsp:nvSpPr>
        <dsp:cNvPr id="0" name=""/>
        <dsp:cNvSpPr/>
      </dsp:nvSpPr>
      <dsp:spPr>
        <a:xfrm>
          <a:off x="1650994" y="227063"/>
          <a:ext cx="2050533" cy="2050533"/>
        </a:xfrm>
        <a:prstGeom prst="blockArc">
          <a:avLst>
            <a:gd name="adj1" fmla="val 5400000"/>
            <a:gd name="adj2" fmla="val 81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9F5A15-B079-4757-891D-8E53457BE8BA}">
      <dsp:nvSpPr>
        <dsp:cNvPr id="0" name=""/>
        <dsp:cNvSpPr/>
      </dsp:nvSpPr>
      <dsp:spPr>
        <a:xfrm>
          <a:off x="1650994" y="227063"/>
          <a:ext cx="2050533" cy="2050533"/>
        </a:xfrm>
        <a:prstGeom prst="blockArc">
          <a:avLst>
            <a:gd name="adj1" fmla="val 2700000"/>
            <a:gd name="adj2" fmla="val 54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4C5821-BCEC-412C-85EF-9FDE1DFEE144}">
      <dsp:nvSpPr>
        <dsp:cNvPr id="0" name=""/>
        <dsp:cNvSpPr/>
      </dsp:nvSpPr>
      <dsp:spPr>
        <a:xfrm>
          <a:off x="1650994" y="227063"/>
          <a:ext cx="2050533" cy="2050533"/>
        </a:xfrm>
        <a:prstGeom prst="blockArc">
          <a:avLst>
            <a:gd name="adj1" fmla="val 0"/>
            <a:gd name="adj2" fmla="val 27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3DB15FA-6653-4B76-9D79-2290311235B7}">
      <dsp:nvSpPr>
        <dsp:cNvPr id="0" name=""/>
        <dsp:cNvSpPr/>
      </dsp:nvSpPr>
      <dsp:spPr>
        <a:xfrm>
          <a:off x="1650994" y="227063"/>
          <a:ext cx="2050533" cy="2050533"/>
        </a:xfrm>
        <a:prstGeom prst="blockArc">
          <a:avLst>
            <a:gd name="adj1" fmla="val 18900000"/>
            <a:gd name="adj2" fmla="val 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B3B485-D18E-4EAA-86E3-07ACA003F3F8}">
      <dsp:nvSpPr>
        <dsp:cNvPr id="0" name=""/>
        <dsp:cNvSpPr/>
      </dsp:nvSpPr>
      <dsp:spPr>
        <a:xfrm>
          <a:off x="1650994" y="227063"/>
          <a:ext cx="2050533" cy="2050533"/>
        </a:xfrm>
        <a:prstGeom prst="blockArc">
          <a:avLst>
            <a:gd name="adj1" fmla="val 16200000"/>
            <a:gd name="adj2" fmla="val 18900000"/>
            <a:gd name="adj3" fmla="val 342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F891A05-EA8E-45F9-A227-E77AB663A60E}">
      <dsp:nvSpPr>
        <dsp:cNvPr id="0" name=""/>
        <dsp:cNvSpPr/>
      </dsp:nvSpPr>
      <dsp:spPr>
        <a:xfrm>
          <a:off x="1993225" y="692483"/>
          <a:ext cx="1366070" cy="111969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Calibri" panose="020F0502020204030204"/>
              <a:ea typeface="+mn-ea"/>
              <a:cs typeface="+mn-cs"/>
            </a:rPr>
            <a:t>Aplikacije</a:t>
          </a:r>
        </a:p>
        <a:p>
          <a:pPr lvl="0" algn="ctr" defTabSz="400050">
            <a:lnSpc>
              <a:spcPct val="90000"/>
            </a:lnSpc>
            <a:spcBef>
              <a:spcPct val="0"/>
            </a:spcBef>
            <a:spcAft>
              <a:spcPct val="35000"/>
            </a:spcAft>
          </a:pPr>
          <a:r>
            <a:rPr lang="sl-SI" sz="900" kern="1200">
              <a:solidFill>
                <a:sysClr val="window" lastClr="FFFFFF"/>
              </a:solidFill>
              <a:latin typeface="Calibri" panose="020F0502020204030204"/>
              <a:ea typeface="+mn-ea"/>
              <a:cs typeface="+mn-cs"/>
            </a:rPr>
            <a:t>Podatki in dokumenti</a:t>
          </a:r>
        </a:p>
        <a:p>
          <a:pPr lvl="0" algn="ctr" defTabSz="400050">
            <a:lnSpc>
              <a:spcPct val="90000"/>
            </a:lnSpc>
            <a:spcBef>
              <a:spcPct val="0"/>
            </a:spcBef>
            <a:spcAft>
              <a:spcPct val="35000"/>
            </a:spcAft>
          </a:pPr>
          <a:r>
            <a:rPr lang="sl-SI" sz="900" kern="1200">
              <a:solidFill>
                <a:sysClr val="window" lastClr="FFFFFF"/>
              </a:solidFill>
              <a:latin typeface="Calibri" panose="020F0502020204030204"/>
              <a:ea typeface="+mn-ea"/>
              <a:cs typeface="+mn-cs"/>
            </a:rPr>
            <a:t>infrastruktura</a:t>
          </a:r>
        </a:p>
        <a:p>
          <a:pPr lvl="0" algn="ctr" defTabSz="400050">
            <a:lnSpc>
              <a:spcPct val="90000"/>
            </a:lnSpc>
            <a:spcBef>
              <a:spcPct val="0"/>
            </a:spcBef>
            <a:spcAft>
              <a:spcPct val="35000"/>
            </a:spcAft>
          </a:pPr>
          <a:r>
            <a:rPr lang="sl-SI" sz="900" kern="1200">
              <a:solidFill>
                <a:sysClr val="window" lastClr="FFFFFF"/>
              </a:solidFill>
              <a:latin typeface="Calibri" panose="020F0502020204030204"/>
              <a:ea typeface="+mn-ea"/>
              <a:cs typeface="+mn-cs"/>
            </a:rPr>
            <a:t>informacijska varnost</a:t>
          </a:r>
        </a:p>
      </dsp:txBody>
      <dsp:txXfrm>
        <a:off x="2193281" y="856458"/>
        <a:ext cx="965958" cy="791744"/>
      </dsp:txXfrm>
    </dsp:sp>
    <dsp:sp modelId="{8DB48834-97AE-4AB5-B7F9-894859920B6B}">
      <dsp:nvSpPr>
        <dsp:cNvPr id="0" name=""/>
        <dsp:cNvSpPr/>
      </dsp:nvSpPr>
      <dsp:spPr>
        <a:xfrm>
          <a:off x="2166011" y="1093"/>
          <a:ext cx="1020500"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Načrtovanje</a:t>
          </a:r>
        </a:p>
      </dsp:txBody>
      <dsp:txXfrm>
        <a:off x="2315460" y="72413"/>
        <a:ext cx="721602" cy="344365"/>
      </dsp:txXfrm>
    </dsp:sp>
    <dsp:sp modelId="{57F97D06-D51A-4DB1-AD07-9D6CD3EF8D0E}">
      <dsp:nvSpPr>
        <dsp:cNvPr id="0" name=""/>
        <dsp:cNvSpPr/>
      </dsp:nvSpPr>
      <dsp:spPr>
        <a:xfrm>
          <a:off x="3145334" y="296251"/>
          <a:ext cx="487005"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Razvoj</a:t>
          </a:r>
        </a:p>
      </dsp:txBody>
      <dsp:txXfrm>
        <a:off x="3216654" y="367571"/>
        <a:ext cx="344365" cy="344365"/>
      </dsp:txXfrm>
    </dsp:sp>
    <dsp:sp modelId="{F7A96AEE-909B-46E6-8C26-3EB62B0524CE}">
      <dsp:nvSpPr>
        <dsp:cNvPr id="0" name=""/>
        <dsp:cNvSpPr/>
      </dsp:nvSpPr>
      <dsp:spPr>
        <a:xfrm>
          <a:off x="3227241" y="1008827"/>
          <a:ext cx="913509"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Vzpostavitev</a:t>
          </a:r>
        </a:p>
      </dsp:txBody>
      <dsp:txXfrm>
        <a:off x="3361021" y="1080147"/>
        <a:ext cx="645949" cy="344365"/>
      </dsp:txXfrm>
    </dsp:sp>
    <dsp:sp modelId="{D06D77B8-2547-498E-940E-DCD1CAE946C1}">
      <dsp:nvSpPr>
        <dsp:cNvPr id="0" name=""/>
        <dsp:cNvSpPr/>
      </dsp:nvSpPr>
      <dsp:spPr>
        <a:xfrm>
          <a:off x="2923196" y="1721403"/>
          <a:ext cx="931280"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Preizkušanje</a:t>
          </a:r>
        </a:p>
      </dsp:txBody>
      <dsp:txXfrm>
        <a:off x="3059579" y="1792723"/>
        <a:ext cx="658514" cy="344365"/>
      </dsp:txXfrm>
    </dsp:sp>
    <dsp:sp modelId="{C14B4B76-45CC-4A43-9EF2-EE1A66A22CB2}">
      <dsp:nvSpPr>
        <dsp:cNvPr id="0" name=""/>
        <dsp:cNvSpPr/>
      </dsp:nvSpPr>
      <dsp:spPr>
        <a:xfrm>
          <a:off x="2269387" y="2016562"/>
          <a:ext cx="813746"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Izvajanje</a:t>
          </a:r>
        </a:p>
      </dsp:txBody>
      <dsp:txXfrm>
        <a:off x="2388557" y="2087882"/>
        <a:ext cx="575406" cy="344365"/>
      </dsp:txXfrm>
    </dsp:sp>
    <dsp:sp modelId="{76434AEA-D016-462C-849A-AAD448999778}">
      <dsp:nvSpPr>
        <dsp:cNvPr id="0" name=""/>
        <dsp:cNvSpPr/>
      </dsp:nvSpPr>
      <dsp:spPr>
        <a:xfrm>
          <a:off x="1720182" y="1721403"/>
          <a:ext cx="487005"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sl-SI" sz="600" kern="1200">
              <a:solidFill>
                <a:sysClr val="window" lastClr="FFFFFF"/>
              </a:solidFill>
              <a:latin typeface="Calibri" panose="020F0502020204030204"/>
              <a:ea typeface="+mn-ea"/>
              <a:cs typeface="+mn-cs"/>
            </a:rPr>
            <a:t>Merjenje</a:t>
          </a:r>
        </a:p>
      </dsp:txBody>
      <dsp:txXfrm>
        <a:off x="1791502" y="1792723"/>
        <a:ext cx="344365" cy="344365"/>
      </dsp:txXfrm>
    </dsp:sp>
    <dsp:sp modelId="{C01F3444-8D37-40CA-BD01-83AC44B6F21D}">
      <dsp:nvSpPr>
        <dsp:cNvPr id="0" name=""/>
        <dsp:cNvSpPr/>
      </dsp:nvSpPr>
      <dsp:spPr>
        <a:xfrm>
          <a:off x="1425023" y="1008827"/>
          <a:ext cx="487005"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sl-SI" sz="600" kern="1200">
              <a:solidFill>
                <a:sysClr val="window" lastClr="FFFFFF"/>
              </a:solidFill>
              <a:latin typeface="Calibri" panose="020F0502020204030204"/>
              <a:ea typeface="+mn-ea"/>
              <a:cs typeface="+mn-cs"/>
            </a:rPr>
            <a:t>Analiza</a:t>
          </a:r>
        </a:p>
      </dsp:txBody>
      <dsp:txXfrm>
        <a:off x="1496343" y="1080147"/>
        <a:ext cx="344365" cy="344365"/>
      </dsp:txXfrm>
    </dsp:sp>
    <dsp:sp modelId="{3D02BA45-2F4E-4922-95ED-B7FCF2762FC1}">
      <dsp:nvSpPr>
        <dsp:cNvPr id="0" name=""/>
        <dsp:cNvSpPr/>
      </dsp:nvSpPr>
      <dsp:spPr>
        <a:xfrm>
          <a:off x="1681161" y="296251"/>
          <a:ext cx="565047" cy="4870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 lastClr="FFFFFF"/>
              </a:solidFill>
              <a:latin typeface="Calibri" panose="020F0502020204030204"/>
              <a:ea typeface="+mn-ea"/>
              <a:cs typeface="+mn-cs"/>
            </a:rPr>
            <a:t>Poročanje/odločanje</a:t>
          </a:r>
        </a:p>
      </dsp:txBody>
      <dsp:txXfrm>
        <a:off x="1763910" y="367571"/>
        <a:ext cx="399549" cy="3443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27C37-35AF-4D58-8091-A6287671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16044</Words>
  <Characters>91452</Characters>
  <Application>Microsoft Office Word</Application>
  <DocSecurity>0</DocSecurity>
  <Lines>762</Lines>
  <Paragraphs>214</Paragraphs>
  <ScaleCrop>false</ScaleCrop>
  <HeadingPairs>
    <vt:vector size="2" baseType="variant">
      <vt:variant>
        <vt:lpstr>Naslov</vt:lpstr>
      </vt:variant>
      <vt:variant>
        <vt:i4>1</vt:i4>
      </vt:variant>
    </vt:vector>
  </HeadingPairs>
  <TitlesOfParts>
    <vt:vector size="1" baseType="lpstr">
      <vt:lpstr/>
    </vt:vector>
  </TitlesOfParts>
  <Company>Ministrstvo za gospodarski razvoj in tehnologijo</Company>
  <LinksUpToDate>false</LinksUpToDate>
  <CharactersWithSpaces>107282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Dokuzov</dc:creator>
  <cp:keywords/>
  <dc:description/>
  <cp:lastModifiedBy>Andreja Rajh</cp:lastModifiedBy>
  <cp:revision>9</cp:revision>
  <cp:lastPrinted>2022-01-05T09:47:00Z</cp:lastPrinted>
  <dcterms:created xsi:type="dcterms:W3CDTF">2022-01-10T09:19:00Z</dcterms:created>
  <dcterms:modified xsi:type="dcterms:W3CDTF">2022-01-10T09:40:00Z</dcterms:modified>
</cp:coreProperties>
</file>