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D2" w:rsidRDefault="00592FD2" w:rsidP="00592FD2">
      <w:pPr>
        <w:rPr>
          <w:rFonts w:eastAsia="Calibri" w:cs="Arial"/>
          <w:szCs w:val="20"/>
        </w:rPr>
      </w:pPr>
    </w:p>
    <w:p w:rsidR="00257DDC" w:rsidRDefault="00257DDC" w:rsidP="00257DDC">
      <w:pPr>
        <w:rPr>
          <w:rFonts w:eastAsia="Calibri" w:cs="Arial"/>
          <w:szCs w:val="20"/>
        </w:rPr>
      </w:pPr>
    </w:p>
    <w:p w:rsidR="00257DDC" w:rsidRPr="00EB1137" w:rsidRDefault="00257DDC" w:rsidP="00257DDC">
      <w:pPr>
        <w:rPr>
          <w:rFonts w:eastAsia="Calibri" w:cs="Arial"/>
          <w:szCs w:val="20"/>
        </w:rPr>
      </w:pPr>
    </w:p>
    <w:tbl>
      <w:tblPr>
        <w:tblW w:w="6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tblGrid>
      <w:tr w:rsidR="00EB1137" w:rsidRPr="00EB1137" w:rsidTr="00257DDC">
        <w:tc>
          <w:tcPr>
            <w:tcW w:w="6124" w:type="dxa"/>
          </w:tcPr>
          <w:p w:rsidR="00257DDC" w:rsidRPr="00A53226" w:rsidRDefault="00257DDC" w:rsidP="00920128">
            <w:pPr>
              <w:overflowPunct w:val="0"/>
              <w:autoSpaceDE w:val="0"/>
              <w:autoSpaceDN w:val="0"/>
              <w:adjustRightInd w:val="0"/>
              <w:textAlignment w:val="baseline"/>
              <w:rPr>
                <w:rFonts w:cs="Arial"/>
                <w:szCs w:val="20"/>
                <w:lang w:eastAsia="sl-SI"/>
              </w:rPr>
            </w:pPr>
            <w:r w:rsidRPr="00A53226">
              <w:rPr>
                <w:rFonts w:cs="Arial"/>
                <w:szCs w:val="20"/>
                <w:lang w:eastAsia="sl-SI"/>
              </w:rPr>
              <w:t>Številka: 3402-</w:t>
            </w:r>
            <w:r w:rsidR="00980D33" w:rsidRPr="00A53226">
              <w:rPr>
                <w:rFonts w:cs="Arial"/>
                <w:szCs w:val="20"/>
                <w:lang w:eastAsia="sl-SI"/>
              </w:rPr>
              <w:t>10</w:t>
            </w:r>
            <w:r w:rsidRPr="00A53226">
              <w:rPr>
                <w:rFonts w:cs="Arial"/>
                <w:szCs w:val="20"/>
                <w:lang w:eastAsia="sl-SI"/>
              </w:rPr>
              <w:t>/</w:t>
            </w:r>
            <w:r w:rsidR="00920128">
              <w:rPr>
                <w:rFonts w:cs="Arial"/>
                <w:szCs w:val="20"/>
                <w:lang w:eastAsia="sl-SI"/>
              </w:rPr>
              <w:t>2020</w:t>
            </w:r>
            <w:r w:rsidR="00DD36D1">
              <w:rPr>
                <w:rFonts w:cs="Arial"/>
                <w:szCs w:val="20"/>
                <w:lang w:eastAsia="sl-SI"/>
              </w:rPr>
              <w:t>/51</w:t>
            </w:r>
          </w:p>
        </w:tc>
      </w:tr>
      <w:tr w:rsidR="00EB1137" w:rsidRPr="00EB1137" w:rsidTr="00257DDC">
        <w:tc>
          <w:tcPr>
            <w:tcW w:w="6124" w:type="dxa"/>
          </w:tcPr>
          <w:p w:rsidR="00257DDC" w:rsidRPr="00A53226" w:rsidRDefault="00257DDC" w:rsidP="00934EE5">
            <w:pPr>
              <w:overflowPunct w:val="0"/>
              <w:autoSpaceDE w:val="0"/>
              <w:autoSpaceDN w:val="0"/>
              <w:adjustRightInd w:val="0"/>
              <w:textAlignment w:val="baseline"/>
              <w:rPr>
                <w:rFonts w:cs="Arial"/>
                <w:szCs w:val="20"/>
                <w:lang w:eastAsia="sl-SI"/>
              </w:rPr>
            </w:pPr>
            <w:r w:rsidRPr="00A53226">
              <w:rPr>
                <w:rFonts w:cs="Arial"/>
                <w:szCs w:val="20"/>
                <w:lang w:eastAsia="sl-SI"/>
              </w:rPr>
              <w:t xml:space="preserve">Ljubljana, </w:t>
            </w:r>
            <w:r w:rsidR="00DD36D1">
              <w:rPr>
                <w:rFonts w:cs="Arial"/>
                <w:szCs w:val="20"/>
                <w:lang w:eastAsia="sl-SI"/>
              </w:rPr>
              <w:t>2</w:t>
            </w:r>
            <w:r w:rsidR="00934EE5">
              <w:rPr>
                <w:rFonts w:cs="Arial"/>
                <w:szCs w:val="20"/>
                <w:lang w:eastAsia="sl-SI"/>
              </w:rPr>
              <w:t>7</w:t>
            </w:r>
            <w:bookmarkStart w:id="0" w:name="_GoBack"/>
            <w:bookmarkEnd w:id="0"/>
            <w:r w:rsidR="00D473C4">
              <w:rPr>
                <w:rFonts w:cs="Arial"/>
                <w:szCs w:val="20"/>
                <w:lang w:eastAsia="sl-SI"/>
              </w:rPr>
              <w:t>. 8</w:t>
            </w:r>
            <w:r w:rsidR="00980D33" w:rsidRPr="00B92D32">
              <w:rPr>
                <w:rFonts w:cs="Arial"/>
                <w:szCs w:val="20"/>
                <w:lang w:eastAsia="sl-SI"/>
              </w:rPr>
              <w:t>. 202</w:t>
            </w:r>
            <w:r w:rsidR="00920128" w:rsidRPr="00B92D32">
              <w:rPr>
                <w:rFonts w:cs="Arial"/>
                <w:szCs w:val="20"/>
                <w:lang w:eastAsia="sl-SI"/>
              </w:rPr>
              <w:t>1</w:t>
            </w:r>
          </w:p>
        </w:tc>
      </w:tr>
      <w:tr w:rsidR="00257DDC" w:rsidRPr="00257DDC" w:rsidTr="00257DDC">
        <w:tc>
          <w:tcPr>
            <w:tcW w:w="6124" w:type="dxa"/>
          </w:tcPr>
          <w:p w:rsidR="00257DDC" w:rsidRPr="00257DDC" w:rsidRDefault="00257DDC" w:rsidP="00257DDC">
            <w:pPr>
              <w:overflowPunct w:val="0"/>
              <w:autoSpaceDE w:val="0"/>
              <w:autoSpaceDN w:val="0"/>
              <w:adjustRightInd w:val="0"/>
              <w:textAlignment w:val="baseline"/>
              <w:rPr>
                <w:rFonts w:cs="Arial"/>
                <w:szCs w:val="20"/>
                <w:lang w:eastAsia="sl-SI"/>
              </w:rPr>
            </w:pPr>
            <w:r w:rsidRPr="00257DDC">
              <w:rPr>
                <w:rFonts w:cs="Arial"/>
                <w:iCs/>
                <w:szCs w:val="20"/>
                <w:lang w:eastAsia="sl-SI"/>
              </w:rPr>
              <w:t xml:space="preserve">EVA </w:t>
            </w:r>
          </w:p>
        </w:tc>
      </w:tr>
      <w:tr w:rsidR="00257DDC" w:rsidRPr="00257DDC" w:rsidTr="00257DDC">
        <w:tc>
          <w:tcPr>
            <w:tcW w:w="6124" w:type="dxa"/>
          </w:tcPr>
          <w:p w:rsidR="00257DDC" w:rsidRPr="00257DDC" w:rsidRDefault="00257DDC" w:rsidP="00257DDC">
            <w:pPr>
              <w:rPr>
                <w:rFonts w:cs="Arial"/>
                <w:szCs w:val="20"/>
              </w:rPr>
            </w:pPr>
          </w:p>
          <w:p w:rsidR="00257DDC" w:rsidRPr="00257DDC" w:rsidRDefault="00257DDC" w:rsidP="00257DDC">
            <w:pPr>
              <w:rPr>
                <w:rFonts w:cs="Arial"/>
                <w:szCs w:val="20"/>
              </w:rPr>
            </w:pPr>
            <w:r w:rsidRPr="00257DDC">
              <w:rPr>
                <w:rFonts w:cs="Arial"/>
                <w:szCs w:val="20"/>
              </w:rPr>
              <w:t>GENERALNI SEKRETARIAT VLADE REPUBLIKE SLOVENIJE</w:t>
            </w:r>
          </w:p>
          <w:p w:rsidR="00257DDC" w:rsidRPr="00257DDC" w:rsidRDefault="00934EE5" w:rsidP="00257DDC">
            <w:pPr>
              <w:rPr>
                <w:rFonts w:cs="Arial"/>
                <w:szCs w:val="20"/>
              </w:rPr>
            </w:pPr>
            <w:hyperlink r:id="rId8" w:history="1">
              <w:r w:rsidR="00257DDC" w:rsidRPr="00257DDC">
                <w:rPr>
                  <w:color w:val="0000FF"/>
                  <w:szCs w:val="20"/>
                  <w:u w:val="single"/>
                </w:rPr>
                <w:t>Gp.gs@gov.si</w:t>
              </w:r>
            </w:hyperlink>
          </w:p>
          <w:p w:rsidR="00257DDC" w:rsidRPr="00257DDC" w:rsidRDefault="00257DDC" w:rsidP="00257DDC">
            <w:pPr>
              <w:rPr>
                <w:rFonts w:cs="Arial"/>
                <w:szCs w:val="20"/>
              </w:rPr>
            </w:pPr>
          </w:p>
        </w:tc>
      </w:tr>
    </w:tbl>
    <w:p w:rsidR="00592FD2"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592FD2" w:rsidRPr="008D1759" w:rsidTr="00922223">
        <w:tc>
          <w:tcPr>
            <w:tcW w:w="9163" w:type="dxa"/>
            <w:gridSpan w:val="3"/>
          </w:tcPr>
          <w:p w:rsidR="00592FD2" w:rsidRPr="008D1759" w:rsidRDefault="00592FD2" w:rsidP="0097273F">
            <w:pPr>
              <w:pStyle w:val="Naslovpredpisa"/>
              <w:spacing w:before="0" w:after="0" w:line="260" w:lineRule="exact"/>
              <w:jc w:val="left"/>
              <w:rPr>
                <w:sz w:val="20"/>
                <w:szCs w:val="20"/>
              </w:rPr>
            </w:pPr>
            <w:r>
              <w:rPr>
                <w:sz w:val="20"/>
                <w:szCs w:val="20"/>
              </w:rPr>
              <w:t xml:space="preserve">ZADEVA: </w:t>
            </w:r>
            <w:r w:rsidR="00436F2F">
              <w:rPr>
                <w:sz w:val="20"/>
                <w:szCs w:val="20"/>
              </w:rPr>
              <w:t>Spremembe</w:t>
            </w:r>
            <w:r w:rsidR="00A77BD9">
              <w:rPr>
                <w:sz w:val="20"/>
                <w:szCs w:val="20"/>
              </w:rPr>
              <w:t xml:space="preserve"> št. </w:t>
            </w:r>
            <w:r w:rsidR="0097273F">
              <w:rPr>
                <w:sz w:val="20"/>
                <w:szCs w:val="20"/>
              </w:rPr>
              <w:t>2</w:t>
            </w:r>
            <w:r w:rsidR="00A77BD9">
              <w:rPr>
                <w:sz w:val="20"/>
                <w:szCs w:val="20"/>
              </w:rPr>
              <w:t xml:space="preserve"> </w:t>
            </w:r>
            <w:r w:rsidR="006F2939">
              <w:rPr>
                <w:sz w:val="20"/>
                <w:szCs w:val="20"/>
              </w:rPr>
              <w:t>L</w:t>
            </w:r>
            <w:r>
              <w:rPr>
                <w:sz w:val="20"/>
                <w:szCs w:val="20"/>
              </w:rPr>
              <w:t>etn</w:t>
            </w:r>
            <w:r w:rsidR="00A77BD9">
              <w:rPr>
                <w:sz w:val="20"/>
                <w:szCs w:val="20"/>
              </w:rPr>
              <w:t>ega</w:t>
            </w:r>
            <w:r>
              <w:rPr>
                <w:sz w:val="20"/>
                <w:szCs w:val="20"/>
              </w:rPr>
              <w:t xml:space="preserve"> načrt</w:t>
            </w:r>
            <w:r w:rsidR="00A77BD9">
              <w:rPr>
                <w:sz w:val="20"/>
                <w:szCs w:val="20"/>
              </w:rPr>
              <w:t>a</w:t>
            </w:r>
            <w:r>
              <w:rPr>
                <w:sz w:val="20"/>
                <w:szCs w:val="20"/>
              </w:rPr>
              <w:t xml:space="preserve"> razpolaganja </w:t>
            </w:r>
            <w:r w:rsidR="00214C7F">
              <w:rPr>
                <w:sz w:val="20"/>
                <w:szCs w:val="20"/>
              </w:rPr>
              <w:t>z državnimi gozdovi za leto 20</w:t>
            </w:r>
            <w:r w:rsidR="00980D33">
              <w:rPr>
                <w:sz w:val="20"/>
                <w:szCs w:val="20"/>
              </w:rPr>
              <w:t>2</w:t>
            </w:r>
            <w:r w:rsidR="00920128">
              <w:rPr>
                <w:sz w:val="20"/>
                <w:szCs w:val="20"/>
              </w:rPr>
              <w:t>1</w:t>
            </w:r>
            <w:r w:rsidRPr="008D1759">
              <w:rPr>
                <w:sz w:val="20"/>
                <w:szCs w:val="20"/>
              </w:rPr>
              <w:t xml:space="preserve"> – predlog za obravnavo </w:t>
            </w:r>
          </w:p>
        </w:tc>
      </w:tr>
      <w:tr w:rsidR="00592FD2" w:rsidRPr="008D1759" w:rsidTr="00922223">
        <w:tc>
          <w:tcPr>
            <w:tcW w:w="9163" w:type="dxa"/>
            <w:gridSpan w:val="3"/>
          </w:tcPr>
          <w:p w:rsidR="00592FD2" w:rsidRPr="008D1759" w:rsidRDefault="00592FD2" w:rsidP="00922223">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922223">
        <w:tc>
          <w:tcPr>
            <w:tcW w:w="9163" w:type="dxa"/>
            <w:gridSpan w:val="3"/>
          </w:tcPr>
          <w:p w:rsidR="00592FD2" w:rsidRPr="008666EF" w:rsidRDefault="00592FD2" w:rsidP="00922223">
            <w:pPr>
              <w:autoSpaceDE w:val="0"/>
              <w:autoSpaceDN w:val="0"/>
              <w:adjustRightInd w:val="0"/>
              <w:jc w:val="both"/>
              <w:rPr>
                <w:rFonts w:cs="Arial"/>
                <w:color w:val="000000"/>
                <w:szCs w:val="20"/>
              </w:rPr>
            </w:pPr>
            <w:r w:rsidRPr="008666EF">
              <w:rPr>
                <w:rFonts w:cs="Arial"/>
                <w:szCs w:val="20"/>
              </w:rPr>
              <w:t xml:space="preserve">Na podlagi </w:t>
            </w:r>
            <w:r w:rsidR="00C953DE">
              <w:rPr>
                <w:rFonts w:cs="Arial"/>
                <w:szCs w:val="20"/>
              </w:rPr>
              <w:t xml:space="preserve">tretjega </w:t>
            </w:r>
            <w:r w:rsidRPr="008666EF">
              <w:rPr>
                <w:rFonts w:cs="Arial"/>
                <w:szCs w:val="20"/>
              </w:rPr>
              <w:t xml:space="preserve">odstavka </w:t>
            </w:r>
            <w:r>
              <w:rPr>
                <w:rFonts w:cs="Arial"/>
                <w:szCs w:val="20"/>
              </w:rPr>
              <w:t>22</w:t>
            </w:r>
            <w:r w:rsidRPr="008666EF">
              <w:rPr>
                <w:rFonts w:cs="Arial"/>
                <w:szCs w:val="20"/>
              </w:rPr>
              <w:t>. člena Zakona o gospodarjenju z gozdovi v lasti Republike Slovenije (Uradni list RS, št. 9/16</w:t>
            </w:r>
            <w:r w:rsidR="0097273F">
              <w:rPr>
                <w:rFonts w:cs="Arial"/>
                <w:szCs w:val="20"/>
              </w:rPr>
              <w:t xml:space="preserve"> in 36/21 − ZZIRDKG</w:t>
            </w:r>
            <w:r w:rsidRPr="008666EF">
              <w:rPr>
                <w:rFonts w:cs="Arial"/>
                <w:szCs w:val="20"/>
              </w:rPr>
              <w:t xml:space="preserve">) je </w:t>
            </w:r>
            <w:r w:rsidRPr="008666EF">
              <w:rPr>
                <w:rFonts w:cs="Arial"/>
                <w:color w:val="000000"/>
                <w:szCs w:val="20"/>
              </w:rPr>
              <w:t xml:space="preserve">Vlada Republike Slovenije na </w:t>
            </w:r>
            <w:r w:rsidRPr="00EF372E">
              <w:rPr>
                <w:rFonts w:cs="Arial"/>
                <w:color w:val="000000"/>
                <w:szCs w:val="20"/>
              </w:rPr>
              <w:t>_____</w:t>
            </w:r>
            <w:r w:rsidRPr="008666EF">
              <w:rPr>
                <w:rFonts w:cs="Arial"/>
                <w:color w:val="000000"/>
                <w:szCs w:val="20"/>
              </w:rPr>
              <w:t xml:space="preserve"> redni seji dne </w:t>
            </w:r>
            <w:r w:rsidRPr="00EF372E">
              <w:rPr>
                <w:rFonts w:cs="Arial"/>
                <w:color w:val="000000"/>
                <w:szCs w:val="20"/>
              </w:rPr>
              <w:t>____________</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592FD2" w:rsidRDefault="00592FD2" w:rsidP="00922223">
            <w:pPr>
              <w:jc w:val="both"/>
            </w:pPr>
          </w:p>
          <w:p w:rsidR="00592FD2" w:rsidRDefault="00592FD2" w:rsidP="00922223">
            <w:pPr>
              <w:jc w:val="center"/>
            </w:pPr>
            <w:r>
              <w:t>SKLEP</w:t>
            </w:r>
          </w:p>
          <w:p w:rsidR="00592FD2" w:rsidRDefault="00592FD2" w:rsidP="00922223">
            <w:pPr>
              <w:jc w:val="center"/>
            </w:pPr>
          </w:p>
          <w:p w:rsidR="00592FD2" w:rsidRDefault="00592FD2" w:rsidP="00154C8B">
            <w:pPr>
              <w:pStyle w:val="Neotevilenodstavek"/>
              <w:numPr>
                <w:ilvl w:val="0"/>
                <w:numId w:val="16"/>
              </w:numPr>
              <w:spacing w:before="0" w:after="120" w:line="260" w:lineRule="exact"/>
              <w:ind w:left="714" w:hanging="357"/>
              <w:rPr>
                <w:iCs/>
                <w:sz w:val="20"/>
                <w:szCs w:val="20"/>
              </w:rPr>
            </w:pPr>
            <w:r>
              <w:rPr>
                <w:iCs/>
                <w:sz w:val="20"/>
                <w:szCs w:val="20"/>
              </w:rPr>
              <w:t xml:space="preserve">Vlada Republike Slovenije je sprejela </w:t>
            </w:r>
            <w:r w:rsidR="00436F2F">
              <w:rPr>
                <w:iCs/>
                <w:sz w:val="20"/>
                <w:szCs w:val="20"/>
              </w:rPr>
              <w:t>Spremembe</w:t>
            </w:r>
            <w:r w:rsidR="00BC741E">
              <w:rPr>
                <w:iCs/>
                <w:sz w:val="20"/>
                <w:szCs w:val="20"/>
              </w:rPr>
              <w:t xml:space="preserve"> št. </w:t>
            </w:r>
            <w:r w:rsidR="0097273F">
              <w:rPr>
                <w:iCs/>
                <w:sz w:val="20"/>
                <w:szCs w:val="20"/>
              </w:rPr>
              <w:t>2</w:t>
            </w:r>
            <w:r w:rsidR="00BC741E">
              <w:rPr>
                <w:iCs/>
                <w:sz w:val="20"/>
                <w:szCs w:val="20"/>
              </w:rPr>
              <w:t xml:space="preserve"> </w:t>
            </w:r>
            <w:r w:rsidR="006F2939">
              <w:rPr>
                <w:sz w:val="20"/>
                <w:szCs w:val="20"/>
              </w:rPr>
              <w:t>L</w:t>
            </w:r>
            <w:r>
              <w:rPr>
                <w:sz w:val="20"/>
                <w:szCs w:val="20"/>
              </w:rPr>
              <w:t>etn</w:t>
            </w:r>
            <w:r w:rsidR="00BC741E">
              <w:rPr>
                <w:sz w:val="20"/>
                <w:szCs w:val="20"/>
              </w:rPr>
              <w:t>ega</w:t>
            </w:r>
            <w:r>
              <w:rPr>
                <w:sz w:val="20"/>
                <w:szCs w:val="20"/>
              </w:rPr>
              <w:t xml:space="preserve"> načrt</w:t>
            </w:r>
            <w:r w:rsidR="00BC741E">
              <w:rPr>
                <w:sz w:val="20"/>
                <w:szCs w:val="20"/>
              </w:rPr>
              <w:t>a</w:t>
            </w:r>
            <w:r>
              <w:rPr>
                <w:sz w:val="20"/>
                <w:szCs w:val="20"/>
              </w:rPr>
              <w:t xml:space="preserve"> razpolaganja z državnimi gozdovi za leto 20</w:t>
            </w:r>
            <w:r w:rsidR="0006165E">
              <w:rPr>
                <w:sz w:val="20"/>
                <w:szCs w:val="20"/>
              </w:rPr>
              <w:t>2</w:t>
            </w:r>
            <w:r w:rsidR="00920128">
              <w:rPr>
                <w:sz w:val="20"/>
                <w:szCs w:val="20"/>
              </w:rPr>
              <w:t>1</w:t>
            </w:r>
            <w:r>
              <w:rPr>
                <w:iCs/>
                <w:sz w:val="20"/>
                <w:szCs w:val="20"/>
              </w:rPr>
              <w:t>.</w:t>
            </w:r>
          </w:p>
          <w:p w:rsidR="00427690" w:rsidRDefault="00154C8B" w:rsidP="00427690">
            <w:pPr>
              <w:pStyle w:val="Neotevilenodstavek"/>
              <w:numPr>
                <w:ilvl w:val="0"/>
                <w:numId w:val="16"/>
              </w:numPr>
              <w:spacing w:before="0" w:after="0" w:line="260" w:lineRule="exact"/>
              <w:rPr>
                <w:iCs/>
                <w:sz w:val="20"/>
                <w:szCs w:val="20"/>
              </w:rPr>
            </w:pPr>
            <w:r>
              <w:rPr>
                <w:iCs/>
                <w:sz w:val="20"/>
                <w:szCs w:val="20"/>
              </w:rPr>
              <w:t>Vlada Republike Slovenije je potrdila čistopis Letnega načrta razpolaganja z državnimi gozdovi za leto 20</w:t>
            </w:r>
            <w:r w:rsidR="0006165E">
              <w:rPr>
                <w:iCs/>
                <w:sz w:val="20"/>
                <w:szCs w:val="20"/>
              </w:rPr>
              <w:t>2</w:t>
            </w:r>
            <w:r w:rsidR="00920128">
              <w:rPr>
                <w:iCs/>
                <w:sz w:val="20"/>
                <w:szCs w:val="20"/>
              </w:rPr>
              <w:t>1</w:t>
            </w:r>
            <w:r>
              <w:rPr>
                <w:iCs/>
                <w:sz w:val="20"/>
                <w:szCs w:val="20"/>
              </w:rPr>
              <w:t xml:space="preserve">. </w:t>
            </w:r>
          </w:p>
          <w:p w:rsidR="00592FD2" w:rsidRDefault="00592FD2" w:rsidP="00922223">
            <w:pPr>
              <w:pStyle w:val="Neotevilenodstavek"/>
              <w:spacing w:before="0" w:after="0" w:line="260" w:lineRule="exact"/>
              <w:rPr>
                <w:iCs/>
                <w:sz w:val="20"/>
                <w:szCs w:val="20"/>
              </w:rPr>
            </w:pPr>
          </w:p>
          <w:p w:rsidR="00A31B6A" w:rsidRDefault="00A31B6A" w:rsidP="00A31B6A">
            <w:pPr>
              <w:rPr>
                <w:rFonts w:cs="Arial"/>
                <w:szCs w:val="20"/>
              </w:rPr>
            </w:pPr>
            <w:r>
              <w:rPr>
                <w:rFonts w:cs="Arial"/>
                <w:szCs w:val="20"/>
              </w:rPr>
              <w:t xml:space="preserve">                                                                                                    </w:t>
            </w:r>
            <w:r w:rsidR="00921146">
              <w:rPr>
                <w:rFonts w:cs="Arial"/>
                <w:szCs w:val="20"/>
              </w:rPr>
              <w:t>M</w:t>
            </w:r>
            <w:r>
              <w:rPr>
                <w:rFonts w:cs="Arial"/>
                <w:szCs w:val="20"/>
              </w:rPr>
              <w:t>ag. Janja Garvas Hočevar</w:t>
            </w:r>
          </w:p>
          <w:p w:rsidR="00A31B6A" w:rsidRPr="004B77FA" w:rsidRDefault="00A31B6A" w:rsidP="00A31B6A">
            <w:pPr>
              <w:rPr>
                <w:rFonts w:cs="Arial"/>
                <w:szCs w:val="20"/>
              </w:rPr>
            </w:pPr>
            <w:r w:rsidRPr="004B77FA">
              <w:rPr>
                <w:rFonts w:cs="Arial"/>
                <w:szCs w:val="20"/>
              </w:rPr>
              <w:t xml:space="preserve">                                                                                             </w:t>
            </w:r>
            <w:r w:rsidR="00921146">
              <w:rPr>
                <w:rFonts w:cs="Arial"/>
                <w:szCs w:val="20"/>
              </w:rPr>
              <w:t>vršilka dolžnosti</w:t>
            </w:r>
            <w:r>
              <w:rPr>
                <w:rFonts w:cs="Arial"/>
                <w:szCs w:val="20"/>
              </w:rPr>
              <w:t xml:space="preserve"> generalne sekretarke</w:t>
            </w:r>
          </w:p>
          <w:p w:rsidR="00592FD2" w:rsidRDefault="00592FD2" w:rsidP="00922223">
            <w:pPr>
              <w:pStyle w:val="Neotevilenodstavek"/>
              <w:spacing w:before="0" w:after="0" w:line="260" w:lineRule="exact"/>
              <w:rPr>
                <w:iCs/>
                <w:sz w:val="20"/>
                <w:szCs w:val="20"/>
              </w:rPr>
            </w:pPr>
          </w:p>
          <w:p w:rsidR="00241F3C" w:rsidRDefault="00241F3C" w:rsidP="00922223">
            <w:pPr>
              <w:pStyle w:val="Neotevilenodstavek"/>
              <w:spacing w:before="0" w:after="0" w:line="260" w:lineRule="exact"/>
              <w:rPr>
                <w:iCs/>
                <w:sz w:val="20"/>
                <w:szCs w:val="20"/>
              </w:rPr>
            </w:pPr>
          </w:p>
          <w:p w:rsidR="00592FD2" w:rsidRDefault="00592FD2" w:rsidP="00922223">
            <w:pPr>
              <w:pStyle w:val="Neotevilenodstavek"/>
              <w:spacing w:before="0" w:after="0" w:line="260" w:lineRule="exact"/>
              <w:rPr>
                <w:iCs/>
                <w:sz w:val="20"/>
                <w:szCs w:val="20"/>
              </w:rPr>
            </w:pPr>
            <w:r>
              <w:rPr>
                <w:iCs/>
                <w:sz w:val="20"/>
                <w:szCs w:val="20"/>
              </w:rPr>
              <w:t>Prilog</w:t>
            </w:r>
            <w:r w:rsidR="00877F97">
              <w:rPr>
                <w:iCs/>
                <w:sz w:val="20"/>
                <w:szCs w:val="20"/>
              </w:rPr>
              <w:t>e</w:t>
            </w:r>
            <w:r>
              <w:rPr>
                <w:iCs/>
                <w:sz w:val="20"/>
                <w:szCs w:val="20"/>
              </w:rPr>
              <w:t>:</w:t>
            </w:r>
          </w:p>
          <w:p w:rsidR="00592FD2" w:rsidRPr="00154C8B" w:rsidRDefault="00436F2F" w:rsidP="00886993">
            <w:pPr>
              <w:pStyle w:val="Neotevilenodstavek"/>
              <w:numPr>
                <w:ilvl w:val="0"/>
                <w:numId w:val="10"/>
              </w:numPr>
              <w:spacing w:before="0" w:after="0" w:line="260" w:lineRule="exact"/>
              <w:ind w:left="714" w:hanging="357"/>
              <w:rPr>
                <w:iCs/>
                <w:sz w:val="20"/>
                <w:szCs w:val="20"/>
              </w:rPr>
            </w:pPr>
            <w:r>
              <w:rPr>
                <w:sz w:val="20"/>
                <w:szCs w:val="20"/>
              </w:rPr>
              <w:t>Spremembe</w:t>
            </w:r>
            <w:r w:rsidR="00BC741E">
              <w:rPr>
                <w:sz w:val="20"/>
                <w:szCs w:val="20"/>
              </w:rPr>
              <w:t xml:space="preserve"> </w:t>
            </w:r>
            <w:r w:rsidR="006F2939">
              <w:rPr>
                <w:sz w:val="20"/>
                <w:szCs w:val="20"/>
              </w:rPr>
              <w:t xml:space="preserve">št. </w:t>
            </w:r>
            <w:r w:rsidR="0097273F">
              <w:rPr>
                <w:sz w:val="20"/>
                <w:szCs w:val="20"/>
              </w:rPr>
              <w:t>2</w:t>
            </w:r>
            <w:r w:rsidR="006F2939">
              <w:rPr>
                <w:sz w:val="20"/>
                <w:szCs w:val="20"/>
              </w:rPr>
              <w:t xml:space="preserve"> L</w:t>
            </w:r>
            <w:r w:rsidR="00592FD2">
              <w:rPr>
                <w:sz w:val="20"/>
                <w:szCs w:val="20"/>
              </w:rPr>
              <w:t>etn</w:t>
            </w:r>
            <w:r w:rsidR="00BC741E">
              <w:rPr>
                <w:sz w:val="20"/>
                <w:szCs w:val="20"/>
              </w:rPr>
              <w:t>ega</w:t>
            </w:r>
            <w:r w:rsidR="00592FD2">
              <w:rPr>
                <w:sz w:val="20"/>
                <w:szCs w:val="20"/>
              </w:rPr>
              <w:t xml:space="preserve"> načrt</w:t>
            </w:r>
            <w:r w:rsidR="00BC741E">
              <w:rPr>
                <w:sz w:val="20"/>
                <w:szCs w:val="20"/>
              </w:rPr>
              <w:t>a</w:t>
            </w:r>
            <w:r w:rsidR="00592FD2">
              <w:rPr>
                <w:sz w:val="20"/>
                <w:szCs w:val="20"/>
              </w:rPr>
              <w:t xml:space="preserve"> razpolaganja z državnimi gozdovi za leto 20</w:t>
            </w:r>
            <w:r w:rsidR="00241F3C">
              <w:rPr>
                <w:sz w:val="20"/>
                <w:szCs w:val="20"/>
              </w:rPr>
              <w:t>2</w:t>
            </w:r>
            <w:r w:rsidR="00920128">
              <w:rPr>
                <w:sz w:val="20"/>
                <w:szCs w:val="20"/>
              </w:rPr>
              <w:t>1</w:t>
            </w:r>
            <w:r w:rsidR="00241F3C">
              <w:rPr>
                <w:sz w:val="20"/>
                <w:szCs w:val="20"/>
              </w:rPr>
              <w:t xml:space="preserve"> </w:t>
            </w:r>
            <w:r w:rsidR="00877F97">
              <w:rPr>
                <w:sz w:val="20"/>
                <w:szCs w:val="20"/>
              </w:rPr>
              <w:t>s prilogami</w:t>
            </w:r>
          </w:p>
          <w:p w:rsidR="00154C8B" w:rsidRPr="00323A02" w:rsidRDefault="00154C8B" w:rsidP="00886993">
            <w:pPr>
              <w:pStyle w:val="Neotevilenodstavek"/>
              <w:numPr>
                <w:ilvl w:val="0"/>
                <w:numId w:val="10"/>
              </w:numPr>
              <w:spacing w:before="0" w:after="0" w:line="260" w:lineRule="exact"/>
              <w:ind w:left="714" w:hanging="357"/>
              <w:rPr>
                <w:iCs/>
                <w:sz w:val="20"/>
                <w:szCs w:val="20"/>
              </w:rPr>
            </w:pPr>
            <w:r>
              <w:rPr>
                <w:iCs/>
                <w:sz w:val="20"/>
                <w:szCs w:val="20"/>
              </w:rPr>
              <w:t xml:space="preserve">Čistopis Letnega načrta razpolaganja </w:t>
            </w:r>
            <w:r w:rsidR="00920128">
              <w:rPr>
                <w:iCs/>
                <w:sz w:val="20"/>
                <w:szCs w:val="20"/>
              </w:rPr>
              <w:t>z državnimi gozdovi za leto 2021</w:t>
            </w:r>
          </w:p>
          <w:p w:rsidR="00592FD2" w:rsidRDefault="00592FD2" w:rsidP="00922223">
            <w:pPr>
              <w:pStyle w:val="Neotevilenodstavek"/>
              <w:spacing w:before="0" w:after="0" w:line="260" w:lineRule="exact"/>
              <w:rPr>
                <w:iCs/>
                <w:sz w:val="20"/>
                <w:szCs w:val="20"/>
              </w:rPr>
            </w:pPr>
          </w:p>
          <w:p w:rsidR="00592FD2" w:rsidRDefault="00592FD2" w:rsidP="00922223">
            <w:pPr>
              <w:pStyle w:val="Neotevilenodstavek"/>
              <w:spacing w:before="0" w:after="0" w:line="260" w:lineRule="exact"/>
              <w:rPr>
                <w:iCs/>
                <w:sz w:val="20"/>
                <w:szCs w:val="20"/>
              </w:rPr>
            </w:pPr>
          </w:p>
          <w:p w:rsidR="00592FD2" w:rsidRDefault="00592FD2" w:rsidP="00922223">
            <w:pPr>
              <w:pStyle w:val="Neotevilenodstavek"/>
              <w:spacing w:before="0" w:after="0" w:line="260" w:lineRule="exact"/>
              <w:rPr>
                <w:iCs/>
                <w:sz w:val="20"/>
                <w:szCs w:val="20"/>
              </w:rPr>
            </w:pPr>
            <w:r>
              <w:rPr>
                <w:iCs/>
                <w:sz w:val="20"/>
                <w:szCs w:val="20"/>
              </w:rPr>
              <w:t>Prejemniki:</w:t>
            </w:r>
          </w:p>
          <w:p w:rsidR="00592FD2" w:rsidRPr="004B77FA" w:rsidRDefault="00592FD2" w:rsidP="00886993">
            <w:pPr>
              <w:pStyle w:val="Neotevilenodstavek"/>
              <w:numPr>
                <w:ilvl w:val="0"/>
                <w:numId w:val="23"/>
              </w:numPr>
              <w:ind w:left="714" w:hanging="357"/>
              <w:rPr>
                <w:iCs/>
                <w:sz w:val="20"/>
                <w:szCs w:val="20"/>
              </w:rPr>
            </w:pPr>
            <w:r w:rsidRPr="004B77FA">
              <w:rPr>
                <w:iCs/>
                <w:sz w:val="20"/>
                <w:szCs w:val="20"/>
              </w:rPr>
              <w:t>Ministrstvo za kmet</w:t>
            </w:r>
            <w:r w:rsidR="00886993">
              <w:rPr>
                <w:iCs/>
                <w:sz w:val="20"/>
                <w:szCs w:val="20"/>
              </w:rPr>
              <w:t>ijstvo, gozdarstvo in prehrano</w:t>
            </w:r>
          </w:p>
          <w:p w:rsidR="00592FD2" w:rsidRPr="004B77FA" w:rsidRDefault="00592FD2" w:rsidP="00886993">
            <w:pPr>
              <w:pStyle w:val="Neotevilenodstavek"/>
              <w:numPr>
                <w:ilvl w:val="0"/>
                <w:numId w:val="23"/>
              </w:numPr>
              <w:ind w:left="714" w:hanging="357"/>
              <w:rPr>
                <w:iCs/>
                <w:sz w:val="20"/>
                <w:szCs w:val="20"/>
              </w:rPr>
            </w:pPr>
            <w:r w:rsidRPr="004B77FA">
              <w:rPr>
                <w:iCs/>
                <w:sz w:val="20"/>
                <w:szCs w:val="20"/>
              </w:rPr>
              <w:t>Ministrstvo za gospodarski razvoj in tehnologijo</w:t>
            </w:r>
          </w:p>
          <w:p w:rsidR="00592FD2" w:rsidRDefault="00592FD2" w:rsidP="00886993">
            <w:pPr>
              <w:pStyle w:val="Neotevilenodstavek"/>
              <w:numPr>
                <w:ilvl w:val="0"/>
                <w:numId w:val="23"/>
              </w:numPr>
              <w:ind w:left="714" w:hanging="357"/>
              <w:rPr>
                <w:iCs/>
                <w:sz w:val="20"/>
                <w:szCs w:val="20"/>
              </w:rPr>
            </w:pPr>
            <w:r w:rsidRPr="004B77FA">
              <w:rPr>
                <w:iCs/>
                <w:sz w:val="20"/>
                <w:szCs w:val="20"/>
              </w:rPr>
              <w:t xml:space="preserve">Ministrstvo za </w:t>
            </w:r>
            <w:r>
              <w:rPr>
                <w:iCs/>
                <w:sz w:val="20"/>
                <w:szCs w:val="20"/>
              </w:rPr>
              <w:t>finance</w:t>
            </w:r>
          </w:p>
          <w:p w:rsidR="00592FD2" w:rsidRDefault="00592FD2" w:rsidP="00886993">
            <w:pPr>
              <w:pStyle w:val="Neotevilenodstavek"/>
              <w:numPr>
                <w:ilvl w:val="0"/>
                <w:numId w:val="23"/>
              </w:numPr>
              <w:ind w:left="714" w:hanging="357"/>
              <w:rPr>
                <w:iCs/>
                <w:sz w:val="20"/>
                <w:szCs w:val="20"/>
              </w:rPr>
            </w:pPr>
            <w:r>
              <w:rPr>
                <w:iCs/>
                <w:sz w:val="20"/>
                <w:szCs w:val="20"/>
              </w:rPr>
              <w:t>Ministrstvo za okolje in prost</w:t>
            </w:r>
            <w:r w:rsidR="0083323B">
              <w:rPr>
                <w:iCs/>
                <w:sz w:val="20"/>
                <w:szCs w:val="20"/>
              </w:rPr>
              <w:t>or</w:t>
            </w:r>
          </w:p>
          <w:p w:rsidR="00886993" w:rsidRDefault="00592FD2" w:rsidP="00886993">
            <w:pPr>
              <w:pStyle w:val="Neotevilenodstavek"/>
              <w:numPr>
                <w:ilvl w:val="0"/>
                <w:numId w:val="23"/>
              </w:numPr>
              <w:ind w:left="714" w:hanging="357"/>
              <w:rPr>
                <w:iCs/>
                <w:sz w:val="20"/>
                <w:szCs w:val="20"/>
              </w:rPr>
            </w:pPr>
            <w:r w:rsidRPr="00886993">
              <w:rPr>
                <w:iCs/>
                <w:sz w:val="20"/>
                <w:szCs w:val="20"/>
              </w:rPr>
              <w:t>Ministrstvo za javno upravo</w:t>
            </w:r>
          </w:p>
          <w:p w:rsidR="00592FD2" w:rsidRDefault="00592FD2" w:rsidP="00886993">
            <w:pPr>
              <w:pStyle w:val="Neotevilenodstavek"/>
              <w:numPr>
                <w:ilvl w:val="0"/>
                <w:numId w:val="23"/>
              </w:numPr>
              <w:ind w:left="714" w:hanging="357"/>
              <w:rPr>
                <w:iCs/>
                <w:sz w:val="20"/>
                <w:szCs w:val="20"/>
              </w:rPr>
            </w:pPr>
            <w:r w:rsidRPr="004B77FA">
              <w:rPr>
                <w:iCs/>
                <w:sz w:val="20"/>
                <w:szCs w:val="20"/>
              </w:rPr>
              <w:t>Služba vlade Republike Slovenije za zakonodajo</w:t>
            </w:r>
          </w:p>
          <w:p w:rsidR="00585498" w:rsidRPr="008C6CBA" w:rsidRDefault="00585498" w:rsidP="00886993">
            <w:pPr>
              <w:pStyle w:val="Neotevilenodstavek"/>
              <w:numPr>
                <w:ilvl w:val="0"/>
                <w:numId w:val="23"/>
              </w:numPr>
              <w:ind w:left="714" w:hanging="357"/>
              <w:rPr>
                <w:iCs/>
                <w:sz w:val="20"/>
                <w:szCs w:val="20"/>
              </w:rPr>
            </w:pPr>
            <w:r>
              <w:rPr>
                <w:iCs/>
                <w:sz w:val="20"/>
                <w:szCs w:val="20"/>
              </w:rPr>
              <w:lastRenderedPageBreak/>
              <w:t>Slove</w:t>
            </w:r>
            <w:r w:rsidR="00886993">
              <w:rPr>
                <w:iCs/>
                <w:sz w:val="20"/>
                <w:szCs w:val="20"/>
              </w:rPr>
              <w:t>nski državni gozdovi, d. o. o.</w:t>
            </w:r>
          </w:p>
          <w:p w:rsidR="00592FD2" w:rsidRPr="008D1759" w:rsidRDefault="00592FD2" w:rsidP="00592FD2">
            <w:pPr>
              <w:pStyle w:val="Neotevilenodstavek"/>
              <w:spacing w:before="0" w:after="0" w:line="260" w:lineRule="exact"/>
              <w:ind w:left="720"/>
              <w:rPr>
                <w:iCs/>
                <w:sz w:val="20"/>
                <w:szCs w:val="20"/>
              </w:rPr>
            </w:pPr>
          </w:p>
        </w:tc>
      </w:tr>
      <w:tr w:rsidR="00592FD2" w:rsidRPr="008D1759" w:rsidTr="00922223">
        <w:tc>
          <w:tcPr>
            <w:tcW w:w="9163" w:type="dxa"/>
            <w:gridSpan w:val="3"/>
          </w:tcPr>
          <w:p w:rsidR="00592FD2" w:rsidRPr="00D43F59" w:rsidRDefault="00592FD2" w:rsidP="00072A38">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922223">
        <w:tc>
          <w:tcPr>
            <w:tcW w:w="9163" w:type="dxa"/>
            <w:gridSpan w:val="3"/>
          </w:tcPr>
          <w:p w:rsidR="00592FD2" w:rsidRPr="008D1759" w:rsidRDefault="00072A38" w:rsidP="00922223">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922223">
        <w:tc>
          <w:tcPr>
            <w:tcW w:w="9163" w:type="dxa"/>
            <w:gridSpan w:val="3"/>
          </w:tcPr>
          <w:p w:rsidR="00592FD2" w:rsidRPr="00D43F59" w:rsidRDefault="00592FD2" w:rsidP="00922223">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92FD2" w:rsidRPr="008D1759" w:rsidTr="00922223">
        <w:tc>
          <w:tcPr>
            <w:tcW w:w="9163" w:type="dxa"/>
            <w:gridSpan w:val="3"/>
          </w:tcPr>
          <w:p w:rsidR="00241F3C" w:rsidRDefault="00241F3C" w:rsidP="00241F3C">
            <w:pPr>
              <w:pStyle w:val="Odstavekseznama"/>
              <w:numPr>
                <w:ilvl w:val="0"/>
                <w:numId w:val="11"/>
              </w:numPr>
              <w:rPr>
                <w:rFonts w:cs="Arial"/>
                <w:iCs/>
                <w:szCs w:val="20"/>
                <w:lang w:eastAsia="sl-SI"/>
              </w:rPr>
            </w:pPr>
            <w:r w:rsidRPr="00241F3C">
              <w:rPr>
                <w:rFonts w:cs="Arial"/>
                <w:iCs/>
                <w:szCs w:val="20"/>
                <w:lang w:eastAsia="sl-SI"/>
              </w:rPr>
              <w:t>mag. Robert Režonja, generalni direktor Direktorata za gozdarstvo in lovstvo,</w:t>
            </w:r>
          </w:p>
          <w:p w:rsidR="00144DB2" w:rsidRPr="00241F3C" w:rsidRDefault="00A31B6A" w:rsidP="00241F3C">
            <w:pPr>
              <w:pStyle w:val="Odstavekseznama"/>
              <w:numPr>
                <w:ilvl w:val="0"/>
                <w:numId w:val="11"/>
              </w:numPr>
              <w:rPr>
                <w:rFonts w:cs="Arial"/>
                <w:iCs/>
                <w:szCs w:val="20"/>
                <w:lang w:eastAsia="sl-SI"/>
              </w:rPr>
            </w:pPr>
            <w:r>
              <w:rPr>
                <w:rFonts w:cs="Arial"/>
                <w:iCs/>
                <w:szCs w:val="20"/>
                <w:lang w:eastAsia="sl-SI"/>
              </w:rPr>
              <w:t>Samo Mihelin</w:t>
            </w:r>
            <w:r w:rsidR="00144DB2">
              <w:rPr>
                <w:rFonts w:cs="Arial"/>
                <w:iCs/>
                <w:szCs w:val="20"/>
                <w:lang w:eastAsia="sl-SI"/>
              </w:rPr>
              <w:t xml:space="preserve">, vodja </w:t>
            </w:r>
            <w:r w:rsidR="00144DB2" w:rsidRPr="00241F3C">
              <w:rPr>
                <w:rFonts w:cs="Arial"/>
                <w:iCs/>
                <w:szCs w:val="20"/>
                <w:lang w:eastAsia="sl-SI"/>
              </w:rPr>
              <w:t>Sektor</w:t>
            </w:r>
            <w:r w:rsidR="00144DB2">
              <w:rPr>
                <w:rFonts w:cs="Arial"/>
                <w:iCs/>
                <w:szCs w:val="20"/>
                <w:lang w:eastAsia="sl-SI"/>
              </w:rPr>
              <w:t>ja</w:t>
            </w:r>
            <w:r w:rsidR="00144DB2" w:rsidRPr="00241F3C">
              <w:rPr>
                <w:rFonts w:cs="Arial"/>
                <w:iCs/>
                <w:szCs w:val="20"/>
                <w:lang w:eastAsia="sl-SI"/>
              </w:rPr>
              <w:t xml:space="preserve"> za pravno sistemske zadeve in spremljanje gospodarjenja z državnimi gozdovi</w:t>
            </w:r>
            <w:r w:rsidR="00144DB2">
              <w:rPr>
                <w:rFonts w:cs="Arial"/>
                <w:iCs/>
                <w:szCs w:val="20"/>
                <w:lang w:eastAsia="sl-SI"/>
              </w:rPr>
              <w:t>,</w:t>
            </w:r>
          </w:p>
          <w:p w:rsidR="00592FD2" w:rsidRPr="00CD6C71" w:rsidRDefault="00241F3C" w:rsidP="00241F3C">
            <w:pPr>
              <w:pStyle w:val="Odstavekseznama"/>
              <w:numPr>
                <w:ilvl w:val="0"/>
                <w:numId w:val="11"/>
              </w:numPr>
              <w:rPr>
                <w:rFonts w:cs="Arial"/>
                <w:iCs/>
                <w:szCs w:val="20"/>
                <w:lang w:eastAsia="sl-SI"/>
              </w:rPr>
            </w:pPr>
            <w:r w:rsidRPr="00241F3C">
              <w:rPr>
                <w:rFonts w:cs="Arial"/>
                <w:iCs/>
                <w:szCs w:val="20"/>
                <w:lang w:eastAsia="sl-SI"/>
              </w:rPr>
              <w:t>Gašper Bevc, Sektor za pravno sistemske zadeve in spremljanje gospodarjenja z državnimi gozdovi</w:t>
            </w:r>
          </w:p>
        </w:tc>
      </w:tr>
      <w:tr w:rsidR="00592FD2" w:rsidRPr="008D1759" w:rsidTr="00922223">
        <w:tc>
          <w:tcPr>
            <w:tcW w:w="9163" w:type="dxa"/>
            <w:gridSpan w:val="3"/>
          </w:tcPr>
          <w:p w:rsidR="00592FD2" w:rsidRPr="005F3DC6" w:rsidRDefault="00592FD2" w:rsidP="00922223">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92FD2" w:rsidRPr="008D1759" w:rsidTr="00922223">
        <w:tc>
          <w:tcPr>
            <w:tcW w:w="9163" w:type="dxa"/>
            <w:gridSpan w:val="3"/>
          </w:tcPr>
          <w:p w:rsidR="00592FD2" w:rsidRPr="00072A38" w:rsidRDefault="00592FD2" w:rsidP="00922223">
            <w:pPr>
              <w:pStyle w:val="Neotevilenodstavek"/>
              <w:spacing w:before="0" w:after="0" w:line="260" w:lineRule="exact"/>
              <w:rPr>
                <w:iCs/>
                <w:sz w:val="20"/>
                <w:szCs w:val="20"/>
              </w:rPr>
            </w:pPr>
            <w:r w:rsidRPr="00072A38">
              <w:rPr>
                <w:iCs/>
                <w:sz w:val="20"/>
                <w:szCs w:val="20"/>
              </w:rPr>
              <w:t>(Navedite osebno ime zunanjega strokovnjaka ali firmo in naslov pravne osebe, ki je sodelovala pri pripravi predloga predpisa ali splošnega akta za izvrševanje javnih pooblastil.</w:t>
            </w:r>
          </w:p>
          <w:p w:rsidR="00592FD2" w:rsidRPr="008D1759" w:rsidRDefault="00592FD2" w:rsidP="00922223">
            <w:pPr>
              <w:pStyle w:val="Neotevilenodstavek"/>
              <w:spacing w:before="0" w:after="0" w:line="260" w:lineRule="exact"/>
              <w:rPr>
                <w:iCs/>
                <w:sz w:val="20"/>
                <w:szCs w:val="20"/>
              </w:rPr>
            </w:pPr>
            <w:r w:rsidRPr="00072A38">
              <w:rPr>
                <w:iCs/>
                <w:sz w:val="20"/>
                <w:szCs w:val="20"/>
              </w:rPr>
              <w:t>(Navedite s tem povezane stroške, ki bremenijo javnofinančna sredstva ali navedite, da sodelovanje strokovnjaka ni povezano z javnofinančnimi izdatki.)</w:t>
            </w:r>
          </w:p>
        </w:tc>
      </w:tr>
      <w:tr w:rsidR="00592FD2" w:rsidRPr="008D1759" w:rsidTr="00922223">
        <w:tc>
          <w:tcPr>
            <w:tcW w:w="9163" w:type="dxa"/>
            <w:gridSpan w:val="3"/>
          </w:tcPr>
          <w:p w:rsidR="00592FD2" w:rsidRPr="00D43F59" w:rsidRDefault="00592FD2" w:rsidP="00922223">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r>
              <w:rPr>
                <w:b/>
                <w:sz w:val="20"/>
                <w:szCs w:val="20"/>
              </w:rPr>
              <w:t xml:space="preserve">  NE</w:t>
            </w:r>
          </w:p>
        </w:tc>
      </w:tr>
      <w:tr w:rsidR="00592FD2" w:rsidRPr="008D1759" w:rsidTr="00922223">
        <w:tc>
          <w:tcPr>
            <w:tcW w:w="9163" w:type="dxa"/>
            <w:gridSpan w:val="3"/>
          </w:tcPr>
          <w:p w:rsidR="00592FD2" w:rsidRPr="00D43F59" w:rsidRDefault="00592FD2" w:rsidP="00922223">
            <w:pPr>
              <w:pStyle w:val="Neotevilenodstavek"/>
              <w:spacing w:before="0" w:after="0" w:line="260" w:lineRule="exact"/>
              <w:rPr>
                <w:b/>
                <w:sz w:val="20"/>
                <w:szCs w:val="20"/>
              </w:rPr>
            </w:pPr>
          </w:p>
        </w:tc>
      </w:tr>
      <w:tr w:rsidR="00592FD2" w:rsidRPr="008D1759" w:rsidTr="00922223">
        <w:tc>
          <w:tcPr>
            <w:tcW w:w="9163" w:type="dxa"/>
            <w:gridSpan w:val="3"/>
          </w:tcPr>
          <w:p w:rsidR="00592FD2" w:rsidRPr="008D1759" w:rsidRDefault="00592FD2" w:rsidP="00922223">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92FD2" w:rsidRPr="008D1759" w:rsidTr="00922223">
        <w:tc>
          <w:tcPr>
            <w:tcW w:w="9163" w:type="dxa"/>
            <w:gridSpan w:val="3"/>
          </w:tcPr>
          <w:p w:rsidR="00356372" w:rsidRPr="00A12B51" w:rsidRDefault="00920128" w:rsidP="00154C8B">
            <w:pPr>
              <w:jc w:val="both"/>
              <w:rPr>
                <w:iCs/>
                <w:szCs w:val="20"/>
              </w:rPr>
            </w:pPr>
            <w:r w:rsidRPr="000D68AD">
              <w:rPr>
                <w:iCs/>
                <w:szCs w:val="20"/>
              </w:rPr>
              <w:t>(Izpolnite samo, če ima gradivo več kakor pet strani.)</w:t>
            </w:r>
          </w:p>
        </w:tc>
      </w:tr>
      <w:tr w:rsidR="00592FD2" w:rsidRPr="008D1759" w:rsidTr="00922223">
        <w:tc>
          <w:tcPr>
            <w:tcW w:w="9163" w:type="dxa"/>
            <w:gridSpan w:val="3"/>
          </w:tcPr>
          <w:p w:rsidR="00592FD2" w:rsidRPr="008D1759" w:rsidRDefault="00592FD2" w:rsidP="00922223">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a)</w:t>
            </w:r>
          </w:p>
        </w:tc>
        <w:tc>
          <w:tcPr>
            <w:tcW w:w="5444" w:type="dxa"/>
          </w:tcPr>
          <w:p w:rsidR="00592FD2" w:rsidRPr="008D1759" w:rsidRDefault="00592FD2" w:rsidP="00922223">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92FD2" w:rsidRPr="008D1759" w:rsidRDefault="00DF04FE" w:rsidP="00DF04FE">
            <w:pPr>
              <w:pStyle w:val="Neotevilenodstavek"/>
              <w:spacing w:before="0" w:after="0" w:line="260" w:lineRule="exact"/>
              <w:jc w:val="center"/>
              <w:rPr>
                <w:iCs/>
                <w:sz w:val="20"/>
                <w:szCs w:val="20"/>
              </w:rPr>
            </w:pPr>
            <w:r w:rsidRPr="007D4074">
              <w:rPr>
                <w:iCs/>
                <w:sz w:val="20"/>
                <w:szCs w:val="20"/>
              </w:rPr>
              <w:t>DA</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b)</w:t>
            </w:r>
          </w:p>
        </w:tc>
        <w:tc>
          <w:tcPr>
            <w:tcW w:w="5444" w:type="dxa"/>
          </w:tcPr>
          <w:p w:rsidR="00592FD2" w:rsidRPr="008D1759" w:rsidRDefault="00592FD2" w:rsidP="00922223">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c)</w:t>
            </w:r>
          </w:p>
        </w:tc>
        <w:tc>
          <w:tcPr>
            <w:tcW w:w="5444" w:type="dxa"/>
          </w:tcPr>
          <w:p w:rsidR="00592FD2" w:rsidRPr="008D1759" w:rsidRDefault="00592FD2" w:rsidP="00922223">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92FD2" w:rsidRPr="00A24E98" w:rsidRDefault="00592FD2" w:rsidP="00922223">
            <w:pPr>
              <w:pStyle w:val="Neotevilenodstavek"/>
              <w:spacing w:before="0" w:after="0" w:line="260" w:lineRule="exact"/>
              <w:jc w:val="center"/>
              <w:rPr>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č)</w:t>
            </w:r>
          </w:p>
        </w:tc>
        <w:tc>
          <w:tcPr>
            <w:tcW w:w="5444" w:type="dxa"/>
          </w:tcPr>
          <w:p w:rsidR="00592FD2" w:rsidRPr="008D1759" w:rsidRDefault="00592FD2" w:rsidP="00922223">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d)</w:t>
            </w:r>
          </w:p>
        </w:tc>
        <w:tc>
          <w:tcPr>
            <w:tcW w:w="5444" w:type="dxa"/>
          </w:tcPr>
          <w:p w:rsidR="00592FD2" w:rsidRPr="008D1759" w:rsidRDefault="00592FD2" w:rsidP="00922223">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e)</w:t>
            </w:r>
          </w:p>
        </w:tc>
        <w:tc>
          <w:tcPr>
            <w:tcW w:w="5444" w:type="dxa"/>
          </w:tcPr>
          <w:p w:rsidR="00592FD2" w:rsidRPr="008D1759" w:rsidRDefault="00592FD2" w:rsidP="00922223">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Borders>
              <w:bottom w:val="single" w:sz="4" w:space="0" w:color="auto"/>
            </w:tcBorders>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f)</w:t>
            </w:r>
          </w:p>
        </w:tc>
        <w:tc>
          <w:tcPr>
            <w:tcW w:w="5444" w:type="dxa"/>
            <w:tcBorders>
              <w:bottom w:val="single" w:sz="4" w:space="0" w:color="auto"/>
            </w:tcBorders>
          </w:tcPr>
          <w:p w:rsidR="00592FD2" w:rsidRPr="008D1759" w:rsidRDefault="00592FD2" w:rsidP="00922223">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9163" w:type="dxa"/>
            <w:gridSpan w:val="3"/>
            <w:tcBorders>
              <w:top w:val="single" w:sz="4" w:space="0" w:color="auto"/>
              <w:left w:val="single" w:sz="4" w:space="0" w:color="auto"/>
              <w:bottom w:val="single" w:sz="4" w:space="0" w:color="auto"/>
              <w:right w:val="single" w:sz="4" w:space="0" w:color="auto"/>
            </w:tcBorders>
          </w:tcPr>
          <w:p w:rsidR="00E371D3" w:rsidRDefault="00592FD2" w:rsidP="002B0F7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2B0F79" w:rsidRPr="002B0F79" w:rsidRDefault="002B0F79" w:rsidP="002B0F79">
            <w:pPr>
              <w:pStyle w:val="Oddelek"/>
              <w:widowControl w:val="0"/>
              <w:numPr>
                <w:ilvl w:val="0"/>
                <w:numId w:val="0"/>
              </w:numPr>
              <w:spacing w:before="0" w:after="0" w:line="260" w:lineRule="exact"/>
              <w:jc w:val="left"/>
              <w:rPr>
                <w:sz w:val="20"/>
                <w:szCs w:val="20"/>
              </w:rPr>
            </w:pPr>
          </w:p>
        </w:tc>
      </w:tr>
    </w:tbl>
    <w:p w:rsidR="00592FD2" w:rsidRPr="008D1759" w:rsidRDefault="00592FD2" w:rsidP="00592FD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399"/>
        <w:gridCol w:w="1729"/>
      </w:tblGrid>
      <w:tr w:rsidR="007D4074" w:rsidRPr="007D4074" w:rsidTr="00922223">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7D4074" w:rsidRDefault="00592FD2" w:rsidP="00642C2D">
            <w:pPr>
              <w:pStyle w:val="Naslov1"/>
              <w:rPr>
                <w:color w:val="auto"/>
              </w:rPr>
            </w:pPr>
            <w:r w:rsidRPr="007D4074">
              <w:rPr>
                <w:color w:val="auto"/>
              </w:rPr>
              <w:t>I. Ocena finančnih posledic, ki niso načrtovane v sprejetem proračunu</w:t>
            </w:r>
          </w:p>
        </w:tc>
      </w:tr>
      <w:tr w:rsidR="00592FD2" w:rsidRPr="008D1759" w:rsidTr="0092222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r>
      <w:tr w:rsidR="00592FD2" w:rsidRPr="008D1759" w:rsidTr="0092222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7D4074" w:rsidRPr="007D4074" w:rsidTr="00922223">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7D4074" w:rsidRDefault="00592FD2" w:rsidP="00642C2D">
            <w:pPr>
              <w:pStyle w:val="Naslov1"/>
              <w:rPr>
                <w:color w:val="auto"/>
              </w:rPr>
            </w:pPr>
            <w:r w:rsidRPr="007D4074">
              <w:rPr>
                <w:color w:val="auto"/>
              </w:rPr>
              <w:t>II. Finančne posledice za državni proračun</w:t>
            </w:r>
          </w:p>
        </w:tc>
      </w:tr>
      <w:tr w:rsidR="007D4074" w:rsidRPr="007D4074" w:rsidTr="00922223">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7D4074" w:rsidRDefault="00592FD2" w:rsidP="00642C2D">
            <w:pPr>
              <w:pStyle w:val="Naslov1"/>
              <w:rPr>
                <w:color w:val="auto"/>
              </w:rPr>
            </w:pPr>
            <w:r w:rsidRPr="007D4074">
              <w:rPr>
                <w:color w:val="auto"/>
              </w:rPr>
              <w:t>II.a Pravice porabe za izvedbo predlaganih rešitev so zagotovljene:</w:t>
            </w:r>
          </w:p>
        </w:tc>
      </w:tr>
      <w:tr w:rsidR="007D4074" w:rsidRPr="007D4074" w:rsidTr="00015FA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Šifra in naziv proračunske postavke</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Znesek za t + 1</w:t>
            </w:r>
          </w:p>
        </w:tc>
      </w:tr>
      <w:tr w:rsidR="001C1C00" w:rsidRPr="001C1C00" w:rsidTr="00015FA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92FD2" w:rsidRPr="001C1C00" w:rsidRDefault="00241F3C" w:rsidP="00642C2D">
            <w:pPr>
              <w:pStyle w:val="Naslov1"/>
              <w:rPr>
                <w:color w:val="auto"/>
              </w:rPr>
            </w:pPr>
            <w:r w:rsidRPr="001C1C00">
              <w:rPr>
                <w:bCs/>
                <w:color w:val="auto"/>
              </w:rPr>
              <w:t>2330 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1C1C00" w:rsidRDefault="00241F3C" w:rsidP="00642C2D">
            <w:pPr>
              <w:pStyle w:val="Naslov1"/>
              <w:rPr>
                <w:color w:val="auto"/>
              </w:rPr>
            </w:pPr>
            <w:r w:rsidRPr="001C1C00">
              <w:rPr>
                <w:bCs/>
                <w:color w:val="auto"/>
              </w:rPr>
              <w:t>2330-16-0028 – Gozdni sklad – zbiranje sredstev</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1C1C00" w:rsidRDefault="00241F3C" w:rsidP="00642C2D">
            <w:pPr>
              <w:pStyle w:val="Naslov1"/>
              <w:rPr>
                <w:color w:val="auto"/>
              </w:rPr>
            </w:pPr>
            <w:r w:rsidRPr="001C1C00">
              <w:rPr>
                <w:bCs/>
                <w:color w:val="auto"/>
              </w:rPr>
              <w:t>160367 – Gozdni sklad – zbiranje sredstev</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1C1C00" w:rsidRDefault="001C1C00" w:rsidP="001C1C00">
            <w:pPr>
              <w:pStyle w:val="Naslov1"/>
              <w:rPr>
                <w:color w:val="auto"/>
              </w:rPr>
            </w:pPr>
            <w:r w:rsidRPr="001C1C00">
              <w:rPr>
                <w:bCs/>
                <w:color w:val="auto"/>
              </w:rPr>
              <w:t>4.221</w:t>
            </w:r>
            <w:r w:rsidR="00920128" w:rsidRPr="001C1C00">
              <w:rPr>
                <w:bCs/>
                <w:color w:val="auto"/>
              </w:rPr>
              <w:t>.</w:t>
            </w:r>
            <w:r w:rsidR="00D77B23" w:rsidRPr="001C1C00">
              <w:rPr>
                <w:bCs/>
                <w:color w:val="auto"/>
              </w:rPr>
              <w:t>000</w:t>
            </w:r>
            <w:r w:rsidR="00920128" w:rsidRPr="001C1C00">
              <w:rPr>
                <w:bCs/>
                <w:color w:val="auto"/>
              </w:rPr>
              <w:t>,00</w:t>
            </w:r>
            <w:r w:rsidR="00241F3C" w:rsidRPr="001C1C00">
              <w:rPr>
                <w:bCs/>
                <w:color w:val="auto"/>
              </w:rPr>
              <w:t xml:space="preserve"> EUR</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1C1C00" w:rsidRDefault="00592FD2" w:rsidP="00642C2D">
            <w:pPr>
              <w:pStyle w:val="Naslov1"/>
              <w:rPr>
                <w:color w:val="auto"/>
              </w:rPr>
            </w:pPr>
          </w:p>
        </w:tc>
      </w:tr>
      <w:tr w:rsidR="007D4074" w:rsidRPr="007D4074" w:rsidTr="00015FA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015FA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r w:rsidRPr="007D4074">
              <w:rPr>
                <w:color w:val="auto"/>
              </w:rPr>
              <w:t>SKUPAJ</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b/>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7D4074" w:rsidRDefault="00592FD2" w:rsidP="00642C2D">
            <w:pPr>
              <w:pStyle w:val="Naslov1"/>
              <w:rPr>
                <w:color w:val="auto"/>
              </w:rPr>
            </w:pPr>
            <w:r w:rsidRPr="007D4074">
              <w:rPr>
                <w:color w:val="auto"/>
              </w:rPr>
              <w:t>II.b Manjkajoče pravice porabe bodo zagotovljene s prerazporeditvijo:</w:t>
            </w:r>
            <w:r w:rsidR="006C3735" w:rsidRPr="007D4074">
              <w:rPr>
                <w:color w:val="auto"/>
              </w:rPr>
              <w:t xml:space="preserve"> </w:t>
            </w:r>
          </w:p>
        </w:tc>
      </w:tr>
      <w:tr w:rsidR="007D4074" w:rsidRPr="007D4074" w:rsidTr="0092222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Znesek za t + 1 </w:t>
            </w:r>
          </w:p>
        </w:tc>
      </w:tr>
      <w:tr w:rsidR="00592FD2" w:rsidRPr="008D1759" w:rsidTr="0092222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592FD2" w:rsidRPr="008D1759" w:rsidTr="0092222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7D4074" w:rsidRPr="007D4074" w:rsidTr="0092222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r w:rsidRPr="007D4074">
              <w:rPr>
                <w:color w:val="auto"/>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2FD2" w:rsidRPr="007D4074" w:rsidRDefault="00592FD2" w:rsidP="00642C2D">
            <w:pPr>
              <w:pStyle w:val="Naslov1"/>
              <w:rPr>
                <w:color w:val="auto"/>
              </w:rPr>
            </w:pPr>
            <w:r w:rsidRPr="007D4074">
              <w:rPr>
                <w:color w:val="auto"/>
              </w:rPr>
              <w:t>II.c Načrtovana nadomestitev zmanjšanih prihodkov in povečanih odhodkov proračuna:</w:t>
            </w:r>
          </w:p>
        </w:tc>
      </w:tr>
      <w:tr w:rsidR="007D4074" w:rsidRPr="007D4074" w:rsidTr="0092222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ind w:left="-122" w:right="-112"/>
              <w:jc w:val="center"/>
              <w:rPr>
                <w:rFonts w:cs="Arial"/>
                <w:szCs w:val="20"/>
              </w:rPr>
            </w:pPr>
            <w:r w:rsidRPr="007D4074">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ind w:left="-122" w:right="-112"/>
              <w:jc w:val="center"/>
              <w:rPr>
                <w:rFonts w:cs="Arial"/>
                <w:szCs w:val="20"/>
              </w:rPr>
            </w:pPr>
            <w:r w:rsidRPr="007D4074">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ind w:left="-122" w:right="-112"/>
              <w:jc w:val="center"/>
              <w:rPr>
                <w:rFonts w:cs="Arial"/>
                <w:szCs w:val="20"/>
              </w:rPr>
            </w:pPr>
            <w:r w:rsidRPr="007D4074">
              <w:rPr>
                <w:rFonts w:cs="Arial"/>
                <w:szCs w:val="20"/>
              </w:rPr>
              <w:t>Znesek za t + 1</w:t>
            </w: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r w:rsidRPr="007D4074">
              <w:rPr>
                <w:color w:val="auto"/>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592FD2" w:rsidRPr="008D1759"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592FD2" w:rsidRPr="008D1759" w:rsidRDefault="00592FD2" w:rsidP="00922223">
            <w:pPr>
              <w:widowControl w:val="0"/>
              <w:rPr>
                <w:rFonts w:cs="Arial"/>
                <w:b/>
                <w:szCs w:val="20"/>
              </w:rPr>
            </w:pPr>
          </w:p>
          <w:p w:rsidR="00592FD2" w:rsidRPr="008D1759" w:rsidRDefault="00592FD2" w:rsidP="00922223">
            <w:pPr>
              <w:widowControl w:val="0"/>
              <w:rPr>
                <w:rFonts w:cs="Arial"/>
                <w:b/>
                <w:szCs w:val="20"/>
              </w:rPr>
            </w:pPr>
            <w:r w:rsidRPr="008D1759">
              <w:rPr>
                <w:rFonts w:cs="Arial"/>
                <w:b/>
                <w:szCs w:val="20"/>
              </w:rPr>
              <w:t>OBRAZLOŽITEV:</w:t>
            </w: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592FD2" w:rsidRPr="008D1759" w:rsidRDefault="00592FD2" w:rsidP="00922223">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922223">
            <w:pPr>
              <w:widowControl w:val="0"/>
              <w:ind w:left="284"/>
              <w:rPr>
                <w:rFonts w:cs="Arial"/>
                <w:szCs w:val="20"/>
                <w:lang w:eastAsia="sl-SI"/>
              </w:rPr>
            </w:pP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592FD2" w:rsidRPr="008D1759" w:rsidRDefault="00592FD2" w:rsidP="00922223">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w:t>
            </w:r>
            <w:r w:rsidRPr="008D1759">
              <w:rPr>
                <w:rFonts w:cs="Arial"/>
                <w:szCs w:val="20"/>
                <w:lang w:eastAsia="sl-SI"/>
              </w:rPr>
              <w:lastRenderedPageBreak/>
              <w:t>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592FD2" w:rsidRPr="008D1759" w:rsidRDefault="00592FD2" w:rsidP="00592FD2">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592FD2" w:rsidRPr="008D1759" w:rsidRDefault="00592FD2" w:rsidP="00922223">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592FD2" w:rsidRPr="008D1759" w:rsidRDefault="00592FD2" w:rsidP="00922223">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592FD2" w:rsidRPr="008D1759" w:rsidRDefault="00592FD2" w:rsidP="00922223">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592FD2" w:rsidRPr="008D1759" w:rsidRDefault="00592FD2" w:rsidP="00922223">
            <w:pPr>
              <w:pStyle w:val="Vrstapredpisa"/>
              <w:widowControl w:val="0"/>
              <w:spacing w:before="0" w:line="260" w:lineRule="exact"/>
              <w:jc w:val="both"/>
              <w:rPr>
                <w:color w:val="auto"/>
                <w:sz w:val="20"/>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000000"/>
            </w:tcBorders>
          </w:tcPr>
          <w:p w:rsidR="00592FD2" w:rsidRPr="00D731F3" w:rsidRDefault="00592FD2" w:rsidP="00922223">
            <w:pPr>
              <w:rPr>
                <w:rFonts w:cs="Arial"/>
                <w:b/>
                <w:szCs w:val="20"/>
              </w:rPr>
            </w:pPr>
            <w:r w:rsidRPr="00D731F3">
              <w:rPr>
                <w:rFonts w:cs="Arial"/>
                <w:b/>
                <w:szCs w:val="20"/>
              </w:rPr>
              <w:lastRenderedPageBreak/>
              <w:t>7.b Predstavitev ocene finančnih posledic pod 40.000 EUR:</w:t>
            </w:r>
            <w:r w:rsidR="006C3735">
              <w:rPr>
                <w:rFonts w:cs="Arial"/>
                <w:b/>
                <w:szCs w:val="20"/>
              </w:rPr>
              <w:t xml:space="preserve"> /</w:t>
            </w:r>
          </w:p>
          <w:p w:rsidR="00592FD2" w:rsidRPr="00171E3B" w:rsidRDefault="00592FD2" w:rsidP="00922223">
            <w:pPr>
              <w:rPr>
                <w:rFonts w:cs="Arial"/>
                <w:szCs w:val="20"/>
              </w:rPr>
            </w:pPr>
            <w:r w:rsidRPr="00171E3B">
              <w:rPr>
                <w:rFonts w:cs="Arial"/>
                <w:szCs w:val="20"/>
              </w:rPr>
              <w:t>(Samo če izberete NE pod točko 6.a.)</w:t>
            </w:r>
          </w:p>
          <w:p w:rsidR="00592FD2" w:rsidRDefault="00592FD2" w:rsidP="00922223">
            <w:pPr>
              <w:rPr>
                <w:rFonts w:cs="Arial"/>
                <w:b/>
                <w:szCs w:val="20"/>
              </w:rPr>
            </w:pPr>
            <w:r w:rsidRPr="00D731F3">
              <w:rPr>
                <w:rFonts w:cs="Arial"/>
                <w:b/>
                <w:szCs w:val="20"/>
              </w:rPr>
              <w:t>Kratka obrazložitev</w:t>
            </w:r>
          </w:p>
          <w:p w:rsidR="00592FD2" w:rsidRPr="00D731F3" w:rsidRDefault="00592FD2" w:rsidP="00922223">
            <w:pPr>
              <w:rPr>
                <w:rFonts w:cs="Arial"/>
                <w:b/>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592FD2" w:rsidRPr="00171E3B" w:rsidRDefault="00592FD2" w:rsidP="00922223">
            <w:pPr>
              <w:rPr>
                <w:rFonts w:cs="Arial"/>
                <w:b/>
                <w:szCs w:val="20"/>
              </w:rPr>
            </w:pPr>
            <w:r w:rsidRPr="00171E3B">
              <w:rPr>
                <w:rFonts w:cs="Arial"/>
                <w:b/>
                <w:szCs w:val="20"/>
              </w:rPr>
              <w:t>8. Predstavitev sodelovanja z združenji občin:</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92FD2" w:rsidRPr="00171E3B" w:rsidRDefault="00592FD2" w:rsidP="00922223">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92FD2" w:rsidRDefault="00592FD2" w:rsidP="00592FD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delovanje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financiranje občin.</w:t>
            </w:r>
          </w:p>
          <w:p w:rsidR="00592FD2" w:rsidRPr="00171E3B" w:rsidRDefault="00592FD2" w:rsidP="00922223">
            <w:pPr>
              <w:pStyle w:val="Neotevilenodstavek"/>
              <w:widowControl w:val="0"/>
              <w:spacing w:before="0" w:after="0" w:line="260" w:lineRule="exact"/>
              <w:ind w:left="1440"/>
              <w:rPr>
                <w:iCs/>
                <w:sz w:val="20"/>
                <w:szCs w:val="20"/>
              </w:rPr>
            </w:pPr>
          </w:p>
        </w:tc>
        <w:tc>
          <w:tcPr>
            <w:tcW w:w="2431" w:type="dxa"/>
            <w:gridSpan w:val="3"/>
          </w:tcPr>
          <w:p w:rsidR="00592FD2" w:rsidRPr="00171E3B" w:rsidRDefault="00592FD2" w:rsidP="00922223">
            <w:pPr>
              <w:pStyle w:val="Neotevilenodstavek"/>
              <w:widowControl w:val="0"/>
              <w:spacing w:before="0" w:after="0" w:line="260" w:lineRule="exact"/>
              <w:jc w:val="center"/>
              <w:rPr>
                <w:sz w:val="20"/>
                <w:szCs w:val="20"/>
              </w:rPr>
            </w:pPr>
            <w:r w:rsidRPr="00171E3B">
              <w:rPr>
                <w:sz w:val="20"/>
                <w:szCs w:val="20"/>
              </w:rPr>
              <w:t>NE</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592FD2" w:rsidRPr="00171E3B" w:rsidRDefault="00592FD2" w:rsidP="00922223">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rsidR="00592FD2" w:rsidRPr="00171E3B" w:rsidRDefault="00592FD2" w:rsidP="006C3735">
            <w:pPr>
              <w:pStyle w:val="Neotevilenodstavek"/>
              <w:widowControl w:val="0"/>
              <w:spacing w:before="0" w:after="0" w:line="260" w:lineRule="exact"/>
              <w:rPr>
                <w:iCs/>
                <w:sz w:val="20"/>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592FD2" w:rsidRPr="00D063BD" w:rsidRDefault="00592FD2" w:rsidP="00922223">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92FD2" w:rsidRPr="00D063BD" w:rsidRDefault="00592FD2" w:rsidP="00922223">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592FD2" w:rsidRPr="00D063BD" w:rsidRDefault="00592FD2" w:rsidP="00922223">
            <w:pPr>
              <w:pStyle w:val="Neotevilenodstavek"/>
              <w:widowControl w:val="0"/>
              <w:spacing w:before="0" w:after="0" w:line="260" w:lineRule="exact"/>
              <w:jc w:val="center"/>
              <w:rPr>
                <w:iCs/>
                <w:sz w:val="20"/>
                <w:szCs w:val="20"/>
              </w:rPr>
            </w:pPr>
            <w:r w:rsidRPr="00D063BD">
              <w:rPr>
                <w:sz w:val="20"/>
                <w:szCs w:val="20"/>
              </w:rPr>
              <w:t>NE</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92FD2" w:rsidRPr="00D063BD" w:rsidRDefault="00776A98" w:rsidP="00922223">
            <w:pPr>
              <w:pStyle w:val="Neotevilenodstavek"/>
              <w:widowControl w:val="0"/>
              <w:spacing w:before="0" w:after="0" w:line="260" w:lineRule="exact"/>
              <w:rPr>
                <w:iCs/>
                <w:sz w:val="20"/>
                <w:szCs w:val="20"/>
              </w:rPr>
            </w:pPr>
            <w:r>
              <w:rPr>
                <w:iCs/>
                <w:sz w:val="20"/>
                <w:szCs w:val="20"/>
              </w:rPr>
              <w:t>Gradivo je pripravljeno v skladu z 22. členom</w:t>
            </w:r>
            <w:r w:rsidRPr="00776A98">
              <w:rPr>
                <w:iCs/>
                <w:sz w:val="20"/>
                <w:szCs w:val="20"/>
              </w:rPr>
              <w:t xml:space="preserve"> Zakona o gospodarjenju z gozdovi v lasti Republike Slovenije (Uradni list RS, št. 9/16</w:t>
            </w:r>
            <w:r w:rsidR="0097273F">
              <w:rPr>
                <w:iCs/>
                <w:sz w:val="20"/>
                <w:szCs w:val="20"/>
              </w:rPr>
              <w:t xml:space="preserve"> </w:t>
            </w:r>
            <w:r w:rsidR="0097273F" w:rsidRPr="0097273F">
              <w:rPr>
                <w:sz w:val="20"/>
                <w:szCs w:val="20"/>
              </w:rPr>
              <w:t>in 36/21 − ZZIRDKG</w:t>
            </w:r>
            <w:r w:rsidRPr="0097273F">
              <w:rPr>
                <w:iCs/>
                <w:sz w:val="20"/>
                <w:szCs w:val="20"/>
              </w:rPr>
              <w:t>).</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92FD2" w:rsidRPr="00D063BD" w:rsidRDefault="00592FD2" w:rsidP="006C3735">
            <w:pPr>
              <w:pStyle w:val="Neotevilenodstavek"/>
              <w:widowControl w:val="0"/>
              <w:spacing w:before="0" w:after="0" w:line="260" w:lineRule="exact"/>
              <w:rPr>
                <w:iCs/>
                <w:sz w:val="20"/>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92FD2" w:rsidRPr="00D063BD" w:rsidRDefault="00592FD2" w:rsidP="00922223">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rsidR="00592FD2" w:rsidRPr="00D063BD" w:rsidRDefault="00C9529B" w:rsidP="00922223">
            <w:pPr>
              <w:pStyle w:val="Neotevilenodstavek"/>
              <w:widowControl w:val="0"/>
              <w:spacing w:before="0" w:after="0" w:line="260" w:lineRule="exact"/>
              <w:jc w:val="center"/>
              <w:rPr>
                <w:iCs/>
                <w:sz w:val="20"/>
                <w:szCs w:val="20"/>
              </w:rPr>
            </w:pPr>
            <w:r>
              <w:rPr>
                <w:sz w:val="20"/>
                <w:szCs w:val="20"/>
              </w:rPr>
              <w:t>DA</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92FD2" w:rsidRPr="00D063BD" w:rsidRDefault="00592FD2" w:rsidP="00922223">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592FD2" w:rsidRPr="00D063BD" w:rsidRDefault="00592FD2" w:rsidP="00922223">
            <w:pPr>
              <w:pStyle w:val="Neotevilenodstavek"/>
              <w:widowControl w:val="0"/>
              <w:spacing w:before="0" w:after="0" w:line="260" w:lineRule="exact"/>
              <w:jc w:val="center"/>
              <w:rPr>
                <w:sz w:val="20"/>
                <w:szCs w:val="20"/>
              </w:rPr>
            </w:pPr>
            <w:r w:rsidRPr="00D063BD">
              <w:rPr>
                <w:sz w:val="20"/>
                <w:szCs w:val="20"/>
              </w:rPr>
              <w:t>NE</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241F3C" w:rsidRDefault="00592FD2" w:rsidP="0092222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p>
          <w:p w:rsidR="00592FD2" w:rsidRDefault="00241F3C" w:rsidP="0092222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592FD2">
              <w:rPr>
                <w:rFonts w:cs="Arial"/>
                <w:szCs w:val="20"/>
                <w:lang w:eastAsia="sl-SI"/>
              </w:rPr>
              <w:t xml:space="preserve"> </w:t>
            </w:r>
            <w:r w:rsidR="00085196">
              <w:rPr>
                <w:rFonts w:cs="Arial"/>
                <w:szCs w:val="20"/>
                <w:lang w:eastAsia="sl-SI"/>
              </w:rPr>
              <w:t>D</w:t>
            </w:r>
            <w:r w:rsidR="007A3394">
              <w:rPr>
                <w:rFonts w:cs="Arial"/>
                <w:szCs w:val="20"/>
                <w:lang w:eastAsia="sl-SI"/>
              </w:rPr>
              <w:t>r</w:t>
            </w:r>
            <w:r w:rsidR="00592FD2">
              <w:rPr>
                <w:rFonts w:cs="Arial"/>
                <w:szCs w:val="20"/>
                <w:lang w:eastAsia="sl-SI"/>
              </w:rPr>
              <w:t>.</w:t>
            </w:r>
            <w:r w:rsidR="007A3394">
              <w:rPr>
                <w:rFonts w:cs="Arial"/>
                <w:szCs w:val="20"/>
                <w:lang w:eastAsia="sl-SI"/>
              </w:rPr>
              <w:t xml:space="preserve"> </w:t>
            </w:r>
            <w:r w:rsidR="00920128">
              <w:rPr>
                <w:rFonts w:cs="Arial"/>
                <w:szCs w:val="20"/>
                <w:lang w:eastAsia="sl-SI"/>
              </w:rPr>
              <w:t>Jo</w:t>
            </w:r>
            <w:r w:rsidR="00920128" w:rsidRPr="00171E3B">
              <w:rPr>
                <w:iCs/>
                <w:szCs w:val="20"/>
              </w:rPr>
              <w:t>ž</w:t>
            </w:r>
            <w:r w:rsidR="00920128">
              <w:rPr>
                <w:rFonts w:cs="Arial"/>
                <w:szCs w:val="20"/>
                <w:lang w:eastAsia="sl-SI"/>
              </w:rPr>
              <w:t>e Podgoršek</w:t>
            </w:r>
            <w:r w:rsidR="00592FD2">
              <w:rPr>
                <w:rFonts w:cs="Arial"/>
                <w:szCs w:val="20"/>
                <w:lang w:eastAsia="sl-SI"/>
              </w:rPr>
              <w:t xml:space="preserve"> </w:t>
            </w:r>
          </w:p>
          <w:p w:rsidR="00592FD2" w:rsidRDefault="00592FD2" w:rsidP="0092222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241F3C">
              <w:rPr>
                <w:rFonts w:cs="Arial"/>
                <w:szCs w:val="20"/>
                <w:lang w:eastAsia="sl-SI"/>
              </w:rPr>
              <w:t>m</w:t>
            </w:r>
            <w:r w:rsidR="00920128">
              <w:rPr>
                <w:rFonts w:cs="Arial"/>
                <w:szCs w:val="20"/>
                <w:lang w:eastAsia="sl-SI"/>
              </w:rPr>
              <w:t>inister</w:t>
            </w:r>
          </w:p>
          <w:p w:rsidR="00241F3C" w:rsidRPr="001E5470" w:rsidRDefault="00241F3C" w:rsidP="00922223">
            <w:pPr>
              <w:widowControl w:val="0"/>
              <w:suppressAutoHyphens/>
              <w:overflowPunct w:val="0"/>
              <w:autoSpaceDE w:val="0"/>
              <w:autoSpaceDN w:val="0"/>
              <w:adjustRightInd w:val="0"/>
              <w:ind w:left="3400"/>
              <w:textAlignment w:val="baseline"/>
              <w:outlineLvl w:val="3"/>
              <w:rPr>
                <w:rFonts w:cs="Arial"/>
                <w:szCs w:val="20"/>
                <w:lang w:eastAsia="sl-SI"/>
              </w:rPr>
            </w:pPr>
          </w:p>
          <w:p w:rsidR="00592FD2" w:rsidRPr="00D063BD" w:rsidRDefault="00592FD2" w:rsidP="00922223">
            <w:pPr>
              <w:pStyle w:val="Poglavje"/>
              <w:widowControl w:val="0"/>
              <w:spacing w:before="0" w:after="0" w:line="260" w:lineRule="exact"/>
              <w:ind w:left="3400"/>
              <w:jc w:val="left"/>
              <w:rPr>
                <w:sz w:val="20"/>
                <w:szCs w:val="20"/>
              </w:rPr>
            </w:pPr>
          </w:p>
        </w:tc>
      </w:tr>
    </w:tbl>
    <w:p w:rsidR="00592FD2" w:rsidRPr="001E5470" w:rsidRDefault="00592FD2" w:rsidP="00592FD2">
      <w:pPr>
        <w:rPr>
          <w:rFonts w:eastAsia="Calibri" w:cs="Arial"/>
          <w:vanish/>
          <w:szCs w:val="20"/>
        </w:rPr>
      </w:pPr>
    </w:p>
    <w:p w:rsidR="00592FD2" w:rsidRPr="006249C6" w:rsidRDefault="00592FD2" w:rsidP="00592FD2">
      <w:pPr>
        <w:rPr>
          <w:rFonts w:cs="Arial"/>
          <w:szCs w:val="20"/>
        </w:rPr>
        <w:sectPr w:rsidR="00592FD2" w:rsidRPr="006249C6" w:rsidSect="00922223">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97273F" w:rsidRPr="00406D90" w:rsidRDefault="0097273F" w:rsidP="0097273F">
      <w:pPr>
        <w:autoSpaceDE w:val="0"/>
        <w:autoSpaceDN w:val="0"/>
        <w:adjustRightInd w:val="0"/>
        <w:jc w:val="both"/>
        <w:rPr>
          <w:rFonts w:cs="Arial"/>
          <w:szCs w:val="20"/>
        </w:rPr>
      </w:pPr>
      <w:r w:rsidRPr="00406D90">
        <w:rPr>
          <w:rFonts w:cs="Arial"/>
          <w:szCs w:val="20"/>
        </w:rPr>
        <w:lastRenderedPageBreak/>
        <w:t>Na podlagi tretjega odstavka 22. člena Zakona o gospodarjenju z gozdovi v lasti Republike Slovenije (Uradni list RS, št. 9/16</w:t>
      </w:r>
      <w:r>
        <w:rPr>
          <w:rFonts w:cs="Arial"/>
          <w:szCs w:val="20"/>
        </w:rPr>
        <w:t xml:space="preserve"> in 36/21 − ZZIRDKG</w:t>
      </w:r>
      <w:r w:rsidRPr="00406D90">
        <w:rPr>
          <w:rFonts w:cs="Arial"/>
          <w:szCs w:val="20"/>
        </w:rPr>
        <w:t xml:space="preserve">) je Vlada Republike Slovenije na _____ redni seji dne ____________ pod točko __ sprejela </w:t>
      </w:r>
    </w:p>
    <w:p w:rsidR="0097273F" w:rsidRPr="00406D90" w:rsidRDefault="0097273F" w:rsidP="0097273F">
      <w:pPr>
        <w:jc w:val="center"/>
        <w:rPr>
          <w:b/>
          <w:szCs w:val="20"/>
        </w:rPr>
      </w:pPr>
    </w:p>
    <w:p w:rsidR="0097273F" w:rsidRPr="00406D90" w:rsidRDefault="0097273F" w:rsidP="0097273F">
      <w:pPr>
        <w:jc w:val="center"/>
        <w:rPr>
          <w:b/>
          <w:szCs w:val="20"/>
        </w:rPr>
      </w:pPr>
      <w:r w:rsidRPr="00406D90">
        <w:rPr>
          <w:b/>
          <w:szCs w:val="20"/>
        </w:rPr>
        <w:t xml:space="preserve">SPREMEMBE ŠT. </w:t>
      </w:r>
      <w:r>
        <w:rPr>
          <w:b/>
          <w:szCs w:val="20"/>
        </w:rPr>
        <w:t>2</w:t>
      </w:r>
      <w:r w:rsidRPr="00406D90">
        <w:rPr>
          <w:b/>
          <w:szCs w:val="20"/>
        </w:rPr>
        <w:t xml:space="preserve"> </w:t>
      </w:r>
    </w:p>
    <w:p w:rsidR="0097273F" w:rsidRPr="00406D90" w:rsidRDefault="0097273F" w:rsidP="0097273F">
      <w:pPr>
        <w:jc w:val="center"/>
        <w:rPr>
          <w:b/>
          <w:szCs w:val="20"/>
        </w:rPr>
      </w:pPr>
      <w:r w:rsidRPr="00406D90">
        <w:rPr>
          <w:b/>
          <w:szCs w:val="20"/>
        </w:rPr>
        <w:t xml:space="preserve">LETNEGA NAČRTA RAZPOLAGANJA </w:t>
      </w:r>
      <w:r>
        <w:rPr>
          <w:b/>
          <w:szCs w:val="20"/>
        </w:rPr>
        <w:t>Z DRŽAVNIMI GOZDOVI ZA LETO 2021</w:t>
      </w:r>
    </w:p>
    <w:p w:rsidR="0097273F" w:rsidRPr="009B283F" w:rsidRDefault="0097273F" w:rsidP="0097273F">
      <w:pPr>
        <w:jc w:val="center"/>
        <w:rPr>
          <w:b/>
          <w:color w:val="FF0000"/>
          <w:szCs w:val="20"/>
        </w:rPr>
      </w:pPr>
    </w:p>
    <w:p w:rsidR="0097273F" w:rsidRDefault="0097273F" w:rsidP="0097273F">
      <w:pPr>
        <w:spacing w:after="120" w:line="260" w:lineRule="atLeast"/>
        <w:jc w:val="both"/>
        <w:rPr>
          <w:szCs w:val="20"/>
        </w:rPr>
      </w:pPr>
      <w:r w:rsidRPr="00A53226">
        <w:rPr>
          <w:rFonts w:cs="Arial"/>
          <w:szCs w:val="20"/>
        </w:rPr>
        <w:t>V Letnem načrtu razpolaganja z državnimi gozdovi za leto 202</w:t>
      </w:r>
      <w:r>
        <w:rPr>
          <w:rFonts w:cs="Arial"/>
          <w:szCs w:val="20"/>
        </w:rPr>
        <w:t>1</w:t>
      </w:r>
      <w:r w:rsidRPr="00A53226">
        <w:rPr>
          <w:rFonts w:cs="Arial"/>
          <w:szCs w:val="20"/>
        </w:rPr>
        <w:t xml:space="preserve">, ki ga je s sklepom št. </w:t>
      </w:r>
      <w:r>
        <w:rPr>
          <w:rFonts w:cs="Arial"/>
          <w:szCs w:val="20"/>
        </w:rPr>
        <w:t xml:space="preserve">34000-1/2021/3 </w:t>
      </w:r>
      <w:r w:rsidRPr="00A53226">
        <w:rPr>
          <w:szCs w:val="20"/>
        </w:rPr>
        <w:t xml:space="preserve">z dne </w:t>
      </w:r>
      <w:r>
        <w:rPr>
          <w:szCs w:val="20"/>
        </w:rPr>
        <w:t>4. 2. 2021</w:t>
      </w:r>
      <w:r w:rsidRPr="00A53226">
        <w:rPr>
          <w:szCs w:val="20"/>
        </w:rPr>
        <w:t xml:space="preserve"> </w:t>
      </w:r>
      <w:r w:rsidRPr="00A26679">
        <w:rPr>
          <w:szCs w:val="20"/>
        </w:rPr>
        <w:t xml:space="preserve">sprejela Vlada Republike </w:t>
      </w:r>
      <w:r w:rsidRPr="00922B4B">
        <w:rPr>
          <w:szCs w:val="20"/>
        </w:rPr>
        <w:t>Slovenije</w:t>
      </w:r>
      <w:r>
        <w:rPr>
          <w:szCs w:val="20"/>
        </w:rPr>
        <w:t xml:space="preserve"> in ki je bil dopolnjen s Spremembami št. 1 Letnega načrta razpolaganja z državnimi gozdovi za leto 2021, ki jih je s sklepom št. 34000-1/2021/7 z dne 4. 3. 2021 sprejela Vlada Republike Slovenije</w:t>
      </w:r>
      <w:r w:rsidRPr="00922B4B">
        <w:rPr>
          <w:szCs w:val="20"/>
        </w:rPr>
        <w:t xml:space="preserve">, se v tabeli Program prodaje </w:t>
      </w:r>
      <w:r>
        <w:rPr>
          <w:szCs w:val="20"/>
        </w:rPr>
        <w:t xml:space="preserve">(SKZG RS – </w:t>
      </w:r>
      <w:r w:rsidRPr="00922B4B">
        <w:rPr>
          <w:szCs w:val="20"/>
        </w:rPr>
        <w:t>SiDG</w:t>
      </w:r>
      <w:r>
        <w:rPr>
          <w:szCs w:val="20"/>
        </w:rPr>
        <w:t>)</w:t>
      </w:r>
      <w:r w:rsidRPr="00922B4B">
        <w:rPr>
          <w:szCs w:val="20"/>
        </w:rPr>
        <w:t xml:space="preserve"> delež RS do celote (1/1) številka v vrstici Skupno število pravnih poslov »</w:t>
      </w:r>
      <w:r>
        <w:rPr>
          <w:szCs w:val="20"/>
        </w:rPr>
        <w:t>7</w:t>
      </w:r>
      <w:r w:rsidRPr="00922B4B">
        <w:rPr>
          <w:szCs w:val="20"/>
        </w:rPr>
        <w:t>« nadomesti s številko »</w:t>
      </w:r>
      <w:r>
        <w:rPr>
          <w:szCs w:val="20"/>
        </w:rPr>
        <w:t>17</w:t>
      </w:r>
      <w:r w:rsidRPr="00922B4B">
        <w:rPr>
          <w:szCs w:val="20"/>
        </w:rPr>
        <w:t>«, številka v vrstici Skupno število zemljišč za prodajo »</w:t>
      </w:r>
      <w:r>
        <w:rPr>
          <w:szCs w:val="20"/>
        </w:rPr>
        <w:t>8</w:t>
      </w:r>
      <w:r w:rsidRPr="00922B4B">
        <w:rPr>
          <w:szCs w:val="20"/>
        </w:rPr>
        <w:t>« nadomesti s številko »</w:t>
      </w:r>
      <w:r>
        <w:rPr>
          <w:szCs w:val="20"/>
        </w:rPr>
        <w:t>20</w:t>
      </w:r>
      <w:r w:rsidRPr="00922B4B">
        <w:rPr>
          <w:szCs w:val="20"/>
        </w:rPr>
        <w:t>«, besedilo v vrstici Skupna površina gozda za prodajo »</w:t>
      </w:r>
      <w:r>
        <w:rPr>
          <w:szCs w:val="20"/>
        </w:rPr>
        <w:t>0,73</w:t>
      </w:r>
      <w:r w:rsidRPr="00922B4B">
        <w:rPr>
          <w:szCs w:val="20"/>
        </w:rPr>
        <w:t xml:space="preserve"> ha« nadomesti z besedilom »</w:t>
      </w:r>
      <w:r>
        <w:rPr>
          <w:szCs w:val="20"/>
        </w:rPr>
        <w:t>1,20</w:t>
      </w:r>
      <w:r w:rsidRPr="00922B4B">
        <w:rPr>
          <w:szCs w:val="20"/>
        </w:rPr>
        <w:t xml:space="preserve"> ha«, </w:t>
      </w:r>
      <w:r>
        <w:rPr>
          <w:szCs w:val="20"/>
        </w:rPr>
        <w:t xml:space="preserve">znesek v vrstici Skupna vrednost gozdov (cene po GURS) »13.922,18 </w:t>
      </w:r>
      <w:r w:rsidRPr="00922B4B">
        <w:rPr>
          <w:szCs w:val="20"/>
        </w:rPr>
        <w:t>€</w:t>
      </w:r>
      <w:r>
        <w:rPr>
          <w:szCs w:val="20"/>
        </w:rPr>
        <w:t xml:space="preserve">« nadomesti z zneskom »22.433,25 </w:t>
      </w:r>
      <w:r w:rsidRPr="00922B4B">
        <w:rPr>
          <w:szCs w:val="20"/>
        </w:rPr>
        <w:t>€</w:t>
      </w:r>
      <w:r>
        <w:rPr>
          <w:szCs w:val="20"/>
        </w:rPr>
        <w:t xml:space="preserve">« </w:t>
      </w:r>
      <w:r w:rsidRPr="00922B4B">
        <w:rPr>
          <w:szCs w:val="20"/>
        </w:rPr>
        <w:t xml:space="preserve">in znesek v vrstici Skupna vrednost </w:t>
      </w:r>
      <w:r>
        <w:rPr>
          <w:szCs w:val="20"/>
        </w:rPr>
        <w:t>gozdov</w:t>
      </w:r>
      <w:r w:rsidRPr="00922B4B">
        <w:rPr>
          <w:szCs w:val="20"/>
        </w:rPr>
        <w:t xml:space="preserve"> (predlagana cena) »</w:t>
      </w:r>
      <w:r>
        <w:rPr>
          <w:szCs w:val="20"/>
        </w:rPr>
        <w:t xml:space="preserve">40.514,91 </w:t>
      </w:r>
      <w:r w:rsidRPr="00922B4B">
        <w:rPr>
          <w:szCs w:val="20"/>
        </w:rPr>
        <w:t>€« nadomesti z zneskom »</w:t>
      </w:r>
      <w:r>
        <w:rPr>
          <w:szCs w:val="20"/>
        </w:rPr>
        <w:t>182.592,91</w:t>
      </w:r>
      <w:r w:rsidRPr="00922B4B">
        <w:rPr>
          <w:szCs w:val="20"/>
        </w:rPr>
        <w:t xml:space="preserve"> €«.</w:t>
      </w:r>
    </w:p>
    <w:p w:rsidR="0097273F" w:rsidRDefault="0097273F" w:rsidP="0097273F">
      <w:pPr>
        <w:spacing w:after="120" w:line="260" w:lineRule="atLeast"/>
        <w:jc w:val="both"/>
        <w:rPr>
          <w:szCs w:val="20"/>
        </w:rPr>
      </w:pPr>
      <w:r w:rsidRPr="00922B4B">
        <w:rPr>
          <w:szCs w:val="20"/>
        </w:rPr>
        <w:t>V tabeli SKUPNO: Program prodaje – izključna lastnina RS se številka v vrstici Skupno število pravnih poslov »</w:t>
      </w:r>
      <w:r>
        <w:rPr>
          <w:szCs w:val="20"/>
        </w:rPr>
        <w:t>94</w:t>
      </w:r>
      <w:r w:rsidRPr="00922B4B">
        <w:rPr>
          <w:szCs w:val="20"/>
        </w:rPr>
        <w:t>« nadomesti s številko »</w:t>
      </w:r>
      <w:r>
        <w:rPr>
          <w:szCs w:val="20"/>
        </w:rPr>
        <w:t>104</w:t>
      </w:r>
      <w:r w:rsidRPr="00922B4B">
        <w:rPr>
          <w:szCs w:val="20"/>
        </w:rPr>
        <w:t>«, številka v vrstici Skupno število zemljišč za prodajo »</w:t>
      </w:r>
      <w:r>
        <w:rPr>
          <w:szCs w:val="20"/>
        </w:rPr>
        <w:t>167</w:t>
      </w:r>
      <w:r w:rsidRPr="00922B4B">
        <w:rPr>
          <w:szCs w:val="20"/>
        </w:rPr>
        <w:t>« nadomesti s številko »</w:t>
      </w:r>
      <w:r>
        <w:rPr>
          <w:szCs w:val="20"/>
        </w:rPr>
        <w:t>179</w:t>
      </w:r>
      <w:r w:rsidRPr="00922B4B">
        <w:rPr>
          <w:szCs w:val="20"/>
        </w:rPr>
        <w:t>«, besedilo v vrstici Skupna površina gozda za prodajo »</w:t>
      </w:r>
      <w:r>
        <w:rPr>
          <w:szCs w:val="20"/>
        </w:rPr>
        <w:t>58,97</w:t>
      </w:r>
      <w:r w:rsidRPr="00922B4B">
        <w:rPr>
          <w:szCs w:val="20"/>
        </w:rPr>
        <w:t xml:space="preserve"> ha« nadomesti z besedilom »</w:t>
      </w:r>
      <w:r>
        <w:rPr>
          <w:szCs w:val="20"/>
        </w:rPr>
        <w:t>59,44</w:t>
      </w:r>
      <w:r w:rsidRPr="00922B4B">
        <w:rPr>
          <w:szCs w:val="20"/>
        </w:rPr>
        <w:t xml:space="preserve"> ha«, </w:t>
      </w:r>
      <w:r>
        <w:rPr>
          <w:szCs w:val="20"/>
        </w:rPr>
        <w:t xml:space="preserve">znesek v vrstici Skupna vrednost gozdov (cene po GURS) »424.060,29 </w:t>
      </w:r>
      <w:r w:rsidRPr="00922B4B">
        <w:rPr>
          <w:szCs w:val="20"/>
        </w:rPr>
        <w:t>€</w:t>
      </w:r>
      <w:r>
        <w:rPr>
          <w:szCs w:val="20"/>
        </w:rPr>
        <w:t xml:space="preserve">« nadomesti z zneskom »432.571,36 </w:t>
      </w:r>
      <w:r w:rsidRPr="00922B4B">
        <w:rPr>
          <w:szCs w:val="20"/>
        </w:rPr>
        <w:t>€</w:t>
      </w:r>
      <w:r>
        <w:rPr>
          <w:szCs w:val="20"/>
        </w:rPr>
        <w:t xml:space="preserve">« </w:t>
      </w:r>
      <w:r w:rsidRPr="00922B4B">
        <w:rPr>
          <w:szCs w:val="20"/>
        </w:rPr>
        <w:t xml:space="preserve">in znesek v vrstici Skupna vrednost </w:t>
      </w:r>
      <w:r>
        <w:rPr>
          <w:szCs w:val="20"/>
        </w:rPr>
        <w:t>gozdov</w:t>
      </w:r>
      <w:r w:rsidRPr="00922B4B">
        <w:rPr>
          <w:szCs w:val="20"/>
        </w:rPr>
        <w:t xml:space="preserve"> (predlagana cena) »</w:t>
      </w:r>
      <w:r>
        <w:rPr>
          <w:szCs w:val="20"/>
        </w:rPr>
        <w:t>4.388.279,64</w:t>
      </w:r>
      <w:r w:rsidRPr="00922B4B">
        <w:rPr>
          <w:szCs w:val="20"/>
        </w:rPr>
        <w:t xml:space="preserve"> €« nadomesti z zneskom »</w:t>
      </w:r>
      <w:r>
        <w:rPr>
          <w:szCs w:val="20"/>
        </w:rPr>
        <w:t>4.530.357,64</w:t>
      </w:r>
      <w:r w:rsidRPr="00922B4B">
        <w:rPr>
          <w:szCs w:val="20"/>
        </w:rPr>
        <w:t xml:space="preserve"> €«.</w:t>
      </w:r>
    </w:p>
    <w:p w:rsidR="0097273F" w:rsidRDefault="0097273F" w:rsidP="0097273F">
      <w:pPr>
        <w:spacing w:after="120" w:line="260" w:lineRule="atLeast"/>
        <w:jc w:val="both"/>
        <w:rPr>
          <w:szCs w:val="20"/>
        </w:rPr>
      </w:pPr>
      <w:r>
        <w:rPr>
          <w:szCs w:val="20"/>
        </w:rPr>
        <w:t>V</w:t>
      </w:r>
      <w:r w:rsidRPr="003831B9">
        <w:rPr>
          <w:szCs w:val="20"/>
        </w:rPr>
        <w:t xml:space="preserve"> tabeli Program prodaje (SKZG RS – SiDG) </w:t>
      </w:r>
      <w:r>
        <w:rPr>
          <w:szCs w:val="20"/>
        </w:rPr>
        <w:t>– solastnina se</w:t>
      </w:r>
      <w:r w:rsidRPr="003831B9">
        <w:rPr>
          <w:szCs w:val="20"/>
        </w:rPr>
        <w:t xml:space="preserve"> številka v vrstici Skupno število pravnih poslov »</w:t>
      </w:r>
      <w:r>
        <w:rPr>
          <w:szCs w:val="20"/>
        </w:rPr>
        <w:t>4</w:t>
      </w:r>
      <w:r w:rsidRPr="003831B9">
        <w:rPr>
          <w:szCs w:val="20"/>
        </w:rPr>
        <w:t>« nadomesti s številko »</w:t>
      </w:r>
      <w:r>
        <w:rPr>
          <w:szCs w:val="20"/>
        </w:rPr>
        <w:t>6</w:t>
      </w:r>
      <w:r w:rsidRPr="003831B9">
        <w:rPr>
          <w:szCs w:val="20"/>
        </w:rPr>
        <w:t>«, številka v vrstici Skupno število zemljišč za prodajo »</w:t>
      </w:r>
      <w:r>
        <w:rPr>
          <w:szCs w:val="20"/>
        </w:rPr>
        <w:t>6</w:t>
      </w:r>
      <w:r w:rsidRPr="003831B9">
        <w:rPr>
          <w:szCs w:val="20"/>
        </w:rPr>
        <w:t>« nadomesti s številko »</w:t>
      </w:r>
      <w:r>
        <w:rPr>
          <w:szCs w:val="20"/>
        </w:rPr>
        <w:t>11</w:t>
      </w:r>
      <w:r w:rsidRPr="003831B9">
        <w:rPr>
          <w:szCs w:val="20"/>
        </w:rPr>
        <w:t>«, besedilo v vrstici Skupna površina gozda za prodajo »</w:t>
      </w:r>
      <w:r>
        <w:rPr>
          <w:szCs w:val="20"/>
        </w:rPr>
        <w:t>0,25</w:t>
      </w:r>
      <w:r w:rsidRPr="003831B9">
        <w:rPr>
          <w:szCs w:val="20"/>
        </w:rPr>
        <w:t xml:space="preserve"> ha« nadomesti z besedilom »</w:t>
      </w:r>
      <w:r>
        <w:rPr>
          <w:szCs w:val="20"/>
        </w:rPr>
        <w:t>0,60</w:t>
      </w:r>
      <w:r w:rsidRPr="003831B9">
        <w:rPr>
          <w:szCs w:val="20"/>
        </w:rPr>
        <w:t xml:space="preserve"> ha«, znesek v vrstici Skupna vrednost gozdov (cene po GURS) »</w:t>
      </w:r>
      <w:r>
        <w:rPr>
          <w:szCs w:val="20"/>
        </w:rPr>
        <w:t>1.298,73</w:t>
      </w:r>
      <w:r w:rsidRPr="003831B9">
        <w:rPr>
          <w:szCs w:val="20"/>
        </w:rPr>
        <w:t xml:space="preserve"> €« nadomesti z zneskom »</w:t>
      </w:r>
      <w:r>
        <w:rPr>
          <w:szCs w:val="20"/>
        </w:rPr>
        <w:t>3.715,10</w:t>
      </w:r>
      <w:r w:rsidRPr="003831B9">
        <w:rPr>
          <w:szCs w:val="20"/>
        </w:rPr>
        <w:t xml:space="preserve"> €« in znesek v vrstici Skupna vrednost gozdov (predlagana cena) »</w:t>
      </w:r>
      <w:r>
        <w:rPr>
          <w:szCs w:val="20"/>
        </w:rPr>
        <w:t>5.174,00</w:t>
      </w:r>
      <w:r w:rsidRPr="003831B9">
        <w:rPr>
          <w:szCs w:val="20"/>
        </w:rPr>
        <w:t xml:space="preserve"> €« nadomesti z zneskom »</w:t>
      </w:r>
      <w:r>
        <w:rPr>
          <w:szCs w:val="20"/>
        </w:rPr>
        <w:t>13.368,00</w:t>
      </w:r>
      <w:r w:rsidRPr="003831B9">
        <w:rPr>
          <w:szCs w:val="20"/>
        </w:rPr>
        <w:t xml:space="preserve"> €«.</w:t>
      </w:r>
    </w:p>
    <w:p w:rsidR="0097273F" w:rsidRDefault="0097273F" w:rsidP="0097273F">
      <w:pPr>
        <w:spacing w:after="120" w:line="260" w:lineRule="atLeast"/>
        <w:jc w:val="both"/>
        <w:rPr>
          <w:szCs w:val="20"/>
        </w:rPr>
      </w:pPr>
      <w:r w:rsidRPr="00922B4B">
        <w:rPr>
          <w:szCs w:val="20"/>
        </w:rPr>
        <w:t xml:space="preserve">V tabeli SKUPNO: Program prodaje – </w:t>
      </w:r>
      <w:r>
        <w:rPr>
          <w:szCs w:val="20"/>
        </w:rPr>
        <w:t xml:space="preserve">solastnina </w:t>
      </w:r>
      <w:r w:rsidRPr="00922B4B">
        <w:rPr>
          <w:szCs w:val="20"/>
        </w:rPr>
        <w:t>se številka v vrstici Skupno število pravnih poslov »</w:t>
      </w:r>
      <w:r>
        <w:rPr>
          <w:szCs w:val="20"/>
        </w:rPr>
        <w:t>22</w:t>
      </w:r>
      <w:r w:rsidRPr="00922B4B">
        <w:rPr>
          <w:szCs w:val="20"/>
        </w:rPr>
        <w:t>« nadomesti s številko »</w:t>
      </w:r>
      <w:r>
        <w:rPr>
          <w:szCs w:val="20"/>
        </w:rPr>
        <w:t>24</w:t>
      </w:r>
      <w:r w:rsidRPr="00922B4B">
        <w:rPr>
          <w:szCs w:val="20"/>
        </w:rPr>
        <w:t>«, številka v vrstici Skupno število zemljišč za prodajo »</w:t>
      </w:r>
      <w:r>
        <w:rPr>
          <w:szCs w:val="20"/>
        </w:rPr>
        <w:t>40</w:t>
      </w:r>
      <w:r w:rsidRPr="00922B4B">
        <w:rPr>
          <w:szCs w:val="20"/>
        </w:rPr>
        <w:t>« nadomesti s številko »</w:t>
      </w:r>
      <w:r>
        <w:rPr>
          <w:szCs w:val="20"/>
        </w:rPr>
        <w:t>45</w:t>
      </w:r>
      <w:r w:rsidRPr="00922B4B">
        <w:rPr>
          <w:szCs w:val="20"/>
        </w:rPr>
        <w:t>«, besedilo v vrstici Skupna površina gozda za prodajo »</w:t>
      </w:r>
      <w:r>
        <w:rPr>
          <w:szCs w:val="20"/>
        </w:rPr>
        <w:t>6,43</w:t>
      </w:r>
      <w:r w:rsidRPr="00922B4B">
        <w:rPr>
          <w:szCs w:val="20"/>
        </w:rPr>
        <w:t xml:space="preserve"> ha« nadomesti z besedilom »</w:t>
      </w:r>
      <w:r>
        <w:rPr>
          <w:szCs w:val="20"/>
        </w:rPr>
        <w:t>6,78</w:t>
      </w:r>
      <w:r w:rsidRPr="00922B4B">
        <w:rPr>
          <w:szCs w:val="20"/>
        </w:rPr>
        <w:t xml:space="preserve"> ha«, </w:t>
      </w:r>
      <w:r>
        <w:rPr>
          <w:szCs w:val="20"/>
        </w:rPr>
        <w:t xml:space="preserve">znesek v vrstici Skupna vrednost gozdov (cene po GURS) »50.953,90 </w:t>
      </w:r>
      <w:r w:rsidRPr="00922B4B">
        <w:rPr>
          <w:szCs w:val="20"/>
        </w:rPr>
        <w:t>€</w:t>
      </w:r>
      <w:r>
        <w:rPr>
          <w:szCs w:val="20"/>
        </w:rPr>
        <w:t xml:space="preserve">« nadomesti z zneskom »53.370,27 </w:t>
      </w:r>
      <w:r w:rsidRPr="00922B4B">
        <w:rPr>
          <w:szCs w:val="20"/>
        </w:rPr>
        <w:t>€</w:t>
      </w:r>
      <w:r>
        <w:rPr>
          <w:szCs w:val="20"/>
        </w:rPr>
        <w:t xml:space="preserve">« </w:t>
      </w:r>
      <w:r w:rsidRPr="00922B4B">
        <w:rPr>
          <w:szCs w:val="20"/>
        </w:rPr>
        <w:t xml:space="preserve">in znesek v vrstici Skupna vrednost </w:t>
      </w:r>
      <w:r>
        <w:rPr>
          <w:szCs w:val="20"/>
        </w:rPr>
        <w:t>gozdov</w:t>
      </w:r>
      <w:r w:rsidRPr="00922B4B">
        <w:rPr>
          <w:szCs w:val="20"/>
        </w:rPr>
        <w:t xml:space="preserve"> (predlagana cena) »</w:t>
      </w:r>
      <w:r>
        <w:rPr>
          <w:szCs w:val="20"/>
        </w:rPr>
        <w:t>877.947,27</w:t>
      </w:r>
      <w:r w:rsidRPr="00922B4B">
        <w:rPr>
          <w:szCs w:val="20"/>
        </w:rPr>
        <w:t xml:space="preserve"> €« nadomesti z zneskom »</w:t>
      </w:r>
      <w:r>
        <w:rPr>
          <w:szCs w:val="20"/>
        </w:rPr>
        <w:t>886.141,27</w:t>
      </w:r>
      <w:r w:rsidRPr="00922B4B">
        <w:rPr>
          <w:szCs w:val="20"/>
        </w:rPr>
        <w:t xml:space="preserve"> €«.</w:t>
      </w:r>
    </w:p>
    <w:p w:rsidR="0097273F" w:rsidRDefault="0097273F" w:rsidP="0097273F">
      <w:pPr>
        <w:spacing w:after="120" w:line="260" w:lineRule="atLeast"/>
        <w:jc w:val="both"/>
        <w:rPr>
          <w:szCs w:val="20"/>
        </w:rPr>
      </w:pPr>
      <w:r>
        <w:rPr>
          <w:szCs w:val="20"/>
        </w:rPr>
        <w:t>V</w:t>
      </w:r>
      <w:r w:rsidRPr="003831B9">
        <w:rPr>
          <w:szCs w:val="20"/>
        </w:rPr>
        <w:t xml:space="preserve"> tabeli Program prodaje (SKZG RS – SiDG) </w:t>
      </w:r>
      <w:r>
        <w:rPr>
          <w:szCs w:val="20"/>
        </w:rPr>
        <w:t>na območjih zavarovanih naravnih parkov in naravnih parkov in naravnih vrednot (85. in 85.a čl. ZON) se</w:t>
      </w:r>
      <w:r w:rsidRPr="003831B9">
        <w:rPr>
          <w:szCs w:val="20"/>
        </w:rPr>
        <w:t xml:space="preserve"> številka v vrstici Skupno število pravnih poslov »</w:t>
      </w:r>
      <w:r>
        <w:rPr>
          <w:szCs w:val="20"/>
        </w:rPr>
        <w:t>1</w:t>
      </w:r>
      <w:r w:rsidRPr="003831B9">
        <w:rPr>
          <w:szCs w:val="20"/>
        </w:rPr>
        <w:t>« nadomesti s številko »</w:t>
      </w:r>
      <w:r>
        <w:rPr>
          <w:szCs w:val="20"/>
        </w:rPr>
        <w:t>4</w:t>
      </w:r>
      <w:r w:rsidRPr="003831B9">
        <w:rPr>
          <w:szCs w:val="20"/>
        </w:rPr>
        <w:t>«, številka v vrstici Skupno število zemljišč za prodajo »</w:t>
      </w:r>
      <w:r>
        <w:rPr>
          <w:szCs w:val="20"/>
        </w:rPr>
        <w:t>1</w:t>
      </w:r>
      <w:r w:rsidRPr="003831B9">
        <w:rPr>
          <w:szCs w:val="20"/>
        </w:rPr>
        <w:t>« nadomesti s številko »</w:t>
      </w:r>
      <w:r>
        <w:rPr>
          <w:szCs w:val="20"/>
        </w:rPr>
        <w:t>4</w:t>
      </w:r>
      <w:r w:rsidRPr="003831B9">
        <w:rPr>
          <w:szCs w:val="20"/>
        </w:rPr>
        <w:t>«, besedilo v vrstici Skupna površina gozda za prodajo »</w:t>
      </w:r>
      <w:r>
        <w:rPr>
          <w:szCs w:val="20"/>
        </w:rPr>
        <w:t>0,02</w:t>
      </w:r>
      <w:r w:rsidRPr="003831B9">
        <w:rPr>
          <w:szCs w:val="20"/>
        </w:rPr>
        <w:t xml:space="preserve"> ha« nadomesti z besedilom »</w:t>
      </w:r>
      <w:r>
        <w:rPr>
          <w:szCs w:val="20"/>
        </w:rPr>
        <w:t>0,13</w:t>
      </w:r>
      <w:r w:rsidRPr="003831B9">
        <w:rPr>
          <w:szCs w:val="20"/>
        </w:rPr>
        <w:t xml:space="preserve"> ha«, znesek v vrstici Skupna vrednost gozdov (cene po GURS) »</w:t>
      </w:r>
      <w:r>
        <w:rPr>
          <w:szCs w:val="20"/>
        </w:rPr>
        <w:t>52,95</w:t>
      </w:r>
      <w:r w:rsidRPr="003831B9">
        <w:rPr>
          <w:szCs w:val="20"/>
        </w:rPr>
        <w:t xml:space="preserve"> €« nadomesti z zneskom »</w:t>
      </w:r>
      <w:r>
        <w:rPr>
          <w:szCs w:val="20"/>
        </w:rPr>
        <w:t>593,96</w:t>
      </w:r>
      <w:r w:rsidRPr="003831B9">
        <w:rPr>
          <w:szCs w:val="20"/>
        </w:rPr>
        <w:t xml:space="preserve"> €« in znesek v vrstici Skupna vrednost gozdov (predlagana cena) »</w:t>
      </w:r>
      <w:r>
        <w:rPr>
          <w:szCs w:val="20"/>
        </w:rPr>
        <w:t>262,50</w:t>
      </w:r>
      <w:r w:rsidRPr="003831B9">
        <w:rPr>
          <w:szCs w:val="20"/>
        </w:rPr>
        <w:t xml:space="preserve"> €« nadomesti z zneskom »</w:t>
      </w:r>
      <w:r>
        <w:rPr>
          <w:szCs w:val="20"/>
        </w:rPr>
        <w:t>1.014,50</w:t>
      </w:r>
      <w:r w:rsidRPr="003831B9">
        <w:rPr>
          <w:szCs w:val="20"/>
        </w:rPr>
        <w:t xml:space="preserve"> €«.</w:t>
      </w:r>
    </w:p>
    <w:p w:rsidR="0097273F" w:rsidRPr="00922B4B" w:rsidRDefault="0097273F" w:rsidP="0097273F">
      <w:pPr>
        <w:spacing w:after="120" w:line="260" w:lineRule="atLeast"/>
        <w:jc w:val="both"/>
        <w:rPr>
          <w:szCs w:val="20"/>
        </w:rPr>
      </w:pPr>
      <w:r w:rsidRPr="00922B4B">
        <w:rPr>
          <w:szCs w:val="20"/>
        </w:rPr>
        <w:t xml:space="preserve">V tabeli SKUPNO: </w:t>
      </w:r>
      <w:r w:rsidRPr="008E6D7C">
        <w:rPr>
          <w:szCs w:val="20"/>
        </w:rPr>
        <w:t>Program prodaje</w:t>
      </w:r>
      <w:r>
        <w:rPr>
          <w:szCs w:val="20"/>
        </w:rPr>
        <w:t xml:space="preserve"> </w:t>
      </w:r>
      <w:r w:rsidRPr="008E6D7C">
        <w:rPr>
          <w:szCs w:val="20"/>
        </w:rPr>
        <w:t>na območjih zavarovanih naravnih parkov in naravnih parkov in naravnih vrednot (85. in 85.a čl. ZON)</w:t>
      </w:r>
      <w:r>
        <w:rPr>
          <w:szCs w:val="20"/>
        </w:rPr>
        <w:t xml:space="preserve"> </w:t>
      </w:r>
      <w:r w:rsidRPr="00922B4B">
        <w:rPr>
          <w:szCs w:val="20"/>
        </w:rPr>
        <w:t>se številka v vrstici Skupno število pravnih poslov »</w:t>
      </w:r>
      <w:r>
        <w:rPr>
          <w:szCs w:val="20"/>
        </w:rPr>
        <w:t>19</w:t>
      </w:r>
      <w:r w:rsidRPr="00922B4B">
        <w:rPr>
          <w:szCs w:val="20"/>
        </w:rPr>
        <w:t>« nadomesti s številko »</w:t>
      </w:r>
      <w:r>
        <w:rPr>
          <w:szCs w:val="20"/>
        </w:rPr>
        <w:t>22</w:t>
      </w:r>
      <w:r w:rsidRPr="00922B4B">
        <w:rPr>
          <w:szCs w:val="20"/>
        </w:rPr>
        <w:t>«, številka v vrstici Skupno število zemljišč za prodajo »</w:t>
      </w:r>
      <w:r>
        <w:rPr>
          <w:szCs w:val="20"/>
        </w:rPr>
        <w:t>33</w:t>
      </w:r>
      <w:r w:rsidRPr="00922B4B">
        <w:rPr>
          <w:szCs w:val="20"/>
        </w:rPr>
        <w:t>« nadomesti s številko »</w:t>
      </w:r>
      <w:r>
        <w:rPr>
          <w:szCs w:val="20"/>
        </w:rPr>
        <w:t>36</w:t>
      </w:r>
      <w:r w:rsidRPr="00922B4B">
        <w:rPr>
          <w:szCs w:val="20"/>
        </w:rPr>
        <w:t>«, besedilo v vrstici Skupna površina gozda za prodajo »</w:t>
      </w:r>
      <w:r>
        <w:rPr>
          <w:szCs w:val="20"/>
        </w:rPr>
        <w:t>10,05</w:t>
      </w:r>
      <w:r w:rsidRPr="00922B4B">
        <w:rPr>
          <w:szCs w:val="20"/>
        </w:rPr>
        <w:t xml:space="preserve"> ha« nadomesti z besedilom »</w:t>
      </w:r>
      <w:r>
        <w:rPr>
          <w:szCs w:val="20"/>
        </w:rPr>
        <w:t>10,15</w:t>
      </w:r>
      <w:r w:rsidRPr="00922B4B">
        <w:rPr>
          <w:szCs w:val="20"/>
        </w:rPr>
        <w:t xml:space="preserve"> ha«, </w:t>
      </w:r>
      <w:r>
        <w:rPr>
          <w:szCs w:val="20"/>
        </w:rPr>
        <w:t xml:space="preserve">znesek v vrstici Skupna vrednost gozdov (cene po GURS) »93.692,50 </w:t>
      </w:r>
      <w:r w:rsidRPr="00922B4B">
        <w:rPr>
          <w:szCs w:val="20"/>
        </w:rPr>
        <w:t>€</w:t>
      </w:r>
      <w:r>
        <w:rPr>
          <w:szCs w:val="20"/>
        </w:rPr>
        <w:t xml:space="preserve">« nadomesti z zneskom »94.233,51 </w:t>
      </w:r>
      <w:r w:rsidRPr="00922B4B">
        <w:rPr>
          <w:szCs w:val="20"/>
        </w:rPr>
        <w:t>€</w:t>
      </w:r>
      <w:r>
        <w:rPr>
          <w:szCs w:val="20"/>
        </w:rPr>
        <w:t xml:space="preserve">« </w:t>
      </w:r>
      <w:r w:rsidRPr="00922B4B">
        <w:rPr>
          <w:szCs w:val="20"/>
        </w:rPr>
        <w:t xml:space="preserve">in znesek v vrstici Skupna vrednost </w:t>
      </w:r>
      <w:r>
        <w:rPr>
          <w:szCs w:val="20"/>
        </w:rPr>
        <w:t>gozdov</w:t>
      </w:r>
      <w:r w:rsidRPr="00922B4B">
        <w:rPr>
          <w:szCs w:val="20"/>
        </w:rPr>
        <w:t xml:space="preserve"> (predlagana cena) »</w:t>
      </w:r>
      <w:r>
        <w:rPr>
          <w:szCs w:val="20"/>
        </w:rPr>
        <w:t>2.708.839,05</w:t>
      </w:r>
      <w:r w:rsidRPr="00922B4B">
        <w:rPr>
          <w:szCs w:val="20"/>
        </w:rPr>
        <w:t xml:space="preserve"> €« nadomesti z zneskom »</w:t>
      </w:r>
      <w:r>
        <w:rPr>
          <w:szCs w:val="20"/>
        </w:rPr>
        <w:t>2.709.591,05</w:t>
      </w:r>
      <w:r w:rsidRPr="00922B4B">
        <w:rPr>
          <w:szCs w:val="20"/>
        </w:rPr>
        <w:t xml:space="preserve"> €«.</w:t>
      </w:r>
    </w:p>
    <w:p w:rsidR="0097273F" w:rsidRDefault="0097273F" w:rsidP="0097273F">
      <w:pPr>
        <w:spacing w:after="120" w:line="260" w:lineRule="atLeast"/>
        <w:jc w:val="both"/>
        <w:rPr>
          <w:szCs w:val="20"/>
        </w:rPr>
      </w:pPr>
      <w:r w:rsidRPr="00922B4B">
        <w:rPr>
          <w:szCs w:val="20"/>
        </w:rPr>
        <w:t>V tabeli PRODAJA ZEMLJIŠČ – skupne vrednosti vseh programov se številka v vrstici Skupno število pravnih poslov »</w:t>
      </w:r>
      <w:r>
        <w:rPr>
          <w:szCs w:val="20"/>
        </w:rPr>
        <w:t>135</w:t>
      </w:r>
      <w:r w:rsidRPr="00922B4B">
        <w:rPr>
          <w:szCs w:val="20"/>
        </w:rPr>
        <w:t>« nadomesti s številko »</w:t>
      </w:r>
      <w:r>
        <w:rPr>
          <w:szCs w:val="20"/>
        </w:rPr>
        <w:t>150</w:t>
      </w:r>
      <w:r w:rsidRPr="00922B4B">
        <w:rPr>
          <w:szCs w:val="20"/>
        </w:rPr>
        <w:t xml:space="preserve">«, številka v vrstici Skupno število </w:t>
      </w:r>
      <w:r w:rsidRPr="00922B4B">
        <w:rPr>
          <w:szCs w:val="20"/>
        </w:rPr>
        <w:lastRenderedPageBreak/>
        <w:t>zemljišč za prodajo »</w:t>
      </w:r>
      <w:r>
        <w:rPr>
          <w:szCs w:val="20"/>
        </w:rPr>
        <w:t>240</w:t>
      </w:r>
      <w:r w:rsidRPr="00922B4B">
        <w:rPr>
          <w:szCs w:val="20"/>
        </w:rPr>
        <w:t>« nadomesti s številko »</w:t>
      </w:r>
      <w:r>
        <w:rPr>
          <w:szCs w:val="20"/>
        </w:rPr>
        <w:t>260</w:t>
      </w:r>
      <w:r w:rsidRPr="00922B4B">
        <w:rPr>
          <w:szCs w:val="20"/>
        </w:rPr>
        <w:t>«, besedilo v vrstici Skupna površina gozda za prodajo »</w:t>
      </w:r>
      <w:r>
        <w:rPr>
          <w:szCs w:val="20"/>
        </w:rPr>
        <w:t>75,45</w:t>
      </w:r>
      <w:r w:rsidRPr="00922B4B">
        <w:rPr>
          <w:szCs w:val="20"/>
        </w:rPr>
        <w:t xml:space="preserve"> ha« nadomesti z besedilom »</w:t>
      </w:r>
      <w:r>
        <w:rPr>
          <w:szCs w:val="20"/>
        </w:rPr>
        <w:t>76,37</w:t>
      </w:r>
      <w:r w:rsidRPr="00922B4B">
        <w:rPr>
          <w:szCs w:val="20"/>
        </w:rPr>
        <w:t xml:space="preserve"> ha«, </w:t>
      </w:r>
      <w:r>
        <w:rPr>
          <w:szCs w:val="20"/>
        </w:rPr>
        <w:t xml:space="preserve">znesek v vrstici Skupna vrednost gozdov (cene po GURS) »568.706,69 </w:t>
      </w:r>
      <w:r w:rsidRPr="00922B4B">
        <w:rPr>
          <w:szCs w:val="20"/>
        </w:rPr>
        <w:t>€</w:t>
      </w:r>
      <w:r>
        <w:rPr>
          <w:szCs w:val="20"/>
        </w:rPr>
        <w:t xml:space="preserve">« nadomesti z zneskom »580.175,14 </w:t>
      </w:r>
      <w:r w:rsidRPr="00922B4B">
        <w:rPr>
          <w:szCs w:val="20"/>
        </w:rPr>
        <w:t>€</w:t>
      </w:r>
      <w:r>
        <w:rPr>
          <w:szCs w:val="20"/>
        </w:rPr>
        <w:t xml:space="preserve">«, znesek v vrstici Skupna vrednost gozdov (predlagana cena) »7.975.065,96 </w:t>
      </w:r>
      <w:r w:rsidRPr="00922B4B">
        <w:rPr>
          <w:szCs w:val="20"/>
        </w:rPr>
        <w:t>€</w:t>
      </w:r>
      <w:r>
        <w:rPr>
          <w:szCs w:val="20"/>
        </w:rPr>
        <w:t xml:space="preserve">« nadomesti z zneskom »8.126.089,96 </w:t>
      </w:r>
      <w:r w:rsidRPr="00922B4B">
        <w:rPr>
          <w:szCs w:val="20"/>
        </w:rPr>
        <w:t>€</w:t>
      </w:r>
      <w:r>
        <w:rPr>
          <w:szCs w:val="20"/>
        </w:rPr>
        <w:t xml:space="preserve">«, </w:t>
      </w:r>
      <w:r w:rsidRPr="00922B4B">
        <w:rPr>
          <w:szCs w:val="20"/>
        </w:rPr>
        <w:t>besedilo v vrstici Skupna površina zemljišč za prodajo (vse dejanske rabe) »</w:t>
      </w:r>
      <w:r>
        <w:rPr>
          <w:szCs w:val="20"/>
        </w:rPr>
        <w:t>82,77</w:t>
      </w:r>
      <w:r w:rsidRPr="00922B4B">
        <w:rPr>
          <w:szCs w:val="20"/>
        </w:rPr>
        <w:t xml:space="preserve"> ha« nadomesti z besedilom »</w:t>
      </w:r>
      <w:r>
        <w:rPr>
          <w:szCs w:val="20"/>
        </w:rPr>
        <w:t>86,31</w:t>
      </w:r>
      <w:r w:rsidRPr="00922B4B">
        <w:rPr>
          <w:szCs w:val="20"/>
        </w:rPr>
        <w:t xml:space="preserve"> ha« in znesek v vrstici Skupna vrednost zemljišč</w:t>
      </w:r>
      <w:r>
        <w:rPr>
          <w:szCs w:val="20"/>
        </w:rPr>
        <w:t xml:space="preserve"> za prodajo (vse dejanske rabe)</w:t>
      </w:r>
      <w:r w:rsidRPr="00922B4B">
        <w:rPr>
          <w:szCs w:val="20"/>
        </w:rPr>
        <w:t xml:space="preserve"> »</w:t>
      </w:r>
      <w:r>
        <w:rPr>
          <w:szCs w:val="20"/>
        </w:rPr>
        <w:t>8.955.599,75</w:t>
      </w:r>
      <w:r w:rsidRPr="00922B4B">
        <w:rPr>
          <w:szCs w:val="20"/>
        </w:rPr>
        <w:t xml:space="preserve"> €« nadomesti z zneskom »</w:t>
      </w:r>
      <w:r>
        <w:rPr>
          <w:szCs w:val="20"/>
        </w:rPr>
        <w:t>9.344.588,94</w:t>
      </w:r>
      <w:r w:rsidRPr="00922B4B">
        <w:rPr>
          <w:szCs w:val="20"/>
        </w:rPr>
        <w:t xml:space="preserve"> €«.</w:t>
      </w:r>
    </w:p>
    <w:p w:rsidR="0097273F" w:rsidRDefault="0097273F" w:rsidP="0097273F">
      <w:pPr>
        <w:spacing w:after="120" w:line="260" w:lineRule="atLeast"/>
        <w:jc w:val="both"/>
        <w:rPr>
          <w:szCs w:val="20"/>
        </w:rPr>
      </w:pPr>
      <w:r w:rsidRPr="00922B4B">
        <w:rPr>
          <w:szCs w:val="20"/>
        </w:rPr>
        <w:t>V zadn</w:t>
      </w:r>
      <w:r>
        <w:rPr>
          <w:szCs w:val="20"/>
        </w:rPr>
        <w:t>jem odstavku poglavja 1. Prodaje</w:t>
      </w:r>
      <w:r w:rsidRPr="00922B4B">
        <w:rPr>
          <w:szCs w:val="20"/>
        </w:rPr>
        <w:t xml:space="preserve"> gozdnih zemljišč se številka »</w:t>
      </w:r>
      <w:r>
        <w:rPr>
          <w:szCs w:val="20"/>
        </w:rPr>
        <w:t>135</w:t>
      </w:r>
      <w:r w:rsidRPr="00922B4B">
        <w:rPr>
          <w:szCs w:val="20"/>
        </w:rPr>
        <w:t>« nadomesti s številko »</w:t>
      </w:r>
      <w:r>
        <w:rPr>
          <w:szCs w:val="20"/>
        </w:rPr>
        <w:t>150</w:t>
      </w:r>
      <w:r w:rsidRPr="00922B4B">
        <w:rPr>
          <w:szCs w:val="20"/>
        </w:rPr>
        <w:t>«, besedilo »</w:t>
      </w:r>
      <w:r>
        <w:rPr>
          <w:szCs w:val="20"/>
        </w:rPr>
        <w:t>82,77</w:t>
      </w:r>
      <w:r w:rsidRPr="00922B4B">
        <w:rPr>
          <w:szCs w:val="20"/>
        </w:rPr>
        <w:t xml:space="preserve"> ha« nadomesti z besedilom »</w:t>
      </w:r>
      <w:r>
        <w:rPr>
          <w:szCs w:val="20"/>
        </w:rPr>
        <w:t>86,31</w:t>
      </w:r>
      <w:r w:rsidRPr="00922B4B">
        <w:rPr>
          <w:szCs w:val="20"/>
        </w:rPr>
        <w:t xml:space="preserve"> ha«, številka »</w:t>
      </w:r>
      <w:r>
        <w:rPr>
          <w:szCs w:val="20"/>
        </w:rPr>
        <w:t>240</w:t>
      </w:r>
      <w:r w:rsidRPr="00922B4B">
        <w:rPr>
          <w:szCs w:val="20"/>
        </w:rPr>
        <w:t>« nadomesti s številko »</w:t>
      </w:r>
      <w:r>
        <w:rPr>
          <w:szCs w:val="20"/>
        </w:rPr>
        <w:t>260</w:t>
      </w:r>
      <w:r w:rsidRPr="00922B4B">
        <w:rPr>
          <w:szCs w:val="20"/>
        </w:rPr>
        <w:t>« in znesek »</w:t>
      </w:r>
      <w:r>
        <w:rPr>
          <w:szCs w:val="20"/>
        </w:rPr>
        <w:t>8.955.599,75</w:t>
      </w:r>
      <w:r w:rsidRPr="00922B4B">
        <w:rPr>
          <w:szCs w:val="20"/>
        </w:rPr>
        <w:t xml:space="preserve"> €« nadomesti z zneskom »</w:t>
      </w:r>
      <w:r>
        <w:rPr>
          <w:szCs w:val="20"/>
        </w:rPr>
        <w:t xml:space="preserve">9.344.588,94 </w:t>
      </w:r>
      <w:r w:rsidRPr="00922B4B">
        <w:rPr>
          <w:szCs w:val="20"/>
        </w:rPr>
        <w:t>€«.</w:t>
      </w:r>
    </w:p>
    <w:p w:rsidR="0097273F" w:rsidRPr="00922B4B" w:rsidRDefault="0097273F" w:rsidP="0097273F">
      <w:pPr>
        <w:spacing w:after="120" w:line="260" w:lineRule="atLeast"/>
        <w:jc w:val="both"/>
        <w:rPr>
          <w:szCs w:val="20"/>
        </w:rPr>
      </w:pPr>
      <w:r w:rsidRPr="00922B4B">
        <w:rPr>
          <w:szCs w:val="20"/>
        </w:rPr>
        <w:t>V prvem odstavku poglavja 2. Menjava gozdnih zemljišč se številka »</w:t>
      </w:r>
      <w:r>
        <w:rPr>
          <w:szCs w:val="20"/>
        </w:rPr>
        <w:t>16</w:t>
      </w:r>
      <w:r w:rsidRPr="00922B4B">
        <w:rPr>
          <w:szCs w:val="20"/>
        </w:rPr>
        <w:t>« nadomesti s številko »1</w:t>
      </w:r>
      <w:r>
        <w:rPr>
          <w:szCs w:val="20"/>
        </w:rPr>
        <w:t>7</w:t>
      </w:r>
      <w:r w:rsidRPr="00922B4B">
        <w:rPr>
          <w:szCs w:val="20"/>
        </w:rPr>
        <w:t>«.</w:t>
      </w:r>
    </w:p>
    <w:p w:rsidR="0097273F" w:rsidRPr="00922B4B" w:rsidRDefault="0097273F" w:rsidP="0097273F">
      <w:pPr>
        <w:spacing w:after="120" w:line="260" w:lineRule="atLeast"/>
        <w:jc w:val="both"/>
        <w:rPr>
          <w:szCs w:val="20"/>
        </w:rPr>
      </w:pPr>
      <w:r w:rsidRPr="00922B4B">
        <w:rPr>
          <w:szCs w:val="20"/>
        </w:rPr>
        <w:t xml:space="preserve">V tabeli </w:t>
      </w:r>
      <w:r>
        <w:rPr>
          <w:szCs w:val="20"/>
        </w:rPr>
        <w:t xml:space="preserve">v poglavju 2. Menjave gozdnih zemljišč </w:t>
      </w:r>
      <w:r w:rsidRPr="00922B4B">
        <w:rPr>
          <w:szCs w:val="20"/>
        </w:rPr>
        <w:t>se številka v vrstici Št. poslov »</w:t>
      </w:r>
      <w:r>
        <w:rPr>
          <w:szCs w:val="20"/>
        </w:rPr>
        <w:t>16</w:t>
      </w:r>
      <w:r w:rsidRPr="00922B4B">
        <w:rPr>
          <w:szCs w:val="20"/>
        </w:rPr>
        <w:t>« nadomesti s številko »</w:t>
      </w:r>
      <w:r>
        <w:rPr>
          <w:szCs w:val="20"/>
        </w:rPr>
        <w:t>17</w:t>
      </w:r>
      <w:r w:rsidRPr="00922B4B">
        <w:rPr>
          <w:szCs w:val="20"/>
        </w:rPr>
        <w:t>«, številka v vrstici Št. zemljišč, ki se odtujujejo »</w:t>
      </w:r>
      <w:r>
        <w:rPr>
          <w:szCs w:val="20"/>
        </w:rPr>
        <w:t>49</w:t>
      </w:r>
      <w:r w:rsidRPr="00922B4B">
        <w:rPr>
          <w:szCs w:val="20"/>
        </w:rPr>
        <w:t>« nadomesti s številko »</w:t>
      </w:r>
      <w:r>
        <w:rPr>
          <w:szCs w:val="20"/>
        </w:rPr>
        <w:t>5</w:t>
      </w:r>
      <w:r w:rsidRPr="00922B4B">
        <w:rPr>
          <w:szCs w:val="20"/>
        </w:rPr>
        <w:t>0«, številka v vrstici Št. zemljišč, ki se pridobivajo »</w:t>
      </w:r>
      <w:r>
        <w:rPr>
          <w:szCs w:val="20"/>
        </w:rPr>
        <w:t>44</w:t>
      </w:r>
      <w:r w:rsidRPr="00922B4B">
        <w:rPr>
          <w:szCs w:val="20"/>
        </w:rPr>
        <w:t>« nadomesti s številko »</w:t>
      </w:r>
      <w:r>
        <w:rPr>
          <w:szCs w:val="20"/>
        </w:rPr>
        <w:t>45</w:t>
      </w:r>
      <w:r w:rsidRPr="00922B4B">
        <w:rPr>
          <w:szCs w:val="20"/>
        </w:rPr>
        <w:t>«, številka v vrstici Skupna površina zemljišč, ki se odtujujejo (v ha) »</w:t>
      </w:r>
      <w:r>
        <w:rPr>
          <w:szCs w:val="20"/>
        </w:rPr>
        <w:t>46,81</w:t>
      </w:r>
      <w:r w:rsidRPr="00922B4B">
        <w:rPr>
          <w:szCs w:val="20"/>
        </w:rPr>
        <w:t>« nadomesti s številko »</w:t>
      </w:r>
      <w:r>
        <w:rPr>
          <w:szCs w:val="20"/>
        </w:rPr>
        <w:t>51,75</w:t>
      </w:r>
      <w:r w:rsidRPr="00922B4B">
        <w:rPr>
          <w:szCs w:val="20"/>
        </w:rPr>
        <w:t>«, številka v vrstici Skupna površina zemljišč, ki se pridobivajo (v ha) »</w:t>
      </w:r>
      <w:r>
        <w:rPr>
          <w:szCs w:val="20"/>
        </w:rPr>
        <w:t>54,81</w:t>
      </w:r>
      <w:r w:rsidRPr="00922B4B">
        <w:rPr>
          <w:szCs w:val="20"/>
        </w:rPr>
        <w:t>« nadomesti s številko »</w:t>
      </w:r>
      <w:r>
        <w:rPr>
          <w:szCs w:val="20"/>
        </w:rPr>
        <w:t>59,03</w:t>
      </w:r>
      <w:r w:rsidRPr="00922B4B">
        <w:rPr>
          <w:szCs w:val="20"/>
        </w:rPr>
        <w:t>«, številka v vrstici Skupna površina gozda, ki se odtujuje (v ha) »</w:t>
      </w:r>
      <w:r>
        <w:rPr>
          <w:szCs w:val="20"/>
        </w:rPr>
        <w:t>42,88</w:t>
      </w:r>
      <w:r w:rsidRPr="00922B4B">
        <w:rPr>
          <w:szCs w:val="20"/>
        </w:rPr>
        <w:t>« nadomesti s številko »</w:t>
      </w:r>
      <w:r>
        <w:rPr>
          <w:szCs w:val="20"/>
        </w:rPr>
        <w:t>47,82</w:t>
      </w:r>
      <w:r w:rsidRPr="00922B4B">
        <w:rPr>
          <w:szCs w:val="20"/>
        </w:rPr>
        <w:t>«, številka v vrstici Skupna površina gozda, ki se pridobiva (v ha) »</w:t>
      </w:r>
      <w:r>
        <w:rPr>
          <w:szCs w:val="20"/>
        </w:rPr>
        <w:t>52,36</w:t>
      </w:r>
      <w:r w:rsidRPr="00922B4B">
        <w:rPr>
          <w:szCs w:val="20"/>
        </w:rPr>
        <w:t>« nadomesti s številko »</w:t>
      </w:r>
      <w:r>
        <w:rPr>
          <w:szCs w:val="20"/>
        </w:rPr>
        <w:t>56,58</w:t>
      </w:r>
      <w:r w:rsidRPr="00922B4B">
        <w:rPr>
          <w:szCs w:val="20"/>
        </w:rPr>
        <w:t>«, številka v vrstici Skupna vrednost zemljišč, ki se odtujujejo (v EUR) »</w:t>
      </w:r>
      <w:r>
        <w:rPr>
          <w:szCs w:val="20"/>
        </w:rPr>
        <w:t>188.485,80</w:t>
      </w:r>
      <w:r w:rsidRPr="00922B4B">
        <w:rPr>
          <w:szCs w:val="20"/>
        </w:rPr>
        <w:t>« nadomesti s številko »</w:t>
      </w:r>
      <w:r>
        <w:rPr>
          <w:szCs w:val="20"/>
        </w:rPr>
        <w:t>202.574,84</w:t>
      </w:r>
      <w:r w:rsidRPr="00922B4B">
        <w:rPr>
          <w:szCs w:val="20"/>
        </w:rPr>
        <w:t>«, številka v vrstici Skupna vrednost zemljišč, ki se pridobivajo (v EUR) »</w:t>
      </w:r>
      <w:r>
        <w:rPr>
          <w:szCs w:val="20"/>
        </w:rPr>
        <w:t>164.427,14</w:t>
      </w:r>
      <w:r w:rsidRPr="00922B4B">
        <w:rPr>
          <w:szCs w:val="20"/>
        </w:rPr>
        <w:t>« nadomesti s številko »</w:t>
      </w:r>
      <w:r>
        <w:rPr>
          <w:szCs w:val="20"/>
        </w:rPr>
        <w:t>174.581,51</w:t>
      </w:r>
      <w:r w:rsidRPr="00922B4B">
        <w:rPr>
          <w:szCs w:val="20"/>
        </w:rPr>
        <w:t>«, številka v vrstici Skupna vrednost gozda, ki se odtujuje (v EUR) »</w:t>
      </w:r>
      <w:r>
        <w:rPr>
          <w:szCs w:val="20"/>
        </w:rPr>
        <w:t>169.511,54</w:t>
      </w:r>
      <w:r w:rsidRPr="00922B4B">
        <w:rPr>
          <w:szCs w:val="20"/>
        </w:rPr>
        <w:t>« nadomesti s številko »</w:t>
      </w:r>
      <w:r>
        <w:rPr>
          <w:szCs w:val="20"/>
        </w:rPr>
        <w:t>183.600,58</w:t>
      </w:r>
      <w:r w:rsidRPr="00922B4B">
        <w:rPr>
          <w:szCs w:val="20"/>
        </w:rPr>
        <w:t>«, številka v vrstici Skupna vrednost gozda, ki se pridobiva (v EUR) »</w:t>
      </w:r>
      <w:r>
        <w:rPr>
          <w:szCs w:val="20"/>
        </w:rPr>
        <w:t>153.308,66</w:t>
      </w:r>
      <w:r w:rsidRPr="00922B4B">
        <w:rPr>
          <w:szCs w:val="20"/>
        </w:rPr>
        <w:t>« nadomesti s številko »</w:t>
      </w:r>
      <w:r>
        <w:rPr>
          <w:szCs w:val="20"/>
        </w:rPr>
        <w:t>163.463,03</w:t>
      </w:r>
      <w:r w:rsidRPr="00922B4B">
        <w:rPr>
          <w:szCs w:val="20"/>
        </w:rPr>
        <w:t>«.</w:t>
      </w:r>
    </w:p>
    <w:p w:rsidR="0097273F" w:rsidRPr="00922B4B" w:rsidRDefault="0097273F" w:rsidP="0097273F">
      <w:pPr>
        <w:spacing w:after="120" w:line="260" w:lineRule="atLeast"/>
        <w:jc w:val="both"/>
        <w:rPr>
          <w:szCs w:val="20"/>
        </w:rPr>
      </w:pPr>
      <w:r w:rsidRPr="00922B4B">
        <w:rPr>
          <w:szCs w:val="20"/>
        </w:rPr>
        <w:t>V prvem odstavku poglavja 3. Neodplačni prenosi gozdnih zemljišč na občin</w:t>
      </w:r>
      <w:r>
        <w:rPr>
          <w:szCs w:val="20"/>
        </w:rPr>
        <w:t>e</w:t>
      </w:r>
      <w:r w:rsidRPr="00922B4B">
        <w:rPr>
          <w:szCs w:val="20"/>
        </w:rPr>
        <w:t xml:space="preserve"> se </w:t>
      </w:r>
      <w:r w:rsidRPr="007762E3">
        <w:rPr>
          <w:szCs w:val="20"/>
        </w:rPr>
        <w:t>številka »</w:t>
      </w:r>
      <w:r>
        <w:rPr>
          <w:szCs w:val="20"/>
        </w:rPr>
        <w:t>8</w:t>
      </w:r>
      <w:r w:rsidRPr="007762E3">
        <w:rPr>
          <w:szCs w:val="20"/>
        </w:rPr>
        <w:t>« nadomesti s številko »</w:t>
      </w:r>
      <w:r>
        <w:rPr>
          <w:szCs w:val="20"/>
        </w:rPr>
        <w:t>9</w:t>
      </w:r>
      <w:r w:rsidRPr="007762E3">
        <w:rPr>
          <w:szCs w:val="20"/>
        </w:rPr>
        <w:t>«.</w:t>
      </w:r>
    </w:p>
    <w:p w:rsidR="0097273F" w:rsidRPr="00393416" w:rsidRDefault="0097273F" w:rsidP="0097273F">
      <w:pPr>
        <w:spacing w:after="120" w:line="260" w:lineRule="atLeast"/>
        <w:jc w:val="both"/>
        <w:rPr>
          <w:szCs w:val="20"/>
        </w:rPr>
      </w:pPr>
      <w:r w:rsidRPr="00922B4B">
        <w:rPr>
          <w:szCs w:val="20"/>
        </w:rPr>
        <w:t>V tabeli v poglavju 3. Neodplačni pr</w:t>
      </w:r>
      <w:r>
        <w:rPr>
          <w:szCs w:val="20"/>
        </w:rPr>
        <w:t>enosi gozdnih zemljišč na občine</w:t>
      </w:r>
      <w:r w:rsidRPr="00922B4B">
        <w:rPr>
          <w:szCs w:val="20"/>
        </w:rPr>
        <w:t xml:space="preserve"> se številka v vrstici Št. poslov »</w:t>
      </w:r>
      <w:r>
        <w:rPr>
          <w:szCs w:val="20"/>
        </w:rPr>
        <w:t>8</w:t>
      </w:r>
      <w:r w:rsidRPr="00922B4B">
        <w:rPr>
          <w:szCs w:val="20"/>
        </w:rPr>
        <w:t>« nadomesti s številko »9«, številka v vrstici Št. zemljišč za prenos »</w:t>
      </w:r>
      <w:r>
        <w:rPr>
          <w:szCs w:val="20"/>
        </w:rPr>
        <w:t>40</w:t>
      </w:r>
      <w:r w:rsidRPr="00922B4B">
        <w:rPr>
          <w:szCs w:val="20"/>
        </w:rPr>
        <w:t>« nadomesti s številko »</w:t>
      </w:r>
      <w:r>
        <w:rPr>
          <w:szCs w:val="20"/>
        </w:rPr>
        <w:t>4</w:t>
      </w:r>
      <w:r w:rsidRPr="00922B4B">
        <w:rPr>
          <w:szCs w:val="20"/>
        </w:rPr>
        <w:t>1«, številka v vrstici Skupna površina zemljišč za prenos (v ha) »</w:t>
      </w:r>
      <w:r>
        <w:rPr>
          <w:szCs w:val="20"/>
        </w:rPr>
        <w:t>55,27</w:t>
      </w:r>
      <w:r w:rsidRPr="00922B4B">
        <w:rPr>
          <w:szCs w:val="20"/>
        </w:rPr>
        <w:t>« nadomesti s številko »</w:t>
      </w:r>
      <w:r>
        <w:rPr>
          <w:szCs w:val="20"/>
        </w:rPr>
        <w:t>55,86</w:t>
      </w:r>
      <w:r w:rsidRPr="00922B4B">
        <w:rPr>
          <w:szCs w:val="20"/>
        </w:rPr>
        <w:t>«, številka v vrstici Površina gozdnega dela zemljišč za prenos (v ha) »</w:t>
      </w:r>
      <w:r>
        <w:rPr>
          <w:szCs w:val="20"/>
        </w:rPr>
        <w:t>34,19</w:t>
      </w:r>
      <w:r w:rsidRPr="00922B4B">
        <w:rPr>
          <w:szCs w:val="20"/>
        </w:rPr>
        <w:t>« nadomesti s številko »</w:t>
      </w:r>
      <w:r>
        <w:rPr>
          <w:szCs w:val="20"/>
        </w:rPr>
        <w:t>34,26</w:t>
      </w:r>
      <w:r w:rsidRPr="00922B4B">
        <w:rPr>
          <w:szCs w:val="20"/>
        </w:rPr>
        <w:t>«, številka v vrstici Skupna vrednost zemljišč (v EUR) »</w:t>
      </w:r>
      <w:r>
        <w:rPr>
          <w:szCs w:val="20"/>
        </w:rPr>
        <w:t>237.718,00</w:t>
      </w:r>
      <w:r w:rsidRPr="00922B4B">
        <w:rPr>
          <w:szCs w:val="20"/>
        </w:rPr>
        <w:t>« nadomesti s številko »</w:t>
      </w:r>
      <w:r>
        <w:rPr>
          <w:szCs w:val="20"/>
        </w:rPr>
        <w:t>238.503,10</w:t>
      </w:r>
      <w:r w:rsidRPr="00922B4B">
        <w:rPr>
          <w:szCs w:val="20"/>
        </w:rPr>
        <w:t xml:space="preserve">« in številka v vrstici Vrednost gozdnega dela zemljišča (v EUR) </w:t>
      </w:r>
      <w:r w:rsidRPr="00393416">
        <w:rPr>
          <w:szCs w:val="20"/>
        </w:rPr>
        <w:t>»</w:t>
      </w:r>
      <w:r>
        <w:rPr>
          <w:szCs w:val="20"/>
        </w:rPr>
        <w:t>97.865,00</w:t>
      </w:r>
      <w:r w:rsidRPr="00393416">
        <w:rPr>
          <w:szCs w:val="20"/>
        </w:rPr>
        <w:t>« nadomesti s številko »</w:t>
      </w:r>
      <w:r>
        <w:rPr>
          <w:szCs w:val="20"/>
        </w:rPr>
        <w:t>98.392,76</w:t>
      </w:r>
      <w:r w:rsidRPr="00393416">
        <w:rPr>
          <w:szCs w:val="20"/>
        </w:rPr>
        <w:t>«.</w:t>
      </w:r>
    </w:p>
    <w:p w:rsidR="0097273F" w:rsidRPr="00393416" w:rsidRDefault="0097273F" w:rsidP="0097273F">
      <w:pPr>
        <w:spacing w:after="120" w:line="260" w:lineRule="atLeast"/>
        <w:jc w:val="both"/>
        <w:rPr>
          <w:rFonts w:cs="Arial"/>
          <w:szCs w:val="20"/>
        </w:rPr>
      </w:pPr>
      <w:r w:rsidRPr="00393416">
        <w:rPr>
          <w:rFonts w:cs="Arial"/>
          <w:szCs w:val="20"/>
        </w:rPr>
        <w:t xml:space="preserve">V prilogi Program prodaje (SKZG RS – SiDG) – izključna lastnina RS se za poslom pod zaporedno št. </w:t>
      </w:r>
      <w:r>
        <w:rPr>
          <w:rFonts w:cs="Arial"/>
          <w:szCs w:val="20"/>
        </w:rPr>
        <w:t>7</w:t>
      </w:r>
      <w:r w:rsidRPr="00393416">
        <w:rPr>
          <w:rFonts w:cs="Arial"/>
          <w:szCs w:val="20"/>
        </w:rPr>
        <w:t xml:space="preserve"> doda</w:t>
      </w:r>
      <w:r>
        <w:rPr>
          <w:rFonts w:cs="Arial"/>
          <w:szCs w:val="20"/>
        </w:rPr>
        <w:t>jo</w:t>
      </w:r>
      <w:r w:rsidRPr="00393416">
        <w:rPr>
          <w:rFonts w:cs="Arial"/>
          <w:szCs w:val="20"/>
        </w:rPr>
        <w:t xml:space="preserve"> nov</w:t>
      </w:r>
      <w:r>
        <w:rPr>
          <w:rFonts w:cs="Arial"/>
          <w:szCs w:val="20"/>
        </w:rPr>
        <w:t>i</w:t>
      </w:r>
      <w:r w:rsidRPr="00393416">
        <w:rPr>
          <w:rFonts w:cs="Arial"/>
          <w:szCs w:val="20"/>
        </w:rPr>
        <w:t xml:space="preserve"> posl</w:t>
      </w:r>
      <w:r>
        <w:rPr>
          <w:rFonts w:cs="Arial"/>
          <w:szCs w:val="20"/>
        </w:rPr>
        <w:t>i z zaporednimi</w:t>
      </w:r>
      <w:r w:rsidRPr="00393416">
        <w:rPr>
          <w:rFonts w:cs="Arial"/>
          <w:szCs w:val="20"/>
        </w:rPr>
        <w:t xml:space="preserve"> št. </w:t>
      </w:r>
      <w:r>
        <w:rPr>
          <w:rFonts w:cs="Arial"/>
          <w:szCs w:val="20"/>
        </w:rPr>
        <w:t>od 8 do 17</w:t>
      </w:r>
      <w:r w:rsidRPr="00393416">
        <w:rPr>
          <w:rFonts w:cs="Arial"/>
          <w:szCs w:val="20"/>
        </w:rPr>
        <w:t xml:space="preserve"> z vsebino kot izhaja iz Priloge </w:t>
      </w:r>
      <w:r>
        <w:rPr>
          <w:rFonts w:cs="Arial"/>
          <w:szCs w:val="20"/>
        </w:rPr>
        <w:t>1</w:t>
      </w:r>
      <w:r w:rsidRPr="00393416">
        <w:rPr>
          <w:rFonts w:cs="Arial"/>
          <w:szCs w:val="20"/>
        </w:rPr>
        <w:t>, ki je kot priloga sestavni del teh sprememb.</w:t>
      </w:r>
    </w:p>
    <w:p w:rsidR="0097273F" w:rsidRPr="00393416" w:rsidRDefault="0097273F" w:rsidP="0097273F">
      <w:pPr>
        <w:spacing w:after="120" w:line="260" w:lineRule="atLeast"/>
        <w:jc w:val="both"/>
        <w:rPr>
          <w:rFonts w:cs="Arial"/>
          <w:szCs w:val="20"/>
        </w:rPr>
      </w:pPr>
      <w:r w:rsidRPr="00393416">
        <w:rPr>
          <w:rFonts w:cs="Arial"/>
          <w:szCs w:val="20"/>
        </w:rPr>
        <w:t xml:space="preserve">V prilogi Program prodaje (SKZG RS – SiDG) – solastnina RS se za poslom pod zaporedno št. </w:t>
      </w:r>
      <w:r>
        <w:rPr>
          <w:rFonts w:cs="Arial"/>
          <w:szCs w:val="20"/>
        </w:rPr>
        <w:t>4</w:t>
      </w:r>
      <w:r w:rsidRPr="00393416">
        <w:rPr>
          <w:rFonts w:cs="Arial"/>
          <w:szCs w:val="20"/>
        </w:rPr>
        <w:t xml:space="preserve"> doda</w:t>
      </w:r>
      <w:r>
        <w:rPr>
          <w:rFonts w:cs="Arial"/>
          <w:szCs w:val="20"/>
        </w:rPr>
        <w:t>ta</w:t>
      </w:r>
      <w:r w:rsidRPr="00393416">
        <w:rPr>
          <w:rFonts w:cs="Arial"/>
          <w:szCs w:val="20"/>
        </w:rPr>
        <w:t xml:space="preserve"> nov</w:t>
      </w:r>
      <w:r>
        <w:rPr>
          <w:rFonts w:cs="Arial"/>
          <w:szCs w:val="20"/>
        </w:rPr>
        <w:t>a</w:t>
      </w:r>
      <w:r w:rsidRPr="00393416">
        <w:rPr>
          <w:rFonts w:cs="Arial"/>
          <w:szCs w:val="20"/>
        </w:rPr>
        <w:t xml:space="preserve"> posl</w:t>
      </w:r>
      <w:r>
        <w:rPr>
          <w:rFonts w:cs="Arial"/>
          <w:szCs w:val="20"/>
        </w:rPr>
        <w:t>a z zaporednima</w:t>
      </w:r>
      <w:r w:rsidRPr="00393416">
        <w:rPr>
          <w:rFonts w:cs="Arial"/>
          <w:szCs w:val="20"/>
        </w:rPr>
        <w:t xml:space="preserve"> št. </w:t>
      </w:r>
      <w:r>
        <w:rPr>
          <w:rFonts w:cs="Arial"/>
          <w:szCs w:val="20"/>
        </w:rPr>
        <w:t>5 in 6</w:t>
      </w:r>
      <w:r w:rsidRPr="00393416">
        <w:rPr>
          <w:rFonts w:cs="Arial"/>
          <w:szCs w:val="20"/>
        </w:rPr>
        <w:t xml:space="preserve"> z</w:t>
      </w:r>
      <w:r>
        <w:rPr>
          <w:rFonts w:cs="Arial"/>
          <w:szCs w:val="20"/>
        </w:rPr>
        <w:t xml:space="preserve"> vsebino kot izhaja iz Priloge 2</w:t>
      </w:r>
      <w:r w:rsidRPr="00393416">
        <w:rPr>
          <w:rFonts w:cs="Arial"/>
          <w:szCs w:val="20"/>
        </w:rPr>
        <w:t>, ki je kot priloga sestavni del teh sprememb.</w:t>
      </w:r>
    </w:p>
    <w:p w:rsidR="0097273F" w:rsidRPr="00393416" w:rsidRDefault="0097273F" w:rsidP="0097273F">
      <w:pPr>
        <w:spacing w:after="120" w:line="260" w:lineRule="atLeast"/>
        <w:jc w:val="both"/>
        <w:rPr>
          <w:rFonts w:cs="Arial"/>
          <w:szCs w:val="20"/>
        </w:rPr>
      </w:pPr>
      <w:r w:rsidRPr="00393416">
        <w:rPr>
          <w:rFonts w:cs="Arial"/>
          <w:szCs w:val="20"/>
        </w:rPr>
        <w:t>V prilogi Program prodaje (</w:t>
      </w:r>
      <w:r>
        <w:rPr>
          <w:rFonts w:cs="Arial"/>
          <w:szCs w:val="20"/>
        </w:rPr>
        <w:t xml:space="preserve">SKZG RS </w:t>
      </w:r>
      <w:r w:rsidRPr="00393416">
        <w:rPr>
          <w:rFonts w:cs="Arial"/>
          <w:szCs w:val="20"/>
        </w:rPr>
        <w:t>– S</w:t>
      </w:r>
      <w:r>
        <w:rPr>
          <w:rFonts w:cs="Arial"/>
          <w:szCs w:val="20"/>
        </w:rPr>
        <w:t>iDG</w:t>
      </w:r>
      <w:r w:rsidRPr="00393416">
        <w:rPr>
          <w:rFonts w:cs="Arial"/>
          <w:szCs w:val="20"/>
        </w:rPr>
        <w:t xml:space="preserve">) na območjih zavarovanih naravnih parkov in naravnih vrednot (85. in 85.a člen ZON) </w:t>
      </w:r>
      <w:r>
        <w:rPr>
          <w:rFonts w:cs="Arial"/>
          <w:szCs w:val="20"/>
        </w:rPr>
        <w:t>se za poslom pod zaporedno št. 1</w:t>
      </w:r>
      <w:r w:rsidRPr="00393416">
        <w:rPr>
          <w:rFonts w:cs="Arial"/>
          <w:szCs w:val="20"/>
        </w:rPr>
        <w:t xml:space="preserve"> dodajo novi posli z zaporednimi št. od </w:t>
      </w:r>
      <w:r>
        <w:rPr>
          <w:rFonts w:cs="Arial"/>
          <w:szCs w:val="20"/>
        </w:rPr>
        <w:t>2</w:t>
      </w:r>
      <w:r w:rsidRPr="00393416">
        <w:rPr>
          <w:rFonts w:cs="Arial"/>
          <w:szCs w:val="20"/>
        </w:rPr>
        <w:t xml:space="preserve"> do </w:t>
      </w:r>
      <w:r>
        <w:rPr>
          <w:rFonts w:cs="Arial"/>
          <w:szCs w:val="20"/>
        </w:rPr>
        <w:t>4</w:t>
      </w:r>
      <w:r w:rsidRPr="00393416">
        <w:rPr>
          <w:rFonts w:cs="Arial"/>
          <w:szCs w:val="20"/>
        </w:rPr>
        <w:t xml:space="preserve"> z vsebino kot izhaja iz Priloge </w:t>
      </w:r>
      <w:r>
        <w:rPr>
          <w:rFonts w:cs="Arial"/>
          <w:szCs w:val="20"/>
        </w:rPr>
        <w:t>3</w:t>
      </w:r>
      <w:r w:rsidRPr="00393416">
        <w:rPr>
          <w:rFonts w:cs="Arial"/>
          <w:szCs w:val="20"/>
        </w:rPr>
        <w:t>, ki je kot priloga sestavni del teh sprememb.</w:t>
      </w:r>
    </w:p>
    <w:p w:rsidR="0097273F" w:rsidRPr="00393416" w:rsidRDefault="0097273F" w:rsidP="0097273F">
      <w:pPr>
        <w:spacing w:after="120" w:line="260" w:lineRule="atLeast"/>
        <w:jc w:val="both"/>
        <w:rPr>
          <w:rFonts w:cs="Arial"/>
          <w:szCs w:val="20"/>
        </w:rPr>
      </w:pPr>
      <w:r w:rsidRPr="00393416">
        <w:rPr>
          <w:rFonts w:cs="Arial"/>
          <w:szCs w:val="20"/>
        </w:rPr>
        <w:t xml:space="preserve">V prilogi Program menjav se za poslom pod zaporedno št. </w:t>
      </w:r>
      <w:r>
        <w:rPr>
          <w:rFonts w:cs="Arial"/>
          <w:szCs w:val="20"/>
        </w:rPr>
        <w:t>16</w:t>
      </w:r>
      <w:r w:rsidRPr="00393416">
        <w:rPr>
          <w:rFonts w:cs="Arial"/>
          <w:szCs w:val="20"/>
        </w:rPr>
        <w:t xml:space="preserve"> doda nov pos</w:t>
      </w:r>
      <w:r>
        <w:rPr>
          <w:rFonts w:cs="Arial"/>
          <w:szCs w:val="20"/>
        </w:rPr>
        <w:t>e</w:t>
      </w:r>
      <w:r w:rsidRPr="00393416">
        <w:rPr>
          <w:rFonts w:cs="Arial"/>
          <w:szCs w:val="20"/>
        </w:rPr>
        <w:t>l z zaporedn</w:t>
      </w:r>
      <w:r>
        <w:rPr>
          <w:rFonts w:cs="Arial"/>
          <w:szCs w:val="20"/>
        </w:rPr>
        <w:t>o</w:t>
      </w:r>
      <w:r w:rsidRPr="00393416">
        <w:rPr>
          <w:rFonts w:cs="Arial"/>
          <w:szCs w:val="20"/>
        </w:rPr>
        <w:t xml:space="preserve"> št. </w:t>
      </w:r>
      <w:r>
        <w:rPr>
          <w:rFonts w:cs="Arial"/>
          <w:szCs w:val="20"/>
        </w:rPr>
        <w:t>17</w:t>
      </w:r>
      <w:r w:rsidRPr="00393416">
        <w:rPr>
          <w:rFonts w:cs="Arial"/>
          <w:szCs w:val="20"/>
        </w:rPr>
        <w:t xml:space="preserve"> z vsebino kot izhaja iz Priloge </w:t>
      </w:r>
      <w:r>
        <w:rPr>
          <w:rFonts w:cs="Arial"/>
          <w:szCs w:val="20"/>
        </w:rPr>
        <w:t>4</w:t>
      </w:r>
      <w:r w:rsidRPr="00393416">
        <w:rPr>
          <w:rFonts w:cs="Arial"/>
          <w:szCs w:val="20"/>
        </w:rPr>
        <w:t>, ki je kot priloga sestavni del teh sprememb.</w:t>
      </w:r>
    </w:p>
    <w:p w:rsidR="0097273F" w:rsidRPr="00393416" w:rsidRDefault="0097273F" w:rsidP="0097273F">
      <w:pPr>
        <w:spacing w:after="120" w:line="260" w:lineRule="atLeast"/>
        <w:jc w:val="both"/>
        <w:rPr>
          <w:rFonts w:cs="Arial"/>
          <w:szCs w:val="20"/>
        </w:rPr>
      </w:pPr>
      <w:r w:rsidRPr="00393416">
        <w:rPr>
          <w:rFonts w:cs="Arial"/>
          <w:szCs w:val="20"/>
        </w:rPr>
        <w:lastRenderedPageBreak/>
        <w:t xml:space="preserve">V prilogi Program neodplačnih prenosov na občine po 24. členu ZGGLRS se za poslom pod zaporedno št. </w:t>
      </w:r>
      <w:r>
        <w:rPr>
          <w:rFonts w:cs="Arial"/>
          <w:szCs w:val="20"/>
        </w:rPr>
        <w:t>8</w:t>
      </w:r>
      <w:r w:rsidRPr="00393416">
        <w:rPr>
          <w:rFonts w:cs="Arial"/>
          <w:szCs w:val="20"/>
        </w:rPr>
        <w:t xml:space="preserve"> doda nov pos</w:t>
      </w:r>
      <w:r>
        <w:rPr>
          <w:rFonts w:cs="Arial"/>
          <w:szCs w:val="20"/>
        </w:rPr>
        <w:t>e</w:t>
      </w:r>
      <w:r w:rsidRPr="00393416">
        <w:rPr>
          <w:rFonts w:cs="Arial"/>
          <w:szCs w:val="20"/>
        </w:rPr>
        <w:t>l z zaporedn</w:t>
      </w:r>
      <w:r>
        <w:rPr>
          <w:rFonts w:cs="Arial"/>
          <w:szCs w:val="20"/>
        </w:rPr>
        <w:t>o</w:t>
      </w:r>
      <w:r w:rsidRPr="00393416">
        <w:rPr>
          <w:rFonts w:cs="Arial"/>
          <w:szCs w:val="20"/>
        </w:rPr>
        <w:t xml:space="preserve"> št. 9 z vsebino kot izhaja iz Priloge </w:t>
      </w:r>
      <w:r>
        <w:rPr>
          <w:rFonts w:cs="Arial"/>
          <w:szCs w:val="20"/>
        </w:rPr>
        <w:t>5</w:t>
      </w:r>
      <w:r w:rsidRPr="00393416">
        <w:rPr>
          <w:rFonts w:cs="Arial"/>
          <w:szCs w:val="20"/>
        </w:rPr>
        <w:t>, ki je kot priloga sestavni del teh sprememb.</w:t>
      </w:r>
    </w:p>
    <w:p w:rsidR="0097273F" w:rsidRDefault="0097273F" w:rsidP="0097273F">
      <w:pPr>
        <w:spacing w:after="120" w:line="260" w:lineRule="atLeast"/>
        <w:jc w:val="both"/>
        <w:rPr>
          <w:rFonts w:cs="Arial"/>
          <w:szCs w:val="20"/>
        </w:rPr>
      </w:pPr>
    </w:p>
    <w:p w:rsidR="0097273F" w:rsidRPr="00393416" w:rsidRDefault="0097273F" w:rsidP="0097273F">
      <w:pPr>
        <w:spacing w:after="120" w:line="260" w:lineRule="atLeast"/>
        <w:jc w:val="both"/>
        <w:rPr>
          <w:rFonts w:cs="Arial"/>
          <w:szCs w:val="20"/>
        </w:rPr>
      </w:pPr>
      <w:r>
        <w:rPr>
          <w:rFonts w:cs="Arial"/>
          <w:szCs w:val="20"/>
        </w:rPr>
        <w:t>Priloge</w:t>
      </w:r>
      <w:r w:rsidRPr="00393416">
        <w:rPr>
          <w:rFonts w:cs="Arial"/>
          <w:szCs w:val="20"/>
        </w:rPr>
        <w:t>:</w:t>
      </w:r>
    </w:p>
    <w:p w:rsidR="0097273F" w:rsidRDefault="0097273F" w:rsidP="0097273F">
      <w:pPr>
        <w:pStyle w:val="Odstavekseznama"/>
        <w:numPr>
          <w:ilvl w:val="0"/>
          <w:numId w:val="20"/>
        </w:numPr>
        <w:spacing w:after="120" w:line="260" w:lineRule="atLeast"/>
        <w:jc w:val="both"/>
        <w:rPr>
          <w:rFonts w:cs="Arial"/>
          <w:szCs w:val="20"/>
        </w:rPr>
      </w:pPr>
      <w:r>
        <w:rPr>
          <w:rFonts w:cs="Arial"/>
          <w:szCs w:val="20"/>
        </w:rPr>
        <w:t>Priloga 1,</w:t>
      </w:r>
    </w:p>
    <w:p w:rsidR="0097273F" w:rsidRDefault="0097273F" w:rsidP="0097273F">
      <w:pPr>
        <w:pStyle w:val="Odstavekseznama"/>
        <w:numPr>
          <w:ilvl w:val="0"/>
          <w:numId w:val="20"/>
        </w:numPr>
        <w:spacing w:after="120" w:line="260" w:lineRule="atLeast"/>
        <w:jc w:val="both"/>
        <w:rPr>
          <w:rFonts w:cs="Arial"/>
          <w:szCs w:val="20"/>
        </w:rPr>
      </w:pPr>
      <w:r>
        <w:rPr>
          <w:rFonts w:cs="Arial"/>
          <w:szCs w:val="20"/>
        </w:rPr>
        <w:t>Priloga 2,</w:t>
      </w:r>
    </w:p>
    <w:p w:rsidR="0097273F" w:rsidRDefault="0097273F" w:rsidP="0097273F">
      <w:pPr>
        <w:pStyle w:val="Odstavekseznama"/>
        <w:numPr>
          <w:ilvl w:val="0"/>
          <w:numId w:val="20"/>
        </w:numPr>
        <w:spacing w:after="120" w:line="260" w:lineRule="atLeast"/>
        <w:jc w:val="both"/>
        <w:rPr>
          <w:rFonts w:cs="Arial"/>
          <w:szCs w:val="20"/>
        </w:rPr>
      </w:pPr>
      <w:r>
        <w:rPr>
          <w:rFonts w:cs="Arial"/>
          <w:szCs w:val="20"/>
        </w:rPr>
        <w:t>Priloga 3,</w:t>
      </w:r>
    </w:p>
    <w:p w:rsidR="0097273F" w:rsidRDefault="0097273F" w:rsidP="0097273F">
      <w:pPr>
        <w:pStyle w:val="Odstavekseznama"/>
        <w:numPr>
          <w:ilvl w:val="0"/>
          <w:numId w:val="20"/>
        </w:numPr>
        <w:spacing w:after="120" w:line="260" w:lineRule="atLeast"/>
        <w:jc w:val="both"/>
        <w:rPr>
          <w:rFonts w:cs="Arial"/>
          <w:szCs w:val="20"/>
        </w:rPr>
      </w:pPr>
      <w:r>
        <w:rPr>
          <w:rFonts w:cs="Arial"/>
          <w:szCs w:val="20"/>
        </w:rPr>
        <w:t xml:space="preserve">Priloga 4 in </w:t>
      </w:r>
    </w:p>
    <w:p w:rsidR="0097273F" w:rsidRPr="00393416" w:rsidRDefault="0097273F" w:rsidP="0097273F">
      <w:pPr>
        <w:pStyle w:val="Odstavekseznama"/>
        <w:numPr>
          <w:ilvl w:val="0"/>
          <w:numId w:val="20"/>
        </w:numPr>
        <w:spacing w:after="120" w:line="260" w:lineRule="atLeast"/>
        <w:jc w:val="both"/>
        <w:rPr>
          <w:rFonts w:cs="Arial"/>
          <w:szCs w:val="20"/>
        </w:rPr>
      </w:pPr>
      <w:r>
        <w:rPr>
          <w:rFonts w:cs="Arial"/>
          <w:szCs w:val="20"/>
        </w:rPr>
        <w:t>Priloga 5.</w:t>
      </w:r>
    </w:p>
    <w:p w:rsidR="0097273F" w:rsidRPr="00393416" w:rsidRDefault="0097273F" w:rsidP="0097273F">
      <w:pPr>
        <w:ind w:left="4956" w:firstLine="708"/>
        <w:jc w:val="both"/>
        <w:rPr>
          <w:rFonts w:cs="Arial"/>
          <w:szCs w:val="20"/>
        </w:rPr>
      </w:pPr>
    </w:p>
    <w:p w:rsidR="0097273F" w:rsidRDefault="0097273F" w:rsidP="0097273F">
      <w:pPr>
        <w:rPr>
          <w:rFonts w:cs="Arial"/>
          <w:szCs w:val="20"/>
        </w:rPr>
      </w:pPr>
      <w:r>
        <w:rPr>
          <w:rFonts w:cs="Arial"/>
          <w:szCs w:val="20"/>
        </w:rPr>
        <w:t xml:space="preserve">                                                                     </w:t>
      </w:r>
      <w:r w:rsidR="00921146">
        <w:rPr>
          <w:rFonts w:cs="Arial"/>
          <w:szCs w:val="20"/>
        </w:rPr>
        <w:t xml:space="preserve">                               M</w:t>
      </w:r>
      <w:r>
        <w:rPr>
          <w:rFonts w:cs="Arial"/>
          <w:szCs w:val="20"/>
        </w:rPr>
        <w:t>ag. Janja Garvas Hočevar</w:t>
      </w:r>
    </w:p>
    <w:p w:rsidR="0097273F" w:rsidRDefault="0097273F" w:rsidP="0097273F">
      <w:pPr>
        <w:rPr>
          <w:rFonts w:cs="Arial"/>
          <w:szCs w:val="20"/>
        </w:rPr>
      </w:pPr>
      <w:r>
        <w:rPr>
          <w:rFonts w:cs="Arial"/>
          <w:szCs w:val="20"/>
        </w:rPr>
        <w:t xml:space="preserve">                                                                                            </w:t>
      </w:r>
      <w:r w:rsidR="00921146">
        <w:rPr>
          <w:rFonts w:cs="Arial"/>
          <w:szCs w:val="20"/>
        </w:rPr>
        <w:t>vršilka dolžnosti</w:t>
      </w:r>
      <w:r>
        <w:rPr>
          <w:rFonts w:cs="Arial"/>
          <w:szCs w:val="20"/>
        </w:rPr>
        <w:t xml:space="preserve"> generalne sekretarke</w:t>
      </w:r>
    </w:p>
    <w:p w:rsidR="0097273F" w:rsidRDefault="0097273F" w:rsidP="0097273F"/>
    <w:p w:rsidR="0097273F" w:rsidRDefault="0097273F" w:rsidP="0097273F">
      <w:pPr>
        <w:spacing w:after="120" w:line="260" w:lineRule="atLeast"/>
        <w:jc w:val="both"/>
      </w:pPr>
    </w:p>
    <w:p w:rsidR="00A31B6A" w:rsidRPr="004B77FA" w:rsidRDefault="00A31B6A" w:rsidP="00A31B6A">
      <w:pPr>
        <w:rPr>
          <w:rFonts w:cs="Arial"/>
          <w:szCs w:val="20"/>
        </w:rPr>
      </w:pPr>
    </w:p>
    <w:p w:rsidR="00F24DD6" w:rsidRPr="009B283F" w:rsidRDefault="00F24DD6" w:rsidP="00F24DD6">
      <w:pPr>
        <w:spacing w:after="120"/>
        <w:jc w:val="both"/>
        <w:rPr>
          <w:rFonts w:cs="Arial"/>
          <w:color w:val="FF0000"/>
          <w:szCs w:val="20"/>
        </w:rPr>
      </w:pPr>
    </w:p>
    <w:p w:rsidR="00F24DD6" w:rsidRPr="009B283F" w:rsidRDefault="00F24DD6">
      <w:pPr>
        <w:spacing w:after="160" w:line="259" w:lineRule="auto"/>
        <w:rPr>
          <w:b/>
          <w:color w:val="FF0000"/>
          <w:szCs w:val="20"/>
        </w:rPr>
      </w:pPr>
      <w:r w:rsidRPr="009B283F">
        <w:rPr>
          <w:b/>
          <w:color w:val="FF0000"/>
          <w:szCs w:val="20"/>
        </w:rPr>
        <w:br w:type="page"/>
      </w:r>
    </w:p>
    <w:p w:rsidR="00154C8B" w:rsidRPr="0090436A" w:rsidRDefault="00154C8B" w:rsidP="00F24DD6">
      <w:pPr>
        <w:jc w:val="center"/>
        <w:rPr>
          <w:b/>
        </w:rPr>
      </w:pPr>
      <w:r w:rsidRPr="0090436A">
        <w:rPr>
          <w:b/>
        </w:rPr>
        <w:lastRenderedPageBreak/>
        <w:t>OBRAZLOŽITEV</w:t>
      </w:r>
    </w:p>
    <w:p w:rsidR="00154C8B" w:rsidRPr="0090436A" w:rsidRDefault="00154C8B" w:rsidP="00154C8B">
      <w:pPr>
        <w:rPr>
          <w:b/>
        </w:rPr>
      </w:pPr>
    </w:p>
    <w:p w:rsidR="00154C8B" w:rsidRPr="00BB37C8" w:rsidRDefault="00154C8B" w:rsidP="004A5F6C">
      <w:pPr>
        <w:pStyle w:val="Neotevilenodstavek"/>
        <w:spacing w:before="0" w:after="120" w:line="260" w:lineRule="exact"/>
        <w:rPr>
          <w:sz w:val="20"/>
          <w:szCs w:val="20"/>
        </w:rPr>
      </w:pPr>
      <w:r w:rsidRPr="00BB37C8">
        <w:rPr>
          <w:iCs/>
          <w:sz w:val="20"/>
          <w:szCs w:val="20"/>
        </w:rPr>
        <w:t>Skladno s prvim odstavkom 22. člena Zakona o gospodarjenju z gozdovi v lasti Republike Slovenije (Uradni list RS, št. 9/16</w:t>
      </w:r>
      <w:r w:rsidR="0074418F" w:rsidRPr="00BB37C8">
        <w:rPr>
          <w:iCs/>
          <w:sz w:val="20"/>
          <w:szCs w:val="20"/>
        </w:rPr>
        <w:t xml:space="preserve"> in </w:t>
      </w:r>
      <w:r w:rsidR="0074418F" w:rsidRPr="00BB37C8">
        <w:rPr>
          <w:sz w:val="20"/>
          <w:szCs w:val="20"/>
        </w:rPr>
        <w:t>36/21 − ZZIRDKG</w:t>
      </w:r>
      <w:r w:rsidRPr="00BB37C8">
        <w:rPr>
          <w:iCs/>
          <w:sz w:val="20"/>
          <w:szCs w:val="20"/>
        </w:rPr>
        <w:t>; v nadaljnjem besedilu: ZGGLRS) se p</w:t>
      </w:r>
      <w:r w:rsidRPr="00BB37C8">
        <w:rPr>
          <w:sz w:val="20"/>
          <w:szCs w:val="20"/>
        </w:rPr>
        <w:t xml:space="preserve">rodaja in menjava državnih gozdov ter neodplačni prenos lastninske pravice z državnih gozdov na občino iz 24. člena ZGGLRS lahko izvede, če je državni gozd vključen v letni načrt razpolaganja z državnimi gozdovi, ki ga na predlog družbe Slovenski državni gozdovi, d. o. o. (v nadaljnjem besedilu: </w:t>
      </w:r>
      <w:r w:rsidR="0090436A" w:rsidRPr="00BB37C8">
        <w:rPr>
          <w:sz w:val="20"/>
          <w:szCs w:val="20"/>
        </w:rPr>
        <w:t xml:space="preserve">družba </w:t>
      </w:r>
      <w:r w:rsidRPr="00BB37C8">
        <w:rPr>
          <w:sz w:val="20"/>
          <w:szCs w:val="20"/>
        </w:rPr>
        <w:t xml:space="preserve">SiDG) sprejme vlada. </w:t>
      </w:r>
    </w:p>
    <w:p w:rsidR="00154C8B" w:rsidRPr="00BB37C8" w:rsidRDefault="00154C8B" w:rsidP="0090436A">
      <w:pPr>
        <w:pStyle w:val="Neotevilenodstavek"/>
        <w:spacing w:before="0" w:after="120" w:line="260" w:lineRule="exact"/>
        <w:rPr>
          <w:sz w:val="20"/>
          <w:szCs w:val="20"/>
        </w:rPr>
      </w:pPr>
      <w:r w:rsidRPr="00BB37C8">
        <w:rPr>
          <w:sz w:val="20"/>
          <w:szCs w:val="20"/>
        </w:rPr>
        <w:t>Tretji odstavek 22. člena ZGGLRS določa, da se letni načrt razpolaganja z državnimi gozdovi lahko med letom spreminja in dopolnjuje. Spremembe in dopolnitve načrta predlaga družba v sprejem vladi.</w:t>
      </w:r>
    </w:p>
    <w:p w:rsidR="00154C8B" w:rsidRPr="00BB37C8" w:rsidRDefault="00154C8B" w:rsidP="0090436A">
      <w:pPr>
        <w:pStyle w:val="Neotevilenodstavek"/>
        <w:spacing w:before="0" w:after="0" w:line="260" w:lineRule="exact"/>
        <w:rPr>
          <w:sz w:val="20"/>
          <w:szCs w:val="20"/>
        </w:rPr>
      </w:pPr>
      <w:r w:rsidRPr="00BB37C8">
        <w:rPr>
          <w:sz w:val="20"/>
          <w:szCs w:val="20"/>
        </w:rPr>
        <w:t>Skladno z 22. členom ZGGLRS letni načrt razpolaganja vsebuje naslednje podatke:</w:t>
      </w:r>
    </w:p>
    <w:p w:rsidR="00154C8B" w:rsidRPr="00BB37C8" w:rsidRDefault="00154C8B" w:rsidP="0090436A">
      <w:pPr>
        <w:pStyle w:val="tevilnatoka1"/>
        <w:numPr>
          <w:ilvl w:val="0"/>
          <w:numId w:val="14"/>
        </w:numPr>
        <w:spacing w:line="260" w:lineRule="exact"/>
        <w:rPr>
          <w:sz w:val="20"/>
          <w:szCs w:val="20"/>
        </w:rPr>
      </w:pPr>
      <w:r w:rsidRPr="00BB37C8">
        <w:rPr>
          <w:sz w:val="20"/>
          <w:szCs w:val="20"/>
        </w:rPr>
        <w:t>o nepremičnini (katastrska občina, parcelna številka, bonitetne točke, dejanska raba),</w:t>
      </w:r>
    </w:p>
    <w:p w:rsidR="00154C8B" w:rsidRPr="00BB37C8" w:rsidRDefault="00154C8B" w:rsidP="0090436A">
      <w:pPr>
        <w:pStyle w:val="tevilnatoka1"/>
        <w:numPr>
          <w:ilvl w:val="0"/>
          <w:numId w:val="14"/>
        </w:numPr>
        <w:spacing w:line="260" w:lineRule="exact"/>
        <w:rPr>
          <w:sz w:val="20"/>
          <w:szCs w:val="20"/>
        </w:rPr>
      </w:pPr>
      <w:r w:rsidRPr="00BB37C8">
        <w:rPr>
          <w:sz w:val="20"/>
          <w:szCs w:val="20"/>
        </w:rPr>
        <w:t>vrednost zemljišča, določena na podlagi izvedenih primerljivih pravnih poslov,</w:t>
      </w:r>
    </w:p>
    <w:p w:rsidR="00154C8B" w:rsidRPr="00BB37C8" w:rsidRDefault="00154C8B" w:rsidP="0090436A">
      <w:pPr>
        <w:pStyle w:val="tevilnatoka1"/>
        <w:numPr>
          <w:ilvl w:val="0"/>
          <w:numId w:val="14"/>
        </w:numPr>
        <w:spacing w:after="120" w:line="260" w:lineRule="exact"/>
        <w:rPr>
          <w:sz w:val="20"/>
          <w:szCs w:val="20"/>
        </w:rPr>
      </w:pPr>
      <w:r w:rsidRPr="00BB37C8">
        <w:rPr>
          <w:sz w:val="20"/>
          <w:szCs w:val="20"/>
        </w:rPr>
        <w:t>navedbo o načinu prodaje ali menjave oziroma navedbo o tem, da gre za neodplačni prenos lastninske pravice na občino, vključno z navedbo prostorskega akta, ki določa javni interes iz 24. člena ZGGLRS.</w:t>
      </w:r>
    </w:p>
    <w:p w:rsidR="00D36E30" w:rsidRPr="00BB37C8" w:rsidRDefault="00154C8B" w:rsidP="004A5F6C">
      <w:pPr>
        <w:pStyle w:val="tevilnatoka1"/>
        <w:spacing w:after="120" w:line="260" w:lineRule="atLeast"/>
        <w:ind w:left="0" w:firstLine="0"/>
        <w:rPr>
          <w:sz w:val="20"/>
          <w:szCs w:val="20"/>
        </w:rPr>
      </w:pPr>
      <w:r w:rsidRPr="00BB37C8">
        <w:rPr>
          <w:sz w:val="20"/>
          <w:szCs w:val="20"/>
        </w:rPr>
        <w:t>Letni načrt razpolaganja z državnimi gozdovi za leto 20</w:t>
      </w:r>
      <w:r w:rsidR="004D3CAF" w:rsidRPr="00BB37C8">
        <w:rPr>
          <w:sz w:val="20"/>
          <w:szCs w:val="20"/>
        </w:rPr>
        <w:t>21</w:t>
      </w:r>
      <w:r w:rsidR="00CB28DA" w:rsidRPr="00BB37C8">
        <w:rPr>
          <w:sz w:val="20"/>
          <w:szCs w:val="20"/>
        </w:rPr>
        <w:t xml:space="preserve"> </w:t>
      </w:r>
      <w:r w:rsidR="004D3CAF" w:rsidRPr="00BB37C8">
        <w:rPr>
          <w:sz w:val="20"/>
          <w:szCs w:val="20"/>
        </w:rPr>
        <w:t>(v nadaljevanju: LNR 2021</w:t>
      </w:r>
      <w:r w:rsidR="00A86FB0" w:rsidRPr="00BB37C8">
        <w:rPr>
          <w:sz w:val="20"/>
          <w:szCs w:val="20"/>
        </w:rPr>
        <w:t xml:space="preserve">) </w:t>
      </w:r>
      <w:r w:rsidRPr="00BB37C8">
        <w:rPr>
          <w:sz w:val="20"/>
          <w:szCs w:val="20"/>
        </w:rPr>
        <w:t xml:space="preserve">je Vlada Republike Slovenije </w:t>
      </w:r>
      <w:r w:rsidR="00877F97">
        <w:rPr>
          <w:sz w:val="20"/>
          <w:szCs w:val="20"/>
        </w:rPr>
        <w:t xml:space="preserve">(v nadaljnjem besedilu: Vlada RS) </w:t>
      </w:r>
      <w:r w:rsidRPr="00BB37C8">
        <w:rPr>
          <w:sz w:val="20"/>
          <w:szCs w:val="20"/>
        </w:rPr>
        <w:t xml:space="preserve">sprejela na </w:t>
      </w:r>
      <w:r w:rsidR="00830C0F" w:rsidRPr="00BB37C8">
        <w:rPr>
          <w:sz w:val="20"/>
          <w:szCs w:val="20"/>
        </w:rPr>
        <w:t xml:space="preserve">55. </w:t>
      </w:r>
      <w:r w:rsidR="004D3CAF" w:rsidRPr="00BB37C8">
        <w:rPr>
          <w:sz w:val="20"/>
          <w:szCs w:val="20"/>
        </w:rPr>
        <w:t>redni</w:t>
      </w:r>
      <w:r w:rsidRPr="00BB37C8">
        <w:rPr>
          <w:sz w:val="20"/>
          <w:szCs w:val="20"/>
        </w:rPr>
        <w:t xml:space="preserve"> seji dne</w:t>
      </w:r>
      <w:r w:rsidR="00830C0F" w:rsidRPr="00BB37C8">
        <w:rPr>
          <w:sz w:val="20"/>
          <w:szCs w:val="20"/>
        </w:rPr>
        <w:t xml:space="preserve"> 4. 2. </w:t>
      </w:r>
      <w:r w:rsidRPr="00BB37C8">
        <w:rPr>
          <w:sz w:val="20"/>
          <w:szCs w:val="20"/>
        </w:rPr>
        <w:t>20</w:t>
      </w:r>
      <w:r w:rsidR="00CB28DA" w:rsidRPr="00BB37C8">
        <w:rPr>
          <w:sz w:val="20"/>
          <w:szCs w:val="20"/>
        </w:rPr>
        <w:t>2</w:t>
      </w:r>
      <w:r w:rsidR="004D3CAF" w:rsidRPr="00BB37C8">
        <w:rPr>
          <w:sz w:val="20"/>
          <w:szCs w:val="20"/>
        </w:rPr>
        <w:t>1</w:t>
      </w:r>
      <w:r w:rsidRPr="00BB37C8">
        <w:rPr>
          <w:sz w:val="20"/>
          <w:szCs w:val="20"/>
        </w:rPr>
        <w:t>, s sklepom št.</w:t>
      </w:r>
      <w:r w:rsidR="00A53226" w:rsidRPr="00BB37C8">
        <w:rPr>
          <w:sz w:val="20"/>
          <w:szCs w:val="20"/>
        </w:rPr>
        <w:t xml:space="preserve"> </w:t>
      </w:r>
      <w:r w:rsidR="00830C0F" w:rsidRPr="00BB37C8">
        <w:rPr>
          <w:sz w:val="20"/>
          <w:szCs w:val="20"/>
        </w:rPr>
        <w:t>34000-1/2021/3</w:t>
      </w:r>
      <w:r w:rsidRPr="00BB37C8">
        <w:rPr>
          <w:sz w:val="20"/>
          <w:szCs w:val="20"/>
        </w:rPr>
        <w:t>.</w:t>
      </w:r>
      <w:r w:rsidR="00D36E30" w:rsidRPr="00BB37C8">
        <w:rPr>
          <w:sz w:val="20"/>
          <w:szCs w:val="20"/>
        </w:rPr>
        <w:t xml:space="preserve"> </w:t>
      </w:r>
    </w:p>
    <w:p w:rsidR="0074418F" w:rsidRPr="00BB37C8" w:rsidRDefault="0074418F" w:rsidP="0074418F">
      <w:pPr>
        <w:pStyle w:val="tevilnatoka1"/>
        <w:spacing w:after="120" w:line="260" w:lineRule="exact"/>
        <w:ind w:left="0" w:firstLine="0"/>
        <w:rPr>
          <w:sz w:val="20"/>
          <w:szCs w:val="20"/>
        </w:rPr>
      </w:pPr>
      <w:r w:rsidRPr="00BB37C8">
        <w:rPr>
          <w:color w:val="000000" w:themeColor="text1"/>
          <w:sz w:val="20"/>
          <w:szCs w:val="20"/>
        </w:rPr>
        <w:t>Vlada R</w:t>
      </w:r>
      <w:r w:rsidR="00877F97">
        <w:rPr>
          <w:color w:val="000000" w:themeColor="text1"/>
          <w:sz w:val="20"/>
          <w:szCs w:val="20"/>
        </w:rPr>
        <w:t>S</w:t>
      </w:r>
      <w:r w:rsidRPr="00BB37C8">
        <w:rPr>
          <w:color w:val="000000" w:themeColor="text1"/>
          <w:sz w:val="20"/>
          <w:szCs w:val="20"/>
        </w:rPr>
        <w:t xml:space="preserve"> je dne 4. 3. 2021 s sklepom št. 34000-1/2021/7 sprejela Spremembe št. 1 </w:t>
      </w:r>
      <w:r w:rsidR="009B4DCE" w:rsidRPr="00BB37C8">
        <w:rPr>
          <w:color w:val="000000" w:themeColor="text1"/>
          <w:sz w:val="20"/>
          <w:szCs w:val="20"/>
        </w:rPr>
        <w:t>LNR</w:t>
      </w:r>
      <w:r w:rsidRPr="00BB37C8">
        <w:rPr>
          <w:color w:val="000000" w:themeColor="text1"/>
          <w:sz w:val="20"/>
          <w:szCs w:val="20"/>
        </w:rPr>
        <w:t xml:space="preserve"> 2021, s katerimi s</w:t>
      </w:r>
      <w:r w:rsidR="009B4DCE" w:rsidRPr="00BB37C8">
        <w:rPr>
          <w:color w:val="000000" w:themeColor="text1"/>
          <w:sz w:val="20"/>
          <w:szCs w:val="20"/>
        </w:rPr>
        <w:t>ta</w:t>
      </w:r>
      <w:r w:rsidRPr="00BB37C8">
        <w:rPr>
          <w:color w:val="000000" w:themeColor="text1"/>
          <w:sz w:val="20"/>
          <w:szCs w:val="20"/>
        </w:rPr>
        <w:t xml:space="preserve"> </w:t>
      </w:r>
      <w:r w:rsidR="009B4DCE" w:rsidRPr="00BB37C8">
        <w:rPr>
          <w:color w:val="000000" w:themeColor="text1"/>
          <w:sz w:val="20"/>
          <w:szCs w:val="20"/>
        </w:rPr>
        <w:t>se</w:t>
      </w:r>
      <w:r w:rsidRPr="00BB37C8">
        <w:rPr>
          <w:color w:val="000000" w:themeColor="text1"/>
          <w:sz w:val="20"/>
          <w:szCs w:val="20"/>
        </w:rPr>
        <w:t xml:space="preserve"> v LNR 2021</w:t>
      </w:r>
      <w:r w:rsidR="009B4DCE" w:rsidRPr="00BB37C8">
        <w:rPr>
          <w:color w:val="000000" w:themeColor="text1"/>
          <w:sz w:val="20"/>
          <w:szCs w:val="20"/>
        </w:rPr>
        <w:t xml:space="preserve"> </w:t>
      </w:r>
      <w:r w:rsidRPr="00BB37C8">
        <w:rPr>
          <w:sz w:val="20"/>
          <w:szCs w:val="20"/>
        </w:rPr>
        <w:t>doda</w:t>
      </w:r>
      <w:r w:rsidR="009B4DCE" w:rsidRPr="00BB37C8">
        <w:rPr>
          <w:sz w:val="20"/>
          <w:szCs w:val="20"/>
        </w:rPr>
        <w:t>la</w:t>
      </w:r>
      <w:r w:rsidRPr="00BB37C8">
        <w:rPr>
          <w:sz w:val="20"/>
          <w:szCs w:val="20"/>
        </w:rPr>
        <w:t xml:space="preserve"> 2 posla</w:t>
      </w:r>
      <w:r w:rsidR="009B4DCE" w:rsidRPr="00BB37C8">
        <w:rPr>
          <w:sz w:val="20"/>
          <w:szCs w:val="20"/>
        </w:rPr>
        <w:t>.</w:t>
      </w:r>
    </w:p>
    <w:p w:rsidR="00167839" w:rsidRPr="00BB37C8" w:rsidRDefault="00167839" w:rsidP="00811B8C">
      <w:pPr>
        <w:spacing w:after="120"/>
        <w:jc w:val="both"/>
        <w:rPr>
          <w:rFonts w:cs="Arial"/>
          <w:szCs w:val="20"/>
        </w:rPr>
      </w:pPr>
      <w:r w:rsidRPr="00BB37C8">
        <w:rPr>
          <w:rFonts w:cs="Arial"/>
          <w:szCs w:val="20"/>
        </w:rPr>
        <w:t>Spremembe št. 2 LNR 2021 vključujejo 15 poslov prodaj, 1 posel menjave in 1 posel neodplačnega prenosa na občin</w:t>
      </w:r>
      <w:r w:rsidR="00877F97">
        <w:rPr>
          <w:rFonts w:cs="Arial"/>
          <w:szCs w:val="20"/>
        </w:rPr>
        <w:t>o</w:t>
      </w:r>
      <w:r w:rsidRPr="00BB37C8">
        <w:rPr>
          <w:rFonts w:cs="Arial"/>
          <w:szCs w:val="20"/>
        </w:rPr>
        <w:t xml:space="preserve">. Pri vseh poslih, razen pri poslu menjave, kot </w:t>
      </w:r>
      <w:r w:rsidR="00877F97">
        <w:rPr>
          <w:rFonts w:cs="Arial"/>
          <w:szCs w:val="20"/>
        </w:rPr>
        <w:t>(so)</w:t>
      </w:r>
      <w:r w:rsidRPr="00BB37C8">
        <w:rPr>
          <w:rFonts w:cs="Arial"/>
          <w:szCs w:val="20"/>
        </w:rPr>
        <w:t>upravljavec zemljišč v lasti Republike Slovenije sodeluje tudi Sklad kmetijskih zemljišč in gozdov Republike Slovenije.</w:t>
      </w:r>
    </w:p>
    <w:p w:rsidR="00A079C9" w:rsidRPr="00BB37C8" w:rsidRDefault="00167839" w:rsidP="00811B8C">
      <w:pPr>
        <w:shd w:val="clear" w:color="auto" w:fill="FFFFFF" w:themeFill="background1"/>
        <w:spacing w:after="120" w:line="260" w:lineRule="atLeast"/>
        <w:jc w:val="both"/>
        <w:rPr>
          <w:rFonts w:cs="Arial"/>
          <w:szCs w:val="20"/>
        </w:rPr>
      </w:pPr>
      <w:r w:rsidRPr="00BB37C8">
        <w:rPr>
          <w:szCs w:val="20"/>
        </w:rPr>
        <w:t>9 pos</w:t>
      </w:r>
      <w:r w:rsidR="00A079C9" w:rsidRPr="00BB37C8">
        <w:rPr>
          <w:szCs w:val="20"/>
        </w:rPr>
        <w:t>l</w:t>
      </w:r>
      <w:r w:rsidRPr="00BB37C8">
        <w:rPr>
          <w:szCs w:val="20"/>
        </w:rPr>
        <w:t>ov prodaj</w:t>
      </w:r>
      <w:r w:rsidR="00A079C9" w:rsidRPr="00BB37C8">
        <w:rPr>
          <w:szCs w:val="20"/>
        </w:rPr>
        <w:t xml:space="preserve"> vključuje zemljišča, ki </w:t>
      </w:r>
      <w:r w:rsidRPr="00BB37C8">
        <w:rPr>
          <w:szCs w:val="20"/>
        </w:rPr>
        <w:t xml:space="preserve">so </w:t>
      </w:r>
      <w:r w:rsidR="00A079C9" w:rsidRPr="00BB37C8">
        <w:rPr>
          <w:szCs w:val="20"/>
        </w:rPr>
        <w:t xml:space="preserve">po namenski rabi </w:t>
      </w:r>
      <w:r w:rsidR="00A079C9" w:rsidRPr="00BB37C8">
        <w:rPr>
          <w:rFonts w:cs="Arial"/>
          <w:szCs w:val="20"/>
        </w:rPr>
        <w:t>stavbna zemljišča</w:t>
      </w:r>
      <w:r w:rsidRPr="00BB37C8">
        <w:rPr>
          <w:rFonts w:cs="Arial"/>
          <w:szCs w:val="20"/>
        </w:rPr>
        <w:t xml:space="preserve">, kar je </w:t>
      </w:r>
      <w:r w:rsidR="00A079C9" w:rsidRPr="00BB37C8">
        <w:rPr>
          <w:rFonts w:cs="Arial"/>
          <w:szCs w:val="20"/>
        </w:rPr>
        <w:t xml:space="preserve">tudi razlog za visoko skupno vrednost zemljišč, ki so </w:t>
      </w:r>
      <w:r w:rsidR="00811B8C" w:rsidRPr="00BB37C8">
        <w:rPr>
          <w:rFonts w:cs="Arial"/>
          <w:szCs w:val="20"/>
        </w:rPr>
        <w:t>vključena v Spremembe št. 2 LNR 2021.</w:t>
      </w:r>
      <w:r w:rsidR="00A079C9" w:rsidRPr="00BB37C8">
        <w:rPr>
          <w:rFonts w:cs="Arial"/>
          <w:szCs w:val="20"/>
        </w:rPr>
        <w:t xml:space="preserve"> </w:t>
      </w:r>
    </w:p>
    <w:p w:rsidR="00A079C9" w:rsidRPr="00BB37C8" w:rsidRDefault="00A079C9" w:rsidP="00A079C9">
      <w:pPr>
        <w:spacing w:after="120" w:line="260" w:lineRule="atLeast"/>
        <w:jc w:val="both"/>
        <w:rPr>
          <w:rFonts w:cs="Arial"/>
          <w:szCs w:val="20"/>
        </w:rPr>
      </w:pPr>
      <w:r w:rsidRPr="00BB37C8">
        <w:rPr>
          <w:rFonts w:cs="Arial"/>
          <w:szCs w:val="20"/>
        </w:rPr>
        <w:t xml:space="preserve">Družba SiDG je pri določitvi predlagane prodajne cene, v skladu z 2. točko drugega odstavka 22. člena ZGGLRS, izhajala iz izvedenih primerljivih pravnih poslov. </w:t>
      </w:r>
      <w:r w:rsidRPr="00BB37C8">
        <w:rPr>
          <w:szCs w:val="20"/>
        </w:rPr>
        <w:t xml:space="preserve">Končne vrednosti zemljišč bodo, skladno z 21. členom ZGGLRS, določene na podlagi cenitve. </w:t>
      </w:r>
      <w:r w:rsidRPr="00BB37C8">
        <w:rPr>
          <w:rFonts w:cs="Arial"/>
          <w:szCs w:val="20"/>
        </w:rPr>
        <w:t>Cenitev namreč, v skladu z drugim odstavkom 21. člena ZGGLRS, na dan začetka postopka prodaje, menjave ali nakupa ne sme biti starejša od šestih mesecev. Na tej osnovi se pri izvedbi razpolagalnih poslov vrednosti površin, ki se odtujujejo, pa tudi vrednost površin, ki se pridobijo z menjavo, določijo ob upoštevanju tretjega odstavka 21. člena ZGGLRS, po katerem se državni gozd ne sme prodati ali menjati pod ocenjeno vrednostjo oziroma ne sme kupiti nad ocenjeno vrednostjo.</w:t>
      </w:r>
    </w:p>
    <w:p w:rsidR="005D1A9F" w:rsidRPr="00BB37C8" w:rsidRDefault="00362C54" w:rsidP="005D1A9F">
      <w:pPr>
        <w:pStyle w:val="tevilnatoka1"/>
        <w:spacing w:line="260" w:lineRule="exact"/>
        <w:ind w:left="34" w:firstLine="0"/>
        <w:rPr>
          <w:color w:val="000000" w:themeColor="text1"/>
          <w:sz w:val="20"/>
          <w:szCs w:val="20"/>
        </w:rPr>
      </w:pPr>
      <w:r w:rsidRPr="00BB37C8">
        <w:rPr>
          <w:color w:val="000000" w:themeColor="text1"/>
          <w:sz w:val="20"/>
          <w:szCs w:val="20"/>
        </w:rPr>
        <w:t xml:space="preserve">S Spremembami št. 2 LNR 2021 se v LNR </w:t>
      </w:r>
      <w:r w:rsidR="005D1A9F" w:rsidRPr="00BB37C8">
        <w:rPr>
          <w:color w:val="000000" w:themeColor="text1"/>
          <w:sz w:val="20"/>
          <w:szCs w:val="20"/>
        </w:rPr>
        <w:t>2021 dodaja:</w:t>
      </w:r>
    </w:p>
    <w:p w:rsidR="00362C54" w:rsidRPr="00BB37C8" w:rsidRDefault="00362C54" w:rsidP="0033421C">
      <w:pPr>
        <w:pStyle w:val="tevilnatoka1"/>
        <w:numPr>
          <w:ilvl w:val="0"/>
          <w:numId w:val="24"/>
        </w:numPr>
        <w:spacing w:line="260" w:lineRule="exact"/>
        <w:rPr>
          <w:color w:val="000000" w:themeColor="text1"/>
          <w:sz w:val="20"/>
          <w:szCs w:val="20"/>
        </w:rPr>
      </w:pPr>
      <w:r w:rsidRPr="00BB37C8">
        <w:rPr>
          <w:color w:val="000000" w:themeColor="text1"/>
          <w:sz w:val="20"/>
          <w:szCs w:val="20"/>
        </w:rPr>
        <w:t>10 poslov v Program prodaje (SKZG RS - SiDG) – izključna lastnina RS, ki predvidevajo</w:t>
      </w:r>
      <w:r w:rsidR="0033421C" w:rsidRPr="00BB37C8">
        <w:rPr>
          <w:color w:val="000000" w:themeColor="text1"/>
          <w:sz w:val="20"/>
          <w:szCs w:val="20"/>
        </w:rPr>
        <w:t xml:space="preserve"> </w:t>
      </w:r>
      <w:r w:rsidRPr="00BB37C8">
        <w:rPr>
          <w:color w:val="000000" w:themeColor="text1"/>
          <w:sz w:val="20"/>
          <w:szCs w:val="20"/>
        </w:rPr>
        <w:t xml:space="preserve">odtujitev 12 zemljišč, v skupni površini </w:t>
      </w:r>
      <w:r w:rsidR="00FF3CE8" w:rsidRPr="00BB37C8">
        <w:rPr>
          <w:color w:val="000000" w:themeColor="text1"/>
          <w:sz w:val="20"/>
          <w:szCs w:val="20"/>
        </w:rPr>
        <w:t>2,44</w:t>
      </w:r>
      <w:r w:rsidRPr="00BB37C8">
        <w:rPr>
          <w:color w:val="000000" w:themeColor="text1"/>
          <w:sz w:val="20"/>
          <w:szCs w:val="20"/>
        </w:rPr>
        <w:t xml:space="preserve"> ha (od tega znaša površina gozda </w:t>
      </w:r>
      <w:r w:rsidR="00FF3CE8" w:rsidRPr="00BB37C8">
        <w:rPr>
          <w:color w:val="000000" w:themeColor="text1"/>
          <w:sz w:val="20"/>
          <w:szCs w:val="20"/>
        </w:rPr>
        <w:t>0,47</w:t>
      </w:r>
      <w:r w:rsidR="0033421C" w:rsidRPr="00BB37C8">
        <w:rPr>
          <w:color w:val="000000" w:themeColor="text1"/>
          <w:sz w:val="20"/>
          <w:szCs w:val="20"/>
        </w:rPr>
        <w:t xml:space="preserve"> ha) in </w:t>
      </w:r>
      <w:r w:rsidRPr="00BB37C8">
        <w:rPr>
          <w:color w:val="000000" w:themeColor="text1"/>
          <w:sz w:val="20"/>
          <w:szCs w:val="20"/>
        </w:rPr>
        <w:t xml:space="preserve">vrednosti (na podlagi predlagane cene) </w:t>
      </w:r>
      <w:r w:rsidR="00FF3CE8" w:rsidRPr="00BB37C8">
        <w:rPr>
          <w:color w:val="000000" w:themeColor="text1"/>
          <w:sz w:val="20"/>
          <w:szCs w:val="20"/>
        </w:rPr>
        <w:t>371.918,00</w:t>
      </w:r>
      <w:r w:rsidRPr="00BB37C8">
        <w:rPr>
          <w:color w:val="000000" w:themeColor="text1"/>
          <w:sz w:val="20"/>
          <w:szCs w:val="20"/>
        </w:rPr>
        <w:t xml:space="preserve"> EU</w:t>
      </w:r>
      <w:r w:rsidR="0033421C" w:rsidRPr="00BB37C8">
        <w:rPr>
          <w:color w:val="000000" w:themeColor="text1"/>
          <w:sz w:val="20"/>
          <w:szCs w:val="20"/>
        </w:rPr>
        <w:t xml:space="preserve">R (od tega znaša vrednost gozda </w:t>
      </w:r>
      <w:r w:rsidR="00FF3CE8" w:rsidRPr="00BB37C8">
        <w:rPr>
          <w:color w:val="000000" w:themeColor="text1"/>
          <w:sz w:val="20"/>
          <w:szCs w:val="20"/>
        </w:rPr>
        <w:t>142.078,00</w:t>
      </w:r>
      <w:r w:rsidRPr="00BB37C8">
        <w:rPr>
          <w:color w:val="000000" w:themeColor="text1"/>
          <w:sz w:val="20"/>
          <w:szCs w:val="20"/>
        </w:rPr>
        <w:t xml:space="preserve"> EUR)</w:t>
      </w:r>
      <w:r w:rsidR="00FF3CE8" w:rsidRPr="00BB37C8">
        <w:rPr>
          <w:color w:val="000000" w:themeColor="text1"/>
          <w:sz w:val="20"/>
          <w:szCs w:val="20"/>
        </w:rPr>
        <w:t>;</w:t>
      </w:r>
    </w:p>
    <w:p w:rsidR="00FF3CE8" w:rsidRPr="00BB37C8" w:rsidRDefault="00FF3CE8" w:rsidP="0033421C">
      <w:pPr>
        <w:pStyle w:val="Odstavekseznama"/>
        <w:numPr>
          <w:ilvl w:val="0"/>
          <w:numId w:val="24"/>
        </w:numPr>
        <w:jc w:val="both"/>
        <w:rPr>
          <w:rFonts w:cs="Arial"/>
          <w:color w:val="000000" w:themeColor="text1"/>
          <w:szCs w:val="20"/>
          <w:lang w:eastAsia="sl-SI"/>
        </w:rPr>
      </w:pPr>
      <w:r w:rsidRPr="00BB37C8">
        <w:rPr>
          <w:color w:val="000000" w:themeColor="text1"/>
          <w:szCs w:val="20"/>
        </w:rPr>
        <w:t xml:space="preserve">2 posla v </w:t>
      </w:r>
      <w:r w:rsidR="00362C54" w:rsidRPr="00BB37C8">
        <w:rPr>
          <w:color w:val="000000" w:themeColor="text1"/>
          <w:szCs w:val="20"/>
        </w:rPr>
        <w:t>Program prodaj</w:t>
      </w:r>
      <w:r w:rsidRPr="00BB37C8">
        <w:rPr>
          <w:color w:val="000000" w:themeColor="text1"/>
          <w:szCs w:val="20"/>
        </w:rPr>
        <w:t xml:space="preserve">e (SKZG RS – SiDG) – solastnina, </w:t>
      </w:r>
      <w:r w:rsidRPr="00BB37C8">
        <w:rPr>
          <w:rFonts w:cs="Arial"/>
          <w:color w:val="000000" w:themeColor="text1"/>
          <w:szCs w:val="20"/>
          <w:lang w:eastAsia="sl-SI"/>
        </w:rPr>
        <w:t>ki predvidevata odtujitev 5 zemljišč, v skupni površini 0,52 ha (od tega znaša površina gozda 0,35 ha) in vrednosti (na podlagi predlagane cene) 13.564,00 EUR (od tega znaša vrednost gozda 8.194,00 EUR);</w:t>
      </w:r>
    </w:p>
    <w:p w:rsidR="005D1A9F" w:rsidRPr="00BB37C8" w:rsidRDefault="00FF3CE8" w:rsidP="0033421C">
      <w:pPr>
        <w:pStyle w:val="Odstavekseznama"/>
        <w:numPr>
          <w:ilvl w:val="0"/>
          <w:numId w:val="24"/>
        </w:numPr>
        <w:jc w:val="both"/>
        <w:rPr>
          <w:rFonts w:cs="Arial"/>
          <w:color w:val="000000" w:themeColor="text1"/>
          <w:szCs w:val="20"/>
          <w:lang w:eastAsia="sl-SI"/>
        </w:rPr>
      </w:pPr>
      <w:r w:rsidRPr="00BB37C8">
        <w:rPr>
          <w:color w:val="000000" w:themeColor="text1"/>
          <w:szCs w:val="20"/>
        </w:rPr>
        <w:t xml:space="preserve">3 posli v </w:t>
      </w:r>
      <w:r w:rsidR="00362C54" w:rsidRPr="00BB37C8">
        <w:rPr>
          <w:color w:val="000000" w:themeColor="text1"/>
          <w:szCs w:val="20"/>
        </w:rPr>
        <w:t xml:space="preserve">Program prodaje </w:t>
      </w:r>
      <w:r w:rsidRPr="00BB37C8">
        <w:rPr>
          <w:color w:val="000000" w:themeColor="text1"/>
          <w:szCs w:val="20"/>
        </w:rPr>
        <w:t xml:space="preserve">SKZG RS – SiDG) </w:t>
      </w:r>
      <w:r w:rsidR="00362C54" w:rsidRPr="00BB37C8">
        <w:rPr>
          <w:color w:val="000000" w:themeColor="text1"/>
          <w:szCs w:val="20"/>
        </w:rPr>
        <w:t>na območjih zavarovanih naravnih parkov in naravnih vrednot (85. in 85.a člen ZON)</w:t>
      </w:r>
      <w:r w:rsidRPr="00BB37C8">
        <w:rPr>
          <w:color w:val="000000" w:themeColor="text1"/>
          <w:szCs w:val="20"/>
        </w:rPr>
        <w:t xml:space="preserve">, </w:t>
      </w:r>
      <w:r w:rsidRPr="00BB37C8">
        <w:rPr>
          <w:rFonts w:cs="Arial"/>
          <w:color w:val="000000" w:themeColor="text1"/>
          <w:szCs w:val="20"/>
          <w:lang w:eastAsia="sl-SI"/>
        </w:rPr>
        <w:t>ki predvidevajo odtujitev 3 zemljišč, v skupni površini 0,59 ha (od tega znaša površina gozda 0,11 ha) in vrednosti (na podlagi predlagane cene) 3.507,20 EUR (od tega znaša vrednost gozda 752,00 EUR);</w:t>
      </w:r>
    </w:p>
    <w:p w:rsidR="005D1A9F" w:rsidRPr="00BB37C8" w:rsidRDefault="00FF3CE8" w:rsidP="0033421C">
      <w:pPr>
        <w:pStyle w:val="Odstavekseznama"/>
        <w:numPr>
          <w:ilvl w:val="0"/>
          <w:numId w:val="24"/>
        </w:numPr>
        <w:jc w:val="both"/>
        <w:rPr>
          <w:rFonts w:cs="Arial"/>
          <w:color w:val="000000" w:themeColor="text1"/>
          <w:szCs w:val="20"/>
          <w:lang w:eastAsia="sl-SI"/>
        </w:rPr>
      </w:pPr>
      <w:r w:rsidRPr="00BB37C8">
        <w:rPr>
          <w:color w:val="000000" w:themeColor="text1"/>
          <w:szCs w:val="20"/>
        </w:rPr>
        <w:lastRenderedPageBreak/>
        <w:t xml:space="preserve">1 posel v </w:t>
      </w:r>
      <w:r w:rsidR="00362C54" w:rsidRPr="00BB37C8">
        <w:rPr>
          <w:color w:val="000000" w:themeColor="text1"/>
          <w:szCs w:val="20"/>
        </w:rPr>
        <w:t>Program menjave</w:t>
      </w:r>
      <w:r w:rsidRPr="00BB37C8">
        <w:rPr>
          <w:color w:val="000000" w:themeColor="text1"/>
          <w:szCs w:val="20"/>
        </w:rPr>
        <w:t xml:space="preserve">, </w:t>
      </w:r>
      <w:r w:rsidR="00362C54" w:rsidRPr="00BB37C8">
        <w:rPr>
          <w:color w:val="000000" w:themeColor="text1"/>
          <w:szCs w:val="20"/>
        </w:rPr>
        <w:t xml:space="preserve">ki predvideva odtujitev zemljišča v skupni površini </w:t>
      </w:r>
      <w:r w:rsidRPr="00BB37C8">
        <w:rPr>
          <w:color w:val="000000" w:themeColor="text1"/>
          <w:szCs w:val="20"/>
        </w:rPr>
        <w:t>4,94</w:t>
      </w:r>
      <w:r w:rsidR="00362C54" w:rsidRPr="00BB37C8">
        <w:rPr>
          <w:color w:val="000000" w:themeColor="text1"/>
          <w:szCs w:val="20"/>
        </w:rPr>
        <w:t xml:space="preserve"> ha (od tega </w:t>
      </w:r>
      <w:r w:rsidRPr="00BB37C8">
        <w:rPr>
          <w:color w:val="000000" w:themeColor="text1"/>
          <w:szCs w:val="20"/>
        </w:rPr>
        <w:t>4,94</w:t>
      </w:r>
      <w:r w:rsidR="00362C54" w:rsidRPr="00BB37C8">
        <w:rPr>
          <w:color w:val="000000" w:themeColor="text1"/>
          <w:szCs w:val="20"/>
        </w:rPr>
        <w:t xml:space="preserve"> ha gozda), po podatkih GURS ocenjen</w:t>
      </w:r>
      <w:r w:rsidR="005D1A9F" w:rsidRPr="00BB37C8">
        <w:rPr>
          <w:color w:val="000000" w:themeColor="text1"/>
          <w:szCs w:val="20"/>
        </w:rPr>
        <w:t>ega</w:t>
      </w:r>
      <w:r w:rsidR="00362C54" w:rsidRPr="00BB37C8">
        <w:rPr>
          <w:color w:val="000000" w:themeColor="text1"/>
          <w:szCs w:val="20"/>
        </w:rPr>
        <w:t xml:space="preserve"> na </w:t>
      </w:r>
      <w:r w:rsidRPr="00BB37C8">
        <w:rPr>
          <w:color w:val="000000" w:themeColor="text1"/>
          <w:szCs w:val="20"/>
        </w:rPr>
        <w:t>14.089,04</w:t>
      </w:r>
      <w:r w:rsidR="00362C54" w:rsidRPr="00BB37C8">
        <w:rPr>
          <w:color w:val="000000" w:themeColor="text1"/>
          <w:szCs w:val="20"/>
        </w:rPr>
        <w:t xml:space="preserve"> EUR (od tega znaša vrednost gozda </w:t>
      </w:r>
      <w:r w:rsidRPr="00BB37C8">
        <w:rPr>
          <w:color w:val="000000" w:themeColor="text1"/>
          <w:szCs w:val="20"/>
        </w:rPr>
        <w:t>14.089,04</w:t>
      </w:r>
      <w:r w:rsidR="00362C54" w:rsidRPr="00BB37C8">
        <w:rPr>
          <w:color w:val="000000" w:themeColor="text1"/>
          <w:szCs w:val="20"/>
        </w:rPr>
        <w:t xml:space="preserve"> EUR)</w:t>
      </w:r>
      <w:r w:rsidR="005D1A9F" w:rsidRPr="00BB37C8">
        <w:rPr>
          <w:color w:val="000000" w:themeColor="text1"/>
          <w:szCs w:val="20"/>
        </w:rPr>
        <w:t xml:space="preserve"> in pridobitev </w:t>
      </w:r>
      <w:r w:rsidR="00362C54" w:rsidRPr="00BB37C8">
        <w:rPr>
          <w:color w:val="000000" w:themeColor="text1"/>
          <w:szCs w:val="20"/>
        </w:rPr>
        <w:t>en</w:t>
      </w:r>
      <w:r w:rsidR="005D1A9F" w:rsidRPr="00BB37C8">
        <w:rPr>
          <w:color w:val="000000" w:themeColor="text1"/>
          <w:szCs w:val="20"/>
        </w:rPr>
        <w:t>ega</w:t>
      </w:r>
      <w:r w:rsidR="00362C54" w:rsidRPr="00BB37C8">
        <w:rPr>
          <w:color w:val="000000" w:themeColor="text1"/>
          <w:szCs w:val="20"/>
        </w:rPr>
        <w:t xml:space="preserve"> zemljišč</w:t>
      </w:r>
      <w:r w:rsidR="005D1A9F" w:rsidRPr="00BB37C8">
        <w:rPr>
          <w:color w:val="000000" w:themeColor="text1"/>
          <w:szCs w:val="20"/>
        </w:rPr>
        <w:t>a</w:t>
      </w:r>
      <w:r w:rsidR="00362C54" w:rsidRPr="00BB37C8">
        <w:rPr>
          <w:color w:val="000000" w:themeColor="text1"/>
          <w:szCs w:val="20"/>
        </w:rPr>
        <w:t xml:space="preserve"> v površini </w:t>
      </w:r>
      <w:r w:rsidR="0000236F" w:rsidRPr="00BB37C8">
        <w:rPr>
          <w:color w:val="000000" w:themeColor="text1"/>
          <w:szCs w:val="20"/>
        </w:rPr>
        <w:t>4,22</w:t>
      </w:r>
      <w:r w:rsidR="00362C54" w:rsidRPr="00BB37C8">
        <w:rPr>
          <w:color w:val="000000" w:themeColor="text1"/>
          <w:szCs w:val="20"/>
        </w:rPr>
        <w:t xml:space="preserve"> ha (od tega </w:t>
      </w:r>
      <w:r w:rsidR="0000236F" w:rsidRPr="00BB37C8">
        <w:rPr>
          <w:color w:val="000000" w:themeColor="text1"/>
          <w:szCs w:val="20"/>
        </w:rPr>
        <w:t>4,22</w:t>
      </w:r>
      <w:r w:rsidR="00362C54" w:rsidRPr="00BB37C8">
        <w:rPr>
          <w:color w:val="000000" w:themeColor="text1"/>
          <w:szCs w:val="20"/>
        </w:rPr>
        <w:t xml:space="preserve"> ha gozda), po podatkih GURS ocenjen</w:t>
      </w:r>
      <w:r w:rsidR="005D1A9F" w:rsidRPr="00BB37C8">
        <w:rPr>
          <w:color w:val="000000" w:themeColor="text1"/>
          <w:szCs w:val="20"/>
        </w:rPr>
        <w:t>ega</w:t>
      </w:r>
      <w:r w:rsidR="00362C54" w:rsidRPr="00BB37C8">
        <w:rPr>
          <w:color w:val="000000" w:themeColor="text1"/>
          <w:szCs w:val="20"/>
        </w:rPr>
        <w:t xml:space="preserve"> na </w:t>
      </w:r>
      <w:r w:rsidR="0000236F" w:rsidRPr="00BB37C8">
        <w:rPr>
          <w:color w:val="000000" w:themeColor="text1"/>
          <w:szCs w:val="20"/>
        </w:rPr>
        <w:t>10.154,37</w:t>
      </w:r>
      <w:r w:rsidR="00362C54" w:rsidRPr="00BB37C8">
        <w:rPr>
          <w:color w:val="000000" w:themeColor="text1"/>
          <w:szCs w:val="20"/>
        </w:rPr>
        <w:t xml:space="preserve"> EUR (od tega znaša vrednost gozda </w:t>
      </w:r>
      <w:r w:rsidR="0000236F" w:rsidRPr="00BB37C8">
        <w:rPr>
          <w:color w:val="000000" w:themeColor="text1"/>
          <w:szCs w:val="20"/>
        </w:rPr>
        <w:t>10.154,37</w:t>
      </w:r>
      <w:r w:rsidR="005D1A9F" w:rsidRPr="00BB37C8">
        <w:rPr>
          <w:color w:val="000000" w:themeColor="text1"/>
          <w:szCs w:val="20"/>
        </w:rPr>
        <w:t xml:space="preserve"> EUR);</w:t>
      </w:r>
    </w:p>
    <w:p w:rsidR="005D1A9F" w:rsidRPr="00BB37C8" w:rsidRDefault="005D1A9F" w:rsidP="0033421C">
      <w:pPr>
        <w:pStyle w:val="Odstavekseznama"/>
        <w:numPr>
          <w:ilvl w:val="0"/>
          <w:numId w:val="24"/>
        </w:numPr>
        <w:spacing w:after="120"/>
        <w:jc w:val="both"/>
        <w:rPr>
          <w:rFonts w:cs="Arial"/>
          <w:color w:val="000000" w:themeColor="text1"/>
          <w:szCs w:val="20"/>
          <w:lang w:eastAsia="sl-SI"/>
        </w:rPr>
      </w:pPr>
      <w:r w:rsidRPr="00BB37C8">
        <w:rPr>
          <w:color w:val="000000" w:themeColor="text1"/>
          <w:szCs w:val="20"/>
        </w:rPr>
        <w:t>1 posel v</w:t>
      </w:r>
      <w:r w:rsidR="00362C54" w:rsidRPr="00BB37C8">
        <w:rPr>
          <w:color w:val="000000" w:themeColor="text1"/>
          <w:szCs w:val="20"/>
        </w:rPr>
        <w:t xml:space="preserve"> Program neodplačnih prenosov na občine po 24. členu ZGGLRS</w:t>
      </w:r>
      <w:r w:rsidRPr="00BB37C8">
        <w:rPr>
          <w:color w:val="000000" w:themeColor="text1"/>
          <w:szCs w:val="20"/>
        </w:rPr>
        <w:t xml:space="preserve">, </w:t>
      </w:r>
      <w:r w:rsidRPr="00BB37C8">
        <w:rPr>
          <w:rFonts w:cs="Arial"/>
          <w:color w:val="000000" w:themeColor="text1"/>
          <w:szCs w:val="20"/>
          <w:lang w:eastAsia="sl-SI"/>
        </w:rPr>
        <w:t xml:space="preserve">ki predvideva odtujitev </w:t>
      </w:r>
      <w:r w:rsidRPr="00BB37C8">
        <w:rPr>
          <w:color w:val="000000" w:themeColor="text1"/>
          <w:szCs w:val="20"/>
        </w:rPr>
        <w:t>1</w:t>
      </w:r>
      <w:r w:rsidRPr="00BB37C8">
        <w:rPr>
          <w:rFonts w:cs="Arial"/>
          <w:color w:val="000000" w:themeColor="text1"/>
          <w:szCs w:val="20"/>
          <w:lang w:eastAsia="sl-SI"/>
        </w:rPr>
        <w:t xml:space="preserve"> zemljišč</w:t>
      </w:r>
      <w:r w:rsidRPr="00BB37C8">
        <w:rPr>
          <w:color w:val="000000" w:themeColor="text1"/>
          <w:szCs w:val="20"/>
        </w:rPr>
        <w:t>a</w:t>
      </w:r>
      <w:r w:rsidRPr="00BB37C8">
        <w:rPr>
          <w:rFonts w:cs="Arial"/>
          <w:color w:val="000000" w:themeColor="text1"/>
          <w:szCs w:val="20"/>
          <w:lang w:eastAsia="sl-SI"/>
        </w:rPr>
        <w:t>, v skupni površini 0,</w:t>
      </w:r>
      <w:r w:rsidRPr="00BB37C8">
        <w:rPr>
          <w:color w:val="000000" w:themeColor="text1"/>
          <w:szCs w:val="20"/>
        </w:rPr>
        <w:t>14</w:t>
      </w:r>
      <w:r w:rsidRPr="00BB37C8">
        <w:rPr>
          <w:rFonts w:cs="Arial"/>
          <w:color w:val="000000" w:themeColor="text1"/>
          <w:szCs w:val="20"/>
          <w:lang w:eastAsia="sl-SI"/>
        </w:rPr>
        <w:t xml:space="preserve"> ha (od tega znaša površina gozda 0,</w:t>
      </w:r>
      <w:r w:rsidRPr="00BB37C8">
        <w:rPr>
          <w:color w:val="000000" w:themeColor="text1"/>
          <w:szCs w:val="20"/>
        </w:rPr>
        <w:t>07</w:t>
      </w:r>
      <w:r w:rsidRPr="00BB37C8">
        <w:rPr>
          <w:rFonts w:cs="Arial"/>
          <w:color w:val="000000" w:themeColor="text1"/>
          <w:szCs w:val="20"/>
          <w:lang w:eastAsia="sl-SI"/>
        </w:rPr>
        <w:t xml:space="preserve"> ha)</w:t>
      </w:r>
      <w:r w:rsidRPr="00BB37C8">
        <w:rPr>
          <w:color w:val="000000" w:themeColor="text1"/>
          <w:szCs w:val="20"/>
        </w:rPr>
        <w:t>, po podatkih GURS ocenjenega na 758,10 EUR (od tega znaša vrednost gozda 527,76 EUR).</w:t>
      </w:r>
    </w:p>
    <w:p w:rsidR="00D362CC" w:rsidRPr="00BB37C8" w:rsidRDefault="00D362CC" w:rsidP="00D362CC">
      <w:pPr>
        <w:spacing w:after="120"/>
        <w:jc w:val="both"/>
        <w:rPr>
          <w:rFonts w:cs="Arial"/>
          <w:szCs w:val="20"/>
        </w:rPr>
      </w:pPr>
      <w:r w:rsidRPr="00BB37C8">
        <w:rPr>
          <w:rFonts w:cs="Arial"/>
          <w:szCs w:val="20"/>
        </w:rPr>
        <w:t xml:space="preserve">Skupno je v Spremembah št. 1 LNR 2021 načrtovana izvedba 17 poslov, ki po ocenjeni vrednosti skupaj znašajo </w:t>
      </w:r>
      <w:r w:rsidR="00B171B5" w:rsidRPr="00BB37C8">
        <w:rPr>
          <w:rFonts w:cs="Arial"/>
          <w:szCs w:val="20"/>
        </w:rPr>
        <w:t>393.681,97</w:t>
      </w:r>
      <w:r w:rsidRPr="00BB37C8">
        <w:rPr>
          <w:rFonts w:cs="Arial"/>
          <w:szCs w:val="20"/>
        </w:rPr>
        <w:t xml:space="preserve"> EUR (skupna vrednost poslov iz Programa prodaje nepremičnin v višini </w:t>
      </w:r>
      <w:r w:rsidR="001343CC" w:rsidRPr="00BB37C8">
        <w:rPr>
          <w:rFonts w:cs="Arial"/>
          <w:szCs w:val="20"/>
        </w:rPr>
        <w:t>388.989,20</w:t>
      </w:r>
      <w:r w:rsidRPr="00BB37C8">
        <w:rPr>
          <w:rFonts w:cs="Arial"/>
          <w:szCs w:val="20"/>
        </w:rPr>
        <w:t xml:space="preserve"> EUR in skupna vrednost posl</w:t>
      </w:r>
      <w:r w:rsidR="001343CC" w:rsidRPr="00BB37C8">
        <w:rPr>
          <w:rFonts w:cs="Arial"/>
          <w:szCs w:val="20"/>
        </w:rPr>
        <w:t>a</w:t>
      </w:r>
      <w:r w:rsidRPr="00BB37C8">
        <w:rPr>
          <w:rFonts w:cs="Arial"/>
          <w:szCs w:val="20"/>
        </w:rPr>
        <w:t xml:space="preserve"> iz Programa neodplačnih prenosov na občine po 24. členu ZGGLRS v višini </w:t>
      </w:r>
      <w:r w:rsidR="001343CC" w:rsidRPr="00BB37C8">
        <w:rPr>
          <w:rFonts w:cs="Arial"/>
          <w:szCs w:val="20"/>
        </w:rPr>
        <w:t>758,10</w:t>
      </w:r>
      <w:r w:rsidRPr="00BB37C8">
        <w:rPr>
          <w:rFonts w:cs="Arial"/>
          <w:szCs w:val="20"/>
        </w:rPr>
        <w:t xml:space="preserve"> EUR, </w:t>
      </w:r>
      <w:r w:rsidR="001343CC" w:rsidRPr="00BB37C8">
        <w:rPr>
          <w:rFonts w:cs="Arial"/>
          <w:szCs w:val="20"/>
        </w:rPr>
        <w:t>povečana</w:t>
      </w:r>
      <w:r w:rsidRPr="00BB37C8">
        <w:rPr>
          <w:rFonts w:cs="Arial"/>
          <w:szCs w:val="20"/>
        </w:rPr>
        <w:t xml:space="preserve"> za predvideno doplačilo razlike med vrednostjo </w:t>
      </w:r>
      <w:r w:rsidR="001343CC" w:rsidRPr="00BB37C8">
        <w:rPr>
          <w:rFonts w:cs="Arial"/>
          <w:szCs w:val="20"/>
        </w:rPr>
        <w:t xml:space="preserve">odtujenih </w:t>
      </w:r>
      <w:r w:rsidRPr="00BB37C8">
        <w:rPr>
          <w:rFonts w:cs="Arial"/>
          <w:szCs w:val="20"/>
        </w:rPr>
        <w:t xml:space="preserve">zemljišč in vrednostjo </w:t>
      </w:r>
      <w:r w:rsidR="001343CC" w:rsidRPr="00BB37C8">
        <w:rPr>
          <w:rFonts w:cs="Arial"/>
          <w:szCs w:val="20"/>
        </w:rPr>
        <w:t>pridobljenih</w:t>
      </w:r>
      <w:r w:rsidRPr="00BB37C8">
        <w:rPr>
          <w:rFonts w:cs="Arial"/>
          <w:szCs w:val="20"/>
        </w:rPr>
        <w:t xml:space="preserve"> zemljišč iz Programa menjave v višini </w:t>
      </w:r>
      <w:r w:rsidR="001343CC" w:rsidRPr="00BB37C8">
        <w:rPr>
          <w:rFonts w:cs="Arial"/>
          <w:szCs w:val="20"/>
        </w:rPr>
        <w:t>3.934,67</w:t>
      </w:r>
      <w:r w:rsidRPr="00BB37C8">
        <w:rPr>
          <w:rFonts w:cs="Arial"/>
          <w:szCs w:val="20"/>
        </w:rPr>
        <w:t xml:space="preserve"> EUR), od tega znaša vrednost gozda </w:t>
      </w:r>
      <w:r w:rsidR="00B171B5" w:rsidRPr="00BB37C8">
        <w:rPr>
          <w:rFonts w:cs="Arial"/>
          <w:szCs w:val="20"/>
        </w:rPr>
        <w:t>155.486,43</w:t>
      </w:r>
      <w:r w:rsidRPr="00BB37C8">
        <w:rPr>
          <w:rFonts w:cs="Arial"/>
          <w:szCs w:val="20"/>
        </w:rPr>
        <w:t xml:space="preserve"> EUR (skupna vrednost gozdnih zemljišč iz Programa prodaje nepremičnin v višini </w:t>
      </w:r>
      <w:r w:rsidR="00B171B5" w:rsidRPr="00BB37C8">
        <w:rPr>
          <w:rFonts w:cs="Arial"/>
          <w:szCs w:val="20"/>
        </w:rPr>
        <w:t>151.024,00</w:t>
      </w:r>
      <w:r w:rsidRPr="00BB37C8">
        <w:rPr>
          <w:rFonts w:cs="Arial"/>
          <w:szCs w:val="20"/>
        </w:rPr>
        <w:t xml:space="preserve"> EUR in skupna vrednost </w:t>
      </w:r>
      <w:r w:rsidR="00B171B5" w:rsidRPr="00BB37C8">
        <w:rPr>
          <w:rFonts w:cs="Arial"/>
          <w:szCs w:val="20"/>
        </w:rPr>
        <w:t xml:space="preserve">posla </w:t>
      </w:r>
      <w:r w:rsidRPr="00BB37C8">
        <w:rPr>
          <w:rFonts w:cs="Arial"/>
          <w:szCs w:val="20"/>
        </w:rPr>
        <w:t xml:space="preserve">iz Programa neodplačnih prenosov na občine po 24. členu ZGGLRS v višini </w:t>
      </w:r>
      <w:r w:rsidR="00B171B5" w:rsidRPr="00BB37C8">
        <w:rPr>
          <w:rFonts w:cs="Arial"/>
          <w:szCs w:val="20"/>
        </w:rPr>
        <w:t>527,76</w:t>
      </w:r>
      <w:r w:rsidRPr="00BB37C8">
        <w:rPr>
          <w:rFonts w:cs="Arial"/>
          <w:szCs w:val="20"/>
        </w:rPr>
        <w:t xml:space="preserve"> EUR, </w:t>
      </w:r>
      <w:r w:rsidR="00B171B5" w:rsidRPr="00BB37C8">
        <w:rPr>
          <w:rFonts w:cs="Arial"/>
          <w:szCs w:val="20"/>
        </w:rPr>
        <w:t xml:space="preserve">povečana za predvideno doplačilo razlike med vrednostjo odtujenih zemljišč in vrednostjo pridobljenih zemljišč </w:t>
      </w:r>
      <w:r w:rsidRPr="00BB37C8">
        <w:rPr>
          <w:rFonts w:cs="Arial"/>
          <w:szCs w:val="20"/>
        </w:rPr>
        <w:t xml:space="preserve">iz Programa menjave v višini </w:t>
      </w:r>
      <w:r w:rsidR="00B171B5" w:rsidRPr="00BB37C8">
        <w:rPr>
          <w:rFonts w:cs="Arial"/>
          <w:szCs w:val="20"/>
        </w:rPr>
        <w:t>3.934,67</w:t>
      </w:r>
      <w:r w:rsidRPr="00BB37C8">
        <w:rPr>
          <w:rFonts w:cs="Arial"/>
          <w:szCs w:val="20"/>
        </w:rPr>
        <w:t xml:space="preserve"> EUR).</w:t>
      </w:r>
    </w:p>
    <w:p w:rsidR="00D362CC" w:rsidRPr="00BB37C8" w:rsidRDefault="00D362CC" w:rsidP="00D362CC">
      <w:pPr>
        <w:spacing w:after="120"/>
        <w:jc w:val="both"/>
        <w:rPr>
          <w:rFonts w:cs="Arial"/>
          <w:szCs w:val="20"/>
        </w:rPr>
      </w:pPr>
      <w:r w:rsidRPr="00BB37C8">
        <w:rPr>
          <w:rFonts w:cs="Arial"/>
          <w:szCs w:val="20"/>
        </w:rPr>
        <w:t>Skupno je v LNR 202</w:t>
      </w:r>
      <w:r w:rsidR="00B171B5" w:rsidRPr="00BB37C8">
        <w:rPr>
          <w:rFonts w:cs="Arial"/>
          <w:szCs w:val="20"/>
        </w:rPr>
        <w:t xml:space="preserve">1, </w:t>
      </w:r>
      <w:r w:rsidRPr="00BB37C8">
        <w:rPr>
          <w:rFonts w:cs="Arial"/>
          <w:szCs w:val="20"/>
        </w:rPr>
        <w:t>Spremembah št. 1 LNR 202</w:t>
      </w:r>
      <w:r w:rsidR="00B171B5" w:rsidRPr="00BB37C8">
        <w:rPr>
          <w:rFonts w:cs="Arial"/>
          <w:szCs w:val="20"/>
        </w:rPr>
        <w:t>1 in v Spremembah št. 2 LNR 2021</w:t>
      </w:r>
      <w:r w:rsidRPr="00BB37C8">
        <w:rPr>
          <w:rFonts w:cs="Arial"/>
          <w:szCs w:val="20"/>
        </w:rPr>
        <w:t xml:space="preserve"> načrtovana izvedba </w:t>
      </w:r>
      <w:r w:rsidR="006012BB" w:rsidRPr="00BB37C8">
        <w:rPr>
          <w:rFonts w:cs="Arial"/>
          <w:szCs w:val="20"/>
        </w:rPr>
        <w:t xml:space="preserve">176 </w:t>
      </w:r>
      <w:r w:rsidRPr="00BB37C8">
        <w:rPr>
          <w:rFonts w:cs="Arial"/>
          <w:szCs w:val="20"/>
        </w:rPr>
        <w:t xml:space="preserve">poslov, ki po ocenjeni vrednosti skupaj znašajo </w:t>
      </w:r>
      <w:r w:rsidR="00BE03BE" w:rsidRPr="00BB37C8">
        <w:rPr>
          <w:rFonts w:cs="Arial"/>
          <w:szCs w:val="20"/>
        </w:rPr>
        <w:t>9.611.085,37</w:t>
      </w:r>
      <w:r w:rsidRPr="00BB37C8">
        <w:rPr>
          <w:rFonts w:cs="Arial"/>
          <w:szCs w:val="20"/>
        </w:rPr>
        <w:t xml:space="preserve"> EUR (skupna vrednost poslov iz Programa prodaje nepremičnin v višini </w:t>
      </w:r>
      <w:r w:rsidR="00BE03BE" w:rsidRPr="00BB37C8">
        <w:rPr>
          <w:rFonts w:cs="Arial"/>
          <w:szCs w:val="20"/>
        </w:rPr>
        <w:t>9.344.588,94</w:t>
      </w:r>
      <w:r w:rsidRPr="00BB37C8">
        <w:rPr>
          <w:rFonts w:cs="Arial"/>
          <w:szCs w:val="20"/>
        </w:rPr>
        <w:t xml:space="preserve"> EUR in skupna vrednost poslov iz Programa neodplačnih prenosov na občine po 24. členu ZGGLRS v višini </w:t>
      </w:r>
      <w:r w:rsidR="00BE03BE" w:rsidRPr="00BB37C8">
        <w:rPr>
          <w:rFonts w:cs="Arial"/>
          <w:szCs w:val="20"/>
        </w:rPr>
        <w:t>238.503,10</w:t>
      </w:r>
      <w:r w:rsidRPr="00BB37C8">
        <w:rPr>
          <w:rFonts w:cs="Arial"/>
          <w:szCs w:val="20"/>
        </w:rPr>
        <w:t xml:space="preserve"> EUR, </w:t>
      </w:r>
      <w:r w:rsidR="00BE03BE" w:rsidRPr="00BB37C8">
        <w:rPr>
          <w:rFonts w:cs="Arial"/>
          <w:szCs w:val="20"/>
        </w:rPr>
        <w:t xml:space="preserve">povečana za </w:t>
      </w:r>
      <w:r w:rsidRPr="00BB37C8">
        <w:rPr>
          <w:rFonts w:cs="Arial"/>
          <w:szCs w:val="20"/>
        </w:rPr>
        <w:t xml:space="preserve">predvideno doplačilo razlike med vrednostjo </w:t>
      </w:r>
      <w:r w:rsidR="00BE03BE" w:rsidRPr="00BB37C8">
        <w:rPr>
          <w:rFonts w:cs="Arial"/>
          <w:szCs w:val="20"/>
        </w:rPr>
        <w:t xml:space="preserve">odtujenih </w:t>
      </w:r>
      <w:r w:rsidRPr="00BB37C8">
        <w:rPr>
          <w:rFonts w:cs="Arial"/>
          <w:szCs w:val="20"/>
        </w:rPr>
        <w:t xml:space="preserve">zemljišč in vrednostjo </w:t>
      </w:r>
      <w:r w:rsidR="00BE03BE" w:rsidRPr="00BB37C8">
        <w:rPr>
          <w:rFonts w:cs="Arial"/>
          <w:szCs w:val="20"/>
        </w:rPr>
        <w:t>pridobljenih</w:t>
      </w:r>
      <w:r w:rsidRPr="00BB37C8">
        <w:rPr>
          <w:rFonts w:cs="Arial"/>
          <w:szCs w:val="20"/>
        </w:rPr>
        <w:t xml:space="preserve"> zemljišč iz Programa menjave v višini </w:t>
      </w:r>
      <w:r w:rsidR="00BE03BE" w:rsidRPr="00BB37C8">
        <w:rPr>
          <w:rFonts w:cs="Arial"/>
          <w:szCs w:val="20"/>
        </w:rPr>
        <w:t>27.993,33</w:t>
      </w:r>
      <w:r w:rsidRPr="00BB37C8">
        <w:rPr>
          <w:rFonts w:cs="Arial"/>
          <w:szCs w:val="20"/>
        </w:rPr>
        <w:t xml:space="preserve"> EUR), od tega znaša vrednost gozda </w:t>
      </w:r>
      <w:r w:rsidR="00BE03BE" w:rsidRPr="00BB37C8">
        <w:rPr>
          <w:rFonts w:cs="Arial"/>
          <w:szCs w:val="20"/>
        </w:rPr>
        <w:t>8.244.620,27</w:t>
      </w:r>
      <w:r w:rsidRPr="00BB37C8">
        <w:rPr>
          <w:rFonts w:cs="Arial"/>
          <w:szCs w:val="20"/>
        </w:rPr>
        <w:t xml:space="preserve"> EUR (skupna vrednost gozdnih zemljišč iz Programa prodaje nepremičnin v višini </w:t>
      </w:r>
      <w:r w:rsidR="00BE03BE" w:rsidRPr="00BB37C8">
        <w:rPr>
          <w:rFonts w:cs="Arial"/>
          <w:szCs w:val="20"/>
        </w:rPr>
        <w:t>8.126.089,96</w:t>
      </w:r>
      <w:r w:rsidRPr="00BB37C8">
        <w:rPr>
          <w:rFonts w:cs="Arial"/>
          <w:szCs w:val="20"/>
        </w:rPr>
        <w:t xml:space="preserve"> EUR in skupna vrednost iz Programa neodplačnih prenosov na občine po 24. členu ZGGLRS v višini </w:t>
      </w:r>
      <w:r w:rsidR="00BE03BE" w:rsidRPr="00BB37C8">
        <w:rPr>
          <w:rFonts w:cs="Arial"/>
          <w:szCs w:val="20"/>
        </w:rPr>
        <w:t>98.392,76</w:t>
      </w:r>
      <w:r w:rsidRPr="00BB37C8">
        <w:rPr>
          <w:rFonts w:cs="Arial"/>
          <w:szCs w:val="20"/>
        </w:rPr>
        <w:t xml:space="preserve"> EUR, </w:t>
      </w:r>
      <w:r w:rsidR="00BE03BE" w:rsidRPr="00BB37C8">
        <w:rPr>
          <w:rFonts w:cs="Arial"/>
          <w:szCs w:val="20"/>
        </w:rPr>
        <w:t>povečana</w:t>
      </w:r>
      <w:r w:rsidRPr="00BB37C8">
        <w:rPr>
          <w:rFonts w:cs="Arial"/>
          <w:szCs w:val="20"/>
        </w:rPr>
        <w:t xml:space="preserve"> za predvideno doplačilo razlike med vrednostjo </w:t>
      </w:r>
      <w:r w:rsidR="00BE03BE" w:rsidRPr="00BB37C8">
        <w:rPr>
          <w:rFonts w:cs="Arial"/>
          <w:szCs w:val="20"/>
        </w:rPr>
        <w:t>odtujenih</w:t>
      </w:r>
      <w:r w:rsidRPr="00BB37C8">
        <w:rPr>
          <w:rFonts w:cs="Arial"/>
          <w:szCs w:val="20"/>
        </w:rPr>
        <w:t xml:space="preserve"> gozdnih zemljišč in vrednostjo </w:t>
      </w:r>
      <w:r w:rsidR="00BE03BE" w:rsidRPr="00BB37C8">
        <w:rPr>
          <w:rFonts w:cs="Arial"/>
          <w:szCs w:val="20"/>
        </w:rPr>
        <w:t>pridobljenih</w:t>
      </w:r>
      <w:r w:rsidRPr="00BB37C8">
        <w:rPr>
          <w:rFonts w:cs="Arial"/>
          <w:szCs w:val="20"/>
        </w:rPr>
        <w:t xml:space="preserve"> gozdnih zemljišč iz Programa menjave v višini </w:t>
      </w:r>
      <w:r w:rsidR="00BE03BE" w:rsidRPr="00BB37C8">
        <w:rPr>
          <w:rFonts w:cs="Arial"/>
          <w:szCs w:val="20"/>
        </w:rPr>
        <w:t>20.137,55</w:t>
      </w:r>
      <w:r w:rsidRPr="00BB37C8">
        <w:rPr>
          <w:rFonts w:cs="Arial"/>
          <w:szCs w:val="20"/>
        </w:rPr>
        <w:t xml:space="preserve"> EUR).</w:t>
      </w:r>
    </w:p>
    <w:p w:rsidR="00BE03BE" w:rsidRPr="00BB37C8" w:rsidRDefault="00BE03BE" w:rsidP="00573812">
      <w:pPr>
        <w:spacing w:after="120"/>
        <w:jc w:val="both"/>
        <w:rPr>
          <w:rFonts w:cs="Arial"/>
          <w:color w:val="000000"/>
          <w:szCs w:val="20"/>
          <w:shd w:val="clear" w:color="auto" w:fill="FFFFFF"/>
        </w:rPr>
      </w:pPr>
      <w:r w:rsidRPr="00BB37C8">
        <w:rPr>
          <w:rFonts w:cs="Arial"/>
          <w:color w:val="000000"/>
          <w:szCs w:val="20"/>
          <w:shd w:val="clear" w:color="auto" w:fill="FFFFFF"/>
        </w:rPr>
        <w:t xml:space="preserve">Ministrstvo za kmetijstvo, gozdarstvo in prehrano </w:t>
      </w:r>
      <w:r w:rsidR="00573812" w:rsidRPr="00BB37C8">
        <w:rPr>
          <w:rFonts w:cs="Arial"/>
          <w:color w:val="000000"/>
          <w:szCs w:val="20"/>
          <w:shd w:val="clear" w:color="auto" w:fill="FFFFFF"/>
        </w:rPr>
        <w:t xml:space="preserve">(v nadaljnjem besedilu: MKGP) </w:t>
      </w:r>
      <w:r w:rsidRPr="00BB37C8">
        <w:rPr>
          <w:rFonts w:cs="Arial"/>
          <w:color w:val="000000"/>
          <w:szCs w:val="20"/>
          <w:shd w:val="clear" w:color="auto" w:fill="FFFFFF"/>
        </w:rPr>
        <w:t>je v vladnem gradivu s predlogom Sprememb št. 1 LNR 2021 ocenilo, da bodo s</w:t>
      </w:r>
      <w:r w:rsidRPr="00BB37C8">
        <w:rPr>
          <w:rFonts w:cs="Arial"/>
          <w:szCs w:val="20"/>
        </w:rPr>
        <w:t xml:space="preserve">kupaj načrtovani prihodki Gozdnega sklada v letu 2021 iz naslova realizacije poslov iz LNR 2021 in Sprememb št. 1 LNR 2021 znašali skupaj </w:t>
      </w:r>
      <w:r w:rsidR="00573812" w:rsidRPr="00BB37C8">
        <w:rPr>
          <w:rFonts w:cs="Arial"/>
          <w:szCs w:val="20"/>
        </w:rPr>
        <w:t xml:space="preserve">do </w:t>
      </w:r>
      <w:r w:rsidRPr="00BB37C8">
        <w:rPr>
          <w:rFonts w:cs="Arial"/>
          <w:szCs w:val="20"/>
        </w:rPr>
        <w:t xml:space="preserve">4.021.000,00 EUR. </w:t>
      </w:r>
      <w:r w:rsidR="00573812" w:rsidRPr="00BB37C8">
        <w:rPr>
          <w:rFonts w:cs="Arial"/>
          <w:szCs w:val="20"/>
        </w:rPr>
        <w:t xml:space="preserve">Prihodke v navedeni višini je </w:t>
      </w:r>
      <w:r w:rsidR="00573812" w:rsidRPr="00BB37C8">
        <w:rPr>
          <w:rFonts w:cs="Arial"/>
          <w:color w:val="000000"/>
          <w:szCs w:val="20"/>
          <w:shd w:val="clear" w:color="auto" w:fill="FFFFFF"/>
        </w:rPr>
        <w:t>MKGP načrtoval</w:t>
      </w:r>
      <w:r w:rsidR="0050490D" w:rsidRPr="00BB37C8">
        <w:rPr>
          <w:rFonts w:cs="Arial"/>
          <w:color w:val="000000"/>
          <w:szCs w:val="20"/>
          <w:shd w:val="clear" w:color="auto" w:fill="FFFFFF"/>
        </w:rPr>
        <w:t>o</w:t>
      </w:r>
      <w:r w:rsidR="00573812" w:rsidRPr="00BB37C8">
        <w:rPr>
          <w:rFonts w:cs="Arial"/>
          <w:color w:val="000000"/>
          <w:szCs w:val="20"/>
          <w:shd w:val="clear" w:color="auto" w:fill="FFFFFF"/>
        </w:rPr>
        <w:t xml:space="preserve"> tudi v Programu porabe sredstev proračunskega sklada za gozdove za leto 2021, ki ga je sprejela Vlada Republike Slovenije s sklepom št. 41000-1/2021/3 z dne 18. 2. 2021</w:t>
      </w:r>
      <w:r w:rsidR="0050490D" w:rsidRPr="00BB37C8">
        <w:rPr>
          <w:rFonts w:cs="Arial"/>
          <w:color w:val="000000"/>
          <w:szCs w:val="20"/>
          <w:shd w:val="clear" w:color="auto" w:fill="FFFFFF"/>
        </w:rPr>
        <w:t xml:space="preserve"> in ki je bil spreme</w:t>
      </w:r>
      <w:r w:rsidR="00573812" w:rsidRPr="00BB37C8">
        <w:rPr>
          <w:rFonts w:cs="Arial"/>
          <w:color w:val="000000"/>
          <w:szCs w:val="20"/>
          <w:shd w:val="clear" w:color="auto" w:fill="FFFFFF"/>
        </w:rPr>
        <w:t>njen s Spremembami št. 1 Programa porabe sredstev proračunskega sklada za gozdove za leto 2021, ki jih je sprejela Vlada Republike Slovenije s sklepom št. 41000-1/2021/6</w:t>
      </w:r>
      <w:r w:rsidR="0050490D" w:rsidRPr="00BB37C8">
        <w:rPr>
          <w:rFonts w:cs="Arial"/>
          <w:color w:val="000000"/>
          <w:szCs w:val="20"/>
          <w:shd w:val="clear" w:color="auto" w:fill="FFFFFF"/>
        </w:rPr>
        <w:t xml:space="preserve"> </w:t>
      </w:r>
      <w:r w:rsidR="00573812" w:rsidRPr="00BB37C8">
        <w:rPr>
          <w:rFonts w:cs="Arial"/>
          <w:color w:val="000000"/>
          <w:szCs w:val="20"/>
          <w:shd w:val="clear" w:color="auto" w:fill="FFFFFF"/>
        </w:rPr>
        <w:t>z dne 28. 4. 2021</w:t>
      </w:r>
      <w:r w:rsidR="003831BD">
        <w:rPr>
          <w:rFonts w:cs="Arial"/>
          <w:color w:val="000000"/>
          <w:szCs w:val="20"/>
          <w:shd w:val="clear" w:color="auto" w:fill="FFFFFF"/>
        </w:rPr>
        <w:t xml:space="preserve"> (načrtovani so prihodki iz naslova razpolaganja z državnimi gozdovi so načrtovani v višini 4.221.000,00 EUR, od tega prihodki iz naslova realizacije poslov </w:t>
      </w:r>
      <w:r w:rsidR="003831BD" w:rsidRPr="0065727E">
        <w:rPr>
          <w:rFonts w:cs="Arial"/>
          <w:szCs w:val="20"/>
        </w:rPr>
        <w:t>vključeni</w:t>
      </w:r>
      <w:r w:rsidR="003831BD">
        <w:rPr>
          <w:rFonts w:cs="Arial"/>
          <w:szCs w:val="20"/>
        </w:rPr>
        <w:t>h</w:t>
      </w:r>
      <w:r w:rsidR="003831BD" w:rsidRPr="0065727E">
        <w:rPr>
          <w:rFonts w:cs="Arial"/>
          <w:szCs w:val="20"/>
        </w:rPr>
        <w:t xml:space="preserve"> v letni načrt razpolaganja </w:t>
      </w:r>
      <w:r w:rsidR="003831BD">
        <w:rPr>
          <w:rFonts w:cs="Arial"/>
          <w:szCs w:val="20"/>
        </w:rPr>
        <w:t xml:space="preserve">v višini </w:t>
      </w:r>
      <w:r w:rsidR="003831BD" w:rsidRPr="0065727E">
        <w:rPr>
          <w:rFonts w:cs="Arial"/>
          <w:szCs w:val="20"/>
        </w:rPr>
        <w:t xml:space="preserve">4.021.000,00 </w:t>
      </w:r>
      <w:r w:rsidR="003831BD">
        <w:rPr>
          <w:rFonts w:cs="Arial"/>
          <w:szCs w:val="20"/>
        </w:rPr>
        <w:t>EUR in prihodki</w:t>
      </w:r>
      <w:r w:rsidR="003831BD" w:rsidRPr="0065727E">
        <w:rPr>
          <w:rFonts w:cs="Arial"/>
          <w:szCs w:val="20"/>
        </w:rPr>
        <w:t xml:space="preserve"> iz naslova nadomestil za podeljene služnostne in stavbne pravice</w:t>
      </w:r>
      <w:r w:rsidR="003831BD">
        <w:rPr>
          <w:rFonts w:cs="Arial"/>
          <w:color w:val="000000"/>
          <w:szCs w:val="20"/>
          <w:shd w:val="clear" w:color="auto" w:fill="FFFFFF"/>
        </w:rPr>
        <w:t xml:space="preserve"> v višini 200.000,00 EUR)</w:t>
      </w:r>
      <w:r w:rsidR="0050490D" w:rsidRPr="00BB37C8">
        <w:rPr>
          <w:rFonts w:cs="Arial"/>
          <w:color w:val="000000"/>
          <w:szCs w:val="20"/>
          <w:shd w:val="clear" w:color="auto" w:fill="FFFFFF"/>
        </w:rPr>
        <w:t>.</w:t>
      </w:r>
    </w:p>
    <w:p w:rsidR="00A079C9" w:rsidRPr="00BB37C8" w:rsidRDefault="0050490D" w:rsidP="00A079C9">
      <w:pPr>
        <w:spacing w:after="120"/>
        <w:jc w:val="both"/>
        <w:rPr>
          <w:rFonts w:cs="Arial"/>
          <w:color w:val="000000"/>
          <w:szCs w:val="20"/>
          <w:shd w:val="clear" w:color="auto" w:fill="FFFFFF"/>
        </w:rPr>
      </w:pPr>
      <w:r w:rsidRPr="00BB37C8">
        <w:rPr>
          <w:rFonts w:cs="Arial"/>
          <w:szCs w:val="20"/>
        </w:rPr>
        <w:t>Glede na</w:t>
      </w:r>
      <w:r w:rsidR="00EC2531" w:rsidRPr="00BB37C8">
        <w:rPr>
          <w:rFonts w:cs="Arial"/>
          <w:szCs w:val="20"/>
        </w:rPr>
        <w:t xml:space="preserve"> realizirane </w:t>
      </w:r>
      <w:r w:rsidRPr="00BB37C8">
        <w:rPr>
          <w:rFonts w:cs="Arial"/>
          <w:szCs w:val="20"/>
        </w:rPr>
        <w:t>prihodke Gozdnega sklada</w:t>
      </w:r>
      <w:r w:rsidR="00EC2531" w:rsidRPr="00BB37C8">
        <w:rPr>
          <w:rFonts w:cs="Arial"/>
          <w:szCs w:val="20"/>
        </w:rPr>
        <w:t xml:space="preserve"> v prvi polovici letošnjega leta</w:t>
      </w:r>
      <w:r w:rsidRPr="00BB37C8">
        <w:rPr>
          <w:rFonts w:cs="Arial"/>
          <w:szCs w:val="20"/>
        </w:rPr>
        <w:t xml:space="preserve"> iz naslova realizacije poslov, ki so vključeni v LNR 2021 in Sprememb št. 1 LNR 2021</w:t>
      </w:r>
      <w:r w:rsidR="00EC2531" w:rsidRPr="00BB37C8">
        <w:rPr>
          <w:rFonts w:cs="Arial"/>
          <w:szCs w:val="20"/>
        </w:rPr>
        <w:t xml:space="preserve"> (do dne </w:t>
      </w:r>
      <w:r w:rsidR="00B92D32">
        <w:rPr>
          <w:rFonts w:cs="Arial"/>
          <w:szCs w:val="20"/>
        </w:rPr>
        <w:t>15</w:t>
      </w:r>
      <w:r w:rsidR="00EC2531" w:rsidRPr="00BB37C8">
        <w:rPr>
          <w:rFonts w:cs="Arial"/>
          <w:szCs w:val="20"/>
        </w:rPr>
        <w:t xml:space="preserve">. </w:t>
      </w:r>
      <w:r w:rsidR="00B92D32">
        <w:rPr>
          <w:rFonts w:cs="Arial"/>
          <w:szCs w:val="20"/>
        </w:rPr>
        <w:t>7</w:t>
      </w:r>
      <w:r w:rsidR="00EC2531" w:rsidRPr="00BB37C8">
        <w:rPr>
          <w:rFonts w:cs="Arial"/>
          <w:szCs w:val="20"/>
        </w:rPr>
        <w:t xml:space="preserve">. 2021 so ti znašali </w:t>
      </w:r>
      <w:r w:rsidR="00B92D32">
        <w:rPr>
          <w:rFonts w:cs="Arial"/>
          <w:szCs w:val="20"/>
        </w:rPr>
        <w:t>585.505,89</w:t>
      </w:r>
      <w:r w:rsidR="00EC2531" w:rsidRPr="00BB37C8">
        <w:rPr>
          <w:rFonts w:cs="Arial"/>
          <w:szCs w:val="20"/>
        </w:rPr>
        <w:t xml:space="preserve"> EUR), MKGP ocenjuje, da načrtovani prihodki iz naslova realizacije poslov vključenih v Spremembe št. 2 LNR 2021, ne bodo presegli </w:t>
      </w:r>
      <w:r w:rsidR="00A079C9" w:rsidRPr="00BB37C8">
        <w:rPr>
          <w:rFonts w:cs="Arial"/>
          <w:szCs w:val="20"/>
        </w:rPr>
        <w:t xml:space="preserve">že načrtovanih prihodkov iz naslova realizacije poslov vključenih v LNR 2021 in Spremembe št. 1 LNR 2021, ki se, kot že navedeno, odražajo tudi </w:t>
      </w:r>
      <w:r w:rsidR="00EC2531" w:rsidRPr="00BB37C8">
        <w:rPr>
          <w:rFonts w:cs="Arial"/>
          <w:szCs w:val="20"/>
        </w:rPr>
        <w:t xml:space="preserve">v </w:t>
      </w:r>
      <w:r w:rsidR="00EC2531" w:rsidRPr="00BB37C8">
        <w:rPr>
          <w:rFonts w:cs="Arial"/>
          <w:color w:val="000000"/>
          <w:szCs w:val="20"/>
          <w:shd w:val="clear" w:color="auto" w:fill="FFFFFF"/>
        </w:rPr>
        <w:t>Programu porabe sredstev proračunskega sklada za gozdove za leto 2021, spremenjenem s Spremembami št. 1 Programa porabe sredstev proračunskega sklada za gozdove za leto 2021</w:t>
      </w:r>
      <w:r w:rsidR="00A079C9" w:rsidRPr="00BB37C8">
        <w:rPr>
          <w:rFonts w:cs="Arial"/>
          <w:color w:val="000000"/>
          <w:szCs w:val="20"/>
          <w:shd w:val="clear" w:color="auto" w:fill="FFFFFF"/>
        </w:rPr>
        <w:t xml:space="preserve">. </w:t>
      </w:r>
    </w:p>
    <w:p w:rsidR="00154C8B" w:rsidRPr="009B283F" w:rsidRDefault="00154C8B" w:rsidP="00154C8B">
      <w:pPr>
        <w:rPr>
          <w:b/>
          <w:color w:val="FF0000"/>
        </w:rPr>
      </w:pPr>
    </w:p>
    <w:sectPr w:rsidR="00154C8B" w:rsidRPr="009B283F" w:rsidSect="00922223">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B3" w:rsidRDefault="004928B3">
      <w:pPr>
        <w:spacing w:line="240" w:lineRule="auto"/>
      </w:pPr>
      <w:r>
        <w:separator/>
      </w:r>
    </w:p>
  </w:endnote>
  <w:endnote w:type="continuationSeparator" w:id="0">
    <w:p w:rsidR="004928B3" w:rsidRDefault="00492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B3" w:rsidRDefault="00A96B9A" w:rsidP="00922223">
    <w:pPr>
      <w:pStyle w:val="Noga"/>
      <w:framePr w:wrap="around" w:vAnchor="text" w:hAnchor="margin" w:xAlign="right" w:y="1"/>
      <w:rPr>
        <w:rStyle w:val="tevilkastrani"/>
      </w:rPr>
    </w:pPr>
    <w:r>
      <w:rPr>
        <w:rStyle w:val="tevilkastrani"/>
      </w:rPr>
      <w:fldChar w:fldCharType="begin"/>
    </w:r>
    <w:r w:rsidR="004928B3">
      <w:rPr>
        <w:rStyle w:val="tevilkastrani"/>
      </w:rPr>
      <w:instrText xml:space="preserve">PAGE  </w:instrText>
    </w:r>
    <w:r>
      <w:rPr>
        <w:rStyle w:val="tevilkastrani"/>
      </w:rPr>
      <w:fldChar w:fldCharType="end"/>
    </w:r>
  </w:p>
  <w:p w:rsidR="004928B3" w:rsidRDefault="004928B3" w:rsidP="0092222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B3" w:rsidRDefault="00A96B9A" w:rsidP="00922223">
    <w:pPr>
      <w:pStyle w:val="Noga"/>
      <w:framePr w:wrap="around" w:vAnchor="text" w:hAnchor="margin" w:xAlign="right" w:y="1"/>
      <w:rPr>
        <w:rStyle w:val="tevilkastrani"/>
      </w:rPr>
    </w:pPr>
    <w:r>
      <w:rPr>
        <w:rStyle w:val="tevilkastrani"/>
      </w:rPr>
      <w:fldChar w:fldCharType="begin"/>
    </w:r>
    <w:r w:rsidR="004928B3">
      <w:rPr>
        <w:rStyle w:val="tevilkastrani"/>
      </w:rPr>
      <w:instrText xml:space="preserve">PAGE  </w:instrText>
    </w:r>
    <w:r>
      <w:rPr>
        <w:rStyle w:val="tevilkastrani"/>
      </w:rPr>
      <w:fldChar w:fldCharType="separate"/>
    </w:r>
    <w:r w:rsidR="00934EE5">
      <w:rPr>
        <w:rStyle w:val="tevilkastrani"/>
        <w:noProof/>
      </w:rPr>
      <w:t>2</w:t>
    </w:r>
    <w:r>
      <w:rPr>
        <w:rStyle w:val="tevilkastrani"/>
      </w:rPr>
      <w:fldChar w:fldCharType="end"/>
    </w:r>
  </w:p>
  <w:p w:rsidR="004928B3" w:rsidRDefault="004928B3" w:rsidP="0092222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B3" w:rsidRDefault="004928B3">
      <w:pPr>
        <w:spacing w:line="240" w:lineRule="auto"/>
      </w:pPr>
      <w:r>
        <w:separator/>
      </w:r>
    </w:p>
  </w:footnote>
  <w:footnote w:type="continuationSeparator" w:id="0">
    <w:p w:rsidR="004928B3" w:rsidRDefault="004928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B3" w:rsidRPr="00110CBD" w:rsidRDefault="004928B3" w:rsidP="0092222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4928B3"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928B3" w:rsidRPr="008F3500" w:rsidTr="00922223">
            <w:trPr>
              <w:cantSplit/>
              <w:trHeight w:hRule="exact" w:val="847"/>
            </w:trPr>
            <w:tc>
              <w:tcPr>
                <w:tcW w:w="567" w:type="dxa"/>
              </w:tcPr>
              <w:p w:rsidR="004928B3" w:rsidRDefault="004928B3" w:rsidP="00922223">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tc>
          </w:tr>
        </w:tbl>
        <w:p w:rsidR="004928B3" w:rsidRPr="008F3500" w:rsidRDefault="004928B3" w:rsidP="00922223">
          <w:pPr>
            <w:autoSpaceDE w:val="0"/>
            <w:autoSpaceDN w:val="0"/>
            <w:adjustRightInd w:val="0"/>
            <w:spacing w:line="240" w:lineRule="auto"/>
            <w:rPr>
              <w:rFonts w:ascii="Republika" w:hAnsi="Republika"/>
              <w:color w:val="529DBA"/>
              <w:sz w:val="60"/>
              <w:szCs w:val="60"/>
            </w:rPr>
          </w:pPr>
        </w:p>
      </w:tc>
    </w:tr>
  </w:tbl>
  <w:p w:rsidR="004928B3" w:rsidRPr="00990D2C" w:rsidRDefault="00863658" w:rsidP="00922223">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3" distB="4294967293"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C5BC" id="Raven povezovalnik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4928B3" w:rsidRPr="00990D2C">
      <w:rPr>
        <w:rFonts w:ascii="Republika" w:hAnsi="Republika"/>
      </w:rPr>
      <w:t>REPUBLIKA SLOVENIJA</w:t>
    </w:r>
  </w:p>
  <w:p w:rsidR="004928B3" w:rsidRPr="00990D2C" w:rsidRDefault="004928B3" w:rsidP="00922223">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4928B3" w:rsidRPr="008F3500" w:rsidRDefault="004928B3" w:rsidP="00922223">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4928B3" w:rsidRPr="008F3500" w:rsidRDefault="004928B3" w:rsidP="00922223">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4928B3" w:rsidRPr="008F3500" w:rsidRDefault="004928B3" w:rsidP="00922223">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4928B3" w:rsidRPr="008F3500" w:rsidRDefault="004928B3" w:rsidP="00922223">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4928B3" w:rsidRPr="008F3500" w:rsidRDefault="004928B3" w:rsidP="00922223">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B3" w:rsidRDefault="004928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E94"/>
    <w:multiLevelType w:val="hybridMultilevel"/>
    <w:tmpl w:val="2576995A"/>
    <w:lvl w:ilvl="0" w:tplc="3C9E02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410DD0"/>
    <w:multiLevelType w:val="hybridMultilevel"/>
    <w:tmpl w:val="2E3865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C2448B"/>
    <w:multiLevelType w:val="hybridMultilevel"/>
    <w:tmpl w:val="60FC0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4E69D3"/>
    <w:multiLevelType w:val="hybridMultilevel"/>
    <w:tmpl w:val="5B7C353A"/>
    <w:lvl w:ilvl="0" w:tplc="1D5A7E3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ADC44EA"/>
    <w:multiLevelType w:val="hybridMultilevel"/>
    <w:tmpl w:val="EC8A1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73D12AF"/>
    <w:multiLevelType w:val="hybridMultilevel"/>
    <w:tmpl w:val="A2A8B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9A742C"/>
    <w:multiLevelType w:val="hybridMultilevel"/>
    <w:tmpl w:val="F82E8878"/>
    <w:lvl w:ilvl="0" w:tplc="0AD870E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2F395A"/>
    <w:multiLevelType w:val="hybridMultilevel"/>
    <w:tmpl w:val="EF2867D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AF35BB"/>
    <w:multiLevelType w:val="hybridMultilevel"/>
    <w:tmpl w:val="3AA2BB02"/>
    <w:lvl w:ilvl="0" w:tplc="ED3471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7A8063FA"/>
    <w:multiLevelType w:val="hybridMultilevel"/>
    <w:tmpl w:val="82BABA7A"/>
    <w:lvl w:ilvl="0" w:tplc="0AD870EC">
      <w:start w:val="1"/>
      <w:numFmt w:val="bullet"/>
      <w:lvlText w:val="−"/>
      <w:lvlJc w:val="left"/>
      <w:pPr>
        <w:ind w:left="1080" w:hanging="360"/>
      </w:pPr>
      <w:rPr>
        <w:rFonts w:ascii="Calibri" w:hAnsi="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1"/>
  </w:num>
  <w:num w:numId="5">
    <w:abstractNumId w:val="17"/>
  </w:num>
  <w:num w:numId="6">
    <w:abstractNumId w:val="21"/>
  </w:num>
  <w:num w:numId="7">
    <w:abstractNumId w:val="9"/>
  </w:num>
  <w:num w:numId="8">
    <w:abstractNumId w:val="5"/>
  </w:num>
  <w:num w:numId="9">
    <w:abstractNumId w:val="11"/>
  </w:num>
  <w:num w:numId="10">
    <w:abstractNumId w:val="4"/>
  </w:num>
  <w:num w:numId="11">
    <w:abstractNumId w:val="12"/>
  </w:num>
  <w:num w:numId="12">
    <w:abstractNumId w:val="10"/>
  </w:num>
  <w:num w:numId="13">
    <w:abstractNumId w:val="18"/>
  </w:num>
  <w:num w:numId="14">
    <w:abstractNumId w:val="2"/>
  </w:num>
  <w:num w:numId="15">
    <w:abstractNumId w:val="13"/>
  </w:num>
  <w:num w:numId="16">
    <w:abstractNumId w:val="3"/>
  </w:num>
  <w:num w:numId="17">
    <w:abstractNumId w:val="19"/>
  </w:num>
  <w:num w:numId="18">
    <w:abstractNumId w:val="8"/>
  </w:num>
  <w:num w:numId="19">
    <w:abstractNumId w:val="0"/>
  </w:num>
  <w:num w:numId="20">
    <w:abstractNumId w:val="6"/>
  </w:num>
  <w:num w:numId="21">
    <w:abstractNumId w:val="12"/>
  </w:num>
  <w:num w:numId="22">
    <w:abstractNumId w:val="6"/>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D2"/>
    <w:rsid w:val="0000236F"/>
    <w:rsid w:val="00015FA9"/>
    <w:rsid w:val="0004460C"/>
    <w:rsid w:val="00045D27"/>
    <w:rsid w:val="00047E08"/>
    <w:rsid w:val="00052CE0"/>
    <w:rsid w:val="00053948"/>
    <w:rsid w:val="0006165E"/>
    <w:rsid w:val="00067991"/>
    <w:rsid w:val="00072A38"/>
    <w:rsid w:val="0007486F"/>
    <w:rsid w:val="00085196"/>
    <w:rsid w:val="0009103D"/>
    <w:rsid w:val="0009150B"/>
    <w:rsid w:val="000922EA"/>
    <w:rsid w:val="000948FC"/>
    <w:rsid w:val="000A142E"/>
    <w:rsid w:val="000B1984"/>
    <w:rsid w:val="000B6519"/>
    <w:rsid w:val="000C4A94"/>
    <w:rsid w:val="000C75F7"/>
    <w:rsid w:val="000D34C6"/>
    <w:rsid w:val="000D61A4"/>
    <w:rsid w:val="000D6DA8"/>
    <w:rsid w:val="000E1492"/>
    <w:rsid w:val="000E233D"/>
    <w:rsid w:val="000E49EA"/>
    <w:rsid w:val="000F028B"/>
    <w:rsid w:val="000F2F63"/>
    <w:rsid w:val="001019A0"/>
    <w:rsid w:val="0010736F"/>
    <w:rsid w:val="001175D8"/>
    <w:rsid w:val="001343CC"/>
    <w:rsid w:val="00141B89"/>
    <w:rsid w:val="00144DB2"/>
    <w:rsid w:val="00145704"/>
    <w:rsid w:val="00152119"/>
    <w:rsid w:val="00154C8B"/>
    <w:rsid w:val="00155BB5"/>
    <w:rsid w:val="00157175"/>
    <w:rsid w:val="00157270"/>
    <w:rsid w:val="00167839"/>
    <w:rsid w:val="00170C14"/>
    <w:rsid w:val="00173410"/>
    <w:rsid w:val="00174665"/>
    <w:rsid w:val="00174FB5"/>
    <w:rsid w:val="00175A68"/>
    <w:rsid w:val="001A37F3"/>
    <w:rsid w:val="001A44CB"/>
    <w:rsid w:val="001A53C7"/>
    <w:rsid w:val="001C01BA"/>
    <w:rsid w:val="001C0334"/>
    <w:rsid w:val="001C1C00"/>
    <w:rsid w:val="001D448A"/>
    <w:rsid w:val="001D59F7"/>
    <w:rsid w:val="001E6F7C"/>
    <w:rsid w:val="001F052E"/>
    <w:rsid w:val="001F0BEE"/>
    <w:rsid w:val="001F1157"/>
    <w:rsid w:val="001F238B"/>
    <w:rsid w:val="001F60E0"/>
    <w:rsid w:val="001F6B37"/>
    <w:rsid w:val="001F7713"/>
    <w:rsid w:val="00205B6E"/>
    <w:rsid w:val="00211F95"/>
    <w:rsid w:val="00214C7F"/>
    <w:rsid w:val="00223CDF"/>
    <w:rsid w:val="00224A05"/>
    <w:rsid w:val="00227A28"/>
    <w:rsid w:val="0023303F"/>
    <w:rsid w:val="00236382"/>
    <w:rsid w:val="00241F3C"/>
    <w:rsid w:val="002438CF"/>
    <w:rsid w:val="00247D13"/>
    <w:rsid w:val="00252EB7"/>
    <w:rsid w:val="00257DDC"/>
    <w:rsid w:val="0026299D"/>
    <w:rsid w:val="00275F5E"/>
    <w:rsid w:val="002771A0"/>
    <w:rsid w:val="00283347"/>
    <w:rsid w:val="00285D8F"/>
    <w:rsid w:val="002978EE"/>
    <w:rsid w:val="002B0F79"/>
    <w:rsid w:val="002B29C5"/>
    <w:rsid w:val="002C09EA"/>
    <w:rsid w:val="002C470E"/>
    <w:rsid w:val="002C4AC0"/>
    <w:rsid w:val="002D7318"/>
    <w:rsid w:val="002F4277"/>
    <w:rsid w:val="00305E44"/>
    <w:rsid w:val="003119B7"/>
    <w:rsid w:val="00314717"/>
    <w:rsid w:val="00315520"/>
    <w:rsid w:val="00320021"/>
    <w:rsid w:val="0033421C"/>
    <w:rsid w:val="003343E8"/>
    <w:rsid w:val="003358C4"/>
    <w:rsid w:val="003362A5"/>
    <w:rsid w:val="003370F5"/>
    <w:rsid w:val="0035028A"/>
    <w:rsid w:val="00351942"/>
    <w:rsid w:val="003527F8"/>
    <w:rsid w:val="00356372"/>
    <w:rsid w:val="00362C54"/>
    <w:rsid w:val="003822F9"/>
    <w:rsid w:val="003831BD"/>
    <w:rsid w:val="00384EC2"/>
    <w:rsid w:val="00393416"/>
    <w:rsid w:val="00395695"/>
    <w:rsid w:val="00397A90"/>
    <w:rsid w:val="003B13DF"/>
    <w:rsid w:val="003C02D4"/>
    <w:rsid w:val="003C3776"/>
    <w:rsid w:val="003C3D51"/>
    <w:rsid w:val="003C475D"/>
    <w:rsid w:val="003D7152"/>
    <w:rsid w:val="003D7527"/>
    <w:rsid w:val="003F0C1A"/>
    <w:rsid w:val="003F4FAA"/>
    <w:rsid w:val="004002CD"/>
    <w:rsid w:val="0040334D"/>
    <w:rsid w:val="00406D90"/>
    <w:rsid w:val="004070FD"/>
    <w:rsid w:val="004108E4"/>
    <w:rsid w:val="00411735"/>
    <w:rsid w:val="00416356"/>
    <w:rsid w:val="004177EA"/>
    <w:rsid w:val="004234B3"/>
    <w:rsid w:val="00427690"/>
    <w:rsid w:val="00430094"/>
    <w:rsid w:val="00435833"/>
    <w:rsid w:val="00436F2F"/>
    <w:rsid w:val="004406FB"/>
    <w:rsid w:val="00442176"/>
    <w:rsid w:val="00443E1C"/>
    <w:rsid w:val="00445FF5"/>
    <w:rsid w:val="00446A25"/>
    <w:rsid w:val="00464735"/>
    <w:rsid w:val="00464CA0"/>
    <w:rsid w:val="00470228"/>
    <w:rsid w:val="0047797B"/>
    <w:rsid w:val="00485B9B"/>
    <w:rsid w:val="00485D8E"/>
    <w:rsid w:val="004928B3"/>
    <w:rsid w:val="004A491A"/>
    <w:rsid w:val="004A5E42"/>
    <w:rsid w:val="004A5F6C"/>
    <w:rsid w:val="004B0273"/>
    <w:rsid w:val="004B0C66"/>
    <w:rsid w:val="004B0EB1"/>
    <w:rsid w:val="004B384D"/>
    <w:rsid w:val="004B704A"/>
    <w:rsid w:val="004C018D"/>
    <w:rsid w:val="004C134C"/>
    <w:rsid w:val="004C4740"/>
    <w:rsid w:val="004D3CAF"/>
    <w:rsid w:val="004D40F6"/>
    <w:rsid w:val="004E0531"/>
    <w:rsid w:val="004E3B89"/>
    <w:rsid w:val="004E5934"/>
    <w:rsid w:val="004E5E90"/>
    <w:rsid w:val="004F0377"/>
    <w:rsid w:val="0050490D"/>
    <w:rsid w:val="00505405"/>
    <w:rsid w:val="005102E7"/>
    <w:rsid w:val="00511293"/>
    <w:rsid w:val="00512576"/>
    <w:rsid w:val="00516F22"/>
    <w:rsid w:val="005273E0"/>
    <w:rsid w:val="00532A42"/>
    <w:rsid w:val="00535E07"/>
    <w:rsid w:val="00544DD9"/>
    <w:rsid w:val="00547057"/>
    <w:rsid w:val="0054764C"/>
    <w:rsid w:val="005564AC"/>
    <w:rsid w:val="00556E65"/>
    <w:rsid w:val="005579D4"/>
    <w:rsid w:val="00573812"/>
    <w:rsid w:val="00576894"/>
    <w:rsid w:val="00576A4E"/>
    <w:rsid w:val="00585324"/>
    <w:rsid w:val="00585498"/>
    <w:rsid w:val="005905BF"/>
    <w:rsid w:val="00592FD2"/>
    <w:rsid w:val="005A0C22"/>
    <w:rsid w:val="005B0DA2"/>
    <w:rsid w:val="005C4517"/>
    <w:rsid w:val="005D101A"/>
    <w:rsid w:val="005D1A9F"/>
    <w:rsid w:val="005D2AD8"/>
    <w:rsid w:val="005D2B4B"/>
    <w:rsid w:val="005E266C"/>
    <w:rsid w:val="005F4B7E"/>
    <w:rsid w:val="006012BB"/>
    <w:rsid w:val="00601DBE"/>
    <w:rsid w:val="0060413F"/>
    <w:rsid w:val="0061035D"/>
    <w:rsid w:val="00615410"/>
    <w:rsid w:val="00615957"/>
    <w:rsid w:val="00621E0F"/>
    <w:rsid w:val="0063017B"/>
    <w:rsid w:val="0064043D"/>
    <w:rsid w:val="00642C2D"/>
    <w:rsid w:val="00643422"/>
    <w:rsid w:val="0064524A"/>
    <w:rsid w:val="00651283"/>
    <w:rsid w:val="0065549B"/>
    <w:rsid w:val="00663C0B"/>
    <w:rsid w:val="0067179D"/>
    <w:rsid w:val="0067577B"/>
    <w:rsid w:val="006915DF"/>
    <w:rsid w:val="006922E2"/>
    <w:rsid w:val="00694F76"/>
    <w:rsid w:val="0069622E"/>
    <w:rsid w:val="006A02B6"/>
    <w:rsid w:val="006A1424"/>
    <w:rsid w:val="006A70B6"/>
    <w:rsid w:val="006B329E"/>
    <w:rsid w:val="006B38C5"/>
    <w:rsid w:val="006B6C8A"/>
    <w:rsid w:val="006C3735"/>
    <w:rsid w:val="006C4DEA"/>
    <w:rsid w:val="006C4F43"/>
    <w:rsid w:val="006C6E57"/>
    <w:rsid w:val="006C765F"/>
    <w:rsid w:val="006D142B"/>
    <w:rsid w:val="006D597C"/>
    <w:rsid w:val="006E1324"/>
    <w:rsid w:val="006E5B79"/>
    <w:rsid w:val="006E6CCA"/>
    <w:rsid w:val="006F0991"/>
    <w:rsid w:val="006F2939"/>
    <w:rsid w:val="006F2EBD"/>
    <w:rsid w:val="0070006C"/>
    <w:rsid w:val="007037AA"/>
    <w:rsid w:val="00711090"/>
    <w:rsid w:val="0072048A"/>
    <w:rsid w:val="00723232"/>
    <w:rsid w:val="0074418F"/>
    <w:rsid w:val="0074500F"/>
    <w:rsid w:val="0075150E"/>
    <w:rsid w:val="00751F4A"/>
    <w:rsid w:val="00762922"/>
    <w:rsid w:val="00763999"/>
    <w:rsid w:val="00765547"/>
    <w:rsid w:val="007710C3"/>
    <w:rsid w:val="00771614"/>
    <w:rsid w:val="007769B0"/>
    <w:rsid w:val="00776A98"/>
    <w:rsid w:val="0078674F"/>
    <w:rsid w:val="007946F2"/>
    <w:rsid w:val="007947B9"/>
    <w:rsid w:val="00797D25"/>
    <w:rsid w:val="007A06CE"/>
    <w:rsid w:val="007A3394"/>
    <w:rsid w:val="007A5156"/>
    <w:rsid w:val="007B107C"/>
    <w:rsid w:val="007C1206"/>
    <w:rsid w:val="007C1E78"/>
    <w:rsid w:val="007D3C4D"/>
    <w:rsid w:val="007D4074"/>
    <w:rsid w:val="007F6A93"/>
    <w:rsid w:val="00803BA4"/>
    <w:rsid w:val="00811B8C"/>
    <w:rsid w:val="0081210A"/>
    <w:rsid w:val="00813747"/>
    <w:rsid w:val="00830C0F"/>
    <w:rsid w:val="0083323B"/>
    <w:rsid w:val="008362C1"/>
    <w:rsid w:val="00837C4F"/>
    <w:rsid w:val="00860230"/>
    <w:rsid w:val="00863658"/>
    <w:rsid w:val="00864884"/>
    <w:rsid w:val="00873CA2"/>
    <w:rsid w:val="00877174"/>
    <w:rsid w:val="00877F97"/>
    <w:rsid w:val="00881634"/>
    <w:rsid w:val="00881D4E"/>
    <w:rsid w:val="00886993"/>
    <w:rsid w:val="00892D53"/>
    <w:rsid w:val="008A30F8"/>
    <w:rsid w:val="008C6769"/>
    <w:rsid w:val="008D2814"/>
    <w:rsid w:val="008E0D90"/>
    <w:rsid w:val="008F347E"/>
    <w:rsid w:val="0090436A"/>
    <w:rsid w:val="00911297"/>
    <w:rsid w:val="009144C2"/>
    <w:rsid w:val="00920128"/>
    <w:rsid w:val="00921146"/>
    <w:rsid w:val="00922223"/>
    <w:rsid w:val="00922B4B"/>
    <w:rsid w:val="00930DE0"/>
    <w:rsid w:val="00934B07"/>
    <w:rsid w:val="00934EE5"/>
    <w:rsid w:val="00935216"/>
    <w:rsid w:val="009401F3"/>
    <w:rsid w:val="009425CF"/>
    <w:rsid w:val="00956DE5"/>
    <w:rsid w:val="009575DB"/>
    <w:rsid w:val="00960ADB"/>
    <w:rsid w:val="009627C1"/>
    <w:rsid w:val="00965D3C"/>
    <w:rsid w:val="0097273F"/>
    <w:rsid w:val="00975D4A"/>
    <w:rsid w:val="00980D33"/>
    <w:rsid w:val="00983509"/>
    <w:rsid w:val="009937A8"/>
    <w:rsid w:val="00993C6D"/>
    <w:rsid w:val="00997909"/>
    <w:rsid w:val="009A4C6B"/>
    <w:rsid w:val="009A5175"/>
    <w:rsid w:val="009B283F"/>
    <w:rsid w:val="009B4DCE"/>
    <w:rsid w:val="009D7EBD"/>
    <w:rsid w:val="009E2896"/>
    <w:rsid w:val="009E52B0"/>
    <w:rsid w:val="00A00EC1"/>
    <w:rsid w:val="00A079C9"/>
    <w:rsid w:val="00A07BFE"/>
    <w:rsid w:val="00A10B24"/>
    <w:rsid w:val="00A122FE"/>
    <w:rsid w:val="00A12AC7"/>
    <w:rsid w:val="00A14296"/>
    <w:rsid w:val="00A14DE3"/>
    <w:rsid w:val="00A21A6F"/>
    <w:rsid w:val="00A26679"/>
    <w:rsid w:val="00A26B20"/>
    <w:rsid w:val="00A3111C"/>
    <w:rsid w:val="00A31B6A"/>
    <w:rsid w:val="00A32150"/>
    <w:rsid w:val="00A32D75"/>
    <w:rsid w:val="00A40C06"/>
    <w:rsid w:val="00A53226"/>
    <w:rsid w:val="00A77BD9"/>
    <w:rsid w:val="00A84074"/>
    <w:rsid w:val="00A869C8"/>
    <w:rsid w:val="00A86C36"/>
    <w:rsid w:val="00A86FB0"/>
    <w:rsid w:val="00A876A8"/>
    <w:rsid w:val="00A96B9A"/>
    <w:rsid w:val="00AA158C"/>
    <w:rsid w:val="00AA1E21"/>
    <w:rsid w:val="00AA3707"/>
    <w:rsid w:val="00AA6077"/>
    <w:rsid w:val="00AA7B81"/>
    <w:rsid w:val="00AB1DC4"/>
    <w:rsid w:val="00AC1567"/>
    <w:rsid w:val="00AC581F"/>
    <w:rsid w:val="00AD688F"/>
    <w:rsid w:val="00AE1AAA"/>
    <w:rsid w:val="00AE59EA"/>
    <w:rsid w:val="00AE7A6D"/>
    <w:rsid w:val="00AF269E"/>
    <w:rsid w:val="00AF7DAE"/>
    <w:rsid w:val="00B02313"/>
    <w:rsid w:val="00B171B5"/>
    <w:rsid w:val="00B2167F"/>
    <w:rsid w:val="00B27789"/>
    <w:rsid w:val="00B329E1"/>
    <w:rsid w:val="00B348FF"/>
    <w:rsid w:val="00B422F7"/>
    <w:rsid w:val="00B548DC"/>
    <w:rsid w:val="00B648CD"/>
    <w:rsid w:val="00B649E3"/>
    <w:rsid w:val="00B66165"/>
    <w:rsid w:val="00B71E4C"/>
    <w:rsid w:val="00B850B8"/>
    <w:rsid w:val="00B92340"/>
    <w:rsid w:val="00B92D32"/>
    <w:rsid w:val="00BB2315"/>
    <w:rsid w:val="00BB37C8"/>
    <w:rsid w:val="00BC3CAC"/>
    <w:rsid w:val="00BC741E"/>
    <w:rsid w:val="00BD6230"/>
    <w:rsid w:val="00BE03BE"/>
    <w:rsid w:val="00BE0A91"/>
    <w:rsid w:val="00BE4D43"/>
    <w:rsid w:val="00C04454"/>
    <w:rsid w:val="00C055DC"/>
    <w:rsid w:val="00C14838"/>
    <w:rsid w:val="00C14F3D"/>
    <w:rsid w:val="00C505EF"/>
    <w:rsid w:val="00C51301"/>
    <w:rsid w:val="00C51858"/>
    <w:rsid w:val="00C56547"/>
    <w:rsid w:val="00C7526B"/>
    <w:rsid w:val="00C82EFB"/>
    <w:rsid w:val="00C91AB6"/>
    <w:rsid w:val="00C926E7"/>
    <w:rsid w:val="00C9529B"/>
    <w:rsid w:val="00C95381"/>
    <w:rsid w:val="00C953DE"/>
    <w:rsid w:val="00CA4142"/>
    <w:rsid w:val="00CA4502"/>
    <w:rsid w:val="00CA46F0"/>
    <w:rsid w:val="00CB0601"/>
    <w:rsid w:val="00CB28DA"/>
    <w:rsid w:val="00CB5E98"/>
    <w:rsid w:val="00CC2FBC"/>
    <w:rsid w:val="00CC5F49"/>
    <w:rsid w:val="00CD3472"/>
    <w:rsid w:val="00CD3C6E"/>
    <w:rsid w:val="00CD6C71"/>
    <w:rsid w:val="00CD7C52"/>
    <w:rsid w:val="00CE1815"/>
    <w:rsid w:val="00CE258F"/>
    <w:rsid w:val="00CF6B46"/>
    <w:rsid w:val="00CF79B7"/>
    <w:rsid w:val="00D26330"/>
    <w:rsid w:val="00D33805"/>
    <w:rsid w:val="00D34A1B"/>
    <w:rsid w:val="00D362CC"/>
    <w:rsid w:val="00D364BF"/>
    <w:rsid w:val="00D36E30"/>
    <w:rsid w:val="00D42F41"/>
    <w:rsid w:val="00D4516C"/>
    <w:rsid w:val="00D473C4"/>
    <w:rsid w:val="00D51E61"/>
    <w:rsid w:val="00D54338"/>
    <w:rsid w:val="00D77B23"/>
    <w:rsid w:val="00D80382"/>
    <w:rsid w:val="00D91107"/>
    <w:rsid w:val="00D92D88"/>
    <w:rsid w:val="00D92E22"/>
    <w:rsid w:val="00D9443C"/>
    <w:rsid w:val="00DB32AD"/>
    <w:rsid w:val="00DB6610"/>
    <w:rsid w:val="00DC4C80"/>
    <w:rsid w:val="00DC6739"/>
    <w:rsid w:val="00DD2D6D"/>
    <w:rsid w:val="00DD36D1"/>
    <w:rsid w:val="00DD4252"/>
    <w:rsid w:val="00DD490E"/>
    <w:rsid w:val="00DD775E"/>
    <w:rsid w:val="00DE07E8"/>
    <w:rsid w:val="00DE7272"/>
    <w:rsid w:val="00DF04FE"/>
    <w:rsid w:val="00E01263"/>
    <w:rsid w:val="00E03525"/>
    <w:rsid w:val="00E129B8"/>
    <w:rsid w:val="00E176B3"/>
    <w:rsid w:val="00E25875"/>
    <w:rsid w:val="00E30417"/>
    <w:rsid w:val="00E3276D"/>
    <w:rsid w:val="00E33F1C"/>
    <w:rsid w:val="00E35C01"/>
    <w:rsid w:val="00E371D3"/>
    <w:rsid w:val="00E408F6"/>
    <w:rsid w:val="00E43E4E"/>
    <w:rsid w:val="00E53E57"/>
    <w:rsid w:val="00E63B76"/>
    <w:rsid w:val="00E650FD"/>
    <w:rsid w:val="00E8242A"/>
    <w:rsid w:val="00E86E36"/>
    <w:rsid w:val="00E9257A"/>
    <w:rsid w:val="00EA3E16"/>
    <w:rsid w:val="00EA78FD"/>
    <w:rsid w:val="00EB1137"/>
    <w:rsid w:val="00EB13D5"/>
    <w:rsid w:val="00EB3F62"/>
    <w:rsid w:val="00EC2531"/>
    <w:rsid w:val="00EE1420"/>
    <w:rsid w:val="00EE33FB"/>
    <w:rsid w:val="00EF0FB7"/>
    <w:rsid w:val="00EF2C48"/>
    <w:rsid w:val="00EF372E"/>
    <w:rsid w:val="00EF4249"/>
    <w:rsid w:val="00EF5117"/>
    <w:rsid w:val="00F000B8"/>
    <w:rsid w:val="00F00DFC"/>
    <w:rsid w:val="00F15BF7"/>
    <w:rsid w:val="00F24DD6"/>
    <w:rsid w:val="00F30E57"/>
    <w:rsid w:val="00F371D7"/>
    <w:rsid w:val="00F50294"/>
    <w:rsid w:val="00F57D7F"/>
    <w:rsid w:val="00F6249D"/>
    <w:rsid w:val="00F66362"/>
    <w:rsid w:val="00F665F6"/>
    <w:rsid w:val="00F7010C"/>
    <w:rsid w:val="00F71909"/>
    <w:rsid w:val="00F72430"/>
    <w:rsid w:val="00F72EF6"/>
    <w:rsid w:val="00F77126"/>
    <w:rsid w:val="00F83776"/>
    <w:rsid w:val="00F845FD"/>
    <w:rsid w:val="00F908D3"/>
    <w:rsid w:val="00F93331"/>
    <w:rsid w:val="00F951D7"/>
    <w:rsid w:val="00F9729A"/>
    <w:rsid w:val="00FA38CA"/>
    <w:rsid w:val="00FD210E"/>
    <w:rsid w:val="00FD4908"/>
    <w:rsid w:val="00FF08F2"/>
    <w:rsid w:val="00FF189C"/>
    <w:rsid w:val="00FF3882"/>
    <w:rsid w:val="00FF3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730E121"/>
  <w15:docId w15:val="{843F5D27-31F3-4024-8064-E340DF0D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42C2D"/>
    <w:pPr>
      <w:widowControl w:val="0"/>
      <w:tabs>
        <w:tab w:val="left" w:pos="360"/>
      </w:tabs>
      <w:jc w:val="center"/>
      <w:outlineLvl w:val="0"/>
    </w:pPr>
    <w:rPr>
      <w:rFonts w:cs="Arial"/>
      <w:color w:val="FF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642C2D"/>
    <w:rPr>
      <w:rFonts w:ascii="Arial" w:eastAsia="Times New Roman" w:hAnsi="Arial" w:cs="Arial"/>
      <w:color w:val="FF0000"/>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934B07"/>
    <w:rPr>
      <w:sz w:val="16"/>
      <w:szCs w:val="16"/>
    </w:rPr>
  </w:style>
  <w:style w:type="paragraph" w:styleId="Pripombabesedilo">
    <w:name w:val="annotation text"/>
    <w:basedOn w:val="Navaden"/>
    <w:link w:val="PripombabesediloZnak"/>
    <w:uiPriority w:val="99"/>
    <w:semiHidden/>
    <w:unhideWhenUsed/>
    <w:rsid w:val="00934B07"/>
    <w:pPr>
      <w:spacing w:line="240" w:lineRule="auto"/>
    </w:pPr>
    <w:rPr>
      <w:szCs w:val="20"/>
    </w:rPr>
  </w:style>
  <w:style w:type="character" w:customStyle="1" w:styleId="PripombabesediloZnak">
    <w:name w:val="Pripomba – besedilo Znak"/>
    <w:basedOn w:val="Privzetapisavaodstavka"/>
    <w:link w:val="Pripombabesedilo"/>
    <w:uiPriority w:val="99"/>
    <w:semiHidden/>
    <w:rsid w:val="00934B0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34B07"/>
    <w:rPr>
      <w:b/>
      <w:bCs/>
    </w:rPr>
  </w:style>
  <w:style w:type="character" w:customStyle="1" w:styleId="ZadevapripombeZnak">
    <w:name w:val="Zadeva pripombe Znak"/>
    <w:basedOn w:val="PripombabesediloZnak"/>
    <w:link w:val="Zadevapripombe"/>
    <w:uiPriority w:val="99"/>
    <w:semiHidden/>
    <w:rsid w:val="00934B0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1390">
      <w:bodyDiv w:val="1"/>
      <w:marLeft w:val="0"/>
      <w:marRight w:val="0"/>
      <w:marTop w:val="0"/>
      <w:marBottom w:val="0"/>
      <w:divBdr>
        <w:top w:val="none" w:sz="0" w:space="0" w:color="auto"/>
        <w:left w:val="none" w:sz="0" w:space="0" w:color="auto"/>
        <w:bottom w:val="none" w:sz="0" w:space="0" w:color="auto"/>
        <w:right w:val="none" w:sz="0" w:space="0" w:color="auto"/>
      </w:divBdr>
    </w:div>
    <w:div w:id="368922604">
      <w:bodyDiv w:val="1"/>
      <w:marLeft w:val="0"/>
      <w:marRight w:val="0"/>
      <w:marTop w:val="0"/>
      <w:marBottom w:val="0"/>
      <w:divBdr>
        <w:top w:val="none" w:sz="0" w:space="0" w:color="auto"/>
        <w:left w:val="none" w:sz="0" w:space="0" w:color="auto"/>
        <w:bottom w:val="none" w:sz="0" w:space="0" w:color="auto"/>
        <w:right w:val="none" w:sz="0" w:space="0" w:color="auto"/>
      </w:divBdr>
    </w:div>
    <w:div w:id="15195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496D-5DFD-4CB7-82FC-B17FBED1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3670</Words>
  <Characters>20919</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Gašper Bevc</cp:lastModifiedBy>
  <cp:revision>21</cp:revision>
  <cp:lastPrinted>2019-04-18T11:12:00Z</cp:lastPrinted>
  <dcterms:created xsi:type="dcterms:W3CDTF">2021-07-05T10:21:00Z</dcterms:created>
  <dcterms:modified xsi:type="dcterms:W3CDTF">2021-08-27T11:34:00Z</dcterms:modified>
</cp:coreProperties>
</file>