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30" w:rsidRDefault="007E1230" w:rsidP="007E12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bookmarkStart w:id="0" w:name="_Hlk61014710"/>
      <w:bookmarkEnd w:id="0"/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Predsednik D</w:t>
      </w:r>
      <w:r w:rsidRPr="00756A24">
        <w:rPr>
          <w:rFonts w:cs="Arial"/>
          <w:color w:val="000000"/>
          <w:szCs w:val="20"/>
        </w:rPr>
        <w:t>ržavnega zbora</w:t>
      </w: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60892" w:rsidRDefault="00860892" w:rsidP="00860892">
      <w:pPr>
        <w:pStyle w:val="datumtevilka"/>
        <w:rPr>
          <w:rFonts w:cs="Arial"/>
          <w:color w:val="000000"/>
          <w:szCs w:val="24"/>
        </w:rPr>
      </w:pPr>
    </w:p>
    <w:p w:rsidR="00860892" w:rsidRDefault="00860892" w:rsidP="00860892">
      <w:pPr>
        <w:pStyle w:val="datumtevilka"/>
        <w:rPr>
          <w:rFonts w:cs="Arial"/>
          <w:color w:val="000000"/>
          <w:szCs w:val="24"/>
        </w:rPr>
      </w:pPr>
    </w:p>
    <w:p w:rsidR="00860892" w:rsidRPr="00756A24" w:rsidRDefault="00860892" w:rsidP="00860892">
      <w:pPr>
        <w:pStyle w:val="datumtevilka"/>
        <w:tabs>
          <w:tab w:val="clear" w:pos="1701"/>
          <w:tab w:val="left" w:pos="1400"/>
        </w:tabs>
      </w:pPr>
      <w:r w:rsidRPr="00756A24">
        <w:rPr>
          <w:rFonts w:cs="Arial"/>
          <w:color w:val="000000"/>
          <w:szCs w:val="24"/>
        </w:rPr>
        <w:t>EVA:</w:t>
      </w:r>
      <w:r w:rsidRPr="00756A24">
        <w:rPr>
          <w:rFonts w:cs="Arial"/>
          <w:color w:val="000000"/>
          <w:szCs w:val="24"/>
        </w:rPr>
        <w:tab/>
      </w:r>
      <w:r w:rsidR="00257D4E">
        <w:rPr>
          <w:rFonts w:cs="Arial"/>
          <w:color w:val="000000"/>
          <w:szCs w:val="24"/>
        </w:rPr>
        <w:t>2021-1811-0058</w:t>
      </w:r>
    </w:p>
    <w:p w:rsidR="00860892" w:rsidRPr="00756A24" w:rsidRDefault="00860892" w:rsidP="00860892">
      <w:pPr>
        <w:autoSpaceDE w:val="0"/>
        <w:autoSpaceDN w:val="0"/>
        <w:adjustRightInd w:val="0"/>
        <w:ind w:left="1400" w:hanging="1400"/>
        <w:rPr>
          <w:rFonts w:cs="Arial"/>
          <w:color w:val="000000"/>
        </w:rPr>
      </w:pPr>
      <w:r w:rsidRPr="00756A24">
        <w:rPr>
          <w:rFonts w:cs="Arial"/>
          <w:color w:val="000000"/>
        </w:rPr>
        <w:t>Številka:</w:t>
      </w:r>
      <w:r w:rsidRPr="00756A24">
        <w:rPr>
          <w:rFonts w:cs="Arial"/>
          <w:color w:val="000000"/>
        </w:rPr>
        <w:tab/>
      </w:r>
      <w:r w:rsidR="00257D4E">
        <w:rPr>
          <w:rFonts w:cs="Arial"/>
          <w:color w:val="000000"/>
        </w:rPr>
        <w:t>00724-29/2021/5</w:t>
      </w:r>
    </w:p>
    <w:p w:rsidR="00860892" w:rsidRPr="00756A24" w:rsidRDefault="00860892" w:rsidP="00860892">
      <w:pPr>
        <w:autoSpaceDE w:val="0"/>
        <w:autoSpaceDN w:val="0"/>
        <w:adjustRightInd w:val="0"/>
        <w:ind w:left="1400" w:hanging="1400"/>
        <w:rPr>
          <w:rFonts w:cs="Arial"/>
          <w:color w:val="000000"/>
        </w:rPr>
      </w:pPr>
      <w:r>
        <w:rPr>
          <w:rFonts w:cs="Arial"/>
          <w:color w:val="000000"/>
        </w:rPr>
        <w:t>Datum:</w:t>
      </w:r>
      <w:r w:rsidRPr="00756A24">
        <w:rPr>
          <w:rFonts w:cs="Arial"/>
          <w:color w:val="000000"/>
        </w:rPr>
        <w:tab/>
      </w:r>
      <w:r w:rsidR="00257D4E">
        <w:rPr>
          <w:rFonts w:cs="Arial"/>
          <w:color w:val="000000"/>
          <w:lang w:eastAsia="sl-SI"/>
        </w:rPr>
        <w:t>13. 1. 2022</w:t>
      </w:r>
      <w:r>
        <w:rPr>
          <w:rFonts w:cs="Arial"/>
          <w:color w:val="000000"/>
        </w:rPr>
        <w:t xml:space="preserve"> </w:t>
      </w: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  <w:r w:rsidRPr="00756A24">
        <w:rPr>
          <w:rFonts w:cs="Arial"/>
          <w:color w:val="000000"/>
        </w:rPr>
        <w:t xml:space="preserve">Vlada Republike Slovenije je </w:t>
      </w:r>
      <w:r>
        <w:rPr>
          <w:rFonts w:cs="Arial"/>
          <w:color w:val="000000"/>
        </w:rPr>
        <w:t xml:space="preserve">na </w:t>
      </w:r>
      <w:r w:rsidR="00257D4E">
        <w:rPr>
          <w:rFonts w:cs="Arial"/>
          <w:color w:val="000000"/>
        </w:rPr>
        <w:t>109. redni seji</w:t>
      </w:r>
      <w:r w:rsidRPr="003B1AE2">
        <w:rPr>
          <w:rFonts w:cs="Arial"/>
          <w:color w:val="000000"/>
        </w:rPr>
        <w:t xml:space="preserve"> dne </w:t>
      </w:r>
      <w:r w:rsidR="00257D4E">
        <w:rPr>
          <w:rFonts w:cs="Arial"/>
          <w:color w:val="000000"/>
        </w:rPr>
        <w:t>13. 1. 2022</w:t>
      </w:r>
      <w:r>
        <w:rPr>
          <w:rFonts w:cs="Arial"/>
          <w:color w:val="000000"/>
        </w:rPr>
        <w:t xml:space="preserve"> </w:t>
      </w:r>
      <w:r w:rsidRPr="00756A24">
        <w:rPr>
          <w:rFonts w:cs="Arial"/>
          <w:color w:val="000000"/>
        </w:rPr>
        <w:t>določila besedilo:</w:t>
      </w:r>
    </w:p>
    <w:p w:rsidR="00860892" w:rsidRPr="00756A24" w:rsidRDefault="00860892" w:rsidP="008132B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60892" w:rsidRPr="00756A24" w:rsidRDefault="00860892" w:rsidP="008132B6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–</w:t>
      </w:r>
      <w:r>
        <w:rPr>
          <w:rFonts w:cs="Arial"/>
          <w:color w:val="000000"/>
        </w:rPr>
        <w:tab/>
      </w:r>
      <w:r w:rsidR="00257D4E">
        <w:rPr>
          <w:rFonts w:cs="Arial"/>
          <w:color w:val="000000"/>
          <w:szCs w:val="20"/>
        </w:rPr>
        <w:t>Predlog</w:t>
      </w:r>
      <w:r w:rsidR="008132B6">
        <w:rPr>
          <w:rFonts w:cs="Arial"/>
          <w:color w:val="000000"/>
          <w:szCs w:val="20"/>
        </w:rPr>
        <w:t>a</w:t>
      </w:r>
      <w:r w:rsidR="00257D4E">
        <w:rPr>
          <w:rFonts w:cs="Arial"/>
          <w:color w:val="000000"/>
          <w:szCs w:val="20"/>
        </w:rPr>
        <w:t xml:space="preserve"> zakona o ratifikaciji Sporazuma med Republiko Slovenijo in Mednarodnim kazenskim sodiščem o izvrševanju kazni Mednarodnega kazenskega sodišča</w:t>
      </w:r>
      <w:r w:rsidRPr="00756A24">
        <w:rPr>
          <w:rFonts w:cs="Arial"/>
          <w:color w:val="000000"/>
        </w:rPr>
        <w:t>,</w:t>
      </w: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Pr="00440B7F" w:rsidRDefault="00860892" w:rsidP="008608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ki vam ga pošiljam</w:t>
      </w:r>
      <w:r w:rsidRPr="00440B7F">
        <w:rPr>
          <w:rFonts w:cs="Arial"/>
          <w:color w:val="000000"/>
          <w:szCs w:val="20"/>
        </w:rPr>
        <w:t xml:space="preserve"> v obravnavo in</w:t>
      </w:r>
      <w:r>
        <w:rPr>
          <w:rFonts w:cs="Arial"/>
          <w:color w:val="000000"/>
          <w:szCs w:val="20"/>
        </w:rPr>
        <w:t xml:space="preserve"> sprejem na podlagi 169. člena P</w:t>
      </w:r>
      <w:r w:rsidRPr="00440B7F">
        <w:rPr>
          <w:rFonts w:cs="Arial"/>
          <w:color w:val="000000"/>
          <w:szCs w:val="20"/>
        </w:rPr>
        <w:t xml:space="preserve">oslovnika </w:t>
      </w:r>
      <w:r>
        <w:rPr>
          <w:rFonts w:cs="Arial"/>
          <w:color w:val="000000"/>
          <w:szCs w:val="20"/>
        </w:rPr>
        <w:t>d</w:t>
      </w:r>
      <w:r w:rsidRPr="00440B7F">
        <w:rPr>
          <w:rFonts w:cs="Arial"/>
          <w:color w:val="000000"/>
          <w:szCs w:val="20"/>
        </w:rPr>
        <w:t xml:space="preserve">ržavnega zbora </w:t>
      </w:r>
      <w:r w:rsidRPr="00440B7F">
        <w:rPr>
          <w:rFonts w:cs="Arial"/>
          <w:szCs w:val="20"/>
        </w:rPr>
        <w:t xml:space="preserve">(Uradni list RS, </w:t>
      </w:r>
      <w:r>
        <w:rPr>
          <w:rFonts w:cs="Arial"/>
          <w:szCs w:val="20"/>
        </w:rPr>
        <w:t xml:space="preserve">št. </w:t>
      </w:r>
      <w:r w:rsidRPr="00440B7F">
        <w:rPr>
          <w:rFonts w:cs="Arial"/>
          <w:szCs w:val="20"/>
        </w:rPr>
        <w:t xml:space="preserve">92/07 </w:t>
      </w:r>
      <w:r>
        <w:rPr>
          <w:rFonts w:cs="Arial"/>
          <w:szCs w:val="20"/>
        </w:rPr>
        <w:t xml:space="preserve">– uradno prečiščeno besedilo, </w:t>
      </w:r>
      <w:r w:rsidRPr="00440B7F">
        <w:rPr>
          <w:rFonts w:cs="Arial"/>
          <w:szCs w:val="20"/>
        </w:rPr>
        <w:t>105/10</w:t>
      </w:r>
      <w:r>
        <w:rPr>
          <w:rFonts w:cs="Arial"/>
          <w:szCs w:val="20"/>
        </w:rPr>
        <w:t>, 80/13</w:t>
      </w:r>
      <w:r>
        <w:rPr>
          <w:rFonts w:cs="Arial"/>
          <w:color w:val="000000"/>
          <w:szCs w:val="20"/>
        </w:rPr>
        <w:t xml:space="preserve">, </w:t>
      </w:r>
      <w:r>
        <w:rPr>
          <w:rFonts w:cs="Arial"/>
          <w:szCs w:val="20"/>
        </w:rPr>
        <w:t>38/17</w:t>
      </w:r>
      <w:r w:rsidR="00B14610"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 xml:space="preserve"> 46/20</w:t>
      </w:r>
      <w:r w:rsidR="00B14610">
        <w:rPr>
          <w:rFonts w:cs="Arial"/>
          <w:color w:val="000000"/>
          <w:szCs w:val="20"/>
        </w:rPr>
        <w:t xml:space="preserve">, 105/21 - </w:t>
      </w:r>
      <w:proofErr w:type="spellStart"/>
      <w:r w:rsidR="00B14610">
        <w:rPr>
          <w:rFonts w:cs="Arial"/>
          <w:color w:val="000000"/>
          <w:szCs w:val="20"/>
        </w:rPr>
        <w:t>odl</w:t>
      </w:r>
      <w:proofErr w:type="spellEnd"/>
      <w:r w:rsidR="00B14610">
        <w:rPr>
          <w:rFonts w:cs="Arial"/>
          <w:color w:val="000000"/>
          <w:szCs w:val="20"/>
        </w:rPr>
        <w:t>. US in 111/21</w:t>
      </w:r>
      <w:r w:rsidRPr="00440B7F">
        <w:rPr>
          <w:rFonts w:cs="Arial"/>
          <w:szCs w:val="20"/>
        </w:rPr>
        <w:t>)</w:t>
      </w:r>
      <w:r w:rsidRPr="00440B7F">
        <w:rPr>
          <w:rFonts w:cs="Arial"/>
          <w:color w:val="000000"/>
          <w:szCs w:val="20"/>
        </w:rPr>
        <w:t xml:space="preserve"> in tretjega odstavka 75. člena Zakona o zunanjih zadevah (Uradni list RS, št. 113/03 – uradno prečiščeno besedilo, 20/06 – Z</w:t>
      </w:r>
      <w:r>
        <w:rPr>
          <w:rFonts w:cs="Arial"/>
          <w:color w:val="000000"/>
          <w:szCs w:val="20"/>
        </w:rPr>
        <w:t xml:space="preserve">NOMCMO, 76/08, 108/09, </w:t>
      </w:r>
      <w:r w:rsidRPr="00440B7F">
        <w:rPr>
          <w:rFonts w:cs="Arial"/>
          <w:color w:val="000000"/>
          <w:szCs w:val="20"/>
        </w:rPr>
        <w:t>80/10</w:t>
      </w:r>
      <w:r>
        <w:rPr>
          <w:rFonts w:cs="Arial"/>
          <w:color w:val="000000"/>
          <w:szCs w:val="20"/>
        </w:rPr>
        <w:t xml:space="preserve"> – ZUTD, 31/15 </w:t>
      </w:r>
      <w:r>
        <w:rPr>
          <w:rFonts w:cs="Arial"/>
          <w:szCs w:val="20"/>
        </w:rPr>
        <w:t xml:space="preserve">in 30/18 </w:t>
      </w:r>
      <w:r w:rsidRPr="00920093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ZKZaš</w:t>
      </w:r>
      <w:proofErr w:type="spellEnd"/>
      <w:r w:rsidRPr="00920093">
        <w:rPr>
          <w:rFonts w:cs="Arial"/>
          <w:szCs w:val="20"/>
        </w:rPr>
        <w:t>)</w:t>
      </w:r>
      <w:r w:rsidRPr="00440B7F">
        <w:rPr>
          <w:rFonts w:cs="Arial"/>
          <w:color w:val="000000"/>
          <w:szCs w:val="20"/>
        </w:rPr>
        <w:t>.</w:t>
      </w:r>
    </w:p>
    <w:p w:rsidR="00860892" w:rsidRPr="00440B7F" w:rsidRDefault="00860892" w:rsidP="008608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0892" w:rsidRPr="00440B7F" w:rsidRDefault="00860892" w:rsidP="00664A2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40B7F">
        <w:rPr>
          <w:rFonts w:cs="Arial"/>
          <w:color w:val="000000"/>
          <w:szCs w:val="20"/>
        </w:rPr>
        <w:t xml:space="preserve">Vlada Republike Slovenije je na podlagi 45. člena </w:t>
      </w:r>
      <w:r>
        <w:rPr>
          <w:rFonts w:cs="Arial"/>
          <w:color w:val="000000"/>
          <w:szCs w:val="20"/>
        </w:rPr>
        <w:t>P</w:t>
      </w:r>
      <w:r w:rsidRPr="00440B7F">
        <w:rPr>
          <w:rFonts w:cs="Arial"/>
          <w:color w:val="000000"/>
          <w:szCs w:val="20"/>
        </w:rPr>
        <w:t xml:space="preserve">oslovnika Vlade Republike Slovenije </w:t>
      </w:r>
      <w:r w:rsidRPr="00440B7F">
        <w:rPr>
          <w:rFonts w:cs="Arial"/>
          <w:color w:val="000000"/>
          <w:szCs w:val="20"/>
        </w:rPr>
        <w:br/>
        <w:t>(Uradni list RS, št. 43/01</w:t>
      </w:r>
      <w:r>
        <w:rPr>
          <w:rFonts w:cs="Arial"/>
          <w:color w:val="000000"/>
          <w:szCs w:val="20"/>
        </w:rPr>
        <w:t>,</w:t>
      </w:r>
      <w:r w:rsidRPr="00440B7F">
        <w:rPr>
          <w:rFonts w:cs="Arial"/>
          <w:color w:val="000000"/>
          <w:szCs w:val="20"/>
        </w:rPr>
        <w:t xml:space="preserve"> 23/02 – </w:t>
      </w:r>
      <w:proofErr w:type="spellStart"/>
      <w:r w:rsidRPr="00440B7F">
        <w:rPr>
          <w:rFonts w:cs="Arial"/>
          <w:color w:val="000000"/>
          <w:szCs w:val="20"/>
        </w:rPr>
        <w:t>popr</w:t>
      </w:r>
      <w:proofErr w:type="spellEnd"/>
      <w:r w:rsidRPr="00440B7F">
        <w:rPr>
          <w:rFonts w:cs="Arial"/>
          <w:color w:val="000000"/>
          <w:szCs w:val="20"/>
        </w:rPr>
        <w:t>., 54/03, 103/03, 114/04, 26</w:t>
      </w:r>
      <w:r>
        <w:rPr>
          <w:rFonts w:cs="Arial"/>
          <w:color w:val="000000"/>
          <w:szCs w:val="20"/>
        </w:rPr>
        <w:t>/06, 21/07, 32/10, 73/10, 95/11,</w:t>
      </w:r>
      <w:r w:rsidRPr="00440B7F">
        <w:rPr>
          <w:rFonts w:cs="Arial"/>
          <w:color w:val="000000"/>
          <w:szCs w:val="20"/>
        </w:rPr>
        <w:t xml:space="preserve"> 64/12</w:t>
      </w:r>
      <w:r w:rsidR="0066361E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10/14</w:t>
      </w:r>
      <w:r w:rsidR="0066361E">
        <w:rPr>
          <w:rFonts w:cs="Arial"/>
          <w:color w:val="000000"/>
          <w:szCs w:val="20"/>
        </w:rPr>
        <w:t>, 164/20, 35/21</w:t>
      </w:r>
      <w:r w:rsidR="00B237AC">
        <w:rPr>
          <w:rFonts w:cs="Arial"/>
          <w:color w:val="000000"/>
          <w:szCs w:val="20"/>
        </w:rPr>
        <w:t xml:space="preserve">, </w:t>
      </w:r>
      <w:r w:rsidR="00B237AC">
        <w:rPr>
          <w:rFonts w:ascii="Helv" w:eastAsiaTheme="minorHAnsi" w:hAnsi="Helv" w:cs="Helv"/>
          <w:color w:val="000000"/>
          <w:szCs w:val="20"/>
        </w:rPr>
        <w:t>51/21 in 114/21</w:t>
      </w:r>
      <w:r w:rsidRPr="00440B7F">
        <w:rPr>
          <w:rFonts w:cs="Arial"/>
          <w:color w:val="000000"/>
          <w:szCs w:val="20"/>
        </w:rPr>
        <w:t xml:space="preserve">) in 235. člena </w:t>
      </w:r>
      <w:r>
        <w:rPr>
          <w:rFonts w:cs="Arial"/>
          <w:color w:val="000000"/>
          <w:szCs w:val="20"/>
        </w:rPr>
        <w:t>P</w:t>
      </w:r>
      <w:r w:rsidRPr="00440B7F">
        <w:rPr>
          <w:rFonts w:cs="Arial"/>
          <w:color w:val="000000"/>
          <w:szCs w:val="20"/>
        </w:rPr>
        <w:t xml:space="preserve">oslovnika </w:t>
      </w:r>
      <w:r>
        <w:rPr>
          <w:rFonts w:cs="Arial"/>
          <w:color w:val="000000"/>
          <w:szCs w:val="20"/>
        </w:rPr>
        <w:t>d</w:t>
      </w:r>
      <w:r w:rsidRPr="00440B7F">
        <w:rPr>
          <w:rFonts w:cs="Arial"/>
          <w:color w:val="000000"/>
          <w:szCs w:val="20"/>
        </w:rPr>
        <w:t>ržavnega zbora</w:t>
      </w:r>
      <w:r>
        <w:rPr>
          <w:rFonts w:cs="Arial"/>
          <w:color w:val="000000"/>
          <w:szCs w:val="20"/>
        </w:rPr>
        <w:t xml:space="preserve"> </w:t>
      </w:r>
      <w:r w:rsidRPr="00440B7F">
        <w:rPr>
          <w:rFonts w:cs="Arial"/>
          <w:szCs w:val="20"/>
        </w:rPr>
        <w:t xml:space="preserve">(Uradni list RS, </w:t>
      </w:r>
      <w:r>
        <w:rPr>
          <w:rFonts w:cs="Arial"/>
          <w:szCs w:val="20"/>
        </w:rPr>
        <w:t xml:space="preserve">št. </w:t>
      </w:r>
      <w:r w:rsidRPr="00440B7F">
        <w:rPr>
          <w:rFonts w:cs="Arial"/>
          <w:szCs w:val="20"/>
        </w:rPr>
        <w:t xml:space="preserve">92/07 </w:t>
      </w:r>
      <w:r>
        <w:rPr>
          <w:rFonts w:cs="Arial"/>
          <w:szCs w:val="20"/>
        </w:rPr>
        <w:t xml:space="preserve">– uradno prečiščeno besedilo, </w:t>
      </w:r>
      <w:r w:rsidRPr="00440B7F">
        <w:rPr>
          <w:rFonts w:cs="Arial"/>
          <w:szCs w:val="20"/>
        </w:rPr>
        <w:t>105/10</w:t>
      </w:r>
      <w:r>
        <w:rPr>
          <w:rFonts w:cs="Arial"/>
          <w:szCs w:val="20"/>
        </w:rPr>
        <w:t>, 80/13</w:t>
      </w:r>
      <w:r>
        <w:rPr>
          <w:rFonts w:cs="Arial"/>
          <w:color w:val="000000"/>
          <w:szCs w:val="20"/>
        </w:rPr>
        <w:t xml:space="preserve">, </w:t>
      </w:r>
      <w:r>
        <w:rPr>
          <w:rFonts w:cs="Arial"/>
          <w:szCs w:val="20"/>
        </w:rPr>
        <w:t>38/17</w:t>
      </w:r>
      <w:r w:rsidR="00EA3A5A"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 xml:space="preserve"> 46/20</w:t>
      </w:r>
      <w:r w:rsidR="00EA3A5A">
        <w:rPr>
          <w:rFonts w:cs="Arial"/>
          <w:color w:val="000000"/>
          <w:szCs w:val="20"/>
        </w:rPr>
        <w:t xml:space="preserve">, 105/21 - </w:t>
      </w:r>
      <w:proofErr w:type="spellStart"/>
      <w:r w:rsidR="00EA3A5A">
        <w:rPr>
          <w:rFonts w:cs="Arial"/>
          <w:color w:val="000000"/>
          <w:szCs w:val="20"/>
        </w:rPr>
        <w:t>odl</w:t>
      </w:r>
      <w:proofErr w:type="spellEnd"/>
      <w:r w:rsidR="00EA3A5A">
        <w:rPr>
          <w:rFonts w:cs="Arial"/>
          <w:color w:val="000000"/>
          <w:szCs w:val="20"/>
        </w:rPr>
        <w:t>. US in 111/21</w:t>
      </w:r>
      <w:r w:rsidRPr="00440B7F">
        <w:rPr>
          <w:rFonts w:cs="Arial"/>
          <w:szCs w:val="20"/>
        </w:rPr>
        <w:t>)</w:t>
      </w:r>
      <w:r w:rsidRPr="00440B7F">
        <w:rPr>
          <w:rFonts w:cs="Arial"/>
          <w:color w:val="000000"/>
          <w:szCs w:val="20"/>
        </w:rPr>
        <w:t xml:space="preserve"> določila, da bodo kot njeni predstavniki pri delu Državnega zbora in njegovih </w:t>
      </w:r>
      <w:bookmarkStart w:id="1" w:name="_GoBack"/>
      <w:r w:rsidRPr="00440B7F">
        <w:rPr>
          <w:rFonts w:cs="Arial"/>
          <w:color w:val="000000"/>
          <w:szCs w:val="20"/>
        </w:rPr>
        <w:t>delovnih teles sodelovali:</w:t>
      </w:r>
    </w:p>
    <w:p w:rsidR="00966E6D" w:rsidRPr="00FC4B2B" w:rsidRDefault="00860892" w:rsidP="00664A2C">
      <w:pPr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  <w:r>
        <w:rPr>
          <w:rFonts w:cs="Arial"/>
          <w:color w:val="000000"/>
        </w:rPr>
        <w:t>–</w:t>
      </w:r>
      <w:r>
        <w:rPr>
          <w:rFonts w:cs="Arial"/>
          <w:color w:val="000000"/>
        </w:rPr>
        <w:tab/>
      </w:r>
      <w:r w:rsidR="00966E6D" w:rsidRPr="00FC4B2B">
        <w:rPr>
          <w:rFonts w:cs="Arial"/>
          <w:bCs/>
          <w:szCs w:val="20"/>
        </w:rPr>
        <w:t xml:space="preserve">dr. </w:t>
      </w:r>
      <w:r w:rsidR="00966E6D">
        <w:rPr>
          <w:rFonts w:cs="Arial"/>
          <w:bCs/>
          <w:szCs w:val="20"/>
        </w:rPr>
        <w:t>Anže Logar</w:t>
      </w:r>
      <w:r w:rsidR="00966E6D" w:rsidRPr="00FC4B2B">
        <w:rPr>
          <w:rFonts w:cs="Arial"/>
          <w:bCs/>
          <w:szCs w:val="20"/>
        </w:rPr>
        <w:t xml:space="preserve">, minister za zunanje zadeve, </w:t>
      </w:r>
    </w:p>
    <w:p w:rsidR="00966E6D" w:rsidRPr="00F95964" w:rsidRDefault="00966E6D" w:rsidP="00664A2C">
      <w:pPr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  <w:r>
        <w:t>–</w:t>
      </w:r>
      <w:r>
        <w:tab/>
      </w:r>
      <w:r w:rsidRPr="00910622">
        <w:t xml:space="preserve">Marjan </w:t>
      </w:r>
      <w:proofErr w:type="spellStart"/>
      <w:r w:rsidRPr="00910622">
        <w:t>Dikaučič</w:t>
      </w:r>
      <w:proofErr w:type="spellEnd"/>
      <w:r w:rsidRPr="00910622">
        <w:t>, minister za pravosodje</w:t>
      </w:r>
      <w:r>
        <w:t xml:space="preserve">, </w:t>
      </w:r>
    </w:p>
    <w:p w:rsidR="00966E6D" w:rsidRPr="00FC4B2B" w:rsidRDefault="00966E6D" w:rsidP="00664A2C">
      <w:pPr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–</w:t>
      </w:r>
      <w:r>
        <w:rPr>
          <w:rFonts w:cs="Arial"/>
          <w:bCs/>
          <w:szCs w:val="20"/>
        </w:rPr>
        <w:tab/>
        <w:t>Gašper Dovžan</w:t>
      </w:r>
      <w:r w:rsidRPr="00FC4B2B">
        <w:rPr>
          <w:rFonts w:cs="Arial"/>
          <w:bCs/>
          <w:szCs w:val="20"/>
        </w:rPr>
        <w:t>, državni sekretar</w:t>
      </w:r>
      <w:r>
        <w:rPr>
          <w:rFonts w:cs="Arial"/>
          <w:bCs/>
          <w:szCs w:val="20"/>
        </w:rPr>
        <w:t>, Ministrstvo</w:t>
      </w:r>
      <w:r w:rsidRPr="00FC4B2B">
        <w:rPr>
          <w:rFonts w:cs="Arial"/>
          <w:bCs/>
          <w:szCs w:val="20"/>
        </w:rPr>
        <w:t xml:space="preserve"> za zunanje zadeve,</w:t>
      </w:r>
    </w:p>
    <w:p w:rsidR="00966E6D" w:rsidRDefault="00966E6D" w:rsidP="00664A2C">
      <w:pPr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  <w:r>
        <w:t>–</w:t>
      </w:r>
      <w:r>
        <w:tab/>
      </w:r>
      <w:r w:rsidRPr="00910622">
        <w:t>Zlatko Ratej, državni sekretar</w:t>
      </w:r>
      <w:r>
        <w:t>,</w:t>
      </w:r>
      <w:r w:rsidRPr="00910622">
        <w:t xml:space="preserve"> Ministrstv</w:t>
      </w:r>
      <w:r>
        <w:t>o</w:t>
      </w:r>
      <w:r w:rsidRPr="00910622">
        <w:t xml:space="preserve"> za pravosodje</w:t>
      </w:r>
      <w:r w:rsidRPr="00B76AD6">
        <w:t xml:space="preserve">, </w:t>
      </w:r>
    </w:p>
    <w:p w:rsidR="00966E6D" w:rsidRPr="00FC4B2B" w:rsidRDefault="00966E6D" w:rsidP="00664A2C">
      <w:pPr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  <w:r>
        <w:rPr>
          <w:rFonts w:cs="Arial"/>
          <w:iCs/>
          <w:szCs w:val="20"/>
          <w:lang w:eastAsia="sl-SI"/>
        </w:rPr>
        <w:t>–</w:t>
      </w:r>
      <w:r>
        <w:rPr>
          <w:rFonts w:cs="Arial"/>
          <w:iCs/>
          <w:szCs w:val="20"/>
          <w:lang w:eastAsia="sl-SI"/>
        </w:rPr>
        <w:tab/>
        <w:t>dr. Marko Rakovec</w:t>
      </w:r>
      <w:r w:rsidRPr="00FC4B2B">
        <w:rPr>
          <w:rFonts w:cs="Arial"/>
          <w:iCs/>
          <w:szCs w:val="20"/>
          <w:lang w:eastAsia="sl-SI"/>
        </w:rPr>
        <w:t>, genera</w:t>
      </w:r>
      <w:r>
        <w:rPr>
          <w:rFonts w:cs="Arial"/>
          <w:iCs/>
          <w:szCs w:val="20"/>
          <w:lang w:eastAsia="sl-SI"/>
        </w:rPr>
        <w:t>lni direktor</w:t>
      </w:r>
      <w:r w:rsidRPr="00FC4B2B">
        <w:rPr>
          <w:rFonts w:cs="Arial"/>
          <w:iCs/>
          <w:szCs w:val="20"/>
          <w:lang w:eastAsia="sl-SI"/>
        </w:rPr>
        <w:t xml:space="preserve"> Direktorata za mednarodno pravo </w:t>
      </w:r>
      <w:r>
        <w:rPr>
          <w:rFonts w:cs="Arial"/>
          <w:iCs/>
          <w:szCs w:val="20"/>
          <w:lang w:eastAsia="sl-SI"/>
        </w:rPr>
        <w:t>in zaščito interesov in glavni pravni svetovalec, Ministrstvo</w:t>
      </w:r>
      <w:r w:rsidRPr="00FC4B2B">
        <w:rPr>
          <w:rFonts w:cs="Arial"/>
          <w:iCs/>
          <w:szCs w:val="20"/>
          <w:lang w:eastAsia="sl-SI"/>
        </w:rPr>
        <w:t xml:space="preserve"> za zunanje zadeve, </w:t>
      </w:r>
    </w:p>
    <w:p w:rsidR="00860892" w:rsidRPr="00756A24" w:rsidRDefault="00966E6D" w:rsidP="00664A2C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</w:rPr>
      </w:pPr>
      <w:r>
        <w:rPr>
          <w:rFonts w:cs="Arial"/>
          <w:iCs/>
          <w:szCs w:val="20"/>
          <w:lang w:eastAsia="sl-SI"/>
        </w:rPr>
        <w:t>–</w:t>
      </w:r>
      <w:r>
        <w:rPr>
          <w:rFonts w:cs="Arial"/>
          <w:iCs/>
          <w:szCs w:val="20"/>
          <w:lang w:eastAsia="sl-SI"/>
        </w:rPr>
        <w:tab/>
        <w:t xml:space="preserve">Mateja </w:t>
      </w:r>
      <w:proofErr w:type="spellStart"/>
      <w:r>
        <w:rPr>
          <w:rFonts w:cs="Arial"/>
          <w:iCs/>
          <w:szCs w:val="20"/>
          <w:lang w:eastAsia="sl-SI"/>
        </w:rPr>
        <w:t>Štrumelj</w:t>
      </w:r>
      <w:proofErr w:type="spellEnd"/>
      <w:r>
        <w:rPr>
          <w:rFonts w:cs="Arial"/>
          <w:iCs/>
          <w:szCs w:val="20"/>
          <w:lang w:eastAsia="sl-SI"/>
        </w:rPr>
        <w:t xml:space="preserve"> Piškur</w:t>
      </w:r>
      <w:r w:rsidRPr="00FC4B2B">
        <w:rPr>
          <w:rFonts w:cs="Arial"/>
          <w:iCs/>
          <w:szCs w:val="20"/>
          <w:lang w:eastAsia="sl-SI"/>
        </w:rPr>
        <w:t>, vodja Sektorja za mednarodno pravo</w:t>
      </w:r>
      <w:r>
        <w:rPr>
          <w:rFonts w:cs="Arial"/>
          <w:iCs/>
          <w:szCs w:val="20"/>
          <w:lang w:eastAsia="sl-SI"/>
        </w:rPr>
        <w:t>,</w:t>
      </w:r>
      <w:r w:rsidRPr="00FC4B2B">
        <w:rPr>
          <w:rFonts w:cs="Arial"/>
          <w:iCs/>
          <w:szCs w:val="20"/>
          <w:lang w:eastAsia="sl-SI"/>
        </w:rPr>
        <w:t xml:space="preserve"> Ministrstv</w:t>
      </w:r>
      <w:r>
        <w:rPr>
          <w:rFonts w:cs="Arial"/>
          <w:iCs/>
          <w:szCs w:val="20"/>
          <w:lang w:eastAsia="sl-SI"/>
        </w:rPr>
        <w:t>o</w:t>
      </w:r>
      <w:r w:rsidRPr="00FC4B2B">
        <w:rPr>
          <w:rFonts w:cs="Arial"/>
          <w:iCs/>
          <w:szCs w:val="20"/>
          <w:lang w:eastAsia="sl-SI"/>
        </w:rPr>
        <w:t xml:space="preserve"> za zunanje zadeve</w:t>
      </w:r>
    </w:p>
    <w:bookmarkEnd w:id="1"/>
    <w:p w:rsidR="00860892" w:rsidRPr="00756A24" w:rsidRDefault="00860892" w:rsidP="00966E6D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</w:p>
    <w:p w:rsidR="00860892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Pr="00203C0E" w:rsidRDefault="00257D4E" w:rsidP="00860892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60892" w:rsidRPr="007D60BC" w:rsidRDefault="00257D4E" w:rsidP="00860892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60892" w:rsidRPr="00756A24" w:rsidRDefault="00860892" w:rsidP="00860892">
      <w:pPr>
        <w:autoSpaceDE w:val="0"/>
        <w:autoSpaceDN w:val="0"/>
        <w:adjustRightInd w:val="0"/>
        <w:rPr>
          <w:rFonts w:cs="Arial"/>
          <w:color w:val="000000"/>
        </w:rPr>
      </w:pPr>
    </w:p>
    <w:p w:rsidR="00860892" w:rsidRPr="00756A24" w:rsidRDefault="008132B6" w:rsidP="00860892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Prilogi</w:t>
      </w:r>
      <w:r w:rsidR="00860892" w:rsidRPr="00756A24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2</w:t>
      </w:r>
    </w:p>
    <w:p w:rsidR="00860892" w:rsidRPr="00756A24" w:rsidRDefault="00860892" w:rsidP="00860892"/>
    <w:p w:rsidR="00860892" w:rsidRDefault="00860892" w:rsidP="007E12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sectPr w:rsidR="00860892" w:rsidSect="00B33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5E" w:rsidRDefault="00954C5E" w:rsidP="00767987">
      <w:pPr>
        <w:spacing w:line="240" w:lineRule="auto"/>
      </w:pPr>
      <w:r>
        <w:separator/>
      </w:r>
    </w:p>
  </w:endnote>
  <w:endnote w:type="continuationSeparator" w:id="0">
    <w:p w:rsidR="00954C5E" w:rsidRDefault="00954C5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6" w:rsidRDefault="00DF08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6" w:rsidRDefault="00DF084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6" w:rsidRDefault="00DF08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5E" w:rsidRDefault="00954C5E" w:rsidP="00767987">
      <w:pPr>
        <w:spacing w:line="240" w:lineRule="auto"/>
      </w:pPr>
      <w:r>
        <w:separator/>
      </w:r>
    </w:p>
  </w:footnote>
  <w:footnote w:type="continuationSeparator" w:id="0">
    <w:p w:rsidR="00954C5E" w:rsidRDefault="00954C5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6" w:rsidRDefault="00DF08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46" w:rsidRDefault="00DF084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21" w:rsidRPr="00A9231D" w:rsidRDefault="00B33A21" w:rsidP="00B33A21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FDFA9B2" wp14:editId="527DF731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A21" w:rsidRPr="00A9231D" w:rsidRDefault="00B33A21" w:rsidP="00B33A21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 xml:space="preserve">Gregorčičeva </w:t>
    </w:r>
    <w:r>
      <w:rPr>
        <w:rFonts w:ascii="Arial" w:hAnsi="Arial" w:cs="Arial"/>
        <w:sz w:val="16"/>
      </w:rPr>
      <w:t xml:space="preserve">ulica </w:t>
    </w:r>
    <w:r w:rsidRPr="00A9231D">
      <w:rPr>
        <w:rFonts w:ascii="Arial" w:hAnsi="Arial" w:cs="Arial"/>
        <w:sz w:val="16"/>
      </w:rPr>
      <w:t>20–25,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:rsidR="00B33A21" w:rsidRPr="00A9231D" w:rsidRDefault="00B33A21" w:rsidP="00B33A21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:rsidR="00B33A21" w:rsidRPr="00A9231D" w:rsidRDefault="00B33A21" w:rsidP="00B33A21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:rsidR="00B33A21" w:rsidRPr="00A9231D" w:rsidRDefault="00B33A21" w:rsidP="00B33A21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1B73"/>
    <w:multiLevelType w:val="hybridMultilevel"/>
    <w:tmpl w:val="331E85E2"/>
    <w:lvl w:ilvl="0" w:tplc="4D30BCA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174DF"/>
    <w:rsid w:val="00084FCB"/>
    <w:rsid w:val="000B3FE6"/>
    <w:rsid w:val="00257D4E"/>
    <w:rsid w:val="00366636"/>
    <w:rsid w:val="00367DE6"/>
    <w:rsid w:val="003B3E19"/>
    <w:rsid w:val="004076C6"/>
    <w:rsid w:val="00457A58"/>
    <w:rsid w:val="004B7F76"/>
    <w:rsid w:val="004E1BCE"/>
    <w:rsid w:val="00575B6A"/>
    <w:rsid w:val="00592079"/>
    <w:rsid w:val="005963D6"/>
    <w:rsid w:val="0066361E"/>
    <w:rsid w:val="00664A2C"/>
    <w:rsid w:val="00682FFE"/>
    <w:rsid w:val="00684751"/>
    <w:rsid w:val="006C69EC"/>
    <w:rsid w:val="007039D0"/>
    <w:rsid w:val="00767987"/>
    <w:rsid w:val="00782FD4"/>
    <w:rsid w:val="00792DFF"/>
    <w:rsid w:val="007E1230"/>
    <w:rsid w:val="007F4378"/>
    <w:rsid w:val="00807EB7"/>
    <w:rsid w:val="00811140"/>
    <w:rsid w:val="008132B6"/>
    <w:rsid w:val="00860892"/>
    <w:rsid w:val="00904A48"/>
    <w:rsid w:val="00954C5E"/>
    <w:rsid w:val="00966E6D"/>
    <w:rsid w:val="00980294"/>
    <w:rsid w:val="009C5392"/>
    <w:rsid w:val="00A50E4B"/>
    <w:rsid w:val="00A9231D"/>
    <w:rsid w:val="00AD3BB3"/>
    <w:rsid w:val="00B14610"/>
    <w:rsid w:val="00B237AC"/>
    <w:rsid w:val="00B33A21"/>
    <w:rsid w:val="00B722BA"/>
    <w:rsid w:val="00C0216A"/>
    <w:rsid w:val="00CD6077"/>
    <w:rsid w:val="00CE234E"/>
    <w:rsid w:val="00D02973"/>
    <w:rsid w:val="00DA09BE"/>
    <w:rsid w:val="00DF0846"/>
    <w:rsid w:val="00E83A83"/>
    <w:rsid w:val="00EA3A5A"/>
    <w:rsid w:val="00EE5C0B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328DA-0465-409D-B67D-47945E7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23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6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Darja Adamič</cp:lastModifiedBy>
  <cp:revision>4</cp:revision>
  <dcterms:created xsi:type="dcterms:W3CDTF">2022-01-13T08:14:00Z</dcterms:created>
  <dcterms:modified xsi:type="dcterms:W3CDTF">2022-01-13T08:18:00Z</dcterms:modified>
</cp:coreProperties>
</file>