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99B" w:rsidRPr="00823F3A" w:rsidRDefault="0035199B" w:rsidP="00166EE8">
      <w:pPr>
        <w:tabs>
          <w:tab w:val="left" w:pos="1290"/>
        </w:tabs>
        <w:spacing w:before="20" w:after="20"/>
        <w:rPr>
          <w:rFonts w:cs="Arial"/>
          <w:b/>
          <w:szCs w:val="20"/>
          <w:lang w:val="sl-SI"/>
        </w:rPr>
      </w:pPr>
      <w:r w:rsidRPr="00823F3A">
        <w:rPr>
          <w:rFonts w:cs="Arial"/>
          <w:b/>
          <w:szCs w:val="20"/>
          <w:lang w:val="sl-SI"/>
        </w:rPr>
        <w:t xml:space="preserve">Številka:  </w:t>
      </w:r>
      <w:r w:rsidRPr="00823F3A">
        <w:rPr>
          <w:rFonts w:cs="Arial"/>
          <w:b/>
          <w:i/>
          <w:szCs w:val="20"/>
          <w:lang w:val="sl-SI"/>
        </w:rPr>
        <w:t>545641-37/2020 / 1</w:t>
      </w:r>
    </w:p>
    <w:p w:rsidR="0035199B" w:rsidRPr="00823F3A" w:rsidRDefault="0035199B" w:rsidP="00166EE8">
      <w:pPr>
        <w:spacing w:before="20" w:after="20"/>
        <w:rPr>
          <w:rFonts w:cs="Arial"/>
          <w:b/>
          <w:szCs w:val="20"/>
          <w:lang w:val="sl-SI"/>
        </w:rPr>
      </w:pPr>
      <w:r w:rsidRPr="00823F3A">
        <w:rPr>
          <w:rFonts w:cs="Arial"/>
          <w:b/>
          <w:szCs w:val="20"/>
          <w:lang w:val="sl-SI"/>
        </w:rPr>
        <w:t xml:space="preserve">Ljubljana, dne </w:t>
      </w:r>
      <w:r w:rsidRPr="00823F3A">
        <w:rPr>
          <w:rFonts w:cs="Arial"/>
          <w:b/>
          <w:i/>
          <w:color w:val="000000"/>
          <w:szCs w:val="20"/>
          <w:lang w:val="sl-SI"/>
        </w:rPr>
        <w:t>20.07.2020</w:t>
      </w:r>
    </w:p>
    <w:p w:rsidR="0035199B" w:rsidRPr="00823F3A" w:rsidRDefault="0035199B" w:rsidP="00166EE8">
      <w:pPr>
        <w:spacing w:before="20" w:after="20"/>
        <w:rPr>
          <w:rFonts w:cs="Arial"/>
          <w:b/>
          <w:i/>
          <w:szCs w:val="20"/>
          <w:lang w:val="sl-SI"/>
        </w:rPr>
      </w:pPr>
    </w:p>
    <w:p w:rsidR="0035199B" w:rsidRPr="00823F3A" w:rsidRDefault="0035199B" w:rsidP="00166EE8">
      <w:pPr>
        <w:spacing w:before="20" w:after="20"/>
        <w:rPr>
          <w:rFonts w:cs="Arial"/>
          <w:i/>
          <w:szCs w:val="20"/>
          <w:lang w:val="sl-SI"/>
        </w:rPr>
      </w:pPr>
    </w:p>
    <w:p w:rsidR="0035199B" w:rsidRPr="00823F3A" w:rsidRDefault="0035199B" w:rsidP="00166EE8">
      <w:pPr>
        <w:spacing w:before="20" w:after="20"/>
        <w:rPr>
          <w:rFonts w:cs="Arial"/>
          <w:b/>
          <w:szCs w:val="20"/>
          <w:lang w:val="sl-SI"/>
        </w:rPr>
      </w:pPr>
      <w:r w:rsidRPr="00823F3A">
        <w:rPr>
          <w:rFonts w:cs="Arial"/>
          <w:b/>
          <w:szCs w:val="20"/>
          <w:lang w:val="sl-SI"/>
        </w:rPr>
        <w:t>GENERALNI SEKRETARIAT VLADE REPUBLIKE SLOVENIJE</w:t>
      </w:r>
    </w:p>
    <w:p w:rsidR="0035199B" w:rsidRPr="00823F3A" w:rsidRDefault="0035199B" w:rsidP="00166EE8">
      <w:pPr>
        <w:spacing w:before="20" w:after="20"/>
        <w:rPr>
          <w:rFonts w:cs="Arial"/>
          <w:i/>
          <w:szCs w:val="20"/>
          <w:lang w:val="sl-SI"/>
        </w:rPr>
      </w:pPr>
      <w:r w:rsidRPr="00823F3A">
        <w:rPr>
          <w:rFonts w:cs="Arial"/>
          <w:szCs w:val="20"/>
          <w:lang w:val="sl-SI"/>
        </w:rPr>
        <w:t>gp.gs@gov.si</w:t>
      </w:r>
    </w:p>
    <w:p w:rsidR="0035199B" w:rsidRPr="00823F3A" w:rsidRDefault="0035199B" w:rsidP="00166EE8">
      <w:pPr>
        <w:spacing w:before="20" w:after="20"/>
        <w:rPr>
          <w:rFonts w:cs="Arial"/>
          <w:b/>
          <w:i/>
          <w:szCs w:val="20"/>
          <w:lang w:val="sl-SI"/>
        </w:rPr>
      </w:pPr>
    </w:p>
    <w:p w:rsidR="0035199B" w:rsidRPr="00823F3A" w:rsidRDefault="0035199B" w:rsidP="00166EE8">
      <w:pPr>
        <w:spacing w:before="20" w:after="20"/>
        <w:rPr>
          <w:rFonts w:cs="Arial"/>
          <w:szCs w:val="20"/>
          <w:lang w:val="sl-SI"/>
        </w:rPr>
      </w:pPr>
      <w:r w:rsidRPr="00823F3A">
        <w:rPr>
          <w:rFonts w:cs="Arial"/>
          <w:szCs w:val="20"/>
          <w:lang w:val="sl-SI"/>
        </w:rPr>
        <w:t>V vednost:</w:t>
      </w:r>
    </w:p>
    <w:p w:rsidR="0035199B" w:rsidRPr="00823F3A" w:rsidRDefault="0035199B" w:rsidP="00166EE8">
      <w:pPr>
        <w:spacing w:before="20" w:after="20"/>
        <w:rPr>
          <w:rFonts w:cs="Arial"/>
          <w:szCs w:val="20"/>
          <w:lang w:val="sl-SI"/>
        </w:rPr>
      </w:pPr>
      <w:r w:rsidRPr="00823F3A">
        <w:rPr>
          <w:rFonts w:cs="Arial"/>
          <w:b/>
          <w:szCs w:val="20"/>
          <w:lang w:val="sl-SI"/>
        </w:rPr>
        <w:t>MINISTRSTVO ZA ZUNANJE ZADEVE</w:t>
      </w:r>
    </w:p>
    <w:p w:rsidR="0035199B" w:rsidRPr="00823F3A" w:rsidRDefault="0035199B" w:rsidP="00166EE8">
      <w:pPr>
        <w:spacing w:before="20" w:after="20"/>
        <w:rPr>
          <w:rFonts w:cs="Arial"/>
          <w:szCs w:val="20"/>
          <w:lang w:val="sl-SI"/>
        </w:rPr>
      </w:pPr>
      <w:r w:rsidRPr="00823F3A">
        <w:rPr>
          <w:rFonts w:cs="Arial"/>
          <w:szCs w:val="20"/>
          <w:lang w:val="sl-SI"/>
        </w:rPr>
        <w:t>EU-portal@gov.si</w:t>
      </w:r>
    </w:p>
    <w:p w:rsidR="0035199B" w:rsidRPr="00823F3A" w:rsidRDefault="0035199B" w:rsidP="00166EE8">
      <w:pPr>
        <w:spacing w:before="20" w:after="20"/>
        <w:rPr>
          <w:rFonts w:cs="Arial"/>
          <w:szCs w:val="20"/>
          <w:lang w:val="sl-SI"/>
        </w:rPr>
      </w:pPr>
    </w:p>
    <w:p w:rsidR="0035199B" w:rsidRPr="00823F3A" w:rsidRDefault="0035199B" w:rsidP="00166EE8">
      <w:pPr>
        <w:spacing w:before="20" w:after="20"/>
        <w:rPr>
          <w:rFonts w:cs="Arial"/>
          <w:i/>
          <w:szCs w:val="20"/>
          <w:lang w:val="sl-SI"/>
        </w:rPr>
      </w:pPr>
    </w:p>
    <w:p w:rsidR="0035199B" w:rsidRPr="00823F3A" w:rsidRDefault="0035199B" w:rsidP="00166EE8">
      <w:pPr>
        <w:spacing w:before="20" w:after="20"/>
        <w:jc w:val="center"/>
        <w:rPr>
          <w:rFonts w:cs="Arial"/>
          <w:b/>
          <w:bCs/>
          <w:szCs w:val="20"/>
          <w:lang w:val="sl-SI"/>
        </w:rPr>
      </w:pPr>
      <w:r w:rsidRPr="00823F3A">
        <w:rPr>
          <w:rFonts w:cs="Arial"/>
          <w:b/>
          <w:bCs/>
          <w:szCs w:val="20"/>
          <w:lang w:val="sl-SI"/>
        </w:rPr>
        <w:t>ODLOČITVE REPUBLIKE SLOVENIJE</w:t>
      </w:r>
    </w:p>
    <w:p w:rsidR="0035199B" w:rsidRPr="00823F3A" w:rsidRDefault="0035199B" w:rsidP="00166EE8">
      <w:pPr>
        <w:spacing w:before="20" w:after="20"/>
        <w:jc w:val="center"/>
        <w:rPr>
          <w:rFonts w:cs="Arial"/>
          <w:b/>
          <w:bCs/>
          <w:szCs w:val="20"/>
          <w:lang w:val="sl-SI"/>
        </w:rPr>
      </w:pPr>
      <w:r w:rsidRPr="00823F3A">
        <w:rPr>
          <w:rFonts w:cs="Arial"/>
          <w:b/>
          <w:bCs/>
          <w:szCs w:val="20"/>
          <w:lang w:val="sl-SI"/>
        </w:rPr>
        <w:t>V ZVEZI Z ZADEVAMI EVROPSKE UNIJE</w:t>
      </w:r>
    </w:p>
    <w:p w:rsidR="0035199B" w:rsidRPr="00823F3A" w:rsidRDefault="0035199B" w:rsidP="00166EE8">
      <w:pPr>
        <w:spacing w:before="20" w:after="20"/>
        <w:jc w:val="center"/>
        <w:rPr>
          <w:rFonts w:cs="Arial"/>
          <w:b/>
          <w:bCs/>
          <w:szCs w:val="20"/>
          <w:lang w:val="sl-SI"/>
        </w:rPr>
      </w:pPr>
      <w:r w:rsidRPr="00823F3A">
        <w:rPr>
          <w:rFonts w:cs="Arial"/>
          <w:b/>
          <w:bCs/>
          <w:szCs w:val="20"/>
          <w:lang w:val="sl-SI"/>
        </w:rPr>
        <w:t>PREDLOG ZA OBRAVNAVO</w:t>
      </w:r>
    </w:p>
    <w:p w:rsidR="0035199B" w:rsidRPr="00823F3A" w:rsidRDefault="0035199B" w:rsidP="00166EE8">
      <w:pPr>
        <w:spacing w:before="20" w:after="20"/>
        <w:jc w:val="center"/>
        <w:rPr>
          <w:rFonts w:cs="Arial"/>
          <w:bCs/>
          <w:szCs w:val="20"/>
          <w:lang w:val="sl-SI"/>
        </w:rPr>
      </w:pPr>
    </w:p>
    <w:p w:rsidR="0035199B" w:rsidRPr="00823F3A" w:rsidRDefault="0035199B" w:rsidP="00166EE8">
      <w:pPr>
        <w:spacing w:before="20" w:after="20"/>
        <w:jc w:val="center"/>
        <w:rPr>
          <w:rFonts w:cs="Arial"/>
          <w:bCs/>
          <w:szCs w:val="20"/>
          <w:lang w:val="sl-SI"/>
        </w:rPr>
      </w:pPr>
      <w:r w:rsidRPr="00823F3A">
        <w:rPr>
          <w:rFonts w:cs="Arial"/>
          <w:bCs/>
          <w:szCs w:val="20"/>
          <w:lang w:val="sl-SI"/>
        </w:rPr>
        <w:t>I.</w:t>
      </w:r>
    </w:p>
    <w:p w:rsidR="0035199B" w:rsidRPr="00823F3A" w:rsidRDefault="0035199B" w:rsidP="00166EE8">
      <w:pPr>
        <w:spacing w:before="20" w:after="20"/>
        <w:jc w:val="both"/>
        <w:rPr>
          <w:rFonts w:cs="Arial"/>
          <w:bCs/>
          <w:szCs w:val="20"/>
          <w:lang w:val="sl-SI"/>
        </w:rPr>
      </w:pPr>
      <w:r w:rsidRPr="00823F3A">
        <w:rPr>
          <w:rFonts w:cs="Arial"/>
          <w:b/>
          <w:bCs/>
          <w:szCs w:val="20"/>
          <w:lang w:val="sl-SI"/>
        </w:rPr>
        <w:t>1. Zadeva EU</w:t>
      </w:r>
      <w:r w:rsidRPr="00823F3A">
        <w:rPr>
          <w:rFonts w:cs="Arial"/>
          <w:bCs/>
          <w:szCs w:val="20"/>
          <w:lang w:val="sl-SI"/>
        </w:rPr>
        <w:t xml:space="preserve">: </w:t>
      </w:r>
    </w:p>
    <w:p w:rsidR="0035199B" w:rsidRPr="00823F3A" w:rsidRDefault="0035199B" w:rsidP="00166EE8">
      <w:pPr>
        <w:spacing w:before="20" w:after="20"/>
        <w:jc w:val="both"/>
        <w:rPr>
          <w:rFonts w:cs="Arial"/>
          <w:bCs/>
          <w:szCs w:val="20"/>
          <w:lang w:val="sl-SI"/>
        </w:rPr>
      </w:pPr>
    </w:p>
    <w:p w:rsidR="0035199B" w:rsidRPr="00823F3A" w:rsidRDefault="0035199B" w:rsidP="00166EE8">
      <w:pPr>
        <w:spacing w:before="20" w:after="20"/>
        <w:jc w:val="both"/>
        <w:rPr>
          <w:rFonts w:cs="Arial"/>
          <w:bCs/>
          <w:color w:val="0070C0"/>
          <w:szCs w:val="20"/>
          <w:lang w:val="sl-SI"/>
        </w:rPr>
      </w:pPr>
      <w:r w:rsidRPr="00823F3A">
        <w:rPr>
          <w:rFonts w:cs="Arial"/>
          <w:bCs/>
          <w:szCs w:val="20"/>
          <w:lang w:val="sl-SI"/>
        </w:rPr>
        <w:t xml:space="preserve">Naslov dokumenta v slovenskem jeziku: </w:t>
      </w:r>
      <w:r w:rsidRPr="00823F3A">
        <w:rPr>
          <w:rFonts w:cs="Arial"/>
          <w:bCs/>
          <w:i/>
          <w:szCs w:val="20"/>
          <w:lang w:val="sl-SI"/>
        </w:rPr>
        <w:t>Predlog uredbe Evropskega parlamenta in Sveta o določitvi upravljalnih, ohranitvenih in nadzornih ukrepov, ki se uporabljajo na območju Konvencije o krepitvi Medameriške komisije za tropske tune, in spremembi Uredbe Sveta (EU) št. 520/2007</w:t>
      </w:r>
    </w:p>
    <w:p w:rsidR="0035199B" w:rsidRPr="00823F3A" w:rsidRDefault="0035199B" w:rsidP="00166EE8">
      <w:pPr>
        <w:spacing w:before="20" w:after="20"/>
        <w:jc w:val="both"/>
        <w:rPr>
          <w:rFonts w:cs="Arial"/>
          <w:bCs/>
          <w:szCs w:val="20"/>
          <w:lang w:val="sl-SI"/>
        </w:rPr>
      </w:pPr>
      <w:r w:rsidRPr="00823F3A">
        <w:rPr>
          <w:rFonts w:cs="Arial"/>
          <w:bCs/>
          <w:szCs w:val="20"/>
          <w:lang w:val="sl-SI"/>
        </w:rPr>
        <w:t xml:space="preserve">Naslov dokumenta v delovnem jeziku EU: </w:t>
      </w:r>
      <w:proofErr w:type="spellStart"/>
      <w:r w:rsidRPr="00823F3A">
        <w:rPr>
          <w:rFonts w:cs="Arial"/>
          <w:bCs/>
          <w:i/>
          <w:szCs w:val="20"/>
          <w:lang w:val="sl-SI"/>
        </w:rPr>
        <w:t>Proposal</w:t>
      </w:r>
      <w:proofErr w:type="spellEnd"/>
      <w:r w:rsidRPr="00823F3A">
        <w:rPr>
          <w:rFonts w:cs="Arial"/>
          <w:bCs/>
          <w:i/>
          <w:szCs w:val="20"/>
          <w:lang w:val="sl-SI"/>
        </w:rPr>
        <w:t xml:space="preserve"> </w:t>
      </w:r>
      <w:proofErr w:type="spellStart"/>
      <w:r w:rsidRPr="00823F3A">
        <w:rPr>
          <w:rFonts w:cs="Arial"/>
          <w:bCs/>
          <w:i/>
          <w:szCs w:val="20"/>
          <w:lang w:val="sl-SI"/>
        </w:rPr>
        <w:t>for</w:t>
      </w:r>
      <w:proofErr w:type="spellEnd"/>
      <w:r w:rsidRPr="00823F3A">
        <w:rPr>
          <w:rFonts w:cs="Arial"/>
          <w:bCs/>
          <w:i/>
          <w:szCs w:val="20"/>
          <w:lang w:val="sl-SI"/>
        </w:rPr>
        <w:t xml:space="preserve"> a </w:t>
      </w:r>
      <w:proofErr w:type="spellStart"/>
      <w:r w:rsidRPr="00823F3A">
        <w:rPr>
          <w:rFonts w:cs="Arial"/>
          <w:bCs/>
          <w:i/>
          <w:szCs w:val="20"/>
          <w:lang w:val="sl-SI"/>
        </w:rPr>
        <w:t>Regulation</w:t>
      </w:r>
      <w:proofErr w:type="spellEnd"/>
      <w:r w:rsidRPr="00823F3A">
        <w:rPr>
          <w:rFonts w:cs="Arial"/>
          <w:bCs/>
          <w:i/>
          <w:szCs w:val="20"/>
          <w:lang w:val="sl-SI"/>
        </w:rPr>
        <w:t xml:space="preserve"> </w:t>
      </w:r>
      <w:proofErr w:type="spellStart"/>
      <w:r w:rsidRPr="00823F3A">
        <w:rPr>
          <w:rFonts w:cs="Arial"/>
          <w:bCs/>
          <w:i/>
          <w:szCs w:val="20"/>
          <w:lang w:val="sl-SI"/>
        </w:rPr>
        <w:t>of</w:t>
      </w:r>
      <w:proofErr w:type="spellEnd"/>
      <w:r w:rsidRPr="00823F3A">
        <w:rPr>
          <w:rFonts w:cs="Arial"/>
          <w:bCs/>
          <w:i/>
          <w:szCs w:val="20"/>
          <w:lang w:val="sl-SI"/>
        </w:rPr>
        <w:t xml:space="preserve"> </w:t>
      </w:r>
      <w:proofErr w:type="spellStart"/>
      <w:r w:rsidRPr="00823F3A">
        <w:rPr>
          <w:rFonts w:cs="Arial"/>
          <w:bCs/>
          <w:i/>
          <w:szCs w:val="20"/>
          <w:lang w:val="sl-SI"/>
        </w:rPr>
        <w:t>the</w:t>
      </w:r>
      <w:proofErr w:type="spellEnd"/>
      <w:r w:rsidRPr="00823F3A">
        <w:rPr>
          <w:rFonts w:cs="Arial"/>
          <w:bCs/>
          <w:i/>
          <w:szCs w:val="20"/>
          <w:lang w:val="sl-SI"/>
        </w:rPr>
        <w:t xml:space="preserve"> </w:t>
      </w:r>
      <w:proofErr w:type="spellStart"/>
      <w:r w:rsidRPr="00823F3A">
        <w:rPr>
          <w:rFonts w:cs="Arial"/>
          <w:bCs/>
          <w:i/>
          <w:szCs w:val="20"/>
          <w:lang w:val="sl-SI"/>
        </w:rPr>
        <w:t>European</w:t>
      </w:r>
      <w:proofErr w:type="spellEnd"/>
      <w:r w:rsidRPr="00823F3A">
        <w:rPr>
          <w:rFonts w:cs="Arial"/>
          <w:bCs/>
          <w:i/>
          <w:szCs w:val="20"/>
          <w:lang w:val="sl-SI"/>
        </w:rPr>
        <w:t xml:space="preserve"> </w:t>
      </w:r>
      <w:proofErr w:type="spellStart"/>
      <w:r w:rsidRPr="00823F3A">
        <w:rPr>
          <w:rFonts w:cs="Arial"/>
          <w:bCs/>
          <w:i/>
          <w:szCs w:val="20"/>
          <w:lang w:val="sl-SI"/>
        </w:rPr>
        <w:t>Parliament</w:t>
      </w:r>
      <w:proofErr w:type="spellEnd"/>
      <w:r w:rsidRPr="00823F3A">
        <w:rPr>
          <w:rFonts w:cs="Arial"/>
          <w:bCs/>
          <w:i/>
          <w:szCs w:val="20"/>
          <w:lang w:val="sl-SI"/>
        </w:rPr>
        <w:t xml:space="preserve"> </w:t>
      </w:r>
      <w:proofErr w:type="spellStart"/>
      <w:r w:rsidRPr="00823F3A">
        <w:rPr>
          <w:rFonts w:cs="Arial"/>
          <w:bCs/>
          <w:i/>
          <w:szCs w:val="20"/>
          <w:lang w:val="sl-SI"/>
        </w:rPr>
        <w:t>and</w:t>
      </w:r>
      <w:proofErr w:type="spellEnd"/>
      <w:r w:rsidRPr="00823F3A">
        <w:rPr>
          <w:rFonts w:cs="Arial"/>
          <w:bCs/>
          <w:i/>
          <w:szCs w:val="20"/>
          <w:lang w:val="sl-SI"/>
        </w:rPr>
        <w:t xml:space="preserve"> </w:t>
      </w:r>
      <w:proofErr w:type="spellStart"/>
      <w:r w:rsidRPr="00823F3A">
        <w:rPr>
          <w:rFonts w:cs="Arial"/>
          <w:bCs/>
          <w:i/>
          <w:szCs w:val="20"/>
          <w:lang w:val="sl-SI"/>
        </w:rPr>
        <w:t>of</w:t>
      </w:r>
      <w:proofErr w:type="spellEnd"/>
      <w:r w:rsidRPr="00823F3A">
        <w:rPr>
          <w:rFonts w:cs="Arial"/>
          <w:bCs/>
          <w:i/>
          <w:szCs w:val="20"/>
          <w:lang w:val="sl-SI"/>
        </w:rPr>
        <w:t xml:space="preserve"> </w:t>
      </w:r>
      <w:proofErr w:type="spellStart"/>
      <w:r w:rsidRPr="00823F3A">
        <w:rPr>
          <w:rFonts w:cs="Arial"/>
          <w:bCs/>
          <w:i/>
          <w:szCs w:val="20"/>
          <w:lang w:val="sl-SI"/>
        </w:rPr>
        <w:t>the</w:t>
      </w:r>
      <w:proofErr w:type="spellEnd"/>
      <w:r w:rsidRPr="00823F3A">
        <w:rPr>
          <w:rFonts w:cs="Arial"/>
          <w:bCs/>
          <w:i/>
          <w:szCs w:val="20"/>
          <w:lang w:val="sl-SI"/>
        </w:rPr>
        <w:t xml:space="preserve"> </w:t>
      </w:r>
      <w:proofErr w:type="spellStart"/>
      <w:r w:rsidRPr="00823F3A">
        <w:rPr>
          <w:rFonts w:cs="Arial"/>
          <w:bCs/>
          <w:i/>
          <w:szCs w:val="20"/>
          <w:lang w:val="sl-SI"/>
        </w:rPr>
        <w:t>Council</w:t>
      </w:r>
      <w:proofErr w:type="spellEnd"/>
      <w:r w:rsidRPr="00823F3A">
        <w:rPr>
          <w:rFonts w:cs="Arial"/>
          <w:bCs/>
          <w:i/>
          <w:szCs w:val="20"/>
          <w:lang w:val="sl-SI"/>
        </w:rPr>
        <w:t xml:space="preserve"> </w:t>
      </w:r>
      <w:proofErr w:type="spellStart"/>
      <w:r w:rsidRPr="00823F3A">
        <w:rPr>
          <w:rFonts w:cs="Arial"/>
          <w:bCs/>
          <w:i/>
          <w:szCs w:val="20"/>
          <w:lang w:val="sl-SI"/>
        </w:rPr>
        <w:t>laying</w:t>
      </w:r>
      <w:proofErr w:type="spellEnd"/>
      <w:r w:rsidRPr="00823F3A">
        <w:rPr>
          <w:rFonts w:cs="Arial"/>
          <w:bCs/>
          <w:i/>
          <w:szCs w:val="20"/>
          <w:lang w:val="sl-SI"/>
        </w:rPr>
        <w:t xml:space="preserve"> </w:t>
      </w:r>
      <w:proofErr w:type="spellStart"/>
      <w:r w:rsidRPr="00823F3A">
        <w:rPr>
          <w:rFonts w:cs="Arial"/>
          <w:bCs/>
          <w:i/>
          <w:szCs w:val="20"/>
          <w:lang w:val="sl-SI"/>
        </w:rPr>
        <w:t>down</w:t>
      </w:r>
      <w:proofErr w:type="spellEnd"/>
      <w:r w:rsidRPr="00823F3A">
        <w:rPr>
          <w:rFonts w:cs="Arial"/>
          <w:bCs/>
          <w:i/>
          <w:szCs w:val="20"/>
          <w:lang w:val="sl-SI"/>
        </w:rPr>
        <w:t xml:space="preserve"> </w:t>
      </w:r>
      <w:proofErr w:type="spellStart"/>
      <w:r w:rsidRPr="00823F3A">
        <w:rPr>
          <w:rFonts w:cs="Arial"/>
          <w:bCs/>
          <w:i/>
          <w:szCs w:val="20"/>
          <w:lang w:val="sl-SI"/>
        </w:rPr>
        <w:t>management</w:t>
      </w:r>
      <w:proofErr w:type="spellEnd"/>
      <w:r w:rsidRPr="00823F3A">
        <w:rPr>
          <w:rFonts w:cs="Arial"/>
          <w:bCs/>
          <w:i/>
          <w:szCs w:val="20"/>
          <w:lang w:val="sl-SI"/>
        </w:rPr>
        <w:t xml:space="preserve">, </w:t>
      </w:r>
      <w:proofErr w:type="spellStart"/>
      <w:r w:rsidRPr="00823F3A">
        <w:rPr>
          <w:rFonts w:cs="Arial"/>
          <w:bCs/>
          <w:i/>
          <w:szCs w:val="20"/>
          <w:lang w:val="sl-SI"/>
        </w:rPr>
        <w:t>conservation</w:t>
      </w:r>
      <w:proofErr w:type="spellEnd"/>
      <w:r w:rsidRPr="00823F3A">
        <w:rPr>
          <w:rFonts w:cs="Arial"/>
          <w:bCs/>
          <w:i/>
          <w:szCs w:val="20"/>
          <w:lang w:val="sl-SI"/>
        </w:rPr>
        <w:t xml:space="preserve"> </w:t>
      </w:r>
      <w:proofErr w:type="spellStart"/>
      <w:r w:rsidRPr="00823F3A">
        <w:rPr>
          <w:rFonts w:cs="Arial"/>
          <w:bCs/>
          <w:i/>
          <w:szCs w:val="20"/>
          <w:lang w:val="sl-SI"/>
        </w:rPr>
        <w:t>and</w:t>
      </w:r>
      <w:proofErr w:type="spellEnd"/>
      <w:r w:rsidRPr="00823F3A">
        <w:rPr>
          <w:rFonts w:cs="Arial"/>
          <w:bCs/>
          <w:i/>
          <w:szCs w:val="20"/>
          <w:lang w:val="sl-SI"/>
        </w:rPr>
        <w:t xml:space="preserve"> </w:t>
      </w:r>
      <w:proofErr w:type="spellStart"/>
      <w:r w:rsidRPr="00823F3A">
        <w:rPr>
          <w:rFonts w:cs="Arial"/>
          <w:bCs/>
          <w:i/>
          <w:szCs w:val="20"/>
          <w:lang w:val="sl-SI"/>
        </w:rPr>
        <w:t>control</w:t>
      </w:r>
      <w:proofErr w:type="spellEnd"/>
      <w:r w:rsidRPr="00823F3A">
        <w:rPr>
          <w:rFonts w:cs="Arial"/>
          <w:bCs/>
          <w:i/>
          <w:szCs w:val="20"/>
          <w:lang w:val="sl-SI"/>
        </w:rPr>
        <w:t xml:space="preserve"> </w:t>
      </w:r>
      <w:proofErr w:type="spellStart"/>
      <w:r w:rsidRPr="00823F3A">
        <w:rPr>
          <w:rFonts w:cs="Arial"/>
          <w:bCs/>
          <w:i/>
          <w:szCs w:val="20"/>
          <w:lang w:val="sl-SI"/>
        </w:rPr>
        <w:t>measures</w:t>
      </w:r>
      <w:proofErr w:type="spellEnd"/>
      <w:r w:rsidRPr="00823F3A">
        <w:rPr>
          <w:rFonts w:cs="Arial"/>
          <w:bCs/>
          <w:i/>
          <w:szCs w:val="20"/>
          <w:lang w:val="sl-SI"/>
        </w:rPr>
        <w:t xml:space="preserve"> </w:t>
      </w:r>
      <w:proofErr w:type="spellStart"/>
      <w:r w:rsidRPr="00823F3A">
        <w:rPr>
          <w:rFonts w:cs="Arial"/>
          <w:bCs/>
          <w:i/>
          <w:szCs w:val="20"/>
          <w:lang w:val="sl-SI"/>
        </w:rPr>
        <w:t>applicable</w:t>
      </w:r>
      <w:proofErr w:type="spellEnd"/>
      <w:r w:rsidRPr="00823F3A">
        <w:rPr>
          <w:rFonts w:cs="Arial"/>
          <w:bCs/>
          <w:i/>
          <w:szCs w:val="20"/>
          <w:lang w:val="sl-SI"/>
        </w:rPr>
        <w:t xml:space="preserve"> in </w:t>
      </w:r>
      <w:proofErr w:type="spellStart"/>
      <w:r w:rsidRPr="00823F3A">
        <w:rPr>
          <w:rFonts w:cs="Arial"/>
          <w:bCs/>
          <w:i/>
          <w:szCs w:val="20"/>
          <w:lang w:val="sl-SI"/>
        </w:rPr>
        <w:t>the</w:t>
      </w:r>
      <w:proofErr w:type="spellEnd"/>
      <w:r w:rsidRPr="00823F3A">
        <w:rPr>
          <w:rFonts w:cs="Arial"/>
          <w:bCs/>
          <w:i/>
          <w:szCs w:val="20"/>
          <w:lang w:val="sl-SI"/>
        </w:rPr>
        <w:t xml:space="preserve"> </w:t>
      </w:r>
      <w:proofErr w:type="spellStart"/>
      <w:r w:rsidRPr="00823F3A">
        <w:rPr>
          <w:rFonts w:cs="Arial"/>
          <w:bCs/>
          <w:i/>
          <w:szCs w:val="20"/>
          <w:lang w:val="sl-SI"/>
        </w:rPr>
        <w:t>Inter</w:t>
      </w:r>
      <w:proofErr w:type="spellEnd"/>
      <w:r w:rsidRPr="00823F3A">
        <w:rPr>
          <w:rFonts w:cs="Arial"/>
          <w:bCs/>
          <w:i/>
          <w:szCs w:val="20"/>
          <w:lang w:val="sl-SI"/>
        </w:rPr>
        <w:t>-</w:t>
      </w:r>
      <w:proofErr w:type="spellStart"/>
      <w:r w:rsidRPr="00823F3A">
        <w:rPr>
          <w:rFonts w:cs="Arial"/>
          <w:bCs/>
          <w:i/>
          <w:szCs w:val="20"/>
          <w:lang w:val="sl-SI"/>
        </w:rPr>
        <w:t>American</w:t>
      </w:r>
      <w:proofErr w:type="spellEnd"/>
      <w:r w:rsidRPr="00823F3A">
        <w:rPr>
          <w:rFonts w:cs="Arial"/>
          <w:bCs/>
          <w:i/>
          <w:szCs w:val="20"/>
          <w:lang w:val="sl-SI"/>
        </w:rPr>
        <w:t xml:space="preserve"> </w:t>
      </w:r>
      <w:proofErr w:type="spellStart"/>
      <w:r w:rsidRPr="00823F3A">
        <w:rPr>
          <w:rFonts w:cs="Arial"/>
          <w:bCs/>
          <w:i/>
          <w:szCs w:val="20"/>
          <w:lang w:val="sl-SI"/>
        </w:rPr>
        <w:t>Tropical</w:t>
      </w:r>
      <w:proofErr w:type="spellEnd"/>
      <w:r w:rsidRPr="00823F3A">
        <w:rPr>
          <w:rFonts w:cs="Arial"/>
          <w:bCs/>
          <w:i/>
          <w:szCs w:val="20"/>
          <w:lang w:val="sl-SI"/>
        </w:rPr>
        <w:t xml:space="preserve"> Tuna </w:t>
      </w:r>
      <w:proofErr w:type="spellStart"/>
      <w:r w:rsidRPr="00823F3A">
        <w:rPr>
          <w:rFonts w:cs="Arial"/>
          <w:bCs/>
          <w:i/>
          <w:szCs w:val="20"/>
          <w:lang w:val="sl-SI"/>
        </w:rPr>
        <w:t>Convention</w:t>
      </w:r>
      <w:proofErr w:type="spellEnd"/>
      <w:r w:rsidRPr="00823F3A">
        <w:rPr>
          <w:rFonts w:cs="Arial"/>
          <w:bCs/>
          <w:i/>
          <w:szCs w:val="20"/>
          <w:lang w:val="sl-SI"/>
        </w:rPr>
        <w:t xml:space="preserve"> </w:t>
      </w:r>
      <w:proofErr w:type="spellStart"/>
      <w:r w:rsidRPr="00823F3A">
        <w:rPr>
          <w:rFonts w:cs="Arial"/>
          <w:bCs/>
          <w:i/>
          <w:szCs w:val="20"/>
          <w:lang w:val="sl-SI"/>
        </w:rPr>
        <w:t>area</w:t>
      </w:r>
      <w:proofErr w:type="spellEnd"/>
      <w:r w:rsidRPr="00823F3A">
        <w:rPr>
          <w:rFonts w:cs="Arial"/>
          <w:bCs/>
          <w:i/>
          <w:szCs w:val="20"/>
          <w:lang w:val="sl-SI"/>
        </w:rPr>
        <w:t xml:space="preserve"> </w:t>
      </w:r>
      <w:proofErr w:type="spellStart"/>
      <w:r w:rsidRPr="00823F3A">
        <w:rPr>
          <w:rFonts w:cs="Arial"/>
          <w:bCs/>
          <w:i/>
          <w:szCs w:val="20"/>
          <w:lang w:val="sl-SI"/>
        </w:rPr>
        <w:t>and</w:t>
      </w:r>
      <w:proofErr w:type="spellEnd"/>
      <w:r w:rsidRPr="00823F3A">
        <w:rPr>
          <w:rFonts w:cs="Arial"/>
          <w:bCs/>
          <w:i/>
          <w:szCs w:val="20"/>
          <w:lang w:val="sl-SI"/>
        </w:rPr>
        <w:t xml:space="preserve"> </w:t>
      </w:r>
      <w:proofErr w:type="spellStart"/>
      <w:r w:rsidRPr="00823F3A">
        <w:rPr>
          <w:rFonts w:cs="Arial"/>
          <w:bCs/>
          <w:i/>
          <w:szCs w:val="20"/>
          <w:lang w:val="sl-SI"/>
        </w:rPr>
        <w:t>amending</w:t>
      </w:r>
      <w:proofErr w:type="spellEnd"/>
      <w:r w:rsidRPr="00823F3A">
        <w:rPr>
          <w:rFonts w:cs="Arial"/>
          <w:bCs/>
          <w:i/>
          <w:szCs w:val="20"/>
          <w:lang w:val="sl-SI"/>
        </w:rPr>
        <w:t xml:space="preserve"> </w:t>
      </w:r>
      <w:proofErr w:type="spellStart"/>
      <w:r w:rsidRPr="00823F3A">
        <w:rPr>
          <w:rFonts w:cs="Arial"/>
          <w:bCs/>
          <w:i/>
          <w:szCs w:val="20"/>
          <w:lang w:val="sl-SI"/>
        </w:rPr>
        <w:t>Council</w:t>
      </w:r>
      <w:proofErr w:type="spellEnd"/>
      <w:r w:rsidRPr="00823F3A">
        <w:rPr>
          <w:rFonts w:cs="Arial"/>
          <w:bCs/>
          <w:i/>
          <w:szCs w:val="20"/>
          <w:lang w:val="sl-SI"/>
        </w:rPr>
        <w:t xml:space="preserve"> </w:t>
      </w:r>
      <w:proofErr w:type="spellStart"/>
      <w:r w:rsidRPr="00823F3A">
        <w:rPr>
          <w:rFonts w:cs="Arial"/>
          <w:bCs/>
          <w:i/>
          <w:szCs w:val="20"/>
          <w:lang w:val="sl-SI"/>
        </w:rPr>
        <w:t>Regulation</w:t>
      </w:r>
      <w:proofErr w:type="spellEnd"/>
      <w:r w:rsidRPr="00823F3A">
        <w:rPr>
          <w:rFonts w:cs="Arial"/>
          <w:bCs/>
          <w:i/>
          <w:szCs w:val="20"/>
          <w:lang w:val="sl-SI"/>
        </w:rPr>
        <w:t xml:space="preserve"> (EU) No 520/2007</w:t>
      </w:r>
    </w:p>
    <w:p w:rsidR="0035199B" w:rsidRPr="00823F3A" w:rsidRDefault="0035199B" w:rsidP="00166EE8">
      <w:pPr>
        <w:spacing w:before="20" w:after="20"/>
        <w:jc w:val="both"/>
        <w:rPr>
          <w:rFonts w:cs="Arial"/>
          <w:szCs w:val="20"/>
          <w:lang w:val="sl-SI"/>
        </w:rPr>
      </w:pPr>
      <w:r w:rsidRPr="00823F3A">
        <w:rPr>
          <w:rFonts w:cs="Arial"/>
          <w:szCs w:val="20"/>
          <w:lang w:val="sl-SI"/>
        </w:rPr>
        <w:t xml:space="preserve">Datum dokumenta: </w:t>
      </w:r>
      <w:r w:rsidRPr="00823F3A">
        <w:rPr>
          <w:rFonts w:cs="Arial"/>
          <w:i/>
          <w:szCs w:val="20"/>
          <w:lang w:val="sl-SI"/>
        </w:rPr>
        <w:t>14.07.2020</w:t>
      </w:r>
    </w:p>
    <w:p w:rsidR="0035199B" w:rsidRPr="00823F3A" w:rsidRDefault="0035199B" w:rsidP="00166EE8">
      <w:pPr>
        <w:spacing w:before="20" w:after="20"/>
        <w:jc w:val="both"/>
        <w:rPr>
          <w:rFonts w:cs="Arial"/>
          <w:szCs w:val="20"/>
          <w:lang w:val="sl-SI"/>
        </w:rPr>
      </w:pPr>
      <w:r w:rsidRPr="00823F3A">
        <w:rPr>
          <w:rFonts w:cs="Arial"/>
          <w:szCs w:val="20"/>
          <w:lang w:val="sl-SI"/>
        </w:rPr>
        <w:t xml:space="preserve">Številka dokumenta: </w:t>
      </w:r>
      <w:r w:rsidRPr="00823F3A">
        <w:rPr>
          <w:rFonts w:cs="Arial"/>
          <w:i/>
          <w:szCs w:val="20"/>
          <w:lang w:val="sl-SI"/>
        </w:rPr>
        <w:t xml:space="preserve">9549/20 </w:t>
      </w:r>
    </w:p>
    <w:p w:rsidR="0035199B" w:rsidRPr="00823F3A" w:rsidRDefault="0035199B" w:rsidP="00166EE8">
      <w:pPr>
        <w:spacing w:before="20" w:after="20"/>
        <w:jc w:val="both"/>
        <w:rPr>
          <w:rFonts w:cs="Arial"/>
          <w:i/>
          <w:szCs w:val="20"/>
          <w:lang w:val="sl-SI"/>
        </w:rPr>
      </w:pPr>
      <w:r w:rsidRPr="00823F3A">
        <w:rPr>
          <w:rFonts w:cs="Arial"/>
          <w:szCs w:val="20"/>
          <w:lang w:val="sl-SI"/>
        </w:rPr>
        <w:t xml:space="preserve">Medinstitucionalna oznaka: </w:t>
      </w:r>
      <w:r w:rsidRPr="00823F3A">
        <w:rPr>
          <w:rFonts w:cs="Arial"/>
          <w:i/>
          <w:szCs w:val="20"/>
          <w:lang w:val="sl-SI"/>
        </w:rPr>
        <w:t>2020/0139(COD)</w:t>
      </w:r>
    </w:p>
    <w:p w:rsidR="0035199B" w:rsidRPr="00823F3A" w:rsidRDefault="0035199B" w:rsidP="00166EE8">
      <w:pPr>
        <w:spacing w:before="20" w:after="20"/>
        <w:jc w:val="both"/>
        <w:rPr>
          <w:rFonts w:cs="Arial"/>
          <w:bCs/>
          <w:szCs w:val="20"/>
          <w:lang w:val="sl-SI"/>
        </w:rPr>
      </w:pPr>
      <w:r w:rsidRPr="00823F3A">
        <w:rPr>
          <w:rFonts w:cs="Arial"/>
          <w:bCs/>
          <w:szCs w:val="20"/>
          <w:lang w:val="sl-SI"/>
        </w:rPr>
        <w:t xml:space="preserve">Pri izdelavi predloga stališča so upoštevane še različice in priloge dokumenta EU: </w:t>
      </w:r>
    </w:p>
    <w:p w:rsidR="0035199B" w:rsidRPr="00823F3A" w:rsidRDefault="0035199B" w:rsidP="00166EE8">
      <w:pPr>
        <w:spacing w:before="20" w:after="20"/>
        <w:jc w:val="both"/>
        <w:rPr>
          <w:rFonts w:cs="Arial"/>
          <w:bCs/>
          <w:szCs w:val="20"/>
          <w:lang w:val="sl-SI"/>
        </w:rPr>
      </w:pPr>
    </w:p>
    <w:p w:rsidR="0035199B" w:rsidRPr="00823F3A" w:rsidRDefault="0035199B" w:rsidP="00166EE8">
      <w:pPr>
        <w:spacing w:before="20" w:after="20"/>
        <w:jc w:val="both"/>
        <w:rPr>
          <w:rFonts w:cs="Arial"/>
          <w:szCs w:val="20"/>
          <w:lang w:val="sl-SI"/>
        </w:rPr>
      </w:pPr>
      <w:r w:rsidRPr="00823F3A">
        <w:rPr>
          <w:rFonts w:cs="Arial"/>
          <w:b/>
          <w:szCs w:val="20"/>
          <w:lang w:val="sl-SI"/>
        </w:rPr>
        <w:t>2. Vrsta odločitve RS</w:t>
      </w:r>
      <w:r w:rsidRPr="00823F3A">
        <w:rPr>
          <w:rFonts w:cs="Arial"/>
          <w:szCs w:val="20"/>
          <w:lang w:val="sl-SI"/>
        </w:rPr>
        <w:t>:</w:t>
      </w:r>
      <w:r w:rsidRPr="00823F3A">
        <w:rPr>
          <w:rFonts w:cs="Arial"/>
          <w:b/>
          <w:bCs/>
          <w:i/>
          <w:color w:val="0070C0"/>
          <w:szCs w:val="20"/>
          <w:lang w:val="sl-SI"/>
        </w:rPr>
        <w:t xml:space="preserve"> </w:t>
      </w:r>
      <w:r w:rsidRPr="00823F3A">
        <w:rPr>
          <w:rFonts w:cs="Arial"/>
          <w:i/>
          <w:szCs w:val="20"/>
          <w:lang w:val="sl-SI"/>
        </w:rPr>
        <w:t>Stališče Republike Slovenije</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bCs/>
          <w:szCs w:val="20"/>
          <w:lang w:val="sl-SI"/>
        </w:rPr>
      </w:pPr>
      <w:r w:rsidRPr="00823F3A">
        <w:rPr>
          <w:rFonts w:cs="Arial"/>
          <w:b/>
          <w:bCs/>
          <w:szCs w:val="20"/>
          <w:lang w:val="sl-SI"/>
        </w:rPr>
        <w:t>3. Postopek sprejemanja zadeve EU v institucijah EU</w:t>
      </w:r>
      <w:r w:rsidRPr="00823F3A">
        <w:rPr>
          <w:rFonts w:cs="Arial"/>
          <w:bCs/>
          <w:szCs w:val="20"/>
          <w:lang w:val="sl-SI"/>
        </w:rPr>
        <w:t>:</w:t>
      </w:r>
    </w:p>
    <w:p w:rsidR="0035199B" w:rsidRPr="00823F3A" w:rsidRDefault="0035199B" w:rsidP="00166EE8">
      <w:pPr>
        <w:spacing w:before="20" w:after="20"/>
        <w:jc w:val="both"/>
        <w:rPr>
          <w:rFonts w:cs="Arial"/>
          <w:bCs/>
          <w:szCs w:val="20"/>
          <w:lang w:val="sl-SI"/>
        </w:rPr>
      </w:pPr>
    </w:p>
    <w:p w:rsidR="0035199B" w:rsidRPr="00823F3A" w:rsidRDefault="0035199B" w:rsidP="00166EE8">
      <w:pPr>
        <w:spacing w:before="20" w:after="20"/>
        <w:jc w:val="both"/>
        <w:rPr>
          <w:rFonts w:cs="Arial"/>
          <w:szCs w:val="20"/>
          <w:lang w:val="sl-SI"/>
        </w:rPr>
      </w:pPr>
      <w:r w:rsidRPr="00823F3A">
        <w:rPr>
          <w:rFonts w:cs="Arial"/>
          <w:bCs/>
          <w:szCs w:val="20"/>
          <w:lang w:val="sl-SI"/>
        </w:rPr>
        <w:t>Postopek</w:t>
      </w:r>
      <w:r w:rsidRPr="00823F3A">
        <w:rPr>
          <w:rFonts w:cs="Arial"/>
          <w:szCs w:val="20"/>
          <w:lang w:val="sl-SI"/>
        </w:rPr>
        <w:t xml:space="preserve">: </w:t>
      </w:r>
      <w:r w:rsidRPr="00823F3A">
        <w:rPr>
          <w:rFonts w:cs="Arial"/>
          <w:i/>
          <w:szCs w:val="20"/>
          <w:lang w:val="sl-SI"/>
        </w:rPr>
        <w:t xml:space="preserve">Redni zakonodajni postopek </w:t>
      </w:r>
    </w:p>
    <w:p w:rsidR="0035199B" w:rsidRPr="00823F3A" w:rsidRDefault="0035199B" w:rsidP="00166EE8">
      <w:pPr>
        <w:spacing w:before="20" w:after="20"/>
        <w:jc w:val="both"/>
        <w:rPr>
          <w:rFonts w:cs="Arial"/>
          <w:bCs/>
          <w:szCs w:val="20"/>
          <w:lang w:val="sl-SI"/>
        </w:rPr>
      </w:pPr>
      <w:r w:rsidRPr="00823F3A">
        <w:rPr>
          <w:rFonts w:cs="Arial"/>
          <w:bCs/>
          <w:szCs w:val="20"/>
          <w:lang w:val="sl-SI"/>
        </w:rPr>
        <w:t xml:space="preserve">Faza sprejemanja: </w:t>
      </w:r>
      <w:r w:rsidRPr="00823F3A">
        <w:rPr>
          <w:rFonts w:cs="Arial"/>
          <w:bCs/>
          <w:i/>
          <w:szCs w:val="20"/>
          <w:lang w:val="sl-SI"/>
        </w:rPr>
        <w:t xml:space="preserve">1, obravnava </w:t>
      </w:r>
    </w:p>
    <w:p w:rsidR="0035199B" w:rsidRPr="00823F3A" w:rsidRDefault="0035199B" w:rsidP="00166EE8">
      <w:pPr>
        <w:spacing w:before="20" w:after="20"/>
        <w:jc w:val="both"/>
        <w:rPr>
          <w:rFonts w:cs="Arial"/>
          <w:bCs/>
          <w:szCs w:val="20"/>
          <w:lang w:val="sl-SI"/>
        </w:rPr>
      </w:pPr>
    </w:p>
    <w:p w:rsidR="0035199B" w:rsidRPr="00823F3A" w:rsidRDefault="0035199B" w:rsidP="00166EE8">
      <w:pPr>
        <w:spacing w:before="20" w:after="20"/>
        <w:jc w:val="both"/>
        <w:rPr>
          <w:rFonts w:cs="Arial"/>
          <w:b/>
          <w:bCs/>
          <w:szCs w:val="20"/>
          <w:lang w:val="sl-SI"/>
        </w:rPr>
      </w:pPr>
      <w:r w:rsidRPr="00823F3A">
        <w:rPr>
          <w:rFonts w:cs="Arial"/>
          <w:b/>
          <w:bCs/>
          <w:szCs w:val="20"/>
          <w:lang w:val="sl-SI"/>
        </w:rPr>
        <w:t>4. Pristojni organ EU</w:t>
      </w:r>
      <w:r w:rsidRPr="00823F3A">
        <w:rPr>
          <w:rFonts w:cs="Arial"/>
          <w:bCs/>
          <w:szCs w:val="20"/>
          <w:lang w:val="sl-SI"/>
        </w:rPr>
        <w:t>:</w:t>
      </w:r>
      <w:r w:rsidRPr="00823F3A">
        <w:rPr>
          <w:rFonts w:cs="Arial"/>
          <w:b/>
          <w:bCs/>
          <w:szCs w:val="20"/>
          <w:lang w:val="sl-SI"/>
        </w:rPr>
        <w:t xml:space="preserve"> </w:t>
      </w:r>
    </w:p>
    <w:p w:rsidR="0035199B" w:rsidRPr="00823F3A" w:rsidRDefault="0035199B" w:rsidP="00166EE8">
      <w:pPr>
        <w:spacing w:before="20" w:after="20"/>
        <w:jc w:val="both"/>
        <w:rPr>
          <w:rFonts w:cs="Arial"/>
          <w:bCs/>
          <w:szCs w:val="20"/>
          <w:lang w:val="sl-SI"/>
        </w:rPr>
      </w:pPr>
    </w:p>
    <w:p w:rsidR="0035199B" w:rsidRPr="00823F3A" w:rsidRDefault="0035199B" w:rsidP="00166EE8">
      <w:pPr>
        <w:spacing w:before="20" w:after="20"/>
        <w:jc w:val="both"/>
        <w:rPr>
          <w:rFonts w:cs="Arial"/>
          <w:bCs/>
          <w:szCs w:val="20"/>
          <w:lang w:val="sl-SI"/>
        </w:rPr>
      </w:pPr>
      <w:r w:rsidRPr="00823F3A">
        <w:rPr>
          <w:rFonts w:cs="Arial"/>
          <w:bCs/>
          <w:szCs w:val="20"/>
          <w:lang w:val="sl-SI"/>
        </w:rPr>
        <w:t xml:space="preserve">Svet  EU v sestavi: </w:t>
      </w:r>
      <w:r w:rsidRPr="00823F3A">
        <w:rPr>
          <w:rFonts w:cs="Arial"/>
          <w:bCs/>
          <w:i/>
          <w:szCs w:val="20"/>
          <w:lang w:val="sl-SI"/>
        </w:rPr>
        <w:t>AGRI - Svet EU za kmetijstvo in ribištvo</w:t>
      </w:r>
      <w:r w:rsidRPr="00823F3A">
        <w:rPr>
          <w:rFonts w:cs="Arial"/>
          <w:bCs/>
          <w:szCs w:val="20"/>
          <w:lang w:val="sl-SI"/>
        </w:rPr>
        <w:t xml:space="preserve"> </w:t>
      </w:r>
    </w:p>
    <w:p w:rsidR="0035199B" w:rsidRPr="00823F3A" w:rsidRDefault="0035199B" w:rsidP="00166EE8">
      <w:pPr>
        <w:spacing w:before="20" w:after="20"/>
        <w:jc w:val="both"/>
        <w:rPr>
          <w:rFonts w:cs="Arial"/>
          <w:bCs/>
          <w:i/>
          <w:szCs w:val="20"/>
          <w:lang w:val="sl-SI"/>
        </w:rPr>
      </w:pPr>
      <w:r w:rsidRPr="00823F3A">
        <w:rPr>
          <w:rFonts w:cs="Arial"/>
          <w:bCs/>
          <w:szCs w:val="20"/>
          <w:lang w:val="sl-SI"/>
        </w:rPr>
        <w:t xml:space="preserve">Delovno telo Sveta EU: </w:t>
      </w:r>
      <w:proofErr w:type="spellStart"/>
      <w:r w:rsidRPr="00823F3A">
        <w:rPr>
          <w:rFonts w:cs="Arial"/>
          <w:bCs/>
          <w:i/>
          <w:szCs w:val="20"/>
          <w:lang w:val="sl-SI"/>
        </w:rPr>
        <w:t>F.24</w:t>
      </w:r>
      <w:proofErr w:type="spellEnd"/>
      <w:r w:rsidRPr="00823F3A">
        <w:rPr>
          <w:rFonts w:cs="Arial"/>
          <w:bCs/>
          <w:i/>
          <w:szCs w:val="20"/>
          <w:lang w:val="sl-SI"/>
        </w:rPr>
        <w:t xml:space="preserve"> - Delovna skupina za zunanjo ribiško politiko, </w:t>
      </w:r>
      <w:proofErr w:type="spellStart"/>
      <w:r w:rsidRPr="00823F3A">
        <w:rPr>
          <w:rFonts w:cs="Arial"/>
          <w:bCs/>
          <w:i/>
          <w:szCs w:val="20"/>
          <w:lang w:val="sl-SI"/>
        </w:rPr>
        <w:t>F.25</w:t>
      </w:r>
      <w:proofErr w:type="spellEnd"/>
      <w:r w:rsidRPr="00823F3A">
        <w:rPr>
          <w:rFonts w:cs="Arial"/>
          <w:bCs/>
          <w:i/>
          <w:szCs w:val="20"/>
          <w:lang w:val="sl-SI"/>
        </w:rPr>
        <w:t xml:space="preserve"> - Delovna skupina za notranjo ribiško politiko</w:t>
      </w:r>
    </w:p>
    <w:p w:rsidR="0035199B" w:rsidRPr="00823F3A" w:rsidRDefault="0035199B" w:rsidP="00166EE8">
      <w:pPr>
        <w:spacing w:before="20" w:after="20"/>
        <w:jc w:val="both"/>
        <w:rPr>
          <w:rFonts w:cs="Arial"/>
          <w:b/>
          <w:bCs/>
          <w:i/>
          <w:szCs w:val="20"/>
          <w:lang w:val="sl-SI"/>
        </w:rPr>
      </w:pPr>
    </w:p>
    <w:p w:rsidR="00823F3A" w:rsidRDefault="00823F3A" w:rsidP="00166EE8">
      <w:pPr>
        <w:spacing w:before="20" w:after="20"/>
        <w:jc w:val="both"/>
        <w:rPr>
          <w:rFonts w:cs="Arial"/>
          <w:b/>
          <w:szCs w:val="20"/>
          <w:lang w:val="sl-SI"/>
        </w:rPr>
      </w:pPr>
    </w:p>
    <w:p w:rsidR="0035199B" w:rsidRPr="00823F3A" w:rsidRDefault="0035199B" w:rsidP="00166EE8">
      <w:pPr>
        <w:spacing w:before="20" w:after="20"/>
        <w:jc w:val="both"/>
        <w:rPr>
          <w:rFonts w:cs="Arial"/>
          <w:szCs w:val="20"/>
          <w:lang w:val="sl-SI"/>
        </w:rPr>
      </w:pPr>
      <w:r w:rsidRPr="00823F3A">
        <w:rPr>
          <w:rFonts w:cs="Arial"/>
          <w:b/>
          <w:szCs w:val="20"/>
          <w:lang w:val="sl-SI"/>
        </w:rPr>
        <w:lastRenderedPageBreak/>
        <w:t>5. Organ, pristojen za dokončen sprejem stališča RS</w:t>
      </w:r>
      <w:r w:rsidRPr="00823F3A">
        <w:rPr>
          <w:rFonts w:cs="Arial"/>
          <w:szCs w:val="20"/>
          <w:lang w:val="sl-SI"/>
        </w:rPr>
        <w:t>:</w:t>
      </w:r>
    </w:p>
    <w:p w:rsidR="0035199B" w:rsidRPr="00823F3A" w:rsidRDefault="0035199B" w:rsidP="00166EE8">
      <w:pPr>
        <w:spacing w:before="20" w:after="20"/>
        <w:jc w:val="both"/>
        <w:rPr>
          <w:rFonts w:cs="Arial"/>
          <w:i/>
          <w:iCs/>
          <w:szCs w:val="20"/>
          <w:lang w:val="sl-SI"/>
        </w:rPr>
      </w:pPr>
      <w:r w:rsidRPr="00823F3A">
        <w:rPr>
          <w:rFonts w:cs="Arial"/>
          <w:i/>
          <w:szCs w:val="20"/>
          <w:lang w:val="sl-SI"/>
        </w:rPr>
        <w:t>Vlada</w:t>
      </w:r>
    </w:p>
    <w:p w:rsidR="0035199B" w:rsidRPr="00823F3A" w:rsidRDefault="0035199B" w:rsidP="00166EE8">
      <w:pPr>
        <w:spacing w:before="20" w:after="20"/>
        <w:jc w:val="both"/>
        <w:rPr>
          <w:rFonts w:cs="Arial"/>
          <w:iCs/>
          <w:szCs w:val="20"/>
          <w:lang w:val="sl-SI"/>
        </w:rPr>
      </w:pPr>
    </w:p>
    <w:p w:rsidR="0035199B" w:rsidRPr="00823F3A" w:rsidRDefault="0035199B" w:rsidP="00166EE8">
      <w:pPr>
        <w:spacing w:before="20" w:after="20"/>
        <w:jc w:val="both"/>
        <w:rPr>
          <w:rFonts w:cs="Arial"/>
          <w:i/>
          <w:iCs/>
          <w:szCs w:val="20"/>
          <w:lang w:val="sl-SI"/>
        </w:rPr>
      </w:pPr>
      <w:r w:rsidRPr="00823F3A">
        <w:rPr>
          <w:rFonts w:cs="Arial"/>
          <w:b/>
          <w:iCs/>
          <w:szCs w:val="20"/>
          <w:lang w:val="sl-SI"/>
        </w:rPr>
        <w:t>6. Pravna podlaga za obravnavo v Državnem zboru</w:t>
      </w:r>
      <w:r w:rsidRPr="00823F3A">
        <w:rPr>
          <w:rFonts w:cs="Arial"/>
          <w:iCs/>
          <w:szCs w:val="20"/>
          <w:lang w:val="sl-SI"/>
        </w:rPr>
        <w:t xml:space="preserve">: </w:t>
      </w:r>
    </w:p>
    <w:p w:rsidR="0035199B" w:rsidRPr="00823F3A" w:rsidRDefault="0035199B" w:rsidP="00166EE8">
      <w:pPr>
        <w:spacing w:before="20" w:after="20"/>
        <w:jc w:val="both"/>
        <w:rPr>
          <w:rFonts w:cs="Arial"/>
          <w:i/>
          <w:iCs/>
          <w:szCs w:val="20"/>
          <w:lang w:val="sl-SI"/>
        </w:rPr>
      </w:pPr>
      <w:r w:rsidRPr="00823F3A">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823F3A">
        <w:rPr>
          <w:rFonts w:cs="Arial"/>
          <w:b/>
          <w:bCs/>
          <w:i/>
          <w:color w:val="0070C0"/>
          <w:szCs w:val="20"/>
          <w:lang w:val="sl-SI"/>
        </w:rPr>
        <w:t xml:space="preserve"> </w:t>
      </w:r>
    </w:p>
    <w:p w:rsidR="0035199B" w:rsidRPr="00823F3A" w:rsidRDefault="0035199B" w:rsidP="00166EE8">
      <w:pPr>
        <w:spacing w:before="20" w:after="20"/>
        <w:jc w:val="both"/>
        <w:rPr>
          <w:rFonts w:cs="Arial"/>
          <w:iCs/>
          <w:szCs w:val="20"/>
          <w:lang w:val="sl-SI"/>
        </w:rPr>
      </w:pPr>
    </w:p>
    <w:p w:rsidR="0035199B" w:rsidRPr="00823F3A" w:rsidRDefault="0035199B" w:rsidP="00166EE8">
      <w:pPr>
        <w:spacing w:before="20" w:after="20"/>
        <w:jc w:val="both"/>
        <w:rPr>
          <w:rFonts w:cs="Arial"/>
          <w:iCs/>
          <w:szCs w:val="20"/>
          <w:lang w:val="sl-SI"/>
        </w:rPr>
      </w:pPr>
      <w:r w:rsidRPr="00823F3A">
        <w:rPr>
          <w:rFonts w:cs="Arial"/>
          <w:iCs/>
          <w:szCs w:val="20"/>
          <w:lang w:val="sl-SI"/>
        </w:rPr>
        <w:t xml:space="preserve">Pri delu v Državnem zboru bodo sodelovali:  </w:t>
      </w:r>
      <w:r w:rsidRPr="00823F3A">
        <w:rPr>
          <w:rFonts w:cs="Arial"/>
          <w:i/>
          <w:iCs/>
          <w:szCs w:val="20"/>
          <w:lang w:val="sl-SI"/>
        </w:rPr>
        <w:t>dr. Aleksandra Pivec, ministrica, dr. Jože Podgoršek, državni sekretar, Damjan Stanonik, državni sekretar</w:t>
      </w:r>
    </w:p>
    <w:p w:rsidR="0035199B" w:rsidRPr="00823F3A" w:rsidRDefault="0035199B" w:rsidP="00166EE8">
      <w:pPr>
        <w:spacing w:before="20" w:after="20"/>
        <w:jc w:val="both"/>
        <w:rPr>
          <w:rFonts w:cs="Arial"/>
          <w:b/>
          <w:szCs w:val="20"/>
          <w:lang w:val="sl-SI"/>
        </w:rPr>
      </w:pPr>
      <w:r w:rsidRPr="00823F3A">
        <w:rPr>
          <w:rFonts w:cs="Arial"/>
          <w:i/>
          <w:iCs/>
          <w:szCs w:val="20"/>
          <w:lang w:val="sl-SI"/>
        </w:rPr>
        <w:tab/>
      </w:r>
    </w:p>
    <w:p w:rsidR="0035199B" w:rsidRPr="00823F3A" w:rsidRDefault="0035199B" w:rsidP="00166EE8">
      <w:pPr>
        <w:spacing w:before="20" w:after="20"/>
        <w:jc w:val="both"/>
        <w:rPr>
          <w:rFonts w:cs="Arial"/>
          <w:szCs w:val="20"/>
          <w:lang w:val="sl-SI"/>
        </w:rPr>
      </w:pPr>
      <w:r w:rsidRPr="00823F3A">
        <w:rPr>
          <w:rFonts w:cs="Arial"/>
          <w:b/>
          <w:szCs w:val="20"/>
          <w:lang w:val="sl-SI"/>
        </w:rPr>
        <w:t>7. Roki</w:t>
      </w:r>
      <w:r w:rsidRPr="00823F3A">
        <w:rPr>
          <w:rFonts w:cs="Arial"/>
          <w:szCs w:val="20"/>
          <w:lang w:val="sl-SI"/>
        </w:rPr>
        <w:t>:</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i/>
          <w:szCs w:val="20"/>
          <w:lang w:val="sl-SI"/>
        </w:rPr>
      </w:pPr>
      <w:r w:rsidRPr="00823F3A">
        <w:rPr>
          <w:rFonts w:cs="Arial"/>
          <w:szCs w:val="20"/>
          <w:lang w:val="sl-SI"/>
        </w:rPr>
        <w:t xml:space="preserve">Predviden čas pričetka obravnave zadeve EU v institucijah EU: </w:t>
      </w:r>
      <w:r w:rsidRPr="00823F3A">
        <w:rPr>
          <w:rFonts w:cs="Arial"/>
          <w:i/>
          <w:szCs w:val="20"/>
          <w:lang w:val="sl-SI"/>
        </w:rPr>
        <w:t>julij 2020</w:t>
      </w:r>
    </w:p>
    <w:p w:rsidR="0035199B" w:rsidRPr="00823F3A" w:rsidRDefault="0035199B" w:rsidP="00166EE8">
      <w:pPr>
        <w:spacing w:before="20" w:after="20"/>
        <w:jc w:val="both"/>
        <w:rPr>
          <w:rFonts w:cs="Arial"/>
          <w:szCs w:val="20"/>
          <w:lang w:val="sl-SI"/>
        </w:rPr>
      </w:pPr>
      <w:r w:rsidRPr="00823F3A">
        <w:rPr>
          <w:rFonts w:cs="Arial"/>
          <w:szCs w:val="20"/>
          <w:lang w:val="sl-SI"/>
        </w:rPr>
        <w:t xml:space="preserve">Predviden čas sprejema zadeve EU v institucijah EU: </w:t>
      </w:r>
      <w:r w:rsidRPr="00823F3A">
        <w:rPr>
          <w:rFonts w:cs="Arial"/>
          <w:i/>
          <w:szCs w:val="20"/>
          <w:lang w:val="sl-SI"/>
        </w:rPr>
        <w:t>2. polovica 2020</w:t>
      </w:r>
    </w:p>
    <w:p w:rsidR="0035199B" w:rsidRPr="00823F3A" w:rsidRDefault="0035199B" w:rsidP="00166EE8">
      <w:pPr>
        <w:spacing w:before="20" w:after="20"/>
        <w:jc w:val="both"/>
        <w:rPr>
          <w:rFonts w:cs="Arial"/>
          <w:szCs w:val="20"/>
          <w:lang w:val="sl-SI"/>
        </w:rPr>
      </w:pPr>
      <w:r w:rsidRPr="00823F3A">
        <w:rPr>
          <w:rFonts w:cs="Arial"/>
          <w:szCs w:val="20"/>
          <w:lang w:val="sl-SI"/>
        </w:rPr>
        <w:t xml:space="preserve">Rok za odziv organa: </w:t>
      </w:r>
      <w:r w:rsidRPr="00823F3A">
        <w:rPr>
          <w:rFonts w:cs="Arial"/>
          <w:i/>
          <w:szCs w:val="20"/>
          <w:lang w:val="sl-SI"/>
        </w:rPr>
        <w:t>4.8.2020</w:t>
      </w:r>
    </w:p>
    <w:p w:rsidR="0035199B" w:rsidRPr="00823F3A" w:rsidRDefault="0035199B" w:rsidP="00166EE8">
      <w:pPr>
        <w:spacing w:before="20" w:after="20"/>
        <w:jc w:val="both"/>
        <w:rPr>
          <w:rFonts w:cs="Arial"/>
          <w:i/>
          <w:szCs w:val="20"/>
          <w:lang w:val="sl-SI"/>
        </w:rPr>
      </w:pPr>
      <w:r w:rsidRPr="00823F3A">
        <w:rPr>
          <w:rFonts w:cs="Arial"/>
          <w:szCs w:val="20"/>
          <w:lang w:val="sl-SI"/>
        </w:rPr>
        <w:t xml:space="preserve">Rok za obravnavo na seji Vlade in njenih odborih: </w:t>
      </w:r>
      <w:r w:rsidRPr="00823F3A">
        <w:rPr>
          <w:rFonts w:cs="Arial"/>
          <w:i/>
          <w:szCs w:val="20"/>
          <w:lang w:val="sl-SI"/>
        </w:rPr>
        <w:t>27.8.2020</w:t>
      </w:r>
    </w:p>
    <w:p w:rsidR="0035199B" w:rsidRPr="00823F3A" w:rsidRDefault="0035199B" w:rsidP="00166EE8">
      <w:pPr>
        <w:spacing w:before="20" w:after="20"/>
        <w:jc w:val="both"/>
        <w:rPr>
          <w:rFonts w:cs="Arial"/>
          <w:i/>
          <w:szCs w:val="20"/>
          <w:lang w:val="sl-SI"/>
        </w:rPr>
      </w:pPr>
      <w:r w:rsidRPr="00823F3A">
        <w:rPr>
          <w:rFonts w:cs="Arial"/>
          <w:szCs w:val="20"/>
          <w:lang w:val="sl-SI"/>
        </w:rPr>
        <w:t xml:space="preserve">Rok za obravnavo predloga stališča RS v DZ: </w:t>
      </w:r>
    </w:p>
    <w:p w:rsidR="0035199B" w:rsidRPr="00823F3A" w:rsidRDefault="0035199B" w:rsidP="00166EE8">
      <w:pPr>
        <w:spacing w:before="20" w:after="20"/>
        <w:jc w:val="both"/>
        <w:rPr>
          <w:rFonts w:cs="Arial"/>
          <w:color w:val="00B050"/>
          <w:szCs w:val="20"/>
          <w:lang w:val="sl-SI"/>
        </w:rPr>
      </w:pPr>
    </w:p>
    <w:p w:rsidR="0035199B" w:rsidRPr="00823F3A" w:rsidRDefault="0035199B" w:rsidP="00166EE8">
      <w:pPr>
        <w:spacing w:before="20" w:after="20"/>
        <w:jc w:val="both"/>
        <w:rPr>
          <w:rFonts w:cs="Arial"/>
          <w:szCs w:val="20"/>
          <w:lang w:val="sl-SI"/>
        </w:rPr>
      </w:pPr>
      <w:r w:rsidRPr="00823F3A">
        <w:rPr>
          <w:rFonts w:cs="Arial"/>
          <w:szCs w:val="20"/>
          <w:lang w:val="sl-SI"/>
        </w:rPr>
        <w:t xml:space="preserve">Predlog z obrazložitvijo za skrajšanje oziroma podaljšanje rokov: </w:t>
      </w:r>
    </w:p>
    <w:p w:rsidR="0035199B" w:rsidRPr="00823F3A" w:rsidRDefault="0035199B" w:rsidP="00166EE8">
      <w:pPr>
        <w:spacing w:before="20" w:after="20"/>
        <w:jc w:val="both"/>
        <w:rPr>
          <w:rFonts w:cs="Arial"/>
          <w:color w:val="00B050"/>
          <w:szCs w:val="20"/>
          <w:lang w:val="sl-SI"/>
        </w:rPr>
      </w:pPr>
    </w:p>
    <w:p w:rsidR="0035199B" w:rsidRPr="00823F3A" w:rsidRDefault="0035199B" w:rsidP="00166EE8">
      <w:pPr>
        <w:spacing w:before="20" w:after="20"/>
        <w:jc w:val="both"/>
        <w:rPr>
          <w:rFonts w:cs="Arial"/>
          <w:b/>
          <w:szCs w:val="20"/>
          <w:lang w:val="sl-SI"/>
        </w:rPr>
      </w:pPr>
    </w:p>
    <w:p w:rsidR="0035199B" w:rsidRPr="00823F3A" w:rsidRDefault="0035199B" w:rsidP="00166EE8">
      <w:pPr>
        <w:spacing w:before="20" w:after="20"/>
        <w:jc w:val="both"/>
        <w:rPr>
          <w:rFonts w:cs="Arial"/>
          <w:szCs w:val="20"/>
          <w:lang w:val="sl-SI"/>
        </w:rPr>
      </w:pPr>
      <w:r w:rsidRPr="00823F3A">
        <w:rPr>
          <w:rFonts w:cs="Arial"/>
          <w:b/>
          <w:szCs w:val="20"/>
          <w:lang w:val="sl-SI"/>
        </w:rPr>
        <w:t>8. Organ, odgovoren za pripravo predloga stališča RS</w:t>
      </w:r>
      <w:r w:rsidRPr="00823F3A">
        <w:rPr>
          <w:rFonts w:cs="Arial"/>
          <w:szCs w:val="20"/>
          <w:lang w:val="sl-SI"/>
        </w:rPr>
        <w:t>:</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szCs w:val="20"/>
          <w:lang w:val="sl-SI"/>
        </w:rPr>
      </w:pPr>
      <w:r w:rsidRPr="00823F3A">
        <w:rPr>
          <w:rFonts w:cs="Arial"/>
          <w:szCs w:val="20"/>
          <w:lang w:val="sl-SI"/>
        </w:rPr>
        <w:t xml:space="preserve">Organ: </w:t>
      </w:r>
      <w:r w:rsidRPr="00823F3A">
        <w:rPr>
          <w:rFonts w:cs="Arial"/>
          <w:i/>
          <w:szCs w:val="20"/>
          <w:lang w:val="sl-SI"/>
        </w:rPr>
        <w:t>Ministrstvo za kmetijstvo, gozdarstvo in prehrano</w:t>
      </w:r>
    </w:p>
    <w:p w:rsidR="0035199B" w:rsidRPr="00823F3A" w:rsidRDefault="0035199B" w:rsidP="00166EE8">
      <w:pPr>
        <w:spacing w:before="20" w:after="20"/>
        <w:jc w:val="both"/>
        <w:rPr>
          <w:rFonts w:cs="Arial"/>
          <w:szCs w:val="20"/>
          <w:lang w:val="sl-SI"/>
        </w:rPr>
      </w:pPr>
      <w:r w:rsidRPr="00823F3A">
        <w:rPr>
          <w:rFonts w:cs="Arial"/>
          <w:szCs w:val="20"/>
          <w:lang w:val="sl-SI"/>
        </w:rPr>
        <w:t xml:space="preserve">Kontaktne osebe organa: </w:t>
      </w:r>
      <w:r w:rsidRPr="00823F3A">
        <w:rPr>
          <w:rFonts w:cs="Arial"/>
          <w:i/>
          <w:szCs w:val="20"/>
          <w:lang w:val="sl-SI"/>
        </w:rPr>
        <w:t xml:space="preserve">dr. Polona </w:t>
      </w:r>
      <w:proofErr w:type="spellStart"/>
      <w:r w:rsidRPr="00823F3A">
        <w:rPr>
          <w:rFonts w:cs="Arial"/>
          <w:i/>
          <w:szCs w:val="20"/>
          <w:lang w:val="sl-SI"/>
        </w:rPr>
        <w:t>Bunič</w:t>
      </w:r>
      <w:proofErr w:type="spellEnd"/>
      <w:r w:rsidRPr="00823F3A">
        <w:rPr>
          <w:rFonts w:cs="Arial"/>
          <w:i/>
          <w:szCs w:val="20"/>
          <w:lang w:val="sl-SI"/>
        </w:rPr>
        <w:t>, Sektor za ribištvo</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b/>
          <w:szCs w:val="20"/>
          <w:lang w:val="sl-SI"/>
        </w:rPr>
      </w:pPr>
      <w:r w:rsidRPr="00823F3A">
        <w:rPr>
          <w:rFonts w:cs="Arial"/>
          <w:b/>
          <w:szCs w:val="20"/>
          <w:lang w:val="sl-SI"/>
        </w:rPr>
        <w:t>9. Delovna skupina Vlade, organizirana za posamezno področje zadev EU</w:t>
      </w:r>
      <w:r w:rsidRPr="00823F3A">
        <w:rPr>
          <w:rFonts w:cs="Arial"/>
          <w:szCs w:val="20"/>
          <w:lang w:val="sl-SI"/>
        </w:rPr>
        <w:t>:</w:t>
      </w:r>
      <w:r w:rsidRPr="00823F3A">
        <w:rPr>
          <w:rFonts w:cs="Arial"/>
          <w:b/>
          <w:szCs w:val="20"/>
          <w:lang w:val="sl-SI"/>
        </w:rPr>
        <w:t xml:space="preserve"> </w:t>
      </w:r>
    </w:p>
    <w:p w:rsidR="0035199B" w:rsidRPr="00823F3A" w:rsidRDefault="0035199B" w:rsidP="00166EE8">
      <w:pPr>
        <w:spacing w:before="20" w:after="20"/>
        <w:jc w:val="both"/>
        <w:rPr>
          <w:rFonts w:cs="Arial"/>
          <w:b/>
          <w:szCs w:val="20"/>
          <w:lang w:val="sl-SI"/>
        </w:rPr>
      </w:pPr>
      <w:r w:rsidRPr="00823F3A">
        <w:rPr>
          <w:rFonts w:cs="Arial"/>
          <w:i/>
          <w:szCs w:val="20"/>
          <w:lang w:val="sl-SI"/>
        </w:rPr>
        <w:t>DS27 - Ribištvo</w:t>
      </w:r>
      <w:r w:rsidRPr="00823F3A">
        <w:rPr>
          <w:rFonts w:cs="Arial"/>
          <w:b/>
          <w:szCs w:val="20"/>
          <w:lang w:val="sl-SI"/>
        </w:rPr>
        <w:t xml:space="preserve"> </w:t>
      </w:r>
    </w:p>
    <w:p w:rsidR="0035199B" w:rsidRPr="00823F3A" w:rsidRDefault="0035199B" w:rsidP="00166EE8">
      <w:pPr>
        <w:spacing w:before="20" w:after="20"/>
        <w:jc w:val="both"/>
        <w:rPr>
          <w:rFonts w:cs="Arial"/>
          <w:b/>
          <w:i/>
          <w:color w:val="FF0000"/>
          <w:szCs w:val="20"/>
          <w:lang w:val="sl-SI"/>
        </w:rPr>
      </w:pPr>
    </w:p>
    <w:p w:rsidR="0035199B" w:rsidRPr="00823F3A" w:rsidRDefault="0035199B" w:rsidP="00166EE8">
      <w:pPr>
        <w:spacing w:before="20" w:after="20"/>
        <w:jc w:val="both"/>
        <w:rPr>
          <w:rFonts w:cs="Arial"/>
          <w:i/>
          <w:szCs w:val="20"/>
          <w:lang w:val="sl-SI"/>
        </w:rPr>
      </w:pPr>
      <w:r w:rsidRPr="00823F3A">
        <w:rPr>
          <w:rFonts w:cs="Arial"/>
          <w:szCs w:val="20"/>
          <w:lang w:val="sl-SI"/>
        </w:rPr>
        <w:t xml:space="preserve">vodilni organ: </w:t>
      </w:r>
      <w:r w:rsidRPr="00823F3A">
        <w:rPr>
          <w:rFonts w:cs="Arial"/>
          <w:i/>
          <w:szCs w:val="20"/>
          <w:lang w:val="sl-SI"/>
        </w:rPr>
        <w:t>MKGP - Ministrstvo za kmetijstvo, gozdarstvo in prehrano</w:t>
      </w:r>
    </w:p>
    <w:p w:rsidR="0035199B" w:rsidRPr="00823F3A" w:rsidRDefault="0035199B" w:rsidP="00166EE8">
      <w:pPr>
        <w:spacing w:before="20" w:after="20"/>
        <w:jc w:val="both"/>
        <w:rPr>
          <w:rFonts w:cs="Arial"/>
          <w:szCs w:val="20"/>
          <w:lang w:val="sl-SI"/>
        </w:rPr>
      </w:pPr>
      <w:r w:rsidRPr="00823F3A">
        <w:rPr>
          <w:rFonts w:cs="Arial"/>
          <w:szCs w:val="20"/>
          <w:lang w:val="sl-SI"/>
        </w:rPr>
        <w:t xml:space="preserve">vodja delovne skupine: </w:t>
      </w:r>
      <w:r w:rsidR="00F64116">
        <w:rPr>
          <w:rFonts w:cs="Arial"/>
          <w:i/>
          <w:szCs w:val="20"/>
          <w:lang w:val="sl-SI"/>
        </w:rPr>
        <w:t>dr. B</w:t>
      </w:r>
      <w:bookmarkStart w:id="0" w:name="_GoBack"/>
      <w:bookmarkEnd w:id="0"/>
      <w:r w:rsidRPr="00823F3A">
        <w:rPr>
          <w:rFonts w:cs="Arial"/>
          <w:i/>
          <w:szCs w:val="20"/>
          <w:lang w:val="sl-SI"/>
        </w:rPr>
        <w:t>ojan Pahor</w:t>
      </w:r>
    </w:p>
    <w:p w:rsidR="0035199B" w:rsidRPr="00823F3A" w:rsidRDefault="0035199B" w:rsidP="00166EE8">
      <w:pPr>
        <w:spacing w:before="20" w:after="20"/>
        <w:jc w:val="both"/>
        <w:rPr>
          <w:rFonts w:cs="Arial"/>
          <w:b/>
          <w:szCs w:val="20"/>
          <w:lang w:val="sl-SI"/>
        </w:rPr>
      </w:pPr>
    </w:p>
    <w:p w:rsidR="0035199B" w:rsidRPr="00823F3A" w:rsidRDefault="0035199B" w:rsidP="00166EE8">
      <w:pPr>
        <w:spacing w:before="20" w:after="20"/>
        <w:jc w:val="both"/>
        <w:rPr>
          <w:rFonts w:cs="Arial"/>
          <w:b/>
          <w:szCs w:val="20"/>
          <w:lang w:val="sl-SI"/>
        </w:rPr>
      </w:pPr>
      <w:r w:rsidRPr="00823F3A">
        <w:rPr>
          <w:rFonts w:cs="Arial"/>
          <w:b/>
          <w:szCs w:val="20"/>
          <w:lang w:val="sl-SI"/>
        </w:rPr>
        <w:t>Delovna skupina je predlog stališča RS obravnavala</w:t>
      </w:r>
      <w:r w:rsidRPr="00823F3A">
        <w:rPr>
          <w:rFonts w:cs="Arial"/>
          <w:szCs w:val="20"/>
          <w:lang w:val="sl-SI"/>
        </w:rPr>
        <w:t>:</w:t>
      </w:r>
      <w:r w:rsidRPr="00823F3A">
        <w:rPr>
          <w:rFonts w:cs="Arial"/>
          <w:b/>
          <w:szCs w:val="20"/>
          <w:lang w:val="sl-SI"/>
        </w:rPr>
        <w:t xml:space="preserve">  </w:t>
      </w:r>
      <w:r w:rsidRPr="00823F3A">
        <w:rPr>
          <w:rFonts w:cs="Arial"/>
          <w:i/>
          <w:szCs w:val="20"/>
          <w:lang w:val="sl-SI"/>
        </w:rPr>
        <w:t>Ne</w:t>
      </w:r>
    </w:p>
    <w:p w:rsidR="0035199B" w:rsidRPr="00823F3A" w:rsidRDefault="0035199B" w:rsidP="00166EE8">
      <w:pPr>
        <w:spacing w:before="20" w:after="20"/>
        <w:jc w:val="both"/>
        <w:rPr>
          <w:rFonts w:cs="Arial"/>
          <w:b/>
          <w:szCs w:val="20"/>
          <w:lang w:val="sl-SI"/>
        </w:rPr>
      </w:pPr>
    </w:p>
    <w:p w:rsidR="0035199B" w:rsidRPr="00823F3A" w:rsidRDefault="0035199B" w:rsidP="00166EE8">
      <w:pPr>
        <w:spacing w:before="20" w:after="20"/>
        <w:jc w:val="both"/>
        <w:rPr>
          <w:rFonts w:cs="Arial"/>
          <w:szCs w:val="20"/>
          <w:lang w:val="sl-SI"/>
        </w:rPr>
      </w:pPr>
      <w:r w:rsidRPr="00823F3A">
        <w:rPr>
          <w:rFonts w:cs="Arial"/>
          <w:b/>
          <w:szCs w:val="20"/>
          <w:lang w:val="sl-SI"/>
        </w:rPr>
        <w:t>10. Predlog stališča RS je usklajen z organi</w:t>
      </w:r>
      <w:r w:rsidRPr="00823F3A">
        <w:rPr>
          <w:rFonts w:cs="Arial"/>
          <w:szCs w:val="20"/>
          <w:lang w:val="sl-SI"/>
        </w:rPr>
        <w:t>:</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szCs w:val="20"/>
          <w:lang w:val="sl-SI"/>
        </w:rPr>
      </w:pPr>
      <w:r w:rsidRPr="00823F3A">
        <w:rPr>
          <w:rFonts w:cs="Arial"/>
          <w:szCs w:val="20"/>
          <w:lang w:val="sl-SI"/>
        </w:rPr>
        <w:t xml:space="preserve">Organ: </w:t>
      </w:r>
      <w:r w:rsidRPr="00823F3A">
        <w:rPr>
          <w:rFonts w:cs="Arial"/>
          <w:i/>
          <w:szCs w:val="20"/>
          <w:lang w:val="sl-SI"/>
        </w:rPr>
        <w:t>Ministrstvo za zunanje zadeve</w:t>
      </w:r>
    </w:p>
    <w:p w:rsidR="0035199B" w:rsidRPr="00823F3A" w:rsidRDefault="0035199B" w:rsidP="00166EE8">
      <w:pPr>
        <w:spacing w:before="20" w:after="20"/>
        <w:jc w:val="both"/>
        <w:rPr>
          <w:rFonts w:cs="Arial"/>
          <w:szCs w:val="20"/>
          <w:lang w:val="sl-SI"/>
        </w:rPr>
      </w:pPr>
      <w:r w:rsidRPr="00823F3A">
        <w:rPr>
          <w:rFonts w:cs="Arial"/>
          <w:szCs w:val="20"/>
          <w:lang w:val="sl-SI"/>
        </w:rPr>
        <w:t xml:space="preserve">Kontaktna oseba organa: </w:t>
      </w:r>
      <w:r w:rsidRPr="00823F3A">
        <w:rPr>
          <w:rFonts w:cs="Arial"/>
          <w:i/>
          <w:szCs w:val="20"/>
          <w:lang w:val="sl-SI"/>
        </w:rPr>
        <w:t xml:space="preserve">mag. Jasmina </w:t>
      </w:r>
      <w:proofErr w:type="spellStart"/>
      <w:r w:rsidRPr="00823F3A">
        <w:rPr>
          <w:rFonts w:cs="Arial"/>
          <w:i/>
          <w:szCs w:val="20"/>
          <w:lang w:val="sl-SI"/>
        </w:rPr>
        <w:t>Adem</w:t>
      </w:r>
      <w:proofErr w:type="spellEnd"/>
      <w:r w:rsidRPr="00823F3A">
        <w:rPr>
          <w:rFonts w:cs="Arial"/>
          <w:i/>
          <w:szCs w:val="20"/>
          <w:lang w:val="sl-SI"/>
        </w:rPr>
        <w:t>-Grujič, MZZ</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b/>
          <w:bCs/>
          <w:szCs w:val="20"/>
          <w:lang w:val="sl-SI"/>
        </w:rPr>
      </w:pPr>
      <w:r w:rsidRPr="00823F3A">
        <w:rPr>
          <w:rFonts w:cs="Arial"/>
          <w:b/>
          <w:bCs/>
          <w:szCs w:val="20"/>
          <w:lang w:val="sl-SI"/>
        </w:rPr>
        <w:t>11. O predlogu stališča RS je bilo opravljeno posvetovanje z</w:t>
      </w:r>
      <w:r w:rsidRPr="00823F3A">
        <w:rPr>
          <w:rFonts w:cs="Arial"/>
          <w:bCs/>
          <w:szCs w:val="20"/>
          <w:lang w:val="sl-SI"/>
        </w:rPr>
        <w:t>:</w:t>
      </w:r>
      <w:r w:rsidRPr="00823F3A">
        <w:rPr>
          <w:rFonts w:cs="Arial"/>
          <w:b/>
          <w:bCs/>
          <w:szCs w:val="20"/>
          <w:lang w:val="sl-SI"/>
        </w:rPr>
        <w:t xml:space="preserve"> </w:t>
      </w:r>
    </w:p>
    <w:p w:rsidR="0035199B" w:rsidRPr="00823F3A" w:rsidRDefault="0035199B" w:rsidP="00166EE8">
      <w:pPr>
        <w:spacing w:before="20" w:after="20"/>
        <w:jc w:val="both"/>
        <w:rPr>
          <w:rFonts w:cs="Arial"/>
          <w:bCs/>
          <w:szCs w:val="20"/>
          <w:lang w:val="sl-SI"/>
        </w:rPr>
      </w:pPr>
    </w:p>
    <w:p w:rsidR="0035199B" w:rsidRPr="00823F3A" w:rsidRDefault="0035199B" w:rsidP="00166EE8">
      <w:pPr>
        <w:spacing w:before="20" w:after="20"/>
        <w:jc w:val="both"/>
        <w:rPr>
          <w:rFonts w:cs="Arial"/>
          <w:i/>
          <w:szCs w:val="20"/>
          <w:lang w:val="sl-SI"/>
        </w:rPr>
      </w:pPr>
    </w:p>
    <w:p w:rsidR="0035199B" w:rsidRPr="00823F3A" w:rsidRDefault="0035199B" w:rsidP="00166EE8">
      <w:pPr>
        <w:spacing w:before="20" w:after="20"/>
        <w:jc w:val="both"/>
        <w:rPr>
          <w:rFonts w:cs="Arial"/>
          <w:b/>
          <w:szCs w:val="20"/>
          <w:lang w:val="sl-SI"/>
        </w:rPr>
      </w:pPr>
      <w:r w:rsidRPr="00823F3A">
        <w:rPr>
          <w:rFonts w:cs="Arial"/>
          <w:b/>
          <w:szCs w:val="20"/>
          <w:lang w:val="sl-SI"/>
        </w:rPr>
        <w:t>12. Zahteva za obravnavo</w:t>
      </w:r>
      <w:r w:rsidRPr="00823F3A">
        <w:rPr>
          <w:rFonts w:cs="Arial"/>
          <w:szCs w:val="20"/>
          <w:lang w:val="sl-SI"/>
        </w:rPr>
        <w:t>:</w:t>
      </w:r>
      <w:r w:rsidRPr="00823F3A">
        <w:rPr>
          <w:rFonts w:cs="Arial"/>
          <w:b/>
          <w:szCs w:val="20"/>
          <w:lang w:val="sl-SI"/>
        </w:rPr>
        <w:t xml:space="preserve"> </w:t>
      </w:r>
      <w:r w:rsidRPr="00823F3A">
        <w:rPr>
          <w:rFonts w:cs="Arial"/>
          <w:i/>
          <w:szCs w:val="20"/>
          <w:lang w:val="sl-SI"/>
        </w:rPr>
        <w:t>na seji Vlade, na seji Odbora za gospodarstvo</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b/>
          <w:iCs/>
          <w:szCs w:val="20"/>
          <w:lang w:val="sl-SI"/>
        </w:rPr>
      </w:pPr>
    </w:p>
    <w:p w:rsidR="0035199B" w:rsidRPr="00823F3A" w:rsidRDefault="0035199B" w:rsidP="00166EE8">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35199B" w:rsidRPr="00823F3A" w:rsidTr="00166EE8">
        <w:tc>
          <w:tcPr>
            <w:tcW w:w="3085" w:type="dxa"/>
            <w:shd w:val="clear" w:color="auto" w:fill="auto"/>
          </w:tcPr>
          <w:p w:rsidR="0035199B" w:rsidRPr="00823F3A" w:rsidRDefault="0035199B" w:rsidP="00166EE8">
            <w:pPr>
              <w:spacing w:before="20" w:after="20"/>
              <w:jc w:val="center"/>
              <w:rPr>
                <w:rFonts w:cs="Arial"/>
                <w:b/>
                <w:iCs/>
                <w:szCs w:val="20"/>
                <w:lang w:val="sl-SI"/>
              </w:rPr>
            </w:pPr>
            <w:r w:rsidRPr="00823F3A">
              <w:rPr>
                <w:rFonts w:cs="Arial"/>
                <w:b/>
                <w:iCs/>
                <w:szCs w:val="20"/>
                <w:lang w:val="sl-SI"/>
              </w:rPr>
              <w:t>dr. Aleksandra Pivec</w:t>
            </w:r>
          </w:p>
          <w:p w:rsidR="0035199B" w:rsidRPr="00823F3A" w:rsidRDefault="0035199B" w:rsidP="00166EE8">
            <w:pPr>
              <w:spacing w:before="20" w:after="20"/>
              <w:jc w:val="center"/>
              <w:rPr>
                <w:rFonts w:cs="Arial"/>
                <w:b/>
                <w:iCs/>
                <w:szCs w:val="20"/>
                <w:lang w:val="sl-SI"/>
              </w:rPr>
            </w:pPr>
            <w:r w:rsidRPr="00823F3A">
              <w:rPr>
                <w:rFonts w:cs="Arial"/>
                <w:b/>
                <w:iCs/>
                <w:szCs w:val="20"/>
                <w:lang w:val="sl-SI"/>
              </w:rPr>
              <w:t>MINISTRICA</w:t>
            </w:r>
          </w:p>
        </w:tc>
      </w:tr>
    </w:tbl>
    <w:p w:rsidR="0035199B" w:rsidRPr="00823F3A" w:rsidRDefault="0035199B" w:rsidP="00166EE8">
      <w:pPr>
        <w:tabs>
          <w:tab w:val="center" w:pos="6804"/>
        </w:tabs>
        <w:spacing w:before="20" w:after="20"/>
        <w:rPr>
          <w:rFonts w:cs="Arial"/>
          <w:b/>
          <w:iCs/>
          <w:szCs w:val="20"/>
          <w:lang w:val="sl-SI"/>
        </w:rPr>
      </w:pPr>
      <w:r w:rsidRPr="00823F3A">
        <w:rPr>
          <w:rFonts w:cs="Arial"/>
          <w:b/>
          <w:iCs/>
          <w:szCs w:val="20"/>
          <w:lang w:val="sl-SI"/>
        </w:rPr>
        <w:br w:type="page"/>
      </w:r>
    </w:p>
    <w:p w:rsidR="0035199B" w:rsidRPr="00823F3A" w:rsidRDefault="0035199B" w:rsidP="00166EE8">
      <w:pPr>
        <w:spacing w:before="20" w:after="20"/>
        <w:jc w:val="center"/>
        <w:rPr>
          <w:rFonts w:cs="Arial"/>
          <w:bCs/>
          <w:szCs w:val="20"/>
          <w:lang w:val="sl-SI"/>
        </w:rPr>
      </w:pPr>
      <w:r w:rsidRPr="00823F3A">
        <w:rPr>
          <w:rFonts w:cs="Arial"/>
          <w:bCs/>
          <w:szCs w:val="20"/>
          <w:lang w:val="sl-SI"/>
        </w:rPr>
        <w:lastRenderedPageBreak/>
        <w:t>II.</w:t>
      </w:r>
    </w:p>
    <w:p w:rsidR="0035199B" w:rsidRPr="00823F3A" w:rsidRDefault="0035199B" w:rsidP="00166EE8">
      <w:pPr>
        <w:spacing w:before="20" w:after="20"/>
        <w:jc w:val="center"/>
        <w:rPr>
          <w:rFonts w:cs="Arial"/>
          <w:b/>
          <w:szCs w:val="20"/>
          <w:lang w:val="sl-SI"/>
        </w:rPr>
      </w:pPr>
      <w:r w:rsidRPr="00823F3A">
        <w:rPr>
          <w:rFonts w:cs="Arial"/>
          <w:b/>
          <w:szCs w:val="20"/>
          <w:lang w:val="sl-SI"/>
        </w:rPr>
        <w:t>PREDLOG</w:t>
      </w:r>
    </w:p>
    <w:p w:rsidR="0035199B" w:rsidRPr="00823F3A" w:rsidRDefault="0035199B" w:rsidP="00166EE8">
      <w:pPr>
        <w:spacing w:before="20" w:after="20"/>
        <w:jc w:val="center"/>
        <w:rPr>
          <w:rFonts w:cs="Arial"/>
          <w:b/>
          <w:szCs w:val="20"/>
          <w:lang w:val="sl-SI"/>
        </w:rPr>
      </w:pPr>
    </w:p>
    <w:p w:rsidR="0035199B" w:rsidRPr="00823F3A" w:rsidRDefault="0035199B" w:rsidP="00166EE8">
      <w:pPr>
        <w:spacing w:before="20" w:after="20"/>
        <w:jc w:val="center"/>
        <w:rPr>
          <w:rFonts w:cs="Arial"/>
          <w:szCs w:val="20"/>
          <w:lang w:val="sl-SI"/>
        </w:rPr>
      </w:pPr>
      <w:r w:rsidRPr="00823F3A">
        <w:rPr>
          <w:rFonts w:cs="Arial"/>
          <w:b/>
          <w:szCs w:val="20"/>
          <w:lang w:val="sl-SI"/>
        </w:rPr>
        <w:t>STALIŠČE RS</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szCs w:val="20"/>
          <w:lang w:val="sl-SI"/>
        </w:rPr>
      </w:pPr>
      <w:r w:rsidRPr="00823F3A">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35199B" w:rsidRPr="00823F3A" w:rsidRDefault="0035199B" w:rsidP="00166EE8">
      <w:pPr>
        <w:spacing w:before="20" w:after="20"/>
        <w:jc w:val="both"/>
        <w:rPr>
          <w:rFonts w:cs="Arial"/>
          <w:b/>
          <w:i/>
          <w:szCs w:val="20"/>
          <w:lang w:val="sl-SI"/>
        </w:rPr>
      </w:pPr>
    </w:p>
    <w:p w:rsidR="0035199B" w:rsidRPr="00823F3A" w:rsidRDefault="0035199B" w:rsidP="00166EE8">
      <w:pPr>
        <w:spacing w:before="20" w:after="20"/>
        <w:jc w:val="both"/>
        <w:rPr>
          <w:rFonts w:cs="Arial"/>
          <w:b/>
          <w:iCs/>
          <w:szCs w:val="20"/>
          <w:lang w:val="sl-SI"/>
        </w:rPr>
      </w:pPr>
      <w:r w:rsidRPr="00823F3A">
        <w:rPr>
          <w:rFonts w:cs="Arial"/>
          <w:b/>
          <w:iCs/>
          <w:szCs w:val="20"/>
          <w:lang w:val="sl-SI"/>
        </w:rPr>
        <w:t>A)</w:t>
      </w:r>
    </w:p>
    <w:p w:rsidR="0035199B" w:rsidRPr="00823F3A" w:rsidRDefault="0035199B" w:rsidP="00166EE8">
      <w:pPr>
        <w:spacing w:before="20" w:after="20"/>
        <w:jc w:val="both"/>
        <w:rPr>
          <w:rFonts w:cs="Arial"/>
          <w:i/>
          <w:iCs/>
          <w:szCs w:val="20"/>
          <w:lang w:val="sl-SI"/>
        </w:rPr>
      </w:pPr>
      <w:r w:rsidRPr="00823F3A">
        <w:rPr>
          <w:rFonts w:cs="Arial"/>
          <w:iCs/>
          <w:szCs w:val="20"/>
          <w:lang w:val="sl-SI"/>
        </w:rPr>
        <w:t>Republika Slovenija je sprejela (določila predlog)</w:t>
      </w:r>
    </w:p>
    <w:p w:rsidR="0035199B" w:rsidRPr="00823F3A" w:rsidRDefault="0035199B" w:rsidP="00166EE8">
      <w:pPr>
        <w:spacing w:before="20" w:after="20"/>
        <w:jc w:val="both"/>
        <w:rPr>
          <w:rFonts w:cs="Arial"/>
          <w:i/>
          <w:szCs w:val="20"/>
          <w:lang w:val="sl-SI"/>
        </w:rPr>
      </w:pPr>
      <w:r w:rsidRPr="00823F3A">
        <w:rPr>
          <w:rFonts w:cs="Arial"/>
          <w:b/>
          <w:i/>
          <w:szCs w:val="20"/>
          <w:lang w:val="sl-SI"/>
        </w:rPr>
        <w:t>Stališče Republike Slovenije</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i/>
          <w:iCs/>
          <w:szCs w:val="20"/>
          <w:lang w:val="sl-SI"/>
        </w:rPr>
      </w:pPr>
      <w:r w:rsidRPr="00823F3A">
        <w:rPr>
          <w:rFonts w:cs="Arial"/>
          <w:i/>
          <w:iCs/>
          <w:szCs w:val="20"/>
          <w:lang w:val="sl-SI"/>
        </w:rPr>
        <w:t xml:space="preserve">Vlada Republike Slovenije je sprejela na podlagi </w:t>
      </w:r>
      <w:proofErr w:type="spellStart"/>
      <w:r w:rsidRPr="00823F3A">
        <w:rPr>
          <w:rFonts w:cs="Arial"/>
          <w:i/>
          <w:iCs/>
          <w:szCs w:val="20"/>
          <w:lang w:val="sl-SI"/>
        </w:rPr>
        <w:t>49.h</w:t>
      </w:r>
      <w:proofErr w:type="spellEnd"/>
      <w:r w:rsidRPr="00823F3A">
        <w:rPr>
          <w:rFonts w:cs="Arial"/>
          <w:i/>
          <w:iCs/>
          <w:szCs w:val="20"/>
          <w:lang w:val="sl-SI"/>
        </w:rPr>
        <w:t xml:space="preserve"> člena Poslovnika Vlade Republike Slovenije stališče Republike Slovenije k zadevi Predlog uredbe Evropskega parlamenta in Sveta o določitvi upravljalnih, ohranitvenih in nadzornih ukrepov, ki se uporabljajo na območju Konvencije o krepitvi Medameriške komisije za tropske tune, in spremembi Uredbe Sveta (EU) št. 520/2007 - 9549/20, ki se glasi:</w:t>
      </w:r>
    </w:p>
    <w:p w:rsidR="0035199B" w:rsidRPr="00823F3A" w:rsidRDefault="0035199B" w:rsidP="00166EE8">
      <w:pPr>
        <w:spacing w:before="20" w:after="20"/>
        <w:jc w:val="both"/>
        <w:rPr>
          <w:rFonts w:cs="Arial"/>
          <w:i/>
          <w:iCs/>
          <w:szCs w:val="20"/>
          <w:lang w:val="sl-SI"/>
        </w:rPr>
      </w:pPr>
    </w:p>
    <w:p w:rsidR="0035199B" w:rsidRPr="00823F3A" w:rsidRDefault="0035199B" w:rsidP="00166EE8">
      <w:pPr>
        <w:spacing w:before="20" w:after="20"/>
        <w:jc w:val="both"/>
        <w:rPr>
          <w:rFonts w:cs="Arial"/>
          <w:i/>
          <w:iCs/>
          <w:szCs w:val="20"/>
          <w:lang w:val="sl-SI"/>
        </w:rPr>
      </w:pPr>
      <w:r w:rsidRPr="00823F3A">
        <w:rPr>
          <w:rFonts w:cs="Arial"/>
          <w:i/>
          <w:iCs/>
          <w:szCs w:val="20"/>
          <w:lang w:val="sl-SI"/>
        </w:rPr>
        <w:t>Republika Slovenija podpira Predlog uredbe Evropskega parlamenta in Sveta o določitvi upravljalnih, ohranitvenih in nadzornih ukrepov, ki se uporabljajo na območju Konvencije o krepitvi Medameriške komisije za tropske tune, in spremembi Uredbe Sveta (EU) št. 520/2007.</w:t>
      </w:r>
    </w:p>
    <w:p w:rsidR="0035199B" w:rsidRPr="00823F3A" w:rsidRDefault="0035199B" w:rsidP="00166EE8">
      <w:pPr>
        <w:spacing w:before="20" w:after="20"/>
        <w:jc w:val="both"/>
        <w:rPr>
          <w:rFonts w:cs="Arial"/>
          <w:i/>
          <w:iCs/>
          <w:szCs w:val="20"/>
          <w:lang w:val="sl-SI"/>
        </w:rPr>
      </w:pPr>
    </w:p>
    <w:p w:rsidR="0035199B" w:rsidRPr="00823F3A" w:rsidRDefault="0035199B" w:rsidP="00166EE8">
      <w:pPr>
        <w:spacing w:before="20" w:after="20"/>
        <w:jc w:val="both"/>
        <w:rPr>
          <w:rFonts w:cs="Arial"/>
          <w:i/>
          <w:iCs/>
          <w:szCs w:val="20"/>
          <w:lang w:val="sl-SI"/>
        </w:rPr>
      </w:pPr>
      <w:r w:rsidRPr="00823F3A">
        <w:rPr>
          <w:rFonts w:cs="Arial"/>
          <w:i/>
          <w:iCs/>
          <w:szCs w:val="20"/>
          <w:lang w:val="sl-SI"/>
        </w:rPr>
        <w:t>V zvezi s prenosom pooblastil na Komisijo na podlagi člena 290 Pogodbe o delovanju Evropske unije (PDEU Republika Slovenija izpostavlja pomen predhodnega posvetovanja na strokovni ravni in da se navedena posvetovanja izvajajo v skladu z načeli, določenimi v Medinstitucionalnem sporazumu o boljši pripravi zakonodaje z dne 13. aprila 2016.</w:t>
      </w:r>
    </w:p>
    <w:p w:rsidR="0035199B" w:rsidRPr="00823F3A" w:rsidRDefault="0035199B" w:rsidP="00166EE8">
      <w:pPr>
        <w:spacing w:before="20" w:after="20"/>
        <w:jc w:val="both"/>
        <w:rPr>
          <w:rFonts w:cs="Arial"/>
          <w:b/>
          <w:iCs/>
          <w:szCs w:val="20"/>
          <w:lang w:val="sl-SI"/>
        </w:rPr>
      </w:pPr>
    </w:p>
    <w:p w:rsidR="0035199B" w:rsidRPr="00823F3A" w:rsidRDefault="0035199B" w:rsidP="00166EE8">
      <w:pPr>
        <w:spacing w:before="20" w:after="20"/>
        <w:jc w:val="both"/>
        <w:rPr>
          <w:rFonts w:cs="Arial"/>
          <w:b/>
          <w:i/>
          <w:iCs/>
          <w:szCs w:val="20"/>
          <w:lang w:val="sl-SI"/>
        </w:rPr>
      </w:pPr>
      <w:r w:rsidRPr="00823F3A">
        <w:rPr>
          <w:rFonts w:cs="Arial"/>
          <w:b/>
          <w:iCs/>
          <w:szCs w:val="20"/>
          <w:lang w:val="sl-SI"/>
        </w:rPr>
        <w:t>B)</w:t>
      </w:r>
      <w:r w:rsidRPr="00823F3A">
        <w:rPr>
          <w:rFonts w:cs="Arial"/>
          <w:i/>
          <w:iCs/>
          <w:szCs w:val="20"/>
          <w:lang w:val="sl-SI"/>
        </w:rPr>
        <w:t xml:space="preserve"> (</w:t>
      </w:r>
      <w:r w:rsidRPr="00823F3A">
        <w:rPr>
          <w:rFonts w:cs="Arial"/>
          <w:b/>
          <w:i/>
          <w:iCs/>
          <w:szCs w:val="20"/>
          <w:lang w:val="sl-SI"/>
        </w:rPr>
        <w:t>Za zakonodajne akte in odločitve politične narave)</w:t>
      </w:r>
    </w:p>
    <w:p w:rsidR="0035199B" w:rsidRPr="00823F3A" w:rsidRDefault="0035199B" w:rsidP="00166EE8">
      <w:pPr>
        <w:spacing w:before="20" w:after="20"/>
        <w:jc w:val="both"/>
        <w:rPr>
          <w:rFonts w:cs="Arial"/>
          <w:i/>
          <w:iCs/>
          <w:szCs w:val="20"/>
          <w:lang w:val="sl-SI"/>
        </w:rPr>
      </w:pPr>
    </w:p>
    <w:p w:rsidR="0035199B" w:rsidRPr="00823F3A" w:rsidRDefault="0035199B" w:rsidP="00166EE8">
      <w:pPr>
        <w:spacing w:before="20" w:after="20"/>
        <w:jc w:val="both"/>
        <w:rPr>
          <w:rFonts w:cs="Arial"/>
          <w:iCs/>
          <w:szCs w:val="20"/>
          <w:lang w:val="sl-SI"/>
        </w:rPr>
      </w:pPr>
      <w:r w:rsidRPr="00823F3A">
        <w:rPr>
          <w:rFonts w:cs="Arial"/>
          <w:b/>
          <w:iCs/>
          <w:szCs w:val="20"/>
          <w:lang w:val="sl-SI"/>
        </w:rPr>
        <w:t>POGLAVITNE REŠITVE IN CILJI PREDLOGA ZADEVE EU</w:t>
      </w:r>
      <w:r w:rsidRPr="00823F3A">
        <w:rPr>
          <w:rFonts w:cs="Arial"/>
          <w:iCs/>
          <w:szCs w:val="20"/>
          <w:lang w:val="sl-SI"/>
        </w:rPr>
        <w:t>:</w:t>
      </w:r>
      <w:r w:rsidRPr="00823F3A">
        <w:rPr>
          <w:rFonts w:cs="Arial"/>
          <w:b/>
          <w:i/>
          <w:iCs/>
          <w:color w:val="0070C0"/>
          <w:szCs w:val="20"/>
          <w:lang w:val="sl-SI"/>
        </w:rPr>
        <w:t xml:space="preserve"> </w:t>
      </w:r>
    </w:p>
    <w:p w:rsidR="008930CF" w:rsidRPr="008930CF" w:rsidRDefault="008930CF" w:rsidP="008930CF">
      <w:pPr>
        <w:spacing w:before="20" w:after="20"/>
        <w:jc w:val="both"/>
        <w:rPr>
          <w:rFonts w:cs="Arial"/>
          <w:i/>
          <w:iCs/>
          <w:szCs w:val="20"/>
          <w:lang w:val="sl-SI"/>
        </w:rPr>
      </w:pPr>
      <w:r w:rsidRPr="008930CF">
        <w:rPr>
          <w:rFonts w:cs="Arial"/>
          <w:i/>
          <w:iCs/>
          <w:szCs w:val="20"/>
          <w:lang w:val="sl-SI"/>
        </w:rPr>
        <w:t xml:space="preserve">Namen predloga je prenos v pravo EU nadzornih, ohranitvenih in upravljalnih ukrepov, ki jih je sprejela Medameriška komisija za tropske tune (ang. </w:t>
      </w:r>
      <w:proofErr w:type="spellStart"/>
      <w:r w:rsidRPr="008930CF">
        <w:rPr>
          <w:rFonts w:cs="Arial"/>
          <w:i/>
          <w:iCs/>
          <w:szCs w:val="20"/>
          <w:lang w:val="sl-SI"/>
        </w:rPr>
        <w:t>Inter</w:t>
      </w:r>
      <w:proofErr w:type="spellEnd"/>
      <w:r w:rsidRPr="008930CF">
        <w:rPr>
          <w:rFonts w:cs="Arial"/>
          <w:i/>
          <w:iCs/>
          <w:szCs w:val="20"/>
          <w:lang w:val="sl-SI"/>
        </w:rPr>
        <w:t>-</w:t>
      </w:r>
      <w:proofErr w:type="spellStart"/>
      <w:r w:rsidRPr="008930CF">
        <w:rPr>
          <w:rFonts w:cs="Arial"/>
          <w:i/>
          <w:iCs/>
          <w:szCs w:val="20"/>
          <w:lang w:val="sl-SI"/>
        </w:rPr>
        <w:t>American</w:t>
      </w:r>
      <w:proofErr w:type="spellEnd"/>
      <w:r w:rsidRPr="008930CF">
        <w:rPr>
          <w:rFonts w:cs="Arial"/>
          <w:i/>
          <w:iCs/>
          <w:szCs w:val="20"/>
          <w:lang w:val="sl-SI"/>
        </w:rPr>
        <w:t xml:space="preserve"> </w:t>
      </w:r>
      <w:proofErr w:type="spellStart"/>
      <w:r w:rsidRPr="008930CF">
        <w:rPr>
          <w:rFonts w:cs="Arial"/>
          <w:i/>
          <w:iCs/>
          <w:szCs w:val="20"/>
          <w:lang w:val="sl-SI"/>
        </w:rPr>
        <w:t>Tropical</w:t>
      </w:r>
      <w:proofErr w:type="spellEnd"/>
      <w:r w:rsidRPr="008930CF">
        <w:rPr>
          <w:rFonts w:cs="Arial"/>
          <w:i/>
          <w:iCs/>
          <w:szCs w:val="20"/>
          <w:lang w:val="sl-SI"/>
        </w:rPr>
        <w:t xml:space="preserve"> Tuna </w:t>
      </w:r>
      <w:proofErr w:type="spellStart"/>
      <w:r w:rsidRPr="008930CF">
        <w:rPr>
          <w:rFonts w:cs="Arial"/>
          <w:i/>
          <w:iCs/>
          <w:szCs w:val="20"/>
          <w:lang w:val="sl-SI"/>
        </w:rPr>
        <w:t>Commission</w:t>
      </w:r>
      <w:proofErr w:type="spellEnd"/>
      <w:r w:rsidRPr="008930CF">
        <w:rPr>
          <w:rFonts w:cs="Arial"/>
          <w:i/>
          <w:iCs/>
          <w:szCs w:val="20"/>
          <w:lang w:val="sl-SI"/>
        </w:rPr>
        <w:t xml:space="preserve"> - IATTC), katere pogodbenica je Evropska unija.</w:t>
      </w:r>
    </w:p>
    <w:p w:rsidR="008930CF" w:rsidRPr="008930CF" w:rsidRDefault="008930CF" w:rsidP="008930CF">
      <w:pPr>
        <w:spacing w:before="20" w:after="20"/>
        <w:jc w:val="both"/>
        <w:rPr>
          <w:rFonts w:cs="Arial"/>
          <w:i/>
          <w:iCs/>
          <w:szCs w:val="20"/>
          <w:lang w:val="sl-SI"/>
        </w:rPr>
      </w:pPr>
    </w:p>
    <w:p w:rsidR="008930CF" w:rsidRPr="008930CF" w:rsidRDefault="008930CF" w:rsidP="008930CF">
      <w:pPr>
        <w:spacing w:before="20" w:after="20"/>
        <w:jc w:val="both"/>
        <w:rPr>
          <w:rFonts w:cs="Arial"/>
          <w:i/>
          <w:iCs/>
          <w:szCs w:val="20"/>
          <w:lang w:val="sl-SI"/>
        </w:rPr>
      </w:pPr>
      <w:r w:rsidRPr="008930CF">
        <w:rPr>
          <w:rFonts w:cs="Arial"/>
          <w:i/>
          <w:iCs/>
          <w:szCs w:val="20"/>
          <w:lang w:val="sl-SI"/>
        </w:rPr>
        <w:t xml:space="preserve">IATTC je regionalna organizacija za upravljanje ribištva, odgovorna za upravljanje ribolovnih virov tuna in tunu podobnih vrst v vzhodnem Tihem oceanu, kot je navedena v Konvenciji o krepitvi Medameriške komisije za tropske tune, ustanovljeni leta 1949 s Konvencijo med Združenimi državami Amerike in Republiko Kostariko. EU je pogodbenica IATTC od leta 2006,  v povprečju ima tri plovila z zaporno </w:t>
      </w:r>
      <w:proofErr w:type="spellStart"/>
      <w:r w:rsidRPr="008930CF">
        <w:rPr>
          <w:rFonts w:cs="Arial"/>
          <w:i/>
          <w:iCs/>
          <w:szCs w:val="20"/>
          <w:lang w:val="sl-SI"/>
        </w:rPr>
        <w:t>plavarico</w:t>
      </w:r>
      <w:proofErr w:type="spellEnd"/>
      <w:r w:rsidRPr="008930CF">
        <w:rPr>
          <w:rFonts w:cs="Arial"/>
          <w:i/>
          <w:iCs/>
          <w:szCs w:val="20"/>
          <w:lang w:val="sl-SI"/>
        </w:rPr>
        <w:t xml:space="preserve"> in približno trideset plovil s parangalom, ki delujejo na območju Konvencije IATTC. Glavni </w:t>
      </w:r>
      <w:proofErr w:type="spellStart"/>
      <w:r w:rsidRPr="008930CF">
        <w:rPr>
          <w:rFonts w:cs="Arial"/>
          <w:i/>
          <w:iCs/>
          <w:szCs w:val="20"/>
          <w:lang w:val="sl-SI"/>
        </w:rPr>
        <w:t>staleži</w:t>
      </w:r>
      <w:proofErr w:type="spellEnd"/>
      <w:r w:rsidRPr="008930CF">
        <w:rPr>
          <w:rFonts w:cs="Arial"/>
          <w:i/>
          <w:iCs/>
          <w:szCs w:val="20"/>
          <w:lang w:val="sl-SI"/>
        </w:rPr>
        <w:t>, ki jih lovi flota EU, so tropski tuni in mečarice.</w:t>
      </w:r>
    </w:p>
    <w:p w:rsidR="008930CF" w:rsidRPr="008930CF" w:rsidRDefault="008930CF" w:rsidP="008930CF">
      <w:pPr>
        <w:spacing w:before="20" w:after="20"/>
        <w:jc w:val="both"/>
        <w:rPr>
          <w:rFonts w:cs="Arial"/>
          <w:i/>
          <w:iCs/>
          <w:szCs w:val="20"/>
          <w:lang w:val="sl-SI"/>
        </w:rPr>
      </w:pPr>
    </w:p>
    <w:p w:rsidR="008930CF" w:rsidRPr="008930CF" w:rsidRDefault="008930CF" w:rsidP="008930CF">
      <w:pPr>
        <w:spacing w:before="20" w:after="20"/>
        <w:jc w:val="both"/>
        <w:rPr>
          <w:rFonts w:cs="Arial"/>
          <w:i/>
          <w:iCs/>
          <w:szCs w:val="20"/>
          <w:lang w:val="sl-SI"/>
        </w:rPr>
      </w:pPr>
      <w:r w:rsidRPr="008930CF">
        <w:rPr>
          <w:rFonts w:cs="Arial"/>
          <w:i/>
          <w:iCs/>
          <w:szCs w:val="20"/>
          <w:lang w:val="sl-SI"/>
        </w:rPr>
        <w:t xml:space="preserve">V Konvenciji IATTC je določeno, da so resolucije, ki jih sprejme IATTC, zavezujoče in da pogodbenice sprejmejo ukrepe, ki so potrebni za zagotovitev izvajanja Konvencije in skladnosti z njo, ter vse ohranitvene in upravljalne ukrepe, sprejete v skladu z njo, vključno s sprejetjem potrebnih zakonov in predpisov. Resolucije IATTC, ki so sicer namenjene predvsem pogodbenicam IATTC, določajo tudi obveznosti za upravljavce (npr. kapitane plovil). </w:t>
      </w:r>
    </w:p>
    <w:p w:rsidR="008930CF" w:rsidRPr="008930CF" w:rsidRDefault="008930CF" w:rsidP="008930CF">
      <w:pPr>
        <w:spacing w:before="20" w:after="20"/>
        <w:jc w:val="both"/>
        <w:rPr>
          <w:rFonts w:cs="Arial"/>
          <w:i/>
          <w:iCs/>
          <w:szCs w:val="20"/>
          <w:lang w:val="sl-SI"/>
        </w:rPr>
      </w:pPr>
    </w:p>
    <w:p w:rsidR="008930CF" w:rsidRPr="008930CF" w:rsidRDefault="008930CF" w:rsidP="008930CF">
      <w:pPr>
        <w:spacing w:before="20" w:after="20"/>
        <w:jc w:val="both"/>
        <w:rPr>
          <w:rFonts w:cs="Arial"/>
          <w:i/>
          <w:iCs/>
          <w:szCs w:val="20"/>
          <w:lang w:val="sl-SI"/>
        </w:rPr>
      </w:pPr>
      <w:r w:rsidRPr="008930CF">
        <w:rPr>
          <w:rFonts w:cs="Arial"/>
          <w:i/>
          <w:iCs/>
          <w:szCs w:val="20"/>
          <w:lang w:val="sl-SI"/>
        </w:rPr>
        <w:t xml:space="preserve">IATTC na svojih letnih zasedanjih sprejema nove ukrepe ali spreminja veljavne. Ti ukrepi začnejo veljati v obliki resolucij IATTC 45 dni po sprejetju in po tem, ko izvršilni sekretar IATTC o njih obvesti pogodbenice. Komisija po letnem zasedanju obvesti Svet o ukrepih, ki jih je sprejela IATTC, in načrtovanem datumu začetka njihove veljavnosti. </w:t>
      </w:r>
    </w:p>
    <w:p w:rsidR="008930CF" w:rsidRPr="008930CF" w:rsidRDefault="008930CF" w:rsidP="008930CF">
      <w:pPr>
        <w:spacing w:before="20" w:after="20"/>
        <w:jc w:val="both"/>
        <w:rPr>
          <w:rFonts w:cs="Arial"/>
          <w:i/>
          <w:iCs/>
          <w:szCs w:val="20"/>
          <w:lang w:val="sl-SI"/>
        </w:rPr>
      </w:pPr>
    </w:p>
    <w:p w:rsidR="008930CF" w:rsidRPr="008930CF" w:rsidRDefault="008930CF" w:rsidP="008930CF">
      <w:pPr>
        <w:spacing w:before="20" w:after="20"/>
        <w:jc w:val="both"/>
        <w:rPr>
          <w:rFonts w:cs="Arial"/>
          <w:i/>
          <w:iCs/>
          <w:szCs w:val="20"/>
          <w:lang w:val="sl-SI"/>
        </w:rPr>
      </w:pPr>
      <w:r w:rsidRPr="008930CF">
        <w:rPr>
          <w:rFonts w:cs="Arial"/>
          <w:i/>
          <w:iCs/>
          <w:szCs w:val="20"/>
          <w:lang w:val="sl-SI"/>
        </w:rPr>
        <w:t xml:space="preserve">Ta predlog se tako nanaša na ukrepe, ki jih je IATTC sprejela od leta 2008. S predlogom se bo zagotovilo, da je pravo Unije skladno z mednarodnimi obveznostmi, ki jih je sprejela IATTC, in da Unija ravna v skladu z odločitvami, ki jih sprejmejo regionalne organizacije za upravljanje ribištva, katerih pogodbenica je Unija. Gre dopolnitev Uredbe (EU) 2017/2403 o upravljanju zunanjih flot, ki določa, da za ribolovna plovila EU velja sistem izdaje dovoljenj za ribolov regionalne organizacije za upravljanje ribištva v skladu s pogoji in pravili določenih regionalnih organizacij za upravljanje ribištva, ter Uredbe Sveta (ES) št. 1005/2008 o nezakonitem, neprijavljenem in </w:t>
      </w:r>
      <w:proofErr w:type="spellStart"/>
      <w:r w:rsidRPr="008930CF">
        <w:rPr>
          <w:rFonts w:cs="Arial"/>
          <w:i/>
          <w:iCs/>
          <w:szCs w:val="20"/>
          <w:lang w:val="sl-SI"/>
        </w:rPr>
        <w:t>nereguliranem</w:t>
      </w:r>
      <w:proofErr w:type="spellEnd"/>
      <w:r w:rsidRPr="008930CF">
        <w:rPr>
          <w:rFonts w:cs="Arial"/>
          <w:i/>
          <w:iCs/>
          <w:szCs w:val="20"/>
          <w:lang w:val="sl-SI"/>
        </w:rPr>
        <w:t xml:space="preserve"> ribolovu.  Ta predlog ne zajema ribolovnih možnosti EU, ki jih določi IATTC. </w:t>
      </w:r>
    </w:p>
    <w:p w:rsidR="008930CF" w:rsidRPr="008930CF" w:rsidRDefault="008930CF" w:rsidP="008930CF">
      <w:pPr>
        <w:spacing w:before="20" w:after="20"/>
        <w:jc w:val="both"/>
        <w:rPr>
          <w:rFonts w:cs="Arial"/>
          <w:i/>
          <w:iCs/>
          <w:szCs w:val="20"/>
          <w:lang w:val="sl-SI"/>
        </w:rPr>
      </w:pPr>
    </w:p>
    <w:p w:rsidR="0035199B" w:rsidRPr="00823F3A" w:rsidRDefault="008930CF" w:rsidP="008930CF">
      <w:pPr>
        <w:spacing w:before="20" w:after="20"/>
        <w:jc w:val="both"/>
        <w:rPr>
          <w:rFonts w:cs="Arial"/>
          <w:i/>
          <w:iCs/>
          <w:szCs w:val="20"/>
          <w:lang w:val="sl-SI"/>
        </w:rPr>
      </w:pPr>
      <w:r w:rsidRPr="008930CF">
        <w:rPr>
          <w:rFonts w:cs="Arial"/>
          <w:i/>
          <w:iCs/>
          <w:szCs w:val="20"/>
          <w:lang w:val="sl-SI"/>
        </w:rPr>
        <w:t xml:space="preserve">Predlog vključuje tudi mehanizem za lažje izvajanje ukrepov IATTC v prihodnosti. Izhajajoč iz dejstva, da zakonodajni postopek, ki je potreben za prenos ohranitvenih in upravljalnih ukrepov, ki jih sprejmejo regionalne organizacije za upravljanje ribištva, v pravo EU, v povprečju traja 18 mesecev od priprave prvega predloga Komisije do sprejetja končnega akta v Svetu in Evropskem parlamentu, se s tem predlogom predlaga prenos določenih pooblasti na Komisijo na podlagi člena 290 Pogodbe o delovanju Evropske unije (PDEU). Gre za spremembe ukrepov, za katere se pričakuje, da bodo pogoste, in da bi se ribiškim plovilom Unije zagotovili enaki pogoji kot plovilom drugih pogodbenic IATTC, na primer: tehnične specifikacije za vrvi za ribolov morskih psov, obrazec deklaracije o pretovarjanju, obdobja zaprtja ribolova, časovni razpored poročanja v zvezi z napravami za zbiranje rib, določbe o konstrukciji in namestitvi naprav za zbiranje rib, roki za zbiranje podatkov, območja in ukrepi za ublažitev za zaščito morskih ptic, prisotnost znanstvenih opazovalcev, informacije v zvezi z regionalnim registrom plovil, napotilo na preglednico zaradi pridobivanja podatkov za ladijske dnevnike in evidence o raztovarjanju, statistični dokument za </w:t>
      </w:r>
      <w:proofErr w:type="spellStart"/>
      <w:r w:rsidRPr="008930CF">
        <w:rPr>
          <w:rFonts w:cs="Arial"/>
          <w:i/>
          <w:iCs/>
          <w:szCs w:val="20"/>
          <w:lang w:val="sl-SI"/>
        </w:rPr>
        <w:t>veleoke</w:t>
      </w:r>
      <w:proofErr w:type="spellEnd"/>
      <w:r w:rsidRPr="008930CF">
        <w:rPr>
          <w:rFonts w:cs="Arial"/>
          <w:i/>
          <w:iCs/>
          <w:szCs w:val="20"/>
          <w:lang w:val="sl-SI"/>
        </w:rPr>
        <w:t xml:space="preserve"> tune, roki za poročanje in smernice v zvezi s smrtnostjo želv.</w:t>
      </w:r>
    </w:p>
    <w:p w:rsidR="0035199B" w:rsidRPr="00823F3A" w:rsidRDefault="0035199B" w:rsidP="00166EE8">
      <w:pPr>
        <w:spacing w:before="20" w:after="20"/>
        <w:jc w:val="both"/>
        <w:rPr>
          <w:rFonts w:cs="Arial"/>
          <w:iCs/>
          <w:szCs w:val="20"/>
          <w:lang w:val="sl-SI"/>
        </w:rPr>
      </w:pPr>
    </w:p>
    <w:p w:rsidR="0035199B" w:rsidRPr="00823F3A" w:rsidRDefault="0035199B" w:rsidP="00166EE8">
      <w:pPr>
        <w:spacing w:before="20" w:after="20"/>
        <w:jc w:val="both"/>
        <w:rPr>
          <w:rFonts w:cs="Arial"/>
          <w:iCs/>
          <w:szCs w:val="20"/>
          <w:lang w:val="sl-SI"/>
        </w:rPr>
      </w:pPr>
      <w:r w:rsidRPr="00823F3A">
        <w:rPr>
          <w:rFonts w:cs="Arial"/>
          <w:b/>
          <w:iCs/>
          <w:szCs w:val="20"/>
          <w:lang w:val="sl-SI"/>
        </w:rPr>
        <w:t>OCENA VPLIVOV IN POSLEDIC PREDLOGA ZADEVE EU</w:t>
      </w:r>
      <w:r w:rsidRPr="00823F3A">
        <w:rPr>
          <w:rFonts w:cs="Arial"/>
          <w:iCs/>
          <w:szCs w:val="20"/>
          <w:lang w:val="sl-SI"/>
        </w:rPr>
        <w:t xml:space="preserve">: </w:t>
      </w:r>
    </w:p>
    <w:p w:rsidR="0035199B" w:rsidRPr="00823F3A" w:rsidRDefault="0035199B" w:rsidP="00166EE8">
      <w:pPr>
        <w:spacing w:before="20" w:after="20"/>
        <w:jc w:val="both"/>
        <w:rPr>
          <w:rFonts w:cs="Arial"/>
          <w:i/>
          <w:szCs w:val="20"/>
          <w:lang w:val="sl-SI"/>
        </w:rPr>
      </w:pPr>
    </w:p>
    <w:p w:rsidR="0035199B" w:rsidRPr="00823F3A" w:rsidRDefault="0035199B" w:rsidP="00166EE8">
      <w:pPr>
        <w:spacing w:before="20" w:after="20"/>
        <w:jc w:val="both"/>
        <w:rPr>
          <w:rFonts w:cs="Arial"/>
          <w:szCs w:val="20"/>
          <w:lang w:val="sl-SI"/>
        </w:rPr>
      </w:pPr>
      <w:r w:rsidRPr="00823F3A">
        <w:rPr>
          <w:rFonts w:cs="Arial"/>
          <w:szCs w:val="20"/>
          <w:lang w:val="sl-SI"/>
        </w:rPr>
        <w:t>Vpliv na pravni red</w:t>
      </w:r>
    </w:p>
    <w:p w:rsidR="0035199B" w:rsidRPr="00823F3A" w:rsidRDefault="0035199B" w:rsidP="00166EE8">
      <w:pPr>
        <w:spacing w:before="20" w:after="20"/>
        <w:jc w:val="both"/>
        <w:rPr>
          <w:rFonts w:cs="Arial"/>
          <w:i/>
          <w:szCs w:val="20"/>
          <w:lang w:val="sl-SI"/>
        </w:rPr>
      </w:pPr>
      <w:r w:rsidRPr="00823F3A">
        <w:rPr>
          <w:rFonts w:cs="Arial"/>
          <w:i/>
          <w:szCs w:val="20"/>
          <w:lang w:val="sl-SI"/>
        </w:rPr>
        <w:t>Ni vpliva na pravni red.</w:t>
      </w:r>
    </w:p>
    <w:p w:rsidR="0035199B" w:rsidRPr="00823F3A" w:rsidRDefault="0035199B" w:rsidP="00166EE8">
      <w:pPr>
        <w:spacing w:before="20" w:after="20"/>
        <w:jc w:val="both"/>
        <w:rPr>
          <w:rFonts w:cs="Arial"/>
          <w:i/>
          <w:szCs w:val="20"/>
          <w:lang w:val="sl-SI"/>
        </w:rPr>
      </w:pPr>
    </w:p>
    <w:p w:rsidR="0035199B" w:rsidRPr="00823F3A" w:rsidRDefault="0035199B" w:rsidP="00166EE8">
      <w:pPr>
        <w:spacing w:before="20" w:after="20"/>
        <w:jc w:val="both"/>
        <w:rPr>
          <w:rFonts w:cs="Arial"/>
          <w:szCs w:val="20"/>
          <w:lang w:val="sl-SI"/>
        </w:rPr>
      </w:pPr>
      <w:r w:rsidRPr="00823F3A">
        <w:rPr>
          <w:rFonts w:cs="Arial"/>
          <w:szCs w:val="20"/>
          <w:lang w:val="sl-SI"/>
        </w:rPr>
        <w:t>Posledice za proračun</w:t>
      </w:r>
    </w:p>
    <w:p w:rsidR="0035199B" w:rsidRPr="00823F3A" w:rsidRDefault="0035199B" w:rsidP="00166EE8">
      <w:pPr>
        <w:spacing w:before="20" w:after="20"/>
        <w:jc w:val="both"/>
        <w:rPr>
          <w:rFonts w:cs="Arial"/>
          <w:i/>
          <w:szCs w:val="20"/>
          <w:lang w:val="sl-SI"/>
        </w:rPr>
      </w:pPr>
      <w:r w:rsidRPr="00823F3A">
        <w:rPr>
          <w:rFonts w:cs="Arial"/>
          <w:i/>
          <w:szCs w:val="20"/>
          <w:lang w:val="sl-SI"/>
        </w:rPr>
        <w:t>Predlog akta nima vpliva na proračun RS in EU.</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szCs w:val="20"/>
          <w:lang w:val="sl-SI"/>
        </w:rPr>
      </w:pPr>
      <w:r w:rsidRPr="00823F3A">
        <w:rPr>
          <w:rFonts w:cs="Arial"/>
          <w:szCs w:val="20"/>
          <w:lang w:val="sl-SI"/>
        </w:rPr>
        <w:t>Vpliv na gospodarstvo</w:t>
      </w:r>
    </w:p>
    <w:p w:rsidR="0035199B" w:rsidRPr="00823F3A" w:rsidRDefault="0035199B" w:rsidP="00166EE8">
      <w:pPr>
        <w:spacing w:before="20" w:after="20"/>
        <w:jc w:val="both"/>
        <w:rPr>
          <w:rFonts w:cs="Arial"/>
          <w:i/>
          <w:szCs w:val="20"/>
          <w:lang w:val="sl-SI"/>
        </w:rPr>
      </w:pPr>
      <w:r w:rsidRPr="00823F3A">
        <w:rPr>
          <w:rFonts w:cs="Arial"/>
          <w:i/>
          <w:szCs w:val="20"/>
          <w:lang w:val="sl-SI"/>
        </w:rPr>
        <w:t>Predlog akta nima vpliva na gospodarstvo.</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szCs w:val="20"/>
          <w:lang w:val="sl-SI"/>
        </w:rPr>
      </w:pPr>
      <w:r w:rsidRPr="00823F3A">
        <w:rPr>
          <w:rFonts w:cs="Arial"/>
          <w:szCs w:val="20"/>
          <w:lang w:val="sl-SI"/>
        </w:rPr>
        <w:t>Vpliv na javno upravo</w:t>
      </w:r>
    </w:p>
    <w:p w:rsidR="0035199B" w:rsidRPr="00823F3A" w:rsidRDefault="0035199B" w:rsidP="00166EE8">
      <w:pPr>
        <w:spacing w:before="20" w:after="20"/>
        <w:jc w:val="both"/>
        <w:rPr>
          <w:rFonts w:cs="Arial"/>
          <w:i/>
          <w:szCs w:val="20"/>
          <w:lang w:val="sl-SI"/>
        </w:rPr>
      </w:pPr>
      <w:r w:rsidRPr="00823F3A">
        <w:rPr>
          <w:rFonts w:cs="Arial"/>
          <w:i/>
          <w:szCs w:val="20"/>
          <w:lang w:val="sl-SI"/>
        </w:rPr>
        <w:t>Predlog akta nima vpliva na javno upravo.</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szCs w:val="20"/>
          <w:lang w:val="sl-SI"/>
        </w:rPr>
      </w:pPr>
      <w:r w:rsidRPr="00823F3A">
        <w:rPr>
          <w:rFonts w:cs="Arial"/>
          <w:szCs w:val="20"/>
          <w:lang w:val="sl-SI"/>
        </w:rPr>
        <w:t>Vpliv na okolje</w:t>
      </w:r>
    </w:p>
    <w:p w:rsidR="0035199B" w:rsidRPr="00823F3A" w:rsidRDefault="0035199B" w:rsidP="00166EE8">
      <w:pPr>
        <w:spacing w:before="20" w:after="20"/>
        <w:jc w:val="both"/>
        <w:rPr>
          <w:rFonts w:cs="Arial"/>
          <w:i/>
          <w:szCs w:val="20"/>
          <w:lang w:val="sl-SI"/>
        </w:rPr>
      </w:pPr>
      <w:r w:rsidRPr="00823F3A">
        <w:rPr>
          <w:rFonts w:cs="Arial"/>
          <w:i/>
          <w:szCs w:val="20"/>
          <w:lang w:val="sl-SI"/>
        </w:rPr>
        <w:t>Zaradi pristopa zmanjšanega ribolovnega napora v srednje- do dolgoročnem obdobju je predvidoma zmanjšan vpliv na okolje kot posledica prilagoditve ribolova,</w:t>
      </w:r>
    </w:p>
    <w:p w:rsidR="0035199B" w:rsidRPr="00823F3A" w:rsidRDefault="0035199B" w:rsidP="00166EE8">
      <w:pPr>
        <w:spacing w:before="20" w:after="20"/>
        <w:jc w:val="both"/>
        <w:rPr>
          <w:rFonts w:cs="Arial"/>
          <w:szCs w:val="20"/>
          <w:lang w:val="sl-SI"/>
        </w:rPr>
      </w:pPr>
    </w:p>
    <w:p w:rsidR="0035199B" w:rsidRPr="00823F3A" w:rsidRDefault="0035199B" w:rsidP="00166EE8">
      <w:pPr>
        <w:spacing w:before="20" w:after="20"/>
        <w:jc w:val="both"/>
        <w:rPr>
          <w:rFonts w:cs="Arial"/>
          <w:szCs w:val="20"/>
          <w:lang w:val="sl-SI"/>
        </w:rPr>
      </w:pPr>
      <w:r w:rsidRPr="00823F3A">
        <w:rPr>
          <w:rFonts w:cs="Arial"/>
          <w:szCs w:val="20"/>
          <w:lang w:val="sl-SI"/>
        </w:rPr>
        <w:t>Drugo</w:t>
      </w:r>
    </w:p>
    <w:p w:rsidR="0035199B" w:rsidRPr="00823F3A" w:rsidRDefault="0035199B" w:rsidP="00166EE8">
      <w:pPr>
        <w:spacing w:before="20" w:after="20"/>
        <w:jc w:val="both"/>
        <w:rPr>
          <w:rFonts w:cs="Arial"/>
          <w:i/>
          <w:szCs w:val="20"/>
          <w:lang w:val="sl-SI"/>
        </w:rPr>
      </w:pPr>
    </w:p>
    <w:p w:rsidR="0035199B" w:rsidRPr="00823F3A" w:rsidRDefault="0035199B" w:rsidP="00166EE8">
      <w:pPr>
        <w:spacing w:before="20" w:after="20"/>
        <w:jc w:val="both"/>
        <w:rPr>
          <w:rFonts w:cs="Arial"/>
          <w:b/>
          <w:bCs/>
          <w:i/>
          <w:szCs w:val="20"/>
          <w:lang w:val="sl-SI"/>
        </w:rPr>
      </w:pPr>
      <w:r w:rsidRPr="00823F3A">
        <w:rPr>
          <w:rFonts w:cs="Arial"/>
          <w:b/>
          <w:bCs/>
          <w:i/>
          <w:szCs w:val="20"/>
          <w:lang w:val="sl-SI"/>
        </w:rPr>
        <w:t xml:space="preserve"> </w:t>
      </w:r>
    </w:p>
    <w:p w:rsidR="0035199B" w:rsidRPr="00823F3A" w:rsidRDefault="0035199B" w:rsidP="00166EE8">
      <w:pPr>
        <w:spacing w:before="20" w:after="20"/>
        <w:jc w:val="both"/>
        <w:rPr>
          <w:rFonts w:cs="Arial"/>
          <w:b/>
          <w:szCs w:val="20"/>
          <w:lang w:val="sl-SI"/>
        </w:rPr>
      </w:pPr>
      <w:r w:rsidRPr="00823F3A">
        <w:rPr>
          <w:rFonts w:cs="Arial"/>
          <w:b/>
          <w:szCs w:val="20"/>
          <w:lang w:val="sl-SI"/>
        </w:rPr>
        <w:t>C)</w:t>
      </w:r>
    </w:p>
    <w:p w:rsidR="0035199B" w:rsidRPr="00823F3A" w:rsidRDefault="0035199B" w:rsidP="00166EE8">
      <w:pPr>
        <w:spacing w:before="20" w:after="20"/>
        <w:jc w:val="both"/>
        <w:rPr>
          <w:rFonts w:cs="Arial"/>
          <w:b/>
          <w:iCs/>
          <w:szCs w:val="20"/>
          <w:lang w:val="sl-SI"/>
        </w:rPr>
      </w:pPr>
      <w:r w:rsidRPr="00823F3A">
        <w:rPr>
          <w:rFonts w:cs="Arial"/>
          <w:b/>
          <w:iCs/>
          <w:szCs w:val="20"/>
          <w:lang w:val="sl-SI"/>
        </w:rPr>
        <w:t>Predstavniki RS, ki bodo zastopali stališče RS v institucijah EU</w:t>
      </w:r>
      <w:r w:rsidRPr="00823F3A">
        <w:rPr>
          <w:rFonts w:cs="Arial"/>
          <w:iCs/>
          <w:szCs w:val="20"/>
          <w:lang w:val="sl-SI"/>
        </w:rPr>
        <w:t>:</w:t>
      </w:r>
      <w:r w:rsidRPr="00823F3A">
        <w:rPr>
          <w:rFonts w:cs="Arial"/>
          <w:b/>
          <w:iCs/>
          <w:szCs w:val="20"/>
          <w:lang w:val="sl-SI"/>
        </w:rPr>
        <w:t xml:space="preserve"> </w:t>
      </w:r>
    </w:p>
    <w:p w:rsidR="0035199B" w:rsidRPr="00823F3A" w:rsidRDefault="0035199B" w:rsidP="00166EE8">
      <w:pPr>
        <w:spacing w:before="20" w:after="20"/>
        <w:jc w:val="both"/>
        <w:rPr>
          <w:rFonts w:cs="Arial"/>
          <w:szCs w:val="20"/>
          <w:lang w:val="sl-SI"/>
        </w:rPr>
      </w:pPr>
      <w:r w:rsidRPr="00823F3A">
        <w:rPr>
          <w:rFonts w:cs="Arial"/>
          <w:b/>
          <w:i/>
          <w:iCs/>
          <w:szCs w:val="20"/>
          <w:lang w:val="sl-SI"/>
        </w:rPr>
        <w:t>dr. Aleksandra Pivec, ministrica, dr. Jože Podgoršek, državni sekretar, Damjan Stanonik, državni sekretar; Matija Miklič, Leon Megušar, SPBR</w:t>
      </w:r>
    </w:p>
    <w:p w:rsidR="007D75CF" w:rsidRPr="00823F3A" w:rsidRDefault="007D75CF" w:rsidP="0024718A">
      <w:pPr>
        <w:rPr>
          <w:lang w:val="sl-SI"/>
        </w:rPr>
      </w:pPr>
    </w:p>
    <w:sectPr w:rsidR="007D75CF" w:rsidRPr="00823F3A"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EE8" w:rsidRDefault="00166EE8">
      <w:r>
        <w:separator/>
      </w:r>
    </w:p>
  </w:endnote>
  <w:endnote w:type="continuationSeparator" w:id="0">
    <w:p w:rsidR="00166EE8" w:rsidRDefault="0016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EB173C77-9D21-4A66-A41F-7D408ED5B340}"/>
    <w:embedBold r:id="rId2" w:fontKey="{E6B623A6-54A6-45B7-A11A-340933771C86}"/>
    <w:embedItalic r:id="rId3" w:fontKey="{932BEF83-86D6-4EA1-8702-4739D09A2F98}"/>
    <w:embedBoldItalic r:id="rId4" w:fontKey="{1D0887FB-AE17-47EE-A228-511A3406B169}"/>
  </w:font>
  <w:font w:name="Arial">
    <w:panose1 w:val="020B0604020202020204"/>
    <w:charset w:val="EE"/>
    <w:family w:val="swiss"/>
    <w:pitch w:val="variable"/>
    <w:sig w:usb0="E0002AFF" w:usb1="C0007843" w:usb2="00000009" w:usb3="00000000" w:csb0="000001FF" w:csb1="00000000"/>
    <w:embedRegular r:id="rId5" w:fontKey="{445C7789-66E5-4128-80FE-24483C167D57}"/>
    <w:embedBold r:id="rId6" w:fontKey="{47ADFFA3-1F2A-4DDF-926C-882212FE970D}"/>
    <w:embedItalic r:id="rId7" w:fontKey="{40210D8E-C421-41D4-9670-E2E028478513}"/>
    <w:embedBoldItalic r:id="rId8" w:fontKey="{CA95D436-E15E-4A35-A3A6-2738573F6942}"/>
  </w:font>
  <w:font w:name="Tahoma">
    <w:panose1 w:val="020B0604030504040204"/>
    <w:charset w:val="EE"/>
    <w:family w:val="swiss"/>
    <w:pitch w:val="variable"/>
    <w:sig w:usb0="E1002EFF" w:usb1="C000605B" w:usb2="00000029" w:usb3="00000000" w:csb0="000101FF" w:csb1="00000000"/>
    <w:embedRegular r:id="rId9" w:fontKey="{1F220472-C7BB-4DB9-9D23-D9097559F0D0}"/>
  </w:font>
  <w:font w:name="Republika">
    <w:panose1 w:val="02000506040000020004"/>
    <w:charset w:val="EE"/>
    <w:family w:val="auto"/>
    <w:pitch w:val="variable"/>
    <w:sig w:usb0="A00000FF" w:usb1="4000205B" w:usb2="00000000" w:usb3="00000000" w:csb0="00000093" w:csb1="00000000"/>
    <w:embedRegular r:id="rId10" w:fontKey="{171AA28D-CF2E-4E8B-B2A8-36295BF3103B}"/>
  </w:font>
  <w:font w:name="Republika Bold">
    <w:altName w:val="Courier New"/>
    <w:panose1 w:val="02000806030000020004"/>
    <w:charset w:val="00"/>
    <w:family w:val="auto"/>
    <w:pitch w:val="variable"/>
    <w:sig w:usb0="03000000" w:usb1="00000000" w:usb2="00000000" w:usb3="00000000" w:csb0="00000001" w:csb1="00000000"/>
    <w:embedBold r:id="rId11" w:fontKey="{90AE97F8-E7F6-4649-97A3-EAB4DC7F8240}"/>
  </w:font>
  <w:font w:name="Cambria">
    <w:panose1 w:val="02040503050406030204"/>
    <w:charset w:val="EE"/>
    <w:family w:val="roman"/>
    <w:pitch w:val="variable"/>
    <w:sig w:usb0="E00002FF" w:usb1="400004FF" w:usb2="00000000" w:usb3="00000000" w:csb0="0000019F" w:csb1="00000000"/>
    <w:embedRegular r:id="rId12" w:fontKey="{04A402D6-CCF8-4B8D-94F2-7C1324C25FD2}"/>
  </w:font>
  <w:font w:name="Calibri">
    <w:panose1 w:val="020F0502020204030204"/>
    <w:charset w:val="EE"/>
    <w:family w:val="swiss"/>
    <w:pitch w:val="variable"/>
    <w:sig w:usb0="E00002FF" w:usb1="4000ACFF" w:usb2="00000001" w:usb3="00000000" w:csb0="0000019F" w:csb1="00000000"/>
    <w:embedRegular r:id="rId13" w:fontKey="{EB2231F8-B4C5-40E2-81F1-F4A125F437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99B" w:rsidRDefault="0035199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99B" w:rsidRDefault="0035199B">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99B" w:rsidRDefault="0035199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EE8" w:rsidRDefault="00166EE8">
      <w:r>
        <w:separator/>
      </w:r>
    </w:p>
  </w:footnote>
  <w:footnote w:type="continuationSeparator" w:id="0">
    <w:p w:rsidR="00166EE8" w:rsidRDefault="00166E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99B" w:rsidRDefault="0035199B">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A55F32"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A55F32"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D2FE7"/>
    <w:rsid w:val="001357B2"/>
    <w:rsid w:val="00166EE8"/>
    <w:rsid w:val="00202A77"/>
    <w:rsid w:val="0024718A"/>
    <w:rsid w:val="00271CE5"/>
    <w:rsid w:val="00282020"/>
    <w:rsid w:val="0035199B"/>
    <w:rsid w:val="003636BF"/>
    <w:rsid w:val="0037479F"/>
    <w:rsid w:val="003845B4"/>
    <w:rsid w:val="00387B1A"/>
    <w:rsid w:val="003E1C74"/>
    <w:rsid w:val="00431D47"/>
    <w:rsid w:val="004B276A"/>
    <w:rsid w:val="00526246"/>
    <w:rsid w:val="00530285"/>
    <w:rsid w:val="00567106"/>
    <w:rsid w:val="005E1D3C"/>
    <w:rsid w:val="006051E1"/>
    <w:rsid w:val="00632253"/>
    <w:rsid w:val="00642714"/>
    <w:rsid w:val="006455CE"/>
    <w:rsid w:val="006C491D"/>
    <w:rsid w:val="006D3DFE"/>
    <w:rsid w:val="006D42D9"/>
    <w:rsid w:val="00733017"/>
    <w:rsid w:val="00783310"/>
    <w:rsid w:val="007A4A6D"/>
    <w:rsid w:val="007D1BCF"/>
    <w:rsid w:val="007D75CF"/>
    <w:rsid w:val="007E6DC5"/>
    <w:rsid w:val="00823F3A"/>
    <w:rsid w:val="00876443"/>
    <w:rsid w:val="0088043C"/>
    <w:rsid w:val="008906C9"/>
    <w:rsid w:val="008930CF"/>
    <w:rsid w:val="008C5738"/>
    <w:rsid w:val="008D04F0"/>
    <w:rsid w:val="008F3500"/>
    <w:rsid w:val="00924E3C"/>
    <w:rsid w:val="009612BB"/>
    <w:rsid w:val="00A125C5"/>
    <w:rsid w:val="00A21E7F"/>
    <w:rsid w:val="00A35903"/>
    <w:rsid w:val="00A5039D"/>
    <w:rsid w:val="00A55F32"/>
    <w:rsid w:val="00A65EE7"/>
    <w:rsid w:val="00A70133"/>
    <w:rsid w:val="00B17141"/>
    <w:rsid w:val="00B31575"/>
    <w:rsid w:val="00B8547D"/>
    <w:rsid w:val="00B866EE"/>
    <w:rsid w:val="00C250D5"/>
    <w:rsid w:val="00C5062F"/>
    <w:rsid w:val="00C92898"/>
    <w:rsid w:val="00CE7514"/>
    <w:rsid w:val="00D04605"/>
    <w:rsid w:val="00D248DE"/>
    <w:rsid w:val="00D8542D"/>
    <w:rsid w:val="00DB6F30"/>
    <w:rsid w:val="00DC6A71"/>
    <w:rsid w:val="00DE5B46"/>
    <w:rsid w:val="00E0357D"/>
    <w:rsid w:val="00E24EC2"/>
    <w:rsid w:val="00F240BB"/>
    <w:rsid w:val="00F46724"/>
    <w:rsid w:val="00F57FED"/>
    <w:rsid w:val="00F64116"/>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A55F3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55F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A55F3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55F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1265</Words>
  <Characters>7549</Characters>
  <Application>Microsoft Office Word</Application>
  <DocSecurity>0</DocSecurity>
  <Lines>62</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8797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5</cp:revision>
  <cp:lastPrinted>2010-07-05T09:38:00Z</cp:lastPrinted>
  <dcterms:created xsi:type="dcterms:W3CDTF">2020-07-20T06:24:00Z</dcterms:created>
  <dcterms:modified xsi:type="dcterms:W3CDTF">2020-07-20T10:37:00Z</dcterms:modified>
</cp:coreProperties>
</file>