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04C06">
        <w:rPr>
          <w:rFonts w:cs="Arial"/>
          <w:color w:val="000000"/>
        </w:rPr>
        <w:t>41012-43/2022/2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04C06">
        <w:rPr>
          <w:rFonts w:cs="Arial"/>
          <w:color w:val="000000"/>
        </w:rPr>
        <w:t>30. 5. 2022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 podlagi petega odstavka 31. člena Zakona o izvrševanju proračunov Republike Slovenije za leti 2022 in 2023 (Uradni list RS, št. 187/21 in 206/21 – ZDUPŠOP) je Vlada Republike Slovenije na 383. dopisni seji dne 30. 5. 2022 pod točko 8 sprejela naslednji</w:t>
      </w: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Default="00174862" w:rsidP="00174862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P:</w:t>
      </w: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Default="00174862" w:rsidP="0017486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veljavni Načrt razvojnih programov 2022–2025 se, skladno s podatki iz priložene tabele, uvrsti projekt 3340-22-0053 Celostna obnova grajsko-samostanskega objekta Bistra.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04C0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3636EA" w:rsidRPr="003314F7" w:rsidRDefault="00F04C06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862" w:rsidRPr="006B460A" w:rsidRDefault="00174862" w:rsidP="0017486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Priloga:</w:t>
      </w:r>
    </w:p>
    <w:p w:rsidR="00174862" w:rsidRPr="006B460A" w:rsidRDefault="00174862" w:rsidP="00174862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tabela</w:t>
      </w:r>
    </w:p>
    <w:p w:rsidR="00174862" w:rsidRDefault="00174862" w:rsidP="0017486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4862" w:rsidRPr="006B460A" w:rsidRDefault="00174862" w:rsidP="00174862">
      <w:pPr>
        <w:autoSpaceDE w:val="0"/>
        <w:autoSpaceDN w:val="0"/>
        <w:adjustRightInd w:val="0"/>
        <w:jc w:val="both"/>
        <w:rPr>
          <w:rFonts w:cs="Arial"/>
          <w:szCs w:val="20"/>
        </w:rPr>
      </w:pPr>
      <w:bookmarkStart w:id="0" w:name="_GoBack"/>
      <w:bookmarkEnd w:id="0"/>
    </w:p>
    <w:p w:rsidR="00174862" w:rsidRPr="006B460A" w:rsidRDefault="00174862" w:rsidP="0017486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74862" w:rsidRPr="006B460A" w:rsidRDefault="00174862" w:rsidP="0017486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Prejmejo:</w:t>
      </w:r>
    </w:p>
    <w:p w:rsidR="00174862" w:rsidRPr="006B460A" w:rsidRDefault="00174862" w:rsidP="00174862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kulturo</w:t>
      </w:r>
    </w:p>
    <w:p w:rsidR="00174862" w:rsidRPr="006B460A" w:rsidRDefault="00174862" w:rsidP="00174862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finance</w:t>
      </w:r>
    </w:p>
    <w:p w:rsidR="00174862" w:rsidRPr="006B460A" w:rsidRDefault="00174862" w:rsidP="00174862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Urad Vlade Republike Slovenije za komuniciranje</w:t>
      </w: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89" w:rsidRDefault="00874E89" w:rsidP="00767987">
      <w:pPr>
        <w:spacing w:line="240" w:lineRule="auto"/>
      </w:pPr>
      <w:r>
        <w:separator/>
      </w:r>
    </w:p>
  </w:endnote>
  <w:endnote w:type="continuationSeparator" w:id="0">
    <w:p w:rsidR="00874E89" w:rsidRDefault="00874E8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D9" w:rsidRDefault="008A4A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89" w:rsidRDefault="00874E89" w:rsidP="00767987">
      <w:pPr>
        <w:spacing w:line="240" w:lineRule="auto"/>
      </w:pPr>
      <w:r>
        <w:separator/>
      </w:r>
    </w:p>
  </w:footnote>
  <w:footnote w:type="continuationSeparator" w:id="0">
    <w:p w:rsidR="00874E89" w:rsidRDefault="00874E8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D9" w:rsidRDefault="008A4A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D9" w:rsidRDefault="008A4A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E0C"/>
    <w:multiLevelType w:val="hybridMultilevel"/>
    <w:tmpl w:val="9D50ACAA"/>
    <w:lvl w:ilvl="0" w:tplc="268AC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6DF"/>
    <w:multiLevelType w:val="hybridMultilevel"/>
    <w:tmpl w:val="2B9A2D58"/>
    <w:lvl w:ilvl="0" w:tplc="268AC14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7486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74E89"/>
    <w:rsid w:val="008A27E1"/>
    <w:rsid w:val="008A3F94"/>
    <w:rsid w:val="008A4AD9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04C06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Dot pt,F5 List Paragraph,List Paragraph1,List Paragraph Char Char Char,Indicator Text,Numbered Para 1,MAIN CONTENT,Colorful List - Accent 11,Bullet 1,Bullet Points,Párrafo de lista,Recommendation,List Paragraph2,OBC Bulle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Dot pt Znak,F5 List Paragraph Znak,List Paragraph1 Znak,List Paragraph Char Char Char Znak,Indicator Text Znak,Numbered Para 1 Znak,MAIN CONTENT Znak,Colorful List - Accent 11 Znak,Bullet 1 Znak,OBC Bullet Znak"/>
    <w:link w:val="Odstavekseznama"/>
    <w:uiPriority w:val="34"/>
    <w:qFormat/>
    <w:rsid w:val="0017486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Sagrković</dc:creator>
  <cp:keywords/>
  <dc:description/>
  <cp:lastModifiedBy>Zorica Sagrković</cp:lastModifiedBy>
  <cp:revision>2</cp:revision>
  <dcterms:created xsi:type="dcterms:W3CDTF">2022-05-30T12:27:00Z</dcterms:created>
  <dcterms:modified xsi:type="dcterms:W3CDTF">2022-05-30T12:27:00Z</dcterms:modified>
</cp:coreProperties>
</file>