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3BF3B" w14:textId="77777777" w:rsidR="0047041C" w:rsidRDefault="0047041C" w:rsidP="0047041C">
      <w:pPr>
        <w:pStyle w:val="datumtevilka"/>
        <w:spacing w:line="240" w:lineRule="auto"/>
        <w:rPr>
          <w:rFonts w:cs="Arial"/>
        </w:rPr>
      </w:pPr>
    </w:p>
    <w:p w14:paraId="5C2BF9E5" w14:textId="77777777" w:rsidR="0047041C" w:rsidRDefault="0047041C" w:rsidP="0047041C">
      <w:pPr>
        <w:pStyle w:val="datumtevilka"/>
        <w:spacing w:line="240" w:lineRule="auto"/>
        <w:rPr>
          <w:rFonts w:cs="Arial"/>
        </w:rPr>
      </w:pPr>
    </w:p>
    <w:p w14:paraId="1E1EC0A0" w14:textId="77777777" w:rsidR="0047041C" w:rsidRPr="002805EC" w:rsidRDefault="0047041C" w:rsidP="0047041C">
      <w:pPr>
        <w:spacing w:line="240" w:lineRule="auto"/>
        <w:rPr>
          <w:rFonts w:cs="Arial"/>
          <w:szCs w:val="20"/>
        </w:rPr>
      </w:pPr>
    </w:p>
    <w:p w14:paraId="1CD08C53" w14:textId="77777777" w:rsidR="0047041C" w:rsidRPr="002805EC" w:rsidRDefault="0047041C" w:rsidP="0047041C">
      <w:pPr>
        <w:tabs>
          <w:tab w:val="left" w:pos="8124"/>
        </w:tabs>
        <w:spacing w:line="240" w:lineRule="auto"/>
        <w:rPr>
          <w:rFonts w:cs="Arial"/>
          <w:szCs w:val="20"/>
        </w:rPr>
      </w:pPr>
      <w:r>
        <w:rPr>
          <w:rFonts w:cs="Arial"/>
          <w:szCs w:val="20"/>
        </w:rPr>
        <w:tab/>
      </w:r>
    </w:p>
    <w:p w14:paraId="07A40999" w14:textId="77777777" w:rsidR="0047041C" w:rsidRPr="002805EC" w:rsidRDefault="0047041C" w:rsidP="0047041C">
      <w:pPr>
        <w:spacing w:line="240" w:lineRule="auto"/>
        <w:rPr>
          <w:rFonts w:cs="Arial"/>
          <w:szCs w:val="20"/>
        </w:rPr>
      </w:pPr>
    </w:p>
    <w:p w14:paraId="3B10E3F6" w14:textId="77777777" w:rsidR="0047041C" w:rsidRDefault="0047041C" w:rsidP="0047041C">
      <w:pPr>
        <w:spacing w:line="240" w:lineRule="auto"/>
        <w:rPr>
          <w:rFonts w:cs="Arial"/>
          <w:szCs w:val="20"/>
        </w:rPr>
      </w:pPr>
    </w:p>
    <w:p w14:paraId="66CFA75D" w14:textId="77777777" w:rsidR="00722D44" w:rsidRDefault="00722D44" w:rsidP="00722D44">
      <w:pPr>
        <w:pStyle w:val="datumtevilka"/>
      </w:pPr>
      <w:r>
        <w:t xml:space="preserve">Številka: </w:t>
      </w:r>
      <w:r>
        <w:tab/>
      </w:r>
      <w:r>
        <w:rPr>
          <w:rFonts w:cs="Arial"/>
          <w:color w:val="000000"/>
        </w:rPr>
        <w:t>30301-1/2022/3</w:t>
      </w:r>
    </w:p>
    <w:p w14:paraId="475484E2" w14:textId="77777777" w:rsidR="00722D44" w:rsidRDefault="00722D44" w:rsidP="00722D44">
      <w:pPr>
        <w:pStyle w:val="datumtevilka"/>
      </w:pPr>
      <w:r>
        <w:rPr>
          <w:rFonts w:cs="Arial"/>
          <w:color w:val="000000"/>
        </w:rPr>
        <w:t>Datum:</w:t>
      </w:r>
      <w:r>
        <w:t xml:space="preserve"> </w:t>
      </w:r>
      <w:r>
        <w:tab/>
      </w:r>
      <w:proofErr w:type="gramStart"/>
      <w:r>
        <w:rPr>
          <w:rFonts w:cs="Arial"/>
          <w:color w:val="000000"/>
        </w:rPr>
        <w:t>10. 2. 2022</w:t>
      </w:r>
      <w:proofErr w:type="gramEnd"/>
      <w:r>
        <w:t xml:space="preserve"> </w:t>
      </w:r>
    </w:p>
    <w:p w14:paraId="107AB3BD" w14:textId="77777777" w:rsidR="00722D44" w:rsidRDefault="00722D44" w:rsidP="00722D44">
      <w:pPr>
        <w:rPr>
          <w:szCs w:val="20"/>
        </w:rPr>
      </w:pPr>
    </w:p>
    <w:p w14:paraId="4E4E00C6" w14:textId="77777777" w:rsidR="00722D44" w:rsidRDefault="00722D44" w:rsidP="00722D44">
      <w:pPr>
        <w:autoSpaceDE w:val="0"/>
        <w:autoSpaceDN w:val="0"/>
        <w:adjustRightInd w:val="0"/>
        <w:rPr>
          <w:rFonts w:cs="Arial"/>
          <w:szCs w:val="20"/>
        </w:rPr>
      </w:pPr>
    </w:p>
    <w:p w14:paraId="120622BF" w14:textId="77777777" w:rsidR="0047041C" w:rsidRDefault="0047041C" w:rsidP="0047041C">
      <w:pPr>
        <w:spacing w:line="240" w:lineRule="auto"/>
        <w:rPr>
          <w:rFonts w:cs="Arial"/>
          <w:szCs w:val="20"/>
        </w:rPr>
      </w:pPr>
    </w:p>
    <w:p w14:paraId="106FACB7" w14:textId="77777777" w:rsidR="0047041C" w:rsidRDefault="0047041C" w:rsidP="0047041C">
      <w:pPr>
        <w:spacing w:line="240" w:lineRule="auto"/>
        <w:rPr>
          <w:rFonts w:cs="Arial"/>
          <w:szCs w:val="20"/>
        </w:rPr>
      </w:pPr>
    </w:p>
    <w:p w14:paraId="2741AC38" w14:textId="77777777" w:rsidR="0047041C" w:rsidRDefault="0047041C" w:rsidP="0047041C">
      <w:pPr>
        <w:spacing w:line="240" w:lineRule="auto"/>
        <w:rPr>
          <w:rFonts w:cs="Arial"/>
          <w:szCs w:val="20"/>
        </w:rPr>
      </w:pPr>
    </w:p>
    <w:p w14:paraId="1D789B9D" w14:textId="77777777" w:rsidR="0047041C" w:rsidRDefault="0047041C" w:rsidP="0047041C">
      <w:pPr>
        <w:spacing w:line="240" w:lineRule="auto"/>
        <w:rPr>
          <w:rFonts w:cs="Arial"/>
          <w:szCs w:val="20"/>
        </w:rPr>
      </w:pPr>
    </w:p>
    <w:p w14:paraId="36F6A383" w14:textId="77777777" w:rsidR="0047041C" w:rsidRDefault="0047041C" w:rsidP="0047041C">
      <w:pPr>
        <w:spacing w:line="240" w:lineRule="auto"/>
        <w:rPr>
          <w:rFonts w:cs="Arial"/>
          <w:szCs w:val="20"/>
        </w:rPr>
      </w:pPr>
    </w:p>
    <w:p w14:paraId="2EEBAB63" w14:textId="77777777" w:rsidR="0047041C" w:rsidRDefault="0047041C" w:rsidP="0047041C">
      <w:pPr>
        <w:spacing w:line="240" w:lineRule="auto"/>
        <w:rPr>
          <w:rFonts w:cs="Arial"/>
          <w:szCs w:val="20"/>
        </w:rPr>
      </w:pPr>
    </w:p>
    <w:p w14:paraId="221AC3CB" w14:textId="77777777" w:rsidR="0047041C" w:rsidRDefault="0047041C" w:rsidP="0047041C">
      <w:pPr>
        <w:spacing w:line="240" w:lineRule="auto"/>
        <w:rPr>
          <w:rFonts w:cs="Arial"/>
          <w:szCs w:val="20"/>
        </w:rPr>
      </w:pPr>
    </w:p>
    <w:p w14:paraId="77D5F984" w14:textId="77777777" w:rsidR="0047041C" w:rsidRPr="002805EC" w:rsidRDefault="0047041C" w:rsidP="0047041C">
      <w:pPr>
        <w:spacing w:line="240" w:lineRule="auto"/>
        <w:rPr>
          <w:rFonts w:cs="Arial"/>
          <w:szCs w:val="20"/>
        </w:rPr>
      </w:pPr>
    </w:p>
    <w:p w14:paraId="66D234B0" w14:textId="77777777" w:rsidR="0047041C" w:rsidRDefault="0047041C" w:rsidP="0047041C">
      <w:pPr>
        <w:spacing w:line="240" w:lineRule="auto"/>
        <w:rPr>
          <w:rFonts w:cs="Arial"/>
          <w:szCs w:val="20"/>
        </w:rPr>
      </w:pPr>
    </w:p>
    <w:p w14:paraId="293C27F8" w14:textId="77777777" w:rsidR="0047041C" w:rsidRDefault="0047041C" w:rsidP="0047041C">
      <w:pPr>
        <w:spacing w:line="240" w:lineRule="auto"/>
        <w:rPr>
          <w:rFonts w:cs="Arial"/>
          <w:szCs w:val="20"/>
        </w:rPr>
      </w:pPr>
    </w:p>
    <w:p w14:paraId="03D61B61" w14:textId="77777777" w:rsidR="0047041C" w:rsidRDefault="0047041C" w:rsidP="0047041C">
      <w:pPr>
        <w:spacing w:line="240" w:lineRule="auto"/>
        <w:rPr>
          <w:rFonts w:cs="Arial"/>
          <w:szCs w:val="20"/>
        </w:rPr>
      </w:pPr>
    </w:p>
    <w:p w14:paraId="47E51A40" w14:textId="77777777" w:rsidR="0047041C" w:rsidRPr="002805EC" w:rsidRDefault="0047041C" w:rsidP="0047041C">
      <w:pPr>
        <w:spacing w:line="240" w:lineRule="auto"/>
        <w:rPr>
          <w:rFonts w:cs="Arial"/>
          <w:szCs w:val="20"/>
        </w:rPr>
      </w:pPr>
    </w:p>
    <w:p w14:paraId="3B2CE410" w14:textId="77777777" w:rsidR="0047041C" w:rsidRPr="002805EC" w:rsidRDefault="0047041C" w:rsidP="0047041C">
      <w:pPr>
        <w:spacing w:line="240" w:lineRule="auto"/>
        <w:rPr>
          <w:rFonts w:cs="Arial"/>
          <w:szCs w:val="20"/>
        </w:rPr>
      </w:pPr>
    </w:p>
    <w:p w14:paraId="44361959" w14:textId="77777777" w:rsidR="0047041C" w:rsidRPr="002805EC" w:rsidRDefault="0047041C" w:rsidP="0047041C">
      <w:pPr>
        <w:tabs>
          <w:tab w:val="left" w:pos="1701"/>
        </w:tabs>
        <w:spacing w:line="240" w:lineRule="auto"/>
        <w:jc w:val="center"/>
        <w:rPr>
          <w:rFonts w:cs="Arial"/>
          <w:b/>
          <w:bCs/>
          <w:caps/>
          <w:color w:val="0070C0"/>
          <w:sz w:val="40"/>
          <w:szCs w:val="40"/>
          <w:lang w:eastAsia="sl-SI"/>
        </w:rPr>
      </w:pPr>
      <w:r w:rsidRPr="002805EC">
        <w:rPr>
          <w:rFonts w:cs="Arial"/>
          <w:b/>
          <w:bCs/>
          <w:caps/>
          <w:color w:val="0070C0"/>
          <w:sz w:val="40"/>
          <w:szCs w:val="40"/>
          <w:lang w:eastAsia="sl-SI"/>
        </w:rPr>
        <w:t>program razvojnih spodbud za</w:t>
      </w:r>
    </w:p>
    <w:p w14:paraId="6A773582" w14:textId="77777777" w:rsidR="0047041C" w:rsidRPr="002805EC" w:rsidRDefault="0047041C" w:rsidP="0047041C">
      <w:pPr>
        <w:tabs>
          <w:tab w:val="left" w:pos="1701"/>
        </w:tabs>
        <w:spacing w:line="240" w:lineRule="auto"/>
        <w:jc w:val="center"/>
        <w:rPr>
          <w:rFonts w:cs="Arial"/>
          <w:b/>
          <w:bCs/>
          <w:caps/>
          <w:color w:val="0070C0"/>
          <w:sz w:val="40"/>
          <w:szCs w:val="40"/>
          <w:lang w:eastAsia="sl-SI"/>
        </w:rPr>
      </w:pPr>
      <w:r w:rsidRPr="002805EC">
        <w:rPr>
          <w:rFonts w:cs="Arial"/>
          <w:b/>
          <w:bCs/>
          <w:caps/>
          <w:color w:val="0070C0"/>
          <w:sz w:val="40"/>
          <w:szCs w:val="40"/>
          <w:lang w:eastAsia="sl-SI"/>
        </w:rPr>
        <w:t xml:space="preserve">obmejna problemska območja </w:t>
      </w:r>
    </w:p>
    <w:p w14:paraId="7A4CB5AF" w14:textId="77777777" w:rsidR="0047041C" w:rsidRDefault="0047041C" w:rsidP="0047041C">
      <w:pPr>
        <w:tabs>
          <w:tab w:val="left" w:pos="1701"/>
        </w:tabs>
        <w:spacing w:line="240" w:lineRule="auto"/>
        <w:jc w:val="center"/>
        <w:rPr>
          <w:rFonts w:cs="Arial"/>
          <w:b/>
          <w:bCs/>
          <w:caps/>
          <w:color w:val="0070C0"/>
          <w:sz w:val="40"/>
          <w:szCs w:val="40"/>
          <w:lang w:eastAsia="sl-SI"/>
        </w:rPr>
      </w:pPr>
      <w:r w:rsidRPr="002805EC">
        <w:rPr>
          <w:rFonts w:cs="Arial"/>
          <w:b/>
          <w:bCs/>
          <w:caps/>
          <w:color w:val="0070C0"/>
          <w:sz w:val="40"/>
          <w:szCs w:val="40"/>
          <w:lang w:eastAsia="sl-SI"/>
        </w:rPr>
        <w:t>v obdobju 202</w:t>
      </w:r>
      <w:r>
        <w:rPr>
          <w:rFonts w:cs="Arial"/>
          <w:b/>
          <w:bCs/>
          <w:caps/>
          <w:color w:val="0070C0"/>
          <w:sz w:val="40"/>
          <w:szCs w:val="40"/>
          <w:lang w:eastAsia="sl-SI"/>
        </w:rPr>
        <w:t>2</w:t>
      </w:r>
      <w:r w:rsidRPr="002805EC">
        <w:rPr>
          <w:rFonts w:cs="Arial"/>
          <w:b/>
          <w:bCs/>
          <w:caps/>
          <w:color w:val="0070C0"/>
          <w:sz w:val="40"/>
          <w:szCs w:val="40"/>
          <w:lang w:eastAsia="sl-SI"/>
        </w:rPr>
        <w:t>–202</w:t>
      </w:r>
      <w:r>
        <w:rPr>
          <w:rFonts w:cs="Arial"/>
          <w:b/>
          <w:bCs/>
          <w:caps/>
          <w:color w:val="0070C0"/>
          <w:sz w:val="40"/>
          <w:szCs w:val="40"/>
          <w:lang w:eastAsia="sl-SI"/>
        </w:rPr>
        <w:t>5</w:t>
      </w:r>
    </w:p>
    <w:p w14:paraId="6BE2E545" w14:textId="77777777" w:rsidR="0047041C" w:rsidRDefault="0047041C" w:rsidP="0047041C">
      <w:pPr>
        <w:tabs>
          <w:tab w:val="left" w:pos="1701"/>
        </w:tabs>
        <w:spacing w:line="240" w:lineRule="auto"/>
        <w:jc w:val="center"/>
        <w:rPr>
          <w:rFonts w:cs="Arial"/>
          <w:b/>
          <w:bCs/>
          <w:caps/>
          <w:color w:val="0070C0"/>
          <w:sz w:val="40"/>
          <w:szCs w:val="40"/>
          <w:lang w:eastAsia="sl-SI"/>
        </w:rPr>
      </w:pPr>
    </w:p>
    <w:p w14:paraId="7A827B14" w14:textId="77777777" w:rsidR="0047041C" w:rsidRDefault="0047041C" w:rsidP="0047041C">
      <w:pPr>
        <w:tabs>
          <w:tab w:val="left" w:pos="1701"/>
        </w:tabs>
        <w:spacing w:line="240" w:lineRule="auto"/>
        <w:jc w:val="center"/>
        <w:rPr>
          <w:rFonts w:cs="Arial"/>
          <w:b/>
          <w:bCs/>
          <w:caps/>
          <w:color w:val="0070C0"/>
          <w:sz w:val="40"/>
          <w:szCs w:val="40"/>
          <w:lang w:eastAsia="sl-SI"/>
        </w:rPr>
      </w:pPr>
    </w:p>
    <w:p w14:paraId="7AB8A792" w14:textId="77777777" w:rsidR="0047041C" w:rsidRPr="002805EC" w:rsidRDefault="0047041C" w:rsidP="0047041C">
      <w:pPr>
        <w:tabs>
          <w:tab w:val="left" w:pos="1701"/>
        </w:tabs>
        <w:spacing w:line="240" w:lineRule="auto"/>
        <w:jc w:val="center"/>
        <w:rPr>
          <w:rFonts w:cs="Arial"/>
          <w:b/>
          <w:bCs/>
          <w:caps/>
          <w:sz w:val="40"/>
          <w:szCs w:val="40"/>
          <w:lang w:eastAsia="sl-SI"/>
        </w:rPr>
      </w:pPr>
    </w:p>
    <w:p w14:paraId="19018F3E" w14:textId="77777777" w:rsidR="0047041C" w:rsidRPr="002805EC" w:rsidRDefault="0047041C" w:rsidP="0047041C">
      <w:pPr>
        <w:spacing w:line="240" w:lineRule="auto"/>
        <w:rPr>
          <w:rFonts w:cs="Arial"/>
          <w:szCs w:val="20"/>
        </w:rPr>
      </w:pPr>
    </w:p>
    <w:p w14:paraId="6BE0F318" w14:textId="77777777" w:rsidR="0047041C" w:rsidRPr="00012BED" w:rsidRDefault="0047041C" w:rsidP="0047041C">
      <w:pPr>
        <w:spacing w:line="240" w:lineRule="auto"/>
        <w:jc w:val="center"/>
        <w:rPr>
          <w:rFonts w:cs="Arial"/>
          <w:b/>
          <w:sz w:val="28"/>
          <w:szCs w:val="28"/>
        </w:rPr>
      </w:pPr>
    </w:p>
    <w:p w14:paraId="2FDADB0D" w14:textId="77777777" w:rsidR="0047041C" w:rsidRPr="00EE26CB" w:rsidRDefault="0047041C" w:rsidP="0047041C">
      <w:pPr>
        <w:spacing w:line="240" w:lineRule="auto"/>
        <w:jc w:val="center"/>
        <w:rPr>
          <w:rFonts w:cs="Arial"/>
          <w:b/>
          <w:sz w:val="24"/>
          <w:lang w:val="de-DE"/>
        </w:rPr>
      </w:pPr>
      <w:r w:rsidRPr="00EE26CB">
        <w:rPr>
          <w:rFonts w:cs="Arial"/>
          <w:b/>
          <w:sz w:val="24"/>
          <w:lang w:val="de-DE"/>
        </w:rPr>
        <w:t>Program na podlagi tretjega odstavka 11. člena</w:t>
      </w:r>
    </w:p>
    <w:p w14:paraId="7A125AF6" w14:textId="77777777" w:rsidR="0047041C" w:rsidRPr="00707A5D" w:rsidRDefault="0047041C" w:rsidP="0047041C">
      <w:pPr>
        <w:spacing w:line="240" w:lineRule="auto"/>
        <w:jc w:val="center"/>
        <w:rPr>
          <w:rFonts w:cs="Arial"/>
          <w:b/>
          <w:sz w:val="24"/>
        </w:rPr>
      </w:pPr>
      <w:r w:rsidRPr="00707A5D">
        <w:rPr>
          <w:rFonts w:cs="Arial"/>
          <w:b/>
          <w:sz w:val="24"/>
        </w:rPr>
        <w:t>Uredbe o izvajanju ukrepov endogene regionalne politike</w:t>
      </w:r>
    </w:p>
    <w:p w14:paraId="2D387605" w14:textId="77777777" w:rsidR="0047041C" w:rsidRPr="00707A5D" w:rsidRDefault="0047041C" w:rsidP="0047041C">
      <w:pPr>
        <w:spacing w:line="240" w:lineRule="auto"/>
        <w:jc w:val="center"/>
        <w:rPr>
          <w:rFonts w:cs="Arial"/>
          <w:b/>
          <w:sz w:val="24"/>
        </w:rPr>
      </w:pPr>
      <w:r w:rsidRPr="00707A5D">
        <w:rPr>
          <w:rFonts w:cs="Arial"/>
          <w:b/>
          <w:sz w:val="24"/>
        </w:rPr>
        <w:t>(Uradni list RS, št. 16/13, 78/15 in 46/19)</w:t>
      </w:r>
    </w:p>
    <w:p w14:paraId="6A1471F5" w14:textId="77777777" w:rsidR="0047041C" w:rsidRPr="002805EC" w:rsidRDefault="0047041C" w:rsidP="0047041C">
      <w:pPr>
        <w:spacing w:line="240" w:lineRule="auto"/>
        <w:rPr>
          <w:rFonts w:cs="Arial"/>
          <w:szCs w:val="20"/>
        </w:rPr>
      </w:pPr>
    </w:p>
    <w:p w14:paraId="2D64C389" w14:textId="77777777" w:rsidR="0047041C" w:rsidRDefault="0047041C" w:rsidP="0047041C">
      <w:pPr>
        <w:spacing w:line="240" w:lineRule="auto"/>
        <w:rPr>
          <w:rFonts w:cs="Arial"/>
          <w:szCs w:val="20"/>
        </w:rPr>
      </w:pPr>
    </w:p>
    <w:p w14:paraId="0DAE1818" w14:textId="77777777" w:rsidR="0047041C" w:rsidRDefault="0047041C" w:rsidP="0047041C">
      <w:pPr>
        <w:spacing w:line="240" w:lineRule="auto"/>
        <w:rPr>
          <w:rFonts w:cs="Arial"/>
          <w:szCs w:val="20"/>
        </w:rPr>
      </w:pPr>
    </w:p>
    <w:p w14:paraId="6ADF0278" w14:textId="77777777" w:rsidR="0047041C" w:rsidRDefault="0047041C" w:rsidP="0047041C">
      <w:pPr>
        <w:spacing w:line="240" w:lineRule="auto"/>
        <w:jc w:val="center"/>
        <w:rPr>
          <w:rFonts w:cs="Arial"/>
          <w:szCs w:val="20"/>
        </w:rPr>
      </w:pPr>
    </w:p>
    <w:p w14:paraId="086EA6D0" w14:textId="77777777" w:rsidR="0047041C" w:rsidRDefault="0047041C" w:rsidP="0047041C">
      <w:pPr>
        <w:spacing w:line="240" w:lineRule="auto"/>
        <w:rPr>
          <w:rFonts w:cs="Arial"/>
          <w:szCs w:val="20"/>
        </w:rPr>
      </w:pPr>
    </w:p>
    <w:p w14:paraId="18023EB9" w14:textId="77777777" w:rsidR="0047041C" w:rsidRDefault="0047041C" w:rsidP="0047041C">
      <w:pPr>
        <w:spacing w:line="240" w:lineRule="auto"/>
        <w:rPr>
          <w:rFonts w:cs="Arial"/>
          <w:szCs w:val="20"/>
        </w:rPr>
      </w:pPr>
    </w:p>
    <w:p w14:paraId="292D0BC9" w14:textId="77777777" w:rsidR="0047041C" w:rsidRDefault="0047041C" w:rsidP="0047041C">
      <w:pPr>
        <w:spacing w:line="240" w:lineRule="auto"/>
        <w:rPr>
          <w:rFonts w:cs="Arial"/>
          <w:szCs w:val="20"/>
        </w:rPr>
      </w:pPr>
    </w:p>
    <w:p w14:paraId="4029E9EC" w14:textId="77777777" w:rsidR="0047041C" w:rsidRDefault="0047041C" w:rsidP="0047041C">
      <w:pPr>
        <w:spacing w:line="240" w:lineRule="auto"/>
        <w:rPr>
          <w:rFonts w:cs="Arial"/>
          <w:szCs w:val="20"/>
        </w:rPr>
      </w:pPr>
    </w:p>
    <w:p w14:paraId="22FFDCA7" w14:textId="77777777" w:rsidR="0047041C" w:rsidRDefault="0047041C" w:rsidP="0047041C">
      <w:pPr>
        <w:spacing w:line="240" w:lineRule="auto"/>
        <w:rPr>
          <w:rFonts w:cs="Arial"/>
          <w:szCs w:val="20"/>
        </w:rPr>
      </w:pPr>
    </w:p>
    <w:p w14:paraId="4CC0A4F2" w14:textId="77777777" w:rsidR="0047041C" w:rsidRDefault="0047041C" w:rsidP="0047041C">
      <w:pPr>
        <w:spacing w:line="240" w:lineRule="auto"/>
        <w:rPr>
          <w:rFonts w:cs="Arial"/>
          <w:szCs w:val="20"/>
        </w:rPr>
      </w:pPr>
    </w:p>
    <w:p w14:paraId="1584AD2F" w14:textId="77777777" w:rsidR="0047041C" w:rsidRDefault="0047041C" w:rsidP="0047041C">
      <w:pPr>
        <w:spacing w:line="240" w:lineRule="auto"/>
        <w:rPr>
          <w:rFonts w:cs="Arial"/>
          <w:szCs w:val="20"/>
        </w:rPr>
      </w:pPr>
    </w:p>
    <w:p w14:paraId="1DF4B2AD" w14:textId="77777777" w:rsidR="0047041C" w:rsidRDefault="0047041C" w:rsidP="0047041C">
      <w:pPr>
        <w:spacing w:line="240" w:lineRule="auto"/>
        <w:rPr>
          <w:rFonts w:cs="Arial"/>
          <w:szCs w:val="20"/>
        </w:rPr>
      </w:pPr>
    </w:p>
    <w:p w14:paraId="4F775F14" w14:textId="77777777" w:rsidR="0047041C" w:rsidRDefault="0047041C" w:rsidP="0047041C">
      <w:pPr>
        <w:spacing w:line="240" w:lineRule="auto"/>
        <w:rPr>
          <w:rFonts w:cs="Arial"/>
          <w:szCs w:val="20"/>
        </w:rPr>
      </w:pPr>
    </w:p>
    <w:p w14:paraId="4C2431F8" w14:textId="239DC519" w:rsidR="008F253A" w:rsidRDefault="0047041C" w:rsidP="008F253A">
      <w:pPr>
        <w:pStyle w:val="NaslovTOC"/>
        <w:spacing w:before="0" w:line="240" w:lineRule="auto"/>
        <w:ind w:left="0" w:firstLine="0"/>
        <w:rPr>
          <w:rFonts w:cs="Arial"/>
          <w:szCs w:val="20"/>
        </w:rPr>
      </w:pPr>
      <w:r>
        <w:rPr>
          <w:rFonts w:cs="Arial"/>
          <w:szCs w:val="20"/>
        </w:rPr>
        <w:br w:type="page"/>
      </w:r>
    </w:p>
    <w:sdt>
      <w:sdtPr>
        <w:rPr>
          <w:rFonts w:eastAsiaTheme="minorHAnsi" w:cstheme="minorBidi"/>
          <w:bCs/>
          <w:caps/>
          <w:szCs w:val="22"/>
        </w:rPr>
        <w:id w:val="-1889105303"/>
        <w:docPartObj>
          <w:docPartGallery w:val="Table of Contents"/>
          <w:docPartUnique/>
        </w:docPartObj>
      </w:sdtPr>
      <w:sdtEndPr>
        <w:rPr>
          <w:rFonts w:eastAsia="Times New Roman" w:cs="Arial"/>
          <w:b/>
          <w:bCs w:val="0"/>
          <w:caps w:val="0"/>
          <w:szCs w:val="24"/>
        </w:rPr>
      </w:sdtEndPr>
      <w:sdtContent>
        <w:p w14:paraId="67886AAB" w14:textId="6C3BC5E7" w:rsidR="0047041C" w:rsidRPr="00BB7D5E" w:rsidRDefault="0047041C" w:rsidP="008F253A">
          <w:pPr>
            <w:spacing w:line="240" w:lineRule="auto"/>
            <w:rPr>
              <w:rFonts w:cs="Arial"/>
            </w:rPr>
          </w:pPr>
          <w:r w:rsidRPr="00BB7D5E">
            <w:rPr>
              <w:rFonts w:cs="Arial"/>
            </w:rPr>
            <w:t>Vsebina</w:t>
          </w:r>
        </w:p>
        <w:p w14:paraId="3F746E6F" w14:textId="77777777" w:rsidR="006E7342" w:rsidRDefault="0047041C">
          <w:pPr>
            <w:pStyle w:val="Kazalovsebine1"/>
            <w:tabs>
              <w:tab w:val="right" w:leader="dot" w:pos="9062"/>
            </w:tabs>
            <w:rPr>
              <w:rFonts w:asciiTheme="minorHAnsi" w:eastAsiaTheme="minorEastAsia" w:hAnsiTheme="minorHAnsi" w:cstheme="minorBidi"/>
              <w:noProof/>
              <w:sz w:val="22"/>
            </w:rPr>
          </w:pPr>
          <w:r w:rsidRPr="00BB7D5E">
            <w:rPr>
              <w:rFonts w:ascii="Arial" w:hAnsi="Arial" w:cs="Arial"/>
            </w:rPr>
            <w:fldChar w:fldCharType="begin"/>
          </w:r>
          <w:r w:rsidRPr="00BB7D5E">
            <w:rPr>
              <w:rFonts w:ascii="Arial" w:hAnsi="Arial" w:cs="Arial"/>
            </w:rPr>
            <w:instrText xml:space="preserve"> TOC \o "1-3" \h \z \u </w:instrText>
          </w:r>
          <w:r w:rsidRPr="00BB7D5E">
            <w:rPr>
              <w:rFonts w:ascii="Arial" w:hAnsi="Arial" w:cs="Arial"/>
            </w:rPr>
            <w:fldChar w:fldCharType="separate"/>
          </w:r>
          <w:hyperlink w:anchor="_Toc95306530" w:history="1">
            <w:r w:rsidR="006E7342" w:rsidRPr="00ED0EED">
              <w:rPr>
                <w:rStyle w:val="Hiperpovezava"/>
                <w:noProof/>
              </w:rPr>
              <w:t>1. Uvodna pojasnila in izhodišča</w:t>
            </w:r>
            <w:r w:rsidR="006E7342">
              <w:rPr>
                <w:noProof/>
                <w:webHidden/>
              </w:rPr>
              <w:tab/>
            </w:r>
            <w:r w:rsidR="006E7342">
              <w:rPr>
                <w:noProof/>
                <w:webHidden/>
              </w:rPr>
              <w:fldChar w:fldCharType="begin"/>
            </w:r>
            <w:r w:rsidR="006E7342">
              <w:rPr>
                <w:noProof/>
                <w:webHidden/>
              </w:rPr>
              <w:instrText xml:space="preserve"> PAGEREF _Toc95306530 \h </w:instrText>
            </w:r>
            <w:r w:rsidR="006E7342">
              <w:rPr>
                <w:noProof/>
                <w:webHidden/>
              </w:rPr>
            </w:r>
            <w:r w:rsidR="006E7342">
              <w:rPr>
                <w:noProof/>
                <w:webHidden/>
              </w:rPr>
              <w:fldChar w:fldCharType="separate"/>
            </w:r>
            <w:r w:rsidR="00132E6A">
              <w:rPr>
                <w:noProof/>
                <w:webHidden/>
              </w:rPr>
              <w:t>3</w:t>
            </w:r>
            <w:r w:rsidR="006E7342">
              <w:rPr>
                <w:noProof/>
                <w:webHidden/>
              </w:rPr>
              <w:fldChar w:fldCharType="end"/>
            </w:r>
          </w:hyperlink>
        </w:p>
        <w:p w14:paraId="70BD5C6E"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1" w:history="1">
            <w:r w:rsidR="006E7342" w:rsidRPr="00ED0EED">
              <w:rPr>
                <w:rStyle w:val="Hiperpovezava"/>
                <w:noProof/>
              </w:rPr>
              <w:t>1.1. Pravne</w:t>
            </w:r>
            <w:bookmarkStart w:id="0" w:name="_GoBack"/>
            <w:bookmarkEnd w:id="0"/>
            <w:r w:rsidR="006E7342" w:rsidRPr="00ED0EED">
              <w:rPr>
                <w:rStyle w:val="Hiperpovezava"/>
                <w:noProof/>
              </w:rPr>
              <w:t xml:space="preserve"> podlage za pripravo programa</w:t>
            </w:r>
            <w:r w:rsidR="006E7342">
              <w:rPr>
                <w:noProof/>
                <w:webHidden/>
              </w:rPr>
              <w:tab/>
            </w:r>
            <w:r w:rsidR="006E7342">
              <w:rPr>
                <w:noProof/>
                <w:webHidden/>
              </w:rPr>
              <w:fldChar w:fldCharType="begin"/>
            </w:r>
            <w:r w:rsidR="006E7342">
              <w:rPr>
                <w:noProof/>
                <w:webHidden/>
              </w:rPr>
              <w:instrText xml:space="preserve"> PAGEREF _Toc95306531 \h </w:instrText>
            </w:r>
            <w:r w:rsidR="006E7342">
              <w:rPr>
                <w:noProof/>
                <w:webHidden/>
              </w:rPr>
            </w:r>
            <w:r w:rsidR="006E7342">
              <w:rPr>
                <w:noProof/>
                <w:webHidden/>
              </w:rPr>
              <w:fldChar w:fldCharType="separate"/>
            </w:r>
            <w:r w:rsidR="00132E6A">
              <w:rPr>
                <w:noProof/>
                <w:webHidden/>
              </w:rPr>
              <w:t>3</w:t>
            </w:r>
            <w:r w:rsidR="006E7342">
              <w:rPr>
                <w:noProof/>
                <w:webHidden/>
              </w:rPr>
              <w:fldChar w:fldCharType="end"/>
            </w:r>
          </w:hyperlink>
        </w:p>
        <w:p w14:paraId="2B8FEC70"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2" w:history="1">
            <w:r w:rsidR="006E7342" w:rsidRPr="00ED0EED">
              <w:rPr>
                <w:rStyle w:val="Hiperpovezava"/>
                <w:noProof/>
              </w:rPr>
              <w:t>1.2. Izhodišča za področja ukrepanja resornih politik</w:t>
            </w:r>
            <w:r w:rsidR="006E7342">
              <w:rPr>
                <w:noProof/>
                <w:webHidden/>
              </w:rPr>
              <w:tab/>
            </w:r>
            <w:r w:rsidR="006E7342">
              <w:rPr>
                <w:noProof/>
                <w:webHidden/>
              </w:rPr>
              <w:fldChar w:fldCharType="begin"/>
            </w:r>
            <w:r w:rsidR="006E7342">
              <w:rPr>
                <w:noProof/>
                <w:webHidden/>
              </w:rPr>
              <w:instrText xml:space="preserve"> PAGEREF _Toc95306532 \h </w:instrText>
            </w:r>
            <w:r w:rsidR="006E7342">
              <w:rPr>
                <w:noProof/>
                <w:webHidden/>
              </w:rPr>
            </w:r>
            <w:r w:rsidR="006E7342">
              <w:rPr>
                <w:noProof/>
                <w:webHidden/>
              </w:rPr>
              <w:fldChar w:fldCharType="separate"/>
            </w:r>
            <w:r w:rsidR="00132E6A">
              <w:rPr>
                <w:noProof/>
                <w:webHidden/>
              </w:rPr>
              <w:t>3</w:t>
            </w:r>
            <w:r w:rsidR="006E7342">
              <w:rPr>
                <w:noProof/>
                <w:webHidden/>
              </w:rPr>
              <w:fldChar w:fldCharType="end"/>
            </w:r>
          </w:hyperlink>
        </w:p>
        <w:p w14:paraId="4B6E3D8F"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3" w:history="1">
            <w:r w:rsidR="006E7342" w:rsidRPr="00ED0EED">
              <w:rPr>
                <w:rStyle w:val="Hiperpovezava"/>
                <w:noProof/>
              </w:rPr>
              <w:t>1.3. Obmejna problemska območja</w:t>
            </w:r>
            <w:r w:rsidR="006E7342">
              <w:rPr>
                <w:noProof/>
                <w:webHidden/>
              </w:rPr>
              <w:tab/>
            </w:r>
            <w:r w:rsidR="006E7342">
              <w:rPr>
                <w:noProof/>
                <w:webHidden/>
              </w:rPr>
              <w:fldChar w:fldCharType="begin"/>
            </w:r>
            <w:r w:rsidR="006E7342">
              <w:rPr>
                <w:noProof/>
                <w:webHidden/>
              </w:rPr>
              <w:instrText xml:space="preserve"> PAGEREF _Toc95306533 \h </w:instrText>
            </w:r>
            <w:r w:rsidR="006E7342">
              <w:rPr>
                <w:noProof/>
                <w:webHidden/>
              </w:rPr>
            </w:r>
            <w:r w:rsidR="006E7342">
              <w:rPr>
                <w:noProof/>
                <w:webHidden/>
              </w:rPr>
              <w:fldChar w:fldCharType="separate"/>
            </w:r>
            <w:r w:rsidR="00132E6A">
              <w:rPr>
                <w:noProof/>
                <w:webHidden/>
              </w:rPr>
              <w:t>4</w:t>
            </w:r>
            <w:r w:rsidR="006E7342">
              <w:rPr>
                <w:noProof/>
                <w:webHidden/>
              </w:rPr>
              <w:fldChar w:fldCharType="end"/>
            </w:r>
          </w:hyperlink>
        </w:p>
        <w:p w14:paraId="5F3C6B9E"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4" w:history="1">
            <w:r w:rsidR="006E7342" w:rsidRPr="00ED0EED">
              <w:rPr>
                <w:rStyle w:val="Hiperpovezava"/>
                <w:noProof/>
              </w:rPr>
              <w:t>1.4. Ciljni raziskovani projekt: Medresorsko usklajeno spodbujanje razvoja v obmejnih problemskih območjih</w:t>
            </w:r>
            <w:r w:rsidR="006E7342">
              <w:rPr>
                <w:noProof/>
                <w:webHidden/>
              </w:rPr>
              <w:tab/>
            </w:r>
            <w:r w:rsidR="006E7342">
              <w:rPr>
                <w:noProof/>
                <w:webHidden/>
              </w:rPr>
              <w:fldChar w:fldCharType="begin"/>
            </w:r>
            <w:r w:rsidR="006E7342">
              <w:rPr>
                <w:noProof/>
                <w:webHidden/>
              </w:rPr>
              <w:instrText xml:space="preserve"> PAGEREF _Toc95306534 \h </w:instrText>
            </w:r>
            <w:r w:rsidR="006E7342">
              <w:rPr>
                <w:noProof/>
                <w:webHidden/>
              </w:rPr>
            </w:r>
            <w:r w:rsidR="006E7342">
              <w:rPr>
                <w:noProof/>
                <w:webHidden/>
              </w:rPr>
              <w:fldChar w:fldCharType="separate"/>
            </w:r>
            <w:r w:rsidR="00132E6A">
              <w:rPr>
                <w:noProof/>
                <w:webHidden/>
              </w:rPr>
              <w:t>5</w:t>
            </w:r>
            <w:r w:rsidR="006E7342">
              <w:rPr>
                <w:noProof/>
                <w:webHidden/>
              </w:rPr>
              <w:fldChar w:fldCharType="end"/>
            </w:r>
          </w:hyperlink>
        </w:p>
        <w:p w14:paraId="2BF96FFB"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5" w:history="1">
            <w:r w:rsidR="006E7342" w:rsidRPr="00ED0EED">
              <w:rPr>
                <w:rStyle w:val="Hiperpovezava"/>
                <w:noProof/>
              </w:rPr>
              <w:t>1.5. Priprava in sprejemanje programa</w:t>
            </w:r>
            <w:r w:rsidR="006E7342">
              <w:rPr>
                <w:noProof/>
                <w:webHidden/>
              </w:rPr>
              <w:tab/>
            </w:r>
            <w:r w:rsidR="006E7342">
              <w:rPr>
                <w:noProof/>
                <w:webHidden/>
              </w:rPr>
              <w:fldChar w:fldCharType="begin"/>
            </w:r>
            <w:r w:rsidR="006E7342">
              <w:rPr>
                <w:noProof/>
                <w:webHidden/>
              </w:rPr>
              <w:instrText xml:space="preserve"> PAGEREF _Toc95306535 \h </w:instrText>
            </w:r>
            <w:r w:rsidR="006E7342">
              <w:rPr>
                <w:noProof/>
                <w:webHidden/>
              </w:rPr>
            </w:r>
            <w:r w:rsidR="006E7342">
              <w:rPr>
                <w:noProof/>
                <w:webHidden/>
              </w:rPr>
              <w:fldChar w:fldCharType="separate"/>
            </w:r>
            <w:r w:rsidR="00132E6A">
              <w:rPr>
                <w:noProof/>
                <w:webHidden/>
              </w:rPr>
              <w:t>6</w:t>
            </w:r>
            <w:r w:rsidR="006E7342">
              <w:rPr>
                <w:noProof/>
                <w:webHidden/>
              </w:rPr>
              <w:fldChar w:fldCharType="end"/>
            </w:r>
          </w:hyperlink>
        </w:p>
        <w:p w14:paraId="1B49B306" w14:textId="77777777" w:rsidR="006E7342" w:rsidRDefault="00EE26CB">
          <w:pPr>
            <w:pStyle w:val="Kazalovsebine1"/>
            <w:tabs>
              <w:tab w:val="right" w:leader="dot" w:pos="9062"/>
            </w:tabs>
            <w:rPr>
              <w:rFonts w:asciiTheme="minorHAnsi" w:eastAsiaTheme="minorEastAsia" w:hAnsiTheme="minorHAnsi" w:cstheme="minorBidi"/>
              <w:noProof/>
              <w:sz w:val="22"/>
            </w:rPr>
          </w:pPr>
          <w:hyperlink w:anchor="_Toc95306536" w:history="1">
            <w:r w:rsidR="006E7342" w:rsidRPr="00ED0EED">
              <w:rPr>
                <w:rStyle w:val="Hiperpovezava"/>
                <w:noProof/>
              </w:rPr>
              <w:t>2. Prikaz stanja in razvojnih izzivov, tipologija razvitosti in opredelitev različnih teritorialnih ravni razvojnega načrtovanja na obmejnih problemskih območjih</w:t>
            </w:r>
            <w:r w:rsidR="006E7342">
              <w:rPr>
                <w:noProof/>
                <w:webHidden/>
              </w:rPr>
              <w:tab/>
            </w:r>
            <w:r w:rsidR="006E7342">
              <w:rPr>
                <w:noProof/>
                <w:webHidden/>
              </w:rPr>
              <w:fldChar w:fldCharType="begin"/>
            </w:r>
            <w:r w:rsidR="006E7342">
              <w:rPr>
                <w:noProof/>
                <w:webHidden/>
              </w:rPr>
              <w:instrText xml:space="preserve"> PAGEREF _Toc95306536 \h </w:instrText>
            </w:r>
            <w:r w:rsidR="006E7342">
              <w:rPr>
                <w:noProof/>
                <w:webHidden/>
              </w:rPr>
            </w:r>
            <w:r w:rsidR="006E7342">
              <w:rPr>
                <w:noProof/>
                <w:webHidden/>
              </w:rPr>
              <w:fldChar w:fldCharType="separate"/>
            </w:r>
            <w:r w:rsidR="00132E6A">
              <w:rPr>
                <w:noProof/>
                <w:webHidden/>
              </w:rPr>
              <w:t>8</w:t>
            </w:r>
            <w:r w:rsidR="006E7342">
              <w:rPr>
                <w:noProof/>
                <w:webHidden/>
              </w:rPr>
              <w:fldChar w:fldCharType="end"/>
            </w:r>
          </w:hyperlink>
        </w:p>
        <w:p w14:paraId="7565A18D"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7" w:history="1">
            <w:r w:rsidR="006E7342" w:rsidRPr="00ED0EED">
              <w:rPr>
                <w:rStyle w:val="Hiperpovezava"/>
                <w:noProof/>
              </w:rPr>
              <w:t>2.1. Prikaz stanja in razvojni izzivi obmejnih problemskih območij</w:t>
            </w:r>
            <w:r w:rsidR="006E7342">
              <w:rPr>
                <w:noProof/>
                <w:webHidden/>
              </w:rPr>
              <w:tab/>
            </w:r>
            <w:r w:rsidR="006E7342">
              <w:rPr>
                <w:noProof/>
                <w:webHidden/>
              </w:rPr>
              <w:fldChar w:fldCharType="begin"/>
            </w:r>
            <w:r w:rsidR="006E7342">
              <w:rPr>
                <w:noProof/>
                <w:webHidden/>
              </w:rPr>
              <w:instrText xml:space="preserve"> PAGEREF _Toc95306537 \h </w:instrText>
            </w:r>
            <w:r w:rsidR="006E7342">
              <w:rPr>
                <w:noProof/>
                <w:webHidden/>
              </w:rPr>
            </w:r>
            <w:r w:rsidR="006E7342">
              <w:rPr>
                <w:noProof/>
                <w:webHidden/>
              </w:rPr>
              <w:fldChar w:fldCharType="separate"/>
            </w:r>
            <w:r w:rsidR="00132E6A">
              <w:rPr>
                <w:noProof/>
                <w:webHidden/>
              </w:rPr>
              <w:t>8</w:t>
            </w:r>
            <w:r w:rsidR="006E7342">
              <w:rPr>
                <w:noProof/>
                <w:webHidden/>
              </w:rPr>
              <w:fldChar w:fldCharType="end"/>
            </w:r>
          </w:hyperlink>
        </w:p>
        <w:p w14:paraId="56F39D26"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8" w:history="1">
            <w:r w:rsidR="006E7342" w:rsidRPr="00ED0EED">
              <w:rPr>
                <w:rStyle w:val="Hiperpovezava"/>
                <w:noProof/>
              </w:rPr>
              <w:t>2.2. Tipologija razvitosti občin v obmejnih problemskih območjih</w:t>
            </w:r>
            <w:r w:rsidR="006E7342">
              <w:rPr>
                <w:noProof/>
                <w:webHidden/>
              </w:rPr>
              <w:tab/>
            </w:r>
            <w:r w:rsidR="006E7342">
              <w:rPr>
                <w:noProof/>
                <w:webHidden/>
              </w:rPr>
              <w:fldChar w:fldCharType="begin"/>
            </w:r>
            <w:r w:rsidR="006E7342">
              <w:rPr>
                <w:noProof/>
                <w:webHidden/>
              </w:rPr>
              <w:instrText xml:space="preserve"> PAGEREF _Toc95306538 \h </w:instrText>
            </w:r>
            <w:r w:rsidR="006E7342">
              <w:rPr>
                <w:noProof/>
                <w:webHidden/>
              </w:rPr>
            </w:r>
            <w:r w:rsidR="006E7342">
              <w:rPr>
                <w:noProof/>
                <w:webHidden/>
              </w:rPr>
              <w:fldChar w:fldCharType="separate"/>
            </w:r>
            <w:r w:rsidR="00132E6A">
              <w:rPr>
                <w:noProof/>
                <w:webHidden/>
              </w:rPr>
              <w:t>9</w:t>
            </w:r>
            <w:r w:rsidR="006E7342">
              <w:rPr>
                <w:noProof/>
                <w:webHidden/>
              </w:rPr>
              <w:fldChar w:fldCharType="end"/>
            </w:r>
          </w:hyperlink>
        </w:p>
        <w:p w14:paraId="5AE0AF9E"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39" w:history="1">
            <w:r w:rsidR="006E7342" w:rsidRPr="00ED0EED">
              <w:rPr>
                <w:rStyle w:val="Hiperpovezava"/>
                <w:noProof/>
              </w:rPr>
              <w:t>2.3. Izzivi in razvojno načrtovanje na različnih teritorialnih ravneh</w:t>
            </w:r>
            <w:r w:rsidR="006E7342">
              <w:rPr>
                <w:noProof/>
                <w:webHidden/>
              </w:rPr>
              <w:tab/>
            </w:r>
            <w:r w:rsidR="006E7342">
              <w:rPr>
                <w:noProof/>
                <w:webHidden/>
              </w:rPr>
              <w:fldChar w:fldCharType="begin"/>
            </w:r>
            <w:r w:rsidR="006E7342">
              <w:rPr>
                <w:noProof/>
                <w:webHidden/>
              </w:rPr>
              <w:instrText xml:space="preserve"> PAGEREF _Toc95306539 \h </w:instrText>
            </w:r>
            <w:r w:rsidR="006E7342">
              <w:rPr>
                <w:noProof/>
                <w:webHidden/>
              </w:rPr>
            </w:r>
            <w:r w:rsidR="006E7342">
              <w:rPr>
                <w:noProof/>
                <w:webHidden/>
              </w:rPr>
              <w:fldChar w:fldCharType="separate"/>
            </w:r>
            <w:r w:rsidR="00132E6A">
              <w:rPr>
                <w:noProof/>
                <w:webHidden/>
              </w:rPr>
              <w:t>14</w:t>
            </w:r>
            <w:r w:rsidR="006E7342">
              <w:rPr>
                <w:noProof/>
                <w:webHidden/>
              </w:rPr>
              <w:fldChar w:fldCharType="end"/>
            </w:r>
          </w:hyperlink>
        </w:p>
        <w:p w14:paraId="78BE210E" w14:textId="067A57B1" w:rsidR="006E7342" w:rsidRDefault="00EE26CB">
          <w:pPr>
            <w:pStyle w:val="Kazalovsebine1"/>
            <w:tabs>
              <w:tab w:val="right" w:leader="dot" w:pos="9062"/>
            </w:tabs>
            <w:rPr>
              <w:rFonts w:asciiTheme="minorHAnsi" w:eastAsiaTheme="minorEastAsia" w:hAnsiTheme="minorHAnsi" w:cstheme="minorBidi"/>
              <w:noProof/>
              <w:sz w:val="22"/>
            </w:rPr>
          </w:pPr>
          <w:hyperlink w:anchor="_Toc95306540" w:history="1">
            <w:r w:rsidR="006E7342" w:rsidRPr="00ED0EED">
              <w:rPr>
                <w:rStyle w:val="Hiperpovezava"/>
                <w:noProof/>
              </w:rPr>
              <w:t>3. Splošni in specifični cilji obmejnih problemskih območij</w:t>
            </w:r>
            <w:r w:rsidR="00FD012D">
              <w:rPr>
                <w:rStyle w:val="Hiperpovezava"/>
                <w:noProof/>
              </w:rPr>
              <w:t xml:space="preserve"> </w:t>
            </w:r>
            <w:r w:rsidR="006E7342" w:rsidRPr="00ED0EED">
              <w:rPr>
                <w:rStyle w:val="Hiperpovezava"/>
                <w:noProof/>
              </w:rPr>
              <w:t>ter predlogi ukrepov na podlagi raziskovalnega projekta in usklajevanj različnih razvojnih politik</w:t>
            </w:r>
            <w:r w:rsidR="006E7342">
              <w:rPr>
                <w:noProof/>
                <w:webHidden/>
              </w:rPr>
              <w:tab/>
            </w:r>
            <w:r w:rsidR="006E7342">
              <w:rPr>
                <w:noProof/>
                <w:webHidden/>
              </w:rPr>
              <w:fldChar w:fldCharType="begin"/>
            </w:r>
            <w:r w:rsidR="006E7342">
              <w:rPr>
                <w:noProof/>
                <w:webHidden/>
              </w:rPr>
              <w:instrText xml:space="preserve"> PAGEREF _Toc95306540 \h </w:instrText>
            </w:r>
            <w:r w:rsidR="006E7342">
              <w:rPr>
                <w:noProof/>
                <w:webHidden/>
              </w:rPr>
            </w:r>
            <w:r w:rsidR="006E7342">
              <w:rPr>
                <w:noProof/>
                <w:webHidden/>
              </w:rPr>
              <w:fldChar w:fldCharType="separate"/>
            </w:r>
            <w:r w:rsidR="00132E6A">
              <w:rPr>
                <w:noProof/>
                <w:webHidden/>
              </w:rPr>
              <w:t>16</w:t>
            </w:r>
            <w:r w:rsidR="006E7342">
              <w:rPr>
                <w:noProof/>
                <w:webHidden/>
              </w:rPr>
              <w:fldChar w:fldCharType="end"/>
            </w:r>
          </w:hyperlink>
        </w:p>
        <w:p w14:paraId="3106FC11"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41" w:history="1">
            <w:r w:rsidR="006E7342" w:rsidRPr="00ED0EED">
              <w:rPr>
                <w:rStyle w:val="Hiperpovezava"/>
                <w:noProof/>
              </w:rPr>
              <w:t>3.1. Strategija, splošni in specifični cilji ter predlogi ukrepov programa</w:t>
            </w:r>
            <w:r w:rsidR="006E7342">
              <w:rPr>
                <w:noProof/>
                <w:webHidden/>
              </w:rPr>
              <w:tab/>
            </w:r>
            <w:r w:rsidR="006E7342">
              <w:rPr>
                <w:noProof/>
                <w:webHidden/>
              </w:rPr>
              <w:fldChar w:fldCharType="begin"/>
            </w:r>
            <w:r w:rsidR="006E7342">
              <w:rPr>
                <w:noProof/>
                <w:webHidden/>
              </w:rPr>
              <w:instrText xml:space="preserve"> PAGEREF _Toc95306541 \h </w:instrText>
            </w:r>
            <w:r w:rsidR="006E7342">
              <w:rPr>
                <w:noProof/>
                <w:webHidden/>
              </w:rPr>
            </w:r>
            <w:r w:rsidR="006E7342">
              <w:rPr>
                <w:noProof/>
                <w:webHidden/>
              </w:rPr>
              <w:fldChar w:fldCharType="separate"/>
            </w:r>
            <w:r w:rsidR="00132E6A">
              <w:rPr>
                <w:noProof/>
                <w:webHidden/>
              </w:rPr>
              <w:t>16</w:t>
            </w:r>
            <w:r w:rsidR="006E7342">
              <w:rPr>
                <w:noProof/>
                <w:webHidden/>
              </w:rPr>
              <w:fldChar w:fldCharType="end"/>
            </w:r>
          </w:hyperlink>
        </w:p>
        <w:p w14:paraId="7400D3E4"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42" w:history="1">
            <w:r w:rsidR="006E7342" w:rsidRPr="00ED0EED">
              <w:rPr>
                <w:rStyle w:val="Hiperpovezava"/>
                <w:noProof/>
              </w:rPr>
              <w:t>3.2. Analiza usklajevanj strokovnih predlogov ukrepov za doseganje splošnih in specifičnih ciljev programa</w:t>
            </w:r>
            <w:r w:rsidR="006E7342">
              <w:rPr>
                <w:noProof/>
                <w:webHidden/>
              </w:rPr>
              <w:tab/>
            </w:r>
            <w:r w:rsidR="006E7342">
              <w:rPr>
                <w:noProof/>
                <w:webHidden/>
              </w:rPr>
              <w:fldChar w:fldCharType="begin"/>
            </w:r>
            <w:r w:rsidR="006E7342">
              <w:rPr>
                <w:noProof/>
                <w:webHidden/>
              </w:rPr>
              <w:instrText xml:space="preserve"> PAGEREF _Toc95306542 \h </w:instrText>
            </w:r>
            <w:r w:rsidR="006E7342">
              <w:rPr>
                <w:noProof/>
                <w:webHidden/>
              </w:rPr>
            </w:r>
            <w:r w:rsidR="006E7342">
              <w:rPr>
                <w:noProof/>
                <w:webHidden/>
              </w:rPr>
              <w:fldChar w:fldCharType="separate"/>
            </w:r>
            <w:r w:rsidR="00132E6A">
              <w:rPr>
                <w:noProof/>
                <w:webHidden/>
              </w:rPr>
              <w:t>17</w:t>
            </w:r>
            <w:r w:rsidR="006E7342">
              <w:rPr>
                <w:noProof/>
                <w:webHidden/>
              </w:rPr>
              <w:fldChar w:fldCharType="end"/>
            </w:r>
          </w:hyperlink>
        </w:p>
        <w:p w14:paraId="5ECDC91D" w14:textId="77777777" w:rsidR="006E7342" w:rsidRDefault="00EE26CB">
          <w:pPr>
            <w:pStyle w:val="Kazalovsebine1"/>
            <w:tabs>
              <w:tab w:val="right" w:leader="dot" w:pos="9062"/>
            </w:tabs>
            <w:rPr>
              <w:rFonts w:asciiTheme="minorHAnsi" w:eastAsiaTheme="minorEastAsia" w:hAnsiTheme="minorHAnsi" w:cstheme="minorBidi"/>
              <w:noProof/>
              <w:sz w:val="22"/>
            </w:rPr>
          </w:pPr>
          <w:hyperlink w:anchor="_Toc95306543" w:history="1">
            <w:r w:rsidR="006E7342" w:rsidRPr="00ED0EED">
              <w:rPr>
                <w:rStyle w:val="Hiperpovezava"/>
                <w:noProof/>
              </w:rPr>
              <w:t>4. Usklajeni ukrepi in aktivnosti programa s kazalniki za doseganje ciljev ter spremljanje izvajanja programa</w:t>
            </w:r>
            <w:r w:rsidR="006E7342">
              <w:rPr>
                <w:noProof/>
                <w:webHidden/>
              </w:rPr>
              <w:tab/>
            </w:r>
            <w:r w:rsidR="006E7342">
              <w:rPr>
                <w:noProof/>
                <w:webHidden/>
              </w:rPr>
              <w:fldChar w:fldCharType="begin"/>
            </w:r>
            <w:r w:rsidR="006E7342">
              <w:rPr>
                <w:noProof/>
                <w:webHidden/>
              </w:rPr>
              <w:instrText xml:space="preserve"> PAGEREF _Toc95306543 \h </w:instrText>
            </w:r>
            <w:r w:rsidR="006E7342">
              <w:rPr>
                <w:noProof/>
                <w:webHidden/>
              </w:rPr>
            </w:r>
            <w:r w:rsidR="006E7342">
              <w:rPr>
                <w:noProof/>
                <w:webHidden/>
              </w:rPr>
              <w:fldChar w:fldCharType="separate"/>
            </w:r>
            <w:r w:rsidR="00132E6A">
              <w:rPr>
                <w:noProof/>
                <w:webHidden/>
              </w:rPr>
              <w:t>21</w:t>
            </w:r>
            <w:r w:rsidR="006E7342">
              <w:rPr>
                <w:noProof/>
                <w:webHidden/>
              </w:rPr>
              <w:fldChar w:fldCharType="end"/>
            </w:r>
          </w:hyperlink>
        </w:p>
        <w:p w14:paraId="17A93DF8"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44" w:history="1">
            <w:r w:rsidR="006E7342" w:rsidRPr="00ED0EED">
              <w:rPr>
                <w:rStyle w:val="Hiperpovezava"/>
                <w:noProof/>
              </w:rPr>
              <w:t>4.1. Usklajeni ukrepi in aktivnosti programa</w:t>
            </w:r>
            <w:r w:rsidR="006E7342">
              <w:rPr>
                <w:noProof/>
                <w:webHidden/>
              </w:rPr>
              <w:tab/>
            </w:r>
            <w:r w:rsidR="006E7342">
              <w:rPr>
                <w:noProof/>
                <w:webHidden/>
              </w:rPr>
              <w:fldChar w:fldCharType="begin"/>
            </w:r>
            <w:r w:rsidR="006E7342">
              <w:rPr>
                <w:noProof/>
                <w:webHidden/>
              </w:rPr>
              <w:instrText xml:space="preserve"> PAGEREF _Toc95306544 \h </w:instrText>
            </w:r>
            <w:r w:rsidR="006E7342">
              <w:rPr>
                <w:noProof/>
                <w:webHidden/>
              </w:rPr>
            </w:r>
            <w:r w:rsidR="006E7342">
              <w:rPr>
                <w:noProof/>
                <w:webHidden/>
              </w:rPr>
              <w:fldChar w:fldCharType="separate"/>
            </w:r>
            <w:r w:rsidR="00132E6A">
              <w:rPr>
                <w:noProof/>
                <w:webHidden/>
              </w:rPr>
              <w:t>21</w:t>
            </w:r>
            <w:r w:rsidR="006E7342">
              <w:rPr>
                <w:noProof/>
                <w:webHidden/>
              </w:rPr>
              <w:fldChar w:fldCharType="end"/>
            </w:r>
          </w:hyperlink>
        </w:p>
        <w:p w14:paraId="52BB242A"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45" w:history="1">
            <w:r w:rsidR="006E7342" w:rsidRPr="00ED0EED">
              <w:rPr>
                <w:rStyle w:val="Hiperpovezava"/>
                <w:noProof/>
              </w:rPr>
              <w:t>4.2. Kazalniki za doseganje ciljev ter spremljanje izvajanja programa</w:t>
            </w:r>
            <w:r w:rsidR="006E7342">
              <w:rPr>
                <w:noProof/>
                <w:webHidden/>
              </w:rPr>
              <w:tab/>
            </w:r>
            <w:r w:rsidR="006E7342">
              <w:rPr>
                <w:noProof/>
                <w:webHidden/>
              </w:rPr>
              <w:fldChar w:fldCharType="begin"/>
            </w:r>
            <w:r w:rsidR="006E7342">
              <w:rPr>
                <w:noProof/>
                <w:webHidden/>
              </w:rPr>
              <w:instrText xml:space="preserve"> PAGEREF _Toc95306545 \h </w:instrText>
            </w:r>
            <w:r w:rsidR="006E7342">
              <w:rPr>
                <w:noProof/>
                <w:webHidden/>
              </w:rPr>
            </w:r>
            <w:r w:rsidR="006E7342">
              <w:rPr>
                <w:noProof/>
                <w:webHidden/>
              </w:rPr>
              <w:fldChar w:fldCharType="separate"/>
            </w:r>
            <w:r w:rsidR="00132E6A">
              <w:rPr>
                <w:noProof/>
                <w:webHidden/>
              </w:rPr>
              <w:t>25</w:t>
            </w:r>
            <w:r w:rsidR="006E7342">
              <w:rPr>
                <w:noProof/>
                <w:webHidden/>
              </w:rPr>
              <w:fldChar w:fldCharType="end"/>
            </w:r>
          </w:hyperlink>
        </w:p>
        <w:p w14:paraId="70674DA0" w14:textId="77777777" w:rsidR="006E7342" w:rsidRDefault="00EE26CB">
          <w:pPr>
            <w:pStyle w:val="Kazalovsebine2"/>
            <w:tabs>
              <w:tab w:val="right" w:leader="dot" w:pos="9062"/>
            </w:tabs>
            <w:rPr>
              <w:rFonts w:asciiTheme="minorHAnsi" w:eastAsiaTheme="minorEastAsia" w:hAnsiTheme="minorHAnsi" w:cstheme="minorBidi"/>
              <w:noProof/>
              <w:sz w:val="22"/>
            </w:rPr>
          </w:pPr>
          <w:hyperlink w:anchor="_Toc95306546" w:history="1">
            <w:r w:rsidR="006E7342" w:rsidRPr="00ED0EED">
              <w:rPr>
                <w:rStyle w:val="Hiperpovezava"/>
                <w:noProof/>
              </w:rPr>
              <w:t>4.3. Opis ukrepov</w:t>
            </w:r>
            <w:r w:rsidR="006E7342">
              <w:rPr>
                <w:noProof/>
                <w:webHidden/>
              </w:rPr>
              <w:tab/>
            </w:r>
            <w:r w:rsidR="006E7342">
              <w:rPr>
                <w:noProof/>
                <w:webHidden/>
              </w:rPr>
              <w:fldChar w:fldCharType="begin"/>
            </w:r>
            <w:r w:rsidR="006E7342">
              <w:rPr>
                <w:noProof/>
                <w:webHidden/>
              </w:rPr>
              <w:instrText xml:space="preserve"> PAGEREF _Toc95306546 \h </w:instrText>
            </w:r>
            <w:r w:rsidR="006E7342">
              <w:rPr>
                <w:noProof/>
                <w:webHidden/>
              </w:rPr>
            </w:r>
            <w:r w:rsidR="006E7342">
              <w:rPr>
                <w:noProof/>
                <w:webHidden/>
              </w:rPr>
              <w:fldChar w:fldCharType="separate"/>
            </w:r>
            <w:r w:rsidR="00132E6A">
              <w:rPr>
                <w:noProof/>
                <w:webHidden/>
              </w:rPr>
              <w:t>27</w:t>
            </w:r>
            <w:r w:rsidR="006E7342">
              <w:rPr>
                <w:noProof/>
                <w:webHidden/>
              </w:rPr>
              <w:fldChar w:fldCharType="end"/>
            </w:r>
          </w:hyperlink>
        </w:p>
        <w:p w14:paraId="4619E252"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47" w:history="1">
            <w:r w:rsidR="006E7342" w:rsidRPr="00ED0EED">
              <w:rPr>
                <w:rStyle w:val="Hiperpovezava"/>
                <w:noProof/>
              </w:rPr>
              <w:t>4.3.1. Ukrep: Cestna infrastruktura</w:t>
            </w:r>
            <w:r w:rsidR="006E7342">
              <w:rPr>
                <w:noProof/>
                <w:webHidden/>
              </w:rPr>
              <w:tab/>
            </w:r>
            <w:r w:rsidR="006E7342">
              <w:rPr>
                <w:noProof/>
                <w:webHidden/>
              </w:rPr>
              <w:fldChar w:fldCharType="begin"/>
            </w:r>
            <w:r w:rsidR="006E7342">
              <w:rPr>
                <w:noProof/>
                <w:webHidden/>
              </w:rPr>
              <w:instrText xml:space="preserve"> PAGEREF _Toc95306547 \h </w:instrText>
            </w:r>
            <w:r w:rsidR="006E7342">
              <w:rPr>
                <w:noProof/>
                <w:webHidden/>
              </w:rPr>
            </w:r>
            <w:r w:rsidR="006E7342">
              <w:rPr>
                <w:noProof/>
                <w:webHidden/>
              </w:rPr>
              <w:fldChar w:fldCharType="separate"/>
            </w:r>
            <w:r w:rsidR="00132E6A">
              <w:rPr>
                <w:noProof/>
                <w:webHidden/>
              </w:rPr>
              <w:t>27</w:t>
            </w:r>
            <w:r w:rsidR="006E7342">
              <w:rPr>
                <w:noProof/>
                <w:webHidden/>
              </w:rPr>
              <w:fldChar w:fldCharType="end"/>
            </w:r>
          </w:hyperlink>
        </w:p>
        <w:p w14:paraId="6A0C2C8B"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48" w:history="1">
            <w:r w:rsidR="006E7342" w:rsidRPr="00ED0EED">
              <w:rPr>
                <w:rStyle w:val="Hiperpovezava"/>
                <w:noProof/>
              </w:rPr>
              <w:t>4.3.2. Ukrep: IKT infrastruktura – izboljšanje pokritosti območij s širokopasovnim dostopom do interneta</w:t>
            </w:r>
            <w:r w:rsidR="006E7342">
              <w:rPr>
                <w:noProof/>
                <w:webHidden/>
              </w:rPr>
              <w:tab/>
            </w:r>
            <w:r w:rsidR="006E7342">
              <w:rPr>
                <w:noProof/>
                <w:webHidden/>
              </w:rPr>
              <w:fldChar w:fldCharType="begin"/>
            </w:r>
            <w:r w:rsidR="006E7342">
              <w:rPr>
                <w:noProof/>
                <w:webHidden/>
              </w:rPr>
              <w:instrText xml:space="preserve"> PAGEREF _Toc95306548 \h </w:instrText>
            </w:r>
            <w:r w:rsidR="006E7342">
              <w:rPr>
                <w:noProof/>
                <w:webHidden/>
              </w:rPr>
            </w:r>
            <w:r w:rsidR="006E7342">
              <w:rPr>
                <w:noProof/>
                <w:webHidden/>
              </w:rPr>
              <w:fldChar w:fldCharType="separate"/>
            </w:r>
            <w:r w:rsidR="00132E6A">
              <w:rPr>
                <w:noProof/>
                <w:webHidden/>
              </w:rPr>
              <w:t>29</w:t>
            </w:r>
            <w:r w:rsidR="006E7342">
              <w:rPr>
                <w:noProof/>
                <w:webHidden/>
              </w:rPr>
              <w:fldChar w:fldCharType="end"/>
            </w:r>
          </w:hyperlink>
        </w:p>
        <w:p w14:paraId="7015B8A5"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49" w:history="1">
            <w:r w:rsidR="006E7342" w:rsidRPr="00ED0EED">
              <w:rPr>
                <w:rStyle w:val="Hiperpovezava"/>
                <w:noProof/>
              </w:rPr>
              <w:t>4.3.3. Ukrep: Spodbujanje začetnih investicij</w:t>
            </w:r>
            <w:r w:rsidR="006E7342">
              <w:rPr>
                <w:noProof/>
                <w:webHidden/>
              </w:rPr>
              <w:tab/>
            </w:r>
            <w:r w:rsidR="006E7342">
              <w:rPr>
                <w:noProof/>
                <w:webHidden/>
              </w:rPr>
              <w:fldChar w:fldCharType="begin"/>
            </w:r>
            <w:r w:rsidR="006E7342">
              <w:rPr>
                <w:noProof/>
                <w:webHidden/>
              </w:rPr>
              <w:instrText xml:space="preserve"> PAGEREF _Toc95306549 \h </w:instrText>
            </w:r>
            <w:r w:rsidR="006E7342">
              <w:rPr>
                <w:noProof/>
                <w:webHidden/>
              </w:rPr>
            </w:r>
            <w:r w:rsidR="006E7342">
              <w:rPr>
                <w:noProof/>
                <w:webHidden/>
              </w:rPr>
              <w:fldChar w:fldCharType="separate"/>
            </w:r>
            <w:r w:rsidR="00132E6A">
              <w:rPr>
                <w:noProof/>
                <w:webHidden/>
              </w:rPr>
              <w:t>30</w:t>
            </w:r>
            <w:r w:rsidR="006E7342">
              <w:rPr>
                <w:noProof/>
                <w:webHidden/>
              </w:rPr>
              <w:fldChar w:fldCharType="end"/>
            </w:r>
          </w:hyperlink>
        </w:p>
        <w:p w14:paraId="0C597E37"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0" w:history="1">
            <w:r w:rsidR="006E7342" w:rsidRPr="00ED0EED">
              <w:rPr>
                <w:rStyle w:val="Hiperpovezava"/>
                <w:noProof/>
              </w:rPr>
              <w:t>4.3.4. Subvencije za zagon podjetij</w:t>
            </w:r>
            <w:r w:rsidR="006E7342">
              <w:rPr>
                <w:noProof/>
                <w:webHidden/>
              </w:rPr>
              <w:tab/>
            </w:r>
            <w:r w:rsidR="006E7342">
              <w:rPr>
                <w:noProof/>
                <w:webHidden/>
              </w:rPr>
              <w:fldChar w:fldCharType="begin"/>
            </w:r>
            <w:r w:rsidR="006E7342">
              <w:rPr>
                <w:noProof/>
                <w:webHidden/>
              </w:rPr>
              <w:instrText xml:space="preserve"> PAGEREF _Toc95306550 \h </w:instrText>
            </w:r>
            <w:r w:rsidR="006E7342">
              <w:rPr>
                <w:noProof/>
                <w:webHidden/>
              </w:rPr>
            </w:r>
            <w:r w:rsidR="006E7342">
              <w:rPr>
                <w:noProof/>
                <w:webHidden/>
              </w:rPr>
              <w:fldChar w:fldCharType="separate"/>
            </w:r>
            <w:r w:rsidR="00132E6A">
              <w:rPr>
                <w:noProof/>
                <w:webHidden/>
              </w:rPr>
              <w:t>35</w:t>
            </w:r>
            <w:r w:rsidR="006E7342">
              <w:rPr>
                <w:noProof/>
                <w:webHidden/>
              </w:rPr>
              <w:fldChar w:fldCharType="end"/>
            </w:r>
          </w:hyperlink>
        </w:p>
        <w:p w14:paraId="604BC996"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1" w:history="1">
            <w:r w:rsidR="006E7342" w:rsidRPr="00ED0EED">
              <w:rPr>
                <w:rStyle w:val="Hiperpovezava"/>
                <w:noProof/>
              </w:rPr>
              <w:t>4.3.5. Ukrep: Ugodni krediti</w:t>
            </w:r>
            <w:r w:rsidR="006E7342">
              <w:rPr>
                <w:noProof/>
                <w:webHidden/>
              </w:rPr>
              <w:tab/>
            </w:r>
            <w:r w:rsidR="006E7342">
              <w:rPr>
                <w:noProof/>
                <w:webHidden/>
              </w:rPr>
              <w:fldChar w:fldCharType="begin"/>
            </w:r>
            <w:r w:rsidR="006E7342">
              <w:rPr>
                <w:noProof/>
                <w:webHidden/>
              </w:rPr>
              <w:instrText xml:space="preserve"> PAGEREF _Toc95306551 \h </w:instrText>
            </w:r>
            <w:r w:rsidR="006E7342">
              <w:rPr>
                <w:noProof/>
                <w:webHidden/>
              </w:rPr>
            </w:r>
            <w:r w:rsidR="006E7342">
              <w:rPr>
                <w:noProof/>
                <w:webHidden/>
              </w:rPr>
              <w:fldChar w:fldCharType="separate"/>
            </w:r>
            <w:r w:rsidR="00132E6A">
              <w:rPr>
                <w:noProof/>
                <w:webHidden/>
              </w:rPr>
              <w:t>36</w:t>
            </w:r>
            <w:r w:rsidR="006E7342">
              <w:rPr>
                <w:noProof/>
                <w:webHidden/>
              </w:rPr>
              <w:fldChar w:fldCharType="end"/>
            </w:r>
          </w:hyperlink>
        </w:p>
        <w:p w14:paraId="568175E1"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2" w:history="1">
            <w:r w:rsidR="006E7342" w:rsidRPr="00ED0EED">
              <w:rPr>
                <w:rStyle w:val="Hiperpovezava"/>
                <w:noProof/>
              </w:rPr>
              <w:t>4.3.6. Ukrep: Garancije za zavarovanje bančnih kreditov s subvencijo obrestne mere</w:t>
            </w:r>
            <w:r w:rsidR="006E7342">
              <w:rPr>
                <w:noProof/>
                <w:webHidden/>
              </w:rPr>
              <w:tab/>
            </w:r>
            <w:r w:rsidR="006E7342">
              <w:rPr>
                <w:noProof/>
                <w:webHidden/>
              </w:rPr>
              <w:fldChar w:fldCharType="begin"/>
            </w:r>
            <w:r w:rsidR="006E7342">
              <w:rPr>
                <w:noProof/>
                <w:webHidden/>
              </w:rPr>
              <w:instrText xml:space="preserve"> PAGEREF _Toc95306552 \h </w:instrText>
            </w:r>
            <w:r w:rsidR="006E7342">
              <w:rPr>
                <w:noProof/>
                <w:webHidden/>
              </w:rPr>
            </w:r>
            <w:r w:rsidR="006E7342">
              <w:rPr>
                <w:noProof/>
                <w:webHidden/>
              </w:rPr>
              <w:fldChar w:fldCharType="separate"/>
            </w:r>
            <w:r w:rsidR="00132E6A">
              <w:rPr>
                <w:noProof/>
                <w:webHidden/>
              </w:rPr>
              <w:t>38</w:t>
            </w:r>
            <w:r w:rsidR="006E7342">
              <w:rPr>
                <w:noProof/>
                <w:webHidden/>
              </w:rPr>
              <w:fldChar w:fldCharType="end"/>
            </w:r>
          </w:hyperlink>
        </w:p>
        <w:p w14:paraId="3F941247"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3" w:history="1">
            <w:r w:rsidR="006E7342" w:rsidRPr="00ED0EED">
              <w:rPr>
                <w:rStyle w:val="Hiperpovezava"/>
                <w:noProof/>
              </w:rPr>
              <w:t>4.3.7. Ukrep: Projektno sofinanciranje vključevanja diplomantov v delo na razvojnih projektih podjetij</w:t>
            </w:r>
            <w:r w:rsidR="006E7342">
              <w:rPr>
                <w:noProof/>
                <w:webHidden/>
              </w:rPr>
              <w:tab/>
            </w:r>
            <w:r w:rsidR="006E7342">
              <w:rPr>
                <w:noProof/>
                <w:webHidden/>
              </w:rPr>
              <w:fldChar w:fldCharType="begin"/>
            </w:r>
            <w:r w:rsidR="006E7342">
              <w:rPr>
                <w:noProof/>
                <w:webHidden/>
              </w:rPr>
              <w:instrText xml:space="preserve"> PAGEREF _Toc95306553 \h </w:instrText>
            </w:r>
            <w:r w:rsidR="006E7342">
              <w:rPr>
                <w:noProof/>
                <w:webHidden/>
              </w:rPr>
            </w:r>
            <w:r w:rsidR="006E7342">
              <w:rPr>
                <w:noProof/>
                <w:webHidden/>
              </w:rPr>
              <w:fldChar w:fldCharType="separate"/>
            </w:r>
            <w:r w:rsidR="00132E6A">
              <w:rPr>
                <w:noProof/>
                <w:webHidden/>
              </w:rPr>
              <w:t>39</w:t>
            </w:r>
            <w:r w:rsidR="006E7342">
              <w:rPr>
                <w:noProof/>
                <w:webHidden/>
              </w:rPr>
              <w:fldChar w:fldCharType="end"/>
            </w:r>
          </w:hyperlink>
        </w:p>
        <w:p w14:paraId="2E8E09F5"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4" w:history="1">
            <w:r w:rsidR="006E7342" w:rsidRPr="00ED0EED">
              <w:rPr>
                <w:rStyle w:val="Hiperpovezava"/>
                <w:noProof/>
              </w:rPr>
              <w:t>Specifični cilj: Spodbujanje socialnega podjetništva in zadružništva</w:t>
            </w:r>
            <w:r w:rsidR="006E7342">
              <w:rPr>
                <w:noProof/>
                <w:webHidden/>
              </w:rPr>
              <w:tab/>
            </w:r>
            <w:r w:rsidR="006E7342">
              <w:rPr>
                <w:noProof/>
                <w:webHidden/>
              </w:rPr>
              <w:fldChar w:fldCharType="begin"/>
            </w:r>
            <w:r w:rsidR="006E7342">
              <w:rPr>
                <w:noProof/>
                <w:webHidden/>
              </w:rPr>
              <w:instrText xml:space="preserve"> PAGEREF _Toc95306554 \h </w:instrText>
            </w:r>
            <w:r w:rsidR="006E7342">
              <w:rPr>
                <w:noProof/>
                <w:webHidden/>
              </w:rPr>
            </w:r>
            <w:r w:rsidR="006E7342">
              <w:rPr>
                <w:noProof/>
                <w:webHidden/>
              </w:rPr>
              <w:fldChar w:fldCharType="separate"/>
            </w:r>
            <w:r w:rsidR="00132E6A">
              <w:rPr>
                <w:noProof/>
                <w:webHidden/>
              </w:rPr>
              <w:t>40</w:t>
            </w:r>
            <w:r w:rsidR="006E7342">
              <w:rPr>
                <w:noProof/>
                <w:webHidden/>
              </w:rPr>
              <w:fldChar w:fldCharType="end"/>
            </w:r>
          </w:hyperlink>
        </w:p>
        <w:p w14:paraId="1A20BF84"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5" w:history="1">
            <w:r w:rsidR="006E7342" w:rsidRPr="00ED0EED">
              <w:rPr>
                <w:rStyle w:val="Hiperpovezava"/>
                <w:noProof/>
              </w:rPr>
              <w:t>4.3.8. Ukrep: Spodbujanje socialnega podjetništva</w:t>
            </w:r>
            <w:r w:rsidR="006E7342">
              <w:rPr>
                <w:noProof/>
                <w:webHidden/>
              </w:rPr>
              <w:tab/>
            </w:r>
            <w:r w:rsidR="006E7342">
              <w:rPr>
                <w:noProof/>
                <w:webHidden/>
              </w:rPr>
              <w:fldChar w:fldCharType="begin"/>
            </w:r>
            <w:r w:rsidR="006E7342">
              <w:rPr>
                <w:noProof/>
                <w:webHidden/>
              </w:rPr>
              <w:instrText xml:space="preserve"> PAGEREF _Toc95306555 \h </w:instrText>
            </w:r>
            <w:r w:rsidR="006E7342">
              <w:rPr>
                <w:noProof/>
                <w:webHidden/>
              </w:rPr>
            </w:r>
            <w:r w:rsidR="006E7342">
              <w:rPr>
                <w:noProof/>
                <w:webHidden/>
              </w:rPr>
              <w:fldChar w:fldCharType="separate"/>
            </w:r>
            <w:r w:rsidR="00132E6A">
              <w:rPr>
                <w:noProof/>
                <w:webHidden/>
              </w:rPr>
              <w:t>40</w:t>
            </w:r>
            <w:r w:rsidR="006E7342">
              <w:rPr>
                <w:noProof/>
                <w:webHidden/>
              </w:rPr>
              <w:fldChar w:fldCharType="end"/>
            </w:r>
          </w:hyperlink>
        </w:p>
        <w:p w14:paraId="755FF7AD"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6" w:history="1">
            <w:r w:rsidR="006E7342" w:rsidRPr="00ED0EED">
              <w:rPr>
                <w:rStyle w:val="Hiperpovezava"/>
                <w:noProof/>
              </w:rPr>
              <w:t>Specifični cilj: Podporno okolje za podjetništvo in promocija OPO za spodbujanje gospodarskega razvoja</w:t>
            </w:r>
            <w:r w:rsidR="006E7342">
              <w:rPr>
                <w:noProof/>
                <w:webHidden/>
              </w:rPr>
              <w:tab/>
            </w:r>
            <w:r w:rsidR="006E7342">
              <w:rPr>
                <w:noProof/>
                <w:webHidden/>
              </w:rPr>
              <w:fldChar w:fldCharType="begin"/>
            </w:r>
            <w:r w:rsidR="006E7342">
              <w:rPr>
                <w:noProof/>
                <w:webHidden/>
              </w:rPr>
              <w:instrText xml:space="preserve"> PAGEREF _Toc95306556 \h </w:instrText>
            </w:r>
            <w:r w:rsidR="006E7342">
              <w:rPr>
                <w:noProof/>
                <w:webHidden/>
              </w:rPr>
            </w:r>
            <w:r w:rsidR="006E7342">
              <w:rPr>
                <w:noProof/>
                <w:webHidden/>
              </w:rPr>
              <w:fldChar w:fldCharType="separate"/>
            </w:r>
            <w:r w:rsidR="00132E6A">
              <w:rPr>
                <w:noProof/>
                <w:webHidden/>
              </w:rPr>
              <w:t>42</w:t>
            </w:r>
            <w:r w:rsidR="006E7342">
              <w:rPr>
                <w:noProof/>
                <w:webHidden/>
              </w:rPr>
              <w:fldChar w:fldCharType="end"/>
            </w:r>
          </w:hyperlink>
        </w:p>
        <w:p w14:paraId="7DADA80C"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7" w:history="1">
            <w:r w:rsidR="006E7342" w:rsidRPr="00ED0EED">
              <w:rPr>
                <w:rStyle w:val="Hiperpovezava"/>
                <w:noProof/>
              </w:rPr>
              <w:t>4.3.9. Ukrep: Izgradnja in širitev poslovnih con</w:t>
            </w:r>
            <w:r w:rsidR="006E7342">
              <w:rPr>
                <w:noProof/>
                <w:webHidden/>
              </w:rPr>
              <w:tab/>
            </w:r>
            <w:r w:rsidR="006E7342">
              <w:rPr>
                <w:noProof/>
                <w:webHidden/>
              </w:rPr>
              <w:fldChar w:fldCharType="begin"/>
            </w:r>
            <w:r w:rsidR="006E7342">
              <w:rPr>
                <w:noProof/>
                <w:webHidden/>
              </w:rPr>
              <w:instrText xml:space="preserve"> PAGEREF _Toc95306557 \h </w:instrText>
            </w:r>
            <w:r w:rsidR="006E7342">
              <w:rPr>
                <w:noProof/>
                <w:webHidden/>
              </w:rPr>
            </w:r>
            <w:r w:rsidR="006E7342">
              <w:rPr>
                <w:noProof/>
                <w:webHidden/>
              </w:rPr>
              <w:fldChar w:fldCharType="separate"/>
            </w:r>
            <w:r w:rsidR="00132E6A">
              <w:rPr>
                <w:noProof/>
                <w:webHidden/>
              </w:rPr>
              <w:t>42</w:t>
            </w:r>
            <w:r w:rsidR="006E7342">
              <w:rPr>
                <w:noProof/>
                <w:webHidden/>
              </w:rPr>
              <w:fldChar w:fldCharType="end"/>
            </w:r>
          </w:hyperlink>
        </w:p>
        <w:p w14:paraId="0A14CC79"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8" w:history="1">
            <w:r w:rsidR="006E7342" w:rsidRPr="00ED0EED">
              <w:rPr>
                <w:rStyle w:val="Hiperpovezava"/>
                <w:noProof/>
              </w:rPr>
              <w:t>4.3.10. Ukrep: Zagotavljanje inovativnih ekosistemov ekonomsko-poslovne infrastrukture v okviru Načrta za okrevanje in odpornost: C3K9ID</w:t>
            </w:r>
            <w:r w:rsidR="006E7342">
              <w:rPr>
                <w:noProof/>
                <w:webHidden/>
              </w:rPr>
              <w:tab/>
            </w:r>
            <w:r w:rsidR="006E7342">
              <w:rPr>
                <w:noProof/>
                <w:webHidden/>
              </w:rPr>
              <w:fldChar w:fldCharType="begin"/>
            </w:r>
            <w:r w:rsidR="006E7342">
              <w:rPr>
                <w:noProof/>
                <w:webHidden/>
              </w:rPr>
              <w:instrText xml:space="preserve"> PAGEREF _Toc95306558 \h </w:instrText>
            </w:r>
            <w:r w:rsidR="006E7342">
              <w:rPr>
                <w:noProof/>
                <w:webHidden/>
              </w:rPr>
            </w:r>
            <w:r w:rsidR="006E7342">
              <w:rPr>
                <w:noProof/>
                <w:webHidden/>
              </w:rPr>
              <w:fldChar w:fldCharType="separate"/>
            </w:r>
            <w:r w:rsidR="00132E6A">
              <w:rPr>
                <w:noProof/>
                <w:webHidden/>
              </w:rPr>
              <w:t>43</w:t>
            </w:r>
            <w:r w:rsidR="006E7342">
              <w:rPr>
                <w:noProof/>
                <w:webHidden/>
              </w:rPr>
              <w:fldChar w:fldCharType="end"/>
            </w:r>
          </w:hyperlink>
        </w:p>
        <w:p w14:paraId="5AF4F806" w14:textId="77777777" w:rsidR="006E7342" w:rsidRDefault="00EE26CB">
          <w:pPr>
            <w:pStyle w:val="Kazalovsebine3"/>
            <w:tabs>
              <w:tab w:val="right" w:leader="dot" w:pos="9062"/>
            </w:tabs>
            <w:rPr>
              <w:rFonts w:asciiTheme="minorHAnsi" w:eastAsiaTheme="minorEastAsia" w:hAnsiTheme="minorHAnsi" w:cstheme="minorBidi"/>
              <w:noProof/>
              <w:sz w:val="22"/>
            </w:rPr>
          </w:pPr>
          <w:hyperlink w:anchor="_Toc95306559" w:history="1">
            <w:r w:rsidR="006E7342" w:rsidRPr="00ED0EED">
              <w:rPr>
                <w:rStyle w:val="Hiperpovezava"/>
                <w:noProof/>
              </w:rPr>
              <w:t>4.3.11. Ukrep: Promocija obmejnih problemskih območij</w:t>
            </w:r>
            <w:r w:rsidR="006E7342">
              <w:rPr>
                <w:noProof/>
                <w:webHidden/>
              </w:rPr>
              <w:tab/>
            </w:r>
            <w:r w:rsidR="006E7342">
              <w:rPr>
                <w:noProof/>
                <w:webHidden/>
              </w:rPr>
              <w:fldChar w:fldCharType="begin"/>
            </w:r>
            <w:r w:rsidR="006E7342">
              <w:rPr>
                <w:noProof/>
                <w:webHidden/>
              </w:rPr>
              <w:instrText xml:space="preserve"> PAGEREF _Toc95306559 \h </w:instrText>
            </w:r>
            <w:r w:rsidR="006E7342">
              <w:rPr>
                <w:noProof/>
                <w:webHidden/>
              </w:rPr>
            </w:r>
            <w:r w:rsidR="006E7342">
              <w:rPr>
                <w:noProof/>
                <w:webHidden/>
              </w:rPr>
              <w:fldChar w:fldCharType="separate"/>
            </w:r>
            <w:r w:rsidR="00132E6A">
              <w:rPr>
                <w:noProof/>
                <w:webHidden/>
              </w:rPr>
              <w:t>45</w:t>
            </w:r>
            <w:r w:rsidR="006E7342">
              <w:rPr>
                <w:noProof/>
                <w:webHidden/>
              </w:rPr>
              <w:fldChar w:fldCharType="end"/>
            </w:r>
          </w:hyperlink>
        </w:p>
        <w:p w14:paraId="02DBF59F" w14:textId="77777777" w:rsidR="006E7342" w:rsidRDefault="00EE26CB">
          <w:pPr>
            <w:pStyle w:val="Kazalovsebine1"/>
            <w:tabs>
              <w:tab w:val="right" w:leader="dot" w:pos="9062"/>
            </w:tabs>
            <w:rPr>
              <w:rFonts w:asciiTheme="minorHAnsi" w:eastAsiaTheme="minorEastAsia" w:hAnsiTheme="minorHAnsi" w:cstheme="minorBidi"/>
              <w:noProof/>
              <w:sz w:val="22"/>
            </w:rPr>
          </w:pPr>
          <w:hyperlink w:anchor="_Toc95306560" w:history="1">
            <w:r w:rsidR="006E7342" w:rsidRPr="00ED0EED">
              <w:rPr>
                <w:rStyle w:val="Hiperpovezava"/>
                <w:rFonts w:cs="Arial"/>
                <w:b/>
                <w:noProof/>
                <w:kern w:val="32"/>
              </w:rPr>
              <w:t>Viri in literatura</w:t>
            </w:r>
            <w:r w:rsidR="006E7342">
              <w:rPr>
                <w:noProof/>
                <w:webHidden/>
              </w:rPr>
              <w:tab/>
            </w:r>
            <w:r w:rsidR="006E7342">
              <w:rPr>
                <w:noProof/>
                <w:webHidden/>
              </w:rPr>
              <w:fldChar w:fldCharType="begin"/>
            </w:r>
            <w:r w:rsidR="006E7342">
              <w:rPr>
                <w:noProof/>
                <w:webHidden/>
              </w:rPr>
              <w:instrText xml:space="preserve"> PAGEREF _Toc95306560 \h </w:instrText>
            </w:r>
            <w:r w:rsidR="006E7342">
              <w:rPr>
                <w:noProof/>
                <w:webHidden/>
              </w:rPr>
            </w:r>
            <w:r w:rsidR="006E7342">
              <w:rPr>
                <w:noProof/>
                <w:webHidden/>
              </w:rPr>
              <w:fldChar w:fldCharType="separate"/>
            </w:r>
            <w:r w:rsidR="00132E6A">
              <w:rPr>
                <w:noProof/>
                <w:webHidden/>
              </w:rPr>
              <w:t>47</w:t>
            </w:r>
            <w:r w:rsidR="006E7342">
              <w:rPr>
                <w:noProof/>
                <w:webHidden/>
              </w:rPr>
              <w:fldChar w:fldCharType="end"/>
            </w:r>
          </w:hyperlink>
        </w:p>
        <w:p w14:paraId="6E7F03A7" w14:textId="77777777" w:rsidR="0047041C" w:rsidRPr="00BB7D5E" w:rsidRDefault="0047041C" w:rsidP="0047041C">
          <w:pPr>
            <w:spacing w:line="240" w:lineRule="auto"/>
            <w:rPr>
              <w:rFonts w:cs="Arial"/>
            </w:rPr>
          </w:pPr>
          <w:r w:rsidRPr="00BB7D5E">
            <w:rPr>
              <w:rFonts w:cs="Arial"/>
              <w:b/>
              <w:bCs/>
            </w:rPr>
            <w:fldChar w:fldCharType="end"/>
          </w:r>
        </w:p>
      </w:sdtContent>
    </w:sdt>
    <w:p w14:paraId="19BC2165" w14:textId="77777777" w:rsidR="0047041C" w:rsidRPr="002805EC" w:rsidRDefault="0047041C" w:rsidP="0047041C">
      <w:pPr>
        <w:pStyle w:val="Naslov1BM"/>
        <w:spacing w:line="240" w:lineRule="auto"/>
      </w:pPr>
      <w:bookmarkStart w:id="1" w:name="_Toc69514744"/>
      <w:bookmarkStart w:id="2" w:name="_Toc95306530"/>
      <w:r w:rsidRPr="002805EC">
        <w:lastRenderedPageBreak/>
        <w:t>Uvodna pojasnila in izhodišča</w:t>
      </w:r>
      <w:bookmarkEnd w:id="1"/>
      <w:bookmarkEnd w:id="2"/>
    </w:p>
    <w:p w14:paraId="6159DFC1" w14:textId="77777777" w:rsidR="0047041C" w:rsidRPr="002805EC" w:rsidRDefault="0047041C" w:rsidP="0047041C">
      <w:pPr>
        <w:pStyle w:val="Naslov2BM"/>
        <w:spacing w:line="240" w:lineRule="auto"/>
      </w:pPr>
      <w:bookmarkStart w:id="3" w:name="_Toc69514745"/>
      <w:bookmarkStart w:id="4" w:name="_Toc95306531"/>
      <w:r w:rsidRPr="002805EC">
        <w:t xml:space="preserve">Pravne podlage za pripravo </w:t>
      </w:r>
      <w:bookmarkEnd w:id="3"/>
      <w:r w:rsidRPr="002805EC">
        <w:t>programa</w:t>
      </w:r>
      <w:bookmarkEnd w:id="4"/>
    </w:p>
    <w:p w14:paraId="4FE9D491" w14:textId="138EF625" w:rsidR="0047041C" w:rsidRPr="002805EC" w:rsidRDefault="0047041C" w:rsidP="0047041C">
      <w:pPr>
        <w:spacing w:line="240" w:lineRule="auto"/>
        <w:jc w:val="both"/>
        <w:rPr>
          <w:rFonts w:cs="Arial"/>
          <w:szCs w:val="20"/>
        </w:rPr>
      </w:pPr>
      <w:r w:rsidRPr="002805EC">
        <w:rPr>
          <w:rFonts w:cs="Arial"/>
          <w:szCs w:val="20"/>
        </w:rPr>
        <w:t>Pravna podlaga za pripravo Programa razvojnih spodbud za obmejna p</w:t>
      </w:r>
      <w:r w:rsidR="00844181">
        <w:rPr>
          <w:rFonts w:cs="Arial"/>
          <w:szCs w:val="20"/>
        </w:rPr>
        <w:t>roblemska območja v obdobju 2022–2025</w:t>
      </w:r>
      <w:r w:rsidRPr="002805EC">
        <w:rPr>
          <w:rFonts w:cs="Arial"/>
          <w:szCs w:val="20"/>
        </w:rPr>
        <w:t xml:space="preserve"> (v nadaljnjem besedilu: program) je 24. </w:t>
      </w:r>
      <w:proofErr w:type="gramStart"/>
      <w:r w:rsidRPr="002805EC">
        <w:rPr>
          <w:rFonts w:cs="Arial"/>
          <w:szCs w:val="20"/>
        </w:rPr>
        <w:t>člen</w:t>
      </w:r>
      <w:proofErr w:type="gramEnd"/>
      <w:r w:rsidRPr="002805EC">
        <w:rPr>
          <w:rFonts w:cs="Arial"/>
          <w:szCs w:val="20"/>
        </w:rPr>
        <w:t xml:space="preserve"> Zakona o spodbujanju skladnega regionalnega razvo</w:t>
      </w:r>
      <w:r>
        <w:rPr>
          <w:rFonts w:cs="Arial"/>
          <w:szCs w:val="20"/>
        </w:rPr>
        <w:t>ja (Uradni list RS, št. 20/11,</w:t>
      </w:r>
      <w:r w:rsidRPr="002805EC">
        <w:rPr>
          <w:rFonts w:cs="Arial"/>
          <w:szCs w:val="20"/>
        </w:rPr>
        <w:t xml:space="preserve"> 57/12</w:t>
      </w:r>
      <w:r>
        <w:rPr>
          <w:rFonts w:cs="Arial"/>
          <w:szCs w:val="20"/>
        </w:rPr>
        <w:t xml:space="preserve"> in </w:t>
      </w:r>
      <w:r w:rsidRPr="0097559D">
        <w:rPr>
          <w:rFonts w:cs="Arial"/>
          <w:szCs w:val="20"/>
        </w:rPr>
        <w:t>46/16</w:t>
      </w:r>
      <w:r w:rsidRPr="002805EC">
        <w:rPr>
          <w:rFonts w:cs="Arial"/>
          <w:szCs w:val="20"/>
        </w:rPr>
        <w:t xml:space="preserve">; v nadaljnjem besedilu: zakon), 11. </w:t>
      </w:r>
      <w:proofErr w:type="gramStart"/>
      <w:r w:rsidRPr="002805EC">
        <w:rPr>
          <w:rFonts w:cs="Arial"/>
          <w:szCs w:val="20"/>
        </w:rPr>
        <w:t>člen</w:t>
      </w:r>
      <w:proofErr w:type="gramEnd"/>
      <w:r w:rsidRPr="002805EC">
        <w:rPr>
          <w:rFonts w:cs="Arial"/>
          <w:szCs w:val="20"/>
        </w:rPr>
        <w:t xml:space="preserve"> Uredbe o izvajanju ukrepov endogene regionalne politike (Uradni list RS, št. 16/13, 78/15 in 46/19; v nadaljnjem besedilu: uredba) in Uredba o določitvi obmejnih problemskih območij (Uradni list RS, št. 22/11, 97/12, 24/15, 35/17 in 101/20; v nadaljnjem besedilu: uredba o določitvi OPO).</w:t>
      </w:r>
    </w:p>
    <w:p w14:paraId="588C9644" w14:textId="77777777" w:rsidR="0047041C" w:rsidRPr="002805EC" w:rsidRDefault="0047041C" w:rsidP="0047041C">
      <w:pPr>
        <w:spacing w:line="240" w:lineRule="auto"/>
        <w:jc w:val="both"/>
        <w:rPr>
          <w:rFonts w:cs="Arial"/>
          <w:szCs w:val="20"/>
        </w:rPr>
      </w:pPr>
    </w:p>
    <w:p w14:paraId="246D9582" w14:textId="77777777" w:rsidR="0047041C" w:rsidRPr="002805EC" w:rsidRDefault="0047041C" w:rsidP="0047041C">
      <w:pPr>
        <w:spacing w:line="240" w:lineRule="auto"/>
        <w:jc w:val="both"/>
        <w:rPr>
          <w:rFonts w:cs="Arial"/>
          <w:szCs w:val="20"/>
        </w:rPr>
      </w:pPr>
      <w:r w:rsidRPr="002805EC">
        <w:rPr>
          <w:rFonts w:cs="Arial"/>
          <w:szCs w:val="20"/>
        </w:rPr>
        <w:t xml:space="preserve">Zakon v drugem </w:t>
      </w:r>
      <w:r w:rsidRPr="00DD5065">
        <w:rPr>
          <w:rFonts w:cs="Arial"/>
          <w:szCs w:val="20"/>
        </w:rPr>
        <w:t xml:space="preserve">odstavku 24. </w:t>
      </w:r>
      <w:proofErr w:type="gramStart"/>
      <w:r w:rsidRPr="00DD5065">
        <w:rPr>
          <w:rFonts w:cs="Arial"/>
          <w:szCs w:val="20"/>
        </w:rPr>
        <w:t>člena</w:t>
      </w:r>
      <w:proofErr w:type="gramEnd"/>
      <w:r w:rsidRPr="00DD5065">
        <w:rPr>
          <w:rFonts w:cs="Arial"/>
          <w:szCs w:val="20"/>
        </w:rPr>
        <w:t xml:space="preserve"> določa, da so obmejna problemska območja (v nadaljnjem besedilu: OPO) prednostna območja vseh razvojnih politik. Proračunski uporabniki upoštevajo obmejna problemska območja pri pripravi sektorskih programov in v razpisnih merilih javnih razpisov, ki jih izvajajo </w:t>
      </w:r>
      <w:proofErr w:type="gramStart"/>
      <w:r w:rsidRPr="00DD5065">
        <w:rPr>
          <w:rFonts w:cs="Arial"/>
          <w:szCs w:val="20"/>
        </w:rPr>
        <w:t>na</w:t>
      </w:r>
      <w:proofErr w:type="gramEnd"/>
      <w:r w:rsidRPr="00DD5065">
        <w:rPr>
          <w:rFonts w:cs="Arial"/>
          <w:szCs w:val="20"/>
        </w:rPr>
        <w:t xml:space="preserve"> območju cele države. Del</w:t>
      </w:r>
      <w:r w:rsidRPr="002805EC">
        <w:rPr>
          <w:rFonts w:cs="Arial"/>
          <w:szCs w:val="20"/>
        </w:rPr>
        <w:t xml:space="preserve"> finančnih sredstev namenijo za vlagatelje iz obmejnih problemskih območij </w:t>
      </w:r>
      <w:proofErr w:type="gramStart"/>
      <w:r w:rsidRPr="002805EC">
        <w:rPr>
          <w:rFonts w:cs="Arial"/>
          <w:szCs w:val="20"/>
        </w:rPr>
        <w:t>ali</w:t>
      </w:r>
      <w:proofErr w:type="gramEnd"/>
      <w:r w:rsidRPr="002805EC">
        <w:rPr>
          <w:rFonts w:cs="Arial"/>
          <w:szCs w:val="20"/>
        </w:rPr>
        <w:t xml:space="preserve"> določijo projektom iz teh območij dodatne točke pri izboru. </w:t>
      </w:r>
    </w:p>
    <w:p w14:paraId="1B0D57CC" w14:textId="77777777" w:rsidR="0047041C" w:rsidRPr="002805EC" w:rsidRDefault="0047041C" w:rsidP="0047041C">
      <w:pPr>
        <w:spacing w:line="240" w:lineRule="auto"/>
        <w:jc w:val="both"/>
        <w:rPr>
          <w:rFonts w:cs="Arial"/>
          <w:szCs w:val="20"/>
        </w:rPr>
      </w:pPr>
    </w:p>
    <w:p w14:paraId="69EDF018" w14:textId="77777777" w:rsidR="0047041C" w:rsidRPr="00EE26CB" w:rsidRDefault="0047041C" w:rsidP="0047041C">
      <w:pPr>
        <w:spacing w:line="240" w:lineRule="auto"/>
        <w:jc w:val="both"/>
        <w:rPr>
          <w:rFonts w:cs="Arial"/>
          <w:szCs w:val="20"/>
          <w:lang w:val="de-DE"/>
        </w:rPr>
      </w:pPr>
      <w:r w:rsidRPr="002805EC">
        <w:rPr>
          <w:rFonts w:cs="Arial"/>
          <w:szCs w:val="20"/>
        </w:rPr>
        <w:t xml:space="preserve">Uredba v tretjem odstavku 11. </w:t>
      </w:r>
      <w:proofErr w:type="gramStart"/>
      <w:r w:rsidRPr="002805EC">
        <w:rPr>
          <w:rFonts w:cs="Arial"/>
          <w:szCs w:val="20"/>
        </w:rPr>
        <w:t>člena</w:t>
      </w:r>
      <w:proofErr w:type="gramEnd"/>
      <w:r w:rsidRPr="002805EC">
        <w:rPr>
          <w:rFonts w:cs="Arial"/>
          <w:szCs w:val="20"/>
        </w:rPr>
        <w:t xml:space="preserve"> določa, da za </w:t>
      </w:r>
      <w:r w:rsidRPr="00DD5065">
        <w:rPr>
          <w:rFonts w:cs="Arial"/>
          <w:szCs w:val="20"/>
        </w:rPr>
        <w:t xml:space="preserve">uskladitev ciljev in osredotočenje resornih politik na obmejna problemska območja, v skladu z drugim odstavkom 24. </w:t>
      </w:r>
      <w:proofErr w:type="gramStart"/>
      <w:r w:rsidRPr="00DD5065">
        <w:rPr>
          <w:rFonts w:cs="Arial"/>
          <w:szCs w:val="20"/>
        </w:rPr>
        <w:t>člena</w:t>
      </w:r>
      <w:proofErr w:type="gramEnd"/>
      <w:r w:rsidRPr="00DD5065">
        <w:rPr>
          <w:rFonts w:cs="Arial"/>
          <w:szCs w:val="20"/>
        </w:rPr>
        <w:t xml:space="preserve"> zakona, pripravi ministrstvo, pristojno za regionalni razvoj (v nadaljnjem besedilu: ministrstvo), v sodelovanju z ministrstvi iz drugega odstavka 11. </w:t>
      </w:r>
      <w:proofErr w:type="gramStart"/>
      <w:r w:rsidRPr="00DD5065">
        <w:rPr>
          <w:rFonts w:cs="Arial"/>
          <w:szCs w:val="20"/>
        </w:rPr>
        <w:t>člena</w:t>
      </w:r>
      <w:proofErr w:type="gramEnd"/>
      <w:r w:rsidRPr="00DD5065">
        <w:rPr>
          <w:rFonts w:cs="Arial"/>
          <w:szCs w:val="20"/>
        </w:rPr>
        <w:t xml:space="preserve"> uredbe in regionalnimi razvojnimi agencijami (v nadaljnjem besedilu: RRA) štiriletni program razvojnih spodbud za obmejna problemska območja, ki ga sprejme vlada. </w:t>
      </w:r>
      <w:r w:rsidRPr="00EE26CB">
        <w:rPr>
          <w:rFonts w:cs="Arial"/>
          <w:szCs w:val="20"/>
          <w:lang w:val="de-DE"/>
        </w:rPr>
        <w:t>Program vsebuje cilje, razvojne spodbude, finančni okvir ter način spremljanja programa. Pri pripravi programa se upoštevajo dolgoročne primerjalne prednosti in usmeritve razvojnih regij ter prispevek k doseganju ciljev razvojnih politik.</w:t>
      </w:r>
    </w:p>
    <w:p w14:paraId="6820B164" w14:textId="77777777" w:rsidR="0047041C" w:rsidRPr="00EE26CB" w:rsidRDefault="0047041C" w:rsidP="0047041C">
      <w:pPr>
        <w:spacing w:line="240" w:lineRule="auto"/>
        <w:jc w:val="both"/>
        <w:rPr>
          <w:rFonts w:cs="Arial"/>
          <w:szCs w:val="20"/>
          <w:lang w:val="de-DE"/>
        </w:rPr>
      </w:pPr>
    </w:p>
    <w:p w14:paraId="49424004" w14:textId="77777777" w:rsidR="0047041C" w:rsidRPr="00EE26CB" w:rsidRDefault="0047041C" w:rsidP="0047041C">
      <w:pPr>
        <w:pStyle w:val="Naslov2BM"/>
        <w:spacing w:line="240" w:lineRule="auto"/>
        <w:rPr>
          <w:lang w:val="de-DE"/>
        </w:rPr>
      </w:pPr>
      <w:bookmarkStart w:id="5" w:name="_Toc69514746"/>
      <w:bookmarkStart w:id="6" w:name="_Toc95306532"/>
      <w:r w:rsidRPr="00EE26CB">
        <w:rPr>
          <w:lang w:val="de-DE"/>
        </w:rPr>
        <w:t>Izhodišča za področja ukrepanja resornih politik</w:t>
      </w:r>
      <w:bookmarkEnd w:id="5"/>
      <w:bookmarkEnd w:id="6"/>
    </w:p>
    <w:p w14:paraId="0D9EA882" w14:textId="77777777" w:rsidR="0047041C" w:rsidRPr="00EE26CB" w:rsidRDefault="0047041C" w:rsidP="0047041C">
      <w:pPr>
        <w:spacing w:line="240" w:lineRule="auto"/>
        <w:jc w:val="both"/>
        <w:rPr>
          <w:rFonts w:cs="Arial"/>
          <w:szCs w:val="20"/>
          <w:lang w:val="de-DE"/>
        </w:rPr>
      </w:pPr>
      <w:r w:rsidRPr="00EE26CB">
        <w:rPr>
          <w:rFonts w:cs="Arial"/>
          <w:szCs w:val="20"/>
          <w:lang w:val="de-DE"/>
        </w:rPr>
        <w:t>Uredba v drugem odstavku 11. člena podrobneje določa, da pri dodeljevanju sredstev v skladu z drugim odstavkom 24. člena zakona proračunski uporabniki upoštevajo obmejna problemska območja zlasti na naslednjih področjih:</w:t>
      </w:r>
    </w:p>
    <w:p w14:paraId="1AB3288B"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kmetijstvo, na področju ukrepov kmetijske politike;</w:t>
      </w:r>
    </w:p>
    <w:p w14:paraId="66272181"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ribištvo, na področju ukrepov politike ribištva;</w:t>
      </w:r>
    </w:p>
    <w:p w14:paraId="063D36DF"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gozdarstvo, na področju krepitve ekoloških in socialnih funkcij gozda, zlasti aktivnosti za povečevanje naravne vrstne sestave gozdov in prilagoditev rabe gozdov z namenom ohranjanja narave;</w:t>
      </w:r>
    </w:p>
    <w:p w14:paraId="756EB6CA"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infrastrukturo, na področju urejanja prometne infrastrukture, spodbujanja ukrepov trajnostne mobilnosti (spodbujanje in pospeševanje rabe javnega prevoza, transferji in alternativne oblike mobilnosti, informiranje in promocija zelene mobilnosti, prometni režimi in parkiranje ter infrastruktura za umirjanje in upravljanje prometa, infrastruktura za kolesarje) ter energetske prenove objektov;</w:t>
      </w:r>
    </w:p>
    <w:p w14:paraId="336762E9"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varstvo okolja, na področju blaženja posledic podnebnih sprememb, zlasti aktivnosti za zmanjševanje izpustov toplogrednih plinov in prilagajanje podnebnim spremembam, ter ohranjanja narave, zlasti aktivnosti, ki prispevajo k vzdrževanju dobrega naravovarstvenega stanja prostoživečih vrst, habitatnih tipov in naravnih vrednot;</w:t>
      </w:r>
    </w:p>
    <w:p w14:paraId="204A647B"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upravljanje voda, na področju zagotavljanja ustrezne komunalne opremljenosti in druge gospodarske javne infrastrukture, zlasti aktivnosti za oskrbo s pitno vodo, odvajanje in čiščenje odpadnih in padavinskih voda;</w:t>
      </w:r>
    </w:p>
    <w:p w14:paraId="60FD825F"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ravnanje z odpadki, na področju zagotavljanja ustrezne komunalne opremljenosti in druge gospodarske javne infrastrukture, zlasti aktivnosti za ureditev infrastrukture za zbiranje odpadkov;</w:t>
      </w:r>
    </w:p>
    <w:p w14:paraId="787F5F7C"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urejanje prostora, na področju spodbujanja urejanja stanovanjskega vprašanja mladih in mladih družin v skladu z državnim stanovanjskim programom ter vzdrževanja in ohranjanja značilne krajine, zlasti aktivnosti za ohranjanje krajinske pestrosti, krajinskih značilnosti, ki so pomembne za biotsko raznovrstnost, krajinskih vrednot in prepoznavnosti območja;</w:t>
      </w:r>
    </w:p>
    <w:p w14:paraId="497F043E"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 xml:space="preserve">ministrstvo, pristojno za gospodarski razvoj, na področju ohranjanja in odpiranja delovnih mest, zlasti aktivnosti za ustvarjanje zelenih delovnih mest ter vključevanje dijakov in študentov v </w:t>
      </w:r>
      <w:r w:rsidRPr="00EE26CB">
        <w:rPr>
          <w:rFonts w:cs="Arial"/>
          <w:szCs w:val="20"/>
          <w:lang w:val="de-DE" w:eastAsia="sl-SI"/>
        </w:rPr>
        <w:lastRenderedPageBreak/>
        <w:t>inovacijsko-podjetniška usposabljanja in lokalna podjetja, spodbujanja socialnega podjetništva in zadružništva, spodbujanja obrtnih, kulturnih in okoljsko primernih gospodarskih dejavnosti ter socialnih storitev, ki prispevajo k ohranjanju poseljenosti in preskrbi prebivalcev;</w:t>
      </w:r>
    </w:p>
    <w:p w14:paraId="28D2A374"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turizem, na področju spodbujanja turizma, zlasti aktivnosti za razvoj infrastrukture in turističnih produktov, ki omogočajo doživetja narave ob njenem ustreznem varstvu in jasno izražajo ekološko naravnanost, aktivnosti za spodbujanje razvoja in promocije turističnih produktov z označbo porekla ali geografsko označbo oziroma povezanih z lokalno gastronomijo, izdelkov in storitev, povezanih z razvojem blagovnih znamk oziroma znakov kakovosti, aktivnosti v podporo drugim znamkam kakovosti in certifikacijskim sistemom, aktivnosti za razvoj in promocijo tematskih in kolesarski poti ter aktivnosti, povezanih z infrastrukturo gorskega turizma, kot je označevanje in urejanje planinskih poti;</w:t>
      </w:r>
    </w:p>
    <w:p w14:paraId="33D56651"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zdravje, na področju podpore nadstandardnemu razvoju družbenih dejavnosti, zlasti aktivnosti za izvajanje nujne medicinske pomoči na težko dostopnem območju ali območju, ki je oddaljeno od najbližje enote nujne medicinske pomoči (na primer helikopterski prevozi, mobilne enote, krepitev služb v času povečanega obiska);</w:t>
      </w:r>
    </w:p>
    <w:p w14:paraId="1CC30EB7"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izobraževanje, na področju podpore nadstandardnemu razvoju družbenih dejavnosti, zlasti priznavanje nadstandardnih ur, programov in učiteljev v šolah in vrtcih, sofinanciranje šolskih prevozov iz odmaknjenih vasi;</w:t>
      </w:r>
    </w:p>
    <w:p w14:paraId="02183B6E"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socialne zadeve, na področju podpore socialno varstvenih storitev v skladu z zakonom, ki ureja o socialno varstveno dejavnost, zlasti pa aktivnosti za opravljanje storitve pomoči na domu ter aktivnosti storitve institucionalnega varstva v varstvenih delovnih centrih, centrih za usposabljanje in domovih za starejše občane;</w:t>
      </w:r>
    </w:p>
    <w:p w14:paraId="76ACA03B"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javno upravo, na področju pokritosti območja z elektronskimi komunikacijami in na področju podpore nadstandardnemu izvajanju dostopa prebivalcev do storitev javne uprave;</w:t>
      </w:r>
    </w:p>
    <w:p w14:paraId="578BFD42" w14:textId="77777777" w:rsidR="0047041C" w:rsidRPr="00EE26CB" w:rsidRDefault="0047041C" w:rsidP="004C0F71">
      <w:pPr>
        <w:numPr>
          <w:ilvl w:val="0"/>
          <w:numId w:val="20"/>
        </w:numPr>
        <w:spacing w:line="240" w:lineRule="auto"/>
        <w:ind w:left="709" w:hanging="709"/>
        <w:jc w:val="both"/>
        <w:rPr>
          <w:rFonts w:cs="Arial"/>
          <w:szCs w:val="20"/>
          <w:lang w:val="de-DE" w:eastAsia="sl-SI"/>
        </w:rPr>
      </w:pPr>
      <w:r w:rsidRPr="00EE26CB">
        <w:rPr>
          <w:rFonts w:cs="Arial"/>
          <w:szCs w:val="20"/>
          <w:lang w:val="de-DE" w:eastAsia="sl-SI"/>
        </w:rPr>
        <w:t>ministrstvo, pristojno za kulturo, na področju celostnega ohranjanja kulturne dediščine, zlasti aktivnosti za prenovo stavbnega fonda z ohranjeno lokalno stavbno tipologijo ter za obnovo in ohranitev planin.</w:t>
      </w:r>
    </w:p>
    <w:p w14:paraId="307FA744" w14:textId="77777777" w:rsidR="0047041C" w:rsidRPr="00EE26CB" w:rsidRDefault="0047041C" w:rsidP="0047041C">
      <w:pPr>
        <w:spacing w:line="240" w:lineRule="auto"/>
        <w:jc w:val="both"/>
        <w:rPr>
          <w:rFonts w:cs="Arial"/>
          <w:szCs w:val="20"/>
          <w:lang w:val="de-DE"/>
        </w:rPr>
      </w:pPr>
    </w:p>
    <w:p w14:paraId="2C40B0D3" w14:textId="77777777" w:rsidR="0047041C" w:rsidRPr="00EE26CB" w:rsidRDefault="0047041C" w:rsidP="0047041C">
      <w:pPr>
        <w:spacing w:line="240" w:lineRule="auto"/>
        <w:jc w:val="both"/>
        <w:rPr>
          <w:rFonts w:cs="Arial"/>
          <w:b/>
          <w:szCs w:val="20"/>
          <w:lang w:val="de-DE"/>
        </w:rPr>
      </w:pPr>
      <w:r w:rsidRPr="00EE26CB">
        <w:rPr>
          <w:rFonts w:cs="Arial"/>
          <w:szCs w:val="20"/>
          <w:lang w:val="de-DE"/>
        </w:rPr>
        <w:t>Zakon v tretjem odstavku 24. člena določa, da se v okviru finančnih načrtov ministrstva in sklada, namenjenega spodbujanju skladnega regionalnega razvoja in razvoja podeželja (v nadaljnjem besedilu: sklad), za obmejna problemska območja pripravijo posebni ukrepi in sheme državnih pomoči na področjih:</w:t>
      </w:r>
    </w:p>
    <w:p w14:paraId="48CC4F51" w14:textId="338947F6" w:rsidR="0047041C" w:rsidRPr="00EE26CB" w:rsidRDefault="0047041C" w:rsidP="004C0F71">
      <w:pPr>
        <w:tabs>
          <w:tab w:val="left" w:pos="709"/>
        </w:tabs>
        <w:spacing w:line="240" w:lineRule="auto"/>
        <w:jc w:val="both"/>
        <w:rPr>
          <w:rFonts w:cs="Arial"/>
          <w:szCs w:val="20"/>
          <w:lang w:val="de-DE"/>
        </w:rPr>
      </w:pPr>
      <w:r w:rsidRPr="00EE26CB">
        <w:rPr>
          <w:rFonts w:cs="Arial"/>
          <w:szCs w:val="20"/>
          <w:lang w:val="de-DE"/>
        </w:rPr>
        <w:t>-</w:t>
      </w:r>
      <w:r w:rsidR="00FD012D" w:rsidRPr="00EE26CB">
        <w:rPr>
          <w:rFonts w:cs="Arial"/>
          <w:szCs w:val="20"/>
          <w:lang w:val="de-DE"/>
        </w:rPr>
        <w:t xml:space="preserve">   </w:t>
      </w:r>
      <w:r w:rsidRPr="00EE26CB">
        <w:rPr>
          <w:rFonts w:cs="Arial"/>
          <w:szCs w:val="20"/>
          <w:lang w:val="de-DE"/>
        </w:rPr>
        <w:t xml:space="preserve"> </w:t>
      </w:r>
      <w:r w:rsidR="004C0F71" w:rsidRPr="00EE26CB">
        <w:rPr>
          <w:rFonts w:cs="Arial"/>
          <w:szCs w:val="20"/>
          <w:lang w:val="de-DE"/>
        </w:rPr>
        <w:tab/>
      </w:r>
      <w:r w:rsidRPr="00EE26CB">
        <w:rPr>
          <w:rFonts w:cs="Arial"/>
          <w:szCs w:val="20"/>
          <w:lang w:val="de-DE"/>
        </w:rPr>
        <w:t>priprave razvojnih projektov in krepitve razvojnega menedžmenta ter</w:t>
      </w:r>
    </w:p>
    <w:p w14:paraId="610BA6E6" w14:textId="01F7D57B" w:rsidR="0047041C" w:rsidRPr="00EE26CB" w:rsidRDefault="0047041C" w:rsidP="004C0F71">
      <w:pPr>
        <w:tabs>
          <w:tab w:val="left" w:pos="709"/>
        </w:tabs>
        <w:spacing w:line="240" w:lineRule="auto"/>
        <w:jc w:val="both"/>
        <w:rPr>
          <w:rFonts w:cs="Arial"/>
          <w:szCs w:val="20"/>
          <w:lang w:val="de-DE"/>
        </w:rPr>
      </w:pPr>
      <w:r w:rsidRPr="00EE26CB">
        <w:rPr>
          <w:rFonts w:cs="Arial"/>
          <w:szCs w:val="20"/>
          <w:lang w:val="de-DE"/>
        </w:rPr>
        <w:t>-</w:t>
      </w:r>
      <w:r w:rsidR="00FD012D" w:rsidRPr="00EE26CB">
        <w:rPr>
          <w:rFonts w:cs="Arial"/>
          <w:szCs w:val="20"/>
          <w:lang w:val="de-DE"/>
        </w:rPr>
        <w:t xml:space="preserve">   </w:t>
      </w:r>
      <w:r w:rsidRPr="00EE26CB">
        <w:rPr>
          <w:rFonts w:cs="Arial"/>
          <w:szCs w:val="20"/>
          <w:lang w:val="de-DE"/>
        </w:rPr>
        <w:t xml:space="preserve"> </w:t>
      </w:r>
      <w:r w:rsidR="004C0F71" w:rsidRPr="00EE26CB">
        <w:rPr>
          <w:rFonts w:cs="Arial"/>
          <w:szCs w:val="20"/>
          <w:lang w:val="de-DE"/>
        </w:rPr>
        <w:tab/>
      </w:r>
      <w:proofErr w:type="gramStart"/>
      <w:r w:rsidRPr="00EE26CB">
        <w:rPr>
          <w:rFonts w:cs="Arial"/>
          <w:szCs w:val="20"/>
          <w:lang w:val="de-DE"/>
        </w:rPr>
        <w:t>ustvarjanja</w:t>
      </w:r>
      <w:proofErr w:type="gramEnd"/>
      <w:r w:rsidRPr="00EE26CB">
        <w:rPr>
          <w:rFonts w:cs="Arial"/>
          <w:szCs w:val="20"/>
          <w:lang w:val="de-DE"/>
        </w:rPr>
        <w:t xml:space="preserve"> novih delovnih mest s spodbujanjem investicij podjetij.</w:t>
      </w:r>
    </w:p>
    <w:p w14:paraId="170EA28B" w14:textId="77777777" w:rsidR="0047041C" w:rsidRPr="00EE26CB" w:rsidRDefault="0047041C" w:rsidP="0047041C">
      <w:pPr>
        <w:spacing w:line="240" w:lineRule="auto"/>
        <w:jc w:val="both"/>
        <w:rPr>
          <w:rFonts w:cs="Arial"/>
          <w:szCs w:val="20"/>
          <w:lang w:val="de-DE"/>
        </w:rPr>
      </w:pPr>
    </w:p>
    <w:p w14:paraId="277E71EF" w14:textId="77777777" w:rsidR="0047041C" w:rsidRPr="002805EC" w:rsidRDefault="0047041C" w:rsidP="0047041C">
      <w:pPr>
        <w:pStyle w:val="Naslov2BM"/>
        <w:spacing w:line="240" w:lineRule="auto"/>
      </w:pPr>
      <w:bookmarkStart w:id="7" w:name="_Toc69514747"/>
      <w:bookmarkStart w:id="8" w:name="_Toc95306533"/>
      <w:r w:rsidRPr="002805EC">
        <w:t>Obmejna problemska območja</w:t>
      </w:r>
      <w:bookmarkEnd w:id="7"/>
      <w:bookmarkEnd w:id="8"/>
    </w:p>
    <w:p w14:paraId="38E5A395" w14:textId="77777777" w:rsidR="0047041C" w:rsidRPr="002805EC" w:rsidRDefault="0047041C" w:rsidP="0047041C">
      <w:pPr>
        <w:spacing w:line="240" w:lineRule="auto"/>
        <w:jc w:val="both"/>
        <w:rPr>
          <w:rFonts w:cs="Arial"/>
          <w:szCs w:val="20"/>
        </w:rPr>
      </w:pPr>
      <w:r w:rsidRPr="002805EC">
        <w:rPr>
          <w:rFonts w:cs="Arial"/>
          <w:szCs w:val="20"/>
        </w:rPr>
        <w:t xml:space="preserve">Skladno </w:t>
      </w:r>
      <w:r>
        <w:rPr>
          <w:rFonts w:cs="Arial"/>
          <w:szCs w:val="20"/>
        </w:rPr>
        <w:t>s</w:t>
      </w:r>
      <w:r w:rsidRPr="002805EC">
        <w:rPr>
          <w:rFonts w:cs="Arial"/>
          <w:szCs w:val="20"/>
        </w:rPr>
        <w:t xml:space="preserve"> prvim odstavkom 24. </w:t>
      </w:r>
      <w:proofErr w:type="gramStart"/>
      <w:r w:rsidRPr="002805EC">
        <w:rPr>
          <w:rFonts w:cs="Arial"/>
          <w:szCs w:val="20"/>
        </w:rPr>
        <w:t>člena</w:t>
      </w:r>
      <w:proofErr w:type="gramEnd"/>
      <w:r w:rsidRPr="002805EC">
        <w:rPr>
          <w:rFonts w:cs="Arial"/>
          <w:szCs w:val="20"/>
        </w:rPr>
        <w:t xml:space="preserve"> zakona obsegajo obmejna problemska območja obmejne občine in občine, ki neposredno mejijo na obmejne občine. Obmejne občine po tem zakonu so občine, v katerih več kakor 50 odstotkov prebivalcev živi v 10</w:t>
      </w:r>
      <w:r w:rsidRPr="002805EC">
        <w:rPr>
          <w:rFonts w:ascii="Cambria Math" w:hAnsi="Cambria Math" w:cs="Cambria Math"/>
          <w:szCs w:val="20"/>
        </w:rPr>
        <w:t>‑</w:t>
      </w:r>
      <w:r w:rsidRPr="002805EC">
        <w:rPr>
          <w:rFonts w:cs="Arial"/>
          <w:szCs w:val="20"/>
        </w:rPr>
        <w:t xml:space="preserve">kilometrskem obmejnem pasu in ki imajo primanjkljaj delovnih mest ter podpovprečno gostoto poselitve. Pri občinah, ki neposredno mejijo </w:t>
      </w:r>
      <w:proofErr w:type="gramStart"/>
      <w:r w:rsidRPr="002805EC">
        <w:rPr>
          <w:rFonts w:cs="Arial"/>
          <w:szCs w:val="20"/>
        </w:rPr>
        <w:t>na</w:t>
      </w:r>
      <w:proofErr w:type="gramEnd"/>
      <w:r w:rsidRPr="002805EC">
        <w:rPr>
          <w:rFonts w:cs="Arial"/>
          <w:szCs w:val="20"/>
        </w:rPr>
        <w:t xml:space="preserve"> obmejne občine, se kot merilo za vključitev v obmejna problemska območja upošteva več kot 45 minutna povprečna dostopnost do najbližjega priključka avtoceste ali hitre ceste ali visok delež površine vključene v območje Nature 2000. Med obmejna problemska območja se uvrščajo tudi občine, ki imajo koeficient razvitosti občin po zakonu, ki ureja financiranje občin, manjši od 0</w:t>
      </w:r>
      <w:proofErr w:type="gramStart"/>
      <w:r w:rsidRPr="002805EC">
        <w:rPr>
          <w:rFonts w:cs="Arial"/>
          <w:szCs w:val="20"/>
        </w:rPr>
        <w:t>,90</w:t>
      </w:r>
      <w:proofErr w:type="gramEnd"/>
      <w:r w:rsidRPr="002805EC">
        <w:rPr>
          <w:rFonts w:cs="Arial"/>
          <w:szCs w:val="20"/>
        </w:rPr>
        <w:t xml:space="preserve">, če mejijo na obmejne občine ali občine, ki neposredno mejijo na obmejne občine. </w:t>
      </w:r>
    </w:p>
    <w:p w14:paraId="5CC16916" w14:textId="77777777" w:rsidR="0047041C" w:rsidRPr="002805EC" w:rsidRDefault="0047041C" w:rsidP="0047041C">
      <w:pPr>
        <w:spacing w:line="240" w:lineRule="auto"/>
        <w:jc w:val="both"/>
        <w:rPr>
          <w:rFonts w:cs="Arial"/>
          <w:szCs w:val="20"/>
        </w:rPr>
      </w:pPr>
    </w:p>
    <w:p w14:paraId="02E968A8" w14:textId="2A683B4A" w:rsidR="0047041C" w:rsidRPr="00DD5065" w:rsidRDefault="0047041C" w:rsidP="0047041C">
      <w:pPr>
        <w:spacing w:line="240" w:lineRule="auto"/>
        <w:jc w:val="both"/>
        <w:rPr>
          <w:rFonts w:cs="Arial"/>
          <w:szCs w:val="20"/>
        </w:rPr>
      </w:pPr>
      <w:r w:rsidRPr="002805EC">
        <w:rPr>
          <w:rFonts w:cs="Arial"/>
          <w:szCs w:val="20"/>
        </w:rPr>
        <w:t xml:space="preserve">Uredba o določitvi OPO natančneje </w:t>
      </w:r>
      <w:r w:rsidRPr="00DD5065">
        <w:rPr>
          <w:rFonts w:cs="Arial"/>
          <w:szCs w:val="20"/>
        </w:rPr>
        <w:t xml:space="preserve">določi merila za določitev obmejnih problemskih območij in občine, ki izpolnjujejo ta merila. </w:t>
      </w:r>
      <w:proofErr w:type="gramStart"/>
      <w:r w:rsidRPr="00DD5065">
        <w:rPr>
          <w:rFonts w:cs="Arial"/>
          <w:szCs w:val="20"/>
        </w:rPr>
        <w:t xml:space="preserve">Ob upoštevanju razpoložljivih podatkov o vrednostih meril se med obmejna problemska območja ob pripravi tega programa uvršča sledečih 90 občin (slika 1):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w:t>
      </w:r>
      <w:r w:rsidR="004C0F71">
        <w:rPr>
          <w:rFonts w:cs="Arial"/>
          <w:szCs w:val="20"/>
        </w:rPr>
        <w:br/>
      </w:r>
      <w:r w:rsidRPr="00DD5065">
        <w:rPr>
          <w:rFonts w:cs="Arial"/>
          <w:szCs w:val="20"/>
        </w:rPr>
        <w:lastRenderedPageBreak/>
        <w:t>Slovenj Gradec, Solčava, Središče ob Dravi, Sveta Ana, Sveti Tomaž, Šalovci, Šentjernej, Šmarje pri Jelšah, Tišina, Tolmin, Tržič, Velika Polana, Videm, Vipava, Vuzenica, Zavrč, Žetale in Žirovnica.</w:t>
      </w:r>
      <w:proofErr w:type="gramEnd"/>
    </w:p>
    <w:p w14:paraId="4F60AB94" w14:textId="77777777" w:rsidR="0047041C" w:rsidRDefault="0047041C" w:rsidP="0047041C">
      <w:pPr>
        <w:spacing w:line="240" w:lineRule="auto"/>
        <w:jc w:val="both"/>
        <w:rPr>
          <w:rFonts w:cs="Arial"/>
          <w:szCs w:val="20"/>
        </w:rPr>
      </w:pPr>
    </w:p>
    <w:p w14:paraId="4AA32F99" w14:textId="77777777" w:rsidR="0047041C" w:rsidRDefault="0047041C" w:rsidP="0047041C">
      <w:pPr>
        <w:spacing w:line="240" w:lineRule="auto"/>
        <w:rPr>
          <w:b/>
          <w:szCs w:val="20"/>
        </w:rPr>
      </w:pPr>
      <w:r w:rsidRPr="004F3020">
        <w:rPr>
          <w:b/>
          <w:szCs w:val="20"/>
        </w:rPr>
        <w:t>Slika 1: Občine v OPO</w:t>
      </w:r>
    </w:p>
    <w:p w14:paraId="7165E176" w14:textId="77777777" w:rsidR="0047041C" w:rsidRDefault="0047041C" w:rsidP="0047041C">
      <w:pPr>
        <w:spacing w:line="240" w:lineRule="auto"/>
        <w:rPr>
          <w:b/>
          <w:szCs w:val="20"/>
        </w:rPr>
      </w:pPr>
    </w:p>
    <w:p w14:paraId="6C8766BF" w14:textId="77777777" w:rsidR="0047041C" w:rsidRDefault="0047041C" w:rsidP="0047041C">
      <w:pPr>
        <w:spacing w:line="240" w:lineRule="auto"/>
        <w:ind w:left="-284"/>
        <w:rPr>
          <w:szCs w:val="20"/>
        </w:rPr>
      </w:pPr>
      <w:r w:rsidRPr="009925D4">
        <w:rPr>
          <w:noProof/>
          <w:szCs w:val="20"/>
          <w:lang w:val="sl-SI" w:eastAsia="sl-SI"/>
        </w:rPr>
        <w:drawing>
          <wp:inline distT="0" distB="0" distL="0" distR="0" wp14:anchorId="164FF09D" wp14:editId="13CE6186">
            <wp:extent cx="6195975" cy="4003085"/>
            <wp:effectExtent l="19050" t="19050" r="14605" b="16510"/>
            <wp:docPr id="4" name="Slika 4" descr="C:\Users\Borut\AppData\Local\Temp\notesA1AB28\~544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rut\AppData\Local\Temp\notesA1AB28\~54406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3831" cy="4027543"/>
                    </a:xfrm>
                    <a:prstGeom prst="rect">
                      <a:avLst/>
                    </a:prstGeom>
                    <a:noFill/>
                    <a:ln>
                      <a:solidFill>
                        <a:schemeClr val="tx1"/>
                      </a:solidFill>
                    </a:ln>
                  </pic:spPr>
                </pic:pic>
              </a:graphicData>
            </a:graphic>
          </wp:inline>
        </w:drawing>
      </w:r>
    </w:p>
    <w:p w14:paraId="217DA965" w14:textId="77777777" w:rsidR="0047041C" w:rsidRPr="00CB5FCC" w:rsidRDefault="0047041C" w:rsidP="0047041C">
      <w:pPr>
        <w:spacing w:line="240" w:lineRule="auto"/>
        <w:rPr>
          <w:szCs w:val="20"/>
        </w:rPr>
      </w:pPr>
      <w:r w:rsidRPr="001963B5">
        <w:rPr>
          <w:szCs w:val="20"/>
        </w:rPr>
        <w:t xml:space="preserve">Vir: </w:t>
      </w:r>
      <w:r>
        <w:rPr>
          <w:szCs w:val="20"/>
        </w:rPr>
        <w:t>Topolšek, MGRT</w:t>
      </w:r>
      <w:r w:rsidRPr="001963B5">
        <w:rPr>
          <w:szCs w:val="20"/>
        </w:rPr>
        <w:t>.</w:t>
      </w:r>
    </w:p>
    <w:p w14:paraId="6CD852D8" w14:textId="77777777" w:rsidR="0047041C" w:rsidRDefault="0047041C" w:rsidP="0047041C">
      <w:pPr>
        <w:spacing w:line="240" w:lineRule="auto"/>
      </w:pPr>
    </w:p>
    <w:p w14:paraId="41EF096D" w14:textId="77777777" w:rsidR="0047041C" w:rsidRPr="002805EC" w:rsidRDefault="0047041C" w:rsidP="0047041C">
      <w:pPr>
        <w:spacing w:line="240" w:lineRule="auto"/>
        <w:jc w:val="both"/>
        <w:rPr>
          <w:rFonts w:cs="Arial"/>
          <w:szCs w:val="20"/>
        </w:rPr>
      </w:pPr>
      <w:r w:rsidRPr="002805EC">
        <w:rPr>
          <w:rFonts w:cs="Arial"/>
          <w:szCs w:val="20"/>
        </w:rPr>
        <w:t xml:space="preserve">Ministrstvo za gospodarski razvoj in </w:t>
      </w:r>
      <w:r w:rsidRPr="00DD5065">
        <w:rPr>
          <w:rFonts w:cs="Arial"/>
          <w:szCs w:val="20"/>
        </w:rPr>
        <w:t xml:space="preserve">tehnologijo vsaki dve leti preverja vrednosti meril iz </w:t>
      </w:r>
      <w:proofErr w:type="gramStart"/>
      <w:r w:rsidRPr="00DD5065">
        <w:rPr>
          <w:rFonts w:cs="Arial"/>
          <w:szCs w:val="20"/>
        </w:rPr>
        <w:t>te</w:t>
      </w:r>
      <w:proofErr w:type="gramEnd"/>
      <w:r w:rsidRPr="00DD5065">
        <w:rPr>
          <w:rFonts w:cs="Arial"/>
          <w:szCs w:val="20"/>
        </w:rPr>
        <w:t xml:space="preserve"> uredbe in ob spremembah podatkov, ki narekujejo drugačno uvrstitev</w:t>
      </w:r>
      <w:r w:rsidRPr="002805EC">
        <w:rPr>
          <w:rFonts w:cs="Arial"/>
          <w:szCs w:val="20"/>
        </w:rPr>
        <w:t xml:space="preserve"> občin med obmejna problemska območja, pripravi predlog spremembe te uredbe. Najnovejše razpoložljive podatke o vrednostih meril iz uredbe o določitvi OPO pripravi Urad Republike Slovenije za makroekonomske analize in razvoj (v nadaljnjem besedilu: UMAR) </w:t>
      </w:r>
      <w:proofErr w:type="gramStart"/>
      <w:r w:rsidRPr="002805EC">
        <w:rPr>
          <w:rFonts w:cs="Arial"/>
          <w:szCs w:val="20"/>
        </w:rPr>
        <w:t>na</w:t>
      </w:r>
      <w:proofErr w:type="gramEnd"/>
      <w:r w:rsidRPr="002805EC">
        <w:rPr>
          <w:rFonts w:cs="Arial"/>
          <w:szCs w:val="20"/>
        </w:rPr>
        <w:t xml:space="preserve"> poziv ministrstva.</w:t>
      </w:r>
    </w:p>
    <w:p w14:paraId="0A49763D" w14:textId="77777777" w:rsidR="0047041C" w:rsidRDefault="0047041C" w:rsidP="0047041C">
      <w:pPr>
        <w:spacing w:line="240" w:lineRule="auto"/>
        <w:jc w:val="both"/>
        <w:rPr>
          <w:rFonts w:cs="Arial"/>
          <w:szCs w:val="20"/>
        </w:rPr>
      </w:pPr>
    </w:p>
    <w:p w14:paraId="3F49BB42" w14:textId="77777777" w:rsidR="0047041C" w:rsidRPr="002805EC" w:rsidRDefault="0047041C" w:rsidP="0047041C">
      <w:pPr>
        <w:spacing w:line="240" w:lineRule="auto"/>
        <w:jc w:val="both"/>
        <w:rPr>
          <w:rFonts w:cs="Arial"/>
          <w:szCs w:val="20"/>
        </w:rPr>
      </w:pPr>
    </w:p>
    <w:p w14:paraId="0AA19631" w14:textId="77777777" w:rsidR="0047041C" w:rsidRPr="002805EC" w:rsidRDefault="0047041C" w:rsidP="0047041C">
      <w:pPr>
        <w:pStyle w:val="Naslov2BM"/>
        <w:spacing w:line="240" w:lineRule="auto"/>
      </w:pPr>
      <w:bookmarkStart w:id="9" w:name="_Toc69514748"/>
      <w:bookmarkStart w:id="10" w:name="_Toc95306534"/>
      <w:r w:rsidRPr="002805EC">
        <w:t>Ciljni raziskovani projekt: Medresorsko usklajeno spodbujanje razvoja v obmejnih problemskih območjih</w:t>
      </w:r>
      <w:bookmarkEnd w:id="9"/>
      <w:bookmarkEnd w:id="10"/>
    </w:p>
    <w:p w14:paraId="740B86A7" w14:textId="049B9E2F" w:rsidR="0047041C" w:rsidRPr="00DD5065" w:rsidRDefault="0047041C" w:rsidP="0047041C">
      <w:pPr>
        <w:spacing w:line="240" w:lineRule="auto"/>
        <w:jc w:val="both"/>
        <w:rPr>
          <w:rFonts w:cs="Arial"/>
          <w:szCs w:val="20"/>
        </w:rPr>
      </w:pPr>
      <w:r w:rsidRPr="002805EC">
        <w:rPr>
          <w:rFonts w:cs="Arial"/>
          <w:szCs w:val="20"/>
        </w:rPr>
        <w:t xml:space="preserve">Skladno z določili 43. </w:t>
      </w:r>
      <w:proofErr w:type="gramStart"/>
      <w:r w:rsidRPr="002805EC">
        <w:rPr>
          <w:rFonts w:cs="Arial"/>
          <w:szCs w:val="20"/>
        </w:rPr>
        <w:t xml:space="preserve">člena Zakon o raziskovalni in razvojni dejavnosti (Uradni list RS, št. 22/06 – uradno prečiščeno besedilo, 61/06–ZDru-1, 112/07, 9/11, 57/12–ZPOP-1A, 21/18–ZNOrg in 9/19) in Pravilnika o spremembah in dopolnitvah Pravilnika o Ciljnih raziskovalnih programih (CRP) (Uradni list RS, </w:t>
      </w:r>
      <w:r w:rsidR="00294B4A">
        <w:rPr>
          <w:rFonts w:cs="Arial"/>
          <w:szCs w:val="20"/>
        </w:rPr>
        <w:br/>
      </w:r>
      <w:r w:rsidRPr="002805EC">
        <w:rPr>
          <w:rFonts w:cs="Arial"/>
          <w:szCs w:val="20"/>
        </w:rPr>
        <w:t>št.</w:t>
      </w:r>
      <w:r w:rsidR="00FD012D">
        <w:rPr>
          <w:rFonts w:cs="Arial"/>
          <w:szCs w:val="20"/>
        </w:rPr>
        <w:t xml:space="preserve"> </w:t>
      </w:r>
      <w:r w:rsidRPr="002805EC">
        <w:rPr>
          <w:rFonts w:cs="Arial"/>
          <w:szCs w:val="20"/>
        </w:rPr>
        <w:t xml:space="preserve">43/11 in 6/12) je bil na podlagi Javnega razpisa za izbiro </w:t>
      </w:r>
      <w:r w:rsidRPr="00DD5065">
        <w:rPr>
          <w:rFonts w:cs="Arial"/>
          <w:szCs w:val="20"/>
        </w:rPr>
        <w:t>raziskovalnih projektov Ciljnega raziskovalnega programa »CRP 2019« v letu 2019, odobren raziskovalni projekt: »Medresorsko usklajeno spodbujanje razvoja v obmejnih problemskih območjih«, šifra: V6-1945, v izvedbi Znanstvenoraziskovalnega centra Slovenske akademije znanosti in umetnosti (ZRC SA</w:t>
      </w:r>
      <w:r w:rsidR="006E7342">
        <w:rPr>
          <w:rFonts w:cs="Arial"/>
          <w:szCs w:val="20"/>
        </w:rPr>
        <w:t>ZU) s partnerji, v obdobju 2019–</w:t>
      </w:r>
      <w:r w:rsidRPr="00DD5065">
        <w:rPr>
          <w:rFonts w:cs="Arial"/>
          <w:szCs w:val="20"/>
        </w:rPr>
        <w:t>2021 (v nadaljnjem besedilu: raziskovalni projekt).</w:t>
      </w:r>
      <w:proofErr w:type="gramEnd"/>
    </w:p>
    <w:p w14:paraId="79399EFD" w14:textId="77777777" w:rsidR="0047041C" w:rsidRPr="002805EC" w:rsidRDefault="0047041C" w:rsidP="0047041C">
      <w:pPr>
        <w:spacing w:line="240" w:lineRule="auto"/>
        <w:jc w:val="both"/>
        <w:rPr>
          <w:rFonts w:cs="Arial"/>
          <w:szCs w:val="20"/>
        </w:rPr>
      </w:pPr>
    </w:p>
    <w:p w14:paraId="32954686" w14:textId="3C8731A6" w:rsidR="0047041C" w:rsidRPr="002805EC" w:rsidRDefault="0047041C" w:rsidP="0047041C">
      <w:pPr>
        <w:spacing w:line="240" w:lineRule="auto"/>
        <w:jc w:val="both"/>
        <w:rPr>
          <w:rFonts w:cs="Arial"/>
          <w:szCs w:val="20"/>
        </w:rPr>
      </w:pPr>
      <w:r>
        <w:rPr>
          <w:rFonts w:cs="Arial"/>
          <w:szCs w:val="20"/>
        </w:rPr>
        <w:t xml:space="preserve">Kot izhaja iz opisa projektne naloge </w:t>
      </w:r>
      <w:r w:rsidRPr="00260343">
        <w:rPr>
          <w:rFonts w:cs="Arial"/>
          <w:szCs w:val="20"/>
        </w:rPr>
        <w:t>Medresorsko usklajeno spodbujanje razvoja v obmejnih problemskih območjih</w:t>
      </w:r>
      <w:r>
        <w:rPr>
          <w:rFonts w:cs="Arial"/>
          <w:szCs w:val="20"/>
        </w:rPr>
        <w:t xml:space="preserve"> je z</w:t>
      </w:r>
      <w:r w:rsidRPr="002805EC">
        <w:rPr>
          <w:rFonts w:cs="Arial"/>
          <w:szCs w:val="20"/>
        </w:rPr>
        <w:t xml:space="preserve">aradi geografske lege </w:t>
      </w:r>
      <w:r w:rsidRPr="00DD5065">
        <w:rPr>
          <w:rFonts w:cs="Arial"/>
          <w:szCs w:val="20"/>
        </w:rPr>
        <w:t xml:space="preserve">in majhnosti države kar 93 občin </w:t>
      </w:r>
      <w:proofErr w:type="gramStart"/>
      <w:r w:rsidRPr="00DD5065">
        <w:rPr>
          <w:rFonts w:cs="Arial"/>
          <w:szCs w:val="20"/>
        </w:rPr>
        <w:t>od</w:t>
      </w:r>
      <w:proofErr w:type="gramEnd"/>
      <w:r w:rsidRPr="00DD5065">
        <w:rPr>
          <w:rFonts w:cs="Arial"/>
          <w:szCs w:val="20"/>
        </w:rPr>
        <w:t xml:space="preserve"> 212 v 10-km obmejnem pasu (Pečar, 2017). Večina obmejnih območij v Sloveniji ima neugodne naravne in družbene razmere, povezane z dostopnostjo, depopulacijo, reliefnimi oblikami (gorska območja) in režimi varovanja prostora. </w:t>
      </w:r>
      <w:proofErr w:type="gramStart"/>
      <w:r w:rsidRPr="00DD5065">
        <w:rPr>
          <w:rFonts w:cs="Arial"/>
          <w:szCs w:val="20"/>
        </w:rPr>
        <w:t xml:space="preserve">Posledično smo na obmejnih problemskih območjih priča neugodnim demografskim </w:t>
      </w:r>
      <w:r w:rsidRPr="00DD5065">
        <w:rPr>
          <w:rFonts w:cs="Arial"/>
          <w:szCs w:val="20"/>
        </w:rPr>
        <w:lastRenderedPageBreak/>
        <w:t>gibanjem, nizki stopnji izobrazbe, kar tudi</w:t>
      </w:r>
      <w:r w:rsidRPr="002805EC">
        <w:rPr>
          <w:rFonts w:cs="Arial"/>
          <w:szCs w:val="20"/>
        </w:rPr>
        <w:t xml:space="preserve"> povzroča nizko osebno mobilnost in pomanjkanje usposobljenih ljudi, pomanjkanju delovnih mest, kar se kaže v dolgoročni brezposelnosti ter neskladju na trgu dela, slabi prometni dostopnosti, zapiranju trgovinskih in bančnih poslovalnic in v zadnjih letih tudi ukinjanju storitev splošnega in splošnega gospodarskega pomena, kar krepi centralizacijo Slovenije (Nared 2016).</w:t>
      </w:r>
      <w:proofErr w:type="gramEnd"/>
      <w:r w:rsidRPr="002805EC">
        <w:rPr>
          <w:rFonts w:cs="Arial"/>
          <w:szCs w:val="20"/>
        </w:rPr>
        <w:t xml:space="preserve"> Posledično </w:t>
      </w:r>
      <w:r w:rsidRPr="00C61055">
        <w:rPr>
          <w:rFonts w:cs="Arial"/>
          <w:szCs w:val="20"/>
        </w:rPr>
        <w:t xml:space="preserve">je kar 85 </w:t>
      </w:r>
      <w:r>
        <w:rPr>
          <w:rFonts w:cs="Arial"/>
          <w:szCs w:val="20"/>
        </w:rPr>
        <w:t xml:space="preserve">občin </w:t>
      </w:r>
      <w:r w:rsidRPr="00C61055">
        <w:rPr>
          <w:rFonts w:cs="Arial"/>
          <w:szCs w:val="20"/>
        </w:rPr>
        <w:t xml:space="preserve">(podatek pred letom 2020) </w:t>
      </w:r>
      <w:r w:rsidRPr="002805EC">
        <w:rPr>
          <w:rFonts w:cs="Arial"/>
          <w:szCs w:val="20"/>
        </w:rPr>
        <w:t xml:space="preserve">skladno z zakonom opredeljenih kot obmejna problemska območja. Pokrivajo slabo polovico slovenskega ozemlja, </w:t>
      </w:r>
      <w:proofErr w:type="gramStart"/>
      <w:r w:rsidRPr="002805EC">
        <w:rPr>
          <w:rFonts w:cs="Arial"/>
          <w:szCs w:val="20"/>
        </w:rPr>
        <w:t>na</w:t>
      </w:r>
      <w:proofErr w:type="gramEnd"/>
      <w:r w:rsidRPr="002805EC">
        <w:rPr>
          <w:rFonts w:cs="Arial"/>
          <w:szCs w:val="20"/>
        </w:rPr>
        <w:t xml:space="preserve"> kateri prebiva dobra petina vseh prebivalcev Slovenije. Nezanemarljiva je tudi njihova gospodarska vloga, saj tam deluje 12</w:t>
      </w:r>
      <w:proofErr w:type="gramStart"/>
      <w:r w:rsidRPr="002805EC">
        <w:rPr>
          <w:rFonts w:cs="Arial"/>
          <w:szCs w:val="20"/>
        </w:rPr>
        <w:t>,2</w:t>
      </w:r>
      <w:proofErr w:type="gramEnd"/>
      <w:r w:rsidRPr="002805EC">
        <w:rPr>
          <w:rFonts w:cs="Arial"/>
          <w:szCs w:val="20"/>
        </w:rPr>
        <w:t xml:space="preserve"> % gospodarskih družb, ki zaposlujejo 12,1 % zaposlenih v gospodarskih družbah (podatki za 2013 in 2014)</w:t>
      </w:r>
      <w:r>
        <w:rPr>
          <w:rFonts w:cs="Arial"/>
          <w:szCs w:val="20"/>
        </w:rPr>
        <w:t xml:space="preserve"> (</w:t>
      </w:r>
      <w:r w:rsidRPr="00260343">
        <w:rPr>
          <w:rFonts w:cs="Arial"/>
          <w:szCs w:val="20"/>
        </w:rPr>
        <w:t>Medresorsko usklajeno spodbujanje razvoja v obmejnih problemskih območjih</w:t>
      </w:r>
      <w:r>
        <w:rPr>
          <w:rFonts w:cs="Arial"/>
          <w:szCs w:val="20"/>
        </w:rPr>
        <w:t>, 2019)</w:t>
      </w:r>
      <w:r w:rsidRPr="002805EC">
        <w:rPr>
          <w:rFonts w:cs="Arial"/>
          <w:szCs w:val="20"/>
        </w:rPr>
        <w:t xml:space="preserve">. </w:t>
      </w:r>
    </w:p>
    <w:p w14:paraId="23BF4AD6" w14:textId="77777777" w:rsidR="0047041C" w:rsidRPr="00DD5065" w:rsidRDefault="0047041C" w:rsidP="0047041C">
      <w:pPr>
        <w:spacing w:line="240" w:lineRule="auto"/>
        <w:jc w:val="both"/>
        <w:rPr>
          <w:rFonts w:cs="Arial"/>
          <w:szCs w:val="20"/>
        </w:rPr>
      </w:pPr>
    </w:p>
    <w:p w14:paraId="7CA6CA81" w14:textId="77777777" w:rsidR="0047041C" w:rsidRPr="00DD5065" w:rsidRDefault="0047041C" w:rsidP="0047041C">
      <w:pPr>
        <w:spacing w:line="240" w:lineRule="auto"/>
        <w:jc w:val="both"/>
        <w:rPr>
          <w:rFonts w:cs="Arial"/>
          <w:szCs w:val="20"/>
        </w:rPr>
      </w:pPr>
      <w:r w:rsidRPr="00DD5065">
        <w:rPr>
          <w:rFonts w:cs="Arial"/>
          <w:szCs w:val="20"/>
        </w:rPr>
        <w:t xml:space="preserve">Tako obseg obmejnih območij, delež tam živečega prebivalstva, pa tudi delež tamkajšnjih gospodarskih družb in delovnih mest nakazujejo </w:t>
      </w:r>
      <w:proofErr w:type="gramStart"/>
      <w:r w:rsidRPr="00DD5065">
        <w:rPr>
          <w:rFonts w:cs="Arial"/>
          <w:szCs w:val="20"/>
        </w:rPr>
        <w:t>na</w:t>
      </w:r>
      <w:proofErr w:type="gramEnd"/>
      <w:r w:rsidRPr="00DD5065">
        <w:rPr>
          <w:rFonts w:cs="Arial"/>
          <w:szCs w:val="20"/>
        </w:rPr>
        <w:t xml:space="preserve"> to, da so ta območja z vidika kohezivnosti državnega ozemlja in gospodarskega razvoja pomembna, zato je treba izoblikovati celovit program spodbujanja razvoja obmejnih problemskih območij ter tako zagotoviti njihov gospodarski razvoj in večjo konkurenčnost, socialno kohezijo ter trajnostni razvoj. Po mnenju Rodriguez-Pose (2019) je namreč blagostanje najbolj razvitih krajev odvisno </w:t>
      </w:r>
      <w:proofErr w:type="gramStart"/>
      <w:r w:rsidRPr="00DD5065">
        <w:rPr>
          <w:rFonts w:cs="Arial"/>
          <w:szCs w:val="20"/>
        </w:rPr>
        <w:t>od</w:t>
      </w:r>
      <w:proofErr w:type="gramEnd"/>
      <w:r w:rsidRPr="00DD5065">
        <w:rPr>
          <w:rFonts w:cs="Arial"/>
          <w:szCs w:val="20"/>
        </w:rPr>
        <w:t xml:space="preserve"> blagostanja zapostavljenih krajev. Zato potrebujemo boljšo in ne več </w:t>
      </w:r>
      <w:proofErr w:type="gramStart"/>
      <w:r w:rsidRPr="00DD5065">
        <w:rPr>
          <w:rFonts w:cs="Arial"/>
          <w:szCs w:val="20"/>
        </w:rPr>
        <w:t>ali</w:t>
      </w:r>
      <w:proofErr w:type="gramEnd"/>
      <w:r w:rsidRPr="00DD5065">
        <w:rPr>
          <w:rFonts w:cs="Arial"/>
          <w:szCs w:val="20"/>
        </w:rPr>
        <w:t xml:space="preserve"> manj javne politike.</w:t>
      </w:r>
    </w:p>
    <w:p w14:paraId="25B3C41B" w14:textId="77777777" w:rsidR="0047041C" w:rsidRPr="002805EC" w:rsidRDefault="0047041C" w:rsidP="0047041C">
      <w:pPr>
        <w:spacing w:line="240" w:lineRule="auto"/>
        <w:jc w:val="both"/>
        <w:rPr>
          <w:rFonts w:cs="Arial"/>
          <w:szCs w:val="20"/>
        </w:rPr>
      </w:pPr>
    </w:p>
    <w:p w14:paraId="7C77026B" w14:textId="77777777" w:rsidR="0047041C" w:rsidRPr="002805EC" w:rsidRDefault="0047041C" w:rsidP="0047041C">
      <w:pPr>
        <w:spacing w:line="240" w:lineRule="auto"/>
        <w:jc w:val="both"/>
        <w:rPr>
          <w:rFonts w:cs="Arial"/>
          <w:szCs w:val="20"/>
        </w:rPr>
      </w:pPr>
      <w:r w:rsidRPr="002805EC">
        <w:rPr>
          <w:rFonts w:cs="Arial"/>
          <w:szCs w:val="20"/>
        </w:rPr>
        <w:t xml:space="preserve">Raziskovalni projekt obravnava razvoj obmejnih problemskih območij. Osredotoča se zlasti </w:t>
      </w:r>
      <w:proofErr w:type="gramStart"/>
      <w:r w:rsidRPr="002805EC">
        <w:rPr>
          <w:rFonts w:cs="Arial"/>
          <w:szCs w:val="20"/>
        </w:rPr>
        <w:t>na</w:t>
      </w:r>
      <w:proofErr w:type="gramEnd"/>
      <w:r w:rsidRPr="002805EC">
        <w:rPr>
          <w:rFonts w:cs="Arial"/>
          <w:szCs w:val="20"/>
        </w:rPr>
        <w:t xml:space="preserve"> področja, ki so bila doslej v preučevanju obmejnih območij zapostavljena, to je njihov gospodarski in upravni vidik, ter pristopa celostno k iskanju alternativnih, celovitih in medsebojno usklajenih sistemskih rešitev. Naslavljala kakovost življenja/bivanja, dostopnost do storitev splošnega in splošnega gospodarskega pomena, demografske spremembe, trajnostni razvoj in trajnostno mobilnost, čezmejno sodelovanje, celoten razvojni oziroma sistemski okvir spodbujanja razvoja posameznih območij. </w:t>
      </w:r>
    </w:p>
    <w:p w14:paraId="7CA4AF10" w14:textId="77777777" w:rsidR="0047041C" w:rsidRPr="00DD5065" w:rsidRDefault="0047041C" w:rsidP="0047041C">
      <w:pPr>
        <w:spacing w:line="240" w:lineRule="auto"/>
        <w:jc w:val="both"/>
        <w:rPr>
          <w:rFonts w:cs="Arial"/>
          <w:szCs w:val="20"/>
        </w:rPr>
      </w:pPr>
    </w:p>
    <w:p w14:paraId="54DD041A" w14:textId="77777777" w:rsidR="0047041C" w:rsidRPr="00EE26CB" w:rsidRDefault="0047041C" w:rsidP="0047041C">
      <w:pPr>
        <w:spacing w:line="240" w:lineRule="auto"/>
        <w:jc w:val="both"/>
        <w:rPr>
          <w:rFonts w:cs="Arial"/>
          <w:szCs w:val="20"/>
          <w:lang w:val="de-DE"/>
        </w:rPr>
      </w:pPr>
      <w:r w:rsidRPr="00EE26CB">
        <w:rPr>
          <w:rFonts w:cs="Arial"/>
          <w:szCs w:val="20"/>
          <w:lang w:val="de-DE"/>
        </w:rPr>
        <w:t>Osnovna cilja raziskovalnega projekta sta:</w:t>
      </w:r>
    </w:p>
    <w:p w14:paraId="3DF34D0F" w14:textId="77777777" w:rsidR="0047041C" w:rsidRPr="00EE26CB" w:rsidRDefault="0047041C" w:rsidP="004C0F71">
      <w:pPr>
        <w:numPr>
          <w:ilvl w:val="0"/>
          <w:numId w:val="21"/>
        </w:numPr>
        <w:spacing w:line="240" w:lineRule="auto"/>
        <w:ind w:left="709" w:hanging="709"/>
        <w:jc w:val="both"/>
        <w:rPr>
          <w:rFonts w:cs="Arial"/>
          <w:szCs w:val="20"/>
          <w:lang w:val="de-DE" w:eastAsia="sl-SI"/>
        </w:rPr>
      </w:pPr>
      <w:r w:rsidRPr="00EE26CB">
        <w:rPr>
          <w:rFonts w:cs="Arial"/>
          <w:szCs w:val="20"/>
          <w:lang w:val="de-DE" w:eastAsia="sl-SI"/>
        </w:rPr>
        <w:t>predlog razvojne tipologije občin v obmejnih problemskih območij, izhajajoče iz obstoječe opredelitve problemskih obmejnih območij in</w:t>
      </w:r>
    </w:p>
    <w:p w14:paraId="39E01CB4" w14:textId="77777777" w:rsidR="0047041C" w:rsidRPr="00EE26CB" w:rsidRDefault="0047041C" w:rsidP="004C0F71">
      <w:pPr>
        <w:numPr>
          <w:ilvl w:val="0"/>
          <w:numId w:val="21"/>
        </w:numPr>
        <w:spacing w:line="240" w:lineRule="auto"/>
        <w:ind w:left="709" w:hanging="709"/>
        <w:jc w:val="both"/>
        <w:rPr>
          <w:rFonts w:cs="Arial"/>
          <w:szCs w:val="20"/>
          <w:lang w:val="de-DE" w:eastAsia="sl-SI"/>
        </w:rPr>
      </w:pPr>
      <w:proofErr w:type="gramStart"/>
      <w:r w:rsidRPr="00EE26CB">
        <w:rPr>
          <w:rFonts w:cs="Arial"/>
          <w:szCs w:val="20"/>
          <w:lang w:val="de-DE" w:eastAsia="sl-SI"/>
        </w:rPr>
        <w:t>priprava</w:t>
      </w:r>
      <w:proofErr w:type="gramEnd"/>
      <w:r w:rsidRPr="00EE26CB">
        <w:rPr>
          <w:rFonts w:cs="Arial"/>
          <w:szCs w:val="20"/>
          <w:lang w:val="de-DE" w:eastAsia="sl-SI"/>
        </w:rPr>
        <w:t xml:space="preserve"> usmeritev in proučitev omejitev programskega pristopa pri načrtovanju ukrepov za razvoj različnih tipov obmejnih problemskih območij.</w:t>
      </w:r>
    </w:p>
    <w:p w14:paraId="65BA0094" w14:textId="77777777" w:rsidR="0047041C" w:rsidRPr="00EE26CB" w:rsidRDefault="0047041C" w:rsidP="0047041C">
      <w:pPr>
        <w:spacing w:line="240" w:lineRule="auto"/>
        <w:ind w:left="360"/>
        <w:jc w:val="both"/>
        <w:rPr>
          <w:rFonts w:cs="Arial"/>
          <w:szCs w:val="20"/>
          <w:lang w:val="de-DE" w:eastAsia="sl-SI"/>
        </w:rPr>
      </w:pPr>
    </w:p>
    <w:p w14:paraId="2BB509C7" w14:textId="77777777" w:rsidR="0047041C" w:rsidRPr="00EE26CB" w:rsidRDefault="0047041C" w:rsidP="0047041C">
      <w:pPr>
        <w:spacing w:line="240" w:lineRule="auto"/>
        <w:jc w:val="both"/>
        <w:rPr>
          <w:rFonts w:cs="Arial"/>
          <w:szCs w:val="20"/>
          <w:lang w:val="de-DE"/>
        </w:rPr>
      </w:pPr>
      <w:r w:rsidRPr="00EE26CB">
        <w:rPr>
          <w:rFonts w:cs="Arial"/>
          <w:szCs w:val="20"/>
          <w:lang w:val="de-DE"/>
        </w:rPr>
        <w:t xml:space="preserve">Na podlagi izsledkov in izkušenj z dosedanjim izvajanjem regionalne politike in spodbujanja razvoja problemskih območij raziskovalni projekt predlaga tipologijo občin v obmejnih problemskih območij, ki je osnova za pripravo predloga celovitega sistema spodbujanja razvoja obmejnih problemskih območij. Predlog sistema opredeljuje različne oblike naslavljanja problematike spodbujanja razvoja problemskih območij (npr. več-nivojsko in več-sektorsko spodbujanje razvoja problemskih obmejnih območij: teritorialni dialog, medsektorsko sodelovanje, analiza in predlog ustreznih politik in mehanizmov ter instrumentov). Na tej podlagi je opredeljen nabor kratkoročnih ukrepov za spodbujanje razvoja obmejnih problemskih območij. </w:t>
      </w:r>
    </w:p>
    <w:p w14:paraId="5B44F33B" w14:textId="77777777" w:rsidR="0047041C" w:rsidRPr="00EE26CB" w:rsidRDefault="0047041C" w:rsidP="0047041C">
      <w:pPr>
        <w:spacing w:line="240" w:lineRule="auto"/>
        <w:jc w:val="both"/>
        <w:rPr>
          <w:rFonts w:cs="Arial"/>
          <w:szCs w:val="20"/>
          <w:lang w:val="de-DE"/>
        </w:rPr>
      </w:pPr>
    </w:p>
    <w:p w14:paraId="7F33F366" w14:textId="298875D6" w:rsidR="0047041C" w:rsidRPr="00EE26CB" w:rsidRDefault="0047041C" w:rsidP="0047041C">
      <w:pPr>
        <w:spacing w:line="240" w:lineRule="auto"/>
        <w:jc w:val="both"/>
        <w:rPr>
          <w:rFonts w:cs="Arial"/>
          <w:szCs w:val="20"/>
          <w:lang w:val="de-DE"/>
        </w:rPr>
      </w:pPr>
      <w:r w:rsidRPr="00EE26CB">
        <w:rPr>
          <w:rFonts w:cs="Arial"/>
          <w:szCs w:val="20"/>
          <w:lang w:val="de-DE"/>
        </w:rPr>
        <w:t xml:space="preserve">Cilj raziskovalnega projekta je prav tako predlagati srednjeročne ukrepe, kjer bo predstavljena sistemska rešitev za obmejna problemska območja po načelih več-sektorskega in več-nivojskega upravljanja, vključujoč srednje in dolgoročne strateške usmeritve, ter oblikovati predloge za dopolnitev normativnega okvirja programskega spodbujanja obmejnih problemskih območij (sprememba ZSRR-2 in podzakonskih aktov). </w:t>
      </w:r>
    </w:p>
    <w:p w14:paraId="070D8F83" w14:textId="77777777" w:rsidR="0047041C" w:rsidRPr="00EE26CB" w:rsidRDefault="0047041C" w:rsidP="0047041C">
      <w:pPr>
        <w:spacing w:line="240" w:lineRule="auto"/>
        <w:jc w:val="both"/>
        <w:rPr>
          <w:rFonts w:cs="Arial"/>
          <w:szCs w:val="20"/>
          <w:lang w:val="de-DE"/>
        </w:rPr>
      </w:pPr>
    </w:p>
    <w:p w14:paraId="2E474705" w14:textId="77777777" w:rsidR="0047041C" w:rsidRPr="002805EC" w:rsidRDefault="0047041C" w:rsidP="0047041C">
      <w:pPr>
        <w:pStyle w:val="Naslov2BM"/>
        <w:spacing w:line="240" w:lineRule="auto"/>
      </w:pPr>
      <w:bookmarkStart w:id="11" w:name="_Toc69514750"/>
      <w:bookmarkStart w:id="12" w:name="_Toc95306535"/>
      <w:r w:rsidRPr="002805EC">
        <w:t>Priprava in sprejemanje programa</w:t>
      </w:r>
      <w:bookmarkEnd w:id="11"/>
      <w:bookmarkEnd w:id="12"/>
    </w:p>
    <w:p w14:paraId="7F7C47A8" w14:textId="1B6E4C33" w:rsidR="0047041C" w:rsidRPr="006A6008" w:rsidRDefault="0047041C" w:rsidP="0047041C">
      <w:pPr>
        <w:spacing w:line="240" w:lineRule="auto"/>
        <w:jc w:val="both"/>
        <w:rPr>
          <w:rFonts w:cs="Arial"/>
          <w:szCs w:val="20"/>
        </w:rPr>
      </w:pPr>
      <w:r w:rsidRPr="006A6008">
        <w:rPr>
          <w:rFonts w:cs="Arial"/>
          <w:szCs w:val="20"/>
        </w:rPr>
        <w:t xml:space="preserve">Program se pripravi časovno usklajeno s pripravo njegove ključne strokovne podlage, raziskovalnega projekta, katerega namen je predlagati ukrepe za pripravo programa. </w:t>
      </w:r>
      <w:proofErr w:type="gramStart"/>
      <w:r w:rsidRPr="006A6008">
        <w:rPr>
          <w:rFonts w:cs="Arial"/>
          <w:szCs w:val="20"/>
        </w:rPr>
        <w:t>Prav tako se pripravi časovno usklajeno s strateškim in programskim načrtovanjem razvojnih politik na nacionalnem nivoju, ki se je z odložitvijo</w:t>
      </w:r>
      <w:r w:rsidRPr="002805EC">
        <w:rPr>
          <w:rFonts w:cs="Arial"/>
          <w:szCs w:val="20"/>
        </w:rPr>
        <w:t xml:space="preserve"> priprave državnega programa razvojnih politik in srednjeročne fiskalne strategije ter posledično z odložitvijo razvojnih usmeritev resorjev, in dodatno zaradi javnozdravstvene krize </w:t>
      </w:r>
      <w:r w:rsidR="004C0F71">
        <w:rPr>
          <w:rFonts w:cs="Arial"/>
          <w:szCs w:val="20"/>
        </w:rPr>
        <w:br/>
      </w:r>
      <w:r w:rsidRPr="002805EC">
        <w:rPr>
          <w:rFonts w:cs="Arial"/>
          <w:szCs w:val="20"/>
        </w:rPr>
        <w:t>C</w:t>
      </w:r>
      <w:r w:rsidR="004C0F71">
        <w:rPr>
          <w:rFonts w:cs="Arial"/>
          <w:szCs w:val="20"/>
        </w:rPr>
        <w:t>OVID</w:t>
      </w:r>
      <w:r w:rsidR="003230E7">
        <w:rPr>
          <w:rFonts w:cs="Arial"/>
          <w:szCs w:val="20"/>
        </w:rPr>
        <w:t>-</w:t>
      </w:r>
      <w:r w:rsidRPr="002805EC">
        <w:rPr>
          <w:rFonts w:cs="Arial"/>
          <w:szCs w:val="20"/>
        </w:rPr>
        <w:t>19</w:t>
      </w:r>
      <w:r>
        <w:rPr>
          <w:rFonts w:cs="Arial"/>
          <w:szCs w:val="20"/>
        </w:rPr>
        <w:t xml:space="preserve">, intenzivno pričelo šele s </w:t>
      </w:r>
      <w:r w:rsidRPr="002805EC">
        <w:rPr>
          <w:rFonts w:cs="Arial"/>
          <w:szCs w:val="20"/>
        </w:rPr>
        <w:t>priprav</w:t>
      </w:r>
      <w:r>
        <w:rPr>
          <w:rFonts w:cs="Arial"/>
          <w:szCs w:val="20"/>
        </w:rPr>
        <w:t>o</w:t>
      </w:r>
      <w:r w:rsidRPr="002805EC">
        <w:rPr>
          <w:rFonts w:cs="Arial"/>
          <w:szCs w:val="20"/>
        </w:rPr>
        <w:t xml:space="preserve"> programskih dokumentov politike okrevanja in odp</w:t>
      </w:r>
      <w:r w:rsidR="004C0F71">
        <w:rPr>
          <w:rFonts w:cs="Arial"/>
          <w:szCs w:val="20"/>
        </w:rPr>
        <w:t>ornosti evropske skupnosti 2021–</w:t>
      </w:r>
      <w:r w:rsidRPr="002805EC">
        <w:rPr>
          <w:rFonts w:cs="Arial"/>
          <w:szCs w:val="20"/>
        </w:rPr>
        <w:t>2026, ev</w:t>
      </w:r>
      <w:r w:rsidR="004C0F71">
        <w:rPr>
          <w:rFonts w:cs="Arial"/>
          <w:szCs w:val="20"/>
        </w:rPr>
        <w:t>ropske kohezijske politike 2021–</w:t>
      </w:r>
      <w:r w:rsidRPr="002805EC">
        <w:rPr>
          <w:rFonts w:cs="Arial"/>
          <w:szCs w:val="20"/>
        </w:rPr>
        <w:t>2027 in regionalnih razvojnih pro</w:t>
      </w:r>
      <w:r w:rsidR="004C0F71">
        <w:rPr>
          <w:rFonts w:cs="Arial"/>
          <w:szCs w:val="20"/>
        </w:rPr>
        <w:t>gramov za obdobje 2021–</w:t>
      </w:r>
      <w:r w:rsidRPr="002174E0">
        <w:rPr>
          <w:rFonts w:cs="Arial"/>
          <w:szCs w:val="20"/>
        </w:rPr>
        <w:t>2027.</w:t>
      </w:r>
      <w:proofErr w:type="gramEnd"/>
    </w:p>
    <w:p w14:paraId="5DD5E4C0" w14:textId="77777777" w:rsidR="0047041C" w:rsidRPr="006A6008" w:rsidRDefault="0047041C" w:rsidP="0047041C">
      <w:pPr>
        <w:spacing w:line="240" w:lineRule="auto"/>
        <w:jc w:val="both"/>
        <w:rPr>
          <w:rFonts w:cs="Arial"/>
          <w:szCs w:val="20"/>
        </w:rPr>
      </w:pPr>
    </w:p>
    <w:p w14:paraId="71B5892A" w14:textId="716DF739" w:rsidR="0047041C" w:rsidRPr="006A6008" w:rsidRDefault="0047041C" w:rsidP="0047041C">
      <w:pPr>
        <w:spacing w:line="240" w:lineRule="auto"/>
        <w:jc w:val="both"/>
        <w:rPr>
          <w:rFonts w:cs="Arial"/>
          <w:szCs w:val="20"/>
        </w:rPr>
      </w:pPr>
      <w:r w:rsidRPr="006A6008">
        <w:rPr>
          <w:rFonts w:cs="Arial"/>
          <w:szCs w:val="20"/>
        </w:rPr>
        <w:lastRenderedPageBreak/>
        <w:t xml:space="preserve">Skladno s tretjim odstavkom 11. </w:t>
      </w:r>
      <w:proofErr w:type="gramStart"/>
      <w:r w:rsidRPr="006A6008">
        <w:rPr>
          <w:rFonts w:cs="Arial"/>
          <w:szCs w:val="20"/>
        </w:rPr>
        <w:t>člena</w:t>
      </w:r>
      <w:proofErr w:type="gramEnd"/>
      <w:r w:rsidRPr="006A6008">
        <w:rPr>
          <w:rFonts w:cs="Arial"/>
          <w:szCs w:val="20"/>
        </w:rPr>
        <w:t xml:space="preserve"> uredbe program razvojnih spodbud za obmejna p</w:t>
      </w:r>
      <w:r w:rsidR="008619F1">
        <w:rPr>
          <w:rFonts w:cs="Arial"/>
          <w:szCs w:val="20"/>
        </w:rPr>
        <w:t>roblemska območja v obdobju 2022-2025</w:t>
      </w:r>
      <w:r w:rsidRPr="006A6008">
        <w:rPr>
          <w:rFonts w:cs="Arial"/>
          <w:szCs w:val="20"/>
        </w:rPr>
        <w:t xml:space="preserve"> pripravi ministrstvo v sodelovanju z ministrstvi iz drugega odstavka </w:t>
      </w:r>
      <w:r w:rsidR="004C0F71">
        <w:rPr>
          <w:rFonts w:cs="Arial"/>
          <w:szCs w:val="20"/>
        </w:rPr>
        <w:br/>
      </w:r>
      <w:r w:rsidRPr="006A6008">
        <w:rPr>
          <w:rFonts w:cs="Arial"/>
          <w:szCs w:val="20"/>
        </w:rPr>
        <w:t xml:space="preserve">11. </w:t>
      </w:r>
      <w:proofErr w:type="gramStart"/>
      <w:r w:rsidRPr="006A6008">
        <w:rPr>
          <w:rFonts w:cs="Arial"/>
          <w:szCs w:val="20"/>
        </w:rPr>
        <w:t>člena</w:t>
      </w:r>
      <w:proofErr w:type="gramEnd"/>
      <w:r w:rsidRPr="006A6008">
        <w:rPr>
          <w:rFonts w:cs="Arial"/>
          <w:szCs w:val="20"/>
        </w:rPr>
        <w:t xml:space="preserve"> uredbe in RRA. </w:t>
      </w:r>
    </w:p>
    <w:p w14:paraId="5C5C1448" w14:textId="77777777" w:rsidR="0047041C" w:rsidRPr="002174E0" w:rsidRDefault="0047041C" w:rsidP="0047041C">
      <w:pPr>
        <w:spacing w:line="240" w:lineRule="auto"/>
        <w:jc w:val="both"/>
        <w:rPr>
          <w:rFonts w:cs="Arial"/>
          <w:b/>
          <w:szCs w:val="20"/>
        </w:rPr>
      </w:pPr>
    </w:p>
    <w:p w14:paraId="5382EA18" w14:textId="77777777" w:rsidR="0047041C" w:rsidRPr="002174E0" w:rsidRDefault="0047041C" w:rsidP="0047041C">
      <w:pPr>
        <w:spacing w:line="240" w:lineRule="auto"/>
        <w:jc w:val="both"/>
        <w:rPr>
          <w:rFonts w:cs="Arial"/>
          <w:szCs w:val="20"/>
        </w:rPr>
      </w:pPr>
      <w:r>
        <w:rPr>
          <w:rFonts w:cs="Arial"/>
          <w:szCs w:val="20"/>
        </w:rPr>
        <w:t>I</w:t>
      </w:r>
      <w:r w:rsidRPr="00824580">
        <w:rPr>
          <w:rFonts w:cs="Arial"/>
          <w:szCs w:val="20"/>
        </w:rPr>
        <w:t xml:space="preserve">dentifikacije razvojnih izzivov, analitične podlage, cilji in nameni, kakor tudi predlogi ukrepov </w:t>
      </w:r>
      <w:r>
        <w:rPr>
          <w:rFonts w:cs="Arial"/>
          <w:szCs w:val="20"/>
        </w:rPr>
        <w:t xml:space="preserve">so </w:t>
      </w:r>
      <w:r w:rsidRPr="00824580">
        <w:rPr>
          <w:rFonts w:cs="Arial"/>
          <w:szCs w:val="20"/>
        </w:rPr>
        <w:t xml:space="preserve">smiselno povzeti iz aktualnih ugotovitev raziskovalnega </w:t>
      </w:r>
      <w:r>
        <w:rPr>
          <w:rFonts w:cs="Arial"/>
          <w:szCs w:val="20"/>
        </w:rPr>
        <w:t>projekta</w:t>
      </w:r>
      <w:r w:rsidRPr="00824580">
        <w:rPr>
          <w:rFonts w:cs="Arial"/>
          <w:szCs w:val="20"/>
        </w:rPr>
        <w:t xml:space="preserve"> ter nadgrajeni v procesu priprave in usklajevanja programa z različnimi vključenimi deležniki </w:t>
      </w:r>
      <w:proofErr w:type="gramStart"/>
      <w:r w:rsidRPr="00824580">
        <w:rPr>
          <w:rFonts w:cs="Arial"/>
          <w:szCs w:val="20"/>
        </w:rPr>
        <w:t>na</w:t>
      </w:r>
      <w:proofErr w:type="gramEnd"/>
      <w:r w:rsidRPr="00824580">
        <w:rPr>
          <w:rFonts w:cs="Arial"/>
          <w:szCs w:val="20"/>
        </w:rPr>
        <w:t xml:space="preserve"> nacionalni, regionalni in lokalni ravni.</w:t>
      </w:r>
    </w:p>
    <w:p w14:paraId="605B6FB0" w14:textId="77777777" w:rsidR="0047041C" w:rsidRPr="006A6008" w:rsidRDefault="0047041C" w:rsidP="0047041C">
      <w:pPr>
        <w:spacing w:line="240" w:lineRule="auto"/>
        <w:jc w:val="both"/>
        <w:rPr>
          <w:rFonts w:cs="Arial"/>
          <w:szCs w:val="20"/>
        </w:rPr>
      </w:pPr>
    </w:p>
    <w:p w14:paraId="2ED88C07" w14:textId="77777777" w:rsidR="0047041C" w:rsidRPr="006A6008" w:rsidRDefault="0047041C" w:rsidP="0047041C">
      <w:pPr>
        <w:spacing w:line="240" w:lineRule="auto"/>
        <w:jc w:val="both"/>
        <w:rPr>
          <w:rFonts w:cs="Arial"/>
          <w:szCs w:val="20"/>
        </w:rPr>
      </w:pPr>
      <w:r w:rsidRPr="006A6008">
        <w:rPr>
          <w:rFonts w:cs="Arial"/>
          <w:szCs w:val="20"/>
        </w:rPr>
        <w:t xml:space="preserve">Priprava programa poteka fazno in hkrati </w:t>
      </w:r>
      <w:proofErr w:type="gramStart"/>
      <w:r w:rsidRPr="006A6008">
        <w:rPr>
          <w:rFonts w:cs="Arial"/>
          <w:szCs w:val="20"/>
        </w:rPr>
        <w:t>na</w:t>
      </w:r>
      <w:proofErr w:type="gramEnd"/>
      <w:r w:rsidRPr="006A6008">
        <w:rPr>
          <w:rFonts w:cs="Arial"/>
          <w:szCs w:val="20"/>
        </w:rPr>
        <w:t xml:space="preserve"> različnih ravneh: </w:t>
      </w:r>
    </w:p>
    <w:p w14:paraId="4480C142" w14:textId="22B2367A" w:rsidR="0047041C" w:rsidRPr="006A6008" w:rsidRDefault="0047041C" w:rsidP="0047041C">
      <w:pPr>
        <w:numPr>
          <w:ilvl w:val="0"/>
          <w:numId w:val="22"/>
        </w:numPr>
        <w:spacing w:line="240" w:lineRule="auto"/>
        <w:jc w:val="both"/>
        <w:rPr>
          <w:rFonts w:cs="Arial"/>
          <w:szCs w:val="20"/>
          <w:lang w:eastAsia="sl-SI"/>
        </w:rPr>
      </w:pPr>
      <w:r w:rsidRPr="006A6008">
        <w:rPr>
          <w:rFonts w:cs="Arial"/>
          <w:szCs w:val="20"/>
          <w:lang w:eastAsia="sl-SI"/>
        </w:rPr>
        <w:t xml:space="preserve">Pregled empiričnih podatkov o izvedenih ukrepih </w:t>
      </w:r>
      <w:proofErr w:type="gramStart"/>
      <w:r w:rsidRPr="006A6008">
        <w:rPr>
          <w:rFonts w:cs="Arial"/>
          <w:szCs w:val="20"/>
          <w:lang w:eastAsia="sl-SI"/>
        </w:rPr>
        <w:t>na</w:t>
      </w:r>
      <w:proofErr w:type="gramEnd"/>
      <w:r w:rsidRPr="006A6008">
        <w:rPr>
          <w:rFonts w:cs="Arial"/>
          <w:szCs w:val="20"/>
          <w:lang w:eastAsia="sl-SI"/>
        </w:rPr>
        <w:t xml:space="preserve"> obmejnih problemskih območjih in problemskih območjih z visoko brezposelnostjo ter o izvedenih nacionalnih ukrepih, ki so upoštevali določilo</w:t>
      </w:r>
      <w:r w:rsidR="004C0F71">
        <w:rPr>
          <w:rFonts w:cs="Arial"/>
          <w:szCs w:val="20"/>
          <w:lang w:eastAsia="sl-SI"/>
        </w:rPr>
        <w:br/>
      </w:r>
      <w:r w:rsidRPr="006A6008">
        <w:rPr>
          <w:rFonts w:cs="Arial"/>
          <w:szCs w:val="20"/>
          <w:lang w:eastAsia="sl-SI"/>
        </w:rPr>
        <w:t xml:space="preserve"> 24. </w:t>
      </w:r>
      <w:proofErr w:type="gramStart"/>
      <w:r w:rsidRPr="006A6008">
        <w:rPr>
          <w:rFonts w:cs="Arial"/>
          <w:szCs w:val="20"/>
          <w:lang w:eastAsia="sl-SI"/>
        </w:rPr>
        <w:t>člena</w:t>
      </w:r>
      <w:proofErr w:type="gramEnd"/>
      <w:r w:rsidRPr="006A6008">
        <w:rPr>
          <w:rFonts w:cs="Arial"/>
          <w:szCs w:val="20"/>
          <w:lang w:eastAsia="sl-SI"/>
        </w:rPr>
        <w:t xml:space="preserve"> zakona, da so obmejna problemska območja prednostna območja vseh razvojnih politik. Osnova so ukrepi, ki so se izvajali v okviru ukrepov za problemska območja, tako obmejna problemska območja, kakor tudi problemska območja z visoko brezposelnostjo, vključno s programi spodbujanja konkurenčnosti problemskih območij z visoko brezposelnostjo (Pomurje, Maribor s širšo okolico, Pokolpje, Območje občin Hrastnik, Radeče in Trbovlje). Posamezni izvedeni ukrepi </w:t>
      </w:r>
      <w:proofErr w:type="gramStart"/>
      <w:r w:rsidRPr="006A6008">
        <w:rPr>
          <w:rFonts w:cs="Arial"/>
          <w:szCs w:val="20"/>
          <w:lang w:eastAsia="sl-SI"/>
        </w:rPr>
        <w:t>na</w:t>
      </w:r>
      <w:proofErr w:type="gramEnd"/>
      <w:r w:rsidRPr="006A6008">
        <w:rPr>
          <w:rFonts w:cs="Arial"/>
          <w:szCs w:val="20"/>
          <w:lang w:eastAsia="sl-SI"/>
        </w:rPr>
        <w:t xml:space="preserve"> nacionalni ravni so upoštevali določila 24. </w:t>
      </w:r>
      <w:proofErr w:type="gramStart"/>
      <w:r w:rsidRPr="006A6008">
        <w:rPr>
          <w:rFonts w:cs="Arial"/>
          <w:szCs w:val="20"/>
          <w:lang w:eastAsia="sl-SI"/>
        </w:rPr>
        <w:t>člena</w:t>
      </w:r>
      <w:proofErr w:type="gramEnd"/>
      <w:r w:rsidRPr="006A6008">
        <w:rPr>
          <w:rFonts w:cs="Arial"/>
          <w:szCs w:val="20"/>
          <w:lang w:eastAsia="sl-SI"/>
        </w:rPr>
        <w:t xml:space="preserve"> zakona, da so obmejna problemska območja prednostna območja vseh razvojnih politik, in so bodisi del finančnih sredstev namenili za vlagatelje iz obmejnih problemskih območij, bodisi določili projektom iz teh območij dodatne točke pri izboru. Ukrepi v okviru programov konkurenčnosti </w:t>
      </w:r>
      <w:proofErr w:type="gramStart"/>
      <w:r w:rsidRPr="006A6008">
        <w:rPr>
          <w:rFonts w:cs="Arial"/>
          <w:szCs w:val="20"/>
          <w:lang w:eastAsia="sl-SI"/>
        </w:rPr>
        <w:t>na</w:t>
      </w:r>
      <w:proofErr w:type="gramEnd"/>
      <w:r w:rsidRPr="006A6008">
        <w:rPr>
          <w:rFonts w:cs="Arial"/>
          <w:szCs w:val="20"/>
          <w:lang w:eastAsia="sl-SI"/>
        </w:rPr>
        <w:t xml:space="preserve"> problemskih območjih in drugi posamezni ukrepi, ki so spodbujali</w:t>
      </w:r>
      <w:r w:rsidRPr="002174E0">
        <w:rPr>
          <w:rFonts w:cs="Arial"/>
          <w:szCs w:val="20"/>
          <w:lang w:eastAsia="sl-SI"/>
        </w:rPr>
        <w:t xml:space="preserve"> razvoj na </w:t>
      </w:r>
      <w:r w:rsidRPr="006A6008">
        <w:rPr>
          <w:rFonts w:cs="Arial"/>
          <w:szCs w:val="20"/>
          <w:lang w:eastAsia="sl-SI"/>
        </w:rPr>
        <w:t>obmejnih problemskih območjih so se izkazali kot učinkoviti in bi jih bilo smiselno nadaljevati oz. nadgraditi v okviru priprave aktualnega programa.</w:t>
      </w:r>
    </w:p>
    <w:p w14:paraId="1A82DD37" w14:textId="750F68A1" w:rsidR="0047041C" w:rsidRPr="006A6008" w:rsidRDefault="0047041C" w:rsidP="0047041C">
      <w:pPr>
        <w:numPr>
          <w:ilvl w:val="0"/>
          <w:numId w:val="22"/>
        </w:numPr>
        <w:spacing w:line="240" w:lineRule="auto"/>
        <w:jc w:val="both"/>
        <w:rPr>
          <w:rFonts w:cs="Arial"/>
          <w:szCs w:val="20"/>
          <w:lang w:eastAsia="sl-SI"/>
        </w:rPr>
      </w:pPr>
      <w:r w:rsidRPr="006A6008">
        <w:rPr>
          <w:rFonts w:cs="Arial"/>
          <w:szCs w:val="20"/>
          <w:lang w:eastAsia="sl-SI"/>
        </w:rPr>
        <w:t>Pregled in analiza ukrepov, ki jih predlaga strokovna skupina v okviru raziskovalnega projekta in u</w:t>
      </w:r>
      <w:r w:rsidRPr="006A6008">
        <w:rPr>
          <w:rFonts w:cs="Arial"/>
          <w:szCs w:val="20"/>
        </w:rPr>
        <w:t xml:space="preserve">sklajevanje z različnimi vključenimi deležniki </w:t>
      </w:r>
      <w:proofErr w:type="gramStart"/>
      <w:r w:rsidRPr="006A6008">
        <w:rPr>
          <w:rFonts w:cs="Arial"/>
          <w:szCs w:val="20"/>
        </w:rPr>
        <w:t>na</w:t>
      </w:r>
      <w:proofErr w:type="gramEnd"/>
      <w:r w:rsidRPr="006A6008">
        <w:rPr>
          <w:rFonts w:cs="Arial"/>
          <w:szCs w:val="20"/>
        </w:rPr>
        <w:t xml:space="preserve"> nacionalni, regionalni oz. lokalni ravni.</w:t>
      </w:r>
      <w:r w:rsidRPr="006A6008">
        <w:rPr>
          <w:rFonts w:cs="Arial"/>
          <w:szCs w:val="20"/>
          <w:lang w:eastAsia="sl-SI"/>
        </w:rPr>
        <w:t xml:space="preserve"> Opravi se ocena predlaganih ukrepov iz vidika naslavljanja razvojnih vrzeli na obmejnih problemskih območjih in njihove izvedljivosti, ter diskusija z različnimi deležniki z namenom umeščanja posameznih ukrepov, znotraj pristojnosti posameznega resornega ministrstva, v program:</w:t>
      </w:r>
    </w:p>
    <w:p w14:paraId="296D5176" w14:textId="77777777" w:rsidR="0047041C" w:rsidRDefault="0047041C" w:rsidP="0047041C">
      <w:pPr>
        <w:pStyle w:val="Odstavekseznama"/>
        <w:numPr>
          <w:ilvl w:val="0"/>
          <w:numId w:val="46"/>
        </w:numPr>
        <w:spacing w:line="240" w:lineRule="auto"/>
        <w:contextualSpacing w:val="0"/>
        <w:jc w:val="both"/>
        <w:rPr>
          <w:rFonts w:cs="Arial"/>
          <w:szCs w:val="20"/>
        </w:rPr>
      </w:pPr>
      <w:r w:rsidRPr="006A6008">
        <w:rPr>
          <w:rFonts w:cs="Arial"/>
          <w:szCs w:val="20"/>
        </w:rPr>
        <w:t xml:space="preserve">Regionalne razvojne agencije, ki so zadolžene za pripravo regionalnih razvojnih programov in območnih razvojnih programov, v katerih je obravnavano razvojno načrtovanje tudi </w:t>
      </w:r>
      <w:proofErr w:type="gramStart"/>
      <w:r w:rsidRPr="006A6008">
        <w:rPr>
          <w:rFonts w:cs="Arial"/>
          <w:szCs w:val="20"/>
        </w:rPr>
        <w:t>na</w:t>
      </w:r>
      <w:proofErr w:type="gramEnd"/>
      <w:r w:rsidRPr="006A6008">
        <w:rPr>
          <w:rFonts w:cs="Arial"/>
          <w:szCs w:val="20"/>
        </w:rPr>
        <w:t xml:space="preserve"> OPO, usklajeno obravnavajo tudi pripravo</w:t>
      </w:r>
      <w:r>
        <w:rPr>
          <w:rFonts w:cs="Arial"/>
          <w:szCs w:val="20"/>
        </w:rPr>
        <w:t xml:space="preserve"> programa razvojnih spodbud za obmejna problemska območja in predlagajo rešitve razvojnih izzivov na OPO ter koordinirajo proces usklajevanja z lokalno ravnijo. Usklajenost regionalnih razvojnih programov s programom razvojnih spodbud za obmejna problemska območja preverjajo skrbniki regij. </w:t>
      </w:r>
    </w:p>
    <w:p w14:paraId="61DAE479" w14:textId="77777777" w:rsidR="0047041C" w:rsidRDefault="0047041C" w:rsidP="0047041C">
      <w:pPr>
        <w:pStyle w:val="Odstavekseznama"/>
        <w:numPr>
          <w:ilvl w:val="0"/>
          <w:numId w:val="46"/>
        </w:numPr>
        <w:spacing w:line="240" w:lineRule="auto"/>
        <w:contextualSpacing w:val="0"/>
        <w:jc w:val="both"/>
        <w:rPr>
          <w:rFonts w:cs="Arial"/>
          <w:szCs w:val="20"/>
        </w:rPr>
      </w:pPr>
      <w:r>
        <w:rPr>
          <w:rFonts w:cs="Arial"/>
          <w:szCs w:val="20"/>
        </w:rPr>
        <w:t xml:space="preserve">Prav tako pristojna resorna ministrstva obravnavajo vsebino programa, </w:t>
      </w:r>
      <w:r w:rsidRPr="002174E0">
        <w:rPr>
          <w:rFonts w:cs="Arial"/>
          <w:szCs w:val="20"/>
        </w:rPr>
        <w:t>predlaganih ukrepov</w:t>
      </w:r>
      <w:r>
        <w:rPr>
          <w:rFonts w:cs="Arial"/>
          <w:szCs w:val="20"/>
        </w:rPr>
        <w:t xml:space="preserve"> iz njihovega delovnega področja, tako </w:t>
      </w:r>
      <w:r w:rsidRPr="002174E0">
        <w:rPr>
          <w:rFonts w:cs="Arial"/>
          <w:szCs w:val="20"/>
        </w:rPr>
        <w:t xml:space="preserve">iz vsebinskega vidika, </w:t>
      </w:r>
      <w:r>
        <w:rPr>
          <w:rFonts w:cs="Arial"/>
          <w:szCs w:val="20"/>
        </w:rPr>
        <w:t xml:space="preserve">kakor tudi iz vidika </w:t>
      </w:r>
      <w:r w:rsidRPr="002174E0">
        <w:rPr>
          <w:rFonts w:cs="Arial"/>
          <w:szCs w:val="20"/>
        </w:rPr>
        <w:t xml:space="preserve">možnih virov financiranja in izvedljivosti. </w:t>
      </w:r>
      <w:r>
        <w:rPr>
          <w:rFonts w:cs="Arial"/>
          <w:szCs w:val="20"/>
        </w:rPr>
        <w:t xml:space="preserve">Predlagajo morebitne dodatno rešitve identificiranih izzivov OPO, morebitne potrebne reforme zakonodaje in uvedbe dodatnih ukrepov. </w:t>
      </w:r>
    </w:p>
    <w:p w14:paraId="257BD02C" w14:textId="77777777" w:rsidR="0047041C" w:rsidRDefault="0047041C" w:rsidP="0047041C">
      <w:pPr>
        <w:pStyle w:val="Odstavekseznama"/>
        <w:ind w:left="360"/>
        <w:jc w:val="both"/>
        <w:rPr>
          <w:rFonts w:cs="Arial"/>
          <w:szCs w:val="20"/>
        </w:rPr>
      </w:pPr>
    </w:p>
    <w:p w14:paraId="19EDF623" w14:textId="59BD8971" w:rsidR="0047041C" w:rsidRPr="006A6008" w:rsidRDefault="0047041C" w:rsidP="006119DE">
      <w:pPr>
        <w:jc w:val="both"/>
        <w:rPr>
          <w:rFonts w:cs="Arial"/>
          <w:szCs w:val="20"/>
        </w:rPr>
      </w:pPr>
      <w:r w:rsidRPr="006A6008">
        <w:rPr>
          <w:rFonts w:cs="Arial"/>
          <w:szCs w:val="20"/>
        </w:rPr>
        <w:t xml:space="preserve">Cilj programa je določiti nabor izvedljivih ukrepov in projektov, ki imajo realno podlago za financiranje in izvedbo. Program po medresorski uskladitvi potrdi Vlada RS in je </w:t>
      </w:r>
      <w:r w:rsidR="006119DE">
        <w:rPr>
          <w:rFonts w:cs="Arial"/>
          <w:szCs w:val="20"/>
        </w:rPr>
        <w:t xml:space="preserve">strokovna </w:t>
      </w:r>
      <w:r w:rsidRPr="006A6008">
        <w:rPr>
          <w:rFonts w:cs="Arial"/>
          <w:szCs w:val="20"/>
        </w:rPr>
        <w:t>podlaga za izvedbo v programu navedenih ukrepov in ciljev.</w:t>
      </w:r>
      <w:r w:rsidR="006119DE">
        <w:rPr>
          <w:rFonts w:cs="Arial"/>
          <w:szCs w:val="20"/>
        </w:rPr>
        <w:t xml:space="preserve"> P</w:t>
      </w:r>
      <w:r w:rsidR="006119DE" w:rsidRPr="006119DE">
        <w:rPr>
          <w:rFonts w:cs="Arial"/>
          <w:szCs w:val="20"/>
        </w:rPr>
        <w:t>ravno</w:t>
      </w:r>
      <w:r w:rsidR="006119DE">
        <w:rPr>
          <w:rFonts w:cs="Arial"/>
          <w:szCs w:val="20"/>
        </w:rPr>
        <w:t xml:space="preserve"> </w:t>
      </w:r>
      <w:r w:rsidR="006119DE" w:rsidRPr="006119DE">
        <w:rPr>
          <w:rFonts w:cs="Arial"/>
          <w:szCs w:val="20"/>
        </w:rPr>
        <w:t>podlago za izvedbo konkretni</w:t>
      </w:r>
      <w:r w:rsidR="006119DE">
        <w:rPr>
          <w:rFonts w:cs="Arial"/>
          <w:szCs w:val="20"/>
        </w:rPr>
        <w:t xml:space="preserve">h postopkov dodelitev sredstev, kot </w:t>
      </w:r>
      <w:proofErr w:type="gramStart"/>
      <w:r w:rsidR="006119DE">
        <w:rPr>
          <w:rFonts w:cs="Arial"/>
          <w:szCs w:val="20"/>
        </w:rPr>
        <w:t>na</w:t>
      </w:r>
      <w:proofErr w:type="gramEnd"/>
      <w:r w:rsidR="006119DE">
        <w:rPr>
          <w:rFonts w:cs="Arial"/>
          <w:szCs w:val="20"/>
        </w:rPr>
        <w:t xml:space="preserve"> primer javnih razpisov,</w:t>
      </w:r>
      <w:r w:rsidR="006119DE" w:rsidRPr="006119DE">
        <w:rPr>
          <w:rFonts w:cs="Arial"/>
          <w:szCs w:val="20"/>
        </w:rPr>
        <w:t xml:space="preserve"> predstavljajo veljavni predpisi</w:t>
      </w:r>
      <w:r w:rsidR="006119DE">
        <w:rPr>
          <w:rFonts w:cs="Arial"/>
          <w:szCs w:val="20"/>
        </w:rPr>
        <w:t>.</w:t>
      </w:r>
    </w:p>
    <w:p w14:paraId="5908617F" w14:textId="77777777" w:rsidR="0047041C" w:rsidRPr="006A6008" w:rsidRDefault="0047041C" w:rsidP="0047041C">
      <w:pPr>
        <w:jc w:val="both"/>
        <w:rPr>
          <w:rFonts w:cs="Arial"/>
          <w:szCs w:val="20"/>
        </w:rPr>
      </w:pPr>
      <w:r w:rsidRPr="006A6008">
        <w:rPr>
          <w:rFonts w:cs="Arial"/>
          <w:szCs w:val="20"/>
        </w:rPr>
        <w:br w:type="page"/>
      </w:r>
    </w:p>
    <w:p w14:paraId="31913B99" w14:textId="77777777" w:rsidR="0047041C" w:rsidRPr="002805EC" w:rsidRDefault="0047041C" w:rsidP="00B92FD5">
      <w:pPr>
        <w:pStyle w:val="Naslov1BM"/>
        <w:spacing w:line="240" w:lineRule="auto"/>
      </w:pPr>
      <w:bookmarkStart w:id="13" w:name="_Toc69514751"/>
      <w:bookmarkStart w:id="14" w:name="_Toc95306536"/>
      <w:r w:rsidRPr="002805EC">
        <w:lastRenderedPageBreak/>
        <w:t>Pr</w:t>
      </w:r>
      <w:r>
        <w:t>ikaz stanja in razvojnih izzivov</w:t>
      </w:r>
      <w:bookmarkEnd w:id="13"/>
      <w:r>
        <w:t>, tipologija razvitosti in opredelitev različnih teritorialnih ravni razvojnega načrtovanja</w:t>
      </w:r>
      <w:r w:rsidRPr="006D7536">
        <w:t xml:space="preserve"> </w:t>
      </w:r>
      <w:r>
        <w:t>na obmejnih problemskih</w:t>
      </w:r>
      <w:r w:rsidRPr="002805EC">
        <w:t xml:space="preserve"> območj</w:t>
      </w:r>
      <w:r>
        <w:t>ih</w:t>
      </w:r>
      <w:bookmarkEnd w:id="14"/>
    </w:p>
    <w:p w14:paraId="2BA83D17" w14:textId="77777777" w:rsidR="0047041C" w:rsidRPr="00EE26CB" w:rsidRDefault="0047041C" w:rsidP="0047041C">
      <w:pPr>
        <w:pStyle w:val="Naslov2BM"/>
        <w:spacing w:line="240" w:lineRule="auto"/>
        <w:rPr>
          <w:lang w:val="sl-SI"/>
        </w:rPr>
      </w:pPr>
      <w:bookmarkStart w:id="15" w:name="_Toc95306537"/>
      <w:r w:rsidRPr="00EE26CB">
        <w:rPr>
          <w:lang w:val="sl-SI"/>
        </w:rPr>
        <w:t>Prikaz stanja in razvojni izzivi obmejnih problemskih območij</w:t>
      </w:r>
      <w:bookmarkEnd w:id="15"/>
    </w:p>
    <w:p w14:paraId="703C7365" w14:textId="77777777" w:rsidR="0047041C" w:rsidRPr="00EE26CB" w:rsidRDefault="0047041C" w:rsidP="0047041C">
      <w:pPr>
        <w:spacing w:line="240" w:lineRule="auto"/>
        <w:jc w:val="both"/>
        <w:rPr>
          <w:rFonts w:cs="Arial"/>
          <w:szCs w:val="20"/>
          <w:lang w:val="sl-SI"/>
        </w:rPr>
      </w:pPr>
      <w:proofErr w:type="gramStart"/>
      <w:r w:rsidRPr="00EE26CB">
        <w:rPr>
          <w:rFonts w:cs="Arial"/>
          <w:szCs w:val="20"/>
          <w:lang w:val="sl-SI"/>
        </w:rPr>
        <w:t>Soočanje</w:t>
      </w:r>
      <w:proofErr w:type="gramEnd"/>
      <w:r w:rsidRPr="00EE26CB">
        <w:rPr>
          <w:rFonts w:cs="Arial"/>
          <w:szCs w:val="20"/>
          <w:lang w:val="sl-SI"/>
        </w:rPr>
        <w:t xml:space="preserve"> z razvojnimi izzivi obmejnih problemskih območij je eden izmed prioritetnih ciljev regionalne politike. Gradivo UMAR, Cilji regionalne politike Slovenije v obdobju 2021–2027, analizira razvojne izzive OPO in opredeljuje specifični cilj Ohranjanje poseljenosti in razvojne vitalnosti problemskih območij v okviru tretjega splošnega cilja regionalne politike: Zmanjšanje regionalnih razvojnih razlik in razlik znotraj </w:t>
      </w:r>
      <w:proofErr w:type="gramStart"/>
      <w:r w:rsidRPr="00EE26CB">
        <w:rPr>
          <w:rFonts w:cs="Arial"/>
          <w:szCs w:val="20"/>
          <w:lang w:val="sl-SI"/>
        </w:rPr>
        <w:t>regij</w:t>
      </w:r>
      <w:proofErr w:type="gramEnd"/>
      <w:r w:rsidRPr="00EE26CB">
        <w:rPr>
          <w:rFonts w:cs="Arial"/>
          <w:szCs w:val="20"/>
          <w:lang w:val="sl-SI"/>
        </w:rPr>
        <w:t xml:space="preserve">. </w:t>
      </w:r>
    </w:p>
    <w:p w14:paraId="5A23D3F0" w14:textId="77777777" w:rsidR="0047041C" w:rsidRPr="00EE26CB" w:rsidRDefault="0047041C" w:rsidP="0047041C">
      <w:pPr>
        <w:spacing w:line="240" w:lineRule="auto"/>
        <w:jc w:val="both"/>
        <w:rPr>
          <w:rFonts w:cs="Arial"/>
          <w:szCs w:val="20"/>
          <w:lang w:val="sl-SI"/>
        </w:rPr>
      </w:pPr>
    </w:p>
    <w:p w14:paraId="2B868DE8" w14:textId="5C6CB2CD" w:rsidR="0047041C" w:rsidRPr="00EE26CB" w:rsidRDefault="0047041C" w:rsidP="0047041C">
      <w:pPr>
        <w:spacing w:line="240" w:lineRule="auto"/>
        <w:jc w:val="both"/>
        <w:rPr>
          <w:rFonts w:cs="Arial"/>
          <w:szCs w:val="20"/>
          <w:lang w:val="sl-SI"/>
        </w:rPr>
      </w:pPr>
      <w:r w:rsidRPr="00EE26CB">
        <w:rPr>
          <w:rFonts w:cs="Arial"/>
          <w:szCs w:val="20"/>
          <w:lang w:val="sl-SI"/>
        </w:rPr>
        <w:t>OPO so poseben razvojni tip območij v okviru specifičnega cilja ohranjanja poseljenosti in razvojne vitalnosti problemskih območij (Pečar, 2020). Njihov razvoj je rezultat delovanja številnih med seboj povezanih dejavnikov, ki vplivajo na različno stopnjo razvitosti. Kljub prizadevanjem za pospešitev njihovega razvoja, ki potekajo že od sredine 70. let 20. stoletja, še vedno razvojno zaostajajo.</w:t>
      </w:r>
    </w:p>
    <w:p w14:paraId="63FED073" w14:textId="77777777" w:rsidR="0047041C" w:rsidRPr="00EE26CB" w:rsidRDefault="0047041C" w:rsidP="0047041C">
      <w:pPr>
        <w:spacing w:line="240" w:lineRule="auto"/>
        <w:jc w:val="both"/>
        <w:rPr>
          <w:rFonts w:cs="Arial"/>
          <w:szCs w:val="20"/>
          <w:lang w:val="sl-SI"/>
        </w:rPr>
      </w:pPr>
    </w:p>
    <w:p w14:paraId="418FBD72" w14:textId="77777777" w:rsidR="0047041C" w:rsidRDefault="0047041C" w:rsidP="0047041C">
      <w:pPr>
        <w:spacing w:line="240" w:lineRule="auto"/>
        <w:jc w:val="both"/>
        <w:rPr>
          <w:rFonts w:cs="Arial"/>
          <w:szCs w:val="20"/>
        </w:rPr>
      </w:pPr>
      <w:r w:rsidRPr="00EE26CB">
        <w:rPr>
          <w:rFonts w:cs="Arial"/>
          <w:b/>
          <w:szCs w:val="20"/>
          <w:lang w:val="de-DE"/>
        </w:rPr>
        <w:t>Demografska gibanja so na OPO zaskrbljujoča</w:t>
      </w:r>
      <w:r w:rsidRPr="00EE26CB">
        <w:rPr>
          <w:rFonts w:cs="Arial"/>
          <w:szCs w:val="20"/>
          <w:lang w:val="de-DE"/>
        </w:rPr>
        <w:t xml:space="preserve">. Po zadnjih razpoložljivih podatkih iz marca 2020 je med OPO 90 občin, kjer živi dobra petina prebivalcev (22,7 %) in obsegajo skoraj polovico (49,1 %) ozemlja Slovenije. Delež prebivalcev, ki živi na OPO se je v letu 2019 skrčil za 1,5 o. t. v primerjavi z letom 2008, medtem ko se je delež prebivalcev v ostalem delu Slovenije, ki ga v tem primeru imenujemo notranjost Slovenije, povečal za 4,8 o. t. (v Sloveniji pa za 3,3 %). Najbolj zaskrbljujoče je, da se zmanjšuje predvsem delež mladega prebivalstva. Od leta 2008 se je na OPO število mladih med 15. in 29. </w:t>
      </w:r>
      <w:proofErr w:type="gramStart"/>
      <w:r w:rsidRPr="00EE26CB">
        <w:rPr>
          <w:rFonts w:cs="Arial"/>
          <w:szCs w:val="20"/>
          <w:lang w:val="de-DE"/>
        </w:rPr>
        <w:t>letom</w:t>
      </w:r>
      <w:proofErr w:type="gramEnd"/>
      <w:r w:rsidRPr="00EE26CB">
        <w:rPr>
          <w:rFonts w:cs="Arial"/>
          <w:szCs w:val="20"/>
          <w:lang w:val="de-DE"/>
        </w:rPr>
        <w:t xml:space="preserve"> starosti skrčilo za 30 %, kar je za tretjino več kot v notranjosti Slovenije. </w:t>
      </w:r>
      <w:r w:rsidRPr="002805EC">
        <w:rPr>
          <w:rFonts w:cs="Arial"/>
          <w:szCs w:val="20"/>
        </w:rPr>
        <w:t xml:space="preserve">To je posledica migracij prebivalstva v ostale regije Slovenije in v tujino ter nizke rodnosti. Na OPO v pretežni meri ostaja ostarelo prebivalstvo, kar je slabo izhodišče za njihov nadaljnji razvoj. Zaradi relativno redke poselitve je tudi ekonomika storitvenih dejavnosti slaba, kar vodi do zmanjševanja dostopnosti do storitev, kot so poštne, zdravstvene in finančne storitve, storitve javne uprave, pa tudi storitve specifične za gospodarstvo (Kušar, 2019). </w:t>
      </w:r>
      <w:r w:rsidRPr="002805EC">
        <w:rPr>
          <w:rFonts w:cs="Arial"/>
          <w:szCs w:val="20"/>
        </w:rPr>
        <w:cr/>
      </w:r>
    </w:p>
    <w:p w14:paraId="426386F2" w14:textId="77777777" w:rsidR="0047041C" w:rsidRDefault="0047041C" w:rsidP="0047041C">
      <w:pPr>
        <w:spacing w:line="240" w:lineRule="auto"/>
        <w:jc w:val="both"/>
        <w:rPr>
          <w:rFonts w:cs="Arial"/>
          <w:szCs w:val="20"/>
        </w:rPr>
      </w:pPr>
    </w:p>
    <w:p w14:paraId="7F3CC528" w14:textId="77777777" w:rsidR="0047041C" w:rsidRDefault="0047041C" w:rsidP="0047041C">
      <w:pPr>
        <w:spacing w:line="240" w:lineRule="auto"/>
        <w:jc w:val="both"/>
        <w:rPr>
          <w:rFonts w:cs="Arial"/>
          <w:b/>
          <w:szCs w:val="20"/>
        </w:rPr>
      </w:pPr>
      <w:r w:rsidRPr="004F3020">
        <w:rPr>
          <w:rFonts w:cs="Arial"/>
          <w:b/>
          <w:szCs w:val="20"/>
        </w:rPr>
        <w:t>Preglednica 1: Prebivalstvo in poseljenost v Sloveniji</w:t>
      </w:r>
    </w:p>
    <w:p w14:paraId="5964882A" w14:textId="77777777" w:rsidR="0047041C" w:rsidRDefault="0047041C" w:rsidP="0047041C">
      <w:pPr>
        <w:spacing w:line="240" w:lineRule="auto"/>
        <w:jc w:val="both"/>
        <w:rPr>
          <w:rFonts w:cs="Arial"/>
          <w:b/>
          <w:szCs w:val="20"/>
        </w:rPr>
      </w:pPr>
    </w:p>
    <w:p w14:paraId="00C89E2F" w14:textId="77777777" w:rsidR="0047041C" w:rsidRPr="002805EC" w:rsidRDefault="0047041C" w:rsidP="0047041C">
      <w:pPr>
        <w:spacing w:line="240" w:lineRule="auto"/>
        <w:jc w:val="both"/>
        <w:rPr>
          <w:rFonts w:cs="Arial"/>
          <w:szCs w:val="20"/>
        </w:rPr>
      </w:pPr>
      <w:r w:rsidRPr="002805EC">
        <w:rPr>
          <w:rFonts w:cs="Arial"/>
          <w:noProof/>
          <w:szCs w:val="20"/>
          <w:lang w:val="sl-SI" w:eastAsia="sl-SI"/>
        </w:rPr>
        <w:drawing>
          <wp:inline distT="0" distB="0" distL="0" distR="0" wp14:anchorId="6F8004C7" wp14:editId="1D4441DA">
            <wp:extent cx="5760720" cy="2315472"/>
            <wp:effectExtent l="19050" t="19050" r="11430" b="279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315472"/>
                    </a:xfrm>
                    <a:prstGeom prst="rect">
                      <a:avLst/>
                    </a:prstGeom>
                    <a:noFill/>
                    <a:ln>
                      <a:solidFill>
                        <a:schemeClr val="tx1"/>
                      </a:solidFill>
                    </a:ln>
                  </pic:spPr>
                </pic:pic>
              </a:graphicData>
            </a:graphic>
          </wp:inline>
        </w:drawing>
      </w:r>
    </w:p>
    <w:p w14:paraId="2B692C45" w14:textId="77777777" w:rsidR="0047041C" w:rsidRPr="002805EC" w:rsidRDefault="0047041C" w:rsidP="0047041C">
      <w:pPr>
        <w:spacing w:line="240" w:lineRule="auto"/>
        <w:jc w:val="both"/>
        <w:rPr>
          <w:rFonts w:cs="Arial"/>
          <w:szCs w:val="20"/>
        </w:rPr>
      </w:pPr>
      <w:r w:rsidRPr="002805EC">
        <w:rPr>
          <w:rFonts w:cs="Arial"/>
          <w:szCs w:val="20"/>
        </w:rPr>
        <w:t>Vir: UMAR: SURS, preračuni UMAR</w:t>
      </w:r>
    </w:p>
    <w:p w14:paraId="7CD41992" w14:textId="77777777" w:rsidR="0047041C" w:rsidRPr="002805EC" w:rsidRDefault="0047041C" w:rsidP="0047041C">
      <w:pPr>
        <w:spacing w:line="240" w:lineRule="auto"/>
        <w:jc w:val="both"/>
        <w:rPr>
          <w:rFonts w:cs="Arial"/>
          <w:szCs w:val="20"/>
        </w:rPr>
      </w:pPr>
      <w:r w:rsidRPr="002805EC">
        <w:rPr>
          <w:rFonts w:cs="Arial"/>
          <w:szCs w:val="20"/>
        </w:rPr>
        <w:t xml:space="preserve">Opomba: Preračuni so narejeni </w:t>
      </w:r>
      <w:proofErr w:type="gramStart"/>
      <w:r w:rsidRPr="002805EC">
        <w:rPr>
          <w:rFonts w:cs="Arial"/>
          <w:szCs w:val="20"/>
        </w:rPr>
        <w:t>na</w:t>
      </w:r>
      <w:proofErr w:type="gramEnd"/>
      <w:r w:rsidRPr="002805EC">
        <w:rPr>
          <w:rFonts w:cs="Arial"/>
          <w:szCs w:val="20"/>
        </w:rPr>
        <w:t xml:space="preserve"> število občin v OPO po zadnjih razpoložljivih podatkih iz marca 2020.</w:t>
      </w:r>
    </w:p>
    <w:p w14:paraId="6FE5FED1" w14:textId="77777777" w:rsidR="0047041C" w:rsidRPr="002805EC" w:rsidRDefault="0047041C" w:rsidP="0047041C">
      <w:pPr>
        <w:spacing w:line="240" w:lineRule="auto"/>
        <w:jc w:val="both"/>
        <w:rPr>
          <w:rFonts w:cs="Arial"/>
          <w:szCs w:val="20"/>
        </w:rPr>
      </w:pPr>
    </w:p>
    <w:p w14:paraId="656D9B6C" w14:textId="77777777" w:rsidR="0047041C" w:rsidRPr="006A6008" w:rsidRDefault="0047041C" w:rsidP="0047041C">
      <w:pPr>
        <w:spacing w:line="240" w:lineRule="auto"/>
        <w:jc w:val="both"/>
        <w:rPr>
          <w:rFonts w:cs="Arial"/>
          <w:szCs w:val="20"/>
        </w:rPr>
      </w:pPr>
    </w:p>
    <w:p w14:paraId="38F0760C" w14:textId="53B80C49" w:rsidR="0047041C" w:rsidRPr="002805EC" w:rsidRDefault="0047041C" w:rsidP="0047041C">
      <w:pPr>
        <w:spacing w:line="240" w:lineRule="auto"/>
        <w:jc w:val="both"/>
        <w:rPr>
          <w:rFonts w:cs="Arial"/>
          <w:szCs w:val="20"/>
        </w:rPr>
      </w:pPr>
      <w:r w:rsidRPr="006A6008">
        <w:rPr>
          <w:rFonts w:cs="Arial"/>
          <w:szCs w:val="20"/>
        </w:rPr>
        <w:t xml:space="preserve">Tudi gospodarski kazalniki </w:t>
      </w:r>
      <w:proofErr w:type="gramStart"/>
      <w:r w:rsidRPr="006A6008">
        <w:rPr>
          <w:rFonts w:cs="Arial"/>
          <w:szCs w:val="20"/>
        </w:rPr>
        <w:t>na</w:t>
      </w:r>
      <w:proofErr w:type="gramEnd"/>
      <w:r w:rsidRPr="006A6008">
        <w:rPr>
          <w:rFonts w:cs="Arial"/>
          <w:szCs w:val="20"/>
        </w:rPr>
        <w:t xml:space="preserve"> OPO so pretežno slabši od slovenskega povprečja. Ob zmanjševanju prebivalstva, se število delovnih</w:t>
      </w:r>
      <w:r w:rsidRPr="002805EC">
        <w:rPr>
          <w:rFonts w:cs="Arial"/>
          <w:szCs w:val="20"/>
        </w:rPr>
        <w:t xml:space="preserve"> mest zmanjšuje še hitreje. Med leti 2009 in 2019 se je njihovo število zmanjšalo za 3</w:t>
      </w:r>
      <w:proofErr w:type="gramStart"/>
      <w:r w:rsidRPr="002805EC">
        <w:rPr>
          <w:rFonts w:cs="Arial"/>
          <w:szCs w:val="20"/>
        </w:rPr>
        <w:t>,8</w:t>
      </w:r>
      <w:proofErr w:type="gramEnd"/>
      <w:r w:rsidRPr="002805EC">
        <w:rPr>
          <w:rFonts w:cs="Arial"/>
          <w:szCs w:val="20"/>
        </w:rPr>
        <w:t xml:space="preserve"> %, medtem ko je v istem obdobju v notranjosti Slovenije poraslo za 5,8 % (v celotni Sloveniji pa za 4,2 %). Stopnja delovne aktivnosti se je v tem obdobju sicer zvišala, saj se je število brezposelnih zmanjšalo skora</w:t>
      </w:r>
      <w:r w:rsidR="004C0F71">
        <w:rPr>
          <w:rFonts w:cs="Arial"/>
          <w:szCs w:val="20"/>
        </w:rPr>
        <w:t>j za 30 </w:t>
      </w:r>
      <w:r w:rsidRPr="002805EC">
        <w:rPr>
          <w:rFonts w:cs="Arial"/>
          <w:szCs w:val="20"/>
        </w:rPr>
        <w:t xml:space="preserve">%. Obenem se je zmanjšala tudi stopnja registrirane </w:t>
      </w:r>
      <w:r w:rsidRPr="002805EC">
        <w:rPr>
          <w:rFonts w:cs="Arial"/>
          <w:szCs w:val="20"/>
        </w:rPr>
        <w:lastRenderedPageBreak/>
        <w:t xml:space="preserve">brezposelnosti, a še vedno presega slovensko povprečje. V letu 2018 je </w:t>
      </w:r>
      <w:proofErr w:type="gramStart"/>
      <w:r w:rsidRPr="002805EC">
        <w:rPr>
          <w:rFonts w:cs="Arial"/>
          <w:szCs w:val="20"/>
        </w:rPr>
        <w:t>na</w:t>
      </w:r>
      <w:proofErr w:type="gramEnd"/>
      <w:r w:rsidRPr="002805EC">
        <w:rPr>
          <w:rFonts w:cs="Arial"/>
          <w:szCs w:val="20"/>
        </w:rPr>
        <w:t xml:space="preserve"> OPO delovala dobra desetina slovenskih gospodarskih družb v katerih je bila zaposlena tudi dobra desetina delavcev. Večinoma so izvozno usmerjene, saj so več kot polovico prihodkov ustvarili </w:t>
      </w:r>
      <w:proofErr w:type="gramStart"/>
      <w:r w:rsidRPr="002805EC">
        <w:rPr>
          <w:rFonts w:cs="Arial"/>
          <w:szCs w:val="20"/>
        </w:rPr>
        <w:t>na</w:t>
      </w:r>
      <w:proofErr w:type="gramEnd"/>
      <w:r w:rsidRPr="002805EC">
        <w:rPr>
          <w:rFonts w:cs="Arial"/>
          <w:szCs w:val="20"/>
        </w:rPr>
        <w:t xml:space="preserve"> tujem trgu. Vendar je bila ustvarjena dodana vrednost </w:t>
      </w:r>
      <w:proofErr w:type="gramStart"/>
      <w:r w:rsidRPr="002805EC">
        <w:rPr>
          <w:rFonts w:cs="Arial"/>
          <w:szCs w:val="20"/>
        </w:rPr>
        <w:t>na</w:t>
      </w:r>
      <w:proofErr w:type="gramEnd"/>
      <w:r w:rsidRPr="002805EC">
        <w:rPr>
          <w:rFonts w:cs="Arial"/>
          <w:szCs w:val="20"/>
        </w:rPr>
        <w:t xml:space="preserve"> zaposlenega za okoli 15 % nižja kot v notranjosti Slovenije oziroma v slovenskem povprečju. Tudi plače </w:t>
      </w:r>
      <w:proofErr w:type="gramStart"/>
      <w:r w:rsidRPr="002805EC">
        <w:rPr>
          <w:rFonts w:cs="Arial"/>
          <w:szCs w:val="20"/>
        </w:rPr>
        <w:t>na</w:t>
      </w:r>
      <w:proofErr w:type="gramEnd"/>
      <w:r w:rsidRPr="002805EC">
        <w:rPr>
          <w:rFonts w:cs="Arial"/>
          <w:szCs w:val="20"/>
        </w:rPr>
        <w:t xml:space="preserve"> zaposlenega so bile za okoli 10 % nižje. Pozitiven trend je pa bilo zaznati v turistični dejavnosti, saj se je število turistov povečevalo. Vendar </w:t>
      </w:r>
      <w:proofErr w:type="gramStart"/>
      <w:r w:rsidRPr="002805EC">
        <w:rPr>
          <w:rFonts w:cs="Arial"/>
          <w:szCs w:val="20"/>
        </w:rPr>
        <w:t>bo</w:t>
      </w:r>
      <w:proofErr w:type="gramEnd"/>
      <w:r w:rsidRPr="002805EC">
        <w:rPr>
          <w:rFonts w:cs="Arial"/>
          <w:szCs w:val="20"/>
        </w:rPr>
        <w:t xml:space="preserve"> kriza, ki bo sledila pandemiji </w:t>
      </w:r>
      <w:r w:rsidR="003230E7">
        <w:rPr>
          <w:rFonts w:cs="Arial"/>
          <w:szCs w:val="20"/>
        </w:rPr>
        <w:t>C</w:t>
      </w:r>
      <w:r w:rsidRPr="002805EC">
        <w:rPr>
          <w:rFonts w:cs="Arial"/>
          <w:szCs w:val="20"/>
        </w:rPr>
        <w:t xml:space="preserve">ovid-19, najbolj prizadela prav to dejavnost. Slabše možnosti za zaposlitev spodbuja odseljevanje, predvsem mladih, ki ne najdejo ustrezne zaposlitve. Tako je večina občin v OPO zmerno do pretežno bivalnih s primanjkljajem delovnih mest </w:t>
      </w:r>
      <w:proofErr w:type="gramStart"/>
      <w:r w:rsidRPr="002805EC">
        <w:rPr>
          <w:rFonts w:cs="Arial"/>
          <w:szCs w:val="20"/>
        </w:rPr>
        <w:t>nad</w:t>
      </w:r>
      <w:proofErr w:type="gramEnd"/>
      <w:r w:rsidRPr="002805EC">
        <w:rPr>
          <w:rFonts w:cs="Arial"/>
          <w:szCs w:val="20"/>
        </w:rPr>
        <w:t xml:space="preserve"> tam živečim delovno aktivnim prebivalstvo</w:t>
      </w:r>
      <w:r>
        <w:rPr>
          <w:rFonts w:cs="Arial"/>
          <w:szCs w:val="20"/>
        </w:rPr>
        <w:t>m</w:t>
      </w:r>
      <w:r w:rsidRPr="002805EC">
        <w:rPr>
          <w:rFonts w:cs="Arial"/>
          <w:szCs w:val="20"/>
        </w:rPr>
        <w:t>. Zato je ključnega pomena za razvoj in napredek obmejnih območij zagotovitev zadostnega števila delovnih mest.</w:t>
      </w:r>
    </w:p>
    <w:p w14:paraId="7BED6ED7" w14:textId="77777777" w:rsidR="0047041C" w:rsidRPr="006A6008" w:rsidRDefault="0047041C" w:rsidP="0047041C">
      <w:pPr>
        <w:spacing w:line="240" w:lineRule="auto"/>
        <w:jc w:val="both"/>
        <w:rPr>
          <w:rFonts w:cs="Arial"/>
          <w:szCs w:val="20"/>
        </w:rPr>
      </w:pPr>
    </w:p>
    <w:p w14:paraId="5EC22F0E" w14:textId="12040799" w:rsidR="0047041C" w:rsidRPr="002805EC" w:rsidRDefault="0047041C" w:rsidP="0047041C">
      <w:pPr>
        <w:spacing w:line="240" w:lineRule="auto"/>
        <w:jc w:val="both"/>
        <w:rPr>
          <w:rFonts w:cs="Arial"/>
          <w:szCs w:val="20"/>
        </w:rPr>
      </w:pPr>
      <w:r w:rsidRPr="006A6008">
        <w:rPr>
          <w:rFonts w:cs="Arial"/>
          <w:szCs w:val="20"/>
        </w:rPr>
        <w:t xml:space="preserve">Nadaljnji razvoj OPO </w:t>
      </w:r>
      <w:proofErr w:type="gramStart"/>
      <w:r w:rsidRPr="006A6008">
        <w:rPr>
          <w:rFonts w:cs="Arial"/>
          <w:szCs w:val="20"/>
        </w:rPr>
        <w:t>bo</w:t>
      </w:r>
      <w:proofErr w:type="gramEnd"/>
      <w:r w:rsidRPr="006A6008">
        <w:rPr>
          <w:rFonts w:cs="Arial"/>
          <w:szCs w:val="20"/>
        </w:rPr>
        <w:t xml:space="preserve"> odvisen od ohranjanja vitalnosti teh območij. Razvojne razlike obstajajo tudi znotraj OPO. Kažejo se v raznolikosti fizično-geografskih danostih in z njimi povezanimi omejitvami, kot tudi v demografskih značilnostih in</w:t>
      </w:r>
      <w:r w:rsidRPr="002805EC">
        <w:rPr>
          <w:rFonts w:cs="Arial"/>
          <w:szCs w:val="20"/>
        </w:rPr>
        <w:t xml:space="preserve"> gospodarskem razvoju, zato je univerzalna obravnava OPO neprimerna (Kušar, 2018). Spodbujanje njihovega nadaljnjega razvoja in uresničevanje cilja ohranjanja poselitve je potrebno razumeti v smislu ohranjanja vitalnosti teh območij ob upoštevanju njihov</w:t>
      </w:r>
      <w:r>
        <w:rPr>
          <w:rFonts w:cs="Arial"/>
          <w:szCs w:val="20"/>
        </w:rPr>
        <w:t>ih</w:t>
      </w:r>
      <w:r w:rsidRPr="002805EC">
        <w:rPr>
          <w:rFonts w:cs="Arial"/>
          <w:szCs w:val="20"/>
        </w:rPr>
        <w:t xml:space="preserve"> notranj</w:t>
      </w:r>
      <w:r>
        <w:rPr>
          <w:rFonts w:cs="Arial"/>
          <w:szCs w:val="20"/>
        </w:rPr>
        <w:t>ih razlik</w:t>
      </w:r>
      <w:r w:rsidRPr="002805EC">
        <w:rPr>
          <w:rFonts w:cs="Arial"/>
          <w:szCs w:val="20"/>
        </w:rPr>
        <w:t xml:space="preserve">. Temu </w:t>
      </w:r>
      <w:proofErr w:type="gramStart"/>
      <w:r w:rsidRPr="002805EC">
        <w:rPr>
          <w:rFonts w:cs="Arial"/>
          <w:szCs w:val="20"/>
        </w:rPr>
        <w:t>bo</w:t>
      </w:r>
      <w:proofErr w:type="gramEnd"/>
      <w:r w:rsidRPr="002805EC">
        <w:rPr>
          <w:rFonts w:cs="Arial"/>
          <w:szCs w:val="20"/>
        </w:rPr>
        <w:t xml:space="preserve"> potrebno prilagoditi ukrepe, obenem pa izkoristiti prednosti in priložnosti OPO. Prav različni fizično-geografski dejavniki, ki so </w:t>
      </w:r>
      <w:proofErr w:type="gramStart"/>
      <w:r w:rsidRPr="002805EC">
        <w:rPr>
          <w:rFonts w:cs="Arial"/>
          <w:szCs w:val="20"/>
        </w:rPr>
        <w:t>na</w:t>
      </w:r>
      <w:proofErr w:type="gramEnd"/>
      <w:r w:rsidRPr="002805EC">
        <w:rPr>
          <w:rFonts w:cs="Arial"/>
          <w:szCs w:val="20"/>
        </w:rPr>
        <w:t xml:space="preserve"> nek način omejitveni dejavniki, so privlačni za turiste in lahko postanejo pomembni nosilci razvoja tudi ob spremembah, ki bodo po pandemiji </w:t>
      </w:r>
      <w:r w:rsidR="003230E7">
        <w:rPr>
          <w:rFonts w:cs="Arial"/>
          <w:szCs w:val="20"/>
        </w:rPr>
        <w:t>C</w:t>
      </w:r>
      <w:r w:rsidRPr="002805EC">
        <w:rPr>
          <w:rFonts w:cs="Arial"/>
          <w:szCs w:val="20"/>
        </w:rPr>
        <w:t xml:space="preserve">ovid-19 vplivale </w:t>
      </w:r>
      <w:r>
        <w:rPr>
          <w:rFonts w:cs="Arial"/>
          <w:szCs w:val="20"/>
        </w:rPr>
        <w:t xml:space="preserve">na </w:t>
      </w:r>
      <w:r w:rsidRPr="002805EC">
        <w:rPr>
          <w:rFonts w:cs="Arial"/>
          <w:szCs w:val="20"/>
        </w:rPr>
        <w:t xml:space="preserve">turistično dejavnost. Razvojni potencial predstavljajo trajnostno naravnane dejavnosti in večja izraba obnovljivih virov energije. Na razvoj OPO vpliva tudi privlačnost regionalnih središč preko meje. Ti imajo ob odsotnosti ustrezno razvite mreže središčnih naselij pomembno vlogo tako za oskrbo kot tudi za zaposlitev. Perifernost, slabšo dostopnost ter pomanjkanje storitev splošnega pomena lahko izboljša sodobna informacijska in komunikacijska infrastruktura, ki lahko deloma nadomesti tudi pomanjkanje delovnih mest z delom </w:t>
      </w:r>
      <w:proofErr w:type="gramStart"/>
      <w:r w:rsidRPr="002805EC">
        <w:rPr>
          <w:rFonts w:cs="Arial"/>
          <w:szCs w:val="20"/>
        </w:rPr>
        <w:t>na</w:t>
      </w:r>
      <w:proofErr w:type="gramEnd"/>
      <w:r w:rsidRPr="002805EC">
        <w:rPr>
          <w:rFonts w:cs="Arial"/>
          <w:szCs w:val="20"/>
        </w:rPr>
        <w:t xml:space="preserve"> daljavo. Ovira za večjo uporabo tovrstne infrastrukture je ponekod zelo slaba pokritost s širokopasovnim internetom (Kušar, 2018). Zaradi demografskih trendov pa bodo poseben izziv prihodnjega razvoja tudi ukrepi dolgožive družbe, ki bodo morali biti prilagojeni posebnostim OPO.</w:t>
      </w:r>
    </w:p>
    <w:p w14:paraId="5A941D27" w14:textId="77777777" w:rsidR="0047041C" w:rsidRDefault="0047041C" w:rsidP="0047041C">
      <w:pPr>
        <w:spacing w:line="240" w:lineRule="auto"/>
        <w:rPr>
          <w:rFonts w:cs="Arial"/>
          <w:szCs w:val="20"/>
        </w:rPr>
      </w:pPr>
    </w:p>
    <w:p w14:paraId="7F2F3EAD" w14:textId="77777777" w:rsidR="0047041C" w:rsidRDefault="0047041C" w:rsidP="0047041C">
      <w:pPr>
        <w:jc w:val="both"/>
        <w:rPr>
          <w:bCs/>
        </w:rPr>
      </w:pPr>
      <w:r w:rsidRPr="00161CD1">
        <w:rPr>
          <w:bCs/>
        </w:rPr>
        <w:t xml:space="preserve">Obmejna </w:t>
      </w:r>
      <w:r>
        <w:rPr>
          <w:bCs/>
        </w:rPr>
        <w:t>območja</w:t>
      </w:r>
      <w:r w:rsidRPr="00161CD1">
        <w:rPr>
          <w:bCs/>
        </w:rPr>
        <w:t xml:space="preserve"> so občutljiva na migracijske pritiske in grožnje večjega števila nezakonitega prehoda migrantov</w:t>
      </w:r>
      <w:r w:rsidRPr="00830C05">
        <w:rPr>
          <w:bCs/>
        </w:rPr>
        <w:t xml:space="preserve">, zato je vzdrževanje varnosti državne in zunanje meje Evropske unije ter preprečevanje nezakonitih migracij ena od temeljnih in prednostnih nalog slovenske policije (4. strateški cilj srednjeročnega načrta policije). Toda učinkovitost in uspešnost dela policije </w:t>
      </w:r>
      <w:proofErr w:type="gramStart"/>
      <w:r w:rsidRPr="00830C05">
        <w:rPr>
          <w:bCs/>
        </w:rPr>
        <w:t>na</w:t>
      </w:r>
      <w:proofErr w:type="gramEnd"/>
      <w:r w:rsidRPr="00830C05">
        <w:rPr>
          <w:bCs/>
        </w:rPr>
        <w:t xml:space="preserve"> tem področju bo odvisna tudi od sodelovanja z obmejnimi regijami in tamkajšnjim prebivalstvom</w:t>
      </w:r>
      <w:r>
        <w:rPr>
          <w:bCs/>
        </w:rPr>
        <w:t>.</w:t>
      </w:r>
    </w:p>
    <w:p w14:paraId="52846710" w14:textId="77777777" w:rsidR="0047041C" w:rsidRDefault="0047041C" w:rsidP="0047041C">
      <w:pPr>
        <w:jc w:val="both"/>
        <w:rPr>
          <w:bCs/>
        </w:rPr>
      </w:pPr>
    </w:p>
    <w:p w14:paraId="3C72A029" w14:textId="77777777" w:rsidR="0047041C" w:rsidRPr="002805EC" w:rsidRDefault="0047041C" w:rsidP="0047041C">
      <w:pPr>
        <w:pStyle w:val="Naslov2BM"/>
        <w:spacing w:line="240" w:lineRule="auto"/>
      </w:pPr>
      <w:bookmarkStart w:id="16" w:name="_Toc69514755"/>
      <w:bookmarkStart w:id="17" w:name="_Toc95306538"/>
      <w:r w:rsidRPr="002805EC">
        <w:t>Tipologija</w:t>
      </w:r>
      <w:r>
        <w:t xml:space="preserve"> razvitosti</w:t>
      </w:r>
      <w:r w:rsidRPr="002805EC">
        <w:t xml:space="preserve"> občin v obmejnih problemskih območjih</w:t>
      </w:r>
      <w:bookmarkEnd w:id="16"/>
      <w:bookmarkEnd w:id="17"/>
      <w:r w:rsidRPr="002805EC">
        <w:t xml:space="preserve"> </w:t>
      </w:r>
    </w:p>
    <w:p w14:paraId="14772C73" w14:textId="77777777" w:rsidR="0047041C" w:rsidRPr="006A6008" w:rsidRDefault="0047041C" w:rsidP="0047041C">
      <w:pPr>
        <w:spacing w:line="240" w:lineRule="auto"/>
        <w:jc w:val="both"/>
        <w:rPr>
          <w:rFonts w:cs="Arial"/>
          <w:szCs w:val="20"/>
        </w:rPr>
      </w:pPr>
      <w:r w:rsidRPr="006A6008">
        <w:rPr>
          <w:rFonts w:cs="Arial"/>
          <w:szCs w:val="20"/>
        </w:rPr>
        <w:t>Znotraj obmejnih problemskih območij obstajajo velike razlike v razvitosti, ogroženosti in razvojnih možnostih posameznih obmejnih problemskih območij. Razlike so opredeljene s tipologijo razvitosti občin v obmejnih problemskih območjih, ki je podrobneje opredeljena v raziskovalnem projektu.</w:t>
      </w:r>
    </w:p>
    <w:p w14:paraId="3AF0EC4D" w14:textId="77777777" w:rsidR="0047041C" w:rsidRPr="006A6008" w:rsidRDefault="0047041C" w:rsidP="0047041C">
      <w:pPr>
        <w:spacing w:line="240" w:lineRule="auto"/>
        <w:jc w:val="both"/>
        <w:rPr>
          <w:rFonts w:cs="Arial"/>
          <w:szCs w:val="20"/>
        </w:rPr>
      </w:pPr>
    </w:p>
    <w:p w14:paraId="47A62C79" w14:textId="77777777" w:rsidR="0047041C" w:rsidRPr="006A6008" w:rsidRDefault="0047041C" w:rsidP="0047041C">
      <w:pPr>
        <w:spacing w:line="240" w:lineRule="auto"/>
        <w:jc w:val="both"/>
        <w:rPr>
          <w:rFonts w:cs="Arial"/>
          <w:szCs w:val="20"/>
        </w:rPr>
      </w:pPr>
      <w:r w:rsidRPr="006A6008">
        <w:rPr>
          <w:rFonts w:cs="Arial"/>
          <w:szCs w:val="20"/>
        </w:rPr>
        <w:t xml:space="preserve">Razvojni izzivi občin v OPO so določeni s pomočjo tipologije razvitosti, tako da so za vsako občino v vseh štirih tipih preverjene vrednost posameznih izbranih kazalnikov v vseh treh skupinah kazalnikov (kazalniki ogroženosti, kazalniki razvitosti in kazalniki razvojnih možnosti). Uporabljen je enak nabor kazalnikov kot je določen z Uredbo o metodologiji za določitev razvitosti občin (2019). </w:t>
      </w:r>
    </w:p>
    <w:p w14:paraId="4D050A61" w14:textId="77777777" w:rsidR="0047041C" w:rsidRPr="006A6008" w:rsidRDefault="0047041C" w:rsidP="0047041C">
      <w:pPr>
        <w:spacing w:line="240" w:lineRule="auto"/>
        <w:jc w:val="both"/>
        <w:rPr>
          <w:rFonts w:cs="Arial"/>
          <w:szCs w:val="20"/>
        </w:rPr>
      </w:pPr>
    </w:p>
    <w:p w14:paraId="556BFEB5" w14:textId="77777777" w:rsidR="0047041C" w:rsidRDefault="0047041C" w:rsidP="0047041C">
      <w:pPr>
        <w:spacing w:line="240" w:lineRule="auto"/>
        <w:jc w:val="both"/>
        <w:rPr>
          <w:rFonts w:cs="Arial"/>
          <w:szCs w:val="20"/>
        </w:rPr>
      </w:pPr>
      <w:r w:rsidRPr="006A6008">
        <w:rPr>
          <w:rFonts w:cs="Arial"/>
          <w:szCs w:val="20"/>
        </w:rPr>
        <w:t>Dodatno so preverjene tudi vrednosti drugih kazalnikov razvojnih možnosti, ki so razdeljeni v štiri skupine (kakovost bivanja, demografija, dostopnost in gospodarski razvoj). Posamezne vrste kazalnikov, ki so podlaga za opredelitev</w:t>
      </w:r>
      <w:r>
        <w:rPr>
          <w:rFonts w:cs="Arial"/>
          <w:szCs w:val="20"/>
        </w:rPr>
        <w:t xml:space="preserve"> tipologije razvitosti obmejnih problemskih območij ter </w:t>
      </w:r>
      <w:proofErr w:type="gramStart"/>
      <w:r>
        <w:rPr>
          <w:rFonts w:cs="Arial"/>
          <w:szCs w:val="20"/>
        </w:rPr>
        <w:t>sama</w:t>
      </w:r>
      <w:proofErr w:type="gramEnd"/>
      <w:r>
        <w:rPr>
          <w:rFonts w:cs="Arial"/>
          <w:szCs w:val="20"/>
        </w:rPr>
        <w:t xml:space="preserve"> metodologija, so podrobneje predstavljene v raziskovalnem projektu in hkrati predstavljajo ključne kazalnike za spremljanje splošnih ciljev tega programa. </w:t>
      </w:r>
    </w:p>
    <w:p w14:paraId="2B174CEF" w14:textId="77777777" w:rsidR="0047041C" w:rsidRDefault="0047041C" w:rsidP="0047041C">
      <w:pPr>
        <w:spacing w:line="240" w:lineRule="auto"/>
        <w:jc w:val="both"/>
        <w:rPr>
          <w:rFonts w:cs="Arial"/>
          <w:szCs w:val="20"/>
        </w:rPr>
      </w:pPr>
    </w:p>
    <w:p w14:paraId="37EF24DF" w14:textId="77777777" w:rsidR="0047041C" w:rsidRPr="002805EC" w:rsidRDefault="0047041C" w:rsidP="0047041C">
      <w:pPr>
        <w:spacing w:line="240" w:lineRule="auto"/>
        <w:jc w:val="both"/>
        <w:rPr>
          <w:rFonts w:cs="Arial"/>
          <w:szCs w:val="20"/>
        </w:rPr>
      </w:pPr>
      <w:r>
        <w:rPr>
          <w:rFonts w:cs="Arial"/>
          <w:szCs w:val="20"/>
        </w:rPr>
        <w:t xml:space="preserve">Opredeljeno tipologijo občin v OPO </w:t>
      </w:r>
      <w:proofErr w:type="gramStart"/>
      <w:r>
        <w:rPr>
          <w:rFonts w:cs="Arial"/>
          <w:szCs w:val="20"/>
        </w:rPr>
        <w:t>na</w:t>
      </w:r>
      <w:proofErr w:type="gramEnd"/>
      <w:r>
        <w:rPr>
          <w:rFonts w:cs="Arial"/>
          <w:szCs w:val="20"/>
        </w:rPr>
        <w:t xml:space="preserve"> podlagi izbranih kazalnikov, v raziskovalnem projektu potrjuje tudi kvalitativna analiza, izvedena na podlagi vprašalnikov občinam OPO in z vključitvijo regionalnih razvojnih agencij v raziskovalni projekt. </w:t>
      </w:r>
    </w:p>
    <w:p w14:paraId="6C6653C1" w14:textId="77777777" w:rsidR="0047041C" w:rsidRPr="002805EC" w:rsidRDefault="0047041C" w:rsidP="0047041C">
      <w:pPr>
        <w:spacing w:line="240" w:lineRule="auto"/>
        <w:jc w:val="both"/>
        <w:rPr>
          <w:rFonts w:cs="Arial"/>
          <w:szCs w:val="20"/>
        </w:rPr>
      </w:pPr>
    </w:p>
    <w:p w14:paraId="2CA7FDAA" w14:textId="77777777" w:rsidR="0047041C" w:rsidRPr="002805EC" w:rsidRDefault="0047041C" w:rsidP="0047041C">
      <w:pPr>
        <w:spacing w:line="240" w:lineRule="auto"/>
        <w:jc w:val="both"/>
        <w:rPr>
          <w:rFonts w:cs="Arial"/>
          <w:szCs w:val="20"/>
        </w:rPr>
      </w:pPr>
      <w:r w:rsidRPr="002805EC">
        <w:rPr>
          <w:rFonts w:cs="Arial"/>
          <w:szCs w:val="20"/>
        </w:rPr>
        <w:lastRenderedPageBreak/>
        <w:t xml:space="preserve">Tipologija občin v OPO glede </w:t>
      </w:r>
      <w:proofErr w:type="gramStart"/>
      <w:r w:rsidRPr="002805EC">
        <w:rPr>
          <w:rFonts w:cs="Arial"/>
          <w:szCs w:val="20"/>
        </w:rPr>
        <w:t>na</w:t>
      </w:r>
      <w:proofErr w:type="gramEnd"/>
      <w:r w:rsidRPr="002805EC">
        <w:rPr>
          <w:rFonts w:cs="Arial"/>
          <w:szCs w:val="20"/>
        </w:rPr>
        <w:t xml:space="preserve"> vse kazalnike razvitosti občin pokaže dokaj veliko homogenost občin glede na lego ob mejah s sosednjimi državami. Tako so na zahodnem in severnem delu Slovenije, na meji z Italijo in Avstrijo, »bolj« razvite občine, medtem</w:t>
      </w:r>
      <w:r>
        <w:rPr>
          <w:rFonts w:cs="Arial"/>
          <w:szCs w:val="20"/>
        </w:rPr>
        <w:t>,</w:t>
      </w:r>
      <w:r w:rsidRPr="002805EC">
        <w:rPr>
          <w:rFonts w:cs="Arial"/>
          <w:szCs w:val="20"/>
        </w:rPr>
        <w:t xml:space="preserve"> ko so na jugu in vzhodu občine tudi znotraj občin v območjih OPO bistveno slabše razvite. Najbolj izrazit primanjkljaj imajo občine v SV delu Slovenije, prid</w:t>
      </w:r>
      <w:r>
        <w:rPr>
          <w:rFonts w:cs="Arial"/>
          <w:szCs w:val="20"/>
        </w:rPr>
        <w:t xml:space="preserve">ružuje pa se </w:t>
      </w:r>
      <w:proofErr w:type="gramStart"/>
      <w:r>
        <w:rPr>
          <w:rFonts w:cs="Arial"/>
          <w:szCs w:val="20"/>
        </w:rPr>
        <w:t>jim</w:t>
      </w:r>
      <w:proofErr w:type="gramEnd"/>
      <w:r>
        <w:rPr>
          <w:rFonts w:cs="Arial"/>
          <w:szCs w:val="20"/>
        </w:rPr>
        <w:t xml:space="preserve"> še nekaj občin</w:t>
      </w:r>
      <w:r w:rsidRPr="002805EC">
        <w:rPr>
          <w:rFonts w:cs="Arial"/>
          <w:szCs w:val="20"/>
        </w:rPr>
        <w:t xml:space="preserve"> </w:t>
      </w:r>
      <w:r>
        <w:rPr>
          <w:rFonts w:cs="Arial"/>
          <w:szCs w:val="20"/>
        </w:rPr>
        <w:t>v Pokolpju</w:t>
      </w:r>
      <w:r w:rsidRPr="00E04B81">
        <w:rPr>
          <w:rFonts w:cs="Arial"/>
          <w:szCs w:val="20"/>
        </w:rPr>
        <w:t>.</w:t>
      </w:r>
    </w:p>
    <w:p w14:paraId="43BB219F" w14:textId="77777777" w:rsidR="0047041C" w:rsidRDefault="0047041C" w:rsidP="0047041C">
      <w:pPr>
        <w:spacing w:line="240" w:lineRule="auto"/>
        <w:jc w:val="both"/>
        <w:rPr>
          <w:rFonts w:cs="Arial"/>
          <w:szCs w:val="20"/>
        </w:rPr>
      </w:pPr>
    </w:p>
    <w:p w14:paraId="7D05B9CF" w14:textId="77777777" w:rsidR="0047041C" w:rsidRPr="002805EC" w:rsidRDefault="0047041C" w:rsidP="0047041C">
      <w:pPr>
        <w:spacing w:line="240" w:lineRule="auto"/>
        <w:jc w:val="both"/>
        <w:rPr>
          <w:rFonts w:cs="Arial"/>
          <w:szCs w:val="20"/>
        </w:rPr>
      </w:pPr>
    </w:p>
    <w:p w14:paraId="5FB62D5D" w14:textId="77777777" w:rsidR="0047041C" w:rsidRDefault="0047041C" w:rsidP="0047041C">
      <w:pPr>
        <w:spacing w:line="240" w:lineRule="auto"/>
        <w:rPr>
          <w:rFonts w:cs="Arial"/>
          <w:b/>
          <w:szCs w:val="20"/>
          <w:lang w:eastAsia="sl-SI"/>
        </w:rPr>
      </w:pPr>
      <w:r w:rsidRPr="004F3020">
        <w:rPr>
          <w:rFonts w:cs="Arial"/>
          <w:b/>
          <w:szCs w:val="20"/>
          <w:lang w:eastAsia="sl-SI"/>
        </w:rPr>
        <w:t xml:space="preserve">Slika 2: Tipologija razvitosti občin v OPO glede </w:t>
      </w:r>
      <w:proofErr w:type="gramStart"/>
      <w:r w:rsidRPr="004F3020">
        <w:rPr>
          <w:rFonts w:cs="Arial"/>
          <w:b/>
          <w:szCs w:val="20"/>
          <w:lang w:eastAsia="sl-SI"/>
        </w:rPr>
        <w:t>na</w:t>
      </w:r>
      <w:proofErr w:type="gramEnd"/>
      <w:r w:rsidRPr="004F3020">
        <w:rPr>
          <w:rFonts w:cs="Arial"/>
          <w:b/>
          <w:szCs w:val="20"/>
          <w:lang w:eastAsia="sl-SI"/>
        </w:rPr>
        <w:t xml:space="preserve"> kazalnike razvitosti občin</w:t>
      </w:r>
    </w:p>
    <w:p w14:paraId="6AF729AA" w14:textId="77777777" w:rsidR="0047041C" w:rsidRDefault="0047041C" w:rsidP="0047041C">
      <w:pPr>
        <w:spacing w:line="240" w:lineRule="auto"/>
        <w:rPr>
          <w:rFonts w:cs="Arial"/>
          <w:b/>
          <w:szCs w:val="20"/>
          <w:lang w:eastAsia="sl-SI"/>
        </w:rPr>
      </w:pPr>
    </w:p>
    <w:p w14:paraId="270659A4" w14:textId="77777777" w:rsidR="0047041C" w:rsidRDefault="0047041C" w:rsidP="0047041C">
      <w:pPr>
        <w:spacing w:line="240" w:lineRule="auto"/>
        <w:rPr>
          <w:rFonts w:cs="Arial"/>
          <w:szCs w:val="20"/>
        </w:rPr>
      </w:pPr>
      <w:r w:rsidRPr="004E28AF">
        <w:rPr>
          <w:noProof/>
          <w:lang w:val="sl-SI" w:eastAsia="sl-SI"/>
        </w:rPr>
        <w:drawing>
          <wp:inline distT="0" distB="0" distL="0" distR="0" wp14:anchorId="5E9F0FE6" wp14:editId="1731E43E">
            <wp:extent cx="5641582" cy="3971499"/>
            <wp:effectExtent l="0" t="0" r="0" b="190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1582" cy="3971499"/>
                    </a:xfrm>
                    <a:prstGeom prst="rect">
                      <a:avLst/>
                    </a:prstGeom>
                  </pic:spPr>
                </pic:pic>
              </a:graphicData>
            </a:graphic>
          </wp:inline>
        </w:drawing>
      </w:r>
    </w:p>
    <w:p w14:paraId="39A9BE39" w14:textId="77777777" w:rsidR="0047041C" w:rsidRPr="002805EC" w:rsidRDefault="0047041C" w:rsidP="0047041C">
      <w:pPr>
        <w:spacing w:line="240" w:lineRule="auto"/>
        <w:rPr>
          <w:rFonts w:cs="Arial"/>
          <w:szCs w:val="20"/>
        </w:rPr>
      </w:pPr>
      <w:r w:rsidRPr="002805EC">
        <w:rPr>
          <w:rFonts w:cs="Arial"/>
          <w:szCs w:val="20"/>
        </w:rPr>
        <w:t>Vir: raziskovalni projekt</w:t>
      </w:r>
    </w:p>
    <w:p w14:paraId="3FF35BC9" w14:textId="77777777" w:rsidR="0047041C" w:rsidRDefault="0047041C" w:rsidP="0047041C">
      <w:pPr>
        <w:spacing w:line="240" w:lineRule="auto"/>
        <w:rPr>
          <w:rFonts w:cs="Arial"/>
          <w:szCs w:val="20"/>
        </w:rPr>
      </w:pPr>
    </w:p>
    <w:p w14:paraId="76150801" w14:textId="77777777" w:rsidR="0047041C" w:rsidRPr="002805EC" w:rsidRDefault="0047041C" w:rsidP="0047041C">
      <w:pPr>
        <w:spacing w:line="240" w:lineRule="auto"/>
        <w:jc w:val="both"/>
        <w:rPr>
          <w:rFonts w:cs="Arial"/>
          <w:szCs w:val="20"/>
        </w:rPr>
      </w:pPr>
      <w:r w:rsidRPr="002805EC">
        <w:rPr>
          <w:rFonts w:cs="Arial"/>
          <w:szCs w:val="20"/>
        </w:rPr>
        <w:t>Podrobnejši vpogled v razvrstitev občin po posameznih skupinah kazalnikov pokaže razlike po kazalnikih razvitosti, ogroženosti in razvojnih možnosti</w:t>
      </w:r>
      <w:r>
        <w:rPr>
          <w:rFonts w:cs="Arial"/>
          <w:szCs w:val="20"/>
        </w:rPr>
        <w:t>.</w:t>
      </w:r>
      <w:r w:rsidRPr="002805EC">
        <w:rPr>
          <w:rFonts w:cs="Arial"/>
          <w:szCs w:val="20"/>
        </w:rPr>
        <w:t xml:space="preserve"> Tako so občine v zahodnem delu Slovenije (Primorska) po kazalnikih razvojnih možnosti med najšibkejšimi, medtem </w:t>
      </w:r>
      <w:proofErr w:type="gramStart"/>
      <w:r w:rsidRPr="002805EC">
        <w:rPr>
          <w:rFonts w:cs="Arial"/>
          <w:szCs w:val="20"/>
        </w:rPr>
        <w:t>ko</w:t>
      </w:r>
      <w:proofErr w:type="gramEnd"/>
      <w:r w:rsidRPr="002805EC">
        <w:rPr>
          <w:rFonts w:cs="Arial"/>
          <w:szCs w:val="20"/>
        </w:rPr>
        <w:t xml:space="preserve"> so po kazalnikih ogroženosti med najmanj ogroženimi občinami v OPO </w:t>
      </w:r>
      <w:r>
        <w:rPr>
          <w:rFonts w:cs="Arial"/>
          <w:szCs w:val="20"/>
        </w:rPr>
        <w:t>in po kazalnikih razvitosti med</w:t>
      </w:r>
      <w:r>
        <w:t xml:space="preserve"> srednje razvitimi </w:t>
      </w:r>
      <w:r w:rsidRPr="002805EC">
        <w:rPr>
          <w:rFonts w:cs="Arial"/>
          <w:szCs w:val="20"/>
        </w:rPr>
        <w:t>občinami v OPO. Slika po posameznem kazalniku je še bolj nazorna in omogoča poglobljen vpogled v stanje posamezne občine z vidika razvitosti občin v OPO</w:t>
      </w:r>
      <w:r>
        <w:rPr>
          <w:rFonts w:cs="Arial"/>
          <w:szCs w:val="20"/>
        </w:rPr>
        <w:t xml:space="preserve"> (prilogi 1 in </w:t>
      </w:r>
      <w:proofErr w:type="gramStart"/>
      <w:r>
        <w:rPr>
          <w:rFonts w:cs="Arial"/>
          <w:szCs w:val="20"/>
        </w:rPr>
        <w:t>2 v</w:t>
      </w:r>
      <w:proofErr w:type="gramEnd"/>
      <w:r>
        <w:rPr>
          <w:rFonts w:cs="Arial"/>
          <w:szCs w:val="20"/>
        </w:rPr>
        <w:t xml:space="preserve"> raziskovalnem projektu)</w:t>
      </w:r>
      <w:r w:rsidRPr="002805EC">
        <w:rPr>
          <w:rFonts w:cs="Arial"/>
          <w:szCs w:val="20"/>
        </w:rPr>
        <w:t>.</w:t>
      </w:r>
    </w:p>
    <w:p w14:paraId="1FE11456" w14:textId="77777777" w:rsidR="0047041C" w:rsidRPr="002805EC" w:rsidRDefault="0047041C" w:rsidP="0047041C">
      <w:pPr>
        <w:spacing w:line="240" w:lineRule="auto"/>
        <w:rPr>
          <w:rFonts w:cs="Arial"/>
          <w:szCs w:val="20"/>
        </w:rPr>
      </w:pPr>
    </w:p>
    <w:p w14:paraId="18D5F864" w14:textId="77777777" w:rsidR="0047041C" w:rsidRPr="006A6008" w:rsidRDefault="0047041C" w:rsidP="0047041C">
      <w:pPr>
        <w:spacing w:line="240" w:lineRule="auto"/>
        <w:jc w:val="both"/>
        <w:rPr>
          <w:rFonts w:cs="Arial"/>
          <w:szCs w:val="20"/>
        </w:rPr>
      </w:pPr>
      <w:r w:rsidRPr="000E16EE">
        <w:rPr>
          <w:rFonts w:cs="Arial"/>
          <w:szCs w:val="20"/>
        </w:rPr>
        <w:t xml:space="preserve">Tipologija </w:t>
      </w:r>
      <w:r>
        <w:rPr>
          <w:rFonts w:cs="Arial"/>
          <w:szCs w:val="20"/>
        </w:rPr>
        <w:t xml:space="preserve">je </w:t>
      </w:r>
      <w:r w:rsidRPr="000E16EE">
        <w:rPr>
          <w:rFonts w:cs="Arial"/>
          <w:szCs w:val="20"/>
        </w:rPr>
        <w:t>zasnova</w:t>
      </w:r>
      <w:r>
        <w:rPr>
          <w:rFonts w:cs="Arial"/>
          <w:szCs w:val="20"/>
        </w:rPr>
        <w:t>na</w:t>
      </w:r>
      <w:r w:rsidRPr="000E16EE">
        <w:rPr>
          <w:rFonts w:cs="Arial"/>
          <w:szCs w:val="20"/>
        </w:rPr>
        <w:t xml:space="preserve"> v štirih </w:t>
      </w:r>
      <w:r w:rsidRPr="006A6008">
        <w:rPr>
          <w:rFonts w:cs="Arial"/>
          <w:szCs w:val="20"/>
        </w:rPr>
        <w:t>homogenih skupinah po prevladujočem razvrščanju občin v posamezni skupini kazalnikov in opredeljuje sledeče tipe občin v OPO:</w:t>
      </w:r>
    </w:p>
    <w:p w14:paraId="63A6E34D" w14:textId="423793D4" w:rsidR="0047041C" w:rsidRPr="006A6008" w:rsidRDefault="0047041C" w:rsidP="0047041C">
      <w:pPr>
        <w:pStyle w:val="Odstavekseznama"/>
        <w:numPr>
          <w:ilvl w:val="0"/>
          <w:numId w:val="47"/>
        </w:numPr>
        <w:spacing w:line="240" w:lineRule="auto"/>
        <w:contextualSpacing w:val="0"/>
        <w:jc w:val="both"/>
        <w:rPr>
          <w:rFonts w:cs="Arial"/>
          <w:szCs w:val="20"/>
        </w:rPr>
      </w:pPr>
      <w:r w:rsidRPr="006A6008">
        <w:rPr>
          <w:rFonts w:cs="Arial"/>
          <w:szCs w:val="20"/>
        </w:rPr>
        <w:t>TIP 1:</w:t>
      </w:r>
      <w:r w:rsidR="00FD012D">
        <w:rPr>
          <w:rFonts w:cs="Arial"/>
          <w:szCs w:val="20"/>
        </w:rPr>
        <w:t xml:space="preserve"> </w:t>
      </w:r>
      <w:r w:rsidRPr="006A6008">
        <w:rPr>
          <w:rFonts w:cs="Arial"/>
          <w:szCs w:val="20"/>
        </w:rPr>
        <w:t xml:space="preserve">zelo šibek gospodarski razvoj in zelo majhne razvojne možnosti. V TIP 1 so uvrščene sledeče občine (skupaj 11): </w:t>
      </w:r>
      <w:r w:rsidRPr="006A6008">
        <w:rPr>
          <w:rFonts w:cs="Arial"/>
          <w:i/>
          <w:szCs w:val="20"/>
          <w:u w:val="single"/>
        </w:rPr>
        <w:t>Hodoš, Gornji Petrovci, Šalovci, Osilnica, Rogašovci, Kuzma, Grad, Cankova, Kobilje, Loški Potok in Kostel;</w:t>
      </w:r>
      <w:r w:rsidRPr="006A6008">
        <w:rPr>
          <w:rFonts w:cs="Arial"/>
          <w:szCs w:val="20"/>
        </w:rPr>
        <w:t xml:space="preserve"> </w:t>
      </w:r>
    </w:p>
    <w:p w14:paraId="146AEC0C" w14:textId="77777777" w:rsidR="0047041C" w:rsidRPr="006A6008" w:rsidRDefault="0047041C" w:rsidP="0047041C">
      <w:pPr>
        <w:pStyle w:val="Odstavekseznama"/>
        <w:ind w:left="360"/>
        <w:jc w:val="both"/>
        <w:rPr>
          <w:rFonts w:cs="Arial"/>
          <w:szCs w:val="20"/>
        </w:rPr>
      </w:pPr>
    </w:p>
    <w:p w14:paraId="64EE517D" w14:textId="3F03E760" w:rsidR="0047041C" w:rsidRPr="006A6008" w:rsidRDefault="0047041C" w:rsidP="0047041C">
      <w:pPr>
        <w:pStyle w:val="Odstavekseznama"/>
        <w:numPr>
          <w:ilvl w:val="0"/>
          <w:numId w:val="47"/>
        </w:numPr>
        <w:spacing w:line="240" w:lineRule="auto"/>
        <w:contextualSpacing w:val="0"/>
        <w:jc w:val="both"/>
        <w:rPr>
          <w:rFonts w:cs="Arial"/>
          <w:szCs w:val="20"/>
        </w:rPr>
      </w:pPr>
      <w:r w:rsidRPr="006A6008">
        <w:rPr>
          <w:rFonts w:cs="Arial"/>
          <w:szCs w:val="20"/>
        </w:rPr>
        <w:t>TIP 2: šibek gospodarski razvoj in majhne razvojne možnosti. V TIP 2 so uvrščene sledeče občine</w:t>
      </w:r>
      <w:r w:rsidR="003230E7">
        <w:rPr>
          <w:rFonts w:cs="Arial"/>
          <w:szCs w:val="20"/>
        </w:rPr>
        <w:t xml:space="preserve"> </w:t>
      </w:r>
      <w:r w:rsidRPr="006A6008">
        <w:rPr>
          <w:rFonts w:cs="Arial"/>
          <w:szCs w:val="20"/>
        </w:rPr>
        <w:t xml:space="preserve">(skupaj 34): </w:t>
      </w:r>
      <w:r w:rsidRPr="006A6008">
        <w:rPr>
          <w:rFonts w:cs="Arial"/>
          <w:i/>
          <w:szCs w:val="20"/>
          <w:u w:val="single"/>
        </w:rPr>
        <w:t>Ribnica na Pohorju, Črenšovci, Tišina, Cirkulane, Kozje, Lovrenc na Pohorju, Podlehnik, Velika Polana, Bistrica ob Sotli, Makole, Sveti Tomaž, Majšperk, Videm, Zavrč, Apače, Puconci, Podvelka, Kungota, Moravske Toplice, Komen, Solčava, Kobarid, Luče,</w:t>
      </w:r>
      <w:r w:rsidRPr="006A6008" w:rsidDel="004E5EA9">
        <w:rPr>
          <w:rFonts w:cs="Arial"/>
          <w:i/>
          <w:szCs w:val="20"/>
          <w:u w:val="single"/>
        </w:rPr>
        <w:t xml:space="preserve"> </w:t>
      </w:r>
      <w:r w:rsidRPr="006A6008">
        <w:rPr>
          <w:rFonts w:cs="Arial"/>
          <w:i/>
          <w:szCs w:val="20"/>
          <w:u w:val="single"/>
        </w:rPr>
        <w:t>Poljčane, Črnomelj, Gornji Grad, Sveta Ana, Žetale, Gorje, Lendava, Dobrovnik, Kočevje, Semič, Bohinj.</w:t>
      </w:r>
    </w:p>
    <w:p w14:paraId="25B90D0A" w14:textId="77777777" w:rsidR="0047041C" w:rsidRPr="006A6008" w:rsidRDefault="0047041C" w:rsidP="0047041C">
      <w:pPr>
        <w:jc w:val="both"/>
        <w:rPr>
          <w:rFonts w:cs="Arial"/>
          <w:szCs w:val="20"/>
        </w:rPr>
      </w:pPr>
    </w:p>
    <w:p w14:paraId="4736104C" w14:textId="43EE8291" w:rsidR="0047041C" w:rsidRPr="006A6008" w:rsidRDefault="0047041C" w:rsidP="0047041C">
      <w:pPr>
        <w:pStyle w:val="Odstavekseznama"/>
        <w:numPr>
          <w:ilvl w:val="0"/>
          <w:numId w:val="47"/>
        </w:numPr>
        <w:spacing w:line="240" w:lineRule="auto"/>
        <w:contextualSpacing w:val="0"/>
        <w:jc w:val="both"/>
        <w:rPr>
          <w:rFonts w:cs="Arial"/>
          <w:szCs w:val="20"/>
        </w:rPr>
      </w:pPr>
      <w:r w:rsidRPr="006A6008">
        <w:rPr>
          <w:rFonts w:cs="Arial"/>
          <w:szCs w:val="20"/>
        </w:rPr>
        <w:t xml:space="preserve">TIP 3: Zmeren gospodarski razvoj in zmerne razvojne možnosti. V TIP 3 so uvrščene sledeče občine (skupaj 25): Pesnica, </w:t>
      </w:r>
      <w:r w:rsidRPr="006A6008">
        <w:rPr>
          <w:rFonts w:cs="Arial"/>
          <w:i/>
          <w:szCs w:val="20"/>
          <w:u w:val="single"/>
        </w:rPr>
        <w:t>Selnica ob Dravi, Ormož, Dornava</w:t>
      </w:r>
      <w:r>
        <w:rPr>
          <w:rFonts w:cs="Arial"/>
          <w:i/>
          <w:szCs w:val="20"/>
          <w:u w:val="single"/>
        </w:rPr>
        <w:t xml:space="preserve">, </w:t>
      </w:r>
      <w:r w:rsidR="00AF1877">
        <w:rPr>
          <w:rFonts w:cs="Arial"/>
          <w:i/>
          <w:szCs w:val="20"/>
          <w:u w:val="single"/>
        </w:rPr>
        <w:t>Miren -</w:t>
      </w:r>
      <w:r w:rsidRPr="00DC4A0F">
        <w:rPr>
          <w:rFonts w:cs="Arial"/>
          <w:i/>
          <w:szCs w:val="20"/>
          <w:u w:val="single"/>
        </w:rPr>
        <w:t xml:space="preserve"> Kostanjevica, Brežice,</w:t>
      </w:r>
      <w:r>
        <w:rPr>
          <w:rFonts w:cs="Arial"/>
          <w:i/>
          <w:szCs w:val="20"/>
          <w:u w:val="single"/>
        </w:rPr>
        <w:t xml:space="preserve"> Kanal, </w:t>
      </w:r>
      <w:r w:rsidRPr="00DC4A0F">
        <w:rPr>
          <w:rFonts w:cs="Arial"/>
          <w:i/>
          <w:szCs w:val="20"/>
          <w:u w:val="single"/>
        </w:rPr>
        <w:t>Središče ob Dravi, Metlika</w:t>
      </w:r>
      <w:r>
        <w:rPr>
          <w:rFonts w:cs="Arial"/>
          <w:i/>
          <w:szCs w:val="20"/>
          <w:u w:val="single"/>
        </w:rPr>
        <w:t xml:space="preserve">, Jezersko, Pivka, </w:t>
      </w:r>
      <w:r w:rsidR="00AF1877">
        <w:rPr>
          <w:rFonts w:cs="Arial"/>
          <w:i/>
          <w:szCs w:val="20"/>
          <w:u w:val="single"/>
        </w:rPr>
        <w:t>Renče -</w:t>
      </w:r>
      <w:r w:rsidRPr="00DC4A0F">
        <w:rPr>
          <w:rFonts w:cs="Arial"/>
          <w:i/>
          <w:szCs w:val="20"/>
          <w:u w:val="single"/>
        </w:rPr>
        <w:t xml:space="preserve"> Vogrsko, </w:t>
      </w:r>
      <w:r>
        <w:rPr>
          <w:rFonts w:cs="Arial"/>
          <w:i/>
          <w:szCs w:val="20"/>
          <w:u w:val="single"/>
        </w:rPr>
        <w:t xml:space="preserve">Loška dolina, </w:t>
      </w:r>
      <w:r w:rsidRPr="00650C5B">
        <w:rPr>
          <w:rFonts w:cs="Arial"/>
          <w:i/>
          <w:szCs w:val="20"/>
          <w:u w:val="single"/>
        </w:rPr>
        <w:t>Kostanjevica na Krki,</w:t>
      </w:r>
      <w:r>
        <w:rPr>
          <w:rFonts w:cs="Arial"/>
          <w:i/>
          <w:szCs w:val="20"/>
          <w:u w:val="single"/>
        </w:rPr>
        <w:t xml:space="preserve"> </w:t>
      </w:r>
      <w:r>
        <w:rPr>
          <w:rFonts w:cs="Arial"/>
          <w:i/>
          <w:szCs w:val="20"/>
          <w:u w:val="single"/>
        </w:rPr>
        <w:lastRenderedPageBreak/>
        <w:t xml:space="preserve">Cerkno, Dolenjske Toplice, Tržič, </w:t>
      </w:r>
      <w:r w:rsidRPr="00DC4A0F">
        <w:rPr>
          <w:rFonts w:cs="Arial"/>
          <w:i/>
          <w:szCs w:val="20"/>
          <w:u w:val="single"/>
        </w:rPr>
        <w:t xml:space="preserve">Ruše, </w:t>
      </w:r>
      <w:r>
        <w:rPr>
          <w:rFonts w:cs="Arial"/>
          <w:i/>
          <w:szCs w:val="20"/>
          <w:u w:val="single"/>
        </w:rPr>
        <w:t xml:space="preserve">Bovec, </w:t>
      </w:r>
      <w:r w:rsidRPr="00DC4A0F">
        <w:rPr>
          <w:rFonts w:cs="Arial"/>
          <w:i/>
          <w:szCs w:val="20"/>
          <w:u w:val="single"/>
        </w:rPr>
        <w:t>Ilirska Bistrica, Kranjska Gora,</w:t>
      </w:r>
      <w:r>
        <w:rPr>
          <w:rFonts w:cs="Arial"/>
          <w:i/>
          <w:szCs w:val="20"/>
          <w:u w:val="single"/>
        </w:rPr>
        <w:t xml:space="preserve"> Sežana, </w:t>
      </w:r>
      <w:r w:rsidR="004C0F71">
        <w:rPr>
          <w:rFonts w:cs="Arial"/>
          <w:i/>
          <w:szCs w:val="20"/>
          <w:u w:val="single"/>
        </w:rPr>
        <w:br/>
      </w:r>
      <w:r w:rsidR="0090308C">
        <w:rPr>
          <w:rFonts w:cs="Arial"/>
          <w:i/>
          <w:szCs w:val="20"/>
          <w:u w:val="single"/>
        </w:rPr>
        <w:t>Hrpelje -</w:t>
      </w:r>
      <w:r w:rsidRPr="00DC4A0F">
        <w:rPr>
          <w:rFonts w:cs="Arial"/>
          <w:i/>
          <w:szCs w:val="20"/>
          <w:u w:val="single"/>
        </w:rPr>
        <w:t xml:space="preserve"> Kozina</w:t>
      </w:r>
      <w:r>
        <w:rPr>
          <w:rFonts w:cs="Arial"/>
          <w:i/>
          <w:szCs w:val="20"/>
          <w:u w:val="single"/>
        </w:rPr>
        <w:t xml:space="preserve">, Črna na </w:t>
      </w:r>
      <w:r w:rsidRPr="006A6008">
        <w:rPr>
          <w:rFonts w:cs="Arial"/>
          <w:i/>
          <w:szCs w:val="20"/>
          <w:u w:val="single"/>
        </w:rPr>
        <w:t>Koroškem in Tolmin;</w:t>
      </w:r>
    </w:p>
    <w:p w14:paraId="001C2162" w14:textId="77777777" w:rsidR="0047041C" w:rsidRPr="006A6008" w:rsidRDefault="0047041C" w:rsidP="0047041C">
      <w:pPr>
        <w:jc w:val="both"/>
        <w:rPr>
          <w:rFonts w:cs="Arial"/>
          <w:szCs w:val="20"/>
        </w:rPr>
      </w:pPr>
    </w:p>
    <w:p w14:paraId="5239640C" w14:textId="77777777" w:rsidR="0047041C" w:rsidRPr="00DC4A0F" w:rsidRDefault="0047041C" w:rsidP="0047041C">
      <w:pPr>
        <w:pStyle w:val="Odstavekseznama"/>
        <w:numPr>
          <w:ilvl w:val="0"/>
          <w:numId w:val="47"/>
        </w:numPr>
        <w:spacing w:line="240" w:lineRule="auto"/>
        <w:contextualSpacing w:val="0"/>
        <w:jc w:val="both"/>
        <w:rPr>
          <w:rFonts w:cs="Arial"/>
          <w:szCs w:val="20"/>
        </w:rPr>
      </w:pPr>
      <w:r w:rsidRPr="006A6008">
        <w:rPr>
          <w:rFonts w:cs="Arial"/>
          <w:szCs w:val="20"/>
        </w:rPr>
        <w:t xml:space="preserve">TIP 4: Boljši gospodarski razvoj in boljše razvojne možnosti. V TIP 4 so uvrščene sledeče občine (skupaj 20): </w:t>
      </w:r>
      <w:r w:rsidRPr="006A6008">
        <w:rPr>
          <w:rFonts w:cs="Arial"/>
          <w:i/>
          <w:szCs w:val="20"/>
          <w:u w:val="single"/>
        </w:rPr>
        <w:t>Rogatec, Divača, Šentjernej, Preddvor, Žirovnica, Ajdovščina, Vipava, Brda, Dravograd, Šmarje pri Jelšah, Podčetrtek, Vuzenica, Rogaška Slatina, Muta, Prevalje, Radlje ob Dravi, Ravne na Koroškem,</w:t>
      </w:r>
      <w:r w:rsidRPr="00DC4A0F">
        <w:rPr>
          <w:rFonts w:cs="Arial"/>
          <w:i/>
          <w:szCs w:val="20"/>
          <w:u w:val="single"/>
        </w:rPr>
        <w:t xml:space="preserve"> Mežica,</w:t>
      </w:r>
      <w:r>
        <w:rPr>
          <w:rFonts w:cs="Arial"/>
          <w:i/>
          <w:szCs w:val="20"/>
          <w:u w:val="single"/>
        </w:rPr>
        <w:t xml:space="preserve"> </w:t>
      </w:r>
      <w:r w:rsidRPr="00DC4A0F">
        <w:rPr>
          <w:rFonts w:cs="Arial"/>
          <w:i/>
          <w:szCs w:val="20"/>
          <w:u w:val="single"/>
        </w:rPr>
        <w:t>Postojna</w:t>
      </w:r>
      <w:r>
        <w:rPr>
          <w:rFonts w:cs="Arial"/>
          <w:i/>
          <w:szCs w:val="20"/>
          <w:u w:val="single"/>
        </w:rPr>
        <w:t xml:space="preserve"> in</w:t>
      </w:r>
      <w:r w:rsidRPr="00DC4A0F">
        <w:rPr>
          <w:rFonts w:cs="Arial"/>
          <w:i/>
          <w:szCs w:val="20"/>
          <w:u w:val="single"/>
        </w:rPr>
        <w:t xml:space="preserve"> Slovenj Gradec</w:t>
      </w:r>
      <w:r>
        <w:rPr>
          <w:rFonts w:cs="Arial"/>
          <w:i/>
          <w:szCs w:val="20"/>
          <w:u w:val="single"/>
        </w:rPr>
        <w:t>.</w:t>
      </w:r>
    </w:p>
    <w:p w14:paraId="7EC00A15" w14:textId="77777777" w:rsidR="0047041C" w:rsidRPr="000E16EE" w:rsidRDefault="0047041C" w:rsidP="0047041C">
      <w:pPr>
        <w:spacing w:line="240" w:lineRule="auto"/>
        <w:jc w:val="both"/>
        <w:rPr>
          <w:rFonts w:cs="Arial"/>
          <w:szCs w:val="20"/>
        </w:rPr>
      </w:pPr>
    </w:p>
    <w:p w14:paraId="284FBB2C" w14:textId="3FA42F81" w:rsidR="0047041C" w:rsidRDefault="0047041C" w:rsidP="0047041C">
      <w:pPr>
        <w:spacing w:line="240" w:lineRule="auto"/>
        <w:jc w:val="both"/>
        <w:rPr>
          <w:rFonts w:cs="Arial"/>
          <w:szCs w:val="20"/>
        </w:rPr>
      </w:pPr>
      <w:r w:rsidRPr="006A6008">
        <w:rPr>
          <w:rFonts w:cs="Arial"/>
          <w:szCs w:val="20"/>
        </w:rPr>
        <w:t xml:space="preserve">V vseh tipih se občine spopadajo z gospodarskimi izzivi, predvsem nizkim številom poslovnih subjektov </w:t>
      </w:r>
      <w:proofErr w:type="gramStart"/>
      <w:r w:rsidRPr="006A6008">
        <w:rPr>
          <w:rFonts w:cs="Arial"/>
          <w:szCs w:val="20"/>
        </w:rPr>
        <w:t>na</w:t>
      </w:r>
      <w:proofErr w:type="gramEnd"/>
      <w:r w:rsidRPr="006A6008">
        <w:rPr>
          <w:rFonts w:cs="Arial"/>
          <w:szCs w:val="20"/>
        </w:rPr>
        <w:t xml:space="preserve"> 1000 prebivalcev, vendar so med občinami še vedno precejšne razlike v gospodarski moči. Smo pa </w:t>
      </w:r>
      <w:r w:rsidR="003230E7">
        <w:rPr>
          <w:rFonts w:cs="Arial"/>
          <w:szCs w:val="20"/>
        </w:rPr>
        <w:t xml:space="preserve">bili </w:t>
      </w:r>
      <w:r w:rsidRPr="006A6008">
        <w:rPr>
          <w:rFonts w:cs="Arial"/>
          <w:szCs w:val="20"/>
        </w:rPr>
        <w:t>tudi v letu 2021 priča zapiranju obratov posameznih podjetij (</w:t>
      </w:r>
      <w:proofErr w:type="gramStart"/>
      <w:r w:rsidRPr="006A6008">
        <w:rPr>
          <w:rFonts w:cs="Arial"/>
          <w:szCs w:val="20"/>
        </w:rPr>
        <w:t>npr</w:t>
      </w:r>
      <w:proofErr w:type="gramEnd"/>
      <w:r w:rsidRPr="006A6008">
        <w:rPr>
          <w:rFonts w:cs="Arial"/>
          <w:szCs w:val="20"/>
        </w:rPr>
        <w:t xml:space="preserve">. Adient v Slovenj Gradcu, Safilo v Ormožu) potem </w:t>
      </w:r>
      <w:proofErr w:type="gramStart"/>
      <w:r w:rsidRPr="006A6008">
        <w:rPr>
          <w:rFonts w:cs="Arial"/>
          <w:szCs w:val="20"/>
        </w:rPr>
        <w:t>ko</w:t>
      </w:r>
      <w:proofErr w:type="gramEnd"/>
      <w:r w:rsidRPr="006A6008">
        <w:rPr>
          <w:rFonts w:cs="Arial"/>
          <w:szCs w:val="20"/>
        </w:rPr>
        <w:t xml:space="preserve"> smo bili v zadnjih desetih letih priča zapiranju številnih obratov (npr. Prevent</w:t>
      </w:r>
      <w:r w:rsidRPr="003644CA">
        <w:rPr>
          <w:rFonts w:cs="Arial"/>
          <w:szCs w:val="20"/>
        </w:rPr>
        <w:t xml:space="preserve">, Danfoss Compressors, Mura), kakor tudi pozitivnih premikov (npr. investicija Yaskawe v Kočevju). Veliko škode je pandemija </w:t>
      </w:r>
      <w:r w:rsidR="003230E7">
        <w:rPr>
          <w:rFonts w:cs="Arial"/>
          <w:szCs w:val="20"/>
        </w:rPr>
        <w:t>C</w:t>
      </w:r>
      <w:r w:rsidRPr="003644CA">
        <w:rPr>
          <w:rFonts w:cs="Arial"/>
          <w:szCs w:val="20"/>
        </w:rPr>
        <w:t>ovid-19 povzročila tudi v turizmu, ki je zelo pomemben za razvoj</w:t>
      </w:r>
      <w:r>
        <w:rPr>
          <w:rFonts w:cs="Arial"/>
          <w:szCs w:val="20"/>
        </w:rPr>
        <w:t xml:space="preserve"> nekaterih občin v OPO</w:t>
      </w:r>
      <w:r w:rsidRPr="003644CA">
        <w:rPr>
          <w:rFonts w:cs="Arial"/>
          <w:szCs w:val="20"/>
        </w:rPr>
        <w:t xml:space="preserve">. Ugotavljamo, da je večina občin v OPO </w:t>
      </w:r>
      <w:proofErr w:type="gramStart"/>
      <w:r w:rsidRPr="003644CA">
        <w:rPr>
          <w:rFonts w:cs="Arial"/>
          <w:szCs w:val="20"/>
        </w:rPr>
        <w:t>dobro</w:t>
      </w:r>
      <w:proofErr w:type="gramEnd"/>
      <w:r w:rsidRPr="003644CA">
        <w:rPr>
          <w:rFonts w:cs="Arial"/>
          <w:szCs w:val="20"/>
        </w:rPr>
        <w:t xml:space="preserve"> opremljenih z gospodarskimi conami.</w:t>
      </w:r>
    </w:p>
    <w:p w14:paraId="15CC3E0F" w14:textId="77777777" w:rsidR="0047041C" w:rsidRPr="006A6008" w:rsidRDefault="0047041C" w:rsidP="0047041C">
      <w:pPr>
        <w:spacing w:line="240" w:lineRule="auto"/>
        <w:jc w:val="both"/>
        <w:rPr>
          <w:rFonts w:cs="Arial"/>
          <w:szCs w:val="20"/>
        </w:rPr>
      </w:pPr>
    </w:p>
    <w:p w14:paraId="57758C55" w14:textId="77777777" w:rsidR="0047041C" w:rsidRPr="006A6008" w:rsidRDefault="0047041C" w:rsidP="0047041C">
      <w:pPr>
        <w:spacing w:line="240" w:lineRule="auto"/>
        <w:jc w:val="both"/>
      </w:pPr>
      <w:r w:rsidRPr="006A6008">
        <w:t xml:space="preserve">Razvojni izzivi </w:t>
      </w:r>
      <w:proofErr w:type="gramStart"/>
      <w:r w:rsidRPr="006A6008">
        <w:t>na</w:t>
      </w:r>
      <w:proofErr w:type="gramEnd"/>
      <w:r w:rsidRPr="006A6008">
        <w:t xml:space="preserve"> področju razvitosti občin:</w:t>
      </w:r>
    </w:p>
    <w:p w14:paraId="53956C46" w14:textId="77777777" w:rsidR="0047041C" w:rsidRPr="006A6008" w:rsidRDefault="0047041C" w:rsidP="0090308C">
      <w:pPr>
        <w:pStyle w:val="Odstavekseznama"/>
        <w:numPr>
          <w:ilvl w:val="0"/>
          <w:numId w:val="47"/>
        </w:numPr>
        <w:spacing w:line="240" w:lineRule="auto"/>
        <w:ind w:left="709" w:hanging="709"/>
        <w:contextualSpacing w:val="0"/>
        <w:jc w:val="both"/>
        <w:rPr>
          <w:rFonts w:cs="Arial"/>
          <w:szCs w:val="20"/>
        </w:rPr>
      </w:pPr>
      <w:r w:rsidRPr="006A6008">
        <w:rPr>
          <w:rFonts w:cs="Arial"/>
          <w:szCs w:val="20"/>
        </w:rPr>
        <w:t xml:space="preserve">V tipu </w:t>
      </w:r>
      <w:proofErr w:type="gramStart"/>
      <w:r w:rsidRPr="006A6008">
        <w:rPr>
          <w:rFonts w:cs="Arial"/>
          <w:szCs w:val="20"/>
        </w:rPr>
        <w:t>1</w:t>
      </w:r>
      <w:proofErr w:type="gramEnd"/>
      <w:r w:rsidRPr="006A6008">
        <w:rPr>
          <w:rFonts w:cs="Arial"/>
          <w:szCs w:val="20"/>
        </w:rPr>
        <w:t xml:space="preserve"> izstopajo po najslabših vrednostih vsi trije kazalniki razvitosti. </w:t>
      </w:r>
    </w:p>
    <w:p w14:paraId="266799A4" w14:textId="37DA56BB" w:rsidR="0047041C" w:rsidRPr="006A6008" w:rsidRDefault="0047041C" w:rsidP="0090308C">
      <w:pPr>
        <w:pStyle w:val="Odstavekseznama"/>
        <w:numPr>
          <w:ilvl w:val="0"/>
          <w:numId w:val="47"/>
        </w:numPr>
        <w:spacing w:line="240" w:lineRule="auto"/>
        <w:ind w:left="709" w:hanging="709"/>
        <w:contextualSpacing w:val="0"/>
        <w:jc w:val="both"/>
        <w:rPr>
          <w:rFonts w:cs="Arial"/>
          <w:szCs w:val="20"/>
        </w:rPr>
      </w:pPr>
      <w:r w:rsidRPr="006A6008">
        <w:rPr>
          <w:rFonts w:cs="Arial"/>
          <w:szCs w:val="20"/>
        </w:rPr>
        <w:t>V tipu 2 izstopata predvsem nizka vrednost BDV</w:t>
      </w:r>
      <w:r w:rsidR="00B92FD5">
        <w:rPr>
          <w:rFonts w:cs="Arial"/>
          <w:szCs w:val="20"/>
        </w:rPr>
        <w:t xml:space="preserve"> (bruto dodana vrednost </w:t>
      </w:r>
      <w:proofErr w:type="gramStart"/>
      <w:r w:rsidR="00B92FD5">
        <w:rPr>
          <w:rFonts w:cs="Arial"/>
          <w:szCs w:val="20"/>
        </w:rPr>
        <w:t>na</w:t>
      </w:r>
      <w:proofErr w:type="gramEnd"/>
      <w:r w:rsidR="00B92FD5">
        <w:rPr>
          <w:rFonts w:cs="Arial"/>
          <w:szCs w:val="20"/>
        </w:rPr>
        <w:t xml:space="preserve"> zaposlenega)</w:t>
      </w:r>
      <w:r w:rsidRPr="006A6008">
        <w:rPr>
          <w:rFonts w:cs="Arial"/>
          <w:szCs w:val="20"/>
        </w:rPr>
        <w:t xml:space="preserve"> in nizko število delovnih mest na število delovno aktivnega prebivalstva. V večini občin je s tem povezana tudi nizka dohodnina </w:t>
      </w:r>
      <w:proofErr w:type="gramStart"/>
      <w:r w:rsidRPr="006A6008">
        <w:rPr>
          <w:rFonts w:cs="Arial"/>
          <w:szCs w:val="20"/>
        </w:rPr>
        <w:t>na</w:t>
      </w:r>
      <w:proofErr w:type="gramEnd"/>
      <w:r w:rsidRPr="006A6008">
        <w:rPr>
          <w:rFonts w:cs="Arial"/>
          <w:szCs w:val="20"/>
        </w:rPr>
        <w:t xml:space="preserve"> prebivalca.</w:t>
      </w:r>
    </w:p>
    <w:p w14:paraId="6F7DE4BE" w14:textId="77777777" w:rsidR="0047041C" w:rsidRPr="006A6008" w:rsidRDefault="0047041C" w:rsidP="0090308C">
      <w:pPr>
        <w:pStyle w:val="Odstavekseznama"/>
        <w:numPr>
          <w:ilvl w:val="0"/>
          <w:numId w:val="47"/>
        </w:numPr>
        <w:spacing w:line="240" w:lineRule="auto"/>
        <w:ind w:left="709" w:hanging="709"/>
        <w:contextualSpacing w:val="0"/>
        <w:jc w:val="both"/>
        <w:rPr>
          <w:rFonts w:cs="Arial"/>
          <w:szCs w:val="20"/>
        </w:rPr>
      </w:pPr>
      <w:r w:rsidRPr="006A6008">
        <w:rPr>
          <w:rFonts w:cs="Arial"/>
          <w:szCs w:val="20"/>
        </w:rPr>
        <w:t xml:space="preserve">V tipih </w:t>
      </w:r>
      <w:proofErr w:type="gramStart"/>
      <w:r w:rsidRPr="006A6008">
        <w:rPr>
          <w:rFonts w:cs="Arial"/>
          <w:szCs w:val="20"/>
        </w:rPr>
        <w:t>3 in</w:t>
      </w:r>
      <w:proofErr w:type="gramEnd"/>
      <w:r w:rsidRPr="006A6008">
        <w:rPr>
          <w:rFonts w:cs="Arial"/>
          <w:szCs w:val="20"/>
        </w:rPr>
        <w:t xml:space="preserve"> 4 pa noben od kazalnikov razvitosti posebej ne izstopa po nizkih vrednostih. </w:t>
      </w:r>
    </w:p>
    <w:p w14:paraId="4BBD47C1" w14:textId="77777777" w:rsidR="0047041C" w:rsidRPr="00D643FF" w:rsidRDefault="0047041C" w:rsidP="0090308C">
      <w:pPr>
        <w:pStyle w:val="Odstavekseznama"/>
        <w:numPr>
          <w:ilvl w:val="0"/>
          <w:numId w:val="47"/>
        </w:numPr>
        <w:spacing w:line="240" w:lineRule="auto"/>
        <w:ind w:left="709" w:hanging="709"/>
        <w:contextualSpacing w:val="0"/>
        <w:jc w:val="both"/>
        <w:rPr>
          <w:rFonts w:eastAsiaTheme="minorHAnsi" w:cstheme="minorBidi"/>
          <w:color w:val="000000"/>
          <w:szCs w:val="22"/>
        </w:rPr>
      </w:pPr>
      <w:r w:rsidRPr="006A6008">
        <w:rPr>
          <w:rFonts w:eastAsiaTheme="minorHAnsi" w:cstheme="minorBidi"/>
          <w:color w:val="000000"/>
          <w:szCs w:val="22"/>
        </w:rPr>
        <w:t>V vseh štirih tipih je izrazit razvojnih izziv nizko število poslovnih subjektov na 1000 prebivalcev, v Tipu 1 in 2 pa tudi visoka stopnja</w:t>
      </w:r>
      <w:r w:rsidRPr="00D643FF">
        <w:rPr>
          <w:rFonts w:eastAsiaTheme="minorHAnsi" w:cstheme="minorBidi"/>
          <w:color w:val="000000"/>
          <w:szCs w:val="22"/>
        </w:rPr>
        <w:t xml:space="preserve"> brezposelnih med mladimi.</w:t>
      </w:r>
    </w:p>
    <w:p w14:paraId="3776A555" w14:textId="77777777" w:rsidR="0047041C" w:rsidRPr="002805EC" w:rsidRDefault="0047041C" w:rsidP="0047041C">
      <w:pPr>
        <w:spacing w:line="240" w:lineRule="auto"/>
        <w:rPr>
          <w:rFonts w:cs="Arial"/>
          <w:szCs w:val="20"/>
        </w:rPr>
      </w:pPr>
    </w:p>
    <w:p w14:paraId="5DB18F22" w14:textId="77777777" w:rsidR="0047041C" w:rsidRPr="006A514E" w:rsidRDefault="0047041C" w:rsidP="0047041C">
      <w:pPr>
        <w:spacing w:line="240" w:lineRule="auto"/>
        <w:jc w:val="both"/>
        <w:rPr>
          <w:b/>
        </w:rPr>
      </w:pPr>
      <w:r w:rsidRPr="006A514E">
        <w:rPr>
          <w:b/>
        </w:rPr>
        <w:t xml:space="preserve">Razvojni izzivi </w:t>
      </w:r>
      <w:proofErr w:type="gramStart"/>
      <w:r w:rsidRPr="006A514E">
        <w:rPr>
          <w:b/>
        </w:rPr>
        <w:t>na</w:t>
      </w:r>
      <w:proofErr w:type="gramEnd"/>
      <w:r w:rsidRPr="006A514E">
        <w:rPr>
          <w:b/>
        </w:rPr>
        <w:t xml:space="preserve"> področju ogroženosti občin</w:t>
      </w:r>
      <w:r>
        <w:rPr>
          <w:b/>
        </w:rPr>
        <w:t>:</w:t>
      </w:r>
    </w:p>
    <w:p w14:paraId="7FCD02B5" w14:textId="68472921" w:rsidR="0047041C" w:rsidRPr="006A6008" w:rsidRDefault="00EE26CB" w:rsidP="00ED6073">
      <w:pPr>
        <w:numPr>
          <w:ilvl w:val="0"/>
          <w:numId w:val="49"/>
        </w:numPr>
        <w:pBdr>
          <w:top w:val="nil"/>
          <w:left w:val="nil"/>
          <w:bottom w:val="nil"/>
          <w:right w:val="nil"/>
          <w:between w:val="nil"/>
        </w:pBdr>
        <w:spacing w:line="240" w:lineRule="auto"/>
        <w:ind w:left="709" w:hanging="709"/>
        <w:jc w:val="both"/>
        <w:rPr>
          <w:color w:val="000000"/>
        </w:rPr>
      </w:pPr>
      <w:sdt>
        <w:sdtPr>
          <w:tag w:val="goog_rdk_4"/>
          <w:id w:val="-288973228"/>
          <w:showingPlcHdr/>
        </w:sdtPr>
        <w:sdtContent>
          <w:r w:rsidR="00ED6073">
            <w:t xml:space="preserve">     </w:t>
          </w:r>
        </w:sdtContent>
      </w:sdt>
      <w:r w:rsidR="0047041C" w:rsidRPr="006A6008">
        <w:rPr>
          <w:color w:val="000000"/>
        </w:rPr>
        <w:t xml:space="preserve">V tipu 1 so najbolj izraziti razvojni kazalniki </w:t>
      </w:r>
      <w:proofErr w:type="gramStart"/>
      <w:r w:rsidR="0047041C" w:rsidRPr="006A6008">
        <w:rPr>
          <w:color w:val="000000"/>
        </w:rPr>
        <w:t>na</w:t>
      </w:r>
      <w:proofErr w:type="gramEnd"/>
      <w:r w:rsidR="0047041C" w:rsidRPr="006A6008">
        <w:rPr>
          <w:color w:val="000000"/>
        </w:rPr>
        <w:t xml:space="preserve"> področju demografije, saj izstopajo kazalniki visok indeks staranja, nizek indeks rasti prebivalstva, nizek delež prebivalstva z višjo ali visoko izobrazbo ter nizka stopnja delovne aktivnosti. Zaskrbljujoč je tudi delež prekomerno hranjenih mladostnikov, saj ta kaže tudi </w:t>
      </w:r>
      <w:proofErr w:type="gramStart"/>
      <w:r w:rsidR="0047041C" w:rsidRPr="006A6008">
        <w:rPr>
          <w:color w:val="000000"/>
        </w:rPr>
        <w:t>na</w:t>
      </w:r>
      <w:proofErr w:type="gramEnd"/>
      <w:r w:rsidR="0047041C" w:rsidRPr="006A6008">
        <w:rPr>
          <w:color w:val="000000"/>
        </w:rPr>
        <w:t xml:space="preserve"> višjo stopnjo revščine ali vsaj nizke dohodke prebivalstva. V Tipu 1 je prisoten tudi velik delež selitev, kar pa </w:t>
      </w:r>
      <w:proofErr w:type="gramStart"/>
      <w:r w:rsidR="0047041C" w:rsidRPr="006A6008">
        <w:rPr>
          <w:color w:val="000000"/>
        </w:rPr>
        <w:t>ni</w:t>
      </w:r>
      <w:proofErr w:type="gramEnd"/>
      <w:r w:rsidR="0047041C" w:rsidRPr="006A6008">
        <w:rPr>
          <w:color w:val="000000"/>
        </w:rPr>
        <w:t xml:space="preserve"> povezano z drugimi kazalniki, povezanimi z poselitvijo (npr. število naselij z manj kot 5 prebivalci, število izdanih gradbenih dovoljenj, število prebivalcev, ki živijo na poplavno ogroženih območjih).</w:t>
      </w:r>
    </w:p>
    <w:p w14:paraId="76EDE784" w14:textId="77777777" w:rsidR="0047041C" w:rsidRPr="006A6008" w:rsidRDefault="0047041C" w:rsidP="00ED6073">
      <w:pPr>
        <w:numPr>
          <w:ilvl w:val="0"/>
          <w:numId w:val="49"/>
        </w:numPr>
        <w:pBdr>
          <w:top w:val="nil"/>
          <w:left w:val="nil"/>
          <w:bottom w:val="nil"/>
          <w:right w:val="nil"/>
          <w:between w:val="nil"/>
        </w:pBdr>
        <w:spacing w:line="240" w:lineRule="auto"/>
        <w:ind w:left="709" w:hanging="709"/>
        <w:jc w:val="both"/>
        <w:rPr>
          <w:color w:val="000000"/>
        </w:rPr>
      </w:pPr>
      <w:r w:rsidRPr="006A6008">
        <w:rPr>
          <w:color w:val="000000"/>
        </w:rPr>
        <w:t xml:space="preserve">V tipu 2 med kazalniki ogroženosti še najbolj izstopa visoka brezposelnost, medtem </w:t>
      </w:r>
      <w:proofErr w:type="gramStart"/>
      <w:r w:rsidRPr="006A6008">
        <w:rPr>
          <w:color w:val="000000"/>
        </w:rPr>
        <w:t>ko</w:t>
      </w:r>
      <w:proofErr w:type="gramEnd"/>
      <w:r w:rsidRPr="006A6008">
        <w:rPr>
          <w:color w:val="000000"/>
        </w:rPr>
        <w:t xml:space="preserve"> v tipih, 3 in 4 ne izstopa noben od kazalnikov ogroženosti.</w:t>
      </w:r>
    </w:p>
    <w:p w14:paraId="1FD7A645" w14:textId="77777777" w:rsidR="0047041C" w:rsidRPr="006A514E" w:rsidRDefault="0047041C" w:rsidP="0047041C">
      <w:pPr>
        <w:spacing w:line="240" w:lineRule="auto"/>
        <w:jc w:val="both"/>
      </w:pPr>
    </w:p>
    <w:p w14:paraId="2F126D86" w14:textId="77777777" w:rsidR="0047041C" w:rsidRPr="006A514E" w:rsidRDefault="0047041C" w:rsidP="0047041C">
      <w:pPr>
        <w:spacing w:line="240" w:lineRule="auto"/>
        <w:jc w:val="both"/>
        <w:rPr>
          <w:b/>
        </w:rPr>
      </w:pPr>
      <w:r w:rsidRPr="006A514E">
        <w:rPr>
          <w:b/>
        </w:rPr>
        <w:t xml:space="preserve">Razvojni izzivi </w:t>
      </w:r>
      <w:proofErr w:type="gramStart"/>
      <w:r w:rsidRPr="006A514E">
        <w:rPr>
          <w:b/>
        </w:rPr>
        <w:t>na</w:t>
      </w:r>
      <w:proofErr w:type="gramEnd"/>
      <w:r w:rsidRPr="006A514E">
        <w:rPr>
          <w:b/>
        </w:rPr>
        <w:t xml:space="preserve"> področju razvojnih možnosti občin</w:t>
      </w:r>
      <w:r>
        <w:rPr>
          <w:b/>
        </w:rPr>
        <w:t>:</w:t>
      </w:r>
    </w:p>
    <w:p w14:paraId="710079F4" w14:textId="77777777" w:rsidR="0047041C" w:rsidRPr="006A6008" w:rsidRDefault="0047041C" w:rsidP="00ED6073">
      <w:pPr>
        <w:numPr>
          <w:ilvl w:val="0"/>
          <w:numId w:val="49"/>
        </w:numPr>
        <w:pBdr>
          <w:top w:val="nil"/>
          <w:left w:val="nil"/>
          <w:bottom w:val="nil"/>
          <w:right w:val="nil"/>
          <w:between w:val="nil"/>
        </w:pBdr>
        <w:spacing w:line="240" w:lineRule="auto"/>
        <w:ind w:left="709" w:hanging="709"/>
        <w:jc w:val="both"/>
      </w:pPr>
      <w:r w:rsidRPr="006A6008">
        <w:rPr>
          <w:color w:val="000000"/>
        </w:rPr>
        <w:t xml:space="preserve">V tipu 1 je prisoten velik delež območij Natura 2000 in malo priključkov </w:t>
      </w:r>
      <w:proofErr w:type="gramStart"/>
      <w:r w:rsidRPr="006A6008">
        <w:rPr>
          <w:color w:val="000000"/>
        </w:rPr>
        <w:t>na</w:t>
      </w:r>
      <w:proofErr w:type="gramEnd"/>
      <w:r w:rsidRPr="006A6008">
        <w:rPr>
          <w:color w:val="000000"/>
        </w:rPr>
        <w:t xml:space="preserve"> javno kanalizacijo. Hkrati se kaže visok delež občin s slabšo dostopnostjo do širokopasovnih internetnih povezav. </w:t>
      </w:r>
    </w:p>
    <w:p w14:paraId="3A538266" w14:textId="0307DC75" w:rsidR="0047041C" w:rsidRPr="006A6008" w:rsidRDefault="0047041C" w:rsidP="00ED6073">
      <w:pPr>
        <w:numPr>
          <w:ilvl w:val="0"/>
          <w:numId w:val="49"/>
        </w:numPr>
        <w:pBdr>
          <w:top w:val="nil"/>
          <w:left w:val="nil"/>
          <w:bottom w:val="nil"/>
          <w:right w:val="nil"/>
          <w:between w:val="nil"/>
        </w:pBdr>
        <w:spacing w:line="240" w:lineRule="auto"/>
        <w:ind w:left="709" w:hanging="709"/>
        <w:jc w:val="both"/>
      </w:pPr>
      <w:r w:rsidRPr="006A6008">
        <w:rPr>
          <w:color w:val="000000"/>
        </w:rPr>
        <w:t xml:space="preserve">Tudi v tipu 2 se kažeta velik delež območij Natura 2000 in slaba opremljenost z javno kanalizacijo v skoraj polovici </w:t>
      </w:r>
      <w:proofErr w:type="gramStart"/>
      <w:r w:rsidRPr="006A6008">
        <w:rPr>
          <w:color w:val="000000"/>
        </w:rPr>
        <w:t>od</w:t>
      </w:r>
      <w:proofErr w:type="gramEnd"/>
      <w:r w:rsidRPr="006A6008">
        <w:rPr>
          <w:color w:val="000000"/>
        </w:rPr>
        <w:t xml:space="preserve"> vseh občin v tem tipu. </w:t>
      </w:r>
    </w:p>
    <w:p w14:paraId="30BE472A" w14:textId="77777777" w:rsidR="0047041C" w:rsidRPr="006A6008" w:rsidRDefault="0047041C" w:rsidP="00ED6073">
      <w:pPr>
        <w:numPr>
          <w:ilvl w:val="0"/>
          <w:numId w:val="49"/>
        </w:numPr>
        <w:pBdr>
          <w:top w:val="nil"/>
          <w:left w:val="nil"/>
          <w:bottom w:val="nil"/>
          <w:right w:val="nil"/>
          <w:between w:val="nil"/>
        </w:pBdr>
        <w:spacing w:line="240" w:lineRule="auto"/>
        <w:ind w:left="709" w:hanging="709"/>
        <w:jc w:val="both"/>
      </w:pPr>
      <w:r w:rsidRPr="006A6008">
        <w:rPr>
          <w:color w:val="000000"/>
        </w:rPr>
        <w:t xml:space="preserve">V ostalih treh tipih </w:t>
      </w:r>
      <w:proofErr w:type="gramStart"/>
      <w:r w:rsidRPr="006A6008">
        <w:rPr>
          <w:color w:val="000000"/>
        </w:rPr>
        <w:t>na</w:t>
      </w:r>
      <w:proofErr w:type="gramEnd"/>
      <w:r w:rsidRPr="006A6008">
        <w:rPr>
          <w:color w:val="000000"/>
        </w:rPr>
        <w:t xml:space="preserve"> področju razvojnih možnosti so večji razvojni izzivi manj zaznavni, z izjemo tipa 4, kjer se je presenetljivo pokazala v tretjini občin slaba dostopnost do AC priključkov. </w:t>
      </w:r>
    </w:p>
    <w:p w14:paraId="0EBCF45F" w14:textId="77777777" w:rsidR="0047041C" w:rsidRPr="006A6008" w:rsidRDefault="0047041C" w:rsidP="00ED6073">
      <w:pPr>
        <w:numPr>
          <w:ilvl w:val="0"/>
          <w:numId w:val="49"/>
        </w:numPr>
        <w:pBdr>
          <w:top w:val="nil"/>
          <w:left w:val="nil"/>
          <w:bottom w:val="nil"/>
          <w:right w:val="nil"/>
          <w:between w:val="nil"/>
        </w:pBdr>
        <w:spacing w:line="240" w:lineRule="auto"/>
        <w:ind w:left="709" w:hanging="709"/>
        <w:jc w:val="both"/>
      </w:pPr>
      <w:r w:rsidRPr="006A6008">
        <w:rPr>
          <w:color w:val="000000"/>
        </w:rPr>
        <w:t xml:space="preserve">Razen že omenjenih, se v vseh tipih občin glede dostopnosti do storitev in povezav pojavljajo le posamezni izzivi. </w:t>
      </w:r>
    </w:p>
    <w:p w14:paraId="01F79963" w14:textId="77777777" w:rsidR="0047041C" w:rsidRDefault="0047041C" w:rsidP="0047041C">
      <w:pPr>
        <w:spacing w:line="240" w:lineRule="auto"/>
        <w:jc w:val="both"/>
        <w:rPr>
          <w:rFonts w:cs="Arial"/>
          <w:szCs w:val="20"/>
        </w:rPr>
      </w:pPr>
    </w:p>
    <w:p w14:paraId="12C41946" w14:textId="77777777" w:rsidR="0047041C" w:rsidRDefault="0047041C" w:rsidP="0047041C">
      <w:pPr>
        <w:spacing w:line="240" w:lineRule="auto"/>
        <w:rPr>
          <w:rFonts w:cs="Arial"/>
          <w:szCs w:val="20"/>
        </w:rPr>
      </w:pPr>
    </w:p>
    <w:p w14:paraId="080A4FA7" w14:textId="77777777" w:rsidR="0047041C" w:rsidRDefault="0047041C" w:rsidP="0047041C">
      <w:pPr>
        <w:spacing w:line="240" w:lineRule="auto"/>
        <w:rPr>
          <w:rFonts w:cs="Arial"/>
          <w:szCs w:val="20"/>
        </w:rPr>
      </w:pPr>
    </w:p>
    <w:p w14:paraId="0E9E6D26" w14:textId="77777777" w:rsidR="0047041C" w:rsidRDefault="0047041C" w:rsidP="0047041C">
      <w:pPr>
        <w:spacing w:line="240" w:lineRule="auto"/>
        <w:rPr>
          <w:rFonts w:cs="Arial"/>
          <w:szCs w:val="20"/>
        </w:rPr>
      </w:pPr>
    </w:p>
    <w:p w14:paraId="6ECDF61C" w14:textId="77777777" w:rsidR="0047041C" w:rsidRDefault="0047041C" w:rsidP="0047041C">
      <w:pPr>
        <w:spacing w:line="240" w:lineRule="auto"/>
        <w:rPr>
          <w:rFonts w:cs="Arial"/>
          <w:szCs w:val="20"/>
        </w:rPr>
      </w:pPr>
    </w:p>
    <w:p w14:paraId="6E678FEC" w14:textId="77777777" w:rsidR="0047041C" w:rsidRDefault="0047041C" w:rsidP="0047041C">
      <w:pPr>
        <w:spacing w:line="240" w:lineRule="auto"/>
        <w:rPr>
          <w:rFonts w:cs="Arial"/>
          <w:szCs w:val="20"/>
        </w:rPr>
      </w:pPr>
    </w:p>
    <w:p w14:paraId="16094567" w14:textId="77777777" w:rsidR="0047041C" w:rsidRDefault="0047041C" w:rsidP="0047041C">
      <w:pPr>
        <w:spacing w:line="240" w:lineRule="auto"/>
        <w:rPr>
          <w:rFonts w:cs="Arial"/>
          <w:szCs w:val="20"/>
        </w:rPr>
      </w:pPr>
    </w:p>
    <w:p w14:paraId="7CB82CD9" w14:textId="77777777" w:rsidR="0047041C" w:rsidRDefault="0047041C" w:rsidP="0047041C">
      <w:pPr>
        <w:spacing w:line="240" w:lineRule="auto"/>
        <w:rPr>
          <w:rFonts w:cs="Arial"/>
          <w:szCs w:val="20"/>
        </w:rPr>
      </w:pPr>
    </w:p>
    <w:p w14:paraId="409D7605" w14:textId="77777777" w:rsidR="0047041C" w:rsidRDefault="0047041C" w:rsidP="0047041C">
      <w:pPr>
        <w:spacing w:line="240" w:lineRule="auto"/>
        <w:rPr>
          <w:rFonts w:cs="Arial"/>
          <w:szCs w:val="20"/>
        </w:rPr>
      </w:pPr>
    </w:p>
    <w:p w14:paraId="73C57AF3" w14:textId="77777777" w:rsidR="0047041C" w:rsidRDefault="0047041C" w:rsidP="0047041C">
      <w:pPr>
        <w:spacing w:line="240" w:lineRule="auto"/>
        <w:rPr>
          <w:rFonts w:cs="Arial"/>
          <w:szCs w:val="20"/>
        </w:rPr>
      </w:pPr>
    </w:p>
    <w:p w14:paraId="7A0AB402" w14:textId="77777777" w:rsidR="0047041C" w:rsidRDefault="0047041C" w:rsidP="0047041C">
      <w:pPr>
        <w:spacing w:line="240" w:lineRule="auto"/>
        <w:rPr>
          <w:rFonts w:cs="Arial"/>
          <w:szCs w:val="20"/>
        </w:rPr>
      </w:pPr>
    </w:p>
    <w:p w14:paraId="07A8BB1F" w14:textId="77777777" w:rsidR="0047041C" w:rsidRDefault="0047041C" w:rsidP="0047041C">
      <w:pPr>
        <w:spacing w:line="240" w:lineRule="auto"/>
        <w:rPr>
          <w:rFonts w:cs="Arial"/>
          <w:szCs w:val="20"/>
        </w:rPr>
      </w:pPr>
    </w:p>
    <w:p w14:paraId="6F1F5A9E" w14:textId="77777777" w:rsidR="0047041C" w:rsidRDefault="0047041C" w:rsidP="0047041C">
      <w:pPr>
        <w:spacing w:line="240" w:lineRule="auto"/>
        <w:rPr>
          <w:rFonts w:cs="Arial"/>
          <w:szCs w:val="20"/>
        </w:rPr>
      </w:pPr>
    </w:p>
    <w:p w14:paraId="20E44EBE" w14:textId="77777777" w:rsidR="0047041C" w:rsidRDefault="0047041C" w:rsidP="0047041C">
      <w:pPr>
        <w:spacing w:line="240" w:lineRule="auto"/>
        <w:rPr>
          <w:rFonts w:cs="Arial"/>
          <w:szCs w:val="20"/>
        </w:rPr>
      </w:pPr>
    </w:p>
    <w:p w14:paraId="71ADA5DD" w14:textId="77777777" w:rsidR="0047041C" w:rsidRDefault="0047041C" w:rsidP="0047041C">
      <w:pPr>
        <w:spacing w:line="240" w:lineRule="auto"/>
        <w:rPr>
          <w:rFonts w:cs="Arial"/>
          <w:szCs w:val="20"/>
        </w:rPr>
      </w:pPr>
    </w:p>
    <w:p w14:paraId="2DC0FD22" w14:textId="77777777" w:rsidR="0047041C" w:rsidRDefault="0047041C" w:rsidP="0047041C">
      <w:pPr>
        <w:spacing w:line="240" w:lineRule="auto"/>
        <w:rPr>
          <w:rFonts w:cs="Arial"/>
          <w:szCs w:val="20"/>
        </w:rPr>
      </w:pPr>
    </w:p>
    <w:p w14:paraId="5FBBBFEA" w14:textId="77777777" w:rsidR="0047041C" w:rsidRDefault="0047041C" w:rsidP="0047041C">
      <w:pPr>
        <w:rPr>
          <w:b/>
        </w:rPr>
      </w:pPr>
      <w:r w:rsidRPr="008F75D0">
        <w:rPr>
          <w:b/>
        </w:rPr>
        <w:t>Preglednica</w:t>
      </w:r>
      <w:r>
        <w:rPr>
          <w:b/>
        </w:rPr>
        <w:t xml:space="preserve"> 2</w:t>
      </w:r>
      <w:r w:rsidRPr="008F75D0">
        <w:rPr>
          <w:b/>
        </w:rPr>
        <w:t xml:space="preserve">: </w:t>
      </w:r>
      <w:r>
        <w:rPr>
          <w:b/>
        </w:rPr>
        <w:t xml:space="preserve">Razvojni izzivi občin v OPO glede </w:t>
      </w:r>
      <w:proofErr w:type="gramStart"/>
      <w:r>
        <w:rPr>
          <w:b/>
        </w:rPr>
        <w:t>na</w:t>
      </w:r>
      <w:proofErr w:type="gramEnd"/>
      <w:r>
        <w:rPr>
          <w:b/>
        </w:rPr>
        <w:t xml:space="preserve"> tipologijo razvitosti</w:t>
      </w:r>
    </w:p>
    <w:p w14:paraId="40BE678C" w14:textId="77777777" w:rsidR="0047041C" w:rsidRDefault="0047041C" w:rsidP="0047041C">
      <w:pPr>
        <w:spacing w:line="240" w:lineRule="auto"/>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3213"/>
        <w:gridCol w:w="3019"/>
      </w:tblGrid>
      <w:tr w:rsidR="0047041C" w:rsidRPr="00D339B4" w14:paraId="3CF7C1C0" w14:textId="77777777" w:rsidTr="00260F00">
        <w:trPr>
          <w:trHeight w:val="588"/>
        </w:trPr>
        <w:tc>
          <w:tcPr>
            <w:tcW w:w="5000" w:type="pct"/>
            <w:gridSpan w:val="3"/>
            <w:shd w:val="clear" w:color="000000" w:fill="203764"/>
            <w:vAlign w:val="center"/>
          </w:tcPr>
          <w:p w14:paraId="63974325" w14:textId="77777777" w:rsidR="0047041C" w:rsidRPr="00D339B4" w:rsidRDefault="0047041C" w:rsidP="00260F00">
            <w:pPr>
              <w:spacing w:line="240" w:lineRule="auto"/>
              <w:jc w:val="center"/>
              <w:rPr>
                <w:b/>
                <w:bCs/>
                <w:color w:val="FFFFFF"/>
                <w:szCs w:val="20"/>
              </w:rPr>
            </w:pPr>
            <w:r w:rsidRPr="00D339B4">
              <w:rPr>
                <w:b/>
                <w:szCs w:val="20"/>
              </w:rPr>
              <w:t>TIP 1: ZELO ŠIBEK GOSPODARSKI RAZVOJ IN ZELO MAJHNE RAZVOJNE MOŽNOSTI</w:t>
            </w:r>
          </w:p>
        </w:tc>
      </w:tr>
      <w:tr w:rsidR="0047041C" w:rsidRPr="00D339B4" w14:paraId="6433677D" w14:textId="77777777" w:rsidTr="00260F00">
        <w:trPr>
          <w:trHeight w:val="483"/>
        </w:trPr>
        <w:tc>
          <w:tcPr>
            <w:tcW w:w="1561" w:type="pct"/>
            <w:shd w:val="clear" w:color="000000" w:fill="203764"/>
            <w:vAlign w:val="center"/>
            <w:hideMark/>
          </w:tcPr>
          <w:p w14:paraId="07D0BE64" w14:textId="77777777" w:rsidR="0047041C" w:rsidRPr="00D339B4" w:rsidRDefault="0047041C" w:rsidP="00260F00">
            <w:pPr>
              <w:spacing w:line="240" w:lineRule="auto"/>
              <w:jc w:val="center"/>
              <w:rPr>
                <w:b/>
                <w:bCs/>
                <w:color w:val="FFFFFF"/>
                <w:szCs w:val="20"/>
              </w:rPr>
            </w:pPr>
            <w:r w:rsidRPr="00D339B4">
              <w:rPr>
                <w:b/>
                <w:bCs/>
                <w:color w:val="FFFFFF"/>
                <w:szCs w:val="20"/>
              </w:rPr>
              <w:t>RAZVITOST</w:t>
            </w:r>
          </w:p>
        </w:tc>
        <w:tc>
          <w:tcPr>
            <w:tcW w:w="1773" w:type="pct"/>
            <w:shd w:val="clear" w:color="000000" w:fill="203764"/>
            <w:vAlign w:val="center"/>
            <w:hideMark/>
          </w:tcPr>
          <w:p w14:paraId="6E24BB6C" w14:textId="77777777" w:rsidR="0047041C" w:rsidRPr="00D339B4" w:rsidRDefault="0047041C" w:rsidP="00260F00">
            <w:pPr>
              <w:spacing w:line="240" w:lineRule="auto"/>
              <w:jc w:val="center"/>
              <w:rPr>
                <w:b/>
                <w:bCs/>
                <w:color w:val="FFFFFF"/>
                <w:szCs w:val="20"/>
              </w:rPr>
            </w:pPr>
            <w:r w:rsidRPr="00D339B4">
              <w:rPr>
                <w:b/>
                <w:bCs/>
                <w:color w:val="FFFFFF"/>
                <w:szCs w:val="20"/>
              </w:rPr>
              <w:t>OGROŽENOST</w:t>
            </w:r>
          </w:p>
        </w:tc>
        <w:tc>
          <w:tcPr>
            <w:tcW w:w="1666" w:type="pct"/>
            <w:shd w:val="clear" w:color="000000" w:fill="203764"/>
            <w:vAlign w:val="center"/>
            <w:hideMark/>
          </w:tcPr>
          <w:p w14:paraId="123707D0" w14:textId="77777777" w:rsidR="0047041C" w:rsidRPr="00D339B4" w:rsidRDefault="0047041C" w:rsidP="00260F00">
            <w:pPr>
              <w:spacing w:line="240" w:lineRule="auto"/>
              <w:jc w:val="center"/>
              <w:rPr>
                <w:b/>
                <w:bCs/>
                <w:color w:val="FFFFFF"/>
                <w:szCs w:val="20"/>
              </w:rPr>
            </w:pPr>
            <w:r w:rsidRPr="00D339B4">
              <w:rPr>
                <w:b/>
                <w:bCs/>
                <w:color w:val="FFFFFF"/>
                <w:szCs w:val="20"/>
              </w:rPr>
              <w:t>RAZVOJNE MOŽNOSTI</w:t>
            </w:r>
          </w:p>
        </w:tc>
      </w:tr>
      <w:tr w:rsidR="0047041C" w:rsidRPr="00CC5A41" w14:paraId="2B1DEEE0" w14:textId="77777777" w:rsidTr="00260F00">
        <w:trPr>
          <w:trHeight w:val="288"/>
        </w:trPr>
        <w:tc>
          <w:tcPr>
            <w:tcW w:w="1561" w:type="pct"/>
            <w:shd w:val="clear" w:color="auto" w:fill="DEEAF6" w:themeFill="accent1" w:themeFillTint="33"/>
            <w:hideMark/>
          </w:tcPr>
          <w:p w14:paraId="231617B4" w14:textId="77777777" w:rsidR="0047041C" w:rsidRPr="00CC5A41" w:rsidRDefault="0047041C" w:rsidP="00260F00">
            <w:pPr>
              <w:spacing w:line="240" w:lineRule="auto"/>
              <w:rPr>
                <w:color w:val="000000"/>
                <w:sz w:val="18"/>
                <w:szCs w:val="18"/>
              </w:rPr>
            </w:pPr>
            <w:r w:rsidRPr="00CC5A41">
              <w:rPr>
                <w:sz w:val="18"/>
                <w:szCs w:val="18"/>
              </w:rPr>
              <w:t xml:space="preserve">Prevladujejo </w:t>
            </w:r>
            <w:r w:rsidRPr="00CC5A41">
              <w:rPr>
                <w:b/>
                <w:sz w:val="18"/>
                <w:szCs w:val="18"/>
              </w:rPr>
              <w:t>občine z najnižjim BDV na zaposlenega</w:t>
            </w:r>
            <w:r w:rsidRPr="00CC5A41">
              <w:rPr>
                <w:sz w:val="18"/>
                <w:szCs w:val="18"/>
              </w:rPr>
              <w:t xml:space="preserve"> in z </w:t>
            </w:r>
            <w:r w:rsidRPr="00CC5A41">
              <w:rPr>
                <w:b/>
                <w:sz w:val="18"/>
                <w:szCs w:val="18"/>
              </w:rPr>
              <w:t>najnižjo dohodnino na prebivalca</w:t>
            </w:r>
            <w:r>
              <w:rPr>
                <w:b/>
                <w:sz w:val="18"/>
                <w:szCs w:val="18"/>
              </w:rPr>
              <w:t>. V petih od 11</w:t>
            </w:r>
            <w:r w:rsidRPr="00CC5A41">
              <w:rPr>
                <w:sz w:val="18"/>
                <w:szCs w:val="18"/>
              </w:rPr>
              <w:t xml:space="preserve"> občin v tem tipu je slaba tudi vrednost kazalnika števila delovnih mest na število delovno aktivnega prebivalstva.</w:t>
            </w:r>
          </w:p>
          <w:p w14:paraId="21982072" w14:textId="77777777" w:rsidR="0047041C" w:rsidRPr="00CC5A41" w:rsidRDefault="0047041C" w:rsidP="00260F00">
            <w:pPr>
              <w:spacing w:line="240" w:lineRule="auto"/>
              <w:rPr>
                <w:sz w:val="18"/>
                <w:szCs w:val="18"/>
              </w:rPr>
            </w:pPr>
          </w:p>
          <w:p w14:paraId="642176E6" w14:textId="77777777" w:rsidR="0047041C" w:rsidRPr="00CC5A41" w:rsidRDefault="0047041C" w:rsidP="00260F00">
            <w:pPr>
              <w:spacing w:line="240" w:lineRule="auto"/>
              <w:rPr>
                <w:color w:val="000000"/>
                <w:sz w:val="18"/>
                <w:szCs w:val="18"/>
              </w:rPr>
            </w:pPr>
            <w:r w:rsidRPr="00CC5A41">
              <w:rPr>
                <w:color w:val="000000"/>
                <w:sz w:val="18"/>
                <w:szCs w:val="18"/>
              </w:rPr>
              <w:t xml:space="preserve">K slabši razvitosti dodatno pripomoreta </w:t>
            </w:r>
            <w:r w:rsidRPr="00CC5A41">
              <w:rPr>
                <w:b/>
                <w:color w:val="000000"/>
                <w:sz w:val="18"/>
                <w:szCs w:val="18"/>
              </w:rPr>
              <w:t>visoka stopnja brezposelnosti med mladimi</w:t>
            </w:r>
            <w:r w:rsidRPr="00CC5A41">
              <w:rPr>
                <w:color w:val="000000"/>
                <w:sz w:val="18"/>
                <w:szCs w:val="18"/>
              </w:rPr>
              <w:t xml:space="preserve"> in </w:t>
            </w:r>
            <w:r w:rsidRPr="00CC5A41">
              <w:rPr>
                <w:b/>
                <w:color w:val="000000"/>
                <w:sz w:val="18"/>
                <w:szCs w:val="18"/>
              </w:rPr>
              <w:t>najnižje število poslovnih subjektov na 1000 prebivalcev</w:t>
            </w:r>
            <w:r w:rsidRPr="00CC5A41">
              <w:rPr>
                <w:color w:val="000000"/>
                <w:sz w:val="18"/>
                <w:szCs w:val="18"/>
              </w:rPr>
              <w:t xml:space="preserve"> med vsemi občinami v OPO. </w:t>
            </w:r>
          </w:p>
          <w:p w14:paraId="72DB4C50" w14:textId="77777777" w:rsidR="0047041C" w:rsidRPr="00CC5A41" w:rsidRDefault="0047041C" w:rsidP="00260F00">
            <w:pPr>
              <w:spacing w:line="240" w:lineRule="auto"/>
              <w:rPr>
                <w:color w:val="000000"/>
                <w:sz w:val="18"/>
                <w:szCs w:val="18"/>
              </w:rPr>
            </w:pPr>
          </w:p>
        </w:tc>
        <w:tc>
          <w:tcPr>
            <w:tcW w:w="1773" w:type="pct"/>
            <w:shd w:val="clear" w:color="auto" w:fill="DEEAF6" w:themeFill="accent1" w:themeFillTint="33"/>
            <w:hideMark/>
          </w:tcPr>
          <w:p w14:paraId="620B9571" w14:textId="77777777" w:rsidR="0047041C" w:rsidRPr="00CC5A41" w:rsidRDefault="0047041C" w:rsidP="00260F00">
            <w:pPr>
              <w:spacing w:line="240" w:lineRule="auto"/>
              <w:rPr>
                <w:color w:val="000000"/>
                <w:sz w:val="18"/>
                <w:szCs w:val="18"/>
              </w:rPr>
            </w:pPr>
            <w:r w:rsidRPr="00CC5A41">
              <w:rPr>
                <w:color w:val="000000"/>
                <w:sz w:val="18"/>
                <w:szCs w:val="18"/>
              </w:rPr>
              <w:t xml:space="preserve">V občinah prevladuje </w:t>
            </w:r>
            <w:r w:rsidRPr="00CC5A41">
              <w:rPr>
                <w:b/>
                <w:color w:val="000000"/>
                <w:sz w:val="18"/>
                <w:szCs w:val="18"/>
              </w:rPr>
              <w:t>visok indeks staranja</w:t>
            </w:r>
            <w:r w:rsidRPr="00CC5A41">
              <w:rPr>
                <w:color w:val="000000"/>
                <w:sz w:val="18"/>
                <w:szCs w:val="18"/>
              </w:rPr>
              <w:t xml:space="preserve"> ter </w:t>
            </w:r>
            <w:r w:rsidRPr="00CC5A41">
              <w:rPr>
                <w:b/>
                <w:color w:val="000000"/>
                <w:sz w:val="18"/>
                <w:szCs w:val="18"/>
              </w:rPr>
              <w:t>nizka stopnja delovne aktivnosti</w:t>
            </w:r>
            <w:r w:rsidRPr="00CC5A41">
              <w:rPr>
                <w:color w:val="000000"/>
                <w:sz w:val="18"/>
                <w:szCs w:val="18"/>
              </w:rPr>
              <w:t>.</w:t>
            </w:r>
          </w:p>
          <w:p w14:paraId="7170FDF8" w14:textId="77777777" w:rsidR="0047041C" w:rsidRPr="00CC5A41" w:rsidRDefault="0047041C" w:rsidP="00260F00">
            <w:pPr>
              <w:spacing w:line="240" w:lineRule="auto"/>
              <w:rPr>
                <w:color w:val="000000"/>
                <w:sz w:val="18"/>
                <w:szCs w:val="18"/>
              </w:rPr>
            </w:pPr>
          </w:p>
          <w:p w14:paraId="16CBFED8" w14:textId="77777777" w:rsidR="0047041C" w:rsidRPr="00CC5A41" w:rsidRDefault="0047041C" w:rsidP="00260F00">
            <w:pPr>
              <w:spacing w:line="240" w:lineRule="auto"/>
              <w:rPr>
                <w:color w:val="000000"/>
                <w:sz w:val="18"/>
                <w:szCs w:val="18"/>
              </w:rPr>
            </w:pPr>
            <w:r w:rsidRPr="00CC5A41">
              <w:rPr>
                <w:color w:val="000000"/>
                <w:sz w:val="18"/>
                <w:szCs w:val="18"/>
              </w:rPr>
              <w:t xml:space="preserve">Podobno se kaže v skupini demografskih kazalnikov, kjer prevladuje </w:t>
            </w:r>
            <w:r w:rsidRPr="00CC5A41">
              <w:rPr>
                <w:b/>
                <w:color w:val="000000"/>
                <w:sz w:val="18"/>
                <w:szCs w:val="18"/>
              </w:rPr>
              <w:t>nizek indeks rasti prebivalstva</w:t>
            </w:r>
            <w:r w:rsidRPr="00CC5A41">
              <w:rPr>
                <w:color w:val="000000"/>
                <w:sz w:val="18"/>
                <w:szCs w:val="18"/>
              </w:rPr>
              <w:t xml:space="preserve">, </w:t>
            </w:r>
            <w:r w:rsidRPr="00CC5A41">
              <w:rPr>
                <w:b/>
                <w:color w:val="000000"/>
                <w:sz w:val="18"/>
                <w:szCs w:val="18"/>
              </w:rPr>
              <w:t>visok delež selitev</w:t>
            </w:r>
            <w:r w:rsidRPr="00CC5A41">
              <w:rPr>
                <w:color w:val="000000"/>
                <w:sz w:val="18"/>
                <w:szCs w:val="18"/>
              </w:rPr>
              <w:t xml:space="preserve"> in </w:t>
            </w:r>
            <w:r w:rsidRPr="00CC5A41">
              <w:rPr>
                <w:b/>
                <w:color w:val="000000"/>
                <w:sz w:val="18"/>
                <w:szCs w:val="18"/>
              </w:rPr>
              <w:t>nizek delež prebivalcev z višjo ali visoko izobrazbo</w:t>
            </w:r>
            <w:r w:rsidRPr="00CC5A41">
              <w:rPr>
                <w:color w:val="000000"/>
                <w:sz w:val="18"/>
                <w:szCs w:val="18"/>
              </w:rPr>
              <w:t xml:space="preserve">. </w:t>
            </w:r>
          </w:p>
          <w:p w14:paraId="2AFC5FBD" w14:textId="77777777" w:rsidR="0047041C" w:rsidRPr="00CC5A41" w:rsidRDefault="0047041C" w:rsidP="00260F00">
            <w:pPr>
              <w:spacing w:line="240" w:lineRule="auto"/>
              <w:rPr>
                <w:color w:val="000000"/>
                <w:sz w:val="18"/>
                <w:szCs w:val="18"/>
              </w:rPr>
            </w:pPr>
          </w:p>
          <w:p w14:paraId="2EF1A323" w14:textId="77777777" w:rsidR="0047041C" w:rsidRPr="00CC5A41" w:rsidRDefault="0047041C" w:rsidP="00260F00">
            <w:pPr>
              <w:spacing w:line="240" w:lineRule="auto"/>
              <w:rPr>
                <w:color w:val="000000"/>
                <w:sz w:val="18"/>
                <w:szCs w:val="18"/>
              </w:rPr>
            </w:pPr>
            <w:r w:rsidRPr="00CC5A41">
              <w:rPr>
                <w:color w:val="000000"/>
                <w:sz w:val="18"/>
                <w:szCs w:val="18"/>
              </w:rPr>
              <w:t xml:space="preserve">Večja ogroženost se kaže tudi v </w:t>
            </w:r>
            <w:r w:rsidRPr="00CC5A41">
              <w:rPr>
                <w:b/>
                <w:color w:val="000000"/>
                <w:sz w:val="18"/>
                <w:szCs w:val="18"/>
              </w:rPr>
              <w:t>najvišjem deležu prekomerno hranjenih mladostnikov</w:t>
            </w:r>
            <w:r w:rsidRPr="00CC5A41">
              <w:rPr>
                <w:color w:val="000000"/>
                <w:sz w:val="18"/>
                <w:szCs w:val="18"/>
              </w:rPr>
              <w:t xml:space="preserve"> v vseh občinah tega tipa (razen v Osilnici</w:t>
            </w:r>
            <w:r>
              <w:rPr>
                <w:color w:val="000000"/>
                <w:sz w:val="18"/>
                <w:szCs w:val="18"/>
              </w:rPr>
              <w:t xml:space="preserve"> in Kostelu</w:t>
            </w:r>
            <w:r w:rsidRPr="00CC5A41">
              <w:rPr>
                <w:color w:val="000000"/>
                <w:sz w:val="18"/>
                <w:szCs w:val="18"/>
              </w:rPr>
              <w:t>). Po drugi strani pa v teh občinah ni visoke stopnje obsojenih.</w:t>
            </w:r>
          </w:p>
          <w:p w14:paraId="070C4884" w14:textId="77777777" w:rsidR="0047041C" w:rsidRPr="00CC5A41" w:rsidRDefault="0047041C" w:rsidP="00260F00">
            <w:pPr>
              <w:spacing w:line="240" w:lineRule="auto"/>
              <w:rPr>
                <w:color w:val="000000"/>
                <w:sz w:val="18"/>
                <w:szCs w:val="18"/>
              </w:rPr>
            </w:pPr>
          </w:p>
        </w:tc>
        <w:tc>
          <w:tcPr>
            <w:tcW w:w="1666" w:type="pct"/>
            <w:shd w:val="clear" w:color="auto" w:fill="DEEAF6" w:themeFill="accent1" w:themeFillTint="33"/>
            <w:hideMark/>
          </w:tcPr>
          <w:p w14:paraId="7D469869" w14:textId="77777777" w:rsidR="0047041C" w:rsidRPr="00CC5A41" w:rsidRDefault="0047041C" w:rsidP="00260F00">
            <w:pPr>
              <w:spacing w:line="240" w:lineRule="auto"/>
              <w:rPr>
                <w:color w:val="000000"/>
                <w:sz w:val="18"/>
                <w:szCs w:val="18"/>
              </w:rPr>
            </w:pPr>
            <w:r w:rsidRPr="00CC5A41">
              <w:rPr>
                <w:color w:val="000000"/>
                <w:sz w:val="18"/>
                <w:szCs w:val="18"/>
              </w:rPr>
              <w:t xml:space="preserve">Prisoten je </w:t>
            </w:r>
            <w:r w:rsidRPr="00CC5A41">
              <w:rPr>
                <w:b/>
                <w:color w:val="000000"/>
                <w:sz w:val="18"/>
                <w:szCs w:val="18"/>
              </w:rPr>
              <w:t>zelo velik delež območij NATURA 2000</w:t>
            </w:r>
            <w:r w:rsidRPr="00CC5A41">
              <w:rPr>
                <w:color w:val="000000"/>
                <w:sz w:val="18"/>
                <w:szCs w:val="18"/>
              </w:rPr>
              <w:t xml:space="preserve">, hkrati pa so te občine </w:t>
            </w:r>
            <w:r w:rsidRPr="00CC5A41">
              <w:rPr>
                <w:b/>
                <w:color w:val="000000"/>
                <w:sz w:val="18"/>
                <w:szCs w:val="18"/>
              </w:rPr>
              <w:t>najslabše opremljene z javno kanalizacijo</w:t>
            </w:r>
            <w:r w:rsidRPr="00CC5A41">
              <w:rPr>
                <w:color w:val="000000"/>
                <w:sz w:val="18"/>
                <w:szCs w:val="18"/>
              </w:rPr>
              <w:t>.</w:t>
            </w:r>
          </w:p>
          <w:p w14:paraId="1851F7A5" w14:textId="77777777" w:rsidR="0047041C" w:rsidRPr="00CC5A41" w:rsidRDefault="0047041C" w:rsidP="00260F00">
            <w:pPr>
              <w:spacing w:line="240" w:lineRule="auto"/>
              <w:rPr>
                <w:color w:val="000000"/>
                <w:sz w:val="18"/>
                <w:szCs w:val="18"/>
              </w:rPr>
            </w:pPr>
          </w:p>
          <w:p w14:paraId="1B964664" w14:textId="77777777" w:rsidR="0047041C" w:rsidRPr="00CC5A41" w:rsidRDefault="0047041C" w:rsidP="00260F00">
            <w:pPr>
              <w:spacing w:line="240" w:lineRule="auto"/>
              <w:rPr>
                <w:color w:val="000000"/>
                <w:sz w:val="18"/>
                <w:szCs w:val="18"/>
              </w:rPr>
            </w:pPr>
            <w:r w:rsidRPr="00CC5A41">
              <w:rPr>
                <w:sz w:val="18"/>
                <w:szCs w:val="18"/>
              </w:rPr>
              <w:t xml:space="preserve">Nizka poseljenost v teh občinah ne predstavlja posebnega razvojnega izziva. </w:t>
            </w:r>
            <w:r w:rsidRPr="00CC5A41">
              <w:rPr>
                <w:color w:val="000000"/>
                <w:sz w:val="18"/>
                <w:szCs w:val="18"/>
              </w:rPr>
              <w:t>Le v dveh občinah je izpostavljeno nizko število izdanih gradbenih dovoljenj.</w:t>
            </w:r>
          </w:p>
          <w:p w14:paraId="6F172ECF" w14:textId="77777777" w:rsidR="0047041C" w:rsidRPr="00CC5A41" w:rsidRDefault="0047041C" w:rsidP="00260F00">
            <w:pPr>
              <w:spacing w:line="240" w:lineRule="auto"/>
              <w:rPr>
                <w:color w:val="000000"/>
                <w:sz w:val="18"/>
                <w:szCs w:val="18"/>
              </w:rPr>
            </w:pPr>
          </w:p>
          <w:p w14:paraId="676BBC26" w14:textId="77777777" w:rsidR="0047041C" w:rsidRPr="00CC5A41" w:rsidRDefault="0047041C" w:rsidP="00260F00">
            <w:pPr>
              <w:spacing w:line="240" w:lineRule="auto"/>
              <w:rPr>
                <w:color w:val="000000"/>
                <w:sz w:val="18"/>
                <w:szCs w:val="18"/>
              </w:rPr>
            </w:pPr>
            <w:r w:rsidRPr="00CC5A41">
              <w:rPr>
                <w:color w:val="000000"/>
                <w:sz w:val="18"/>
                <w:szCs w:val="18"/>
              </w:rPr>
              <w:t xml:space="preserve">K slabšim razvojnim možnostim pripomore tudi slabša dostopnost do </w:t>
            </w:r>
            <w:r w:rsidRPr="00CC5A41">
              <w:rPr>
                <w:b/>
                <w:color w:val="000000"/>
                <w:sz w:val="18"/>
                <w:szCs w:val="18"/>
              </w:rPr>
              <w:t>širokopasovnih internetnih povezav</w:t>
            </w:r>
            <w:r w:rsidRPr="00CC5A41">
              <w:rPr>
                <w:color w:val="000000"/>
                <w:sz w:val="18"/>
                <w:szCs w:val="18"/>
              </w:rPr>
              <w:t xml:space="preserve"> ter nekaterih storitev kot sta </w:t>
            </w:r>
            <w:r w:rsidRPr="00CC5A41">
              <w:rPr>
                <w:b/>
                <w:color w:val="000000"/>
                <w:sz w:val="18"/>
                <w:szCs w:val="18"/>
              </w:rPr>
              <w:t>poštna poslovalnica in bankomat</w:t>
            </w:r>
            <w:r w:rsidRPr="00CC5A41">
              <w:rPr>
                <w:color w:val="000000"/>
                <w:sz w:val="18"/>
                <w:szCs w:val="18"/>
              </w:rPr>
              <w:t xml:space="preserve">, </w:t>
            </w:r>
            <w:proofErr w:type="gramStart"/>
            <w:r w:rsidRPr="00CC5A41">
              <w:rPr>
                <w:color w:val="000000"/>
                <w:sz w:val="18"/>
                <w:szCs w:val="18"/>
              </w:rPr>
              <w:t>medtem,</w:t>
            </w:r>
            <w:proofErr w:type="gramEnd"/>
            <w:r w:rsidRPr="00CC5A41">
              <w:rPr>
                <w:color w:val="000000"/>
                <w:sz w:val="18"/>
                <w:szCs w:val="18"/>
              </w:rPr>
              <w:t xml:space="preserve"> ko je dostopnost do postajališča JPP in državnega cestnega omrežja doka</w:t>
            </w:r>
            <w:r>
              <w:rPr>
                <w:color w:val="000000"/>
                <w:sz w:val="18"/>
                <w:szCs w:val="18"/>
              </w:rPr>
              <w:t>j</w:t>
            </w:r>
            <w:r w:rsidRPr="00CC5A41">
              <w:rPr>
                <w:color w:val="000000"/>
                <w:sz w:val="18"/>
                <w:szCs w:val="18"/>
              </w:rPr>
              <w:t xml:space="preserve"> zadovoljujoča. Prav tako dostopnost do urgentnega centra in lekarne. Le občina </w:t>
            </w:r>
            <w:r w:rsidRPr="00CC5A41">
              <w:rPr>
                <w:b/>
                <w:color w:val="000000"/>
                <w:sz w:val="18"/>
                <w:szCs w:val="18"/>
              </w:rPr>
              <w:t>Osilnica</w:t>
            </w:r>
            <w:r w:rsidRPr="00CC5A41">
              <w:rPr>
                <w:color w:val="000000"/>
                <w:sz w:val="18"/>
                <w:szCs w:val="18"/>
              </w:rPr>
              <w:t xml:space="preserve"> ima najslabšo dostopnost med vsemi občinami v OPO po vseh izbranih kazalnikih.</w:t>
            </w:r>
          </w:p>
        </w:tc>
      </w:tr>
      <w:tr w:rsidR="0047041C" w:rsidRPr="00D339B4" w14:paraId="5ED6E887" w14:textId="77777777" w:rsidTr="00260F00">
        <w:trPr>
          <w:trHeight w:val="477"/>
        </w:trPr>
        <w:tc>
          <w:tcPr>
            <w:tcW w:w="5000" w:type="pct"/>
            <w:gridSpan w:val="3"/>
            <w:shd w:val="clear" w:color="000000" w:fill="203764"/>
            <w:vAlign w:val="center"/>
          </w:tcPr>
          <w:p w14:paraId="3661BE86" w14:textId="77777777" w:rsidR="0047041C" w:rsidRPr="00D339B4" w:rsidRDefault="0047041C" w:rsidP="00260F00">
            <w:pPr>
              <w:spacing w:line="240" w:lineRule="auto"/>
              <w:jc w:val="center"/>
              <w:rPr>
                <w:b/>
                <w:bCs/>
                <w:color w:val="FFFFFF"/>
                <w:szCs w:val="20"/>
              </w:rPr>
            </w:pPr>
            <w:r w:rsidRPr="00D339B4">
              <w:rPr>
                <w:b/>
                <w:szCs w:val="20"/>
              </w:rPr>
              <w:t>TIP 2: ŠIBEK GOSPODARSKI RAZVOJ IN MAJHNE RAZVOJNE MOŽNOSTI</w:t>
            </w:r>
          </w:p>
        </w:tc>
      </w:tr>
      <w:tr w:rsidR="0047041C" w:rsidRPr="00D339B4" w14:paraId="30CFB71D" w14:textId="77777777" w:rsidTr="00260F00">
        <w:trPr>
          <w:trHeight w:val="399"/>
        </w:trPr>
        <w:tc>
          <w:tcPr>
            <w:tcW w:w="1561" w:type="pct"/>
            <w:shd w:val="clear" w:color="000000" w:fill="203764"/>
            <w:vAlign w:val="center"/>
            <w:hideMark/>
          </w:tcPr>
          <w:p w14:paraId="75A378AD" w14:textId="77777777" w:rsidR="0047041C" w:rsidRPr="00D339B4" w:rsidRDefault="0047041C" w:rsidP="00260F00">
            <w:pPr>
              <w:spacing w:line="240" w:lineRule="auto"/>
              <w:jc w:val="center"/>
              <w:rPr>
                <w:b/>
                <w:bCs/>
                <w:color w:val="FFFFFF"/>
                <w:szCs w:val="20"/>
              </w:rPr>
            </w:pPr>
            <w:r w:rsidRPr="00D339B4">
              <w:rPr>
                <w:b/>
                <w:bCs/>
                <w:color w:val="FFFFFF"/>
                <w:szCs w:val="20"/>
              </w:rPr>
              <w:t>RAZVITOST</w:t>
            </w:r>
          </w:p>
        </w:tc>
        <w:tc>
          <w:tcPr>
            <w:tcW w:w="1773" w:type="pct"/>
            <w:shd w:val="clear" w:color="000000" w:fill="203764"/>
            <w:vAlign w:val="center"/>
            <w:hideMark/>
          </w:tcPr>
          <w:p w14:paraId="1B598BCC" w14:textId="77777777" w:rsidR="0047041C" w:rsidRPr="00D339B4" w:rsidRDefault="0047041C" w:rsidP="00260F00">
            <w:pPr>
              <w:spacing w:line="240" w:lineRule="auto"/>
              <w:jc w:val="center"/>
              <w:rPr>
                <w:b/>
                <w:bCs/>
                <w:color w:val="FFFFFF"/>
                <w:szCs w:val="20"/>
              </w:rPr>
            </w:pPr>
            <w:r w:rsidRPr="00D339B4">
              <w:rPr>
                <w:b/>
                <w:bCs/>
                <w:color w:val="FFFFFF"/>
                <w:szCs w:val="20"/>
              </w:rPr>
              <w:t>OGROŽENOST</w:t>
            </w:r>
          </w:p>
        </w:tc>
        <w:tc>
          <w:tcPr>
            <w:tcW w:w="1666" w:type="pct"/>
            <w:shd w:val="clear" w:color="000000" w:fill="203764"/>
            <w:vAlign w:val="center"/>
            <w:hideMark/>
          </w:tcPr>
          <w:p w14:paraId="5554C9D4" w14:textId="77777777" w:rsidR="0047041C" w:rsidRPr="00D339B4" w:rsidRDefault="0047041C" w:rsidP="00260F00">
            <w:pPr>
              <w:spacing w:line="240" w:lineRule="auto"/>
              <w:jc w:val="center"/>
              <w:rPr>
                <w:b/>
                <w:bCs/>
                <w:color w:val="FFFFFF"/>
                <w:szCs w:val="20"/>
              </w:rPr>
            </w:pPr>
            <w:r w:rsidRPr="00D339B4">
              <w:rPr>
                <w:b/>
                <w:bCs/>
                <w:color w:val="FFFFFF"/>
                <w:szCs w:val="20"/>
              </w:rPr>
              <w:t>RAZVOJNE MOŽNOSTI</w:t>
            </w:r>
          </w:p>
        </w:tc>
      </w:tr>
      <w:tr w:rsidR="0047041C" w:rsidRPr="00EE26CB" w14:paraId="03675BAD" w14:textId="77777777" w:rsidTr="00260F00">
        <w:trPr>
          <w:trHeight w:val="288"/>
        </w:trPr>
        <w:tc>
          <w:tcPr>
            <w:tcW w:w="1561" w:type="pct"/>
            <w:shd w:val="clear" w:color="auto" w:fill="DEEAF6" w:themeFill="accent1" w:themeFillTint="33"/>
          </w:tcPr>
          <w:p w14:paraId="2BB098FF" w14:textId="77777777" w:rsidR="0047041C" w:rsidRPr="00CC5A41" w:rsidRDefault="0047041C" w:rsidP="00260F00">
            <w:pPr>
              <w:spacing w:line="240" w:lineRule="auto"/>
              <w:rPr>
                <w:sz w:val="18"/>
                <w:szCs w:val="18"/>
              </w:rPr>
            </w:pPr>
            <w:r w:rsidRPr="00CC5A41">
              <w:rPr>
                <w:sz w:val="18"/>
                <w:szCs w:val="18"/>
              </w:rPr>
              <w:t xml:space="preserve">Tudi v tem tipu prevladujejo občine </w:t>
            </w:r>
            <w:r w:rsidRPr="00CC5A41">
              <w:rPr>
                <w:b/>
                <w:sz w:val="18"/>
                <w:szCs w:val="18"/>
              </w:rPr>
              <w:t xml:space="preserve">z najnižjim BDV na zaposlenega. </w:t>
            </w:r>
            <w:r w:rsidRPr="00CC5A41">
              <w:rPr>
                <w:sz w:val="18"/>
                <w:szCs w:val="18"/>
              </w:rPr>
              <w:t>Poleg tega pa je v teh občinah</w:t>
            </w:r>
            <w:r w:rsidRPr="00CC5A41">
              <w:rPr>
                <w:b/>
                <w:sz w:val="18"/>
                <w:szCs w:val="18"/>
              </w:rPr>
              <w:t xml:space="preserve"> majhno tudi število delovnih mest na število delovno aktivnega prebivalstva, </w:t>
            </w:r>
            <w:r w:rsidRPr="00CC5A41">
              <w:rPr>
                <w:sz w:val="18"/>
                <w:szCs w:val="18"/>
              </w:rPr>
              <w:t xml:space="preserve">medtem ko je nizka dohodnina na prebivalstva izpostavljena le v </w:t>
            </w:r>
            <w:r>
              <w:rPr>
                <w:sz w:val="18"/>
                <w:szCs w:val="18"/>
              </w:rPr>
              <w:t>šestih</w:t>
            </w:r>
            <w:r w:rsidRPr="00CC5A41">
              <w:rPr>
                <w:sz w:val="18"/>
                <w:szCs w:val="18"/>
              </w:rPr>
              <w:t xml:space="preserve"> od </w:t>
            </w:r>
            <w:r>
              <w:rPr>
                <w:sz w:val="18"/>
                <w:szCs w:val="18"/>
              </w:rPr>
              <w:t>34</w:t>
            </w:r>
            <w:r w:rsidRPr="00CC5A41">
              <w:rPr>
                <w:sz w:val="18"/>
                <w:szCs w:val="18"/>
              </w:rPr>
              <w:t xml:space="preserve"> občin v tem tipu.</w:t>
            </w:r>
          </w:p>
          <w:p w14:paraId="30EA30BA" w14:textId="77777777" w:rsidR="0047041C" w:rsidRPr="00CC5A41" w:rsidRDefault="0047041C" w:rsidP="00260F00">
            <w:pPr>
              <w:spacing w:line="240" w:lineRule="auto"/>
              <w:rPr>
                <w:sz w:val="18"/>
                <w:szCs w:val="18"/>
              </w:rPr>
            </w:pPr>
          </w:p>
          <w:p w14:paraId="235C0AFE" w14:textId="5FA12DAC" w:rsidR="0047041C" w:rsidRPr="00CC5A41" w:rsidRDefault="0047041C" w:rsidP="003230E7">
            <w:pPr>
              <w:spacing w:line="240" w:lineRule="auto"/>
              <w:rPr>
                <w:sz w:val="18"/>
                <w:szCs w:val="18"/>
              </w:rPr>
            </w:pPr>
            <w:r w:rsidRPr="00CC5A41">
              <w:rPr>
                <w:color w:val="000000"/>
                <w:sz w:val="18"/>
                <w:szCs w:val="18"/>
              </w:rPr>
              <w:t xml:space="preserve">Enako kot v Tipu 1 k slabši razvitosti dodatno pripomoreta </w:t>
            </w:r>
            <w:r w:rsidRPr="00CC5A41">
              <w:rPr>
                <w:b/>
                <w:color w:val="000000"/>
                <w:sz w:val="18"/>
                <w:szCs w:val="18"/>
              </w:rPr>
              <w:t xml:space="preserve">visoka stopnja brezposelnosti med mladimi </w:t>
            </w:r>
            <w:r w:rsidRPr="00CC5A41">
              <w:rPr>
                <w:color w:val="000000"/>
                <w:sz w:val="18"/>
                <w:szCs w:val="18"/>
              </w:rPr>
              <w:t xml:space="preserve">in </w:t>
            </w:r>
            <w:r w:rsidRPr="00CC5A41">
              <w:rPr>
                <w:b/>
                <w:color w:val="000000"/>
                <w:sz w:val="18"/>
                <w:szCs w:val="18"/>
              </w:rPr>
              <w:t>najnižje število poslovnih subjektov na 1000 prebivalcev</w:t>
            </w:r>
            <w:r w:rsidRPr="00CC5A41">
              <w:rPr>
                <w:color w:val="000000"/>
                <w:sz w:val="18"/>
                <w:szCs w:val="18"/>
              </w:rPr>
              <w:t xml:space="preserve"> med vsemi občinami v OPO. Vendar so ti kazalniki slabši le v </w:t>
            </w:r>
            <w:r>
              <w:rPr>
                <w:color w:val="000000"/>
                <w:sz w:val="18"/>
                <w:szCs w:val="18"/>
              </w:rPr>
              <w:t>tretjini</w:t>
            </w:r>
            <w:r w:rsidRPr="00CC5A41">
              <w:rPr>
                <w:color w:val="000000"/>
                <w:sz w:val="18"/>
                <w:szCs w:val="18"/>
              </w:rPr>
              <w:t xml:space="preserve"> občin v Tipu 2. </w:t>
            </w:r>
          </w:p>
        </w:tc>
        <w:tc>
          <w:tcPr>
            <w:tcW w:w="1773" w:type="pct"/>
            <w:shd w:val="clear" w:color="auto" w:fill="DEEAF6" w:themeFill="accent1" w:themeFillTint="33"/>
          </w:tcPr>
          <w:p w14:paraId="1D1E6753" w14:textId="77777777" w:rsidR="0047041C" w:rsidRPr="00EE26CB" w:rsidRDefault="0047041C" w:rsidP="00260F00">
            <w:pPr>
              <w:spacing w:line="240" w:lineRule="auto"/>
              <w:rPr>
                <w:color w:val="000000"/>
                <w:sz w:val="18"/>
                <w:szCs w:val="18"/>
                <w:lang w:val="de-DE"/>
              </w:rPr>
            </w:pPr>
            <w:r w:rsidRPr="00EE26CB">
              <w:rPr>
                <w:color w:val="000000"/>
                <w:sz w:val="18"/>
                <w:szCs w:val="18"/>
                <w:lang w:val="de-DE"/>
              </w:rPr>
              <w:t xml:space="preserve">Zanimivo je, da v tem tipu noben od kazalnikov ogroženosti ne izstopa. Prav tako ne izstopa kazalnik stopnja delovne aktivnosti na območju občine. Le ena občina izkazuje nizko stopnjo delovne aktivnosti in sedem občin visoko stopnjo brezposelnosti. </w:t>
            </w:r>
          </w:p>
          <w:p w14:paraId="326EA5B5" w14:textId="77777777" w:rsidR="0047041C" w:rsidRPr="00EE26CB" w:rsidRDefault="0047041C" w:rsidP="00260F00">
            <w:pPr>
              <w:spacing w:line="240" w:lineRule="auto"/>
              <w:rPr>
                <w:color w:val="000000"/>
                <w:sz w:val="18"/>
                <w:szCs w:val="18"/>
                <w:lang w:val="de-DE"/>
              </w:rPr>
            </w:pPr>
          </w:p>
          <w:p w14:paraId="59D7E054" w14:textId="77777777" w:rsidR="0047041C" w:rsidRPr="00EE26CB" w:rsidRDefault="0047041C" w:rsidP="00260F00">
            <w:pPr>
              <w:spacing w:line="240" w:lineRule="auto"/>
              <w:rPr>
                <w:color w:val="000000"/>
                <w:sz w:val="18"/>
                <w:szCs w:val="18"/>
                <w:lang w:val="de-DE"/>
              </w:rPr>
            </w:pPr>
            <w:r w:rsidRPr="00EE26CB">
              <w:rPr>
                <w:color w:val="000000"/>
                <w:sz w:val="18"/>
                <w:szCs w:val="18"/>
                <w:lang w:val="de-DE"/>
              </w:rPr>
              <w:t xml:space="preserve">Ko najizrazitejša pomanjkljivost tega tipa se kaže nizek delež prebivalcev z višjo ali visoko izobrazbo (v devetih od 34 občin). Prav tako se le v posameznih občinah tega tipa kaže visok delež selitev. Le v eni občini pa je problematično tudi število naselij z manj kot petimi prebivalci. </w:t>
            </w:r>
          </w:p>
          <w:p w14:paraId="49C5CC9C" w14:textId="77777777" w:rsidR="0047041C" w:rsidRPr="00EE26CB" w:rsidRDefault="0047041C" w:rsidP="00260F00">
            <w:pPr>
              <w:spacing w:line="240" w:lineRule="auto"/>
              <w:rPr>
                <w:color w:val="000000"/>
                <w:sz w:val="18"/>
                <w:szCs w:val="18"/>
                <w:lang w:val="de-DE"/>
              </w:rPr>
            </w:pPr>
          </w:p>
          <w:p w14:paraId="44474B32" w14:textId="710934E5" w:rsidR="0047041C" w:rsidRPr="00EE26CB" w:rsidRDefault="0047041C" w:rsidP="00260F00">
            <w:pPr>
              <w:spacing w:line="240" w:lineRule="auto"/>
              <w:rPr>
                <w:color w:val="000000"/>
                <w:sz w:val="18"/>
                <w:szCs w:val="18"/>
                <w:lang w:val="de-DE"/>
              </w:rPr>
            </w:pPr>
            <w:r w:rsidRPr="00EE26CB">
              <w:rPr>
                <w:color w:val="000000"/>
                <w:sz w:val="18"/>
                <w:szCs w:val="18"/>
                <w:lang w:val="de-DE"/>
              </w:rPr>
              <w:t>Tudi kazalniki kakovosti bivanja ne kažejo izrazito nizkih vrednosti, vendar se v nekaterih občinah še vedno pojavlja visok delež prekomerno hranjenih mladostnikov. Glede na ostale kazalnike je pričakovano nizka vrednost kazalnika števila izdanih gradbenih dovoljenj. V nekaterih občinah se kot izziv kaže tudi število prebivalstva na poplavnih območjih.</w:t>
            </w:r>
            <w:r w:rsidR="00FD012D" w:rsidRPr="00EE26CB">
              <w:rPr>
                <w:color w:val="000000"/>
                <w:sz w:val="18"/>
                <w:szCs w:val="18"/>
                <w:lang w:val="de-DE"/>
              </w:rPr>
              <w:t xml:space="preserve"> </w:t>
            </w:r>
          </w:p>
        </w:tc>
        <w:tc>
          <w:tcPr>
            <w:tcW w:w="1666" w:type="pct"/>
            <w:shd w:val="clear" w:color="auto" w:fill="DEEAF6" w:themeFill="accent1" w:themeFillTint="33"/>
          </w:tcPr>
          <w:p w14:paraId="7E1CA4C9" w14:textId="77777777" w:rsidR="0047041C" w:rsidRPr="00EE26CB" w:rsidRDefault="0047041C" w:rsidP="00260F00">
            <w:pPr>
              <w:spacing w:line="240" w:lineRule="auto"/>
              <w:rPr>
                <w:color w:val="000000"/>
                <w:sz w:val="18"/>
                <w:szCs w:val="18"/>
                <w:lang w:val="de-DE"/>
              </w:rPr>
            </w:pPr>
            <w:r w:rsidRPr="00EE26CB">
              <w:rPr>
                <w:color w:val="000000"/>
                <w:sz w:val="18"/>
                <w:szCs w:val="18"/>
                <w:lang w:val="de-DE"/>
              </w:rPr>
              <w:t xml:space="preserve">Le v tretjini občin v Tipu 2 sta med slabšimi razvojnimi možnostmi še vedno izpostavljena </w:t>
            </w:r>
            <w:r w:rsidRPr="00EE26CB">
              <w:rPr>
                <w:b/>
                <w:color w:val="000000"/>
                <w:sz w:val="18"/>
                <w:szCs w:val="18"/>
                <w:lang w:val="de-DE"/>
              </w:rPr>
              <w:t>majhno število priključkov na javno kanalizacijo</w:t>
            </w:r>
            <w:r w:rsidRPr="00EE26CB">
              <w:rPr>
                <w:color w:val="000000"/>
                <w:sz w:val="18"/>
                <w:szCs w:val="18"/>
                <w:lang w:val="de-DE"/>
              </w:rPr>
              <w:t xml:space="preserve"> in </w:t>
            </w:r>
            <w:r w:rsidRPr="00EE26CB">
              <w:rPr>
                <w:b/>
                <w:color w:val="000000"/>
                <w:sz w:val="18"/>
                <w:szCs w:val="18"/>
                <w:lang w:val="de-DE"/>
              </w:rPr>
              <w:t>velik delež območij NATURA 2000.</w:t>
            </w:r>
          </w:p>
          <w:p w14:paraId="2BEABB3E" w14:textId="77777777" w:rsidR="0047041C" w:rsidRPr="00EE26CB" w:rsidRDefault="0047041C" w:rsidP="00260F00">
            <w:pPr>
              <w:spacing w:line="240" w:lineRule="auto"/>
              <w:rPr>
                <w:color w:val="000000"/>
                <w:sz w:val="18"/>
                <w:szCs w:val="18"/>
                <w:lang w:val="de-DE"/>
              </w:rPr>
            </w:pPr>
          </w:p>
          <w:p w14:paraId="671DF5B0" w14:textId="77777777" w:rsidR="0047041C" w:rsidRPr="00EE26CB" w:rsidRDefault="0047041C" w:rsidP="00260F00">
            <w:pPr>
              <w:spacing w:line="240" w:lineRule="auto"/>
              <w:rPr>
                <w:color w:val="000000"/>
                <w:sz w:val="18"/>
                <w:szCs w:val="18"/>
                <w:lang w:val="de-DE"/>
              </w:rPr>
            </w:pPr>
            <w:r w:rsidRPr="00EE26CB">
              <w:rPr>
                <w:color w:val="000000"/>
                <w:sz w:val="18"/>
                <w:szCs w:val="18"/>
                <w:lang w:val="de-DE"/>
              </w:rPr>
              <w:t xml:space="preserve">Najizraziteje pomanjkanje se kaže v slabi dostopnosti do širokopasovnih internetnih povezav, vendar še to le v šestih od 346 občin v tem tipu. Dostopnost do ostalih storitev, postajališč JPP sli državnega cestnega omrežja pa je izražena le v posameznih občinah tega tipa. </w:t>
            </w:r>
          </w:p>
        </w:tc>
      </w:tr>
      <w:tr w:rsidR="0047041C" w:rsidRPr="00EE26CB" w14:paraId="107F3420" w14:textId="77777777" w:rsidTr="00260F00">
        <w:trPr>
          <w:trHeight w:val="552"/>
        </w:trPr>
        <w:tc>
          <w:tcPr>
            <w:tcW w:w="5000" w:type="pct"/>
            <w:gridSpan w:val="3"/>
            <w:shd w:val="clear" w:color="000000" w:fill="203764"/>
            <w:vAlign w:val="center"/>
          </w:tcPr>
          <w:p w14:paraId="2F349D31" w14:textId="77777777" w:rsidR="0047041C" w:rsidRPr="00EE26CB" w:rsidRDefault="0047041C" w:rsidP="00260F00">
            <w:pPr>
              <w:spacing w:line="240" w:lineRule="auto"/>
              <w:jc w:val="center"/>
              <w:rPr>
                <w:b/>
                <w:bCs/>
                <w:color w:val="FFFFFF"/>
                <w:szCs w:val="20"/>
                <w:lang w:val="de-DE"/>
              </w:rPr>
            </w:pPr>
            <w:r w:rsidRPr="00EE26CB">
              <w:rPr>
                <w:b/>
                <w:szCs w:val="20"/>
                <w:lang w:val="de-DE"/>
              </w:rPr>
              <w:lastRenderedPageBreak/>
              <w:t>TIP 3: ZMEREN GOSPODARSKI RAZVOJ IN ZMERNE RAZVOJNE MOŽNOSTI</w:t>
            </w:r>
          </w:p>
        </w:tc>
      </w:tr>
      <w:tr w:rsidR="0047041C" w:rsidRPr="004D3C8F" w14:paraId="0EA7B93B" w14:textId="77777777" w:rsidTr="00260F00">
        <w:trPr>
          <w:trHeight w:val="418"/>
        </w:trPr>
        <w:tc>
          <w:tcPr>
            <w:tcW w:w="1561" w:type="pct"/>
            <w:shd w:val="clear" w:color="000000" w:fill="203764"/>
            <w:vAlign w:val="center"/>
            <w:hideMark/>
          </w:tcPr>
          <w:p w14:paraId="7AFF627F" w14:textId="77777777" w:rsidR="0047041C" w:rsidRPr="004D3C8F" w:rsidRDefault="0047041C" w:rsidP="00260F00">
            <w:pPr>
              <w:spacing w:line="240" w:lineRule="auto"/>
              <w:jc w:val="center"/>
              <w:rPr>
                <w:b/>
                <w:bCs/>
                <w:color w:val="FFFFFF"/>
                <w:szCs w:val="20"/>
              </w:rPr>
            </w:pPr>
            <w:r w:rsidRPr="004D3C8F">
              <w:rPr>
                <w:b/>
                <w:bCs/>
                <w:color w:val="FFFFFF"/>
                <w:szCs w:val="20"/>
              </w:rPr>
              <w:t>RAZVITOST</w:t>
            </w:r>
          </w:p>
        </w:tc>
        <w:tc>
          <w:tcPr>
            <w:tcW w:w="1773" w:type="pct"/>
            <w:shd w:val="clear" w:color="000000" w:fill="203764"/>
            <w:vAlign w:val="center"/>
            <w:hideMark/>
          </w:tcPr>
          <w:p w14:paraId="3272AF27" w14:textId="77777777" w:rsidR="0047041C" w:rsidRPr="004D3C8F" w:rsidRDefault="0047041C" w:rsidP="00260F00">
            <w:pPr>
              <w:spacing w:line="240" w:lineRule="auto"/>
              <w:jc w:val="center"/>
              <w:rPr>
                <w:b/>
                <w:bCs/>
                <w:color w:val="FFFFFF"/>
                <w:szCs w:val="20"/>
              </w:rPr>
            </w:pPr>
            <w:r w:rsidRPr="004D3C8F">
              <w:rPr>
                <w:b/>
                <w:bCs/>
                <w:color w:val="FFFFFF"/>
                <w:szCs w:val="20"/>
              </w:rPr>
              <w:t>OGROŽENOST</w:t>
            </w:r>
          </w:p>
        </w:tc>
        <w:tc>
          <w:tcPr>
            <w:tcW w:w="1666" w:type="pct"/>
            <w:shd w:val="clear" w:color="000000" w:fill="203764"/>
            <w:vAlign w:val="center"/>
            <w:hideMark/>
          </w:tcPr>
          <w:p w14:paraId="74B63F4F" w14:textId="77777777" w:rsidR="0047041C" w:rsidRPr="004D3C8F" w:rsidRDefault="0047041C" w:rsidP="00260F00">
            <w:pPr>
              <w:spacing w:line="240" w:lineRule="auto"/>
              <w:jc w:val="center"/>
              <w:rPr>
                <w:b/>
                <w:bCs/>
                <w:color w:val="FFFFFF"/>
                <w:szCs w:val="20"/>
              </w:rPr>
            </w:pPr>
            <w:r w:rsidRPr="004D3C8F">
              <w:rPr>
                <w:b/>
                <w:bCs/>
                <w:color w:val="FFFFFF"/>
                <w:szCs w:val="20"/>
              </w:rPr>
              <w:t>RAZVOJNE MOŽNOSTI</w:t>
            </w:r>
          </w:p>
        </w:tc>
      </w:tr>
      <w:tr w:rsidR="0047041C" w:rsidRPr="004D3C8F" w14:paraId="1342E71F" w14:textId="77777777" w:rsidTr="00260F00">
        <w:trPr>
          <w:trHeight w:val="288"/>
        </w:trPr>
        <w:tc>
          <w:tcPr>
            <w:tcW w:w="1561" w:type="pct"/>
            <w:shd w:val="clear" w:color="auto" w:fill="DEEAF6" w:themeFill="accent1" w:themeFillTint="33"/>
          </w:tcPr>
          <w:p w14:paraId="5379C5E7" w14:textId="77777777" w:rsidR="0047041C" w:rsidRDefault="0047041C" w:rsidP="00260F00">
            <w:pPr>
              <w:spacing w:line="240" w:lineRule="auto"/>
              <w:rPr>
                <w:sz w:val="18"/>
                <w:szCs w:val="18"/>
              </w:rPr>
            </w:pPr>
          </w:p>
          <w:p w14:paraId="01AA14F9" w14:textId="77777777" w:rsidR="0047041C" w:rsidRPr="004D3C8F" w:rsidRDefault="0047041C" w:rsidP="00260F00">
            <w:pPr>
              <w:spacing w:line="240" w:lineRule="auto"/>
              <w:rPr>
                <w:sz w:val="18"/>
                <w:szCs w:val="18"/>
              </w:rPr>
            </w:pPr>
            <w:r w:rsidRPr="004D3C8F">
              <w:rPr>
                <w:sz w:val="18"/>
                <w:szCs w:val="18"/>
              </w:rPr>
              <w:t xml:space="preserve">V tej skupini kazalniki BDV na 1000 prebivalcev, osnova dohodnine na prebivalca občine in število delovnih mest na število delovno aktivnega prebivalstva ne izkazuje najnižjih vrednosti med vsemi občinami v OPO. Kažejo se le kot izjeme v posameznih občinah. </w:t>
            </w:r>
          </w:p>
          <w:p w14:paraId="74F35711" w14:textId="77777777" w:rsidR="0047041C" w:rsidRPr="004D3C8F" w:rsidRDefault="0047041C" w:rsidP="00260F00">
            <w:pPr>
              <w:spacing w:line="240" w:lineRule="auto"/>
              <w:rPr>
                <w:sz w:val="18"/>
                <w:szCs w:val="18"/>
              </w:rPr>
            </w:pPr>
          </w:p>
          <w:p w14:paraId="36601360" w14:textId="77777777" w:rsidR="0047041C" w:rsidRPr="004D3C8F" w:rsidRDefault="0047041C" w:rsidP="00260F00">
            <w:pPr>
              <w:spacing w:line="240" w:lineRule="auto"/>
              <w:rPr>
                <w:sz w:val="18"/>
                <w:szCs w:val="18"/>
              </w:rPr>
            </w:pPr>
            <w:r w:rsidRPr="004D3C8F">
              <w:rPr>
                <w:sz w:val="18"/>
                <w:szCs w:val="18"/>
              </w:rPr>
              <w:t xml:space="preserve">Najmočnejši razvojni izziv tega tipa je nizko </w:t>
            </w:r>
            <w:r w:rsidRPr="004D3C8F">
              <w:rPr>
                <w:b/>
                <w:sz w:val="18"/>
                <w:szCs w:val="18"/>
              </w:rPr>
              <w:t>število poslovnih subjektov na 1000 prebivalcev</w:t>
            </w:r>
            <w:r w:rsidRPr="004D3C8F">
              <w:rPr>
                <w:sz w:val="18"/>
                <w:szCs w:val="18"/>
              </w:rPr>
              <w:t xml:space="preserve">, saj so najnižje vrednosti tega kazalnika prisotne v </w:t>
            </w:r>
            <w:r>
              <w:rPr>
                <w:sz w:val="18"/>
                <w:szCs w:val="18"/>
              </w:rPr>
              <w:t>31</w:t>
            </w:r>
            <w:r w:rsidRPr="004D3C8F">
              <w:rPr>
                <w:sz w:val="18"/>
                <w:szCs w:val="18"/>
              </w:rPr>
              <w:t xml:space="preserve"> od </w:t>
            </w:r>
            <w:r>
              <w:rPr>
                <w:sz w:val="18"/>
                <w:szCs w:val="18"/>
              </w:rPr>
              <w:t>34</w:t>
            </w:r>
            <w:r w:rsidRPr="004D3C8F">
              <w:rPr>
                <w:sz w:val="18"/>
                <w:szCs w:val="18"/>
              </w:rPr>
              <w:t xml:space="preserve"> občin. Le v občini </w:t>
            </w:r>
            <w:r w:rsidRPr="004D3C8F">
              <w:rPr>
                <w:b/>
                <w:sz w:val="18"/>
                <w:szCs w:val="18"/>
              </w:rPr>
              <w:t>Ruše</w:t>
            </w:r>
            <w:r w:rsidRPr="004D3C8F">
              <w:rPr>
                <w:sz w:val="18"/>
                <w:szCs w:val="18"/>
              </w:rPr>
              <w:t xml:space="preserve"> je prisotna še visoka brezposelnost med mladimi. </w:t>
            </w:r>
          </w:p>
        </w:tc>
        <w:tc>
          <w:tcPr>
            <w:tcW w:w="1773" w:type="pct"/>
            <w:shd w:val="clear" w:color="auto" w:fill="DEEAF6" w:themeFill="accent1" w:themeFillTint="33"/>
          </w:tcPr>
          <w:p w14:paraId="1ED413FB" w14:textId="77777777" w:rsidR="0047041C" w:rsidRDefault="0047041C" w:rsidP="00260F00">
            <w:pPr>
              <w:spacing w:line="240" w:lineRule="auto"/>
              <w:rPr>
                <w:color w:val="000000"/>
                <w:sz w:val="18"/>
                <w:szCs w:val="18"/>
              </w:rPr>
            </w:pPr>
          </w:p>
          <w:p w14:paraId="490F504F" w14:textId="77777777" w:rsidR="0047041C" w:rsidRPr="004D3C8F" w:rsidRDefault="0047041C" w:rsidP="00260F00">
            <w:pPr>
              <w:spacing w:line="240" w:lineRule="auto"/>
              <w:rPr>
                <w:color w:val="000000"/>
                <w:sz w:val="18"/>
                <w:szCs w:val="18"/>
              </w:rPr>
            </w:pPr>
            <w:r w:rsidRPr="004D3C8F">
              <w:rPr>
                <w:color w:val="000000"/>
                <w:sz w:val="18"/>
                <w:szCs w:val="18"/>
              </w:rPr>
              <w:t xml:space="preserve">Noben od kazalnikov ogroženosti ne izstopa. </w:t>
            </w:r>
            <w:r>
              <w:rPr>
                <w:color w:val="000000"/>
                <w:sz w:val="18"/>
                <w:szCs w:val="18"/>
              </w:rPr>
              <w:t>Le</w:t>
            </w:r>
            <w:r w:rsidRPr="004D3C8F">
              <w:rPr>
                <w:color w:val="000000"/>
                <w:sz w:val="18"/>
                <w:szCs w:val="18"/>
              </w:rPr>
              <w:t xml:space="preserve"> v občin</w:t>
            </w:r>
            <w:r>
              <w:rPr>
                <w:color w:val="000000"/>
                <w:sz w:val="18"/>
                <w:szCs w:val="18"/>
              </w:rPr>
              <w:t xml:space="preserve">ah </w:t>
            </w:r>
            <w:r w:rsidRPr="008A544D">
              <w:rPr>
                <w:b/>
                <w:color w:val="000000"/>
                <w:sz w:val="18"/>
                <w:szCs w:val="18"/>
              </w:rPr>
              <w:t>Bovec in</w:t>
            </w:r>
            <w:r>
              <w:rPr>
                <w:color w:val="000000"/>
                <w:sz w:val="18"/>
                <w:szCs w:val="18"/>
              </w:rPr>
              <w:t xml:space="preserve"> </w:t>
            </w:r>
            <w:r w:rsidRPr="004D3C8F">
              <w:rPr>
                <w:b/>
                <w:color w:val="000000"/>
                <w:sz w:val="18"/>
                <w:szCs w:val="18"/>
              </w:rPr>
              <w:t>Kranjska Gora</w:t>
            </w:r>
            <w:r w:rsidRPr="004D3C8F">
              <w:rPr>
                <w:color w:val="000000"/>
                <w:sz w:val="18"/>
                <w:szCs w:val="18"/>
              </w:rPr>
              <w:t xml:space="preserve"> pa visok indeks staranja. </w:t>
            </w:r>
          </w:p>
          <w:p w14:paraId="6B88D584" w14:textId="77777777" w:rsidR="0047041C" w:rsidRDefault="0047041C" w:rsidP="00260F00">
            <w:pPr>
              <w:spacing w:line="240" w:lineRule="auto"/>
              <w:rPr>
                <w:color w:val="000000"/>
                <w:sz w:val="18"/>
                <w:szCs w:val="18"/>
              </w:rPr>
            </w:pPr>
          </w:p>
          <w:p w14:paraId="7B741B97" w14:textId="77777777" w:rsidR="0047041C" w:rsidRPr="008A544D" w:rsidRDefault="0047041C" w:rsidP="00260F00">
            <w:pPr>
              <w:spacing w:line="240" w:lineRule="auto"/>
              <w:rPr>
                <w:b/>
                <w:color w:val="000000"/>
                <w:sz w:val="18"/>
                <w:szCs w:val="18"/>
              </w:rPr>
            </w:pPr>
            <w:r>
              <w:rPr>
                <w:color w:val="000000"/>
                <w:sz w:val="18"/>
                <w:szCs w:val="18"/>
              </w:rPr>
              <w:t xml:space="preserve">Poleg tega se kaže tudi visok delež selitev (v sedmih od 25 občin) ter posamezno nizek delež prebivalstva z visoko ali višjo izobrazbo ter nizek indeks rasti prebivalstva prav tako v občinah </w:t>
            </w:r>
            <w:r w:rsidRPr="008A544D">
              <w:rPr>
                <w:b/>
                <w:color w:val="000000"/>
                <w:sz w:val="18"/>
                <w:szCs w:val="18"/>
              </w:rPr>
              <w:t xml:space="preserve">Bovec in Kranjska Gora. </w:t>
            </w:r>
          </w:p>
          <w:p w14:paraId="30536CC3" w14:textId="77777777" w:rsidR="0047041C" w:rsidRDefault="0047041C" w:rsidP="00260F00">
            <w:pPr>
              <w:spacing w:line="240" w:lineRule="auto"/>
              <w:rPr>
                <w:color w:val="000000"/>
                <w:sz w:val="18"/>
                <w:szCs w:val="18"/>
              </w:rPr>
            </w:pPr>
          </w:p>
          <w:p w14:paraId="0B8046E4" w14:textId="77777777" w:rsidR="0047041C" w:rsidRDefault="0047041C" w:rsidP="00260F00">
            <w:pPr>
              <w:spacing w:line="240" w:lineRule="auto"/>
              <w:rPr>
                <w:color w:val="000000"/>
                <w:sz w:val="18"/>
                <w:szCs w:val="18"/>
              </w:rPr>
            </w:pPr>
            <w:r>
              <w:rPr>
                <w:color w:val="000000"/>
                <w:sz w:val="18"/>
                <w:szCs w:val="18"/>
              </w:rPr>
              <w:t xml:space="preserve">Tudi v tem tipu se še najpogosteje pojavlja nizka vrednost kazalnika števila izdani gradbenih dovoljenj (sedem od 25 občin), ostali kazalniki pa predstavljajo razvojni izziv le v posamičnih občinah (visok delež prebivalstva na poplavnih območjih v petih od 25 občin). </w:t>
            </w:r>
          </w:p>
          <w:p w14:paraId="532C4855" w14:textId="77777777" w:rsidR="0047041C" w:rsidRPr="004D3C8F" w:rsidRDefault="0047041C" w:rsidP="00260F00">
            <w:pPr>
              <w:spacing w:line="240" w:lineRule="auto"/>
              <w:rPr>
                <w:color w:val="000000"/>
                <w:sz w:val="18"/>
                <w:szCs w:val="18"/>
              </w:rPr>
            </w:pPr>
          </w:p>
        </w:tc>
        <w:tc>
          <w:tcPr>
            <w:tcW w:w="1666" w:type="pct"/>
            <w:shd w:val="clear" w:color="auto" w:fill="DEEAF6" w:themeFill="accent1" w:themeFillTint="33"/>
          </w:tcPr>
          <w:p w14:paraId="64DFC4DC" w14:textId="77777777" w:rsidR="0047041C" w:rsidRDefault="0047041C" w:rsidP="00260F00">
            <w:pPr>
              <w:spacing w:line="240" w:lineRule="auto"/>
              <w:rPr>
                <w:color w:val="000000"/>
                <w:sz w:val="18"/>
                <w:szCs w:val="18"/>
              </w:rPr>
            </w:pPr>
          </w:p>
          <w:p w14:paraId="77901FE8" w14:textId="45621007" w:rsidR="0047041C" w:rsidRPr="004D3C8F" w:rsidRDefault="0047041C" w:rsidP="00260F00">
            <w:pPr>
              <w:spacing w:line="240" w:lineRule="auto"/>
              <w:rPr>
                <w:color w:val="000000"/>
                <w:sz w:val="18"/>
                <w:szCs w:val="18"/>
              </w:rPr>
            </w:pPr>
            <w:r>
              <w:rPr>
                <w:color w:val="000000"/>
                <w:sz w:val="18"/>
                <w:szCs w:val="18"/>
              </w:rPr>
              <w:t xml:space="preserve">V tem tipu ni posebno </w:t>
            </w:r>
            <w:r w:rsidRPr="004D3C8F">
              <w:rPr>
                <w:color w:val="000000"/>
                <w:sz w:val="18"/>
                <w:szCs w:val="18"/>
              </w:rPr>
              <w:t>izstopajoč</w:t>
            </w:r>
            <w:r>
              <w:rPr>
                <w:color w:val="000000"/>
                <w:sz w:val="18"/>
                <w:szCs w:val="18"/>
              </w:rPr>
              <w:t>ega razvojnega</w:t>
            </w:r>
            <w:r w:rsidRPr="004D3C8F">
              <w:rPr>
                <w:color w:val="000000"/>
                <w:sz w:val="18"/>
                <w:szCs w:val="18"/>
              </w:rPr>
              <w:t xml:space="preserve"> izziv</w:t>
            </w:r>
            <w:r>
              <w:rPr>
                <w:color w:val="000000"/>
                <w:sz w:val="18"/>
                <w:szCs w:val="18"/>
              </w:rPr>
              <w:t xml:space="preserve">a. </w:t>
            </w:r>
            <w:r w:rsidRPr="004D3C8F">
              <w:rPr>
                <w:color w:val="000000"/>
                <w:sz w:val="18"/>
                <w:szCs w:val="18"/>
              </w:rPr>
              <w:t xml:space="preserve">Posamično se pojavi </w:t>
            </w:r>
            <w:r>
              <w:rPr>
                <w:color w:val="000000"/>
                <w:sz w:val="18"/>
                <w:szCs w:val="18"/>
              </w:rPr>
              <w:t xml:space="preserve">le </w:t>
            </w:r>
            <w:r w:rsidRPr="004D3C8F">
              <w:rPr>
                <w:color w:val="000000"/>
                <w:sz w:val="18"/>
                <w:szCs w:val="18"/>
              </w:rPr>
              <w:t>velik delež območij Nature 2000</w:t>
            </w:r>
            <w:r>
              <w:rPr>
                <w:color w:val="000000"/>
                <w:sz w:val="18"/>
                <w:szCs w:val="18"/>
              </w:rPr>
              <w:t xml:space="preserve"> </w:t>
            </w:r>
            <w:r w:rsidRPr="00340831">
              <w:rPr>
                <w:b/>
                <w:color w:val="000000"/>
                <w:sz w:val="18"/>
                <w:szCs w:val="18"/>
              </w:rPr>
              <w:t>občin</w:t>
            </w:r>
            <w:r>
              <w:rPr>
                <w:b/>
                <w:color w:val="000000"/>
                <w:sz w:val="18"/>
                <w:szCs w:val="18"/>
              </w:rPr>
              <w:t>e</w:t>
            </w:r>
            <w:r w:rsidRPr="00340831">
              <w:rPr>
                <w:b/>
                <w:color w:val="000000"/>
                <w:sz w:val="18"/>
                <w:szCs w:val="18"/>
              </w:rPr>
              <w:t xml:space="preserve"> Miren-Kostanjevica</w:t>
            </w:r>
            <w:r>
              <w:rPr>
                <w:b/>
                <w:color w:val="000000"/>
                <w:sz w:val="18"/>
                <w:szCs w:val="18"/>
              </w:rPr>
              <w:t>, Bovec in Sežana</w:t>
            </w:r>
            <w:r w:rsidRPr="004D3C8F">
              <w:rPr>
                <w:color w:val="000000"/>
                <w:sz w:val="18"/>
                <w:szCs w:val="18"/>
              </w:rPr>
              <w:t xml:space="preserve"> in le primer</w:t>
            </w:r>
            <w:r>
              <w:rPr>
                <w:color w:val="000000"/>
                <w:sz w:val="18"/>
                <w:szCs w:val="18"/>
              </w:rPr>
              <w:t>ih</w:t>
            </w:r>
            <w:r w:rsidRPr="004D3C8F">
              <w:rPr>
                <w:color w:val="000000"/>
                <w:sz w:val="18"/>
                <w:szCs w:val="18"/>
              </w:rPr>
              <w:t xml:space="preserve"> občin </w:t>
            </w:r>
            <w:r w:rsidRPr="004D3C8F">
              <w:rPr>
                <w:b/>
                <w:color w:val="000000"/>
                <w:sz w:val="18"/>
                <w:szCs w:val="18"/>
              </w:rPr>
              <w:t>Renče Vogrsko</w:t>
            </w:r>
            <w:r>
              <w:rPr>
                <w:b/>
                <w:color w:val="000000"/>
                <w:sz w:val="18"/>
                <w:szCs w:val="18"/>
              </w:rPr>
              <w:t>, Cerkno in Hrpelje-Kozina</w:t>
            </w:r>
            <w:r w:rsidRPr="004D3C8F">
              <w:rPr>
                <w:color w:val="000000"/>
                <w:sz w:val="18"/>
                <w:szCs w:val="18"/>
              </w:rPr>
              <w:t xml:space="preserve"> tudi malo priključkov na javno kanalizacijo. </w:t>
            </w:r>
          </w:p>
          <w:p w14:paraId="6F250E60" w14:textId="77777777" w:rsidR="0047041C" w:rsidRPr="004D3C8F" w:rsidRDefault="0047041C" w:rsidP="00260F00">
            <w:pPr>
              <w:spacing w:line="240" w:lineRule="auto"/>
              <w:rPr>
                <w:color w:val="000000"/>
                <w:sz w:val="18"/>
                <w:szCs w:val="18"/>
              </w:rPr>
            </w:pPr>
          </w:p>
          <w:p w14:paraId="7BA565E4" w14:textId="77777777" w:rsidR="0047041C" w:rsidRPr="004D3C8F" w:rsidRDefault="0047041C" w:rsidP="00260F00">
            <w:pPr>
              <w:spacing w:line="240" w:lineRule="auto"/>
              <w:rPr>
                <w:color w:val="000000"/>
                <w:sz w:val="18"/>
                <w:szCs w:val="18"/>
              </w:rPr>
            </w:pPr>
            <w:r w:rsidRPr="004D3C8F">
              <w:rPr>
                <w:color w:val="000000"/>
                <w:sz w:val="18"/>
                <w:szCs w:val="18"/>
              </w:rPr>
              <w:t xml:space="preserve">Kazalniki dostopnosti v tem tipu ne predstavljajo močnega razvojnega izziva, saj se le v redkih primerih pojavljajo nizke vrednosti kazalnikov dostopnosti do </w:t>
            </w:r>
            <w:r>
              <w:rPr>
                <w:color w:val="000000"/>
                <w:sz w:val="18"/>
                <w:szCs w:val="18"/>
              </w:rPr>
              <w:t xml:space="preserve">urgentnega centra, </w:t>
            </w:r>
            <w:r w:rsidRPr="004D3C8F">
              <w:rPr>
                <w:color w:val="000000"/>
                <w:sz w:val="18"/>
                <w:szCs w:val="18"/>
              </w:rPr>
              <w:t>poštne poslovalnice</w:t>
            </w:r>
            <w:r>
              <w:rPr>
                <w:color w:val="000000"/>
                <w:sz w:val="18"/>
                <w:szCs w:val="18"/>
              </w:rPr>
              <w:t xml:space="preserve">, </w:t>
            </w:r>
            <w:r w:rsidRPr="004D3C8F">
              <w:rPr>
                <w:color w:val="000000"/>
                <w:sz w:val="18"/>
                <w:szCs w:val="18"/>
              </w:rPr>
              <w:t>bankomata</w:t>
            </w:r>
            <w:r>
              <w:rPr>
                <w:color w:val="000000"/>
                <w:sz w:val="18"/>
                <w:szCs w:val="18"/>
              </w:rPr>
              <w:t xml:space="preserve"> in / ali postajališča JPP</w:t>
            </w:r>
            <w:r w:rsidRPr="004D3C8F">
              <w:rPr>
                <w:color w:val="000000"/>
                <w:sz w:val="18"/>
                <w:szCs w:val="18"/>
              </w:rPr>
              <w:t xml:space="preserve">. </w:t>
            </w:r>
          </w:p>
        </w:tc>
      </w:tr>
      <w:tr w:rsidR="0047041C" w:rsidRPr="004D3C8F" w14:paraId="64754ED8" w14:textId="77777777" w:rsidTr="00260F00">
        <w:trPr>
          <w:trHeight w:val="552"/>
        </w:trPr>
        <w:tc>
          <w:tcPr>
            <w:tcW w:w="5000" w:type="pct"/>
            <w:gridSpan w:val="3"/>
            <w:shd w:val="clear" w:color="000000" w:fill="203764"/>
            <w:vAlign w:val="center"/>
          </w:tcPr>
          <w:p w14:paraId="08A95D84" w14:textId="77777777" w:rsidR="0047041C" w:rsidRPr="004D3C8F" w:rsidRDefault="0047041C" w:rsidP="00260F00">
            <w:pPr>
              <w:spacing w:line="240" w:lineRule="auto"/>
              <w:jc w:val="center"/>
              <w:rPr>
                <w:b/>
                <w:bCs/>
                <w:color w:val="FFFFFF"/>
                <w:szCs w:val="20"/>
              </w:rPr>
            </w:pPr>
            <w:r w:rsidRPr="004D3C8F">
              <w:rPr>
                <w:b/>
                <w:szCs w:val="20"/>
              </w:rPr>
              <w:t xml:space="preserve">TIP </w:t>
            </w:r>
            <w:r>
              <w:rPr>
                <w:b/>
                <w:szCs w:val="20"/>
              </w:rPr>
              <w:t>4</w:t>
            </w:r>
            <w:r w:rsidRPr="004D3C8F">
              <w:rPr>
                <w:b/>
                <w:szCs w:val="20"/>
              </w:rPr>
              <w:t xml:space="preserve">: </w:t>
            </w:r>
            <w:r>
              <w:rPr>
                <w:b/>
                <w:szCs w:val="20"/>
              </w:rPr>
              <w:t>BOLJŠI</w:t>
            </w:r>
            <w:r w:rsidRPr="004D3C8F">
              <w:rPr>
                <w:b/>
                <w:szCs w:val="20"/>
              </w:rPr>
              <w:t xml:space="preserve"> GOSPODARSKI RAZVOJ IN </w:t>
            </w:r>
            <w:r>
              <w:rPr>
                <w:b/>
                <w:szCs w:val="20"/>
              </w:rPr>
              <w:t>BOLJŠE</w:t>
            </w:r>
            <w:r w:rsidRPr="004D3C8F">
              <w:rPr>
                <w:b/>
                <w:szCs w:val="20"/>
              </w:rPr>
              <w:t xml:space="preserve"> RAZVOJNE MOŽNOSTI</w:t>
            </w:r>
          </w:p>
        </w:tc>
      </w:tr>
      <w:tr w:rsidR="0047041C" w:rsidRPr="004D3C8F" w14:paraId="00AE5ECC" w14:textId="77777777" w:rsidTr="00260F00">
        <w:trPr>
          <w:trHeight w:val="418"/>
        </w:trPr>
        <w:tc>
          <w:tcPr>
            <w:tcW w:w="1561" w:type="pct"/>
            <w:shd w:val="clear" w:color="000000" w:fill="203764"/>
            <w:vAlign w:val="center"/>
            <w:hideMark/>
          </w:tcPr>
          <w:p w14:paraId="035E8FA9" w14:textId="77777777" w:rsidR="0047041C" w:rsidRPr="004D3C8F" w:rsidRDefault="0047041C" w:rsidP="00260F00">
            <w:pPr>
              <w:spacing w:line="240" w:lineRule="auto"/>
              <w:jc w:val="center"/>
              <w:rPr>
                <w:b/>
                <w:bCs/>
                <w:color w:val="FFFFFF"/>
                <w:szCs w:val="20"/>
              </w:rPr>
            </w:pPr>
            <w:r w:rsidRPr="004D3C8F">
              <w:rPr>
                <w:b/>
                <w:bCs/>
                <w:color w:val="FFFFFF"/>
                <w:szCs w:val="20"/>
              </w:rPr>
              <w:t>RAZVITOST</w:t>
            </w:r>
          </w:p>
        </w:tc>
        <w:tc>
          <w:tcPr>
            <w:tcW w:w="1773" w:type="pct"/>
            <w:shd w:val="clear" w:color="000000" w:fill="203764"/>
            <w:vAlign w:val="center"/>
            <w:hideMark/>
          </w:tcPr>
          <w:p w14:paraId="5DB9FC0B" w14:textId="77777777" w:rsidR="0047041C" w:rsidRPr="004D3C8F" w:rsidRDefault="0047041C" w:rsidP="00260F00">
            <w:pPr>
              <w:spacing w:line="240" w:lineRule="auto"/>
              <w:jc w:val="center"/>
              <w:rPr>
                <w:b/>
                <w:bCs/>
                <w:color w:val="FFFFFF"/>
                <w:szCs w:val="20"/>
              </w:rPr>
            </w:pPr>
            <w:r w:rsidRPr="004D3C8F">
              <w:rPr>
                <w:b/>
                <w:bCs/>
                <w:color w:val="FFFFFF"/>
                <w:szCs w:val="20"/>
              </w:rPr>
              <w:t>OGROŽENOST</w:t>
            </w:r>
          </w:p>
        </w:tc>
        <w:tc>
          <w:tcPr>
            <w:tcW w:w="1666" w:type="pct"/>
            <w:shd w:val="clear" w:color="000000" w:fill="203764"/>
            <w:vAlign w:val="center"/>
            <w:hideMark/>
          </w:tcPr>
          <w:p w14:paraId="43070DEF" w14:textId="77777777" w:rsidR="0047041C" w:rsidRPr="004D3C8F" w:rsidRDefault="0047041C" w:rsidP="00260F00">
            <w:pPr>
              <w:spacing w:line="240" w:lineRule="auto"/>
              <w:jc w:val="center"/>
              <w:rPr>
                <w:b/>
                <w:bCs/>
                <w:color w:val="FFFFFF"/>
                <w:szCs w:val="20"/>
              </w:rPr>
            </w:pPr>
            <w:r w:rsidRPr="004D3C8F">
              <w:rPr>
                <w:b/>
                <w:bCs/>
                <w:color w:val="FFFFFF"/>
                <w:szCs w:val="20"/>
              </w:rPr>
              <w:t>RAZVOJNE MOŽNOSTI</w:t>
            </w:r>
          </w:p>
        </w:tc>
      </w:tr>
      <w:tr w:rsidR="0047041C" w:rsidRPr="004D3C8F" w14:paraId="3B956EB0" w14:textId="77777777" w:rsidTr="00260F00">
        <w:trPr>
          <w:trHeight w:val="288"/>
        </w:trPr>
        <w:tc>
          <w:tcPr>
            <w:tcW w:w="1561" w:type="pct"/>
            <w:shd w:val="clear" w:color="auto" w:fill="DEEAF6" w:themeFill="accent1" w:themeFillTint="33"/>
          </w:tcPr>
          <w:p w14:paraId="3C776AD6" w14:textId="77777777" w:rsidR="0047041C" w:rsidRDefault="0047041C" w:rsidP="00260F00">
            <w:pPr>
              <w:spacing w:line="240" w:lineRule="auto"/>
              <w:rPr>
                <w:sz w:val="18"/>
                <w:szCs w:val="18"/>
              </w:rPr>
            </w:pPr>
            <w:r>
              <w:rPr>
                <w:sz w:val="18"/>
                <w:szCs w:val="18"/>
              </w:rPr>
              <w:t xml:space="preserve">Kazalniki razvitosti v tem tipu ne izkazujejo nizkih vrednosti glede na ostale občine (in tipe občin) v OPO. Izjema je le občina </w:t>
            </w:r>
            <w:r w:rsidRPr="00FC75F3">
              <w:rPr>
                <w:b/>
                <w:sz w:val="18"/>
                <w:szCs w:val="18"/>
              </w:rPr>
              <w:t>Žirovnica</w:t>
            </w:r>
            <w:r>
              <w:rPr>
                <w:sz w:val="18"/>
                <w:szCs w:val="18"/>
              </w:rPr>
              <w:t xml:space="preserve"> z nizkim številom delovnih mest na število delovno aktivnega prebivalstva. </w:t>
            </w:r>
          </w:p>
          <w:p w14:paraId="4C4A6C75" w14:textId="77777777" w:rsidR="0047041C" w:rsidRDefault="0047041C" w:rsidP="00260F00">
            <w:pPr>
              <w:spacing w:line="240" w:lineRule="auto"/>
              <w:rPr>
                <w:sz w:val="18"/>
                <w:szCs w:val="18"/>
              </w:rPr>
            </w:pPr>
          </w:p>
          <w:p w14:paraId="5E2FAC34" w14:textId="77777777" w:rsidR="0047041C" w:rsidRPr="004D3C8F" w:rsidRDefault="0047041C" w:rsidP="00260F00">
            <w:pPr>
              <w:spacing w:line="240" w:lineRule="auto"/>
              <w:rPr>
                <w:sz w:val="18"/>
                <w:szCs w:val="18"/>
              </w:rPr>
            </w:pPr>
            <w:r>
              <w:rPr>
                <w:sz w:val="18"/>
                <w:szCs w:val="18"/>
              </w:rPr>
              <w:t xml:space="preserve">Kljub temu pa se tudi v tem tipu spopadajo z </w:t>
            </w:r>
            <w:r w:rsidRPr="00E40847">
              <w:rPr>
                <w:b/>
                <w:sz w:val="18"/>
                <w:szCs w:val="18"/>
              </w:rPr>
              <w:t>razvojnih izziv nizkega števila poslovnih subjektov na 1000 prebivalcev</w:t>
            </w:r>
            <w:r>
              <w:rPr>
                <w:sz w:val="18"/>
                <w:szCs w:val="18"/>
              </w:rPr>
              <w:t xml:space="preserve">, saj le v treh od 20 občin vrednosti tega kazalnika niso najnižje. </w:t>
            </w:r>
          </w:p>
        </w:tc>
        <w:tc>
          <w:tcPr>
            <w:tcW w:w="1773" w:type="pct"/>
            <w:shd w:val="clear" w:color="auto" w:fill="DEEAF6" w:themeFill="accent1" w:themeFillTint="33"/>
          </w:tcPr>
          <w:p w14:paraId="65EE2FB7" w14:textId="77777777" w:rsidR="0047041C" w:rsidRDefault="0047041C" w:rsidP="00260F00">
            <w:pPr>
              <w:spacing w:line="240" w:lineRule="auto"/>
              <w:rPr>
                <w:color w:val="000000"/>
                <w:sz w:val="18"/>
                <w:szCs w:val="18"/>
              </w:rPr>
            </w:pPr>
            <w:r>
              <w:rPr>
                <w:color w:val="000000"/>
                <w:sz w:val="18"/>
                <w:szCs w:val="18"/>
              </w:rPr>
              <w:t>V</w:t>
            </w:r>
            <w:r w:rsidRPr="00CC5A41">
              <w:rPr>
                <w:color w:val="000000"/>
                <w:sz w:val="18"/>
                <w:szCs w:val="18"/>
              </w:rPr>
              <w:t xml:space="preserve"> tem tipu noben od kazalnikov ogroženosti ne </w:t>
            </w:r>
            <w:r>
              <w:rPr>
                <w:color w:val="000000"/>
                <w:sz w:val="18"/>
                <w:szCs w:val="18"/>
              </w:rPr>
              <w:t>izkazuje najslabših vrednosti.</w:t>
            </w:r>
          </w:p>
          <w:p w14:paraId="7DA95DBD" w14:textId="77777777" w:rsidR="0047041C" w:rsidRDefault="0047041C" w:rsidP="00260F00">
            <w:pPr>
              <w:spacing w:line="240" w:lineRule="auto"/>
              <w:rPr>
                <w:color w:val="000000"/>
                <w:sz w:val="18"/>
                <w:szCs w:val="18"/>
              </w:rPr>
            </w:pPr>
          </w:p>
          <w:p w14:paraId="657E08D4" w14:textId="77777777" w:rsidR="0047041C" w:rsidRDefault="0047041C" w:rsidP="00260F00">
            <w:pPr>
              <w:spacing w:line="240" w:lineRule="auto"/>
              <w:rPr>
                <w:color w:val="000000"/>
                <w:sz w:val="18"/>
                <w:szCs w:val="18"/>
              </w:rPr>
            </w:pPr>
            <w:r>
              <w:rPr>
                <w:color w:val="000000"/>
                <w:sz w:val="18"/>
                <w:szCs w:val="18"/>
              </w:rPr>
              <w:t xml:space="preserve">Kaže se le </w:t>
            </w:r>
            <w:r w:rsidRPr="00E40847">
              <w:rPr>
                <w:b/>
                <w:color w:val="000000"/>
                <w:sz w:val="18"/>
                <w:szCs w:val="18"/>
              </w:rPr>
              <w:t>visok delež selitev</w:t>
            </w:r>
            <w:r>
              <w:rPr>
                <w:color w:val="000000"/>
                <w:sz w:val="18"/>
                <w:szCs w:val="18"/>
              </w:rPr>
              <w:t xml:space="preserve"> kar v polovici od vseh občin tega tipa. Hkrati se v nekaterih občinah kaže tudi nizka vrednost kazalnika števila izdanih gradbenih dovoljenj. </w:t>
            </w:r>
          </w:p>
          <w:p w14:paraId="2F259FE2" w14:textId="77777777" w:rsidR="0047041C" w:rsidRDefault="0047041C" w:rsidP="00260F00">
            <w:pPr>
              <w:spacing w:line="240" w:lineRule="auto"/>
              <w:rPr>
                <w:color w:val="000000"/>
                <w:sz w:val="18"/>
                <w:szCs w:val="18"/>
              </w:rPr>
            </w:pPr>
          </w:p>
          <w:p w14:paraId="51736609" w14:textId="77777777" w:rsidR="0047041C" w:rsidRDefault="0047041C" w:rsidP="00260F00">
            <w:pPr>
              <w:spacing w:line="240" w:lineRule="auto"/>
              <w:rPr>
                <w:color w:val="000000"/>
                <w:sz w:val="18"/>
                <w:szCs w:val="18"/>
              </w:rPr>
            </w:pPr>
            <w:r>
              <w:rPr>
                <w:color w:val="000000"/>
                <w:sz w:val="18"/>
                <w:szCs w:val="18"/>
              </w:rPr>
              <w:t xml:space="preserve">Presenetljiv je podatek, da se v tem tipu pojavlja najvišje število občin z </w:t>
            </w:r>
            <w:r w:rsidRPr="00E40847">
              <w:rPr>
                <w:color w:val="000000"/>
                <w:sz w:val="18"/>
                <w:szCs w:val="18"/>
              </w:rPr>
              <w:t>velikim številom obsojenih na 1000 prebivalcev</w:t>
            </w:r>
            <w:r>
              <w:rPr>
                <w:color w:val="000000"/>
                <w:sz w:val="18"/>
                <w:szCs w:val="18"/>
              </w:rPr>
              <w:t xml:space="preserve">, ki pa je še vedno relativno nizko (1/4 vseh občin tega tipa). </w:t>
            </w:r>
          </w:p>
          <w:p w14:paraId="531E454E" w14:textId="77777777" w:rsidR="0047041C" w:rsidRDefault="0047041C" w:rsidP="00260F00">
            <w:pPr>
              <w:spacing w:line="240" w:lineRule="auto"/>
              <w:rPr>
                <w:color w:val="000000"/>
                <w:sz w:val="18"/>
                <w:szCs w:val="18"/>
              </w:rPr>
            </w:pPr>
          </w:p>
          <w:p w14:paraId="4B55999A" w14:textId="77777777" w:rsidR="0047041C" w:rsidRPr="004D3C8F" w:rsidRDefault="0047041C" w:rsidP="00260F00">
            <w:pPr>
              <w:spacing w:line="240" w:lineRule="auto"/>
              <w:rPr>
                <w:color w:val="000000"/>
                <w:sz w:val="18"/>
                <w:szCs w:val="18"/>
              </w:rPr>
            </w:pPr>
          </w:p>
        </w:tc>
        <w:tc>
          <w:tcPr>
            <w:tcW w:w="1666" w:type="pct"/>
            <w:shd w:val="clear" w:color="auto" w:fill="DEEAF6" w:themeFill="accent1" w:themeFillTint="33"/>
          </w:tcPr>
          <w:p w14:paraId="2DF281BD" w14:textId="77777777" w:rsidR="0047041C" w:rsidRDefault="0047041C" w:rsidP="00260F00">
            <w:pPr>
              <w:spacing w:line="240" w:lineRule="auto"/>
              <w:rPr>
                <w:color w:val="000000"/>
                <w:sz w:val="18"/>
                <w:szCs w:val="18"/>
              </w:rPr>
            </w:pPr>
            <w:r>
              <w:rPr>
                <w:color w:val="000000"/>
                <w:sz w:val="18"/>
                <w:szCs w:val="18"/>
              </w:rPr>
              <w:t>V</w:t>
            </w:r>
            <w:r w:rsidRPr="00CC5A41">
              <w:rPr>
                <w:color w:val="000000"/>
                <w:sz w:val="18"/>
                <w:szCs w:val="18"/>
              </w:rPr>
              <w:t xml:space="preserve"> tem tipu noben od kazalnikov </w:t>
            </w:r>
            <w:r>
              <w:rPr>
                <w:color w:val="000000"/>
                <w:sz w:val="18"/>
                <w:szCs w:val="18"/>
              </w:rPr>
              <w:t>razvojnih možnosti</w:t>
            </w:r>
            <w:r w:rsidRPr="00CC5A41">
              <w:rPr>
                <w:color w:val="000000"/>
                <w:sz w:val="18"/>
                <w:szCs w:val="18"/>
              </w:rPr>
              <w:t xml:space="preserve"> ne </w:t>
            </w:r>
            <w:r>
              <w:rPr>
                <w:color w:val="000000"/>
                <w:sz w:val="18"/>
                <w:szCs w:val="18"/>
              </w:rPr>
              <w:t>izkazuje najslabših vrednosti.</w:t>
            </w:r>
          </w:p>
          <w:p w14:paraId="4B67EC80" w14:textId="77777777" w:rsidR="0047041C" w:rsidRDefault="0047041C" w:rsidP="00260F00">
            <w:pPr>
              <w:spacing w:line="240" w:lineRule="auto"/>
              <w:rPr>
                <w:color w:val="000000"/>
                <w:sz w:val="18"/>
                <w:szCs w:val="18"/>
              </w:rPr>
            </w:pPr>
          </w:p>
          <w:p w14:paraId="6CE8D738" w14:textId="77777777" w:rsidR="0047041C" w:rsidRPr="004D3C8F" w:rsidRDefault="0047041C" w:rsidP="00260F00">
            <w:pPr>
              <w:spacing w:line="240" w:lineRule="auto"/>
              <w:rPr>
                <w:color w:val="000000"/>
                <w:sz w:val="18"/>
                <w:szCs w:val="18"/>
              </w:rPr>
            </w:pPr>
            <w:r>
              <w:rPr>
                <w:color w:val="000000"/>
                <w:sz w:val="18"/>
                <w:szCs w:val="18"/>
              </w:rPr>
              <w:t xml:space="preserve">Presenetljivo pa je v tem tipu kar v tretjina občin s </w:t>
            </w:r>
            <w:r w:rsidRPr="00FC75F3">
              <w:rPr>
                <w:b/>
                <w:color w:val="000000"/>
                <w:sz w:val="18"/>
                <w:szCs w:val="18"/>
              </w:rPr>
              <w:t>slabo dostopnostjo do AC priključka</w:t>
            </w:r>
            <w:r>
              <w:rPr>
                <w:color w:val="000000"/>
                <w:sz w:val="18"/>
                <w:szCs w:val="18"/>
              </w:rPr>
              <w:t>, medtem ko ostali kazalniki dostopnosti izkazujejo najnižje vrednosti le v posameznih občinah. Posebnost tega tipa je tudi, da se v občini Radlje ob Dravi kažejo najslabše vrednosti kazalnikov dostopnosti na petih področjih, medtem ko je v vseh ostalih občinah le posamičen kazalnik dostopnosti z najslabšo vrednostjo.</w:t>
            </w:r>
          </w:p>
        </w:tc>
      </w:tr>
    </w:tbl>
    <w:p w14:paraId="6EC42CC7" w14:textId="77777777" w:rsidR="0047041C" w:rsidRDefault="0047041C" w:rsidP="0047041C">
      <w:pPr>
        <w:spacing w:line="240" w:lineRule="auto"/>
        <w:rPr>
          <w:rFonts w:cs="Arial"/>
          <w:szCs w:val="20"/>
        </w:rPr>
      </w:pPr>
      <w:r>
        <w:rPr>
          <w:rFonts w:cs="Arial"/>
          <w:szCs w:val="20"/>
        </w:rPr>
        <w:t>Vir: raziskovalni projekt</w:t>
      </w:r>
    </w:p>
    <w:p w14:paraId="76F6BC23" w14:textId="77777777" w:rsidR="0047041C" w:rsidRDefault="0047041C" w:rsidP="0047041C">
      <w:pPr>
        <w:spacing w:line="240" w:lineRule="auto"/>
        <w:rPr>
          <w:rFonts w:cs="Arial"/>
          <w:szCs w:val="20"/>
        </w:rPr>
      </w:pPr>
    </w:p>
    <w:p w14:paraId="729C6FA4" w14:textId="77777777" w:rsidR="0047041C" w:rsidRPr="006A6008" w:rsidRDefault="0047041C" w:rsidP="0047041C">
      <w:pPr>
        <w:spacing w:line="240" w:lineRule="auto"/>
        <w:rPr>
          <w:rFonts w:cs="Arial"/>
          <w:szCs w:val="20"/>
        </w:rPr>
      </w:pPr>
    </w:p>
    <w:p w14:paraId="7673DA31" w14:textId="77777777" w:rsidR="0047041C" w:rsidRPr="006A6008" w:rsidRDefault="0047041C" w:rsidP="0047041C">
      <w:pPr>
        <w:spacing w:line="240" w:lineRule="auto"/>
        <w:jc w:val="both"/>
        <w:rPr>
          <w:rFonts w:cs="Arial"/>
          <w:szCs w:val="20"/>
        </w:rPr>
      </w:pPr>
      <w:r w:rsidRPr="006A6008">
        <w:rPr>
          <w:rFonts w:cs="Arial"/>
          <w:szCs w:val="20"/>
        </w:rPr>
        <w:t xml:space="preserve">Na podlagi tipologije razvitosti občin v OPO je mogoče: </w:t>
      </w:r>
    </w:p>
    <w:p w14:paraId="55866E21" w14:textId="77777777" w:rsidR="0047041C" w:rsidRPr="006A6008" w:rsidRDefault="0047041C" w:rsidP="00ED6073">
      <w:pPr>
        <w:pStyle w:val="Odstavekseznama"/>
        <w:numPr>
          <w:ilvl w:val="0"/>
          <w:numId w:val="48"/>
        </w:numPr>
        <w:spacing w:line="240" w:lineRule="auto"/>
        <w:ind w:left="709" w:hanging="709"/>
        <w:contextualSpacing w:val="0"/>
        <w:jc w:val="both"/>
        <w:rPr>
          <w:rFonts w:cs="Arial"/>
          <w:szCs w:val="20"/>
        </w:rPr>
      </w:pPr>
      <w:r w:rsidRPr="006A6008">
        <w:rPr>
          <w:rFonts w:cs="Arial"/>
          <w:szCs w:val="20"/>
        </w:rPr>
        <w:t>izpostaviti bistvene probleme posameznega tipa OPO in</w:t>
      </w:r>
    </w:p>
    <w:p w14:paraId="213BCA39" w14:textId="77777777" w:rsidR="0047041C" w:rsidRPr="006A6008" w:rsidRDefault="0047041C" w:rsidP="00ED6073">
      <w:pPr>
        <w:pStyle w:val="Odstavekseznama"/>
        <w:numPr>
          <w:ilvl w:val="0"/>
          <w:numId w:val="48"/>
        </w:numPr>
        <w:spacing w:line="240" w:lineRule="auto"/>
        <w:ind w:left="709" w:hanging="709"/>
        <w:contextualSpacing w:val="0"/>
        <w:jc w:val="both"/>
        <w:rPr>
          <w:rFonts w:cs="Arial"/>
          <w:szCs w:val="20"/>
        </w:rPr>
      </w:pPr>
      <w:r w:rsidRPr="006A6008">
        <w:rPr>
          <w:rFonts w:cs="Arial"/>
          <w:szCs w:val="20"/>
        </w:rPr>
        <w:t>predlagati področja, ki jih je treba najbolj razvojno spodbujati v posameznem tipu OPO, ter</w:t>
      </w:r>
    </w:p>
    <w:p w14:paraId="0DC9A535" w14:textId="5E0DC6A4" w:rsidR="0047041C" w:rsidRPr="006A6008" w:rsidRDefault="0047041C" w:rsidP="00ED6073">
      <w:pPr>
        <w:pStyle w:val="Odstavekseznama"/>
        <w:numPr>
          <w:ilvl w:val="0"/>
          <w:numId w:val="48"/>
        </w:numPr>
        <w:spacing w:line="240" w:lineRule="auto"/>
        <w:ind w:left="709" w:hanging="709"/>
        <w:contextualSpacing w:val="0"/>
        <w:jc w:val="both"/>
        <w:rPr>
          <w:rFonts w:cs="Arial"/>
          <w:szCs w:val="20"/>
        </w:rPr>
      </w:pPr>
      <w:proofErr w:type="gramStart"/>
      <w:r w:rsidRPr="006A6008">
        <w:rPr>
          <w:rFonts w:cs="Arial"/>
          <w:szCs w:val="20"/>
        </w:rPr>
        <w:t>tabelarično</w:t>
      </w:r>
      <w:proofErr w:type="gramEnd"/>
      <w:r w:rsidRPr="006A6008">
        <w:rPr>
          <w:rFonts w:cs="Arial"/>
          <w:szCs w:val="20"/>
        </w:rPr>
        <w:t xml:space="preserve"> prikazati vsako občino po tipu in skupini kazalnikov s poudarjenimi vsebinskimi področji, na katerih so občine najbolj upravičene do ukrepov za spodbujanje nadaljnjega razvoja (preglednice v prilogi raziskovalnega projekta).</w:t>
      </w:r>
    </w:p>
    <w:p w14:paraId="0BD39416" w14:textId="77777777" w:rsidR="0047041C" w:rsidRPr="006A6008" w:rsidRDefault="0047041C" w:rsidP="0047041C">
      <w:pPr>
        <w:spacing w:line="240" w:lineRule="auto"/>
        <w:rPr>
          <w:rFonts w:cs="Arial"/>
          <w:szCs w:val="20"/>
        </w:rPr>
      </w:pPr>
    </w:p>
    <w:p w14:paraId="4EE4BB73" w14:textId="77777777" w:rsidR="0047041C" w:rsidRPr="006A6008" w:rsidRDefault="0047041C" w:rsidP="0047041C">
      <w:pPr>
        <w:spacing w:line="240" w:lineRule="auto"/>
        <w:jc w:val="both"/>
        <w:rPr>
          <w:rFonts w:cs="Arial"/>
          <w:szCs w:val="20"/>
        </w:rPr>
      </w:pPr>
      <w:r w:rsidRPr="006A6008">
        <w:rPr>
          <w:rFonts w:cs="Arial"/>
          <w:szCs w:val="20"/>
        </w:rPr>
        <w:t xml:space="preserve">V procesu priprave programa se vključeni deležniki pri obravnavi vsebine ukrepov opredelijo tudi do tipa OPO, za katerega je posamezen ukrep primeren, oziroma za vsak posamezen tip OPO obravnavajo najprimernejše ukrepe zanj. </w:t>
      </w:r>
    </w:p>
    <w:p w14:paraId="37F8121B" w14:textId="77777777" w:rsidR="0047041C" w:rsidRDefault="0047041C" w:rsidP="0047041C">
      <w:pPr>
        <w:spacing w:line="240" w:lineRule="auto"/>
        <w:rPr>
          <w:rFonts w:cs="Arial"/>
          <w:b/>
          <w:szCs w:val="20"/>
        </w:rPr>
      </w:pPr>
    </w:p>
    <w:p w14:paraId="42DB5BCB" w14:textId="77777777" w:rsidR="0047041C" w:rsidRPr="002805EC" w:rsidRDefault="0047041C" w:rsidP="0047041C">
      <w:pPr>
        <w:pStyle w:val="Naslov2BM"/>
        <w:spacing w:line="240" w:lineRule="auto"/>
      </w:pPr>
      <w:bookmarkStart w:id="18" w:name="_Toc95306539"/>
      <w:bookmarkStart w:id="19" w:name="_Toc69514756"/>
      <w:r>
        <w:lastRenderedPageBreak/>
        <w:t>I</w:t>
      </w:r>
      <w:r w:rsidRPr="002805EC">
        <w:t xml:space="preserve">zzivi in </w:t>
      </w:r>
      <w:r>
        <w:t>razvojno načrtovanje na</w:t>
      </w:r>
      <w:r w:rsidRPr="002805EC">
        <w:t xml:space="preserve"> </w:t>
      </w:r>
      <w:r>
        <w:t>različnih teritorialnih ravneh</w:t>
      </w:r>
      <w:bookmarkEnd w:id="18"/>
      <w:r w:rsidRPr="002805EC">
        <w:t xml:space="preserve"> </w:t>
      </w:r>
      <w:bookmarkEnd w:id="19"/>
    </w:p>
    <w:p w14:paraId="745D473F" w14:textId="77777777" w:rsidR="0047041C" w:rsidRPr="006A6008" w:rsidRDefault="0047041C" w:rsidP="0047041C">
      <w:pPr>
        <w:spacing w:line="240" w:lineRule="auto"/>
        <w:jc w:val="both"/>
        <w:rPr>
          <w:rFonts w:cs="Arial"/>
          <w:szCs w:val="20"/>
        </w:rPr>
      </w:pPr>
      <w:r>
        <w:rPr>
          <w:rFonts w:cs="Arial"/>
          <w:szCs w:val="20"/>
        </w:rPr>
        <w:t xml:space="preserve">Skladno z </w:t>
      </w:r>
      <w:r w:rsidRPr="006A6008">
        <w:rPr>
          <w:rFonts w:cs="Arial"/>
          <w:szCs w:val="20"/>
        </w:rPr>
        <w:t xml:space="preserve">gradivom UMAR Cilji regionalne politike Slovenije v obdobju 2021–2027 ima regionalna politika v programskem obdobju 2021–2027 štiri splošne cilje, s katerimi </w:t>
      </w:r>
      <w:proofErr w:type="gramStart"/>
      <w:r w:rsidRPr="006A6008">
        <w:rPr>
          <w:rFonts w:cs="Arial"/>
          <w:szCs w:val="20"/>
        </w:rPr>
        <w:t>bo</w:t>
      </w:r>
      <w:proofErr w:type="gramEnd"/>
      <w:r w:rsidRPr="006A6008">
        <w:rPr>
          <w:rFonts w:cs="Arial"/>
          <w:szCs w:val="20"/>
        </w:rPr>
        <w:t xml:space="preserve"> krepila razvojne moči regij na podlagi lastnih razvojnih potencialov in globalnih priložnosti. Usmerjeni so </w:t>
      </w:r>
      <w:proofErr w:type="gramStart"/>
      <w:r w:rsidRPr="006A6008">
        <w:rPr>
          <w:rFonts w:cs="Arial"/>
          <w:szCs w:val="20"/>
        </w:rPr>
        <w:t>na</w:t>
      </w:r>
      <w:proofErr w:type="gramEnd"/>
      <w:r w:rsidRPr="006A6008">
        <w:rPr>
          <w:rFonts w:cs="Arial"/>
          <w:szCs w:val="20"/>
        </w:rPr>
        <w:t>:</w:t>
      </w:r>
    </w:p>
    <w:p w14:paraId="3983272F" w14:textId="77777777" w:rsidR="0047041C" w:rsidRPr="006A6008" w:rsidRDefault="0047041C" w:rsidP="00ED6073">
      <w:pPr>
        <w:pStyle w:val="Odstavekseznama"/>
        <w:numPr>
          <w:ilvl w:val="0"/>
          <w:numId w:val="50"/>
        </w:numPr>
        <w:spacing w:line="240" w:lineRule="auto"/>
        <w:ind w:left="709" w:hanging="709"/>
        <w:contextualSpacing w:val="0"/>
        <w:jc w:val="both"/>
        <w:rPr>
          <w:rFonts w:cs="Arial"/>
          <w:szCs w:val="20"/>
        </w:rPr>
      </w:pPr>
      <w:r w:rsidRPr="006A6008">
        <w:rPr>
          <w:rFonts w:cs="Arial"/>
          <w:szCs w:val="20"/>
        </w:rPr>
        <w:t xml:space="preserve">izboljšanje kakovosti življenja v vseh regijah, </w:t>
      </w:r>
    </w:p>
    <w:p w14:paraId="7783141B" w14:textId="77777777" w:rsidR="0047041C" w:rsidRPr="006A6008" w:rsidRDefault="0047041C" w:rsidP="00ED6073">
      <w:pPr>
        <w:pStyle w:val="Odstavekseznama"/>
        <w:numPr>
          <w:ilvl w:val="0"/>
          <w:numId w:val="50"/>
        </w:numPr>
        <w:spacing w:line="240" w:lineRule="auto"/>
        <w:ind w:left="709" w:hanging="709"/>
        <w:contextualSpacing w:val="0"/>
        <w:jc w:val="both"/>
        <w:rPr>
          <w:rFonts w:cs="Arial"/>
          <w:szCs w:val="20"/>
        </w:rPr>
      </w:pPr>
      <w:r w:rsidRPr="006A6008">
        <w:rPr>
          <w:rFonts w:cs="Arial"/>
          <w:szCs w:val="20"/>
        </w:rPr>
        <w:t>razvojno dohitevanje evropskih regij,</w:t>
      </w:r>
    </w:p>
    <w:p w14:paraId="7AA74E6F" w14:textId="77777777" w:rsidR="0047041C" w:rsidRPr="006A6008" w:rsidRDefault="0047041C" w:rsidP="00ED6073">
      <w:pPr>
        <w:pStyle w:val="Odstavekseznama"/>
        <w:numPr>
          <w:ilvl w:val="0"/>
          <w:numId w:val="50"/>
        </w:numPr>
        <w:spacing w:line="240" w:lineRule="auto"/>
        <w:ind w:left="709" w:hanging="709"/>
        <w:contextualSpacing w:val="0"/>
        <w:jc w:val="both"/>
        <w:rPr>
          <w:rFonts w:cs="Arial"/>
          <w:szCs w:val="20"/>
        </w:rPr>
      </w:pPr>
      <w:r w:rsidRPr="006A6008">
        <w:rPr>
          <w:rFonts w:cs="Arial"/>
          <w:szCs w:val="20"/>
        </w:rPr>
        <w:t>zmanjšanje regionalnih razvojnih razlik in</w:t>
      </w:r>
    </w:p>
    <w:p w14:paraId="7F78F7A0" w14:textId="77777777" w:rsidR="0047041C" w:rsidRPr="006A6008" w:rsidRDefault="0047041C" w:rsidP="00ED6073">
      <w:pPr>
        <w:pStyle w:val="Odstavekseznama"/>
        <w:numPr>
          <w:ilvl w:val="0"/>
          <w:numId w:val="50"/>
        </w:numPr>
        <w:spacing w:line="240" w:lineRule="auto"/>
        <w:ind w:left="709" w:hanging="709"/>
        <w:contextualSpacing w:val="0"/>
        <w:jc w:val="both"/>
        <w:rPr>
          <w:rFonts w:cs="Arial"/>
          <w:szCs w:val="20"/>
        </w:rPr>
      </w:pPr>
      <w:proofErr w:type="gramStart"/>
      <w:r w:rsidRPr="006A6008">
        <w:rPr>
          <w:rFonts w:cs="Arial"/>
          <w:szCs w:val="20"/>
        </w:rPr>
        <w:t>mednarodno</w:t>
      </w:r>
      <w:proofErr w:type="gramEnd"/>
      <w:r w:rsidRPr="006A6008">
        <w:rPr>
          <w:rFonts w:cs="Arial"/>
          <w:szCs w:val="20"/>
        </w:rPr>
        <w:t xml:space="preserve"> medregionalno povezovanje in sodelovanje.</w:t>
      </w:r>
    </w:p>
    <w:p w14:paraId="5EC0A657" w14:textId="77777777" w:rsidR="0047041C" w:rsidRPr="006A6008" w:rsidRDefault="0047041C" w:rsidP="0047041C">
      <w:pPr>
        <w:spacing w:line="240" w:lineRule="auto"/>
        <w:jc w:val="both"/>
        <w:rPr>
          <w:rFonts w:cs="Arial"/>
          <w:szCs w:val="20"/>
        </w:rPr>
      </w:pPr>
    </w:p>
    <w:p w14:paraId="1FBA4321" w14:textId="77777777" w:rsidR="0047041C" w:rsidRPr="006A6008" w:rsidRDefault="0047041C" w:rsidP="0047041C">
      <w:pPr>
        <w:spacing w:line="240" w:lineRule="auto"/>
        <w:jc w:val="both"/>
        <w:rPr>
          <w:rFonts w:cs="Arial"/>
          <w:szCs w:val="20"/>
        </w:rPr>
      </w:pPr>
      <w:r w:rsidRPr="006A6008">
        <w:rPr>
          <w:rFonts w:cs="Arial"/>
          <w:szCs w:val="20"/>
        </w:rPr>
        <w:t xml:space="preserve">Razvojno načrtovanje poteka </w:t>
      </w:r>
      <w:proofErr w:type="gramStart"/>
      <w:r w:rsidRPr="006A6008">
        <w:rPr>
          <w:rFonts w:cs="Arial"/>
          <w:szCs w:val="20"/>
        </w:rPr>
        <w:t>na</w:t>
      </w:r>
      <w:proofErr w:type="gramEnd"/>
      <w:r w:rsidRPr="006A6008">
        <w:rPr>
          <w:rFonts w:cs="Arial"/>
          <w:szCs w:val="20"/>
        </w:rPr>
        <w:t xml:space="preserve"> več različnih teritorialnih ravneh. In sicer </w:t>
      </w:r>
      <w:proofErr w:type="gramStart"/>
      <w:r w:rsidRPr="006A6008">
        <w:rPr>
          <w:rFonts w:cs="Arial"/>
          <w:szCs w:val="20"/>
        </w:rPr>
        <w:t>na</w:t>
      </w:r>
      <w:proofErr w:type="gramEnd"/>
      <w:r w:rsidRPr="006A6008">
        <w:rPr>
          <w:rFonts w:cs="Arial"/>
          <w:szCs w:val="20"/>
        </w:rPr>
        <w:t xml:space="preserve"> ravni kohezijskih regij, razvojnih regij, na ravni območjih območnih razvojnih partnerstev, ki so vzpostavljena znotraj regij, na ravni območij CLLD - lokalnega razvoja, ki ga vodi skupnost, mednarodnega teritorialnega sodelovanja in drugih ravneh. Posamezne teritorialne ravni pripravljajo skupne strategije in razvojne programe in </w:t>
      </w:r>
      <w:proofErr w:type="gramStart"/>
      <w:r w:rsidRPr="006A6008">
        <w:rPr>
          <w:rFonts w:cs="Arial"/>
          <w:szCs w:val="20"/>
        </w:rPr>
        <w:t>na</w:t>
      </w:r>
      <w:proofErr w:type="gramEnd"/>
      <w:r w:rsidRPr="006A6008">
        <w:rPr>
          <w:rFonts w:cs="Arial"/>
          <w:szCs w:val="20"/>
        </w:rPr>
        <w:t xml:space="preserve"> izvedbeni ravni načrtujejo izvedbo skupnih ukrepov in projektov. </w:t>
      </w:r>
    </w:p>
    <w:p w14:paraId="47AE1591" w14:textId="77777777" w:rsidR="0047041C" w:rsidRPr="006A6008" w:rsidRDefault="0047041C" w:rsidP="0047041C">
      <w:pPr>
        <w:spacing w:line="240" w:lineRule="auto"/>
        <w:jc w:val="both"/>
        <w:rPr>
          <w:rFonts w:cs="Arial"/>
          <w:szCs w:val="20"/>
        </w:rPr>
      </w:pPr>
    </w:p>
    <w:p w14:paraId="7C7E2793" w14:textId="77777777" w:rsidR="0047041C" w:rsidRPr="006A6008" w:rsidRDefault="0047041C" w:rsidP="0047041C">
      <w:pPr>
        <w:spacing w:line="240" w:lineRule="auto"/>
        <w:jc w:val="both"/>
        <w:rPr>
          <w:rFonts w:cs="Arial"/>
          <w:szCs w:val="20"/>
        </w:rPr>
      </w:pPr>
      <w:r w:rsidRPr="006A6008">
        <w:rPr>
          <w:rFonts w:cs="Arial"/>
          <w:szCs w:val="20"/>
        </w:rPr>
        <w:t xml:space="preserve">Temeljna funkcionalna teritorialna enota za načrtovanje regionalne politike in izvajanje nalog regionalnega razvoja je razvojna regija, ki </w:t>
      </w:r>
      <w:proofErr w:type="gramStart"/>
      <w:r w:rsidRPr="006A6008">
        <w:rPr>
          <w:rFonts w:cs="Arial"/>
          <w:szCs w:val="20"/>
        </w:rPr>
        <w:t>jo</w:t>
      </w:r>
      <w:proofErr w:type="gramEnd"/>
      <w:r w:rsidRPr="006A6008">
        <w:rPr>
          <w:rFonts w:cs="Arial"/>
          <w:szCs w:val="20"/>
        </w:rPr>
        <w:t xml:space="preserve"> v enovito zaključeno prostorsko celoto združujejo poselitveni, gospodarski, infrastrukturni in naravni sistemi ter na kateri je mogoče zagotoviti interesno sodelovanje razvojnih partnerjev. Razvojni izzivi in razvojni cilji v regiji ter instrumenti in ocene virov za njihovo uresničevanje se določijo z regionalnimi razvojnimi programi. </w:t>
      </w:r>
    </w:p>
    <w:p w14:paraId="0EC132AF" w14:textId="77777777" w:rsidR="0047041C" w:rsidRPr="006A6008" w:rsidRDefault="0047041C" w:rsidP="0047041C">
      <w:pPr>
        <w:spacing w:line="240" w:lineRule="auto"/>
        <w:jc w:val="both"/>
        <w:rPr>
          <w:rFonts w:cs="Arial"/>
          <w:szCs w:val="20"/>
        </w:rPr>
      </w:pPr>
    </w:p>
    <w:p w14:paraId="24C215DA" w14:textId="77777777" w:rsidR="0047041C" w:rsidRPr="006A6008" w:rsidRDefault="0047041C" w:rsidP="0047041C">
      <w:pPr>
        <w:spacing w:line="240" w:lineRule="auto"/>
        <w:jc w:val="both"/>
        <w:rPr>
          <w:rFonts w:cs="Arial"/>
          <w:szCs w:val="20"/>
        </w:rPr>
      </w:pPr>
      <w:r w:rsidRPr="006A6008">
        <w:rPr>
          <w:rFonts w:cs="Arial"/>
          <w:szCs w:val="20"/>
        </w:rPr>
        <w:t xml:space="preserve">Skladno z zakonom se lahko </w:t>
      </w:r>
      <w:proofErr w:type="gramStart"/>
      <w:r w:rsidRPr="006A6008">
        <w:rPr>
          <w:rFonts w:cs="Arial"/>
          <w:szCs w:val="20"/>
        </w:rPr>
        <w:t>na</w:t>
      </w:r>
      <w:proofErr w:type="gramEnd"/>
      <w:r w:rsidRPr="006A6008">
        <w:rPr>
          <w:rFonts w:cs="Arial"/>
          <w:szCs w:val="20"/>
        </w:rPr>
        <w:t xml:space="preserve"> sklenjenem območju več občin v eni ali več regijah oblikuje območno razvojno partnerstvo, ki v sodelovanju z regionalnimi razvojnimi agencijami pripravi območni razvojni program. Območni razvojni programi podrobneje opredeljujejo razvojne izziva in cilje </w:t>
      </w:r>
      <w:proofErr w:type="gramStart"/>
      <w:r w:rsidRPr="006A6008">
        <w:rPr>
          <w:rFonts w:cs="Arial"/>
          <w:szCs w:val="20"/>
        </w:rPr>
        <w:t>na</w:t>
      </w:r>
      <w:proofErr w:type="gramEnd"/>
      <w:r w:rsidRPr="006A6008">
        <w:rPr>
          <w:rFonts w:cs="Arial"/>
          <w:szCs w:val="20"/>
        </w:rPr>
        <w:t xml:space="preserve"> določenem območju.</w:t>
      </w:r>
    </w:p>
    <w:p w14:paraId="44CD2177" w14:textId="77777777" w:rsidR="0047041C" w:rsidRPr="006A6008" w:rsidRDefault="0047041C" w:rsidP="0047041C">
      <w:pPr>
        <w:spacing w:line="240" w:lineRule="auto"/>
        <w:jc w:val="both"/>
        <w:rPr>
          <w:rFonts w:cs="Arial"/>
          <w:szCs w:val="20"/>
        </w:rPr>
      </w:pPr>
    </w:p>
    <w:p w14:paraId="0C89A0D5" w14:textId="54EB23BC" w:rsidR="0047041C" w:rsidRDefault="0047041C" w:rsidP="0047041C">
      <w:pPr>
        <w:spacing w:line="240" w:lineRule="auto"/>
        <w:jc w:val="both"/>
        <w:rPr>
          <w:rFonts w:cs="Arial"/>
          <w:szCs w:val="20"/>
        </w:rPr>
      </w:pPr>
      <w:r w:rsidRPr="006A6008">
        <w:rPr>
          <w:rFonts w:cs="Arial"/>
          <w:szCs w:val="20"/>
        </w:rPr>
        <w:t xml:space="preserve">Za izvajanje kohezijske politike EU in opravljanje drugih skupnih nalog, povezanih z razvojem, ki jih sporazumno določijo občine in država, se razvojne regije povezujejo v kohezijske regije. Slovenija je razdeljena </w:t>
      </w:r>
      <w:proofErr w:type="gramStart"/>
      <w:r w:rsidRPr="006A6008">
        <w:rPr>
          <w:rFonts w:cs="Arial"/>
          <w:szCs w:val="20"/>
        </w:rPr>
        <w:t>na</w:t>
      </w:r>
      <w:proofErr w:type="gramEnd"/>
      <w:r w:rsidRPr="006A6008">
        <w:rPr>
          <w:rFonts w:cs="Arial"/>
          <w:szCs w:val="20"/>
        </w:rPr>
        <w:t xml:space="preserve"> dve kohezijski regiji Zahodno Slovenijo in Vzhodno Slovenijo. Obe kohezijski regiji sta sprejeli strateška izhodišča razvoja. Na ravni kohezijskih regij se sprejemajo izvedbeni dokumenti evropske kohezijske politike.</w:t>
      </w:r>
      <w:r w:rsidR="00FD012D">
        <w:rPr>
          <w:rFonts w:cs="Arial"/>
          <w:szCs w:val="20"/>
        </w:rPr>
        <w:t xml:space="preserve"> </w:t>
      </w:r>
      <w:r w:rsidRPr="006A6008">
        <w:rPr>
          <w:rFonts w:cs="Arial"/>
          <w:szCs w:val="20"/>
        </w:rPr>
        <w:t xml:space="preserve"> </w:t>
      </w:r>
    </w:p>
    <w:p w14:paraId="7021E568" w14:textId="77777777" w:rsidR="0047041C" w:rsidRDefault="0047041C" w:rsidP="0047041C">
      <w:pPr>
        <w:spacing w:line="240" w:lineRule="auto"/>
        <w:jc w:val="both"/>
        <w:rPr>
          <w:rFonts w:cs="Arial"/>
          <w:szCs w:val="20"/>
        </w:rPr>
      </w:pPr>
    </w:p>
    <w:p w14:paraId="5F6AA989" w14:textId="77777777" w:rsidR="0047041C" w:rsidRPr="006A6008" w:rsidRDefault="0047041C" w:rsidP="0047041C">
      <w:pPr>
        <w:spacing w:line="240" w:lineRule="auto"/>
        <w:jc w:val="both"/>
        <w:rPr>
          <w:rFonts w:cs="Arial"/>
          <w:szCs w:val="20"/>
        </w:rPr>
      </w:pPr>
      <w:r w:rsidRPr="006A6008">
        <w:rPr>
          <w:rFonts w:cs="Arial"/>
          <w:szCs w:val="20"/>
        </w:rPr>
        <w:t xml:space="preserve">Okvir za izvajanje teritorialnih pristopov na pobudi “od spodaj navzgor”, tako z vidika opredelitve (funkcionalnih) teritorialnih enot kot z vidika upravljanja se opredeli v okviru programiranja evropske skupne kmetijske politike za razvoj podeželja in ribištva ter evropske kohezijske politike za programsko obdobje. V okviru instrumenta lokalni razvoj, ki ga vodi skupnost – CLLD, se pripravljajo strategije lokalnega razvoja in izvedbeni programi ter ukrepi </w:t>
      </w:r>
      <w:proofErr w:type="gramStart"/>
      <w:r w:rsidRPr="006A6008">
        <w:rPr>
          <w:rFonts w:cs="Arial"/>
          <w:szCs w:val="20"/>
        </w:rPr>
        <w:t>na</w:t>
      </w:r>
      <w:proofErr w:type="gramEnd"/>
      <w:r w:rsidRPr="006A6008">
        <w:rPr>
          <w:rFonts w:cs="Arial"/>
          <w:szCs w:val="20"/>
        </w:rPr>
        <w:t xml:space="preserve"> teritorialnih ravneh območjih LAS - lokalnih akcijskih skupin.</w:t>
      </w:r>
    </w:p>
    <w:p w14:paraId="19F6D632" w14:textId="77777777" w:rsidR="0047041C" w:rsidRDefault="0047041C" w:rsidP="0047041C">
      <w:pPr>
        <w:spacing w:line="240" w:lineRule="auto"/>
        <w:jc w:val="both"/>
        <w:rPr>
          <w:rFonts w:cs="Arial"/>
          <w:szCs w:val="20"/>
        </w:rPr>
      </w:pPr>
    </w:p>
    <w:p w14:paraId="05B0449E" w14:textId="77777777" w:rsidR="0047041C" w:rsidRDefault="0047041C" w:rsidP="0047041C">
      <w:pPr>
        <w:spacing w:line="240" w:lineRule="auto"/>
        <w:jc w:val="both"/>
        <w:rPr>
          <w:rFonts w:cs="Arial"/>
          <w:szCs w:val="20"/>
        </w:rPr>
      </w:pPr>
    </w:p>
    <w:p w14:paraId="4371DC1C" w14:textId="77777777" w:rsidR="00ED6073" w:rsidRDefault="00ED6073" w:rsidP="0047041C">
      <w:pPr>
        <w:spacing w:line="240" w:lineRule="auto"/>
        <w:jc w:val="both"/>
        <w:rPr>
          <w:rFonts w:cs="Arial"/>
          <w:szCs w:val="20"/>
        </w:rPr>
      </w:pPr>
    </w:p>
    <w:p w14:paraId="0215F924" w14:textId="77777777" w:rsidR="00ED6073" w:rsidRDefault="00ED6073" w:rsidP="0047041C">
      <w:pPr>
        <w:spacing w:line="240" w:lineRule="auto"/>
        <w:jc w:val="both"/>
        <w:rPr>
          <w:rFonts w:cs="Arial"/>
          <w:szCs w:val="20"/>
        </w:rPr>
      </w:pPr>
    </w:p>
    <w:p w14:paraId="20037AD3" w14:textId="77777777" w:rsidR="00ED6073" w:rsidRDefault="00ED6073" w:rsidP="0047041C">
      <w:pPr>
        <w:spacing w:line="240" w:lineRule="auto"/>
        <w:jc w:val="both"/>
        <w:rPr>
          <w:rFonts w:cs="Arial"/>
          <w:szCs w:val="20"/>
        </w:rPr>
      </w:pPr>
    </w:p>
    <w:p w14:paraId="408BB298" w14:textId="77777777" w:rsidR="00ED6073" w:rsidRDefault="00ED6073" w:rsidP="0047041C">
      <w:pPr>
        <w:spacing w:line="240" w:lineRule="auto"/>
        <w:jc w:val="both"/>
        <w:rPr>
          <w:rFonts w:cs="Arial"/>
          <w:szCs w:val="20"/>
        </w:rPr>
      </w:pPr>
    </w:p>
    <w:p w14:paraId="4A4F35B4" w14:textId="77777777" w:rsidR="00ED6073" w:rsidRDefault="00ED6073" w:rsidP="0047041C">
      <w:pPr>
        <w:spacing w:line="240" w:lineRule="auto"/>
        <w:jc w:val="both"/>
        <w:rPr>
          <w:rFonts w:cs="Arial"/>
          <w:szCs w:val="20"/>
        </w:rPr>
      </w:pPr>
    </w:p>
    <w:p w14:paraId="5BCC14FA" w14:textId="77777777" w:rsidR="00ED6073" w:rsidRDefault="00ED6073" w:rsidP="0047041C">
      <w:pPr>
        <w:spacing w:line="240" w:lineRule="auto"/>
        <w:jc w:val="both"/>
        <w:rPr>
          <w:rFonts w:cs="Arial"/>
          <w:szCs w:val="20"/>
        </w:rPr>
      </w:pPr>
    </w:p>
    <w:p w14:paraId="3F4DABD0" w14:textId="77777777" w:rsidR="00ED6073" w:rsidRDefault="00ED6073" w:rsidP="0047041C">
      <w:pPr>
        <w:spacing w:line="240" w:lineRule="auto"/>
        <w:jc w:val="both"/>
        <w:rPr>
          <w:rFonts w:cs="Arial"/>
          <w:szCs w:val="20"/>
        </w:rPr>
      </w:pPr>
    </w:p>
    <w:p w14:paraId="21C5211B" w14:textId="77777777" w:rsidR="00ED6073" w:rsidRDefault="00ED6073" w:rsidP="0047041C">
      <w:pPr>
        <w:spacing w:line="240" w:lineRule="auto"/>
        <w:jc w:val="both"/>
        <w:rPr>
          <w:rFonts w:cs="Arial"/>
          <w:szCs w:val="20"/>
        </w:rPr>
      </w:pPr>
    </w:p>
    <w:p w14:paraId="2293DAC8" w14:textId="77777777" w:rsidR="00ED6073" w:rsidRDefault="00ED6073" w:rsidP="0047041C">
      <w:pPr>
        <w:spacing w:line="240" w:lineRule="auto"/>
        <w:jc w:val="both"/>
        <w:rPr>
          <w:rFonts w:cs="Arial"/>
          <w:szCs w:val="20"/>
        </w:rPr>
      </w:pPr>
    </w:p>
    <w:p w14:paraId="1D3CF98F" w14:textId="77777777" w:rsidR="00ED6073" w:rsidRDefault="00ED6073" w:rsidP="0047041C">
      <w:pPr>
        <w:spacing w:line="240" w:lineRule="auto"/>
        <w:jc w:val="both"/>
        <w:rPr>
          <w:rFonts w:cs="Arial"/>
          <w:szCs w:val="20"/>
        </w:rPr>
      </w:pPr>
    </w:p>
    <w:p w14:paraId="473EA0B1" w14:textId="77777777" w:rsidR="00ED6073" w:rsidRDefault="00ED6073" w:rsidP="0047041C">
      <w:pPr>
        <w:spacing w:line="240" w:lineRule="auto"/>
        <w:jc w:val="both"/>
        <w:rPr>
          <w:rFonts w:cs="Arial"/>
          <w:szCs w:val="20"/>
        </w:rPr>
      </w:pPr>
    </w:p>
    <w:p w14:paraId="48A7738D" w14:textId="77777777" w:rsidR="00ED6073" w:rsidRDefault="00ED6073" w:rsidP="0047041C">
      <w:pPr>
        <w:spacing w:line="240" w:lineRule="auto"/>
        <w:jc w:val="both"/>
        <w:rPr>
          <w:rFonts w:cs="Arial"/>
          <w:szCs w:val="20"/>
        </w:rPr>
      </w:pPr>
    </w:p>
    <w:p w14:paraId="5B08CC7A" w14:textId="77777777" w:rsidR="00ED6073" w:rsidRDefault="00ED6073" w:rsidP="0047041C">
      <w:pPr>
        <w:spacing w:line="240" w:lineRule="auto"/>
        <w:jc w:val="both"/>
        <w:rPr>
          <w:rFonts w:cs="Arial"/>
          <w:szCs w:val="20"/>
        </w:rPr>
      </w:pPr>
    </w:p>
    <w:p w14:paraId="7B993F81" w14:textId="77777777" w:rsidR="00ED6073" w:rsidRDefault="00ED6073" w:rsidP="0047041C">
      <w:pPr>
        <w:spacing w:line="240" w:lineRule="auto"/>
        <w:jc w:val="both"/>
        <w:rPr>
          <w:rFonts w:cs="Arial"/>
          <w:szCs w:val="20"/>
        </w:rPr>
      </w:pPr>
    </w:p>
    <w:p w14:paraId="41263A3D" w14:textId="77777777" w:rsidR="00ED6073" w:rsidRDefault="00ED6073" w:rsidP="0047041C">
      <w:pPr>
        <w:spacing w:line="240" w:lineRule="auto"/>
        <w:jc w:val="both"/>
        <w:rPr>
          <w:rFonts w:cs="Arial"/>
          <w:szCs w:val="20"/>
        </w:rPr>
      </w:pPr>
    </w:p>
    <w:p w14:paraId="72951218" w14:textId="77777777" w:rsidR="00ED6073" w:rsidRDefault="00ED6073" w:rsidP="0047041C">
      <w:pPr>
        <w:spacing w:line="240" w:lineRule="auto"/>
        <w:jc w:val="both"/>
        <w:rPr>
          <w:rFonts w:cs="Arial"/>
          <w:szCs w:val="20"/>
        </w:rPr>
      </w:pPr>
    </w:p>
    <w:p w14:paraId="5BE41E0D" w14:textId="77777777" w:rsidR="00ED6073" w:rsidRDefault="00ED6073" w:rsidP="0047041C">
      <w:pPr>
        <w:spacing w:line="240" w:lineRule="auto"/>
        <w:jc w:val="both"/>
        <w:rPr>
          <w:rFonts w:cs="Arial"/>
          <w:szCs w:val="20"/>
        </w:rPr>
      </w:pPr>
    </w:p>
    <w:p w14:paraId="5961B1F6" w14:textId="77777777" w:rsidR="00ED6073" w:rsidRDefault="00ED6073" w:rsidP="0047041C">
      <w:pPr>
        <w:spacing w:line="240" w:lineRule="auto"/>
        <w:jc w:val="both"/>
        <w:rPr>
          <w:rFonts w:cs="Arial"/>
          <w:szCs w:val="20"/>
        </w:rPr>
      </w:pPr>
    </w:p>
    <w:p w14:paraId="56451A0B" w14:textId="77777777" w:rsidR="0047041C" w:rsidRPr="006A6008" w:rsidRDefault="0047041C" w:rsidP="0047041C">
      <w:pPr>
        <w:spacing w:line="240" w:lineRule="auto"/>
        <w:jc w:val="both"/>
        <w:rPr>
          <w:rFonts w:cs="Arial"/>
          <w:szCs w:val="20"/>
        </w:rPr>
      </w:pPr>
    </w:p>
    <w:p w14:paraId="3404FE20" w14:textId="77777777" w:rsidR="0047041C" w:rsidRDefault="0047041C" w:rsidP="0047041C">
      <w:pPr>
        <w:spacing w:line="240" w:lineRule="auto"/>
        <w:jc w:val="both"/>
        <w:rPr>
          <w:rFonts w:cs="Arial"/>
          <w:b/>
          <w:szCs w:val="20"/>
          <w:lang w:eastAsia="sl-SI"/>
        </w:rPr>
      </w:pPr>
      <w:r w:rsidRPr="004F3020">
        <w:rPr>
          <w:rFonts w:cs="Arial"/>
          <w:b/>
          <w:szCs w:val="20"/>
          <w:lang w:eastAsia="sl-SI"/>
        </w:rPr>
        <w:lastRenderedPageBreak/>
        <w:t xml:space="preserve">Slika 3: Območja LAS - lokalnih akcijskih skupin v okviru CLLD </w:t>
      </w:r>
      <w:r>
        <w:rPr>
          <w:rFonts w:cs="Arial"/>
          <w:b/>
          <w:szCs w:val="20"/>
          <w:lang w:eastAsia="sl-SI"/>
        </w:rPr>
        <w:t>skupnost</w:t>
      </w:r>
    </w:p>
    <w:p w14:paraId="3E95DB34" w14:textId="77777777" w:rsidR="0047041C" w:rsidRDefault="0047041C" w:rsidP="0047041C">
      <w:pPr>
        <w:spacing w:line="240" w:lineRule="auto"/>
        <w:jc w:val="both"/>
        <w:rPr>
          <w:rFonts w:cs="Arial"/>
          <w:b/>
          <w:szCs w:val="20"/>
          <w:lang w:eastAsia="sl-SI"/>
        </w:rPr>
      </w:pPr>
    </w:p>
    <w:p w14:paraId="160741F8" w14:textId="77777777" w:rsidR="0047041C" w:rsidRDefault="0047041C" w:rsidP="0047041C">
      <w:pPr>
        <w:spacing w:line="240" w:lineRule="auto"/>
        <w:jc w:val="both"/>
        <w:rPr>
          <w:rFonts w:cs="Arial"/>
          <w:b/>
          <w:szCs w:val="20"/>
          <w:lang w:eastAsia="sl-SI"/>
        </w:rPr>
      </w:pPr>
      <w:r w:rsidRPr="00F072C1">
        <w:rPr>
          <w:noProof/>
          <w:lang w:val="sl-SI" w:eastAsia="sl-SI"/>
        </w:rPr>
        <w:drawing>
          <wp:inline distT="0" distB="0" distL="0" distR="0" wp14:anchorId="700DD166" wp14:editId="5D271CB4">
            <wp:extent cx="5350933" cy="3625719"/>
            <wp:effectExtent l="0" t="0" r="254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58459" cy="3630819"/>
                    </a:xfrm>
                    <a:prstGeom prst="rect">
                      <a:avLst/>
                    </a:prstGeom>
                  </pic:spPr>
                </pic:pic>
              </a:graphicData>
            </a:graphic>
          </wp:inline>
        </w:drawing>
      </w:r>
    </w:p>
    <w:p w14:paraId="2F7A8609" w14:textId="77777777" w:rsidR="0047041C" w:rsidRDefault="0047041C" w:rsidP="0047041C">
      <w:pPr>
        <w:spacing w:line="240" w:lineRule="auto"/>
        <w:rPr>
          <w:rFonts w:cs="Arial"/>
          <w:szCs w:val="20"/>
          <w:lang w:eastAsia="sl-SI"/>
        </w:rPr>
      </w:pPr>
      <w:r>
        <w:rPr>
          <w:rFonts w:cs="Arial"/>
          <w:szCs w:val="20"/>
          <w:lang w:eastAsia="sl-SI"/>
        </w:rPr>
        <w:t xml:space="preserve">Vir: </w:t>
      </w:r>
      <w:r w:rsidRPr="00B93075">
        <w:rPr>
          <w:rFonts w:cs="Arial"/>
          <w:szCs w:val="20"/>
          <w:lang w:eastAsia="sl-SI"/>
        </w:rPr>
        <w:t>Lokalne akcijske skupine v Sloveniji</w:t>
      </w:r>
      <w:r>
        <w:rPr>
          <w:rFonts w:cs="Arial"/>
          <w:szCs w:val="20"/>
          <w:lang w:eastAsia="sl-SI"/>
        </w:rPr>
        <w:t xml:space="preserve"> 2014-2020, 2016</w:t>
      </w:r>
    </w:p>
    <w:p w14:paraId="0A74D0ED" w14:textId="77777777" w:rsidR="0047041C" w:rsidRDefault="0047041C" w:rsidP="0047041C">
      <w:pPr>
        <w:spacing w:line="240" w:lineRule="auto"/>
        <w:rPr>
          <w:rFonts w:cs="Arial"/>
          <w:szCs w:val="20"/>
          <w:lang w:eastAsia="sl-SI"/>
        </w:rPr>
      </w:pPr>
    </w:p>
    <w:p w14:paraId="3E7FDCC7" w14:textId="77777777" w:rsidR="0047041C" w:rsidRDefault="0047041C" w:rsidP="0047041C">
      <w:pPr>
        <w:spacing w:line="240" w:lineRule="auto"/>
        <w:rPr>
          <w:rFonts w:cs="Arial"/>
          <w:szCs w:val="20"/>
          <w:lang w:eastAsia="sl-SI"/>
        </w:rPr>
      </w:pPr>
    </w:p>
    <w:p w14:paraId="4A459F7A" w14:textId="77777777" w:rsidR="0047041C" w:rsidRDefault="0047041C" w:rsidP="0047041C">
      <w:pPr>
        <w:spacing w:line="240" w:lineRule="auto"/>
        <w:jc w:val="both"/>
        <w:rPr>
          <w:rFonts w:cs="Arial"/>
          <w:szCs w:val="20"/>
        </w:rPr>
      </w:pPr>
      <w:r>
        <w:rPr>
          <w:rFonts w:cs="Arial"/>
          <w:szCs w:val="20"/>
        </w:rPr>
        <w:t>Kot je bilo ugotovljeno v predhodnem poglavju se s</w:t>
      </w:r>
      <w:r w:rsidRPr="002805EC">
        <w:rPr>
          <w:rFonts w:cs="Arial"/>
          <w:szCs w:val="20"/>
        </w:rPr>
        <w:t>kladno z metodologijo ugotavljanja razlik znotr</w:t>
      </w:r>
      <w:r>
        <w:rPr>
          <w:rFonts w:cs="Arial"/>
          <w:szCs w:val="20"/>
        </w:rPr>
        <w:t>aj obmejnih problemskih območij</w:t>
      </w:r>
      <w:r w:rsidRPr="002805EC">
        <w:rPr>
          <w:rFonts w:cs="Arial"/>
          <w:szCs w:val="20"/>
        </w:rPr>
        <w:t xml:space="preserve"> OPO delijo na različne teritorialne ravni</w:t>
      </w:r>
      <w:r>
        <w:rPr>
          <w:rFonts w:cs="Arial"/>
          <w:szCs w:val="20"/>
        </w:rPr>
        <w:t>, in sicer</w:t>
      </w:r>
      <w:r w:rsidRPr="002805EC">
        <w:rPr>
          <w:rFonts w:cs="Arial"/>
          <w:szCs w:val="20"/>
        </w:rPr>
        <w:t xml:space="preserve"> na 4 tipe OPO, pri čemer posamezen tip OPO ne predstavlja nujno teritorialno</w:t>
      </w:r>
      <w:r>
        <w:rPr>
          <w:rFonts w:cs="Arial"/>
          <w:szCs w:val="20"/>
        </w:rPr>
        <w:t xml:space="preserve"> homogene,</w:t>
      </w:r>
      <w:r w:rsidRPr="002805EC">
        <w:rPr>
          <w:rFonts w:cs="Arial"/>
          <w:szCs w:val="20"/>
        </w:rPr>
        <w:t xml:space="preserve"> </w:t>
      </w:r>
      <w:r>
        <w:rPr>
          <w:rFonts w:cs="Arial"/>
          <w:szCs w:val="20"/>
        </w:rPr>
        <w:t>enovito zaključene prostorske celote</w:t>
      </w:r>
      <w:r w:rsidRPr="002805EC">
        <w:rPr>
          <w:rFonts w:cs="Arial"/>
          <w:szCs w:val="20"/>
        </w:rPr>
        <w:t xml:space="preserve"> območja. </w:t>
      </w:r>
    </w:p>
    <w:p w14:paraId="6C03D559" w14:textId="77777777" w:rsidR="0047041C" w:rsidRDefault="0047041C" w:rsidP="0047041C">
      <w:pPr>
        <w:spacing w:line="240" w:lineRule="auto"/>
        <w:jc w:val="both"/>
        <w:rPr>
          <w:rFonts w:cs="Arial"/>
          <w:szCs w:val="20"/>
        </w:rPr>
      </w:pPr>
    </w:p>
    <w:p w14:paraId="6A1CA2DA" w14:textId="77777777" w:rsidR="0047041C" w:rsidRPr="00F072C1" w:rsidRDefault="0047041C" w:rsidP="0047041C">
      <w:pPr>
        <w:spacing w:line="240" w:lineRule="auto"/>
        <w:jc w:val="both"/>
        <w:rPr>
          <w:rFonts w:cs="Arial"/>
          <w:szCs w:val="20"/>
        </w:rPr>
      </w:pPr>
      <w:r w:rsidRPr="002805EC">
        <w:rPr>
          <w:rFonts w:cs="Arial"/>
          <w:szCs w:val="20"/>
        </w:rPr>
        <w:t xml:space="preserve">V kolikor </w:t>
      </w:r>
      <w:r w:rsidRPr="00F072C1">
        <w:rPr>
          <w:rFonts w:cs="Arial"/>
          <w:szCs w:val="20"/>
        </w:rPr>
        <w:t xml:space="preserve">predpostavimo potencialno učinkovitost diferenciranega naslavljanja ukrepov in projektov za posamezne tipe OPO, je potrebno upoštevati skupno razvojno načrtovanje po različnih, zgoraj navedenih teritorialnih ravneh, in pri opredeljevanju ukrepov in projektov iz posameznih vsebinskih področij upoštevati vplivna območja občin, ki so udeležena v skupnem razvojnem načrtovanju, oz. katerih območja so upravičena za učinkovito ukrepanje </w:t>
      </w:r>
      <w:proofErr w:type="gramStart"/>
      <w:r w:rsidRPr="00F072C1">
        <w:rPr>
          <w:rFonts w:cs="Arial"/>
          <w:szCs w:val="20"/>
        </w:rPr>
        <w:t>na</w:t>
      </w:r>
      <w:proofErr w:type="gramEnd"/>
      <w:r w:rsidRPr="00F072C1">
        <w:rPr>
          <w:rFonts w:cs="Arial"/>
          <w:szCs w:val="20"/>
        </w:rPr>
        <w:t xml:space="preserve"> posameznem območju OPO. Vplivna območja, ki se nahajajo znotraj OPO, se lahko določijo </w:t>
      </w:r>
      <w:proofErr w:type="gramStart"/>
      <w:r w:rsidRPr="00F072C1">
        <w:rPr>
          <w:rFonts w:cs="Arial"/>
          <w:szCs w:val="20"/>
        </w:rPr>
        <w:t>na</w:t>
      </w:r>
      <w:proofErr w:type="gramEnd"/>
      <w:r w:rsidRPr="00F072C1">
        <w:rPr>
          <w:rFonts w:cs="Arial"/>
          <w:szCs w:val="20"/>
        </w:rPr>
        <w:t xml:space="preserve"> ravni vsakega posameznega konkretnega ukrepa in projekta.</w:t>
      </w:r>
    </w:p>
    <w:p w14:paraId="67A07835" w14:textId="77777777" w:rsidR="0047041C" w:rsidRDefault="0047041C" w:rsidP="0047041C">
      <w:pPr>
        <w:spacing w:line="240" w:lineRule="auto"/>
        <w:jc w:val="both"/>
        <w:rPr>
          <w:rFonts w:cs="Arial"/>
          <w:b/>
          <w:szCs w:val="20"/>
        </w:rPr>
      </w:pPr>
    </w:p>
    <w:p w14:paraId="1230827E" w14:textId="77777777" w:rsidR="0047041C" w:rsidRDefault="0047041C" w:rsidP="0047041C">
      <w:pPr>
        <w:spacing w:line="240" w:lineRule="auto"/>
        <w:jc w:val="both"/>
        <w:rPr>
          <w:rFonts w:cs="Arial"/>
          <w:b/>
          <w:szCs w:val="20"/>
        </w:rPr>
      </w:pPr>
    </w:p>
    <w:p w14:paraId="6A0ACB33" w14:textId="77777777" w:rsidR="0047041C" w:rsidRDefault="0047041C" w:rsidP="0047041C">
      <w:pPr>
        <w:spacing w:line="240" w:lineRule="auto"/>
        <w:jc w:val="both"/>
        <w:rPr>
          <w:rFonts w:cs="Arial"/>
          <w:b/>
          <w:szCs w:val="20"/>
        </w:rPr>
      </w:pPr>
    </w:p>
    <w:p w14:paraId="3B2262E8" w14:textId="77777777" w:rsidR="0047041C" w:rsidRDefault="0047041C" w:rsidP="0047041C">
      <w:pPr>
        <w:spacing w:line="240" w:lineRule="auto"/>
        <w:jc w:val="both"/>
        <w:rPr>
          <w:rFonts w:cs="Arial"/>
          <w:b/>
          <w:szCs w:val="20"/>
        </w:rPr>
      </w:pPr>
    </w:p>
    <w:p w14:paraId="31393007" w14:textId="77777777" w:rsidR="0047041C" w:rsidRDefault="0047041C" w:rsidP="0047041C">
      <w:pPr>
        <w:spacing w:line="240" w:lineRule="auto"/>
        <w:jc w:val="both"/>
        <w:rPr>
          <w:rFonts w:cs="Arial"/>
          <w:b/>
          <w:szCs w:val="20"/>
        </w:rPr>
      </w:pPr>
    </w:p>
    <w:p w14:paraId="79F45CE6" w14:textId="77777777" w:rsidR="0047041C" w:rsidRDefault="0047041C" w:rsidP="0047041C">
      <w:pPr>
        <w:spacing w:line="240" w:lineRule="auto"/>
        <w:jc w:val="both"/>
        <w:rPr>
          <w:rFonts w:cs="Arial"/>
          <w:b/>
          <w:szCs w:val="20"/>
        </w:rPr>
      </w:pPr>
    </w:p>
    <w:p w14:paraId="2E9CD406" w14:textId="77777777" w:rsidR="0047041C" w:rsidRDefault="0047041C" w:rsidP="0047041C">
      <w:pPr>
        <w:spacing w:line="240" w:lineRule="auto"/>
        <w:jc w:val="both"/>
        <w:rPr>
          <w:rFonts w:cs="Arial"/>
          <w:b/>
          <w:szCs w:val="20"/>
        </w:rPr>
      </w:pPr>
    </w:p>
    <w:p w14:paraId="517EB662" w14:textId="77777777" w:rsidR="0047041C" w:rsidRDefault="0047041C" w:rsidP="0047041C">
      <w:pPr>
        <w:spacing w:line="240" w:lineRule="auto"/>
        <w:jc w:val="both"/>
        <w:rPr>
          <w:rFonts w:cs="Arial"/>
          <w:b/>
          <w:szCs w:val="20"/>
        </w:rPr>
      </w:pPr>
    </w:p>
    <w:p w14:paraId="05279D08" w14:textId="77777777" w:rsidR="0047041C" w:rsidRDefault="0047041C" w:rsidP="0047041C">
      <w:pPr>
        <w:spacing w:line="240" w:lineRule="auto"/>
        <w:jc w:val="both"/>
        <w:rPr>
          <w:rFonts w:cs="Arial"/>
          <w:b/>
          <w:szCs w:val="20"/>
        </w:rPr>
      </w:pPr>
    </w:p>
    <w:p w14:paraId="5BBFDDB3" w14:textId="77777777" w:rsidR="0047041C" w:rsidRDefault="0047041C" w:rsidP="0047041C">
      <w:pPr>
        <w:spacing w:line="240" w:lineRule="auto"/>
        <w:jc w:val="both"/>
        <w:rPr>
          <w:rFonts w:cs="Arial"/>
          <w:b/>
          <w:szCs w:val="20"/>
        </w:rPr>
      </w:pPr>
    </w:p>
    <w:p w14:paraId="6AA8F2CB" w14:textId="75ED6FDF" w:rsidR="0047041C" w:rsidRPr="002805EC" w:rsidRDefault="0047041C" w:rsidP="0047041C">
      <w:pPr>
        <w:pStyle w:val="Naslov1BM"/>
        <w:spacing w:line="240" w:lineRule="auto"/>
      </w:pPr>
      <w:bookmarkStart w:id="20" w:name="_Toc69514758"/>
      <w:bookmarkStart w:id="21" w:name="_Toc95306540"/>
      <w:r>
        <w:lastRenderedPageBreak/>
        <w:t>Splošni in specifični cilji obmejnih problemskih območij</w:t>
      </w:r>
      <w:bookmarkEnd w:id="20"/>
      <w:r w:rsidR="00FD012D">
        <w:t xml:space="preserve"> </w:t>
      </w:r>
      <w:r>
        <w:t>ter predlogi ukrepov na podlagi raziskovalnega projekta in usklajevanj različnih razvojnih politik</w:t>
      </w:r>
      <w:bookmarkEnd w:id="21"/>
    </w:p>
    <w:p w14:paraId="6E773C9F" w14:textId="77777777" w:rsidR="0047041C" w:rsidRPr="002D1BE6" w:rsidRDefault="0047041C" w:rsidP="0047041C">
      <w:pPr>
        <w:pStyle w:val="Naslov2BM"/>
        <w:spacing w:line="240" w:lineRule="auto"/>
      </w:pPr>
      <w:bookmarkStart w:id="22" w:name="_Toc95306541"/>
      <w:r w:rsidRPr="002D1BE6">
        <w:t>Strategija</w:t>
      </w:r>
      <w:r>
        <w:t>,</w:t>
      </w:r>
      <w:r w:rsidRPr="002D1BE6">
        <w:t xml:space="preserve"> </w:t>
      </w:r>
      <w:r>
        <w:t xml:space="preserve">splošni in specifični cilji ter predlogi ukrepov </w:t>
      </w:r>
      <w:r w:rsidRPr="002D1BE6">
        <w:t>programa</w:t>
      </w:r>
      <w:bookmarkEnd w:id="22"/>
      <w:r w:rsidRPr="002D1BE6">
        <w:t xml:space="preserve"> </w:t>
      </w:r>
    </w:p>
    <w:p w14:paraId="6F5D88A9" w14:textId="77777777" w:rsidR="0047041C" w:rsidRDefault="0047041C" w:rsidP="0047041C">
      <w:pPr>
        <w:jc w:val="both"/>
        <w:rPr>
          <w:lang w:eastAsia="sl-SI"/>
        </w:rPr>
      </w:pPr>
      <w:r>
        <w:rPr>
          <w:lang w:eastAsia="sl-SI"/>
        </w:rPr>
        <w:t>V skladu z osrednjim ciljem Strategije razvoja Slovenije</w:t>
      </w:r>
      <w:r w:rsidRPr="00FB39FB">
        <w:rPr>
          <w:lang w:eastAsia="sl-SI"/>
        </w:rPr>
        <w:t xml:space="preserve"> 2030 zagotoviti kakovostno življenje za vse, so vizija regionalnega razvoja Slovenije dinamične in ustvarjalne regije z lastno identiteto (prepoznavne, specializirane) in učinkovito upravljane ter sposobne zaznavati in izkoriščati </w:t>
      </w:r>
      <w:r w:rsidRPr="00F072C1">
        <w:rPr>
          <w:lang w:eastAsia="sl-SI"/>
        </w:rPr>
        <w:t>globalne razvojne priložnosti. Z ukrepi razvojne podpore države bodo regijska žarišča brezposelnosti prestrukturirana in odpravljena, obmejna problemska območja pa bodo ohranila poseljenost in razvojno vitalnost.</w:t>
      </w:r>
    </w:p>
    <w:p w14:paraId="7250A09F" w14:textId="77777777" w:rsidR="0047041C" w:rsidRDefault="0047041C" w:rsidP="0047041C">
      <w:pPr>
        <w:rPr>
          <w:lang w:eastAsia="sl-SI"/>
        </w:rPr>
      </w:pPr>
    </w:p>
    <w:p w14:paraId="1A2EDCE4" w14:textId="518A6335" w:rsidR="0047041C" w:rsidRPr="00F072C1" w:rsidRDefault="0047041C" w:rsidP="0047041C">
      <w:pPr>
        <w:jc w:val="both"/>
        <w:rPr>
          <w:rFonts w:cs="Arial"/>
          <w:szCs w:val="20"/>
          <w:lang w:eastAsia="sl-SI"/>
        </w:rPr>
      </w:pPr>
      <w:r>
        <w:rPr>
          <w:lang w:eastAsia="sl-SI"/>
        </w:rPr>
        <w:t xml:space="preserve">Gradivo cilji, usmeritve in instrumenti regionalne </w:t>
      </w:r>
      <w:r w:rsidRPr="00F072C1">
        <w:rPr>
          <w:lang w:eastAsia="sl-SI"/>
        </w:rPr>
        <w:t xml:space="preserve">politike (2019) ter strateška izhodišča prostorskega razvoja za pripravo regionalnih razvojnih programov 2021–2027 navaja, v okviru tretjega splošnega cilja regionalne politike – zmanjšanje regionalnih razvojnih razlik, specifični cilj Ohranjanje poseljenosti in razvojne vitalnosti problemskih območij. Cilj ohranjanja poselitve gre razumeti v smislu ohranjanja vitalnosti teh območij. Prebivalcem se mora, kljub višjim stroškom, zagotavljati primerne življenjske pogoje, dostop do storitev </w:t>
      </w:r>
      <w:r w:rsidRPr="00F072C1">
        <w:rPr>
          <w:rFonts w:cs="Arial"/>
          <w:szCs w:val="20"/>
          <w:lang w:eastAsia="sl-SI"/>
        </w:rPr>
        <w:t xml:space="preserve">splošnega pomena in delovna </w:t>
      </w:r>
      <w:proofErr w:type="gramStart"/>
      <w:r w:rsidRPr="00F072C1">
        <w:rPr>
          <w:rFonts w:cs="Arial"/>
          <w:szCs w:val="20"/>
          <w:lang w:eastAsia="sl-SI"/>
        </w:rPr>
        <w:t>mesta</w:t>
      </w:r>
      <w:proofErr w:type="gramEnd"/>
      <w:r w:rsidRPr="00F072C1">
        <w:rPr>
          <w:rFonts w:cs="Arial"/>
          <w:szCs w:val="20"/>
          <w:lang w:eastAsia="sl-SI"/>
        </w:rPr>
        <w:t xml:space="preserve"> na domu ali v neposredni bližini.</w:t>
      </w:r>
    </w:p>
    <w:p w14:paraId="12DCC450" w14:textId="77777777" w:rsidR="0047041C" w:rsidRPr="00F072C1" w:rsidRDefault="0047041C" w:rsidP="0047041C">
      <w:pPr>
        <w:rPr>
          <w:rFonts w:cs="Arial"/>
          <w:szCs w:val="20"/>
          <w:lang w:eastAsia="sl-SI"/>
        </w:rPr>
      </w:pPr>
    </w:p>
    <w:p w14:paraId="3A63EE5B" w14:textId="77777777" w:rsidR="0047041C" w:rsidRPr="00F072C1" w:rsidRDefault="0047041C" w:rsidP="0047041C">
      <w:pPr>
        <w:jc w:val="both"/>
        <w:rPr>
          <w:rFonts w:cs="Arial"/>
          <w:szCs w:val="20"/>
          <w:lang w:eastAsia="sl-SI"/>
        </w:rPr>
      </w:pPr>
      <w:r w:rsidRPr="00F072C1">
        <w:rPr>
          <w:rFonts w:cs="Arial"/>
          <w:szCs w:val="20"/>
          <w:lang w:eastAsia="sl-SI"/>
        </w:rPr>
        <w:t xml:space="preserve">Raziskovalni projekt </w:t>
      </w:r>
      <w:proofErr w:type="gramStart"/>
      <w:r w:rsidRPr="00F072C1">
        <w:rPr>
          <w:rFonts w:cs="Arial"/>
          <w:szCs w:val="20"/>
          <w:lang w:eastAsia="sl-SI"/>
        </w:rPr>
        <w:t>na</w:t>
      </w:r>
      <w:proofErr w:type="gramEnd"/>
      <w:r w:rsidRPr="00F072C1">
        <w:rPr>
          <w:rFonts w:cs="Arial"/>
          <w:szCs w:val="20"/>
          <w:lang w:eastAsia="sl-SI"/>
        </w:rPr>
        <w:t xml:space="preserve"> podlagi podrobne analize opredli sledeča tematska področja oz. cilje državne intervencije na obmejnih problemskih območjih: </w:t>
      </w:r>
    </w:p>
    <w:p w14:paraId="26BBE2DD" w14:textId="450CDC18" w:rsidR="0047041C" w:rsidRPr="00F072C1" w:rsidRDefault="0047041C" w:rsidP="00ED6073">
      <w:pPr>
        <w:pStyle w:val="Odstavekseznama"/>
        <w:numPr>
          <w:ilvl w:val="0"/>
          <w:numId w:val="43"/>
        </w:numPr>
        <w:spacing w:line="240" w:lineRule="auto"/>
        <w:ind w:left="709" w:hanging="709"/>
        <w:contextualSpacing w:val="0"/>
        <w:rPr>
          <w:rFonts w:cs="Arial"/>
          <w:szCs w:val="20"/>
        </w:rPr>
      </w:pPr>
      <w:r w:rsidRPr="00F072C1">
        <w:rPr>
          <w:rFonts w:cs="Arial"/>
          <w:szCs w:val="20"/>
        </w:rPr>
        <w:t>Izboljšanje kakovosti bivanja</w:t>
      </w:r>
      <w:r w:rsidR="005E7660">
        <w:rPr>
          <w:rFonts w:cs="Arial"/>
          <w:szCs w:val="20"/>
        </w:rPr>
        <w:t>,</w:t>
      </w:r>
    </w:p>
    <w:p w14:paraId="10FB0EE8" w14:textId="19645784" w:rsidR="0047041C" w:rsidRPr="00F072C1" w:rsidRDefault="0047041C" w:rsidP="00ED6073">
      <w:pPr>
        <w:pStyle w:val="Odstavekseznama"/>
        <w:numPr>
          <w:ilvl w:val="0"/>
          <w:numId w:val="43"/>
        </w:numPr>
        <w:spacing w:line="240" w:lineRule="auto"/>
        <w:ind w:left="709" w:hanging="709"/>
        <w:contextualSpacing w:val="0"/>
        <w:rPr>
          <w:rFonts w:cs="Arial"/>
          <w:szCs w:val="20"/>
        </w:rPr>
      </w:pPr>
      <w:r w:rsidRPr="00F072C1">
        <w:rPr>
          <w:rFonts w:cs="Arial"/>
          <w:szCs w:val="20"/>
        </w:rPr>
        <w:t>Izboljšanje prometne dostopnosti</w:t>
      </w:r>
      <w:r w:rsidR="005E7660">
        <w:rPr>
          <w:rFonts w:cs="Arial"/>
          <w:szCs w:val="20"/>
        </w:rPr>
        <w:t>,</w:t>
      </w:r>
      <w:r w:rsidRPr="00F072C1">
        <w:rPr>
          <w:rFonts w:cs="Arial"/>
          <w:szCs w:val="20"/>
        </w:rPr>
        <w:t xml:space="preserve"> </w:t>
      </w:r>
    </w:p>
    <w:p w14:paraId="0A778CDD" w14:textId="397E31C7" w:rsidR="0047041C" w:rsidRPr="00F072C1" w:rsidRDefault="0047041C" w:rsidP="00ED6073">
      <w:pPr>
        <w:pStyle w:val="Odstavekseznama"/>
        <w:numPr>
          <w:ilvl w:val="0"/>
          <w:numId w:val="43"/>
        </w:numPr>
        <w:spacing w:line="240" w:lineRule="auto"/>
        <w:ind w:left="709" w:hanging="709"/>
        <w:contextualSpacing w:val="0"/>
        <w:rPr>
          <w:rFonts w:cs="Arial"/>
          <w:szCs w:val="20"/>
        </w:rPr>
      </w:pPr>
      <w:r w:rsidRPr="00F072C1">
        <w:rPr>
          <w:rFonts w:cs="Arial"/>
          <w:szCs w:val="20"/>
        </w:rPr>
        <w:t>Izboljšanje dostopnosti do storitev</w:t>
      </w:r>
      <w:r w:rsidR="005E7660">
        <w:rPr>
          <w:rFonts w:cs="Arial"/>
          <w:szCs w:val="20"/>
        </w:rPr>
        <w:t>,</w:t>
      </w:r>
    </w:p>
    <w:p w14:paraId="27639EB4" w14:textId="39487C6E" w:rsidR="0047041C" w:rsidRPr="00F072C1" w:rsidRDefault="0047041C" w:rsidP="00ED6073">
      <w:pPr>
        <w:pStyle w:val="Odstavekseznama"/>
        <w:numPr>
          <w:ilvl w:val="0"/>
          <w:numId w:val="43"/>
        </w:numPr>
        <w:spacing w:line="240" w:lineRule="auto"/>
        <w:ind w:left="709" w:hanging="709"/>
        <w:contextualSpacing w:val="0"/>
        <w:rPr>
          <w:rFonts w:cs="Arial"/>
          <w:szCs w:val="20"/>
        </w:rPr>
      </w:pPr>
      <w:r w:rsidRPr="00F072C1">
        <w:rPr>
          <w:rFonts w:cs="Arial"/>
          <w:szCs w:val="20"/>
        </w:rPr>
        <w:t>Izboljšanje gospodarskega stanja</w:t>
      </w:r>
      <w:r w:rsidR="005E7660">
        <w:rPr>
          <w:rFonts w:cs="Arial"/>
          <w:szCs w:val="20"/>
        </w:rPr>
        <w:t>,</w:t>
      </w:r>
      <w:r w:rsidRPr="00F072C1">
        <w:rPr>
          <w:rFonts w:cs="Arial"/>
          <w:szCs w:val="20"/>
        </w:rPr>
        <w:t xml:space="preserve"> </w:t>
      </w:r>
    </w:p>
    <w:p w14:paraId="33CC1D82" w14:textId="77777777" w:rsidR="0047041C" w:rsidRPr="007950C6" w:rsidRDefault="0047041C" w:rsidP="00ED6073">
      <w:pPr>
        <w:pStyle w:val="Odstavekseznama"/>
        <w:numPr>
          <w:ilvl w:val="0"/>
          <w:numId w:val="43"/>
        </w:numPr>
        <w:spacing w:line="240" w:lineRule="auto"/>
        <w:ind w:left="709" w:hanging="709"/>
        <w:contextualSpacing w:val="0"/>
        <w:rPr>
          <w:rFonts w:cs="Arial"/>
          <w:szCs w:val="20"/>
        </w:rPr>
      </w:pPr>
      <w:r w:rsidRPr="007950C6">
        <w:rPr>
          <w:rFonts w:cs="Arial"/>
          <w:szCs w:val="20"/>
        </w:rPr>
        <w:t xml:space="preserve">Izboljšanje demografskega stanja. </w:t>
      </w:r>
    </w:p>
    <w:p w14:paraId="3894CDF5" w14:textId="77777777" w:rsidR="0047041C" w:rsidRPr="00166A09" w:rsidRDefault="0047041C" w:rsidP="00ED6073">
      <w:pPr>
        <w:ind w:left="709" w:hanging="709"/>
        <w:rPr>
          <w:rFonts w:cs="Arial"/>
          <w:szCs w:val="20"/>
          <w:lang w:eastAsia="sl-SI"/>
        </w:rPr>
      </w:pPr>
    </w:p>
    <w:p w14:paraId="3FADFFA7" w14:textId="77777777" w:rsidR="0047041C" w:rsidRPr="00EE26CB" w:rsidRDefault="0047041C" w:rsidP="0047041C">
      <w:pPr>
        <w:jc w:val="both"/>
        <w:rPr>
          <w:lang w:val="de-DE" w:eastAsia="sl-SI"/>
        </w:rPr>
      </w:pPr>
      <w:r w:rsidRPr="00166A09">
        <w:rPr>
          <w:lang w:eastAsia="sl-SI"/>
        </w:rPr>
        <w:t xml:space="preserve">Pri </w:t>
      </w:r>
      <w:r>
        <w:rPr>
          <w:lang w:eastAsia="sl-SI"/>
        </w:rPr>
        <w:t>pe</w:t>
      </w:r>
      <w:r w:rsidRPr="00166A09">
        <w:rPr>
          <w:lang w:eastAsia="sl-SI"/>
        </w:rPr>
        <w:t xml:space="preserve">tem tematskem cilju </w:t>
      </w:r>
      <w:r>
        <w:rPr>
          <w:lang w:eastAsia="sl-SI"/>
        </w:rPr>
        <w:t>raziskovalni projekt ne predlaga</w:t>
      </w:r>
      <w:r w:rsidRPr="00166A09">
        <w:rPr>
          <w:lang w:eastAsia="sl-SI"/>
        </w:rPr>
        <w:t xml:space="preserve"> posebnih ukrepov, saj bodo ukrepi </w:t>
      </w:r>
      <w:proofErr w:type="gramStart"/>
      <w:r w:rsidRPr="00166A09">
        <w:rPr>
          <w:lang w:eastAsia="sl-SI"/>
        </w:rPr>
        <w:t>na</w:t>
      </w:r>
      <w:proofErr w:type="gramEnd"/>
      <w:r w:rsidRPr="00166A09">
        <w:rPr>
          <w:lang w:eastAsia="sl-SI"/>
        </w:rPr>
        <w:t xml:space="preserve"> ostalih </w:t>
      </w:r>
      <w:r>
        <w:rPr>
          <w:lang w:eastAsia="sl-SI"/>
        </w:rPr>
        <w:t>štirih</w:t>
      </w:r>
      <w:r w:rsidRPr="00166A09">
        <w:rPr>
          <w:lang w:eastAsia="sl-SI"/>
        </w:rPr>
        <w:t xml:space="preserve"> tematskih področjih pozitivno vplivali na to tematsko področje. </w:t>
      </w:r>
      <w:r w:rsidRPr="00EE26CB">
        <w:rPr>
          <w:lang w:val="de-DE" w:eastAsia="sl-SI"/>
        </w:rPr>
        <w:t>Slabo demografsko stanje je v pretežni meri posledica in ne razlog.</w:t>
      </w:r>
    </w:p>
    <w:p w14:paraId="113586BB" w14:textId="77777777" w:rsidR="0047041C" w:rsidRPr="00EE26CB" w:rsidRDefault="0047041C" w:rsidP="0047041C">
      <w:pPr>
        <w:jc w:val="both"/>
        <w:rPr>
          <w:lang w:val="de-DE" w:eastAsia="sl-SI"/>
        </w:rPr>
      </w:pPr>
    </w:p>
    <w:p w14:paraId="4D7E7E56" w14:textId="2E5174B8" w:rsidR="0047041C" w:rsidRPr="00EE26CB" w:rsidRDefault="0047041C" w:rsidP="0047041C">
      <w:pPr>
        <w:jc w:val="both"/>
        <w:rPr>
          <w:lang w:val="de-DE" w:eastAsia="sl-SI"/>
        </w:rPr>
      </w:pPr>
      <w:r w:rsidRPr="00EE26CB">
        <w:rPr>
          <w:lang w:val="de-DE" w:eastAsia="sl-SI"/>
        </w:rPr>
        <w:t>Nadalje raziskovalni projekt opredeljuje specifične cilje in ukrepe. Za doseganje splošnih ciljev predlogi ukrepov naslavljajo specifične cilje posameznega splošnega cilja.</w:t>
      </w:r>
      <w:r w:rsidR="00FD012D" w:rsidRPr="00EE26CB">
        <w:rPr>
          <w:lang w:val="de-DE" w:eastAsia="sl-SI"/>
        </w:rPr>
        <w:t xml:space="preserve"> </w:t>
      </w:r>
    </w:p>
    <w:p w14:paraId="08C1913F" w14:textId="77777777" w:rsidR="0047041C" w:rsidRPr="00EE26CB" w:rsidRDefault="0047041C" w:rsidP="0047041C">
      <w:pPr>
        <w:jc w:val="both"/>
        <w:rPr>
          <w:lang w:val="de-DE" w:eastAsia="sl-SI"/>
        </w:rPr>
      </w:pPr>
    </w:p>
    <w:p w14:paraId="04EDD5DD" w14:textId="77777777" w:rsidR="0047041C" w:rsidRPr="00EE26CB" w:rsidRDefault="0047041C" w:rsidP="0047041C">
      <w:pPr>
        <w:jc w:val="both"/>
        <w:rPr>
          <w:rFonts w:cs="Arial"/>
          <w:szCs w:val="20"/>
          <w:lang w:val="de-DE"/>
        </w:rPr>
      </w:pPr>
      <w:r w:rsidRPr="00EE26CB">
        <w:rPr>
          <w:rFonts w:cs="Arial"/>
          <w:szCs w:val="20"/>
          <w:lang w:val="de-DE"/>
        </w:rPr>
        <w:t>Splošni cilj Izboljšanje kakovosti bivanja dosegamo z opredeljenimi ukrepi v nadaljevanju v okviru sledečih specifičnih ciljev:</w:t>
      </w:r>
    </w:p>
    <w:p w14:paraId="333226B3" w14:textId="77777777" w:rsidR="0047041C" w:rsidRPr="00EE26CB" w:rsidRDefault="0047041C" w:rsidP="00ED6073">
      <w:pPr>
        <w:pStyle w:val="Odstavekseznama"/>
        <w:numPr>
          <w:ilvl w:val="0"/>
          <w:numId w:val="51"/>
        </w:numPr>
        <w:spacing w:line="240" w:lineRule="auto"/>
        <w:ind w:left="709" w:hanging="709"/>
        <w:contextualSpacing w:val="0"/>
        <w:jc w:val="both"/>
        <w:rPr>
          <w:rFonts w:cs="Arial"/>
          <w:szCs w:val="20"/>
          <w:lang w:val="de-DE"/>
        </w:rPr>
      </w:pPr>
      <w:r w:rsidRPr="00EE26CB">
        <w:rPr>
          <w:rFonts w:cs="Arial"/>
          <w:szCs w:val="20"/>
          <w:lang w:val="de-DE"/>
        </w:rPr>
        <w:t>Izboljšanje stanja okolja in infrastrukture,</w:t>
      </w:r>
    </w:p>
    <w:p w14:paraId="26036956" w14:textId="77777777" w:rsidR="0047041C" w:rsidRPr="00F346A5" w:rsidRDefault="0047041C" w:rsidP="00ED6073">
      <w:pPr>
        <w:pStyle w:val="Odstavekseznama"/>
        <w:numPr>
          <w:ilvl w:val="0"/>
          <w:numId w:val="51"/>
        </w:numPr>
        <w:spacing w:line="240" w:lineRule="auto"/>
        <w:ind w:left="709" w:hanging="709"/>
        <w:contextualSpacing w:val="0"/>
        <w:jc w:val="both"/>
        <w:rPr>
          <w:rFonts w:cs="Arial"/>
          <w:szCs w:val="20"/>
        </w:rPr>
      </w:pPr>
      <w:r w:rsidRPr="00F346A5">
        <w:rPr>
          <w:rFonts w:cs="Arial"/>
          <w:szCs w:val="20"/>
        </w:rPr>
        <w:t>Zagotavljanje osnovnih bivalnih pogojev</w:t>
      </w:r>
      <w:r>
        <w:rPr>
          <w:rFonts w:cs="Arial"/>
          <w:szCs w:val="20"/>
        </w:rPr>
        <w:t>,</w:t>
      </w:r>
    </w:p>
    <w:p w14:paraId="6BECC695" w14:textId="77777777" w:rsidR="0047041C" w:rsidRPr="00F346A5" w:rsidRDefault="0047041C" w:rsidP="00ED6073">
      <w:pPr>
        <w:pStyle w:val="Odstavekseznama"/>
        <w:numPr>
          <w:ilvl w:val="0"/>
          <w:numId w:val="51"/>
        </w:numPr>
        <w:spacing w:line="240" w:lineRule="auto"/>
        <w:ind w:left="709" w:hanging="709"/>
        <w:contextualSpacing w:val="0"/>
        <w:jc w:val="both"/>
        <w:rPr>
          <w:rFonts w:cs="Arial"/>
          <w:szCs w:val="20"/>
        </w:rPr>
      </w:pPr>
      <w:r w:rsidRPr="00F346A5">
        <w:rPr>
          <w:rFonts w:cs="Arial"/>
          <w:szCs w:val="20"/>
        </w:rPr>
        <w:t>Krepitev storitev trajne oskrbe in omejevanje socialne izključenosti</w:t>
      </w:r>
      <w:r>
        <w:rPr>
          <w:rFonts w:cs="Arial"/>
          <w:szCs w:val="20"/>
        </w:rPr>
        <w:t>,</w:t>
      </w:r>
    </w:p>
    <w:p w14:paraId="758B20C3" w14:textId="2CDA5956" w:rsidR="0047041C" w:rsidRDefault="0047041C" w:rsidP="00ED6073">
      <w:pPr>
        <w:pStyle w:val="Odstavekseznama"/>
        <w:numPr>
          <w:ilvl w:val="0"/>
          <w:numId w:val="51"/>
        </w:numPr>
        <w:spacing w:line="240" w:lineRule="auto"/>
        <w:ind w:left="709" w:hanging="709"/>
        <w:contextualSpacing w:val="0"/>
        <w:jc w:val="both"/>
        <w:rPr>
          <w:rFonts w:cs="Arial"/>
          <w:szCs w:val="20"/>
        </w:rPr>
      </w:pPr>
      <w:r w:rsidRPr="00F346A5">
        <w:rPr>
          <w:rFonts w:cs="Arial"/>
          <w:szCs w:val="20"/>
        </w:rPr>
        <w:t xml:space="preserve">Izboljšanje zdravstvenega stanja prebivalstva </w:t>
      </w:r>
      <w:proofErr w:type="gramStart"/>
      <w:r w:rsidRPr="00F346A5">
        <w:rPr>
          <w:rFonts w:cs="Arial"/>
          <w:szCs w:val="20"/>
        </w:rPr>
        <w:t>na</w:t>
      </w:r>
      <w:proofErr w:type="gramEnd"/>
      <w:r w:rsidRPr="00F346A5">
        <w:rPr>
          <w:rFonts w:cs="Arial"/>
          <w:szCs w:val="20"/>
        </w:rPr>
        <w:t xml:space="preserve"> oz. nad povprečje RS</w:t>
      </w:r>
      <w:r w:rsidR="005E7660">
        <w:rPr>
          <w:rFonts w:cs="Arial"/>
          <w:szCs w:val="20"/>
        </w:rPr>
        <w:t>.</w:t>
      </w:r>
    </w:p>
    <w:p w14:paraId="7574C290" w14:textId="77777777" w:rsidR="0047041C" w:rsidRDefault="0047041C" w:rsidP="00ED6073">
      <w:pPr>
        <w:ind w:left="709" w:hanging="709"/>
      </w:pPr>
    </w:p>
    <w:p w14:paraId="1B58F38B" w14:textId="77777777" w:rsidR="0047041C" w:rsidRPr="00105413" w:rsidRDefault="0047041C" w:rsidP="0047041C">
      <w:pPr>
        <w:rPr>
          <w:rFonts w:cs="Arial"/>
          <w:szCs w:val="20"/>
        </w:rPr>
      </w:pPr>
      <w:r w:rsidRPr="00843D8E">
        <w:t xml:space="preserve">Splošni cilj Izboljšanje prometne dostopnosti dosegamo z opredeljenimi ukrepi v nadaljevanju </w:t>
      </w:r>
      <w:r w:rsidRPr="00105413">
        <w:rPr>
          <w:rFonts w:cs="Arial"/>
          <w:szCs w:val="20"/>
        </w:rPr>
        <w:t>v okviru sledečih specifičnih ciljev:</w:t>
      </w:r>
    </w:p>
    <w:p w14:paraId="3E83DE42" w14:textId="3E1A329D" w:rsidR="0047041C" w:rsidRPr="00105413" w:rsidRDefault="0047041C" w:rsidP="00ED6073">
      <w:pPr>
        <w:pStyle w:val="Odstavekseznama"/>
        <w:numPr>
          <w:ilvl w:val="0"/>
          <w:numId w:val="54"/>
        </w:numPr>
        <w:spacing w:line="240" w:lineRule="auto"/>
        <w:ind w:hanging="720"/>
        <w:contextualSpacing w:val="0"/>
        <w:rPr>
          <w:rFonts w:cs="Arial"/>
          <w:szCs w:val="20"/>
        </w:rPr>
      </w:pPr>
      <w:r w:rsidRPr="00105413">
        <w:rPr>
          <w:rFonts w:cs="Arial"/>
          <w:szCs w:val="20"/>
        </w:rPr>
        <w:t>Cestna infrastruktura</w:t>
      </w:r>
      <w:r w:rsidR="005E7660">
        <w:rPr>
          <w:rFonts w:cs="Arial"/>
          <w:szCs w:val="20"/>
        </w:rPr>
        <w:t>,</w:t>
      </w:r>
    </w:p>
    <w:p w14:paraId="63F25DBF" w14:textId="0E148016" w:rsidR="0047041C" w:rsidRPr="00105413" w:rsidRDefault="0047041C" w:rsidP="00ED6073">
      <w:pPr>
        <w:pStyle w:val="Odstavekseznama"/>
        <w:numPr>
          <w:ilvl w:val="0"/>
          <w:numId w:val="54"/>
        </w:numPr>
        <w:spacing w:line="240" w:lineRule="auto"/>
        <w:ind w:hanging="720"/>
        <w:contextualSpacing w:val="0"/>
        <w:rPr>
          <w:rFonts w:cs="Arial"/>
          <w:szCs w:val="20"/>
        </w:rPr>
      </w:pPr>
      <w:r w:rsidRPr="00105413">
        <w:rPr>
          <w:rFonts w:cs="Arial"/>
          <w:szCs w:val="20"/>
        </w:rPr>
        <w:t>Izboljšanje javnega potniškega prometa</w:t>
      </w:r>
      <w:r w:rsidR="005E7660">
        <w:rPr>
          <w:rFonts w:cs="Arial"/>
          <w:szCs w:val="20"/>
        </w:rPr>
        <w:t>,</w:t>
      </w:r>
    </w:p>
    <w:p w14:paraId="64034512" w14:textId="438297AB" w:rsidR="0047041C" w:rsidRPr="00105413" w:rsidRDefault="0047041C" w:rsidP="00ED6073">
      <w:pPr>
        <w:pStyle w:val="Odstavekseznama"/>
        <w:numPr>
          <w:ilvl w:val="0"/>
          <w:numId w:val="54"/>
        </w:numPr>
        <w:spacing w:line="240" w:lineRule="auto"/>
        <w:ind w:hanging="720"/>
        <w:contextualSpacing w:val="0"/>
        <w:rPr>
          <w:rFonts w:cs="Arial"/>
          <w:szCs w:val="20"/>
        </w:rPr>
      </w:pPr>
      <w:r w:rsidRPr="00105413">
        <w:rPr>
          <w:rFonts w:cs="Arial"/>
          <w:szCs w:val="20"/>
        </w:rPr>
        <w:t xml:space="preserve">Povezovanje prostorskega in prometnega načrtovanja </w:t>
      </w:r>
      <w:proofErr w:type="gramStart"/>
      <w:r w:rsidRPr="00105413">
        <w:rPr>
          <w:rFonts w:cs="Arial"/>
          <w:szCs w:val="20"/>
        </w:rPr>
        <w:t>na</w:t>
      </w:r>
      <w:proofErr w:type="gramEnd"/>
      <w:r w:rsidRPr="00105413">
        <w:rPr>
          <w:rFonts w:cs="Arial"/>
          <w:szCs w:val="20"/>
        </w:rPr>
        <w:t xml:space="preserve"> ravni občine/regije</w:t>
      </w:r>
      <w:r w:rsidR="005E7660">
        <w:rPr>
          <w:rFonts w:cs="Arial"/>
          <w:szCs w:val="20"/>
        </w:rPr>
        <w:t>.</w:t>
      </w:r>
    </w:p>
    <w:p w14:paraId="6C7DB7D3" w14:textId="77777777" w:rsidR="0047041C" w:rsidRDefault="0047041C" w:rsidP="0047041C">
      <w:pPr>
        <w:jc w:val="both"/>
        <w:rPr>
          <w:lang w:eastAsia="sl-SI"/>
        </w:rPr>
      </w:pPr>
    </w:p>
    <w:p w14:paraId="2E021642" w14:textId="77777777" w:rsidR="0047041C" w:rsidRPr="00E45CDB" w:rsidRDefault="0047041C" w:rsidP="0047041C">
      <w:pPr>
        <w:jc w:val="both"/>
        <w:rPr>
          <w:rFonts w:cs="Arial"/>
          <w:szCs w:val="20"/>
        </w:rPr>
      </w:pPr>
      <w:r w:rsidRPr="00843D8E">
        <w:rPr>
          <w:rFonts w:cs="Arial"/>
          <w:szCs w:val="20"/>
        </w:rPr>
        <w:t xml:space="preserve">Splošni cilj programa Izboljšanje </w:t>
      </w:r>
      <w:r>
        <w:rPr>
          <w:rFonts w:cs="Arial"/>
          <w:szCs w:val="20"/>
        </w:rPr>
        <w:t>dostopnosti do storitev</w:t>
      </w:r>
      <w:r w:rsidRPr="00843D8E">
        <w:rPr>
          <w:rFonts w:cs="Arial"/>
          <w:szCs w:val="20"/>
        </w:rPr>
        <w:t xml:space="preserve"> dosegamo z opredeljenimi ukrepi v nadaljevanju v okviru sledečih specifičnih ciljev:</w:t>
      </w:r>
    </w:p>
    <w:p w14:paraId="211CBE84" w14:textId="77777777" w:rsidR="0047041C" w:rsidRPr="00E45CDB" w:rsidRDefault="0047041C" w:rsidP="00ED6073">
      <w:pPr>
        <w:pStyle w:val="Odstavekseznama"/>
        <w:numPr>
          <w:ilvl w:val="0"/>
          <w:numId w:val="52"/>
        </w:numPr>
        <w:spacing w:line="240" w:lineRule="auto"/>
        <w:ind w:left="709" w:hanging="709"/>
        <w:contextualSpacing w:val="0"/>
        <w:jc w:val="both"/>
        <w:rPr>
          <w:rFonts w:cs="Arial"/>
          <w:szCs w:val="20"/>
        </w:rPr>
      </w:pPr>
      <w:r w:rsidRPr="00E45CDB">
        <w:rPr>
          <w:rFonts w:cs="Arial"/>
          <w:szCs w:val="20"/>
        </w:rPr>
        <w:t>Dostopnost do storitev</w:t>
      </w:r>
    </w:p>
    <w:p w14:paraId="66C58DF1" w14:textId="77777777" w:rsidR="0047041C" w:rsidRPr="00E45CDB" w:rsidRDefault="0047041C" w:rsidP="00ED6073">
      <w:pPr>
        <w:pStyle w:val="Odstavekseznama"/>
        <w:numPr>
          <w:ilvl w:val="0"/>
          <w:numId w:val="52"/>
        </w:numPr>
        <w:spacing w:line="240" w:lineRule="auto"/>
        <w:ind w:left="709" w:hanging="709"/>
        <w:contextualSpacing w:val="0"/>
        <w:jc w:val="both"/>
        <w:rPr>
          <w:rFonts w:cs="Arial"/>
          <w:szCs w:val="20"/>
        </w:rPr>
      </w:pPr>
      <w:r w:rsidRPr="00E45CDB">
        <w:rPr>
          <w:rFonts w:cs="Arial"/>
          <w:szCs w:val="20"/>
        </w:rPr>
        <w:t>IKT infrastruktura</w:t>
      </w:r>
    </w:p>
    <w:p w14:paraId="43E33509" w14:textId="77777777" w:rsidR="0047041C" w:rsidRPr="00E45CDB" w:rsidRDefault="0047041C" w:rsidP="00ED6073">
      <w:pPr>
        <w:ind w:left="709" w:hanging="709"/>
      </w:pPr>
    </w:p>
    <w:p w14:paraId="7E7675FA" w14:textId="77777777" w:rsidR="0047041C" w:rsidRDefault="0047041C" w:rsidP="0047041C">
      <w:pPr>
        <w:jc w:val="both"/>
        <w:rPr>
          <w:lang w:eastAsia="sl-SI"/>
        </w:rPr>
      </w:pPr>
    </w:p>
    <w:p w14:paraId="2199049D" w14:textId="77777777" w:rsidR="0047041C" w:rsidRPr="00427631" w:rsidRDefault="0047041C" w:rsidP="0047041C">
      <w:pPr>
        <w:jc w:val="both"/>
        <w:rPr>
          <w:rFonts w:cs="Arial"/>
          <w:szCs w:val="20"/>
        </w:rPr>
      </w:pPr>
      <w:r w:rsidRPr="00427631">
        <w:rPr>
          <w:rFonts w:cs="Arial"/>
          <w:szCs w:val="20"/>
        </w:rPr>
        <w:t>Splošni cilj programa Izboljšanje gospodarskega stanja dosegamo z opredeljenimi ukrepi v nadaljevanju v okviru sledečih specifičnih ciljev:</w:t>
      </w:r>
    </w:p>
    <w:p w14:paraId="0652BA34" w14:textId="5E859921" w:rsidR="0047041C" w:rsidRPr="00427631" w:rsidRDefault="0047041C" w:rsidP="00ED6073">
      <w:pPr>
        <w:pStyle w:val="Odstavekseznama"/>
        <w:numPr>
          <w:ilvl w:val="0"/>
          <w:numId w:val="53"/>
        </w:numPr>
        <w:spacing w:line="240" w:lineRule="auto"/>
        <w:ind w:left="709" w:hanging="709"/>
        <w:contextualSpacing w:val="0"/>
        <w:jc w:val="both"/>
        <w:rPr>
          <w:rFonts w:cs="Arial"/>
          <w:szCs w:val="20"/>
        </w:rPr>
      </w:pPr>
      <w:r w:rsidRPr="00427631">
        <w:rPr>
          <w:rFonts w:cs="Arial"/>
          <w:szCs w:val="20"/>
        </w:rPr>
        <w:t>Spodbujanje investicij podjetij in ustvarjanje novih delovnih mest</w:t>
      </w:r>
      <w:r w:rsidR="005E7660">
        <w:rPr>
          <w:rFonts w:cs="Arial"/>
          <w:szCs w:val="20"/>
        </w:rPr>
        <w:t>,</w:t>
      </w:r>
    </w:p>
    <w:p w14:paraId="2EBE1517" w14:textId="46506DCA" w:rsidR="0047041C" w:rsidRPr="00427631" w:rsidRDefault="0047041C" w:rsidP="00ED6073">
      <w:pPr>
        <w:pStyle w:val="Odstavekseznama"/>
        <w:numPr>
          <w:ilvl w:val="0"/>
          <w:numId w:val="53"/>
        </w:numPr>
        <w:spacing w:line="240" w:lineRule="auto"/>
        <w:ind w:left="709" w:hanging="709"/>
        <w:contextualSpacing w:val="0"/>
        <w:jc w:val="both"/>
        <w:rPr>
          <w:rFonts w:cs="Arial"/>
          <w:szCs w:val="20"/>
        </w:rPr>
      </w:pPr>
      <w:r w:rsidRPr="00427631">
        <w:rPr>
          <w:rFonts w:cs="Arial"/>
          <w:szCs w:val="20"/>
        </w:rPr>
        <w:t>Spodbujanje razvoja človeških virov</w:t>
      </w:r>
      <w:r w:rsidR="005E7660">
        <w:rPr>
          <w:rFonts w:cs="Arial"/>
          <w:szCs w:val="20"/>
        </w:rPr>
        <w:t>,</w:t>
      </w:r>
    </w:p>
    <w:p w14:paraId="4D3BCFAC" w14:textId="1690C051" w:rsidR="0047041C" w:rsidRPr="00427631" w:rsidRDefault="0047041C" w:rsidP="00ED6073">
      <w:pPr>
        <w:pStyle w:val="Odstavekseznama"/>
        <w:numPr>
          <w:ilvl w:val="0"/>
          <w:numId w:val="53"/>
        </w:numPr>
        <w:spacing w:line="240" w:lineRule="auto"/>
        <w:ind w:left="709" w:hanging="709"/>
        <w:contextualSpacing w:val="0"/>
        <w:jc w:val="both"/>
        <w:rPr>
          <w:rFonts w:cs="Arial"/>
          <w:szCs w:val="20"/>
        </w:rPr>
      </w:pPr>
      <w:r w:rsidRPr="00427631">
        <w:rPr>
          <w:rFonts w:cs="Arial"/>
          <w:szCs w:val="20"/>
        </w:rPr>
        <w:t>Spodbujanje socialnega podjetništva</w:t>
      </w:r>
      <w:r>
        <w:rPr>
          <w:rFonts w:cs="Arial"/>
          <w:szCs w:val="20"/>
        </w:rPr>
        <w:t xml:space="preserve"> in zadružništva</w:t>
      </w:r>
      <w:r w:rsidR="005E7660">
        <w:rPr>
          <w:rFonts w:cs="Arial"/>
          <w:szCs w:val="20"/>
        </w:rPr>
        <w:t>,</w:t>
      </w:r>
    </w:p>
    <w:p w14:paraId="0A9ADBCB" w14:textId="4A2EA669" w:rsidR="0047041C" w:rsidRPr="00427631" w:rsidRDefault="0047041C" w:rsidP="00ED6073">
      <w:pPr>
        <w:pStyle w:val="Odstavekseznama"/>
        <w:numPr>
          <w:ilvl w:val="0"/>
          <w:numId w:val="53"/>
        </w:numPr>
        <w:spacing w:line="240" w:lineRule="auto"/>
        <w:ind w:left="709" w:hanging="709"/>
        <w:contextualSpacing w:val="0"/>
        <w:jc w:val="both"/>
        <w:rPr>
          <w:rFonts w:cs="Arial"/>
          <w:szCs w:val="20"/>
        </w:rPr>
      </w:pPr>
      <w:r w:rsidRPr="00427631">
        <w:rPr>
          <w:rFonts w:cs="Arial"/>
          <w:szCs w:val="20"/>
        </w:rPr>
        <w:t>Spodbujanje domačih in tujih investicij</w:t>
      </w:r>
      <w:r w:rsidR="005E7660">
        <w:rPr>
          <w:rFonts w:cs="Arial"/>
          <w:szCs w:val="20"/>
        </w:rPr>
        <w:t>,</w:t>
      </w:r>
    </w:p>
    <w:p w14:paraId="71EEBA35" w14:textId="7AB2F2D1" w:rsidR="0047041C" w:rsidRPr="00427631" w:rsidRDefault="0047041C" w:rsidP="00ED6073">
      <w:pPr>
        <w:pStyle w:val="Odstavekseznama"/>
        <w:numPr>
          <w:ilvl w:val="0"/>
          <w:numId w:val="53"/>
        </w:numPr>
        <w:spacing w:line="240" w:lineRule="auto"/>
        <w:ind w:left="709" w:hanging="709"/>
        <w:contextualSpacing w:val="0"/>
        <w:jc w:val="both"/>
        <w:rPr>
          <w:rFonts w:cs="Arial"/>
          <w:szCs w:val="20"/>
        </w:rPr>
      </w:pPr>
      <w:r w:rsidRPr="00427631">
        <w:rPr>
          <w:rFonts w:cs="Arial"/>
          <w:szCs w:val="20"/>
        </w:rPr>
        <w:t>Spodbujanje razvoja turizma</w:t>
      </w:r>
      <w:r w:rsidR="005E7660">
        <w:rPr>
          <w:rFonts w:cs="Arial"/>
          <w:szCs w:val="20"/>
        </w:rPr>
        <w:t>.</w:t>
      </w:r>
    </w:p>
    <w:p w14:paraId="6E6A7DAF" w14:textId="77777777" w:rsidR="0047041C" w:rsidRDefault="0047041C" w:rsidP="00ED6073">
      <w:pPr>
        <w:ind w:left="709" w:hanging="709"/>
        <w:jc w:val="both"/>
        <w:rPr>
          <w:lang w:eastAsia="sl-SI"/>
        </w:rPr>
      </w:pPr>
    </w:p>
    <w:p w14:paraId="06649B4A" w14:textId="77777777" w:rsidR="0047041C" w:rsidRPr="00EE26CB" w:rsidRDefault="0047041C" w:rsidP="0047041C">
      <w:pPr>
        <w:jc w:val="both"/>
        <w:rPr>
          <w:lang w:val="de-DE"/>
        </w:rPr>
      </w:pPr>
      <w:r w:rsidRPr="00C94BA7">
        <w:rPr>
          <w:rFonts w:cs="Arial"/>
          <w:szCs w:val="20"/>
        </w:rPr>
        <w:t xml:space="preserve">Pri petem tematskem cilju raziskovalni projekt ne predlaga posebnih ukrepov, saj bodo ukrepi </w:t>
      </w:r>
      <w:proofErr w:type="gramStart"/>
      <w:r w:rsidRPr="00C94BA7">
        <w:rPr>
          <w:rFonts w:cs="Arial"/>
          <w:szCs w:val="20"/>
        </w:rPr>
        <w:t>na</w:t>
      </w:r>
      <w:proofErr w:type="gramEnd"/>
      <w:r w:rsidRPr="00C94BA7">
        <w:rPr>
          <w:rFonts w:cs="Arial"/>
          <w:szCs w:val="20"/>
        </w:rPr>
        <w:t xml:space="preserve"> ostalih štirih tematskih področjih pozitivno vplivali na to tematsko področje. </w:t>
      </w:r>
      <w:r w:rsidRPr="00EE26CB">
        <w:rPr>
          <w:rFonts w:cs="Arial"/>
          <w:szCs w:val="20"/>
          <w:lang w:val="de-DE"/>
        </w:rPr>
        <w:t>Slabo demografsko stanje je v pretežni meri posledica in ne razlog.</w:t>
      </w:r>
    </w:p>
    <w:p w14:paraId="5CA60AF9" w14:textId="77777777" w:rsidR="0047041C" w:rsidRPr="00EE26CB" w:rsidRDefault="0047041C" w:rsidP="0047041C">
      <w:pPr>
        <w:jc w:val="both"/>
        <w:rPr>
          <w:lang w:val="de-DE"/>
        </w:rPr>
      </w:pPr>
    </w:p>
    <w:p w14:paraId="68FFC8EC" w14:textId="77777777" w:rsidR="0047041C" w:rsidRPr="00EE26CB" w:rsidRDefault="0047041C" w:rsidP="0047041C">
      <w:pPr>
        <w:jc w:val="both"/>
        <w:rPr>
          <w:lang w:val="de-DE"/>
        </w:rPr>
      </w:pPr>
      <w:r w:rsidRPr="00EE26CB">
        <w:rPr>
          <w:lang w:val="de-DE"/>
        </w:rPr>
        <w:t>Za spremljanje splošnega cilja Izboljšanje demografskega stanja se uporabljajo demografski kazalniki, ki so uporabljeni v metodologiji tipologije razvitosti občin v OPO.</w:t>
      </w:r>
    </w:p>
    <w:p w14:paraId="37CBF71A" w14:textId="77777777" w:rsidR="0047041C" w:rsidRPr="00EE26CB" w:rsidRDefault="0047041C" w:rsidP="0047041C">
      <w:pPr>
        <w:rPr>
          <w:lang w:val="de-DE"/>
        </w:rPr>
      </w:pPr>
    </w:p>
    <w:p w14:paraId="26D37378" w14:textId="77777777" w:rsidR="0047041C" w:rsidRPr="00EE26CB" w:rsidRDefault="0047041C" w:rsidP="0047041C">
      <w:pPr>
        <w:jc w:val="both"/>
        <w:rPr>
          <w:lang w:val="de-DE"/>
        </w:rPr>
      </w:pPr>
      <w:r w:rsidRPr="00EE26CB">
        <w:rPr>
          <w:rFonts w:cs="Arial"/>
          <w:szCs w:val="20"/>
          <w:lang w:val="de-DE"/>
        </w:rPr>
        <w:t>Pri pripravi ukrepov in projektov se skladno z različnimi teritorialnimi pristopi upošteva tudi razvojno načrtovanje na različnih ravneh, opredeljenih v predhodnem poglavju. Do p</w:t>
      </w:r>
      <w:r w:rsidRPr="00EE26CB">
        <w:rPr>
          <w:lang w:val="de-DE"/>
        </w:rPr>
        <w:t>redlogov ukrepov raziskovalnega projekta se opredelijo pristojna resorna ministrstva in regije oz. lokalno okolje. Predlogi ukrepov so na podlagi dobre prakse izvajanja in usklajevanja z različni deležniki, z relevantnimi ministrstvi, regijami oz. z lokalnim okoljem, nadgrajeni z namenom natančne identifikacije potrebnih korakov za doseganje ciljev programa.</w:t>
      </w:r>
    </w:p>
    <w:p w14:paraId="19017FF6" w14:textId="77777777" w:rsidR="0047041C" w:rsidRPr="00EE26CB" w:rsidRDefault="0047041C" w:rsidP="0047041C">
      <w:pPr>
        <w:jc w:val="both"/>
        <w:rPr>
          <w:lang w:val="de-DE" w:eastAsia="sl-SI"/>
        </w:rPr>
      </w:pPr>
    </w:p>
    <w:p w14:paraId="6996D123" w14:textId="77777777" w:rsidR="0047041C" w:rsidRPr="00412FD0" w:rsidRDefault="0047041C" w:rsidP="0047041C">
      <w:pPr>
        <w:jc w:val="both"/>
        <w:rPr>
          <w:rFonts w:cs="Arial"/>
          <w:szCs w:val="20"/>
          <w:lang w:eastAsia="sl-SI"/>
        </w:rPr>
      </w:pPr>
      <w:r>
        <w:rPr>
          <w:lang w:eastAsia="sl-SI"/>
        </w:rPr>
        <w:t xml:space="preserve">Predlagani ukrepi imajo različne </w:t>
      </w:r>
      <w:r w:rsidRPr="00412FD0">
        <w:rPr>
          <w:rFonts w:cs="Arial"/>
          <w:szCs w:val="20"/>
          <w:lang w:eastAsia="sl-SI"/>
        </w:rPr>
        <w:t>oblike:</w:t>
      </w:r>
    </w:p>
    <w:p w14:paraId="59E22493" w14:textId="4FA1F5C2" w:rsidR="0047041C" w:rsidRPr="00F072C1" w:rsidRDefault="0047041C" w:rsidP="00ED6073">
      <w:pPr>
        <w:pStyle w:val="Odstavekseznama"/>
        <w:numPr>
          <w:ilvl w:val="0"/>
          <w:numId w:val="44"/>
        </w:numPr>
        <w:spacing w:line="240" w:lineRule="auto"/>
        <w:ind w:left="709" w:hanging="709"/>
        <w:contextualSpacing w:val="0"/>
        <w:jc w:val="both"/>
        <w:rPr>
          <w:rFonts w:cs="Arial"/>
          <w:szCs w:val="20"/>
        </w:rPr>
      </w:pPr>
      <w:r w:rsidRPr="00412FD0">
        <w:rPr>
          <w:rFonts w:cs="Arial"/>
          <w:szCs w:val="20"/>
        </w:rPr>
        <w:t xml:space="preserve">Ukrepi, ki jih je mogoče izvesti v skladu z </w:t>
      </w:r>
      <w:r w:rsidRPr="00F072C1">
        <w:rPr>
          <w:rFonts w:cs="Arial"/>
          <w:szCs w:val="20"/>
        </w:rPr>
        <w:t>obstoječo zakonodajo</w:t>
      </w:r>
      <w:r w:rsidR="005E7660">
        <w:rPr>
          <w:rFonts w:cs="Arial"/>
          <w:szCs w:val="20"/>
        </w:rPr>
        <w:t>,</w:t>
      </w:r>
    </w:p>
    <w:p w14:paraId="53A1F4B7" w14:textId="77777777" w:rsidR="0047041C" w:rsidRPr="00F072C1" w:rsidRDefault="0047041C" w:rsidP="00ED6073">
      <w:pPr>
        <w:pStyle w:val="Odstavekseznama"/>
        <w:numPr>
          <w:ilvl w:val="0"/>
          <w:numId w:val="44"/>
        </w:numPr>
        <w:spacing w:line="240" w:lineRule="auto"/>
        <w:ind w:left="709" w:hanging="709"/>
        <w:contextualSpacing w:val="0"/>
        <w:jc w:val="both"/>
        <w:rPr>
          <w:rFonts w:cs="Arial"/>
          <w:szCs w:val="20"/>
        </w:rPr>
      </w:pPr>
      <w:r w:rsidRPr="00F072C1">
        <w:rPr>
          <w:rFonts w:cs="Arial"/>
          <w:szCs w:val="20"/>
        </w:rPr>
        <w:t>Sprememba zakonodaje.</w:t>
      </w:r>
    </w:p>
    <w:p w14:paraId="0735FE1B" w14:textId="77777777" w:rsidR="0047041C" w:rsidRPr="00F072C1" w:rsidRDefault="0047041C" w:rsidP="0047041C">
      <w:pPr>
        <w:jc w:val="both"/>
        <w:rPr>
          <w:lang w:eastAsia="sl-SI"/>
        </w:rPr>
      </w:pPr>
    </w:p>
    <w:p w14:paraId="3D61FB52" w14:textId="77777777" w:rsidR="0047041C" w:rsidRPr="00F072C1" w:rsidRDefault="0047041C" w:rsidP="0047041C">
      <w:pPr>
        <w:jc w:val="both"/>
        <w:rPr>
          <w:rFonts w:cs="Arial"/>
          <w:szCs w:val="20"/>
        </w:rPr>
      </w:pPr>
      <w:r w:rsidRPr="00F072C1">
        <w:rPr>
          <w:rFonts w:cs="Arial"/>
          <w:szCs w:val="20"/>
        </w:rPr>
        <w:t>Prav tako lahko ukrepe delimo v 2 skupini:</w:t>
      </w:r>
    </w:p>
    <w:p w14:paraId="72F34464" w14:textId="135DF230" w:rsidR="0047041C" w:rsidRPr="00EE26CB" w:rsidRDefault="0047041C" w:rsidP="00ED6073">
      <w:pPr>
        <w:pStyle w:val="Odstavekseznama"/>
        <w:numPr>
          <w:ilvl w:val="0"/>
          <w:numId w:val="45"/>
        </w:numPr>
        <w:spacing w:line="240" w:lineRule="auto"/>
        <w:ind w:left="709" w:hanging="709"/>
        <w:contextualSpacing w:val="0"/>
        <w:jc w:val="both"/>
        <w:rPr>
          <w:rFonts w:cs="Arial"/>
          <w:szCs w:val="20"/>
          <w:lang w:val="de-DE"/>
        </w:rPr>
      </w:pPr>
      <w:r w:rsidRPr="00EE26CB">
        <w:rPr>
          <w:rFonts w:cs="Arial"/>
          <w:szCs w:val="20"/>
          <w:lang w:val="de-DE"/>
        </w:rPr>
        <w:t>Ukrepi, ki so izrecno namenjeni OPO. Pri tem bi bili posamezni ukrepi namenjeni različnim skupinam občin, v skladu s predlagano tipologijo</w:t>
      </w:r>
      <w:r w:rsidR="007F0717" w:rsidRPr="00EE26CB">
        <w:rPr>
          <w:rFonts w:cs="Arial"/>
          <w:szCs w:val="20"/>
          <w:lang w:val="de-DE"/>
        </w:rPr>
        <w:t>,</w:t>
      </w:r>
      <w:r w:rsidRPr="00EE26CB">
        <w:rPr>
          <w:rFonts w:cs="Arial"/>
          <w:szCs w:val="20"/>
          <w:lang w:val="de-DE"/>
        </w:rPr>
        <w:t xml:space="preserve"> </w:t>
      </w:r>
    </w:p>
    <w:p w14:paraId="799394BB" w14:textId="77777777" w:rsidR="0047041C" w:rsidRPr="00EE26CB" w:rsidRDefault="0047041C" w:rsidP="00ED6073">
      <w:pPr>
        <w:pStyle w:val="Odstavekseznama"/>
        <w:numPr>
          <w:ilvl w:val="0"/>
          <w:numId w:val="45"/>
        </w:numPr>
        <w:spacing w:line="240" w:lineRule="auto"/>
        <w:ind w:left="709" w:hanging="709"/>
        <w:contextualSpacing w:val="0"/>
        <w:jc w:val="both"/>
        <w:rPr>
          <w:rFonts w:cs="Arial"/>
          <w:szCs w:val="20"/>
          <w:lang w:val="de-DE"/>
        </w:rPr>
      </w:pPr>
      <w:r w:rsidRPr="00EE26CB">
        <w:rPr>
          <w:rFonts w:cs="Arial"/>
          <w:szCs w:val="20"/>
          <w:lang w:val="de-DE"/>
        </w:rPr>
        <w:t xml:space="preserve">Prednostno usmerjanje javnih ukrepov, kjer imajo OPO prednostno obravnavo (dodatne točke, druge ugodnosti,…). </w:t>
      </w:r>
    </w:p>
    <w:p w14:paraId="2DBDB30F" w14:textId="77777777" w:rsidR="0047041C" w:rsidRPr="00EE26CB" w:rsidRDefault="0047041C" w:rsidP="0047041C">
      <w:pPr>
        <w:jc w:val="both"/>
        <w:rPr>
          <w:rFonts w:cs="Arial"/>
          <w:szCs w:val="20"/>
          <w:lang w:val="de-DE"/>
        </w:rPr>
      </w:pPr>
    </w:p>
    <w:p w14:paraId="618B1A4B" w14:textId="77777777" w:rsidR="0047041C" w:rsidRPr="00EE26CB" w:rsidRDefault="0047041C" w:rsidP="0047041C">
      <w:pPr>
        <w:jc w:val="both"/>
        <w:rPr>
          <w:rFonts w:cs="Arial"/>
          <w:szCs w:val="20"/>
          <w:lang w:val="de-DE"/>
        </w:rPr>
      </w:pPr>
      <w:r w:rsidRPr="00EE26CB">
        <w:rPr>
          <w:rFonts w:cs="Arial"/>
          <w:szCs w:val="20"/>
          <w:lang w:val="de-DE"/>
        </w:rPr>
        <w:t>Na podlagi usklajevanja predlogov ukrepov je potrebno pripraviti celovit program razvojnih spodbud za obmejna problemska območja, ki bo vključeval medresorsko usklajene ukrepe s področja resornih politik, ki dosegajo splošne in specifične cilje programa in so pomembni za ohranjanje, oživitev in spodbujanje razvoja obmejnih problemskih območij.</w:t>
      </w:r>
    </w:p>
    <w:p w14:paraId="307C92E7" w14:textId="77777777" w:rsidR="0047041C" w:rsidRPr="00EE26CB" w:rsidRDefault="0047041C" w:rsidP="0047041C">
      <w:pPr>
        <w:jc w:val="both"/>
        <w:rPr>
          <w:rFonts w:cs="Arial"/>
          <w:szCs w:val="20"/>
          <w:lang w:val="de-DE"/>
        </w:rPr>
      </w:pPr>
    </w:p>
    <w:p w14:paraId="361C71B9" w14:textId="77777777" w:rsidR="0047041C" w:rsidRPr="00EE26CB" w:rsidRDefault="0047041C" w:rsidP="0047041C">
      <w:pPr>
        <w:jc w:val="both"/>
        <w:rPr>
          <w:rFonts w:cs="Arial"/>
          <w:szCs w:val="20"/>
          <w:lang w:val="de-DE"/>
        </w:rPr>
      </w:pPr>
    </w:p>
    <w:p w14:paraId="7C439CD2" w14:textId="05765B40" w:rsidR="0047041C" w:rsidRPr="00EE26CB" w:rsidRDefault="0047041C" w:rsidP="0047041C">
      <w:pPr>
        <w:pStyle w:val="Naslov2BM"/>
        <w:spacing w:line="240" w:lineRule="auto"/>
        <w:rPr>
          <w:lang w:val="de-DE"/>
        </w:rPr>
      </w:pPr>
      <w:bookmarkStart w:id="23" w:name="_Toc95306542"/>
      <w:r w:rsidRPr="00EE26CB">
        <w:rPr>
          <w:lang w:val="de-DE"/>
        </w:rPr>
        <w:t>Analiza usklajevanj strokovnih predlogov ukrepov za doseganje splošnih in specifičnih ciljev programa</w:t>
      </w:r>
      <w:bookmarkEnd w:id="23"/>
      <w:r w:rsidR="00FD012D" w:rsidRPr="00EE26CB">
        <w:rPr>
          <w:lang w:val="de-DE"/>
        </w:rPr>
        <w:t xml:space="preserve"> </w:t>
      </w:r>
    </w:p>
    <w:p w14:paraId="48E42398" w14:textId="77777777" w:rsidR="0047041C" w:rsidRPr="00EE26CB" w:rsidRDefault="0047041C" w:rsidP="0047041C">
      <w:pPr>
        <w:jc w:val="both"/>
        <w:rPr>
          <w:lang w:val="de-DE"/>
        </w:rPr>
      </w:pPr>
      <w:r w:rsidRPr="00EE26CB">
        <w:rPr>
          <w:lang w:val="de-DE"/>
        </w:rPr>
        <w:t>Strokovni predlogi ukrepov raziskovalnega projekta so usklajevani z pristojnimi resornimi ministrstvi ter regionalnim in lokalnim nivojem. Usklajevanje in njegovi rezultati so proces, ki je odvisen od številnih raznolikih dejavnikov, kot so priprava ukrepov v okviru nacionalnih sektorskih politik, evropske kohezijske politike in politike okrevanja in odpornosti ter priprava konkretnih projektov, ki naslavljajo izzive OPO s strani pristojnih resornih ministrstev in regionalnega ter lokalnega nivoja.</w:t>
      </w:r>
    </w:p>
    <w:p w14:paraId="73364912" w14:textId="77777777" w:rsidR="0047041C" w:rsidRPr="00EE26CB" w:rsidRDefault="0047041C" w:rsidP="0047041C">
      <w:pPr>
        <w:jc w:val="both"/>
        <w:rPr>
          <w:lang w:val="de-DE"/>
        </w:rPr>
      </w:pPr>
    </w:p>
    <w:p w14:paraId="049E22FD" w14:textId="77777777" w:rsidR="0047041C" w:rsidRPr="00EE26CB" w:rsidRDefault="0047041C" w:rsidP="0047041C">
      <w:pPr>
        <w:jc w:val="both"/>
        <w:rPr>
          <w:rFonts w:cs="Arial"/>
          <w:szCs w:val="20"/>
          <w:lang w:val="de-DE" w:eastAsia="sl-SI"/>
        </w:rPr>
      </w:pPr>
      <w:r w:rsidRPr="00EE26CB">
        <w:rPr>
          <w:rFonts w:cs="Arial"/>
          <w:szCs w:val="20"/>
          <w:lang w:val="de-DE" w:eastAsia="sl-SI"/>
        </w:rPr>
        <w:t>Predlogi ukrepov raziskovalnega projekta, s pomočjo katerih je bila:</w:t>
      </w:r>
    </w:p>
    <w:p w14:paraId="41B109AB" w14:textId="77777777" w:rsidR="0047041C" w:rsidRPr="00EE26CB" w:rsidRDefault="0047041C" w:rsidP="00ED6073">
      <w:pPr>
        <w:pStyle w:val="Odstavekseznama"/>
        <w:numPr>
          <w:ilvl w:val="0"/>
          <w:numId w:val="61"/>
        </w:numPr>
        <w:spacing w:line="240" w:lineRule="auto"/>
        <w:ind w:left="709" w:hanging="709"/>
        <w:contextualSpacing w:val="0"/>
        <w:jc w:val="both"/>
        <w:rPr>
          <w:rFonts w:cs="Arial"/>
          <w:szCs w:val="20"/>
          <w:lang w:val="de-DE"/>
        </w:rPr>
      </w:pPr>
      <w:r w:rsidRPr="00EE26CB">
        <w:rPr>
          <w:rFonts w:cs="Arial"/>
          <w:szCs w:val="20"/>
          <w:lang w:val="de-DE"/>
        </w:rPr>
        <w:t>predstavljena sistemska rešitev za obmejna problemska območja po načelih več-sektorskega in več-nivojskega upravljanja, vključujoč srednje in dolgoročne strateške usmeritve, ter</w:t>
      </w:r>
    </w:p>
    <w:p w14:paraId="3FCCC315" w14:textId="77777777" w:rsidR="0047041C" w:rsidRPr="00EE26CB" w:rsidRDefault="0047041C" w:rsidP="00ED6073">
      <w:pPr>
        <w:pStyle w:val="Odstavekseznama"/>
        <w:numPr>
          <w:ilvl w:val="0"/>
          <w:numId w:val="61"/>
        </w:numPr>
        <w:spacing w:line="240" w:lineRule="auto"/>
        <w:ind w:left="709" w:hanging="709"/>
        <w:contextualSpacing w:val="0"/>
        <w:jc w:val="both"/>
        <w:rPr>
          <w:rFonts w:cs="Arial"/>
          <w:szCs w:val="20"/>
          <w:lang w:val="de-DE"/>
        </w:rPr>
      </w:pPr>
      <w:r w:rsidRPr="00EE26CB">
        <w:rPr>
          <w:rFonts w:cs="Arial"/>
          <w:szCs w:val="20"/>
          <w:lang w:val="de-DE"/>
        </w:rPr>
        <w:t>predlagana dopolnitev normativnega okolja programskega spodbujanja obmejnih problemskih območij,</w:t>
      </w:r>
    </w:p>
    <w:p w14:paraId="2D64CDED" w14:textId="77777777" w:rsidR="0047041C" w:rsidRPr="00EE26CB" w:rsidRDefault="0047041C" w:rsidP="0047041C">
      <w:pPr>
        <w:jc w:val="both"/>
        <w:rPr>
          <w:lang w:val="de-DE" w:eastAsia="sl-SI"/>
        </w:rPr>
      </w:pPr>
      <w:r w:rsidRPr="00EE26CB">
        <w:rPr>
          <w:rFonts w:cs="Arial"/>
          <w:szCs w:val="20"/>
          <w:lang w:val="de-DE" w:eastAsia="sl-SI"/>
        </w:rPr>
        <w:lastRenderedPageBreak/>
        <w:t xml:space="preserve">so bili v procesu predhodnega medresorskega usklajevanja in usklajevanja od spodaj navzgor </w:t>
      </w:r>
      <w:r w:rsidRPr="00EE26CB">
        <w:rPr>
          <w:lang w:val="de-DE" w:eastAsia="sl-SI"/>
        </w:rPr>
        <w:t xml:space="preserve">z različnimi vključenimi deležniki na nacionalni, regionalni in lokalni ravni </w:t>
      </w:r>
      <w:r w:rsidRPr="00EE26CB">
        <w:rPr>
          <w:rFonts w:cs="Arial"/>
          <w:szCs w:val="20"/>
          <w:lang w:val="de-DE" w:eastAsia="sl-SI"/>
        </w:rPr>
        <w:t xml:space="preserve">vsebinsko dopolnjeni in nadgrajeni iz vidika različnih razvojnih politik. </w:t>
      </w:r>
      <w:r w:rsidRPr="00EE26CB">
        <w:rPr>
          <w:lang w:val="de-DE" w:eastAsia="sl-SI"/>
        </w:rPr>
        <w:t>V preglednici navajamo nazive predlogov ukrepov, ki so bili predmet usklajevanja.</w:t>
      </w:r>
    </w:p>
    <w:p w14:paraId="0F3CDA03" w14:textId="77777777" w:rsidR="0047041C" w:rsidRPr="00EE26CB" w:rsidRDefault="0047041C" w:rsidP="0047041C">
      <w:pPr>
        <w:jc w:val="both"/>
        <w:rPr>
          <w:lang w:val="de-DE" w:eastAsia="sl-SI"/>
        </w:rPr>
      </w:pPr>
    </w:p>
    <w:p w14:paraId="2C84618F" w14:textId="77777777" w:rsidR="0047041C" w:rsidRPr="00EE26CB" w:rsidRDefault="0047041C" w:rsidP="0047041C">
      <w:pPr>
        <w:spacing w:line="240" w:lineRule="auto"/>
        <w:jc w:val="both"/>
        <w:rPr>
          <w:rFonts w:cs="Arial"/>
          <w:szCs w:val="20"/>
          <w:lang w:val="de-DE"/>
        </w:rPr>
      </w:pPr>
    </w:p>
    <w:p w14:paraId="6D9F74D3" w14:textId="77777777" w:rsidR="0047041C" w:rsidRDefault="0047041C" w:rsidP="0047041C">
      <w:pPr>
        <w:spacing w:line="240" w:lineRule="auto"/>
        <w:jc w:val="both"/>
        <w:rPr>
          <w:rFonts w:cs="Arial"/>
          <w:b/>
          <w:szCs w:val="20"/>
        </w:rPr>
      </w:pPr>
      <w:r>
        <w:rPr>
          <w:rFonts w:cs="Arial"/>
          <w:b/>
          <w:szCs w:val="20"/>
        </w:rPr>
        <w:t>Preglednica 3</w:t>
      </w:r>
      <w:r w:rsidRPr="004F3020">
        <w:rPr>
          <w:rFonts w:cs="Arial"/>
          <w:b/>
          <w:szCs w:val="20"/>
        </w:rPr>
        <w:t xml:space="preserve">: </w:t>
      </w:r>
      <w:r>
        <w:rPr>
          <w:rFonts w:cs="Arial"/>
          <w:b/>
          <w:szCs w:val="20"/>
        </w:rPr>
        <w:t>Ukrepi, ki so bili predmet usklajevanja</w:t>
      </w:r>
    </w:p>
    <w:p w14:paraId="1951C69B" w14:textId="77777777" w:rsidR="0047041C" w:rsidRDefault="0047041C" w:rsidP="0047041C">
      <w:pPr>
        <w:jc w:val="both"/>
        <w:rPr>
          <w:lang w:eastAsia="sl-SI"/>
        </w:rPr>
      </w:pPr>
    </w:p>
    <w:tbl>
      <w:tblPr>
        <w:tblW w:w="9240" w:type="dxa"/>
        <w:tblCellMar>
          <w:left w:w="70" w:type="dxa"/>
          <w:right w:w="70" w:type="dxa"/>
        </w:tblCellMar>
        <w:tblLook w:val="04A0" w:firstRow="1" w:lastRow="0" w:firstColumn="1" w:lastColumn="0" w:noHBand="0" w:noVBand="1"/>
      </w:tblPr>
      <w:tblGrid>
        <w:gridCol w:w="6456"/>
        <w:gridCol w:w="1190"/>
        <w:gridCol w:w="1594"/>
      </w:tblGrid>
      <w:tr w:rsidR="0047041C" w:rsidRPr="00153EF3" w14:paraId="5110E125" w14:textId="77777777" w:rsidTr="00260F00">
        <w:trPr>
          <w:trHeight w:val="816"/>
        </w:trPr>
        <w:tc>
          <w:tcPr>
            <w:tcW w:w="6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CD6D6" w14:textId="77777777" w:rsidR="0047041C" w:rsidRPr="00153EF3" w:rsidRDefault="0047041C" w:rsidP="00260F00">
            <w:pPr>
              <w:spacing w:line="240" w:lineRule="auto"/>
              <w:jc w:val="center"/>
              <w:rPr>
                <w:rFonts w:cs="Arial"/>
                <w:b/>
                <w:bCs/>
                <w:color w:val="000000"/>
                <w:sz w:val="18"/>
                <w:szCs w:val="18"/>
                <w:lang w:eastAsia="sl-SI"/>
              </w:rPr>
            </w:pPr>
            <w:r w:rsidRPr="00153EF3">
              <w:rPr>
                <w:rFonts w:cs="Arial"/>
                <w:b/>
                <w:bCs/>
                <w:color w:val="000000"/>
                <w:sz w:val="18"/>
                <w:szCs w:val="18"/>
                <w:lang w:eastAsia="sl-SI"/>
              </w:rPr>
              <w:t>Naziv cilja, specifičnega cilja, ukrepa, projekta, aktivnosti</w:t>
            </w:r>
            <w:proofErr w:type="gramStart"/>
            <w:r w:rsidRPr="00153EF3">
              <w:rPr>
                <w:rFonts w:cs="Arial"/>
                <w:b/>
                <w:bCs/>
                <w:color w:val="000000"/>
                <w:sz w:val="18"/>
                <w:szCs w:val="18"/>
                <w:lang w:eastAsia="sl-SI"/>
              </w:rPr>
              <w:t>,…</w:t>
            </w:r>
            <w:proofErr w:type="gramEnd"/>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60AC83A" w14:textId="77777777" w:rsidR="0047041C" w:rsidRPr="00153EF3" w:rsidRDefault="0047041C" w:rsidP="00260F00">
            <w:pPr>
              <w:spacing w:line="240" w:lineRule="auto"/>
              <w:jc w:val="center"/>
              <w:rPr>
                <w:rFonts w:cs="Arial"/>
                <w:b/>
                <w:bCs/>
                <w:color w:val="000000"/>
                <w:sz w:val="18"/>
                <w:szCs w:val="18"/>
                <w:lang w:eastAsia="sl-SI"/>
              </w:rPr>
            </w:pPr>
            <w:r w:rsidRPr="00153EF3">
              <w:rPr>
                <w:rFonts w:cs="Arial"/>
                <w:b/>
                <w:bCs/>
                <w:color w:val="000000"/>
                <w:sz w:val="18"/>
                <w:szCs w:val="18"/>
                <w:lang w:eastAsia="sl-SI"/>
              </w:rPr>
              <w:t xml:space="preserve">Tip OPO, območje izvajanja </w:t>
            </w:r>
            <w:r w:rsidRPr="00153EF3">
              <w:rPr>
                <w:rFonts w:cs="Arial"/>
                <w:b/>
                <w:bCs/>
                <w:color w:val="000000"/>
                <w:sz w:val="18"/>
                <w:szCs w:val="18"/>
                <w:lang w:eastAsia="sl-SI"/>
              </w:rPr>
              <w:br/>
            </w:r>
            <w:r w:rsidRPr="00153EF3">
              <w:rPr>
                <w:rFonts w:cs="Arial"/>
                <w:color w:val="000000"/>
                <w:sz w:val="18"/>
                <w:szCs w:val="18"/>
                <w:lang w:eastAsia="sl-SI"/>
              </w:rPr>
              <w:t xml:space="preserve">(1, 2, 3, 4) </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26B035E9" w14:textId="77777777" w:rsidR="0047041C" w:rsidRPr="00153EF3" w:rsidRDefault="0047041C" w:rsidP="00260F00">
            <w:pPr>
              <w:spacing w:line="240" w:lineRule="auto"/>
              <w:jc w:val="center"/>
              <w:rPr>
                <w:rFonts w:cs="Arial"/>
                <w:b/>
                <w:bCs/>
                <w:color w:val="000000"/>
                <w:sz w:val="18"/>
                <w:szCs w:val="18"/>
                <w:lang w:eastAsia="sl-SI"/>
              </w:rPr>
            </w:pPr>
            <w:r w:rsidRPr="00153EF3">
              <w:rPr>
                <w:rFonts w:cs="Arial"/>
                <w:b/>
                <w:bCs/>
                <w:color w:val="000000"/>
                <w:sz w:val="18"/>
                <w:szCs w:val="18"/>
                <w:lang w:eastAsia="sl-SI"/>
              </w:rPr>
              <w:t xml:space="preserve">Pristojnost, izvajalec </w:t>
            </w:r>
            <w:r w:rsidRPr="00153EF3">
              <w:rPr>
                <w:rFonts w:cs="Arial"/>
                <w:color w:val="000000"/>
                <w:sz w:val="18"/>
                <w:szCs w:val="18"/>
                <w:lang w:eastAsia="sl-SI"/>
              </w:rPr>
              <w:t>(ministrstva, izvajalski organi)</w:t>
            </w:r>
          </w:p>
        </w:tc>
      </w:tr>
      <w:tr w:rsidR="0047041C" w:rsidRPr="00153EF3" w14:paraId="2736A6F9"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F9A1672" w14:textId="77777777" w:rsidR="0047041C" w:rsidRPr="00153EF3" w:rsidRDefault="0047041C" w:rsidP="00260F00">
            <w:pPr>
              <w:spacing w:line="240" w:lineRule="auto"/>
              <w:jc w:val="center"/>
              <w:rPr>
                <w:rFonts w:cs="Arial"/>
                <w:b/>
                <w:bCs/>
                <w:color w:val="000000"/>
                <w:sz w:val="18"/>
                <w:szCs w:val="18"/>
                <w:lang w:eastAsia="sl-SI"/>
              </w:rPr>
            </w:pPr>
            <w:r w:rsidRPr="00153EF3">
              <w:rPr>
                <w:rFonts w:cs="Arial"/>
                <w:b/>
                <w:bCs/>
                <w:color w:val="000000"/>
                <w:sz w:val="18"/>
                <w:szCs w:val="18"/>
                <w:lang w:eastAsia="sl-SI"/>
              </w:rPr>
              <w:t> </w:t>
            </w:r>
          </w:p>
        </w:tc>
        <w:tc>
          <w:tcPr>
            <w:tcW w:w="1120" w:type="dxa"/>
            <w:tcBorders>
              <w:top w:val="nil"/>
              <w:left w:val="nil"/>
              <w:bottom w:val="single" w:sz="4" w:space="0" w:color="auto"/>
              <w:right w:val="single" w:sz="4" w:space="0" w:color="auto"/>
            </w:tcBorders>
            <w:shd w:val="clear" w:color="auto" w:fill="auto"/>
            <w:vAlign w:val="center"/>
            <w:hideMark/>
          </w:tcPr>
          <w:p w14:paraId="255BCA43" w14:textId="77777777" w:rsidR="0047041C" w:rsidRPr="00153EF3" w:rsidRDefault="0047041C" w:rsidP="00260F00">
            <w:pPr>
              <w:spacing w:line="240" w:lineRule="auto"/>
              <w:jc w:val="center"/>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4D6B44AE" w14:textId="77777777" w:rsidR="0047041C" w:rsidRPr="00153EF3" w:rsidRDefault="0047041C" w:rsidP="00260F00">
            <w:pPr>
              <w:spacing w:line="240" w:lineRule="auto"/>
              <w:jc w:val="center"/>
              <w:rPr>
                <w:rFonts w:cs="Arial"/>
                <w:b/>
                <w:bCs/>
                <w:color w:val="000000"/>
                <w:sz w:val="18"/>
                <w:szCs w:val="18"/>
                <w:lang w:eastAsia="sl-SI"/>
              </w:rPr>
            </w:pPr>
            <w:r w:rsidRPr="00153EF3">
              <w:rPr>
                <w:rFonts w:cs="Arial"/>
                <w:b/>
                <w:bCs/>
                <w:color w:val="000000"/>
                <w:sz w:val="18"/>
                <w:szCs w:val="18"/>
                <w:lang w:eastAsia="sl-SI"/>
              </w:rPr>
              <w:t> </w:t>
            </w:r>
          </w:p>
        </w:tc>
      </w:tr>
      <w:tr w:rsidR="0047041C" w:rsidRPr="00153EF3" w14:paraId="0A7C7B77"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6B0572D" w14:textId="77777777" w:rsidR="0047041C" w:rsidRPr="00153EF3" w:rsidRDefault="0047041C" w:rsidP="00260F00">
            <w:pPr>
              <w:spacing w:line="240" w:lineRule="auto"/>
              <w:rPr>
                <w:rFonts w:cs="Arial"/>
                <w:b/>
                <w:bCs/>
                <w:color w:val="000000"/>
                <w:sz w:val="18"/>
                <w:szCs w:val="18"/>
                <w:u w:val="single"/>
                <w:lang w:eastAsia="sl-SI"/>
              </w:rPr>
            </w:pPr>
            <w:r w:rsidRPr="00153EF3">
              <w:rPr>
                <w:rFonts w:cs="Arial"/>
                <w:b/>
                <w:bCs/>
                <w:color w:val="000000"/>
                <w:sz w:val="18"/>
                <w:szCs w:val="18"/>
                <w:u w:val="single"/>
                <w:lang w:eastAsia="sl-SI"/>
              </w:rPr>
              <w:t>Splošni cilj: IZBOLJŠANJE KAKOVOSTI BIVANJA</w:t>
            </w:r>
          </w:p>
        </w:tc>
        <w:tc>
          <w:tcPr>
            <w:tcW w:w="1120" w:type="dxa"/>
            <w:tcBorders>
              <w:top w:val="nil"/>
              <w:left w:val="nil"/>
              <w:bottom w:val="single" w:sz="4" w:space="0" w:color="auto"/>
              <w:right w:val="single" w:sz="4" w:space="0" w:color="auto"/>
            </w:tcBorders>
            <w:shd w:val="clear" w:color="auto" w:fill="auto"/>
            <w:vAlign w:val="center"/>
            <w:hideMark/>
          </w:tcPr>
          <w:p w14:paraId="660D4671"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65448E0"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r>
      <w:tr w:rsidR="0047041C" w:rsidRPr="00EE26CB" w14:paraId="4478EFA1"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4993FA6" w14:textId="77777777" w:rsidR="0047041C" w:rsidRPr="00EE26CB" w:rsidRDefault="0047041C" w:rsidP="00260F00">
            <w:pPr>
              <w:spacing w:line="240" w:lineRule="auto"/>
              <w:ind w:firstLineChars="100" w:firstLine="181"/>
              <w:rPr>
                <w:rFonts w:cs="Arial"/>
                <w:b/>
                <w:bCs/>
                <w:i/>
                <w:iCs/>
                <w:color w:val="000000"/>
                <w:sz w:val="18"/>
                <w:szCs w:val="18"/>
                <w:lang w:val="de-DE" w:eastAsia="sl-SI"/>
              </w:rPr>
            </w:pPr>
            <w:r w:rsidRPr="00EE26CB">
              <w:rPr>
                <w:rFonts w:cs="Arial"/>
                <w:b/>
                <w:bCs/>
                <w:i/>
                <w:iCs/>
                <w:color w:val="000000"/>
                <w:sz w:val="18"/>
                <w:szCs w:val="18"/>
                <w:lang w:val="de-DE" w:eastAsia="sl-SI"/>
              </w:rPr>
              <w:t>Specifični cilj: Izboljšanje stanja okolja in infrastrukture</w:t>
            </w:r>
          </w:p>
        </w:tc>
        <w:tc>
          <w:tcPr>
            <w:tcW w:w="1120" w:type="dxa"/>
            <w:tcBorders>
              <w:top w:val="nil"/>
              <w:left w:val="nil"/>
              <w:bottom w:val="single" w:sz="4" w:space="0" w:color="auto"/>
              <w:right w:val="single" w:sz="4" w:space="0" w:color="auto"/>
            </w:tcBorders>
            <w:shd w:val="clear" w:color="auto" w:fill="auto"/>
            <w:vAlign w:val="center"/>
            <w:hideMark/>
          </w:tcPr>
          <w:p w14:paraId="662B9EB7" w14:textId="77777777" w:rsidR="0047041C" w:rsidRPr="00EE26CB" w:rsidRDefault="0047041C" w:rsidP="00260F00">
            <w:pPr>
              <w:spacing w:line="240" w:lineRule="auto"/>
              <w:rPr>
                <w:rFonts w:cs="Arial"/>
                <w:b/>
                <w:bCs/>
                <w:color w:val="000000"/>
                <w:sz w:val="18"/>
                <w:szCs w:val="18"/>
                <w:lang w:val="de-DE" w:eastAsia="sl-SI"/>
              </w:rPr>
            </w:pPr>
            <w:r w:rsidRPr="00EE26CB">
              <w:rPr>
                <w:rFonts w:cs="Arial"/>
                <w:b/>
                <w:bCs/>
                <w:color w:val="000000"/>
                <w:sz w:val="18"/>
                <w:szCs w:val="18"/>
                <w:lang w:val="de-DE"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3274C366" w14:textId="77777777" w:rsidR="0047041C" w:rsidRPr="00EE26CB" w:rsidRDefault="0047041C" w:rsidP="00260F00">
            <w:pPr>
              <w:spacing w:line="240" w:lineRule="auto"/>
              <w:rPr>
                <w:rFonts w:cs="Arial"/>
                <w:color w:val="000000"/>
                <w:sz w:val="18"/>
                <w:szCs w:val="18"/>
                <w:lang w:val="de-DE" w:eastAsia="sl-SI"/>
              </w:rPr>
            </w:pPr>
            <w:r w:rsidRPr="00EE26CB">
              <w:rPr>
                <w:rFonts w:cs="Arial"/>
                <w:color w:val="000000"/>
                <w:sz w:val="18"/>
                <w:szCs w:val="18"/>
                <w:lang w:val="de-DE" w:eastAsia="sl-SI"/>
              </w:rPr>
              <w:t> </w:t>
            </w:r>
          </w:p>
        </w:tc>
      </w:tr>
      <w:tr w:rsidR="0047041C" w:rsidRPr="00153EF3" w14:paraId="4EB0341A"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E8DC994" w14:textId="77777777" w:rsidR="0047041C" w:rsidRPr="00EE26CB" w:rsidRDefault="0047041C" w:rsidP="00260F00">
            <w:pPr>
              <w:spacing w:line="240" w:lineRule="auto"/>
              <w:ind w:firstLineChars="200" w:firstLine="360"/>
              <w:rPr>
                <w:rFonts w:cs="Arial"/>
                <w:color w:val="000000"/>
                <w:sz w:val="18"/>
                <w:szCs w:val="18"/>
                <w:lang w:val="de-DE" w:eastAsia="sl-SI"/>
              </w:rPr>
            </w:pPr>
            <w:r w:rsidRPr="00EE26CB">
              <w:rPr>
                <w:rFonts w:cs="Arial"/>
                <w:color w:val="000000"/>
                <w:sz w:val="18"/>
                <w:szCs w:val="18"/>
                <w:lang w:val="de-DE" w:eastAsia="sl-SI"/>
              </w:rPr>
              <w:t>Ukrep: Izgradnja in rekonstrukcija vodovodne infrastrukture</w:t>
            </w:r>
          </w:p>
        </w:tc>
        <w:tc>
          <w:tcPr>
            <w:tcW w:w="1120" w:type="dxa"/>
            <w:tcBorders>
              <w:top w:val="nil"/>
              <w:left w:val="nil"/>
              <w:bottom w:val="single" w:sz="4" w:space="0" w:color="auto"/>
              <w:right w:val="single" w:sz="4" w:space="0" w:color="auto"/>
            </w:tcBorders>
            <w:shd w:val="clear" w:color="auto" w:fill="auto"/>
            <w:vAlign w:val="center"/>
            <w:hideMark/>
          </w:tcPr>
          <w:p w14:paraId="507B27A7" w14:textId="77777777" w:rsidR="0047041C" w:rsidRPr="00EE26CB" w:rsidRDefault="0047041C" w:rsidP="00260F00">
            <w:pPr>
              <w:spacing w:line="240" w:lineRule="auto"/>
              <w:rPr>
                <w:rFonts w:cs="Arial"/>
                <w:b/>
                <w:bCs/>
                <w:color w:val="000000"/>
                <w:sz w:val="18"/>
                <w:szCs w:val="18"/>
                <w:lang w:val="de-DE" w:eastAsia="sl-SI"/>
              </w:rPr>
            </w:pPr>
            <w:r w:rsidRPr="00EE26CB">
              <w:rPr>
                <w:rFonts w:cs="Arial"/>
                <w:b/>
                <w:bCs/>
                <w:color w:val="000000"/>
                <w:sz w:val="18"/>
                <w:szCs w:val="18"/>
                <w:lang w:val="de-DE"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1FAD194C"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MOP</w:t>
            </w:r>
          </w:p>
        </w:tc>
      </w:tr>
      <w:tr w:rsidR="0047041C" w:rsidRPr="00153EF3" w14:paraId="22DF2B25"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58CBABD3" w14:textId="77777777" w:rsidR="0047041C" w:rsidRPr="00EE26CB" w:rsidRDefault="0047041C" w:rsidP="00260F00">
            <w:pPr>
              <w:spacing w:line="240" w:lineRule="auto"/>
              <w:ind w:firstLineChars="200" w:firstLine="360"/>
              <w:rPr>
                <w:rFonts w:cs="Arial"/>
                <w:color w:val="000000"/>
                <w:sz w:val="18"/>
                <w:szCs w:val="18"/>
                <w:lang w:val="de-DE" w:eastAsia="sl-SI"/>
              </w:rPr>
            </w:pPr>
            <w:r w:rsidRPr="00EE26CB">
              <w:rPr>
                <w:rFonts w:cs="Arial"/>
                <w:color w:val="000000"/>
                <w:sz w:val="18"/>
                <w:szCs w:val="18"/>
                <w:lang w:val="de-DE" w:eastAsia="sl-SI"/>
              </w:rPr>
              <w:t xml:space="preserve">Ukrep: Izgradnja in rekonstrukcije kanalizacijske infrastrukture </w:t>
            </w:r>
          </w:p>
        </w:tc>
        <w:tc>
          <w:tcPr>
            <w:tcW w:w="1120" w:type="dxa"/>
            <w:tcBorders>
              <w:top w:val="nil"/>
              <w:left w:val="nil"/>
              <w:bottom w:val="single" w:sz="4" w:space="0" w:color="auto"/>
              <w:right w:val="single" w:sz="4" w:space="0" w:color="auto"/>
            </w:tcBorders>
            <w:shd w:val="clear" w:color="auto" w:fill="auto"/>
            <w:vAlign w:val="center"/>
            <w:hideMark/>
          </w:tcPr>
          <w:p w14:paraId="188BAA73" w14:textId="77777777" w:rsidR="0047041C" w:rsidRPr="00EE26CB" w:rsidRDefault="0047041C" w:rsidP="00260F00">
            <w:pPr>
              <w:spacing w:line="240" w:lineRule="auto"/>
              <w:rPr>
                <w:rFonts w:cs="Arial"/>
                <w:b/>
                <w:bCs/>
                <w:color w:val="000000"/>
                <w:sz w:val="18"/>
                <w:szCs w:val="18"/>
                <w:lang w:val="de-DE" w:eastAsia="sl-SI"/>
              </w:rPr>
            </w:pPr>
            <w:r w:rsidRPr="00EE26CB">
              <w:rPr>
                <w:rFonts w:cs="Arial"/>
                <w:b/>
                <w:bCs/>
                <w:color w:val="000000"/>
                <w:sz w:val="18"/>
                <w:szCs w:val="18"/>
                <w:lang w:val="de-DE"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4116CDBA"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MOP</w:t>
            </w:r>
          </w:p>
        </w:tc>
      </w:tr>
      <w:tr w:rsidR="0047041C" w:rsidRPr="00153EF3" w14:paraId="3C831AA1"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686E45C"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Zagotavljanje osnovnih bivalnih pogojev</w:t>
            </w:r>
          </w:p>
        </w:tc>
        <w:tc>
          <w:tcPr>
            <w:tcW w:w="1120" w:type="dxa"/>
            <w:tcBorders>
              <w:top w:val="nil"/>
              <w:left w:val="nil"/>
              <w:bottom w:val="single" w:sz="4" w:space="0" w:color="auto"/>
              <w:right w:val="single" w:sz="4" w:space="0" w:color="auto"/>
            </w:tcBorders>
            <w:shd w:val="clear" w:color="auto" w:fill="auto"/>
            <w:vAlign w:val="center"/>
            <w:hideMark/>
          </w:tcPr>
          <w:p w14:paraId="5FF386EB"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1C8BDBFC"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313FFE12"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CA1624A"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Podpora reševanju stanovanjskega vprašanja</w:t>
            </w:r>
          </w:p>
        </w:tc>
        <w:tc>
          <w:tcPr>
            <w:tcW w:w="1120" w:type="dxa"/>
            <w:tcBorders>
              <w:top w:val="nil"/>
              <w:left w:val="nil"/>
              <w:bottom w:val="single" w:sz="4" w:space="0" w:color="auto"/>
              <w:right w:val="single" w:sz="4" w:space="0" w:color="auto"/>
            </w:tcBorders>
            <w:shd w:val="clear" w:color="auto" w:fill="auto"/>
            <w:vAlign w:val="center"/>
            <w:hideMark/>
          </w:tcPr>
          <w:p w14:paraId="26447585"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B5D317B"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MOP, Stanovanjski sklad RS, MKGP</w:t>
            </w:r>
          </w:p>
        </w:tc>
      </w:tr>
      <w:tr w:rsidR="0047041C" w:rsidRPr="00153EF3" w14:paraId="0767789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F02CFD4"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Krepitev storitev trajne oskrbe in omejevanje socialne izključenosti</w:t>
            </w:r>
          </w:p>
        </w:tc>
        <w:tc>
          <w:tcPr>
            <w:tcW w:w="1120" w:type="dxa"/>
            <w:tcBorders>
              <w:top w:val="nil"/>
              <w:left w:val="nil"/>
              <w:bottom w:val="single" w:sz="4" w:space="0" w:color="auto"/>
              <w:right w:val="single" w:sz="4" w:space="0" w:color="auto"/>
            </w:tcBorders>
            <w:shd w:val="clear" w:color="auto" w:fill="auto"/>
            <w:vAlign w:val="center"/>
            <w:hideMark/>
          </w:tcPr>
          <w:p w14:paraId="29EBE94F"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5A6247C0"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658266FA"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78A7C58"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Programi dolgotrajne oskrbe oseb, ki potrebujejo tujo pomoč</w:t>
            </w:r>
          </w:p>
        </w:tc>
        <w:tc>
          <w:tcPr>
            <w:tcW w:w="1120" w:type="dxa"/>
            <w:tcBorders>
              <w:top w:val="nil"/>
              <w:left w:val="nil"/>
              <w:bottom w:val="single" w:sz="4" w:space="0" w:color="auto"/>
              <w:right w:val="single" w:sz="4" w:space="0" w:color="auto"/>
            </w:tcBorders>
            <w:shd w:val="clear" w:color="auto" w:fill="auto"/>
            <w:vAlign w:val="center"/>
            <w:hideMark/>
          </w:tcPr>
          <w:p w14:paraId="06D111FE"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1DABDE78"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MDDSZ</w:t>
            </w:r>
          </w:p>
        </w:tc>
      </w:tr>
      <w:tr w:rsidR="0047041C" w:rsidRPr="00153EF3" w14:paraId="7B5F1194"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56B5664D"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Izboljšanje zdravstvenega stanja prebivalstva na oz. nad povprečje RS</w:t>
            </w:r>
          </w:p>
        </w:tc>
        <w:tc>
          <w:tcPr>
            <w:tcW w:w="1120" w:type="dxa"/>
            <w:tcBorders>
              <w:top w:val="nil"/>
              <w:left w:val="nil"/>
              <w:bottom w:val="single" w:sz="4" w:space="0" w:color="auto"/>
              <w:right w:val="single" w:sz="4" w:space="0" w:color="auto"/>
            </w:tcBorders>
            <w:shd w:val="clear" w:color="auto" w:fill="auto"/>
            <w:vAlign w:val="center"/>
            <w:hideMark/>
          </w:tcPr>
          <w:p w14:paraId="08227DE1"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E43D56A"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2B0C6851"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9326550" w14:textId="77777777" w:rsidR="0047041C" w:rsidRPr="00EE26CB" w:rsidRDefault="0047041C" w:rsidP="00260F00">
            <w:pPr>
              <w:spacing w:line="240" w:lineRule="auto"/>
              <w:ind w:firstLineChars="200" w:firstLine="360"/>
              <w:rPr>
                <w:rFonts w:cs="Arial"/>
                <w:color w:val="000000"/>
                <w:sz w:val="18"/>
                <w:szCs w:val="18"/>
                <w:lang w:val="de-DE" w:eastAsia="sl-SI"/>
              </w:rPr>
            </w:pPr>
            <w:r w:rsidRPr="00EE26CB">
              <w:rPr>
                <w:rFonts w:cs="Arial"/>
                <w:color w:val="000000"/>
                <w:sz w:val="18"/>
                <w:szCs w:val="18"/>
                <w:lang w:val="de-DE" w:eastAsia="sl-SI"/>
              </w:rPr>
              <w:t>Ukrep: Financiranje športne in rekreacijske infrastrukture</w:t>
            </w:r>
          </w:p>
        </w:tc>
        <w:tc>
          <w:tcPr>
            <w:tcW w:w="1120" w:type="dxa"/>
            <w:tcBorders>
              <w:top w:val="nil"/>
              <w:left w:val="nil"/>
              <w:bottom w:val="single" w:sz="4" w:space="0" w:color="auto"/>
              <w:right w:val="single" w:sz="4" w:space="0" w:color="auto"/>
            </w:tcBorders>
            <w:shd w:val="clear" w:color="auto" w:fill="auto"/>
            <w:vAlign w:val="center"/>
            <w:hideMark/>
          </w:tcPr>
          <w:p w14:paraId="6D655BFE" w14:textId="77777777" w:rsidR="0047041C" w:rsidRPr="00EE26CB" w:rsidRDefault="0047041C" w:rsidP="00260F00">
            <w:pPr>
              <w:spacing w:line="240" w:lineRule="auto"/>
              <w:rPr>
                <w:rFonts w:cs="Arial"/>
                <w:b/>
                <w:bCs/>
                <w:color w:val="000000"/>
                <w:sz w:val="18"/>
                <w:szCs w:val="18"/>
                <w:lang w:val="de-DE" w:eastAsia="sl-SI"/>
              </w:rPr>
            </w:pPr>
            <w:r w:rsidRPr="00EE26CB">
              <w:rPr>
                <w:rFonts w:cs="Arial"/>
                <w:b/>
                <w:bCs/>
                <w:color w:val="000000"/>
                <w:sz w:val="18"/>
                <w:szCs w:val="18"/>
                <w:lang w:val="de-DE"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487065F"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MIZŠ</w:t>
            </w:r>
          </w:p>
        </w:tc>
      </w:tr>
      <w:tr w:rsidR="0047041C" w:rsidRPr="00153EF3" w14:paraId="4AAC234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60AC44B"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c>
          <w:tcPr>
            <w:tcW w:w="1120" w:type="dxa"/>
            <w:tcBorders>
              <w:top w:val="nil"/>
              <w:left w:val="nil"/>
              <w:bottom w:val="single" w:sz="4" w:space="0" w:color="auto"/>
              <w:right w:val="single" w:sz="4" w:space="0" w:color="auto"/>
            </w:tcBorders>
            <w:shd w:val="clear" w:color="auto" w:fill="auto"/>
            <w:vAlign w:val="center"/>
            <w:hideMark/>
          </w:tcPr>
          <w:p w14:paraId="3619350F"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001542B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17F5D816"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48D2C76B" w14:textId="77777777" w:rsidR="0047041C" w:rsidRPr="00153EF3" w:rsidRDefault="0047041C" w:rsidP="00260F00">
            <w:pPr>
              <w:spacing w:line="240" w:lineRule="auto"/>
              <w:rPr>
                <w:rFonts w:cs="Arial"/>
                <w:b/>
                <w:bCs/>
                <w:color w:val="000000"/>
                <w:sz w:val="18"/>
                <w:szCs w:val="18"/>
                <w:u w:val="single"/>
                <w:lang w:eastAsia="sl-SI"/>
              </w:rPr>
            </w:pPr>
            <w:r w:rsidRPr="00153EF3">
              <w:rPr>
                <w:rFonts w:cs="Arial"/>
                <w:b/>
                <w:bCs/>
                <w:color w:val="000000"/>
                <w:sz w:val="18"/>
                <w:szCs w:val="18"/>
                <w:u w:val="single"/>
                <w:lang w:eastAsia="sl-SI"/>
              </w:rPr>
              <w:t xml:space="preserve">Splošni cilj: IZBOLJŠANJE PROMETNE DOSTOPNOSTI </w:t>
            </w:r>
          </w:p>
        </w:tc>
        <w:tc>
          <w:tcPr>
            <w:tcW w:w="1120" w:type="dxa"/>
            <w:tcBorders>
              <w:top w:val="nil"/>
              <w:left w:val="nil"/>
              <w:bottom w:val="single" w:sz="4" w:space="0" w:color="auto"/>
              <w:right w:val="single" w:sz="4" w:space="0" w:color="auto"/>
            </w:tcBorders>
            <w:shd w:val="clear" w:color="auto" w:fill="auto"/>
            <w:vAlign w:val="center"/>
            <w:hideMark/>
          </w:tcPr>
          <w:p w14:paraId="59392CCF"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0178F258"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795B4B51"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4D6F8DB9"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Cestna infrastruktura</w:t>
            </w:r>
          </w:p>
        </w:tc>
        <w:tc>
          <w:tcPr>
            <w:tcW w:w="1120" w:type="dxa"/>
            <w:tcBorders>
              <w:top w:val="nil"/>
              <w:left w:val="nil"/>
              <w:bottom w:val="single" w:sz="4" w:space="0" w:color="auto"/>
              <w:right w:val="single" w:sz="4" w:space="0" w:color="auto"/>
            </w:tcBorders>
            <w:shd w:val="clear" w:color="auto" w:fill="auto"/>
            <w:vAlign w:val="center"/>
            <w:hideMark/>
          </w:tcPr>
          <w:p w14:paraId="4B9CCD5B"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597F07CE"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1446F994"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E654854"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Cestna infrastruktura</w:t>
            </w:r>
          </w:p>
        </w:tc>
        <w:tc>
          <w:tcPr>
            <w:tcW w:w="1120" w:type="dxa"/>
            <w:tcBorders>
              <w:top w:val="nil"/>
              <w:left w:val="nil"/>
              <w:bottom w:val="single" w:sz="4" w:space="0" w:color="auto"/>
              <w:right w:val="single" w:sz="4" w:space="0" w:color="auto"/>
            </w:tcBorders>
            <w:shd w:val="clear" w:color="auto" w:fill="auto"/>
            <w:vAlign w:val="center"/>
            <w:hideMark/>
          </w:tcPr>
          <w:p w14:paraId="4E94998E"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35D3AAAA"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MZI</w:t>
            </w:r>
          </w:p>
        </w:tc>
      </w:tr>
      <w:tr w:rsidR="0047041C" w:rsidRPr="00153EF3" w14:paraId="70B2F29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1E150A0"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Izboljšanje javnega potniškega prometa</w:t>
            </w:r>
          </w:p>
        </w:tc>
        <w:tc>
          <w:tcPr>
            <w:tcW w:w="1120" w:type="dxa"/>
            <w:tcBorders>
              <w:top w:val="nil"/>
              <w:left w:val="nil"/>
              <w:bottom w:val="single" w:sz="4" w:space="0" w:color="auto"/>
              <w:right w:val="single" w:sz="4" w:space="0" w:color="auto"/>
            </w:tcBorders>
            <w:shd w:val="clear" w:color="auto" w:fill="auto"/>
            <w:vAlign w:val="center"/>
            <w:hideMark/>
          </w:tcPr>
          <w:p w14:paraId="3BDEC3E5"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C0E03C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7B9A6994"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C1208F1"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Integracija posebnih (šolskih, delavskih) prevozov v javni potniški promet</w:t>
            </w:r>
          </w:p>
        </w:tc>
        <w:tc>
          <w:tcPr>
            <w:tcW w:w="1120" w:type="dxa"/>
            <w:tcBorders>
              <w:top w:val="nil"/>
              <w:left w:val="nil"/>
              <w:bottom w:val="single" w:sz="4" w:space="0" w:color="auto"/>
              <w:right w:val="single" w:sz="4" w:space="0" w:color="auto"/>
            </w:tcBorders>
            <w:shd w:val="clear" w:color="auto" w:fill="auto"/>
            <w:vAlign w:val="center"/>
            <w:hideMark/>
          </w:tcPr>
          <w:p w14:paraId="7AEDB6ED"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0C8F96D7"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MIZŠ, MZI</w:t>
            </w:r>
          </w:p>
        </w:tc>
      </w:tr>
      <w:tr w:rsidR="0047041C" w:rsidRPr="00153EF3" w14:paraId="7B8F27FE"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DD14ACC"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Sofinanciranje prevozov na klic</w:t>
            </w:r>
          </w:p>
        </w:tc>
        <w:tc>
          <w:tcPr>
            <w:tcW w:w="1120" w:type="dxa"/>
            <w:tcBorders>
              <w:top w:val="nil"/>
              <w:left w:val="nil"/>
              <w:bottom w:val="single" w:sz="4" w:space="0" w:color="auto"/>
              <w:right w:val="single" w:sz="4" w:space="0" w:color="auto"/>
            </w:tcBorders>
            <w:shd w:val="clear" w:color="auto" w:fill="auto"/>
            <w:vAlign w:val="center"/>
            <w:hideMark/>
          </w:tcPr>
          <w:p w14:paraId="112F7404"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4827353"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MZI</w:t>
            </w:r>
          </w:p>
        </w:tc>
      </w:tr>
      <w:tr w:rsidR="0047041C" w:rsidRPr="00153EF3" w14:paraId="5FE0103C"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DFE2A3E"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Sofinanciranje javnega prevoza za doseganje primerne pogostosti voženj (ki presegajo obstoječe standarde dostopnosti)</w:t>
            </w:r>
          </w:p>
        </w:tc>
        <w:tc>
          <w:tcPr>
            <w:tcW w:w="1120" w:type="dxa"/>
            <w:tcBorders>
              <w:top w:val="nil"/>
              <w:left w:val="nil"/>
              <w:bottom w:val="single" w:sz="4" w:space="0" w:color="auto"/>
              <w:right w:val="single" w:sz="4" w:space="0" w:color="auto"/>
            </w:tcBorders>
            <w:shd w:val="clear" w:color="auto" w:fill="auto"/>
            <w:vAlign w:val="center"/>
            <w:hideMark/>
          </w:tcPr>
          <w:p w14:paraId="5AA766D0"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3200EAE"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MZI</w:t>
            </w:r>
          </w:p>
        </w:tc>
      </w:tr>
      <w:tr w:rsidR="0047041C" w:rsidRPr="00153EF3" w14:paraId="36251841"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1DBC4A2"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Podaljševanje linij javnega potniškega prometa z namenom izboljšanja dostopnosti do bližnjih središč znotraj države ali prek državne meje</w:t>
            </w:r>
          </w:p>
        </w:tc>
        <w:tc>
          <w:tcPr>
            <w:tcW w:w="1120" w:type="dxa"/>
            <w:tcBorders>
              <w:top w:val="nil"/>
              <w:left w:val="nil"/>
              <w:bottom w:val="single" w:sz="4" w:space="0" w:color="auto"/>
              <w:right w:val="single" w:sz="4" w:space="0" w:color="auto"/>
            </w:tcBorders>
            <w:shd w:val="clear" w:color="auto" w:fill="auto"/>
            <w:vAlign w:val="center"/>
            <w:hideMark/>
          </w:tcPr>
          <w:p w14:paraId="571357D6"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1C1D968B"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MZI</w:t>
            </w:r>
          </w:p>
        </w:tc>
      </w:tr>
      <w:tr w:rsidR="0047041C" w:rsidRPr="00153EF3" w14:paraId="1EE2A405"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48205393"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Povezovanje prostorskega in prometnega načrtovanja na ravni občine/regije</w:t>
            </w:r>
          </w:p>
        </w:tc>
        <w:tc>
          <w:tcPr>
            <w:tcW w:w="1120" w:type="dxa"/>
            <w:tcBorders>
              <w:top w:val="nil"/>
              <w:left w:val="nil"/>
              <w:bottom w:val="single" w:sz="4" w:space="0" w:color="auto"/>
              <w:right w:val="single" w:sz="4" w:space="0" w:color="auto"/>
            </w:tcBorders>
            <w:shd w:val="clear" w:color="auto" w:fill="auto"/>
            <w:vAlign w:val="center"/>
            <w:hideMark/>
          </w:tcPr>
          <w:p w14:paraId="1B32FFB4"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0E8852F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2B7C8490"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7BB1DB1"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Povezovanje prostorskega in prometnega načrtovanja na ravni občine/regije</w:t>
            </w:r>
          </w:p>
        </w:tc>
        <w:tc>
          <w:tcPr>
            <w:tcW w:w="1120" w:type="dxa"/>
            <w:tcBorders>
              <w:top w:val="nil"/>
              <w:left w:val="nil"/>
              <w:bottom w:val="single" w:sz="4" w:space="0" w:color="auto"/>
              <w:right w:val="single" w:sz="4" w:space="0" w:color="auto"/>
            </w:tcBorders>
            <w:shd w:val="clear" w:color="auto" w:fill="auto"/>
            <w:vAlign w:val="center"/>
            <w:hideMark/>
          </w:tcPr>
          <w:p w14:paraId="606F133F"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0425325"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MOP, MZI</w:t>
            </w:r>
          </w:p>
        </w:tc>
      </w:tr>
      <w:tr w:rsidR="0047041C" w:rsidRPr="00153EF3" w14:paraId="7FBD2678"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2F66526"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Spodbujanje trajnostne mobilnosti</w:t>
            </w:r>
          </w:p>
        </w:tc>
        <w:tc>
          <w:tcPr>
            <w:tcW w:w="1120" w:type="dxa"/>
            <w:tcBorders>
              <w:top w:val="nil"/>
              <w:left w:val="nil"/>
              <w:bottom w:val="single" w:sz="4" w:space="0" w:color="auto"/>
              <w:right w:val="single" w:sz="4" w:space="0" w:color="auto"/>
            </w:tcBorders>
            <w:shd w:val="clear" w:color="auto" w:fill="auto"/>
            <w:vAlign w:val="center"/>
            <w:hideMark/>
          </w:tcPr>
          <w:p w14:paraId="21933EAB"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8D7F420"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7BA9B26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679C84D"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Izgradnja kolesarskih povezav v sklopu integralne turistične ponudbe</w:t>
            </w:r>
          </w:p>
        </w:tc>
        <w:tc>
          <w:tcPr>
            <w:tcW w:w="1120" w:type="dxa"/>
            <w:tcBorders>
              <w:top w:val="nil"/>
              <w:left w:val="nil"/>
              <w:bottom w:val="single" w:sz="4" w:space="0" w:color="auto"/>
              <w:right w:val="single" w:sz="4" w:space="0" w:color="auto"/>
            </w:tcBorders>
            <w:shd w:val="clear" w:color="auto" w:fill="auto"/>
            <w:vAlign w:val="center"/>
            <w:hideMark/>
          </w:tcPr>
          <w:p w14:paraId="5905EB71"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5326341A"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MZI, MGRT DT</w:t>
            </w:r>
          </w:p>
        </w:tc>
      </w:tr>
      <w:tr w:rsidR="0047041C" w:rsidRPr="00153EF3" w14:paraId="770EECF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82E9F11" w14:textId="77777777" w:rsidR="0047041C" w:rsidRPr="00EE26CB" w:rsidRDefault="0047041C" w:rsidP="00260F00">
            <w:pPr>
              <w:spacing w:line="240" w:lineRule="auto"/>
              <w:ind w:firstLineChars="200" w:firstLine="360"/>
              <w:rPr>
                <w:rFonts w:cs="Arial"/>
                <w:color w:val="000000"/>
                <w:sz w:val="18"/>
                <w:szCs w:val="18"/>
                <w:lang w:val="de-DE" w:eastAsia="sl-SI"/>
              </w:rPr>
            </w:pPr>
            <w:r w:rsidRPr="00EE26CB">
              <w:rPr>
                <w:rFonts w:cs="Arial"/>
                <w:color w:val="000000"/>
                <w:sz w:val="18"/>
                <w:szCs w:val="18"/>
                <w:lang w:val="de-DE" w:eastAsia="sl-SI"/>
              </w:rPr>
              <w:t>Ukrep: Spodbujanje alternativnih oblik trajnostne mobilnosti</w:t>
            </w:r>
          </w:p>
        </w:tc>
        <w:tc>
          <w:tcPr>
            <w:tcW w:w="1120" w:type="dxa"/>
            <w:tcBorders>
              <w:top w:val="nil"/>
              <w:left w:val="nil"/>
              <w:bottom w:val="single" w:sz="4" w:space="0" w:color="auto"/>
              <w:right w:val="single" w:sz="4" w:space="0" w:color="auto"/>
            </w:tcBorders>
            <w:shd w:val="clear" w:color="auto" w:fill="auto"/>
            <w:vAlign w:val="center"/>
            <w:hideMark/>
          </w:tcPr>
          <w:p w14:paraId="6F99341A" w14:textId="77777777" w:rsidR="0047041C" w:rsidRPr="00EE26CB" w:rsidRDefault="0047041C" w:rsidP="00260F00">
            <w:pPr>
              <w:spacing w:line="240" w:lineRule="auto"/>
              <w:rPr>
                <w:rFonts w:cs="Arial"/>
                <w:b/>
                <w:bCs/>
                <w:color w:val="000000"/>
                <w:sz w:val="18"/>
                <w:szCs w:val="18"/>
                <w:lang w:val="de-DE" w:eastAsia="sl-SI"/>
              </w:rPr>
            </w:pPr>
            <w:r w:rsidRPr="00EE26CB">
              <w:rPr>
                <w:rFonts w:cs="Arial"/>
                <w:b/>
                <w:bCs/>
                <w:color w:val="000000"/>
                <w:sz w:val="18"/>
                <w:szCs w:val="18"/>
                <w:lang w:val="de-DE"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370BCFC"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MZI</w:t>
            </w:r>
          </w:p>
        </w:tc>
      </w:tr>
      <w:tr w:rsidR="0047041C" w:rsidRPr="00153EF3" w14:paraId="13FCE305"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2A6466F"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Souporaba avtomobila (car-sharing) na ravni vasi – Pilotni projekti</w:t>
            </w:r>
          </w:p>
        </w:tc>
        <w:tc>
          <w:tcPr>
            <w:tcW w:w="1120" w:type="dxa"/>
            <w:tcBorders>
              <w:top w:val="nil"/>
              <w:left w:val="nil"/>
              <w:bottom w:val="single" w:sz="4" w:space="0" w:color="auto"/>
              <w:right w:val="single" w:sz="4" w:space="0" w:color="auto"/>
            </w:tcBorders>
            <w:shd w:val="clear" w:color="auto" w:fill="auto"/>
            <w:vAlign w:val="center"/>
            <w:hideMark/>
          </w:tcPr>
          <w:p w14:paraId="0FE8BD82"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EBAEC0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MZI, MGRT DT</w:t>
            </w:r>
          </w:p>
        </w:tc>
      </w:tr>
      <w:tr w:rsidR="0047041C" w:rsidRPr="00153EF3" w14:paraId="0EA2FA7F"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79DE5A5"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c>
          <w:tcPr>
            <w:tcW w:w="1120" w:type="dxa"/>
            <w:tcBorders>
              <w:top w:val="nil"/>
              <w:left w:val="nil"/>
              <w:bottom w:val="single" w:sz="4" w:space="0" w:color="auto"/>
              <w:right w:val="single" w:sz="4" w:space="0" w:color="auto"/>
            </w:tcBorders>
            <w:shd w:val="clear" w:color="auto" w:fill="auto"/>
            <w:vAlign w:val="center"/>
            <w:hideMark/>
          </w:tcPr>
          <w:p w14:paraId="2F7FD8F0"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56B23B8A"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0FE5A954"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D709A0E" w14:textId="77777777" w:rsidR="0047041C" w:rsidRPr="00153EF3" w:rsidRDefault="0047041C" w:rsidP="00260F00">
            <w:pPr>
              <w:spacing w:line="240" w:lineRule="auto"/>
              <w:rPr>
                <w:rFonts w:cs="Arial"/>
                <w:b/>
                <w:bCs/>
                <w:color w:val="000000"/>
                <w:sz w:val="18"/>
                <w:szCs w:val="18"/>
                <w:u w:val="single"/>
                <w:lang w:eastAsia="sl-SI"/>
              </w:rPr>
            </w:pPr>
            <w:r w:rsidRPr="00153EF3">
              <w:rPr>
                <w:rFonts w:cs="Arial"/>
                <w:b/>
                <w:bCs/>
                <w:color w:val="000000"/>
                <w:sz w:val="18"/>
                <w:szCs w:val="18"/>
                <w:u w:val="single"/>
                <w:lang w:eastAsia="sl-SI"/>
              </w:rPr>
              <w:t>Splošni cilj: IZBOLJŠANJE DOSTOPNOSTI DO STORITEV</w:t>
            </w:r>
          </w:p>
        </w:tc>
        <w:tc>
          <w:tcPr>
            <w:tcW w:w="1120" w:type="dxa"/>
            <w:tcBorders>
              <w:top w:val="nil"/>
              <w:left w:val="nil"/>
              <w:bottom w:val="single" w:sz="4" w:space="0" w:color="auto"/>
              <w:right w:val="single" w:sz="4" w:space="0" w:color="auto"/>
            </w:tcBorders>
            <w:shd w:val="clear" w:color="auto" w:fill="auto"/>
            <w:vAlign w:val="center"/>
            <w:hideMark/>
          </w:tcPr>
          <w:p w14:paraId="03D2BC3E"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468C4FFE"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1F895F86"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89DBE20"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Dostopnost do storitev</w:t>
            </w:r>
          </w:p>
        </w:tc>
        <w:tc>
          <w:tcPr>
            <w:tcW w:w="1120" w:type="dxa"/>
            <w:tcBorders>
              <w:top w:val="nil"/>
              <w:left w:val="nil"/>
              <w:bottom w:val="single" w:sz="4" w:space="0" w:color="auto"/>
              <w:right w:val="single" w:sz="4" w:space="0" w:color="auto"/>
            </w:tcBorders>
            <w:shd w:val="clear" w:color="auto" w:fill="auto"/>
            <w:vAlign w:val="center"/>
            <w:hideMark/>
          </w:tcPr>
          <w:p w14:paraId="5693BDD2"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7CE60637"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MJU, vsa ministrstva</w:t>
            </w:r>
          </w:p>
        </w:tc>
      </w:tr>
      <w:tr w:rsidR="0047041C" w:rsidRPr="00153EF3" w14:paraId="55DCBCD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4224EC0"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Krepitev storitev splošnega pomena</w:t>
            </w:r>
          </w:p>
        </w:tc>
        <w:tc>
          <w:tcPr>
            <w:tcW w:w="1120" w:type="dxa"/>
            <w:tcBorders>
              <w:top w:val="nil"/>
              <w:left w:val="nil"/>
              <w:bottom w:val="single" w:sz="4" w:space="0" w:color="auto"/>
              <w:right w:val="single" w:sz="4" w:space="0" w:color="auto"/>
            </w:tcBorders>
            <w:shd w:val="clear" w:color="auto" w:fill="auto"/>
            <w:vAlign w:val="center"/>
            <w:hideMark/>
          </w:tcPr>
          <w:p w14:paraId="633408FE"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5E49F22E"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MJU, vsa ministrstva</w:t>
            </w:r>
          </w:p>
        </w:tc>
      </w:tr>
      <w:tr w:rsidR="0047041C" w:rsidRPr="00153EF3" w14:paraId="15AEA1D0"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045F7DA" w14:textId="77777777" w:rsidR="0047041C" w:rsidRPr="00EE26CB" w:rsidRDefault="0047041C" w:rsidP="00260F00">
            <w:pPr>
              <w:spacing w:line="240" w:lineRule="auto"/>
              <w:ind w:firstLineChars="300" w:firstLine="540"/>
              <w:rPr>
                <w:rFonts w:cs="Arial"/>
                <w:color w:val="000000"/>
                <w:sz w:val="18"/>
                <w:szCs w:val="18"/>
                <w:lang w:val="de-DE" w:eastAsia="sl-SI"/>
              </w:rPr>
            </w:pPr>
            <w:r w:rsidRPr="00EE26CB">
              <w:rPr>
                <w:rFonts w:cs="Arial"/>
                <w:color w:val="000000"/>
                <w:sz w:val="18"/>
                <w:szCs w:val="18"/>
                <w:lang w:val="de-DE" w:eastAsia="sl-SI"/>
              </w:rPr>
              <w:t>Sofinanciranje investicij v vrtcih in osnovnem šolstvu</w:t>
            </w:r>
          </w:p>
        </w:tc>
        <w:tc>
          <w:tcPr>
            <w:tcW w:w="1120" w:type="dxa"/>
            <w:tcBorders>
              <w:top w:val="nil"/>
              <w:left w:val="nil"/>
              <w:bottom w:val="single" w:sz="4" w:space="0" w:color="auto"/>
              <w:right w:val="single" w:sz="4" w:space="0" w:color="auto"/>
            </w:tcBorders>
            <w:shd w:val="clear" w:color="auto" w:fill="auto"/>
            <w:vAlign w:val="center"/>
            <w:hideMark/>
          </w:tcPr>
          <w:p w14:paraId="674214F3"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6D2A954D"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MIZŠ</w:t>
            </w:r>
          </w:p>
        </w:tc>
      </w:tr>
      <w:tr w:rsidR="0047041C" w:rsidRPr="00153EF3" w14:paraId="18FCA0B8"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7825F55"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Krepitev oskrbnih storitev</w:t>
            </w:r>
          </w:p>
        </w:tc>
        <w:tc>
          <w:tcPr>
            <w:tcW w:w="1120" w:type="dxa"/>
            <w:tcBorders>
              <w:top w:val="nil"/>
              <w:left w:val="nil"/>
              <w:bottom w:val="single" w:sz="4" w:space="0" w:color="auto"/>
              <w:right w:val="single" w:sz="4" w:space="0" w:color="auto"/>
            </w:tcBorders>
            <w:shd w:val="clear" w:color="auto" w:fill="auto"/>
            <w:vAlign w:val="center"/>
            <w:hideMark/>
          </w:tcPr>
          <w:p w14:paraId="0F90379E"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AB265EB"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DNT, vsa ministrstva</w:t>
            </w:r>
          </w:p>
        </w:tc>
      </w:tr>
      <w:tr w:rsidR="0047041C" w:rsidRPr="00153EF3" w14:paraId="17BA88EC"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EAE7D19"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Enotni distribucijski centri (pilot)</w:t>
            </w:r>
          </w:p>
        </w:tc>
        <w:tc>
          <w:tcPr>
            <w:tcW w:w="1120" w:type="dxa"/>
            <w:tcBorders>
              <w:top w:val="nil"/>
              <w:left w:val="nil"/>
              <w:bottom w:val="single" w:sz="4" w:space="0" w:color="auto"/>
              <w:right w:val="single" w:sz="4" w:space="0" w:color="auto"/>
            </w:tcBorders>
            <w:shd w:val="clear" w:color="auto" w:fill="auto"/>
            <w:vAlign w:val="center"/>
            <w:hideMark/>
          </w:tcPr>
          <w:p w14:paraId="77020225"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3192C05"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DNT, vsa ministrstva</w:t>
            </w:r>
          </w:p>
        </w:tc>
      </w:tr>
      <w:tr w:rsidR="0047041C" w:rsidRPr="00153EF3" w14:paraId="74101046"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A2375B0"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2.6: IKT infrastruktura</w:t>
            </w:r>
          </w:p>
        </w:tc>
        <w:tc>
          <w:tcPr>
            <w:tcW w:w="1120" w:type="dxa"/>
            <w:tcBorders>
              <w:top w:val="nil"/>
              <w:left w:val="nil"/>
              <w:bottom w:val="single" w:sz="4" w:space="0" w:color="auto"/>
              <w:right w:val="single" w:sz="4" w:space="0" w:color="auto"/>
            </w:tcBorders>
            <w:shd w:val="clear" w:color="auto" w:fill="auto"/>
            <w:vAlign w:val="center"/>
            <w:hideMark/>
          </w:tcPr>
          <w:p w14:paraId="6D66C45D"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1A88256A"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642E8BF8"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74D332F"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IKT infrastruktura – izboljšanje pokritosti območij s širokopasovnim dostopom do interneta</w:t>
            </w:r>
          </w:p>
        </w:tc>
        <w:tc>
          <w:tcPr>
            <w:tcW w:w="1120" w:type="dxa"/>
            <w:tcBorders>
              <w:top w:val="nil"/>
              <w:left w:val="nil"/>
              <w:bottom w:val="single" w:sz="4" w:space="0" w:color="auto"/>
              <w:right w:val="single" w:sz="4" w:space="0" w:color="auto"/>
            </w:tcBorders>
            <w:shd w:val="clear" w:color="auto" w:fill="auto"/>
            <w:vAlign w:val="center"/>
            <w:hideMark/>
          </w:tcPr>
          <w:p w14:paraId="57B15F53"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4AA2D768"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MJU, MKGP</w:t>
            </w:r>
          </w:p>
        </w:tc>
      </w:tr>
      <w:tr w:rsidR="0047041C" w:rsidRPr="00153EF3" w14:paraId="26C89826"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8BC851B"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Podpora za širokopasovno infrastrukturo</w:t>
            </w:r>
          </w:p>
        </w:tc>
        <w:tc>
          <w:tcPr>
            <w:tcW w:w="1120" w:type="dxa"/>
            <w:tcBorders>
              <w:top w:val="nil"/>
              <w:left w:val="nil"/>
              <w:bottom w:val="single" w:sz="4" w:space="0" w:color="auto"/>
              <w:right w:val="single" w:sz="4" w:space="0" w:color="auto"/>
            </w:tcBorders>
            <w:shd w:val="clear" w:color="auto" w:fill="auto"/>
            <w:vAlign w:val="center"/>
            <w:hideMark/>
          </w:tcPr>
          <w:p w14:paraId="234B38BF"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17CCCC5C"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MKGP</w:t>
            </w:r>
          </w:p>
        </w:tc>
      </w:tr>
      <w:tr w:rsidR="0047041C" w:rsidRPr="00153EF3" w14:paraId="5D1822A7"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881C284"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 xml:space="preserve"> IKT infrastruktura</w:t>
            </w:r>
          </w:p>
        </w:tc>
        <w:tc>
          <w:tcPr>
            <w:tcW w:w="1120" w:type="dxa"/>
            <w:tcBorders>
              <w:top w:val="nil"/>
              <w:left w:val="nil"/>
              <w:bottom w:val="single" w:sz="4" w:space="0" w:color="auto"/>
              <w:right w:val="single" w:sz="4" w:space="0" w:color="auto"/>
            </w:tcBorders>
            <w:shd w:val="clear" w:color="auto" w:fill="auto"/>
            <w:vAlign w:val="center"/>
            <w:hideMark/>
          </w:tcPr>
          <w:p w14:paraId="2510448E"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7C22C623"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MJU</w:t>
            </w:r>
          </w:p>
        </w:tc>
      </w:tr>
      <w:tr w:rsidR="0047041C" w:rsidRPr="00153EF3" w14:paraId="526E776A"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1F636EA" w14:textId="77777777" w:rsidR="0047041C" w:rsidRDefault="0047041C" w:rsidP="00260F00">
            <w:pPr>
              <w:spacing w:line="240" w:lineRule="auto"/>
              <w:rPr>
                <w:rFonts w:cs="Arial"/>
                <w:color w:val="000000"/>
                <w:sz w:val="18"/>
                <w:szCs w:val="18"/>
                <w:lang w:eastAsia="sl-SI"/>
              </w:rPr>
            </w:pPr>
            <w:r w:rsidRPr="00153EF3">
              <w:rPr>
                <w:rFonts w:cs="Arial"/>
                <w:color w:val="000000"/>
                <w:sz w:val="18"/>
                <w:szCs w:val="18"/>
                <w:lang w:eastAsia="sl-SI"/>
              </w:rPr>
              <w:lastRenderedPageBreak/>
              <w:t> </w:t>
            </w:r>
          </w:p>
          <w:p w14:paraId="5DA5651B" w14:textId="77777777" w:rsidR="0047041C" w:rsidRPr="00153EF3" w:rsidRDefault="0047041C" w:rsidP="00260F00">
            <w:pPr>
              <w:spacing w:line="240" w:lineRule="auto"/>
              <w:rPr>
                <w:rFonts w:cs="Arial"/>
                <w:color w:val="000000"/>
                <w:sz w:val="18"/>
                <w:szCs w:val="18"/>
                <w:lang w:eastAsia="sl-SI"/>
              </w:rPr>
            </w:pPr>
          </w:p>
        </w:tc>
        <w:tc>
          <w:tcPr>
            <w:tcW w:w="1120" w:type="dxa"/>
            <w:tcBorders>
              <w:top w:val="nil"/>
              <w:left w:val="nil"/>
              <w:bottom w:val="single" w:sz="4" w:space="0" w:color="auto"/>
              <w:right w:val="single" w:sz="4" w:space="0" w:color="auto"/>
            </w:tcBorders>
            <w:shd w:val="clear" w:color="auto" w:fill="auto"/>
            <w:vAlign w:val="center"/>
            <w:hideMark/>
          </w:tcPr>
          <w:p w14:paraId="2D249C32"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7088FD68"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484AC64F"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2E8086D" w14:textId="77777777" w:rsidR="0047041C" w:rsidRPr="00153EF3" w:rsidRDefault="0047041C" w:rsidP="00260F00">
            <w:pPr>
              <w:spacing w:line="240" w:lineRule="auto"/>
              <w:rPr>
                <w:rFonts w:cs="Arial"/>
                <w:b/>
                <w:bCs/>
                <w:color w:val="000000"/>
                <w:sz w:val="18"/>
                <w:szCs w:val="18"/>
                <w:u w:val="single"/>
                <w:lang w:eastAsia="sl-SI"/>
              </w:rPr>
            </w:pPr>
            <w:r w:rsidRPr="00153EF3">
              <w:rPr>
                <w:rFonts w:cs="Arial"/>
                <w:b/>
                <w:bCs/>
                <w:color w:val="000000"/>
                <w:sz w:val="18"/>
                <w:szCs w:val="18"/>
                <w:u w:val="single"/>
                <w:lang w:eastAsia="sl-SI"/>
              </w:rPr>
              <w:t>Splošni cilj: IZBOLJŠANJE GOSPODARSKEGA STANJA</w:t>
            </w:r>
          </w:p>
        </w:tc>
        <w:tc>
          <w:tcPr>
            <w:tcW w:w="1120" w:type="dxa"/>
            <w:tcBorders>
              <w:top w:val="nil"/>
              <w:left w:val="nil"/>
              <w:bottom w:val="single" w:sz="4" w:space="0" w:color="auto"/>
              <w:right w:val="single" w:sz="4" w:space="0" w:color="auto"/>
            </w:tcBorders>
            <w:shd w:val="clear" w:color="auto" w:fill="auto"/>
            <w:vAlign w:val="center"/>
            <w:hideMark/>
          </w:tcPr>
          <w:p w14:paraId="4A984584"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4EAFC5F9"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r>
      <w:tr w:rsidR="0047041C" w:rsidRPr="00153EF3" w14:paraId="348E76FD"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7A6B144"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Spodbujanje investicij podjetij in ustvarjanje novih delovnih mest</w:t>
            </w:r>
          </w:p>
        </w:tc>
        <w:tc>
          <w:tcPr>
            <w:tcW w:w="1120" w:type="dxa"/>
            <w:tcBorders>
              <w:top w:val="nil"/>
              <w:left w:val="nil"/>
              <w:bottom w:val="single" w:sz="4" w:space="0" w:color="auto"/>
              <w:right w:val="single" w:sz="4" w:space="0" w:color="auto"/>
            </w:tcBorders>
            <w:shd w:val="clear" w:color="auto" w:fill="auto"/>
            <w:vAlign w:val="center"/>
            <w:hideMark/>
          </w:tcPr>
          <w:p w14:paraId="50EB8579"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766C51E3"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r>
      <w:tr w:rsidR="0047041C" w:rsidRPr="00153EF3" w14:paraId="486F43F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587795C2"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Spodbujanje začetnih investicij</w:t>
            </w:r>
          </w:p>
        </w:tc>
        <w:tc>
          <w:tcPr>
            <w:tcW w:w="1120" w:type="dxa"/>
            <w:tcBorders>
              <w:top w:val="nil"/>
              <w:left w:val="nil"/>
              <w:bottom w:val="single" w:sz="4" w:space="0" w:color="auto"/>
              <w:right w:val="single" w:sz="4" w:space="0" w:color="auto"/>
            </w:tcBorders>
            <w:shd w:val="clear" w:color="auto" w:fill="auto"/>
            <w:vAlign w:val="center"/>
            <w:hideMark/>
          </w:tcPr>
          <w:p w14:paraId="7EB9291C"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206B1E1F"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438255C6"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F8FE147"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Sofinanciranje začetnih investicij in ustvarjanja novih delovnih mest na obmejnih problemskih območjih</w:t>
            </w:r>
          </w:p>
        </w:tc>
        <w:tc>
          <w:tcPr>
            <w:tcW w:w="1120" w:type="dxa"/>
            <w:tcBorders>
              <w:top w:val="nil"/>
              <w:left w:val="nil"/>
              <w:bottom w:val="single" w:sz="4" w:space="0" w:color="auto"/>
              <w:right w:val="single" w:sz="4" w:space="0" w:color="auto"/>
            </w:tcBorders>
            <w:shd w:val="clear" w:color="auto" w:fill="auto"/>
            <w:vAlign w:val="center"/>
            <w:hideMark/>
          </w:tcPr>
          <w:p w14:paraId="7DC24C9D"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22020B90"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0416815C"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A216B30"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Spodbujanje začetnih investicij v vrednosti od 100.000 do 300.000 EUR na problemskih območjih v okviru Načrta za okrevanje in odpornost</w:t>
            </w:r>
          </w:p>
        </w:tc>
        <w:tc>
          <w:tcPr>
            <w:tcW w:w="1120" w:type="dxa"/>
            <w:tcBorders>
              <w:top w:val="nil"/>
              <w:left w:val="nil"/>
              <w:bottom w:val="single" w:sz="4" w:space="0" w:color="auto"/>
              <w:right w:val="single" w:sz="4" w:space="0" w:color="auto"/>
            </w:tcBorders>
            <w:shd w:val="clear" w:color="auto" w:fill="auto"/>
            <w:vAlign w:val="center"/>
            <w:hideMark/>
          </w:tcPr>
          <w:p w14:paraId="6F19FD9B"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5323162C"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388B3B40"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E6D650F"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Spodbujanje začetnih investicij v vrednosti od 300.000 do 1.000.000 EUR na problemskih območjih v okviru Načrta za okrevanje in odpornost</w:t>
            </w:r>
          </w:p>
        </w:tc>
        <w:tc>
          <w:tcPr>
            <w:tcW w:w="1120" w:type="dxa"/>
            <w:tcBorders>
              <w:top w:val="nil"/>
              <w:left w:val="nil"/>
              <w:bottom w:val="single" w:sz="4" w:space="0" w:color="auto"/>
              <w:right w:val="single" w:sz="4" w:space="0" w:color="auto"/>
            </w:tcBorders>
            <w:shd w:val="clear" w:color="auto" w:fill="auto"/>
            <w:vAlign w:val="center"/>
            <w:hideMark/>
          </w:tcPr>
          <w:p w14:paraId="75CAEAF4"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04A4923F"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6FCD4717" w14:textId="77777777" w:rsidTr="00260F00">
        <w:trPr>
          <w:trHeight w:val="612"/>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506CE136"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Spodbujanje investicij v vrednosti med 1-12 mio EUR v predelovalni dejavnostih, 0,5-3 mio EUR v storitvenih dejavnostih, 0,5-2 mio v okviru Načrta za okrevanje in odpornost</w:t>
            </w:r>
          </w:p>
        </w:tc>
        <w:tc>
          <w:tcPr>
            <w:tcW w:w="1120" w:type="dxa"/>
            <w:tcBorders>
              <w:top w:val="nil"/>
              <w:left w:val="nil"/>
              <w:bottom w:val="single" w:sz="4" w:space="0" w:color="auto"/>
              <w:right w:val="single" w:sz="4" w:space="0" w:color="auto"/>
            </w:tcBorders>
            <w:shd w:val="clear" w:color="auto" w:fill="auto"/>
            <w:vAlign w:val="center"/>
            <w:hideMark/>
          </w:tcPr>
          <w:p w14:paraId="7C08C216"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770AAE4A"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1E03843C" w14:textId="77777777" w:rsidTr="00260F00">
        <w:trPr>
          <w:trHeight w:val="612"/>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12D2116"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Neposredne vloge za investicije v vrednosti nad 12 milijonov EUR v predelovalnih dejavnostih, 3 milijone EUR v storitvenih dejavnostih in 2 milijonov EUR v razvojno-raziskovalnih dejavnostih</w:t>
            </w:r>
          </w:p>
        </w:tc>
        <w:tc>
          <w:tcPr>
            <w:tcW w:w="1120" w:type="dxa"/>
            <w:tcBorders>
              <w:top w:val="nil"/>
              <w:left w:val="nil"/>
              <w:bottom w:val="single" w:sz="4" w:space="0" w:color="auto"/>
              <w:right w:val="single" w:sz="4" w:space="0" w:color="auto"/>
            </w:tcBorders>
            <w:shd w:val="clear" w:color="auto" w:fill="auto"/>
            <w:vAlign w:val="center"/>
            <w:hideMark/>
          </w:tcPr>
          <w:p w14:paraId="2B5B19D7"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60FB269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16F56C84"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7F4B96F"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 xml:space="preserve">Ukrep: Subvencije za zagon in ponovni zagon podjetij </w:t>
            </w:r>
          </w:p>
        </w:tc>
        <w:tc>
          <w:tcPr>
            <w:tcW w:w="1120" w:type="dxa"/>
            <w:tcBorders>
              <w:top w:val="nil"/>
              <w:left w:val="nil"/>
              <w:bottom w:val="single" w:sz="4" w:space="0" w:color="auto"/>
              <w:right w:val="single" w:sz="4" w:space="0" w:color="auto"/>
            </w:tcBorders>
            <w:shd w:val="clear" w:color="auto" w:fill="auto"/>
            <w:vAlign w:val="center"/>
            <w:hideMark/>
          </w:tcPr>
          <w:p w14:paraId="527A7D50"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4026436C"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SPS</w:t>
            </w:r>
          </w:p>
        </w:tc>
      </w:tr>
      <w:tr w:rsidR="0047041C" w:rsidRPr="00153EF3" w14:paraId="387B0A77"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050B51B"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Subvencije za zagon podjetij</w:t>
            </w:r>
          </w:p>
        </w:tc>
        <w:tc>
          <w:tcPr>
            <w:tcW w:w="1120" w:type="dxa"/>
            <w:tcBorders>
              <w:top w:val="nil"/>
              <w:left w:val="nil"/>
              <w:bottom w:val="single" w:sz="4" w:space="0" w:color="auto"/>
              <w:right w:val="single" w:sz="4" w:space="0" w:color="auto"/>
            </w:tcBorders>
            <w:shd w:val="clear" w:color="auto" w:fill="auto"/>
            <w:vAlign w:val="center"/>
            <w:hideMark/>
          </w:tcPr>
          <w:p w14:paraId="1340ACA5"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332BF5A2"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SPS</w:t>
            </w:r>
          </w:p>
        </w:tc>
      </w:tr>
      <w:tr w:rsidR="0047041C" w:rsidRPr="00153EF3" w14:paraId="67443AD0"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34D3D10"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Subvencije za ponovni zagon podjetij</w:t>
            </w:r>
          </w:p>
        </w:tc>
        <w:tc>
          <w:tcPr>
            <w:tcW w:w="1120" w:type="dxa"/>
            <w:tcBorders>
              <w:top w:val="nil"/>
              <w:left w:val="nil"/>
              <w:bottom w:val="single" w:sz="4" w:space="0" w:color="auto"/>
              <w:right w:val="single" w:sz="4" w:space="0" w:color="auto"/>
            </w:tcBorders>
            <w:shd w:val="clear" w:color="auto" w:fill="auto"/>
            <w:vAlign w:val="center"/>
            <w:hideMark/>
          </w:tcPr>
          <w:p w14:paraId="252C73BE"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35610D33"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SPS</w:t>
            </w:r>
          </w:p>
        </w:tc>
      </w:tr>
      <w:tr w:rsidR="0047041C" w:rsidRPr="00EE26CB" w14:paraId="7CF30769"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F911CDF"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Ugodni krediti</w:t>
            </w:r>
          </w:p>
        </w:tc>
        <w:tc>
          <w:tcPr>
            <w:tcW w:w="1120" w:type="dxa"/>
            <w:tcBorders>
              <w:top w:val="nil"/>
              <w:left w:val="nil"/>
              <w:bottom w:val="single" w:sz="4" w:space="0" w:color="auto"/>
              <w:right w:val="single" w:sz="4" w:space="0" w:color="auto"/>
            </w:tcBorders>
            <w:shd w:val="clear" w:color="auto" w:fill="auto"/>
            <w:vAlign w:val="center"/>
            <w:hideMark/>
          </w:tcPr>
          <w:p w14:paraId="3D0D72A6"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47F429C3" w14:textId="77777777" w:rsidR="0047041C" w:rsidRPr="00EE26CB" w:rsidRDefault="0047041C" w:rsidP="00260F00">
            <w:pPr>
              <w:spacing w:line="240" w:lineRule="auto"/>
              <w:rPr>
                <w:rFonts w:cs="Arial"/>
                <w:color w:val="000000"/>
                <w:sz w:val="18"/>
                <w:szCs w:val="18"/>
                <w:lang w:val="de-DE" w:eastAsia="sl-SI"/>
              </w:rPr>
            </w:pPr>
            <w:r w:rsidRPr="00EE26CB">
              <w:rPr>
                <w:rFonts w:cs="Arial"/>
                <w:color w:val="000000"/>
                <w:sz w:val="18"/>
                <w:szCs w:val="18"/>
                <w:lang w:val="de-DE" w:eastAsia="sl-SI"/>
              </w:rPr>
              <w:t>MGRT DRR,DIPT, SPS, SRRS</w:t>
            </w:r>
          </w:p>
        </w:tc>
      </w:tr>
      <w:tr w:rsidR="0047041C" w:rsidRPr="00153EF3" w14:paraId="71083164"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27044BA"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Mikrokrediti</w:t>
            </w:r>
          </w:p>
        </w:tc>
        <w:tc>
          <w:tcPr>
            <w:tcW w:w="1120" w:type="dxa"/>
            <w:tcBorders>
              <w:top w:val="nil"/>
              <w:left w:val="nil"/>
              <w:bottom w:val="single" w:sz="4" w:space="0" w:color="auto"/>
              <w:right w:val="single" w:sz="4" w:space="0" w:color="auto"/>
            </w:tcBorders>
            <w:shd w:val="clear" w:color="auto" w:fill="auto"/>
            <w:vAlign w:val="center"/>
            <w:hideMark/>
          </w:tcPr>
          <w:p w14:paraId="78095787"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196FCC95"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SPS</w:t>
            </w:r>
          </w:p>
        </w:tc>
      </w:tr>
      <w:tr w:rsidR="0047041C" w:rsidRPr="00153EF3" w14:paraId="17545D12"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25BAB2F"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Ugodni razvojni krediti</w:t>
            </w:r>
          </w:p>
        </w:tc>
        <w:tc>
          <w:tcPr>
            <w:tcW w:w="1120" w:type="dxa"/>
            <w:tcBorders>
              <w:top w:val="nil"/>
              <w:left w:val="nil"/>
              <w:bottom w:val="single" w:sz="4" w:space="0" w:color="auto"/>
              <w:right w:val="single" w:sz="4" w:space="0" w:color="auto"/>
            </w:tcBorders>
            <w:shd w:val="clear" w:color="auto" w:fill="auto"/>
            <w:vAlign w:val="center"/>
            <w:hideMark/>
          </w:tcPr>
          <w:p w14:paraId="71C30C9A"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62C76AAD"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SRRS</w:t>
            </w:r>
          </w:p>
        </w:tc>
      </w:tr>
      <w:tr w:rsidR="0047041C" w:rsidRPr="00153EF3" w14:paraId="0E474AC1"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A83366F"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Garancije za zavarovanje bančnih kreditov s subvencijo obrestne mere</w:t>
            </w:r>
          </w:p>
        </w:tc>
        <w:tc>
          <w:tcPr>
            <w:tcW w:w="1120" w:type="dxa"/>
            <w:tcBorders>
              <w:top w:val="nil"/>
              <w:left w:val="nil"/>
              <w:bottom w:val="single" w:sz="4" w:space="0" w:color="auto"/>
              <w:right w:val="single" w:sz="4" w:space="0" w:color="auto"/>
            </w:tcBorders>
            <w:shd w:val="clear" w:color="auto" w:fill="auto"/>
            <w:vAlign w:val="center"/>
            <w:hideMark/>
          </w:tcPr>
          <w:p w14:paraId="36CC1153"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4DC15E3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SPS</w:t>
            </w:r>
          </w:p>
        </w:tc>
      </w:tr>
      <w:tr w:rsidR="0047041C" w:rsidRPr="00153EF3" w14:paraId="2F45241F"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00B967E"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 </w:t>
            </w:r>
          </w:p>
        </w:tc>
        <w:tc>
          <w:tcPr>
            <w:tcW w:w="1120" w:type="dxa"/>
            <w:tcBorders>
              <w:top w:val="nil"/>
              <w:left w:val="nil"/>
              <w:bottom w:val="single" w:sz="4" w:space="0" w:color="auto"/>
              <w:right w:val="single" w:sz="4" w:space="0" w:color="auto"/>
            </w:tcBorders>
            <w:shd w:val="clear" w:color="auto" w:fill="auto"/>
            <w:vAlign w:val="center"/>
            <w:hideMark/>
          </w:tcPr>
          <w:p w14:paraId="37994B72"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0EF02EEE"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1074DD57"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A8793EE"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Spodbujanje razvoja človeških virov</w:t>
            </w:r>
          </w:p>
        </w:tc>
        <w:tc>
          <w:tcPr>
            <w:tcW w:w="1120" w:type="dxa"/>
            <w:tcBorders>
              <w:top w:val="nil"/>
              <w:left w:val="nil"/>
              <w:bottom w:val="single" w:sz="4" w:space="0" w:color="auto"/>
              <w:right w:val="single" w:sz="4" w:space="0" w:color="auto"/>
            </w:tcBorders>
            <w:shd w:val="clear" w:color="auto" w:fill="auto"/>
            <w:vAlign w:val="center"/>
            <w:hideMark/>
          </w:tcPr>
          <w:p w14:paraId="0E42BCB3"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314DCB16"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7E23928F"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E5C1DFB"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Projektno sofinanciranje vključevanja diplomantov v delo na razvojnih projektih podjetij</w:t>
            </w:r>
          </w:p>
        </w:tc>
        <w:tc>
          <w:tcPr>
            <w:tcW w:w="1120" w:type="dxa"/>
            <w:tcBorders>
              <w:top w:val="nil"/>
              <w:left w:val="nil"/>
              <w:bottom w:val="single" w:sz="4" w:space="0" w:color="auto"/>
              <w:right w:val="single" w:sz="4" w:space="0" w:color="auto"/>
            </w:tcBorders>
            <w:shd w:val="clear" w:color="auto" w:fill="auto"/>
            <w:vAlign w:val="center"/>
            <w:hideMark/>
          </w:tcPr>
          <w:p w14:paraId="5EF71C0B"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w:t>
            </w:r>
          </w:p>
        </w:tc>
        <w:tc>
          <w:tcPr>
            <w:tcW w:w="1600" w:type="dxa"/>
            <w:tcBorders>
              <w:top w:val="nil"/>
              <w:left w:val="nil"/>
              <w:bottom w:val="single" w:sz="4" w:space="0" w:color="auto"/>
              <w:right w:val="single" w:sz="4" w:space="0" w:color="auto"/>
            </w:tcBorders>
            <w:shd w:val="clear" w:color="auto" w:fill="auto"/>
            <w:vAlign w:val="center"/>
            <w:hideMark/>
          </w:tcPr>
          <w:p w14:paraId="48FBC78F"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MIZŠ, ARRS</w:t>
            </w:r>
          </w:p>
        </w:tc>
      </w:tr>
      <w:tr w:rsidR="0047041C" w:rsidRPr="00153EF3" w14:paraId="74124F65"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5BA8172"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Regijska štipendijska shema</w:t>
            </w:r>
          </w:p>
        </w:tc>
        <w:tc>
          <w:tcPr>
            <w:tcW w:w="1120" w:type="dxa"/>
            <w:tcBorders>
              <w:top w:val="nil"/>
              <w:left w:val="nil"/>
              <w:bottom w:val="single" w:sz="4" w:space="0" w:color="auto"/>
              <w:right w:val="single" w:sz="4" w:space="0" w:color="auto"/>
            </w:tcBorders>
            <w:shd w:val="clear" w:color="auto" w:fill="auto"/>
            <w:vAlign w:val="center"/>
            <w:hideMark/>
          </w:tcPr>
          <w:p w14:paraId="4F04B1E1"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0228D8D0"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RRA, MDDSZ</w:t>
            </w:r>
          </w:p>
        </w:tc>
      </w:tr>
      <w:tr w:rsidR="0047041C" w:rsidRPr="00153EF3" w14:paraId="2336DA6C"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D7CB97F"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 xml:space="preserve">Ukrep: Usposabljanje prebivalstva v OPO za uspešno in zdravo življenje </w:t>
            </w:r>
          </w:p>
        </w:tc>
        <w:tc>
          <w:tcPr>
            <w:tcW w:w="1120" w:type="dxa"/>
            <w:tcBorders>
              <w:top w:val="nil"/>
              <w:left w:val="nil"/>
              <w:bottom w:val="single" w:sz="4" w:space="0" w:color="auto"/>
              <w:right w:val="single" w:sz="4" w:space="0" w:color="auto"/>
            </w:tcBorders>
            <w:shd w:val="clear" w:color="auto" w:fill="auto"/>
            <w:vAlign w:val="center"/>
            <w:hideMark/>
          </w:tcPr>
          <w:p w14:paraId="34E52BF5"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56D4225B"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MIZŠ, MZ</w:t>
            </w:r>
          </w:p>
        </w:tc>
      </w:tr>
      <w:tr w:rsidR="0047041C" w:rsidRPr="00153EF3" w14:paraId="07D7D4D1"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A662127"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Spodbujanje socialnega podjetništva in zadružništva</w:t>
            </w:r>
          </w:p>
        </w:tc>
        <w:tc>
          <w:tcPr>
            <w:tcW w:w="1120" w:type="dxa"/>
            <w:tcBorders>
              <w:top w:val="nil"/>
              <w:left w:val="nil"/>
              <w:bottom w:val="single" w:sz="4" w:space="0" w:color="auto"/>
              <w:right w:val="single" w:sz="4" w:space="0" w:color="auto"/>
            </w:tcBorders>
            <w:shd w:val="clear" w:color="auto" w:fill="auto"/>
            <w:vAlign w:val="center"/>
            <w:hideMark/>
          </w:tcPr>
          <w:p w14:paraId="0B128653"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0B7D79F"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61DE2B92"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7E0C1889"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Spodbujanje socialnega podjetništva</w:t>
            </w:r>
          </w:p>
        </w:tc>
        <w:tc>
          <w:tcPr>
            <w:tcW w:w="1120" w:type="dxa"/>
            <w:tcBorders>
              <w:top w:val="nil"/>
              <w:left w:val="nil"/>
              <w:bottom w:val="single" w:sz="4" w:space="0" w:color="auto"/>
              <w:right w:val="single" w:sz="4" w:space="0" w:color="auto"/>
            </w:tcBorders>
            <w:shd w:val="clear" w:color="auto" w:fill="auto"/>
            <w:vAlign w:val="center"/>
            <w:hideMark/>
          </w:tcPr>
          <w:p w14:paraId="31162BF8"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3AA187A9"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54B22E52"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33A5D54"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Javni razpisi za spodbujanje socialnega podjetništva v OPO</w:t>
            </w:r>
          </w:p>
        </w:tc>
        <w:tc>
          <w:tcPr>
            <w:tcW w:w="1120" w:type="dxa"/>
            <w:tcBorders>
              <w:top w:val="nil"/>
              <w:left w:val="nil"/>
              <w:bottom w:val="single" w:sz="4" w:space="0" w:color="auto"/>
              <w:right w:val="single" w:sz="4" w:space="0" w:color="auto"/>
            </w:tcBorders>
            <w:shd w:val="clear" w:color="auto" w:fill="auto"/>
            <w:vAlign w:val="center"/>
            <w:hideMark/>
          </w:tcPr>
          <w:p w14:paraId="111B1877"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5786428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SRRS, SPS</w:t>
            </w:r>
          </w:p>
        </w:tc>
      </w:tr>
      <w:tr w:rsidR="0047041C" w:rsidRPr="00153EF3" w14:paraId="35C70E54"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52A7E95D" w14:textId="5148C704"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Javno naročilno/povabilo - komunikacijska strategija</w:t>
            </w:r>
            <w:r w:rsidR="00FD012D">
              <w:rPr>
                <w:rFonts w:cs="Arial"/>
                <w:color w:val="000000"/>
                <w:sz w:val="18"/>
                <w:szCs w:val="18"/>
                <w:lang w:eastAsia="sl-SI"/>
              </w:rPr>
              <w:t xml:space="preserve"> </w:t>
            </w:r>
            <w:r w:rsidRPr="00153EF3">
              <w:rPr>
                <w:rFonts w:cs="Arial"/>
                <w:color w:val="000000"/>
                <w:sz w:val="18"/>
                <w:szCs w:val="18"/>
                <w:lang w:eastAsia="sl-SI"/>
              </w:rPr>
              <w:t xml:space="preserve">osveščanja o pomenu socialnega podjetništva </w:t>
            </w:r>
          </w:p>
        </w:tc>
        <w:tc>
          <w:tcPr>
            <w:tcW w:w="1120" w:type="dxa"/>
            <w:tcBorders>
              <w:top w:val="nil"/>
              <w:left w:val="nil"/>
              <w:bottom w:val="single" w:sz="4" w:space="0" w:color="auto"/>
              <w:right w:val="single" w:sz="4" w:space="0" w:color="auto"/>
            </w:tcBorders>
            <w:shd w:val="clear" w:color="auto" w:fill="auto"/>
            <w:vAlign w:val="center"/>
            <w:hideMark/>
          </w:tcPr>
          <w:p w14:paraId="0EB06C01"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212C2653"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1A399078"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07D6DA1"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Javni razpisi Mentorske sheme za socialna podjetja</w:t>
            </w:r>
          </w:p>
        </w:tc>
        <w:tc>
          <w:tcPr>
            <w:tcW w:w="1120" w:type="dxa"/>
            <w:tcBorders>
              <w:top w:val="nil"/>
              <w:left w:val="nil"/>
              <w:bottom w:val="single" w:sz="4" w:space="0" w:color="auto"/>
              <w:right w:val="single" w:sz="4" w:space="0" w:color="auto"/>
            </w:tcBorders>
            <w:shd w:val="clear" w:color="auto" w:fill="auto"/>
            <w:vAlign w:val="center"/>
            <w:hideMark/>
          </w:tcPr>
          <w:p w14:paraId="56E38D68"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72B4B967"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SRRS, SPS</w:t>
            </w:r>
          </w:p>
        </w:tc>
      </w:tr>
      <w:tr w:rsidR="0047041C" w:rsidRPr="00153EF3" w14:paraId="1595FFA8"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D67FC60"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Spodbujanje zadružništva</w:t>
            </w:r>
          </w:p>
        </w:tc>
        <w:tc>
          <w:tcPr>
            <w:tcW w:w="1120" w:type="dxa"/>
            <w:tcBorders>
              <w:top w:val="nil"/>
              <w:left w:val="nil"/>
              <w:bottom w:val="single" w:sz="4" w:space="0" w:color="auto"/>
              <w:right w:val="single" w:sz="4" w:space="0" w:color="auto"/>
            </w:tcBorders>
            <w:shd w:val="clear" w:color="auto" w:fill="auto"/>
            <w:vAlign w:val="center"/>
            <w:hideMark/>
          </w:tcPr>
          <w:p w14:paraId="0949ABDF"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A5337F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MKGP</w:t>
            </w:r>
          </w:p>
        </w:tc>
      </w:tr>
      <w:tr w:rsidR="0047041C" w:rsidRPr="00153EF3" w14:paraId="07FA56A8"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367D811C"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Podporno okolje za podjetništvo in promocija OPO za spodbujanje gospodarskega razvoja</w:t>
            </w:r>
          </w:p>
        </w:tc>
        <w:tc>
          <w:tcPr>
            <w:tcW w:w="1120" w:type="dxa"/>
            <w:tcBorders>
              <w:top w:val="nil"/>
              <w:left w:val="nil"/>
              <w:bottom w:val="single" w:sz="4" w:space="0" w:color="auto"/>
              <w:right w:val="single" w:sz="4" w:space="0" w:color="auto"/>
            </w:tcBorders>
            <w:shd w:val="clear" w:color="auto" w:fill="auto"/>
            <w:vAlign w:val="center"/>
            <w:hideMark/>
          </w:tcPr>
          <w:p w14:paraId="07CEE80A"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7A88B72"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3EDB7788" w14:textId="77777777" w:rsidTr="00260F00">
        <w:trPr>
          <w:trHeight w:val="612"/>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9DB0E06"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 xml:space="preserve">Ukrep: Izgradnja in širitev poslovnih con </w:t>
            </w:r>
          </w:p>
        </w:tc>
        <w:tc>
          <w:tcPr>
            <w:tcW w:w="1120" w:type="dxa"/>
            <w:tcBorders>
              <w:top w:val="nil"/>
              <w:left w:val="nil"/>
              <w:bottom w:val="single" w:sz="4" w:space="0" w:color="auto"/>
              <w:right w:val="single" w:sz="4" w:space="0" w:color="auto"/>
            </w:tcBorders>
            <w:shd w:val="clear" w:color="auto" w:fill="auto"/>
            <w:vAlign w:val="center"/>
            <w:hideMark/>
          </w:tcPr>
          <w:p w14:paraId="53B5CF59"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 (prednostno 1 in 2)</w:t>
            </w:r>
          </w:p>
        </w:tc>
        <w:tc>
          <w:tcPr>
            <w:tcW w:w="1600" w:type="dxa"/>
            <w:tcBorders>
              <w:top w:val="nil"/>
              <w:left w:val="nil"/>
              <w:bottom w:val="single" w:sz="4" w:space="0" w:color="auto"/>
              <w:right w:val="single" w:sz="4" w:space="0" w:color="auto"/>
            </w:tcBorders>
            <w:shd w:val="clear" w:color="auto" w:fill="auto"/>
            <w:vAlign w:val="center"/>
            <w:hideMark/>
          </w:tcPr>
          <w:p w14:paraId="00E07B0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60F07A42"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4856FA8"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Zagotavljanje inovativnih ekosistemov ekonomsko-poslovne infrastrukture</w:t>
            </w:r>
          </w:p>
        </w:tc>
        <w:tc>
          <w:tcPr>
            <w:tcW w:w="1120" w:type="dxa"/>
            <w:tcBorders>
              <w:top w:val="nil"/>
              <w:left w:val="nil"/>
              <w:bottom w:val="single" w:sz="4" w:space="0" w:color="auto"/>
              <w:right w:val="single" w:sz="4" w:space="0" w:color="auto"/>
            </w:tcBorders>
            <w:shd w:val="clear" w:color="auto" w:fill="auto"/>
            <w:vAlign w:val="center"/>
            <w:hideMark/>
          </w:tcPr>
          <w:p w14:paraId="0E193768"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786F4D2C"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6430082D"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48F17C3"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 xml:space="preserve">Ukrep: Podporne storitve subjektov inovativnega okolja </w:t>
            </w:r>
          </w:p>
        </w:tc>
        <w:tc>
          <w:tcPr>
            <w:tcW w:w="1120" w:type="dxa"/>
            <w:tcBorders>
              <w:top w:val="nil"/>
              <w:left w:val="nil"/>
              <w:bottom w:val="single" w:sz="4" w:space="0" w:color="auto"/>
              <w:right w:val="single" w:sz="4" w:space="0" w:color="auto"/>
            </w:tcBorders>
            <w:shd w:val="clear" w:color="auto" w:fill="auto"/>
            <w:vAlign w:val="center"/>
            <w:hideMark/>
          </w:tcPr>
          <w:p w14:paraId="008F48E5"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13EC1D63"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46F0DE8B"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1B687F2"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t>Ukrep: Promocija obmejnih problemskih območij</w:t>
            </w:r>
          </w:p>
        </w:tc>
        <w:tc>
          <w:tcPr>
            <w:tcW w:w="1120" w:type="dxa"/>
            <w:tcBorders>
              <w:top w:val="nil"/>
              <w:left w:val="nil"/>
              <w:bottom w:val="single" w:sz="4" w:space="0" w:color="auto"/>
              <w:right w:val="single" w:sz="4" w:space="0" w:color="auto"/>
            </w:tcBorders>
            <w:shd w:val="clear" w:color="auto" w:fill="auto"/>
            <w:vAlign w:val="center"/>
            <w:hideMark/>
          </w:tcPr>
          <w:p w14:paraId="728A05C2"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1, 2, 3, 4</w:t>
            </w:r>
          </w:p>
        </w:tc>
        <w:tc>
          <w:tcPr>
            <w:tcW w:w="1600" w:type="dxa"/>
            <w:tcBorders>
              <w:top w:val="nil"/>
              <w:left w:val="nil"/>
              <w:bottom w:val="single" w:sz="4" w:space="0" w:color="auto"/>
              <w:right w:val="single" w:sz="4" w:space="0" w:color="auto"/>
            </w:tcBorders>
            <w:shd w:val="clear" w:color="auto" w:fill="auto"/>
            <w:vAlign w:val="center"/>
            <w:hideMark/>
          </w:tcPr>
          <w:p w14:paraId="340BE22E"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w:t>
            </w:r>
          </w:p>
        </w:tc>
      </w:tr>
      <w:tr w:rsidR="0047041C" w:rsidRPr="00153EF3" w14:paraId="14792255"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196608D" w14:textId="77777777" w:rsidR="0047041C" w:rsidRPr="00153EF3" w:rsidRDefault="0047041C" w:rsidP="00260F00">
            <w:pPr>
              <w:spacing w:line="240" w:lineRule="auto"/>
              <w:ind w:firstLineChars="100" w:firstLine="181"/>
              <w:rPr>
                <w:rFonts w:cs="Arial"/>
                <w:b/>
                <w:bCs/>
                <w:i/>
                <w:iCs/>
                <w:color w:val="000000"/>
                <w:sz w:val="18"/>
                <w:szCs w:val="18"/>
                <w:lang w:eastAsia="sl-SI"/>
              </w:rPr>
            </w:pPr>
            <w:r w:rsidRPr="00153EF3">
              <w:rPr>
                <w:rFonts w:cs="Arial"/>
                <w:b/>
                <w:bCs/>
                <w:i/>
                <w:iCs/>
                <w:color w:val="000000"/>
                <w:sz w:val="18"/>
                <w:szCs w:val="18"/>
                <w:lang w:eastAsia="sl-SI"/>
              </w:rPr>
              <w:t>Specifični cilj: Spodbujanje razvoja turizma</w:t>
            </w:r>
          </w:p>
        </w:tc>
        <w:tc>
          <w:tcPr>
            <w:tcW w:w="1120" w:type="dxa"/>
            <w:tcBorders>
              <w:top w:val="nil"/>
              <w:left w:val="nil"/>
              <w:bottom w:val="single" w:sz="4" w:space="0" w:color="auto"/>
              <w:right w:val="single" w:sz="4" w:space="0" w:color="auto"/>
            </w:tcBorders>
            <w:shd w:val="clear" w:color="auto" w:fill="auto"/>
            <w:vAlign w:val="center"/>
            <w:hideMark/>
          </w:tcPr>
          <w:p w14:paraId="2102C3D6"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021FAE94"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 </w:t>
            </w:r>
          </w:p>
        </w:tc>
      </w:tr>
      <w:tr w:rsidR="0047041C" w:rsidRPr="00153EF3" w14:paraId="79B7B95B"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0626E410" w14:textId="77777777" w:rsidR="0047041C" w:rsidRPr="00EE26CB" w:rsidRDefault="0047041C" w:rsidP="00260F00">
            <w:pPr>
              <w:spacing w:line="240" w:lineRule="auto"/>
              <w:ind w:firstLineChars="200" w:firstLine="360"/>
              <w:rPr>
                <w:rFonts w:cs="Arial"/>
                <w:color w:val="000000"/>
                <w:sz w:val="18"/>
                <w:szCs w:val="18"/>
                <w:lang w:val="de-DE" w:eastAsia="sl-SI"/>
              </w:rPr>
            </w:pPr>
            <w:r w:rsidRPr="00EE26CB">
              <w:rPr>
                <w:rFonts w:cs="Arial"/>
                <w:color w:val="000000"/>
                <w:sz w:val="18"/>
                <w:szCs w:val="18"/>
                <w:lang w:val="de-DE" w:eastAsia="sl-SI"/>
              </w:rPr>
              <w:t>Ukrep: Spodbujanje razvoja turističnih produktov, storitev in izgradnje turistične infrastrukture</w:t>
            </w:r>
          </w:p>
        </w:tc>
        <w:tc>
          <w:tcPr>
            <w:tcW w:w="1120" w:type="dxa"/>
            <w:tcBorders>
              <w:top w:val="nil"/>
              <w:left w:val="nil"/>
              <w:bottom w:val="single" w:sz="4" w:space="0" w:color="auto"/>
              <w:right w:val="single" w:sz="4" w:space="0" w:color="auto"/>
            </w:tcBorders>
            <w:shd w:val="clear" w:color="auto" w:fill="auto"/>
            <w:vAlign w:val="center"/>
            <w:hideMark/>
          </w:tcPr>
          <w:p w14:paraId="1D07E161" w14:textId="77777777" w:rsidR="0047041C" w:rsidRPr="00EE26CB" w:rsidRDefault="0047041C" w:rsidP="00260F00">
            <w:pPr>
              <w:spacing w:line="240" w:lineRule="auto"/>
              <w:rPr>
                <w:rFonts w:cs="Arial"/>
                <w:b/>
                <w:bCs/>
                <w:color w:val="000000"/>
                <w:sz w:val="18"/>
                <w:szCs w:val="18"/>
                <w:lang w:val="de-DE" w:eastAsia="sl-SI"/>
              </w:rPr>
            </w:pPr>
            <w:r w:rsidRPr="00EE26CB">
              <w:rPr>
                <w:rFonts w:cs="Arial"/>
                <w:b/>
                <w:bCs/>
                <w:color w:val="000000"/>
                <w:sz w:val="18"/>
                <w:szCs w:val="18"/>
                <w:lang w:val="de-DE"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525DF61E"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DT</w:t>
            </w:r>
          </w:p>
        </w:tc>
      </w:tr>
      <w:tr w:rsidR="0047041C" w:rsidRPr="00153EF3" w14:paraId="2E3A65CE"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84EDDCF"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Spodbujanje uvajanja okoljskih in trajnostnih znakov za turistične nastanitve in gostinske ponudnike</w:t>
            </w:r>
          </w:p>
        </w:tc>
        <w:tc>
          <w:tcPr>
            <w:tcW w:w="1120" w:type="dxa"/>
            <w:tcBorders>
              <w:top w:val="nil"/>
              <w:left w:val="nil"/>
              <w:bottom w:val="single" w:sz="4" w:space="0" w:color="auto"/>
              <w:right w:val="single" w:sz="4" w:space="0" w:color="auto"/>
            </w:tcBorders>
            <w:shd w:val="clear" w:color="auto" w:fill="auto"/>
            <w:vAlign w:val="center"/>
            <w:hideMark/>
          </w:tcPr>
          <w:p w14:paraId="24A00A85"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2AC04C43"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DT</w:t>
            </w:r>
          </w:p>
        </w:tc>
      </w:tr>
      <w:tr w:rsidR="0047041C" w:rsidRPr="00153EF3" w14:paraId="3741545E" w14:textId="77777777" w:rsidTr="00260F00">
        <w:trPr>
          <w:trHeight w:val="408"/>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16063E9"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 xml:space="preserve">Spodbujanje nadaljnjega trajnostnega razvoja turizma v vodilnih turističnih destinacijah in vseh 4 makrodestinacijah </w:t>
            </w:r>
          </w:p>
        </w:tc>
        <w:tc>
          <w:tcPr>
            <w:tcW w:w="1120" w:type="dxa"/>
            <w:tcBorders>
              <w:top w:val="nil"/>
              <w:left w:val="nil"/>
              <w:bottom w:val="single" w:sz="4" w:space="0" w:color="auto"/>
              <w:right w:val="single" w:sz="4" w:space="0" w:color="auto"/>
            </w:tcBorders>
            <w:shd w:val="clear" w:color="auto" w:fill="auto"/>
            <w:vAlign w:val="center"/>
            <w:hideMark/>
          </w:tcPr>
          <w:p w14:paraId="39E58D7A"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36716520"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DT</w:t>
            </w:r>
          </w:p>
        </w:tc>
      </w:tr>
      <w:tr w:rsidR="0047041C" w:rsidRPr="00153EF3" w14:paraId="7F3E3884" w14:textId="77777777" w:rsidTr="00260F00">
        <w:trPr>
          <w:trHeight w:val="612"/>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604E6886"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Razvoj in promocija novih, inovativnih, trajnostnih, integralnih turističnih produktov, vključno z izgradnjo manjkajoče turistične infrastrukture in razvojem turistične ponudbe ter ureditvijo javne turistične infrastrukture</w:t>
            </w:r>
          </w:p>
        </w:tc>
        <w:tc>
          <w:tcPr>
            <w:tcW w:w="1120" w:type="dxa"/>
            <w:tcBorders>
              <w:top w:val="nil"/>
              <w:left w:val="nil"/>
              <w:bottom w:val="single" w:sz="4" w:space="0" w:color="auto"/>
              <w:right w:val="single" w:sz="4" w:space="0" w:color="auto"/>
            </w:tcBorders>
            <w:shd w:val="clear" w:color="auto" w:fill="auto"/>
            <w:vAlign w:val="center"/>
            <w:hideMark/>
          </w:tcPr>
          <w:p w14:paraId="3B0CB65F"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71BD1E3F"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DT</w:t>
            </w:r>
          </w:p>
        </w:tc>
      </w:tr>
      <w:tr w:rsidR="0047041C" w:rsidRPr="00153EF3" w14:paraId="0EDF252C"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110B13DF" w14:textId="77777777" w:rsidR="0047041C" w:rsidRPr="00153EF3" w:rsidRDefault="0047041C" w:rsidP="00260F00">
            <w:pPr>
              <w:spacing w:line="240" w:lineRule="auto"/>
              <w:ind w:firstLineChars="300" w:firstLine="540"/>
              <w:rPr>
                <w:rFonts w:cs="Arial"/>
                <w:color w:val="000000"/>
                <w:sz w:val="18"/>
                <w:szCs w:val="18"/>
                <w:lang w:eastAsia="sl-SI"/>
              </w:rPr>
            </w:pPr>
            <w:r w:rsidRPr="00153EF3">
              <w:rPr>
                <w:rFonts w:cs="Arial"/>
                <w:color w:val="000000"/>
                <w:sz w:val="18"/>
                <w:szCs w:val="18"/>
                <w:lang w:eastAsia="sl-SI"/>
              </w:rPr>
              <w:t>Investicije v turistične nastanitve višje kakovosti</w:t>
            </w:r>
          </w:p>
        </w:tc>
        <w:tc>
          <w:tcPr>
            <w:tcW w:w="1120" w:type="dxa"/>
            <w:tcBorders>
              <w:top w:val="nil"/>
              <w:left w:val="nil"/>
              <w:bottom w:val="single" w:sz="4" w:space="0" w:color="auto"/>
              <w:right w:val="single" w:sz="4" w:space="0" w:color="auto"/>
            </w:tcBorders>
            <w:shd w:val="clear" w:color="auto" w:fill="auto"/>
            <w:vAlign w:val="center"/>
            <w:hideMark/>
          </w:tcPr>
          <w:p w14:paraId="7106057C"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0F0D5E16"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DT</w:t>
            </w:r>
          </w:p>
        </w:tc>
      </w:tr>
      <w:tr w:rsidR="0047041C" w:rsidRPr="00153EF3" w14:paraId="1D11D031" w14:textId="77777777" w:rsidTr="00260F00">
        <w:trPr>
          <w:trHeight w:val="204"/>
        </w:trPr>
        <w:tc>
          <w:tcPr>
            <w:tcW w:w="6520" w:type="dxa"/>
            <w:tcBorders>
              <w:top w:val="nil"/>
              <w:left w:val="single" w:sz="4" w:space="0" w:color="auto"/>
              <w:bottom w:val="single" w:sz="4" w:space="0" w:color="auto"/>
              <w:right w:val="single" w:sz="4" w:space="0" w:color="auto"/>
            </w:tcBorders>
            <w:shd w:val="clear" w:color="auto" w:fill="auto"/>
            <w:vAlign w:val="center"/>
            <w:hideMark/>
          </w:tcPr>
          <w:p w14:paraId="21A1BEC9" w14:textId="77777777" w:rsidR="0047041C" w:rsidRPr="00153EF3" w:rsidRDefault="0047041C" w:rsidP="00260F00">
            <w:pPr>
              <w:spacing w:line="240" w:lineRule="auto"/>
              <w:ind w:firstLineChars="200" w:firstLine="360"/>
              <w:rPr>
                <w:rFonts w:cs="Arial"/>
                <w:color w:val="000000"/>
                <w:sz w:val="18"/>
                <w:szCs w:val="18"/>
                <w:lang w:eastAsia="sl-SI"/>
              </w:rPr>
            </w:pPr>
            <w:r w:rsidRPr="00153EF3">
              <w:rPr>
                <w:rFonts w:cs="Arial"/>
                <w:color w:val="000000"/>
                <w:sz w:val="18"/>
                <w:szCs w:val="18"/>
                <w:lang w:eastAsia="sl-SI"/>
              </w:rPr>
              <w:lastRenderedPageBreak/>
              <w:t>Ukrep: Uvajanje ukrepov snovne in energetske učinkovitosti v turizmu</w:t>
            </w:r>
          </w:p>
        </w:tc>
        <w:tc>
          <w:tcPr>
            <w:tcW w:w="1120" w:type="dxa"/>
            <w:tcBorders>
              <w:top w:val="nil"/>
              <w:left w:val="nil"/>
              <w:bottom w:val="single" w:sz="4" w:space="0" w:color="auto"/>
              <w:right w:val="single" w:sz="4" w:space="0" w:color="auto"/>
            </w:tcBorders>
            <w:shd w:val="clear" w:color="auto" w:fill="auto"/>
            <w:vAlign w:val="center"/>
            <w:hideMark/>
          </w:tcPr>
          <w:p w14:paraId="5520E887" w14:textId="77777777" w:rsidR="0047041C" w:rsidRPr="00153EF3" w:rsidRDefault="0047041C" w:rsidP="00260F00">
            <w:pPr>
              <w:spacing w:line="240" w:lineRule="auto"/>
              <w:rPr>
                <w:rFonts w:cs="Arial"/>
                <w:b/>
                <w:bCs/>
                <w:color w:val="000000"/>
                <w:sz w:val="18"/>
                <w:szCs w:val="18"/>
                <w:lang w:eastAsia="sl-SI"/>
              </w:rPr>
            </w:pPr>
            <w:r w:rsidRPr="00153EF3">
              <w:rPr>
                <w:rFonts w:cs="Arial"/>
                <w:b/>
                <w:bCs/>
                <w:color w:val="000000"/>
                <w:sz w:val="18"/>
                <w:szCs w:val="18"/>
                <w:lang w:eastAsia="sl-SI"/>
              </w:rPr>
              <w:t> </w:t>
            </w:r>
          </w:p>
        </w:tc>
        <w:tc>
          <w:tcPr>
            <w:tcW w:w="1600" w:type="dxa"/>
            <w:tcBorders>
              <w:top w:val="nil"/>
              <w:left w:val="nil"/>
              <w:bottom w:val="single" w:sz="4" w:space="0" w:color="auto"/>
              <w:right w:val="single" w:sz="4" w:space="0" w:color="auto"/>
            </w:tcBorders>
            <w:shd w:val="clear" w:color="auto" w:fill="auto"/>
            <w:vAlign w:val="center"/>
            <w:hideMark/>
          </w:tcPr>
          <w:p w14:paraId="6A857621" w14:textId="77777777" w:rsidR="0047041C" w:rsidRPr="00153EF3" w:rsidRDefault="0047041C" w:rsidP="00260F00">
            <w:pPr>
              <w:spacing w:line="240" w:lineRule="auto"/>
              <w:rPr>
                <w:rFonts w:cs="Arial"/>
                <w:color w:val="000000"/>
                <w:sz w:val="18"/>
                <w:szCs w:val="18"/>
                <w:lang w:eastAsia="sl-SI"/>
              </w:rPr>
            </w:pPr>
            <w:r w:rsidRPr="00153EF3">
              <w:rPr>
                <w:rFonts w:cs="Arial"/>
                <w:color w:val="000000"/>
                <w:sz w:val="18"/>
                <w:szCs w:val="18"/>
                <w:lang w:eastAsia="sl-SI"/>
              </w:rPr>
              <w:t>MGRT DRR, DT</w:t>
            </w:r>
          </w:p>
        </w:tc>
      </w:tr>
    </w:tbl>
    <w:p w14:paraId="4F6CB979" w14:textId="77777777" w:rsidR="0047041C" w:rsidRDefault="0047041C" w:rsidP="0047041C">
      <w:pPr>
        <w:jc w:val="both"/>
        <w:rPr>
          <w:lang w:eastAsia="sl-SI"/>
        </w:rPr>
      </w:pPr>
    </w:p>
    <w:p w14:paraId="19143059" w14:textId="5345EA0A" w:rsidR="00174338" w:rsidRPr="004B232E" w:rsidRDefault="00174338" w:rsidP="00174338">
      <w:pPr>
        <w:jc w:val="both"/>
        <w:rPr>
          <w:szCs w:val="20"/>
          <w:lang w:eastAsia="sl-SI"/>
        </w:rPr>
      </w:pPr>
      <w:r>
        <w:rPr>
          <w:szCs w:val="20"/>
          <w:lang w:eastAsia="sl-SI"/>
        </w:rPr>
        <w:t xml:space="preserve">V preglednici </w:t>
      </w:r>
      <w:proofErr w:type="gramStart"/>
      <w:r>
        <w:rPr>
          <w:szCs w:val="20"/>
          <w:lang w:eastAsia="sl-SI"/>
        </w:rPr>
        <w:t>3</w:t>
      </w:r>
      <w:proofErr w:type="gramEnd"/>
      <w:r>
        <w:rPr>
          <w:szCs w:val="20"/>
          <w:lang w:eastAsia="sl-SI"/>
        </w:rPr>
        <w:t xml:space="preserve"> so navedeni raznoliki predlogi uk</w:t>
      </w:r>
      <w:r w:rsidR="005D7273">
        <w:rPr>
          <w:szCs w:val="20"/>
          <w:lang w:eastAsia="sl-SI"/>
        </w:rPr>
        <w:t>r</w:t>
      </w:r>
      <w:r w:rsidR="003112B1">
        <w:rPr>
          <w:szCs w:val="20"/>
          <w:lang w:eastAsia="sl-SI"/>
        </w:rPr>
        <w:t>epov, ki so bili predmet predhodnega usklajevanja</w:t>
      </w:r>
      <w:r>
        <w:rPr>
          <w:szCs w:val="20"/>
          <w:lang w:eastAsia="sl-SI"/>
        </w:rPr>
        <w:t xml:space="preserve">. Razen ukrepov, ki so namenjeni neposredno podjetjem, lahko predstavljajo državno pomoč tudi sledeči ukrepi: </w:t>
      </w:r>
      <w:r w:rsidR="003112B1">
        <w:rPr>
          <w:szCs w:val="20"/>
          <w:lang w:eastAsia="sl-SI"/>
        </w:rPr>
        <w:t>Izgradnja in</w:t>
      </w:r>
      <w:r w:rsidRPr="00174338">
        <w:rPr>
          <w:szCs w:val="20"/>
          <w:lang w:eastAsia="sl-SI"/>
        </w:rPr>
        <w:t xml:space="preserve"> rekonstrukcija vodovodne infrastrukture, </w:t>
      </w:r>
      <w:r w:rsidR="003112B1">
        <w:rPr>
          <w:szCs w:val="20"/>
          <w:lang w:eastAsia="sl-SI"/>
        </w:rPr>
        <w:t>izgradnja in</w:t>
      </w:r>
      <w:r w:rsidRPr="00174338">
        <w:rPr>
          <w:szCs w:val="20"/>
          <w:lang w:eastAsia="sl-SI"/>
        </w:rPr>
        <w:t xml:space="preserve"> rekonstrukcije kanalizacijske infrastrukture, podpora reševanju stanovanjskega vprašanja, programi dolgotrajne oskrbe oseb in financiranje športne in rekreacijske </w:t>
      </w:r>
      <w:r w:rsidR="003112B1">
        <w:rPr>
          <w:szCs w:val="20"/>
          <w:lang w:eastAsia="sl-SI"/>
        </w:rPr>
        <w:t xml:space="preserve">infrastrukture, </w:t>
      </w:r>
      <w:proofErr w:type="gramStart"/>
      <w:r w:rsidR="003112B1">
        <w:rPr>
          <w:szCs w:val="20"/>
          <w:lang w:eastAsia="sl-SI"/>
        </w:rPr>
        <w:t>ali</w:t>
      </w:r>
      <w:proofErr w:type="gramEnd"/>
      <w:r w:rsidR="003112B1">
        <w:rPr>
          <w:szCs w:val="20"/>
          <w:lang w:eastAsia="sl-SI"/>
        </w:rPr>
        <w:t xml:space="preserve"> tudi drugi ukrepi. </w:t>
      </w:r>
    </w:p>
    <w:p w14:paraId="368F948F" w14:textId="77777777" w:rsidR="0047041C" w:rsidRDefault="0047041C" w:rsidP="0047041C">
      <w:pPr>
        <w:jc w:val="both"/>
        <w:rPr>
          <w:lang w:eastAsia="sl-SI"/>
        </w:rPr>
      </w:pPr>
    </w:p>
    <w:p w14:paraId="3D42FDB4" w14:textId="1B6ACC95" w:rsidR="0047041C" w:rsidRPr="00EE26CB" w:rsidRDefault="0047041C" w:rsidP="0047041C">
      <w:pPr>
        <w:jc w:val="both"/>
        <w:rPr>
          <w:szCs w:val="20"/>
          <w:lang w:val="de-DE" w:eastAsia="sl-SI"/>
        </w:rPr>
      </w:pPr>
      <w:r w:rsidRPr="00EE26CB">
        <w:rPr>
          <w:szCs w:val="20"/>
          <w:lang w:val="de-DE" w:eastAsia="sl-SI"/>
        </w:rPr>
        <w:t xml:space="preserve">Ministrstva in deležniki na regionalni oz. </w:t>
      </w:r>
      <w:proofErr w:type="gramStart"/>
      <w:r w:rsidRPr="00EE26CB">
        <w:rPr>
          <w:szCs w:val="20"/>
          <w:lang w:val="de-DE" w:eastAsia="sl-SI"/>
        </w:rPr>
        <w:t>lokalni</w:t>
      </w:r>
      <w:proofErr w:type="gramEnd"/>
      <w:r w:rsidRPr="00EE26CB">
        <w:rPr>
          <w:szCs w:val="20"/>
          <w:lang w:val="de-DE" w:eastAsia="sl-SI"/>
        </w:rPr>
        <w:t xml:space="preserve"> ravni so se različno odzivala. Ministrstva so večinoma predlagala vsebinske dopolnitve predlogov ukrepov iz vidika lastnih razvojnih politik, vendar ne na način</w:t>
      </w:r>
      <w:r w:rsidR="00FD012D" w:rsidRPr="00EE26CB">
        <w:rPr>
          <w:szCs w:val="20"/>
          <w:lang w:val="de-DE" w:eastAsia="sl-SI"/>
        </w:rPr>
        <w:t xml:space="preserve">  </w:t>
      </w:r>
    </w:p>
    <w:p w14:paraId="4E0BAE5E" w14:textId="3C8BEC6C" w:rsidR="0047041C" w:rsidRPr="00EE26CB" w:rsidRDefault="0047041C" w:rsidP="0047041C">
      <w:pPr>
        <w:jc w:val="both"/>
        <w:rPr>
          <w:szCs w:val="20"/>
          <w:lang w:val="de-DE" w:eastAsia="sl-SI"/>
        </w:rPr>
      </w:pPr>
      <w:r w:rsidRPr="00EE26CB">
        <w:rPr>
          <w:szCs w:val="20"/>
          <w:lang w:val="de-DE" w:eastAsia="sl-SI"/>
        </w:rPr>
        <w:t>da bi bilo mogoče predlagane in usklajevane ukrepe raziskovalnega projekta vključiti v program razvojnih spodbud za obmejna problemska območja, saj bodisi niso predlagala dodatnih sredstev za izvajanje ukrepa na OPO, bodisi niso predvidela dodatnih točk za OPO v merilih javnih razpisov, ali</w:t>
      </w:r>
      <w:r w:rsidR="00FD012D" w:rsidRPr="00EE26CB">
        <w:rPr>
          <w:szCs w:val="20"/>
          <w:lang w:val="de-DE" w:eastAsia="sl-SI"/>
        </w:rPr>
        <w:t xml:space="preserve"> </w:t>
      </w:r>
      <w:r w:rsidRPr="00EE26CB">
        <w:rPr>
          <w:szCs w:val="20"/>
          <w:lang w:val="de-DE" w:eastAsia="sl-SI"/>
        </w:rPr>
        <w:t>niso identificirala konkretnih in jasno opredeljenih aktivnosti ter izvajalcev za doseganje namenov posameznih ukrepov.</w:t>
      </w:r>
    </w:p>
    <w:p w14:paraId="312D2D08" w14:textId="77777777" w:rsidR="00174338" w:rsidRPr="00EE26CB" w:rsidRDefault="00174338" w:rsidP="0047041C">
      <w:pPr>
        <w:jc w:val="both"/>
        <w:rPr>
          <w:szCs w:val="20"/>
          <w:lang w:val="de-DE" w:eastAsia="sl-SI"/>
        </w:rPr>
      </w:pPr>
    </w:p>
    <w:p w14:paraId="2D25606D" w14:textId="2E1306B3" w:rsidR="0047041C" w:rsidRPr="00EE26CB" w:rsidRDefault="0047041C" w:rsidP="0047041C">
      <w:pPr>
        <w:jc w:val="both"/>
        <w:rPr>
          <w:rFonts w:cs="Arial"/>
          <w:szCs w:val="20"/>
          <w:lang w:val="de-DE"/>
        </w:rPr>
      </w:pPr>
      <w:r w:rsidRPr="00EE26CB">
        <w:rPr>
          <w:lang w:val="de-DE" w:eastAsia="sl-SI"/>
        </w:rPr>
        <w:t xml:space="preserve">Ker je cilj programa </w:t>
      </w:r>
      <w:r w:rsidRPr="00EE26CB">
        <w:rPr>
          <w:rFonts w:cs="Arial"/>
          <w:szCs w:val="20"/>
          <w:lang w:val="de-DE"/>
        </w:rPr>
        <w:t xml:space="preserve">določiti nabor izvedljivih ukrepov in projektov, ki imajo realno podlago za financiranje in izvedbo, so predmet programa in so v nadaljevanju predstavljene zgolj vsebine tistih predlogov ukrepov, ki jih je mogoče vključiti v program. </w:t>
      </w:r>
      <w:r w:rsidRPr="00EE26CB">
        <w:rPr>
          <w:lang w:val="de-DE" w:eastAsia="sl-SI"/>
        </w:rPr>
        <w:t>Predlogi ukrepov z identifikacijo razvojnih izzivov, analitičnimi podlagami, cilji in nameni, aktivnostmi, izvajalci in drugimi elementi, ki so predmet programa, so smiselno predstavljeni v naslednjem poglavju.</w:t>
      </w:r>
      <w:r w:rsidR="00FD012D" w:rsidRPr="00EE26CB">
        <w:rPr>
          <w:lang w:val="de-DE" w:eastAsia="sl-SI"/>
        </w:rPr>
        <w:t xml:space="preserve"> </w:t>
      </w:r>
    </w:p>
    <w:p w14:paraId="0DF10B3E" w14:textId="77777777" w:rsidR="0047041C" w:rsidRPr="00EE26CB" w:rsidRDefault="0047041C" w:rsidP="0047041C">
      <w:pPr>
        <w:jc w:val="both"/>
        <w:rPr>
          <w:rFonts w:cs="Arial"/>
          <w:szCs w:val="20"/>
          <w:lang w:val="de-DE"/>
        </w:rPr>
      </w:pPr>
    </w:p>
    <w:p w14:paraId="73491499" w14:textId="53F553D0" w:rsidR="0047041C" w:rsidRPr="00EE26CB" w:rsidRDefault="0047041C" w:rsidP="0047041C">
      <w:pPr>
        <w:jc w:val="both"/>
        <w:rPr>
          <w:rFonts w:cs="Arial"/>
          <w:szCs w:val="20"/>
          <w:lang w:val="de-DE"/>
        </w:rPr>
      </w:pPr>
      <w:r w:rsidRPr="00EE26CB">
        <w:rPr>
          <w:rFonts w:cs="Arial"/>
          <w:szCs w:val="20"/>
          <w:lang w:val="de-DE"/>
        </w:rPr>
        <w:t xml:space="preserve">Predloge ukrepov, ki jih ni bilo mogoče vključiti v program, bo mogoče ustrezno nadgraditi in v program vključiti ob njegovi naslednji spremembi oz. bo sprememba programa izvedena v primeru ugotovitve, da je posamezen predlog ukrepa naknadno oz. </w:t>
      </w:r>
      <w:proofErr w:type="gramStart"/>
      <w:r w:rsidRPr="00EE26CB">
        <w:rPr>
          <w:rFonts w:cs="Arial"/>
          <w:szCs w:val="20"/>
          <w:lang w:val="de-DE"/>
        </w:rPr>
        <w:t>obdobno</w:t>
      </w:r>
      <w:proofErr w:type="gramEnd"/>
      <w:r w:rsidRPr="00EE26CB">
        <w:rPr>
          <w:rFonts w:cs="Arial"/>
          <w:szCs w:val="20"/>
          <w:lang w:val="de-DE"/>
        </w:rPr>
        <w:t xml:space="preserve"> mogoče vključiti v program.</w:t>
      </w:r>
    </w:p>
    <w:p w14:paraId="55A831EF" w14:textId="77777777" w:rsidR="0047041C" w:rsidRPr="00EE26CB" w:rsidRDefault="0047041C" w:rsidP="0047041C">
      <w:pPr>
        <w:jc w:val="both"/>
        <w:rPr>
          <w:rFonts w:cs="Arial"/>
          <w:szCs w:val="20"/>
          <w:lang w:val="de-DE"/>
        </w:rPr>
      </w:pPr>
    </w:p>
    <w:p w14:paraId="30907D82" w14:textId="0A0AFB89" w:rsidR="0047041C" w:rsidRPr="00EE26CB" w:rsidRDefault="0047041C" w:rsidP="0047041C">
      <w:pPr>
        <w:jc w:val="both"/>
        <w:rPr>
          <w:lang w:val="de-DE"/>
        </w:rPr>
      </w:pPr>
      <w:r w:rsidRPr="00EE26CB">
        <w:rPr>
          <w:lang w:val="de-DE"/>
        </w:rPr>
        <w:t>Pri strokovnih predlogih ukrepov, kjer na nacionalni ravni ni prepoznana nujnost neposrednega ukrepanja na obmejnih problemskih območjih in je predvidena izvedba ukrepa tudi na nacionalni ravni, bo le-ta lahko imela učinke tudi v obmejnih problemskih območjih, v kolikor bodo ukrepi izvedeni v občinah, ki se uvrščajo med obmejna problemska območja.</w:t>
      </w:r>
      <w:r w:rsidR="00FD012D" w:rsidRPr="00EE26CB">
        <w:rPr>
          <w:lang w:val="de-DE"/>
        </w:rPr>
        <w:t xml:space="preserve"> </w:t>
      </w:r>
    </w:p>
    <w:p w14:paraId="322BBC58" w14:textId="77777777" w:rsidR="0047041C" w:rsidRPr="00EE26CB" w:rsidRDefault="0047041C" w:rsidP="0047041C">
      <w:pPr>
        <w:jc w:val="both"/>
        <w:rPr>
          <w:rFonts w:cs="Arial"/>
          <w:szCs w:val="20"/>
          <w:lang w:val="de-DE"/>
        </w:rPr>
      </w:pPr>
    </w:p>
    <w:p w14:paraId="52E546D2" w14:textId="71C23069" w:rsidR="0047041C" w:rsidRPr="00EE26CB" w:rsidRDefault="0047041C" w:rsidP="0047041C">
      <w:pPr>
        <w:jc w:val="both"/>
        <w:rPr>
          <w:lang w:val="de-DE"/>
        </w:rPr>
      </w:pPr>
      <w:r w:rsidRPr="00EE26CB">
        <w:rPr>
          <w:lang w:val="de-DE"/>
        </w:rPr>
        <w:t>Možnost namenitve dela finančnih sredstev za vlagatelje iz obmejnih problemskih območij ali določitve dodatnih točk pri izboru v merilih javnih razpisov za projekte iz teh območij obstaja kadarkoli neposredno na podlagi drugega odstavka 24. člena Zakona.</w:t>
      </w:r>
    </w:p>
    <w:p w14:paraId="40DAD1BD" w14:textId="77777777" w:rsidR="0047041C" w:rsidRPr="00EE26CB" w:rsidRDefault="0047041C" w:rsidP="0047041C">
      <w:pPr>
        <w:jc w:val="both"/>
        <w:rPr>
          <w:rFonts w:cs="Arial"/>
          <w:szCs w:val="20"/>
          <w:lang w:val="de-DE"/>
        </w:rPr>
      </w:pPr>
    </w:p>
    <w:p w14:paraId="25AD0545" w14:textId="71166D9E" w:rsidR="0047041C" w:rsidRPr="00EE26CB" w:rsidRDefault="0047041C" w:rsidP="0047041C">
      <w:pPr>
        <w:jc w:val="both"/>
        <w:rPr>
          <w:rFonts w:cs="Arial"/>
          <w:lang w:val="de-DE"/>
        </w:rPr>
      </w:pPr>
      <w:r w:rsidRPr="00EE26CB">
        <w:rPr>
          <w:rFonts w:cs="Arial"/>
          <w:lang w:val="de-DE"/>
        </w:rPr>
        <w:t>V postopku predhodnega medresorskega usklajevanja in usklajevanja z regionalno in lokalno ravnijo se je deležnike pozivalo k usklajevanju predlogov ukrepov programa. Deležniki so bili v letu 2021 pozvani večkrat, zato je postopek usklajevanja trajal dlje časa. Iz navedenega razloga in iz razloga, da se postopki programiranja evropske kohe</w:t>
      </w:r>
      <w:r w:rsidR="0090308C" w:rsidRPr="00EE26CB">
        <w:rPr>
          <w:rFonts w:cs="Arial"/>
          <w:lang w:val="de-DE"/>
        </w:rPr>
        <w:t>zijske politike za obdobje 2021–</w:t>
      </w:r>
      <w:r w:rsidRPr="00EE26CB">
        <w:rPr>
          <w:rFonts w:cs="Arial"/>
          <w:lang w:val="de-DE"/>
        </w:rPr>
        <w:t>2027 časovno zamikajo ter posledično vse ostale razvojne politike na nacionalni in regionalni ravni, je smiselno pripraviti Program razvojnih spodbud za obmejna pro</w:t>
      </w:r>
      <w:r w:rsidR="0090308C" w:rsidRPr="00EE26CB">
        <w:rPr>
          <w:rFonts w:cs="Arial"/>
          <w:lang w:val="de-DE"/>
        </w:rPr>
        <w:t>blemska območja za obdobje 2022–</w:t>
      </w:r>
      <w:r w:rsidRPr="00EE26CB">
        <w:rPr>
          <w:rFonts w:cs="Arial"/>
          <w:lang w:val="de-DE"/>
        </w:rPr>
        <w:t>2025. Sprejem programa, ki bi vključeval aktualno proračunsko leto 2021, ne bi imelo vpliva na izvajanje ukrepov v letu 2021.</w:t>
      </w:r>
    </w:p>
    <w:p w14:paraId="79AFF816" w14:textId="77777777" w:rsidR="0047041C" w:rsidRPr="00EE26CB" w:rsidRDefault="0047041C" w:rsidP="0047041C">
      <w:pPr>
        <w:jc w:val="both"/>
        <w:rPr>
          <w:rFonts w:cs="Arial"/>
          <w:lang w:val="de-DE"/>
        </w:rPr>
        <w:sectPr w:rsidR="0047041C" w:rsidRPr="00EE26CB" w:rsidSect="000D2658">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6ECD63E4" w14:textId="77777777" w:rsidR="0047041C" w:rsidRDefault="0047041C" w:rsidP="0047041C">
      <w:pPr>
        <w:pStyle w:val="Naslov1BM"/>
      </w:pPr>
      <w:bookmarkStart w:id="24" w:name="_Toc95306543"/>
      <w:r>
        <w:lastRenderedPageBreak/>
        <w:t xml:space="preserve">Usklajeni ukrepi in </w:t>
      </w:r>
      <w:proofErr w:type="gramStart"/>
      <w:r>
        <w:t>aktivnosti</w:t>
      </w:r>
      <w:proofErr w:type="gramEnd"/>
      <w:r>
        <w:t xml:space="preserve"> programa s kazalniki za doseganje ciljev ter spremljanje izvajanja programa</w:t>
      </w:r>
      <w:bookmarkEnd w:id="24"/>
    </w:p>
    <w:p w14:paraId="587E246D" w14:textId="77777777" w:rsidR="0047041C" w:rsidRDefault="0047041C" w:rsidP="0047041C">
      <w:pPr>
        <w:pStyle w:val="Naslov2BM"/>
      </w:pPr>
      <w:bookmarkStart w:id="25" w:name="_Toc95306544"/>
      <w:r>
        <w:t>Usklajeni ukrepi in aktivnosti programa</w:t>
      </w:r>
      <w:bookmarkEnd w:id="25"/>
    </w:p>
    <w:p w14:paraId="7A485A83" w14:textId="77777777" w:rsidR="0047041C" w:rsidRDefault="0047041C" w:rsidP="0047041C">
      <w:pPr>
        <w:jc w:val="both"/>
      </w:pPr>
      <w:r>
        <w:t xml:space="preserve">Predmet programa razvojnih spodbud za obmejna problemska območja so usklajeni ukrepi in aktivnosti za doseganje ciljev programa </w:t>
      </w:r>
      <w:proofErr w:type="gramStart"/>
      <w:r>
        <w:t>na</w:t>
      </w:r>
      <w:proofErr w:type="gramEnd"/>
      <w:r>
        <w:t xml:space="preserve"> podlagi predlogov raziskovalnega programa in predlogov različnih deležnikov v procesu usklajevanja. </w:t>
      </w:r>
    </w:p>
    <w:p w14:paraId="44C54987" w14:textId="77777777" w:rsidR="0047041C" w:rsidRDefault="0047041C" w:rsidP="0047041C">
      <w:pPr>
        <w:jc w:val="both"/>
      </w:pPr>
    </w:p>
    <w:p w14:paraId="5FA29649" w14:textId="77777777" w:rsidR="0047041C" w:rsidRPr="00EE26CB" w:rsidRDefault="0047041C" w:rsidP="0047041C">
      <w:pPr>
        <w:jc w:val="both"/>
        <w:rPr>
          <w:rFonts w:cs="Arial"/>
          <w:szCs w:val="20"/>
          <w:lang w:val="de-DE"/>
        </w:rPr>
      </w:pPr>
      <w:r w:rsidRPr="00EE26CB">
        <w:rPr>
          <w:rFonts w:cs="Arial"/>
          <w:szCs w:val="20"/>
          <w:lang w:val="de-DE"/>
        </w:rPr>
        <w:t>Usklajeni ukrepi in aktivnosti programa se bodo izvajali na dva načina:</w:t>
      </w:r>
    </w:p>
    <w:p w14:paraId="7B6C4AFA" w14:textId="77777777" w:rsidR="0047041C" w:rsidRPr="00EE26CB" w:rsidRDefault="0047041C" w:rsidP="00ED6073">
      <w:pPr>
        <w:pStyle w:val="Odstavekseznama"/>
        <w:numPr>
          <w:ilvl w:val="0"/>
          <w:numId w:val="62"/>
        </w:numPr>
        <w:spacing w:line="240" w:lineRule="auto"/>
        <w:ind w:left="709" w:hanging="709"/>
        <w:contextualSpacing w:val="0"/>
        <w:jc w:val="both"/>
        <w:rPr>
          <w:rFonts w:cs="Arial"/>
          <w:szCs w:val="20"/>
          <w:lang w:val="de-DE"/>
        </w:rPr>
      </w:pPr>
      <w:r w:rsidRPr="00EE26CB">
        <w:rPr>
          <w:rFonts w:cs="Arial"/>
          <w:szCs w:val="20"/>
          <w:lang w:val="de-DE"/>
        </w:rPr>
        <w:t xml:space="preserve">Finančna sredstva oz. </w:t>
      </w:r>
      <w:proofErr w:type="gramStart"/>
      <w:r w:rsidRPr="00EE26CB">
        <w:rPr>
          <w:rFonts w:cs="Arial"/>
          <w:szCs w:val="20"/>
          <w:lang w:val="de-DE"/>
        </w:rPr>
        <w:t>viri</w:t>
      </w:r>
      <w:proofErr w:type="gramEnd"/>
      <w:r w:rsidRPr="00EE26CB">
        <w:rPr>
          <w:rFonts w:cs="Arial"/>
          <w:szCs w:val="20"/>
          <w:lang w:val="de-DE"/>
        </w:rPr>
        <w:t xml:space="preserve"> financiranja za ukrepe oz. aktivnosti, ki so izrecno namenjeni za obmejna problemska območja in</w:t>
      </w:r>
    </w:p>
    <w:p w14:paraId="04855E92" w14:textId="77777777" w:rsidR="0047041C" w:rsidRPr="00EE26CB" w:rsidRDefault="0047041C" w:rsidP="00ED6073">
      <w:pPr>
        <w:pStyle w:val="Odstavekseznama"/>
        <w:numPr>
          <w:ilvl w:val="0"/>
          <w:numId w:val="62"/>
        </w:numPr>
        <w:spacing w:line="240" w:lineRule="auto"/>
        <w:ind w:left="709" w:hanging="709"/>
        <w:contextualSpacing w:val="0"/>
        <w:jc w:val="both"/>
        <w:rPr>
          <w:rFonts w:cs="Arial"/>
          <w:szCs w:val="20"/>
          <w:lang w:val="de-DE"/>
        </w:rPr>
      </w:pPr>
      <w:r w:rsidRPr="00EE26CB">
        <w:rPr>
          <w:rFonts w:cs="Arial"/>
          <w:szCs w:val="20"/>
          <w:lang w:val="de-DE"/>
        </w:rPr>
        <w:t xml:space="preserve">Dodatne točke pri izboru v merilih javnih razpisov za ukrepe oz. </w:t>
      </w:r>
      <w:proofErr w:type="gramStart"/>
      <w:r w:rsidRPr="00EE26CB">
        <w:rPr>
          <w:rFonts w:cs="Arial"/>
          <w:szCs w:val="20"/>
          <w:lang w:val="de-DE"/>
        </w:rPr>
        <w:t>aktivnosti</w:t>
      </w:r>
      <w:proofErr w:type="gramEnd"/>
      <w:r w:rsidRPr="00EE26CB">
        <w:rPr>
          <w:rFonts w:cs="Arial"/>
          <w:szCs w:val="20"/>
          <w:lang w:val="de-DE"/>
        </w:rPr>
        <w:t xml:space="preserve"> s prednostno usmeritvijo na obmejna problemska območja.</w:t>
      </w:r>
    </w:p>
    <w:p w14:paraId="0B89C35C" w14:textId="77777777" w:rsidR="0047041C" w:rsidRPr="00EE26CB" w:rsidRDefault="0047041C" w:rsidP="00ED6073">
      <w:pPr>
        <w:ind w:left="709" w:hanging="709"/>
        <w:rPr>
          <w:lang w:val="de-DE"/>
        </w:rPr>
      </w:pPr>
    </w:p>
    <w:p w14:paraId="3F185C5D" w14:textId="77777777" w:rsidR="0047041C" w:rsidRPr="00EE26CB" w:rsidRDefault="0047041C" w:rsidP="0047041C">
      <w:pPr>
        <w:jc w:val="both"/>
        <w:rPr>
          <w:lang w:val="de-DE"/>
        </w:rPr>
      </w:pPr>
      <w:r w:rsidRPr="00EE26CB">
        <w:rPr>
          <w:lang w:val="de-DE"/>
        </w:rPr>
        <w:t xml:space="preserve">Usklajeni ukrepi in aktivnosti, ki so predmet programa, so podani v ločenih preglednicah. Njihovi podrobni opisi so podani v nadaljevanju. </w:t>
      </w:r>
    </w:p>
    <w:p w14:paraId="249C419D" w14:textId="77777777" w:rsidR="0047041C" w:rsidRPr="00EE26CB" w:rsidRDefault="0047041C" w:rsidP="0047041C">
      <w:pPr>
        <w:jc w:val="both"/>
        <w:rPr>
          <w:lang w:val="de-DE"/>
        </w:rPr>
      </w:pPr>
    </w:p>
    <w:p w14:paraId="198DF81B" w14:textId="77777777" w:rsidR="0047041C" w:rsidRPr="00EE26CB" w:rsidRDefault="0047041C" w:rsidP="0047041C">
      <w:pPr>
        <w:jc w:val="both"/>
        <w:rPr>
          <w:lang w:val="de-DE"/>
        </w:rPr>
      </w:pPr>
    </w:p>
    <w:p w14:paraId="7673F600" w14:textId="77777777" w:rsidR="0047041C" w:rsidRPr="00EE26CB" w:rsidRDefault="0047041C" w:rsidP="0047041C">
      <w:pPr>
        <w:jc w:val="both"/>
        <w:rPr>
          <w:rFonts w:cs="Arial"/>
          <w:szCs w:val="20"/>
          <w:lang w:val="de-DE"/>
        </w:rPr>
      </w:pPr>
    </w:p>
    <w:p w14:paraId="59B1682B" w14:textId="77777777" w:rsidR="0047041C" w:rsidRDefault="0047041C" w:rsidP="0047041C">
      <w:pPr>
        <w:pStyle w:val="Naslov1BM"/>
        <w:numPr>
          <w:ilvl w:val="0"/>
          <w:numId w:val="0"/>
        </w:numPr>
        <w:ind w:left="170" w:hanging="170"/>
      </w:pPr>
    </w:p>
    <w:p w14:paraId="05F6115E" w14:textId="77777777" w:rsidR="0047041C" w:rsidRDefault="0047041C" w:rsidP="0047041C">
      <w:pPr>
        <w:pStyle w:val="Naslov1BM"/>
        <w:numPr>
          <w:ilvl w:val="0"/>
          <w:numId w:val="0"/>
        </w:numPr>
        <w:ind w:left="170" w:hanging="170"/>
      </w:pPr>
    </w:p>
    <w:p w14:paraId="4C04EB29" w14:textId="77777777" w:rsidR="0047041C" w:rsidRDefault="0047041C" w:rsidP="0047041C">
      <w:pPr>
        <w:pStyle w:val="Naslov1BM"/>
        <w:numPr>
          <w:ilvl w:val="0"/>
          <w:numId w:val="0"/>
        </w:numPr>
        <w:ind w:left="170" w:hanging="170"/>
        <w:sectPr w:rsidR="0047041C" w:rsidSect="00260F00">
          <w:pgSz w:w="11906" w:h="16838"/>
          <w:pgMar w:top="1417" w:right="1417" w:bottom="1417" w:left="1417" w:header="708" w:footer="708" w:gutter="0"/>
          <w:cols w:space="708"/>
          <w:docGrid w:linePitch="360"/>
        </w:sectPr>
      </w:pPr>
    </w:p>
    <w:p w14:paraId="73BE5D95" w14:textId="157A1D95" w:rsidR="0047041C" w:rsidRPr="00EE26CB" w:rsidRDefault="0047041C" w:rsidP="0047041C">
      <w:pPr>
        <w:spacing w:line="240" w:lineRule="auto"/>
        <w:rPr>
          <w:rFonts w:cs="Arial"/>
          <w:b/>
          <w:bCs/>
          <w:color w:val="000000"/>
          <w:szCs w:val="20"/>
          <w:lang w:val="sl-SI" w:eastAsia="sl-SI"/>
        </w:rPr>
      </w:pPr>
      <w:r w:rsidRPr="00EE26CB">
        <w:rPr>
          <w:b/>
          <w:szCs w:val="20"/>
          <w:lang w:val="sl-SI"/>
        </w:rPr>
        <w:lastRenderedPageBreak/>
        <w:t xml:space="preserve">Preglednica 4: </w:t>
      </w:r>
      <w:r w:rsidRPr="00EE26CB">
        <w:rPr>
          <w:rFonts w:cs="Arial"/>
          <w:b/>
          <w:bCs/>
          <w:color w:val="000000"/>
          <w:szCs w:val="20"/>
          <w:lang w:val="sl-SI" w:eastAsia="sl-SI"/>
        </w:rPr>
        <w:t>Finančna konstrukcija programa -</w:t>
      </w:r>
      <w:r w:rsidR="00FD012D" w:rsidRPr="00EE26CB">
        <w:rPr>
          <w:rFonts w:cs="Arial"/>
          <w:b/>
          <w:bCs/>
          <w:color w:val="000000"/>
          <w:szCs w:val="20"/>
          <w:lang w:val="sl-SI" w:eastAsia="sl-SI"/>
        </w:rPr>
        <w:t xml:space="preserve"> </w:t>
      </w:r>
      <w:r w:rsidRPr="00EE26CB">
        <w:rPr>
          <w:rFonts w:cs="Arial"/>
          <w:b/>
          <w:bCs/>
          <w:color w:val="000000"/>
          <w:szCs w:val="20"/>
          <w:lang w:val="sl-SI" w:eastAsia="sl-SI"/>
        </w:rPr>
        <w:t xml:space="preserve">finančna sredstva oz. viri financiranja za ukrepe oz. </w:t>
      </w:r>
      <w:proofErr w:type="gramStart"/>
      <w:r w:rsidRPr="00EE26CB">
        <w:rPr>
          <w:rFonts w:cs="Arial"/>
          <w:b/>
          <w:bCs/>
          <w:color w:val="000000"/>
          <w:szCs w:val="20"/>
          <w:lang w:val="sl-SI" w:eastAsia="sl-SI"/>
        </w:rPr>
        <w:t>aktivnosti</w:t>
      </w:r>
      <w:proofErr w:type="gramEnd"/>
      <w:r w:rsidRPr="00EE26CB">
        <w:rPr>
          <w:rFonts w:cs="Arial"/>
          <w:b/>
          <w:bCs/>
          <w:color w:val="000000"/>
          <w:szCs w:val="20"/>
          <w:lang w:val="sl-SI" w:eastAsia="sl-SI"/>
        </w:rPr>
        <w:t>, ki so izrecno namenjeni za problemska območja (v evrih)</w:t>
      </w:r>
    </w:p>
    <w:p w14:paraId="533A684F" w14:textId="02C086C7" w:rsidR="00581BDE" w:rsidRPr="00EE26CB" w:rsidRDefault="00581BDE" w:rsidP="0047041C">
      <w:pPr>
        <w:spacing w:line="240" w:lineRule="auto"/>
        <w:rPr>
          <w:rFonts w:cs="Arial"/>
          <w:b/>
          <w:bCs/>
          <w:color w:val="000000"/>
          <w:szCs w:val="20"/>
          <w:lang w:val="sl-SI" w:eastAsia="sl-SI"/>
        </w:rPr>
      </w:pPr>
    </w:p>
    <w:tbl>
      <w:tblPr>
        <w:tblW w:w="13820" w:type="dxa"/>
        <w:tblCellMar>
          <w:left w:w="70" w:type="dxa"/>
          <w:right w:w="70" w:type="dxa"/>
        </w:tblCellMar>
        <w:tblLook w:val="04A0" w:firstRow="1" w:lastRow="0" w:firstColumn="1" w:lastColumn="0" w:noHBand="0" w:noVBand="1"/>
      </w:tblPr>
      <w:tblGrid>
        <w:gridCol w:w="4106"/>
        <w:gridCol w:w="994"/>
        <w:gridCol w:w="1212"/>
        <w:gridCol w:w="1691"/>
        <w:gridCol w:w="852"/>
        <w:gridCol w:w="977"/>
        <w:gridCol w:w="977"/>
        <w:gridCol w:w="977"/>
        <w:gridCol w:w="977"/>
        <w:gridCol w:w="1057"/>
      </w:tblGrid>
      <w:tr w:rsidR="00581BDE" w:rsidRPr="00581BDE" w14:paraId="41A13820" w14:textId="77777777" w:rsidTr="00581BDE">
        <w:trPr>
          <w:trHeight w:val="1020"/>
        </w:trPr>
        <w:tc>
          <w:tcPr>
            <w:tcW w:w="4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18B4E"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 xml:space="preserve">Naziv cilja, specifičnega cilja, ukrepa, </w:t>
            </w:r>
            <w:proofErr w:type="gramStart"/>
            <w:r w:rsidRPr="00581BDE">
              <w:rPr>
                <w:rFonts w:cs="Arial"/>
                <w:b/>
                <w:bCs/>
                <w:sz w:val="16"/>
                <w:szCs w:val="16"/>
                <w:lang w:val="sl-SI" w:eastAsia="sl-SI"/>
              </w:rPr>
              <w:t>aktivnosti</w:t>
            </w:r>
            <w:proofErr w:type="gramEnd"/>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6AA1B88"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 xml:space="preserve">Tip OPO, območje izvajanja </w:t>
            </w:r>
            <w:r w:rsidRPr="00581BDE">
              <w:rPr>
                <w:rFonts w:cs="Arial"/>
                <w:b/>
                <w:bCs/>
                <w:sz w:val="16"/>
                <w:szCs w:val="16"/>
                <w:lang w:val="sl-SI" w:eastAsia="sl-SI"/>
              </w:rPr>
              <w:br/>
              <w:t xml:space="preserve">(1, 2, 3, 4)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6EF1557"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Pristojnost, izvajalec (ministrstva, izvajalski organi)</w:t>
            </w:r>
          </w:p>
        </w:tc>
        <w:tc>
          <w:tcPr>
            <w:tcW w:w="1709" w:type="dxa"/>
            <w:tcBorders>
              <w:top w:val="single" w:sz="4" w:space="0" w:color="auto"/>
              <w:left w:val="nil"/>
              <w:bottom w:val="single" w:sz="4" w:space="0" w:color="auto"/>
              <w:right w:val="single" w:sz="4" w:space="0" w:color="auto"/>
            </w:tcBorders>
            <w:shd w:val="clear" w:color="auto" w:fill="auto"/>
            <w:vAlign w:val="center"/>
            <w:hideMark/>
          </w:tcPr>
          <w:p w14:paraId="1D12516C"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Vir</w:t>
            </w:r>
            <w:r w:rsidRPr="00581BDE">
              <w:rPr>
                <w:rFonts w:cs="Arial"/>
                <w:b/>
                <w:bCs/>
                <w:sz w:val="16"/>
                <w:szCs w:val="16"/>
                <w:lang w:val="sl-SI" w:eastAsia="sl-SI"/>
              </w:rPr>
              <w:br/>
              <w:t xml:space="preserve">(program, </w:t>
            </w:r>
            <w:proofErr w:type="gramStart"/>
            <w:r w:rsidRPr="00581BDE">
              <w:rPr>
                <w:rFonts w:cs="Arial"/>
                <w:b/>
                <w:bCs/>
                <w:sz w:val="16"/>
                <w:szCs w:val="16"/>
                <w:lang w:val="sl-SI" w:eastAsia="sl-SI"/>
              </w:rPr>
              <w:t>pp</w:t>
            </w:r>
            <w:proofErr w:type="gramEnd"/>
            <w:r w:rsidRPr="00581BDE">
              <w:rPr>
                <w:rFonts w:cs="Arial"/>
                <w:b/>
                <w:bCs/>
                <w:sz w:val="16"/>
                <w:szCs w:val="16"/>
                <w:lang w:val="sl-SI" w:eastAsia="sl-SI"/>
              </w:rPr>
              <w:t>)</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62CA5328"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Bilanca</w:t>
            </w:r>
            <w:r w:rsidRPr="00581BDE">
              <w:rPr>
                <w:rFonts w:cs="Arial"/>
                <w:b/>
                <w:bCs/>
                <w:sz w:val="16"/>
                <w:szCs w:val="16"/>
                <w:lang w:val="sl-SI" w:eastAsia="sl-SI"/>
              </w:rPr>
              <w:br/>
              <w:t>(A/B)</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06E504D8"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2022</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1AF787BF"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2023</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251F637C"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2024</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40384F42"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2025</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4B456E31"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 xml:space="preserve">Skupaj </w:t>
            </w:r>
          </w:p>
        </w:tc>
      </w:tr>
      <w:tr w:rsidR="00581BDE" w:rsidRPr="00581BDE" w14:paraId="15AD5BDB" w14:textId="77777777" w:rsidTr="00581BDE">
        <w:trPr>
          <w:trHeight w:val="46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60F2F3CC" w14:textId="77777777" w:rsidR="00581BDE" w:rsidRPr="00581BDE" w:rsidRDefault="00581BDE" w:rsidP="00581BDE">
            <w:pPr>
              <w:spacing w:line="240" w:lineRule="auto"/>
              <w:rPr>
                <w:rFonts w:cs="Arial"/>
                <w:b/>
                <w:bCs/>
                <w:sz w:val="16"/>
                <w:szCs w:val="16"/>
                <w:u w:val="single"/>
                <w:lang w:val="sl-SI" w:eastAsia="sl-SI"/>
              </w:rPr>
            </w:pPr>
            <w:r w:rsidRPr="00581BDE">
              <w:rPr>
                <w:rFonts w:cs="Arial"/>
                <w:b/>
                <w:bCs/>
                <w:sz w:val="16"/>
                <w:szCs w:val="16"/>
                <w:u w:val="single"/>
                <w:lang w:val="sl-SI" w:eastAsia="sl-SI"/>
              </w:rPr>
              <w:t xml:space="preserve">Splošni cilj: IZBOLJŠANJE PROMETNE DOSTOPNOSTI </w:t>
            </w:r>
          </w:p>
        </w:tc>
        <w:tc>
          <w:tcPr>
            <w:tcW w:w="884" w:type="dxa"/>
            <w:tcBorders>
              <w:top w:val="nil"/>
              <w:left w:val="nil"/>
              <w:bottom w:val="single" w:sz="4" w:space="0" w:color="auto"/>
              <w:right w:val="single" w:sz="4" w:space="0" w:color="auto"/>
            </w:tcBorders>
            <w:shd w:val="clear" w:color="auto" w:fill="auto"/>
            <w:vAlign w:val="center"/>
            <w:hideMark/>
          </w:tcPr>
          <w:p w14:paraId="637FC095"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370C0E6A"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6491BCC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46039740"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12CE493F"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0EDCA4F2"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41B08E1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2D47C858"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1058" w:type="dxa"/>
            <w:tcBorders>
              <w:top w:val="nil"/>
              <w:left w:val="nil"/>
              <w:bottom w:val="single" w:sz="4" w:space="0" w:color="auto"/>
              <w:right w:val="single" w:sz="4" w:space="0" w:color="auto"/>
            </w:tcBorders>
            <w:shd w:val="clear" w:color="auto" w:fill="auto"/>
            <w:vAlign w:val="center"/>
            <w:hideMark/>
          </w:tcPr>
          <w:p w14:paraId="35DDB67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w:t>
            </w:r>
          </w:p>
        </w:tc>
      </w:tr>
      <w:tr w:rsidR="00581BDE" w:rsidRPr="00581BDE" w14:paraId="1CBED9F3" w14:textId="77777777" w:rsidTr="00581BDE">
        <w:trPr>
          <w:trHeight w:val="372"/>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36A9A0A0" w14:textId="77777777" w:rsidR="00581BDE" w:rsidRPr="00581BDE" w:rsidRDefault="00581BDE" w:rsidP="00581BDE">
            <w:pPr>
              <w:spacing w:line="240" w:lineRule="auto"/>
              <w:ind w:firstLineChars="100" w:firstLine="161"/>
              <w:rPr>
                <w:rFonts w:cs="Arial"/>
                <w:b/>
                <w:bCs/>
                <w:sz w:val="16"/>
                <w:szCs w:val="16"/>
                <w:lang w:val="sl-SI" w:eastAsia="sl-SI"/>
              </w:rPr>
            </w:pPr>
            <w:r w:rsidRPr="00581BDE">
              <w:rPr>
                <w:rFonts w:cs="Arial"/>
                <w:b/>
                <w:bCs/>
                <w:sz w:val="16"/>
                <w:szCs w:val="16"/>
                <w:lang w:val="sl-SI" w:eastAsia="sl-SI"/>
              </w:rPr>
              <w:t>Specifični cilj: Cestna infrastruktura</w:t>
            </w:r>
          </w:p>
        </w:tc>
        <w:tc>
          <w:tcPr>
            <w:tcW w:w="884" w:type="dxa"/>
            <w:tcBorders>
              <w:top w:val="nil"/>
              <w:left w:val="nil"/>
              <w:bottom w:val="single" w:sz="4" w:space="0" w:color="auto"/>
              <w:right w:val="single" w:sz="4" w:space="0" w:color="auto"/>
            </w:tcBorders>
            <w:shd w:val="clear" w:color="auto" w:fill="auto"/>
            <w:vAlign w:val="center"/>
            <w:hideMark/>
          </w:tcPr>
          <w:p w14:paraId="2483D937"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7130EA92"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7CA3C9D6"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32831F0A"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6B4A85B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24F7C6F2"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5097FE4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72025410"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1058" w:type="dxa"/>
            <w:tcBorders>
              <w:top w:val="nil"/>
              <w:left w:val="nil"/>
              <w:bottom w:val="single" w:sz="4" w:space="0" w:color="auto"/>
              <w:right w:val="single" w:sz="4" w:space="0" w:color="auto"/>
            </w:tcBorders>
            <w:shd w:val="clear" w:color="auto" w:fill="auto"/>
            <w:vAlign w:val="center"/>
            <w:hideMark/>
          </w:tcPr>
          <w:p w14:paraId="5E5FD01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w:t>
            </w:r>
          </w:p>
        </w:tc>
      </w:tr>
      <w:tr w:rsidR="00581BDE" w:rsidRPr="00581BDE" w14:paraId="4BED381F" w14:textId="77777777" w:rsidTr="00581BDE">
        <w:trPr>
          <w:trHeight w:val="372"/>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60BBFFB7"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Ukrep: Cestna infrastruktura</w:t>
            </w:r>
          </w:p>
        </w:tc>
        <w:tc>
          <w:tcPr>
            <w:tcW w:w="884" w:type="dxa"/>
            <w:tcBorders>
              <w:top w:val="nil"/>
              <w:left w:val="nil"/>
              <w:bottom w:val="single" w:sz="4" w:space="0" w:color="auto"/>
              <w:right w:val="single" w:sz="4" w:space="0" w:color="auto"/>
            </w:tcBorders>
            <w:shd w:val="clear" w:color="auto" w:fill="auto"/>
            <w:vAlign w:val="center"/>
            <w:hideMark/>
          </w:tcPr>
          <w:p w14:paraId="274DF16A"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7433327E"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6B24F472"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03C2B02E"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5EED8470"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58FEB19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3DEF3C0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1DDEBA6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1058" w:type="dxa"/>
            <w:tcBorders>
              <w:top w:val="nil"/>
              <w:left w:val="nil"/>
              <w:bottom w:val="single" w:sz="4" w:space="0" w:color="auto"/>
              <w:right w:val="single" w:sz="4" w:space="0" w:color="auto"/>
            </w:tcBorders>
            <w:shd w:val="clear" w:color="auto" w:fill="auto"/>
            <w:vAlign w:val="center"/>
            <w:hideMark/>
          </w:tcPr>
          <w:p w14:paraId="04A1BD7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w:t>
            </w:r>
          </w:p>
        </w:tc>
      </w:tr>
      <w:tr w:rsidR="00581BDE" w:rsidRPr="00581BDE" w14:paraId="1A5D4DB1" w14:textId="77777777" w:rsidTr="00581BDE">
        <w:trPr>
          <w:trHeight w:val="1224"/>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668ECD35" w14:textId="44262F1E" w:rsidR="00581BDE" w:rsidRPr="00581BDE" w:rsidRDefault="00581BDE" w:rsidP="00581BDE">
            <w:pPr>
              <w:spacing w:line="240" w:lineRule="auto"/>
              <w:ind w:firstLineChars="300" w:firstLine="480"/>
              <w:rPr>
                <w:rFonts w:cs="Arial"/>
                <w:sz w:val="16"/>
                <w:szCs w:val="16"/>
                <w:lang w:val="sl-SI" w:eastAsia="sl-SI"/>
              </w:rPr>
            </w:pPr>
            <w:r w:rsidRPr="00581BDE">
              <w:rPr>
                <w:rFonts w:cs="Arial"/>
                <w:sz w:val="16"/>
                <w:szCs w:val="16"/>
                <w:lang w:val="sl-SI" w:eastAsia="sl-SI"/>
              </w:rPr>
              <w:t>Ureditev povezovalnih poti Hodoš–Szalaföi; Žitkovci-Bödeháza; Motvarjevci-Szentgyörgyvölgy med Republiko Slovenijo in Republiko Madžarsko ter na narodnostno mešanem območju v Prekmurju na ozemlju Republike Slovenije, ki se uvrščajo med obmejna problemska območja.</w:t>
            </w:r>
            <w:r w:rsidR="00FD012D">
              <w:rPr>
                <w:rFonts w:cs="Arial"/>
                <w:sz w:val="16"/>
                <w:szCs w:val="16"/>
                <w:lang w:val="sl-SI" w:eastAsia="sl-SI"/>
              </w:rPr>
              <w:t xml:space="preserve">    </w:t>
            </w:r>
          </w:p>
        </w:tc>
        <w:tc>
          <w:tcPr>
            <w:tcW w:w="884" w:type="dxa"/>
            <w:tcBorders>
              <w:top w:val="nil"/>
              <w:left w:val="nil"/>
              <w:bottom w:val="single" w:sz="4" w:space="0" w:color="auto"/>
              <w:right w:val="single" w:sz="4" w:space="0" w:color="auto"/>
            </w:tcBorders>
            <w:shd w:val="clear" w:color="auto" w:fill="auto"/>
            <w:vAlign w:val="center"/>
            <w:hideMark/>
          </w:tcPr>
          <w:p w14:paraId="0F636331"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72E108B8"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MZI, DRSI</w:t>
            </w:r>
          </w:p>
        </w:tc>
        <w:tc>
          <w:tcPr>
            <w:tcW w:w="1709" w:type="dxa"/>
            <w:tcBorders>
              <w:top w:val="nil"/>
              <w:left w:val="nil"/>
              <w:bottom w:val="single" w:sz="4" w:space="0" w:color="auto"/>
              <w:right w:val="single" w:sz="4" w:space="0" w:color="auto"/>
            </w:tcBorders>
            <w:shd w:val="clear" w:color="auto" w:fill="auto"/>
            <w:vAlign w:val="center"/>
            <w:hideMark/>
          </w:tcPr>
          <w:p w14:paraId="3E186458"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Proračun RS; 135010-</w:t>
            </w:r>
            <w:proofErr w:type="gramStart"/>
            <w:r w:rsidRPr="00581BDE">
              <w:rPr>
                <w:rFonts w:cs="Arial"/>
                <w:sz w:val="16"/>
                <w:szCs w:val="16"/>
                <w:lang w:val="sl-SI" w:eastAsia="sl-SI"/>
              </w:rPr>
              <w:t>Investicijsko</w:t>
            </w:r>
            <w:proofErr w:type="gramEnd"/>
            <w:r w:rsidRPr="00581BDE">
              <w:rPr>
                <w:rFonts w:cs="Arial"/>
                <w:sz w:val="16"/>
                <w:szCs w:val="16"/>
                <w:lang w:val="sl-SI" w:eastAsia="sl-SI"/>
              </w:rPr>
              <w:t xml:space="preserve"> vzdrževanje državnih cest; NRP št. 2431-17-0002 Posodobitev makadamskih vozišč</w:t>
            </w:r>
          </w:p>
        </w:tc>
        <w:tc>
          <w:tcPr>
            <w:tcW w:w="856" w:type="dxa"/>
            <w:tcBorders>
              <w:top w:val="nil"/>
              <w:left w:val="nil"/>
              <w:bottom w:val="single" w:sz="4" w:space="0" w:color="auto"/>
              <w:right w:val="single" w:sz="4" w:space="0" w:color="auto"/>
            </w:tcBorders>
            <w:shd w:val="clear" w:color="auto" w:fill="auto"/>
            <w:vAlign w:val="center"/>
            <w:hideMark/>
          </w:tcPr>
          <w:p w14:paraId="48CE5437"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2E81B06D"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405A1566"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500.000</w:t>
            </w:r>
          </w:p>
        </w:tc>
        <w:tc>
          <w:tcPr>
            <w:tcW w:w="978" w:type="dxa"/>
            <w:tcBorders>
              <w:top w:val="nil"/>
              <w:left w:val="nil"/>
              <w:bottom w:val="single" w:sz="4" w:space="0" w:color="auto"/>
              <w:right w:val="single" w:sz="4" w:space="0" w:color="auto"/>
            </w:tcBorders>
            <w:shd w:val="clear" w:color="auto" w:fill="auto"/>
            <w:vAlign w:val="center"/>
            <w:hideMark/>
          </w:tcPr>
          <w:p w14:paraId="5AF3AEB0"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51817E76"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1058" w:type="dxa"/>
            <w:tcBorders>
              <w:top w:val="nil"/>
              <w:left w:val="nil"/>
              <w:bottom w:val="single" w:sz="4" w:space="0" w:color="auto"/>
              <w:right w:val="single" w:sz="4" w:space="0" w:color="auto"/>
            </w:tcBorders>
            <w:shd w:val="clear" w:color="auto" w:fill="auto"/>
            <w:vAlign w:val="center"/>
            <w:hideMark/>
          </w:tcPr>
          <w:p w14:paraId="6FDD5D9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w:t>
            </w:r>
          </w:p>
        </w:tc>
      </w:tr>
      <w:tr w:rsidR="00581BDE" w:rsidRPr="00581BDE" w14:paraId="51182F63"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087A4A4F" w14:textId="77777777" w:rsidR="00581BDE" w:rsidRPr="00581BDE" w:rsidRDefault="00581BDE" w:rsidP="00581BDE">
            <w:pPr>
              <w:spacing w:line="240" w:lineRule="auto"/>
              <w:rPr>
                <w:rFonts w:cs="Arial"/>
                <w:b/>
                <w:bCs/>
                <w:sz w:val="16"/>
                <w:szCs w:val="16"/>
                <w:u w:val="single"/>
                <w:lang w:val="sl-SI" w:eastAsia="sl-SI"/>
              </w:rPr>
            </w:pPr>
            <w:r w:rsidRPr="00581BDE">
              <w:rPr>
                <w:rFonts w:cs="Arial"/>
                <w:b/>
                <w:bCs/>
                <w:sz w:val="16"/>
                <w:szCs w:val="16"/>
                <w:u w:val="single"/>
                <w:lang w:val="sl-SI" w:eastAsia="sl-SI"/>
              </w:rPr>
              <w:t>Splošni cilj: IZBOLJŠANJE GOSPODARSKEGA STANJA</w:t>
            </w:r>
          </w:p>
        </w:tc>
        <w:tc>
          <w:tcPr>
            <w:tcW w:w="884" w:type="dxa"/>
            <w:tcBorders>
              <w:top w:val="nil"/>
              <w:left w:val="nil"/>
              <w:bottom w:val="single" w:sz="4" w:space="0" w:color="auto"/>
              <w:right w:val="single" w:sz="4" w:space="0" w:color="auto"/>
            </w:tcBorders>
            <w:shd w:val="clear" w:color="auto" w:fill="auto"/>
            <w:vAlign w:val="center"/>
            <w:hideMark/>
          </w:tcPr>
          <w:p w14:paraId="5681655B"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3D1A37CA"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31DB1128"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3C2DFE07"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4B772BDB"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19.000.000</w:t>
            </w:r>
          </w:p>
        </w:tc>
        <w:tc>
          <w:tcPr>
            <w:tcW w:w="978" w:type="dxa"/>
            <w:tcBorders>
              <w:top w:val="nil"/>
              <w:left w:val="nil"/>
              <w:bottom w:val="single" w:sz="4" w:space="0" w:color="auto"/>
              <w:right w:val="single" w:sz="4" w:space="0" w:color="auto"/>
            </w:tcBorders>
            <w:shd w:val="clear" w:color="auto" w:fill="auto"/>
            <w:vAlign w:val="center"/>
            <w:hideMark/>
          </w:tcPr>
          <w:p w14:paraId="35DA5E2E"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42.000.000</w:t>
            </w:r>
          </w:p>
        </w:tc>
        <w:tc>
          <w:tcPr>
            <w:tcW w:w="978" w:type="dxa"/>
            <w:tcBorders>
              <w:top w:val="nil"/>
              <w:left w:val="nil"/>
              <w:bottom w:val="single" w:sz="4" w:space="0" w:color="auto"/>
              <w:right w:val="single" w:sz="4" w:space="0" w:color="auto"/>
            </w:tcBorders>
            <w:shd w:val="clear" w:color="auto" w:fill="auto"/>
            <w:vAlign w:val="center"/>
            <w:hideMark/>
          </w:tcPr>
          <w:p w14:paraId="155BDA9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53.200.000</w:t>
            </w:r>
          </w:p>
        </w:tc>
        <w:tc>
          <w:tcPr>
            <w:tcW w:w="978" w:type="dxa"/>
            <w:tcBorders>
              <w:top w:val="nil"/>
              <w:left w:val="nil"/>
              <w:bottom w:val="single" w:sz="4" w:space="0" w:color="auto"/>
              <w:right w:val="single" w:sz="4" w:space="0" w:color="auto"/>
            </w:tcBorders>
            <w:shd w:val="clear" w:color="auto" w:fill="auto"/>
            <w:vAlign w:val="center"/>
            <w:hideMark/>
          </w:tcPr>
          <w:p w14:paraId="7FDD781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53.200.000</w:t>
            </w:r>
          </w:p>
        </w:tc>
        <w:tc>
          <w:tcPr>
            <w:tcW w:w="1058" w:type="dxa"/>
            <w:tcBorders>
              <w:top w:val="nil"/>
              <w:left w:val="nil"/>
              <w:bottom w:val="single" w:sz="4" w:space="0" w:color="auto"/>
              <w:right w:val="single" w:sz="4" w:space="0" w:color="auto"/>
            </w:tcBorders>
            <w:shd w:val="clear" w:color="auto" w:fill="auto"/>
            <w:vAlign w:val="center"/>
            <w:hideMark/>
          </w:tcPr>
          <w:p w14:paraId="6E55151F"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177.400.000</w:t>
            </w:r>
          </w:p>
        </w:tc>
      </w:tr>
      <w:tr w:rsidR="00581BDE" w:rsidRPr="00581BDE" w14:paraId="102BF1F9"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27DEBCD0" w14:textId="77777777" w:rsidR="00581BDE" w:rsidRPr="00581BDE" w:rsidRDefault="00581BDE" w:rsidP="00581BDE">
            <w:pPr>
              <w:spacing w:line="240" w:lineRule="auto"/>
              <w:ind w:firstLineChars="100" w:firstLine="161"/>
              <w:rPr>
                <w:rFonts w:cs="Arial"/>
                <w:b/>
                <w:bCs/>
                <w:sz w:val="16"/>
                <w:szCs w:val="16"/>
                <w:lang w:val="sl-SI" w:eastAsia="sl-SI"/>
              </w:rPr>
            </w:pPr>
            <w:r w:rsidRPr="00581BDE">
              <w:rPr>
                <w:rFonts w:cs="Arial"/>
                <w:b/>
                <w:bCs/>
                <w:sz w:val="16"/>
                <w:szCs w:val="16"/>
                <w:lang w:val="sl-SI" w:eastAsia="sl-SI"/>
              </w:rPr>
              <w:t xml:space="preserve">Specifični cilj: Spodbujanje </w:t>
            </w:r>
            <w:proofErr w:type="gramStart"/>
            <w:r w:rsidRPr="00581BDE">
              <w:rPr>
                <w:rFonts w:cs="Arial"/>
                <w:b/>
                <w:bCs/>
                <w:sz w:val="16"/>
                <w:szCs w:val="16"/>
                <w:lang w:val="sl-SI" w:eastAsia="sl-SI"/>
              </w:rPr>
              <w:t>investicij</w:t>
            </w:r>
            <w:proofErr w:type="gramEnd"/>
            <w:r w:rsidRPr="00581BDE">
              <w:rPr>
                <w:rFonts w:cs="Arial"/>
                <w:b/>
                <w:bCs/>
                <w:sz w:val="16"/>
                <w:szCs w:val="16"/>
                <w:lang w:val="sl-SI" w:eastAsia="sl-SI"/>
              </w:rPr>
              <w:t xml:space="preserve"> podjetij in ustvarjanje novih delovnih mest</w:t>
            </w:r>
          </w:p>
        </w:tc>
        <w:tc>
          <w:tcPr>
            <w:tcW w:w="884" w:type="dxa"/>
            <w:tcBorders>
              <w:top w:val="nil"/>
              <w:left w:val="nil"/>
              <w:bottom w:val="single" w:sz="4" w:space="0" w:color="auto"/>
              <w:right w:val="single" w:sz="4" w:space="0" w:color="auto"/>
            </w:tcBorders>
            <w:shd w:val="clear" w:color="auto" w:fill="auto"/>
            <w:vAlign w:val="center"/>
            <w:hideMark/>
          </w:tcPr>
          <w:p w14:paraId="26FE34DB"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013E7F5E"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55A8E967"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4C0EED5C"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73B4B8A9"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19.000.000</w:t>
            </w:r>
          </w:p>
        </w:tc>
        <w:tc>
          <w:tcPr>
            <w:tcW w:w="978" w:type="dxa"/>
            <w:tcBorders>
              <w:top w:val="nil"/>
              <w:left w:val="nil"/>
              <w:bottom w:val="single" w:sz="4" w:space="0" w:color="auto"/>
              <w:right w:val="single" w:sz="4" w:space="0" w:color="auto"/>
            </w:tcBorders>
            <w:shd w:val="clear" w:color="auto" w:fill="auto"/>
            <w:vAlign w:val="center"/>
            <w:hideMark/>
          </w:tcPr>
          <w:p w14:paraId="771D2E3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28.000.000</w:t>
            </w:r>
          </w:p>
        </w:tc>
        <w:tc>
          <w:tcPr>
            <w:tcW w:w="978" w:type="dxa"/>
            <w:tcBorders>
              <w:top w:val="nil"/>
              <w:left w:val="nil"/>
              <w:bottom w:val="single" w:sz="4" w:space="0" w:color="auto"/>
              <w:right w:val="single" w:sz="4" w:space="0" w:color="auto"/>
            </w:tcBorders>
            <w:shd w:val="clear" w:color="auto" w:fill="auto"/>
            <w:vAlign w:val="center"/>
            <w:hideMark/>
          </w:tcPr>
          <w:p w14:paraId="3582F9E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38.000.000</w:t>
            </w:r>
          </w:p>
        </w:tc>
        <w:tc>
          <w:tcPr>
            <w:tcW w:w="978" w:type="dxa"/>
            <w:tcBorders>
              <w:top w:val="nil"/>
              <w:left w:val="nil"/>
              <w:bottom w:val="single" w:sz="4" w:space="0" w:color="auto"/>
              <w:right w:val="single" w:sz="4" w:space="0" w:color="auto"/>
            </w:tcBorders>
            <w:shd w:val="clear" w:color="auto" w:fill="auto"/>
            <w:vAlign w:val="center"/>
            <w:hideMark/>
          </w:tcPr>
          <w:p w14:paraId="7CB8F6F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38.000.000</w:t>
            </w:r>
          </w:p>
        </w:tc>
        <w:tc>
          <w:tcPr>
            <w:tcW w:w="1058" w:type="dxa"/>
            <w:tcBorders>
              <w:top w:val="nil"/>
              <w:left w:val="nil"/>
              <w:bottom w:val="single" w:sz="4" w:space="0" w:color="auto"/>
              <w:right w:val="single" w:sz="4" w:space="0" w:color="auto"/>
            </w:tcBorders>
            <w:shd w:val="clear" w:color="auto" w:fill="auto"/>
            <w:vAlign w:val="center"/>
            <w:hideMark/>
          </w:tcPr>
          <w:p w14:paraId="5EE8485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133.000.000</w:t>
            </w:r>
          </w:p>
        </w:tc>
      </w:tr>
      <w:tr w:rsidR="00581BDE" w:rsidRPr="00581BDE" w14:paraId="41582A31"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00EE9210"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 xml:space="preserve">Ukrep: Spodbujanje začetnih </w:t>
            </w:r>
            <w:proofErr w:type="gramStart"/>
            <w:r w:rsidRPr="00581BDE">
              <w:rPr>
                <w:rFonts w:cs="Arial"/>
                <w:sz w:val="16"/>
                <w:szCs w:val="16"/>
                <w:lang w:val="sl-SI" w:eastAsia="sl-SI"/>
              </w:rPr>
              <w:t>investicij</w:t>
            </w:r>
            <w:proofErr w:type="gramEnd"/>
          </w:p>
        </w:tc>
        <w:tc>
          <w:tcPr>
            <w:tcW w:w="884" w:type="dxa"/>
            <w:tcBorders>
              <w:top w:val="nil"/>
              <w:left w:val="nil"/>
              <w:bottom w:val="single" w:sz="4" w:space="0" w:color="auto"/>
              <w:right w:val="single" w:sz="4" w:space="0" w:color="auto"/>
            </w:tcBorders>
            <w:shd w:val="clear" w:color="auto" w:fill="auto"/>
            <w:vAlign w:val="center"/>
            <w:hideMark/>
          </w:tcPr>
          <w:p w14:paraId="5B66108E"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7595FFE2"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168686C7"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41ED3591"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442CDB22"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19.000.000</w:t>
            </w:r>
          </w:p>
        </w:tc>
        <w:tc>
          <w:tcPr>
            <w:tcW w:w="978" w:type="dxa"/>
            <w:tcBorders>
              <w:top w:val="nil"/>
              <w:left w:val="nil"/>
              <w:bottom w:val="single" w:sz="4" w:space="0" w:color="auto"/>
              <w:right w:val="single" w:sz="4" w:space="0" w:color="auto"/>
            </w:tcBorders>
            <w:shd w:val="clear" w:color="auto" w:fill="auto"/>
            <w:vAlign w:val="center"/>
            <w:hideMark/>
          </w:tcPr>
          <w:p w14:paraId="07DF90EE"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15.000.000</w:t>
            </w:r>
          </w:p>
        </w:tc>
        <w:tc>
          <w:tcPr>
            <w:tcW w:w="978" w:type="dxa"/>
            <w:tcBorders>
              <w:top w:val="nil"/>
              <w:left w:val="nil"/>
              <w:bottom w:val="single" w:sz="4" w:space="0" w:color="auto"/>
              <w:right w:val="single" w:sz="4" w:space="0" w:color="auto"/>
            </w:tcBorders>
            <w:shd w:val="clear" w:color="auto" w:fill="auto"/>
            <w:vAlign w:val="center"/>
            <w:hideMark/>
          </w:tcPr>
          <w:p w14:paraId="26C7AB5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15.000.000</w:t>
            </w:r>
          </w:p>
        </w:tc>
        <w:tc>
          <w:tcPr>
            <w:tcW w:w="978" w:type="dxa"/>
            <w:tcBorders>
              <w:top w:val="nil"/>
              <w:left w:val="nil"/>
              <w:bottom w:val="single" w:sz="4" w:space="0" w:color="auto"/>
              <w:right w:val="single" w:sz="4" w:space="0" w:color="auto"/>
            </w:tcBorders>
            <w:shd w:val="clear" w:color="auto" w:fill="auto"/>
            <w:vAlign w:val="center"/>
            <w:hideMark/>
          </w:tcPr>
          <w:p w14:paraId="5504066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15.000.000</w:t>
            </w:r>
          </w:p>
        </w:tc>
        <w:tc>
          <w:tcPr>
            <w:tcW w:w="1058" w:type="dxa"/>
            <w:tcBorders>
              <w:top w:val="nil"/>
              <w:left w:val="nil"/>
              <w:bottom w:val="single" w:sz="4" w:space="0" w:color="auto"/>
              <w:right w:val="single" w:sz="4" w:space="0" w:color="auto"/>
            </w:tcBorders>
            <w:shd w:val="clear" w:color="auto" w:fill="auto"/>
            <w:vAlign w:val="center"/>
            <w:hideMark/>
          </w:tcPr>
          <w:p w14:paraId="1675D42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64.000.000</w:t>
            </w:r>
          </w:p>
        </w:tc>
      </w:tr>
      <w:tr w:rsidR="00581BDE" w:rsidRPr="00581BDE" w14:paraId="09960277" w14:textId="77777777" w:rsidTr="00581BDE">
        <w:trPr>
          <w:trHeight w:val="612"/>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6E576DB8" w14:textId="77777777" w:rsidR="00581BDE" w:rsidRPr="00581BDE" w:rsidRDefault="00581BDE" w:rsidP="00581BDE">
            <w:pPr>
              <w:spacing w:line="240" w:lineRule="auto"/>
              <w:ind w:firstLineChars="300" w:firstLine="480"/>
              <w:rPr>
                <w:rFonts w:cs="Arial"/>
                <w:sz w:val="16"/>
                <w:szCs w:val="16"/>
                <w:lang w:val="sl-SI" w:eastAsia="sl-SI"/>
              </w:rPr>
            </w:pPr>
            <w:r w:rsidRPr="00581BDE">
              <w:rPr>
                <w:rFonts w:cs="Arial"/>
                <w:sz w:val="16"/>
                <w:szCs w:val="16"/>
                <w:lang w:val="sl-SI" w:eastAsia="sl-SI"/>
              </w:rPr>
              <w:t xml:space="preserve">Sofinanciranje začetnih </w:t>
            </w:r>
            <w:proofErr w:type="gramStart"/>
            <w:r w:rsidRPr="00581BDE">
              <w:rPr>
                <w:rFonts w:cs="Arial"/>
                <w:sz w:val="16"/>
                <w:szCs w:val="16"/>
                <w:lang w:val="sl-SI" w:eastAsia="sl-SI"/>
              </w:rPr>
              <w:t>investicij</w:t>
            </w:r>
            <w:proofErr w:type="gramEnd"/>
            <w:r w:rsidRPr="00581BDE">
              <w:rPr>
                <w:rFonts w:cs="Arial"/>
                <w:sz w:val="16"/>
                <w:szCs w:val="16"/>
                <w:lang w:val="sl-SI" w:eastAsia="sl-SI"/>
              </w:rPr>
              <w:t xml:space="preserve"> in ustvarjanja novih delovnih mest na obmejnih problemskih območjih</w:t>
            </w:r>
          </w:p>
        </w:tc>
        <w:tc>
          <w:tcPr>
            <w:tcW w:w="884" w:type="dxa"/>
            <w:tcBorders>
              <w:top w:val="nil"/>
              <w:left w:val="nil"/>
              <w:bottom w:val="single" w:sz="4" w:space="0" w:color="auto"/>
              <w:right w:val="single" w:sz="4" w:space="0" w:color="auto"/>
            </w:tcBorders>
            <w:shd w:val="clear" w:color="auto" w:fill="auto"/>
            <w:vAlign w:val="center"/>
            <w:hideMark/>
          </w:tcPr>
          <w:p w14:paraId="2B191678"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7C7FBF59"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w:t>
            </w:r>
          </w:p>
        </w:tc>
        <w:tc>
          <w:tcPr>
            <w:tcW w:w="1709" w:type="dxa"/>
            <w:tcBorders>
              <w:top w:val="nil"/>
              <w:left w:val="nil"/>
              <w:bottom w:val="single" w:sz="4" w:space="0" w:color="auto"/>
              <w:right w:val="single" w:sz="4" w:space="0" w:color="auto"/>
            </w:tcBorders>
            <w:shd w:val="clear" w:color="auto" w:fill="auto"/>
            <w:vAlign w:val="center"/>
            <w:hideMark/>
          </w:tcPr>
          <w:p w14:paraId="4BDCBDA8"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xml:space="preserve">Proračun RS; 989110 - Dodatni ukrepi za problemska območja </w:t>
            </w:r>
          </w:p>
        </w:tc>
        <w:tc>
          <w:tcPr>
            <w:tcW w:w="856" w:type="dxa"/>
            <w:tcBorders>
              <w:top w:val="nil"/>
              <w:left w:val="nil"/>
              <w:bottom w:val="single" w:sz="4" w:space="0" w:color="auto"/>
              <w:right w:val="single" w:sz="4" w:space="0" w:color="auto"/>
            </w:tcBorders>
            <w:shd w:val="clear" w:color="auto" w:fill="auto"/>
            <w:vAlign w:val="center"/>
            <w:hideMark/>
          </w:tcPr>
          <w:p w14:paraId="6E64A77A"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2679DE2C"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14.000.000</w:t>
            </w:r>
          </w:p>
        </w:tc>
        <w:tc>
          <w:tcPr>
            <w:tcW w:w="978" w:type="dxa"/>
            <w:tcBorders>
              <w:top w:val="nil"/>
              <w:left w:val="nil"/>
              <w:bottom w:val="single" w:sz="4" w:space="0" w:color="auto"/>
              <w:right w:val="single" w:sz="4" w:space="0" w:color="auto"/>
            </w:tcBorders>
            <w:shd w:val="clear" w:color="auto" w:fill="auto"/>
            <w:vAlign w:val="center"/>
            <w:hideMark/>
          </w:tcPr>
          <w:p w14:paraId="2C4CF25C"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1EFA8BFD"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0CD93737"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1058" w:type="dxa"/>
            <w:tcBorders>
              <w:top w:val="nil"/>
              <w:left w:val="nil"/>
              <w:bottom w:val="single" w:sz="4" w:space="0" w:color="auto"/>
              <w:right w:val="single" w:sz="4" w:space="0" w:color="auto"/>
            </w:tcBorders>
            <w:shd w:val="clear" w:color="auto" w:fill="auto"/>
            <w:vAlign w:val="center"/>
            <w:hideMark/>
          </w:tcPr>
          <w:p w14:paraId="0427E558"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14.000.000</w:t>
            </w:r>
          </w:p>
        </w:tc>
      </w:tr>
      <w:tr w:rsidR="00581BDE" w:rsidRPr="00581BDE" w14:paraId="3E95B90D" w14:textId="77777777" w:rsidTr="00581BDE">
        <w:trPr>
          <w:trHeight w:val="1224"/>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5AE94A1F" w14:textId="77777777" w:rsidR="00581BDE" w:rsidRPr="00581BDE" w:rsidRDefault="00581BDE" w:rsidP="00581BDE">
            <w:pPr>
              <w:spacing w:line="240" w:lineRule="auto"/>
              <w:ind w:firstLineChars="300" w:firstLine="480"/>
              <w:rPr>
                <w:rFonts w:cs="Arial"/>
                <w:sz w:val="16"/>
                <w:szCs w:val="16"/>
                <w:lang w:val="sl-SI" w:eastAsia="sl-SI"/>
              </w:rPr>
            </w:pPr>
            <w:r w:rsidRPr="00581BDE">
              <w:rPr>
                <w:rFonts w:cs="Arial"/>
                <w:sz w:val="16"/>
                <w:szCs w:val="16"/>
                <w:lang w:val="sl-SI" w:eastAsia="sl-SI"/>
              </w:rPr>
              <w:t xml:space="preserve">Spodbujanje začetnih </w:t>
            </w:r>
            <w:proofErr w:type="gramStart"/>
            <w:r w:rsidRPr="00581BDE">
              <w:rPr>
                <w:rFonts w:cs="Arial"/>
                <w:sz w:val="16"/>
                <w:szCs w:val="16"/>
                <w:lang w:val="sl-SI" w:eastAsia="sl-SI"/>
              </w:rPr>
              <w:t>investicij</w:t>
            </w:r>
            <w:proofErr w:type="gramEnd"/>
            <w:r w:rsidRPr="00581BDE">
              <w:rPr>
                <w:rFonts w:cs="Arial"/>
                <w:sz w:val="16"/>
                <w:szCs w:val="16"/>
                <w:lang w:val="sl-SI" w:eastAsia="sl-SI"/>
              </w:rPr>
              <w:t xml:space="preserve"> v vrednosti od 100.000 do 300.000 EUR na problemskih območjih v okviru Načrta za okrevanje in odpornost: C3K9IC - Podpora za dekarbonizacijo, produktivnost in konkurenčnost podjetij,</w:t>
            </w:r>
          </w:p>
        </w:tc>
        <w:tc>
          <w:tcPr>
            <w:tcW w:w="884" w:type="dxa"/>
            <w:tcBorders>
              <w:top w:val="nil"/>
              <w:left w:val="nil"/>
              <w:bottom w:val="single" w:sz="4" w:space="0" w:color="auto"/>
              <w:right w:val="single" w:sz="4" w:space="0" w:color="auto"/>
            </w:tcBorders>
            <w:shd w:val="clear" w:color="auto" w:fill="auto"/>
            <w:vAlign w:val="center"/>
            <w:hideMark/>
          </w:tcPr>
          <w:p w14:paraId="42CD7E9F"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607F8129"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 SPS</w:t>
            </w:r>
          </w:p>
        </w:tc>
        <w:tc>
          <w:tcPr>
            <w:tcW w:w="1709" w:type="dxa"/>
            <w:tcBorders>
              <w:top w:val="nil"/>
              <w:left w:val="nil"/>
              <w:bottom w:val="single" w:sz="4" w:space="0" w:color="auto"/>
              <w:right w:val="single" w:sz="4" w:space="0" w:color="auto"/>
            </w:tcBorders>
            <w:shd w:val="clear" w:color="auto" w:fill="auto"/>
            <w:vAlign w:val="center"/>
            <w:hideMark/>
          </w:tcPr>
          <w:p w14:paraId="168AF536"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xml:space="preserve">NG EU, NOO 2021-2026; 221479 - </w:t>
            </w:r>
            <w:r w:rsidRPr="00581BDE">
              <w:rPr>
                <w:rFonts w:cs="Arial"/>
                <w:sz w:val="16"/>
                <w:szCs w:val="16"/>
                <w:lang w:val="sl-SI" w:eastAsia="sl-SI"/>
              </w:rPr>
              <w:br/>
              <w:t xml:space="preserve">C3K9IC </w:t>
            </w:r>
            <w:proofErr w:type="gramStart"/>
            <w:r w:rsidRPr="00581BDE">
              <w:rPr>
                <w:rFonts w:cs="Arial"/>
                <w:sz w:val="16"/>
                <w:szCs w:val="16"/>
                <w:lang w:val="sl-SI" w:eastAsia="sl-SI"/>
              </w:rPr>
              <w:t>Investicije</w:t>
            </w:r>
            <w:proofErr w:type="gramEnd"/>
            <w:r w:rsidRPr="00581BDE">
              <w:rPr>
                <w:rFonts w:cs="Arial"/>
                <w:sz w:val="16"/>
                <w:szCs w:val="16"/>
                <w:lang w:val="sl-SI" w:eastAsia="sl-SI"/>
              </w:rPr>
              <w:t xml:space="preserve"> po ZSRR-2-SPS-NOO-MGRT</w:t>
            </w:r>
          </w:p>
        </w:tc>
        <w:tc>
          <w:tcPr>
            <w:tcW w:w="856" w:type="dxa"/>
            <w:tcBorders>
              <w:top w:val="nil"/>
              <w:left w:val="nil"/>
              <w:bottom w:val="single" w:sz="4" w:space="0" w:color="auto"/>
              <w:right w:val="single" w:sz="4" w:space="0" w:color="auto"/>
            </w:tcBorders>
            <w:shd w:val="clear" w:color="auto" w:fill="auto"/>
            <w:vAlign w:val="center"/>
            <w:hideMark/>
          </w:tcPr>
          <w:p w14:paraId="6BEDE0FF"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1FDD8250"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2.500.000</w:t>
            </w:r>
          </w:p>
        </w:tc>
        <w:tc>
          <w:tcPr>
            <w:tcW w:w="978" w:type="dxa"/>
            <w:tcBorders>
              <w:top w:val="nil"/>
              <w:left w:val="nil"/>
              <w:bottom w:val="single" w:sz="4" w:space="0" w:color="auto"/>
              <w:right w:val="single" w:sz="4" w:space="0" w:color="auto"/>
            </w:tcBorders>
            <w:shd w:val="clear" w:color="auto" w:fill="auto"/>
            <w:vAlign w:val="center"/>
            <w:hideMark/>
          </w:tcPr>
          <w:p w14:paraId="0FDCEB4A"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5.000.000</w:t>
            </w:r>
          </w:p>
        </w:tc>
        <w:tc>
          <w:tcPr>
            <w:tcW w:w="978" w:type="dxa"/>
            <w:tcBorders>
              <w:top w:val="nil"/>
              <w:left w:val="nil"/>
              <w:bottom w:val="single" w:sz="4" w:space="0" w:color="auto"/>
              <w:right w:val="single" w:sz="4" w:space="0" w:color="auto"/>
            </w:tcBorders>
            <w:shd w:val="clear" w:color="auto" w:fill="auto"/>
            <w:vAlign w:val="center"/>
            <w:hideMark/>
          </w:tcPr>
          <w:p w14:paraId="293B4083"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5.000.000</w:t>
            </w:r>
          </w:p>
        </w:tc>
        <w:tc>
          <w:tcPr>
            <w:tcW w:w="978" w:type="dxa"/>
            <w:tcBorders>
              <w:top w:val="nil"/>
              <w:left w:val="nil"/>
              <w:bottom w:val="single" w:sz="4" w:space="0" w:color="auto"/>
              <w:right w:val="single" w:sz="4" w:space="0" w:color="auto"/>
            </w:tcBorders>
            <w:shd w:val="clear" w:color="auto" w:fill="auto"/>
            <w:vAlign w:val="center"/>
            <w:hideMark/>
          </w:tcPr>
          <w:p w14:paraId="6126B821"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7.500.000</w:t>
            </w:r>
          </w:p>
        </w:tc>
        <w:tc>
          <w:tcPr>
            <w:tcW w:w="1058" w:type="dxa"/>
            <w:tcBorders>
              <w:top w:val="nil"/>
              <w:left w:val="nil"/>
              <w:bottom w:val="single" w:sz="4" w:space="0" w:color="auto"/>
              <w:right w:val="single" w:sz="4" w:space="0" w:color="auto"/>
            </w:tcBorders>
            <w:shd w:val="clear" w:color="auto" w:fill="auto"/>
            <w:vAlign w:val="center"/>
            <w:hideMark/>
          </w:tcPr>
          <w:p w14:paraId="2572C25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20.000.000</w:t>
            </w:r>
          </w:p>
        </w:tc>
      </w:tr>
      <w:tr w:rsidR="00581BDE" w:rsidRPr="00581BDE" w14:paraId="6954E219" w14:textId="77777777" w:rsidTr="00581BDE">
        <w:trPr>
          <w:trHeight w:val="1020"/>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10E90BD4" w14:textId="77777777" w:rsidR="00581BDE" w:rsidRPr="00581BDE" w:rsidRDefault="00581BDE" w:rsidP="00581BDE">
            <w:pPr>
              <w:spacing w:line="240" w:lineRule="auto"/>
              <w:ind w:firstLineChars="300" w:firstLine="480"/>
              <w:rPr>
                <w:rFonts w:cs="Arial"/>
                <w:sz w:val="16"/>
                <w:szCs w:val="16"/>
                <w:lang w:val="sl-SI" w:eastAsia="sl-SI"/>
              </w:rPr>
            </w:pPr>
            <w:r w:rsidRPr="00581BDE">
              <w:rPr>
                <w:rFonts w:cs="Arial"/>
                <w:sz w:val="16"/>
                <w:szCs w:val="16"/>
                <w:lang w:val="sl-SI" w:eastAsia="sl-SI"/>
              </w:rPr>
              <w:t xml:space="preserve">Spodbujanje začetnih </w:t>
            </w:r>
            <w:proofErr w:type="gramStart"/>
            <w:r w:rsidRPr="00581BDE">
              <w:rPr>
                <w:rFonts w:cs="Arial"/>
                <w:sz w:val="16"/>
                <w:szCs w:val="16"/>
                <w:lang w:val="sl-SI" w:eastAsia="sl-SI"/>
              </w:rPr>
              <w:t>investicij</w:t>
            </w:r>
            <w:proofErr w:type="gramEnd"/>
            <w:r w:rsidRPr="00581BDE">
              <w:rPr>
                <w:rFonts w:cs="Arial"/>
                <w:sz w:val="16"/>
                <w:szCs w:val="16"/>
                <w:lang w:val="sl-SI" w:eastAsia="sl-SI"/>
              </w:rPr>
              <w:t xml:space="preserve"> v vrednosti od 300.000 do 1.000.000 EUR na problemskih območjih v okviru Načrta za okrevanje in odpornost: C3K9IC - Podpora za dekarbonizacijo, produktivnost in konkurenčnost podjetij,</w:t>
            </w:r>
          </w:p>
        </w:tc>
        <w:tc>
          <w:tcPr>
            <w:tcW w:w="884" w:type="dxa"/>
            <w:tcBorders>
              <w:top w:val="nil"/>
              <w:left w:val="nil"/>
              <w:bottom w:val="single" w:sz="4" w:space="0" w:color="auto"/>
              <w:right w:val="single" w:sz="4" w:space="0" w:color="auto"/>
            </w:tcBorders>
            <w:shd w:val="clear" w:color="auto" w:fill="auto"/>
            <w:vAlign w:val="center"/>
            <w:hideMark/>
          </w:tcPr>
          <w:p w14:paraId="57779144"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210CC1F6"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w:t>
            </w:r>
          </w:p>
        </w:tc>
        <w:tc>
          <w:tcPr>
            <w:tcW w:w="1709" w:type="dxa"/>
            <w:tcBorders>
              <w:top w:val="nil"/>
              <w:left w:val="nil"/>
              <w:bottom w:val="single" w:sz="4" w:space="0" w:color="auto"/>
              <w:right w:val="single" w:sz="4" w:space="0" w:color="auto"/>
            </w:tcBorders>
            <w:shd w:val="clear" w:color="auto" w:fill="auto"/>
            <w:vAlign w:val="center"/>
            <w:hideMark/>
          </w:tcPr>
          <w:p w14:paraId="0179AF32" w14:textId="494AAB4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NG EU, NOO 2021-2026;</w:t>
            </w:r>
            <w:r w:rsidR="00FD012D">
              <w:rPr>
                <w:rFonts w:cs="Arial"/>
                <w:sz w:val="16"/>
                <w:szCs w:val="16"/>
                <w:lang w:val="sl-SI" w:eastAsia="sl-SI"/>
              </w:rPr>
              <w:t xml:space="preserve"> </w:t>
            </w:r>
            <w:r w:rsidRPr="00581BDE">
              <w:rPr>
                <w:rFonts w:cs="Arial"/>
                <w:sz w:val="16"/>
                <w:szCs w:val="16"/>
                <w:lang w:val="sl-SI" w:eastAsia="sl-SI"/>
              </w:rPr>
              <w:t xml:space="preserve">221480 - C3K9IC </w:t>
            </w:r>
            <w:proofErr w:type="gramStart"/>
            <w:r w:rsidRPr="00581BDE">
              <w:rPr>
                <w:rFonts w:cs="Arial"/>
                <w:sz w:val="16"/>
                <w:szCs w:val="16"/>
                <w:lang w:val="sl-SI" w:eastAsia="sl-SI"/>
              </w:rPr>
              <w:t>Investicije</w:t>
            </w:r>
            <w:proofErr w:type="gramEnd"/>
            <w:r w:rsidRPr="00581BDE">
              <w:rPr>
                <w:rFonts w:cs="Arial"/>
                <w:sz w:val="16"/>
                <w:szCs w:val="16"/>
                <w:lang w:val="sl-SI" w:eastAsia="sl-SI"/>
              </w:rPr>
              <w:t xml:space="preserve"> po ZSRR-2- NOO-MGRT</w:t>
            </w:r>
          </w:p>
        </w:tc>
        <w:tc>
          <w:tcPr>
            <w:tcW w:w="856" w:type="dxa"/>
            <w:tcBorders>
              <w:top w:val="nil"/>
              <w:left w:val="nil"/>
              <w:bottom w:val="single" w:sz="4" w:space="0" w:color="auto"/>
              <w:right w:val="single" w:sz="4" w:space="0" w:color="auto"/>
            </w:tcBorders>
            <w:shd w:val="clear" w:color="auto" w:fill="auto"/>
            <w:vAlign w:val="center"/>
            <w:hideMark/>
          </w:tcPr>
          <w:p w14:paraId="3442C6D0"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00D1F581"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2.500.000</w:t>
            </w:r>
          </w:p>
        </w:tc>
        <w:tc>
          <w:tcPr>
            <w:tcW w:w="978" w:type="dxa"/>
            <w:tcBorders>
              <w:top w:val="nil"/>
              <w:left w:val="nil"/>
              <w:bottom w:val="single" w:sz="4" w:space="0" w:color="auto"/>
              <w:right w:val="single" w:sz="4" w:space="0" w:color="auto"/>
            </w:tcBorders>
            <w:shd w:val="clear" w:color="auto" w:fill="auto"/>
            <w:vAlign w:val="center"/>
            <w:hideMark/>
          </w:tcPr>
          <w:p w14:paraId="11C40FF9"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29A584D6"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4DE5C402"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7.500.000</w:t>
            </w:r>
          </w:p>
        </w:tc>
        <w:tc>
          <w:tcPr>
            <w:tcW w:w="1058" w:type="dxa"/>
            <w:tcBorders>
              <w:top w:val="nil"/>
              <w:left w:val="nil"/>
              <w:bottom w:val="single" w:sz="4" w:space="0" w:color="auto"/>
              <w:right w:val="single" w:sz="4" w:space="0" w:color="auto"/>
            </w:tcBorders>
            <w:shd w:val="clear" w:color="auto" w:fill="auto"/>
            <w:vAlign w:val="center"/>
            <w:hideMark/>
          </w:tcPr>
          <w:p w14:paraId="029D586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30.000.000</w:t>
            </w:r>
          </w:p>
        </w:tc>
      </w:tr>
      <w:tr w:rsidR="00581BDE" w:rsidRPr="00581BDE" w14:paraId="64BD4FB9"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7872B6E4"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 xml:space="preserve">Ukrep: Subvencije za zagon podjetij </w:t>
            </w:r>
          </w:p>
        </w:tc>
        <w:tc>
          <w:tcPr>
            <w:tcW w:w="884" w:type="dxa"/>
            <w:tcBorders>
              <w:top w:val="nil"/>
              <w:left w:val="nil"/>
              <w:bottom w:val="single" w:sz="4" w:space="0" w:color="auto"/>
              <w:right w:val="single" w:sz="4" w:space="0" w:color="auto"/>
            </w:tcBorders>
            <w:shd w:val="clear" w:color="auto" w:fill="auto"/>
            <w:vAlign w:val="center"/>
            <w:hideMark/>
          </w:tcPr>
          <w:p w14:paraId="63DF498E"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0815A8D4"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 SPS</w:t>
            </w:r>
          </w:p>
        </w:tc>
        <w:tc>
          <w:tcPr>
            <w:tcW w:w="1709" w:type="dxa"/>
            <w:tcBorders>
              <w:top w:val="nil"/>
              <w:left w:val="nil"/>
              <w:bottom w:val="single" w:sz="4" w:space="0" w:color="auto"/>
              <w:right w:val="single" w:sz="4" w:space="0" w:color="auto"/>
            </w:tcBorders>
            <w:shd w:val="clear" w:color="auto" w:fill="auto"/>
            <w:vAlign w:val="center"/>
            <w:hideMark/>
          </w:tcPr>
          <w:p w14:paraId="41FA7122" w14:textId="77777777" w:rsidR="00581BDE" w:rsidRPr="00581BDE" w:rsidRDefault="00581BDE" w:rsidP="00581BDE">
            <w:pPr>
              <w:spacing w:line="240" w:lineRule="auto"/>
              <w:rPr>
                <w:rFonts w:cs="Arial"/>
                <w:sz w:val="16"/>
                <w:szCs w:val="16"/>
                <w:lang w:val="sl-SI" w:eastAsia="sl-SI"/>
              </w:rPr>
            </w:pPr>
            <w:proofErr w:type="gramStart"/>
            <w:r w:rsidRPr="00581BDE">
              <w:rPr>
                <w:rFonts w:cs="Arial"/>
                <w:sz w:val="16"/>
                <w:szCs w:val="16"/>
                <w:lang w:val="sl-SI" w:eastAsia="sl-SI"/>
              </w:rPr>
              <w:t>OP</w:t>
            </w:r>
            <w:proofErr w:type="gramEnd"/>
            <w:r w:rsidRPr="00581BDE">
              <w:rPr>
                <w:rFonts w:cs="Arial"/>
                <w:sz w:val="16"/>
                <w:szCs w:val="16"/>
                <w:lang w:val="sl-SI" w:eastAsia="sl-SI"/>
              </w:rPr>
              <w:t xml:space="preserve"> EKP 2021-2027</w:t>
            </w:r>
          </w:p>
        </w:tc>
        <w:tc>
          <w:tcPr>
            <w:tcW w:w="856" w:type="dxa"/>
            <w:tcBorders>
              <w:top w:val="nil"/>
              <w:left w:val="nil"/>
              <w:bottom w:val="single" w:sz="4" w:space="0" w:color="auto"/>
              <w:right w:val="single" w:sz="4" w:space="0" w:color="auto"/>
            </w:tcBorders>
            <w:shd w:val="clear" w:color="auto" w:fill="auto"/>
            <w:vAlign w:val="center"/>
            <w:hideMark/>
          </w:tcPr>
          <w:p w14:paraId="3FD2EDF5"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19FFAA38"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0031F480"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1.500.000</w:t>
            </w:r>
          </w:p>
        </w:tc>
        <w:tc>
          <w:tcPr>
            <w:tcW w:w="978" w:type="dxa"/>
            <w:tcBorders>
              <w:top w:val="nil"/>
              <w:left w:val="nil"/>
              <w:bottom w:val="single" w:sz="4" w:space="0" w:color="auto"/>
              <w:right w:val="single" w:sz="4" w:space="0" w:color="auto"/>
            </w:tcBorders>
            <w:shd w:val="clear" w:color="auto" w:fill="auto"/>
            <w:vAlign w:val="center"/>
            <w:hideMark/>
          </w:tcPr>
          <w:p w14:paraId="177D70EC"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1.500.000</w:t>
            </w:r>
          </w:p>
        </w:tc>
        <w:tc>
          <w:tcPr>
            <w:tcW w:w="978" w:type="dxa"/>
            <w:tcBorders>
              <w:top w:val="nil"/>
              <w:left w:val="nil"/>
              <w:bottom w:val="single" w:sz="4" w:space="0" w:color="auto"/>
              <w:right w:val="single" w:sz="4" w:space="0" w:color="auto"/>
            </w:tcBorders>
            <w:shd w:val="clear" w:color="auto" w:fill="auto"/>
            <w:vAlign w:val="center"/>
            <w:hideMark/>
          </w:tcPr>
          <w:p w14:paraId="4261DDD6"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1.500.000</w:t>
            </w:r>
          </w:p>
        </w:tc>
        <w:tc>
          <w:tcPr>
            <w:tcW w:w="1058" w:type="dxa"/>
            <w:tcBorders>
              <w:top w:val="nil"/>
              <w:left w:val="nil"/>
              <w:bottom w:val="single" w:sz="4" w:space="0" w:color="auto"/>
              <w:right w:val="single" w:sz="4" w:space="0" w:color="auto"/>
            </w:tcBorders>
            <w:shd w:val="clear" w:color="auto" w:fill="auto"/>
            <w:vAlign w:val="center"/>
            <w:hideMark/>
          </w:tcPr>
          <w:p w14:paraId="3F88234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4.500.000</w:t>
            </w:r>
          </w:p>
        </w:tc>
      </w:tr>
      <w:tr w:rsidR="00581BDE" w:rsidRPr="00581BDE" w14:paraId="36240C62" w14:textId="77777777" w:rsidTr="00581BDE">
        <w:trPr>
          <w:trHeight w:val="384"/>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4DA8679D"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lastRenderedPageBreak/>
              <w:t xml:space="preserve">Ukrep: Ugodni </w:t>
            </w:r>
            <w:proofErr w:type="gramStart"/>
            <w:r w:rsidRPr="00581BDE">
              <w:rPr>
                <w:rFonts w:cs="Arial"/>
                <w:sz w:val="16"/>
                <w:szCs w:val="16"/>
                <w:lang w:val="sl-SI" w:eastAsia="sl-SI"/>
              </w:rPr>
              <w:t>krediti</w:t>
            </w:r>
            <w:proofErr w:type="gramEnd"/>
          </w:p>
        </w:tc>
        <w:tc>
          <w:tcPr>
            <w:tcW w:w="884" w:type="dxa"/>
            <w:tcBorders>
              <w:top w:val="nil"/>
              <w:left w:val="nil"/>
              <w:bottom w:val="single" w:sz="4" w:space="0" w:color="auto"/>
              <w:right w:val="single" w:sz="4" w:space="0" w:color="auto"/>
            </w:tcBorders>
            <w:shd w:val="clear" w:color="auto" w:fill="auto"/>
            <w:vAlign w:val="center"/>
            <w:hideMark/>
          </w:tcPr>
          <w:p w14:paraId="509BD218"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04D7B751"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62A054AC"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3BDD37CE"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30B2B43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52B7E49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73CA3DF0"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20.000.000</w:t>
            </w:r>
          </w:p>
        </w:tc>
        <w:tc>
          <w:tcPr>
            <w:tcW w:w="978" w:type="dxa"/>
            <w:tcBorders>
              <w:top w:val="nil"/>
              <w:left w:val="nil"/>
              <w:bottom w:val="single" w:sz="4" w:space="0" w:color="auto"/>
              <w:right w:val="single" w:sz="4" w:space="0" w:color="auto"/>
            </w:tcBorders>
            <w:shd w:val="clear" w:color="auto" w:fill="auto"/>
            <w:vAlign w:val="center"/>
            <w:hideMark/>
          </w:tcPr>
          <w:p w14:paraId="30B7176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20.000.000</w:t>
            </w:r>
          </w:p>
        </w:tc>
        <w:tc>
          <w:tcPr>
            <w:tcW w:w="1058" w:type="dxa"/>
            <w:tcBorders>
              <w:top w:val="nil"/>
              <w:left w:val="nil"/>
              <w:bottom w:val="single" w:sz="4" w:space="0" w:color="auto"/>
              <w:right w:val="single" w:sz="4" w:space="0" w:color="auto"/>
            </w:tcBorders>
            <w:shd w:val="clear" w:color="auto" w:fill="auto"/>
            <w:vAlign w:val="center"/>
            <w:hideMark/>
          </w:tcPr>
          <w:p w14:paraId="7B097D9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60.000.000</w:t>
            </w:r>
          </w:p>
        </w:tc>
      </w:tr>
      <w:tr w:rsidR="00581BDE" w:rsidRPr="00581BDE" w14:paraId="51B96E1A"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1FFBCF44" w14:textId="77777777" w:rsidR="00581BDE" w:rsidRPr="00581BDE" w:rsidRDefault="00581BDE" w:rsidP="00581BDE">
            <w:pPr>
              <w:spacing w:line="240" w:lineRule="auto"/>
              <w:ind w:firstLineChars="300" w:firstLine="480"/>
              <w:rPr>
                <w:rFonts w:cs="Arial"/>
                <w:sz w:val="16"/>
                <w:szCs w:val="16"/>
                <w:lang w:val="sl-SI" w:eastAsia="sl-SI"/>
              </w:rPr>
            </w:pPr>
            <w:r w:rsidRPr="00581BDE">
              <w:rPr>
                <w:rFonts w:cs="Arial"/>
                <w:sz w:val="16"/>
                <w:szCs w:val="16"/>
                <w:lang w:val="sl-SI" w:eastAsia="sl-SI"/>
              </w:rPr>
              <w:t>Mikrokrediti</w:t>
            </w:r>
          </w:p>
        </w:tc>
        <w:tc>
          <w:tcPr>
            <w:tcW w:w="884" w:type="dxa"/>
            <w:tcBorders>
              <w:top w:val="nil"/>
              <w:left w:val="nil"/>
              <w:bottom w:val="single" w:sz="4" w:space="0" w:color="auto"/>
              <w:right w:val="single" w:sz="4" w:space="0" w:color="auto"/>
            </w:tcBorders>
            <w:shd w:val="clear" w:color="auto" w:fill="auto"/>
            <w:vAlign w:val="center"/>
            <w:hideMark/>
          </w:tcPr>
          <w:p w14:paraId="1A4B1801"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4DE4AFF6"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 SPS</w:t>
            </w:r>
          </w:p>
        </w:tc>
        <w:tc>
          <w:tcPr>
            <w:tcW w:w="1709" w:type="dxa"/>
            <w:tcBorders>
              <w:top w:val="nil"/>
              <w:left w:val="nil"/>
              <w:bottom w:val="single" w:sz="4" w:space="0" w:color="auto"/>
              <w:right w:val="single" w:sz="4" w:space="0" w:color="auto"/>
            </w:tcBorders>
            <w:shd w:val="clear" w:color="auto" w:fill="auto"/>
            <w:vAlign w:val="center"/>
            <w:hideMark/>
          </w:tcPr>
          <w:p w14:paraId="593F42C9"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xml:space="preserve">Proračun RS; 160224 - Problemska območja </w:t>
            </w:r>
          </w:p>
        </w:tc>
        <w:tc>
          <w:tcPr>
            <w:tcW w:w="856" w:type="dxa"/>
            <w:tcBorders>
              <w:top w:val="nil"/>
              <w:left w:val="nil"/>
              <w:bottom w:val="single" w:sz="4" w:space="0" w:color="auto"/>
              <w:right w:val="single" w:sz="4" w:space="0" w:color="auto"/>
            </w:tcBorders>
            <w:shd w:val="clear" w:color="auto" w:fill="auto"/>
            <w:vAlign w:val="center"/>
            <w:hideMark/>
          </w:tcPr>
          <w:p w14:paraId="6AF211BA"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B</w:t>
            </w:r>
          </w:p>
        </w:tc>
        <w:tc>
          <w:tcPr>
            <w:tcW w:w="978" w:type="dxa"/>
            <w:tcBorders>
              <w:top w:val="nil"/>
              <w:left w:val="nil"/>
              <w:bottom w:val="single" w:sz="4" w:space="0" w:color="auto"/>
              <w:right w:val="single" w:sz="4" w:space="0" w:color="auto"/>
            </w:tcBorders>
            <w:shd w:val="clear" w:color="auto" w:fill="auto"/>
            <w:vAlign w:val="center"/>
            <w:hideMark/>
          </w:tcPr>
          <w:p w14:paraId="639EFE4F"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658F12B6"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3CCDAD2E"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3979881E"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1058" w:type="dxa"/>
            <w:tcBorders>
              <w:top w:val="nil"/>
              <w:left w:val="nil"/>
              <w:bottom w:val="single" w:sz="4" w:space="0" w:color="auto"/>
              <w:right w:val="single" w:sz="4" w:space="0" w:color="auto"/>
            </w:tcBorders>
            <w:shd w:val="clear" w:color="auto" w:fill="auto"/>
            <w:vAlign w:val="center"/>
            <w:hideMark/>
          </w:tcPr>
          <w:p w14:paraId="0667A88A"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30.000.000</w:t>
            </w:r>
          </w:p>
        </w:tc>
      </w:tr>
      <w:tr w:rsidR="00581BDE" w:rsidRPr="00581BDE" w14:paraId="50FEBA16"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51C1CF95" w14:textId="77777777" w:rsidR="00581BDE" w:rsidRPr="00581BDE" w:rsidRDefault="00581BDE" w:rsidP="00581BDE">
            <w:pPr>
              <w:spacing w:line="240" w:lineRule="auto"/>
              <w:ind w:firstLineChars="300" w:firstLine="480"/>
              <w:rPr>
                <w:rFonts w:cs="Arial"/>
                <w:sz w:val="16"/>
                <w:szCs w:val="16"/>
                <w:lang w:val="sl-SI" w:eastAsia="sl-SI"/>
              </w:rPr>
            </w:pPr>
            <w:r w:rsidRPr="00581BDE">
              <w:rPr>
                <w:rFonts w:cs="Arial"/>
                <w:sz w:val="16"/>
                <w:szCs w:val="16"/>
                <w:lang w:val="sl-SI" w:eastAsia="sl-SI"/>
              </w:rPr>
              <w:t xml:space="preserve">Ugodni razvojni </w:t>
            </w:r>
            <w:proofErr w:type="gramStart"/>
            <w:r w:rsidRPr="00581BDE">
              <w:rPr>
                <w:rFonts w:cs="Arial"/>
                <w:sz w:val="16"/>
                <w:szCs w:val="16"/>
                <w:lang w:val="sl-SI" w:eastAsia="sl-SI"/>
              </w:rPr>
              <w:t>krediti</w:t>
            </w:r>
            <w:proofErr w:type="gramEnd"/>
          </w:p>
        </w:tc>
        <w:tc>
          <w:tcPr>
            <w:tcW w:w="884" w:type="dxa"/>
            <w:tcBorders>
              <w:top w:val="nil"/>
              <w:left w:val="nil"/>
              <w:bottom w:val="single" w:sz="4" w:space="0" w:color="auto"/>
              <w:right w:val="single" w:sz="4" w:space="0" w:color="auto"/>
            </w:tcBorders>
            <w:shd w:val="clear" w:color="auto" w:fill="auto"/>
            <w:vAlign w:val="center"/>
            <w:hideMark/>
          </w:tcPr>
          <w:p w14:paraId="134575CD"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6AC4F7D0"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 SRRS</w:t>
            </w:r>
          </w:p>
        </w:tc>
        <w:tc>
          <w:tcPr>
            <w:tcW w:w="1709" w:type="dxa"/>
            <w:tcBorders>
              <w:top w:val="nil"/>
              <w:left w:val="nil"/>
              <w:bottom w:val="single" w:sz="4" w:space="0" w:color="auto"/>
              <w:right w:val="single" w:sz="4" w:space="0" w:color="auto"/>
            </w:tcBorders>
            <w:shd w:val="clear" w:color="auto" w:fill="auto"/>
            <w:vAlign w:val="center"/>
            <w:hideMark/>
          </w:tcPr>
          <w:p w14:paraId="2163C533"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xml:space="preserve">Proračun RS; 160224 - Problemska območja </w:t>
            </w:r>
          </w:p>
        </w:tc>
        <w:tc>
          <w:tcPr>
            <w:tcW w:w="856" w:type="dxa"/>
            <w:tcBorders>
              <w:top w:val="nil"/>
              <w:left w:val="nil"/>
              <w:bottom w:val="single" w:sz="4" w:space="0" w:color="auto"/>
              <w:right w:val="single" w:sz="4" w:space="0" w:color="auto"/>
            </w:tcBorders>
            <w:shd w:val="clear" w:color="auto" w:fill="auto"/>
            <w:vAlign w:val="center"/>
            <w:hideMark/>
          </w:tcPr>
          <w:p w14:paraId="0B90F8E4"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B</w:t>
            </w:r>
          </w:p>
        </w:tc>
        <w:tc>
          <w:tcPr>
            <w:tcW w:w="978" w:type="dxa"/>
            <w:tcBorders>
              <w:top w:val="nil"/>
              <w:left w:val="nil"/>
              <w:bottom w:val="single" w:sz="4" w:space="0" w:color="auto"/>
              <w:right w:val="single" w:sz="4" w:space="0" w:color="auto"/>
            </w:tcBorders>
            <w:shd w:val="clear" w:color="auto" w:fill="auto"/>
            <w:vAlign w:val="center"/>
            <w:hideMark/>
          </w:tcPr>
          <w:p w14:paraId="53A9019E"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15AFEC7C"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190FFB9C"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153449BF"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10.000.000</w:t>
            </w:r>
          </w:p>
        </w:tc>
        <w:tc>
          <w:tcPr>
            <w:tcW w:w="1058" w:type="dxa"/>
            <w:tcBorders>
              <w:top w:val="nil"/>
              <w:left w:val="nil"/>
              <w:bottom w:val="single" w:sz="4" w:space="0" w:color="auto"/>
              <w:right w:val="single" w:sz="4" w:space="0" w:color="auto"/>
            </w:tcBorders>
            <w:shd w:val="clear" w:color="auto" w:fill="auto"/>
            <w:vAlign w:val="center"/>
            <w:hideMark/>
          </w:tcPr>
          <w:p w14:paraId="11FDCF19"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30.000.000</w:t>
            </w:r>
          </w:p>
        </w:tc>
      </w:tr>
      <w:tr w:rsidR="00581BDE" w:rsidRPr="00581BDE" w14:paraId="2CCCF707"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5735CD2F"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Ukrep: Garancije za zavarovanje bančnih kreditov s subvencijo obrestne mere</w:t>
            </w:r>
          </w:p>
        </w:tc>
        <w:tc>
          <w:tcPr>
            <w:tcW w:w="884" w:type="dxa"/>
            <w:tcBorders>
              <w:top w:val="nil"/>
              <w:left w:val="nil"/>
              <w:bottom w:val="single" w:sz="4" w:space="0" w:color="auto"/>
              <w:right w:val="single" w:sz="4" w:space="0" w:color="auto"/>
            </w:tcBorders>
            <w:shd w:val="clear" w:color="auto" w:fill="auto"/>
            <w:vAlign w:val="center"/>
            <w:hideMark/>
          </w:tcPr>
          <w:p w14:paraId="460D7331"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0D0906F4"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 SPS</w:t>
            </w:r>
          </w:p>
        </w:tc>
        <w:tc>
          <w:tcPr>
            <w:tcW w:w="1709" w:type="dxa"/>
            <w:tcBorders>
              <w:top w:val="nil"/>
              <w:left w:val="nil"/>
              <w:bottom w:val="single" w:sz="4" w:space="0" w:color="auto"/>
              <w:right w:val="single" w:sz="4" w:space="0" w:color="auto"/>
            </w:tcBorders>
            <w:shd w:val="clear" w:color="auto" w:fill="auto"/>
            <w:vAlign w:val="center"/>
            <w:hideMark/>
          </w:tcPr>
          <w:p w14:paraId="2E5C848D" w14:textId="77777777" w:rsidR="00581BDE" w:rsidRPr="00581BDE" w:rsidRDefault="00581BDE" w:rsidP="00581BDE">
            <w:pPr>
              <w:spacing w:line="240" w:lineRule="auto"/>
              <w:rPr>
                <w:rFonts w:cs="Arial"/>
                <w:sz w:val="16"/>
                <w:szCs w:val="16"/>
                <w:lang w:val="sl-SI" w:eastAsia="sl-SI"/>
              </w:rPr>
            </w:pPr>
            <w:proofErr w:type="gramStart"/>
            <w:r w:rsidRPr="00581BDE">
              <w:rPr>
                <w:rFonts w:cs="Arial"/>
                <w:sz w:val="16"/>
                <w:szCs w:val="16"/>
                <w:lang w:val="sl-SI" w:eastAsia="sl-SI"/>
              </w:rPr>
              <w:t>OP</w:t>
            </w:r>
            <w:proofErr w:type="gramEnd"/>
            <w:r w:rsidRPr="00581BDE">
              <w:rPr>
                <w:rFonts w:cs="Arial"/>
                <w:sz w:val="16"/>
                <w:szCs w:val="16"/>
                <w:lang w:val="sl-SI" w:eastAsia="sl-SI"/>
              </w:rPr>
              <w:t xml:space="preserve"> EKP 2021-2027</w:t>
            </w:r>
          </w:p>
        </w:tc>
        <w:tc>
          <w:tcPr>
            <w:tcW w:w="856" w:type="dxa"/>
            <w:tcBorders>
              <w:top w:val="nil"/>
              <w:left w:val="nil"/>
              <w:bottom w:val="single" w:sz="4" w:space="0" w:color="auto"/>
              <w:right w:val="single" w:sz="4" w:space="0" w:color="auto"/>
            </w:tcBorders>
            <w:shd w:val="clear" w:color="auto" w:fill="auto"/>
            <w:vAlign w:val="center"/>
            <w:hideMark/>
          </w:tcPr>
          <w:p w14:paraId="2E55DAC2"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2EB60D88"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1931F812"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1.500.000</w:t>
            </w:r>
          </w:p>
        </w:tc>
        <w:tc>
          <w:tcPr>
            <w:tcW w:w="978" w:type="dxa"/>
            <w:tcBorders>
              <w:top w:val="nil"/>
              <w:left w:val="nil"/>
              <w:bottom w:val="single" w:sz="4" w:space="0" w:color="auto"/>
              <w:right w:val="single" w:sz="4" w:space="0" w:color="auto"/>
            </w:tcBorders>
            <w:shd w:val="clear" w:color="auto" w:fill="auto"/>
            <w:vAlign w:val="center"/>
            <w:hideMark/>
          </w:tcPr>
          <w:p w14:paraId="2D067FF7"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1.500.000</w:t>
            </w:r>
          </w:p>
        </w:tc>
        <w:tc>
          <w:tcPr>
            <w:tcW w:w="978" w:type="dxa"/>
            <w:tcBorders>
              <w:top w:val="nil"/>
              <w:left w:val="nil"/>
              <w:bottom w:val="single" w:sz="4" w:space="0" w:color="auto"/>
              <w:right w:val="single" w:sz="4" w:space="0" w:color="auto"/>
            </w:tcBorders>
            <w:shd w:val="clear" w:color="auto" w:fill="auto"/>
            <w:vAlign w:val="center"/>
            <w:hideMark/>
          </w:tcPr>
          <w:p w14:paraId="6D67EDC3"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1.500.000</w:t>
            </w:r>
          </w:p>
        </w:tc>
        <w:tc>
          <w:tcPr>
            <w:tcW w:w="1058" w:type="dxa"/>
            <w:tcBorders>
              <w:top w:val="nil"/>
              <w:left w:val="nil"/>
              <w:bottom w:val="single" w:sz="4" w:space="0" w:color="auto"/>
              <w:right w:val="single" w:sz="4" w:space="0" w:color="auto"/>
            </w:tcBorders>
            <w:shd w:val="clear" w:color="auto" w:fill="auto"/>
            <w:vAlign w:val="center"/>
            <w:hideMark/>
          </w:tcPr>
          <w:p w14:paraId="4719332C"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4.500.000</w:t>
            </w:r>
          </w:p>
        </w:tc>
      </w:tr>
      <w:tr w:rsidR="00581BDE" w:rsidRPr="00581BDE" w14:paraId="042A999B" w14:textId="77777777" w:rsidTr="00581BDE">
        <w:trPr>
          <w:trHeight w:val="384"/>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4E2D8B6D" w14:textId="77777777" w:rsidR="00581BDE" w:rsidRPr="00581BDE" w:rsidRDefault="00581BDE" w:rsidP="00581BDE">
            <w:pPr>
              <w:spacing w:line="240" w:lineRule="auto"/>
              <w:ind w:firstLineChars="100" w:firstLine="161"/>
              <w:rPr>
                <w:rFonts w:cs="Arial"/>
                <w:b/>
                <w:bCs/>
                <w:sz w:val="16"/>
                <w:szCs w:val="16"/>
                <w:lang w:val="sl-SI" w:eastAsia="sl-SI"/>
              </w:rPr>
            </w:pPr>
            <w:r w:rsidRPr="00581BDE">
              <w:rPr>
                <w:rFonts w:cs="Arial"/>
                <w:b/>
                <w:bCs/>
                <w:sz w:val="16"/>
                <w:szCs w:val="16"/>
                <w:lang w:val="sl-SI" w:eastAsia="sl-SI"/>
              </w:rPr>
              <w:t>Specifični cilj: Spodbujanje razvoja človeških virov</w:t>
            </w:r>
          </w:p>
        </w:tc>
        <w:tc>
          <w:tcPr>
            <w:tcW w:w="884" w:type="dxa"/>
            <w:tcBorders>
              <w:top w:val="nil"/>
              <w:left w:val="nil"/>
              <w:bottom w:val="single" w:sz="4" w:space="0" w:color="auto"/>
              <w:right w:val="single" w:sz="4" w:space="0" w:color="auto"/>
            </w:tcBorders>
            <w:shd w:val="clear" w:color="auto" w:fill="auto"/>
            <w:vAlign w:val="center"/>
            <w:hideMark/>
          </w:tcPr>
          <w:p w14:paraId="444AC42A"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03546ADC"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5894271A"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46ACFE98"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75AFD825"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7603F5DB"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w:t>
            </w:r>
          </w:p>
        </w:tc>
        <w:tc>
          <w:tcPr>
            <w:tcW w:w="978" w:type="dxa"/>
            <w:tcBorders>
              <w:top w:val="nil"/>
              <w:left w:val="nil"/>
              <w:bottom w:val="single" w:sz="4" w:space="0" w:color="auto"/>
              <w:right w:val="single" w:sz="4" w:space="0" w:color="auto"/>
            </w:tcBorders>
            <w:shd w:val="clear" w:color="auto" w:fill="auto"/>
            <w:vAlign w:val="center"/>
            <w:hideMark/>
          </w:tcPr>
          <w:p w14:paraId="10FBBA7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w:t>
            </w:r>
          </w:p>
        </w:tc>
        <w:tc>
          <w:tcPr>
            <w:tcW w:w="978" w:type="dxa"/>
            <w:tcBorders>
              <w:top w:val="nil"/>
              <w:left w:val="nil"/>
              <w:bottom w:val="single" w:sz="4" w:space="0" w:color="auto"/>
              <w:right w:val="single" w:sz="4" w:space="0" w:color="auto"/>
            </w:tcBorders>
            <w:shd w:val="clear" w:color="auto" w:fill="auto"/>
            <w:vAlign w:val="center"/>
            <w:hideMark/>
          </w:tcPr>
          <w:p w14:paraId="242DFE7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w:t>
            </w:r>
          </w:p>
        </w:tc>
        <w:tc>
          <w:tcPr>
            <w:tcW w:w="1058" w:type="dxa"/>
            <w:tcBorders>
              <w:top w:val="nil"/>
              <w:left w:val="nil"/>
              <w:bottom w:val="single" w:sz="4" w:space="0" w:color="auto"/>
              <w:right w:val="single" w:sz="4" w:space="0" w:color="auto"/>
            </w:tcBorders>
            <w:shd w:val="clear" w:color="auto" w:fill="auto"/>
            <w:vAlign w:val="center"/>
            <w:hideMark/>
          </w:tcPr>
          <w:p w14:paraId="1388DA4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3.000.000</w:t>
            </w:r>
          </w:p>
        </w:tc>
      </w:tr>
      <w:tr w:rsidR="00581BDE" w:rsidRPr="00581BDE" w14:paraId="12CDF212" w14:textId="77777777" w:rsidTr="00581BDE">
        <w:trPr>
          <w:trHeight w:val="612"/>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7153918B"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Ukrep: Projektno sofinanciranje vključevanja diplomantov v delo na razvojnih projektih podjetij</w:t>
            </w:r>
          </w:p>
        </w:tc>
        <w:tc>
          <w:tcPr>
            <w:tcW w:w="884" w:type="dxa"/>
            <w:tcBorders>
              <w:top w:val="nil"/>
              <w:left w:val="nil"/>
              <w:bottom w:val="single" w:sz="4" w:space="0" w:color="auto"/>
              <w:right w:val="single" w:sz="4" w:space="0" w:color="auto"/>
            </w:tcBorders>
            <w:shd w:val="clear" w:color="auto" w:fill="auto"/>
            <w:vAlign w:val="center"/>
            <w:hideMark/>
          </w:tcPr>
          <w:p w14:paraId="2E037137"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w:t>
            </w:r>
          </w:p>
        </w:tc>
        <w:tc>
          <w:tcPr>
            <w:tcW w:w="1216" w:type="dxa"/>
            <w:tcBorders>
              <w:top w:val="nil"/>
              <w:left w:val="nil"/>
              <w:bottom w:val="single" w:sz="4" w:space="0" w:color="auto"/>
              <w:right w:val="single" w:sz="4" w:space="0" w:color="auto"/>
            </w:tcBorders>
            <w:shd w:val="clear" w:color="auto" w:fill="auto"/>
            <w:vAlign w:val="center"/>
            <w:hideMark/>
          </w:tcPr>
          <w:p w14:paraId="551B1E3A"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w:t>
            </w:r>
          </w:p>
        </w:tc>
        <w:tc>
          <w:tcPr>
            <w:tcW w:w="1709" w:type="dxa"/>
            <w:tcBorders>
              <w:top w:val="nil"/>
              <w:left w:val="nil"/>
              <w:bottom w:val="single" w:sz="4" w:space="0" w:color="auto"/>
              <w:right w:val="single" w:sz="4" w:space="0" w:color="auto"/>
            </w:tcBorders>
            <w:shd w:val="clear" w:color="auto" w:fill="auto"/>
            <w:vAlign w:val="center"/>
            <w:hideMark/>
          </w:tcPr>
          <w:p w14:paraId="0C636958"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xml:space="preserve">Proračun RS; 989110 - Dodatni ukrepi za problemska območja </w:t>
            </w:r>
          </w:p>
        </w:tc>
        <w:tc>
          <w:tcPr>
            <w:tcW w:w="856" w:type="dxa"/>
            <w:tcBorders>
              <w:top w:val="nil"/>
              <w:left w:val="nil"/>
              <w:bottom w:val="single" w:sz="4" w:space="0" w:color="auto"/>
              <w:right w:val="single" w:sz="4" w:space="0" w:color="auto"/>
            </w:tcBorders>
            <w:shd w:val="clear" w:color="auto" w:fill="auto"/>
            <w:vAlign w:val="center"/>
            <w:hideMark/>
          </w:tcPr>
          <w:p w14:paraId="5CCD1960"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435371DC"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7343D3AB"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w:t>
            </w:r>
          </w:p>
        </w:tc>
        <w:tc>
          <w:tcPr>
            <w:tcW w:w="978" w:type="dxa"/>
            <w:tcBorders>
              <w:top w:val="nil"/>
              <w:left w:val="nil"/>
              <w:bottom w:val="single" w:sz="4" w:space="0" w:color="auto"/>
              <w:right w:val="single" w:sz="4" w:space="0" w:color="auto"/>
            </w:tcBorders>
            <w:shd w:val="clear" w:color="auto" w:fill="auto"/>
            <w:vAlign w:val="center"/>
            <w:hideMark/>
          </w:tcPr>
          <w:p w14:paraId="0C1C43A8"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w:t>
            </w:r>
          </w:p>
        </w:tc>
        <w:tc>
          <w:tcPr>
            <w:tcW w:w="978" w:type="dxa"/>
            <w:tcBorders>
              <w:top w:val="nil"/>
              <w:left w:val="nil"/>
              <w:bottom w:val="single" w:sz="4" w:space="0" w:color="auto"/>
              <w:right w:val="single" w:sz="4" w:space="0" w:color="auto"/>
            </w:tcBorders>
            <w:shd w:val="clear" w:color="auto" w:fill="auto"/>
            <w:vAlign w:val="center"/>
            <w:hideMark/>
          </w:tcPr>
          <w:p w14:paraId="335C3350"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1.000.000</w:t>
            </w:r>
          </w:p>
        </w:tc>
        <w:tc>
          <w:tcPr>
            <w:tcW w:w="1058" w:type="dxa"/>
            <w:tcBorders>
              <w:top w:val="nil"/>
              <w:left w:val="nil"/>
              <w:bottom w:val="single" w:sz="4" w:space="0" w:color="auto"/>
              <w:right w:val="single" w:sz="4" w:space="0" w:color="auto"/>
            </w:tcBorders>
            <w:shd w:val="clear" w:color="auto" w:fill="auto"/>
            <w:vAlign w:val="center"/>
            <w:hideMark/>
          </w:tcPr>
          <w:p w14:paraId="73294F2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3.000.000</w:t>
            </w:r>
          </w:p>
        </w:tc>
      </w:tr>
      <w:tr w:rsidR="00581BDE" w:rsidRPr="00581BDE" w14:paraId="34D6FA49"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01CC55DD" w14:textId="77777777" w:rsidR="00581BDE" w:rsidRPr="00581BDE" w:rsidRDefault="00581BDE" w:rsidP="00581BDE">
            <w:pPr>
              <w:spacing w:line="240" w:lineRule="auto"/>
              <w:ind w:firstLineChars="100" w:firstLine="161"/>
              <w:rPr>
                <w:rFonts w:cs="Arial"/>
                <w:b/>
                <w:bCs/>
                <w:sz w:val="16"/>
                <w:szCs w:val="16"/>
                <w:lang w:val="sl-SI" w:eastAsia="sl-SI"/>
              </w:rPr>
            </w:pPr>
            <w:r w:rsidRPr="00581BDE">
              <w:rPr>
                <w:rFonts w:cs="Arial"/>
                <w:b/>
                <w:bCs/>
                <w:sz w:val="16"/>
                <w:szCs w:val="16"/>
                <w:lang w:val="sl-SI" w:eastAsia="sl-SI"/>
              </w:rPr>
              <w:t>Specifični cilj: Spodbujanje socialnega podjetništva in zadružništva</w:t>
            </w:r>
          </w:p>
        </w:tc>
        <w:tc>
          <w:tcPr>
            <w:tcW w:w="884" w:type="dxa"/>
            <w:tcBorders>
              <w:top w:val="nil"/>
              <w:left w:val="nil"/>
              <w:bottom w:val="single" w:sz="4" w:space="0" w:color="auto"/>
              <w:right w:val="single" w:sz="4" w:space="0" w:color="auto"/>
            </w:tcBorders>
            <w:shd w:val="clear" w:color="auto" w:fill="auto"/>
            <w:vAlign w:val="center"/>
            <w:hideMark/>
          </w:tcPr>
          <w:p w14:paraId="1706B10A"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76C2977C"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223A7280"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3747551E"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469937B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7EFB3CD2"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07594039"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200.000</w:t>
            </w:r>
          </w:p>
        </w:tc>
        <w:tc>
          <w:tcPr>
            <w:tcW w:w="978" w:type="dxa"/>
            <w:tcBorders>
              <w:top w:val="nil"/>
              <w:left w:val="nil"/>
              <w:bottom w:val="single" w:sz="4" w:space="0" w:color="auto"/>
              <w:right w:val="single" w:sz="4" w:space="0" w:color="auto"/>
            </w:tcBorders>
            <w:shd w:val="clear" w:color="auto" w:fill="auto"/>
            <w:vAlign w:val="center"/>
            <w:hideMark/>
          </w:tcPr>
          <w:p w14:paraId="06018EF8"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200.000</w:t>
            </w:r>
          </w:p>
        </w:tc>
        <w:tc>
          <w:tcPr>
            <w:tcW w:w="1058" w:type="dxa"/>
            <w:tcBorders>
              <w:top w:val="nil"/>
              <w:left w:val="nil"/>
              <w:bottom w:val="single" w:sz="4" w:space="0" w:color="auto"/>
              <w:right w:val="single" w:sz="4" w:space="0" w:color="auto"/>
            </w:tcBorders>
            <w:shd w:val="clear" w:color="auto" w:fill="auto"/>
            <w:vAlign w:val="center"/>
            <w:hideMark/>
          </w:tcPr>
          <w:p w14:paraId="04D685C8"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400.000</w:t>
            </w:r>
          </w:p>
        </w:tc>
      </w:tr>
      <w:tr w:rsidR="00581BDE" w:rsidRPr="00581BDE" w14:paraId="6C453D35"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364C97F0"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 xml:space="preserve">Ukrep: Spodbujanje socialnega podjetništva </w:t>
            </w:r>
          </w:p>
        </w:tc>
        <w:tc>
          <w:tcPr>
            <w:tcW w:w="884" w:type="dxa"/>
            <w:tcBorders>
              <w:top w:val="nil"/>
              <w:left w:val="nil"/>
              <w:bottom w:val="single" w:sz="4" w:space="0" w:color="auto"/>
              <w:right w:val="single" w:sz="4" w:space="0" w:color="auto"/>
            </w:tcBorders>
            <w:shd w:val="clear" w:color="auto" w:fill="auto"/>
            <w:vAlign w:val="center"/>
            <w:hideMark/>
          </w:tcPr>
          <w:p w14:paraId="336DAEBA"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11D4D590"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2D11AD6F"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1A37570A"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5812DAB2"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665CC41D"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0FDC8A7E"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200.000</w:t>
            </w:r>
          </w:p>
        </w:tc>
        <w:tc>
          <w:tcPr>
            <w:tcW w:w="978" w:type="dxa"/>
            <w:tcBorders>
              <w:top w:val="nil"/>
              <w:left w:val="nil"/>
              <w:bottom w:val="single" w:sz="4" w:space="0" w:color="auto"/>
              <w:right w:val="single" w:sz="4" w:space="0" w:color="auto"/>
            </w:tcBorders>
            <w:shd w:val="clear" w:color="auto" w:fill="auto"/>
            <w:vAlign w:val="center"/>
            <w:hideMark/>
          </w:tcPr>
          <w:p w14:paraId="1AB9C437"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200.000</w:t>
            </w:r>
          </w:p>
        </w:tc>
        <w:tc>
          <w:tcPr>
            <w:tcW w:w="1058" w:type="dxa"/>
            <w:tcBorders>
              <w:top w:val="nil"/>
              <w:left w:val="nil"/>
              <w:bottom w:val="single" w:sz="4" w:space="0" w:color="auto"/>
              <w:right w:val="single" w:sz="4" w:space="0" w:color="auto"/>
            </w:tcBorders>
            <w:shd w:val="clear" w:color="auto" w:fill="auto"/>
            <w:vAlign w:val="center"/>
            <w:hideMark/>
          </w:tcPr>
          <w:p w14:paraId="63A92D8C"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400.000</w:t>
            </w:r>
          </w:p>
        </w:tc>
      </w:tr>
      <w:tr w:rsidR="00581BDE" w:rsidRPr="00581BDE" w14:paraId="5FEE117F" w14:textId="77777777" w:rsidTr="00581BDE">
        <w:trPr>
          <w:trHeight w:val="408"/>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374A02EE" w14:textId="77777777" w:rsidR="00581BDE" w:rsidRPr="00581BDE" w:rsidRDefault="00581BDE" w:rsidP="00581BDE">
            <w:pPr>
              <w:spacing w:line="240" w:lineRule="auto"/>
              <w:ind w:firstLineChars="300" w:firstLine="480"/>
              <w:rPr>
                <w:rFonts w:cs="Arial"/>
                <w:sz w:val="16"/>
                <w:szCs w:val="16"/>
                <w:lang w:val="sl-SI" w:eastAsia="sl-SI"/>
              </w:rPr>
            </w:pPr>
            <w:r w:rsidRPr="00581BDE">
              <w:rPr>
                <w:rFonts w:cs="Arial"/>
                <w:sz w:val="16"/>
                <w:szCs w:val="16"/>
                <w:lang w:val="sl-SI" w:eastAsia="sl-SI"/>
              </w:rPr>
              <w:t>Spodbujanje socialnega podjetništva v OPO</w:t>
            </w:r>
          </w:p>
        </w:tc>
        <w:tc>
          <w:tcPr>
            <w:tcW w:w="884" w:type="dxa"/>
            <w:tcBorders>
              <w:top w:val="nil"/>
              <w:left w:val="nil"/>
              <w:bottom w:val="single" w:sz="4" w:space="0" w:color="auto"/>
              <w:right w:val="single" w:sz="4" w:space="0" w:color="auto"/>
            </w:tcBorders>
            <w:shd w:val="clear" w:color="auto" w:fill="auto"/>
            <w:vAlign w:val="center"/>
            <w:hideMark/>
          </w:tcPr>
          <w:p w14:paraId="2D5F34DC"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387BB1F1"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 SRRS, SPS</w:t>
            </w:r>
          </w:p>
        </w:tc>
        <w:tc>
          <w:tcPr>
            <w:tcW w:w="1709" w:type="dxa"/>
            <w:tcBorders>
              <w:top w:val="nil"/>
              <w:left w:val="nil"/>
              <w:bottom w:val="single" w:sz="4" w:space="0" w:color="auto"/>
              <w:right w:val="single" w:sz="4" w:space="0" w:color="auto"/>
            </w:tcBorders>
            <w:shd w:val="clear" w:color="auto" w:fill="auto"/>
            <w:vAlign w:val="center"/>
            <w:hideMark/>
          </w:tcPr>
          <w:p w14:paraId="7C66321B" w14:textId="30264402"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Proračun RS, (SAPPrA</w:t>
            </w:r>
            <w:r w:rsidR="00FD012D">
              <w:rPr>
                <w:rFonts w:cs="Arial"/>
                <w:sz w:val="16"/>
                <w:szCs w:val="16"/>
                <w:lang w:val="sl-SI" w:eastAsia="sl-SI"/>
              </w:rPr>
              <w:t xml:space="preserve"> </w:t>
            </w:r>
            <w:r w:rsidRPr="00581BDE">
              <w:rPr>
                <w:rFonts w:cs="Arial"/>
                <w:sz w:val="16"/>
                <w:szCs w:val="16"/>
                <w:lang w:val="sl-SI" w:eastAsia="sl-SI"/>
              </w:rPr>
              <w:t xml:space="preserve">št. V213010) </w:t>
            </w:r>
          </w:p>
        </w:tc>
        <w:tc>
          <w:tcPr>
            <w:tcW w:w="856" w:type="dxa"/>
            <w:tcBorders>
              <w:top w:val="nil"/>
              <w:left w:val="nil"/>
              <w:bottom w:val="single" w:sz="4" w:space="0" w:color="auto"/>
              <w:right w:val="single" w:sz="4" w:space="0" w:color="auto"/>
            </w:tcBorders>
            <w:shd w:val="clear" w:color="auto" w:fill="auto"/>
            <w:vAlign w:val="center"/>
            <w:hideMark/>
          </w:tcPr>
          <w:p w14:paraId="779D218D"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621D2637"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134FFFE6"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7F18CDF4"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200.000</w:t>
            </w:r>
          </w:p>
        </w:tc>
        <w:tc>
          <w:tcPr>
            <w:tcW w:w="978" w:type="dxa"/>
            <w:tcBorders>
              <w:top w:val="nil"/>
              <w:left w:val="nil"/>
              <w:bottom w:val="single" w:sz="4" w:space="0" w:color="auto"/>
              <w:right w:val="single" w:sz="4" w:space="0" w:color="auto"/>
            </w:tcBorders>
            <w:shd w:val="clear" w:color="auto" w:fill="auto"/>
            <w:vAlign w:val="center"/>
            <w:hideMark/>
          </w:tcPr>
          <w:p w14:paraId="75A1FAB4"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200.000</w:t>
            </w:r>
          </w:p>
        </w:tc>
        <w:tc>
          <w:tcPr>
            <w:tcW w:w="1058" w:type="dxa"/>
            <w:tcBorders>
              <w:top w:val="nil"/>
              <w:left w:val="nil"/>
              <w:bottom w:val="single" w:sz="4" w:space="0" w:color="auto"/>
              <w:right w:val="single" w:sz="4" w:space="0" w:color="auto"/>
            </w:tcBorders>
            <w:shd w:val="clear" w:color="auto" w:fill="auto"/>
            <w:vAlign w:val="center"/>
            <w:hideMark/>
          </w:tcPr>
          <w:p w14:paraId="621BCF5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400.000</w:t>
            </w:r>
          </w:p>
        </w:tc>
      </w:tr>
      <w:tr w:rsidR="00581BDE" w:rsidRPr="00581BDE" w14:paraId="536B4ABC" w14:textId="77777777" w:rsidTr="00581BDE">
        <w:trPr>
          <w:trHeight w:val="612"/>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4B222D9F" w14:textId="77777777" w:rsidR="00581BDE" w:rsidRPr="00581BDE" w:rsidRDefault="00581BDE" w:rsidP="00581BDE">
            <w:pPr>
              <w:spacing w:line="240" w:lineRule="auto"/>
              <w:ind w:firstLineChars="100" w:firstLine="161"/>
              <w:rPr>
                <w:rFonts w:cs="Arial"/>
                <w:b/>
                <w:bCs/>
                <w:sz w:val="16"/>
                <w:szCs w:val="16"/>
                <w:lang w:val="sl-SI" w:eastAsia="sl-SI"/>
              </w:rPr>
            </w:pPr>
            <w:r w:rsidRPr="00581BDE">
              <w:rPr>
                <w:rFonts w:cs="Arial"/>
                <w:b/>
                <w:bCs/>
                <w:sz w:val="16"/>
                <w:szCs w:val="16"/>
                <w:lang w:val="sl-SI" w:eastAsia="sl-SI"/>
              </w:rPr>
              <w:t>Specifični cilj: Podporno okolje za podjetništvo in promocija OPO za spodbujanje gospodarskega razvoja</w:t>
            </w:r>
          </w:p>
        </w:tc>
        <w:tc>
          <w:tcPr>
            <w:tcW w:w="884" w:type="dxa"/>
            <w:tcBorders>
              <w:top w:val="nil"/>
              <w:left w:val="nil"/>
              <w:bottom w:val="single" w:sz="4" w:space="0" w:color="auto"/>
              <w:right w:val="single" w:sz="4" w:space="0" w:color="auto"/>
            </w:tcBorders>
            <w:shd w:val="clear" w:color="auto" w:fill="auto"/>
            <w:vAlign w:val="center"/>
            <w:hideMark/>
          </w:tcPr>
          <w:p w14:paraId="793D0998"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35A60E72"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3E84F991"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0E66F477"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1EBD22F8"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58F33E3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13.000.000</w:t>
            </w:r>
          </w:p>
        </w:tc>
        <w:tc>
          <w:tcPr>
            <w:tcW w:w="978" w:type="dxa"/>
            <w:tcBorders>
              <w:top w:val="nil"/>
              <w:left w:val="nil"/>
              <w:bottom w:val="single" w:sz="4" w:space="0" w:color="auto"/>
              <w:right w:val="single" w:sz="4" w:space="0" w:color="auto"/>
            </w:tcBorders>
            <w:shd w:val="clear" w:color="auto" w:fill="auto"/>
            <w:vAlign w:val="center"/>
            <w:hideMark/>
          </w:tcPr>
          <w:p w14:paraId="06A7823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14.000.000</w:t>
            </w:r>
          </w:p>
        </w:tc>
        <w:tc>
          <w:tcPr>
            <w:tcW w:w="978" w:type="dxa"/>
            <w:tcBorders>
              <w:top w:val="nil"/>
              <w:left w:val="nil"/>
              <w:bottom w:val="single" w:sz="4" w:space="0" w:color="auto"/>
              <w:right w:val="single" w:sz="4" w:space="0" w:color="auto"/>
            </w:tcBorders>
            <w:shd w:val="clear" w:color="auto" w:fill="auto"/>
            <w:vAlign w:val="center"/>
            <w:hideMark/>
          </w:tcPr>
          <w:p w14:paraId="633AC8C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14.000.000</w:t>
            </w:r>
          </w:p>
        </w:tc>
        <w:tc>
          <w:tcPr>
            <w:tcW w:w="1058" w:type="dxa"/>
            <w:tcBorders>
              <w:top w:val="nil"/>
              <w:left w:val="nil"/>
              <w:bottom w:val="single" w:sz="4" w:space="0" w:color="auto"/>
              <w:right w:val="single" w:sz="4" w:space="0" w:color="auto"/>
            </w:tcBorders>
            <w:shd w:val="clear" w:color="auto" w:fill="auto"/>
            <w:vAlign w:val="center"/>
            <w:hideMark/>
          </w:tcPr>
          <w:p w14:paraId="6135437F"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41.000.000</w:t>
            </w:r>
          </w:p>
        </w:tc>
      </w:tr>
      <w:tr w:rsidR="00581BDE" w:rsidRPr="00581BDE" w14:paraId="48BCF2C1" w14:textId="77777777" w:rsidTr="00581BDE">
        <w:trPr>
          <w:trHeight w:val="612"/>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561EE1D7"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 xml:space="preserve">Ukrep: Izgradnja in širitev poslovnih </w:t>
            </w:r>
            <w:proofErr w:type="gramStart"/>
            <w:r w:rsidRPr="00581BDE">
              <w:rPr>
                <w:rFonts w:cs="Arial"/>
                <w:sz w:val="16"/>
                <w:szCs w:val="16"/>
                <w:lang w:val="sl-SI" w:eastAsia="sl-SI"/>
              </w:rPr>
              <w:t>con</w:t>
            </w:r>
            <w:proofErr w:type="gramEnd"/>
            <w:r w:rsidRPr="00581BDE">
              <w:rPr>
                <w:rFonts w:cs="Arial"/>
                <w:sz w:val="16"/>
                <w:szCs w:val="16"/>
                <w:lang w:val="sl-SI" w:eastAsia="sl-SI"/>
              </w:rPr>
              <w:t xml:space="preserve"> </w:t>
            </w:r>
          </w:p>
        </w:tc>
        <w:tc>
          <w:tcPr>
            <w:tcW w:w="884" w:type="dxa"/>
            <w:tcBorders>
              <w:top w:val="nil"/>
              <w:left w:val="nil"/>
              <w:bottom w:val="single" w:sz="4" w:space="0" w:color="auto"/>
              <w:right w:val="single" w:sz="4" w:space="0" w:color="auto"/>
            </w:tcBorders>
            <w:shd w:val="clear" w:color="auto" w:fill="auto"/>
            <w:vAlign w:val="center"/>
            <w:hideMark/>
          </w:tcPr>
          <w:p w14:paraId="79CAE33F"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 (prednostno 1 in 2)</w:t>
            </w:r>
          </w:p>
        </w:tc>
        <w:tc>
          <w:tcPr>
            <w:tcW w:w="1216" w:type="dxa"/>
            <w:tcBorders>
              <w:top w:val="nil"/>
              <w:left w:val="nil"/>
              <w:bottom w:val="single" w:sz="4" w:space="0" w:color="auto"/>
              <w:right w:val="single" w:sz="4" w:space="0" w:color="auto"/>
            </w:tcBorders>
            <w:shd w:val="clear" w:color="auto" w:fill="auto"/>
            <w:vAlign w:val="center"/>
            <w:hideMark/>
          </w:tcPr>
          <w:p w14:paraId="777CE889"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w:t>
            </w:r>
          </w:p>
        </w:tc>
        <w:tc>
          <w:tcPr>
            <w:tcW w:w="1709" w:type="dxa"/>
            <w:tcBorders>
              <w:top w:val="nil"/>
              <w:left w:val="nil"/>
              <w:bottom w:val="single" w:sz="4" w:space="0" w:color="auto"/>
              <w:right w:val="single" w:sz="4" w:space="0" w:color="auto"/>
            </w:tcBorders>
            <w:shd w:val="clear" w:color="auto" w:fill="auto"/>
            <w:vAlign w:val="center"/>
            <w:hideMark/>
          </w:tcPr>
          <w:p w14:paraId="0DF1CB54"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xml:space="preserve">Proračun RS; 989110 - Dodatni ukrepi za problemska območja </w:t>
            </w:r>
          </w:p>
        </w:tc>
        <w:tc>
          <w:tcPr>
            <w:tcW w:w="856" w:type="dxa"/>
            <w:tcBorders>
              <w:top w:val="nil"/>
              <w:left w:val="nil"/>
              <w:bottom w:val="single" w:sz="4" w:space="0" w:color="auto"/>
              <w:right w:val="single" w:sz="4" w:space="0" w:color="auto"/>
            </w:tcBorders>
            <w:shd w:val="clear" w:color="auto" w:fill="auto"/>
            <w:vAlign w:val="center"/>
            <w:hideMark/>
          </w:tcPr>
          <w:p w14:paraId="10121D3A"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21F7E708"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3E66D0C8"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12.800.000</w:t>
            </w:r>
          </w:p>
        </w:tc>
        <w:tc>
          <w:tcPr>
            <w:tcW w:w="978" w:type="dxa"/>
            <w:tcBorders>
              <w:top w:val="nil"/>
              <w:left w:val="nil"/>
              <w:bottom w:val="single" w:sz="4" w:space="0" w:color="auto"/>
              <w:right w:val="single" w:sz="4" w:space="0" w:color="auto"/>
            </w:tcBorders>
            <w:shd w:val="clear" w:color="auto" w:fill="auto"/>
            <w:vAlign w:val="center"/>
            <w:hideMark/>
          </w:tcPr>
          <w:p w14:paraId="09646F50"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13.800.000</w:t>
            </w:r>
          </w:p>
        </w:tc>
        <w:tc>
          <w:tcPr>
            <w:tcW w:w="978" w:type="dxa"/>
            <w:tcBorders>
              <w:top w:val="nil"/>
              <w:left w:val="nil"/>
              <w:bottom w:val="single" w:sz="4" w:space="0" w:color="auto"/>
              <w:right w:val="single" w:sz="4" w:space="0" w:color="auto"/>
            </w:tcBorders>
            <w:shd w:val="clear" w:color="auto" w:fill="auto"/>
            <w:vAlign w:val="center"/>
            <w:hideMark/>
          </w:tcPr>
          <w:p w14:paraId="6D0EFDB1"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13.800.000</w:t>
            </w:r>
          </w:p>
        </w:tc>
        <w:tc>
          <w:tcPr>
            <w:tcW w:w="1058" w:type="dxa"/>
            <w:tcBorders>
              <w:top w:val="nil"/>
              <w:left w:val="nil"/>
              <w:bottom w:val="single" w:sz="4" w:space="0" w:color="auto"/>
              <w:right w:val="single" w:sz="4" w:space="0" w:color="auto"/>
            </w:tcBorders>
            <w:shd w:val="clear" w:color="auto" w:fill="auto"/>
            <w:vAlign w:val="center"/>
            <w:hideMark/>
          </w:tcPr>
          <w:p w14:paraId="732760E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40.400.000</w:t>
            </w:r>
          </w:p>
        </w:tc>
      </w:tr>
      <w:tr w:rsidR="00581BDE" w:rsidRPr="00581BDE" w14:paraId="331D3A6C" w14:textId="77777777" w:rsidTr="00581BDE">
        <w:trPr>
          <w:trHeight w:val="612"/>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13B9AD8F" w14:textId="77777777" w:rsidR="00581BDE" w:rsidRPr="00581BDE" w:rsidRDefault="00581BDE" w:rsidP="00581BDE">
            <w:pPr>
              <w:spacing w:line="240" w:lineRule="auto"/>
              <w:ind w:firstLineChars="200" w:firstLine="320"/>
              <w:rPr>
                <w:rFonts w:cs="Arial"/>
                <w:sz w:val="16"/>
                <w:szCs w:val="16"/>
                <w:lang w:val="sl-SI" w:eastAsia="sl-SI"/>
              </w:rPr>
            </w:pPr>
            <w:r w:rsidRPr="00581BDE">
              <w:rPr>
                <w:rFonts w:cs="Arial"/>
                <w:sz w:val="16"/>
                <w:szCs w:val="16"/>
                <w:lang w:val="sl-SI" w:eastAsia="sl-SI"/>
              </w:rPr>
              <w:t>Ukrep: Promocija obmejnih problemskih območij</w:t>
            </w:r>
          </w:p>
        </w:tc>
        <w:tc>
          <w:tcPr>
            <w:tcW w:w="884" w:type="dxa"/>
            <w:tcBorders>
              <w:top w:val="nil"/>
              <w:left w:val="nil"/>
              <w:bottom w:val="single" w:sz="4" w:space="0" w:color="auto"/>
              <w:right w:val="single" w:sz="4" w:space="0" w:color="auto"/>
            </w:tcBorders>
            <w:shd w:val="clear" w:color="auto" w:fill="auto"/>
            <w:vAlign w:val="center"/>
            <w:hideMark/>
          </w:tcPr>
          <w:p w14:paraId="5543F973"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1, 2, 3, 4</w:t>
            </w:r>
          </w:p>
        </w:tc>
        <w:tc>
          <w:tcPr>
            <w:tcW w:w="1216" w:type="dxa"/>
            <w:tcBorders>
              <w:top w:val="nil"/>
              <w:left w:val="nil"/>
              <w:bottom w:val="single" w:sz="4" w:space="0" w:color="auto"/>
              <w:right w:val="single" w:sz="4" w:space="0" w:color="auto"/>
            </w:tcBorders>
            <w:shd w:val="clear" w:color="auto" w:fill="auto"/>
            <w:vAlign w:val="center"/>
            <w:hideMark/>
          </w:tcPr>
          <w:p w14:paraId="2BC59AF4"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MGRT DRR</w:t>
            </w:r>
          </w:p>
        </w:tc>
        <w:tc>
          <w:tcPr>
            <w:tcW w:w="1709" w:type="dxa"/>
            <w:tcBorders>
              <w:top w:val="nil"/>
              <w:left w:val="nil"/>
              <w:bottom w:val="single" w:sz="4" w:space="0" w:color="auto"/>
              <w:right w:val="single" w:sz="4" w:space="0" w:color="auto"/>
            </w:tcBorders>
            <w:shd w:val="clear" w:color="auto" w:fill="auto"/>
            <w:vAlign w:val="center"/>
            <w:hideMark/>
          </w:tcPr>
          <w:p w14:paraId="56D644E0"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xml:space="preserve">Proračun RS; 989110 - Dodatni ukrepi za problemska območja </w:t>
            </w:r>
          </w:p>
        </w:tc>
        <w:tc>
          <w:tcPr>
            <w:tcW w:w="856" w:type="dxa"/>
            <w:tcBorders>
              <w:top w:val="nil"/>
              <w:left w:val="nil"/>
              <w:bottom w:val="single" w:sz="4" w:space="0" w:color="auto"/>
              <w:right w:val="single" w:sz="4" w:space="0" w:color="auto"/>
            </w:tcBorders>
            <w:shd w:val="clear" w:color="auto" w:fill="auto"/>
            <w:vAlign w:val="center"/>
            <w:hideMark/>
          </w:tcPr>
          <w:p w14:paraId="751D3517" w14:textId="77777777" w:rsidR="00581BDE" w:rsidRPr="00581BDE" w:rsidRDefault="00581BDE" w:rsidP="00581BDE">
            <w:pPr>
              <w:spacing w:line="240" w:lineRule="auto"/>
              <w:jc w:val="center"/>
              <w:rPr>
                <w:rFonts w:cs="Arial"/>
                <w:sz w:val="16"/>
                <w:szCs w:val="16"/>
                <w:lang w:val="sl-SI" w:eastAsia="sl-SI"/>
              </w:rPr>
            </w:pPr>
            <w:r w:rsidRPr="00581BDE">
              <w:rPr>
                <w:rFonts w:cs="Arial"/>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7C8AACE3"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6F177247"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200.000</w:t>
            </w:r>
          </w:p>
        </w:tc>
        <w:tc>
          <w:tcPr>
            <w:tcW w:w="978" w:type="dxa"/>
            <w:tcBorders>
              <w:top w:val="nil"/>
              <w:left w:val="nil"/>
              <w:bottom w:val="single" w:sz="4" w:space="0" w:color="auto"/>
              <w:right w:val="single" w:sz="4" w:space="0" w:color="auto"/>
            </w:tcBorders>
            <w:shd w:val="clear" w:color="auto" w:fill="auto"/>
            <w:vAlign w:val="center"/>
            <w:hideMark/>
          </w:tcPr>
          <w:p w14:paraId="71880AB2"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200.000</w:t>
            </w:r>
          </w:p>
        </w:tc>
        <w:tc>
          <w:tcPr>
            <w:tcW w:w="978" w:type="dxa"/>
            <w:tcBorders>
              <w:top w:val="nil"/>
              <w:left w:val="nil"/>
              <w:bottom w:val="single" w:sz="4" w:space="0" w:color="auto"/>
              <w:right w:val="single" w:sz="4" w:space="0" w:color="auto"/>
            </w:tcBorders>
            <w:shd w:val="clear" w:color="auto" w:fill="auto"/>
            <w:vAlign w:val="center"/>
            <w:hideMark/>
          </w:tcPr>
          <w:p w14:paraId="0B0F4714" w14:textId="77777777" w:rsidR="00581BDE" w:rsidRPr="00581BDE" w:rsidRDefault="00581BDE" w:rsidP="00581BDE">
            <w:pPr>
              <w:spacing w:line="240" w:lineRule="auto"/>
              <w:jc w:val="right"/>
              <w:rPr>
                <w:rFonts w:cs="Arial"/>
                <w:sz w:val="16"/>
                <w:szCs w:val="16"/>
                <w:lang w:val="sl-SI" w:eastAsia="sl-SI"/>
              </w:rPr>
            </w:pPr>
            <w:r w:rsidRPr="00581BDE">
              <w:rPr>
                <w:rFonts w:cs="Arial"/>
                <w:sz w:val="16"/>
                <w:szCs w:val="16"/>
                <w:lang w:val="sl-SI" w:eastAsia="sl-SI"/>
              </w:rPr>
              <w:t>200.000</w:t>
            </w:r>
          </w:p>
        </w:tc>
        <w:tc>
          <w:tcPr>
            <w:tcW w:w="1058" w:type="dxa"/>
            <w:tcBorders>
              <w:top w:val="nil"/>
              <w:left w:val="nil"/>
              <w:bottom w:val="single" w:sz="4" w:space="0" w:color="auto"/>
              <w:right w:val="single" w:sz="4" w:space="0" w:color="auto"/>
            </w:tcBorders>
            <w:shd w:val="clear" w:color="auto" w:fill="auto"/>
            <w:vAlign w:val="center"/>
            <w:hideMark/>
          </w:tcPr>
          <w:p w14:paraId="642679D8"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600.000</w:t>
            </w:r>
          </w:p>
        </w:tc>
      </w:tr>
      <w:tr w:rsidR="00581BDE" w:rsidRPr="00581BDE" w14:paraId="3756228B"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03570ABE"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(1) SKUPAJ proračun RS, A bilanca</w:t>
            </w:r>
          </w:p>
        </w:tc>
        <w:tc>
          <w:tcPr>
            <w:tcW w:w="884" w:type="dxa"/>
            <w:tcBorders>
              <w:top w:val="nil"/>
              <w:left w:val="nil"/>
              <w:bottom w:val="single" w:sz="4" w:space="0" w:color="auto"/>
              <w:right w:val="single" w:sz="4" w:space="0" w:color="auto"/>
            </w:tcBorders>
            <w:shd w:val="clear" w:color="auto" w:fill="auto"/>
            <w:vAlign w:val="center"/>
            <w:hideMark/>
          </w:tcPr>
          <w:p w14:paraId="3D43D5C5"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6E6CA9A0"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59B44EC4"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753EA7EA"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7FBCBFBA"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14.500.000</w:t>
            </w:r>
          </w:p>
        </w:tc>
        <w:tc>
          <w:tcPr>
            <w:tcW w:w="978" w:type="dxa"/>
            <w:tcBorders>
              <w:top w:val="nil"/>
              <w:left w:val="nil"/>
              <w:bottom w:val="single" w:sz="4" w:space="0" w:color="auto"/>
              <w:right w:val="single" w:sz="4" w:space="0" w:color="auto"/>
            </w:tcBorders>
            <w:shd w:val="clear" w:color="auto" w:fill="auto"/>
            <w:vAlign w:val="center"/>
            <w:hideMark/>
          </w:tcPr>
          <w:p w14:paraId="07144F5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14.500.000</w:t>
            </w:r>
          </w:p>
        </w:tc>
        <w:tc>
          <w:tcPr>
            <w:tcW w:w="978" w:type="dxa"/>
            <w:tcBorders>
              <w:top w:val="nil"/>
              <w:left w:val="nil"/>
              <w:bottom w:val="single" w:sz="4" w:space="0" w:color="auto"/>
              <w:right w:val="single" w:sz="4" w:space="0" w:color="auto"/>
            </w:tcBorders>
            <w:shd w:val="clear" w:color="auto" w:fill="auto"/>
            <w:vAlign w:val="center"/>
            <w:hideMark/>
          </w:tcPr>
          <w:p w14:paraId="313561F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15.200.000</w:t>
            </w:r>
          </w:p>
        </w:tc>
        <w:tc>
          <w:tcPr>
            <w:tcW w:w="978" w:type="dxa"/>
            <w:tcBorders>
              <w:top w:val="nil"/>
              <w:left w:val="nil"/>
              <w:bottom w:val="single" w:sz="4" w:space="0" w:color="auto"/>
              <w:right w:val="single" w:sz="4" w:space="0" w:color="auto"/>
            </w:tcBorders>
            <w:shd w:val="clear" w:color="auto" w:fill="auto"/>
            <w:vAlign w:val="center"/>
            <w:hideMark/>
          </w:tcPr>
          <w:p w14:paraId="67FB85D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15.200.000</w:t>
            </w:r>
          </w:p>
        </w:tc>
        <w:tc>
          <w:tcPr>
            <w:tcW w:w="1058" w:type="dxa"/>
            <w:tcBorders>
              <w:top w:val="nil"/>
              <w:left w:val="nil"/>
              <w:bottom w:val="single" w:sz="4" w:space="0" w:color="auto"/>
              <w:right w:val="single" w:sz="4" w:space="0" w:color="auto"/>
            </w:tcBorders>
            <w:shd w:val="clear" w:color="auto" w:fill="auto"/>
            <w:vAlign w:val="center"/>
            <w:hideMark/>
          </w:tcPr>
          <w:p w14:paraId="374A456C"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59.400.000</w:t>
            </w:r>
          </w:p>
        </w:tc>
      </w:tr>
      <w:tr w:rsidR="00581BDE" w:rsidRPr="00581BDE" w14:paraId="2B63C431"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7E77EDF5"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xml:space="preserve">(2) SKUPAJ proračun RS, </w:t>
            </w:r>
            <w:proofErr w:type="gramStart"/>
            <w:r w:rsidRPr="00581BDE">
              <w:rPr>
                <w:rFonts w:cs="Arial"/>
                <w:b/>
                <w:bCs/>
                <w:sz w:val="16"/>
                <w:szCs w:val="16"/>
                <w:lang w:val="sl-SI" w:eastAsia="sl-SI"/>
              </w:rPr>
              <w:t>EU viri</w:t>
            </w:r>
            <w:proofErr w:type="gramEnd"/>
            <w:r w:rsidRPr="00581BDE">
              <w:rPr>
                <w:rFonts w:cs="Arial"/>
                <w:b/>
                <w:bCs/>
                <w:sz w:val="16"/>
                <w:szCs w:val="16"/>
                <w:lang w:val="sl-SI" w:eastAsia="sl-SI"/>
              </w:rPr>
              <w:t>, A bilanca</w:t>
            </w:r>
          </w:p>
        </w:tc>
        <w:tc>
          <w:tcPr>
            <w:tcW w:w="884" w:type="dxa"/>
            <w:tcBorders>
              <w:top w:val="nil"/>
              <w:left w:val="nil"/>
              <w:bottom w:val="single" w:sz="4" w:space="0" w:color="auto"/>
              <w:right w:val="single" w:sz="4" w:space="0" w:color="auto"/>
            </w:tcBorders>
            <w:shd w:val="clear" w:color="auto" w:fill="auto"/>
            <w:vAlign w:val="center"/>
            <w:hideMark/>
          </w:tcPr>
          <w:p w14:paraId="59F0CA6F"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0592FD0A"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73020DA5"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30D268CE"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130B760A"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5.000.000</w:t>
            </w:r>
          </w:p>
        </w:tc>
        <w:tc>
          <w:tcPr>
            <w:tcW w:w="978" w:type="dxa"/>
            <w:tcBorders>
              <w:top w:val="nil"/>
              <w:left w:val="nil"/>
              <w:bottom w:val="single" w:sz="4" w:space="0" w:color="auto"/>
              <w:right w:val="single" w:sz="4" w:space="0" w:color="auto"/>
            </w:tcBorders>
            <w:shd w:val="clear" w:color="auto" w:fill="auto"/>
            <w:vAlign w:val="center"/>
            <w:hideMark/>
          </w:tcPr>
          <w:p w14:paraId="39BC10E2"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18.000.000</w:t>
            </w:r>
          </w:p>
        </w:tc>
        <w:tc>
          <w:tcPr>
            <w:tcW w:w="978" w:type="dxa"/>
            <w:tcBorders>
              <w:top w:val="nil"/>
              <w:left w:val="nil"/>
              <w:bottom w:val="single" w:sz="4" w:space="0" w:color="auto"/>
              <w:right w:val="single" w:sz="4" w:space="0" w:color="auto"/>
            </w:tcBorders>
            <w:shd w:val="clear" w:color="auto" w:fill="auto"/>
            <w:vAlign w:val="center"/>
            <w:hideMark/>
          </w:tcPr>
          <w:p w14:paraId="7EE0913A"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18.000.000</w:t>
            </w:r>
          </w:p>
        </w:tc>
        <w:tc>
          <w:tcPr>
            <w:tcW w:w="978" w:type="dxa"/>
            <w:tcBorders>
              <w:top w:val="nil"/>
              <w:left w:val="nil"/>
              <w:bottom w:val="single" w:sz="4" w:space="0" w:color="auto"/>
              <w:right w:val="single" w:sz="4" w:space="0" w:color="auto"/>
            </w:tcBorders>
            <w:shd w:val="clear" w:color="auto" w:fill="auto"/>
            <w:vAlign w:val="center"/>
            <w:hideMark/>
          </w:tcPr>
          <w:p w14:paraId="08306A3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18.000.000</w:t>
            </w:r>
          </w:p>
        </w:tc>
        <w:tc>
          <w:tcPr>
            <w:tcW w:w="1058" w:type="dxa"/>
            <w:tcBorders>
              <w:top w:val="nil"/>
              <w:left w:val="nil"/>
              <w:bottom w:val="single" w:sz="4" w:space="0" w:color="auto"/>
              <w:right w:val="single" w:sz="4" w:space="0" w:color="auto"/>
            </w:tcBorders>
            <w:shd w:val="clear" w:color="auto" w:fill="auto"/>
            <w:vAlign w:val="center"/>
            <w:hideMark/>
          </w:tcPr>
          <w:p w14:paraId="446680B0"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59.000.000</w:t>
            </w:r>
          </w:p>
        </w:tc>
      </w:tr>
      <w:tr w:rsidR="00581BDE" w:rsidRPr="00581BDE" w14:paraId="52BDE936"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2D6A66FD"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(3=1+2) SKUPAJ</w:t>
            </w:r>
            <w:proofErr w:type="gramStart"/>
            <w:r w:rsidRPr="00581BDE">
              <w:rPr>
                <w:rFonts w:cs="Arial"/>
                <w:b/>
                <w:bCs/>
                <w:sz w:val="16"/>
                <w:szCs w:val="16"/>
                <w:lang w:val="sl-SI" w:eastAsia="sl-SI"/>
              </w:rPr>
              <w:t xml:space="preserve"> A</w:t>
            </w:r>
            <w:proofErr w:type="gramEnd"/>
            <w:r w:rsidRPr="00581BDE">
              <w:rPr>
                <w:rFonts w:cs="Arial"/>
                <w:b/>
                <w:bCs/>
                <w:sz w:val="16"/>
                <w:szCs w:val="16"/>
                <w:lang w:val="sl-SI" w:eastAsia="sl-SI"/>
              </w:rPr>
              <w:t xml:space="preserve"> bilanca</w:t>
            </w:r>
          </w:p>
        </w:tc>
        <w:tc>
          <w:tcPr>
            <w:tcW w:w="884" w:type="dxa"/>
            <w:tcBorders>
              <w:top w:val="nil"/>
              <w:left w:val="nil"/>
              <w:bottom w:val="single" w:sz="4" w:space="0" w:color="auto"/>
              <w:right w:val="single" w:sz="4" w:space="0" w:color="auto"/>
            </w:tcBorders>
            <w:shd w:val="clear" w:color="auto" w:fill="auto"/>
            <w:vAlign w:val="center"/>
            <w:hideMark/>
          </w:tcPr>
          <w:p w14:paraId="65FDD3EC"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55B7E0AC"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0A32FB75"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60E56A3B"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A</w:t>
            </w:r>
          </w:p>
        </w:tc>
        <w:tc>
          <w:tcPr>
            <w:tcW w:w="978" w:type="dxa"/>
            <w:tcBorders>
              <w:top w:val="nil"/>
              <w:left w:val="nil"/>
              <w:bottom w:val="single" w:sz="4" w:space="0" w:color="auto"/>
              <w:right w:val="single" w:sz="4" w:space="0" w:color="auto"/>
            </w:tcBorders>
            <w:shd w:val="clear" w:color="auto" w:fill="auto"/>
            <w:vAlign w:val="center"/>
            <w:hideMark/>
          </w:tcPr>
          <w:p w14:paraId="5C29322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19.500.000</w:t>
            </w:r>
          </w:p>
        </w:tc>
        <w:tc>
          <w:tcPr>
            <w:tcW w:w="978" w:type="dxa"/>
            <w:tcBorders>
              <w:top w:val="nil"/>
              <w:left w:val="nil"/>
              <w:bottom w:val="single" w:sz="4" w:space="0" w:color="auto"/>
              <w:right w:val="single" w:sz="4" w:space="0" w:color="auto"/>
            </w:tcBorders>
            <w:shd w:val="clear" w:color="auto" w:fill="auto"/>
            <w:vAlign w:val="center"/>
            <w:hideMark/>
          </w:tcPr>
          <w:p w14:paraId="3375B80B"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32.500.000</w:t>
            </w:r>
          </w:p>
        </w:tc>
        <w:tc>
          <w:tcPr>
            <w:tcW w:w="978" w:type="dxa"/>
            <w:tcBorders>
              <w:top w:val="nil"/>
              <w:left w:val="nil"/>
              <w:bottom w:val="single" w:sz="4" w:space="0" w:color="auto"/>
              <w:right w:val="single" w:sz="4" w:space="0" w:color="auto"/>
            </w:tcBorders>
            <w:shd w:val="clear" w:color="auto" w:fill="auto"/>
            <w:vAlign w:val="center"/>
            <w:hideMark/>
          </w:tcPr>
          <w:p w14:paraId="4622487A"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33.200.000</w:t>
            </w:r>
          </w:p>
        </w:tc>
        <w:tc>
          <w:tcPr>
            <w:tcW w:w="978" w:type="dxa"/>
            <w:tcBorders>
              <w:top w:val="nil"/>
              <w:left w:val="nil"/>
              <w:bottom w:val="single" w:sz="4" w:space="0" w:color="auto"/>
              <w:right w:val="single" w:sz="4" w:space="0" w:color="auto"/>
            </w:tcBorders>
            <w:shd w:val="clear" w:color="auto" w:fill="auto"/>
            <w:vAlign w:val="center"/>
            <w:hideMark/>
          </w:tcPr>
          <w:p w14:paraId="2C4338E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33.200.000</w:t>
            </w:r>
          </w:p>
        </w:tc>
        <w:tc>
          <w:tcPr>
            <w:tcW w:w="1058" w:type="dxa"/>
            <w:tcBorders>
              <w:top w:val="nil"/>
              <w:left w:val="nil"/>
              <w:bottom w:val="single" w:sz="4" w:space="0" w:color="auto"/>
              <w:right w:val="single" w:sz="4" w:space="0" w:color="auto"/>
            </w:tcBorders>
            <w:shd w:val="clear" w:color="auto" w:fill="auto"/>
            <w:vAlign w:val="center"/>
            <w:hideMark/>
          </w:tcPr>
          <w:p w14:paraId="29EBB650"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118.400.000</w:t>
            </w:r>
          </w:p>
        </w:tc>
      </w:tr>
      <w:tr w:rsidR="00581BDE" w:rsidRPr="00581BDE" w14:paraId="71084E9D"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5AA8A7C3"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(4) SKUPAJ proračun RS, B bilanca</w:t>
            </w:r>
          </w:p>
        </w:tc>
        <w:tc>
          <w:tcPr>
            <w:tcW w:w="884" w:type="dxa"/>
            <w:tcBorders>
              <w:top w:val="nil"/>
              <w:left w:val="nil"/>
              <w:bottom w:val="single" w:sz="4" w:space="0" w:color="auto"/>
              <w:right w:val="single" w:sz="4" w:space="0" w:color="auto"/>
            </w:tcBorders>
            <w:shd w:val="clear" w:color="auto" w:fill="auto"/>
            <w:vAlign w:val="center"/>
            <w:hideMark/>
          </w:tcPr>
          <w:p w14:paraId="1338DA4E"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071B9C7C"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494EF2B9"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74C28D74"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B</w:t>
            </w:r>
          </w:p>
        </w:tc>
        <w:tc>
          <w:tcPr>
            <w:tcW w:w="978" w:type="dxa"/>
            <w:tcBorders>
              <w:top w:val="nil"/>
              <w:left w:val="nil"/>
              <w:bottom w:val="single" w:sz="4" w:space="0" w:color="auto"/>
              <w:right w:val="single" w:sz="4" w:space="0" w:color="auto"/>
            </w:tcBorders>
            <w:shd w:val="clear" w:color="auto" w:fill="auto"/>
            <w:vAlign w:val="center"/>
            <w:hideMark/>
          </w:tcPr>
          <w:p w14:paraId="66B98AB5"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770B2D6C"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10.000.000</w:t>
            </w:r>
          </w:p>
        </w:tc>
        <w:tc>
          <w:tcPr>
            <w:tcW w:w="978" w:type="dxa"/>
            <w:tcBorders>
              <w:top w:val="nil"/>
              <w:left w:val="nil"/>
              <w:bottom w:val="single" w:sz="4" w:space="0" w:color="auto"/>
              <w:right w:val="single" w:sz="4" w:space="0" w:color="auto"/>
            </w:tcBorders>
            <w:shd w:val="clear" w:color="auto" w:fill="auto"/>
            <w:vAlign w:val="center"/>
            <w:hideMark/>
          </w:tcPr>
          <w:p w14:paraId="02DA891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20.000.000</w:t>
            </w:r>
          </w:p>
        </w:tc>
        <w:tc>
          <w:tcPr>
            <w:tcW w:w="978" w:type="dxa"/>
            <w:tcBorders>
              <w:top w:val="nil"/>
              <w:left w:val="nil"/>
              <w:bottom w:val="single" w:sz="4" w:space="0" w:color="auto"/>
              <w:right w:val="single" w:sz="4" w:space="0" w:color="auto"/>
            </w:tcBorders>
            <w:shd w:val="clear" w:color="auto" w:fill="auto"/>
            <w:vAlign w:val="center"/>
            <w:hideMark/>
          </w:tcPr>
          <w:p w14:paraId="14CAE13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20.000.000</w:t>
            </w:r>
          </w:p>
        </w:tc>
        <w:tc>
          <w:tcPr>
            <w:tcW w:w="1058" w:type="dxa"/>
            <w:tcBorders>
              <w:top w:val="nil"/>
              <w:left w:val="nil"/>
              <w:bottom w:val="single" w:sz="4" w:space="0" w:color="auto"/>
              <w:right w:val="single" w:sz="4" w:space="0" w:color="auto"/>
            </w:tcBorders>
            <w:shd w:val="clear" w:color="auto" w:fill="auto"/>
            <w:vAlign w:val="center"/>
            <w:hideMark/>
          </w:tcPr>
          <w:p w14:paraId="462E15D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60.000.000</w:t>
            </w:r>
          </w:p>
        </w:tc>
      </w:tr>
      <w:tr w:rsidR="00581BDE" w:rsidRPr="00581BDE" w14:paraId="424538DA"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66BCCCC0"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(5=1+4) SKUPAJ proračun RS</w:t>
            </w:r>
          </w:p>
        </w:tc>
        <w:tc>
          <w:tcPr>
            <w:tcW w:w="884" w:type="dxa"/>
            <w:tcBorders>
              <w:top w:val="nil"/>
              <w:left w:val="nil"/>
              <w:bottom w:val="single" w:sz="4" w:space="0" w:color="auto"/>
              <w:right w:val="single" w:sz="4" w:space="0" w:color="auto"/>
            </w:tcBorders>
            <w:shd w:val="clear" w:color="auto" w:fill="auto"/>
            <w:vAlign w:val="center"/>
            <w:hideMark/>
          </w:tcPr>
          <w:p w14:paraId="7407DB5B"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6C772AB1"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32ADB339"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4CC17357"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34729E15"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24.500.000</w:t>
            </w:r>
          </w:p>
        </w:tc>
        <w:tc>
          <w:tcPr>
            <w:tcW w:w="978" w:type="dxa"/>
            <w:tcBorders>
              <w:top w:val="nil"/>
              <w:left w:val="nil"/>
              <w:bottom w:val="single" w:sz="4" w:space="0" w:color="auto"/>
              <w:right w:val="single" w:sz="4" w:space="0" w:color="auto"/>
            </w:tcBorders>
            <w:shd w:val="clear" w:color="auto" w:fill="auto"/>
            <w:vAlign w:val="center"/>
            <w:hideMark/>
          </w:tcPr>
          <w:p w14:paraId="2C275E6D"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24.500.000</w:t>
            </w:r>
          </w:p>
        </w:tc>
        <w:tc>
          <w:tcPr>
            <w:tcW w:w="978" w:type="dxa"/>
            <w:tcBorders>
              <w:top w:val="nil"/>
              <w:left w:val="nil"/>
              <w:bottom w:val="single" w:sz="4" w:space="0" w:color="auto"/>
              <w:right w:val="single" w:sz="4" w:space="0" w:color="auto"/>
            </w:tcBorders>
            <w:shd w:val="clear" w:color="auto" w:fill="auto"/>
            <w:vAlign w:val="center"/>
            <w:hideMark/>
          </w:tcPr>
          <w:p w14:paraId="7D5E4A6B"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35.200.000</w:t>
            </w:r>
          </w:p>
        </w:tc>
        <w:tc>
          <w:tcPr>
            <w:tcW w:w="978" w:type="dxa"/>
            <w:tcBorders>
              <w:top w:val="nil"/>
              <w:left w:val="nil"/>
              <w:bottom w:val="single" w:sz="4" w:space="0" w:color="auto"/>
              <w:right w:val="single" w:sz="4" w:space="0" w:color="auto"/>
            </w:tcBorders>
            <w:shd w:val="clear" w:color="auto" w:fill="auto"/>
            <w:vAlign w:val="center"/>
            <w:hideMark/>
          </w:tcPr>
          <w:p w14:paraId="2559EE5F"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35.200.000</w:t>
            </w:r>
          </w:p>
        </w:tc>
        <w:tc>
          <w:tcPr>
            <w:tcW w:w="1058" w:type="dxa"/>
            <w:tcBorders>
              <w:top w:val="nil"/>
              <w:left w:val="nil"/>
              <w:bottom w:val="single" w:sz="4" w:space="0" w:color="auto"/>
              <w:right w:val="single" w:sz="4" w:space="0" w:color="auto"/>
            </w:tcBorders>
            <w:shd w:val="clear" w:color="auto" w:fill="auto"/>
            <w:vAlign w:val="center"/>
            <w:hideMark/>
          </w:tcPr>
          <w:p w14:paraId="061A83F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119.400.000</w:t>
            </w:r>
          </w:p>
        </w:tc>
      </w:tr>
      <w:tr w:rsidR="00581BDE" w:rsidRPr="00581BDE" w14:paraId="7F98F896"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74A2DDC8"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xml:space="preserve">(6=2) SKUPAJ proračun RS, </w:t>
            </w:r>
            <w:proofErr w:type="gramStart"/>
            <w:r w:rsidRPr="00581BDE">
              <w:rPr>
                <w:rFonts w:cs="Arial"/>
                <w:b/>
                <w:bCs/>
                <w:sz w:val="16"/>
                <w:szCs w:val="16"/>
                <w:lang w:val="sl-SI" w:eastAsia="sl-SI"/>
              </w:rPr>
              <w:t>EU viri</w:t>
            </w:r>
            <w:proofErr w:type="gramEnd"/>
          </w:p>
        </w:tc>
        <w:tc>
          <w:tcPr>
            <w:tcW w:w="884" w:type="dxa"/>
            <w:tcBorders>
              <w:top w:val="nil"/>
              <w:left w:val="nil"/>
              <w:bottom w:val="single" w:sz="4" w:space="0" w:color="auto"/>
              <w:right w:val="single" w:sz="4" w:space="0" w:color="auto"/>
            </w:tcBorders>
            <w:shd w:val="clear" w:color="auto" w:fill="auto"/>
            <w:vAlign w:val="center"/>
            <w:hideMark/>
          </w:tcPr>
          <w:p w14:paraId="272332A6"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0C5AE0DA"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1570B6CE"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2021CBBD"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4B91CF67"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5.000.000</w:t>
            </w:r>
          </w:p>
        </w:tc>
        <w:tc>
          <w:tcPr>
            <w:tcW w:w="978" w:type="dxa"/>
            <w:tcBorders>
              <w:top w:val="nil"/>
              <w:left w:val="nil"/>
              <w:bottom w:val="single" w:sz="4" w:space="0" w:color="auto"/>
              <w:right w:val="single" w:sz="4" w:space="0" w:color="auto"/>
            </w:tcBorders>
            <w:shd w:val="clear" w:color="auto" w:fill="auto"/>
            <w:vAlign w:val="center"/>
            <w:hideMark/>
          </w:tcPr>
          <w:p w14:paraId="33CE6FAC"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18.000.000</w:t>
            </w:r>
          </w:p>
        </w:tc>
        <w:tc>
          <w:tcPr>
            <w:tcW w:w="978" w:type="dxa"/>
            <w:tcBorders>
              <w:top w:val="nil"/>
              <w:left w:val="nil"/>
              <w:bottom w:val="single" w:sz="4" w:space="0" w:color="auto"/>
              <w:right w:val="single" w:sz="4" w:space="0" w:color="auto"/>
            </w:tcBorders>
            <w:shd w:val="clear" w:color="auto" w:fill="auto"/>
            <w:vAlign w:val="center"/>
            <w:hideMark/>
          </w:tcPr>
          <w:p w14:paraId="119ED76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18.000.000</w:t>
            </w:r>
          </w:p>
        </w:tc>
        <w:tc>
          <w:tcPr>
            <w:tcW w:w="978" w:type="dxa"/>
            <w:tcBorders>
              <w:top w:val="nil"/>
              <w:left w:val="nil"/>
              <w:bottom w:val="single" w:sz="4" w:space="0" w:color="auto"/>
              <w:right w:val="single" w:sz="4" w:space="0" w:color="auto"/>
            </w:tcBorders>
            <w:shd w:val="clear" w:color="auto" w:fill="auto"/>
            <w:vAlign w:val="center"/>
            <w:hideMark/>
          </w:tcPr>
          <w:p w14:paraId="15B9591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18.000.000</w:t>
            </w:r>
          </w:p>
        </w:tc>
        <w:tc>
          <w:tcPr>
            <w:tcW w:w="1058" w:type="dxa"/>
            <w:tcBorders>
              <w:top w:val="nil"/>
              <w:left w:val="nil"/>
              <w:bottom w:val="single" w:sz="4" w:space="0" w:color="auto"/>
              <w:right w:val="single" w:sz="4" w:space="0" w:color="auto"/>
            </w:tcBorders>
            <w:shd w:val="clear" w:color="auto" w:fill="auto"/>
            <w:vAlign w:val="center"/>
            <w:hideMark/>
          </w:tcPr>
          <w:p w14:paraId="029A96D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59.000.000</w:t>
            </w:r>
          </w:p>
        </w:tc>
      </w:tr>
      <w:tr w:rsidR="00581BDE" w:rsidRPr="00581BDE" w14:paraId="1FC9949D" w14:textId="77777777" w:rsidTr="00581BDE">
        <w:trPr>
          <w:trHeight w:val="399"/>
        </w:trPr>
        <w:tc>
          <w:tcPr>
            <w:tcW w:w="4185" w:type="dxa"/>
            <w:tcBorders>
              <w:top w:val="nil"/>
              <w:left w:val="single" w:sz="4" w:space="0" w:color="auto"/>
              <w:bottom w:val="single" w:sz="4" w:space="0" w:color="auto"/>
              <w:right w:val="single" w:sz="4" w:space="0" w:color="auto"/>
            </w:tcBorders>
            <w:shd w:val="clear" w:color="auto" w:fill="auto"/>
            <w:vAlign w:val="center"/>
            <w:hideMark/>
          </w:tcPr>
          <w:p w14:paraId="2A858DD4"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(7=3+4; 7=5+6) SKUPAJ</w:t>
            </w:r>
          </w:p>
        </w:tc>
        <w:tc>
          <w:tcPr>
            <w:tcW w:w="884" w:type="dxa"/>
            <w:tcBorders>
              <w:top w:val="nil"/>
              <w:left w:val="nil"/>
              <w:bottom w:val="single" w:sz="4" w:space="0" w:color="auto"/>
              <w:right w:val="single" w:sz="4" w:space="0" w:color="auto"/>
            </w:tcBorders>
            <w:shd w:val="clear" w:color="auto" w:fill="auto"/>
            <w:vAlign w:val="center"/>
            <w:hideMark/>
          </w:tcPr>
          <w:p w14:paraId="609EC7D1" w14:textId="77777777" w:rsidR="00581BDE" w:rsidRPr="00581BDE" w:rsidRDefault="00581BDE" w:rsidP="00581BDE">
            <w:pPr>
              <w:spacing w:line="240" w:lineRule="auto"/>
              <w:rPr>
                <w:rFonts w:cs="Arial"/>
                <w:sz w:val="16"/>
                <w:szCs w:val="16"/>
                <w:lang w:val="sl-SI" w:eastAsia="sl-SI"/>
              </w:rPr>
            </w:pPr>
            <w:r w:rsidRPr="00581BDE">
              <w:rPr>
                <w:rFonts w:cs="Arial"/>
                <w:sz w:val="16"/>
                <w:szCs w:val="16"/>
                <w:lang w:val="sl-SI" w:eastAsia="sl-SI"/>
              </w:rPr>
              <w:t> </w:t>
            </w:r>
          </w:p>
        </w:tc>
        <w:tc>
          <w:tcPr>
            <w:tcW w:w="1216" w:type="dxa"/>
            <w:tcBorders>
              <w:top w:val="nil"/>
              <w:left w:val="nil"/>
              <w:bottom w:val="single" w:sz="4" w:space="0" w:color="auto"/>
              <w:right w:val="single" w:sz="4" w:space="0" w:color="auto"/>
            </w:tcBorders>
            <w:shd w:val="clear" w:color="auto" w:fill="auto"/>
            <w:vAlign w:val="center"/>
            <w:hideMark/>
          </w:tcPr>
          <w:p w14:paraId="466499E8"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1709" w:type="dxa"/>
            <w:tcBorders>
              <w:top w:val="nil"/>
              <w:left w:val="nil"/>
              <w:bottom w:val="single" w:sz="4" w:space="0" w:color="auto"/>
              <w:right w:val="single" w:sz="4" w:space="0" w:color="auto"/>
            </w:tcBorders>
            <w:shd w:val="clear" w:color="auto" w:fill="auto"/>
            <w:vAlign w:val="center"/>
            <w:hideMark/>
          </w:tcPr>
          <w:p w14:paraId="1C713239" w14:textId="77777777" w:rsidR="00581BDE" w:rsidRPr="00581BDE" w:rsidRDefault="00581BDE" w:rsidP="00581BDE">
            <w:pPr>
              <w:spacing w:line="240" w:lineRule="auto"/>
              <w:rPr>
                <w:rFonts w:cs="Arial"/>
                <w:b/>
                <w:bCs/>
                <w:sz w:val="16"/>
                <w:szCs w:val="16"/>
                <w:lang w:val="sl-SI" w:eastAsia="sl-SI"/>
              </w:rPr>
            </w:pPr>
            <w:r w:rsidRPr="00581BDE">
              <w:rPr>
                <w:rFonts w:cs="Arial"/>
                <w:b/>
                <w:bCs/>
                <w:sz w:val="16"/>
                <w:szCs w:val="16"/>
                <w:lang w:val="sl-SI" w:eastAsia="sl-SI"/>
              </w:rPr>
              <w:t> </w:t>
            </w:r>
          </w:p>
        </w:tc>
        <w:tc>
          <w:tcPr>
            <w:tcW w:w="856" w:type="dxa"/>
            <w:tcBorders>
              <w:top w:val="nil"/>
              <w:left w:val="nil"/>
              <w:bottom w:val="single" w:sz="4" w:space="0" w:color="auto"/>
              <w:right w:val="single" w:sz="4" w:space="0" w:color="auto"/>
            </w:tcBorders>
            <w:shd w:val="clear" w:color="auto" w:fill="auto"/>
            <w:vAlign w:val="center"/>
            <w:hideMark/>
          </w:tcPr>
          <w:p w14:paraId="3DA07F7C" w14:textId="77777777" w:rsidR="00581BDE" w:rsidRPr="00581BDE" w:rsidRDefault="00581BDE" w:rsidP="00581BDE">
            <w:pPr>
              <w:spacing w:line="240" w:lineRule="auto"/>
              <w:jc w:val="center"/>
              <w:rPr>
                <w:rFonts w:cs="Arial"/>
                <w:b/>
                <w:bCs/>
                <w:sz w:val="16"/>
                <w:szCs w:val="16"/>
                <w:lang w:val="sl-SI" w:eastAsia="sl-SI"/>
              </w:rPr>
            </w:pPr>
            <w:r w:rsidRPr="00581BDE">
              <w:rPr>
                <w:rFonts w:cs="Arial"/>
                <w:b/>
                <w:bCs/>
                <w:sz w:val="16"/>
                <w:szCs w:val="16"/>
                <w:lang w:val="sl-SI" w:eastAsia="sl-SI"/>
              </w:rPr>
              <w:t> </w:t>
            </w:r>
          </w:p>
        </w:tc>
        <w:tc>
          <w:tcPr>
            <w:tcW w:w="978" w:type="dxa"/>
            <w:tcBorders>
              <w:top w:val="nil"/>
              <w:left w:val="nil"/>
              <w:bottom w:val="single" w:sz="4" w:space="0" w:color="auto"/>
              <w:right w:val="single" w:sz="4" w:space="0" w:color="auto"/>
            </w:tcBorders>
            <w:shd w:val="clear" w:color="auto" w:fill="auto"/>
            <w:vAlign w:val="center"/>
            <w:hideMark/>
          </w:tcPr>
          <w:p w14:paraId="51479C8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29.500.000</w:t>
            </w:r>
          </w:p>
        </w:tc>
        <w:tc>
          <w:tcPr>
            <w:tcW w:w="978" w:type="dxa"/>
            <w:tcBorders>
              <w:top w:val="nil"/>
              <w:left w:val="nil"/>
              <w:bottom w:val="single" w:sz="4" w:space="0" w:color="auto"/>
              <w:right w:val="single" w:sz="4" w:space="0" w:color="auto"/>
            </w:tcBorders>
            <w:shd w:val="clear" w:color="auto" w:fill="auto"/>
            <w:vAlign w:val="center"/>
            <w:hideMark/>
          </w:tcPr>
          <w:p w14:paraId="434CB0C6"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42.500.000</w:t>
            </w:r>
          </w:p>
        </w:tc>
        <w:tc>
          <w:tcPr>
            <w:tcW w:w="978" w:type="dxa"/>
            <w:tcBorders>
              <w:top w:val="nil"/>
              <w:left w:val="nil"/>
              <w:bottom w:val="single" w:sz="4" w:space="0" w:color="auto"/>
              <w:right w:val="single" w:sz="4" w:space="0" w:color="auto"/>
            </w:tcBorders>
            <w:shd w:val="clear" w:color="auto" w:fill="auto"/>
            <w:vAlign w:val="center"/>
            <w:hideMark/>
          </w:tcPr>
          <w:p w14:paraId="70266B93"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53.200.000</w:t>
            </w:r>
          </w:p>
        </w:tc>
        <w:tc>
          <w:tcPr>
            <w:tcW w:w="978" w:type="dxa"/>
            <w:tcBorders>
              <w:top w:val="nil"/>
              <w:left w:val="nil"/>
              <w:bottom w:val="single" w:sz="4" w:space="0" w:color="auto"/>
              <w:right w:val="single" w:sz="4" w:space="0" w:color="auto"/>
            </w:tcBorders>
            <w:shd w:val="clear" w:color="auto" w:fill="auto"/>
            <w:vAlign w:val="center"/>
            <w:hideMark/>
          </w:tcPr>
          <w:p w14:paraId="0CF9E9D4"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53.200.000</w:t>
            </w:r>
          </w:p>
        </w:tc>
        <w:tc>
          <w:tcPr>
            <w:tcW w:w="1058" w:type="dxa"/>
            <w:tcBorders>
              <w:top w:val="nil"/>
              <w:left w:val="nil"/>
              <w:bottom w:val="single" w:sz="4" w:space="0" w:color="auto"/>
              <w:right w:val="single" w:sz="4" w:space="0" w:color="auto"/>
            </w:tcBorders>
            <w:shd w:val="clear" w:color="auto" w:fill="auto"/>
            <w:vAlign w:val="center"/>
            <w:hideMark/>
          </w:tcPr>
          <w:p w14:paraId="6A8C3491" w14:textId="77777777" w:rsidR="00581BDE" w:rsidRPr="00581BDE" w:rsidRDefault="00581BDE" w:rsidP="00581BDE">
            <w:pPr>
              <w:spacing w:line="240" w:lineRule="auto"/>
              <w:jc w:val="right"/>
              <w:rPr>
                <w:rFonts w:cs="Arial"/>
                <w:b/>
                <w:bCs/>
                <w:sz w:val="16"/>
                <w:szCs w:val="16"/>
                <w:lang w:val="sl-SI" w:eastAsia="sl-SI"/>
              </w:rPr>
            </w:pPr>
            <w:r w:rsidRPr="00581BDE">
              <w:rPr>
                <w:rFonts w:cs="Arial"/>
                <w:b/>
                <w:bCs/>
                <w:sz w:val="16"/>
                <w:szCs w:val="16"/>
                <w:lang w:val="sl-SI" w:eastAsia="sl-SI"/>
              </w:rPr>
              <w:t>178.400.000</w:t>
            </w:r>
          </w:p>
        </w:tc>
      </w:tr>
    </w:tbl>
    <w:p w14:paraId="70A86492" w14:textId="77777777" w:rsidR="0047041C" w:rsidRDefault="0047041C" w:rsidP="0047041C">
      <w:pPr>
        <w:pStyle w:val="Naslov1BM"/>
        <w:numPr>
          <w:ilvl w:val="0"/>
          <w:numId w:val="0"/>
        </w:numPr>
        <w:sectPr w:rsidR="0047041C" w:rsidSect="00260F00">
          <w:pgSz w:w="16838" w:h="11906" w:orient="landscape"/>
          <w:pgMar w:top="1417" w:right="1417" w:bottom="1417" w:left="1417" w:header="708" w:footer="708" w:gutter="0"/>
          <w:cols w:space="708"/>
          <w:docGrid w:linePitch="360"/>
        </w:sectPr>
      </w:pPr>
    </w:p>
    <w:p w14:paraId="0727207D" w14:textId="77777777" w:rsidR="0047041C" w:rsidRPr="00EE26CB" w:rsidRDefault="0047041C" w:rsidP="0047041C">
      <w:pPr>
        <w:spacing w:line="240" w:lineRule="auto"/>
        <w:jc w:val="both"/>
        <w:rPr>
          <w:lang w:val="sl-SI"/>
        </w:rPr>
      </w:pPr>
      <w:r w:rsidRPr="00EE26CB">
        <w:rPr>
          <w:lang w:val="sl-SI"/>
        </w:rPr>
        <w:lastRenderedPageBreak/>
        <w:t>V aktualnem programu so finančna sredstva pretežno zagotovljena za izvedbo ukrepov v okviru splošnega cilja: Izboljšanje gospodarskega stanja.</w:t>
      </w:r>
    </w:p>
    <w:p w14:paraId="0316212C" w14:textId="77777777" w:rsidR="0047041C" w:rsidRPr="00EE26CB" w:rsidRDefault="0047041C" w:rsidP="0047041C">
      <w:pPr>
        <w:spacing w:line="240" w:lineRule="auto"/>
        <w:jc w:val="both"/>
        <w:rPr>
          <w:lang w:val="sl-SI"/>
        </w:rPr>
      </w:pPr>
    </w:p>
    <w:p w14:paraId="03034C96" w14:textId="69E4E4E2" w:rsidR="00FE3000" w:rsidRPr="00EE26CB" w:rsidRDefault="00FE3000" w:rsidP="00FE3000">
      <w:pPr>
        <w:spacing w:line="240" w:lineRule="auto"/>
        <w:jc w:val="both"/>
        <w:rPr>
          <w:lang w:val="sl-SI"/>
        </w:rPr>
      </w:pPr>
      <w:r w:rsidRPr="00EE26CB">
        <w:rPr>
          <w:lang w:val="sl-SI"/>
        </w:rPr>
        <w:t>Viri financiranja v finančni konstrukciji programa so realno načrtovani na podlagi proračuna</w:t>
      </w:r>
      <w:r w:rsidR="009248B8" w:rsidRPr="00EE26CB">
        <w:rPr>
          <w:lang w:val="sl-SI"/>
        </w:rPr>
        <w:t xml:space="preserve"> RS</w:t>
      </w:r>
      <w:r w:rsidRPr="00EE26CB">
        <w:rPr>
          <w:lang w:val="sl-SI"/>
        </w:rPr>
        <w:t xml:space="preserve"> ter razvojnih sredstev evropske skupnosti. V okviru razvojnih sredstev evropske skupnosti so viri financiranja za izvedbo ukrepov Načrta za okrevanje in odpornost</w:t>
      </w:r>
      <w:r w:rsidR="00784930" w:rsidRPr="00EE26CB">
        <w:rPr>
          <w:lang w:val="sl-SI"/>
        </w:rPr>
        <w:t xml:space="preserve"> (v nadaljnjem besedilu: NOO)</w:t>
      </w:r>
      <w:r w:rsidRPr="00EE26CB">
        <w:rPr>
          <w:lang w:val="sl-SI"/>
        </w:rPr>
        <w:t xml:space="preserve"> načrtovani na osnovi dogovorjenih zneskov, viri financiranja evropske kohezijske politike so pa indikativni, saj se sredstva kohezijske politike za obdobje 2021-2027 šele programirajo. Za umeščanje konkretnih ukrepov in projektov v državni proračun ter za njihovo izvedbo so odgovorna pristojna ministrstva.</w:t>
      </w:r>
    </w:p>
    <w:p w14:paraId="309DC16E" w14:textId="77777777" w:rsidR="0047041C" w:rsidRPr="00EE26CB" w:rsidRDefault="0047041C" w:rsidP="0047041C">
      <w:pPr>
        <w:spacing w:line="240" w:lineRule="auto"/>
        <w:jc w:val="both"/>
        <w:rPr>
          <w:lang w:val="sl-SI"/>
        </w:rPr>
      </w:pPr>
    </w:p>
    <w:p w14:paraId="2F126682" w14:textId="77777777" w:rsidR="0047041C" w:rsidRPr="00EE26CB" w:rsidRDefault="0047041C" w:rsidP="0047041C">
      <w:pPr>
        <w:spacing w:line="240" w:lineRule="auto"/>
        <w:rPr>
          <w:szCs w:val="20"/>
          <w:lang w:val="sl-SI"/>
        </w:rPr>
      </w:pPr>
    </w:p>
    <w:p w14:paraId="6FF35B58" w14:textId="77777777" w:rsidR="0047041C" w:rsidRPr="00EE26CB" w:rsidRDefault="0047041C" w:rsidP="0047041C">
      <w:pPr>
        <w:spacing w:line="240" w:lineRule="auto"/>
        <w:jc w:val="both"/>
        <w:rPr>
          <w:rFonts w:cs="Arial"/>
          <w:b/>
          <w:bCs/>
          <w:color w:val="000000"/>
          <w:szCs w:val="20"/>
          <w:lang w:val="sl-SI" w:eastAsia="sl-SI"/>
        </w:rPr>
      </w:pPr>
      <w:r w:rsidRPr="00EE26CB">
        <w:rPr>
          <w:b/>
          <w:szCs w:val="20"/>
          <w:lang w:val="sl-SI"/>
        </w:rPr>
        <w:t>Preglednica 5:</w:t>
      </w:r>
      <w:r w:rsidRPr="00EE26CB">
        <w:rPr>
          <w:szCs w:val="20"/>
          <w:lang w:val="sl-SI"/>
        </w:rPr>
        <w:t xml:space="preserve"> </w:t>
      </w:r>
      <w:r w:rsidRPr="00EE26CB">
        <w:rPr>
          <w:rFonts w:cs="Arial"/>
          <w:b/>
          <w:bCs/>
          <w:color w:val="000000"/>
          <w:szCs w:val="20"/>
          <w:lang w:val="sl-SI" w:eastAsia="sl-SI"/>
        </w:rPr>
        <w:t xml:space="preserve">Dodatne točke pri izboru v merilih javnih razpisov za ukrepe oz. </w:t>
      </w:r>
      <w:proofErr w:type="gramStart"/>
      <w:r w:rsidRPr="00EE26CB">
        <w:rPr>
          <w:rFonts w:cs="Arial"/>
          <w:b/>
          <w:bCs/>
          <w:color w:val="000000"/>
          <w:szCs w:val="20"/>
          <w:lang w:val="sl-SI" w:eastAsia="sl-SI"/>
        </w:rPr>
        <w:t>aktivnosti</w:t>
      </w:r>
      <w:proofErr w:type="gramEnd"/>
      <w:r w:rsidRPr="00EE26CB">
        <w:rPr>
          <w:rFonts w:cs="Arial"/>
          <w:b/>
          <w:bCs/>
          <w:color w:val="000000"/>
          <w:szCs w:val="20"/>
          <w:lang w:val="sl-SI" w:eastAsia="sl-SI"/>
        </w:rPr>
        <w:t xml:space="preserve"> s prednostno usmeritvijo na obmejna problemska območja</w:t>
      </w:r>
    </w:p>
    <w:p w14:paraId="6604422B" w14:textId="77777777" w:rsidR="0047041C" w:rsidRPr="00EE26CB" w:rsidRDefault="0047041C" w:rsidP="0047041C">
      <w:pPr>
        <w:spacing w:line="240" w:lineRule="auto"/>
        <w:jc w:val="both"/>
        <w:rPr>
          <w:lang w:val="sl-SI"/>
        </w:rPr>
      </w:pPr>
    </w:p>
    <w:tbl>
      <w:tblPr>
        <w:tblW w:w="9500" w:type="dxa"/>
        <w:tblCellMar>
          <w:left w:w="70" w:type="dxa"/>
          <w:right w:w="70" w:type="dxa"/>
        </w:tblCellMar>
        <w:tblLook w:val="04A0" w:firstRow="1" w:lastRow="0" w:firstColumn="1" w:lastColumn="0" w:noHBand="0" w:noVBand="1"/>
      </w:tblPr>
      <w:tblGrid>
        <w:gridCol w:w="6260"/>
        <w:gridCol w:w="900"/>
        <w:gridCol w:w="1160"/>
        <w:gridCol w:w="1180"/>
      </w:tblGrid>
      <w:tr w:rsidR="00595137" w:rsidRPr="00EE26CB" w14:paraId="010C9BCC" w14:textId="77777777" w:rsidTr="00595137">
        <w:trPr>
          <w:trHeight w:val="204"/>
        </w:trPr>
        <w:tc>
          <w:tcPr>
            <w:tcW w:w="6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A024D4" w14:textId="77777777" w:rsidR="00595137" w:rsidRPr="00595137" w:rsidRDefault="00595137" w:rsidP="00595137">
            <w:pPr>
              <w:spacing w:line="240" w:lineRule="auto"/>
              <w:jc w:val="center"/>
              <w:rPr>
                <w:rFonts w:cs="Arial"/>
                <w:b/>
                <w:bCs/>
                <w:color w:val="000000"/>
                <w:sz w:val="16"/>
                <w:szCs w:val="16"/>
                <w:lang w:val="sl-SI" w:eastAsia="sl-SI"/>
              </w:rPr>
            </w:pPr>
            <w:r w:rsidRPr="00595137">
              <w:rPr>
                <w:rFonts w:cs="Arial"/>
                <w:b/>
                <w:bCs/>
                <w:color w:val="000000"/>
                <w:sz w:val="16"/>
                <w:szCs w:val="16"/>
                <w:lang w:val="sl-SI" w:eastAsia="sl-SI"/>
              </w:rPr>
              <w:t xml:space="preserve">Naziv cilja, specifičnega cilja, ukrepa, </w:t>
            </w:r>
            <w:proofErr w:type="gramStart"/>
            <w:r w:rsidRPr="00595137">
              <w:rPr>
                <w:rFonts w:cs="Arial"/>
                <w:b/>
                <w:bCs/>
                <w:color w:val="000000"/>
                <w:sz w:val="16"/>
                <w:szCs w:val="16"/>
                <w:lang w:val="sl-SI" w:eastAsia="sl-SI"/>
              </w:rPr>
              <w:t>aktivnosti</w:t>
            </w:r>
            <w:proofErr w:type="gramEnd"/>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19901" w14:textId="77777777" w:rsidR="00595137" w:rsidRPr="00595137" w:rsidRDefault="00595137" w:rsidP="00595137">
            <w:pPr>
              <w:spacing w:line="240" w:lineRule="auto"/>
              <w:jc w:val="center"/>
              <w:rPr>
                <w:rFonts w:cs="Arial"/>
                <w:b/>
                <w:bCs/>
                <w:color w:val="000000"/>
                <w:sz w:val="16"/>
                <w:szCs w:val="16"/>
                <w:lang w:val="sl-SI" w:eastAsia="sl-SI"/>
              </w:rPr>
            </w:pPr>
            <w:r w:rsidRPr="00595137">
              <w:rPr>
                <w:rFonts w:cs="Arial"/>
                <w:b/>
                <w:bCs/>
                <w:color w:val="000000"/>
                <w:sz w:val="16"/>
                <w:szCs w:val="16"/>
                <w:lang w:val="sl-SI" w:eastAsia="sl-SI"/>
              </w:rPr>
              <w:t xml:space="preserve">Tip OPO, območje izvajanja </w:t>
            </w:r>
            <w:r w:rsidRPr="00595137">
              <w:rPr>
                <w:rFonts w:cs="Arial"/>
                <w:b/>
                <w:bCs/>
                <w:color w:val="000000"/>
                <w:sz w:val="16"/>
                <w:szCs w:val="16"/>
                <w:lang w:val="sl-SI" w:eastAsia="sl-SI"/>
              </w:rPr>
              <w:br/>
            </w:r>
            <w:r w:rsidRPr="00595137">
              <w:rPr>
                <w:rFonts w:cs="Arial"/>
                <w:color w:val="000000"/>
                <w:sz w:val="16"/>
                <w:szCs w:val="16"/>
                <w:lang w:val="sl-SI" w:eastAsia="sl-SI"/>
              </w:rPr>
              <w:t xml:space="preserve">(1, 2, 3, 4) </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4799DA" w14:textId="77777777" w:rsidR="00595137" w:rsidRPr="00595137" w:rsidRDefault="00595137" w:rsidP="00595137">
            <w:pPr>
              <w:spacing w:line="240" w:lineRule="auto"/>
              <w:jc w:val="center"/>
              <w:rPr>
                <w:rFonts w:cs="Arial"/>
                <w:b/>
                <w:bCs/>
                <w:color w:val="000000"/>
                <w:sz w:val="16"/>
                <w:szCs w:val="16"/>
                <w:lang w:val="sl-SI" w:eastAsia="sl-SI"/>
              </w:rPr>
            </w:pPr>
            <w:r w:rsidRPr="00595137">
              <w:rPr>
                <w:rFonts w:cs="Arial"/>
                <w:b/>
                <w:bCs/>
                <w:color w:val="000000"/>
                <w:sz w:val="16"/>
                <w:szCs w:val="16"/>
                <w:lang w:val="sl-SI" w:eastAsia="sl-SI"/>
              </w:rPr>
              <w:t xml:space="preserve">Pristojnost, izvajalec </w:t>
            </w:r>
            <w:r w:rsidRPr="00595137">
              <w:rPr>
                <w:rFonts w:cs="Arial"/>
                <w:b/>
                <w:bCs/>
                <w:color w:val="000000"/>
                <w:sz w:val="16"/>
                <w:szCs w:val="16"/>
                <w:lang w:val="sl-SI" w:eastAsia="sl-SI"/>
              </w:rPr>
              <w:br/>
            </w:r>
            <w:r w:rsidRPr="00595137">
              <w:rPr>
                <w:rFonts w:cs="Arial"/>
                <w:color w:val="000000"/>
                <w:sz w:val="16"/>
                <w:szCs w:val="16"/>
                <w:lang w:val="sl-SI" w:eastAsia="sl-SI"/>
              </w:rPr>
              <w:t>(ministrstva, izvajalski organi)</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E5F59F" w14:textId="77777777" w:rsidR="00595137" w:rsidRPr="00595137" w:rsidRDefault="00595137" w:rsidP="00595137">
            <w:pPr>
              <w:spacing w:line="240" w:lineRule="auto"/>
              <w:jc w:val="center"/>
              <w:rPr>
                <w:rFonts w:cs="Arial"/>
                <w:b/>
                <w:bCs/>
                <w:color w:val="000000"/>
                <w:sz w:val="16"/>
                <w:szCs w:val="16"/>
                <w:lang w:val="sl-SI" w:eastAsia="sl-SI"/>
              </w:rPr>
            </w:pPr>
            <w:r w:rsidRPr="00595137">
              <w:rPr>
                <w:rFonts w:cs="Arial"/>
                <w:b/>
                <w:bCs/>
                <w:color w:val="000000"/>
                <w:sz w:val="16"/>
                <w:szCs w:val="16"/>
                <w:lang w:val="sl-SI" w:eastAsia="sl-SI"/>
              </w:rPr>
              <w:t>Dodatne točke pri izboru v merilih javnih razpisov</w:t>
            </w:r>
            <w:r w:rsidRPr="00595137">
              <w:rPr>
                <w:rFonts w:cs="Arial"/>
                <w:b/>
                <w:bCs/>
                <w:color w:val="000000"/>
                <w:sz w:val="16"/>
                <w:szCs w:val="16"/>
                <w:lang w:val="sl-SI" w:eastAsia="sl-SI"/>
              </w:rPr>
              <w:br/>
              <w:t xml:space="preserve"> </w:t>
            </w:r>
            <w:r w:rsidRPr="00595137">
              <w:rPr>
                <w:rFonts w:cs="Arial"/>
                <w:color w:val="000000"/>
                <w:sz w:val="16"/>
                <w:szCs w:val="16"/>
                <w:lang w:val="sl-SI" w:eastAsia="sl-SI"/>
              </w:rPr>
              <w:t>(v %)</w:t>
            </w:r>
          </w:p>
        </w:tc>
      </w:tr>
      <w:tr w:rsidR="00595137" w:rsidRPr="00EE26CB" w14:paraId="58D06154" w14:textId="77777777" w:rsidTr="00595137">
        <w:trPr>
          <w:trHeight w:val="1008"/>
        </w:trPr>
        <w:tc>
          <w:tcPr>
            <w:tcW w:w="6260" w:type="dxa"/>
            <w:vMerge/>
            <w:tcBorders>
              <w:top w:val="single" w:sz="4" w:space="0" w:color="auto"/>
              <w:left w:val="single" w:sz="4" w:space="0" w:color="auto"/>
              <w:bottom w:val="single" w:sz="4" w:space="0" w:color="auto"/>
              <w:right w:val="single" w:sz="4" w:space="0" w:color="auto"/>
            </w:tcBorders>
            <w:vAlign w:val="center"/>
            <w:hideMark/>
          </w:tcPr>
          <w:p w14:paraId="5BC19C14" w14:textId="77777777" w:rsidR="00595137" w:rsidRPr="00595137" w:rsidRDefault="00595137" w:rsidP="00595137">
            <w:pPr>
              <w:spacing w:line="240" w:lineRule="auto"/>
              <w:rPr>
                <w:rFonts w:cs="Arial"/>
                <w:b/>
                <w:bCs/>
                <w:color w:val="000000"/>
                <w:sz w:val="16"/>
                <w:szCs w:val="16"/>
                <w:lang w:val="sl-SI" w:eastAsia="sl-SI"/>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D8D833C" w14:textId="77777777" w:rsidR="00595137" w:rsidRPr="00595137" w:rsidRDefault="00595137" w:rsidP="00595137">
            <w:pPr>
              <w:spacing w:line="240" w:lineRule="auto"/>
              <w:rPr>
                <w:rFonts w:cs="Arial"/>
                <w:b/>
                <w:bCs/>
                <w:color w:val="000000"/>
                <w:sz w:val="16"/>
                <w:szCs w:val="16"/>
                <w:lang w:val="sl-SI" w:eastAsia="sl-SI"/>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28F05D2E" w14:textId="77777777" w:rsidR="00595137" w:rsidRPr="00595137" w:rsidRDefault="00595137" w:rsidP="00595137">
            <w:pPr>
              <w:spacing w:line="240" w:lineRule="auto"/>
              <w:rPr>
                <w:rFonts w:cs="Arial"/>
                <w:b/>
                <w:bCs/>
                <w:color w:val="000000"/>
                <w:sz w:val="16"/>
                <w:szCs w:val="16"/>
                <w:lang w:val="sl-SI" w:eastAsia="sl-SI"/>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8337305" w14:textId="77777777" w:rsidR="00595137" w:rsidRPr="00595137" w:rsidRDefault="00595137" w:rsidP="00595137">
            <w:pPr>
              <w:spacing w:line="240" w:lineRule="auto"/>
              <w:rPr>
                <w:rFonts w:cs="Arial"/>
                <w:b/>
                <w:bCs/>
                <w:color w:val="000000"/>
                <w:sz w:val="16"/>
                <w:szCs w:val="16"/>
                <w:lang w:val="sl-SI" w:eastAsia="sl-SI"/>
              </w:rPr>
            </w:pPr>
          </w:p>
        </w:tc>
      </w:tr>
      <w:tr w:rsidR="00595137" w:rsidRPr="00595137" w14:paraId="03092AB3"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4D32BD8A" w14:textId="77777777" w:rsidR="00595137" w:rsidRPr="00595137" w:rsidRDefault="00595137" w:rsidP="00595137">
            <w:pPr>
              <w:spacing w:line="240" w:lineRule="auto"/>
              <w:rPr>
                <w:rFonts w:cs="Arial"/>
                <w:b/>
                <w:bCs/>
                <w:color w:val="000000"/>
                <w:sz w:val="16"/>
                <w:szCs w:val="16"/>
                <w:u w:val="single"/>
                <w:lang w:val="sl-SI" w:eastAsia="sl-SI"/>
              </w:rPr>
            </w:pPr>
            <w:r w:rsidRPr="00595137">
              <w:rPr>
                <w:rFonts w:cs="Arial"/>
                <w:b/>
                <w:bCs/>
                <w:color w:val="000000"/>
                <w:sz w:val="16"/>
                <w:szCs w:val="16"/>
                <w:u w:val="single"/>
                <w:lang w:val="sl-SI" w:eastAsia="sl-SI"/>
              </w:rPr>
              <w:t>Splošni cilj: IZBOLJŠANJE DOSTOPNOSTI DO STORITEV</w:t>
            </w:r>
          </w:p>
        </w:tc>
        <w:tc>
          <w:tcPr>
            <w:tcW w:w="900" w:type="dxa"/>
            <w:tcBorders>
              <w:top w:val="nil"/>
              <w:left w:val="nil"/>
              <w:bottom w:val="single" w:sz="4" w:space="0" w:color="auto"/>
              <w:right w:val="single" w:sz="4" w:space="0" w:color="auto"/>
            </w:tcBorders>
            <w:shd w:val="clear" w:color="auto" w:fill="auto"/>
            <w:vAlign w:val="center"/>
            <w:hideMark/>
          </w:tcPr>
          <w:p w14:paraId="2E9E31CC" w14:textId="77777777" w:rsidR="00595137" w:rsidRPr="00595137" w:rsidRDefault="00595137" w:rsidP="00595137">
            <w:pPr>
              <w:spacing w:line="240" w:lineRule="auto"/>
              <w:rPr>
                <w:rFonts w:cs="Arial"/>
                <w:b/>
                <w:bCs/>
                <w:color w:val="000000"/>
                <w:sz w:val="16"/>
                <w:szCs w:val="16"/>
                <w:lang w:val="sl-SI" w:eastAsia="sl-SI"/>
              </w:rPr>
            </w:pPr>
            <w:r w:rsidRPr="00595137">
              <w:rPr>
                <w:rFonts w:cs="Arial"/>
                <w:b/>
                <w:bCs/>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05E930B6"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5DFE622C"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30D9853C"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11B7BA0C" w14:textId="77777777" w:rsidR="00595137" w:rsidRPr="00595137" w:rsidRDefault="00595137" w:rsidP="00595137">
            <w:pPr>
              <w:spacing w:line="240" w:lineRule="auto"/>
              <w:ind w:firstLineChars="100" w:firstLine="161"/>
              <w:rPr>
                <w:rFonts w:cs="Arial"/>
                <w:b/>
                <w:bCs/>
                <w:i/>
                <w:iCs/>
                <w:color w:val="000000"/>
                <w:sz w:val="16"/>
                <w:szCs w:val="16"/>
                <w:lang w:val="sl-SI" w:eastAsia="sl-SI"/>
              </w:rPr>
            </w:pPr>
            <w:r w:rsidRPr="00595137">
              <w:rPr>
                <w:rFonts w:cs="Arial"/>
                <w:b/>
                <w:bCs/>
                <w:i/>
                <w:iCs/>
                <w:color w:val="000000"/>
                <w:sz w:val="16"/>
                <w:szCs w:val="16"/>
                <w:lang w:val="sl-SI" w:eastAsia="sl-SI"/>
              </w:rPr>
              <w:t>Specifični cilj 2.6: IKT infrastruktura</w:t>
            </w:r>
          </w:p>
        </w:tc>
        <w:tc>
          <w:tcPr>
            <w:tcW w:w="900" w:type="dxa"/>
            <w:tcBorders>
              <w:top w:val="nil"/>
              <w:left w:val="nil"/>
              <w:bottom w:val="single" w:sz="4" w:space="0" w:color="auto"/>
              <w:right w:val="single" w:sz="4" w:space="0" w:color="auto"/>
            </w:tcBorders>
            <w:shd w:val="clear" w:color="auto" w:fill="auto"/>
            <w:vAlign w:val="center"/>
            <w:hideMark/>
          </w:tcPr>
          <w:p w14:paraId="5069077F"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68517943"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18A5EF49"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264A0B4E"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23D90DBD" w14:textId="77777777" w:rsidR="00595137" w:rsidRPr="00595137" w:rsidRDefault="00595137" w:rsidP="00595137">
            <w:pPr>
              <w:spacing w:line="240" w:lineRule="auto"/>
              <w:ind w:firstLineChars="200" w:firstLine="320"/>
              <w:rPr>
                <w:rFonts w:cs="Arial"/>
                <w:color w:val="000000"/>
                <w:sz w:val="16"/>
                <w:szCs w:val="16"/>
                <w:lang w:val="sl-SI" w:eastAsia="sl-SI"/>
              </w:rPr>
            </w:pPr>
            <w:r w:rsidRPr="00595137">
              <w:rPr>
                <w:rFonts w:cs="Arial"/>
                <w:color w:val="000000"/>
                <w:sz w:val="16"/>
                <w:szCs w:val="16"/>
                <w:lang w:val="sl-SI" w:eastAsia="sl-SI"/>
              </w:rPr>
              <w:t xml:space="preserve">Ukrep: IKT infrastruktura – izboljšanje pokritosti območij s širokopasovnim dostopom do </w:t>
            </w:r>
            <w:proofErr w:type="gramStart"/>
            <w:r w:rsidRPr="00595137">
              <w:rPr>
                <w:rFonts w:cs="Arial"/>
                <w:color w:val="000000"/>
                <w:sz w:val="16"/>
                <w:szCs w:val="16"/>
                <w:lang w:val="sl-SI" w:eastAsia="sl-SI"/>
              </w:rPr>
              <w:t>interneta</w:t>
            </w:r>
            <w:proofErr w:type="gramEnd"/>
          </w:p>
        </w:tc>
        <w:tc>
          <w:tcPr>
            <w:tcW w:w="900" w:type="dxa"/>
            <w:tcBorders>
              <w:top w:val="nil"/>
              <w:left w:val="nil"/>
              <w:bottom w:val="single" w:sz="4" w:space="0" w:color="auto"/>
              <w:right w:val="single" w:sz="4" w:space="0" w:color="auto"/>
            </w:tcBorders>
            <w:shd w:val="clear" w:color="auto" w:fill="auto"/>
            <w:vAlign w:val="center"/>
            <w:hideMark/>
          </w:tcPr>
          <w:p w14:paraId="58F0D550"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2A344D1C"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337EE5FE" w14:textId="77777777" w:rsidR="00595137" w:rsidRPr="00595137" w:rsidRDefault="00595137" w:rsidP="00595137">
            <w:pPr>
              <w:spacing w:line="240" w:lineRule="auto"/>
              <w:jc w:val="center"/>
              <w:rPr>
                <w:rFonts w:cs="Arial"/>
                <w:b/>
                <w:bCs/>
                <w:color w:val="000000"/>
                <w:sz w:val="16"/>
                <w:szCs w:val="16"/>
                <w:lang w:val="sl-SI" w:eastAsia="sl-SI"/>
              </w:rPr>
            </w:pPr>
            <w:r w:rsidRPr="00595137">
              <w:rPr>
                <w:rFonts w:cs="Arial"/>
                <w:b/>
                <w:bCs/>
                <w:color w:val="000000"/>
                <w:sz w:val="16"/>
                <w:szCs w:val="16"/>
                <w:lang w:val="sl-SI" w:eastAsia="sl-SI"/>
              </w:rPr>
              <w:t> </w:t>
            </w:r>
          </w:p>
        </w:tc>
      </w:tr>
      <w:tr w:rsidR="00595137" w:rsidRPr="00595137" w14:paraId="5C0643C6"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01A07480" w14:textId="77777777" w:rsidR="00595137" w:rsidRPr="00595137" w:rsidRDefault="00595137" w:rsidP="00595137">
            <w:pPr>
              <w:spacing w:line="240" w:lineRule="auto"/>
              <w:ind w:firstLineChars="300" w:firstLine="480"/>
              <w:rPr>
                <w:rFonts w:cs="Arial"/>
                <w:color w:val="000000"/>
                <w:sz w:val="16"/>
                <w:szCs w:val="16"/>
                <w:lang w:val="sl-SI" w:eastAsia="sl-SI"/>
              </w:rPr>
            </w:pPr>
            <w:r w:rsidRPr="00595137">
              <w:rPr>
                <w:rFonts w:cs="Arial"/>
                <w:color w:val="000000"/>
                <w:sz w:val="16"/>
                <w:szCs w:val="16"/>
                <w:lang w:val="sl-SI" w:eastAsia="sl-SI"/>
              </w:rPr>
              <w:t xml:space="preserve"> IKT infrastruktura</w:t>
            </w:r>
          </w:p>
        </w:tc>
        <w:tc>
          <w:tcPr>
            <w:tcW w:w="900" w:type="dxa"/>
            <w:tcBorders>
              <w:top w:val="nil"/>
              <w:left w:val="nil"/>
              <w:bottom w:val="single" w:sz="4" w:space="0" w:color="auto"/>
              <w:right w:val="single" w:sz="4" w:space="0" w:color="auto"/>
            </w:tcBorders>
            <w:shd w:val="clear" w:color="auto" w:fill="auto"/>
            <w:vAlign w:val="center"/>
            <w:hideMark/>
          </w:tcPr>
          <w:p w14:paraId="03A1F8B8"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1, 2, 3, 4</w:t>
            </w:r>
          </w:p>
        </w:tc>
        <w:tc>
          <w:tcPr>
            <w:tcW w:w="1160" w:type="dxa"/>
            <w:tcBorders>
              <w:top w:val="nil"/>
              <w:left w:val="nil"/>
              <w:bottom w:val="single" w:sz="4" w:space="0" w:color="auto"/>
              <w:right w:val="single" w:sz="4" w:space="0" w:color="auto"/>
            </w:tcBorders>
            <w:shd w:val="clear" w:color="auto" w:fill="auto"/>
            <w:vAlign w:val="center"/>
            <w:hideMark/>
          </w:tcPr>
          <w:p w14:paraId="77CF5062"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MJU</w:t>
            </w:r>
          </w:p>
        </w:tc>
        <w:tc>
          <w:tcPr>
            <w:tcW w:w="1180" w:type="dxa"/>
            <w:tcBorders>
              <w:top w:val="nil"/>
              <w:left w:val="nil"/>
              <w:bottom w:val="single" w:sz="4" w:space="0" w:color="auto"/>
              <w:right w:val="single" w:sz="4" w:space="0" w:color="auto"/>
            </w:tcBorders>
            <w:shd w:val="clear" w:color="auto" w:fill="auto"/>
            <w:vAlign w:val="center"/>
            <w:hideMark/>
          </w:tcPr>
          <w:p w14:paraId="674BA503"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5</w:t>
            </w:r>
            <w:proofErr w:type="gramStart"/>
            <w:r w:rsidRPr="00595137">
              <w:rPr>
                <w:rFonts w:cs="Arial"/>
                <w:b/>
                <w:bCs/>
                <w:sz w:val="16"/>
                <w:szCs w:val="16"/>
                <w:lang w:val="sl-SI" w:eastAsia="sl-SI"/>
              </w:rPr>
              <w:t>%</w:t>
            </w:r>
            <w:proofErr w:type="gramEnd"/>
          </w:p>
        </w:tc>
      </w:tr>
      <w:tr w:rsidR="00595137" w:rsidRPr="00595137" w14:paraId="27D0DEEF"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7762DB0B" w14:textId="77777777" w:rsidR="00595137" w:rsidRPr="00595137" w:rsidRDefault="00595137" w:rsidP="00595137">
            <w:pPr>
              <w:spacing w:line="240" w:lineRule="auto"/>
              <w:rPr>
                <w:rFonts w:cs="Arial"/>
                <w:b/>
                <w:bCs/>
                <w:color w:val="000000"/>
                <w:sz w:val="16"/>
                <w:szCs w:val="16"/>
                <w:u w:val="single"/>
                <w:lang w:val="sl-SI" w:eastAsia="sl-SI"/>
              </w:rPr>
            </w:pPr>
            <w:r w:rsidRPr="00595137">
              <w:rPr>
                <w:rFonts w:cs="Arial"/>
                <w:b/>
                <w:bCs/>
                <w:color w:val="000000"/>
                <w:sz w:val="16"/>
                <w:szCs w:val="16"/>
                <w:u w:val="single"/>
                <w:lang w:val="sl-SI" w:eastAsia="sl-SI"/>
              </w:rPr>
              <w:t>Splošni cilj: IZBOLJŠANJE GOSPODARSKEGA STANJA</w:t>
            </w:r>
          </w:p>
        </w:tc>
        <w:tc>
          <w:tcPr>
            <w:tcW w:w="900" w:type="dxa"/>
            <w:tcBorders>
              <w:top w:val="nil"/>
              <w:left w:val="nil"/>
              <w:bottom w:val="single" w:sz="4" w:space="0" w:color="auto"/>
              <w:right w:val="single" w:sz="4" w:space="0" w:color="auto"/>
            </w:tcBorders>
            <w:shd w:val="clear" w:color="auto" w:fill="auto"/>
            <w:vAlign w:val="center"/>
            <w:hideMark/>
          </w:tcPr>
          <w:p w14:paraId="267A2637"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3718D124" w14:textId="77777777" w:rsidR="00595137" w:rsidRPr="00595137" w:rsidRDefault="00595137" w:rsidP="00595137">
            <w:pPr>
              <w:spacing w:line="240" w:lineRule="auto"/>
              <w:rPr>
                <w:rFonts w:cs="Arial"/>
                <w:b/>
                <w:bCs/>
                <w:color w:val="000000"/>
                <w:sz w:val="16"/>
                <w:szCs w:val="16"/>
                <w:lang w:val="sl-SI" w:eastAsia="sl-SI"/>
              </w:rPr>
            </w:pPr>
            <w:r w:rsidRPr="00595137">
              <w:rPr>
                <w:rFonts w:cs="Arial"/>
                <w:b/>
                <w:bCs/>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4E1C1EA8"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2C0066DB"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130550BE" w14:textId="77777777" w:rsidR="00595137" w:rsidRPr="00595137" w:rsidRDefault="00595137" w:rsidP="00595137">
            <w:pPr>
              <w:spacing w:line="240" w:lineRule="auto"/>
              <w:ind w:firstLineChars="100" w:firstLine="161"/>
              <w:rPr>
                <w:rFonts w:cs="Arial"/>
                <w:b/>
                <w:bCs/>
                <w:i/>
                <w:iCs/>
                <w:color w:val="000000"/>
                <w:sz w:val="16"/>
                <w:szCs w:val="16"/>
                <w:lang w:val="sl-SI" w:eastAsia="sl-SI"/>
              </w:rPr>
            </w:pPr>
            <w:r w:rsidRPr="00595137">
              <w:rPr>
                <w:rFonts w:cs="Arial"/>
                <w:b/>
                <w:bCs/>
                <w:i/>
                <w:iCs/>
                <w:color w:val="000000"/>
                <w:sz w:val="16"/>
                <w:szCs w:val="16"/>
                <w:lang w:val="sl-SI" w:eastAsia="sl-SI"/>
              </w:rPr>
              <w:t xml:space="preserve">Specifični cilj: Spodbujanje </w:t>
            </w:r>
            <w:proofErr w:type="gramStart"/>
            <w:r w:rsidRPr="00595137">
              <w:rPr>
                <w:rFonts w:cs="Arial"/>
                <w:b/>
                <w:bCs/>
                <w:i/>
                <w:iCs/>
                <w:color w:val="000000"/>
                <w:sz w:val="16"/>
                <w:szCs w:val="16"/>
                <w:lang w:val="sl-SI" w:eastAsia="sl-SI"/>
              </w:rPr>
              <w:t>investicij</w:t>
            </w:r>
            <w:proofErr w:type="gramEnd"/>
            <w:r w:rsidRPr="00595137">
              <w:rPr>
                <w:rFonts w:cs="Arial"/>
                <w:b/>
                <w:bCs/>
                <w:i/>
                <w:iCs/>
                <w:color w:val="000000"/>
                <w:sz w:val="16"/>
                <w:szCs w:val="16"/>
                <w:lang w:val="sl-SI" w:eastAsia="sl-SI"/>
              </w:rPr>
              <w:t xml:space="preserve"> podjetij in ustvarjanje novih delovnih mest</w:t>
            </w:r>
          </w:p>
        </w:tc>
        <w:tc>
          <w:tcPr>
            <w:tcW w:w="900" w:type="dxa"/>
            <w:tcBorders>
              <w:top w:val="nil"/>
              <w:left w:val="nil"/>
              <w:bottom w:val="single" w:sz="4" w:space="0" w:color="auto"/>
              <w:right w:val="single" w:sz="4" w:space="0" w:color="auto"/>
            </w:tcBorders>
            <w:shd w:val="clear" w:color="auto" w:fill="auto"/>
            <w:vAlign w:val="center"/>
            <w:hideMark/>
          </w:tcPr>
          <w:p w14:paraId="4DF73B4D"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20AACE3E" w14:textId="77777777" w:rsidR="00595137" w:rsidRPr="00595137" w:rsidRDefault="00595137" w:rsidP="00595137">
            <w:pPr>
              <w:spacing w:line="240" w:lineRule="auto"/>
              <w:rPr>
                <w:rFonts w:cs="Arial"/>
                <w:b/>
                <w:bCs/>
                <w:color w:val="000000"/>
                <w:sz w:val="16"/>
                <w:szCs w:val="16"/>
                <w:lang w:val="sl-SI" w:eastAsia="sl-SI"/>
              </w:rPr>
            </w:pPr>
            <w:r w:rsidRPr="00595137">
              <w:rPr>
                <w:rFonts w:cs="Arial"/>
                <w:b/>
                <w:bCs/>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53B6EF1F"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14457429"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2676BD4C" w14:textId="77777777" w:rsidR="00595137" w:rsidRPr="00595137" w:rsidRDefault="00595137" w:rsidP="00595137">
            <w:pPr>
              <w:spacing w:line="240" w:lineRule="auto"/>
              <w:ind w:firstLineChars="200" w:firstLine="320"/>
              <w:rPr>
                <w:rFonts w:cs="Arial"/>
                <w:color w:val="000000"/>
                <w:sz w:val="16"/>
                <w:szCs w:val="16"/>
                <w:lang w:val="sl-SI" w:eastAsia="sl-SI"/>
              </w:rPr>
            </w:pPr>
            <w:r w:rsidRPr="00595137">
              <w:rPr>
                <w:rFonts w:cs="Arial"/>
                <w:color w:val="000000"/>
                <w:sz w:val="16"/>
                <w:szCs w:val="16"/>
                <w:lang w:val="sl-SI" w:eastAsia="sl-SI"/>
              </w:rPr>
              <w:t xml:space="preserve">Ukrep: Spodbujanje začetnih </w:t>
            </w:r>
            <w:proofErr w:type="gramStart"/>
            <w:r w:rsidRPr="00595137">
              <w:rPr>
                <w:rFonts w:cs="Arial"/>
                <w:color w:val="000000"/>
                <w:sz w:val="16"/>
                <w:szCs w:val="16"/>
                <w:lang w:val="sl-SI" w:eastAsia="sl-SI"/>
              </w:rPr>
              <w:t>investicij</w:t>
            </w:r>
            <w:proofErr w:type="gramEnd"/>
          </w:p>
        </w:tc>
        <w:tc>
          <w:tcPr>
            <w:tcW w:w="900" w:type="dxa"/>
            <w:tcBorders>
              <w:top w:val="nil"/>
              <w:left w:val="nil"/>
              <w:bottom w:val="single" w:sz="4" w:space="0" w:color="auto"/>
              <w:right w:val="single" w:sz="4" w:space="0" w:color="auto"/>
            </w:tcBorders>
            <w:shd w:val="clear" w:color="auto" w:fill="auto"/>
            <w:vAlign w:val="center"/>
            <w:hideMark/>
          </w:tcPr>
          <w:p w14:paraId="3448C901"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1, 2, 3, 4</w:t>
            </w:r>
          </w:p>
        </w:tc>
        <w:tc>
          <w:tcPr>
            <w:tcW w:w="1160" w:type="dxa"/>
            <w:tcBorders>
              <w:top w:val="nil"/>
              <w:left w:val="nil"/>
              <w:bottom w:val="single" w:sz="4" w:space="0" w:color="auto"/>
              <w:right w:val="single" w:sz="4" w:space="0" w:color="auto"/>
            </w:tcBorders>
            <w:shd w:val="clear" w:color="auto" w:fill="auto"/>
            <w:vAlign w:val="center"/>
            <w:hideMark/>
          </w:tcPr>
          <w:p w14:paraId="6753EE46"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MGRT DRR</w:t>
            </w:r>
          </w:p>
        </w:tc>
        <w:tc>
          <w:tcPr>
            <w:tcW w:w="1180" w:type="dxa"/>
            <w:tcBorders>
              <w:top w:val="nil"/>
              <w:left w:val="nil"/>
              <w:bottom w:val="single" w:sz="4" w:space="0" w:color="auto"/>
              <w:right w:val="single" w:sz="4" w:space="0" w:color="auto"/>
            </w:tcBorders>
            <w:shd w:val="clear" w:color="auto" w:fill="auto"/>
            <w:vAlign w:val="center"/>
            <w:hideMark/>
          </w:tcPr>
          <w:p w14:paraId="19E8D524"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76B2F446" w14:textId="77777777" w:rsidTr="00595137">
        <w:trPr>
          <w:trHeight w:val="816"/>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47861792" w14:textId="77777777" w:rsidR="00595137" w:rsidRPr="00595137" w:rsidRDefault="00595137" w:rsidP="00595137">
            <w:pPr>
              <w:spacing w:line="240" w:lineRule="auto"/>
              <w:ind w:firstLineChars="300" w:firstLine="480"/>
              <w:rPr>
                <w:rFonts w:cs="Arial"/>
                <w:color w:val="000000"/>
                <w:sz w:val="16"/>
                <w:szCs w:val="16"/>
                <w:lang w:val="sl-SI" w:eastAsia="sl-SI"/>
              </w:rPr>
            </w:pPr>
            <w:r w:rsidRPr="00595137">
              <w:rPr>
                <w:rFonts w:cs="Arial"/>
                <w:color w:val="000000"/>
                <w:sz w:val="16"/>
                <w:szCs w:val="16"/>
                <w:lang w:val="sl-SI" w:eastAsia="sl-SI"/>
              </w:rPr>
              <w:t xml:space="preserve">Spodbujanje </w:t>
            </w:r>
            <w:proofErr w:type="gramStart"/>
            <w:r w:rsidRPr="00595137">
              <w:rPr>
                <w:rFonts w:cs="Arial"/>
                <w:color w:val="000000"/>
                <w:sz w:val="16"/>
                <w:szCs w:val="16"/>
                <w:lang w:val="sl-SI" w:eastAsia="sl-SI"/>
              </w:rPr>
              <w:t>investicij</w:t>
            </w:r>
            <w:proofErr w:type="gramEnd"/>
            <w:r w:rsidRPr="00595137">
              <w:rPr>
                <w:rFonts w:cs="Arial"/>
                <w:color w:val="000000"/>
                <w:sz w:val="16"/>
                <w:szCs w:val="16"/>
                <w:lang w:val="sl-SI" w:eastAsia="sl-SI"/>
              </w:rPr>
              <w:t xml:space="preserve"> v vrednosti med 1-12 mio EUR v predelovalni dejavnostih, 0,5-3 mio EUR v storitvenih dejavnostih, 0,5-2 mio v okviru Načrta za okrevanje in odpornost: : C3K9IC - Podpora za dekarbonizacijo, produktivnost in konkurenčnost podjetij,</w:t>
            </w:r>
          </w:p>
        </w:tc>
        <w:tc>
          <w:tcPr>
            <w:tcW w:w="900" w:type="dxa"/>
            <w:tcBorders>
              <w:top w:val="nil"/>
              <w:left w:val="nil"/>
              <w:bottom w:val="single" w:sz="4" w:space="0" w:color="auto"/>
              <w:right w:val="single" w:sz="4" w:space="0" w:color="auto"/>
            </w:tcBorders>
            <w:shd w:val="clear" w:color="auto" w:fill="auto"/>
            <w:vAlign w:val="center"/>
            <w:hideMark/>
          </w:tcPr>
          <w:p w14:paraId="7E430B3C"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1, 2, 3, 4</w:t>
            </w:r>
          </w:p>
        </w:tc>
        <w:tc>
          <w:tcPr>
            <w:tcW w:w="1160" w:type="dxa"/>
            <w:tcBorders>
              <w:top w:val="nil"/>
              <w:left w:val="nil"/>
              <w:bottom w:val="single" w:sz="4" w:space="0" w:color="auto"/>
              <w:right w:val="single" w:sz="4" w:space="0" w:color="auto"/>
            </w:tcBorders>
            <w:shd w:val="clear" w:color="auto" w:fill="auto"/>
            <w:vAlign w:val="center"/>
            <w:hideMark/>
          </w:tcPr>
          <w:p w14:paraId="6D12FCC6"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MGRT DIPT</w:t>
            </w:r>
          </w:p>
        </w:tc>
        <w:tc>
          <w:tcPr>
            <w:tcW w:w="1180" w:type="dxa"/>
            <w:tcBorders>
              <w:top w:val="nil"/>
              <w:left w:val="nil"/>
              <w:bottom w:val="single" w:sz="4" w:space="0" w:color="auto"/>
              <w:right w:val="single" w:sz="4" w:space="0" w:color="auto"/>
            </w:tcBorders>
            <w:shd w:val="clear" w:color="auto" w:fill="auto"/>
            <w:vAlign w:val="center"/>
            <w:hideMark/>
          </w:tcPr>
          <w:p w14:paraId="0C781B10"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5</w:t>
            </w:r>
            <w:proofErr w:type="gramStart"/>
            <w:r w:rsidRPr="00595137">
              <w:rPr>
                <w:rFonts w:cs="Arial"/>
                <w:b/>
                <w:bCs/>
                <w:sz w:val="16"/>
                <w:szCs w:val="16"/>
                <w:lang w:val="sl-SI" w:eastAsia="sl-SI"/>
              </w:rPr>
              <w:t>%</w:t>
            </w:r>
            <w:proofErr w:type="gramEnd"/>
          </w:p>
        </w:tc>
      </w:tr>
      <w:tr w:rsidR="00595137" w:rsidRPr="00595137" w14:paraId="1661CAF4" w14:textId="77777777" w:rsidTr="00595137">
        <w:trPr>
          <w:trHeight w:val="612"/>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4A521BDD" w14:textId="77777777" w:rsidR="00595137" w:rsidRPr="00595137" w:rsidRDefault="00595137" w:rsidP="00595137">
            <w:pPr>
              <w:spacing w:line="240" w:lineRule="auto"/>
              <w:ind w:firstLineChars="300" w:firstLine="480"/>
              <w:rPr>
                <w:rFonts w:cs="Arial"/>
                <w:color w:val="000000"/>
                <w:sz w:val="16"/>
                <w:szCs w:val="16"/>
                <w:lang w:val="sl-SI" w:eastAsia="sl-SI"/>
              </w:rPr>
            </w:pPr>
            <w:r w:rsidRPr="00595137">
              <w:rPr>
                <w:rFonts w:cs="Arial"/>
                <w:color w:val="000000"/>
                <w:sz w:val="16"/>
                <w:szCs w:val="16"/>
                <w:lang w:val="sl-SI" w:eastAsia="sl-SI"/>
              </w:rPr>
              <w:t xml:space="preserve">Neposredne vloge za </w:t>
            </w:r>
            <w:proofErr w:type="gramStart"/>
            <w:r w:rsidRPr="00595137">
              <w:rPr>
                <w:rFonts w:cs="Arial"/>
                <w:color w:val="000000"/>
                <w:sz w:val="16"/>
                <w:szCs w:val="16"/>
                <w:lang w:val="sl-SI" w:eastAsia="sl-SI"/>
              </w:rPr>
              <w:t>investicije</w:t>
            </w:r>
            <w:proofErr w:type="gramEnd"/>
            <w:r w:rsidRPr="00595137">
              <w:rPr>
                <w:rFonts w:cs="Arial"/>
                <w:color w:val="000000"/>
                <w:sz w:val="16"/>
                <w:szCs w:val="16"/>
                <w:lang w:val="sl-SI" w:eastAsia="sl-SI"/>
              </w:rPr>
              <w:t xml:space="preserve"> v vrednosti nad 12 milijonov EUR v predelovalnih dejavnostih, 3 milijone EUR v storitvenih dejavnostih in 2 milijonov EUR v razvojno-raziskovalnih dejavnostih</w:t>
            </w:r>
          </w:p>
        </w:tc>
        <w:tc>
          <w:tcPr>
            <w:tcW w:w="900" w:type="dxa"/>
            <w:tcBorders>
              <w:top w:val="nil"/>
              <w:left w:val="nil"/>
              <w:bottom w:val="single" w:sz="4" w:space="0" w:color="auto"/>
              <w:right w:val="single" w:sz="4" w:space="0" w:color="auto"/>
            </w:tcBorders>
            <w:shd w:val="clear" w:color="auto" w:fill="auto"/>
            <w:vAlign w:val="center"/>
            <w:hideMark/>
          </w:tcPr>
          <w:p w14:paraId="4B03BFA2"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1, 2, 3, 4</w:t>
            </w:r>
          </w:p>
        </w:tc>
        <w:tc>
          <w:tcPr>
            <w:tcW w:w="1160" w:type="dxa"/>
            <w:tcBorders>
              <w:top w:val="nil"/>
              <w:left w:val="nil"/>
              <w:bottom w:val="single" w:sz="4" w:space="0" w:color="auto"/>
              <w:right w:val="single" w:sz="4" w:space="0" w:color="auto"/>
            </w:tcBorders>
            <w:shd w:val="clear" w:color="auto" w:fill="auto"/>
            <w:vAlign w:val="center"/>
            <w:hideMark/>
          </w:tcPr>
          <w:p w14:paraId="69DB753A"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MGRT DIPT</w:t>
            </w:r>
          </w:p>
        </w:tc>
        <w:tc>
          <w:tcPr>
            <w:tcW w:w="1180" w:type="dxa"/>
            <w:tcBorders>
              <w:top w:val="nil"/>
              <w:left w:val="nil"/>
              <w:bottom w:val="single" w:sz="4" w:space="0" w:color="auto"/>
              <w:right w:val="single" w:sz="4" w:space="0" w:color="auto"/>
            </w:tcBorders>
            <w:shd w:val="clear" w:color="auto" w:fill="auto"/>
            <w:vAlign w:val="center"/>
            <w:hideMark/>
          </w:tcPr>
          <w:p w14:paraId="232D27EF"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5</w:t>
            </w:r>
            <w:proofErr w:type="gramStart"/>
            <w:r w:rsidRPr="00595137">
              <w:rPr>
                <w:rFonts w:cs="Arial"/>
                <w:b/>
                <w:bCs/>
                <w:sz w:val="16"/>
                <w:szCs w:val="16"/>
                <w:lang w:val="sl-SI" w:eastAsia="sl-SI"/>
              </w:rPr>
              <w:t>%</w:t>
            </w:r>
            <w:proofErr w:type="gramEnd"/>
          </w:p>
        </w:tc>
      </w:tr>
      <w:tr w:rsidR="00595137" w:rsidRPr="00595137" w14:paraId="61443BC4"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40B39EEC" w14:textId="77777777" w:rsidR="00595137" w:rsidRPr="00595137" w:rsidRDefault="00595137" w:rsidP="00595137">
            <w:pPr>
              <w:spacing w:line="240" w:lineRule="auto"/>
              <w:ind w:firstLineChars="100" w:firstLine="161"/>
              <w:rPr>
                <w:rFonts w:cs="Arial"/>
                <w:b/>
                <w:bCs/>
                <w:i/>
                <w:iCs/>
                <w:color w:val="000000"/>
                <w:sz w:val="16"/>
                <w:szCs w:val="16"/>
                <w:lang w:val="sl-SI" w:eastAsia="sl-SI"/>
              </w:rPr>
            </w:pPr>
            <w:r w:rsidRPr="00595137">
              <w:rPr>
                <w:rFonts w:cs="Arial"/>
                <w:b/>
                <w:bCs/>
                <w:i/>
                <w:iCs/>
                <w:color w:val="000000"/>
                <w:sz w:val="16"/>
                <w:szCs w:val="16"/>
                <w:lang w:val="sl-SI" w:eastAsia="sl-SI"/>
              </w:rPr>
              <w:t>Specifični cilj: Spodbujanje socialnega podjetništva in zadružništva</w:t>
            </w:r>
          </w:p>
        </w:tc>
        <w:tc>
          <w:tcPr>
            <w:tcW w:w="900" w:type="dxa"/>
            <w:tcBorders>
              <w:top w:val="nil"/>
              <w:left w:val="nil"/>
              <w:bottom w:val="single" w:sz="4" w:space="0" w:color="auto"/>
              <w:right w:val="single" w:sz="4" w:space="0" w:color="auto"/>
            </w:tcBorders>
            <w:shd w:val="clear" w:color="auto" w:fill="auto"/>
            <w:vAlign w:val="center"/>
            <w:hideMark/>
          </w:tcPr>
          <w:p w14:paraId="45E4AAFC"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70806AEC"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0992D6B9"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65D5AAB0"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11B5AFC3" w14:textId="77777777" w:rsidR="00595137" w:rsidRPr="00595137" w:rsidRDefault="00595137" w:rsidP="00595137">
            <w:pPr>
              <w:spacing w:line="240" w:lineRule="auto"/>
              <w:ind w:firstLineChars="200" w:firstLine="320"/>
              <w:rPr>
                <w:rFonts w:cs="Arial"/>
                <w:color w:val="000000"/>
                <w:sz w:val="16"/>
                <w:szCs w:val="16"/>
                <w:lang w:val="sl-SI" w:eastAsia="sl-SI"/>
              </w:rPr>
            </w:pPr>
            <w:r w:rsidRPr="00595137">
              <w:rPr>
                <w:rFonts w:cs="Arial"/>
                <w:color w:val="000000"/>
                <w:sz w:val="16"/>
                <w:szCs w:val="16"/>
                <w:lang w:val="sl-SI" w:eastAsia="sl-SI"/>
              </w:rPr>
              <w:t>Ukrep: Spodbujanje socialnega podjetništva</w:t>
            </w:r>
          </w:p>
        </w:tc>
        <w:tc>
          <w:tcPr>
            <w:tcW w:w="900" w:type="dxa"/>
            <w:tcBorders>
              <w:top w:val="nil"/>
              <w:left w:val="nil"/>
              <w:bottom w:val="single" w:sz="4" w:space="0" w:color="auto"/>
              <w:right w:val="single" w:sz="4" w:space="0" w:color="auto"/>
            </w:tcBorders>
            <w:shd w:val="clear" w:color="auto" w:fill="auto"/>
            <w:vAlign w:val="center"/>
            <w:hideMark/>
          </w:tcPr>
          <w:p w14:paraId="0224925A"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500F3740"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72C760B3"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2A0342AA"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5101FEEC" w14:textId="77777777" w:rsidR="00595137" w:rsidRPr="00595137" w:rsidRDefault="00595137" w:rsidP="00595137">
            <w:pPr>
              <w:spacing w:line="240" w:lineRule="auto"/>
              <w:ind w:firstLineChars="300" w:firstLine="480"/>
              <w:rPr>
                <w:rFonts w:cs="Arial"/>
                <w:color w:val="000000"/>
                <w:sz w:val="16"/>
                <w:szCs w:val="16"/>
                <w:lang w:val="sl-SI" w:eastAsia="sl-SI"/>
              </w:rPr>
            </w:pPr>
            <w:r w:rsidRPr="00595137">
              <w:rPr>
                <w:rFonts w:cs="Arial"/>
                <w:color w:val="000000"/>
                <w:sz w:val="16"/>
                <w:szCs w:val="16"/>
                <w:lang w:val="sl-SI" w:eastAsia="sl-SI"/>
              </w:rPr>
              <w:t>Javni razpisi Mentorske sheme za socialna podjetja</w:t>
            </w:r>
          </w:p>
        </w:tc>
        <w:tc>
          <w:tcPr>
            <w:tcW w:w="900" w:type="dxa"/>
            <w:tcBorders>
              <w:top w:val="nil"/>
              <w:left w:val="nil"/>
              <w:bottom w:val="single" w:sz="4" w:space="0" w:color="auto"/>
              <w:right w:val="single" w:sz="4" w:space="0" w:color="auto"/>
            </w:tcBorders>
            <w:shd w:val="clear" w:color="auto" w:fill="auto"/>
            <w:vAlign w:val="center"/>
            <w:hideMark/>
          </w:tcPr>
          <w:p w14:paraId="549D8D88"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1, 2, 3, 4</w:t>
            </w:r>
          </w:p>
        </w:tc>
        <w:tc>
          <w:tcPr>
            <w:tcW w:w="1160" w:type="dxa"/>
            <w:tcBorders>
              <w:top w:val="nil"/>
              <w:left w:val="nil"/>
              <w:bottom w:val="single" w:sz="4" w:space="0" w:color="auto"/>
              <w:right w:val="single" w:sz="4" w:space="0" w:color="auto"/>
            </w:tcBorders>
            <w:shd w:val="clear" w:color="auto" w:fill="auto"/>
            <w:vAlign w:val="center"/>
            <w:hideMark/>
          </w:tcPr>
          <w:p w14:paraId="3B4B8687"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MGRT DRR, SRRS, SPS</w:t>
            </w:r>
          </w:p>
        </w:tc>
        <w:tc>
          <w:tcPr>
            <w:tcW w:w="1180" w:type="dxa"/>
            <w:tcBorders>
              <w:top w:val="nil"/>
              <w:left w:val="nil"/>
              <w:bottom w:val="single" w:sz="4" w:space="0" w:color="auto"/>
              <w:right w:val="single" w:sz="4" w:space="0" w:color="auto"/>
            </w:tcBorders>
            <w:shd w:val="clear" w:color="auto" w:fill="auto"/>
            <w:vAlign w:val="center"/>
            <w:hideMark/>
          </w:tcPr>
          <w:p w14:paraId="5B74C700"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10</w:t>
            </w:r>
            <w:proofErr w:type="gramStart"/>
            <w:r w:rsidRPr="00595137">
              <w:rPr>
                <w:rFonts w:cs="Arial"/>
                <w:b/>
                <w:bCs/>
                <w:sz w:val="16"/>
                <w:szCs w:val="16"/>
                <w:lang w:val="sl-SI" w:eastAsia="sl-SI"/>
              </w:rPr>
              <w:t>%</w:t>
            </w:r>
            <w:proofErr w:type="gramEnd"/>
          </w:p>
        </w:tc>
      </w:tr>
      <w:tr w:rsidR="00595137" w:rsidRPr="00595137" w14:paraId="4170F8D0"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5A212A4E" w14:textId="77777777" w:rsidR="00595137" w:rsidRPr="00595137" w:rsidRDefault="00595137" w:rsidP="00595137">
            <w:pPr>
              <w:spacing w:line="240" w:lineRule="auto"/>
              <w:ind w:firstLineChars="100" w:firstLine="161"/>
              <w:rPr>
                <w:rFonts w:cs="Arial"/>
                <w:b/>
                <w:bCs/>
                <w:i/>
                <w:iCs/>
                <w:color w:val="000000"/>
                <w:sz w:val="16"/>
                <w:szCs w:val="16"/>
                <w:lang w:val="sl-SI" w:eastAsia="sl-SI"/>
              </w:rPr>
            </w:pPr>
            <w:r w:rsidRPr="00595137">
              <w:rPr>
                <w:rFonts w:cs="Arial"/>
                <w:b/>
                <w:bCs/>
                <w:i/>
                <w:iCs/>
                <w:color w:val="000000"/>
                <w:sz w:val="16"/>
                <w:szCs w:val="16"/>
                <w:lang w:val="sl-SI" w:eastAsia="sl-SI"/>
              </w:rPr>
              <w:t>Specifični cilj: Podporno okolje za podjetništvo in promocija OPO za spodbujanje gospodarskega razvoja</w:t>
            </w:r>
          </w:p>
        </w:tc>
        <w:tc>
          <w:tcPr>
            <w:tcW w:w="900" w:type="dxa"/>
            <w:tcBorders>
              <w:top w:val="nil"/>
              <w:left w:val="nil"/>
              <w:bottom w:val="single" w:sz="4" w:space="0" w:color="auto"/>
              <w:right w:val="single" w:sz="4" w:space="0" w:color="auto"/>
            </w:tcBorders>
            <w:shd w:val="clear" w:color="auto" w:fill="auto"/>
            <w:vAlign w:val="center"/>
            <w:hideMark/>
          </w:tcPr>
          <w:p w14:paraId="4560D52B"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60" w:type="dxa"/>
            <w:tcBorders>
              <w:top w:val="nil"/>
              <w:left w:val="nil"/>
              <w:bottom w:val="single" w:sz="4" w:space="0" w:color="auto"/>
              <w:right w:val="single" w:sz="4" w:space="0" w:color="auto"/>
            </w:tcBorders>
            <w:shd w:val="clear" w:color="auto" w:fill="auto"/>
            <w:vAlign w:val="center"/>
            <w:hideMark/>
          </w:tcPr>
          <w:p w14:paraId="2EDE9C80"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 </w:t>
            </w:r>
          </w:p>
        </w:tc>
        <w:tc>
          <w:tcPr>
            <w:tcW w:w="1180" w:type="dxa"/>
            <w:tcBorders>
              <w:top w:val="nil"/>
              <w:left w:val="nil"/>
              <w:bottom w:val="single" w:sz="4" w:space="0" w:color="auto"/>
              <w:right w:val="single" w:sz="4" w:space="0" w:color="auto"/>
            </w:tcBorders>
            <w:shd w:val="clear" w:color="auto" w:fill="auto"/>
            <w:vAlign w:val="center"/>
            <w:hideMark/>
          </w:tcPr>
          <w:p w14:paraId="2D26B816"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 </w:t>
            </w:r>
          </w:p>
        </w:tc>
      </w:tr>
      <w:tr w:rsidR="00595137" w:rsidRPr="00595137" w14:paraId="1661DC78" w14:textId="77777777" w:rsidTr="00595137">
        <w:trPr>
          <w:trHeight w:val="408"/>
        </w:trPr>
        <w:tc>
          <w:tcPr>
            <w:tcW w:w="6260" w:type="dxa"/>
            <w:tcBorders>
              <w:top w:val="nil"/>
              <w:left w:val="single" w:sz="4" w:space="0" w:color="auto"/>
              <w:bottom w:val="single" w:sz="4" w:space="0" w:color="auto"/>
              <w:right w:val="single" w:sz="4" w:space="0" w:color="auto"/>
            </w:tcBorders>
            <w:shd w:val="clear" w:color="auto" w:fill="auto"/>
            <w:vAlign w:val="center"/>
            <w:hideMark/>
          </w:tcPr>
          <w:p w14:paraId="26060EB8" w14:textId="77777777" w:rsidR="00595137" w:rsidRPr="00595137" w:rsidRDefault="00595137" w:rsidP="00595137">
            <w:pPr>
              <w:spacing w:line="240" w:lineRule="auto"/>
              <w:ind w:firstLineChars="200" w:firstLine="320"/>
              <w:rPr>
                <w:rFonts w:cs="Arial"/>
                <w:color w:val="000000"/>
                <w:sz w:val="16"/>
                <w:szCs w:val="16"/>
                <w:lang w:val="sl-SI" w:eastAsia="sl-SI"/>
              </w:rPr>
            </w:pPr>
            <w:r w:rsidRPr="00595137">
              <w:rPr>
                <w:rFonts w:cs="Arial"/>
                <w:color w:val="000000"/>
                <w:sz w:val="16"/>
                <w:szCs w:val="16"/>
                <w:lang w:val="sl-SI" w:eastAsia="sl-SI"/>
              </w:rPr>
              <w:t>Ukrep: Zagotavljanje inovativnih ekosistemov ekonomsko-poslovne infrastrukturev okviru Načrta za okrevanje in odpornost: C3K9ID</w:t>
            </w:r>
          </w:p>
        </w:tc>
        <w:tc>
          <w:tcPr>
            <w:tcW w:w="900" w:type="dxa"/>
            <w:tcBorders>
              <w:top w:val="nil"/>
              <w:left w:val="nil"/>
              <w:bottom w:val="single" w:sz="4" w:space="0" w:color="auto"/>
              <w:right w:val="single" w:sz="4" w:space="0" w:color="auto"/>
            </w:tcBorders>
            <w:shd w:val="clear" w:color="auto" w:fill="auto"/>
            <w:vAlign w:val="center"/>
            <w:hideMark/>
          </w:tcPr>
          <w:p w14:paraId="516F6370"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1, 2, 3, 4</w:t>
            </w:r>
          </w:p>
        </w:tc>
        <w:tc>
          <w:tcPr>
            <w:tcW w:w="1160" w:type="dxa"/>
            <w:tcBorders>
              <w:top w:val="nil"/>
              <w:left w:val="nil"/>
              <w:bottom w:val="single" w:sz="4" w:space="0" w:color="auto"/>
              <w:right w:val="single" w:sz="4" w:space="0" w:color="auto"/>
            </w:tcBorders>
            <w:shd w:val="clear" w:color="auto" w:fill="auto"/>
            <w:vAlign w:val="center"/>
            <w:hideMark/>
          </w:tcPr>
          <w:p w14:paraId="39469B2D" w14:textId="77777777" w:rsidR="00595137" w:rsidRPr="00595137" w:rsidRDefault="00595137" w:rsidP="00595137">
            <w:pPr>
              <w:spacing w:line="240" w:lineRule="auto"/>
              <w:rPr>
                <w:rFonts w:cs="Arial"/>
                <w:color w:val="000000"/>
                <w:sz w:val="16"/>
                <w:szCs w:val="16"/>
                <w:lang w:val="sl-SI" w:eastAsia="sl-SI"/>
              </w:rPr>
            </w:pPr>
            <w:r w:rsidRPr="00595137">
              <w:rPr>
                <w:rFonts w:cs="Arial"/>
                <w:color w:val="000000"/>
                <w:sz w:val="16"/>
                <w:szCs w:val="16"/>
                <w:lang w:val="sl-SI" w:eastAsia="sl-SI"/>
              </w:rPr>
              <w:t>MGRT DRR</w:t>
            </w:r>
          </w:p>
        </w:tc>
        <w:tc>
          <w:tcPr>
            <w:tcW w:w="1180" w:type="dxa"/>
            <w:tcBorders>
              <w:top w:val="nil"/>
              <w:left w:val="nil"/>
              <w:bottom w:val="single" w:sz="4" w:space="0" w:color="auto"/>
              <w:right w:val="single" w:sz="4" w:space="0" w:color="auto"/>
            </w:tcBorders>
            <w:shd w:val="clear" w:color="auto" w:fill="auto"/>
            <w:vAlign w:val="center"/>
            <w:hideMark/>
          </w:tcPr>
          <w:p w14:paraId="64BBDEDE" w14:textId="77777777" w:rsidR="00595137" w:rsidRPr="00595137" w:rsidRDefault="00595137" w:rsidP="00595137">
            <w:pPr>
              <w:spacing w:line="240" w:lineRule="auto"/>
              <w:jc w:val="center"/>
              <w:rPr>
                <w:rFonts w:cs="Arial"/>
                <w:b/>
                <w:bCs/>
                <w:sz w:val="16"/>
                <w:szCs w:val="16"/>
                <w:lang w:val="sl-SI" w:eastAsia="sl-SI"/>
              </w:rPr>
            </w:pPr>
            <w:r w:rsidRPr="00595137">
              <w:rPr>
                <w:rFonts w:cs="Arial"/>
                <w:b/>
                <w:bCs/>
                <w:sz w:val="16"/>
                <w:szCs w:val="16"/>
                <w:lang w:val="sl-SI" w:eastAsia="sl-SI"/>
              </w:rPr>
              <w:t>10</w:t>
            </w:r>
            <w:proofErr w:type="gramStart"/>
            <w:r w:rsidRPr="00595137">
              <w:rPr>
                <w:rFonts w:cs="Arial"/>
                <w:b/>
                <w:bCs/>
                <w:sz w:val="16"/>
                <w:szCs w:val="16"/>
                <w:lang w:val="sl-SI" w:eastAsia="sl-SI"/>
              </w:rPr>
              <w:t>%</w:t>
            </w:r>
            <w:proofErr w:type="gramEnd"/>
          </w:p>
        </w:tc>
      </w:tr>
    </w:tbl>
    <w:p w14:paraId="3ED4E49A" w14:textId="77B215B8" w:rsidR="0047041C" w:rsidRDefault="0047041C" w:rsidP="0047041C">
      <w:pPr>
        <w:spacing w:line="240" w:lineRule="auto"/>
        <w:jc w:val="both"/>
      </w:pPr>
    </w:p>
    <w:p w14:paraId="05F8297C" w14:textId="77777777" w:rsidR="00595137" w:rsidRDefault="00595137" w:rsidP="0047041C">
      <w:pPr>
        <w:spacing w:line="240" w:lineRule="auto"/>
        <w:jc w:val="both"/>
      </w:pPr>
    </w:p>
    <w:p w14:paraId="0852CB27" w14:textId="77777777" w:rsidR="0047041C" w:rsidRDefault="0047041C" w:rsidP="0047041C">
      <w:pPr>
        <w:spacing w:line="240" w:lineRule="auto"/>
        <w:jc w:val="both"/>
      </w:pPr>
      <w:r>
        <w:t>Predmet programa so tudi usklajeni ukrepi in aktivnosti</w:t>
      </w:r>
      <w:r w:rsidRPr="00BA1F85">
        <w:t xml:space="preserve"> s prednostno usmeritvijo </w:t>
      </w:r>
      <w:proofErr w:type="gramStart"/>
      <w:r w:rsidRPr="00BA1F85">
        <w:t>na</w:t>
      </w:r>
      <w:proofErr w:type="gramEnd"/>
      <w:r w:rsidRPr="00BA1F85">
        <w:t xml:space="preserve"> obmejna problemska območja</w:t>
      </w:r>
      <w:r>
        <w:t>, ki namenjajo d</w:t>
      </w:r>
      <w:r w:rsidRPr="00BA1F85">
        <w:t>odatne točke pri i</w:t>
      </w:r>
      <w:r>
        <w:t xml:space="preserve">zboru v merilih javnih razpisov. </w:t>
      </w:r>
      <w:r w:rsidRPr="003525AB">
        <w:t xml:space="preserve">Uvrščenost </w:t>
      </w:r>
      <w:r>
        <w:t xml:space="preserve">tovrstnih </w:t>
      </w:r>
      <w:r w:rsidRPr="003525AB">
        <w:t xml:space="preserve">ukrepov </w:t>
      </w:r>
      <w:r>
        <w:t>v</w:t>
      </w:r>
      <w:r w:rsidRPr="003525AB">
        <w:t xml:space="preserve"> program še ne pomeni, da so finančna sredstva za izvedbo le-teh </w:t>
      </w:r>
      <w:r>
        <w:t>zagotovljena</w:t>
      </w:r>
      <w:r w:rsidRPr="003525AB">
        <w:t xml:space="preserve"> in ne predstavlja</w:t>
      </w:r>
      <w:r>
        <w:t>jo</w:t>
      </w:r>
      <w:r w:rsidRPr="003525AB">
        <w:t xml:space="preserve"> nastopa pravnih učinkov sofinanciranja iz sredstev državnega p</w:t>
      </w:r>
      <w:r>
        <w:t xml:space="preserve">roračuna Republike Slovenije. </w:t>
      </w:r>
    </w:p>
    <w:p w14:paraId="6B485D86" w14:textId="77777777" w:rsidR="0047041C" w:rsidRDefault="0047041C" w:rsidP="0047041C">
      <w:pPr>
        <w:spacing w:line="240" w:lineRule="auto"/>
        <w:jc w:val="both"/>
      </w:pPr>
    </w:p>
    <w:p w14:paraId="5238CD06" w14:textId="77777777" w:rsidR="0047041C" w:rsidRDefault="0047041C" w:rsidP="0047041C">
      <w:pPr>
        <w:spacing w:line="240" w:lineRule="auto"/>
        <w:jc w:val="both"/>
        <w:rPr>
          <w:szCs w:val="20"/>
        </w:rPr>
      </w:pPr>
      <w:r>
        <w:t>Višine s</w:t>
      </w:r>
      <w:r>
        <w:rPr>
          <w:szCs w:val="20"/>
        </w:rPr>
        <w:t xml:space="preserve">redstev, ki bodo </w:t>
      </w:r>
      <w:proofErr w:type="gramStart"/>
      <w:r>
        <w:rPr>
          <w:szCs w:val="20"/>
        </w:rPr>
        <w:t>na</w:t>
      </w:r>
      <w:proofErr w:type="gramEnd"/>
      <w:r>
        <w:rPr>
          <w:szCs w:val="20"/>
        </w:rPr>
        <w:t xml:space="preserve"> voljo za obmejna problemska območja, ni mogoče vnaprej predvideti, temveč je mogoče le spremljati realizacijo za obmejna problemska območja in učinkovitost izvajana ukrepa s prednostno usmeritvijo za obmejna problemska območja.</w:t>
      </w:r>
    </w:p>
    <w:p w14:paraId="681E3605" w14:textId="77777777" w:rsidR="0047041C" w:rsidRDefault="0047041C" w:rsidP="0047041C">
      <w:pPr>
        <w:spacing w:line="240" w:lineRule="auto"/>
        <w:jc w:val="both"/>
      </w:pPr>
    </w:p>
    <w:p w14:paraId="4E62772C" w14:textId="77777777" w:rsidR="0047041C" w:rsidRDefault="0047041C" w:rsidP="0047041C">
      <w:pPr>
        <w:pStyle w:val="Naslov2BM"/>
      </w:pPr>
      <w:bookmarkStart w:id="26" w:name="_Toc95306545"/>
      <w:r>
        <w:lastRenderedPageBreak/>
        <w:t>K</w:t>
      </w:r>
      <w:r w:rsidRPr="00E7524F">
        <w:t>azalniki za doseganje ciljev ter spremljanje izvajanja programa</w:t>
      </w:r>
      <w:bookmarkEnd w:id="26"/>
    </w:p>
    <w:p w14:paraId="3282B897" w14:textId="77777777" w:rsidR="0047041C" w:rsidRDefault="0047041C" w:rsidP="0047041C">
      <w:pPr>
        <w:tabs>
          <w:tab w:val="left" w:pos="567"/>
        </w:tabs>
        <w:spacing w:after="160" w:line="259" w:lineRule="auto"/>
        <w:jc w:val="both"/>
      </w:pPr>
      <w:r w:rsidRPr="00F87301">
        <w:t>Splošen cilj programa do leta 2025 je ohranitev poseljenosti in razvojne vitalnosti obmejnih problemskih območij.</w:t>
      </w:r>
      <w:r>
        <w:t xml:space="preserve"> Z usklajenimi ukrepi in aktivnostmi, ki so predmet tega programa, deloma dosegamo identificirane cilje </w:t>
      </w:r>
      <w:proofErr w:type="gramStart"/>
      <w:r>
        <w:t>na</w:t>
      </w:r>
      <w:proofErr w:type="gramEnd"/>
      <w:r>
        <w:t xml:space="preserve"> obmejnih problemskih območij za o</w:t>
      </w:r>
      <w:r w:rsidRPr="00505F50">
        <w:t>hranjanje poseljenosti in razvojne vitalnosti problemskih območij</w:t>
      </w:r>
      <w:r>
        <w:t>. Posredno se cilji dosegajo z izvajanjem nacionalnih sektorskih politik, evropske kohezijske politike in politike okrevanja in odpornosti ter drugih razvojnih politik, ki niso predmet tega programa.</w:t>
      </w:r>
    </w:p>
    <w:p w14:paraId="5BF03805" w14:textId="77777777" w:rsidR="0047041C" w:rsidRDefault="0047041C" w:rsidP="0047041C">
      <w:pPr>
        <w:tabs>
          <w:tab w:val="left" w:pos="567"/>
        </w:tabs>
        <w:spacing w:after="160" w:line="259" w:lineRule="auto"/>
        <w:jc w:val="both"/>
      </w:pPr>
      <w:r w:rsidRPr="00C74202">
        <w:t xml:space="preserve">Kazalniki </w:t>
      </w:r>
      <w:r>
        <w:t>za doseganje cilja o</w:t>
      </w:r>
      <w:r w:rsidRPr="00DA4753">
        <w:t>hranjanje poseljenosti in razvojne vi</w:t>
      </w:r>
      <w:r>
        <w:t xml:space="preserve">talnosti obmejnih problemskih območij ter podrobnejši splošni in specifični cilji </w:t>
      </w:r>
      <w:proofErr w:type="gramStart"/>
      <w:r>
        <w:t>na</w:t>
      </w:r>
      <w:proofErr w:type="gramEnd"/>
      <w:r>
        <w:t xml:space="preserve"> obmejnih problemskih območjih imajo strokovno podlago v raziskovalnem projektu in so izbrani za spremljanje posameznega splošnega cilja ukrepanja na obmejnih problemskih območjih.</w:t>
      </w:r>
    </w:p>
    <w:p w14:paraId="29A1F661" w14:textId="77777777" w:rsidR="0047041C" w:rsidRPr="00F346A5" w:rsidRDefault="0047041C" w:rsidP="0047041C">
      <w:pPr>
        <w:jc w:val="both"/>
      </w:pPr>
      <w:r>
        <w:t xml:space="preserve">Za spremljanje splošnega cilja </w:t>
      </w:r>
      <w:r w:rsidRPr="00647F7B">
        <w:t>Izboljšanje kakovosti bivanja</w:t>
      </w:r>
      <w:r>
        <w:t xml:space="preserve"> se uporabljajo kazalniki kakovosti bivanja, ki so uporabljeni v metodologiji tipologije razvitosti občin v OPO.</w:t>
      </w:r>
    </w:p>
    <w:p w14:paraId="4575A38E" w14:textId="77777777" w:rsidR="0047041C" w:rsidRDefault="0047041C" w:rsidP="0047041C"/>
    <w:p w14:paraId="4D1060E4" w14:textId="77777777" w:rsidR="0047041C" w:rsidRDefault="0047041C" w:rsidP="0047041C">
      <w:pPr>
        <w:rPr>
          <w:b/>
        </w:rPr>
      </w:pPr>
      <w:r w:rsidRPr="00486511">
        <w:rPr>
          <w:b/>
        </w:rPr>
        <w:t>Preglednica 6: Kazalniki</w:t>
      </w:r>
      <w:r w:rsidRPr="00727153">
        <w:rPr>
          <w:b/>
        </w:rPr>
        <w:t xml:space="preserve"> merjenja splošnega cilja: Izboljšanje kakovosti bivanja</w:t>
      </w:r>
    </w:p>
    <w:tbl>
      <w:tblPr>
        <w:tblW w:w="5000" w:type="pct"/>
        <w:tblLayout w:type="fixed"/>
        <w:tblCellMar>
          <w:left w:w="70" w:type="dxa"/>
          <w:right w:w="70" w:type="dxa"/>
        </w:tblCellMar>
        <w:tblLook w:val="04A0" w:firstRow="1" w:lastRow="0" w:firstColumn="1" w:lastColumn="0" w:noHBand="0" w:noVBand="1"/>
      </w:tblPr>
      <w:tblGrid>
        <w:gridCol w:w="1419"/>
        <w:gridCol w:w="3545"/>
        <w:gridCol w:w="1842"/>
        <w:gridCol w:w="2266"/>
      </w:tblGrid>
      <w:tr w:rsidR="0047041C" w:rsidRPr="008A5A0D" w14:paraId="305A311A" w14:textId="77777777" w:rsidTr="00260F00">
        <w:trPr>
          <w:trHeight w:val="270"/>
        </w:trPr>
        <w:tc>
          <w:tcPr>
            <w:tcW w:w="5000" w:type="pct"/>
            <w:gridSpan w:val="4"/>
            <w:tcBorders>
              <w:top w:val="single" w:sz="4" w:space="0" w:color="auto"/>
              <w:bottom w:val="single" w:sz="8" w:space="0" w:color="auto"/>
            </w:tcBorders>
            <w:shd w:val="clear" w:color="auto" w:fill="auto"/>
            <w:vAlign w:val="center"/>
            <w:hideMark/>
          </w:tcPr>
          <w:p w14:paraId="0861F0A9" w14:textId="77777777" w:rsidR="0047041C" w:rsidRPr="00DB4740" w:rsidRDefault="0047041C" w:rsidP="00260F00">
            <w:pPr>
              <w:spacing w:line="240" w:lineRule="auto"/>
              <w:jc w:val="center"/>
              <w:rPr>
                <w:rFonts w:ascii="Calibri" w:hAnsi="Calibri" w:cs="Calibri"/>
                <w:b/>
                <w:bCs/>
                <w:color w:val="000000"/>
                <w:sz w:val="18"/>
                <w:szCs w:val="18"/>
                <w:lang w:eastAsia="sl-SI"/>
              </w:rPr>
            </w:pPr>
            <w:r w:rsidRPr="00DB4740">
              <w:rPr>
                <w:rFonts w:ascii="Calibri" w:hAnsi="Calibri" w:cs="Calibri"/>
                <w:b/>
                <w:bCs/>
                <w:color w:val="000000"/>
                <w:sz w:val="18"/>
                <w:szCs w:val="18"/>
                <w:lang w:eastAsia="sl-SI"/>
              </w:rPr>
              <w:t>1. skupina: kazalniki kakovosti bivanja</w:t>
            </w:r>
          </w:p>
        </w:tc>
      </w:tr>
      <w:tr w:rsidR="0047041C" w:rsidRPr="008A5A0D" w14:paraId="04FC65D0" w14:textId="77777777" w:rsidTr="00260F00">
        <w:trPr>
          <w:trHeight w:val="320"/>
        </w:trPr>
        <w:tc>
          <w:tcPr>
            <w:tcW w:w="782" w:type="pct"/>
            <w:tcBorders>
              <w:top w:val="nil"/>
              <w:bottom w:val="single" w:sz="4" w:space="0" w:color="auto"/>
            </w:tcBorders>
            <w:shd w:val="clear" w:color="auto" w:fill="E2EFD9" w:themeFill="accent6" w:themeFillTint="33"/>
            <w:vAlign w:val="center"/>
            <w:hideMark/>
          </w:tcPr>
          <w:p w14:paraId="0F1A84A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KB_0</w:t>
            </w:r>
            <w:r>
              <w:rPr>
                <w:rFonts w:ascii="Calibri" w:hAnsi="Calibri" w:cs="Calibri"/>
                <w:color w:val="000000"/>
                <w:sz w:val="18"/>
                <w:szCs w:val="18"/>
                <w:lang w:eastAsia="sl-SI"/>
              </w:rPr>
              <w:t>1</w:t>
            </w:r>
            <w:r w:rsidRPr="00DB4740">
              <w:rPr>
                <w:rFonts w:ascii="Calibri" w:hAnsi="Calibri" w:cs="Calibri"/>
                <w:color w:val="000000"/>
                <w:sz w:val="18"/>
                <w:szCs w:val="18"/>
                <w:lang w:eastAsia="sl-SI"/>
              </w:rPr>
              <w:t>_OBS</w:t>
            </w:r>
          </w:p>
        </w:tc>
        <w:tc>
          <w:tcPr>
            <w:tcW w:w="1954" w:type="pct"/>
            <w:tcBorders>
              <w:top w:val="nil"/>
              <w:bottom w:val="single" w:sz="4" w:space="0" w:color="auto"/>
            </w:tcBorders>
            <w:shd w:val="clear" w:color="auto" w:fill="E2EFD9" w:themeFill="accent6" w:themeFillTint="33"/>
            <w:vAlign w:val="center"/>
            <w:hideMark/>
          </w:tcPr>
          <w:p w14:paraId="075F6B6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obsojeni polnoletni in mladoletni na 1000 prebivalcev</w:t>
            </w:r>
          </w:p>
        </w:tc>
        <w:tc>
          <w:tcPr>
            <w:tcW w:w="1015" w:type="pct"/>
            <w:tcBorders>
              <w:top w:val="nil"/>
              <w:bottom w:val="single" w:sz="4" w:space="0" w:color="auto"/>
            </w:tcBorders>
            <w:shd w:val="clear" w:color="auto" w:fill="E2EFD9" w:themeFill="accent6" w:themeFillTint="33"/>
            <w:vAlign w:val="center"/>
            <w:hideMark/>
          </w:tcPr>
          <w:p w14:paraId="72A76657"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E2EFD9" w:themeFill="accent6" w:themeFillTint="33"/>
            <w:vAlign w:val="center"/>
            <w:hideMark/>
          </w:tcPr>
          <w:p w14:paraId="1B0E0C59"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2019</w:t>
            </w:r>
          </w:p>
        </w:tc>
      </w:tr>
      <w:tr w:rsidR="0047041C" w:rsidRPr="004D407D" w14:paraId="177C39A5" w14:textId="77777777" w:rsidTr="00260F00">
        <w:trPr>
          <w:trHeight w:val="258"/>
        </w:trPr>
        <w:tc>
          <w:tcPr>
            <w:tcW w:w="782" w:type="pct"/>
            <w:tcBorders>
              <w:top w:val="nil"/>
              <w:bottom w:val="single" w:sz="4" w:space="0" w:color="auto"/>
            </w:tcBorders>
            <w:shd w:val="clear" w:color="auto" w:fill="E2EFD9" w:themeFill="accent6" w:themeFillTint="33"/>
            <w:vAlign w:val="center"/>
            <w:hideMark/>
          </w:tcPr>
          <w:p w14:paraId="61DA87DF" w14:textId="77777777" w:rsidR="0047041C" w:rsidRPr="00DB4740" w:rsidRDefault="0047041C" w:rsidP="00260F00">
            <w:pPr>
              <w:spacing w:line="240" w:lineRule="auto"/>
              <w:rPr>
                <w:rFonts w:ascii="Calibri" w:hAnsi="Calibri" w:cs="Calibri"/>
                <w:sz w:val="18"/>
                <w:szCs w:val="18"/>
                <w:lang w:eastAsia="sl-SI"/>
              </w:rPr>
            </w:pPr>
            <w:r w:rsidRPr="00DB4740">
              <w:rPr>
                <w:rFonts w:ascii="Calibri" w:hAnsi="Calibri" w:cs="Calibri"/>
                <w:sz w:val="18"/>
                <w:szCs w:val="18"/>
                <w:lang w:eastAsia="sl-SI"/>
              </w:rPr>
              <w:t>KB_0</w:t>
            </w:r>
            <w:r>
              <w:rPr>
                <w:rFonts w:ascii="Calibri" w:hAnsi="Calibri" w:cs="Calibri"/>
                <w:sz w:val="18"/>
                <w:szCs w:val="18"/>
                <w:lang w:eastAsia="sl-SI"/>
              </w:rPr>
              <w:t>2</w:t>
            </w:r>
            <w:r w:rsidRPr="00DB4740">
              <w:rPr>
                <w:rFonts w:ascii="Calibri" w:hAnsi="Calibri" w:cs="Calibri"/>
                <w:sz w:val="18"/>
                <w:szCs w:val="18"/>
                <w:lang w:eastAsia="sl-SI"/>
              </w:rPr>
              <w:t>_POP</w:t>
            </w:r>
          </w:p>
        </w:tc>
        <w:tc>
          <w:tcPr>
            <w:tcW w:w="1954" w:type="pct"/>
            <w:tcBorders>
              <w:top w:val="nil"/>
              <w:bottom w:val="single" w:sz="4" w:space="0" w:color="auto"/>
            </w:tcBorders>
            <w:shd w:val="clear" w:color="auto" w:fill="E2EFD9" w:themeFill="accent6" w:themeFillTint="33"/>
            <w:vAlign w:val="center"/>
            <w:hideMark/>
          </w:tcPr>
          <w:p w14:paraId="179B4F67" w14:textId="77777777" w:rsidR="0047041C" w:rsidRPr="00DB4740" w:rsidRDefault="0047041C" w:rsidP="00260F00">
            <w:pPr>
              <w:spacing w:line="240" w:lineRule="auto"/>
              <w:rPr>
                <w:rFonts w:ascii="Calibri" w:hAnsi="Calibri" w:cs="Calibri"/>
                <w:sz w:val="18"/>
                <w:szCs w:val="18"/>
                <w:lang w:eastAsia="sl-SI"/>
              </w:rPr>
            </w:pPr>
            <w:r w:rsidRPr="00DB4740">
              <w:rPr>
                <w:rFonts w:ascii="Calibri" w:hAnsi="Calibri" w:cs="Calibri"/>
                <w:sz w:val="18"/>
                <w:szCs w:val="18"/>
                <w:lang w:eastAsia="sl-SI"/>
              </w:rPr>
              <w:t>delež prebivalcev, ki živijo na poplavno ogroženih območjih</w:t>
            </w:r>
          </w:p>
        </w:tc>
        <w:tc>
          <w:tcPr>
            <w:tcW w:w="1015" w:type="pct"/>
            <w:tcBorders>
              <w:top w:val="nil"/>
              <w:bottom w:val="single" w:sz="4" w:space="0" w:color="auto"/>
            </w:tcBorders>
            <w:shd w:val="clear" w:color="auto" w:fill="E2EFD9" w:themeFill="accent6" w:themeFillTint="33"/>
            <w:vAlign w:val="center"/>
            <w:hideMark/>
          </w:tcPr>
          <w:p w14:paraId="3C41F0A5" w14:textId="77777777" w:rsidR="0047041C" w:rsidRPr="00DB4740" w:rsidRDefault="0047041C" w:rsidP="00260F00">
            <w:pPr>
              <w:spacing w:line="240" w:lineRule="auto"/>
              <w:jc w:val="center"/>
              <w:rPr>
                <w:rFonts w:ascii="Calibri" w:hAnsi="Calibri" w:cs="Calibri"/>
                <w:sz w:val="18"/>
                <w:szCs w:val="18"/>
                <w:lang w:eastAsia="sl-SI"/>
              </w:rPr>
            </w:pPr>
            <w:r w:rsidRPr="00DB4740">
              <w:rPr>
                <w:rFonts w:ascii="Calibri" w:hAnsi="Calibri" w:cs="Calibri"/>
                <w:sz w:val="18"/>
                <w:szCs w:val="18"/>
                <w:lang w:eastAsia="sl-SI"/>
              </w:rPr>
              <w:t>eVode, SURS</w:t>
            </w:r>
          </w:p>
        </w:tc>
        <w:tc>
          <w:tcPr>
            <w:tcW w:w="1249" w:type="pct"/>
            <w:tcBorders>
              <w:top w:val="nil"/>
              <w:bottom w:val="single" w:sz="4" w:space="0" w:color="auto"/>
            </w:tcBorders>
            <w:shd w:val="clear" w:color="auto" w:fill="E2EFD9" w:themeFill="accent6" w:themeFillTint="33"/>
            <w:vAlign w:val="center"/>
            <w:hideMark/>
          </w:tcPr>
          <w:p w14:paraId="48B9B5B2" w14:textId="77777777" w:rsidR="0047041C" w:rsidRPr="00DB4740" w:rsidRDefault="0047041C" w:rsidP="00260F00">
            <w:pPr>
              <w:spacing w:line="240" w:lineRule="auto"/>
              <w:jc w:val="center"/>
              <w:rPr>
                <w:rFonts w:ascii="Calibri" w:hAnsi="Calibri" w:cs="Calibri"/>
                <w:sz w:val="18"/>
                <w:szCs w:val="18"/>
                <w:lang w:eastAsia="sl-SI"/>
              </w:rPr>
            </w:pPr>
            <w:r w:rsidRPr="00DB4740">
              <w:rPr>
                <w:rFonts w:ascii="Calibri" w:hAnsi="Calibri" w:cs="Calibri"/>
                <w:sz w:val="18"/>
                <w:szCs w:val="18"/>
                <w:lang w:eastAsia="sl-SI"/>
              </w:rPr>
              <w:t>2018, 2019</w:t>
            </w:r>
          </w:p>
        </w:tc>
      </w:tr>
      <w:tr w:rsidR="0047041C" w:rsidRPr="008A5A0D" w14:paraId="68B489E3" w14:textId="77777777" w:rsidTr="00260F00">
        <w:trPr>
          <w:trHeight w:val="255"/>
        </w:trPr>
        <w:tc>
          <w:tcPr>
            <w:tcW w:w="782" w:type="pct"/>
            <w:tcBorders>
              <w:top w:val="nil"/>
              <w:bottom w:val="single" w:sz="4" w:space="0" w:color="auto"/>
            </w:tcBorders>
            <w:shd w:val="clear" w:color="auto" w:fill="E2EFD9" w:themeFill="accent6" w:themeFillTint="33"/>
            <w:vAlign w:val="center"/>
            <w:hideMark/>
          </w:tcPr>
          <w:p w14:paraId="13BC2977"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KB_0</w:t>
            </w:r>
            <w:r>
              <w:rPr>
                <w:rFonts w:ascii="Calibri" w:hAnsi="Calibri" w:cs="Calibri"/>
                <w:color w:val="000000"/>
                <w:sz w:val="18"/>
                <w:szCs w:val="18"/>
                <w:lang w:eastAsia="sl-SI"/>
              </w:rPr>
              <w:t>3</w:t>
            </w:r>
            <w:r w:rsidRPr="00DB4740">
              <w:rPr>
                <w:rFonts w:ascii="Calibri" w:hAnsi="Calibri" w:cs="Calibri"/>
                <w:color w:val="000000"/>
                <w:sz w:val="18"/>
                <w:szCs w:val="18"/>
                <w:lang w:eastAsia="sl-SI"/>
              </w:rPr>
              <w:t>_FDO</w:t>
            </w:r>
          </w:p>
        </w:tc>
        <w:tc>
          <w:tcPr>
            <w:tcW w:w="1954" w:type="pct"/>
            <w:tcBorders>
              <w:top w:val="nil"/>
              <w:bottom w:val="single" w:sz="4" w:space="0" w:color="auto"/>
            </w:tcBorders>
            <w:shd w:val="clear" w:color="auto" w:fill="E2EFD9" w:themeFill="accent6" w:themeFillTint="33"/>
            <w:vAlign w:val="center"/>
            <w:hideMark/>
          </w:tcPr>
          <w:p w14:paraId="348F686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površine funkcionalno degradiranih območij v občini</w:t>
            </w:r>
          </w:p>
        </w:tc>
        <w:tc>
          <w:tcPr>
            <w:tcW w:w="1015" w:type="pct"/>
            <w:tcBorders>
              <w:top w:val="nil"/>
              <w:bottom w:val="single" w:sz="4" w:space="0" w:color="auto"/>
            </w:tcBorders>
            <w:shd w:val="clear" w:color="auto" w:fill="E2EFD9" w:themeFill="accent6" w:themeFillTint="33"/>
            <w:vAlign w:val="center"/>
            <w:hideMark/>
          </w:tcPr>
          <w:p w14:paraId="7CA4739B"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UL FF (Lampič s sod.)</w:t>
            </w:r>
          </w:p>
        </w:tc>
        <w:tc>
          <w:tcPr>
            <w:tcW w:w="1249" w:type="pct"/>
            <w:tcBorders>
              <w:top w:val="nil"/>
              <w:bottom w:val="single" w:sz="4" w:space="0" w:color="auto"/>
            </w:tcBorders>
            <w:shd w:val="clear" w:color="auto" w:fill="E2EFD9" w:themeFill="accent6" w:themeFillTint="33"/>
            <w:vAlign w:val="center"/>
            <w:hideMark/>
          </w:tcPr>
          <w:p w14:paraId="4BF3F2C0"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w:t>
            </w:r>
          </w:p>
        </w:tc>
      </w:tr>
      <w:tr w:rsidR="0047041C" w:rsidRPr="008A5A0D" w14:paraId="4D0BAF50" w14:textId="77777777" w:rsidTr="00260F00">
        <w:trPr>
          <w:trHeight w:val="258"/>
        </w:trPr>
        <w:tc>
          <w:tcPr>
            <w:tcW w:w="782" w:type="pct"/>
            <w:tcBorders>
              <w:top w:val="nil"/>
              <w:bottom w:val="single" w:sz="4" w:space="0" w:color="auto"/>
            </w:tcBorders>
            <w:shd w:val="clear" w:color="auto" w:fill="E2EFD9" w:themeFill="accent6" w:themeFillTint="33"/>
            <w:vAlign w:val="center"/>
            <w:hideMark/>
          </w:tcPr>
          <w:p w14:paraId="711AB702"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KB_04_GRD</w:t>
            </w:r>
          </w:p>
        </w:tc>
        <w:tc>
          <w:tcPr>
            <w:tcW w:w="1954" w:type="pct"/>
            <w:tcBorders>
              <w:top w:val="nil"/>
              <w:bottom w:val="single" w:sz="4" w:space="0" w:color="auto"/>
            </w:tcBorders>
            <w:shd w:val="clear" w:color="auto" w:fill="E2EFD9" w:themeFill="accent6" w:themeFillTint="33"/>
            <w:vAlign w:val="center"/>
            <w:hideMark/>
          </w:tcPr>
          <w:p w14:paraId="28EBB6FF"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število izdanih gradbenih dovoljenj</w:t>
            </w:r>
          </w:p>
        </w:tc>
        <w:tc>
          <w:tcPr>
            <w:tcW w:w="1015" w:type="pct"/>
            <w:tcBorders>
              <w:top w:val="nil"/>
              <w:bottom w:val="single" w:sz="4" w:space="0" w:color="auto"/>
            </w:tcBorders>
            <w:shd w:val="clear" w:color="auto" w:fill="E2EFD9" w:themeFill="accent6" w:themeFillTint="33"/>
            <w:vAlign w:val="center"/>
            <w:hideMark/>
          </w:tcPr>
          <w:p w14:paraId="75D8246F"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E2EFD9" w:themeFill="accent6" w:themeFillTint="33"/>
            <w:vAlign w:val="center"/>
            <w:hideMark/>
          </w:tcPr>
          <w:p w14:paraId="7FFAA151"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2015 - 2018</w:t>
            </w:r>
          </w:p>
        </w:tc>
      </w:tr>
      <w:tr w:rsidR="0047041C" w:rsidRPr="008A5A0D" w14:paraId="3E6FF716" w14:textId="77777777" w:rsidTr="00260F00">
        <w:trPr>
          <w:trHeight w:val="580"/>
        </w:trPr>
        <w:tc>
          <w:tcPr>
            <w:tcW w:w="782" w:type="pct"/>
            <w:tcBorders>
              <w:top w:val="nil"/>
              <w:bottom w:val="single" w:sz="4" w:space="0" w:color="auto"/>
            </w:tcBorders>
            <w:shd w:val="clear" w:color="auto" w:fill="DEEAF6" w:themeFill="accent1" w:themeFillTint="33"/>
            <w:vAlign w:val="center"/>
            <w:hideMark/>
          </w:tcPr>
          <w:p w14:paraId="545178E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KB_0</w:t>
            </w:r>
            <w:r>
              <w:rPr>
                <w:rFonts w:ascii="Calibri" w:hAnsi="Calibri" w:cs="Calibri"/>
                <w:color w:val="000000"/>
                <w:sz w:val="18"/>
                <w:szCs w:val="18"/>
                <w:lang w:eastAsia="sl-SI"/>
              </w:rPr>
              <w:t>5</w:t>
            </w:r>
            <w:r w:rsidRPr="00DB4740">
              <w:rPr>
                <w:rFonts w:ascii="Calibri" w:hAnsi="Calibri" w:cs="Calibri"/>
                <w:color w:val="000000"/>
                <w:sz w:val="18"/>
                <w:szCs w:val="18"/>
                <w:lang w:eastAsia="sl-SI"/>
              </w:rPr>
              <w:t xml:space="preserve">_POS </w:t>
            </w:r>
            <w:r w:rsidRPr="00DB4740">
              <w:rPr>
                <w:rFonts w:ascii="Calibri" w:hAnsi="Calibri" w:cs="Calibri"/>
                <w:b/>
                <w:color w:val="0070C0"/>
                <w:sz w:val="18"/>
                <w:szCs w:val="18"/>
                <w:lang w:eastAsia="sl-SI"/>
              </w:rPr>
              <w:t>(K9_POSEL)</w:t>
            </w:r>
          </w:p>
        </w:tc>
        <w:tc>
          <w:tcPr>
            <w:tcW w:w="1954" w:type="pct"/>
            <w:tcBorders>
              <w:top w:val="nil"/>
              <w:bottom w:val="single" w:sz="4" w:space="0" w:color="auto"/>
            </w:tcBorders>
            <w:shd w:val="clear" w:color="auto" w:fill="DEEAF6" w:themeFill="accent1" w:themeFillTint="33"/>
            <w:vAlign w:val="center"/>
            <w:hideMark/>
          </w:tcPr>
          <w:p w14:paraId="54977AB9" w14:textId="77777777" w:rsidR="0047041C" w:rsidRPr="00DB4740" w:rsidRDefault="0047041C" w:rsidP="00260F00">
            <w:pPr>
              <w:spacing w:line="240" w:lineRule="auto"/>
              <w:rPr>
                <w:rFonts w:ascii="Calibri" w:hAnsi="Calibri" w:cs="Calibri"/>
                <w:color w:val="000000"/>
                <w:sz w:val="18"/>
                <w:szCs w:val="18"/>
                <w:lang w:eastAsia="sl-SI"/>
              </w:rPr>
            </w:pPr>
            <w:proofErr w:type="gramStart"/>
            <w:r w:rsidRPr="00DB4740">
              <w:rPr>
                <w:rFonts w:ascii="Calibri" w:hAnsi="Calibri" w:cs="Calibri"/>
                <w:color w:val="000000"/>
                <w:sz w:val="18"/>
                <w:szCs w:val="18"/>
                <w:lang w:eastAsia="sl-SI"/>
              </w:rPr>
              <w:t>poseljenost</w:t>
            </w:r>
            <w:proofErr w:type="gramEnd"/>
            <w:r w:rsidRPr="00DB4740">
              <w:rPr>
                <w:rFonts w:ascii="Calibri" w:hAnsi="Calibri" w:cs="Calibri"/>
                <w:color w:val="000000"/>
                <w:sz w:val="18"/>
                <w:szCs w:val="18"/>
                <w:lang w:eastAsia="sl-SI"/>
              </w:rPr>
              <w:t xml:space="preserve"> občine (km</w:t>
            </w:r>
            <w:r w:rsidRPr="00DB4740">
              <w:rPr>
                <w:rFonts w:ascii="Calibri" w:hAnsi="Calibri" w:cs="Calibri"/>
                <w:color w:val="000000"/>
                <w:sz w:val="18"/>
                <w:szCs w:val="18"/>
                <w:vertAlign w:val="superscript"/>
                <w:lang w:eastAsia="sl-SI"/>
              </w:rPr>
              <w:t>2</w:t>
            </w:r>
            <w:r w:rsidRPr="00DB4740">
              <w:rPr>
                <w:rFonts w:ascii="Calibri" w:hAnsi="Calibri" w:cs="Calibri"/>
                <w:color w:val="000000"/>
                <w:sz w:val="18"/>
                <w:szCs w:val="18"/>
                <w:lang w:eastAsia="sl-SI"/>
              </w:rPr>
              <w:t>/preb.)</w:t>
            </w:r>
          </w:p>
        </w:tc>
        <w:tc>
          <w:tcPr>
            <w:tcW w:w="1015" w:type="pct"/>
            <w:tcBorders>
              <w:top w:val="nil"/>
              <w:bottom w:val="single" w:sz="4" w:space="0" w:color="auto"/>
            </w:tcBorders>
            <w:shd w:val="clear" w:color="auto" w:fill="DEEAF6" w:themeFill="accent1" w:themeFillTint="33"/>
            <w:vAlign w:val="center"/>
            <w:hideMark/>
          </w:tcPr>
          <w:p w14:paraId="524BF860"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DEEAF6" w:themeFill="accent1" w:themeFillTint="33"/>
            <w:vAlign w:val="center"/>
            <w:hideMark/>
          </w:tcPr>
          <w:p w14:paraId="47846DAA"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2016 - 2019</w:t>
            </w:r>
          </w:p>
        </w:tc>
      </w:tr>
      <w:tr w:rsidR="0047041C" w:rsidRPr="008A5A0D" w14:paraId="5BD668C1" w14:textId="77777777" w:rsidTr="00260F00">
        <w:trPr>
          <w:trHeight w:val="384"/>
        </w:trPr>
        <w:tc>
          <w:tcPr>
            <w:tcW w:w="782" w:type="pct"/>
            <w:tcBorders>
              <w:top w:val="nil"/>
              <w:bottom w:val="single" w:sz="4" w:space="0" w:color="auto"/>
            </w:tcBorders>
            <w:shd w:val="clear" w:color="auto" w:fill="DEEAF6" w:themeFill="accent1" w:themeFillTint="33"/>
            <w:vAlign w:val="center"/>
            <w:hideMark/>
          </w:tcPr>
          <w:p w14:paraId="6866E92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KB_0</w:t>
            </w:r>
            <w:r>
              <w:rPr>
                <w:rFonts w:ascii="Calibri" w:hAnsi="Calibri" w:cs="Calibri"/>
                <w:color w:val="000000"/>
                <w:sz w:val="18"/>
                <w:szCs w:val="18"/>
                <w:lang w:eastAsia="sl-SI"/>
              </w:rPr>
              <w:t>6</w:t>
            </w:r>
            <w:r w:rsidRPr="00DB4740">
              <w:rPr>
                <w:rFonts w:ascii="Calibri" w:hAnsi="Calibri" w:cs="Calibri"/>
                <w:color w:val="000000"/>
                <w:sz w:val="18"/>
                <w:szCs w:val="18"/>
                <w:lang w:eastAsia="sl-SI"/>
              </w:rPr>
              <w:t>_NAT</w:t>
            </w:r>
          </w:p>
          <w:p w14:paraId="4F0B2EB2"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w:t>
            </w:r>
            <w:r w:rsidRPr="00DB4740">
              <w:rPr>
                <w:rFonts w:ascii="Calibri" w:hAnsi="Calibri" w:cs="Calibri"/>
                <w:b/>
                <w:color w:val="0070C0"/>
                <w:sz w:val="18"/>
                <w:szCs w:val="18"/>
                <w:lang w:eastAsia="sl-SI"/>
              </w:rPr>
              <w:t>K7_NAT2000)</w:t>
            </w:r>
          </w:p>
        </w:tc>
        <w:tc>
          <w:tcPr>
            <w:tcW w:w="1954" w:type="pct"/>
            <w:tcBorders>
              <w:top w:val="nil"/>
              <w:bottom w:val="single" w:sz="4" w:space="0" w:color="auto"/>
            </w:tcBorders>
            <w:shd w:val="clear" w:color="auto" w:fill="DEEAF6" w:themeFill="accent1" w:themeFillTint="33"/>
            <w:vAlign w:val="center"/>
            <w:hideMark/>
          </w:tcPr>
          <w:p w14:paraId="7B0B3EF9"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območij Natura 2000 v občini</w:t>
            </w:r>
          </w:p>
        </w:tc>
        <w:tc>
          <w:tcPr>
            <w:tcW w:w="1015" w:type="pct"/>
            <w:tcBorders>
              <w:top w:val="nil"/>
              <w:bottom w:val="single" w:sz="4" w:space="0" w:color="auto"/>
            </w:tcBorders>
            <w:shd w:val="clear" w:color="auto" w:fill="DEEAF6" w:themeFill="accent1" w:themeFillTint="33"/>
            <w:vAlign w:val="center"/>
            <w:hideMark/>
          </w:tcPr>
          <w:p w14:paraId="797BCE4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MOP, SURS</w:t>
            </w:r>
          </w:p>
        </w:tc>
        <w:tc>
          <w:tcPr>
            <w:tcW w:w="1249" w:type="pct"/>
            <w:tcBorders>
              <w:top w:val="nil"/>
              <w:bottom w:val="single" w:sz="4" w:space="0" w:color="auto"/>
            </w:tcBorders>
            <w:shd w:val="clear" w:color="auto" w:fill="DEEAF6" w:themeFill="accent1" w:themeFillTint="33"/>
            <w:vAlign w:val="center"/>
            <w:hideMark/>
          </w:tcPr>
          <w:p w14:paraId="1DA4F1A1"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2019</w:t>
            </w:r>
          </w:p>
        </w:tc>
      </w:tr>
      <w:tr w:rsidR="0047041C" w:rsidRPr="008A5A0D" w14:paraId="074F204E" w14:textId="77777777" w:rsidTr="00260F00">
        <w:trPr>
          <w:trHeight w:val="532"/>
        </w:trPr>
        <w:tc>
          <w:tcPr>
            <w:tcW w:w="782" w:type="pct"/>
            <w:tcBorders>
              <w:top w:val="single" w:sz="4" w:space="0" w:color="auto"/>
              <w:bottom w:val="single" w:sz="4" w:space="0" w:color="auto"/>
            </w:tcBorders>
            <w:shd w:val="clear" w:color="auto" w:fill="DEEAF6" w:themeFill="accent1" w:themeFillTint="33"/>
            <w:vAlign w:val="center"/>
            <w:hideMark/>
          </w:tcPr>
          <w:p w14:paraId="4B7DA7F4"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KB_0</w:t>
            </w:r>
            <w:r>
              <w:rPr>
                <w:rFonts w:ascii="Calibri" w:hAnsi="Calibri" w:cs="Calibri"/>
                <w:color w:val="000000"/>
                <w:sz w:val="18"/>
                <w:szCs w:val="18"/>
                <w:lang w:eastAsia="sl-SI"/>
              </w:rPr>
              <w:t>7</w:t>
            </w:r>
            <w:r w:rsidRPr="00DB4740">
              <w:rPr>
                <w:rFonts w:ascii="Calibri" w:hAnsi="Calibri" w:cs="Calibri"/>
                <w:color w:val="000000"/>
                <w:sz w:val="18"/>
                <w:szCs w:val="18"/>
                <w:lang w:eastAsia="sl-SI"/>
              </w:rPr>
              <w:t>_JK</w:t>
            </w:r>
          </w:p>
          <w:p w14:paraId="2EA10E70" w14:textId="77777777" w:rsidR="0047041C" w:rsidRPr="00DB4740" w:rsidRDefault="0047041C" w:rsidP="00260F00">
            <w:pPr>
              <w:spacing w:line="240" w:lineRule="auto"/>
              <w:rPr>
                <w:rFonts w:ascii="Calibri" w:hAnsi="Calibri" w:cs="Calibri"/>
                <w:b/>
                <w:color w:val="000000"/>
                <w:sz w:val="18"/>
                <w:szCs w:val="18"/>
                <w:lang w:eastAsia="sl-SI"/>
              </w:rPr>
            </w:pPr>
            <w:r w:rsidRPr="00DB4740">
              <w:rPr>
                <w:rFonts w:ascii="Calibri" w:hAnsi="Calibri" w:cs="Calibri"/>
                <w:b/>
                <w:color w:val="0070C0"/>
                <w:sz w:val="18"/>
                <w:szCs w:val="18"/>
                <w:lang w:eastAsia="sl-SI"/>
              </w:rPr>
              <w:t>(K8_OSKRB)</w:t>
            </w:r>
          </w:p>
        </w:tc>
        <w:tc>
          <w:tcPr>
            <w:tcW w:w="1954" w:type="pct"/>
            <w:tcBorders>
              <w:top w:val="single" w:sz="4" w:space="0" w:color="auto"/>
              <w:bottom w:val="single" w:sz="4" w:space="0" w:color="auto"/>
            </w:tcBorders>
            <w:shd w:val="clear" w:color="auto" w:fill="DEEAF6" w:themeFill="accent1" w:themeFillTint="33"/>
            <w:vAlign w:val="center"/>
            <w:hideMark/>
          </w:tcPr>
          <w:p w14:paraId="73B3AD82"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prebivalcev, ki imajo priključek na javno kanalizacijo</w:t>
            </w:r>
          </w:p>
        </w:tc>
        <w:tc>
          <w:tcPr>
            <w:tcW w:w="1015" w:type="pct"/>
            <w:tcBorders>
              <w:top w:val="single" w:sz="4" w:space="0" w:color="auto"/>
              <w:bottom w:val="single" w:sz="4" w:space="0" w:color="auto"/>
            </w:tcBorders>
            <w:shd w:val="clear" w:color="auto" w:fill="DEEAF6" w:themeFill="accent1" w:themeFillTint="33"/>
            <w:vAlign w:val="center"/>
            <w:hideMark/>
          </w:tcPr>
          <w:p w14:paraId="4F1457BA"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GURS</w:t>
            </w:r>
          </w:p>
        </w:tc>
        <w:tc>
          <w:tcPr>
            <w:tcW w:w="1249" w:type="pct"/>
            <w:tcBorders>
              <w:top w:val="single" w:sz="4" w:space="0" w:color="auto"/>
              <w:bottom w:val="single" w:sz="4" w:space="0" w:color="auto"/>
            </w:tcBorders>
            <w:shd w:val="clear" w:color="auto" w:fill="DEEAF6" w:themeFill="accent1" w:themeFillTint="33"/>
            <w:vAlign w:val="center"/>
            <w:hideMark/>
          </w:tcPr>
          <w:p w14:paraId="5A764C0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2017-2018</w:t>
            </w:r>
          </w:p>
        </w:tc>
      </w:tr>
      <w:tr w:rsidR="0047041C" w:rsidRPr="008A5A0D" w14:paraId="5528C14F" w14:textId="77777777" w:rsidTr="00260F00">
        <w:trPr>
          <w:trHeight w:val="300"/>
        </w:trPr>
        <w:tc>
          <w:tcPr>
            <w:tcW w:w="782" w:type="pct"/>
            <w:tcBorders>
              <w:top w:val="single" w:sz="4" w:space="0" w:color="auto"/>
              <w:bottom w:val="single" w:sz="4" w:space="0" w:color="auto"/>
            </w:tcBorders>
            <w:shd w:val="clear" w:color="auto" w:fill="E2EFD9" w:themeFill="accent6" w:themeFillTint="33"/>
            <w:vAlign w:val="center"/>
            <w:hideMark/>
          </w:tcPr>
          <w:p w14:paraId="01970491"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KB_0</w:t>
            </w:r>
            <w:r>
              <w:rPr>
                <w:rFonts w:ascii="Calibri" w:hAnsi="Calibri" w:cs="Calibri"/>
                <w:color w:val="000000"/>
                <w:sz w:val="18"/>
                <w:szCs w:val="18"/>
                <w:lang w:eastAsia="sl-SI"/>
              </w:rPr>
              <w:t>8</w:t>
            </w:r>
            <w:r w:rsidRPr="00DB4740">
              <w:rPr>
                <w:rFonts w:ascii="Calibri" w:hAnsi="Calibri" w:cs="Calibri"/>
                <w:color w:val="000000"/>
                <w:sz w:val="18"/>
                <w:szCs w:val="18"/>
                <w:lang w:eastAsia="sl-SI"/>
              </w:rPr>
              <w:t>_HRA</w:t>
            </w:r>
          </w:p>
        </w:tc>
        <w:tc>
          <w:tcPr>
            <w:tcW w:w="1954" w:type="pct"/>
            <w:tcBorders>
              <w:top w:val="single" w:sz="4" w:space="0" w:color="auto"/>
              <w:bottom w:val="single" w:sz="4" w:space="0" w:color="auto"/>
            </w:tcBorders>
            <w:shd w:val="clear" w:color="auto" w:fill="E2EFD9" w:themeFill="accent6" w:themeFillTint="33"/>
            <w:vAlign w:val="center"/>
            <w:hideMark/>
          </w:tcPr>
          <w:p w14:paraId="1996D2F2"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prekomerno hranjenih mladostnikov (6-14 let)</w:t>
            </w:r>
          </w:p>
        </w:tc>
        <w:tc>
          <w:tcPr>
            <w:tcW w:w="1015" w:type="pct"/>
            <w:tcBorders>
              <w:top w:val="single" w:sz="4" w:space="0" w:color="auto"/>
              <w:bottom w:val="single" w:sz="4" w:space="0" w:color="auto"/>
            </w:tcBorders>
            <w:shd w:val="clear" w:color="auto" w:fill="E2EFD9" w:themeFill="accent6" w:themeFillTint="33"/>
            <w:vAlign w:val="center"/>
            <w:hideMark/>
          </w:tcPr>
          <w:p w14:paraId="4A273E18"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IJZ</w:t>
            </w:r>
          </w:p>
        </w:tc>
        <w:tc>
          <w:tcPr>
            <w:tcW w:w="1249" w:type="pct"/>
            <w:tcBorders>
              <w:top w:val="single" w:sz="4" w:space="0" w:color="auto"/>
              <w:bottom w:val="single" w:sz="4" w:space="0" w:color="auto"/>
            </w:tcBorders>
            <w:shd w:val="clear" w:color="auto" w:fill="E2EFD9" w:themeFill="accent6" w:themeFillTint="33"/>
            <w:vAlign w:val="center"/>
            <w:hideMark/>
          </w:tcPr>
          <w:p w14:paraId="5E85FC31"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2014-2016</w:t>
            </w:r>
          </w:p>
        </w:tc>
      </w:tr>
    </w:tbl>
    <w:p w14:paraId="178CE7EA" w14:textId="77777777" w:rsidR="0047041C" w:rsidRDefault="0047041C" w:rsidP="0047041C">
      <w:r>
        <w:t>Vir: raziskovalni projekt</w:t>
      </w:r>
    </w:p>
    <w:p w14:paraId="13A9CB49" w14:textId="77777777" w:rsidR="0047041C" w:rsidRDefault="0047041C" w:rsidP="0047041C">
      <w:pPr>
        <w:jc w:val="both"/>
        <w:rPr>
          <w:lang w:eastAsia="sl-SI"/>
        </w:rPr>
      </w:pPr>
    </w:p>
    <w:p w14:paraId="73E869BC" w14:textId="77777777" w:rsidR="0047041C" w:rsidRPr="00843D8E" w:rsidRDefault="0047041C" w:rsidP="0047041C">
      <w:pPr>
        <w:jc w:val="both"/>
      </w:pPr>
      <w:r w:rsidRPr="00843D8E">
        <w:t xml:space="preserve">Za spremljanje splošnega cilja Izboljšanje prometne dostopnosti se uporabljajo </w:t>
      </w:r>
      <w:r>
        <w:t>kazalniki prometne dostopnosti iz nabora kazalnikov dostopnosti</w:t>
      </w:r>
      <w:r w:rsidRPr="00843D8E">
        <w:t>, ki so uporabljeni v metodologiji tipologije razvitosti občin v OPO.</w:t>
      </w:r>
    </w:p>
    <w:p w14:paraId="362D56AC" w14:textId="77777777" w:rsidR="0047041C" w:rsidRDefault="0047041C" w:rsidP="0047041C"/>
    <w:p w14:paraId="0462C441" w14:textId="77777777" w:rsidR="0047041C" w:rsidRPr="002C3E60" w:rsidRDefault="0047041C" w:rsidP="0047041C">
      <w:pPr>
        <w:rPr>
          <w:b/>
        </w:rPr>
      </w:pPr>
      <w:r w:rsidRPr="00486511">
        <w:rPr>
          <w:b/>
        </w:rPr>
        <w:t>Preglednica 7: Kazalniki</w:t>
      </w:r>
      <w:r w:rsidRPr="002C3E60">
        <w:rPr>
          <w:b/>
        </w:rPr>
        <w:t xml:space="preserve"> merjenja splošnega cilja: Izboljšanje prometne dostopnosti</w:t>
      </w:r>
    </w:p>
    <w:tbl>
      <w:tblPr>
        <w:tblW w:w="5000" w:type="pct"/>
        <w:tblLayout w:type="fixed"/>
        <w:tblCellMar>
          <w:left w:w="70" w:type="dxa"/>
          <w:right w:w="70" w:type="dxa"/>
        </w:tblCellMar>
        <w:tblLook w:val="04A0" w:firstRow="1" w:lastRow="0" w:firstColumn="1" w:lastColumn="0" w:noHBand="0" w:noVBand="1"/>
      </w:tblPr>
      <w:tblGrid>
        <w:gridCol w:w="1419"/>
        <w:gridCol w:w="3545"/>
        <w:gridCol w:w="1842"/>
        <w:gridCol w:w="2266"/>
      </w:tblGrid>
      <w:tr w:rsidR="0047041C" w:rsidRPr="008A5A0D" w14:paraId="5CCD7117" w14:textId="77777777" w:rsidTr="00260F00">
        <w:trPr>
          <w:trHeight w:val="264"/>
        </w:trPr>
        <w:tc>
          <w:tcPr>
            <w:tcW w:w="5000" w:type="pct"/>
            <w:gridSpan w:val="4"/>
            <w:tcBorders>
              <w:top w:val="single" w:sz="4" w:space="0" w:color="auto"/>
              <w:bottom w:val="single" w:sz="8" w:space="0" w:color="auto"/>
            </w:tcBorders>
            <w:shd w:val="clear" w:color="auto" w:fill="auto"/>
            <w:vAlign w:val="center"/>
            <w:hideMark/>
          </w:tcPr>
          <w:p w14:paraId="5C0F94D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b/>
                <w:bCs/>
                <w:color w:val="000000"/>
                <w:sz w:val="18"/>
                <w:szCs w:val="18"/>
                <w:lang w:eastAsia="sl-SI"/>
              </w:rPr>
              <w:t>3. skupina: kazalniki dostopnosti</w:t>
            </w:r>
          </w:p>
        </w:tc>
      </w:tr>
      <w:tr w:rsidR="0047041C" w:rsidRPr="008A5A0D" w14:paraId="23D8F5FA" w14:textId="77777777" w:rsidTr="00260F00">
        <w:trPr>
          <w:trHeight w:val="258"/>
        </w:trPr>
        <w:tc>
          <w:tcPr>
            <w:tcW w:w="782" w:type="pct"/>
            <w:tcBorders>
              <w:top w:val="nil"/>
              <w:bottom w:val="single" w:sz="4" w:space="0" w:color="auto"/>
            </w:tcBorders>
            <w:shd w:val="clear" w:color="000000" w:fill="E2EFDA"/>
            <w:vAlign w:val="center"/>
            <w:hideMark/>
          </w:tcPr>
          <w:p w14:paraId="507864A8"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DO_01_INT</w:t>
            </w:r>
          </w:p>
        </w:tc>
        <w:tc>
          <w:tcPr>
            <w:tcW w:w="1954" w:type="pct"/>
            <w:tcBorders>
              <w:top w:val="nil"/>
              <w:bottom w:val="single" w:sz="4" w:space="0" w:color="auto"/>
            </w:tcBorders>
            <w:shd w:val="clear" w:color="FEF2CB" w:fill="E2EFDA"/>
            <w:noWrap/>
            <w:vAlign w:val="center"/>
            <w:hideMark/>
          </w:tcPr>
          <w:p w14:paraId="35BA710D"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 xml:space="preserve">delež prebivalcev z internetnim priključkom prenosa podatkov nad 30 Mb/s </w:t>
            </w:r>
          </w:p>
        </w:tc>
        <w:tc>
          <w:tcPr>
            <w:tcW w:w="1015" w:type="pct"/>
            <w:tcBorders>
              <w:top w:val="nil"/>
              <w:bottom w:val="single" w:sz="4" w:space="0" w:color="auto"/>
            </w:tcBorders>
            <w:shd w:val="clear" w:color="FEF2CB" w:fill="E2EFDA"/>
            <w:noWrap/>
            <w:vAlign w:val="center"/>
            <w:hideMark/>
          </w:tcPr>
          <w:p w14:paraId="4C8FC867"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GURS, SURS</w:t>
            </w:r>
          </w:p>
        </w:tc>
        <w:tc>
          <w:tcPr>
            <w:tcW w:w="1249" w:type="pct"/>
            <w:tcBorders>
              <w:top w:val="nil"/>
              <w:bottom w:val="single" w:sz="4" w:space="0" w:color="auto"/>
            </w:tcBorders>
            <w:shd w:val="clear" w:color="000000" w:fill="E2EFDA"/>
            <w:vAlign w:val="center"/>
            <w:hideMark/>
          </w:tcPr>
          <w:p w14:paraId="4307F89A"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2020, 2019</w:t>
            </w:r>
          </w:p>
        </w:tc>
      </w:tr>
      <w:tr w:rsidR="0047041C" w:rsidRPr="008A5A0D" w14:paraId="38DAC6D4" w14:textId="77777777" w:rsidTr="00260F00">
        <w:trPr>
          <w:trHeight w:val="516"/>
        </w:trPr>
        <w:tc>
          <w:tcPr>
            <w:tcW w:w="782" w:type="pct"/>
            <w:tcBorders>
              <w:top w:val="nil"/>
              <w:bottom w:val="single" w:sz="4" w:space="0" w:color="auto"/>
            </w:tcBorders>
            <w:shd w:val="clear" w:color="000000" w:fill="E2EFDA"/>
            <w:vAlign w:val="center"/>
            <w:hideMark/>
          </w:tcPr>
          <w:p w14:paraId="55613CFA"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DO_02_LEK</w:t>
            </w:r>
          </w:p>
        </w:tc>
        <w:tc>
          <w:tcPr>
            <w:tcW w:w="1954" w:type="pct"/>
            <w:tcBorders>
              <w:top w:val="nil"/>
              <w:bottom w:val="single" w:sz="4" w:space="0" w:color="auto"/>
            </w:tcBorders>
            <w:shd w:val="clear" w:color="E2EFD9" w:fill="E2EFDA"/>
            <w:noWrap/>
            <w:vAlign w:val="center"/>
            <w:hideMark/>
          </w:tcPr>
          <w:p w14:paraId="0E6D35C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povprečna dostopnost najbližje lekarne</w:t>
            </w:r>
          </w:p>
        </w:tc>
        <w:tc>
          <w:tcPr>
            <w:tcW w:w="1015" w:type="pct"/>
            <w:tcBorders>
              <w:top w:val="nil"/>
              <w:bottom w:val="single" w:sz="4" w:space="0" w:color="auto"/>
            </w:tcBorders>
            <w:shd w:val="clear" w:color="E2EFD9" w:fill="E2EFDA"/>
            <w:vAlign w:val="center"/>
            <w:hideMark/>
          </w:tcPr>
          <w:p w14:paraId="0EB445BF"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Lekarniška zbornica, SURS</w:t>
            </w:r>
          </w:p>
        </w:tc>
        <w:tc>
          <w:tcPr>
            <w:tcW w:w="1249" w:type="pct"/>
            <w:tcBorders>
              <w:top w:val="nil"/>
              <w:bottom w:val="single" w:sz="4" w:space="0" w:color="auto"/>
            </w:tcBorders>
            <w:shd w:val="clear" w:color="000000" w:fill="E2EFDA"/>
            <w:vAlign w:val="center"/>
            <w:hideMark/>
          </w:tcPr>
          <w:p w14:paraId="34E463F0"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2020, 2019</w:t>
            </w:r>
          </w:p>
        </w:tc>
      </w:tr>
      <w:tr w:rsidR="0047041C" w:rsidRPr="008A5A0D" w14:paraId="602A18FB" w14:textId="77777777" w:rsidTr="00260F00">
        <w:trPr>
          <w:trHeight w:val="258"/>
        </w:trPr>
        <w:tc>
          <w:tcPr>
            <w:tcW w:w="782" w:type="pct"/>
            <w:tcBorders>
              <w:top w:val="nil"/>
              <w:bottom w:val="single" w:sz="4" w:space="0" w:color="auto"/>
            </w:tcBorders>
            <w:shd w:val="clear" w:color="000000" w:fill="E2EFDA"/>
            <w:vAlign w:val="center"/>
            <w:hideMark/>
          </w:tcPr>
          <w:p w14:paraId="3C0A8849"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DO_03_NMP</w:t>
            </w:r>
          </w:p>
        </w:tc>
        <w:tc>
          <w:tcPr>
            <w:tcW w:w="1954" w:type="pct"/>
            <w:tcBorders>
              <w:top w:val="nil"/>
              <w:bottom w:val="single" w:sz="4" w:space="0" w:color="auto"/>
            </w:tcBorders>
            <w:shd w:val="clear" w:color="E2EFD9" w:fill="E2EFDA"/>
            <w:noWrap/>
            <w:vAlign w:val="center"/>
            <w:hideMark/>
          </w:tcPr>
          <w:p w14:paraId="7B1B271E"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povprečna dostopnost do najbližje nujne medicinske pomoči ali urgentnega centra</w:t>
            </w:r>
          </w:p>
        </w:tc>
        <w:tc>
          <w:tcPr>
            <w:tcW w:w="1015" w:type="pct"/>
            <w:tcBorders>
              <w:top w:val="nil"/>
              <w:bottom w:val="single" w:sz="4" w:space="0" w:color="auto"/>
            </w:tcBorders>
            <w:shd w:val="clear" w:color="E2EFD9" w:fill="E2EFDA"/>
            <w:noWrap/>
            <w:vAlign w:val="center"/>
            <w:hideMark/>
          </w:tcPr>
          <w:p w14:paraId="5BB8987E"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MZ</w:t>
            </w:r>
          </w:p>
        </w:tc>
        <w:tc>
          <w:tcPr>
            <w:tcW w:w="1249" w:type="pct"/>
            <w:tcBorders>
              <w:top w:val="nil"/>
              <w:bottom w:val="single" w:sz="4" w:space="0" w:color="auto"/>
            </w:tcBorders>
            <w:shd w:val="clear" w:color="000000" w:fill="E2EFDA"/>
            <w:vAlign w:val="center"/>
            <w:hideMark/>
          </w:tcPr>
          <w:p w14:paraId="53BEF782"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2018</w:t>
            </w:r>
          </w:p>
        </w:tc>
      </w:tr>
      <w:tr w:rsidR="0047041C" w:rsidRPr="008A5A0D" w14:paraId="2C334A7B" w14:textId="77777777" w:rsidTr="00260F00">
        <w:trPr>
          <w:trHeight w:val="258"/>
        </w:trPr>
        <w:tc>
          <w:tcPr>
            <w:tcW w:w="782" w:type="pct"/>
            <w:tcBorders>
              <w:top w:val="nil"/>
              <w:bottom w:val="single" w:sz="4" w:space="0" w:color="auto"/>
            </w:tcBorders>
            <w:shd w:val="clear" w:color="000000" w:fill="E2EFDA"/>
            <w:vAlign w:val="center"/>
            <w:hideMark/>
          </w:tcPr>
          <w:p w14:paraId="4A0D3E7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DO_04_PT</w:t>
            </w:r>
          </w:p>
        </w:tc>
        <w:tc>
          <w:tcPr>
            <w:tcW w:w="1954" w:type="pct"/>
            <w:tcBorders>
              <w:top w:val="nil"/>
              <w:bottom w:val="single" w:sz="4" w:space="0" w:color="auto"/>
            </w:tcBorders>
            <w:shd w:val="clear" w:color="E2EFD9" w:fill="E2EFDA"/>
            <w:noWrap/>
            <w:vAlign w:val="center"/>
            <w:hideMark/>
          </w:tcPr>
          <w:p w14:paraId="7921F03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 xml:space="preserve">povprečna dostopnost do najbližje poštne poslovalnice </w:t>
            </w:r>
          </w:p>
        </w:tc>
        <w:tc>
          <w:tcPr>
            <w:tcW w:w="1015" w:type="pct"/>
            <w:tcBorders>
              <w:top w:val="nil"/>
              <w:bottom w:val="single" w:sz="4" w:space="0" w:color="auto"/>
            </w:tcBorders>
            <w:shd w:val="clear" w:color="E2EFD9" w:fill="E2EFDA"/>
            <w:noWrap/>
            <w:vAlign w:val="center"/>
            <w:hideMark/>
          </w:tcPr>
          <w:p w14:paraId="26091C10"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Pošta Slovenije</w:t>
            </w:r>
          </w:p>
        </w:tc>
        <w:tc>
          <w:tcPr>
            <w:tcW w:w="1249" w:type="pct"/>
            <w:tcBorders>
              <w:top w:val="nil"/>
              <w:bottom w:val="single" w:sz="4" w:space="0" w:color="auto"/>
            </w:tcBorders>
            <w:shd w:val="clear" w:color="000000" w:fill="E2EFDA"/>
            <w:vAlign w:val="center"/>
            <w:hideMark/>
          </w:tcPr>
          <w:p w14:paraId="46866090"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w:t>
            </w:r>
          </w:p>
        </w:tc>
      </w:tr>
      <w:tr w:rsidR="0047041C" w:rsidRPr="008A5A0D" w14:paraId="202F24B2" w14:textId="77777777" w:rsidTr="00260F00">
        <w:trPr>
          <w:trHeight w:val="258"/>
        </w:trPr>
        <w:tc>
          <w:tcPr>
            <w:tcW w:w="782" w:type="pct"/>
            <w:tcBorders>
              <w:top w:val="nil"/>
              <w:bottom w:val="single" w:sz="4" w:space="0" w:color="auto"/>
            </w:tcBorders>
            <w:shd w:val="clear" w:color="000000" w:fill="E2EFDA"/>
            <w:vAlign w:val="center"/>
            <w:hideMark/>
          </w:tcPr>
          <w:p w14:paraId="46BD262D"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DO_05_ATM</w:t>
            </w:r>
          </w:p>
        </w:tc>
        <w:tc>
          <w:tcPr>
            <w:tcW w:w="1954" w:type="pct"/>
            <w:tcBorders>
              <w:top w:val="nil"/>
              <w:bottom w:val="single" w:sz="4" w:space="0" w:color="auto"/>
            </w:tcBorders>
            <w:shd w:val="clear" w:color="E2EFD9" w:fill="E2EFDA"/>
            <w:noWrap/>
            <w:vAlign w:val="center"/>
            <w:hideMark/>
          </w:tcPr>
          <w:p w14:paraId="616E6FDA"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povprečna dostopnost do najbližjega bankomata</w:t>
            </w:r>
          </w:p>
        </w:tc>
        <w:tc>
          <w:tcPr>
            <w:tcW w:w="1015" w:type="pct"/>
            <w:tcBorders>
              <w:top w:val="nil"/>
              <w:bottom w:val="single" w:sz="4" w:space="0" w:color="auto"/>
            </w:tcBorders>
            <w:shd w:val="clear" w:color="E2EFD9" w:fill="E2EFDA"/>
            <w:noWrap/>
            <w:vAlign w:val="center"/>
            <w:hideMark/>
          </w:tcPr>
          <w:p w14:paraId="64C5E06D"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Bankart</w:t>
            </w:r>
          </w:p>
        </w:tc>
        <w:tc>
          <w:tcPr>
            <w:tcW w:w="1249" w:type="pct"/>
            <w:tcBorders>
              <w:top w:val="nil"/>
              <w:bottom w:val="single" w:sz="4" w:space="0" w:color="auto"/>
            </w:tcBorders>
            <w:shd w:val="clear" w:color="000000" w:fill="E2EFDA"/>
            <w:vAlign w:val="center"/>
            <w:hideMark/>
          </w:tcPr>
          <w:p w14:paraId="163F9476"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2018</w:t>
            </w:r>
          </w:p>
        </w:tc>
      </w:tr>
      <w:tr w:rsidR="0047041C" w:rsidRPr="008A5A0D" w14:paraId="78315487" w14:textId="77777777" w:rsidTr="00260F00">
        <w:trPr>
          <w:trHeight w:val="258"/>
        </w:trPr>
        <w:tc>
          <w:tcPr>
            <w:tcW w:w="782" w:type="pct"/>
            <w:tcBorders>
              <w:top w:val="nil"/>
              <w:bottom w:val="single" w:sz="4" w:space="0" w:color="auto"/>
            </w:tcBorders>
            <w:shd w:val="clear" w:color="000000" w:fill="E2EFDA"/>
            <w:vAlign w:val="center"/>
            <w:hideMark/>
          </w:tcPr>
          <w:p w14:paraId="4B9F927C"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DO_06_BUS</w:t>
            </w:r>
          </w:p>
        </w:tc>
        <w:tc>
          <w:tcPr>
            <w:tcW w:w="1954" w:type="pct"/>
            <w:tcBorders>
              <w:top w:val="nil"/>
              <w:bottom w:val="single" w:sz="4" w:space="0" w:color="auto"/>
            </w:tcBorders>
            <w:shd w:val="clear" w:color="ECECEC" w:fill="E2EFDA"/>
            <w:noWrap/>
            <w:vAlign w:val="center"/>
            <w:hideMark/>
          </w:tcPr>
          <w:p w14:paraId="43C38660"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prebivalstva, ki je od najbližjega postajališča JPP oddaljen več kot 1000 m glede na vse prebivalce očine</w:t>
            </w:r>
          </w:p>
        </w:tc>
        <w:tc>
          <w:tcPr>
            <w:tcW w:w="1015" w:type="pct"/>
            <w:tcBorders>
              <w:top w:val="nil"/>
              <w:bottom w:val="single" w:sz="4" w:space="0" w:color="auto"/>
            </w:tcBorders>
            <w:shd w:val="clear" w:color="ECECEC" w:fill="E2EFDA"/>
            <w:noWrap/>
            <w:vAlign w:val="center"/>
            <w:hideMark/>
          </w:tcPr>
          <w:p w14:paraId="3F06D6DC"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MZI, GIAM</w:t>
            </w:r>
          </w:p>
        </w:tc>
        <w:tc>
          <w:tcPr>
            <w:tcW w:w="1249" w:type="pct"/>
            <w:tcBorders>
              <w:top w:val="nil"/>
              <w:bottom w:val="single" w:sz="4" w:space="0" w:color="auto"/>
            </w:tcBorders>
            <w:shd w:val="clear" w:color="000000" w:fill="E2EFDA"/>
            <w:vAlign w:val="center"/>
            <w:hideMark/>
          </w:tcPr>
          <w:p w14:paraId="046D826D"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2019</w:t>
            </w:r>
          </w:p>
        </w:tc>
      </w:tr>
      <w:tr w:rsidR="0047041C" w:rsidRPr="008A5A0D" w14:paraId="22823700" w14:textId="77777777" w:rsidTr="00260F00">
        <w:trPr>
          <w:trHeight w:val="270"/>
        </w:trPr>
        <w:tc>
          <w:tcPr>
            <w:tcW w:w="782" w:type="pct"/>
            <w:tcBorders>
              <w:top w:val="nil"/>
              <w:bottom w:val="single" w:sz="4" w:space="0" w:color="auto"/>
            </w:tcBorders>
            <w:shd w:val="clear" w:color="000000" w:fill="E2EFDA"/>
            <w:vAlign w:val="center"/>
            <w:hideMark/>
          </w:tcPr>
          <w:p w14:paraId="1784C372"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DO_07_REG</w:t>
            </w:r>
          </w:p>
        </w:tc>
        <w:tc>
          <w:tcPr>
            <w:tcW w:w="1954" w:type="pct"/>
            <w:tcBorders>
              <w:top w:val="nil"/>
              <w:bottom w:val="single" w:sz="4" w:space="0" w:color="auto"/>
            </w:tcBorders>
            <w:shd w:val="clear" w:color="ECECEC" w:fill="E2EFDA"/>
            <w:noWrap/>
            <w:vAlign w:val="center"/>
            <w:hideMark/>
          </w:tcPr>
          <w:p w14:paraId="5B4A9E64"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dostopnost do regionalnega cestnega omrežja</w:t>
            </w:r>
          </w:p>
        </w:tc>
        <w:tc>
          <w:tcPr>
            <w:tcW w:w="1015" w:type="pct"/>
            <w:tcBorders>
              <w:top w:val="nil"/>
              <w:bottom w:val="single" w:sz="4" w:space="0" w:color="auto"/>
            </w:tcBorders>
            <w:shd w:val="clear" w:color="000000" w:fill="E2EFDA"/>
            <w:vAlign w:val="center"/>
            <w:hideMark/>
          </w:tcPr>
          <w:p w14:paraId="58AB4216"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GURS, ESRI</w:t>
            </w:r>
          </w:p>
        </w:tc>
        <w:tc>
          <w:tcPr>
            <w:tcW w:w="1249" w:type="pct"/>
            <w:tcBorders>
              <w:top w:val="nil"/>
              <w:bottom w:val="single" w:sz="4" w:space="0" w:color="auto"/>
            </w:tcBorders>
            <w:shd w:val="clear" w:color="000000" w:fill="E2EFDA"/>
            <w:vAlign w:val="center"/>
            <w:hideMark/>
          </w:tcPr>
          <w:p w14:paraId="3D13251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2020,2019</w:t>
            </w:r>
          </w:p>
        </w:tc>
      </w:tr>
      <w:tr w:rsidR="0047041C" w:rsidRPr="008A5A0D" w14:paraId="767092A3" w14:textId="77777777" w:rsidTr="00260F00">
        <w:trPr>
          <w:trHeight w:val="374"/>
        </w:trPr>
        <w:tc>
          <w:tcPr>
            <w:tcW w:w="782" w:type="pct"/>
            <w:tcBorders>
              <w:top w:val="nil"/>
              <w:bottom w:val="single" w:sz="8" w:space="0" w:color="auto"/>
            </w:tcBorders>
            <w:shd w:val="clear" w:color="000000" w:fill="E2EFDA"/>
            <w:vAlign w:val="center"/>
            <w:hideMark/>
          </w:tcPr>
          <w:p w14:paraId="7884C07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lastRenderedPageBreak/>
              <w:t>DO_08_AC</w:t>
            </w:r>
          </w:p>
        </w:tc>
        <w:tc>
          <w:tcPr>
            <w:tcW w:w="1954" w:type="pct"/>
            <w:tcBorders>
              <w:top w:val="nil"/>
              <w:bottom w:val="single" w:sz="8" w:space="0" w:color="auto"/>
            </w:tcBorders>
            <w:shd w:val="clear" w:color="ECECEC" w:fill="E2EFDA"/>
            <w:noWrap/>
            <w:vAlign w:val="center"/>
            <w:hideMark/>
          </w:tcPr>
          <w:p w14:paraId="17D830F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dostopnost do AC priključka</w:t>
            </w:r>
          </w:p>
        </w:tc>
        <w:tc>
          <w:tcPr>
            <w:tcW w:w="1015" w:type="pct"/>
            <w:tcBorders>
              <w:top w:val="nil"/>
              <w:bottom w:val="single" w:sz="8" w:space="0" w:color="auto"/>
            </w:tcBorders>
            <w:shd w:val="clear" w:color="000000" w:fill="E2EFDA"/>
            <w:vAlign w:val="center"/>
            <w:hideMark/>
          </w:tcPr>
          <w:p w14:paraId="5BDAE292"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Drobne, 2015</w:t>
            </w:r>
          </w:p>
        </w:tc>
        <w:tc>
          <w:tcPr>
            <w:tcW w:w="1249" w:type="pct"/>
            <w:tcBorders>
              <w:top w:val="nil"/>
              <w:bottom w:val="single" w:sz="8" w:space="0" w:color="auto"/>
            </w:tcBorders>
            <w:shd w:val="clear" w:color="000000" w:fill="E2EFDA"/>
            <w:vAlign w:val="center"/>
            <w:hideMark/>
          </w:tcPr>
          <w:p w14:paraId="7732E463"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2015</w:t>
            </w:r>
          </w:p>
        </w:tc>
      </w:tr>
    </w:tbl>
    <w:p w14:paraId="57B66DFA" w14:textId="77777777" w:rsidR="0047041C" w:rsidRPr="002805EC" w:rsidRDefault="0047041C" w:rsidP="0047041C">
      <w:r>
        <w:t>Vir: raziskovalni projekt</w:t>
      </w:r>
    </w:p>
    <w:p w14:paraId="0CA5E5EB" w14:textId="77777777" w:rsidR="0047041C" w:rsidRDefault="0047041C" w:rsidP="0047041C">
      <w:pPr>
        <w:jc w:val="both"/>
      </w:pPr>
    </w:p>
    <w:p w14:paraId="53721088" w14:textId="77777777" w:rsidR="0047041C" w:rsidRDefault="0047041C" w:rsidP="0047041C">
      <w:pPr>
        <w:jc w:val="both"/>
      </w:pPr>
    </w:p>
    <w:p w14:paraId="59F11908" w14:textId="77777777" w:rsidR="0047041C" w:rsidRPr="00843D8E" w:rsidRDefault="0047041C" w:rsidP="0047041C">
      <w:r w:rsidRPr="00843D8E">
        <w:t xml:space="preserve">Za spremljanje splošnega cilja Izboljšanje </w:t>
      </w:r>
      <w:r>
        <w:t>dostopnosti do storitev</w:t>
      </w:r>
      <w:r w:rsidRPr="00843D8E">
        <w:t xml:space="preserve"> se uporabljajo </w:t>
      </w:r>
      <w:r>
        <w:t>kazalniki dostopnosti do storitev iz nabora kazalnikov dostopnosti</w:t>
      </w:r>
      <w:r w:rsidRPr="00843D8E">
        <w:t>, ki so uporabljeni v metodologiji tipologije razvitosti občin v OPO.</w:t>
      </w:r>
    </w:p>
    <w:p w14:paraId="115A29C4" w14:textId="77777777" w:rsidR="0047041C" w:rsidRDefault="0047041C" w:rsidP="0047041C"/>
    <w:p w14:paraId="4B010038" w14:textId="77777777" w:rsidR="0047041C" w:rsidRPr="002C3E60" w:rsidRDefault="0047041C" w:rsidP="0047041C">
      <w:pPr>
        <w:rPr>
          <w:b/>
        </w:rPr>
      </w:pPr>
      <w:r w:rsidRPr="00486511">
        <w:rPr>
          <w:b/>
        </w:rPr>
        <w:t>Preglednica 8: Kazalniki</w:t>
      </w:r>
      <w:r w:rsidRPr="002C3E60">
        <w:rPr>
          <w:b/>
        </w:rPr>
        <w:t xml:space="preserve"> merjenja splošnega cilja: Izboljšanje dostopnosti do storitev</w:t>
      </w:r>
    </w:p>
    <w:tbl>
      <w:tblPr>
        <w:tblW w:w="5000" w:type="pct"/>
        <w:tblLayout w:type="fixed"/>
        <w:tblCellMar>
          <w:left w:w="70" w:type="dxa"/>
          <w:right w:w="70" w:type="dxa"/>
        </w:tblCellMar>
        <w:tblLook w:val="04A0" w:firstRow="1" w:lastRow="0" w:firstColumn="1" w:lastColumn="0" w:noHBand="0" w:noVBand="1"/>
      </w:tblPr>
      <w:tblGrid>
        <w:gridCol w:w="1419"/>
        <w:gridCol w:w="3545"/>
        <w:gridCol w:w="1842"/>
        <w:gridCol w:w="2266"/>
      </w:tblGrid>
      <w:tr w:rsidR="0047041C" w:rsidRPr="008A5A0D" w14:paraId="3C9FA207" w14:textId="77777777" w:rsidTr="00260F00">
        <w:trPr>
          <w:trHeight w:val="264"/>
        </w:trPr>
        <w:tc>
          <w:tcPr>
            <w:tcW w:w="5000" w:type="pct"/>
            <w:gridSpan w:val="4"/>
            <w:tcBorders>
              <w:top w:val="single" w:sz="4" w:space="0" w:color="auto"/>
              <w:bottom w:val="single" w:sz="8" w:space="0" w:color="auto"/>
            </w:tcBorders>
            <w:shd w:val="clear" w:color="auto" w:fill="auto"/>
            <w:vAlign w:val="center"/>
            <w:hideMark/>
          </w:tcPr>
          <w:p w14:paraId="00725125"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b/>
                <w:bCs/>
                <w:color w:val="000000"/>
                <w:sz w:val="18"/>
                <w:szCs w:val="18"/>
                <w:lang w:eastAsia="sl-SI"/>
              </w:rPr>
              <w:t>3. skupina: kazalniki dostopnosti</w:t>
            </w:r>
          </w:p>
        </w:tc>
      </w:tr>
      <w:tr w:rsidR="0047041C" w:rsidRPr="008A5A0D" w14:paraId="680A20EF" w14:textId="77777777" w:rsidTr="00260F00">
        <w:trPr>
          <w:trHeight w:val="258"/>
        </w:trPr>
        <w:tc>
          <w:tcPr>
            <w:tcW w:w="782" w:type="pct"/>
            <w:tcBorders>
              <w:top w:val="nil"/>
              <w:bottom w:val="single" w:sz="4" w:space="0" w:color="auto"/>
            </w:tcBorders>
            <w:shd w:val="clear" w:color="000000" w:fill="E2EFDA"/>
            <w:vAlign w:val="center"/>
            <w:hideMark/>
          </w:tcPr>
          <w:p w14:paraId="5317B91D"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DO_01_INT</w:t>
            </w:r>
          </w:p>
        </w:tc>
        <w:tc>
          <w:tcPr>
            <w:tcW w:w="1954" w:type="pct"/>
            <w:tcBorders>
              <w:top w:val="nil"/>
              <w:bottom w:val="single" w:sz="4" w:space="0" w:color="auto"/>
            </w:tcBorders>
            <w:shd w:val="clear" w:color="FEF2CB" w:fill="E2EFDA"/>
            <w:noWrap/>
            <w:vAlign w:val="center"/>
            <w:hideMark/>
          </w:tcPr>
          <w:p w14:paraId="50257948"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 xml:space="preserve">delež prebivalcev z internetnim priključkom prenosa podatkov nad 30 Mb/s </w:t>
            </w:r>
          </w:p>
        </w:tc>
        <w:tc>
          <w:tcPr>
            <w:tcW w:w="1015" w:type="pct"/>
            <w:tcBorders>
              <w:top w:val="nil"/>
              <w:bottom w:val="single" w:sz="4" w:space="0" w:color="auto"/>
            </w:tcBorders>
            <w:shd w:val="clear" w:color="FEF2CB" w:fill="E2EFDA"/>
            <w:noWrap/>
            <w:vAlign w:val="center"/>
            <w:hideMark/>
          </w:tcPr>
          <w:p w14:paraId="48AAA0A3"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GURS, SURS</w:t>
            </w:r>
          </w:p>
        </w:tc>
        <w:tc>
          <w:tcPr>
            <w:tcW w:w="1249" w:type="pct"/>
            <w:tcBorders>
              <w:top w:val="nil"/>
              <w:bottom w:val="single" w:sz="4" w:space="0" w:color="auto"/>
            </w:tcBorders>
            <w:shd w:val="clear" w:color="000000" w:fill="E2EFDA"/>
            <w:vAlign w:val="center"/>
            <w:hideMark/>
          </w:tcPr>
          <w:p w14:paraId="54E1731E"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2020, 2019</w:t>
            </w:r>
          </w:p>
        </w:tc>
      </w:tr>
      <w:tr w:rsidR="0047041C" w:rsidRPr="008A5A0D" w14:paraId="33E4517C" w14:textId="77777777" w:rsidTr="00260F00">
        <w:trPr>
          <w:trHeight w:val="516"/>
        </w:trPr>
        <w:tc>
          <w:tcPr>
            <w:tcW w:w="782" w:type="pct"/>
            <w:tcBorders>
              <w:top w:val="nil"/>
              <w:bottom w:val="single" w:sz="4" w:space="0" w:color="auto"/>
            </w:tcBorders>
            <w:shd w:val="clear" w:color="000000" w:fill="E2EFDA"/>
            <w:vAlign w:val="center"/>
            <w:hideMark/>
          </w:tcPr>
          <w:p w14:paraId="679E654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DO_02_LEK</w:t>
            </w:r>
          </w:p>
        </w:tc>
        <w:tc>
          <w:tcPr>
            <w:tcW w:w="1954" w:type="pct"/>
            <w:tcBorders>
              <w:top w:val="nil"/>
              <w:bottom w:val="single" w:sz="4" w:space="0" w:color="auto"/>
            </w:tcBorders>
            <w:shd w:val="clear" w:color="E2EFD9" w:fill="E2EFDA"/>
            <w:noWrap/>
            <w:vAlign w:val="center"/>
            <w:hideMark/>
          </w:tcPr>
          <w:p w14:paraId="429F9F8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povprečna dostopnost najbližje lekarne</w:t>
            </w:r>
          </w:p>
        </w:tc>
        <w:tc>
          <w:tcPr>
            <w:tcW w:w="1015" w:type="pct"/>
            <w:tcBorders>
              <w:top w:val="nil"/>
              <w:bottom w:val="single" w:sz="4" w:space="0" w:color="auto"/>
            </w:tcBorders>
            <w:shd w:val="clear" w:color="E2EFD9" w:fill="E2EFDA"/>
            <w:vAlign w:val="center"/>
            <w:hideMark/>
          </w:tcPr>
          <w:p w14:paraId="00B7858A"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Lekarniška zbornica, SURS</w:t>
            </w:r>
          </w:p>
        </w:tc>
        <w:tc>
          <w:tcPr>
            <w:tcW w:w="1249" w:type="pct"/>
            <w:tcBorders>
              <w:top w:val="nil"/>
              <w:bottom w:val="single" w:sz="4" w:space="0" w:color="auto"/>
            </w:tcBorders>
            <w:shd w:val="clear" w:color="000000" w:fill="E2EFDA"/>
            <w:vAlign w:val="center"/>
            <w:hideMark/>
          </w:tcPr>
          <w:p w14:paraId="1B8AB8E8"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2020, 2019</w:t>
            </w:r>
          </w:p>
        </w:tc>
      </w:tr>
      <w:tr w:rsidR="0047041C" w:rsidRPr="008A5A0D" w14:paraId="4DA634B9" w14:textId="77777777" w:rsidTr="00260F00">
        <w:trPr>
          <w:trHeight w:val="258"/>
        </w:trPr>
        <w:tc>
          <w:tcPr>
            <w:tcW w:w="782" w:type="pct"/>
            <w:tcBorders>
              <w:top w:val="nil"/>
              <w:bottom w:val="single" w:sz="4" w:space="0" w:color="auto"/>
            </w:tcBorders>
            <w:shd w:val="clear" w:color="000000" w:fill="E2EFDA"/>
            <w:vAlign w:val="center"/>
            <w:hideMark/>
          </w:tcPr>
          <w:p w14:paraId="5916BFAD"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DO_03_NMP</w:t>
            </w:r>
          </w:p>
        </w:tc>
        <w:tc>
          <w:tcPr>
            <w:tcW w:w="1954" w:type="pct"/>
            <w:tcBorders>
              <w:top w:val="nil"/>
              <w:bottom w:val="single" w:sz="4" w:space="0" w:color="auto"/>
            </w:tcBorders>
            <w:shd w:val="clear" w:color="E2EFD9" w:fill="E2EFDA"/>
            <w:noWrap/>
            <w:vAlign w:val="center"/>
            <w:hideMark/>
          </w:tcPr>
          <w:p w14:paraId="58C425D4"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povprečna dostopnost do najbližje nujne medicinske pomoči ali urgentnega centra</w:t>
            </w:r>
          </w:p>
        </w:tc>
        <w:tc>
          <w:tcPr>
            <w:tcW w:w="1015" w:type="pct"/>
            <w:tcBorders>
              <w:top w:val="nil"/>
              <w:bottom w:val="single" w:sz="4" w:space="0" w:color="auto"/>
            </w:tcBorders>
            <w:shd w:val="clear" w:color="E2EFD9" w:fill="E2EFDA"/>
            <w:noWrap/>
            <w:vAlign w:val="center"/>
            <w:hideMark/>
          </w:tcPr>
          <w:p w14:paraId="77EC0D3B"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MZ</w:t>
            </w:r>
          </w:p>
        </w:tc>
        <w:tc>
          <w:tcPr>
            <w:tcW w:w="1249" w:type="pct"/>
            <w:tcBorders>
              <w:top w:val="nil"/>
              <w:bottom w:val="single" w:sz="4" w:space="0" w:color="auto"/>
            </w:tcBorders>
            <w:shd w:val="clear" w:color="000000" w:fill="E2EFDA"/>
            <w:vAlign w:val="center"/>
            <w:hideMark/>
          </w:tcPr>
          <w:p w14:paraId="35C47AC2"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2018</w:t>
            </w:r>
          </w:p>
        </w:tc>
      </w:tr>
      <w:tr w:rsidR="0047041C" w:rsidRPr="008A5A0D" w14:paraId="7D3CF7BA" w14:textId="77777777" w:rsidTr="00260F00">
        <w:trPr>
          <w:trHeight w:val="258"/>
        </w:trPr>
        <w:tc>
          <w:tcPr>
            <w:tcW w:w="782" w:type="pct"/>
            <w:tcBorders>
              <w:top w:val="nil"/>
              <w:bottom w:val="single" w:sz="4" w:space="0" w:color="auto"/>
            </w:tcBorders>
            <w:shd w:val="clear" w:color="000000" w:fill="E2EFDA"/>
            <w:vAlign w:val="center"/>
            <w:hideMark/>
          </w:tcPr>
          <w:p w14:paraId="7C418BA6"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DO_04_PT</w:t>
            </w:r>
          </w:p>
        </w:tc>
        <w:tc>
          <w:tcPr>
            <w:tcW w:w="1954" w:type="pct"/>
            <w:tcBorders>
              <w:top w:val="nil"/>
              <w:bottom w:val="single" w:sz="4" w:space="0" w:color="auto"/>
            </w:tcBorders>
            <w:shd w:val="clear" w:color="E2EFD9" w:fill="E2EFDA"/>
            <w:noWrap/>
            <w:vAlign w:val="center"/>
            <w:hideMark/>
          </w:tcPr>
          <w:p w14:paraId="79975577"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 xml:space="preserve">povprečna dostopnost do najbližje poštne poslovalnice </w:t>
            </w:r>
          </w:p>
        </w:tc>
        <w:tc>
          <w:tcPr>
            <w:tcW w:w="1015" w:type="pct"/>
            <w:tcBorders>
              <w:top w:val="nil"/>
              <w:bottom w:val="single" w:sz="4" w:space="0" w:color="auto"/>
            </w:tcBorders>
            <w:shd w:val="clear" w:color="E2EFD9" w:fill="E2EFDA"/>
            <w:noWrap/>
            <w:vAlign w:val="center"/>
            <w:hideMark/>
          </w:tcPr>
          <w:p w14:paraId="3DB6A14E"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Pošta Slovenije</w:t>
            </w:r>
          </w:p>
        </w:tc>
        <w:tc>
          <w:tcPr>
            <w:tcW w:w="1249" w:type="pct"/>
            <w:tcBorders>
              <w:top w:val="nil"/>
              <w:bottom w:val="single" w:sz="4" w:space="0" w:color="auto"/>
            </w:tcBorders>
            <w:shd w:val="clear" w:color="000000" w:fill="E2EFDA"/>
            <w:vAlign w:val="center"/>
            <w:hideMark/>
          </w:tcPr>
          <w:p w14:paraId="2256F68B"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w:t>
            </w:r>
          </w:p>
        </w:tc>
      </w:tr>
      <w:tr w:rsidR="0047041C" w:rsidRPr="008A5A0D" w14:paraId="19D5F98E" w14:textId="77777777" w:rsidTr="00260F00">
        <w:trPr>
          <w:trHeight w:val="258"/>
        </w:trPr>
        <w:tc>
          <w:tcPr>
            <w:tcW w:w="782" w:type="pct"/>
            <w:tcBorders>
              <w:top w:val="nil"/>
              <w:bottom w:val="single" w:sz="4" w:space="0" w:color="auto"/>
            </w:tcBorders>
            <w:shd w:val="clear" w:color="000000" w:fill="E2EFDA"/>
            <w:vAlign w:val="center"/>
            <w:hideMark/>
          </w:tcPr>
          <w:p w14:paraId="26F8947B"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DO_05_ATM</w:t>
            </w:r>
          </w:p>
        </w:tc>
        <w:tc>
          <w:tcPr>
            <w:tcW w:w="1954" w:type="pct"/>
            <w:tcBorders>
              <w:top w:val="nil"/>
              <w:bottom w:val="single" w:sz="4" w:space="0" w:color="auto"/>
            </w:tcBorders>
            <w:shd w:val="clear" w:color="E2EFD9" w:fill="E2EFDA"/>
            <w:noWrap/>
            <w:vAlign w:val="center"/>
            <w:hideMark/>
          </w:tcPr>
          <w:p w14:paraId="2964FA8B"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povprečna dostopnost do najbližjega bankomata</w:t>
            </w:r>
          </w:p>
        </w:tc>
        <w:tc>
          <w:tcPr>
            <w:tcW w:w="1015" w:type="pct"/>
            <w:tcBorders>
              <w:top w:val="nil"/>
              <w:bottom w:val="single" w:sz="4" w:space="0" w:color="auto"/>
            </w:tcBorders>
            <w:shd w:val="clear" w:color="E2EFD9" w:fill="E2EFDA"/>
            <w:noWrap/>
            <w:vAlign w:val="center"/>
            <w:hideMark/>
          </w:tcPr>
          <w:p w14:paraId="21EC616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Bankart</w:t>
            </w:r>
          </w:p>
        </w:tc>
        <w:tc>
          <w:tcPr>
            <w:tcW w:w="1249" w:type="pct"/>
            <w:tcBorders>
              <w:top w:val="nil"/>
              <w:bottom w:val="single" w:sz="4" w:space="0" w:color="auto"/>
            </w:tcBorders>
            <w:shd w:val="clear" w:color="000000" w:fill="E2EFDA"/>
            <w:vAlign w:val="center"/>
            <w:hideMark/>
          </w:tcPr>
          <w:p w14:paraId="04610A5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2018</w:t>
            </w:r>
          </w:p>
        </w:tc>
      </w:tr>
      <w:tr w:rsidR="0047041C" w:rsidRPr="008A5A0D" w14:paraId="76A74537" w14:textId="77777777" w:rsidTr="00260F00">
        <w:trPr>
          <w:trHeight w:val="258"/>
        </w:trPr>
        <w:tc>
          <w:tcPr>
            <w:tcW w:w="782" w:type="pct"/>
            <w:tcBorders>
              <w:top w:val="nil"/>
              <w:bottom w:val="single" w:sz="4" w:space="0" w:color="auto"/>
            </w:tcBorders>
            <w:shd w:val="clear" w:color="000000" w:fill="E2EFDA"/>
            <w:vAlign w:val="center"/>
            <w:hideMark/>
          </w:tcPr>
          <w:p w14:paraId="40D3898A"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DO_06_BUS</w:t>
            </w:r>
          </w:p>
        </w:tc>
        <w:tc>
          <w:tcPr>
            <w:tcW w:w="1954" w:type="pct"/>
            <w:tcBorders>
              <w:top w:val="nil"/>
              <w:bottom w:val="single" w:sz="4" w:space="0" w:color="auto"/>
            </w:tcBorders>
            <w:shd w:val="clear" w:color="ECECEC" w:fill="E2EFDA"/>
            <w:noWrap/>
            <w:vAlign w:val="center"/>
            <w:hideMark/>
          </w:tcPr>
          <w:p w14:paraId="0E503B84"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prebivalstva, ki je od najbližjega postajališča JPP oddaljen več kot 1000 m glede na vse prebivalce očine</w:t>
            </w:r>
          </w:p>
        </w:tc>
        <w:tc>
          <w:tcPr>
            <w:tcW w:w="1015" w:type="pct"/>
            <w:tcBorders>
              <w:top w:val="nil"/>
              <w:bottom w:val="single" w:sz="4" w:space="0" w:color="auto"/>
            </w:tcBorders>
            <w:shd w:val="clear" w:color="ECECEC" w:fill="E2EFDA"/>
            <w:noWrap/>
            <w:vAlign w:val="center"/>
            <w:hideMark/>
          </w:tcPr>
          <w:p w14:paraId="3707FC43"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MZI, GIAM</w:t>
            </w:r>
          </w:p>
        </w:tc>
        <w:tc>
          <w:tcPr>
            <w:tcW w:w="1249" w:type="pct"/>
            <w:tcBorders>
              <w:top w:val="nil"/>
              <w:bottom w:val="single" w:sz="4" w:space="0" w:color="auto"/>
            </w:tcBorders>
            <w:shd w:val="clear" w:color="000000" w:fill="E2EFDA"/>
            <w:vAlign w:val="center"/>
            <w:hideMark/>
          </w:tcPr>
          <w:p w14:paraId="486570DA"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2019</w:t>
            </w:r>
          </w:p>
        </w:tc>
      </w:tr>
      <w:tr w:rsidR="0047041C" w:rsidRPr="008A5A0D" w14:paraId="7319BE88" w14:textId="77777777" w:rsidTr="00260F00">
        <w:trPr>
          <w:trHeight w:val="270"/>
        </w:trPr>
        <w:tc>
          <w:tcPr>
            <w:tcW w:w="782" w:type="pct"/>
            <w:tcBorders>
              <w:top w:val="nil"/>
              <w:bottom w:val="single" w:sz="4" w:space="0" w:color="auto"/>
            </w:tcBorders>
            <w:shd w:val="clear" w:color="000000" w:fill="E2EFDA"/>
            <w:vAlign w:val="center"/>
            <w:hideMark/>
          </w:tcPr>
          <w:p w14:paraId="0A17500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DO_07_REG</w:t>
            </w:r>
          </w:p>
        </w:tc>
        <w:tc>
          <w:tcPr>
            <w:tcW w:w="1954" w:type="pct"/>
            <w:tcBorders>
              <w:top w:val="nil"/>
              <w:bottom w:val="single" w:sz="4" w:space="0" w:color="auto"/>
            </w:tcBorders>
            <w:shd w:val="clear" w:color="ECECEC" w:fill="E2EFDA"/>
            <w:noWrap/>
            <w:vAlign w:val="center"/>
            <w:hideMark/>
          </w:tcPr>
          <w:p w14:paraId="3B652E79"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dostopnost do regionalnega cestnega omrežja</w:t>
            </w:r>
          </w:p>
        </w:tc>
        <w:tc>
          <w:tcPr>
            <w:tcW w:w="1015" w:type="pct"/>
            <w:tcBorders>
              <w:top w:val="nil"/>
              <w:bottom w:val="single" w:sz="4" w:space="0" w:color="auto"/>
            </w:tcBorders>
            <w:shd w:val="clear" w:color="000000" w:fill="E2EFDA"/>
            <w:vAlign w:val="center"/>
            <w:hideMark/>
          </w:tcPr>
          <w:p w14:paraId="33B4B851"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GURS, ESRI</w:t>
            </w:r>
          </w:p>
        </w:tc>
        <w:tc>
          <w:tcPr>
            <w:tcW w:w="1249" w:type="pct"/>
            <w:tcBorders>
              <w:top w:val="nil"/>
              <w:bottom w:val="single" w:sz="4" w:space="0" w:color="auto"/>
            </w:tcBorders>
            <w:shd w:val="clear" w:color="000000" w:fill="E2EFDA"/>
            <w:vAlign w:val="center"/>
            <w:hideMark/>
          </w:tcPr>
          <w:p w14:paraId="370FC588"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2020,2019</w:t>
            </w:r>
          </w:p>
        </w:tc>
      </w:tr>
      <w:tr w:rsidR="0047041C" w:rsidRPr="008A5A0D" w14:paraId="7240CBA6" w14:textId="77777777" w:rsidTr="00260F00">
        <w:trPr>
          <w:trHeight w:val="374"/>
        </w:trPr>
        <w:tc>
          <w:tcPr>
            <w:tcW w:w="782" w:type="pct"/>
            <w:tcBorders>
              <w:top w:val="nil"/>
              <w:bottom w:val="single" w:sz="8" w:space="0" w:color="auto"/>
            </w:tcBorders>
            <w:shd w:val="clear" w:color="000000" w:fill="E2EFDA"/>
            <w:vAlign w:val="center"/>
            <w:hideMark/>
          </w:tcPr>
          <w:p w14:paraId="3DAF563A"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DO_08_AC</w:t>
            </w:r>
          </w:p>
        </w:tc>
        <w:tc>
          <w:tcPr>
            <w:tcW w:w="1954" w:type="pct"/>
            <w:tcBorders>
              <w:top w:val="nil"/>
              <w:bottom w:val="single" w:sz="8" w:space="0" w:color="auto"/>
            </w:tcBorders>
            <w:shd w:val="clear" w:color="ECECEC" w:fill="E2EFDA"/>
            <w:noWrap/>
            <w:vAlign w:val="center"/>
            <w:hideMark/>
          </w:tcPr>
          <w:p w14:paraId="0A8BBB6D"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dostopnost do AC priključka</w:t>
            </w:r>
          </w:p>
        </w:tc>
        <w:tc>
          <w:tcPr>
            <w:tcW w:w="1015" w:type="pct"/>
            <w:tcBorders>
              <w:top w:val="nil"/>
              <w:bottom w:val="single" w:sz="8" w:space="0" w:color="auto"/>
            </w:tcBorders>
            <w:shd w:val="clear" w:color="000000" w:fill="E2EFDA"/>
            <w:vAlign w:val="center"/>
            <w:hideMark/>
          </w:tcPr>
          <w:p w14:paraId="2DA1FB99"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Drobne, 2015</w:t>
            </w:r>
          </w:p>
        </w:tc>
        <w:tc>
          <w:tcPr>
            <w:tcW w:w="1249" w:type="pct"/>
            <w:tcBorders>
              <w:top w:val="nil"/>
              <w:bottom w:val="single" w:sz="8" w:space="0" w:color="auto"/>
            </w:tcBorders>
            <w:shd w:val="clear" w:color="000000" w:fill="E2EFDA"/>
            <w:vAlign w:val="center"/>
            <w:hideMark/>
          </w:tcPr>
          <w:p w14:paraId="3A3DDC7F"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2015</w:t>
            </w:r>
          </w:p>
        </w:tc>
      </w:tr>
    </w:tbl>
    <w:p w14:paraId="3AD1A580" w14:textId="77777777" w:rsidR="0047041C" w:rsidRDefault="0047041C" w:rsidP="0047041C">
      <w:r>
        <w:t>Vir: raziskovalni projekt</w:t>
      </w:r>
    </w:p>
    <w:p w14:paraId="17C705A1" w14:textId="77777777" w:rsidR="0047041C" w:rsidRDefault="0047041C" w:rsidP="0047041C">
      <w:pPr>
        <w:jc w:val="both"/>
      </w:pPr>
    </w:p>
    <w:p w14:paraId="492FBB11" w14:textId="77777777" w:rsidR="0047041C" w:rsidRDefault="0047041C" w:rsidP="0047041C">
      <w:pPr>
        <w:jc w:val="both"/>
      </w:pPr>
    </w:p>
    <w:p w14:paraId="47286340" w14:textId="77777777" w:rsidR="0047041C" w:rsidRPr="00427631" w:rsidRDefault="0047041C" w:rsidP="0047041C">
      <w:pPr>
        <w:jc w:val="both"/>
      </w:pPr>
      <w:r w:rsidRPr="00427631">
        <w:t xml:space="preserve">Za spremljanje splošnega cilja Izboljšanje </w:t>
      </w:r>
      <w:r>
        <w:t>gospodarskega stanja</w:t>
      </w:r>
      <w:r w:rsidRPr="00427631">
        <w:t xml:space="preserve"> se uporabljajo kazalniki </w:t>
      </w:r>
      <w:r>
        <w:t>gospodarskega razvoja,</w:t>
      </w:r>
      <w:r w:rsidRPr="00427631">
        <w:t xml:space="preserve"> ki so uporabljeni v metodologiji tipologije razvitosti občin v OPO.</w:t>
      </w:r>
    </w:p>
    <w:p w14:paraId="7374738D" w14:textId="77777777" w:rsidR="0047041C" w:rsidRDefault="0047041C" w:rsidP="0047041C"/>
    <w:p w14:paraId="5581D83D" w14:textId="77777777" w:rsidR="0047041C" w:rsidRPr="002C3E60" w:rsidRDefault="0047041C" w:rsidP="0047041C">
      <w:pPr>
        <w:rPr>
          <w:b/>
        </w:rPr>
      </w:pPr>
      <w:r>
        <w:rPr>
          <w:b/>
        </w:rPr>
        <w:t>Preglednica 9</w:t>
      </w:r>
      <w:r w:rsidRPr="002C3E60">
        <w:rPr>
          <w:b/>
        </w:rPr>
        <w:t>: Kazalniki merjenja splošnega cilja: Izboljšanje gospodarskega stanja</w:t>
      </w:r>
    </w:p>
    <w:tbl>
      <w:tblPr>
        <w:tblW w:w="5000" w:type="pct"/>
        <w:tblLayout w:type="fixed"/>
        <w:tblCellMar>
          <w:left w:w="70" w:type="dxa"/>
          <w:right w:w="70" w:type="dxa"/>
        </w:tblCellMar>
        <w:tblLook w:val="04A0" w:firstRow="1" w:lastRow="0" w:firstColumn="1" w:lastColumn="0" w:noHBand="0" w:noVBand="1"/>
      </w:tblPr>
      <w:tblGrid>
        <w:gridCol w:w="1419"/>
        <w:gridCol w:w="3545"/>
        <w:gridCol w:w="1842"/>
        <w:gridCol w:w="2266"/>
      </w:tblGrid>
      <w:tr w:rsidR="0047041C" w:rsidRPr="008A5A0D" w14:paraId="60590AF1" w14:textId="77777777" w:rsidTr="00260F00">
        <w:trPr>
          <w:trHeight w:val="264"/>
        </w:trPr>
        <w:tc>
          <w:tcPr>
            <w:tcW w:w="5000" w:type="pct"/>
            <w:gridSpan w:val="4"/>
            <w:tcBorders>
              <w:top w:val="single" w:sz="4" w:space="0" w:color="auto"/>
              <w:bottom w:val="single" w:sz="8" w:space="0" w:color="auto"/>
            </w:tcBorders>
            <w:shd w:val="clear" w:color="auto" w:fill="auto"/>
            <w:vAlign w:val="center"/>
            <w:hideMark/>
          </w:tcPr>
          <w:p w14:paraId="71518B47"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b/>
                <w:bCs/>
                <w:color w:val="000000"/>
                <w:sz w:val="18"/>
                <w:szCs w:val="18"/>
                <w:lang w:eastAsia="sl-SI"/>
              </w:rPr>
              <w:t>4. skupina: Kazalniki gospodarskega razvoja</w:t>
            </w:r>
          </w:p>
        </w:tc>
      </w:tr>
      <w:tr w:rsidR="0047041C" w:rsidRPr="008A5A0D" w14:paraId="52EE68D9" w14:textId="77777777" w:rsidTr="00260F00">
        <w:trPr>
          <w:trHeight w:val="258"/>
        </w:trPr>
        <w:tc>
          <w:tcPr>
            <w:tcW w:w="782" w:type="pct"/>
            <w:tcBorders>
              <w:top w:val="nil"/>
              <w:bottom w:val="single" w:sz="4" w:space="0" w:color="auto"/>
            </w:tcBorders>
            <w:shd w:val="clear" w:color="auto" w:fill="C5E0B3" w:themeFill="accent6" w:themeFillTint="66"/>
            <w:vAlign w:val="center"/>
            <w:hideMark/>
          </w:tcPr>
          <w:p w14:paraId="5305ABF9"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GR_0</w:t>
            </w:r>
            <w:r>
              <w:rPr>
                <w:rFonts w:ascii="Calibri" w:hAnsi="Calibri" w:cs="Calibri"/>
                <w:color w:val="000000"/>
                <w:sz w:val="18"/>
                <w:szCs w:val="18"/>
                <w:lang w:eastAsia="sl-SI"/>
              </w:rPr>
              <w:t>1</w:t>
            </w:r>
            <w:r w:rsidRPr="00DB4740">
              <w:rPr>
                <w:rFonts w:ascii="Calibri" w:hAnsi="Calibri" w:cs="Calibri"/>
                <w:color w:val="000000"/>
                <w:sz w:val="18"/>
                <w:szCs w:val="18"/>
                <w:lang w:eastAsia="sl-SI"/>
              </w:rPr>
              <w:t>_SUB</w:t>
            </w:r>
          </w:p>
        </w:tc>
        <w:tc>
          <w:tcPr>
            <w:tcW w:w="1954" w:type="pct"/>
            <w:tcBorders>
              <w:top w:val="nil"/>
              <w:bottom w:val="single" w:sz="4" w:space="0" w:color="auto"/>
            </w:tcBorders>
            <w:shd w:val="clear" w:color="auto" w:fill="C5E0B3" w:themeFill="accent6" w:themeFillTint="66"/>
            <w:vAlign w:val="center"/>
            <w:hideMark/>
          </w:tcPr>
          <w:p w14:paraId="1BA342EE"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število poslovnih subjektov na 1000 prebivalcev</w:t>
            </w:r>
          </w:p>
        </w:tc>
        <w:tc>
          <w:tcPr>
            <w:tcW w:w="1015" w:type="pct"/>
            <w:tcBorders>
              <w:top w:val="nil"/>
              <w:bottom w:val="single" w:sz="4" w:space="0" w:color="auto"/>
            </w:tcBorders>
            <w:shd w:val="clear" w:color="auto" w:fill="C5E0B3" w:themeFill="accent6" w:themeFillTint="66"/>
            <w:vAlign w:val="center"/>
            <w:hideMark/>
          </w:tcPr>
          <w:p w14:paraId="614B6546"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AJPES</w:t>
            </w:r>
          </w:p>
        </w:tc>
        <w:tc>
          <w:tcPr>
            <w:tcW w:w="1249" w:type="pct"/>
            <w:tcBorders>
              <w:top w:val="nil"/>
              <w:bottom w:val="single" w:sz="4" w:space="0" w:color="auto"/>
            </w:tcBorders>
            <w:shd w:val="clear" w:color="auto" w:fill="C5E0B3" w:themeFill="accent6" w:themeFillTint="66"/>
            <w:vAlign w:val="center"/>
            <w:hideMark/>
          </w:tcPr>
          <w:p w14:paraId="24790CD7"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2019</w:t>
            </w:r>
          </w:p>
        </w:tc>
      </w:tr>
      <w:tr w:rsidR="0047041C" w:rsidRPr="008A5A0D" w14:paraId="2E27B068" w14:textId="77777777" w:rsidTr="00260F00">
        <w:trPr>
          <w:trHeight w:val="258"/>
        </w:trPr>
        <w:tc>
          <w:tcPr>
            <w:tcW w:w="782" w:type="pct"/>
            <w:tcBorders>
              <w:top w:val="nil"/>
              <w:bottom w:val="single" w:sz="4" w:space="0" w:color="auto"/>
            </w:tcBorders>
            <w:shd w:val="clear" w:color="auto" w:fill="C5E0B3" w:themeFill="accent6" w:themeFillTint="66"/>
            <w:vAlign w:val="center"/>
            <w:hideMark/>
          </w:tcPr>
          <w:p w14:paraId="1F393762"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GR_0</w:t>
            </w:r>
            <w:r>
              <w:rPr>
                <w:rFonts w:ascii="Calibri" w:hAnsi="Calibri" w:cs="Calibri"/>
                <w:color w:val="000000"/>
                <w:sz w:val="18"/>
                <w:szCs w:val="18"/>
                <w:lang w:eastAsia="sl-SI"/>
              </w:rPr>
              <w:t>2</w:t>
            </w:r>
            <w:r w:rsidRPr="00DB4740">
              <w:rPr>
                <w:rFonts w:ascii="Calibri" w:hAnsi="Calibri" w:cs="Calibri"/>
                <w:color w:val="000000"/>
                <w:sz w:val="18"/>
                <w:szCs w:val="18"/>
                <w:lang w:eastAsia="sl-SI"/>
              </w:rPr>
              <w:t>_BZM</w:t>
            </w:r>
          </w:p>
        </w:tc>
        <w:tc>
          <w:tcPr>
            <w:tcW w:w="1954" w:type="pct"/>
            <w:tcBorders>
              <w:top w:val="nil"/>
              <w:bottom w:val="single" w:sz="4" w:space="0" w:color="auto"/>
            </w:tcBorders>
            <w:shd w:val="clear" w:color="auto" w:fill="C5E0B3" w:themeFill="accent6" w:themeFillTint="66"/>
            <w:vAlign w:val="center"/>
            <w:hideMark/>
          </w:tcPr>
          <w:p w14:paraId="710E6950"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stopnja registrirane brezposelnosti med mladimi</w:t>
            </w:r>
          </w:p>
        </w:tc>
        <w:tc>
          <w:tcPr>
            <w:tcW w:w="1015" w:type="pct"/>
            <w:tcBorders>
              <w:top w:val="nil"/>
              <w:bottom w:val="single" w:sz="4" w:space="0" w:color="auto"/>
            </w:tcBorders>
            <w:shd w:val="clear" w:color="auto" w:fill="C5E0B3" w:themeFill="accent6" w:themeFillTint="66"/>
            <w:vAlign w:val="center"/>
            <w:hideMark/>
          </w:tcPr>
          <w:p w14:paraId="50EB238A"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C5E0B3" w:themeFill="accent6" w:themeFillTint="66"/>
            <w:vAlign w:val="center"/>
            <w:hideMark/>
          </w:tcPr>
          <w:p w14:paraId="67BF3A2D"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2017-2020 (januar)</w:t>
            </w:r>
          </w:p>
        </w:tc>
      </w:tr>
      <w:tr w:rsidR="0047041C" w:rsidRPr="008A5A0D" w14:paraId="7AA3F3C0" w14:textId="77777777" w:rsidTr="00260F00">
        <w:trPr>
          <w:trHeight w:val="618"/>
        </w:trPr>
        <w:tc>
          <w:tcPr>
            <w:tcW w:w="782" w:type="pct"/>
            <w:tcBorders>
              <w:top w:val="nil"/>
              <w:bottom w:val="single" w:sz="4" w:space="0" w:color="auto"/>
            </w:tcBorders>
            <w:shd w:val="clear" w:color="auto" w:fill="DEEAF6" w:themeFill="accent1" w:themeFillTint="33"/>
            <w:vAlign w:val="center"/>
            <w:hideMark/>
          </w:tcPr>
          <w:p w14:paraId="43A75A60"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GR_0</w:t>
            </w:r>
            <w:r>
              <w:rPr>
                <w:rFonts w:ascii="Calibri" w:hAnsi="Calibri" w:cs="Calibri"/>
                <w:color w:val="000000"/>
                <w:sz w:val="18"/>
                <w:szCs w:val="18"/>
                <w:lang w:eastAsia="sl-SI"/>
              </w:rPr>
              <w:t>3</w:t>
            </w:r>
            <w:r w:rsidRPr="00DB4740">
              <w:rPr>
                <w:rFonts w:ascii="Calibri" w:hAnsi="Calibri" w:cs="Calibri"/>
                <w:color w:val="000000"/>
                <w:sz w:val="18"/>
                <w:szCs w:val="18"/>
                <w:lang w:eastAsia="sl-SI"/>
              </w:rPr>
              <w:t>_BDV</w:t>
            </w:r>
          </w:p>
          <w:p w14:paraId="0642F17D" w14:textId="77777777" w:rsidR="0047041C" w:rsidRPr="00DB4740" w:rsidRDefault="0047041C" w:rsidP="00260F00">
            <w:pPr>
              <w:spacing w:line="240" w:lineRule="auto"/>
              <w:rPr>
                <w:rFonts w:ascii="Calibri" w:hAnsi="Calibri" w:cs="Calibri"/>
                <w:b/>
                <w:color w:val="000000"/>
                <w:sz w:val="18"/>
                <w:szCs w:val="18"/>
                <w:lang w:eastAsia="sl-SI"/>
              </w:rPr>
            </w:pPr>
            <w:r w:rsidRPr="00DB4740">
              <w:rPr>
                <w:rFonts w:ascii="Calibri" w:hAnsi="Calibri" w:cs="Calibri"/>
                <w:b/>
                <w:color w:val="0070C0"/>
                <w:sz w:val="18"/>
                <w:szCs w:val="18"/>
                <w:lang w:eastAsia="sl-SI"/>
              </w:rPr>
              <w:t>(K3_BDV)</w:t>
            </w:r>
          </w:p>
        </w:tc>
        <w:tc>
          <w:tcPr>
            <w:tcW w:w="1954" w:type="pct"/>
            <w:tcBorders>
              <w:top w:val="nil"/>
              <w:bottom w:val="single" w:sz="4" w:space="0" w:color="auto"/>
            </w:tcBorders>
            <w:shd w:val="clear" w:color="auto" w:fill="DEEAF6" w:themeFill="accent1" w:themeFillTint="33"/>
            <w:vAlign w:val="center"/>
            <w:hideMark/>
          </w:tcPr>
          <w:p w14:paraId="51370F5E"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bruto dodana vrednost gospodarskih družb na zaposlenega</w:t>
            </w:r>
          </w:p>
        </w:tc>
        <w:tc>
          <w:tcPr>
            <w:tcW w:w="1015" w:type="pct"/>
            <w:tcBorders>
              <w:top w:val="nil"/>
              <w:bottom w:val="single" w:sz="4" w:space="0" w:color="auto"/>
            </w:tcBorders>
            <w:shd w:val="clear" w:color="auto" w:fill="DEEAF6" w:themeFill="accent1" w:themeFillTint="33"/>
            <w:vAlign w:val="center"/>
            <w:hideMark/>
          </w:tcPr>
          <w:p w14:paraId="48556383"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AJPES</w:t>
            </w:r>
          </w:p>
        </w:tc>
        <w:tc>
          <w:tcPr>
            <w:tcW w:w="1249" w:type="pct"/>
            <w:tcBorders>
              <w:top w:val="nil"/>
              <w:bottom w:val="single" w:sz="4" w:space="0" w:color="auto"/>
            </w:tcBorders>
            <w:shd w:val="clear" w:color="auto" w:fill="DEEAF6" w:themeFill="accent1" w:themeFillTint="33"/>
            <w:vAlign w:val="center"/>
            <w:hideMark/>
          </w:tcPr>
          <w:p w14:paraId="0ED774AE"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2015 - 2018</w:t>
            </w:r>
          </w:p>
        </w:tc>
      </w:tr>
      <w:tr w:rsidR="0047041C" w:rsidRPr="008A5A0D" w14:paraId="38AFEDC5" w14:textId="77777777" w:rsidTr="00260F00">
        <w:trPr>
          <w:trHeight w:val="258"/>
        </w:trPr>
        <w:tc>
          <w:tcPr>
            <w:tcW w:w="782" w:type="pct"/>
            <w:tcBorders>
              <w:top w:val="nil"/>
              <w:bottom w:val="single" w:sz="4" w:space="0" w:color="auto"/>
            </w:tcBorders>
            <w:shd w:val="clear" w:color="auto" w:fill="DEEAF6" w:themeFill="accent1" w:themeFillTint="33"/>
            <w:vAlign w:val="center"/>
            <w:hideMark/>
          </w:tcPr>
          <w:p w14:paraId="7ECB03F5"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GR_0</w:t>
            </w:r>
            <w:r>
              <w:rPr>
                <w:rFonts w:ascii="Calibri" w:hAnsi="Calibri" w:cs="Calibri"/>
                <w:color w:val="000000"/>
                <w:sz w:val="18"/>
                <w:szCs w:val="18"/>
                <w:lang w:eastAsia="sl-SI"/>
              </w:rPr>
              <w:t>4</w:t>
            </w:r>
            <w:r w:rsidRPr="00DB4740">
              <w:rPr>
                <w:rFonts w:ascii="Calibri" w:hAnsi="Calibri" w:cs="Calibri"/>
                <w:color w:val="000000"/>
                <w:sz w:val="18"/>
                <w:szCs w:val="18"/>
                <w:lang w:eastAsia="sl-SI"/>
              </w:rPr>
              <w:t>_DOH</w:t>
            </w:r>
          </w:p>
          <w:p w14:paraId="4D63CDE8" w14:textId="77777777" w:rsidR="0047041C" w:rsidRPr="00DB4740" w:rsidRDefault="0047041C" w:rsidP="00260F00">
            <w:pPr>
              <w:spacing w:line="240" w:lineRule="auto"/>
              <w:rPr>
                <w:rFonts w:ascii="Calibri" w:hAnsi="Calibri" w:cs="Calibri"/>
                <w:b/>
                <w:color w:val="000000"/>
                <w:sz w:val="18"/>
                <w:szCs w:val="18"/>
                <w:lang w:eastAsia="sl-SI"/>
              </w:rPr>
            </w:pPr>
            <w:r w:rsidRPr="00DB4740">
              <w:rPr>
                <w:rFonts w:ascii="Calibri" w:hAnsi="Calibri" w:cs="Calibri"/>
                <w:b/>
                <w:color w:val="0070C0"/>
                <w:sz w:val="18"/>
                <w:szCs w:val="18"/>
                <w:lang w:eastAsia="sl-SI"/>
              </w:rPr>
              <w:t>(K1_DOH)</w:t>
            </w:r>
          </w:p>
        </w:tc>
        <w:tc>
          <w:tcPr>
            <w:tcW w:w="1954" w:type="pct"/>
            <w:tcBorders>
              <w:top w:val="nil"/>
              <w:bottom w:val="single" w:sz="4" w:space="0" w:color="auto"/>
            </w:tcBorders>
            <w:shd w:val="clear" w:color="auto" w:fill="DEEAF6" w:themeFill="accent1" w:themeFillTint="33"/>
            <w:vAlign w:val="center"/>
            <w:hideMark/>
          </w:tcPr>
          <w:p w14:paraId="08DF1986"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osnova za dohodnino na prebivalca občine</w:t>
            </w:r>
          </w:p>
        </w:tc>
        <w:tc>
          <w:tcPr>
            <w:tcW w:w="1015" w:type="pct"/>
            <w:tcBorders>
              <w:top w:val="nil"/>
              <w:bottom w:val="single" w:sz="4" w:space="0" w:color="auto"/>
            </w:tcBorders>
            <w:shd w:val="clear" w:color="auto" w:fill="DEEAF6" w:themeFill="accent1" w:themeFillTint="33"/>
            <w:vAlign w:val="center"/>
            <w:hideMark/>
          </w:tcPr>
          <w:p w14:paraId="71E2CDCB"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FURS; SURS</w:t>
            </w:r>
          </w:p>
        </w:tc>
        <w:tc>
          <w:tcPr>
            <w:tcW w:w="1249" w:type="pct"/>
            <w:tcBorders>
              <w:top w:val="nil"/>
              <w:bottom w:val="single" w:sz="4" w:space="0" w:color="auto"/>
            </w:tcBorders>
            <w:shd w:val="clear" w:color="auto" w:fill="DEEAF6" w:themeFill="accent1" w:themeFillTint="33"/>
            <w:vAlign w:val="center"/>
            <w:hideMark/>
          </w:tcPr>
          <w:p w14:paraId="24FDD3B8"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2014 - 2017</w:t>
            </w:r>
          </w:p>
        </w:tc>
      </w:tr>
      <w:tr w:rsidR="0047041C" w:rsidRPr="008A5A0D" w14:paraId="087729F7" w14:textId="77777777" w:rsidTr="00260F00">
        <w:trPr>
          <w:trHeight w:val="258"/>
        </w:trPr>
        <w:tc>
          <w:tcPr>
            <w:tcW w:w="782" w:type="pct"/>
            <w:tcBorders>
              <w:top w:val="nil"/>
              <w:bottom w:val="single" w:sz="4" w:space="0" w:color="auto"/>
            </w:tcBorders>
            <w:shd w:val="clear" w:color="auto" w:fill="DEEAF6" w:themeFill="accent1" w:themeFillTint="33"/>
            <w:vAlign w:val="center"/>
            <w:hideMark/>
          </w:tcPr>
          <w:p w14:paraId="504173AF"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GR_0</w:t>
            </w:r>
            <w:r>
              <w:rPr>
                <w:rFonts w:ascii="Calibri" w:hAnsi="Calibri" w:cs="Calibri"/>
                <w:color w:val="000000"/>
                <w:sz w:val="18"/>
                <w:szCs w:val="18"/>
                <w:lang w:eastAsia="sl-SI"/>
              </w:rPr>
              <w:t>5</w:t>
            </w:r>
            <w:r w:rsidRPr="00DB4740">
              <w:rPr>
                <w:rFonts w:ascii="Calibri" w:hAnsi="Calibri" w:cs="Calibri"/>
                <w:color w:val="000000"/>
                <w:sz w:val="18"/>
                <w:szCs w:val="18"/>
                <w:lang w:eastAsia="sl-SI"/>
              </w:rPr>
              <w:t>_DM</w:t>
            </w:r>
          </w:p>
          <w:p w14:paraId="79FFE799"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b/>
                <w:color w:val="0070C0"/>
                <w:sz w:val="18"/>
                <w:szCs w:val="18"/>
                <w:lang w:eastAsia="sl-SI"/>
              </w:rPr>
              <w:t>(K2_ST_DM)</w:t>
            </w:r>
          </w:p>
        </w:tc>
        <w:tc>
          <w:tcPr>
            <w:tcW w:w="1954" w:type="pct"/>
            <w:tcBorders>
              <w:top w:val="nil"/>
              <w:bottom w:val="single" w:sz="4" w:space="0" w:color="auto"/>
            </w:tcBorders>
            <w:shd w:val="clear" w:color="auto" w:fill="DEEAF6" w:themeFill="accent1" w:themeFillTint="33"/>
            <w:vAlign w:val="center"/>
            <w:hideMark/>
          </w:tcPr>
          <w:p w14:paraId="6964CF6B"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število delovnih mest na število delovno aktivnega prebivalstva občine</w:t>
            </w:r>
          </w:p>
        </w:tc>
        <w:tc>
          <w:tcPr>
            <w:tcW w:w="1015" w:type="pct"/>
            <w:tcBorders>
              <w:top w:val="nil"/>
              <w:bottom w:val="single" w:sz="4" w:space="0" w:color="auto"/>
            </w:tcBorders>
            <w:shd w:val="clear" w:color="auto" w:fill="DEEAF6" w:themeFill="accent1" w:themeFillTint="33"/>
            <w:vAlign w:val="center"/>
            <w:hideMark/>
          </w:tcPr>
          <w:p w14:paraId="5B761901"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DEEAF6" w:themeFill="accent1" w:themeFillTint="33"/>
            <w:vAlign w:val="center"/>
            <w:hideMark/>
          </w:tcPr>
          <w:p w14:paraId="5CAA3319"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2015 - 2018</w:t>
            </w:r>
          </w:p>
        </w:tc>
      </w:tr>
      <w:tr w:rsidR="0047041C" w:rsidRPr="008A5A0D" w14:paraId="5BDD7AFE" w14:textId="77777777" w:rsidTr="00260F00">
        <w:trPr>
          <w:trHeight w:val="264"/>
        </w:trPr>
        <w:tc>
          <w:tcPr>
            <w:tcW w:w="782" w:type="pct"/>
            <w:tcBorders>
              <w:top w:val="nil"/>
              <w:bottom w:val="single" w:sz="4" w:space="0" w:color="auto"/>
            </w:tcBorders>
            <w:shd w:val="clear" w:color="auto" w:fill="DEEAF6" w:themeFill="accent1" w:themeFillTint="33"/>
            <w:vAlign w:val="center"/>
            <w:hideMark/>
          </w:tcPr>
          <w:p w14:paraId="5E91A113" w14:textId="77777777" w:rsidR="0047041C" w:rsidRPr="00EE26CB" w:rsidRDefault="0047041C" w:rsidP="00260F00">
            <w:pPr>
              <w:spacing w:line="240" w:lineRule="auto"/>
              <w:rPr>
                <w:rFonts w:ascii="Calibri" w:hAnsi="Calibri" w:cs="Calibri"/>
                <w:color w:val="000000"/>
                <w:sz w:val="18"/>
                <w:szCs w:val="18"/>
                <w:lang w:val="de-DE" w:eastAsia="sl-SI"/>
              </w:rPr>
            </w:pPr>
            <w:r w:rsidRPr="00EE26CB">
              <w:rPr>
                <w:rFonts w:ascii="Calibri" w:hAnsi="Calibri" w:cs="Calibri"/>
                <w:color w:val="000000"/>
                <w:sz w:val="18"/>
                <w:szCs w:val="18"/>
                <w:lang w:val="de-DE" w:eastAsia="sl-SI"/>
              </w:rPr>
              <w:t>GR_06_DA</w:t>
            </w:r>
          </w:p>
          <w:p w14:paraId="13DD4686" w14:textId="77777777" w:rsidR="0047041C" w:rsidRPr="00EE26CB" w:rsidRDefault="0047041C" w:rsidP="00260F00">
            <w:pPr>
              <w:spacing w:line="240" w:lineRule="auto"/>
              <w:rPr>
                <w:rFonts w:ascii="Calibri" w:hAnsi="Calibri" w:cs="Calibri"/>
                <w:b/>
                <w:color w:val="000000"/>
                <w:sz w:val="18"/>
                <w:szCs w:val="18"/>
                <w:lang w:val="de-DE" w:eastAsia="sl-SI"/>
              </w:rPr>
            </w:pPr>
            <w:r w:rsidRPr="00EE26CB">
              <w:rPr>
                <w:rFonts w:ascii="Calibri" w:hAnsi="Calibri" w:cs="Calibri"/>
                <w:b/>
                <w:color w:val="0070C0"/>
                <w:sz w:val="18"/>
                <w:szCs w:val="18"/>
                <w:lang w:val="de-DE" w:eastAsia="sl-SI"/>
              </w:rPr>
              <w:t>(K6_DEL_AKT)</w:t>
            </w:r>
          </w:p>
        </w:tc>
        <w:tc>
          <w:tcPr>
            <w:tcW w:w="1954" w:type="pct"/>
            <w:tcBorders>
              <w:top w:val="nil"/>
              <w:bottom w:val="single" w:sz="4" w:space="0" w:color="auto"/>
            </w:tcBorders>
            <w:shd w:val="clear" w:color="auto" w:fill="DEEAF6" w:themeFill="accent1" w:themeFillTint="33"/>
            <w:vAlign w:val="center"/>
            <w:hideMark/>
          </w:tcPr>
          <w:p w14:paraId="2AE73662" w14:textId="77777777" w:rsidR="0047041C" w:rsidRPr="00EE26CB" w:rsidRDefault="0047041C" w:rsidP="00260F00">
            <w:pPr>
              <w:spacing w:line="240" w:lineRule="auto"/>
              <w:rPr>
                <w:rFonts w:ascii="Calibri" w:hAnsi="Calibri" w:cs="Calibri"/>
                <w:color w:val="000000"/>
                <w:sz w:val="18"/>
                <w:szCs w:val="18"/>
                <w:lang w:val="de-DE" w:eastAsia="sl-SI"/>
              </w:rPr>
            </w:pPr>
            <w:r w:rsidRPr="00EE26CB">
              <w:rPr>
                <w:rFonts w:ascii="Calibri" w:hAnsi="Calibri" w:cs="Calibri"/>
                <w:color w:val="000000"/>
                <w:sz w:val="18"/>
                <w:szCs w:val="18"/>
                <w:lang w:val="de-DE" w:eastAsia="sl-SI"/>
              </w:rPr>
              <w:t>stopnja delovne aktivnosti na območju občine</w:t>
            </w:r>
          </w:p>
        </w:tc>
        <w:tc>
          <w:tcPr>
            <w:tcW w:w="1015" w:type="pct"/>
            <w:tcBorders>
              <w:top w:val="nil"/>
              <w:bottom w:val="single" w:sz="4" w:space="0" w:color="auto"/>
            </w:tcBorders>
            <w:shd w:val="clear" w:color="auto" w:fill="DEEAF6" w:themeFill="accent1" w:themeFillTint="33"/>
            <w:vAlign w:val="center"/>
            <w:hideMark/>
          </w:tcPr>
          <w:p w14:paraId="031E0DD2"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DEEAF6" w:themeFill="accent1" w:themeFillTint="33"/>
            <w:vAlign w:val="center"/>
            <w:hideMark/>
          </w:tcPr>
          <w:p w14:paraId="3304D7F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2015 - 2018</w:t>
            </w:r>
          </w:p>
        </w:tc>
      </w:tr>
    </w:tbl>
    <w:p w14:paraId="5AC43A76" w14:textId="77777777" w:rsidR="0047041C" w:rsidRPr="002805EC" w:rsidRDefault="0047041C" w:rsidP="0047041C">
      <w:r>
        <w:t>Vir: raziskovalni projekt</w:t>
      </w:r>
    </w:p>
    <w:p w14:paraId="3503B90E" w14:textId="77777777" w:rsidR="0047041C" w:rsidRDefault="0047041C" w:rsidP="0047041C">
      <w:pPr>
        <w:jc w:val="both"/>
      </w:pPr>
    </w:p>
    <w:p w14:paraId="6ADF0F0C" w14:textId="77777777" w:rsidR="0047041C" w:rsidRDefault="0047041C" w:rsidP="0047041C"/>
    <w:p w14:paraId="0A512BB6" w14:textId="77777777" w:rsidR="0047041C" w:rsidRDefault="0047041C" w:rsidP="0047041C"/>
    <w:p w14:paraId="67068B67" w14:textId="77777777" w:rsidR="0047041C" w:rsidRDefault="0047041C" w:rsidP="0047041C"/>
    <w:p w14:paraId="011EE7A8" w14:textId="77777777" w:rsidR="0047041C" w:rsidRDefault="0047041C" w:rsidP="0047041C"/>
    <w:p w14:paraId="19A9C777" w14:textId="77777777" w:rsidR="0047041C" w:rsidRDefault="0047041C" w:rsidP="0047041C"/>
    <w:p w14:paraId="2155D2E3" w14:textId="77777777" w:rsidR="0047041C" w:rsidRDefault="0047041C" w:rsidP="0047041C"/>
    <w:p w14:paraId="74880559" w14:textId="77777777" w:rsidR="0047041C" w:rsidRDefault="0047041C" w:rsidP="0047041C"/>
    <w:p w14:paraId="1A0E3E79" w14:textId="77777777" w:rsidR="0047041C" w:rsidRPr="002C3E60" w:rsidRDefault="0047041C" w:rsidP="0047041C">
      <w:pPr>
        <w:rPr>
          <w:b/>
        </w:rPr>
      </w:pPr>
      <w:r w:rsidRPr="00486511">
        <w:rPr>
          <w:b/>
        </w:rPr>
        <w:lastRenderedPageBreak/>
        <w:t>Preglednica 10: Kazalniki</w:t>
      </w:r>
      <w:r w:rsidRPr="002C3E60">
        <w:rPr>
          <w:b/>
        </w:rPr>
        <w:t xml:space="preserve"> merjenja splošnega cilja: Izboljšanje gospodarskega stanja</w:t>
      </w:r>
    </w:p>
    <w:tbl>
      <w:tblPr>
        <w:tblW w:w="5000" w:type="pct"/>
        <w:tblLayout w:type="fixed"/>
        <w:tblCellMar>
          <w:left w:w="70" w:type="dxa"/>
          <w:right w:w="70" w:type="dxa"/>
        </w:tblCellMar>
        <w:tblLook w:val="04A0" w:firstRow="1" w:lastRow="0" w:firstColumn="1" w:lastColumn="0" w:noHBand="0" w:noVBand="1"/>
      </w:tblPr>
      <w:tblGrid>
        <w:gridCol w:w="1419"/>
        <w:gridCol w:w="3545"/>
        <w:gridCol w:w="1842"/>
        <w:gridCol w:w="2266"/>
      </w:tblGrid>
      <w:tr w:rsidR="0047041C" w:rsidRPr="008A5A0D" w14:paraId="43598934" w14:textId="77777777" w:rsidTr="00260F00">
        <w:trPr>
          <w:trHeight w:val="264"/>
        </w:trPr>
        <w:tc>
          <w:tcPr>
            <w:tcW w:w="5000" w:type="pct"/>
            <w:gridSpan w:val="4"/>
            <w:tcBorders>
              <w:top w:val="single" w:sz="4" w:space="0" w:color="auto"/>
              <w:bottom w:val="single" w:sz="8" w:space="0" w:color="auto"/>
            </w:tcBorders>
            <w:shd w:val="clear" w:color="auto" w:fill="auto"/>
            <w:vAlign w:val="center"/>
            <w:hideMark/>
          </w:tcPr>
          <w:p w14:paraId="2F7F57D6"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b/>
                <w:bCs/>
                <w:color w:val="000000"/>
                <w:sz w:val="18"/>
                <w:szCs w:val="18"/>
                <w:lang w:eastAsia="sl-SI"/>
              </w:rPr>
              <w:t>2. skupina: demografski kazalniki</w:t>
            </w:r>
          </w:p>
        </w:tc>
      </w:tr>
      <w:tr w:rsidR="0047041C" w:rsidRPr="008A5A0D" w14:paraId="2A541ED3" w14:textId="77777777" w:rsidTr="00260F00">
        <w:trPr>
          <w:trHeight w:val="258"/>
        </w:trPr>
        <w:tc>
          <w:tcPr>
            <w:tcW w:w="782" w:type="pct"/>
            <w:tcBorders>
              <w:top w:val="nil"/>
              <w:bottom w:val="single" w:sz="4" w:space="0" w:color="auto"/>
            </w:tcBorders>
            <w:shd w:val="clear" w:color="auto" w:fill="C5E0B3" w:themeFill="accent6" w:themeFillTint="66"/>
            <w:vAlign w:val="center"/>
            <w:hideMark/>
          </w:tcPr>
          <w:p w14:paraId="5CF16F46"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DK_0</w:t>
            </w:r>
            <w:r>
              <w:rPr>
                <w:rFonts w:ascii="Calibri" w:hAnsi="Calibri" w:cs="Calibri"/>
                <w:color w:val="000000"/>
                <w:sz w:val="18"/>
                <w:szCs w:val="18"/>
                <w:lang w:eastAsia="sl-SI"/>
              </w:rPr>
              <w:t>1</w:t>
            </w:r>
            <w:r w:rsidRPr="00DB4740">
              <w:rPr>
                <w:rFonts w:ascii="Calibri" w:hAnsi="Calibri" w:cs="Calibri"/>
                <w:color w:val="000000"/>
                <w:sz w:val="18"/>
                <w:szCs w:val="18"/>
                <w:lang w:eastAsia="sl-SI"/>
              </w:rPr>
              <w:t>_IRP</w:t>
            </w:r>
          </w:p>
        </w:tc>
        <w:tc>
          <w:tcPr>
            <w:tcW w:w="1954" w:type="pct"/>
            <w:tcBorders>
              <w:top w:val="nil"/>
              <w:bottom w:val="single" w:sz="4" w:space="0" w:color="auto"/>
            </w:tcBorders>
            <w:shd w:val="clear" w:color="auto" w:fill="C5E0B3" w:themeFill="accent6" w:themeFillTint="66"/>
            <w:noWrap/>
            <w:vAlign w:val="center"/>
            <w:hideMark/>
          </w:tcPr>
          <w:p w14:paraId="3546B309" w14:textId="77777777" w:rsidR="0047041C" w:rsidRPr="00EE26CB" w:rsidRDefault="0047041C" w:rsidP="00260F00">
            <w:pPr>
              <w:spacing w:line="240" w:lineRule="auto"/>
              <w:rPr>
                <w:rFonts w:ascii="Calibri" w:hAnsi="Calibri" w:cs="Calibri"/>
                <w:color w:val="000000"/>
                <w:sz w:val="18"/>
                <w:szCs w:val="18"/>
                <w:lang w:val="de-DE" w:eastAsia="sl-SI"/>
              </w:rPr>
            </w:pPr>
            <w:r w:rsidRPr="00EE26CB">
              <w:rPr>
                <w:rFonts w:ascii="Calibri" w:hAnsi="Calibri" w:cs="Calibri"/>
                <w:color w:val="000000"/>
                <w:sz w:val="18"/>
                <w:szCs w:val="18"/>
                <w:lang w:val="de-DE" w:eastAsia="sl-SI"/>
              </w:rPr>
              <w:t>indeks rasti števila prebivalstva v desetletnem obdobju</w:t>
            </w:r>
          </w:p>
        </w:tc>
        <w:tc>
          <w:tcPr>
            <w:tcW w:w="1015" w:type="pct"/>
            <w:tcBorders>
              <w:top w:val="nil"/>
              <w:bottom w:val="single" w:sz="4" w:space="0" w:color="auto"/>
            </w:tcBorders>
            <w:shd w:val="clear" w:color="auto" w:fill="C5E0B3" w:themeFill="accent6" w:themeFillTint="66"/>
            <w:noWrap/>
            <w:vAlign w:val="center"/>
            <w:hideMark/>
          </w:tcPr>
          <w:p w14:paraId="744F3B9B"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C5E0B3" w:themeFill="accent6" w:themeFillTint="66"/>
            <w:vAlign w:val="center"/>
            <w:hideMark/>
          </w:tcPr>
          <w:p w14:paraId="1EAE9342"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2009-2019</w:t>
            </w:r>
          </w:p>
        </w:tc>
      </w:tr>
      <w:tr w:rsidR="0047041C" w:rsidRPr="008A5A0D" w14:paraId="3DAB07DF" w14:textId="77777777" w:rsidTr="00260F00">
        <w:trPr>
          <w:trHeight w:val="258"/>
        </w:trPr>
        <w:tc>
          <w:tcPr>
            <w:tcW w:w="782" w:type="pct"/>
            <w:tcBorders>
              <w:top w:val="nil"/>
              <w:bottom w:val="single" w:sz="4" w:space="0" w:color="auto"/>
            </w:tcBorders>
            <w:shd w:val="clear" w:color="auto" w:fill="C5E0B3" w:themeFill="accent6" w:themeFillTint="66"/>
            <w:vAlign w:val="center"/>
            <w:hideMark/>
          </w:tcPr>
          <w:p w14:paraId="782F41F1"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DK_0</w:t>
            </w:r>
            <w:r>
              <w:rPr>
                <w:rFonts w:ascii="Calibri" w:hAnsi="Calibri" w:cs="Calibri"/>
                <w:color w:val="000000"/>
                <w:sz w:val="18"/>
                <w:szCs w:val="18"/>
                <w:lang w:eastAsia="sl-SI"/>
              </w:rPr>
              <w:t>2</w:t>
            </w:r>
            <w:r w:rsidRPr="00DB4740">
              <w:rPr>
                <w:rFonts w:ascii="Calibri" w:hAnsi="Calibri" w:cs="Calibri"/>
                <w:color w:val="000000"/>
                <w:sz w:val="18"/>
                <w:szCs w:val="18"/>
                <w:lang w:eastAsia="sl-SI"/>
              </w:rPr>
              <w:t>_SEL</w:t>
            </w:r>
          </w:p>
        </w:tc>
        <w:tc>
          <w:tcPr>
            <w:tcW w:w="1954" w:type="pct"/>
            <w:tcBorders>
              <w:top w:val="nil"/>
              <w:bottom w:val="single" w:sz="4" w:space="0" w:color="auto"/>
            </w:tcBorders>
            <w:shd w:val="clear" w:color="auto" w:fill="C5E0B3" w:themeFill="accent6" w:themeFillTint="66"/>
            <w:noWrap/>
            <w:vAlign w:val="center"/>
            <w:hideMark/>
          </w:tcPr>
          <w:p w14:paraId="4801AAB8"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selitev prebivalstva po občinah</w:t>
            </w:r>
          </w:p>
        </w:tc>
        <w:tc>
          <w:tcPr>
            <w:tcW w:w="1015" w:type="pct"/>
            <w:tcBorders>
              <w:top w:val="nil"/>
              <w:bottom w:val="single" w:sz="4" w:space="0" w:color="auto"/>
            </w:tcBorders>
            <w:shd w:val="clear" w:color="auto" w:fill="C5E0B3" w:themeFill="accent6" w:themeFillTint="66"/>
            <w:noWrap/>
            <w:vAlign w:val="center"/>
            <w:hideMark/>
          </w:tcPr>
          <w:p w14:paraId="02FF2B8A"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C5E0B3" w:themeFill="accent6" w:themeFillTint="66"/>
            <w:vAlign w:val="center"/>
            <w:hideMark/>
          </w:tcPr>
          <w:p w14:paraId="123606AE"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2009-2018 (srednja letna vrednost)</w:t>
            </w:r>
          </w:p>
        </w:tc>
      </w:tr>
      <w:tr w:rsidR="0047041C" w:rsidRPr="008A5A0D" w14:paraId="5F265140" w14:textId="77777777" w:rsidTr="00260F00">
        <w:trPr>
          <w:trHeight w:val="476"/>
        </w:trPr>
        <w:tc>
          <w:tcPr>
            <w:tcW w:w="782" w:type="pct"/>
            <w:tcBorders>
              <w:top w:val="nil"/>
              <w:bottom w:val="single" w:sz="4" w:space="0" w:color="auto"/>
            </w:tcBorders>
            <w:shd w:val="clear" w:color="auto" w:fill="DEEAF6" w:themeFill="accent1" w:themeFillTint="33"/>
            <w:vAlign w:val="center"/>
            <w:hideMark/>
          </w:tcPr>
          <w:p w14:paraId="6559CB81"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DK_0</w:t>
            </w:r>
            <w:r>
              <w:rPr>
                <w:rFonts w:ascii="Calibri" w:hAnsi="Calibri" w:cs="Calibri"/>
                <w:color w:val="000000"/>
                <w:sz w:val="18"/>
                <w:szCs w:val="18"/>
                <w:lang w:eastAsia="sl-SI"/>
              </w:rPr>
              <w:t>3</w:t>
            </w:r>
            <w:r w:rsidRPr="00DB4740">
              <w:rPr>
                <w:rFonts w:ascii="Calibri" w:hAnsi="Calibri" w:cs="Calibri"/>
                <w:color w:val="000000"/>
                <w:sz w:val="18"/>
                <w:szCs w:val="18"/>
                <w:lang w:eastAsia="sl-SI"/>
              </w:rPr>
              <w:t>_STA</w:t>
            </w:r>
          </w:p>
          <w:p w14:paraId="40E0F75E" w14:textId="77777777" w:rsidR="0047041C" w:rsidRPr="00DB4740" w:rsidRDefault="0047041C" w:rsidP="00260F00">
            <w:pPr>
              <w:spacing w:line="240" w:lineRule="auto"/>
              <w:rPr>
                <w:rFonts w:ascii="Calibri" w:hAnsi="Calibri" w:cs="Calibri"/>
                <w:b/>
                <w:color w:val="000000"/>
                <w:sz w:val="18"/>
                <w:szCs w:val="18"/>
                <w:lang w:eastAsia="sl-SI"/>
              </w:rPr>
            </w:pPr>
            <w:r w:rsidRPr="00DB4740">
              <w:rPr>
                <w:rFonts w:ascii="Calibri" w:hAnsi="Calibri" w:cs="Calibri"/>
                <w:b/>
                <w:color w:val="0070C0"/>
                <w:sz w:val="18"/>
                <w:szCs w:val="18"/>
                <w:lang w:eastAsia="sl-SI"/>
              </w:rPr>
              <w:t>(K4_IND_STA)</w:t>
            </w:r>
          </w:p>
        </w:tc>
        <w:tc>
          <w:tcPr>
            <w:tcW w:w="1954" w:type="pct"/>
            <w:tcBorders>
              <w:top w:val="nil"/>
              <w:bottom w:val="single" w:sz="4" w:space="0" w:color="auto"/>
            </w:tcBorders>
            <w:shd w:val="clear" w:color="auto" w:fill="DEEAF6" w:themeFill="accent1" w:themeFillTint="33"/>
            <w:vAlign w:val="center"/>
            <w:hideMark/>
          </w:tcPr>
          <w:p w14:paraId="117EB362"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indeks staranja prebivalstva občine</w:t>
            </w:r>
          </w:p>
        </w:tc>
        <w:tc>
          <w:tcPr>
            <w:tcW w:w="1015" w:type="pct"/>
            <w:tcBorders>
              <w:top w:val="nil"/>
              <w:bottom w:val="single" w:sz="4" w:space="0" w:color="auto"/>
            </w:tcBorders>
            <w:shd w:val="clear" w:color="auto" w:fill="DEEAF6" w:themeFill="accent1" w:themeFillTint="33"/>
            <w:vAlign w:val="center"/>
            <w:hideMark/>
          </w:tcPr>
          <w:p w14:paraId="44B46F19"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DEEAF6" w:themeFill="accent1" w:themeFillTint="33"/>
            <w:vAlign w:val="center"/>
            <w:hideMark/>
          </w:tcPr>
          <w:p w14:paraId="5916EA45"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2016 - 2019</w:t>
            </w:r>
          </w:p>
        </w:tc>
      </w:tr>
      <w:tr w:rsidR="0047041C" w:rsidRPr="008A5A0D" w14:paraId="0C934EE6" w14:textId="77777777" w:rsidTr="00260F00">
        <w:trPr>
          <w:trHeight w:val="396"/>
        </w:trPr>
        <w:tc>
          <w:tcPr>
            <w:tcW w:w="782" w:type="pct"/>
            <w:tcBorders>
              <w:top w:val="nil"/>
              <w:bottom w:val="single" w:sz="4" w:space="0" w:color="auto"/>
            </w:tcBorders>
            <w:shd w:val="clear" w:color="auto" w:fill="C5E0B3" w:themeFill="accent6" w:themeFillTint="66"/>
            <w:vAlign w:val="center"/>
            <w:hideMark/>
          </w:tcPr>
          <w:p w14:paraId="5C07EB9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DK_04_VIS</w:t>
            </w:r>
          </w:p>
        </w:tc>
        <w:tc>
          <w:tcPr>
            <w:tcW w:w="1954" w:type="pct"/>
            <w:tcBorders>
              <w:top w:val="nil"/>
              <w:bottom w:val="single" w:sz="4" w:space="0" w:color="auto"/>
            </w:tcBorders>
            <w:shd w:val="clear" w:color="auto" w:fill="C5E0B3" w:themeFill="accent6" w:themeFillTint="66"/>
            <w:noWrap/>
            <w:vAlign w:val="center"/>
            <w:hideMark/>
          </w:tcPr>
          <w:p w14:paraId="36E552C0"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prebivalcev z visoko in višjo izobrazbo</w:t>
            </w:r>
          </w:p>
        </w:tc>
        <w:tc>
          <w:tcPr>
            <w:tcW w:w="1015" w:type="pct"/>
            <w:tcBorders>
              <w:top w:val="nil"/>
              <w:bottom w:val="single" w:sz="4" w:space="0" w:color="auto"/>
            </w:tcBorders>
            <w:shd w:val="clear" w:color="auto" w:fill="C5E0B3" w:themeFill="accent6" w:themeFillTint="66"/>
            <w:noWrap/>
            <w:vAlign w:val="center"/>
            <w:hideMark/>
          </w:tcPr>
          <w:p w14:paraId="16A45C41"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C5E0B3" w:themeFill="accent6" w:themeFillTint="66"/>
            <w:vAlign w:val="center"/>
            <w:hideMark/>
          </w:tcPr>
          <w:p w14:paraId="3A73EE8C"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2019</w:t>
            </w:r>
          </w:p>
        </w:tc>
      </w:tr>
      <w:tr w:rsidR="0047041C" w:rsidRPr="008A5A0D" w14:paraId="726FCC5F" w14:textId="77777777" w:rsidTr="00260F00">
        <w:trPr>
          <w:trHeight w:val="551"/>
        </w:trPr>
        <w:tc>
          <w:tcPr>
            <w:tcW w:w="782" w:type="pct"/>
            <w:tcBorders>
              <w:top w:val="nil"/>
              <w:bottom w:val="single" w:sz="4" w:space="0" w:color="auto"/>
            </w:tcBorders>
            <w:shd w:val="clear" w:color="auto" w:fill="DEEAF6" w:themeFill="accent1" w:themeFillTint="33"/>
            <w:vAlign w:val="center"/>
            <w:hideMark/>
          </w:tcPr>
          <w:p w14:paraId="0A467F76"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DK_0</w:t>
            </w:r>
            <w:r>
              <w:rPr>
                <w:rFonts w:ascii="Calibri" w:hAnsi="Calibri" w:cs="Calibri"/>
                <w:color w:val="000000"/>
                <w:sz w:val="18"/>
                <w:szCs w:val="18"/>
                <w:lang w:eastAsia="sl-SI"/>
              </w:rPr>
              <w:t>5</w:t>
            </w:r>
            <w:r w:rsidRPr="00DB4740">
              <w:rPr>
                <w:rFonts w:ascii="Calibri" w:hAnsi="Calibri" w:cs="Calibri"/>
                <w:color w:val="000000"/>
                <w:sz w:val="18"/>
                <w:szCs w:val="18"/>
                <w:lang w:eastAsia="sl-SI"/>
              </w:rPr>
              <w:t>_BRZ</w:t>
            </w:r>
          </w:p>
          <w:p w14:paraId="4D94844B" w14:textId="77777777" w:rsidR="0047041C" w:rsidRPr="00DB4740" w:rsidRDefault="0047041C" w:rsidP="00260F00">
            <w:pPr>
              <w:spacing w:line="240" w:lineRule="auto"/>
              <w:rPr>
                <w:rFonts w:ascii="Calibri" w:hAnsi="Calibri" w:cs="Calibri"/>
                <w:b/>
                <w:color w:val="000000"/>
                <w:sz w:val="18"/>
                <w:szCs w:val="18"/>
                <w:lang w:eastAsia="sl-SI"/>
              </w:rPr>
            </w:pPr>
            <w:r w:rsidRPr="00DB4740">
              <w:rPr>
                <w:rFonts w:ascii="Calibri" w:hAnsi="Calibri" w:cs="Calibri"/>
                <w:b/>
                <w:color w:val="0070C0"/>
                <w:sz w:val="18"/>
                <w:szCs w:val="18"/>
                <w:lang w:eastAsia="sl-SI"/>
              </w:rPr>
              <w:t>(K5_BREZ)</w:t>
            </w:r>
          </w:p>
        </w:tc>
        <w:tc>
          <w:tcPr>
            <w:tcW w:w="1954" w:type="pct"/>
            <w:tcBorders>
              <w:top w:val="nil"/>
              <w:bottom w:val="single" w:sz="4" w:space="0" w:color="auto"/>
            </w:tcBorders>
            <w:shd w:val="clear" w:color="auto" w:fill="DEEAF6" w:themeFill="accent1" w:themeFillTint="33"/>
            <w:noWrap/>
            <w:vAlign w:val="center"/>
            <w:hideMark/>
          </w:tcPr>
          <w:p w14:paraId="55A41473"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stopnja registrirane brezposelnosti na območju občine</w:t>
            </w:r>
          </w:p>
        </w:tc>
        <w:tc>
          <w:tcPr>
            <w:tcW w:w="1015" w:type="pct"/>
            <w:tcBorders>
              <w:top w:val="nil"/>
              <w:bottom w:val="single" w:sz="4" w:space="0" w:color="auto"/>
            </w:tcBorders>
            <w:shd w:val="clear" w:color="auto" w:fill="DEEAF6" w:themeFill="accent1" w:themeFillTint="33"/>
            <w:noWrap/>
            <w:vAlign w:val="center"/>
            <w:hideMark/>
          </w:tcPr>
          <w:p w14:paraId="12B16C80"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4" w:space="0" w:color="auto"/>
            </w:tcBorders>
            <w:shd w:val="clear" w:color="auto" w:fill="DEEAF6" w:themeFill="accent1" w:themeFillTint="33"/>
            <w:vAlign w:val="center"/>
            <w:hideMark/>
          </w:tcPr>
          <w:p w14:paraId="3B9C337B"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povprečje 2015 - 2018</w:t>
            </w:r>
          </w:p>
        </w:tc>
      </w:tr>
      <w:tr w:rsidR="0047041C" w:rsidRPr="008A5A0D" w14:paraId="1D9281FE" w14:textId="77777777" w:rsidTr="00260F00">
        <w:trPr>
          <w:trHeight w:val="336"/>
        </w:trPr>
        <w:tc>
          <w:tcPr>
            <w:tcW w:w="782" w:type="pct"/>
            <w:tcBorders>
              <w:top w:val="nil"/>
              <w:bottom w:val="single" w:sz="8" w:space="0" w:color="auto"/>
            </w:tcBorders>
            <w:shd w:val="clear" w:color="auto" w:fill="C5E0B3" w:themeFill="accent6" w:themeFillTint="66"/>
            <w:vAlign w:val="center"/>
            <w:hideMark/>
          </w:tcPr>
          <w:p w14:paraId="46005EC8"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DK_06_NAS</w:t>
            </w:r>
          </w:p>
        </w:tc>
        <w:tc>
          <w:tcPr>
            <w:tcW w:w="1954" w:type="pct"/>
            <w:tcBorders>
              <w:top w:val="nil"/>
              <w:bottom w:val="single" w:sz="8" w:space="0" w:color="auto"/>
            </w:tcBorders>
            <w:shd w:val="clear" w:color="auto" w:fill="C5E0B3" w:themeFill="accent6" w:themeFillTint="66"/>
            <w:noWrap/>
            <w:vAlign w:val="center"/>
            <w:hideMark/>
          </w:tcPr>
          <w:p w14:paraId="17410BAE" w14:textId="77777777" w:rsidR="0047041C" w:rsidRPr="00DB4740" w:rsidRDefault="0047041C" w:rsidP="00260F00">
            <w:pPr>
              <w:spacing w:line="240" w:lineRule="auto"/>
              <w:rPr>
                <w:rFonts w:ascii="Calibri" w:hAnsi="Calibri" w:cs="Calibri"/>
                <w:color w:val="000000"/>
                <w:sz w:val="18"/>
                <w:szCs w:val="18"/>
                <w:lang w:eastAsia="sl-SI"/>
              </w:rPr>
            </w:pPr>
            <w:r w:rsidRPr="00DB4740">
              <w:rPr>
                <w:rFonts w:ascii="Calibri" w:hAnsi="Calibri" w:cs="Calibri"/>
                <w:color w:val="000000"/>
                <w:sz w:val="18"/>
                <w:szCs w:val="18"/>
                <w:lang w:eastAsia="sl-SI"/>
              </w:rPr>
              <w:t>delež naselij z manj kot 5 prebivalcev</w:t>
            </w:r>
          </w:p>
        </w:tc>
        <w:tc>
          <w:tcPr>
            <w:tcW w:w="1015" w:type="pct"/>
            <w:tcBorders>
              <w:top w:val="nil"/>
              <w:bottom w:val="single" w:sz="8" w:space="0" w:color="auto"/>
            </w:tcBorders>
            <w:shd w:val="clear" w:color="auto" w:fill="C5E0B3" w:themeFill="accent6" w:themeFillTint="66"/>
            <w:noWrap/>
            <w:vAlign w:val="center"/>
            <w:hideMark/>
          </w:tcPr>
          <w:p w14:paraId="3569D0B4"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SURS</w:t>
            </w:r>
          </w:p>
        </w:tc>
        <w:tc>
          <w:tcPr>
            <w:tcW w:w="1249" w:type="pct"/>
            <w:tcBorders>
              <w:top w:val="nil"/>
              <w:bottom w:val="single" w:sz="8" w:space="0" w:color="auto"/>
            </w:tcBorders>
            <w:shd w:val="clear" w:color="auto" w:fill="C5E0B3" w:themeFill="accent6" w:themeFillTint="66"/>
            <w:vAlign w:val="center"/>
            <w:hideMark/>
          </w:tcPr>
          <w:p w14:paraId="37784F99" w14:textId="77777777" w:rsidR="0047041C" w:rsidRPr="00DB4740" w:rsidRDefault="0047041C" w:rsidP="00260F00">
            <w:pPr>
              <w:spacing w:line="240" w:lineRule="auto"/>
              <w:jc w:val="center"/>
              <w:rPr>
                <w:rFonts w:ascii="Calibri" w:hAnsi="Calibri" w:cs="Calibri"/>
                <w:color w:val="000000"/>
                <w:sz w:val="18"/>
                <w:szCs w:val="18"/>
                <w:lang w:eastAsia="sl-SI"/>
              </w:rPr>
            </w:pPr>
            <w:r w:rsidRPr="00DB4740">
              <w:rPr>
                <w:rFonts w:ascii="Calibri" w:hAnsi="Calibri" w:cs="Calibri"/>
                <w:color w:val="000000"/>
                <w:sz w:val="18"/>
                <w:szCs w:val="18"/>
                <w:lang w:eastAsia="sl-SI"/>
              </w:rPr>
              <w:t>2018</w:t>
            </w:r>
          </w:p>
        </w:tc>
      </w:tr>
    </w:tbl>
    <w:p w14:paraId="1891A5D9" w14:textId="77777777" w:rsidR="0047041C" w:rsidRPr="002805EC" w:rsidRDefault="0047041C" w:rsidP="0047041C">
      <w:r>
        <w:t>Vir: raziskovalni projekt</w:t>
      </w:r>
    </w:p>
    <w:p w14:paraId="26942EA1" w14:textId="77777777" w:rsidR="0047041C" w:rsidRDefault="0047041C" w:rsidP="0047041C">
      <w:pPr>
        <w:tabs>
          <w:tab w:val="left" w:pos="567"/>
        </w:tabs>
        <w:spacing w:after="160" w:line="259" w:lineRule="auto"/>
        <w:jc w:val="both"/>
      </w:pPr>
    </w:p>
    <w:p w14:paraId="1DCDA431" w14:textId="77777777" w:rsidR="0047041C" w:rsidRDefault="0047041C" w:rsidP="0047041C">
      <w:pPr>
        <w:tabs>
          <w:tab w:val="left" w:pos="567"/>
        </w:tabs>
        <w:spacing w:after="160" w:line="259" w:lineRule="auto"/>
        <w:jc w:val="both"/>
      </w:pPr>
      <w:r>
        <w:t xml:space="preserve">Doseganje cilja teritorialne kohezije vseh tipov obmejnih problemskih območij po izbranih kazalnikih ter približevanja njihovih vrednosti nacionalnemu povprečju se ugotavlja </w:t>
      </w:r>
      <w:proofErr w:type="gramStart"/>
      <w:r>
        <w:t>na</w:t>
      </w:r>
      <w:proofErr w:type="gramEnd"/>
      <w:r>
        <w:t xml:space="preserve"> strokovni ravni za vse vrste izbranih kazalnikov po naročilu ministrstva.</w:t>
      </w:r>
    </w:p>
    <w:p w14:paraId="7520AD23" w14:textId="77777777" w:rsidR="0047041C" w:rsidRDefault="0047041C" w:rsidP="0047041C">
      <w:pPr>
        <w:jc w:val="both"/>
      </w:pPr>
      <w:r w:rsidRPr="00EE26CB">
        <w:rPr>
          <w:lang w:val="de-DE"/>
        </w:rPr>
        <w:t xml:space="preserve">Za spremljanje izvajanja programa je zadolženo ministrstvo. </w:t>
      </w:r>
      <w:r>
        <w:t xml:space="preserve">Ministrstvo </w:t>
      </w:r>
      <w:proofErr w:type="gramStart"/>
      <w:r>
        <w:t>bo</w:t>
      </w:r>
      <w:proofErr w:type="gramEnd"/>
      <w:r>
        <w:t xml:space="preserve"> celovito preverjalo izvajanje tega programa ter po potrebi predlagalo njegove spremembe in dopolnitve.</w:t>
      </w:r>
    </w:p>
    <w:p w14:paraId="019F008B" w14:textId="77777777" w:rsidR="0047041C" w:rsidRDefault="0047041C" w:rsidP="0047041C">
      <w:pPr>
        <w:jc w:val="both"/>
      </w:pPr>
    </w:p>
    <w:p w14:paraId="4BE48C78" w14:textId="77777777" w:rsidR="0047041C" w:rsidRDefault="0047041C" w:rsidP="0047041C">
      <w:pPr>
        <w:jc w:val="both"/>
      </w:pPr>
    </w:p>
    <w:p w14:paraId="19EDA560" w14:textId="77777777" w:rsidR="0047041C" w:rsidRDefault="0047041C" w:rsidP="0047041C">
      <w:pPr>
        <w:pStyle w:val="Naslov2BM"/>
      </w:pPr>
      <w:bookmarkStart w:id="27" w:name="_Toc95306546"/>
      <w:r>
        <w:t>Opis ukrepov</w:t>
      </w:r>
      <w:bookmarkEnd w:id="27"/>
    </w:p>
    <w:p w14:paraId="4CEE0148" w14:textId="77777777" w:rsidR="0047041C" w:rsidRDefault="0047041C" w:rsidP="0047041C">
      <w:pPr>
        <w:jc w:val="both"/>
        <w:rPr>
          <w:b/>
          <w:color w:val="0070C0"/>
          <w:sz w:val="24"/>
        </w:rPr>
      </w:pPr>
    </w:p>
    <w:p w14:paraId="61B403D7" w14:textId="77777777" w:rsidR="0047041C" w:rsidRPr="0014782E" w:rsidRDefault="0047041C" w:rsidP="0047041C">
      <w:pPr>
        <w:jc w:val="both"/>
        <w:rPr>
          <w:b/>
          <w:color w:val="0070C0"/>
          <w:sz w:val="24"/>
        </w:rPr>
      </w:pPr>
      <w:r w:rsidRPr="0014782E">
        <w:rPr>
          <w:b/>
          <w:color w:val="0070C0"/>
          <w:sz w:val="24"/>
        </w:rPr>
        <w:t>Splošni cilj: Izboljšanje prometne dostopnosti</w:t>
      </w:r>
    </w:p>
    <w:p w14:paraId="52044365" w14:textId="77777777" w:rsidR="0047041C" w:rsidRPr="0014782E" w:rsidRDefault="0047041C" w:rsidP="0047041C">
      <w:pPr>
        <w:jc w:val="both"/>
        <w:rPr>
          <w:b/>
          <w:color w:val="0070C0"/>
          <w:sz w:val="24"/>
        </w:rPr>
      </w:pPr>
      <w:r w:rsidRPr="0014782E">
        <w:rPr>
          <w:b/>
          <w:color w:val="0070C0"/>
          <w:sz w:val="24"/>
        </w:rPr>
        <w:t>Specifični cilj: Cestna infrastruktura</w:t>
      </w:r>
    </w:p>
    <w:p w14:paraId="089A4FF0" w14:textId="77777777" w:rsidR="0047041C" w:rsidRDefault="0047041C" w:rsidP="0047041C">
      <w:pPr>
        <w:pStyle w:val="Naslov3BM"/>
      </w:pPr>
      <w:bookmarkStart w:id="28" w:name="_Toc95306547"/>
      <w:r w:rsidRPr="00B56C40">
        <w:t xml:space="preserve">Ukrep: </w:t>
      </w:r>
      <w:r>
        <w:t>Cestna infrastruktura</w:t>
      </w:r>
      <w:bookmarkEnd w:id="28"/>
    </w:p>
    <w:p w14:paraId="22F9604A" w14:textId="77777777" w:rsidR="0047041C" w:rsidRPr="00A22359" w:rsidRDefault="0047041C" w:rsidP="0047041C">
      <w:pPr>
        <w:spacing w:line="240" w:lineRule="auto"/>
        <w:jc w:val="both"/>
        <w:rPr>
          <w:rFonts w:cs="Arial"/>
          <w:b/>
          <w:szCs w:val="20"/>
        </w:rPr>
      </w:pPr>
      <w:r w:rsidRPr="00A22359">
        <w:rPr>
          <w:rFonts w:cs="Arial"/>
          <w:b/>
          <w:szCs w:val="20"/>
        </w:rPr>
        <w:t>Analiza stanja, izzivov:</w:t>
      </w:r>
    </w:p>
    <w:p w14:paraId="53EFAFE7" w14:textId="77777777" w:rsidR="0047041C" w:rsidRPr="00A22359" w:rsidRDefault="0047041C" w:rsidP="0047041C">
      <w:pPr>
        <w:spacing w:line="240" w:lineRule="auto"/>
        <w:jc w:val="both"/>
        <w:rPr>
          <w:rFonts w:cs="Arial"/>
          <w:szCs w:val="20"/>
        </w:rPr>
      </w:pPr>
      <w:r w:rsidRPr="00A22359">
        <w:rPr>
          <w:rFonts w:cs="Arial"/>
          <w:szCs w:val="20"/>
        </w:rPr>
        <w:t>Na področju kakovosti življenja predstavniki občin izpostavljajo težave, povezane z razpršeno poselitvijo, pri čemer najslabše ocenjujejo stanje na področju kolesarske (2</w:t>
      </w:r>
      <w:proofErr w:type="gramStart"/>
      <w:r w:rsidRPr="00A22359">
        <w:rPr>
          <w:rFonts w:cs="Arial"/>
          <w:szCs w:val="20"/>
        </w:rPr>
        <w:t>,12</w:t>
      </w:r>
      <w:proofErr w:type="gramEnd"/>
      <w:r w:rsidRPr="00A22359">
        <w:rPr>
          <w:rFonts w:cs="Arial"/>
          <w:szCs w:val="20"/>
        </w:rPr>
        <w:t xml:space="preserve">) in cestne infrastrukture (2,70). Dodatno ocenjujejo kot zelo slabo stanje </w:t>
      </w:r>
      <w:proofErr w:type="gramStart"/>
      <w:r w:rsidRPr="00A22359">
        <w:rPr>
          <w:rFonts w:cs="Arial"/>
          <w:szCs w:val="20"/>
        </w:rPr>
        <w:t>na</w:t>
      </w:r>
      <w:proofErr w:type="gramEnd"/>
      <w:r w:rsidRPr="00A22359">
        <w:rPr>
          <w:rFonts w:cs="Arial"/>
          <w:szCs w:val="20"/>
        </w:rPr>
        <w:t xml:space="preserve"> področju železniških povezav, hitre infrastrukturne povezave do večjih središč, čas potovanja do avtoceste in varnost ob glavni državni cesti.</w:t>
      </w:r>
    </w:p>
    <w:p w14:paraId="2D3C1386" w14:textId="77777777" w:rsidR="0047041C" w:rsidRPr="00A22359" w:rsidRDefault="0047041C" w:rsidP="0047041C">
      <w:pPr>
        <w:spacing w:line="240" w:lineRule="auto"/>
        <w:jc w:val="both"/>
        <w:rPr>
          <w:rFonts w:cs="Arial"/>
          <w:szCs w:val="20"/>
        </w:rPr>
      </w:pPr>
    </w:p>
    <w:p w14:paraId="74C5D704" w14:textId="77777777" w:rsidR="0047041C" w:rsidRPr="00A22359" w:rsidRDefault="0047041C" w:rsidP="0047041C">
      <w:pPr>
        <w:spacing w:line="240" w:lineRule="auto"/>
        <w:jc w:val="both"/>
        <w:rPr>
          <w:rFonts w:cs="Arial"/>
          <w:szCs w:val="20"/>
        </w:rPr>
      </w:pPr>
      <w:r w:rsidRPr="00A22359">
        <w:rPr>
          <w:rFonts w:cs="Arial"/>
          <w:szCs w:val="20"/>
        </w:rPr>
        <w:t xml:space="preserve">Največje nezadovoljstvo z infrastrukturo je prisotno predvsem pri občinah tipa 1 in 2. Še posebej občine tipa 2 in 3 menijo, da je </w:t>
      </w:r>
      <w:proofErr w:type="gramStart"/>
      <w:r w:rsidRPr="00A22359">
        <w:rPr>
          <w:rFonts w:cs="Arial"/>
          <w:szCs w:val="20"/>
        </w:rPr>
        <w:t>eden</w:t>
      </w:r>
      <w:proofErr w:type="gramEnd"/>
      <w:r w:rsidRPr="00A22359">
        <w:rPr>
          <w:rFonts w:cs="Arial"/>
          <w:szCs w:val="20"/>
        </w:rPr>
        <w:t xml:space="preserve"> od najpomembnejših vzrokov premajhno vlaganje v občinsko prometno infrastrukturo. Izpostavljajo slabe cestne in železniške povezave, neustrezno državno prometno infrastrukturo, vključno s povezavo do avtoceste ter pomanjkanje javnega prevoza.</w:t>
      </w:r>
    </w:p>
    <w:p w14:paraId="64D69E66" w14:textId="77777777" w:rsidR="0047041C" w:rsidRPr="00A22359" w:rsidRDefault="0047041C" w:rsidP="0047041C">
      <w:pPr>
        <w:spacing w:line="240" w:lineRule="auto"/>
        <w:jc w:val="both"/>
        <w:rPr>
          <w:rFonts w:cs="Arial"/>
          <w:szCs w:val="20"/>
        </w:rPr>
      </w:pPr>
    </w:p>
    <w:p w14:paraId="1887A944" w14:textId="77777777" w:rsidR="0047041C" w:rsidRPr="00A22359" w:rsidRDefault="0047041C" w:rsidP="0047041C">
      <w:pPr>
        <w:spacing w:line="240" w:lineRule="auto"/>
        <w:jc w:val="both"/>
        <w:rPr>
          <w:rFonts w:cs="Arial"/>
          <w:szCs w:val="20"/>
        </w:rPr>
      </w:pPr>
      <w:r w:rsidRPr="00A22359">
        <w:rPr>
          <w:rFonts w:cs="Arial"/>
          <w:szCs w:val="20"/>
        </w:rPr>
        <w:t>Vsi tipi občin menijo, da je eden od najpomembnejših ukrepov investiranje v infrastrukturo, še posebej v cestno (povprečje 4</w:t>
      </w:r>
      <w:proofErr w:type="gramStart"/>
      <w:r w:rsidRPr="00A22359">
        <w:rPr>
          <w:rFonts w:cs="Arial"/>
          <w:szCs w:val="20"/>
        </w:rPr>
        <w:t>,58</w:t>
      </w:r>
      <w:proofErr w:type="gramEnd"/>
      <w:r w:rsidRPr="00A22359">
        <w:rPr>
          <w:rFonts w:cs="Arial"/>
          <w:szCs w:val="20"/>
        </w:rPr>
        <w:t xml:space="preserve">) in kolesarsko (4,26), izboljšati je treba tudi javni prevoz (4,03). Področje infrastrukture je še zlasti pomembno zaradi dražje gradnje </w:t>
      </w:r>
      <w:proofErr w:type="gramStart"/>
      <w:r w:rsidRPr="00A22359">
        <w:rPr>
          <w:rFonts w:cs="Arial"/>
          <w:szCs w:val="20"/>
        </w:rPr>
        <w:t>na</w:t>
      </w:r>
      <w:proofErr w:type="gramEnd"/>
      <w:r w:rsidRPr="00A22359">
        <w:rPr>
          <w:rFonts w:cs="Arial"/>
          <w:szCs w:val="20"/>
        </w:rPr>
        <w:t xml:space="preserve"> težko dostopnih in redkeje poseljenih območij. Med drugim so potrebne tudi naložbe v železniško infrastrukturo. Omenjajo neurejene cestne povezave (npr. makadamske ceste), </w:t>
      </w:r>
      <w:proofErr w:type="gramStart"/>
      <w:r w:rsidRPr="00A22359">
        <w:rPr>
          <w:rFonts w:cs="Arial"/>
          <w:szCs w:val="20"/>
        </w:rPr>
        <w:t>ni</w:t>
      </w:r>
      <w:proofErr w:type="gramEnd"/>
      <w:r w:rsidRPr="00A22359">
        <w:rPr>
          <w:rFonts w:cs="Arial"/>
          <w:szCs w:val="20"/>
        </w:rPr>
        <w:t xml:space="preserve"> kolesarskih stez, oddaljenost avtoceste, pomanjkanje javnega potniškega prometa, ni sredstev za vlaganje v infrastrukturo. Slabo infrastrukturo omenjajo tudi kot vzrok odseljevanja in slabšega gospodarskega stanja. </w:t>
      </w:r>
    </w:p>
    <w:p w14:paraId="277552FF" w14:textId="77777777" w:rsidR="0047041C" w:rsidRPr="00A22359" w:rsidRDefault="0047041C" w:rsidP="0047041C">
      <w:pPr>
        <w:spacing w:line="240" w:lineRule="auto"/>
        <w:jc w:val="both"/>
        <w:rPr>
          <w:rFonts w:cs="Arial"/>
          <w:szCs w:val="20"/>
        </w:rPr>
      </w:pPr>
    </w:p>
    <w:p w14:paraId="5AFDCA71" w14:textId="77777777" w:rsidR="0047041C" w:rsidRPr="00A22359" w:rsidRDefault="0047041C" w:rsidP="0047041C">
      <w:pPr>
        <w:spacing w:line="240" w:lineRule="auto"/>
        <w:jc w:val="both"/>
        <w:rPr>
          <w:rFonts w:cs="Arial"/>
          <w:szCs w:val="20"/>
        </w:rPr>
      </w:pPr>
      <w:r w:rsidRPr="00A22359">
        <w:rPr>
          <w:rFonts w:cs="Arial"/>
          <w:szCs w:val="20"/>
        </w:rPr>
        <w:t xml:space="preserve">Kot najpomembnejši vzrok so občine ocenile slabo razvito državno prometno infrastrukturo, kar je po svoje logično, saj imajo po podatkih Direkcije </w:t>
      </w:r>
      <w:r w:rsidR="0044633B">
        <w:rPr>
          <w:rFonts w:cs="Arial"/>
          <w:szCs w:val="20"/>
        </w:rPr>
        <w:t>RS za infrastrukturo</w:t>
      </w:r>
      <w:r w:rsidRPr="00A22359">
        <w:rPr>
          <w:rFonts w:cs="Arial"/>
          <w:szCs w:val="20"/>
        </w:rPr>
        <w:t xml:space="preserve"> ravno prvi trije tipi OPO najvišji delež državnih cest.</w:t>
      </w:r>
      <w:r w:rsidRPr="00A22359" w:rsidDel="007F4B5B">
        <w:rPr>
          <w:rFonts w:cs="Arial"/>
          <w:szCs w:val="20"/>
        </w:rPr>
        <w:t xml:space="preserve"> </w:t>
      </w:r>
    </w:p>
    <w:p w14:paraId="554C27AB" w14:textId="77777777" w:rsidR="0047041C" w:rsidRPr="00A22359" w:rsidRDefault="0047041C" w:rsidP="0047041C">
      <w:pPr>
        <w:spacing w:line="240" w:lineRule="auto"/>
        <w:jc w:val="both"/>
        <w:rPr>
          <w:rFonts w:cs="Arial"/>
          <w:szCs w:val="20"/>
          <w:lang w:bidi="sl-SI"/>
        </w:rPr>
      </w:pPr>
    </w:p>
    <w:p w14:paraId="659AA40F" w14:textId="77777777" w:rsidR="0047041C" w:rsidRPr="00A22359" w:rsidRDefault="0047041C" w:rsidP="0047041C">
      <w:pPr>
        <w:spacing w:line="240" w:lineRule="auto"/>
        <w:jc w:val="both"/>
        <w:rPr>
          <w:rFonts w:cs="Arial"/>
          <w:szCs w:val="20"/>
          <w:lang w:bidi="sl-SI"/>
        </w:rPr>
      </w:pPr>
      <w:r w:rsidRPr="00A22359">
        <w:rPr>
          <w:rFonts w:cs="Arial"/>
          <w:szCs w:val="20"/>
          <w:lang w:bidi="sl-SI"/>
        </w:rPr>
        <w:lastRenderedPageBreak/>
        <w:t>Večina tipov občin meni, da je najpomembnejši ukrep obnova in investicije v državne ceste z oceno kar 4</w:t>
      </w:r>
      <w:proofErr w:type="gramStart"/>
      <w:r w:rsidRPr="00A22359">
        <w:rPr>
          <w:rFonts w:cs="Arial"/>
          <w:szCs w:val="20"/>
          <w:lang w:bidi="sl-SI"/>
        </w:rPr>
        <w:t>,65</w:t>
      </w:r>
      <w:proofErr w:type="gramEnd"/>
      <w:r w:rsidRPr="00A22359">
        <w:rPr>
          <w:rFonts w:cs="Arial"/>
          <w:szCs w:val="20"/>
          <w:lang w:bidi="sl-SI"/>
        </w:rPr>
        <w:t>.</w:t>
      </w:r>
    </w:p>
    <w:p w14:paraId="7894C496" w14:textId="77777777" w:rsidR="0047041C" w:rsidRPr="00A22359" w:rsidRDefault="0047041C" w:rsidP="0047041C">
      <w:pPr>
        <w:spacing w:line="240" w:lineRule="auto"/>
        <w:jc w:val="both"/>
        <w:rPr>
          <w:rFonts w:cs="Arial"/>
          <w:szCs w:val="20"/>
          <w:lang w:bidi="sl-SI"/>
        </w:rPr>
      </w:pPr>
    </w:p>
    <w:p w14:paraId="7E46B955" w14:textId="77777777" w:rsidR="0047041C" w:rsidRPr="00A22359" w:rsidRDefault="0047041C" w:rsidP="0047041C">
      <w:pPr>
        <w:spacing w:line="240" w:lineRule="auto"/>
        <w:jc w:val="both"/>
        <w:rPr>
          <w:rFonts w:cs="Arial"/>
          <w:szCs w:val="20"/>
        </w:rPr>
      </w:pPr>
      <w:r w:rsidRPr="00A22359">
        <w:rPr>
          <w:rFonts w:cs="Arial"/>
          <w:szCs w:val="20"/>
        </w:rPr>
        <w:t>Kakovost cestne infrastrukture je v obmejnih problemskih občinah občutljiva tema, saj kot kažejo rezultati ankete po gospodinjstvih, prebivalci tudi zaradi slabe preskrbe z javnim potniškim prometom večinsko uporabljajo osebni avtomobil (na ravni vseh obmejnih problemskih območij avto kot osnovno sredstvo prevoza v vlogi voznika ali sovoznika uporablja skoraj 90 % respondentov, v Tipu 1 kar 94, 9 % respondentov).</w:t>
      </w:r>
    </w:p>
    <w:p w14:paraId="7A40E20B" w14:textId="77777777" w:rsidR="0047041C" w:rsidRPr="00A22359" w:rsidRDefault="0047041C" w:rsidP="0047041C">
      <w:pPr>
        <w:spacing w:line="240" w:lineRule="auto"/>
        <w:jc w:val="both"/>
        <w:rPr>
          <w:rFonts w:cs="Arial"/>
          <w:szCs w:val="20"/>
        </w:rPr>
      </w:pPr>
    </w:p>
    <w:p w14:paraId="262CBD0E" w14:textId="77777777" w:rsidR="0047041C" w:rsidRPr="00A22359" w:rsidRDefault="0047041C" w:rsidP="0047041C">
      <w:pPr>
        <w:spacing w:line="240" w:lineRule="auto"/>
        <w:jc w:val="both"/>
        <w:rPr>
          <w:rFonts w:cs="Arial"/>
          <w:szCs w:val="20"/>
        </w:rPr>
      </w:pPr>
      <w:r w:rsidRPr="00A22359">
        <w:rPr>
          <w:rFonts w:cs="Arial"/>
          <w:b/>
          <w:szCs w:val="20"/>
        </w:rPr>
        <w:t>Namen in cilji:</w:t>
      </w:r>
    </w:p>
    <w:p w14:paraId="1D5D7BB5" w14:textId="77777777" w:rsidR="0047041C" w:rsidRPr="00A22359" w:rsidRDefault="0047041C" w:rsidP="0047041C">
      <w:pPr>
        <w:spacing w:line="240" w:lineRule="auto"/>
        <w:jc w:val="both"/>
        <w:rPr>
          <w:rFonts w:cs="Arial"/>
          <w:szCs w:val="20"/>
        </w:rPr>
      </w:pPr>
      <w:r w:rsidRPr="00A22359">
        <w:rPr>
          <w:rFonts w:cs="Arial"/>
          <w:szCs w:val="20"/>
        </w:rPr>
        <w:t xml:space="preserve">Namen ukrepa je izboljšanje cestne infrastrukture </w:t>
      </w:r>
      <w:proofErr w:type="gramStart"/>
      <w:r w:rsidRPr="00A22359">
        <w:rPr>
          <w:rFonts w:cs="Arial"/>
          <w:szCs w:val="20"/>
        </w:rPr>
        <w:t>na</w:t>
      </w:r>
      <w:proofErr w:type="gramEnd"/>
      <w:r w:rsidRPr="00A22359">
        <w:rPr>
          <w:rFonts w:cs="Arial"/>
          <w:szCs w:val="20"/>
        </w:rPr>
        <w:t xml:space="preserve"> območju obmejnih problemskih občin z investicijskim vzdrževanjem obstoječih cest. </w:t>
      </w:r>
    </w:p>
    <w:p w14:paraId="265F9C62" w14:textId="77777777" w:rsidR="0047041C" w:rsidRPr="00A22359" w:rsidRDefault="0047041C" w:rsidP="0047041C">
      <w:pPr>
        <w:spacing w:line="240" w:lineRule="auto"/>
        <w:jc w:val="both"/>
        <w:rPr>
          <w:rFonts w:cs="Arial"/>
          <w:szCs w:val="20"/>
        </w:rPr>
      </w:pPr>
    </w:p>
    <w:p w14:paraId="3CFF15F9" w14:textId="77777777" w:rsidR="0047041C" w:rsidRPr="00A22359" w:rsidRDefault="0047041C" w:rsidP="0047041C">
      <w:pPr>
        <w:spacing w:line="240" w:lineRule="auto"/>
        <w:jc w:val="both"/>
        <w:rPr>
          <w:rFonts w:cs="Arial"/>
          <w:szCs w:val="20"/>
        </w:rPr>
      </w:pPr>
      <w:r w:rsidRPr="00A22359">
        <w:rPr>
          <w:rFonts w:cs="Arial"/>
          <w:szCs w:val="20"/>
        </w:rPr>
        <w:t xml:space="preserve">Cilji ukrepa so: </w:t>
      </w:r>
    </w:p>
    <w:p w14:paraId="20FAB80B" w14:textId="77777777" w:rsidR="0047041C" w:rsidRPr="00A22359" w:rsidRDefault="0047041C" w:rsidP="00ED6073">
      <w:pPr>
        <w:numPr>
          <w:ilvl w:val="0"/>
          <w:numId w:val="64"/>
        </w:numPr>
        <w:spacing w:line="240" w:lineRule="auto"/>
        <w:ind w:left="709" w:hanging="709"/>
        <w:jc w:val="both"/>
        <w:rPr>
          <w:rFonts w:cs="Arial"/>
          <w:szCs w:val="20"/>
          <w:lang w:eastAsia="sl-SI"/>
        </w:rPr>
      </w:pPr>
      <w:r w:rsidRPr="00A22359">
        <w:rPr>
          <w:rFonts w:cs="Arial"/>
          <w:szCs w:val="20"/>
          <w:lang w:eastAsia="sl-SI"/>
        </w:rPr>
        <w:t>Izboljšanje dostopnosti obmejnih problemskih območij.</w:t>
      </w:r>
    </w:p>
    <w:p w14:paraId="4D733584" w14:textId="77777777" w:rsidR="0047041C" w:rsidRPr="00A22359" w:rsidRDefault="0047041C" w:rsidP="00ED6073">
      <w:pPr>
        <w:numPr>
          <w:ilvl w:val="0"/>
          <w:numId w:val="64"/>
        </w:numPr>
        <w:spacing w:line="240" w:lineRule="auto"/>
        <w:ind w:left="709" w:hanging="709"/>
        <w:jc w:val="both"/>
        <w:rPr>
          <w:rFonts w:cs="Arial"/>
          <w:szCs w:val="20"/>
          <w:lang w:eastAsia="sl-SI"/>
        </w:rPr>
      </w:pPr>
      <w:r w:rsidRPr="00A22359">
        <w:rPr>
          <w:rFonts w:cs="Arial"/>
          <w:szCs w:val="20"/>
          <w:lang w:eastAsia="sl-SI"/>
        </w:rPr>
        <w:t>Izboljšanje prometne varnosti v obmejnih problemskih območjih.</w:t>
      </w:r>
    </w:p>
    <w:p w14:paraId="57D8F9A5" w14:textId="77777777" w:rsidR="0047041C" w:rsidRPr="00A22359" w:rsidRDefault="0047041C" w:rsidP="0047041C">
      <w:pPr>
        <w:spacing w:line="240" w:lineRule="auto"/>
        <w:jc w:val="both"/>
        <w:rPr>
          <w:rFonts w:cs="Arial"/>
          <w:szCs w:val="20"/>
        </w:rPr>
      </w:pPr>
    </w:p>
    <w:p w14:paraId="39EE0FF9" w14:textId="77777777" w:rsidR="0047041C" w:rsidRPr="00A22359" w:rsidRDefault="0047041C" w:rsidP="0047041C">
      <w:pPr>
        <w:spacing w:line="240" w:lineRule="auto"/>
        <w:jc w:val="both"/>
        <w:rPr>
          <w:rFonts w:cs="Arial"/>
          <w:szCs w:val="20"/>
        </w:rPr>
      </w:pPr>
      <w:r w:rsidRPr="00A22359">
        <w:rPr>
          <w:rFonts w:cs="Arial"/>
          <w:szCs w:val="20"/>
        </w:rPr>
        <w:t xml:space="preserve">Pričakovani rezultati in učinki so skrajšanje časa, potrebnega za vožnjo </w:t>
      </w:r>
      <w:proofErr w:type="gramStart"/>
      <w:r w:rsidRPr="00A22359">
        <w:rPr>
          <w:rFonts w:cs="Arial"/>
          <w:szCs w:val="20"/>
        </w:rPr>
        <w:t>na</w:t>
      </w:r>
      <w:proofErr w:type="gramEnd"/>
      <w:r w:rsidRPr="00A22359">
        <w:rPr>
          <w:rFonts w:cs="Arial"/>
          <w:szCs w:val="20"/>
        </w:rPr>
        <w:t xml:space="preserve"> relaciji A-B.</w:t>
      </w:r>
    </w:p>
    <w:p w14:paraId="7CE7A5E9" w14:textId="77777777" w:rsidR="0047041C" w:rsidRPr="00A22359" w:rsidRDefault="0047041C" w:rsidP="0047041C">
      <w:pPr>
        <w:spacing w:line="240" w:lineRule="auto"/>
        <w:jc w:val="both"/>
        <w:rPr>
          <w:rFonts w:cs="Arial"/>
          <w:szCs w:val="20"/>
          <w:highlight w:val="yellow"/>
        </w:rPr>
      </w:pPr>
    </w:p>
    <w:p w14:paraId="5DD4CF68" w14:textId="77777777" w:rsidR="0047041C" w:rsidRPr="00A22359" w:rsidRDefault="0047041C" w:rsidP="0047041C">
      <w:pPr>
        <w:spacing w:line="240" w:lineRule="auto"/>
        <w:jc w:val="both"/>
        <w:rPr>
          <w:rFonts w:cs="Arial"/>
          <w:szCs w:val="20"/>
        </w:rPr>
      </w:pPr>
      <w:r w:rsidRPr="00A22359">
        <w:rPr>
          <w:rFonts w:cs="Arial"/>
          <w:szCs w:val="20"/>
        </w:rPr>
        <w:t xml:space="preserve">Ukrep se navezuje </w:t>
      </w:r>
      <w:proofErr w:type="gramStart"/>
      <w:r w:rsidRPr="00A22359">
        <w:rPr>
          <w:rFonts w:cs="Arial"/>
          <w:szCs w:val="20"/>
        </w:rPr>
        <w:t>na</w:t>
      </w:r>
      <w:proofErr w:type="gramEnd"/>
      <w:r w:rsidRPr="00A22359">
        <w:rPr>
          <w:rFonts w:cs="Arial"/>
          <w:szCs w:val="20"/>
        </w:rPr>
        <w:t xml:space="preserve"> vse ukrepe, vezane na javni potniški promet in trajnostno mobilnost.</w:t>
      </w:r>
    </w:p>
    <w:p w14:paraId="4825BB0C" w14:textId="77777777" w:rsidR="0047041C" w:rsidRPr="00A22359" w:rsidRDefault="0047041C" w:rsidP="0047041C">
      <w:pPr>
        <w:spacing w:line="240" w:lineRule="auto"/>
        <w:jc w:val="both"/>
        <w:rPr>
          <w:rFonts w:cs="Arial"/>
          <w:szCs w:val="20"/>
        </w:rPr>
      </w:pPr>
    </w:p>
    <w:p w14:paraId="6A859545" w14:textId="41C81891" w:rsidR="0047041C" w:rsidRPr="00A22359" w:rsidRDefault="0047041C" w:rsidP="0047041C">
      <w:pPr>
        <w:spacing w:line="240" w:lineRule="auto"/>
        <w:jc w:val="both"/>
        <w:rPr>
          <w:rFonts w:cs="Arial"/>
          <w:szCs w:val="20"/>
        </w:rPr>
      </w:pPr>
      <w:r w:rsidRPr="00A22359">
        <w:rPr>
          <w:rFonts w:cs="Arial"/>
          <w:b/>
          <w:szCs w:val="20"/>
        </w:rPr>
        <w:t>Predmet, aktivnosti:</w:t>
      </w:r>
      <w:r w:rsidRPr="00A22359">
        <w:rPr>
          <w:rFonts w:cs="Arial"/>
          <w:szCs w:val="20"/>
        </w:rPr>
        <w:t xml:space="preserve"> </w:t>
      </w:r>
    </w:p>
    <w:p w14:paraId="21BC7712" w14:textId="77777777" w:rsidR="0047041C" w:rsidRPr="00A22359" w:rsidRDefault="0047041C" w:rsidP="0047041C">
      <w:pPr>
        <w:spacing w:line="240" w:lineRule="auto"/>
        <w:jc w:val="both"/>
        <w:rPr>
          <w:rFonts w:cs="Arial"/>
          <w:szCs w:val="20"/>
        </w:rPr>
      </w:pPr>
      <w:r w:rsidRPr="00A22359">
        <w:rPr>
          <w:rFonts w:cs="Arial"/>
          <w:szCs w:val="20"/>
        </w:rPr>
        <w:t xml:space="preserve">Ukrep vsebuje investicijska vzdrževalna dela in vzdrževalna dela </w:t>
      </w:r>
      <w:proofErr w:type="gramStart"/>
      <w:r w:rsidRPr="00A22359">
        <w:rPr>
          <w:rFonts w:cs="Arial"/>
          <w:szCs w:val="20"/>
        </w:rPr>
        <w:t>na</w:t>
      </w:r>
      <w:proofErr w:type="gramEnd"/>
      <w:r w:rsidRPr="00A22359">
        <w:rPr>
          <w:rFonts w:cs="Arial"/>
          <w:szCs w:val="20"/>
        </w:rPr>
        <w:t xml:space="preserve"> javnih cestah ter vzpostavitev naprav in ukrepov za umirjanje prometa:</w:t>
      </w:r>
    </w:p>
    <w:p w14:paraId="5630C2CE" w14:textId="77777777" w:rsidR="0047041C" w:rsidRPr="00A22359" w:rsidRDefault="0047041C" w:rsidP="00ED6073">
      <w:pPr>
        <w:numPr>
          <w:ilvl w:val="0"/>
          <w:numId w:val="63"/>
        </w:numPr>
        <w:spacing w:line="240" w:lineRule="auto"/>
        <w:ind w:left="709" w:hanging="709"/>
        <w:jc w:val="both"/>
        <w:rPr>
          <w:rFonts w:cs="Arial"/>
          <w:szCs w:val="20"/>
          <w:lang w:eastAsia="sl-SI"/>
        </w:rPr>
      </w:pPr>
      <w:r w:rsidRPr="00A22359">
        <w:rPr>
          <w:rFonts w:cs="Arial"/>
          <w:b/>
          <w:szCs w:val="20"/>
          <w:lang w:eastAsia="sl-SI"/>
        </w:rPr>
        <w:t>Investicijska vzdrževalna dela</w:t>
      </w:r>
      <w:r w:rsidRPr="00A22359">
        <w:rPr>
          <w:rFonts w:cs="Arial"/>
          <w:szCs w:val="20"/>
          <w:lang w:eastAsia="sl-SI"/>
        </w:rPr>
        <w:t xml:space="preserve"> so tista dela na javnih cestah, s katerimi se ne spremeni zmogljivost ceste, velikost njenih posameznih delov, obseg napeljav, naprav in opreme ter druge infrastrukture v območju javne ceste, s katero se ne sme posegati izven območja cestnega sveta; vsebuje tudi izvedbo izboljšav v območju cestnega sveta, ki so povezane z varnostjo javne ceste.</w:t>
      </w:r>
    </w:p>
    <w:p w14:paraId="27AE4DCD" w14:textId="77777777" w:rsidR="0047041C" w:rsidRPr="00A22359" w:rsidRDefault="0047041C" w:rsidP="00ED6073">
      <w:pPr>
        <w:numPr>
          <w:ilvl w:val="0"/>
          <w:numId w:val="63"/>
        </w:numPr>
        <w:spacing w:line="240" w:lineRule="auto"/>
        <w:ind w:left="709" w:hanging="709"/>
        <w:jc w:val="both"/>
        <w:rPr>
          <w:rFonts w:cs="Arial"/>
          <w:szCs w:val="20"/>
          <w:lang w:eastAsia="sl-SI"/>
        </w:rPr>
      </w:pPr>
      <w:r w:rsidRPr="00A22359">
        <w:rPr>
          <w:rFonts w:cs="Arial"/>
          <w:b/>
          <w:szCs w:val="20"/>
          <w:lang w:eastAsia="sl-SI"/>
        </w:rPr>
        <w:t>Redno vzdrževanje javnih cest</w:t>
      </w:r>
      <w:r w:rsidRPr="00A22359">
        <w:rPr>
          <w:rFonts w:cs="Arial"/>
          <w:szCs w:val="20"/>
          <w:lang w:eastAsia="sl-SI"/>
        </w:rPr>
        <w:t xml:space="preserve"> je obvezna gospodarska javna služba, ki obsega vzdrževalna dela za ohranjanje javnih cest v stanju, ki zagotavlja varnost in prevoznost javnih cest, nadzor </w:t>
      </w:r>
      <w:proofErr w:type="gramStart"/>
      <w:r w:rsidRPr="00A22359">
        <w:rPr>
          <w:rFonts w:cs="Arial"/>
          <w:szCs w:val="20"/>
          <w:lang w:eastAsia="sl-SI"/>
        </w:rPr>
        <w:t>nad</w:t>
      </w:r>
      <w:proofErr w:type="gramEnd"/>
      <w:r w:rsidRPr="00A22359">
        <w:rPr>
          <w:rFonts w:cs="Arial"/>
          <w:szCs w:val="20"/>
          <w:lang w:eastAsia="sl-SI"/>
        </w:rPr>
        <w:t xml:space="preserve"> stanjem javnih cest in cestnega sveta ter vzpostavitev prevoznosti cest ob naravnih in drugih nesrečah (v nadaljnjem besedilu: redno vzdrževanje javnih cest).</w:t>
      </w:r>
    </w:p>
    <w:p w14:paraId="64EB79B4" w14:textId="77777777" w:rsidR="0047041C" w:rsidRPr="00A22359" w:rsidRDefault="0047041C" w:rsidP="00ED6073">
      <w:pPr>
        <w:numPr>
          <w:ilvl w:val="0"/>
          <w:numId w:val="63"/>
        </w:numPr>
        <w:spacing w:line="240" w:lineRule="auto"/>
        <w:ind w:left="709" w:hanging="709"/>
        <w:jc w:val="both"/>
        <w:rPr>
          <w:rFonts w:cs="Arial"/>
          <w:szCs w:val="20"/>
          <w:lang w:eastAsia="sl-SI"/>
        </w:rPr>
      </w:pPr>
      <w:r w:rsidRPr="00A22359">
        <w:rPr>
          <w:rFonts w:cs="Arial"/>
          <w:b/>
          <w:szCs w:val="20"/>
          <w:lang w:eastAsia="sl-SI"/>
        </w:rPr>
        <w:t>Naprave za umirjanje prometa</w:t>
      </w:r>
      <w:r w:rsidRPr="00A22359">
        <w:rPr>
          <w:rFonts w:cs="Arial"/>
          <w:szCs w:val="20"/>
          <w:lang w:eastAsia="sl-SI"/>
        </w:rPr>
        <w:t xml:space="preserve"> so fizične, svetlobne </w:t>
      </w:r>
      <w:proofErr w:type="gramStart"/>
      <w:r w:rsidRPr="00A22359">
        <w:rPr>
          <w:rFonts w:cs="Arial"/>
          <w:szCs w:val="20"/>
          <w:lang w:eastAsia="sl-SI"/>
        </w:rPr>
        <w:t>ali</w:t>
      </w:r>
      <w:proofErr w:type="gramEnd"/>
      <w:r w:rsidRPr="00A22359">
        <w:rPr>
          <w:rFonts w:cs="Arial"/>
          <w:szCs w:val="20"/>
          <w:lang w:eastAsia="sl-SI"/>
        </w:rPr>
        <w:t xml:space="preserve"> druge naprave in ovire, s katerimi se udeležencem v cestnem prometu fizično onemogoči vožnja s hitrostjo, višjo od predpisane s prometnim pravilom ali odrejene s prometnim znakom, ali se jih opozori na omejitev hitrosti oziroma na ranljive udeležence v prometu.</w:t>
      </w:r>
    </w:p>
    <w:p w14:paraId="38A8CC20" w14:textId="77777777" w:rsidR="0047041C" w:rsidRPr="00A22359" w:rsidRDefault="0047041C" w:rsidP="00ED6073">
      <w:pPr>
        <w:numPr>
          <w:ilvl w:val="0"/>
          <w:numId w:val="63"/>
        </w:numPr>
        <w:spacing w:line="240" w:lineRule="auto"/>
        <w:ind w:left="709" w:hanging="709"/>
        <w:jc w:val="both"/>
        <w:rPr>
          <w:rFonts w:cs="Arial"/>
          <w:szCs w:val="20"/>
          <w:lang w:eastAsia="sl-SI"/>
        </w:rPr>
      </w:pPr>
      <w:r w:rsidRPr="00A22359">
        <w:rPr>
          <w:rFonts w:cs="Arial"/>
          <w:b/>
          <w:szCs w:val="20"/>
          <w:lang w:eastAsia="sl-SI"/>
        </w:rPr>
        <w:t>Ukrepi za umirjanje prometa</w:t>
      </w:r>
      <w:r w:rsidRPr="00A22359">
        <w:rPr>
          <w:rFonts w:cs="Arial"/>
          <w:szCs w:val="20"/>
          <w:lang w:eastAsia="sl-SI"/>
        </w:rPr>
        <w:t xml:space="preserve"> so tehnične rešitve </w:t>
      </w:r>
      <w:proofErr w:type="gramStart"/>
      <w:r w:rsidRPr="00A22359">
        <w:rPr>
          <w:rFonts w:cs="Arial"/>
          <w:szCs w:val="20"/>
          <w:lang w:eastAsia="sl-SI"/>
        </w:rPr>
        <w:t>na</w:t>
      </w:r>
      <w:proofErr w:type="gramEnd"/>
      <w:r w:rsidRPr="00A22359">
        <w:rPr>
          <w:rFonts w:cs="Arial"/>
          <w:szCs w:val="20"/>
          <w:lang w:eastAsia="sl-SI"/>
        </w:rPr>
        <w:t xml:space="preserve"> cesti oziroma cestnem omrežju, urbana oprema (npr. zasaditev, cvetlična korita, označevalni stebrički) ter arhitekturno oblikovanje prometnih površin (npr. s spremembo materialov oziroma teksture vozne površine, z barvnim oblikovanjem, z uporabo različnih materialov na vozišču ali ob njem).</w:t>
      </w:r>
    </w:p>
    <w:p w14:paraId="3EABCA62" w14:textId="77777777" w:rsidR="0047041C" w:rsidRPr="00A22359" w:rsidRDefault="0047041C" w:rsidP="00ED6073">
      <w:pPr>
        <w:spacing w:line="240" w:lineRule="auto"/>
        <w:ind w:left="709" w:hanging="709"/>
        <w:jc w:val="both"/>
        <w:rPr>
          <w:rFonts w:cs="Arial"/>
          <w:szCs w:val="20"/>
          <w:lang w:eastAsia="sl-SI"/>
        </w:rPr>
      </w:pPr>
    </w:p>
    <w:p w14:paraId="5F7FD483" w14:textId="77777777" w:rsidR="0047041C" w:rsidRPr="00750274" w:rsidRDefault="005E00AF" w:rsidP="0047041C">
      <w:pPr>
        <w:pStyle w:val="Odstavekseznama"/>
        <w:numPr>
          <w:ilvl w:val="0"/>
          <w:numId w:val="65"/>
        </w:numPr>
        <w:spacing w:line="240" w:lineRule="auto"/>
        <w:contextualSpacing w:val="0"/>
        <w:jc w:val="both"/>
        <w:rPr>
          <w:rFonts w:cs="Arial"/>
          <w:b/>
          <w:szCs w:val="20"/>
        </w:rPr>
      </w:pPr>
      <w:r>
        <w:rPr>
          <w:rFonts w:cs="Arial"/>
          <w:b/>
          <w:szCs w:val="20"/>
        </w:rPr>
        <w:t xml:space="preserve">Ureditev povezovalnih </w:t>
      </w:r>
      <w:r w:rsidR="0047041C" w:rsidRPr="00750274">
        <w:rPr>
          <w:rFonts w:cs="Arial"/>
          <w:b/>
          <w:szCs w:val="20"/>
        </w:rPr>
        <w:t>poti Hodoš–Szalaföi; Žitkovci-Bödeháza; Motvarjevci-Szentgyörgyvölgy med Republiko Slovenijo in Republiko Madžarsko ter na narodnostno mešanem območju v Prekmurju na ozemlju Republike Slovenije, ki se uvrščajo med obmejna problemska območja</w:t>
      </w:r>
    </w:p>
    <w:p w14:paraId="4608874C" w14:textId="77777777" w:rsidR="0047041C" w:rsidRPr="00A22359" w:rsidRDefault="0047041C" w:rsidP="0047041C">
      <w:pPr>
        <w:spacing w:line="240" w:lineRule="auto"/>
        <w:ind w:left="360"/>
        <w:jc w:val="both"/>
        <w:rPr>
          <w:rFonts w:cs="Arial"/>
          <w:szCs w:val="20"/>
          <w:lang w:eastAsia="sl-SI"/>
        </w:rPr>
      </w:pPr>
    </w:p>
    <w:p w14:paraId="503B430E"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w:t>
      </w:r>
    </w:p>
    <w:p w14:paraId="0C883EC4" w14:textId="77777777" w:rsidR="0047041C" w:rsidRPr="00EE26CB" w:rsidRDefault="0047041C" w:rsidP="0047041C">
      <w:pPr>
        <w:spacing w:line="240" w:lineRule="auto"/>
        <w:jc w:val="both"/>
        <w:rPr>
          <w:rFonts w:cs="Arial"/>
          <w:szCs w:val="20"/>
          <w:lang w:val="de-DE"/>
        </w:rPr>
      </w:pPr>
      <w:r w:rsidRPr="00EE26CB">
        <w:rPr>
          <w:rFonts w:cs="Arial"/>
          <w:szCs w:val="20"/>
          <w:lang w:val="de-DE"/>
        </w:rPr>
        <w:t>Razpisi za investicijsko vzdrževanje cestne infrastrukture. Nosilci ukrepa so MZI in občine. Raven izvedbe je lokalna in nacionalna.</w:t>
      </w:r>
    </w:p>
    <w:p w14:paraId="61DC8E0A" w14:textId="77777777" w:rsidR="0047041C" w:rsidRPr="00EE26CB" w:rsidRDefault="0047041C" w:rsidP="0047041C">
      <w:pPr>
        <w:spacing w:line="240" w:lineRule="auto"/>
        <w:jc w:val="both"/>
        <w:rPr>
          <w:rFonts w:cs="Arial"/>
          <w:szCs w:val="20"/>
          <w:lang w:val="de-DE"/>
        </w:rPr>
      </w:pPr>
    </w:p>
    <w:p w14:paraId="6541EF3F" w14:textId="77777777" w:rsidR="0047041C" w:rsidRPr="00EE26CB" w:rsidRDefault="0047041C" w:rsidP="0047041C">
      <w:pPr>
        <w:spacing w:line="240" w:lineRule="auto"/>
        <w:jc w:val="both"/>
        <w:rPr>
          <w:rFonts w:cs="Arial"/>
          <w:szCs w:val="20"/>
          <w:lang w:val="de-DE"/>
        </w:rPr>
      </w:pPr>
      <w:r w:rsidRPr="00EE26CB">
        <w:rPr>
          <w:rFonts w:cs="Arial"/>
          <w:szCs w:val="20"/>
          <w:lang w:val="de-DE"/>
        </w:rPr>
        <w:t>Tveganje predstavljajo:</w:t>
      </w:r>
    </w:p>
    <w:p w14:paraId="2D842705" w14:textId="77777777" w:rsidR="0047041C" w:rsidRPr="00EE26CB" w:rsidRDefault="0047041C" w:rsidP="0047041C">
      <w:pPr>
        <w:spacing w:line="240" w:lineRule="auto"/>
        <w:jc w:val="both"/>
        <w:rPr>
          <w:rFonts w:cs="Arial"/>
          <w:szCs w:val="20"/>
          <w:lang w:val="de-DE"/>
        </w:rPr>
      </w:pPr>
      <w:r w:rsidRPr="00EE26CB">
        <w:rPr>
          <w:rFonts w:cs="Arial"/>
          <w:szCs w:val="20"/>
          <w:lang w:val="de-DE"/>
        </w:rPr>
        <w:t>Nadaljnje izseljevanje z območij zaradi slabše dostopnosti.</w:t>
      </w:r>
    </w:p>
    <w:p w14:paraId="41D9AA35" w14:textId="77777777" w:rsidR="0047041C" w:rsidRPr="00EE26CB" w:rsidRDefault="0047041C" w:rsidP="0047041C">
      <w:pPr>
        <w:spacing w:line="240" w:lineRule="auto"/>
        <w:jc w:val="both"/>
        <w:rPr>
          <w:rFonts w:cs="Arial"/>
          <w:szCs w:val="20"/>
          <w:lang w:val="de-DE"/>
        </w:rPr>
      </w:pPr>
    </w:p>
    <w:p w14:paraId="5663805B" w14:textId="77777777" w:rsidR="0047041C" w:rsidRPr="00EE26CB" w:rsidRDefault="0047041C" w:rsidP="0047041C">
      <w:pPr>
        <w:spacing w:line="240" w:lineRule="auto"/>
        <w:jc w:val="both"/>
        <w:rPr>
          <w:rFonts w:cs="Arial"/>
          <w:szCs w:val="20"/>
          <w:lang w:val="de-DE"/>
        </w:rPr>
      </w:pPr>
      <w:r w:rsidRPr="00EE26CB">
        <w:rPr>
          <w:rFonts w:cs="Arial"/>
          <w:b/>
          <w:szCs w:val="20"/>
          <w:lang w:val="de-DE"/>
        </w:rPr>
        <w:t>Ciljne skupine:</w:t>
      </w:r>
      <w:r w:rsidRPr="00EE26CB">
        <w:rPr>
          <w:rFonts w:cs="Arial"/>
          <w:szCs w:val="20"/>
          <w:lang w:val="de-DE"/>
        </w:rPr>
        <w:t xml:space="preserve"> </w:t>
      </w:r>
    </w:p>
    <w:p w14:paraId="423FF960" w14:textId="77777777" w:rsidR="0047041C" w:rsidRPr="00EE26CB" w:rsidRDefault="005E00AF" w:rsidP="0047041C">
      <w:pPr>
        <w:spacing w:line="240" w:lineRule="auto"/>
        <w:rPr>
          <w:rFonts w:cs="Arial"/>
          <w:szCs w:val="20"/>
          <w:lang w:val="de-DE"/>
        </w:rPr>
      </w:pPr>
      <w:r w:rsidRPr="00EE26CB">
        <w:rPr>
          <w:rFonts w:cs="Arial"/>
          <w:szCs w:val="20"/>
          <w:lang w:val="de-DE"/>
        </w:rPr>
        <w:t xml:space="preserve">Občine </w:t>
      </w:r>
      <w:r w:rsidR="0047041C" w:rsidRPr="00EE26CB">
        <w:rPr>
          <w:rFonts w:cs="Arial"/>
          <w:szCs w:val="20"/>
          <w:lang w:val="de-DE"/>
        </w:rPr>
        <w:t>in Direkcija</w:t>
      </w:r>
      <w:r w:rsidRPr="00EE26CB">
        <w:rPr>
          <w:rFonts w:cs="Arial"/>
          <w:szCs w:val="20"/>
          <w:lang w:val="de-DE"/>
        </w:rPr>
        <w:t xml:space="preserve"> RS</w:t>
      </w:r>
      <w:r w:rsidR="0047041C" w:rsidRPr="00EE26CB">
        <w:rPr>
          <w:rFonts w:cs="Arial"/>
          <w:szCs w:val="20"/>
          <w:lang w:val="de-DE"/>
        </w:rPr>
        <w:t xml:space="preserve"> za infrastrukturo</w:t>
      </w:r>
      <w:r w:rsidRPr="00EE26CB">
        <w:rPr>
          <w:rFonts w:cs="Arial"/>
          <w:szCs w:val="20"/>
          <w:lang w:val="de-DE"/>
        </w:rPr>
        <w:t>.</w:t>
      </w:r>
    </w:p>
    <w:p w14:paraId="2B4EBB4E" w14:textId="77777777" w:rsidR="0047041C" w:rsidRPr="00EE26CB" w:rsidRDefault="0047041C" w:rsidP="0047041C">
      <w:pPr>
        <w:spacing w:line="240" w:lineRule="auto"/>
        <w:rPr>
          <w:rFonts w:cs="Arial"/>
          <w:szCs w:val="20"/>
          <w:lang w:val="de-DE"/>
        </w:rPr>
      </w:pPr>
    </w:p>
    <w:p w14:paraId="06747A9A" w14:textId="77777777" w:rsidR="0047041C" w:rsidRPr="00EE26CB" w:rsidRDefault="0047041C" w:rsidP="0047041C">
      <w:pPr>
        <w:spacing w:line="240" w:lineRule="auto"/>
        <w:rPr>
          <w:rFonts w:cs="Arial"/>
          <w:b/>
          <w:szCs w:val="20"/>
          <w:lang w:val="de-DE"/>
        </w:rPr>
      </w:pPr>
      <w:r w:rsidRPr="00EE26CB">
        <w:rPr>
          <w:rFonts w:cs="Arial"/>
          <w:b/>
          <w:szCs w:val="20"/>
          <w:lang w:val="de-DE"/>
        </w:rPr>
        <w:t>Državna pomoč:</w:t>
      </w:r>
    </w:p>
    <w:p w14:paraId="3D902290" w14:textId="77777777" w:rsidR="0047041C" w:rsidRPr="00EE26CB" w:rsidRDefault="0047041C" w:rsidP="0047041C">
      <w:pPr>
        <w:spacing w:line="240" w:lineRule="auto"/>
        <w:rPr>
          <w:rFonts w:cs="Arial"/>
          <w:szCs w:val="20"/>
          <w:lang w:val="de-DE"/>
        </w:rPr>
      </w:pPr>
      <w:r w:rsidRPr="00EE26CB">
        <w:rPr>
          <w:rFonts w:cs="Arial"/>
          <w:szCs w:val="20"/>
          <w:lang w:val="de-DE"/>
        </w:rPr>
        <w:t>Ukrep ne predstavlja državne pomoči.</w:t>
      </w:r>
    </w:p>
    <w:p w14:paraId="5D8AC621" w14:textId="77777777" w:rsidR="0047041C" w:rsidRPr="00EE26CB" w:rsidRDefault="0047041C" w:rsidP="0047041C">
      <w:pPr>
        <w:pStyle w:val="Naslov4BM"/>
        <w:numPr>
          <w:ilvl w:val="0"/>
          <w:numId w:val="0"/>
        </w:numPr>
        <w:rPr>
          <w:i/>
          <w:sz w:val="28"/>
          <w:u w:val="single"/>
          <w:lang w:val="de-DE"/>
        </w:rPr>
      </w:pPr>
      <w:r w:rsidRPr="00EE26CB">
        <w:rPr>
          <w:i/>
          <w:u w:val="single"/>
          <w:lang w:val="de-DE"/>
        </w:rPr>
        <w:lastRenderedPageBreak/>
        <w:t>Ureditev povezo</w:t>
      </w:r>
      <w:r w:rsidR="005E00AF" w:rsidRPr="00EE26CB">
        <w:rPr>
          <w:i/>
          <w:u w:val="single"/>
          <w:lang w:val="de-DE"/>
        </w:rPr>
        <w:t>valnih</w:t>
      </w:r>
      <w:r w:rsidRPr="00EE26CB">
        <w:rPr>
          <w:i/>
          <w:u w:val="single"/>
          <w:lang w:val="de-DE"/>
        </w:rPr>
        <w:t xml:space="preserve"> poti Hodoš–Szalaföi; Žitkovci-Bödeháza; Motvarjevci-Szentgyörgyvölgy med Republiko Slovenijo in Republiko Madžarsko ter na narodnostno mešanem območju v Prekmurju na ozemlju Republike Slovenije, ki se uvrščajo med obmejna problemska območja</w:t>
      </w:r>
    </w:p>
    <w:p w14:paraId="2FDFB555" w14:textId="77777777" w:rsidR="0047041C" w:rsidRPr="00EE26CB" w:rsidRDefault="0047041C" w:rsidP="0047041C">
      <w:pPr>
        <w:jc w:val="both"/>
        <w:rPr>
          <w:lang w:val="de-DE"/>
        </w:rPr>
      </w:pPr>
      <w:r w:rsidRPr="00EE26CB">
        <w:rPr>
          <w:lang w:val="de-DE"/>
        </w:rPr>
        <w:t xml:space="preserve">Aktivnosti Ureditev povezovalnih poti med Republiko Slovenijo in Republiko Madžarsko bodo izvedena na narodnostno mešanem območju v Prekmurju na ozemlju Republike Slovenije, ki se uvrščajo med obmejna problemska območja. Izvedena bo ureditev sledečih cestnih odsekov: Hodoš–Szalaföi; Žitkovci-Bödeháza; Motvarjevci-Szentgyörgyvölgy. </w:t>
      </w:r>
    </w:p>
    <w:p w14:paraId="343C5373" w14:textId="77777777" w:rsidR="0047041C" w:rsidRPr="00EE26CB" w:rsidRDefault="0047041C" w:rsidP="0047041C">
      <w:pPr>
        <w:jc w:val="both"/>
        <w:rPr>
          <w:lang w:val="de-DE"/>
        </w:rPr>
      </w:pPr>
    </w:p>
    <w:p w14:paraId="095A26E4"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6292B093" w14:textId="2A431B94" w:rsidR="0047041C" w:rsidRPr="00EE26CB" w:rsidRDefault="0047041C" w:rsidP="0047041C">
      <w:pPr>
        <w:spacing w:line="240" w:lineRule="auto"/>
        <w:jc w:val="both"/>
        <w:rPr>
          <w:rFonts w:cs="Arial"/>
          <w:noProof/>
          <w:szCs w:val="20"/>
          <w:lang w:val="de-DE"/>
        </w:rPr>
      </w:pPr>
      <w:r w:rsidRPr="00EE26CB">
        <w:rPr>
          <w:rFonts w:cs="Arial"/>
          <w:b/>
          <w:noProof/>
          <w:szCs w:val="20"/>
          <w:lang w:val="de-DE"/>
        </w:rPr>
        <w:t xml:space="preserve">Aktivnost ukrepa je izrecno namenjena za problemska območja. </w:t>
      </w:r>
      <w:r w:rsidRPr="00EE26CB">
        <w:rPr>
          <w:rFonts w:cs="Arial"/>
          <w:noProof/>
          <w:szCs w:val="20"/>
          <w:lang w:val="de-DE"/>
        </w:rPr>
        <w:t>Razpoložljiva finanačna sredstva oz. viri financiranja so opredeljeni v finančni konstrukciji programa. Financiranje bo izvedeno v okviru projekta DRSI št. v NRP 2431-17-0002 Posodobitev makadamskih vozišč, proračunska postavka 135010-Investicijsko vzdrževanje državnih cest in sicer v letu 2022</w:t>
      </w:r>
      <w:r w:rsidR="00FD012D" w:rsidRPr="00EE26CB">
        <w:rPr>
          <w:rFonts w:cs="Arial"/>
          <w:noProof/>
          <w:szCs w:val="20"/>
          <w:lang w:val="de-DE"/>
        </w:rPr>
        <w:t xml:space="preserve"> </w:t>
      </w:r>
      <w:r w:rsidRPr="00EE26CB">
        <w:rPr>
          <w:rFonts w:cs="Arial"/>
          <w:noProof/>
          <w:szCs w:val="20"/>
          <w:lang w:val="de-DE"/>
        </w:rPr>
        <w:t>0,5 mio EUR in v letu 2023 = 0,5 mio EUR.</w:t>
      </w:r>
    </w:p>
    <w:p w14:paraId="308CD6A3" w14:textId="77777777" w:rsidR="0047041C" w:rsidRPr="00EE26CB" w:rsidRDefault="0047041C" w:rsidP="0047041C">
      <w:pPr>
        <w:rPr>
          <w:b/>
          <w:color w:val="0070C0"/>
          <w:sz w:val="28"/>
          <w:szCs w:val="28"/>
          <w:lang w:val="de-DE"/>
        </w:rPr>
      </w:pPr>
    </w:p>
    <w:p w14:paraId="2612FFE3" w14:textId="77777777" w:rsidR="0047041C" w:rsidRPr="00EE26CB" w:rsidRDefault="0047041C" w:rsidP="0047041C">
      <w:pPr>
        <w:jc w:val="both"/>
        <w:rPr>
          <w:b/>
          <w:color w:val="0070C0"/>
          <w:sz w:val="22"/>
          <w:lang w:val="de-DE"/>
        </w:rPr>
      </w:pPr>
    </w:p>
    <w:p w14:paraId="41EF64AE" w14:textId="77777777" w:rsidR="0047041C" w:rsidRPr="0014782E" w:rsidRDefault="0047041C" w:rsidP="0047041C">
      <w:pPr>
        <w:jc w:val="both"/>
        <w:rPr>
          <w:b/>
          <w:color w:val="0070C0"/>
          <w:sz w:val="24"/>
        </w:rPr>
      </w:pPr>
      <w:r w:rsidRPr="0014782E">
        <w:rPr>
          <w:b/>
          <w:color w:val="0070C0"/>
          <w:sz w:val="24"/>
        </w:rPr>
        <w:t>Splošni cilj: Izboljšanje dostopnosti do storitev</w:t>
      </w:r>
    </w:p>
    <w:p w14:paraId="17F6506A" w14:textId="77777777" w:rsidR="0047041C" w:rsidRPr="0014782E" w:rsidRDefault="0047041C" w:rsidP="0047041C">
      <w:pPr>
        <w:jc w:val="both"/>
        <w:rPr>
          <w:b/>
          <w:color w:val="0070C0"/>
          <w:sz w:val="24"/>
        </w:rPr>
      </w:pPr>
      <w:r w:rsidRPr="0014782E">
        <w:rPr>
          <w:b/>
          <w:color w:val="0070C0"/>
          <w:sz w:val="24"/>
        </w:rPr>
        <w:t>Specifični cilj: IKT infrastruktura</w:t>
      </w:r>
    </w:p>
    <w:p w14:paraId="5F77A6E2" w14:textId="77777777" w:rsidR="0047041C" w:rsidRPr="00B56C40" w:rsidRDefault="0047041C" w:rsidP="0047041C">
      <w:pPr>
        <w:pStyle w:val="Naslov3BM"/>
      </w:pPr>
      <w:bookmarkStart w:id="29" w:name="_Toc95306548"/>
      <w:r w:rsidRPr="00B56C40">
        <w:t>Ukrep: IKT infrastruktura – izboljšanje pokritosti območij s širokopasovnim dostopom do interneta</w:t>
      </w:r>
      <w:bookmarkEnd w:id="29"/>
    </w:p>
    <w:p w14:paraId="0C4A04AC" w14:textId="77777777" w:rsidR="0047041C" w:rsidRDefault="0047041C" w:rsidP="0047041C">
      <w:pPr>
        <w:spacing w:line="240" w:lineRule="auto"/>
        <w:jc w:val="both"/>
        <w:rPr>
          <w:rFonts w:cs="Arial"/>
          <w:b/>
          <w:noProof/>
          <w:szCs w:val="20"/>
        </w:rPr>
      </w:pPr>
      <w:r w:rsidRPr="00356432">
        <w:rPr>
          <w:rFonts w:cs="Arial"/>
          <w:b/>
          <w:noProof/>
          <w:szCs w:val="20"/>
        </w:rPr>
        <w:t xml:space="preserve">Analiza </w:t>
      </w:r>
      <w:r>
        <w:rPr>
          <w:rFonts w:cs="Arial"/>
          <w:b/>
          <w:noProof/>
          <w:szCs w:val="20"/>
        </w:rPr>
        <w:t>stanja, izzivov:</w:t>
      </w:r>
    </w:p>
    <w:p w14:paraId="0EA1E26D" w14:textId="77777777" w:rsidR="0047041C" w:rsidRDefault="0047041C" w:rsidP="0047041C">
      <w:pPr>
        <w:spacing w:line="240" w:lineRule="auto"/>
        <w:jc w:val="both"/>
        <w:rPr>
          <w:rFonts w:cs="Arial"/>
          <w:noProof/>
          <w:szCs w:val="20"/>
        </w:rPr>
      </w:pPr>
      <w:r w:rsidRPr="00715A17">
        <w:rPr>
          <w:rFonts w:cs="Arial"/>
          <w:noProof/>
          <w:szCs w:val="20"/>
        </w:rPr>
        <w:t>Obmejne problemske občine zaostajajo v dostopu do širokopasovnih elektronskih komunikacijskih storitev na območjih, na katerih širokopasovna infrastruktura še ni zgrajena in hkrati ni tržn</w:t>
      </w:r>
      <w:r>
        <w:rPr>
          <w:rFonts w:cs="Arial"/>
          <w:noProof/>
          <w:szCs w:val="20"/>
        </w:rPr>
        <w:t>ega zanimanja za njeno gradnjo.</w:t>
      </w:r>
    </w:p>
    <w:p w14:paraId="73781BF4" w14:textId="77777777" w:rsidR="0047041C" w:rsidRPr="00715A17" w:rsidRDefault="0047041C" w:rsidP="0047041C">
      <w:pPr>
        <w:spacing w:line="240" w:lineRule="auto"/>
        <w:jc w:val="both"/>
        <w:rPr>
          <w:rFonts w:cs="Arial"/>
          <w:noProof/>
          <w:szCs w:val="20"/>
        </w:rPr>
      </w:pPr>
    </w:p>
    <w:p w14:paraId="61D54DDC" w14:textId="044DFA9C" w:rsidR="0047041C" w:rsidRDefault="0047041C" w:rsidP="0047041C">
      <w:pPr>
        <w:spacing w:line="240" w:lineRule="auto"/>
        <w:jc w:val="both"/>
        <w:rPr>
          <w:rFonts w:cs="Arial"/>
          <w:noProof/>
          <w:szCs w:val="20"/>
        </w:rPr>
      </w:pPr>
      <w:r w:rsidRPr="00715A17">
        <w:rPr>
          <w:rFonts w:cs="Arial"/>
          <w:noProof/>
          <w:szCs w:val="20"/>
        </w:rPr>
        <w:t>Glede na podatke razpisov GOŠO5, ki sta jih v letu 2021 izvedli Ministrstvo za javno upravo in Ministrstvo za kmetijstvo, gozdarstvo in prehrano, so obmejne problemske občine slabše opremljene s širokopasovnim dostopom. Delež gospodinjstev brez zgrajenega širokopasovnega omrežja in brez tržnega zanimanja za njeno gradnjo v</w:t>
      </w:r>
      <w:r w:rsidR="00FD012D">
        <w:rPr>
          <w:rFonts w:cs="Arial"/>
          <w:noProof/>
          <w:szCs w:val="20"/>
        </w:rPr>
        <w:t xml:space="preserve"> </w:t>
      </w:r>
      <w:r w:rsidRPr="00715A17">
        <w:rPr>
          <w:rFonts w:cs="Arial"/>
          <w:noProof/>
          <w:szCs w:val="20"/>
        </w:rPr>
        <w:t>obmejnih problemskih območjih znaša 5,4% vseh gospodinjstev, v ostalih občinah pa je teh gospodinjstev 1,6 %.</w:t>
      </w:r>
    </w:p>
    <w:p w14:paraId="4F18D241" w14:textId="77777777" w:rsidR="0047041C" w:rsidRPr="00715A17" w:rsidRDefault="0047041C" w:rsidP="0047041C">
      <w:pPr>
        <w:spacing w:line="240" w:lineRule="auto"/>
        <w:jc w:val="both"/>
        <w:rPr>
          <w:rFonts w:cs="Arial"/>
          <w:noProof/>
          <w:szCs w:val="20"/>
        </w:rPr>
      </w:pPr>
    </w:p>
    <w:p w14:paraId="0646DF95" w14:textId="77777777" w:rsidR="0047041C" w:rsidRPr="00715A17" w:rsidRDefault="0047041C" w:rsidP="0047041C">
      <w:pPr>
        <w:spacing w:line="240" w:lineRule="auto"/>
        <w:jc w:val="both"/>
        <w:rPr>
          <w:rFonts w:cs="Arial"/>
          <w:noProof/>
          <w:szCs w:val="20"/>
        </w:rPr>
      </w:pPr>
      <w:r w:rsidRPr="00715A17">
        <w:rPr>
          <w:rFonts w:cs="Arial"/>
          <w:noProof/>
          <w:szCs w:val="20"/>
        </w:rPr>
        <w:t xml:space="preserve">Velike razlike so tudi med posameznimi tipi obmejnih problemskih območij: </w:t>
      </w:r>
    </w:p>
    <w:p w14:paraId="67FC140B" w14:textId="77777777" w:rsidR="0047041C" w:rsidRPr="00715A17" w:rsidRDefault="0047041C" w:rsidP="00ED6073">
      <w:pPr>
        <w:pStyle w:val="Odstavekseznama"/>
        <w:numPr>
          <w:ilvl w:val="0"/>
          <w:numId w:val="24"/>
        </w:numPr>
        <w:spacing w:line="240" w:lineRule="auto"/>
        <w:ind w:left="709" w:hanging="709"/>
        <w:contextualSpacing w:val="0"/>
        <w:jc w:val="both"/>
        <w:rPr>
          <w:rFonts w:cs="Arial"/>
          <w:noProof/>
          <w:szCs w:val="20"/>
        </w:rPr>
      </w:pPr>
      <w:r w:rsidRPr="00715A17">
        <w:rPr>
          <w:rFonts w:cs="Arial"/>
          <w:noProof/>
          <w:szCs w:val="20"/>
        </w:rPr>
        <w:t xml:space="preserve">OPO TIP </w:t>
      </w:r>
      <w:r>
        <w:rPr>
          <w:rFonts w:cs="Arial"/>
          <w:noProof/>
          <w:szCs w:val="20"/>
        </w:rPr>
        <w:t>1</w:t>
      </w:r>
      <w:r w:rsidRPr="00715A17">
        <w:rPr>
          <w:rFonts w:cs="Arial"/>
          <w:noProof/>
          <w:szCs w:val="20"/>
        </w:rPr>
        <w:t>: 1</w:t>
      </w:r>
      <w:r>
        <w:rPr>
          <w:rFonts w:cs="Arial"/>
          <w:noProof/>
          <w:szCs w:val="20"/>
        </w:rPr>
        <w:t>3,2</w:t>
      </w:r>
      <w:r w:rsidRPr="00715A17">
        <w:rPr>
          <w:rFonts w:cs="Arial"/>
          <w:noProof/>
          <w:szCs w:val="20"/>
        </w:rPr>
        <w:t>% gospodinjstev,</w:t>
      </w:r>
    </w:p>
    <w:p w14:paraId="4C99DDAF" w14:textId="77777777" w:rsidR="0047041C" w:rsidRPr="00715A17" w:rsidRDefault="0047041C" w:rsidP="00ED6073">
      <w:pPr>
        <w:pStyle w:val="Odstavekseznama"/>
        <w:numPr>
          <w:ilvl w:val="0"/>
          <w:numId w:val="24"/>
        </w:numPr>
        <w:spacing w:line="240" w:lineRule="auto"/>
        <w:ind w:left="709" w:hanging="709"/>
        <w:contextualSpacing w:val="0"/>
        <w:jc w:val="both"/>
        <w:rPr>
          <w:rFonts w:cs="Arial"/>
          <w:noProof/>
          <w:szCs w:val="20"/>
        </w:rPr>
      </w:pPr>
      <w:r w:rsidRPr="00715A17">
        <w:rPr>
          <w:rFonts w:cs="Arial"/>
          <w:noProof/>
          <w:szCs w:val="20"/>
        </w:rPr>
        <w:t xml:space="preserve">OPO TIP </w:t>
      </w:r>
      <w:r>
        <w:rPr>
          <w:rFonts w:cs="Arial"/>
          <w:noProof/>
          <w:szCs w:val="20"/>
        </w:rPr>
        <w:t>2</w:t>
      </w:r>
      <w:r w:rsidRPr="00715A17">
        <w:rPr>
          <w:rFonts w:cs="Arial"/>
          <w:noProof/>
          <w:szCs w:val="20"/>
        </w:rPr>
        <w:t>: 8,</w:t>
      </w:r>
      <w:r>
        <w:rPr>
          <w:rFonts w:cs="Arial"/>
          <w:noProof/>
          <w:szCs w:val="20"/>
        </w:rPr>
        <w:t>7</w:t>
      </w:r>
      <w:r w:rsidRPr="00715A17">
        <w:rPr>
          <w:rFonts w:cs="Arial"/>
          <w:noProof/>
          <w:szCs w:val="20"/>
        </w:rPr>
        <w:t xml:space="preserve"> % gospodinjstev,</w:t>
      </w:r>
    </w:p>
    <w:p w14:paraId="45DA6DCC" w14:textId="77777777" w:rsidR="0047041C" w:rsidRPr="00715A17" w:rsidRDefault="0047041C" w:rsidP="00ED6073">
      <w:pPr>
        <w:pStyle w:val="Odstavekseznama"/>
        <w:numPr>
          <w:ilvl w:val="0"/>
          <w:numId w:val="24"/>
        </w:numPr>
        <w:spacing w:line="240" w:lineRule="auto"/>
        <w:ind w:left="709" w:hanging="709"/>
        <w:contextualSpacing w:val="0"/>
        <w:jc w:val="both"/>
        <w:rPr>
          <w:rFonts w:cs="Arial"/>
          <w:noProof/>
          <w:szCs w:val="20"/>
        </w:rPr>
      </w:pPr>
      <w:r w:rsidRPr="00715A17">
        <w:rPr>
          <w:rFonts w:cs="Arial"/>
          <w:noProof/>
          <w:szCs w:val="20"/>
        </w:rPr>
        <w:t xml:space="preserve">OPO TIP </w:t>
      </w:r>
      <w:r>
        <w:rPr>
          <w:rFonts w:cs="Arial"/>
          <w:noProof/>
          <w:szCs w:val="20"/>
        </w:rPr>
        <w:t>3</w:t>
      </w:r>
      <w:r w:rsidRPr="00715A17">
        <w:rPr>
          <w:rFonts w:cs="Arial"/>
          <w:noProof/>
          <w:szCs w:val="20"/>
        </w:rPr>
        <w:t>: 5,</w:t>
      </w:r>
      <w:r>
        <w:rPr>
          <w:rFonts w:cs="Arial"/>
          <w:noProof/>
          <w:szCs w:val="20"/>
        </w:rPr>
        <w:t>6</w:t>
      </w:r>
      <w:r w:rsidRPr="00715A17">
        <w:rPr>
          <w:rFonts w:cs="Arial"/>
          <w:noProof/>
          <w:szCs w:val="20"/>
        </w:rPr>
        <w:t xml:space="preserve"> % gospodinjstev in</w:t>
      </w:r>
    </w:p>
    <w:p w14:paraId="67B3022D" w14:textId="77777777" w:rsidR="0047041C" w:rsidRPr="00715A17" w:rsidRDefault="0047041C" w:rsidP="00ED6073">
      <w:pPr>
        <w:pStyle w:val="Odstavekseznama"/>
        <w:numPr>
          <w:ilvl w:val="0"/>
          <w:numId w:val="24"/>
        </w:numPr>
        <w:spacing w:line="240" w:lineRule="auto"/>
        <w:ind w:left="709" w:hanging="709"/>
        <w:contextualSpacing w:val="0"/>
        <w:jc w:val="both"/>
        <w:rPr>
          <w:rFonts w:cs="Arial"/>
          <w:noProof/>
          <w:szCs w:val="20"/>
        </w:rPr>
      </w:pPr>
      <w:r w:rsidRPr="00715A17">
        <w:rPr>
          <w:rFonts w:cs="Arial"/>
          <w:noProof/>
          <w:szCs w:val="20"/>
        </w:rPr>
        <w:t xml:space="preserve">OPO TIP </w:t>
      </w:r>
      <w:r>
        <w:rPr>
          <w:rFonts w:cs="Arial"/>
          <w:noProof/>
          <w:szCs w:val="20"/>
        </w:rPr>
        <w:t>4</w:t>
      </w:r>
      <w:r w:rsidRPr="00715A17">
        <w:rPr>
          <w:rFonts w:cs="Arial"/>
          <w:noProof/>
          <w:szCs w:val="20"/>
        </w:rPr>
        <w:t xml:space="preserve">: </w:t>
      </w:r>
      <w:r>
        <w:rPr>
          <w:rFonts w:cs="Arial"/>
          <w:noProof/>
          <w:szCs w:val="20"/>
        </w:rPr>
        <w:t>1,6</w:t>
      </w:r>
      <w:r w:rsidRPr="00715A17">
        <w:rPr>
          <w:rFonts w:cs="Arial"/>
          <w:noProof/>
          <w:szCs w:val="20"/>
        </w:rPr>
        <w:t xml:space="preserve"> % gospodinjstev.</w:t>
      </w:r>
    </w:p>
    <w:p w14:paraId="596754BC" w14:textId="77777777" w:rsidR="0047041C" w:rsidRPr="00715A17" w:rsidRDefault="0047041C" w:rsidP="0047041C">
      <w:pPr>
        <w:spacing w:line="240" w:lineRule="auto"/>
        <w:jc w:val="both"/>
        <w:rPr>
          <w:rFonts w:cs="Arial"/>
          <w:noProof/>
          <w:szCs w:val="20"/>
          <w:highlight w:val="yellow"/>
        </w:rPr>
      </w:pPr>
    </w:p>
    <w:p w14:paraId="6C2A88B6" w14:textId="2DEA4F43" w:rsidR="0047041C" w:rsidRDefault="00EE26CB" w:rsidP="0047041C">
      <w:pPr>
        <w:spacing w:line="240" w:lineRule="auto"/>
        <w:jc w:val="both"/>
        <w:rPr>
          <w:rFonts w:cs="Arial"/>
          <w:noProof/>
          <w:szCs w:val="20"/>
        </w:rPr>
      </w:pPr>
      <w:r>
        <w:rPr>
          <w:rFonts w:cs="Arial"/>
          <w:noProof/>
          <w:szCs w:val="20"/>
        </w:rPr>
        <w:t>Do</w:t>
      </w:r>
      <w:r w:rsidR="0047041C">
        <w:rPr>
          <w:rFonts w:cs="Arial"/>
          <w:noProof/>
          <w:szCs w:val="20"/>
        </w:rPr>
        <w:t>bre prakse predstvljajo sledeči razpisi:</w:t>
      </w:r>
    </w:p>
    <w:p w14:paraId="36CB94D8" w14:textId="4D247821" w:rsidR="0047041C" w:rsidRPr="00715A17" w:rsidRDefault="0047041C" w:rsidP="00ED6073">
      <w:pPr>
        <w:pStyle w:val="Odstavekseznama"/>
        <w:numPr>
          <w:ilvl w:val="0"/>
          <w:numId w:val="25"/>
        </w:numPr>
        <w:spacing w:line="240" w:lineRule="auto"/>
        <w:ind w:left="709" w:hanging="709"/>
        <w:contextualSpacing w:val="0"/>
        <w:jc w:val="both"/>
        <w:rPr>
          <w:rFonts w:cs="Arial"/>
          <w:noProof/>
          <w:szCs w:val="20"/>
        </w:rPr>
      </w:pPr>
      <w:r w:rsidRPr="00715A17">
        <w:rPr>
          <w:rFonts w:cs="Arial"/>
          <w:noProof/>
          <w:szCs w:val="20"/>
        </w:rPr>
        <w:t>Razpis MKGP (</w:t>
      </w:r>
      <w:hyperlink r:id="rId15" w:history="1">
        <w:r w:rsidRPr="00715A17">
          <w:rPr>
            <w:rStyle w:val="Hiperpovezava"/>
            <w:rFonts w:cs="Arial"/>
            <w:noProof/>
            <w:szCs w:val="20"/>
          </w:rPr>
          <w:t>https://www.gov.si/zbirke/javne-objave/objava-javnega-razpisa-in-razpisne-dokumentacije-k-1-javnem-razpisu-za-podukrep-7-3-podpora-za-sirokopasovno-infrastrukturo-vkljucno-z-njeno-vzpostavitvijo-izboljsanjem-in-razsiritvijo-pasivno-sirokopasovno-infrastrukturo-ter-zagotavljanjem-dostopa-do-sir/</w:t>
        </w:r>
      </w:hyperlink>
      <w:r w:rsidR="00FD012D">
        <w:rPr>
          <w:rFonts w:cs="Arial"/>
          <w:noProof/>
          <w:szCs w:val="20"/>
        </w:rPr>
        <w:t xml:space="preserve"> </w:t>
      </w:r>
      <w:r w:rsidRPr="00715A17">
        <w:rPr>
          <w:rFonts w:cs="Arial"/>
          <w:noProof/>
          <w:szCs w:val="20"/>
        </w:rPr>
        <w:t xml:space="preserve">in </w:t>
      </w:r>
      <w:r w:rsidRPr="00D643CB">
        <w:rPr>
          <w:rFonts w:cs="Arial"/>
          <w:noProof/>
          <w:szCs w:val="20"/>
        </w:rPr>
        <w:t>https://www.gov.si/zbirke/javne-objave/2-javni-razpis-za-podukrep-7-3-podpora-za-sirokopasovno-infrastrukturovkljucno-z-njeno-vzpostavitvijoizboljsanjem-in-razsiritvijopasivno-sirokopasovno-infrastrukturo-ter-zagotavljanjem-dostopa-do-sirokopasovnega-interneta-in-resitev-v-zvezi-z-e-upra/</w:t>
      </w:r>
    </w:p>
    <w:p w14:paraId="3B19FD82" w14:textId="77777777" w:rsidR="0047041C" w:rsidRPr="00715A17" w:rsidRDefault="0047041C" w:rsidP="00ED6073">
      <w:pPr>
        <w:pStyle w:val="Odstavekseznama"/>
        <w:numPr>
          <w:ilvl w:val="0"/>
          <w:numId w:val="25"/>
        </w:numPr>
        <w:spacing w:line="240" w:lineRule="auto"/>
        <w:ind w:left="709" w:hanging="709"/>
        <w:contextualSpacing w:val="0"/>
        <w:jc w:val="both"/>
        <w:rPr>
          <w:rFonts w:cs="Arial"/>
          <w:noProof/>
          <w:szCs w:val="20"/>
        </w:rPr>
      </w:pPr>
      <w:r w:rsidRPr="00715A17">
        <w:rPr>
          <w:rFonts w:cs="Arial"/>
          <w:noProof/>
          <w:szCs w:val="20"/>
        </w:rPr>
        <w:t>MJU</w:t>
      </w:r>
      <w:r>
        <w:rPr>
          <w:rFonts w:cs="Arial"/>
          <w:noProof/>
          <w:szCs w:val="20"/>
        </w:rPr>
        <w:t xml:space="preserve"> </w:t>
      </w:r>
      <w:r w:rsidRPr="00715A17">
        <w:rPr>
          <w:rFonts w:cs="Arial"/>
          <w:noProof/>
          <w:szCs w:val="20"/>
        </w:rPr>
        <w:t>(</w:t>
      </w:r>
      <w:hyperlink r:id="rId16" w:history="1">
        <w:r w:rsidRPr="00F2526F">
          <w:rPr>
            <w:rStyle w:val="Hiperpovezava"/>
            <w:rFonts w:cs="Arial"/>
            <w:noProof/>
            <w:szCs w:val="20"/>
          </w:rPr>
          <w:t>https://www.gov.si/zbirke/javne-objave/javni-razpis-za-sofinanciranje-gradnje-odprtih-sirokopasovnih-omrezij-naslednje-generacije-goso-5/</w:t>
        </w:r>
      </w:hyperlink>
      <w:r>
        <w:rPr>
          <w:rFonts w:cs="Arial"/>
          <w:noProof/>
          <w:szCs w:val="20"/>
        </w:rPr>
        <w:t xml:space="preserve"> </w:t>
      </w:r>
      <w:r w:rsidRPr="00715A17">
        <w:rPr>
          <w:rFonts w:cs="Arial"/>
          <w:noProof/>
          <w:szCs w:val="20"/>
        </w:rPr>
        <w:t>).</w:t>
      </w:r>
    </w:p>
    <w:p w14:paraId="6F1F324D" w14:textId="77777777" w:rsidR="0047041C" w:rsidRDefault="0047041C" w:rsidP="0047041C">
      <w:pPr>
        <w:spacing w:line="240" w:lineRule="auto"/>
        <w:jc w:val="both"/>
        <w:rPr>
          <w:rFonts w:cs="Arial"/>
          <w:b/>
          <w:noProof/>
          <w:szCs w:val="20"/>
        </w:rPr>
      </w:pPr>
    </w:p>
    <w:p w14:paraId="28AEE477" w14:textId="77777777" w:rsidR="0047041C" w:rsidRDefault="0047041C" w:rsidP="0047041C">
      <w:pPr>
        <w:spacing w:line="240" w:lineRule="auto"/>
        <w:jc w:val="both"/>
        <w:rPr>
          <w:rFonts w:cs="Arial"/>
          <w:noProof/>
          <w:szCs w:val="20"/>
          <w:highlight w:val="yellow"/>
        </w:rPr>
      </w:pPr>
      <w:r>
        <w:rPr>
          <w:rFonts w:cs="Arial"/>
          <w:b/>
          <w:noProof/>
          <w:szCs w:val="20"/>
        </w:rPr>
        <w:t>Namen in cilji</w:t>
      </w:r>
      <w:r w:rsidRPr="00356432">
        <w:rPr>
          <w:rFonts w:cs="Arial"/>
          <w:b/>
          <w:noProof/>
          <w:szCs w:val="20"/>
        </w:rPr>
        <w:t>:</w:t>
      </w:r>
    </w:p>
    <w:p w14:paraId="587F69F8" w14:textId="77777777" w:rsidR="0047041C" w:rsidRDefault="0047041C" w:rsidP="0047041C">
      <w:pPr>
        <w:spacing w:line="240" w:lineRule="auto"/>
        <w:jc w:val="both"/>
        <w:rPr>
          <w:rFonts w:cs="Arial"/>
          <w:noProof/>
          <w:szCs w:val="20"/>
        </w:rPr>
      </w:pPr>
      <w:r w:rsidRPr="00BC69C3">
        <w:rPr>
          <w:rFonts w:cs="Arial"/>
          <w:noProof/>
          <w:szCs w:val="20"/>
        </w:rPr>
        <w:t>Namen ukrepa je izboljšati dostop gospodinjstev v obmejnih problemskih občinah do širokopasovnih elektronskih komunikacijskih storitev na območjih, na katerih širokopasovna infrastruktura še ni zgrajena in hkrati ni tržnega zanimanja za njeno gradnjo.</w:t>
      </w:r>
    </w:p>
    <w:p w14:paraId="2B112689" w14:textId="77777777" w:rsidR="0047041C" w:rsidRPr="00847316" w:rsidRDefault="0047041C" w:rsidP="0047041C">
      <w:pPr>
        <w:spacing w:line="240" w:lineRule="auto"/>
        <w:jc w:val="both"/>
        <w:rPr>
          <w:rFonts w:cs="Arial"/>
          <w:noProof/>
          <w:szCs w:val="20"/>
        </w:rPr>
      </w:pPr>
    </w:p>
    <w:p w14:paraId="4C002EA2" w14:textId="77777777" w:rsidR="0047041C" w:rsidRPr="00847316" w:rsidRDefault="0047041C" w:rsidP="0047041C">
      <w:pPr>
        <w:spacing w:line="240" w:lineRule="auto"/>
        <w:jc w:val="both"/>
        <w:rPr>
          <w:rFonts w:cs="Arial"/>
          <w:noProof/>
          <w:szCs w:val="20"/>
        </w:rPr>
      </w:pPr>
      <w:r w:rsidRPr="00847316">
        <w:rPr>
          <w:rFonts w:cs="Arial"/>
          <w:noProof/>
          <w:szCs w:val="20"/>
        </w:rPr>
        <w:lastRenderedPageBreak/>
        <w:t>Cilj ukrepa so dostop do širokopasovnih elektronskih komunikacijskih storitev na območjih, na katerih širokopasovna infrastruktura še ni zgrajena in hkrati ni tržnega zanimanja za njeno gradnjo.</w:t>
      </w:r>
    </w:p>
    <w:p w14:paraId="3E09E707"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Pričakovani rezultati in učinko so:</w:t>
      </w:r>
    </w:p>
    <w:p w14:paraId="1CF0B9C8" w14:textId="77777777" w:rsidR="0047041C" w:rsidRPr="00EE26CB" w:rsidRDefault="0047041C" w:rsidP="00ED6073">
      <w:pPr>
        <w:pStyle w:val="Odstavekseznama"/>
        <w:numPr>
          <w:ilvl w:val="0"/>
          <w:numId w:val="27"/>
        </w:numPr>
        <w:spacing w:line="240" w:lineRule="auto"/>
        <w:ind w:left="709" w:hanging="709"/>
        <w:contextualSpacing w:val="0"/>
        <w:jc w:val="both"/>
        <w:rPr>
          <w:rFonts w:cs="Arial"/>
          <w:noProof/>
          <w:szCs w:val="20"/>
          <w:lang w:val="de-DE"/>
        </w:rPr>
      </w:pPr>
      <w:r w:rsidRPr="00EE26CB">
        <w:rPr>
          <w:rFonts w:cs="Arial"/>
          <w:noProof/>
          <w:szCs w:val="20"/>
          <w:lang w:val="de-DE"/>
        </w:rPr>
        <w:t>Izboljšana dostopnost do širokopasovnega omrežja.</w:t>
      </w:r>
    </w:p>
    <w:p w14:paraId="5A13F703" w14:textId="77777777" w:rsidR="0047041C" w:rsidRPr="00847316" w:rsidRDefault="0047041C" w:rsidP="00ED6073">
      <w:pPr>
        <w:pStyle w:val="Odstavekseznama"/>
        <w:numPr>
          <w:ilvl w:val="0"/>
          <w:numId w:val="27"/>
        </w:numPr>
        <w:spacing w:line="240" w:lineRule="auto"/>
        <w:ind w:left="709" w:hanging="709"/>
        <w:contextualSpacing w:val="0"/>
        <w:jc w:val="both"/>
        <w:rPr>
          <w:rFonts w:cs="Arial"/>
          <w:noProof/>
          <w:szCs w:val="20"/>
        </w:rPr>
      </w:pPr>
      <w:r w:rsidRPr="00847316">
        <w:rPr>
          <w:rFonts w:cs="Arial"/>
          <w:noProof/>
          <w:szCs w:val="20"/>
        </w:rPr>
        <w:t>Odpravljanje belih lis na področju dostopa do interneta.</w:t>
      </w:r>
    </w:p>
    <w:p w14:paraId="4AF80143" w14:textId="77777777" w:rsidR="0047041C" w:rsidRDefault="0047041C" w:rsidP="00ED6073">
      <w:pPr>
        <w:spacing w:line="240" w:lineRule="auto"/>
        <w:ind w:left="709" w:hanging="709"/>
        <w:jc w:val="both"/>
        <w:rPr>
          <w:rFonts w:cs="Arial"/>
          <w:noProof/>
          <w:szCs w:val="20"/>
        </w:rPr>
      </w:pPr>
    </w:p>
    <w:p w14:paraId="275532A5" w14:textId="77777777" w:rsidR="0047041C" w:rsidRPr="001A14B9" w:rsidRDefault="0047041C" w:rsidP="0047041C">
      <w:pPr>
        <w:spacing w:line="240" w:lineRule="auto"/>
        <w:jc w:val="both"/>
        <w:rPr>
          <w:rFonts w:cs="Arial"/>
          <w:noProof/>
          <w:szCs w:val="20"/>
        </w:rPr>
      </w:pPr>
      <w:r w:rsidRPr="001A14B9">
        <w:rPr>
          <w:rFonts w:cs="Arial"/>
          <w:noProof/>
          <w:szCs w:val="20"/>
        </w:rPr>
        <w:t>Izvedba ukrepa je</w:t>
      </w:r>
      <w:r>
        <w:rPr>
          <w:rFonts w:cs="Arial"/>
          <w:noProof/>
          <w:szCs w:val="20"/>
        </w:rPr>
        <w:t xml:space="preserve"> pomembna za vse time OPO in</w:t>
      </w:r>
      <w:r w:rsidRPr="001A14B9">
        <w:rPr>
          <w:rFonts w:cs="Arial"/>
          <w:noProof/>
          <w:szCs w:val="20"/>
        </w:rPr>
        <w:t xml:space="preserve"> prioritetna za TIP </w:t>
      </w:r>
      <w:r>
        <w:rPr>
          <w:rFonts w:cs="Arial"/>
          <w:noProof/>
          <w:szCs w:val="20"/>
        </w:rPr>
        <w:t>1</w:t>
      </w:r>
      <w:r w:rsidRPr="001A14B9">
        <w:rPr>
          <w:rFonts w:cs="Arial"/>
          <w:noProof/>
          <w:szCs w:val="20"/>
        </w:rPr>
        <w:t xml:space="preserve"> in </w:t>
      </w:r>
      <w:r>
        <w:rPr>
          <w:rFonts w:cs="Arial"/>
          <w:noProof/>
          <w:szCs w:val="20"/>
        </w:rPr>
        <w:t>2</w:t>
      </w:r>
      <w:r w:rsidRPr="001A14B9">
        <w:rPr>
          <w:rFonts w:cs="Arial"/>
          <w:noProof/>
          <w:szCs w:val="20"/>
        </w:rPr>
        <w:t>.</w:t>
      </w:r>
      <w:r>
        <w:rPr>
          <w:rFonts w:cs="Arial"/>
          <w:noProof/>
          <w:szCs w:val="20"/>
        </w:rPr>
        <w:t xml:space="preserve"> </w:t>
      </w:r>
    </w:p>
    <w:p w14:paraId="0A84AC7A" w14:textId="77777777" w:rsidR="0047041C" w:rsidRPr="001A14B9" w:rsidRDefault="0047041C" w:rsidP="0047041C">
      <w:pPr>
        <w:spacing w:line="240" w:lineRule="auto"/>
        <w:jc w:val="both"/>
        <w:rPr>
          <w:rFonts w:cs="Arial"/>
          <w:noProof/>
          <w:szCs w:val="20"/>
        </w:rPr>
      </w:pPr>
    </w:p>
    <w:p w14:paraId="1ED97134" w14:textId="77777777" w:rsidR="0047041C" w:rsidRDefault="0047041C" w:rsidP="0047041C">
      <w:pPr>
        <w:spacing w:line="240" w:lineRule="auto"/>
        <w:jc w:val="both"/>
        <w:rPr>
          <w:rFonts w:cs="Arial"/>
          <w:noProof/>
          <w:szCs w:val="20"/>
          <w:highlight w:val="yellow"/>
        </w:rPr>
      </w:pPr>
      <w:r w:rsidRPr="0095782B">
        <w:rPr>
          <w:rFonts w:cs="Arial"/>
          <w:noProof/>
          <w:szCs w:val="20"/>
        </w:rPr>
        <w:t xml:space="preserve">Ukrep se izvaja v okviru Operativnega programa za izvajanje </w:t>
      </w:r>
      <w:r w:rsidRPr="00EE0FFA">
        <w:rPr>
          <w:rFonts w:cs="Arial"/>
          <w:noProof/>
          <w:szCs w:val="20"/>
        </w:rPr>
        <w:t>evropsk</w:t>
      </w:r>
      <w:r w:rsidRPr="0095782B">
        <w:rPr>
          <w:rFonts w:cs="Arial"/>
          <w:noProof/>
          <w:szCs w:val="20"/>
        </w:rPr>
        <w:t>e kohezijske politike v obdobju 2014-2020, prednostne osi: 2. Povečanje dostopnosti do informacijsko-komunikacijskih tehnologij ter njihove uporabe in kakovosti; prednostne naložbe 2.1.: Širitev širokopasovnih storitev in uvajanje visokohitrostnih omrežij ter podpora uporabi nastajajočih tehnologij in omrežij za digitalno ekonomijo; Specifični cilj: Dostop do širokopasovnih elektronskih komunikacijskih storitev na območjih, na katerih širokopasovna infrastruktura še ni zgrajena in hkrati ni tržnega zanimanja za njeno gradnjo</w:t>
      </w:r>
      <w:r>
        <w:rPr>
          <w:rFonts w:cs="Arial"/>
          <w:noProof/>
          <w:szCs w:val="20"/>
        </w:rPr>
        <w:t>.</w:t>
      </w:r>
    </w:p>
    <w:p w14:paraId="16D8AA2A" w14:textId="77777777" w:rsidR="0047041C" w:rsidRDefault="0047041C" w:rsidP="0047041C">
      <w:pPr>
        <w:spacing w:line="240" w:lineRule="auto"/>
        <w:jc w:val="both"/>
        <w:rPr>
          <w:rFonts w:cs="Arial"/>
          <w:noProof/>
          <w:szCs w:val="20"/>
          <w:highlight w:val="yellow"/>
        </w:rPr>
      </w:pPr>
    </w:p>
    <w:p w14:paraId="1104D1AC" w14:textId="77777777" w:rsidR="0047041C" w:rsidRDefault="0047041C" w:rsidP="0047041C">
      <w:pPr>
        <w:spacing w:line="240" w:lineRule="auto"/>
        <w:jc w:val="both"/>
        <w:rPr>
          <w:rFonts w:cs="Arial"/>
          <w:noProof/>
          <w:szCs w:val="20"/>
        </w:rPr>
      </w:pPr>
      <w:r w:rsidRPr="00847316">
        <w:rPr>
          <w:rFonts w:cs="Arial"/>
          <w:noProof/>
          <w:szCs w:val="20"/>
        </w:rPr>
        <w:t>Ukrep se navezuje na ostale ukrepe opismenjevanja na področju IKT.</w:t>
      </w:r>
    </w:p>
    <w:p w14:paraId="00EC60BF" w14:textId="77777777" w:rsidR="0047041C" w:rsidRPr="003E1D9F" w:rsidRDefault="0047041C" w:rsidP="0047041C">
      <w:pPr>
        <w:spacing w:line="240" w:lineRule="auto"/>
        <w:jc w:val="both"/>
        <w:rPr>
          <w:rFonts w:cs="Arial"/>
          <w:noProof/>
          <w:szCs w:val="20"/>
        </w:rPr>
      </w:pPr>
    </w:p>
    <w:p w14:paraId="074827C7" w14:textId="1A9DD216" w:rsidR="0047041C" w:rsidRPr="003E1D9F" w:rsidRDefault="0047041C" w:rsidP="0047041C">
      <w:pPr>
        <w:spacing w:line="240" w:lineRule="auto"/>
        <w:jc w:val="both"/>
        <w:rPr>
          <w:rFonts w:cs="Arial"/>
          <w:noProof/>
          <w:szCs w:val="20"/>
        </w:rPr>
      </w:pPr>
      <w:r>
        <w:rPr>
          <w:rFonts w:cs="Arial"/>
          <w:b/>
          <w:noProof/>
          <w:szCs w:val="20"/>
        </w:rPr>
        <w:t>Predmet,</w:t>
      </w:r>
      <w:r w:rsidR="00FD012D">
        <w:rPr>
          <w:rFonts w:cs="Arial"/>
          <w:b/>
          <w:noProof/>
          <w:szCs w:val="20"/>
        </w:rPr>
        <w:t xml:space="preserve"> </w:t>
      </w:r>
      <w:r>
        <w:rPr>
          <w:rFonts w:cs="Arial"/>
          <w:b/>
          <w:noProof/>
          <w:szCs w:val="20"/>
        </w:rPr>
        <w:t>a</w:t>
      </w:r>
      <w:r w:rsidRPr="00356432">
        <w:rPr>
          <w:rFonts w:cs="Arial"/>
          <w:b/>
          <w:noProof/>
          <w:szCs w:val="20"/>
        </w:rPr>
        <w:t>ktivnosti:</w:t>
      </w:r>
      <w:r w:rsidRPr="00356432">
        <w:rPr>
          <w:rFonts w:cs="Arial"/>
          <w:noProof/>
          <w:szCs w:val="20"/>
        </w:rPr>
        <w:t xml:space="preserve"> </w:t>
      </w:r>
    </w:p>
    <w:p w14:paraId="762AAD18" w14:textId="77777777" w:rsidR="0047041C" w:rsidRPr="00715A17" w:rsidRDefault="0047041C" w:rsidP="00ED6073">
      <w:pPr>
        <w:pStyle w:val="Odstavekseznama"/>
        <w:numPr>
          <w:ilvl w:val="0"/>
          <w:numId w:val="26"/>
        </w:numPr>
        <w:spacing w:line="240" w:lineRule="auto"/>
        <w:ind w:left="709" w:hanging="709"/>
        <w:contextualSpacing w:val="0"/>
        <w:jc w:val="both"/>
        <w:rPr>
          <w:rFonts w:cs="Arial"/>
          <w:noProof/>
          <w:szCs w:val="20"/>
        </w:rPr>
      </w:pPr>
      <w:r w:rsidRPr="00715A17">
        <w:rPr>
          <w:rFonts w:cs="Arial"/>
          <w:noProof/>
          <w:szCs w:val="20"/>
        </w:rPr>
        <w:t>Nakup in gradnje širokopasovne infrastrukture, ki vsebujejo stroške namestitve pasivne širokopasovne infrastrukture (hrbtenične in dostopovne), kot je npr. nakup in polaganje kablov, nakup in vgradnja spojne opreme, delilnikov, najem obstoječe infrastrukture drugega operaterja za čas trajanja operacije… in gradbenih del v povezavi s širokopasovno infrastrukturo (hrbtenične in dostopovne), kot je npr. priprava in izvedba gradbenih, obrtniških in instalacijskih del, projektna in investicijska dokumentacija</w:t>
      </w:r>
      <w:r>
        <w:rPr>
          <w:rFonts w:cs="Arial"/>
          <w:noProof/>
          <w:szCs w:val="20"/>
        </w:rPr>
        <w:t>;</w:t>
      </w:r>
    </w:p>
    <w:p w14:paraId="5E3F7913" w14:textId="77777777" w:rsidR="0047041C" w:rsidRPr="006809CA" w:rsidRDefault="0047041C" w:rsidP="00ED6073">
      <w:pPr>
        <w:pStyle w:val="Odstavekseznama"/>
        <w:numPr>
          <w:ilvl w:val="0"/>
          <w:numId w:val="26"/>
        </w:numPr>
        <w:spacing w:line="240" w:lineRule="auto"/>
        <w:ind w:left="709" w:hanging="709"/>
        <w:contextualSpacing w:val="0"/>
        <w:jc w:val="both"/>
        <w:rPr>
          <w:rFonts w:cs="Arial"/>
          <w:b/>
          <w:noProof/>
          <w:szCs w:val="20"/>
        </w:rPr>
      </w:pPr>
      <w:r w:rsidRPr="00715A17">
        <w:rPr>
          <w:rFonts w:cs="Arial"/>
          <w:noProof/>
          <w:szCs w:val="20"/>
        </w:rPr>
        <w:t>Oprema in druga opredmetena osnovna sredstva za namene namestitve pasivne širokopasovne infrastrukture ter dostopovnih omrežij naslednje generacije, npr. nakup in vgradnja opreme za dostopovna omrežja, aktivna opreme na centralni strani dostopovnega omrežja…)</w:t>
      </w:r>
      <w:r>
        <w:rPr>
          <w:rFonts w:cs="Arial"/>
          <w:noProof/>
          <w:szCs w:val="20"/>
        </w:rPr>
        <w:t>;</w:t>
      </w:r>
    </w:p>
    <w:p w14:paraId="4414C02B" w14:textId="77777777" w:rsidR="0047041C" w:rsidRPr="006809CA" w:rsidRDefault="0047041C" w:rsidP="00ED6073">
      <w:pPr>
        <w:pStyle w:val="Odstavekseznama"/>
        <w:numPr>
          <w:ilvl w:val="0"/>
          <w:numId w:val="26"/>
        </w:numPr>
        <w:spacing w:line="240" w:lineRule="auto"/>
        <w:ind w:left="709" w:hanging="709"/>
        <w:contextualSpacing w:val="0"/>
        <w:jc w:val="both"/>
        <w:rPr>
          <w:rFonts w:cs="Arial"/>
          <w:noProof/>
          <w:szCs w:val="20"/>
        </w:rPr>
      </w:pPr>
      <w:r>
        <w:rPr>
          <w:rFonts w:cs="Arial"/>
          <w:noProof/>
          <w:szCs w:val="20"/>
        </w:rPr>
        <w:t>IKT infrastruktura (izvaja MJU).</w:t>
      </w:r>
    </w:p>
    <w:p w14:paraId="6B1D0B88" w14:textId="77777777" w:rsidR="0047041C" w:rsidRDefault="0047041C" w:rsidP="0047041C">
      <w:pPr>
        <w:spacing w:line="240" w:lineRule="auto"/>
        <w:jc w:val="both"/>
        <w:rPr>
          <w:rFonts w:cs="Arial"/>
          <w:b/>
          <w:noProof/>
          <w:szCs w:val="20"/>
        </w:rPr>
      </w:pPr>
    </w:p>
    <w:p w14:paraId="54505F69" w14:textId="77777777" w:rsidR="0047041C" w:rsidRPr="00756AC9" w:rsidRDefault="0047041C" w:rsidP="0047041C">
      <w:pPr>
        <w:spacing w:line="240" w:lineRule="auto"/>
        <w:jc w:val="both"/>
        <w:rPr>
          <w:rFonts w:cs="Arial"/>
          <w:b/>
          <w:noProof/>
          <w:szCs w:val="20"/>
        </w:rPr>
      </w:pPr>
      <w:r w:rsidRPr="00756AC9">
        <w:rPr>
          <w:rFonts w:cs="Arial"/>
          <w:b/>
          <w:noProof/>
          <w:szCs w:val="20"/>
        </w:rPr>
        <w:t>Izvajanje:</w:t>
      </w:r>
    </w:p>
    <w:p w14:paraId="2A69147D"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Nosilci ukrepa so MJU in občine. Raven izvedbe je lokalna/občinska. Izvajalci so operaterji elektronskih komunikacij.</w:t>
      </w:r>
    </w:p>
    <w:p w14:paraId="1C43D4FB" w14:textId="77777777" w:rsidR="0047041C" w:rsidRPr="00EE26CB" w:rsidRDefault="0047041C" w:rsidP="0047041C">
      <w:pPr>
        <w:spacing w:line="240" w:lineRule="auto"/>
        <w:jc w:val="both"/>
        <w:rPr>
          <w:rFonts w:cs="Arial"/>
          <w:b/>
          <w:noProof/>
          <w:szCs w:val="20"/>
          <w:lang w:val="de-DE"/>
        </w:rPr>
      </w:pPr>
    </w:p>
    <w:p w14:paraId="714E654A" w14:textId="77777777" w:rsidR="0047041C" w:rsidRPr="00EE26CB" w:rsidRDefault="0047041C" w:rsidP="0047041C">
      <w:pPr>
        <w:spacing w:line="240" w:lineRule="auto"/>
        <w:jc w:val="both"/>
        <w:rPr>
          <w:rFonts w:cs="Arial"/>
          <w:noProof/>
          <w:szCs w:val="20"/>
          <w:lang w:val="de-DE"/>
        </w:rPr>
      </w:pPr>
      <w:r w:rsidRPr="00EE26CB">
        <w:rPr>
          <w:rFonts w:cs="Arial"/>
          <w:b/>
          <w:noProof/>
          <w:szCs w:val="20"/>
          <w:lang w:val="de-DE"/>
        </w:rPr>
        <w:t>Ciljne skupine:</w:t>
      </w:r>
      <w:r w:rsidRPr="00EE26CB">
        <w:rPr>
          <w:rFonts w:cs="Arial"/>
          <w:noProof/>
          <w:szCs w:val="20"/>
          <w:lang w:val="de-DE"/>
        </w:rPr>
        <w:t xml:space="preserve"> </w:t>
      </w:r>
    </w:p>
    <w:p w14:paraId="6790CC5B"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Operaterji elektronskih komunikacij, prebivalci.</w:t>
      </w:r>
    </w:p>
    <w:p w14:paraId="38FC9E4B" w14:textId="77777777" w:rsidR="0047041C" w:rsidRPr="00EE26CB" w:rsidRDefault="0047041C" w:rsidP="0047041C">
      <w:pPr>
        <w:spacing w:line="240" w:lineRule="auto"/>
        <w:rPr>
          <w:rFonts w:cs="Arial"/>
          <w:noProof/>
          <w:szCs w:val="20"/>
          <w:lang w:val="de-DE"/>
        </w:rPr>
      </w:pPr>
    </w:p>
    <w:p w14:paraId="4E5177EA" w14:textId="77777777" w:rsidR="0047041C" w:rsidRPr="00EE26CB" w:rsidRDefault="0047041C" w:rsidP="0047041C">
      <w:pPr>
        <w:spacing w:line="240" w:lineRule="auto"/>
        <w:rPr>
          <w:rFonts w:cs="Arial"/>
          <w:b/>
          <w:noProof/>
          <w:szCs w:val="20"/>
          <w:lang w:val="de-DE"/>
        </w:rPr>
      </w:pPr>
      <w:r w:rsidRPr="00EE26CB">
        <w:rPr>
          <w:rFonts w:cs="Arial"/>
          <w:b/>
          <w:noProof/>
          <w:szCs w:val="20"/>
          <w:lang w:val="de-DE"/>
        </w:rPr>
        <w:t>Državna pomoč:</w:t>
      </w:r>
    </w:p>
    <w:p w14:paraId="26722F97" w14:textId="77777777" w:rsidR="0047041C" w:rsidRPr="00EE26CB" w:rsidRDefault="0047041C" w:rsidP="0047041C">
      <w:pPr>
        <w:spacing w:line="240" w:lineRule="auto"/>
        <w:rPr>
          <w:rFonts w:cs="Arial"/>
          <w:szCs w:val="20"/>
          <w:lang w:val="de-DE"/>
        </w:rPr>
      </w:pPr>
      <w:r w:rsidRPr="00EE26CB">
        <w:rPr>
          <w:rFonts w:cs="Arial"/>
          <w:noProof/>
          <w:szCs w:val="20"/>
          <w:lang w:val="de-DE"/>
        </w:rPr>
        <w:t>Ukrep lahko predstavlja državno pomoč.</w:t>
      </w:r>
    </w:p>
    <w:p w14:paraId="059876B2" w14:textId="77777777" w:rsidR="0047041C" w:rsidRPr="00EE26CB" w:rsidRDefault="0047041C" w:rsidP="0047041C">
      <w:pPr>
        <w:rPr>
          <w:b/>
          <w:sz w:val="24"/>
          <w:lang w:val="de-DE"/>
        </w:rPr>
      </w:pPr>
    </w:p>
    <w:p w14:paraId="450E3F0A" w14:textId="77777777" w:rsidR="0047041C" w:rsidRPr="00EE26CB" w:rsidRDefault="0047041C" w:rsidP="0047041C">
      <w:pPr>
        <w:spacing w:line="240" w:lineRule="auto"/>
        <w:rPr>
          <w:rFonts w:cs="Arial"/>
          <w:i/>
          <w:sz w:val="22"/>
          <w:lang w:val="de-DE"/>
        </w:rPr>
      </w:pPr>
      <w:r w:rsidRPr="00EE26CB">
        <w:rPr>
          <w:rFonts w:cs="Arial"/>
          <w:b/>
          <w:bCs/>
          <w:i/>
          <w:sz w:val="22"/>
          <w:lang w:val="de-DE"/>
        </w:rPr>
        <w:t>IKT infrastruktura</w:t>
      </w:r>
    </w:p>
    <w:p w14:paraId="4E953B33" w14:textId="77777777" w:rsidR="0047041C" w:rsidRPr="00EE26CB" w:rsidRDefault="0047041C" w:rsidP="0047041C">
      <w:pPr>
        <w:spacing w:line="240" w:lineRule="auto"/>
        <w:rPr>
          <w:rFonts w:cs="Arial"/>
          <w:szCs w:val="20"/>
          <w:lang w:val="de-DE"/>
        </w:rPr>
      </w:pPr>
    </w:p>
    <w:p w14:paraId="4E0CE1D4" w14:textId="77777777" w:rsidR="0047041C" w:rsidRPr="00EE26CB" w:rsidRDefault="0047041C" w:rsidP="0047041C">
      <w:pPr>
        <w:spacing w:line="240" w:lineRule="auto"/>
        <w:jc w:val="both"/>
        <w:rPr>
          <w:rFonts w:cs="Arial"/>
          <w:szCs w:val="20"/>
          <w:lang w:val="de-DE"/>
        </w:rPr>
      </w:pPr>
      <w:r w:rsidRPr="00EE26CB">
        <w:rPr>
          <w:rFonts w:cs="Arial"/>
          <w:szCs w:val="20"/>
          <w:lang w:val="de-DE"/>
        </w:rPr>
        <w:t>V okviru ukrepov MJU je standard pretočnosti podatkov novozgrajene infrastrukture minimalno 100 MB/s (v dokumentu je cilj postavljen na 30 MB/s), praviloma pa se vzpostavljajo optične povezave, ki omogočajo večjo pretočnost podatkov.</w:t>
      </w:r>
    </w:p>
    <w:p w14:paraId="5F4054BC" w14:textId="77777777" w:rsidR="0047041C" w:rsidRPr="00EE26CB" w:rsidRDefault="0047041C" w:rsidP="0047041C">
      <w:pPr>
        <w:spacing w:line="240" w:lineRule="auto"/>
        <w:rPr>
          <w:rFonts w:cs="Arial"/>
          <w:szCs w:val="20"/>
          <w:lang w:val="de-DE"/>
        </w:rPr>
      </w:pPr>
    </w:p>
    <w:p w14:paraId="06710F37" w14:textId="369DABFC" w:rsidR="0047041C" w:rsidRPr="00EE26CB" w:rsidRDefault="0047041C" w:rsidP="0047041C">
      <w:pPr>
        <w:spacing w:line="240" w:lineRule="auto"/>
        <w:jc w:val="both"/>
        <w:rPr>
          <w:rFonts w:cs="Arial"/>
          <w:szCs w:val="20"/>
          <w:lang w:val="de-DE"/>
        </w:rPr>
      </w:pPr>
      <w:r w:rsidRPr="00EE26CB">
        <w:rPr>
          <w:rFonts w:cs="Arial"/>
          <w:b/>
          <w:szCs w:val="20"/>
          <w:lang w:val="de-DE"/>
        </w:rPr>
        <w:t>Spodbuda v obliki dodatnih točk za obmejna problemska območja z utežjo 5% se zagotovi pri javnem razpisu za GOŠO, ki se bo izvajal v okviru RRF oz. Načrta za okrevanje in odpornost</w:t>
      </w:r>
      <w:r w:rsidRPr="00EE26CB">
        <w:rPr>
          <w:rFonts w:cs="Arial"/>
          <w:szCs w:val="20"/>
          <w:lang w:val="de-DE"/>
        </w:rPr>
        <w:t xml:space="preserve"> po opravljenem pregledu tržnega interesa.</w:t>
      </w:r>
    </w:p>
    <w:p w14:paraId="3C2A6C9A" w14:textId="77777777" w:rsidR="00845C57" w:rsidRPr="00EE26CB" w:rsidRDefault="00845C57" w:rsidP="0047041C">
      <w:pPr>
        <w:spacing w:line="240" w:lineRule="auto"/>
        <w:jc w:val="both"/>
        <w:rPr>
          <w:rFonts w:cs="Arial"/>
          <w:szCs w:val="20"/>
          <w:lang w:val="de-DE"/>
        </w:rPr>
      </w:pPr>
    </w:p>
    <w:p w14:paraId="42951F85" w14:textId="77777777" w:rsidR="0047041C" w:rsidRPr="00EE26CB" w:rsidRDefault="0047041C" w:rsidP="0047041C">
      <w:pPr>
        <w:spacing w:line="240" w:lineRule="auto"/>
        <w:jc w:val="both"/>
        <w:rPr>
          <w:rFonts w:cs="Arial"/>
          <w:szCs w:val="20"/>
          <w:lang w:val="de-DE"/>
        </w:rPr>
      </w:pPr>
    </w:p>
    <w:p w14:paraId="6DE70768" w14:textId="77777777" w:rsidR="0047041C" w:rsidRPr="00EE26CB" w:rsidRDefault="0047041C" w:rsidP="0047041C">
      <w:pPr>
        <w:jc w:val="both"/>
        <w:rPr>
          <w:b/>
          <w:color w:val="0070C0"/>
          <w:sz w:val="24"/>
          <w:lang w:val="de-DE"/>
        </w:rPr>
      </w:pPr>
      <w:r w:rsidRPr="00EE26CB">
        <w:rPr>
          <w:b/>
          <w:color w:val="0070C0"/>
          <w:sz w:val="24"/>
          <w:lang w:val="de-DE"/>
        </w:rPr>
        <w:t>Splošni cilj: Izboljšanje gospodarskega stanja</w:t>
      </w:r>
    </w:p>
    <w:p w14:paraId="531415AB" w14:textId="77777777" w:rsidR="0047041C" w:rsidRPr="00EE26CB" w:rsidRDefault="0047041C" w:rsidP="0047041C">
      <w:pPr>
        <w:jc w:val="both"/>
        <w:rPr>
          <w:b/>
          <w:color w:val="0070C0"/>
          <w:sz w:val="24"/>
          <w:lang w:val="de-DE"/>
        </w:rPr>
      </w:pPr>
      <w:r w:rsidRPr="00EE26CB">
        <w:rPr>
          <w:b/>
          <w:color w:val="0070C0"/>
          <w:sz w:val="24"/>
          <w:lang w:val="de-DE"/>
        </w:rPr>
        <w:t>Specifični cilj: Spodbujanje investicij podjetij in ustvarjanje novih delovnih mest</w:t>
      </w:r>
    </w:p>
    <w:p w14:paraId="449028BF" w14:textId="77777777" w:rsidR="0047041C" w:rsidRPr="009A1683" w:rsidRDefault="0047041C" w:rsidP="0047041C">
      <w:pPr>
        <w:pStyle w:val="Naslov3BM"/>
      </w:pPr>
      <w:bookmarkStart w:id="30" w:name="_Toc95306549"/>
      <w:r w:rsidRPr="009A1683">
        <w:t>Ukrep: Spodbujanje začetnih investicij</w:t>
      </w:r>
      <w:bookmarkEnd w:id="30"/>
    </w:p>
    <w:p w14:paraId="6978093E" w14:textId="77777777" w:rsidR="0047041C" w:rsidRDefault="0047041C" w:rsidP="0047041C">
      <w:pPr>
        <w:spacing w:line="240" w:lineRule="auto"/>
        <w:jc w:val="both"/>
        <w:rPr>
          <w:rFonts w:cs="Arial"/>
          <w:b/>
          <w:noProof/>
          <w:szCs w:val="20"/>
        </w:rPr>
      </w:pPr>
      <w:r w:rsidRPr="00356432">
        <w:rPr>
          <w:rFonts w:cs="Arial"/>
          <w:b/>
          <w:noProof/>
          <w:szCs w:val="20"/>
        </w:rPr>
        <w:t xml:space="preserve">Analiza </w:t>
      </w:r>
      <w:r>
        <w:rPr>
          <w:rFonts w:cs="Arial"/>
          <w:b/>
          <w:noProof/>
          <w:szCs w:val="20"/>
        </w:rPr>
        <w:t>stanja, izzivov:</w:t>
      </w:r>
    </w:p>
    <w:p w14:paraId="3D0771E8"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 xml:space="preserve">Na OPO so gospodarski kazalniki zelo slabi. V vseh tipih se občine spopadajo z gospodarskimi izzivi, predvsem nizkim številom poslovnih subjektov na 1000 prebivalcev, vendar so med občinami še vedno </w:t>
      </w:r>
      <w:r w:rsidRPr="00EE26CB">
        <w:rPr>
          <w:rFonts w:cs="Arial"/>
          <w:noProof/>
          <w:szCs w:val="20"/>
          <w:lang w:val="de-DE"/>
        </w:rPr>
        <w:lastRenderedPageBreak/>
        <w:t xml:space="preserve">precejšne razlike v gospodarski moči. V Tipu 1 in Tipu 2 izstopajo še nizka vrednost BDV in nizka dohodnina na prebivalca, visoka stopnja brezposelnosti med mladimi in majhno število delovnih mest na število delovno aktivnega prebivalstva. </w:t>
      </w:r>
      <w:r w:rsidRPr="00EE26CB">
        <w:rPr>
          <w:color w:val="000000"/>
          <w:lang w:val="de-DE"/>
        </w:rPr>
        <w:t>V Tipih 3 in 4 se spopadajo z razvojnim izzivom nizkega števila poslovnih subjektov na 1000 prebivalcev.</w:t>
      </w:r>
      <w:r w:rsidRPr="00EE26CB">
        <w:rPr>
          <w:rFonts w:cs="Arial"/>
          <w:noProof/>
          <w:szCs w:val="20"/>
          <w:lang w:val="de-DE"/>
        </w:rPr>
        <w:t xml:space="preserve"> V OPO delujejo podjetja, ki imajo nizko dodano vrednost, velike težave s financiranjem proizvodnje in ne ustvarjajo dovolj akumulacije za nova vlaganja. Vendar pa so ta podjetja pomembna za območje, saj običajno zaposlujejo precejšnje število delavcev in potrebujejo prestrukturiranje (nove investicije). To zahteva vlaganja v nove programe ali razširitev dejavnosti. </w:t>
      </w:r>
    </w:p>
    <w:p w14:paraId="61A997B6" w14:textId="77777777" w:rsidR="0047041C" w:rsidRPr="00EE26CB" w:rsidRDefault="0047041C" w:rsidP="0047041C">
      <w:pPr>
        <w:spacing w:line="240" w:lineRule="auto"/>
        <w:jc w:val="both"/>
        <w:rPr>
          <w:rFonts w:cs="Arial"/>
          <w:noProof/>
          <w:szCs w:val="20"/>
          <w:lang w:val="de-DE"/>
        </w:rPr>
      </w:pPr>
    </w:p>
    <w:p w14:paraId="422E176E" w14:textId="77777777" w:rsidR="0047041C" w:rsidRPr="00EE26CB" w:rsidRDefault="0047041C" w:rsidP="0047041C">
      <w:pPr>
        <w:spacing w:line="240" w:lineRule="auto"/>
        <w:jc w:val="both"/>
        <w:rPr>
          <w:rFonts w:cs="Arial"/>
          <w:noProof/>
          <w:szCs w:val="20"/>
          <w:highlight w:val="yellow"/>
          <w:lang w:val="de-DE"/>
        </w:rPr>
      </w:pPr>
      <w:r w:rsidRPr="00EE26CB">
        <w:rPr>
          <w:rFonts w:cs="Arial"/>
          <w:noProof/>
          <w:szCs w:val="20"/>
          <w:lang w:val="de-DE"/>
        </w:rPr>
        <w:t>Ukrep se je na problemskih območjih z visoko brezposelnostjo in v Pomurju izkazal za uspešnega.</w:t>
      </w:r>
    </w:p>
    <w:p w14:paraId="7D45A987" w14:textId="77777777" w:rsidR="0047041C" w:rsidRPr="00EE26CB" w:rsidRDefault="0047041C" w:rsidP="0047041C">
      <w:pPr>
        <w:spacing w:line="240" w:lineRule="auto"/>
        <w:jc w:val="both"/>
        <w:rPr>
          <w:rFonts w:cs="Arial"/>
          <w:b/>
          <w:noProof/>
          <w:szCs w:val="20"/>
          <w:lang w:val="de-DE"/>
        </w:rPr>
      </w:pPr>
    </w:p>
    <w:p w14:paraId="7485A6B0" w14:textId="77777777" w:rsidR="0047041C" w:rsidRPr="00EE26CB" w:rsidRDefault="0047041C" w:rsidP="0047041C">
      <w:pPr>
        <w:spacing w:line="240" w:lineRule="auto"/>
        <w:jc w:val="both"/>
        <w:rPr>
          <w:rFonts w:cs="Arial"/>
          <w:noProof/>
          <w:szCs w:val="20"/>
          <w:highlight w:val="yellow"/>
          <w:lang w:val="de-DE"/>
        </w:rPr>
      </w:pPr>
      <w:r w:rsidRPr="00EE26CB">
        <w:rPr>
          <w:rFonts w:cs="Arial"/>
          <w:b/>
          <w:noProof/>
          <w:szCs w:val="20"/>
          <w:lang w:val="de-DE"/>
        </w:rPr>
        <w:t>Namen in cilji:</w:t>
      </w:r>
    </w:p>
    <w:p w14:paraId="46589783"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 xml:space="preserve">Namen ukrepa je vpeljava novih programov in razširitev obstoječih programov. </w:t>
      </w:r>
    </w:p>
    <w:p w14:paraId="4FB953E1" w14:textId="77777777" w:rsidR="0047041C" w:rsidRPr="00EE26CB" w:rsidRDefault="0047041C" w:rsidP="0047041C">
      <w:pPr>
        <w:spacing w:line="240" w:lineRule="auto"/>
        <w:jc w:val="both"/>
        <w:rPr>
          <w:rFonts w:cs="Arial"/>
          <w:noProof/>
          <w:szCs w:val="20"/>
          <w:lang w:val="de-DE"/>
        </w:rPr>
      </w:pPr>
    </w:p>
    <w:p w14:paraId="13D3D008"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Z ukrepom želimo slediti tudi cilju policentričnega razvoja in izkoriščanju primerjalnih prednosti posameznih območij, ki so zaradi svoje geostrateške ter obmejne lege še posebej pomembne z vidika</w:t>
      </w:r>
    </w:p>
    <w:p w14:paraId="3FE08EF5"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 xml:space="preserve">cilja izboljšanja stanja demografske slike, ohranjanja delovnih mest in na podlagi investicij (predvsem v zeleno in digitalno) hkratnega ustvarjanja delovnih mest z višjo dodano vrednostjo. </w:t>
      </w:r>
    </w:p>
    <w:p w14:paraId="24D934DB" w14:textId="77777777" w:rsidR="0047041C" w:rsidRPr="00EE26CB" w:rsidRDefault="0047041C" w:rsidP="0047041C">
      <w:pPr>
        <w:spacing w:line="240" w:lineRule="auto"/>
        <w:jc w:val="both"/>
        <w:rPr>
          <w:rFonts w:cs="Arial"/>
          <w:noProof/>
          <w:szCs w:val="20"/>
          <w:lang w:val="de-DE"/>
        </w:rPr>
      </w:pPr>
    </w:p>
    <w:p w14:paraId="3BCD85F5"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 xml:space="preserve">Z namenom povečanja produktivnosti, konkurenčnosti in povečanja dodane vrednosti na zaposlenega se v skladu z Zakonom o spodbujanju investicij dodeljujejo spodbude na podlagi javnega razpisa za spodbujanje investicij in na podlagi neposredne vloge investitorjev za dodeljevanje investicijskih spodbud. Na nacionalni ravni je mogoče ugotoviti, da se največ investitorjev odloča za izvedbo začetnih investicij na območjih z višjo stopnjo gospodarske razvitosti. Z namenom spodbujanja čim bolj uravnoteženega razvoja regij in ob zavedanju, da podjetja na obmejnih problemskih območjih ne ustvarjajo dovolj akumulacije za nova vlaganja in zaposlujejo pretežno lokalno prebivalstvo, se investitorjem na obmejnih problemskih območjih v okviru ocenjevanja vlog dodeli večje število točk, kar vpliva na višino dodeljene spodbude. </w:t>
      </w:r>
    </w:p>
    <w:p w14:paraId="5698DE05" w14:textId="77777777" w:rsidR="0047041C" w:rsidRPr="00EE26CB" w:rsidRDefault="0047041C" w:rsidP="0047041C">
      <w:pPr>
        <w:spacing w:line="240" w:lineRule="auto"/>
        <w:jc w:val="both"/>
        <w:rPr>
          <w:rFonts w:cs="Arial"/>
          <w:noProof/>
          <w:szCs w:val="20"/>
          <w:lang w:val="de-DE"/>
        </w:rPr>
      </w:pPr>
    </w:p>
    <w:p w14:paraId="418A53BD" w14:textId="77777777" w:rsidR="0047041C" w:rsidRPr="00BE7381" w:rsidRDefault="0047041C" w:rsidP="0047041C">
      <w:pPr>
        <w:spacing w:line="240" w:lineRule="auto"/>
        <w:jc w:val="both"/>
        <w:rPr>
          <w:rFonts w:cs="Arial"/>
          <w:noProof/>
          <w:szCs w:val="20"/>
        </w:rPr>
      </w:pPr>
      <w:r w:rsidRPr="00BE7381">
        <w:rPr>
          <w:rFonts w:cs="Arial"/>
          <w:noProof/>
          <w:szCs w:val="20"/>
        </w:rPr>
        <w:t>Cilj ukrepa so:</w:t>
      </w:r>
    </w:p>
    <w:p w14:paraId="72BB3F0A" w14:textId="77777777" w:rsidR="0047041C" w:rsidRPr="00BE7381" w:rsidRDefault="0047041C" w:rsidP="00ED6073">
      <w:pPr>
        <w:pStyle w:val="Odstavekseznama"/>
        <w:numPr>
          <w:ilvl w:val="0"/>
          <w:numId w:val="29"/>
        </w:numPr>
        <w:spacing w:line="240" w:lineRule="auto"/>
        <w:ind w:left="709" w:hanging="709"/>
        <w:contextualSpacing w:val="0"/>
        <w:jc w:val="both"/>
        <w:rPr>
          <w:rFonts w:cs="Arial"/>
          <w:noProof/>
          <w:szCs w:val="20"/>
        </w:rPr>
      </w:pPr>
      <w:r>
        <w:rPr>
          <w:rFonts w:cs="Arial"/>
          <w:noProof/>
          <w:szCs w:val="20"/>
        </w:rPr>
        <w:t>s</w:t>
      </w:r>
      <w:r w:rsidRPr="00BE7381">
        <w:rPr>
          <w:rFonts w:cs="Arial"/>
          <w:noProof/>
          <w:szCs w:val="20"/>
        </w:rPr>
        <w:t>podbujanje obsega investicij podjetij na problemskem območju,</w:t>
      </w:r>
    </w:p>
    <w:p w14:paraId="146E6A7B" w14:textId="77777777" w:rsidR="0047041C" w:rsidRPr="00BE7381" w:rsidRDefault="0047041C" w:rsidP="00ED6073">
      <w:pPr>
        <w:pStyle w:val="Odstavekseznama"/>
        <w:numPr>
          <w:ilvl w:val="0"/>
          <w:numId w:val="29"/>
        </w:numPr>
        <w:spacing w:line="240" w:lineRule="auto"/>
        <w:ind w:left="709" w:hanging="709"/>
        <w:contextualSpacing w:val="0"/>
        <w:jc w:val="both"/>
        <w:rPr>
          <w:rFonts w:cs="Arial"/>
          <w:noProof/>
          <w:szCs w:val="20"/>
        </w:rPr>
      </w:pPr>
      <w:r w:rsidRPr="00BE7381">
        <w:rPr>
          <w:rFonts w:cs="Arial"/>
          <w:noProof/>
          <w:szCs w:val="20"/>
        </w:rPr>
        <w:t xml:space="preserve">ustvarjanje novih in ohranitev delovnih mest, </w:t>
      </w:r>
    </w:p>
    <w:p w14:paraId="6AF7B04C" w14:textId="77777777" w:rsidR="0047041C" w:rsidRPr="00EE26CB" w:rsidRDefault="0047041C" w:rsidP="00ED6073">
      <w:pPr>
        <w:pStyle w:val="Odstavekseznama"/>
        <w:numPr>
          <w:ilvl w:val="0"/>
          <w:numId w:val="29"/>
        </w:numPr>
        <w:spacing w:line="240" w:lineRule="auto"/>
        <w:ind w:left="709" w:hanging="709"/>
        <w:contextualSpacing w:val="0"/>
        <w:jc w:val="both"/>
        <w:rPr>
          <w:rFonts w:cs="Arial"/>
          <w:noProof/>
          <w:szCs w:val="20"/>
          <w:lang w:val="de-DE"/>
        </w:rPr>
      </w:pPr>
      <w:r w:rsidRPr="00EE26CB">
        <w:rPr>
          <w:rFonts w:cs="Arial"/>
          <w:noProof/>
          <w:szCs w:val="20"/>
          <w:lang w:val="de-DE"/>
        </w:rPr>
        <w:t>prestrukturiranje gospodarstva na problemskem območju,</w:t>
      </w:r>
    </w:p>
    <w:p w14:paraId="3B33359E" w14:textId="77777777" w:rsidR="0047041C" w:rsidRPr="00EE26CB" w:rsidRDefault="0047041C" w:rsidP="00ED6073">
      <w:pPr>
        <w:pStyle w:val="Odstavekseznama"/>
        <w:numPr>
          <w:ilvl w:val="0"/>
          <w:numId w:val="29"/>
        </w:numPr>
        <w:spacing w:line="240" w:lineRule="auto"/>
        <w:ind w:left="709" w:hanging="709"/>
        <w:contextualSpacing w:val="0"/>
        <w:rPr>
          <w:rFonts w:cs="Arial"/>
          <w:noProof/>
          <w:szCs w:val="20"/>
          <w:lang w:val="de-DE"/>
        </w:rPr>
      </w:pPr>
      <w:r w:rsidRPr="00EE26CB">
        <w:rPr>
          <w:rFonts w:cs="Arial"/>
          <w:noProof/>
          <w:szCs w:val="20"/>
          <w:lang w:val="de-DE"/>
        </w:rPr>
        <w:t>spodbujanje razvoja novih izdelkov in tehnologij, storitev, tehnoloških in netehnoloških inovacij,</w:t>
      </w:r>
    </w:p>
    <w:p w14:paraId="369CB85B" w14:textId="77777777" w:rsidR="0047041C" w:rsidRPr="00EE26CB" w:rsidRDefault="0047041C" w:rsidP="00ED6073">
      <w:pPr>
        <w:pStyle w:val="Odstavekseznama"/>
        <w:numPr>
          <w:ilvl w:val="0"/>
          <w:numId w:val="29"/>
        </w:numPr>
        <w:spacing w:line="240" w:lineRule="auto"/>
        <w:ind w:left="709" w:hanging="709"/>
        <w:contextualSpacing w:val="0"/>
        <w:rPr>
          <w:rFonts w:cs="Arial"/>
          <w:noProof/>
          <w:szCs w:val="20"/>
          <w:lang w:val="de-DE"/>
        </w:rPr>
      </w:pPr>
      <w:proofErr w:type="gramStart"/>
      <w:r w:rsidRPr="00EE26CB">
        <w:rPr>
          <w:rFonts w:cs="Arial"/>
          <w:szCs w:val="20"/>
          <w:lang w:val="de-DE"/>
        </w:rPr>
        <w:t>popolnjevanje</w:t>
      </w:r>
      <w:proofErr w:type="gramEnd"/>
      <w:r w:rsidRPr="00EE26CB">
        <w:rPr>
          <w:rFonts w:cs="Arial"/>
          <w:szCs w:val="20"/>
          <w:lang w:val="de-DE"/>
        </w:rPr>
        <w:t xml:space="preserve"> nezasedenega prostora v poslovnih in gospodarskih conah, investicije na degradiranih območjih</w:t>
      </w:r>
      <w:r w:rsidRPr="00EE26CB">
        <w:rPr>
          <w:rFonts w:cs="Arial"/>
          <w:noProof/>
          <w:szCs w:val="20"/>
          <w:lang w:val="de-DE"/>
        </w:rPr>
        <w:t>.</w:t>
      </w:r>
    </w:p>
    <w:p w14:paraId="35593940" w14:textId="77777777" w:rsidR="0047041C" w:rsidRPr="00EE26CB" w:rsidRDefault="0047041C" w:rsidP="00ED6073">
      <w:pPr>
        <w:pStyle w:val="Odstavekseznama"/>
        <w:numPr>
          <w:ilvl w:val="0"/>
          <w:numId w:val="29"/>
        </w:numPr>
        <w:spacing w:line="240" w:lineRule="auto"/>
        <w:ind w:left="709" w:hanging="709"/>
        <w:contextualSpacing w:val="0"/>
        <w:rPr>
          <w:rFonts w:cs="Arial"/>
          <w:noProof/>
          <w:szCs w:val="20"/>
          <w:lang w:val="de-DE"/>
        </w:rPr>
      </w:pPr>
      <w:r w:rsidRPr="00EE26CB">
        <w:rPr>
          <w:rFonts w:cs="Arial"/>
          <w:noProof/>
          <w:szCs w:val="20"/>
          <w:lang w:val="de-DE"/>
        </w:rPr>
        <w:t>dvig produktivnosti in dolgoročne konkurenčnosti podjetij, ob hkratni trajnosti oz.</w:t>
      </w:r>
    </w:p>
    <w:p w14:paraId="3AF61CF3" w14:textId="77777777" w:rsidR="0047041C" w:rsidRPr="005556EA" w:rsidRDefault="0047041C" w:rsidP="00ED6073">
      <w:pPr>
        <w:pStyle w:val="Odstavekseznama"/>
        <w:numPr>
          <w:ilvl w:val="0"/>
          <w:numId w:val="29"/>
        </w:numPr>
        <w:spacing w:line="240" w:lineRule="auto"/>
        <w:ind w:left="709" w:hanging="709"/>
        <w:contextualSpacing w:val="0"/>
        <w:rPr>
          <w:rFonts w:cs="Arial"/>
          <w:noProof/>
          <w:szCs w:val="20"/>
        </w:rPr>
      </w:pPr>
      <w:r w:rsidRPr="005556EA">
        <w:rPr>
          <w:rFonts w:cs="Arial"/>
          <w:noProof/>
          <w:szCs w:val="20"/>
        </w:rPr>
        <w:t>dekarbonizaciji in digitalizaciji poslovanja,</w:t>
      </w:r>
    </w:p>
    <w:p w14:paraId="0EC161CF" w14:textId="77777777" w:rsidR="0047041C" w:rsidRPr="005556EA" w:rsidRDefault="0047041C" w:rsidP="00ED6073">
      <w:pPr>
        <w:pStyle w:val="Odstavekseznama"/>
        <w:numPr>
          <w:ilvl w:val="0"/>
          <w:numId w:val="29"/>
        </w:numPr>
        <w:spacing w:line="240" w:lineRule="auto"/>
        <w:ind w:left="709" w:hanging="709"/>
        <w:contextualSpacing w:val="0"/>
        <w:rPr>
          <w:rFonts w:cs="Arial"/>
          <w:noProof/>
          <w:szCs w:val="20"/>
        </w:rPr>
      </w:pPr>
      <w:r w:rsidRPr="005556EA">
        <w:rPr>
          <w:rFonts w:cs="Arial"/>
          <w:noProof/>
          <w:szCs w:val="20"/>
        </w:rPr>
        <w:t>višja dodana vrednost produktov in storitev v slovenskem izvozu ter višje pozicioniranje</w:t>
      </w:r>
    </w:p>
    <w:p w14:paraId="2BD1F946" w14:textId="77777777" w:rsidR="0047041C" w:rsidRPr="005556EA" w:rsidRDefault="0047041C" w:rsidP="00ED6073">
      <w:pPr>
        <w:pStyle w:val="Odstavekseznama"/>
        <w:numPr>
          <w:ilvl w:val="0"/>
          <w:numId w:val="29"/>
        </w:numPr>
        <w:spacing w:line="240" w:lineRule="auto"/>
        <w:ind w:left="709" w:hanging="709"/>
        <w:contextualSpacing w:val="0"/>
        <w:rPr>
          <w:rFonts w:cs="Arial"/>
          <w:noProof/>
          <w:szCs w:val="20"/>
        </w:rPr>
      </w:pPr>
      <w:r w:rsidRPr="005556EA">
        <w:rPr>
          <w:rFonts w:cs="Arial"/>
          <w:noProof/>
          <w:szCs w:val="20"/>
        </w:rPr>
        <w:t>slovenskih podjetij v globalnih verigah vrednosti,</w:t>
      </w:r>
    </w:p>
    <w:p w14:paraId="3154B950" w14:textId="77777777" w:rsidR="0047041C" w:rsidRPr="005556EA" w:rsidRDefault="0047041C" w:rsidP="00ED6073">
      <w:pPr>
        <w:pStyle w:val="Odstavekseznama"/>
        <w:numPr>
          <w:ilvl w:val="0"/>
          <w:numId w:val="29"/>
        </w:numPr>
        <w:spacing w:line="240" w:lineRule="auto"/>
        <w:ind w:left="709" w:hanging="709"/>
        <w:contextualSpacing w:val="0"/>
        <w:rPr>
          <w:rFonts w:cs="Arial"/>
          <w:noProof/>
          <w:szCs w:val="20"/>
        </w:rPr>
      </w:pPr>
      <w:r w:rsidRPr="005556EA">
        <w:rPr>
          <w:rFonts w:cs="Arial"/>
          <w:noProof/>
          <w:szCs w:val="20"/>
        </w:rPr>
        <w:t>ustvarjanje delovnih mest z višjo dodano vrednostjo, s posebnim poudarkom na regionalni</w:t>
      </w:r>
    </w:p>
    <w:p w14:paraId="1A560576" w14:textId="77777777" w:rsidR="0047041C" w:rsidRPr="005556EA" w:rsidRDefault="0047041C" w:rsidP="00ED6073">
      <w:pPr>
        <w:pStyle w:val="Odstavekseznama"/>
        <w:ind w:left="709"/>
        <w:rPr>
          <w:rFonts w:cs="Arial"/>
          <w:noProof/>
          <w:szCs w:val="20"/>
        </w:rPr>
      </w:pPr>
      <w:r w:rsidRPr="005556EA">
        <w:rPr>
          <w:rFonts w:cs="Arial"/>
          <w:noProof/>
          <w:szCs w:val="20"/>
        </w:rPr>
        <w:t>uravnoteženosti,</w:t>
      </w:r>
    </w:p>
    <w:p w14:paraId="711C39B6" w14:textId="77777777" w:rsidR="0047041C" w:rsidRPr="00EE26CB" w:rsidRDefault="0047041C" w:rsidP="00ED6073">
      <w:pPr>
        <w:pStyle w:val="Odstavekseznama"/>
        <w:numPr>
          <w:ilvl w:val="0"/>
          <w:numId w:val="29"/>
        </w:numPr>
        <w:spacing w:line="240" w:lineRule="auto"/>
        <w:ind w:left="709" w:hanging="709"/>
        <w:contextualSpacing w:val="0"/>
        <w:rPr>
          <w:rFonts w:cs="Arial"/>
          <w:noProof/>
          <w:szCs w:val="20"/>
          <w:lang w:val="de-DE"/>
        </w:rPr>
      </w:pPr>
      <w:r w:rsidRPr="00EE26CB">
        <w:rPr>
          <w:rFonts w:cs="Arial"/>
          <w:noProof/>
          <w:szCs w:val="20"/>
          <w:lang w:val="de-DE"/>
        </w:rPr>
        <w:t>krepitev globalnih in lokalnih verig vrednosti.</w:t>
      </w:r>
    </w:p>
    <w:p w14:paraId="62DEDDA5" w14:textId="77777777" w:rsidR="0047041C" w:rsidRPr="00EE26CB" w:rsidRDefault="0047041C" w:rsidP="00ED6073">
      <w:pPr>
        <w:spacing w:line="240" w:lineRule="auto"/>
        <w:ind w:left="709" w:hanging="709"/>
        <w:rPr>
          <w:rFonts w:cs="Arial"/>
          <w:noProof/>
          <w:szCs w:val="20"/>
          <w:lang w:val="de-DE"/>
        </w:rPr>
      </w:pPr>
    </w:p>
    <w:p w14:paraId="1AE9FDC0"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1DB87D6D" w14:textId="3DF852C2" w:rsidR="0047041C" w:rsidRPr="00EE26CB" w:rsidRDefault="0047041C" w:rsidP="00ED6073">
      <w:pPr>
        <w:pStyle w:val="Odstavekseznama"/>
        <w:numPr>
          <w:ilvl w:val="0"/>
          <w:numId w:val="30"/>
        </w:numPr>
        <w:spacing w:line="240" w:lineRule="auto"/>
        <w:ind w:left="709" w:hanging="709"/>
        <w:contextualSpacing w:val="0"/>
        <w:rPr>
          <w:rFonts w:cs="Arial"/>
          <w:noProof/>
          <w:szCs w:val="20"/>
          <w:lang w:val="de-DE"/>
        </w:rPr>
      </w:pPr>
      <w:r w:rsidRPr="00EE26CB">
        <w:rPr>
          <w:rFonts w:cs="Arial"/>
          <w:noProof/>
          <w:szCs w:val="20"/>
          <w:lang w:val="de-DE"/>
        </w:rPr>
        <w:t>Povečanje š</w:t>
      </w:r>
      <w:r w:rsidR="00DC5626" w:rsidRPr="00EE26CB">
        <w:rPr>
          <w:rFonts w:cs="Arial"/>
          <w:noProof/>
          <w:szCs w:val="20"/>
          <w:lang w:val="de-DE"/>
        </w:rPr>
        <w:t>t</w:t>
      </w:r>
      <w:r w:rsidRPr="00EE26CB">
        <w:rPr>
          <w:rFonts w:cs="Arial"/>
          <w:noProof/>
          <w:szCs w:val="20"/>
          <w:lang w:val="de-DE"/>
        </w:rPr>
        <w:t>evila na novo ustvarjenih in zapolnjenih delovnih mest v podprtih podjetjih,</w:t>
      </w:r>
    </w:p>
    <w:p w14:paraId="49B08DCC" w14:textId="77777777" w:rsidR="0047041C" w:rsidRPr="00EE26CB" w:rsidRDefault="0047041C" w:rsidP="00ED6073">
      <w:pPr>
        <w:pStyle w:val="Odstavekseznama"/>
        <w:numPr>
          <w:ilvl w:val="0"/>
          <w:numId w:val="30"/>
        </w:numPr>
        <w:spacing w:line="240" w:lineRule="auto"/>
        <w:ind w:left="709" w:hanging="709"/>
        <w:contextualSpacing w:val="0"/>
        <w:rPr>
          <w:rFonts w:cs="Arial"/>
          <w:noProof/>
          <w:szCs w:val="20"/>
          <w:lang w:val="de-DE"/>
        </w:rPr>
      </w:pPr>
      <w:r w:rsidRPr="00EE26CB">
        <w:rPr>
          <w:rFonts w:cs="Arial"/>
          <w:noProof/>
          <w:szCs w:val="20"/>
          <w:lang w:val="de-DE"/>
        </w:rPr>
        <w:t>Zmanjšanje zaostanka neto dodane vrednosti na zaposlenega za slovenskim povprečjem,</w:t>
      </w:r>
    </w:p>
    <w:p w14:paraId="153CA4BA" w14:textId="77777777" w:rsidR="0047041C" w:rsidRPr="00EE26CB" w:rsidRDefault="0047041C" w:rsidP="00ED6073">
      <w:pPr>
        <w:pStyle w:val="Odstavekseznama"/>
        <w:numPr>
          <w:ilvl w:val="0"/>
          <w:numId w:val="30"/>
        </w:numPr>
        <w:spacing w:line="240" w:lineRule="auto"/>
        <w:ind w:left="709" w:hanging="709"/>
        <w:contextualSpacing w:val="0"/>
        <w:rPr>
          <w:rFonts w:cs="Arial"/>
          <w:noProof/>
          <w:szCs w:val="20"/>
          <w:lang w:val="de-DE"/>
        </w:rPr>
      </w:pPr>
      <w:r w:rsidRPr="00EE26CB">
        <w:rPr>
          <w:rFonts w:cs="Arial"/>
          <w:noProof/>
          <w:szCs w:val="20"/>
          <w:lang w:val="de-DE"/>
        </w:rPr>
        <w:t>Povečanje dodane vrednosti na zaposlenega v podprtih podjetjih,</w:t>
      </w:r>
    </w:p>
    <w:p w14:paraId="52883056" w14:textId="77777777" w:rsidR="0047041C" w:rsidRPr="00EE26CB" w:rsidRDefault="0047041C" w:rsidP="00ED6073">
      <w:pPr>
        <w:pStyle w:val="Odstavekseznama"/>
        <w:numPr>
          <w:ilvl w:val="0"/>
          <w:numId w:val="30"/>
        </w:numPr>
        <w:spacing w:line="240" w:lineRule="auto"/>
        <w:ind w:left="709" w:hanging="709"/>
        <w:contextualSpacing w:val="0"/>
        <w:rPr>
          <w:rFonts w:cs="Arial"/>
          <w:noProof/>
          <w:szCs w:val="20"/>
          <w:lang w:val="de-DE"/>
        </w:rPr>
      </w:pPr>
      <w:r w:rsidRPr="00EE26CB">
        <w:rPr>
          <w:rFonts w:cs="Arial"/>
          <w:noProof/>
          <w:szCs w:val="20"/>
          <w:lang w:val="de-DE"/>
        </w:rPr>
        <w:t>Povečanje števila visokokvalificiranih delovnih mest v podprtih podjetjih.</w:t>
      </w:r>
    </w:p>
    <w:p w14:paraId="4DB338FF" w14:textId="77777777" w:rsidR="0047041C" w:rsidRPr="00EE26CB" w:rsidRDefault="0047041C" w:rsidP="0047041C">
      <w:pPr>
        <w:spacing w:line="240" w:lineRule="auto"/>
        <w:jc w:val="both"/>
        <w:rPr>
          <w:rFonts w:cs="Arial"/>
          <w:noProof/>
          <w:szCs w:val="20"/>
          <w:highlight w:val="yellow"/>
          <w:lang w:val="de-DE"/>
        </w:rPr>
      </w:pPr>
    </w:p>
    <w:p w14:paraId="6F9E5BBC"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Izvedba ukrepa je pomembna za vse tipe OPO.</w:t>
      </w:r>
    </w:p>
    <w:p w14:paraId="293237FB" w14:textId="77777777" w:rsidR="0047041C" w:rsidRPr="00EE26CB" w:rsidRDefault="0047041C" w:rsidP="0047041C">
      <w:pPr>
        <w:spacing w:line="240" w:lineRule="auto"/>
        <w:jc w:val="both"/>
        <w:rPr>
          <w:rFonts w:cs="Arial"/>
          <w:noProof/>
          <w:szCs w:val="20"/>
          <w:highlight w:val="yellow"/>
          <w:lang w:val="de-DE"/>
        </w:rPr>
      </w:pPr>
    </w:p>
    <w:p w14:paraId="069A5541" w14:textId="6B6B27D8" w:rsidR="0047041C" w:rsidRPr="005C0D84" w:rsidRDefault="0047041C" w:rsidP="0047041C">
      <w:pPr>
        <w:spacing w:line="240" w:lineRule="auto"/>
        <w:jc w:val="both"/>
        <w:rPr>
          <w:rFonts w:cs="Arial"/>
          <w:noProof/>
          <w:szCs w:val="20"/>
        </w:rPr>
      </w:pPr>
      <w:r w:rsidRPr="005C0D84">
        <w:rPr>
          <w:rFonts w:cs="Arial"/>
          <w:b/>
          <w:noProof/>
          <w:szCs w:val="20"/>
        </w:rPr>
        <w:t>Predmet,</w:t>
      </w:r>
      <w:r w:rsidR="00FD012D">
        <w:rPr>
          <w:rFonts w:cs="Arial"/>
          <w:b/>
          <w:noProof/>
          <w:szCs w:val="20"/>
        </w:rPr>
        <w:t xml:space="preserve"> </w:t>
      </w:r>
      <w:r w:rsidRPr="005C0D84">
        <w:rPr>
          <w:rFonts w:cs="Arial"/>
          <w:b/>
          <w:noProof/>
          <w:szCs w:val="20"/>
        </w:rPr>
        <w:t>aktivnosti:</w:t>
      </w:r>
      <w:r w:rsidRPr="005C0D84">
        <w:rPr>
          <w:rFonts w:cs="Arial"/>
          <w:noProof/>
          <w:szCs w:val="20"/>
        </w:rPr>
        <w:t xml:space="preserve"> </w:t>
      </w:r>
    </w:p>
    <w:p w14:paraId="69C55383" w14:textId="77777777" w:rsidR="0047041C" w:rsidRPr="005C0D84" w:rsidRDefault="0047041C" w:rsidP="0047041C">
      <w:pPr>
        <w:spacing w:line="240" w:lineRule="auto"/>
        <w:jc w:val="both"/>
        <w:rPr>
          <w:rFonts w:cs="Arial"/>
          <w:noProof/>
          <w:szCs w:val="20"/>
        </w:rPr>
      </w:pPr>
      <w:r w:rsidRPr="005C0D84">
        <w:rPr>
          <w:rFonts w:cs="Arial"/>
          <w:noProof/>
          <w:szCs w:val="20"/>
        </w:rPr>
        <w:t>Sofinanciranje nabave:</w:t>
      </w:r>
    </w:p>
    <w:p w14:paraId="5221AB92" w14:textId="77777777" w:rsidR="0047041C" w:rsidRDefault="0047041C" w:rsidP="0047041C">
      <w:pPr>
        <w:pStyle w:val="Odstavekseznama"/>
        <w:numPr>
          <w:ilvl w:val="0"/>
          <w:numId w:val="31"/>
        </w:numPr>
        <w:spacing w:line="240" w:lineRule="auto"/>
        <w:contextualSpacing w:val="0"/>
        <w:jc w:val="both"/>
        <w:rPr>
          <w:rFonts w:cs="Arial"/>
          <w:noProof/>
          <w:szCs w:val="20"/>
        </w:rPr>
      </w:pPr>
      <w:r w:rsidRPr="005C0D84">
        <w:rPr>
          <w:rFonts w:cs="Arial"/>
          <w:noProof/>
          <w:szCs w:val="20"/>
        </w:rPr>
        <w:t>opredmetenih in neopredmetenih osnovnih sredstev…</w:t>
      </w:r>
    </w:p>
    <w:p w14:paraId="70BFD7DA" w14:textId="77777777" w:rsidR="0047041C" w:rsidRDefault="0047041C" w:rsidP="0047041C">
      <w:pPr>
        <w:pStyle w:val="Odstavekseznama"/>
        <w:ind w:left="360"/>
        <w:jc w:val="both"/>
        <w:rPr>
          <w:rFonts w:cs="Arial"/>
          <w:noProof/>
          <w:szCs w:val="20"/>
        </w:rPr>
      </w:pPr>
    </w:p>
    <w:p w14:paraId="0AC8C1E8" w14:textId="77777777" w:rsidR="0047041C" w:rsidRPr="00024411" w:rsidRDefault="0047041C" w:rsidP="0047041C">
      <w:pPr>
        <w:spacing w:line="240" w:lineRule="auto"/>
        <w:jc w:val="both"/>
        <w:rPr>
          <w:rFonts w:cs="Arial"/>
          <w:b/>
          <w:noProof/>
          <w:szCs w:val="20"/>
        </w:rPr>
      </w:pPr>
      <w:r w:rsidRPr="00024411">
        <w:rPr>
          <w:rFonts w:cs="Arial"/>
          <w:b/>
          <w:noProof/>
          <w:szCs w:val="20"/>
        </w:rPr>
        <w:t>Izvajanje:</w:t>
      </w:r>
    </w:p>
    <w:p w14:paraId="52C3908F" w14:textId="77777777" w:rsidR="0047041C" w:rsidRPr="00024411" w:rsidRDefault="0047041C" w:rsidP="0047041C">
      <w:pPr>
        <w:spacing w:line="240" w:lineRule="auto"/>
        <w:jc w:val="both"/>
        <w:rPr>
          <w:rFonts w:cs="Arial"/>
          <w:noProof/>
          <w:szCs w:val="20"/>
        </w:rPr>
      </w:pPr>
      <w:r>
        <w:rPr>
          <w:rFonts w:cs="Arial"/>
          <w:noProof/>
          <w:szCs w:val="20"/>
        </w:rPr>
        <w:t>Ukrep</w:t>
      </w:r>
      <w:r w:rsidRPr="00024411">
        <w:rPr>
          <w:rFonts w:cs="Arial"/>
          <w:noProof/>
          <w:szCs w:val="20"/>
        </w:rPr>
        <w:t xml:space="preserve"> </w:t>
      </w:r>
      <w:r>
        <w:rPr>
          <w:rFonts w:cs="Arial"/>
          <w:noProof/>
          <w:szCs w:val="20"/>
        </w:rPr>
        <w:t xml:space="preserve">se bo izvajal z javnimi razpisi </w:t>
      </w:r>
      <w:r w:rsidRPr="00024411">
        <w:rPr>
          <w:rFonts w:cs="Arial"/>
          <w:noProof/>
          <w:szCs w:val="20"/>
        </w:rPr>
        <w:t>za:</w:t>
      </w:r>
    </w:p>
    <w:p w14:paraId="338DAF64" w14:textId="77777777" w:rsidR="0047041C" w:rsidRDefault="0047041C" w:rsidP="00ED6073">
      <w:pPr>
        <w:pStyle w:val="Odstavekseznama"/>
        <w:numPr>
          <w:ilvl w:val="0"/>
          <w:numId w:val="28"/>
        </w:numPr>
        <w:spacing w:line="240" w:lineRule="auto"/>
        <w:ind w:left="709" w:hanging="709"/>
        <w:contextualSpacing w:val="0"/>
        <w:jc w:val="both"/>
        <w:rPr>
          <w:rFonts w:cs="Arial"/>
          <w:noProof/>
          <w:szCs w:val="20"/>
        </w:rPr>
      </w:pPr>
      <w:r w:rsidRPr="00E10AE6">
        <w:rPr>
          <w:rFonts w:cs="Arial"/>
          <w:noProof/>
          <w:szCs w:val="20"/>
        </w:rPr>
        <w:t>S</w:t>
      </w:r>
      <w:r>
        <w:rPr>
          <w:rFonts w:cs="Arial"/>
          <w:noProof/>
          <w:szCs w:val="20"/>
        </w:rPr>
        <w:t>podbujanje začetnih investicij,</w:t>
      </w:r>
    </w:p>
    <w:p w14:paraId="5D8E6951" w14:textId="405F66EE" w:rsidR="0047041C" w:rsidRPr="00C21652" w:rsidRDefault="0047041C" w:rsidP="00ED6073">
      <w:pPr>
        <w:pStyle w:val="Odstavekseznama"/>
        <w:numPr>
          <w:ilvl w:val="0"/>
          <w:numId w:val="28"/>
        </w:numPr>
        <w:spacing w:line="240" w:lineRule="auto"/>
        <w:ind w:left="709" w:hanging="709"/>
        <w:contextualSpacing w:val="0"/>
        <w:jc w:val="both"/>
        <w:rPr>
          <w:rFonts w:cs="Arial"/>
          <w:noProof/>
          <w:szCs w:val="20"/>
        </w:rPr>
      </w:pPr>
      <w:r w:rsidRPr="00C21652">
        <w:rPr>
          <w:rFonts w:cs="Arial"/>
          <w:noProof/>
          <w:szCs w:val="20"/>
        </w:rPr>
        <w:lastRenderedPageBreak/>
        <w:t>Spodbujanje začetnih investicije v vrednosti od 100.000 do 300.000 EUR na problemskih območjih v okviru Načrta za okrevanje in odpornost</w:t>
      </w:r>
      <w:r w:rsidR="00C21652" w:rsidRPr="00C21652">
        <w:rPr>
          <w:rFonts w:cs="Arial"/>
          <w:noProof/>
          <w:szCs w:val="20"/>
        </w:rPr>
        <w:t>: C3K9IC - Podpora za dekarbonizacijo, produktivnost in konkurenčnost podjetij</w:t>
      </w:r>
      <w:r w:rsidRPr="00C21652">
        <w:rPr>
          <w:rFonts w:cs="Arial"/>
          <w:noProof/>
          <w:szCs w:val="20"/>
        </w:rPr>
        <w:t>,</w:t>
      </w:r>
    </w:p>
    <w:p w14:paraId="3B6B2809" w14:textId="7E215274" w:rsidR="0047041C" w:rsidRPr="00C21652" w:rsidRDefault="0047041C" w:rsidP="00ED6073">
      <w:pPr>
        <w:pStyle w:val="Odstavekseznama"/>
        <w:numPr>
          <w:ilvl w:val="0"/>
          <w:numId w:val="28"/>
        </w:numPr>
        <w:spacing w:line="240" w:lineRule="auto"/>
        <w:ind w:left="709" w:hanging="709"/>
        <w:contextualSpacing w:val="0"/>
        <w:jc w:val="both"/>
        <w:rPr>
          <w:rFonts w:cs="Arial"/>
          <w:noProof/>
          <w:szCs w:val="20"/>
        </w:rPr>
      </w:pPr>
      <w:r w:rsidRPr="00C21652">
        <w:rPr>
          <w:rFonts w:cs="Arial"/>
          <w:noProof/>
          <w:szCs w:val="20"/>
        </w:rPr>
        <w:t>Spodbujanje začetnih investicij v vrednosti od 300.000 do 1.000.000 EUR na problemskih območjih v okviru Načrta za okrevanje in odpornost</w:t>
      </w:r>
      <w:r w:rsidR="00C21652" w:rsidRPr="00C21652">
        <w:rPr>
          <w:rFonts w:cs="Arial"/>
          <w:noProof/>
          <w:szCs w:val="20"/>
        </w:rPr>
        <w:t>: C3K9IC - Podpora za dekarbonizacijo, produktivnost in konkurenčnost podjetij</w:t>
      </w:r>
      <w:r w:rsidRPr="00C21652">
        <w:rPr>
          <w:rFonts w:cs="Arial"/>
          <w:noProof/>
          <w:szCs w:val="20"/>
        </w:rPr>
        <w:t>,</w:t>
      </w:r>
    </w:p>
    <w:p w14:paraId="18EBB26B" w14:textId="65AD3C4D" w:rsidR="0047041C" w:rsidRPr="00C21652" w:rsidRDefault="0047041C" w:rsidP="00ED6073">
      <w:pPr>
        <w:pStyle w:val="Odstavekseznama"/>
        <w:numPr>
          <w:ilvl w:val="0"/>
          <w:numId w:val="28"/>
        </w:numPr>
        <w:spacing w:line="240" w:lineRule="auto"/>
        <w:ind w:left="709" w:hanging="709"/>
        <w:contextualSpacing w:val="0"/>
        <w:jc w:val="both"/>
        <w:rPr>
          <w:rFonts w:cs="Arial"/>
          <w:noProof/>
          <w:szCs w:val="20"/>
        </w:rPr>
      </w:pPr>
      <w:r w:rsidRPr="00C21652">
        <w:rPr>
          <w:rFonts w:cs="Arial"/>
          <w:noProof/>
          <w:szCs w:val="20"/>
        </w:rPr>
        <w:t>Spodbujanje investicij v vrednosti med 1-12 mio EUR v predelovalni dejavnostih, 0,5-3 mio EUR v storitvenih dejavnostih, 0,5-2 mio EUR v razvojno-raziskovalnih dejavnostih v okviru Načrta za okrevanje in odpornost</w:t>
      </w:r>
      <w:r w:rsidR="00C21652">
        <w:rPr>
          <w:rFonts w:cs="Arial"/>
          <w:noProof/>
          <w:szCs w:val="20"/>
        </w:rPr>
        <w:t xml:space="preserve">: </w:t>
      </w:r>
      <w:r w:rsidR="00C21652" w:rsidRPr="00C21652">
        <w:rPr>
          <w:rFonts w:cs="Arial"/>
          <w:noProof/>
          <w:szCs w:val="20"/>
        </w:rPr>
        <w:t>: C3K9IC - Podpora za dekarbonizacijo, produktivnost in konkurenčnost podjetij</w:t>
      </w:r>
      <w:r w:rsidR="00FD012D">
        <w:rPr>
          <w:rFonts w:cs="Arial"/>
          <w:noProof/>
          <w:szCs w:val="20"/>
        </w:rPr>
        <w:t xml:space="preserve"> </w:t>
      </w:r>
      <w:r w:rsidRPr="00C21652">
        <w:rPr>
          <w:rFonts w:cs="Arial"/>
          <w:noProof/>
          <w:szCs w:val="20"/>
        </w:rPr>
        <w:t>(investicija, ki bo izvedena na obmejnem problemskem območju, bo</w:t>
      </w:r>
      <w:r w:rsidR="00FD012D">
        <w:rPr>
          <w:rFonts w:cs="Arial"/>
          <w:noProof/>
          <w:szCs w:val="20"/>
        </w:rPr>
        <w:t xml:space="preserve"> </w:t>
      </w:r>
      <w:r w:rsidRPr="00C21652">
        <w:rPr>
          <w:rFonts w:cs="Arial"/>
          <w:noProof/>
          <w:szCs w:val="20"/>
        </w:rPr>
        <w:t xml:space="preserve">točkovana s </w:t>
      </w:r>
      <w:r w:rsidR="00C21652">
        <w:rPr>
          <w:rFonts w:cs="Arial"/>
          <w:noProof/>
          <w:szCs w:val="20"/>
        </w:rPr>
        <w:t>5</w:t>
      </w:r>
      <w:r w:rsidRPr="00C21652">
        <w:rPr>
          <w:rFonts w:cs="Arial"/>
          <w:noProof/>
          <w:szCs w:val="20"/>
        </w:rPr>
        <w:t>% vseh točk).</w:t>
      </w:r>
    </w:p>
    <w:p w14:paraId="252881D9" w14:textId="77777777" w:rsidR="0047041C" w:rsidRDefault="0047041C" w:rsidP="00ED6073">
      <w:pPr>
        <w:ind w:left="709" w:hanging="709"/>
        <w:jc w:val="both"/>
        <w:rPr>
          <w:rFonts w:cs="Arial"/>
          <w:color w:val="000000"/>
          <w:szCs w:val="20"/>
        </w:rPr>
      </w:pPr>
    </w:p>
    <w:p w14:paraId="1E0A268B" w14:textId="5398F382" w:rsidR="0047041C" w:rsidRPr="00590550" w:rsidRDefault="0047041C" w:rsidP="0047041C">
      <w:pPr>
        <w:jc w:val="both"/>
        <w:rPr>
          <w:rFonts w:cs="Arial"/>
          <w:noProof/>
          <w:szCs w:val="20"/>
        </w:rPr>
      </w:pPr>
      <w:r>
        <w:rPr>
          <w:rFonts w:cs="Arial"/>
          <w:color w:val="000000"/>
          <w:szCs w:val="20"/>
        </w:rPr>
        <w:t>N</w:t>
      </w:r>
      <w:r w:rsidRPr="00590550">
        <w:rPr>
          <w:rFonts w:cs="Arial"/>
          <w:color w:val="000000"/>
          <w:szCs w:val="20"/>
        </w:rPr>
        <w:t>eposredne vloge za investicije v vrednosti nad 12 milijonov EUR v predelovalnih dejavnostih, 3 milijone EUR v storitvenih dejavnostih in 2 milijonov EUR v razvojno-raziskovalnih dejavnostih</w:t>
      </w:r>
      <w:r>
        <w:rPr>
          <w:rFonts w:cs="Arial"/>
          <w:color w:val="000000"/>
          <w:szCs w:val="20"/>
        </w:rPr>
        <w:t xml:space="preserve"> </w:t>
      </w:r>
      <w:r>
        <w:rPr>
          <w:rFonts w:cs="Arial"/>
          <w:noProof/>
          <w:szCs w:val="20"/>
        </w:rPr>
        <w:t>(</w:t>
      </w:r>
      <w:r w:rsidRPr="008147EA">
        <w:rPr>
          <w:rFonts w:cs="Arial"/>
          <w:noProof/>
          <w:szCs w:val="20"/>
        </w:rPr>
        <w:t xml:space="preserve">investicija, ki bo izvedena na </w:t>
      </w:r>
      <w:r>
        <w:rPr>
          <w:rFonts w:cs="Arial"/>
          <w:noProof/>
          <w:szCs w:val="20"/>
        </w:rPr>
        <w:t xml:space="preserve">obmejnem </w:t>
      </w:r>
      <w:r w:rsidRPr="008147EA">
        <w:rPr>
          <w:rFonts w:cs="Arial"/>
          <w:noProof/>
          <w:szCs w:val="20"/>
        </w:rPr>
        <w:t>problemskem ob</w:t>
      </w:r>
      <w:r>
        <w:rPr>
          <w:rFonts w:cs="Arial"/>
          <w:noProof/>
          <w:szCs w:val="20"/>
        </w:rPr>
        <w:t xml:space="preserve">močju, bo točkovana s </w:t>
      </w:r>
      <w:r w:rsidR="00C21652">
        <w:rPr>
          <w:rFonts w:cs="Arial"/>
          <w:noProof/>
          <w:szCs w:val="20"/>
        </w:rPr>
        <w:t>5</w:t>
      </w:r>
      <w:r>
        <w:rPr>
          <w:rFonts w:cs="Arial"/>
          <w:noProof/>
          <w:szCs w:val="20"/>
        </w:rPr>
        <w:t>% vseh točk)</w:t>
      </w:r>
      <w:r>
        <w:rPr>
          <w:rFonts w:cs="Arial"/>
          <w:color w:val="000000"/>
          <w:szCs w:val="20"/>
        </w:rPr>
        <w:t>.</w:t>
      </w:r>
    </w:p>
    <w:p w14:paraId="06756BA1" w14:textId="77777777" w:rsidR="0047041C" w:rsidRDefault="0047041C" w:rsidP="0047041C">
      <w:pPr>
        <w:spacing w:line="240" w:lineRule="auto"/>
        <w:jc w:val="both"/>
        <w:rPr>
          <w:rFonts w:cs="Arial"/>
          <w:noProof/>
          <w:szCs w:val="20"/>
        </w:rPr>
      </w:pPr>
    </w:p>
    <w:p w14:paraId="61AEBDC1" w14:textId="77777777" w:rsidR="0047041C" w:rsidRPr="00EE26CB" w:rsidRDefault="0047041C" w:rsidP="0047041C">
      <w:pPr>
        <w:spacing w:line="240" w:lineRule="auto"/>
        <w:jc w:val="both"/>
        <w:rPr>
          <w:rFonts w:cs="Arial"/>
          <w:noProof/>
          <w:szCs w:val="20"/>
          <w:highlight w:val="yellow"/>
          <w:lang w:val="de-DE"/>
        </w:rPr>
      </w:pPr>
      <w:r w:rsidRPr="00A904B9">
        <w:rPr>
          <w:rFonts w:cs="Arial"/>
          <w:noProof/>
          <w:szCs w:val="20"/>
        </w:rPr>
        <w:t xml:space="preserve">Nosilec </w:t>
      </w:r>
      <w:r>
        <w:rPr>
          <w:rFonts w:cs="Arial"/>
          <w:noProof/>
          <w:szCs w:val="20"/>
        </w:rPr>
        <w:t xml:space="preserve">in izvajalec </w:t>
      </w:r>
      <w:r w:rsidRPr="00A904B9">
        <w:rPr>
          <w:rFonts w:cs="Arial"/>
          <w:noProof/>
          <w:szCs w:val="20"/>
        </w:rPr>
        <w:t>ukrepa je MGRT</w:t>
      </w:r>
      <w:r>
        <w:rPr>
          <w:rFonts w:cs="Arial"/>
          <w:noProof/>
          <w:szCs w:val="20"/>
        </w:rPr>
        <w:t xml:space="preserve"> in SPIRIT Slovenija.</w:t>
      </w:r>
      <w:r w:rsidRPr="00A904B9">
        <w:rPr>
          <w:rFonts w:cs="Arial"/>
          <w:noProof/>
          <w:szCs w:val="20"/>
        </w:rPr>
        <w:t xml:space="preserve"> </w:t>
      </w:r>
      <w:r w:rsidRPr="00EE26CB">
        <w:rPr>
          <w:rFonts w:cs="Arial"/>
          <w:noProof/>
          <w:szCs w:val="20"/>
          <w:lang w:val="de-DE"/>
        </w:rPr>
        <w:t xml:space="preserve">Raven izvedbe je nacionalna oz. na OPO. </w:t>
      </w:r>
    </w:p>
    <w:p w14:paraId="07B26CC8" w14:textId="77777777" w:rsidR="0047041C" w:rsidRPr="00EE26CB" w:rsidRDefault="0047041C" w:rsidP="0047041C">
      <w:pPr>
        <w:spacing w:line="240" w:lineRule="auto"/>
        <w:jc w:val="both"/>
        <w:rPr>
          <w:rFonts w:cs="Arial"/>
          <w:noProof/>
          <w:szCs w:val="20"/>
          <w:highlight w:val="yellow"/>
          <w:lang w:val="de-DE"/>
        </w:rPr>
      </w:pPr>
    </w:p>
    <w:p w14:paraId="6303FC10" w14:textId="77777777" w:rsidR="0047041C" w:rsidRPr="00EE26CB" w:rsidRDefault="0047041C" w:rsidP="0047041C">
      <w:pPr>
        <w:spacing w:line="240" w:lineRule="auto"/>
        <w:jc w:val="both"/>
        <w:rPr>
          <w:rFonts w:cs="Arial"/>
          <w:noProof/>
          <w:szCs w:val="20"/>
          <w:lang w:val="de-DE"/>
        </w:rPr>
      </w:pPr>
      <w:r w:rsidRPr="00EE26CB">
        <w:rPr>
          <w:rFonts w:cs="Arial"/>
          <w:b/>
          <w:noProof/>
          <w:szCs w:val="20"/>
          <w:lang w:val="de-DE"/>
        </w:rPr>
        <w:t>Ciljne skupine:</w:t>
      </w:r>
      <w:r w:rsidRPr="00EE26CB">
        <w:rPr>
          <w:rFonts w:cs="Arial"/>
          <w:noProof/>
          <w:szCs w:val="20"/>
          <w:lang w:val="de-DE"/>
        </w:rPr>
        <w:t xml:space="preserve"> </w:t>
      </w:r>
    </w:p>
    <w:p w14:paraId="2AE9CFA0"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Mikro, mala, srednja in velika podjetja ter samostojni podjetniki, vključno z zadrugami in socialnimi podjetji.</w:t>
      </w:r>
    </w:p>
    <w:p w14:paraId="66CEF07C" w14:textId="77777777" w:rsidR="0047041C" w:rsidRPr="00EE26CB" w:rsidRDefault="0047041C" w:rsidP="0047041C">
      <w:pPr>
        <w:spacing w:line="240" w:lineRule="auto"/>
        <w:rPr>
          <w:rFonts w:cs="Arial"/>
          <w:noProof/>
          <w:szCs w:val="20"/>
          <w:lang w:val="de-DE"/>
        </w:rPr>
      </w:pPr>
    </w:p>
    <w:p w14:paraId="2BECAA34" w14:textId="77777777" w:rsidR="0047041C" w:rsidRPr="00EE26CB" w:rsidRDefault="0047041C" w:rsidP="0047041C">
      <w:pPr>
        <w:spacing w:line="240" w:lineRule="auto"/>
        <w:rPr>
          <w:rFonts w:cs="Arial"/>
          <w:b/>
          <w:noProof/>
          <w:szCs w:val="20"/>
          <w:lang w:val="de-DE"/>
        </w:rPr>
      </w:pPr>
      <w:r w:rsidRPr="00EE26CB">
        <w:rPr>
          <w:rFonts w:cs="Arial"/>
          <w:b/>
          <w:noProof/>
          <w:szCs w:val="20"/>
          <w:lang w:val="de-DE"/>
        </w:rPr>
        <w:t>Državna pomoč:</w:t>
      </w:r>
    </w:p>
    <w:p w14:paraId="314A489C" w14:textId="77777777" w:rsidR="0047041C" w:rsidRPr="00EE26CB" w:rsidRDefault="0047041C" w:rsidP="0047041C">
      <w:pPr>
        <w:spacing w:line="240" w:lineRule="auto"/>
        <w:jc w:val="both"/>
        <w:rPr>
          <w:rFonts w:cs="Arial"/>
          <w:szCs w:val="20"/>
          <w:lang w:val="de-DE"/>
        </w:rPr>
      </w:pPr>
      <w:r w:rsidRPr="00EE26CB">
        <w:rPr>
          <w:rFonts w:cs="Arial"/>
          <w:noProof/>
          <w:szCs w:val="20"/>
          <w:lang w:val="de-DE"/>
        </w:rPr>
        <w:t>Ukrep predstavlja državno pomoč. Pred pričetkom izvajanja bo priglašena ustrezna shema državnih pomoči.</w:t>
      </w:r>
    </w:p>
    <w:p w14:paraId="09D05999" w14:textId="77777777" w:rsidR="0047041C" w:rsidRPr="00EE26CB" w:rsidRDefault="0047041C" w:rsidP="0047041C">
      <w:pPr>
        <w:spacing w:line="240" w:lineRule="auto"/>
        <w:jc w:val="both"/>
        <w:rPr>
          <w:rFonts w:cs="Arial"/>
          <w:noProof/>
          <w:szCs w:val="20"/>
          <w:lang w:val="de-DE"/>
        </w:rPr>
      </w:pPr>
    </w:p>
    <w:p w14:paraId="1909FCA7"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2F2E63BE"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Finančna sredstva oz. viri financiranja so izrecno namenjeni za problemska območja pri sledečih aktivnostih ukrepa:</w:t>
      </w:r>
    </w:p>
    <w:p w14:paraId="21B53808" w14:textId="77777777" w:rsidR="0047041C" w:rsidRPr="00EE26CB" w:rsidRDefault="0047041C" w:rsidP="0047041C">
      <w:pPr>
        <w:spacing w:line="240" w:lineRule="auto"/>
        <w:jc w:val="both"/>
        <w:rPr>
          <w:rFonts w:cs="Arial"/>
          <w:noProof/>
          <w:szCs w:val="20"/>
          <w:lang w:val="de-DE"/>
        </w:rPr>
      </w:pPr>
    </w:p>
    <w:p w14:paraId="403353BD" w14:textId="77777777" w:rsidR="0047041C" w:rsidRPr="00EE26CB" w:rsidRDefault="0047041C" w:rsidP="0047041C">
      <w:pPr>
        <w:jc w:val="both"/>
        <w:rPr>
          <w:rStyle w:val="Naslovknjige"/>
          <w:color w:val="0070C0"/>
          <w:sz w:val="22"/>
          <w:u w:val="single"/>
          <w:lang w:val="de-DE"/>
        </w:rPr>
      </w:pPr>
      <w:r w:rsidRPr="00EE26CB">
        <w:rPr>
          <w:rStyle w:val="Naslovknjige"/>
          <w:color w:val="0070C0"/>
          <w:sz w:val="22"/>
          <w:u w:val="single"/>
          <w:lang w:val="de-DE"/>
        </w:rPr>
        <w:t>Sofinanciranje začetnih investicij in ustvarjanja novih delovnih mest na obmejnih problemskih območjih</w:t>
      </w:r>
    </w:p>
    <w:p w14:paraId="0C20426B" w14:textId="77777777" w:rsidR="0047041C" w:rsidRPr="00EE26CB" w:rsidRDefault="0047041C" w:rsidP="0047041C">
      <w:pPr>
        <w:pStyle w:val="Odstavekseznama"/>
        <w:ind w:left="0"/>
        <w:jc w:val="both"/>
        <w:rPr>
          <w:rFonts w:cs="Arial"/>
          <w:noProof/>
          <w:szCs w:val="20"/>
          <w:lang w:val="de-DE"/>
        </w:rPr>
      </w:pPr>
    </w:p>
    <w:p w14:paraId="4CA0C4A8" w14:textId="77777777" w:rsidR="0047041C" w:rsidRPr="00EE26CB" w:rsidRDefault="0047041C" w:rsidP="0047041C">
      <w:pPr>
        <w:pStyle w:val="Odstavekseznama"/>
        <w:ind w:left="0"/>
        <w:jc w:val="both"/>
        <w:rPr>
          <w:rFonts w:cs="Arial"/>
          <w:noProof/>
          <w:szCs w:val="20"/>
          <w:lang w:val="de-DE"/>
        </w:rPr>
      </w:pPr>
      <w:r w:rsidRPr="00EE26CB">
        <w:rPr>
          <w:rFonts w:cs="Arial"/>
          <w:noProof/>
          <w:szCs w:val="20"/>
          <w:lang w:val="de-DE"/>
        </w:rPr>
        <w:t>Predmet javnih razpisov je sofinanciranje začetnih investicij v opredmetena in neopredmetena osnovna sredstva, povezano z:</w:t>
      </w:r>
    </w:p>
    <w:p w14:paraId="4EA54D4D" w14:textId="77777777" w:rsidR="0047041C" w:rsidRDefault="0047041C" w:rsidP="00ED6073">
      <w:pPr>
        <w:pStyle w:val="Odstavekseznama"/>
        <w:numPr>
          <w:ilvl w:val="0"/>
          <w:numId w:val="55"/>
        </w:numPr>
        <w:spacing w:line="240" w:lineRule="auto"/>
        <w:ind w:left="709" w:hanging="709"/>
        <w:contextualSpacing w:val="0"/>
        <w:jc w:val="both"/>
        <w:rPr>
          <w:rFonts w:cs="Arial"/>
          <w:noProof/>
          <w:szCs w:val="20"/>
        </w:rPr>
      </w:pPr>
      <w:r w:rsidRPr="00E329FF">
        <w:rPr>
          <w:rFonts w:cs="Arial"/>
          <w:noProof/>
          <w:szCs w:val="20"/>
        </w:rPr>
        <w:t>vzpostavitvijo nove poslovne enote,</w:t>
      </w:r>
    </w:p>
    <w:p w14:paraId="36936EDF" w14:textId="77777777" w:rsidR="0047041C" w:rsidRDefault="0047041C" w:rsidP="00ED6073">
      <w:pPr>
        <w:pStyle w:val="Odstavekseznama"/>
        <w:numPr>
          <w:ilvl w:val="0"/>
          <w:numId w:val="55"/>
        </w:numPr>
        <w:spacing w:line="240" w:lineRule="auto"/>
        <w:ind w:left="709" w:hanging="709"/>
        <w:contextualSpacing w:val="0"/>
        <w:jc w:val="both"/>
        <w:rPr>
          <w:rFonts w:cs="Arial"/>
          <w:noProof/>
          <w:szCs w:val="20"/>
        </w:rPr>
      </w:pPr>
      <w:r w:rsidRPr="00E329FF">
        <w:rPr>
          <w:rFonts w:cs="Arial"/>
          <w:noProof/>
          <w:szCs w:val="20"/>
        </w:rPr>
        <w:t>razširitvijo zmogljivosti obstoječe poslovne enote,</w:t>
      </w:r>
    </w:p>
    <w:p w14:paraId="51112A11" w14:textId="77777777" w:rsidR="0047041C" w:rsidRDefault="0047041C" w:rsidP="00ED6073">
      <w:pPr>
        <w:pStyle w:val="Odstavekseznama"/>
        <w:numPr>
          <w:ilvl w:val="0"/>
          <w:numId w:val="55"/>
        </w:numPr>
        <w:spacing w:line="240" w:lineRule="auto"/>
        <w:ind w:left="709" w:hanging="709"/>
        <w:contextualSpacing w:val="0"/>
        <w:jc w:val="both"/>
        <w:rPr>
          <w:rFonts w:cs="Arial"/>
          <w:noProof/>
          <w:szCs w:val="20"/>
        </w:rPr>
      </w:pPr>
      <w:r w:rsidRPr="00E329FF">
        <w:rPr>
          <w:rFonts w:cs="Arial"/>
          <w:noProof/>
          <w:szCs w:val="20"/>
        </w:rPr>
        <w:t xml:space="preserve">diverzifikacijo proizvodnje poslovne enote vlagatelja na proizvode in storitve, ki jih na </w:t>
      </w:r>
      <w:r w:rsidRPr="00102031">
        <w:rPr>
          <w:rFonts w:cs="Arial"/>
          <w:noProof/>
          <w:szCs w:val="20"/>
        </w:rPr>
        <w:t>zadevnem območju prej ni proizvajala, ali</w:t>
      </w:r>
    </w:p>
    <w:p w14:paraId="1A87ABD7" w14:textId="77777777" w:rsidR="0047041C" w:rsidRPr="00E329FF" w:rsidRDefault="0047041C" w:rsidP="00ED6073">
      <w:pPr>
        <w:pStyle w:val="Odstavekseznama"/>
        <w:numPr>
          <w:ilvl w:val="0"/>
          <w:numId w:val="55"/>
        </w:numPr>
        <w:spacing w:line="240" w:lineRule="auto"/>
        <w:ind w:left="709" w:hanging="709"/>
        <w:contextualSpacing w:val="0"/>
        <w:jc w:val="both"/>
        <w:rPr>
          <w:rFonts w:cs="Arial"/>
          <w:noProof/>
          <w:szCs w:val="20"/>
        </w:rPr>
      </w:pPr>
      <w:r w:rsidRPr="00E329FF">
        <w:rPr>
          <w:rFonts w:cs="Arial"/>
          <w:noProof/>
          <w:szCs w:val="20"/>
        </w:rPr>
        <w:t>bistveno spremembo proizvodnega procesa v obstoječi poslovni enoti.</w:t>
      </w:r>
    </w:p>
    <w:p w14:paraId="61D80C87" w14:textId="77777777" w:rsidR="0047041C" w:rsidRPr="00E329FF" w:rsidRDefault="0047041C" w:rsidP="0047041C">
      <w:pPr>
        <w:pStyle w:val="Odstavekseznama"/>
        <w:ind w:left="0"/>
        <w:rPr>
          <w:rFonts w:cs="Arial"/>
          <w:noProof/>
          <w:szCs w:val="20"/>
        </w:rPr>
      </w:pPr>
    </w:p>
    <w:p w14:paraId="38658470" w14:textId="77777777" w:rsidR="0047041C" w:rsidRDefault="0047041C" w:rsidP="0047041C">
      <w:pPr>
        <w:pStyle w:val="Odstavekseznama"/>
        <w:ind w:left="0"/>
        <w:jc w:val="both"/>
        <w:rPr>
          <w:rFonts w:cs="Arial"/>
          <w:noProof/>
          <w:szCs w:val="20"/>
        </w:rPr>
      </w:pPr>
      <w:r w:rsidRPr="00E329FF">
        <w:rPr>
          <w:rFonts w:cs="Arial"/>
          <w:noProof/>
          <w:szCs w:val="20"/>
        </w:rPr>
        <w:t xml:space="preserve">Na </w:t>
      </w:r>
      <w:r>
        <w:rPr>
          <w:rFonts w:cs="Arial"/>
          <w:noProof/>
          <w:szCs w:val="20"/>
        </w:rPr>
        <w:t xml:space="preserve">javne </w:t>
      </w:r>
      <w:r w:rsidRPr="00E329FF">
        <w:rPr>
          <w:rFonts w:cs="Arial"/>
          <w:noProof/>
          <w:szCs w:val="20"/>
        </w:rPr>
        <w:t>razpis</w:t>
      </w:r>
      <w:r>
        <w:rPr>
          <w:rFonts w:cs="Arial"/>
          <w:noProof/>
          <w:szCs w:val="20"/>
        </w:rPr>
        <w:t>e</w:t>
      </w:r>
      <w:r w:rsidRPr="00E329FF">
        <w:rPr>
          <w:rFonts w:cs="Arial"/>
          <w:noProof/>
          <w:szCs w:val="20"/>
        </w:rPr>
        <w:t xml:space="preserve"> se lahko prijavijo vse pravne in fizične osebe (v nadaljevanju: podjetja), ki se ukvarjajo z gospodarsko dejavnostjo in so na dan oddaje vloge na ta javni razpis vsaj 18 mesecev registrirane oziroma vpisane p</w:t>
      </w:r>
      <w:r>
        <w:rPr>
          <w:rFonts w:cs="Arial"/>
          <w:noProof/>
          <w:szCs w:val="20"/>
        </w:rPr>
        <w:t>o Zakonu o gospodarskih družbah.</w:t>
      </w:r>
    </w:p>
    <w:p w14:paraId="29969E05" w14:textId="77777777" w:rsidR="0047041C" w:rsidRDefault="0047041C" w:rsidP="0047041C">
      <w:pPr>
        <w:pStyle w:val="Odstavekseznama"/>
        <w:ind w:left="0"/>
        <w:jc w:val="both"/>
        <w:rPr>
          <w:rFonts w:cs="Arial"/>
          <w:noProof/>
          <w:szCs w:val="20"/>
        </w:rPr>
      </w:pPr>
      <w:r>
        <w:rPr>
          <w:rFonts w:cs="Arial"/>
          <w:noProof/>
          <w:szCs w:val="20"/>
        </w:rPr>
        <w:t>Podrobnejše podprte aktivnosti, pogoji in merila bodo določeni v javnih razpisih.</w:t>
      </w:r>
    </w:p>
    <w:p w14:paraId="1238FDC9" w14:textId="77777777" w:rsidR="0047041C" w:rsidRDefault="0047041C" w:rsidP="0047041C">
      <w:pPr>
        <w:pStyle w:val="Odstavekseznama"/>
        <w:ind w:left="0"/>
        <w:jc w:val="both"/>
        <w:rPr>
          <w:rFonts w:cs="Arial"/>
          <w:noProof/>
          <w:szCs w:val="20"/>
        </w:rPr>
      </w:pPr>
    </w:p>
    <w:p w14:paraId="2F6CC4F0" w14:textId="77777777" w:rsidR="0047041C" w:rsidRDefault="0047041C" w:rsidP="0047041C">
      <w:pPr>
        <w:pStyle w:val="Odstavekseznama"/>
        <w:ind w:left="0"/>
        <w:jc w:val="both"/>
        <w:rPr>
          <w:rFonts w:cs="Arial"/>
          <w:noProof/>
          <w:szCs w:val="20"/>
        </w:rPr>
      </w:pPr>
      <w:r>
        <w:rPr>
          <w:rFonts w:cs="Arial"/>
          <w:noProof/>
          <w:szCs w:val="20"/>
        </w:rPr>
        <w:t>Razpoložljiva finanačna sredstva oz. viri financiranja so podrobneje opredeljeni v finančni konstrukciji programa.</w:t>
      </w:r>
    </w:p>
    <w:p w14:paraId="7ACBF883" w14:textId="77777777" w:rsidR="0047041C" w:rsidRDefault="0047041C" w:rsidP="0047041C">
      <w:pPr>
        <w:pStyle w:val="Odstavekseznama"/>
        <w:ind w:left="360"/>
        <w:rPr>
          <w:rFonts w:cs="Arial"/>
          <w:noProof/>
          <w:szCs w:val="20"/>
        </w:rPr>
      </w:pPr>
    </w:p>
    <w:p w14:paraId="7E09A4CF" w14:textId="51ECEC5A" w:rsidR="0047041C" w:rsidRDefault="0047041C" w:rsidP="0047041C">
      <w:pPr>
        <w:pStyle w:val="Odstavekseznama"/>
        <w:ind w:left="360"/>
        <w:rPr>
          <w:rFonts w:cs="Arial"/>
          <w:noProof/>
          <w:szCs w:val="20"/>
        </w:rPr>
      </w:pPr>
    </w:p>
    <w:p w14:paraId="09341ED4" w14:textId="77777777" w:rsidR="00822A9B" w:rsidRDefault="00822A9B" w:rsidP="0047041C">
      <w:pPr>
        <w:pStyle w:val="Odstavekseznama"/>
        <w:ind w:left="360"/>
        <w:rPr>
          <w:rFonts w:cs="Arial"/>
          <w:noProof/>
          <w:szCs w:val="20"/>
        </w:rPr>
      </w:pPr>
    </w:p>
    <w:p w14:paraId="530496B4" w14:textId="77777777" w:rsidR="0047041C" w:rsidRDefault="0047041C" w:rsidP="0047041C">
      <w:pPr>
        <w:pStyle w:val="Odstavekseznama"/>
        <w:ind w:left="360"/>
        <w:rPr>
          <w:rFonts w:cs="Arial"/>
          <w:noProof/>
          <w:szCs w:val="20"/>
        </w:rPr>
      </w:pPr>
    </w:p>
    <w:p w14:paraId="1789B9CD" w14:textId="0C53F460" w:rsidR="005F5C11" w:rsidRDefault="0047041C" w:rsidP="005F5C11">
      <w:pPr>
        <w:jc w:val="both"/>
        <w:rPr>
          <w:b/>
          <w:i/>
          <w:noProof/>
          <w:color w:val="0070C0"/>
          <w:sz w:val="22"/>
          <w:u w:val="single"/>
        </w:rPr>
      </w:pPr>
      <w:r>
        <w:rPr>
          <w:b/>
          <w:i/>
          <w:noProof/>
          <w:color w:val="0070C0"/>
          <w:sz w:val="22"/>
          <w:u w:val="single"/>
        </w:rPr>
        <w:lastRenderedPageBreak/>
        <w:t>S</w:t>
      </w:r>
      <w:r w:rsidRPr="008E087D">
        <w:rPr>
          <w:b/>
          <w:i/>
          <w:noProof/>
          <w:color w:val="0070C0"/>
          <w:sz w:val="22"/>
          <w:u w:val="single"/>
        </w:rPr>
        <w:t>podbujanje začetnih investicij v vrednosti od 100.000 do 300.000 EUR na problemskih območjih v okviru Načrta za okrevanje in odpornost</w:t>
      </w:r>
      <w:r w:rsidR="005F5C11">
        <w:rPr>
          <w:b/>
          <w:i/>
          <w:noProof/>
          <w:color w:val="0070C0"/>
          <w:sz w:val="22"/>
          <w:u w:val="single"/>
        </w:rPr>
        <w:t>:</w:t>
      </w:r>
      <w:r w:rsidR="005F5C11" w:rsidRPr="005F5C11">
        <w:rPr>
          <w:b/>
          <w:i/>
          <w:noProof/>
          <w:color w:val="0070C0"/>
          <w:sz w:val="22"/>
          <w:u w:val="single"/>
        </w:rPr>
        <w:t xml:space="preserve"> </w:t>
      </w:r>
      <w:r w:rsidR="005F5C11">
        <w:rPr>
          <w:b/>
          <w:i/>
          <w:noProof/>
          <w:color w:val="0070C0"/>
          <w:sz w:val="22"/>
          <w:u w:val="single"/>
        </w:rPr>
        <w:t xml:space="preserve">C3K9IC - </w:t>
      </w:r>
      <w:r w:rsidR="005F5C11" w:rsidRPr="0019502F">
        <w:rPr>
          <w:b/>
          <w:i/>
          <w:noProof/>
          <w:color w:val="0070C0"/>
          <w:sz w:val="22"/>
          <w:u w:val="single"/>
        </w:rPr>
        <w:t>Podpora za dekarbonizacijo, produktivnost in konkurenčnost podjetij</w:t>
      </w:r>
      <w:r w:rsidR="005F5C11">
        <w:rPr>
          <w:rStyle w:val="Sprotnaopomba-sklic"/>
          <w:b/>
          <w:i/>
          <w:noProof/>
          <w:color w:val="0070C0"/>
          <w:sz w:val="22"/>
          <w:u w:val="single"/>
        </w:rPr>
        <w:footnoteReference w:id="1"/>
      </w:r>
    </w:p>
    <w:p w14:paraId="488CD55A" w14:textId="01D5D403" w:rsidR="0047041C" w:rsidRPr="008E087D" w:rsidRDefault="0047041C" w:rsidP="0047041C">
      <w:pPr>
        <w:jc w:val="both"/>
        <w:rPr>
          <w:b/>
          <w:i/>
          <w:noProof/>
          <w:color w:val="0070C0"/>
          <w:sz w:val="22"/>
          <w:u w:val="single"/>
        </w:rPr>
      </w:pPr>
    </w:p>
    <w:p w14:paraId="3913DFE1" w14:textId="113DA266" w:rsidR="0047041C" w:rsidRDefault="0047041C" w:rsidP="0047041C">
      <w:pPr>
        <w:pStyle w:val="Odstavekseznama"/>
        <w:ind w:left="0"/>
        <w:jc w:val="both"/>
        <w:rPr>
          <w:rFonts w:cs="Arial"/>
          <w:noProof/>
          <w:szCs w:val="20"/>
        </w:rPr>
      </w:pPr>
      <w:r w:rsidRPr="002A7F83">
        <w:rPr>
          <w:rFonts w:cs="Arial"/>
          <w:noProof/>
          <w:szCs w:val="20"/>
        </w:rPr>
        <w:t>Izvajalska organizacija ministrstva za gospodarski razvoj in tehnologijo (predvidoma Slovenski</w:t>
      </w:r>
      <w:r w:rsidR="00FD012D">
        <w:rPr>
          <w:rFonts w:cs="Arial"/>
          <w:noProof/>
          <w:szCs w:val="20"/>
        </w:rPr>
        <w:t xml:space="preserve"> </w:t>
      </w:r>
      <w:r w:rsidRPr="002A7F83">
        <w:rPr>
          <w:rFonts w:cs="Arial"/>
          <w:noProof/>
          <w:szCs w:val="20"/>
        </w:rPr>
        <w:t>podjetniški sklad (SPS)) bo izvajal javni razpis za pomoč manjšim investicijam v osnovna</w:t>
      </w:r>
      <w:r>
        <w:rPr>
          <w:rFonts w:cs="Arial"/>
          <w:noProof/>
          <w:szCs w:val="20"/>
        </w:rPr>
        <w:t xml:space="preserve"> </w:t>
      </w:r>
      <w:r w:rsidRPr="002A7F83">
        <w:rPr>
          <w:rFonts w:cs="Arial"/>
          <w:noProof/>
          <w:szCs w:val="20"/>
        </w:rPr>
        <w:t>opredmetena in neopredmetena sredstva, pri čemer bo naslavljal investicije v vrednosti med</w:t>
      </w:r>
      <w:r>
        <w:rPr>
          <w:rFonts w:cs="Arial"/>
          <w:noProof/>
          <w:szCs w:val="20"/>
        </w:rPr>
        <w:t xml:space="preserve"> </w:t>
      </w:r>
      <w:r w:rsidRPr="002A7F83">
        <w:rPr>
          <w:rFonts w:cs="Arial"/>
          <w:noProof/>
          <w:szCs w:val="20"/>
        </w:rPr>
        <w:t>min. 100.000 EUR in 300.000 EUR. Sofinanciranje ne bo preseglo dovoljenega praga po de</w:t>
      </w:r>
      <w:r>
        <w:rPr>
          <w:rFonts w:cs="Arial"/>
          <w:noProof/>
          <w:szCs w:val="20"/>
        </w:rPr>
        <w:t xml:space="preserve"> </w:t>
      </w:r>
      <w:r w:rsidRPr="002A7F83">
        <w:rPr>
          <w:rFonts w:cs="Arial"/>
          <w:noProof/>
          <w:szCs w:val="20"/>
        </w:rPr>
        <w:t>minimis shemi državne pomoči, torej bo sofinanciranje upravičenih stroškov znašalo do največ</w:t>
      </w:r>
      <w:r>
        <w:rPr>
          <w:rFonts w:cs="Arial"/>
          <w:noProof/>
          <w:szCs w:val="20"/>
        </w:rPr>
        <w:t xml:space="preserve"> </w:t>
      </w:r>
      <w:r w:rsidRPr="002A7F83">
        <w:rPr>
          <w:rFonts w:cs="Arial"/>
          <w:noProof/>
          <w:szCs w:val="20"/>
        </w:rPr>
        <w:t>200.000 EUR na enotno podjetje v treh poslovnih letih. Osredotočali se bomo na MSP-je s</w:t>
      </w:r>
      <w:r>
        <w:rPr>
          <w:rFonts w:cs="Arial"/>
          <w:noProof/>
          <w:szCs w:val="20"/>
        </w:rPr>
        <w:t xml:space="preserve"> </w:t>
      </w:r>
      <w:r w:rsidRPr="002A7F83">
        <w:rPr>
          <w:rFonts w:cs="Arial"/>
          <w:noProof/>
          <w:szCs w:val="20"/>
        </w:rPr>
        <w:t>sedežem na obmejnih problemskih območjih in na drugih problemskih območjih oz. na</w:t>
      </w:r>
      <w:r>
        <w:rPr>
          <w:rFonts w:cs="Arial"/>
          <w:noProof/>
          <w:szCs w:val="20"/>
        </w:rPr>
        <w:t xml:space="preserve"> </w:t>
      </w:r>
      <w:r w:rsidRPr="002A7F83">
        <w:rPr>
          <w:rFonts w:cs="Arial"/>
          <w:noProof/>
          <w:szCs w:val="20"/>
        </w:rPr>
        <w:t>območja, ki izkazujejo večje regionalne probleme v primerjavi z bolj razvitimi območji Slovenije</w:t>
      </w:r>
      <w:r>
        <w:rPr>
          <w:rFonts w:cs="Arial"/>
          <w:noProof/>
          <w:szCs w:val="20"/>
        </w:rPr>
        <w:t xml:space="preserve"> </w:t>
      </w:r>
      <w:r w:rsidRPr="002A7F83">
        <w:rPr>
          <w:rFonts w:cs="Arial"/>
          <w:noProof/>
          <w:szCs w:val="20"/>
        </w:rPr>
        <w:t>s ciljem najmanj ohranjanja delovnih mest poleg rasti produktivnosti ob zelenem in digitalnem</w:t>
      </w:r>
      <w:r>
        <w:rPr>
          <w:rFonts w:cs="Arial"/>
          <w:noProof/>
          <w:szCs w:val="20"/>
        </w:rPr>
        <w:t xml:space="preserve"> </w:t>
      </w:r>
      <w:r w:rsidRPr="002A7F83">
        <w:rPr>
          <w:rFonts w:cs="Arial"/>
          <w:noProof/>
          <w:szCs w:val="20"/>
        </w:rPr>
        <w:t>prehodu.</w:t>
      </w:r>
    </w:p>
    <w:p w14:paraId="4A80910E" w14:textId="77777777" w:rsidR="0047041C" w:rsidRDefault="0047041C" w:rsidP="0047041C">
      <w:pPr>
        <w:pStyle w:val="Odstavekseznama"/>
        <w:ind w:left="0"/>
        <w:jc w:val="both"/>
        <w:rPr>
          <w:rFonts w:cs="Arial"/>
          <w:noProof/>
          <w:szCs w:val="20"/>
        </w:rPr>
      </w:pPr>
    </w:p>
    <w:p w14:paraId="09BD08F7" w14:textId="41FDA137" w:rsidR="0047041C" w:rsidRDefault="0047041C" w:rsidP="000C7E88">
      <w:pPr>
        <w:jc w:val="both"/>
        <w:rPr>
          <w:rFonts w:cs="Arial"/>
          <w:noProof/>
          <w:szCs w:val="20"/>
        </w:rPr>
      </w:pPr>
      <w:r w:rsidRPr="00ED4EA5">
        <w:rPr>
          <w:rFonts w:cs="Arial"/>
          <w:noProof/>
          <w:szCs w:val="20"/>
        </w:rPr>
        <w:t xml:space="preserve">V ta namen bomo </w:t>
      </w:r>
      <w:r w:rsidR="006F4F27">
        <w:rPr>
          <w:rFonts w:cs="Arial"/>
          <w:noProof/>
          <w:szCs w:val="20"/>
        </w:rPr>
        <w:t>za</w:t>
      </w:r>
      <w:r>
        <w:rPr>
          <w:rFonts w:cs="Arial"/>
          <w:noProof/>
          <w:szCs w:val="20"/>
        </w:rPr>
        <w:t xml:space="preserve"> obdobj</w:t>
      </w:r>
      <w:r w:rsidR="006F4F27">
        <w:rPr>
          <w:rFonts w:cs="Arial"/>
          <w:noProof/>
          <w:szCs w:val="20"/>
        </w:rPr>
        <w:t>e</w:t>
      </w:r>
      <w:r>
        <w:rPr>
          <w:rFonts w:cs="Arial"/>
          <w:noProof/>
          <w:szCs w:val="20"/>
        </w:rPr>
        <w:t xml:space="preserve"> 202</w:t>
      </w:r>
      <w:r w:rsidR="006F4F27">
        <w:rPr>
          <w:rFonts w:cs="Arial"/>
          <w:noProof/>
          <w:szCs w:val="20"/>
        </w:rPr>
        <w:t>2</w:t>
      </w:r>
      <w:r>
        <w:rPr>
          <w:rFonts w:cs="Arial"/>
          <w:noProof/>
          <w:szCs w:val="20"/>
        </w:rPr>
        <w:t>-202</w:t>
      </w:r>
      <w:r w:rsidR="006F4F27">
        <w:rPr>
          <w:rFonts w:cs="Arial"/>
          <w:noProof/>
          <w:szCs w:val="20"/>
        </w:rPr>
        <w:t>5</w:t>
      </w:r>
      <w:r>
        <w:rPr>
          <w:rFonts w:cs="Arial"/>
          <w:noProof/>
          <w:szCs w:val="20"/>
        </w:rPr>
        <w:t xml:space="preserve"> </w:t>
      </w:r>
      <w:r w:rsidRPr="00ED4EA5">
        <w:rPr>
          <w:rFonts w:cs="Arial"/>
          <w:noProof/>
          <w:szCs w:val="20"/>
        </w:rPr>
        <w:t>razpisali 20 mio EUR nepovratnih sredstev</w:t>
      </w:r>
      <w:r>
        <w:rPr>
          <w:rFonts w:cs="Arial"/>
          <w:noProof/>
          <w:szCs w:val="20"/>
        </w:rPr>
        <w:t>. Podrobnejše podprte aktivnosti, pogoji in merila bodo določeni v javnih razpisih.</w:t>
      </w:r>
      <w:r w:rsidR="009F19E5">
        <w:rPr>
          <w:rFonts w:cs="Arial"/>
          <w:noProof/>
          <w:szCs w:val="20"/>
        </w:rPr>
        <w:t xml:space="preserve"> </w:t>
      </w:r>
      <w:r w:rsidR="008043E1">
        <w:rPr>
          <w:rFonts w:cs="Arial"/>
          <w:noProof/>
          <w:szCs w:val="20"/>
        </w:rPr>
        <w:t>Razpoložljiva finan</w:t>
      </w:r>
      <w:r w:rsidRPr="00333B7C">
        <w:rPr>
          <w:rFonts w:cs="Arial"/>
          <w:noProof/>
          <w:szCs w:val="20"/>
        </w:rPr>
        <w:t>čna sredstva oz. viri financiranja so podrobneje opredeljeni v finančni konstrukciji programa.</w:t>
      </w:r>
    </w:p>
    <w:p w14:paraId="13D413A5" w14:textId="1CCE8B59" w:rsidR="006D6B32" w:rsidRDefault="006D6B32" w:rsidP="0047041C">
      <w:pPr>
        <w:rPr>
          <w:rFonts w:cs="Arial"/>
          <w:noProof/>
          <w:szCs w:val="20"/>
        </w:rPr>
      </w:pPr>
    </w:p>
    <w:p w14:paraId="36BC1533" w14:textId="77777777" w:rsidR="00641C93" w:rsidRPr="002D439F" w:rsidRDefault="00641C93" w:rsidP="00641C93">
      <w:pPr>
        <w:spacing w:line="240" w:lineRule="auto"/>
        <w:jc w:val="both"/>
        <w:rPr>
          <w:rFonts w:cs="Arial"/>
          <w:szCs w:val="20"/>
        </w:rPr>
      </w:pPr>
      <w:r>
        <w:rPr>
          <w:rFonts w:cs="Arial"/>
          <w:szCs w:val="20"/>
        </w:rPr>
        <w:t>M</w:t>
      </w:r>
      <w:r w:rsidRPr="002D439F">
        <w:rPr>
          <w:rFonts w:cs="Arial"/>
          <w:szCs w:val="20"/>
        </w:rPr>
        <w:t>ejnik</w:t>
      </w:r>
      <w:r>
        <w:rPr>
          <w:rFonts w:cs="Arial"/>
          <w:szCs w:val="20"/>
        </w:rPr>
        <w:t xml:space="preserve"> (št.128)</w:t>
      </w:r>
      <w:r w:rsidRPr="002D439F">
        <w:rPr>
          <w:rFonts w:cs="Arial"/>
          <w:szCs w:val="20"/>
        </w:rPr>
        <w:t>: 2. kvartal 2022: Oddaja naročil za projekte v podporo regionalnemu razvoju z investicijami v osnovna opredmetena in neopredmetena sredstva oz. sklenitev pogodb.</w:t>
      </w:r>
    </w:p>
    <w:p w14:paraId="68862582" w14:textId="3B3C97EB" w:rsidR="00641C93" w:rsidRPr="002D439F" w:rsidRDefault="00641C93" w:rsidP="00641C93">
      <w:pPr>
        <w:spacing w:line="240" w:lineRule="auto"/>
        <w:jc w:val="both"/>
        <w:rPr>
          <w:rFonts w:cs="Arial"/>
          <w:szCs w:val="20"/>
        </w:rPr>
      </w:pPr>
      <w:r>
        <w:rPr>
          <w:rFonts w:cs="Arial"/>
          <w:szCs w:val="20"/>
        </w:rPr>
        <w:t>Cilj (št.131): 4</w:t>
      </w:r>
      <w:r w:rsidRPr="002D439F">
        <w:rPr>
          <w:rFonts w:cs="Arial"/>
          <w:szCs w:val="20"/>
        </w:rPr>
        <w:t>. k</w:t>
      </w:r>
      <w:r>
        <w:rPr>
          <w:rFonts w:cs="Arial"/>
          <w:szCs w:val="20"/>
        </w:rPr>
        <w:t xml:space="preserve">vartal 2025: </w:t>
      </w:r>
      <w:r w:rsidRPr="00641C93">
        <w:rPr>
          <w:rFonts w:cs="Arial"/>
          <w:szCs w:val="20"/>
        </w:rPr>
        <w:t xml:space="preserve">Projekti, uspešno dokončani v skladu </w:t>
      </w:r>
      <w:r>
        <w:rPr>
          <w:rFonts w:cs="Arial"/>
          <w:szCs w:val="20"/>
        </w:rPr>
        <w:t>z zahtevami iz mejnika 128. P</w:t>
      </w:r>
      <w:r w:rsidRPr="002D439F">
        <w:rPr>
          <w:rFonts w:cs="Arial"/>
          <w:szCs w:val="20"/>
        </w:rPr>
        <w:t>redvid</w:t>
      </w:r>
      <w:r>
        <w:rPr>
          <w:rFonts w:cs="Arial"/>
          <w:szCs w:val="20"/>
        </w:rPr>
        <w:t>eno število podprtih projektov: 2</w:t>
      </w:r>
      <w:r w:rsidRPr="002D439F">
        <w:rPr>
          <w:rFonts w:cs="Arial"/>
          <w:szCs w:val="20"/>
        </w:rPr>
        <w:t>00</w:t>
      </w:r>
    </w:p>
    <w:p w14:paraId="7D59EBAD" w14:textId="77777777" w:rsidR="00641C93" w:rsidRDefault="00641C93" w:rsidP="00641C93">
      <w:pPr>
        <w:spacing w:line="240" w:lineRule="auto"/>
        <w:rPr>
          <w:rFonts w:cs="Arial"/>
          <w:szCs w:val="20"/>
        </w:rPr>
      </w:pPr>
    </w:p>
    <w:p w14:paraId="7DB34AEC" w14:textId="77777777" w:rsidR="00641C93" w:rsidRDefault="00641C93" w:rsidP="00641C93">
      <w:pPr>
        <w:spacing w:line="240" w:lineRule="auto"/>
        <w:jc w:val="both"/>
        <w:rPr>
          <w:rFonts w:cs="Arial"/>
          <w:szCs w:val="20"/>
        </w:rPr>
      </w:pPr>
      <w:r w:rsidRPr="00641C93">
        <w:rPr>
          <w:rFonts w:cs="Arial"/>
          <w:noProof/>
          <w:szCs w:val="20"/>
        </w:rPr>
        <w:t>Projekti bodo izbrani na podlagi Zakona o spodbujanju regionalnega razvoja in bodo skladni s tehničnimi smernicami za uporabo načela, da se ne škoduje bistveno (2021/C58/01), in sicer z uporabo seznama za izključitev in zahteve po skladnosti z ustrezno okoljsko zakonodajo EU in nacionalno okoljsko zakonodajo.</w:t>
      </w:r>
    </w:p>
    <w:p w14:paraId="340D9D2F" w14:textId="2F8F4E3C" w:rsidR="0047041C" w:rsidRDefault="0047041C" w:rsidP="0047041C">
      <w:pPr>
        <w:pStyle w:val="Odstavekseznama"/>
        <w:ind w:left="0"/>
        <w:rPr>
          <w:rFonts w:cs="Arial"/>
          <w:noProof/>
          <w:szCs w:val="20"/>
        </w:rPr>
      </w:pPr>
    </w:p>
    <w:p w14:paraId="27B91583" w14:textId="77777777" w:rsidR="00822A9B" w:rsidRDefault="00822A9B" w:rsidP="0047041C">
      <w:pPr>
        <w:pStyle w:val="Odstavekseznama"/>
        <w:ind w:left="0"/>
        <w:rPr>
          <w:rFonts w:cs="Arial"/>
          <w:noProof/>
          <w:szCs w:val="20"/>
        </w:rPr>
      </w:pPr>
    </w:p>
    <w:p w14:paraId="732E8370" w14:textId="3A09DC56" w:rsidR="0047041C" w:rsidRPr="008E087D" w:rsidRDefault="0047041C" w:rsidP="0047041C">
      <w:pPr>
        <w:pStyle w:val="Odstavekseznama"/>
        <w:ind w:left="0"/>
        <w:jc w:val="both"/>
        <w:rPr>
          <w:rFonts w:cs="Arial"/>
          <w:noProof/>
          <w:szCs w:val="20"/>
        </w:rPr>
      </w:pPr>
      <w:r>
        <w:rPr>
          <w:rFonts w:cs="Arial"/>
          <w:b/>
          <w:i/>
          <w:noProof/>
          <w:color w:val="0070C0"/>
          <w:sz w:val="22"/>
          <w:szCs w:val="22"/>
          <w:u w:val="single"/>
        </w:rPr>
        <w:t>S</w:t>
      </w:r>
      <w:r w:rsidRPr="008E087D">
        <w:rPr>
          <w:rFonts w:cs="Arial"/>
          <w:b/>
          <w:i/>
          <w:noProof/>
          <w:color w:val="0070C0"/>
          <w:sz w:val="22"/>
          <w:szCs w:val="22"/>
          <w:u w:val="single"/>
        </w:rPr>
        <w:t>podbujanje začetnih investicij v vrednosti od 300.000 do 1.000.000 EUR na problemskih območjih v okviru Načrta za okrevanje in odpornost</w:t>
      </w:r>
      <w:r w:rsidR="005F5C11">
        <w:rPr>
          <w:b/>
          <w:i/>
          <w:noProof/>
          <w:color w:val="0070C0"/>
          <w:sz w:val="22"/>
          <w:u w:val="single"/>
        </w:rPr>
        <w:t>:</w:t>
      </w:r>
      <w:r w:rsidR="005F5C11" w:rsidRPr="005F5C11">
        <w:rPr>
          <w:b/>
          <w:i/>
          <w:noProof/>
          <w:color w:val="0070C0"/>
          <w:sz w:val="22"/>
          <w:u w:val="single"/>
        </w:rPr>
        <w:t xml:space="preserve"> </w:t>
      </w:r>
      <w:r w:rsidR="005F5C11">
        <w:rPr>
          <w:b/>
          <w:i/>
          <w:noProof/>
          <w:color w:val="0070C0"/>
          <w:sz w:val="22"/>
          <w:u w:val="single"/>
        </w:rPr>
        <w:t xml:space="preserve">C3K9IC - </w:t>
      </w:r>
      <w:r w:rsidR="005F5C11" w:rsidRPr="0019502F">
        <w:rPr>
          <w:b/>
          <w:i/>
          <w:noProof/>
          <w:color w:val="0070C0"/>
          <w:sz w:val="22"/>
          <w:u w:val="single"/>
        </w:rPr>
        <w:t>Podpora za dekarbonizacijo, produktivnost in konkurenčnost podjetij</w:t>
      </w:r>
    </w:p>
    <w:p w14:paraId="5A754A29" w14:textId="77777777" w:rsidR="0047041C" w:rsidRDefault="0047041C" w:rsidP="0047041C">
      <w:pPr>
        <w:jc w:val="both"/>
        <w:rPr>
          <w:rFonts w:cs="Arial"/>
          <w:noProof/>
          <w:szCs w:val="20"/>
        </w:rPr>
      </w:pPr>
    </w:p>
    <w:p w14:paraId="60AAE514" w14:textId="77777777" w:rsidR="0047041C" w:rsidRPr="00FB1B85" w:rsidRDefault="0047041C" w:rsidP="0047041C">
      <w:pPr>
        <w:jc w:val="both"/>
        <w:rPr>
          <w:rFonts w:cs="Arial"/>
          <w:noProof/>
          <w:szCs w:val="20"/>
        </w:rPr>
      </w:pPr>
      <w:r w:rsidRPr="00FB1B85">
        <w:rPr>
          <w:rFonts w:cs="Arial"/>
          <w:noProof/>
          <w:szCs w:val="20"/>
        </w:rPr>
        <w:t>Ministrstvo, pristojno za regionalni razvoj in tehnologijo (ali po potrebi izvajalska institucija) bo</w:t>
      </w:r>
      <w:r>
        <w:rPr>
          <w:rFonts w:cs="Arial"/>
          <w:noProof/>
          <w:szCs w:val="20"/>
        </w:rPr>
        <w:t xml:space="preserve"> </w:t>
      </w:r>
      <w:r w:rsidRPr="00FB1B85">
        <w:rPr>
          <w:rFonts w:cs="Arial"/>
          <w:noProof/>
          <w:szCs w:val="20"/>
        </w:rPr>
        <w:t>izvajalo javni razpis za pomoč vrednostno višjim začetnim investicijam, nad 300.000 EUR do 1 mio</w:t>
      </w:r>
      <w:r>
        <w:rPr>
          <w:rFonts w:cs="Arial"/>
          <w:noProof/>
          <w:szCs w:val="20"/>
        </w:rPr>
        <w:t xml:space="preserve"> </w:t>
      </w:r>
      <w:r w:rsidRPr="00FB1B85">
        <w:rPr>
          <w:rFonts w:cs="Arial"/>
          <w:noProof/>
          <w:szCs w:val="20"/>
        </w:rPr>
        <w:t>EUR. Tudi tu bomo z nepovratnimi sredstvi podpirali začetne investicije podjetij v osnovna</w:t>
      </w:r>
      <w:r>
        <w:rPr>
          <w:rFonts w:cs="Arial"/>
          <w:noProof/>
          <w:szCs w:val="20"/>
        </w:rPr>
        <w:t xml:space="preserve"> opredmetena in n</w:t>
      </w:r>
      <w:r w:rsidRPr="00FB1B85">
        <w:rPr>
          <w:rFonts w:cs="Arial"/>
          <w:noProof/>
          <w:szCs w:val="20"/>
        </w:rPr>
        <w:t>eopredmetena sredstva skladno z regionalno shemo državne pomoči.</w:t>
      </w:r>
      <w:r>
        <w:rPr>
          <w:rFonts w:cs="Arial"/>
          <w:noProof/>
          <w:szCs w:val="20"/>
        </w:rPr>
        <w:t xml:space="preserve"> </w:t>
      </w:r>
      <w:r w:rsidRPr="00FB1B85">
        <w:rPr>
          <w:rFonts w:cs="Arial"/>
          <w:noProof/>
          <w:szCs w:val="20"/>
        </w:rPr>
        <w:t>Osredotočali se bomo na podjetja s sedežem na obmejnih problemskih območjih in na drugih</w:t>
      </w:r>
      <w:r>
        <w:rPr>
          <w:rFonts w:cs="Arial"/>
          <w:noProof/>
          <w:szCs w:val="20"/>
        </w:rPr>
        <w:t xml:space="preserve"> </w:t>
      </w:r>
      <w:r w:rsidRPr="00FB1B85">
        <w:rPr>
          <w:rFonts w:cs="Arial"/>
          <w:noProof/>
          <w:szCs w:val="20"/>
        </w:rPr>
        <w:t>problemskih območjih oz. na območja, ki izkazujejo večje regionalne probleme v primerjavi z bolj</w:t>
      </w:r>
      <w:r>
        <w:rPr>
          <w:rFonts w:cs="Arial"/>
          <w:noProof/>
          <w:szCs w:val="20"/>
        </w:rPr>
        <w:t xml:space="preserve"> </w:t>
      </w:r>
      <w:r w:rsidRPr="00FB1B85">
        <w:rPr>
          <w:rFonts w:cs="Arial"/>
          <w:noProof/>
          <w:szCs w:val="20"/>
        </w:rPr>
        <w:t>razvitimi območji Slovenije s ciljem najmanj ohranjanja delovnih mes</w:t>
      </w:r>
      <w:r>
        <w:rPr>
          <w:rFonts w:cs="Arial"/>
          <w:noProof/>
          <w:szCs w:val="20"/>
        </w:rPr>
        <w:t xml:space="preserve">t poleg rasti produktivnosti ob </w:t>
      </w:r>
      <w:r w:rsidRPr="00FB1B85">
        <w:rPr>
          <w:rFonts w:cs="Arial"/>
          <w:noProof/>
          <w:szCs w:val="20"/>
        </w:rPr>
        <w:t>zelenem in digitalnem prehodu.</w:t>
      </w:r>
    </w:p>
    <w:p w14:paraId="379A09BE" w14:textId="0FDBFB9C" w:rsidR="0054086F" w:rsidRDefault="0054086F" w:rsidP="0047041C">
      <w:pPr>
        <w:rPr>
          <w:rFonts w:cs="Arial"/>
          <w:noProof/>
          <w:szCs w:val="20"/>
        </w:rPr>
      </w:pPr>
    </w:p>
    <w:p w14:paraId="62323795" w14:textId="34634639" w:rsidR="0047041C" w:rsidRPr="00391EBB" w:rsidRDefault="0047041C" w:rsidP="00EB2A17">
      <w:pPr>
        <w:jc w:val="both"/>
        <w:rPr>
          <w:rFonts w:cs="Arial"/>
          <w:noProof/>
          <w:szCs w:val="20"/>
        </w:rPr>
      </w:pPr>
      <w:r w:rsidRPr="00102031">
        <w:rPr>
          <w:rFonts w:cs="Arial"/>
          <w:noProof/>
          <w:szCs w:val="20"/>
        </w:rPr>
        <w:t xml:space="preserve">V ta namen bomo </w:t>
      </w:r>
      <w:r w:rsidR="006F4F27">
        <w:rPr>
          <w:rFonts w:cs="Arial"/>
          <w:noProof/>
          <w:szCs w:val="20"/>
        </w:rPr>
        <w:t>za</w:t>
      </w:r>
      <w:r w:rsidRPr="00102031">
        <w:rPr>
          <w:rFonts w:cs="Arial"/>
          <w:noProof/>
          <w:szCs w:val="20"/>
        </w:rPr>
        <w:t xml:space="preserve"> obdobj</w:t>
      </w:r>
      <w:r w:rsidR="006F4F27">
        <w:rPr>
          <w:rFonts w:cs="Arial"/>
          <w:noProof/>
          <w:szCs w:val="20"/>
        </w:rPr>
        <w:t>e</w:t>
      </w:r>
      <w:r w:rsidRPr="00102031">
        <w:rPr>
          <w:rFonts w:cs="Arial"/>
          <w:noProof/>
          <w:szCs w:val="20"/>
        </w:rPr>
        <w:t xml:space="preserve"> </w:t>
      </w:r>
      <w:r w:rsidRPr="006F4F27">
        <w:rPr>
          <w:rFonts w:cs="Arial"/>
          <w:noProof/>
          <w:szCs w:val="20"/>
        </w:rPr>
        <w:t>202</w:t>
      </w:r>
      <w:r w:rsidR="006F4F27">
        <w:rPr>
          <w:rFonts w:cs="Arial"/>
          <w:noProof/>
          <w:szCs w:val="20"/>
        </w:rPr>
        <w:t>2</w:t>
      </w:r>
      <w:r w:rsidRPr="006F4F27">
        <w:rPr>
          <w:rFonts w:cs="Arial"/>
          <w:noProof/>
          <w:szCs w:val="20"/>
        </w:rPr>
        <w:t>-2026 razpisali</w:t>
      </w:r>
      <w:r w:rsidRPr="00102031">
        <w:rPr>
          <w:rFonts w:cs="Arial"/>
          <w:noProof/>
          <w:szCs w:val="20"/>
        </w:rPr>
        <w:t xml:space="preserve"> 30 </w:t>
      </w:r>
      <w:r w:rsidRPr="006F4F27">
        <w:rPr>
          <w:rFonts w:cs="Arial"/>
          <w:noProof/>
          <w:szCs w:val="20"/>
        </w:rPr>
        <w:t>mio</w:t>
      </w:r>
      <w:r w:rsidRPr="00102031">
        <w:rPr>
          <w:rFonts w:cs="Arial"/>
          <w:noProof/>
          <w:szCs w:val="20"/>
        </w:rPr>
        <w:t xml:space="preserve"> EUR nepovratnih sredstev</w:t>
      </w:r>
      <w:r w:rsidR="00337C27">
        <w:rPr>
          <w:rFonts w:cs="Arial"/>
          <w:noProof/>
          <w:szCs w:val="20"/>
        </w:rPr>
        <w:t>.</w:t>
      </w:r>
      <w:r>
        <w:rPr>
          <w:rFonts w:cs="Arial"/>
          <w:noProof/>
          <w:szCs w:val="20"/>
        </w:rPr>
        <w:t xml:space="preserve"> Podrobnejše podprte aktivnosti,</w:t>
      </w:r>
      <w:r w:rsidRPr="00445786">
        <w:rPr>
          <w:rFonts w:cs="Arial"/>
          <w:noProof/>
          <w:szCs w:val="20"/>
        </w:rPr>
        <w:t xml:space="preserve"> pogoji in merila bodo določeni v javnih razpisih.</w:t>
      </w:r>
      <w:r w:rsidR="002D439F">
        <w:rPr>
          <w:rFonts w:cs="Arial"/>
          <w:noProof/>
          <w:szCs w:val="20"/>
        </w:rPr>
        <w:t xml:space="preserve"> </w:t>
      </w:r>
      <w:r w:rsidRPr="00333B7C">
        <w:rPr>
          <w:rFonts w:cs="Arial"/>
          <w:noProof/>
          <w:szCs w:val="20"/>
        </w:rPr>
        <w:t>Razpoložljiva finanačna sredstva oz. viri financiranja so podrobneje opredeljeni v finančni konstrukciji programa.</w:t>
      </w:r>
    </w:p>
    <w:p w14:paraId="3B8B3BA1" w14:textId="7B3D0AFE" w:rsidR="0047041C" w:rsidRDefault="0047041C" w:rsidP="0047041C">
      <w:pPr>
        <w:spacing w:line="240" w:lineRule="auto"/>
        <w:rPr>
          <w:rFonts w:cs="Arial"/>
          <w:szCs w:val="20"/>
        </w:rPr>
      </w:pPr>
    </w:p>
    <w:p w14:paraId="58165A56" w14:textId="5B78F3CC" w:rsidR="002D439F" w:rsidRPr="002D439F" w:rsidRDefault="002D439F" w:rsidP="00EB2A17">
      <w:pPr>
        <w:spacing w:line="240" w:lineRule="auto"/>
        <w:jc w:val="both"/>
        <w:rPr>
          <w:rFonts w:cs="Arial"/>
          <w:szCs w:val="20"/>
        </w:rPr>
      </w:pPr>
      <w:r>
        <w:rPr>
          <w:rFonts w:cs="Arial"/>
          <w:szCs w:val="20"/>
        </w:rPr>
        <w:t>M</w:t>
      </w:r>
      <w:r w:rsidRPr="002D439F">
        <w:rPr>
          <w:rFonts w:cs="Arial"/>
          <w:szCs w:val="20"/>
        </w:rPr>
        <w:t>ejnik</w:t>
      </w:r>
      <w:r>
        <w:rPr>
          <w:rFonts w:cs="Arial"/>
          <w:szCs w:val="20"/>
        </w:rPr>
        <w:t xml:space="preserve"> (št.128)</w:t>
      </w:r>
      <w:r w:rsidRPr="002D439F">
        <w:rPr>
          <w:rFonts w:cs="Arial"/>
          <w:szCs w:val="20"/>
        </w:rPr>
        <w:t>: 2. kvartal 2022: Oddaja naročil za projekte v podporo regionalnemu razvoju z investicijami v osnovna opredmetena in neopredmetena sredstva oz. sklenitev pogodb.</w:t>
      </w:r>
    </w:p>
    <w:p w14:paraId="6FDBA4FC" w14:textId="74449C5B" w:rsidR="002D439F" w:rsidRPr="002D439F" w:rsidRDefault="002D439F" w:rsidP="00EB2A17">
      <w:pPr>
        <w:spacing w:line="240" w:lineRule="auto"/>
        <w:jc w:val="both"/>
        <w:rPr>
          <w:rFonts w:cs="Arial"/>
          <w:szCs w:val="20"/>
        </w:rPr>
      </w:pPr>
      <w:r>
        <w:rPr>
          <w:rFonts w:cs="Arial"/>
          <w:szCs w:val="20"/>
        </w:rPr>
        <w:t xml:space="preserve">Cilj (št.132): </w:t>
      </w:r>
      <w:r w:rsidRPr="002D439F">
        <w:rPr>
          <w:rFonts w:cs="Arial"/>
          <w:szCs w:val="20"/>
        </w:rPr>
        <w:t>2. k</w:t>
      </w:r>
      <w:r>
        <w:rPr>
          <w:rFonts w:cs="Arial"/>
          <w:szCs w:val="20"/>
        </w:rPr>
        <w:t>vartal 2026:</w:t>
      </w:r>
      <w:r w:rsidR="00641C93">
        <w:rPr>
          <w:rFonts w:cs="Arial"/>
          <w:szCs w:val="20"/>
        </w:rPr>
        <w:t xml:space="preserve"> </w:t>
      </w:r>
      <w:r w:rsidR="00641C93" w:rsidRPr="00641C93">
        <w:rPr>
          <w:rFonts w:cs="Arial"/>
          <w:szCs w:val="20"/>
        </w:rPr>
        <w:t>Po mejniku 131 uspešno dokončanje dodatnih 100</w:t>
      </w:r>
      <w:r w:rsidR="00641C93">
        <w:rPr>
          <w:rFonts w:cs="Arial"/>
          <w:szCs w:val="20"/>
        </w:rPr>
        <w:t xml:space="preserve"> </w:t>
      </w:r>
      <w:r w:rsidR="00641C93" w:rsidRPr="00641C93">
        <w:rPr>
          <w:rFonts w:cs="Arial"/>
          <w:szCs w:val="20"/>
        </w:rPr>
        <w:t>projektov v skladu z zahtevami iz mejnika 128.</w:t>
      </w:r>
      <w:r w:rsidR="00641C93">
        <w:rPr>
          <w:rFonts w:cs="Arial"/>
          <w:szCs w:val="20"/>
        </w:rPr>
        <w:t xml:space="preserve"> </w:t>
      </w:r>
      <w:r w:rsidRPr="002D439F">
        <w:rPr>
          <w:rFonts w:cs="Arial"/>
          <w:szCs w:val="20"/>
        </w:rPr>
        <w:t>Zaključek vseh projektov</w:t>
      </w:r>
      <w:r w:rsidR="00641C93">
        <w:rPr>
          <w:rFonts w:cs="Arial"/>
          <w:szCs w:val="20"/>
        </w:rPr>
        <w:t>. P</w:t>
      </w:r>
      <w:r w:rsidRPr="002D439F">
        <w:rPr>
          <w:rFonts w:cs="Arial"/>
          <w:szCs w:val="20"/>
        </w:rPr>
        <w:t>redvid</w:t>
      </w:r>
      <w:r w:rsidR="00641C93">
        <w:rPr>
          <w:rFonts w:cs="Arial"/>
          <w:szCs w:val="20"/>
        </w:rPr>
        <w:t>eno število podprtih projektov: 1</w:t>
      </w:r>
      <w:r w:rsidRPr="002D439F">
        <w:rPr>
          <w:rFonts w:cs="Arial"/>
          <w:szCs w:val="20"/>
        </w:rPr>
        <w:t>00</w:t>
      </w:r>
    </w:p>
    <w:p w14:paraId="5D9E2C4A" w14:textId="77777777" w:rsidR="002D439F" w:rsidRDefault="002D439F" w:rsidP="0047041C">
      <w:pPr>
        <w:spacing w:line="240" w:lineRule="auto"/>
        <w:rPr>
          <w:rFonts w:cs="Arial"/>
          <w:szCs w:val="20"/>
        </w:rPr>
      </w:pPr>
    </w:p>
    <w:p w14:paraId="6818EDB4" w14:textId="7C6E7511" w:rsidR="000F6AE9" w:rsidRDefault="00641C93" w:rsidP="00EB2A17">
      <w:pPr>
        <w:spacing w:line="240" w:lineRule="auto"/>
        <w:jc w:val="both"/>
        <w:rPr>
          <w:rFonts w:cs="Arial"/>
          <w:szCs w:val="20"/>
        </w:rPr>
      </w:pPr>
      <w:r w:rsidRPr="00641C93">
        <w:rPr>
          <w:rFonts w:cs="Arial"/>
          <w:noProof/>
          <w:szCs w:val="20"/>
        </w:rPr>
        <w:lastRenderedPageBreak/>
        <w:t>Projekti bodo izbrani na podlagi Zakona o spodbujanju regionalnega razvoja in bodo skladni s tehničnimi smernicami za uporabo načela, da se ne škoduje bistveno (2021/C58/01), in sicer z uporabo seznama za izključitev in zahteve po skladnosti z ustrezno okoljsko zakonodajo EU in nacionalno okoljsko zakonodajo.</w:t>
      </w:r>
    </w:p>
    <w:p w14:paraId="1B7D626D" w14:textId="77777777" w:rsidR="00625DED" w:rsidRDefault="00625DED" w:rsidP="0047041C">
      <w:pPr>
        <w:spacing w:line="240" w:lineRule="auto"/>
        <w:jc w:val="both"/>
        <w:rPr>
          <w:rFonts w:cs="Arial"/>
          <w:b/>
          <w:szCs w:val="20"/>
        </w:rPr>
      </w:pPr>
    </w:p>
    <w:p w14:paraId="024E46AB" w14:textId="509FBF5E" w:rsidR="0047041C" w:rsidRPr="00CB5964" w:rsidRDefault="0047041C" w:rsidP="0047041C">
      <w:pPr>
        <w:spacing w:line="240" w:lineRule="auto"/>
        <w:jc w:val="both"/>
        <w:rPr>
          <w:rFonts w:cs="Arial"/>
          <w:b/>
          <w:szCs w:val="20"/>
        </w:rPr>
      </w:pPr>
      <w:r>
        <w:rPr>
          <w:rFonts w:cs="Arial"/>
          <w:b/>
          <w:szCs w:val="20"/>
        </w:rPr>
        <w:t>Z</w:t>
      </w:r>
      <w:r w:rsidRPr="00CB5964">
        <w:rPr>
          <w:rFonts w:cs="Arial"/>
          <w:b/>
          <w:szCs w:val="20"/>
        </w:rPr>
        <w:t xml:space="preserve"> dodatnimi točkami pri izboru v merilih javnih razpisov, </w:t>
      </w:r>
      <w:r>
        <w:rPr>
          <w:rFonts w:cs="Arial"/>
          <w:b/>
          <w:szCs w:val="20"/>
        </w:rPr>
        <w:t xml:space="preserve">so </w:t>
      </w:r>
      <w:proofErr w:type="gramStart"/>
      <w:r>
        <w:rPr>
          <w:rFonts w:cs="Arial"/>
          <w:b/>
          <w:szCs w:val="20"/>
        </w:rPr>
        <w:t>na</w:t>
      </w:r>
      <w:proofErr w:type="gramEnd"/>
      <w:r>
        <w:rPr>
          <w:rFonts w:cs="Arial"/>
          <w:b/>
          <w:szCs w:val="20"/>
        </w:rPr>
        <w:t xml:space="preserve"> OPO </w:t>
      </w:r>
      <w:r w:rsidRPr="00CB5964">
        <w:rPr>
          <w:rFonts w:cs="Arial"/>
          <w:b/>
          <w:szCs w:val="20"/>
        </w:rPr>
        <w:t>prednostno usmerjene sledeče aktivnosti ukrepa:</w:t>
      </w:r>
    </w:p>
    <w:p w14:paraId="0FF9C75F" w14:textId="027B0189" w:rsidR="0047041C" w:rsidRDefault="0047041C" w:rsidP="0047041C">
      <w:pPr>
        <w:spacing w:line="240" w:lineRule="auto"/>
        <w:rPr>
          <w:rFonts w:cs="Arial"/>
          <w:szCs w:val="20"/>
        </w:rPr>
      </w:pPr>
    </w:p>
    <w:p w14:paraId="43F68810" w14:textId="77777777" w:rsidR="00822A9B" w:rsidRDefault="00822A9B" w:rsidP="0047041C">
      <w:pPr>
        <w:spacing w:line="240" w:lineRule="auto"/>
        <w:rPr>
          <w:rFonts w:cs="Arial"/>
          <w:szCs w:val="20"/>
        </w:rPr>
      </w:pPr>
    </w:p>
    <w:p w14:paraId="7C62324B" w14:textId="1FE427D9" w:rsidR="0047041C" w:rsidRPr="00EB2A17" w:rsidRDefault="0047041C" w:rsidP="00EB2A17">
      <w:pPr>
        <w:pStyle w:val="Odstavekseznama"/>
        <w:ind w:left="0"/>
        <w:jc w:val="both"/>
        <w:rPr>
          <w:rFonts w:cs="Arial"/>
          <w:noProof/>
          <w:szCs w:val="20"/>
        </w:rPr>
      </w:pPr>
      <w:r w:rsidRPr="00951F5E">
        <w:rPr>
          <w:rFonts w:cs="Arial"/>
          <w:b/>
          <w:i/>
          <w:color w:val="0070C0"/>
          <w:sz w:val="22"/>
        </w:rPr>
        <w:t>Spodbujanje investicij v vrednosti med 1-12 mio EUR v predelovalni dejavnostih, 0,5-3 mio EUR v storitvenih dejavnostih, 0,5-2 mio EUR v razvojno-raziskovalnih dejavnostih v okviru Načrta za okrevanje in odpornost</w:t>
      </w:r>
      <w:r w:rsidR="00776799">
        <w:rPr>
          <w:b/>
          <w:i/>
          <w:noProof/>
          <w:color w:val="0070C0"/>
          <w:sz w:val="22"/>
          <w:u w:val="single"/>
        </w:rPr>
        <w:t>:</w:t>
      </w:r>
      <w:r w:rsidR="00776799" w:rsidRPr="005F5C11">
        <w:rPr>
          <w:b/>
          <w:i/>
          <w:noProof/>
          <w:color w:val="0070C0"/>
          <w:sz w:val="22"/>
          <w:u w:val="single"/>
        </w:rPr>
        <w:t xml:space="preserve"> </w:t>
      </w:r>
      <w:r w:rsidR="00776799">
        <w:rPr>
          <w:b/>
          <w:i/>
          <w:noProof/>
          <w:color w:val="0070C0"/>
          <w:sz w:val="22"/>
          <w:u w:val="single"/>
        </w:rPr>
        <w:t xml:space="preserve">C3K9IC - </w:t>
      </w:r>
      <w:r w:rsidR="00776799" w:rsidRPr="0019502F">
        <w:rPr>
          <w:b/>
          <w:i/>
          <w:noProof/>
          <w:color w:val="0070C0"/>
          <w:sz w:val="22"/>
          <w:u w:val="single"/>
        </w:rPr>
        <w:t>Podpora za dekarbonizacijo, produktivnost in konkurenčnost podjetij</w:t>
      </w:r>
    </w:p>
    <w:p w14:paraId="5E307396" w14:textId="77777777" w:rsidR="0047041C" w:rsidRDefault="0047041C" w:rsidP="0047041C">
      <w:pPr>
        <w:spacing w:line="240" w:lineRule="auto"/>
        <w:rPr>
          <w:rFonts w:cs="Arial"/>
          <w:szCs w:val="20"/>
        </w:rPr>
      </w:pPr>
    </w:p>
    <w:p w14:paraId="03CF2394" w14:textId="77777777" w:rsidR="0047041C" w:rsidRDefault="0047041C" w:rsidP="0047041C">
      <w:pPr>
        <w:spacing w:line="240" w:lineRule="auto"/>
        <w:jc w:val="both"/>
        <w:rPr>
          <w:rFonts w:cs="Arial"/>
          <w:szCs w:val="20"/>
        </w:rPr>
      </w:pPr>
      <w:r w:rsidRPr="00477997">
        <w:rPr>
          <w:rFonts w:cs="Arial"/>
          <w:szCs w:val="20"/>
        </w:rPr>
        <w:t xml:space="preserve">Z namenom povečanja produktivnosti, konkurenčnosti in povečanja dodane vrednosti </w:t>
      </w:r>
      <w:proofErr w:type="gramStart"/>
      <w:r w:rsidRPr="00477997">
        <w:rPr>
          <w:rFonts w:cs="Arial"/>
          <w:szCs w:val="20"/>
        </w:rPr>
        <w:t>na</w:t>
      </w:r>
      <w:proofErr w:type="gramEnd"/>
      <w:r w:rsidRPr="00477997">
        <w:rPr>
          <w:rFonts w:cs="Arial"/>
          <w:szCs w:val="20"/>
        </w:rPr>
        <w:t xml:space="preserve"> zaposlenega se v skladu z Zakonom o spodbujanju investicij dodeljujejo spodbude na podlagi javnega razpisa za spodbujanje investicij in na podlagi neposredne vloge investitorjev za dodeljevanje investicijskih spodbud. Na nacionalni ravni je mogoče ugotoviti, da se največ investitorjev odloča za izvedbo začetnih investicij </w:t>
      </w:r>
      <w:proofErr w:type="gramStart"/>
      <w:r w:rsidRPr="00477997">
        <w:rPr>
          <w:rFonts w:cs="Arial"/>
          <w:szCs w:val="20"/>
        </w:rPr>
        <w:t>na</w:t>
      </w:r>
      <w:proofErr w:type="gramEnd"/>
      <w:r w:rsidRPr="00477997">
        <w:rPr>
          <w:rFonts w:cs="Arial"/>
          <w:szCs w:val="20"/>
        </w:rPr>
        <w:t xml:space="preserve"> območjih z višjo stopnjo gospodarske razvitosti. Z namenom spodbujanja čim bolj uravnoteženega razvoja regij in ob zavedanju, da podjetja </w:t>
      </w:r>
      <w:proofErr w:type="gramStart"/>
      <w:r w:rsidRPr="00477997">
        <w:rPr>
          <w:rFonts w:cs="Arial"/>
          <w:szCs w:val="20"/>
        </w:rPr>
        <w:t>na</w:t>
      </w:r>
      <w:proofErr w:type="gramEnd"/>
      <w:r w:rsidRPr="00477997">
        <w:rPr>
          <w:rFonts w:cs="Arial"/>
          <w:szCs w:val="20"/>
        </w:rPr>
        <w:t xml:space="preserve"> obmejnih problemskih območjih ne ustvarjajo dovolj akumulacije za nova vlaganja in zaposlujejo pretežno lokalno prebivalstvo, se investitorjem na obmejnih problemskih območjih v okviru ocenjevanja </w:t>
      </w:r>
      <w:r>
        <w:rPr>
          <w:rFonts w:cs="Arial"/>
          <w:szCs w:val="20"/>
        </w:rPr>
        <w:t>vlog dodeli večje število točk.</w:t>
      </w:r>
    </w:p>
    <w:p w14:paraId="3C948F53" w14:textId="77777777" w:rsidR="0047041C" w:rsidRDefault="0047041C" w:rsidP="0047041C">
      <w:pPr>
        <w:spacing w:line="240" w:lineRule="auto"/>
        <w:rPr>
          <w:rFonts w:cs="Arial"/>
          <w:szCs w:val="20"/>
        </w:rPr>
      </w:pPr>
    </w:p>
    <w:p w14:paraId="2A4B4396" w14:textId="27C7EFDC" w:rsidR="0047041C" w:rsidRDefault="0047041C" w:rsidP="00EB2A17">
      <w:pPr>
        <w:spacing w:line="240" w:lineRule="auto"/>
        <w:jc w:val="both"/>
        <w:rPr>
          <w:rFonts w:cs="Arial"/>
          <w:szCs w:val="20"/>
        </w:rPr>
      </w:pPr>
      <w:r w:rsidRPr="00CB1FCF">
        <w:rPr>
          <w:rFonts w:cs="Arial"/>
          <w:b/>
          <w:szCs w:val="20"/>
        </w:rPr>
        <w:t xml:space="preserve">Investicija, ki </w:t>
      </w:r>
      <w:proofErr w:type="gramStart"/>
      <w:r w:rsidRPr="00CB1FCF">
        <w:rPr>
          <w:rFonts w:cs="Arial"/>
          <w:b/>
          <w:szCs w:val="20"/>
        </w:rPr>
        <w:t>bo</w:t>
      </w:r>
      <w:proofErr w:type="gramEnd"/>
      <w:r w:rsidRPr="00CB1FCF">
        <w:rPr>
          <w:rFonts w:cs="Arial"/>
          <w:b/>
          <w:szCs w:val="20"/>
        </w:rPr>
        <w:t xml:space="preserve"> izvedena na obmejnem problemskem območju, bo točkovana s </w:t>
      </w:r>
      <w:r w:rsidR="00852DC0">
        <w:rPr>
          <w:rFonts w:cs="Arial"/>
          <w:b/>
          <w:szCs w:val="20"/>
        </w:rPr>
        <w:t>5</w:t>
      </w:r>
      <w:r w:rsidR="00B75222">
        <w:rPr>
          <w:rFonts w:cs="Arial"/>
          <w:b/>
          <w:szCs w:val="20"/>
        </w:rPr>
        <w:t> </w:t>
      </w:r>
      <w:r w:rsidRPr="00CB1FCF">
        <w:rPr>
          <w:rFonts w:cs="Arial"/>
          <w:b/>
          <w:szCs w:val="20"/>
        </w:rPr>
        <w:t>% vseh točk</w:t>
      </w:r>
      <w:r w:rsidRPr="001A1D21">
        <w:rPr>
          <w:rFonts w:cs="Arial"/>
          <w:szCs w:val="20"/>
        </w:rPr>
        <w:t>.</w:t>
      </w:r>
    </w:p>
    <w:p w14:paraId="246CA291" w14:textId="77777777" w:rsidR="0047041C" w:rsidRDefault="0047041C" w:rsidP="0047041C">
      <w:pPr>
        <w:spacing w:line="240" w:lineRule="auto"/>
        <w:rPr>
          <w:rFonts w:cs="Arial"/>
          <w:szCs w:val="20"/>
        </w:rPr>
      </w:pPr>
    </w:p>
    <w:p w14:paraId="76A55CAE" w14:textId="77777777" w:rsidR="0047041C" w:rsidRPr="00477997" w:rsidRDefault="0047041C" w:rsidP="0047041C">
      <w:pPr>
        <w:spacing w:line="240" w:lineRule="auto"/>
        <w:jc w:val="both"/>
        <w:rPr>
          <w:rFonts w:cs="Arial"/>
          <w:szCs w:val="20"/>
        </w:rPr>
      </w:pPr>
      <w:r w:rsidRPr="00477997">
        <w:rPr>
          <w:rFonts w:cs="Arial"/>
          <w:szCs w:val="20"/>
        </w:rPr>
        <w:t xml:space="preserve">Nosilec in izvajalec ukrepa </w:t>
      </w:r>
      <w:proofErr w:type="gramStart"/>
      <w:r w:rsidRPr="00477997">
        <w:rPr>
          <w:rFonts w:cs="Arial"/>
          <w:szCs w:val="20"/>
        </w:rPr>
        <w:t>na</w:t>
      </w:r>
      <w:proofErr w:type="gramEnd"/>
      <w:r w:rsidRPr="00477997">
        <w:rPr>
          <w:rFonts w:cs="Arial"/>
          <w:szCs w:val="20"/>
        </w:rPr>
        <w:t xml:space="preserve"> podlagi javneg</w:t>
      </w:r>
      <w:r>
        <w:rPr>
          <w:rFonts w:cs="Arial"/>
          <w:szCs w:val="20"/>
        </w:rPr>
        <w:t>a razpisa je</w:t>
      </w:r>
      <w:r w:rsidRPr="00477997">
        <w:rPr>
          <w:rFonts w:cs="Arial"/>
          <w:szCs w:val="20"/>
        </w:rPr>
        <w:t xml:space="preserve"> SPIRIT Slovenija. Raven izvedbe je nacionalna.</w:t>
      </w:r>
    </w:p>
    <w:p w14:paraId="40E16E68" w14:textId="6B7BEE69" w:rsidR="0047041C" w:rsidRDefault="0047041C" w:rsidP="0047041C">
      <w:pPr>
        <w:spacing w:line="240" w:lineRule="auto"/>
        <w:rPr>
          <w:rFonts w:cs="Arial"/>
          <w:szCs w:val="20"/>
        </w:rPr>
      </w:pPr>
    </w:p>
    <w:p w14:paraId="21F07B2C" w14:textId="77777777" w:rsidR="00EE6577" w:rsidRDefault="00852DC0" w:rsidP="00852DC0">
      <w:pPr>
        <w:spacing w:line="240" w:lineRule="auto"/>
        <w:jc w:val="both"/>
        <w:rPr>
          <w:rFonts w:cs="Arial"/>
          <w:szCs w:val="20"/>
        </w:rPr>
      </w:pPr>
      <w:r>
        <w:rPr>
          <w:rFonts w:cs="Arial"/>
          <w:szCs w:val="20"/>
        </w:rPr>
        <w:t>M</w:t>
      </w:r>
      <w:r w:rsidRPr="002D439F">
        <w:rPr>
          <w:rFonts w:cs="Arial"/>
          <w:szCs w:val="20"/>
        </w:rPr>
        <w:t>ejnik</w:t>
      </w:r>
      <w:r>
        <w:rPr>
          <w:rFonts w:cs="Arial"/>
          <w:szCs w:val="20"/>
        </w:rPr>
        <w:t xml:space="preserve"> (št.</w:t>
      </w:r>
      <w:r w:rsidR="00EE6577">
        <w:rPr>
          <w:rFonts w:cs="Arial"/>
          <w:szCs w:val="20"/>
        </w:rPr>
        <w:t>129</w:t>
      </w:r>
      <w:r>
        <w:rPr>
          <w:rFonts w:cs="Arial"/>
          <w:szCs w:val="20"/>
        </w:rPr>
        <w:t>)</w:t>
      </w:r>
      <w:r w:rsidRPr="002D439F">
        <w:rPr>
          <w:rFonts w:cs="Arial"/>
          <w:szCs w:val="20"/>
        </w:rPr>
        <w:t>: 2. k</w:t>
      </w:r>
      <w:r w:rsidR="00EE6577">
        <w:rPr>
          <w:rFonts w:cs="Arial"/>
          <w:szCs w:val="20"/>
        </w:rPr>
        <w:t>vartal 2023</w:t>
      </w:r>
      <w:r w:rsidRPr="002D439F">
        <w:rPr>
          <w:rFonts w:cs="Arial"/>
          <w:szCs w:val="20"/>
        </w:rPr>
        <w:t xml:space="preserve">: </w:t>
      </w:r>
      <w:r w:rsidR="00EE6577" w:rsidRPr="00EE6577">
        <w:rPr>
          <w:rFonts w:cs="Arial"/>
          <w:szCs w:val="20"/>
        </w:rPr>
        <w:t>Oddaja naročil za projekte, ki spodbujajo investicije v proizvodnjo, storitve ter razvojno-raziskovalne dejavnosti z investicijami v osnovna opredmetena in neopredmetena sredstva.</w:t>
      </w:r>
      <w:r w:rsidR="00EE6577">
        <w:rPr>
          <w:rFonts w:cs="Arial"/>
          <w:szCs w:val="20"/>
        </w:rPr>
        <w:t xml:space="preserve"> </w:t>
      </w:r>
    </w:p>
    <w:p w14:paraId="22CA7800" w14:textId="589C6390" w:rsidR="00852DC0" w:rsidRPr="002D439F" w:rsidRDefault="00852DC0" w:rsidP="00852DC0">
      <w:pPr>
        <w:spacing w:line="240" w:lineRule="auto"/>
        <w:jc w:val="both"/>
        <w:rPr>
          <w:rFonts w:cs="Arial"/>
          <w:szCs w:val="20"/>
        </w:rPr>
      </w:pPr>
      <w:r>
        <w:rPr>
          <w:rFonts w:cs="Arial"/>
          <w:szCs w:val="20"/>
        </w:rPr>
        <w:t>Cilj (št.</w:t>
      </w:r>
      <w:r w:rsidR="00EE6577">
        <w:rPr>
          <w:rFonts w:cs="Arial"/>
          <w:szCs w:val="20"/>
        </w:rPr>
        <w:t>130</w:t>
      </w:r>
      <w:r>
        <w:rPr>
          <w:rFonts w:cs="Arial"/>
          <w:szCs w:val="20"/>
        </w:rPr>
        <w:t xml:space="preserve">): </w:t>
      </w:r>
      <w:r w:rsidR="00EE6577">
        <w:rPr>
          <w:rFonts w:cs="Arial"/>
          <w:szCs w:val="20"/>
        </w:rPr>
        <w:t>2</w:t>
      </w:r>
      <w:r w:rsidRPr="002D439F">
        <w:rPr>
          <w:rFonts w:cs="Arial"/>
          <w:szCs w:val="20"/>
        </w:rPr>
        <w:t>. k</w:t>
      </w:r>
      <w:r>
        <w:rPr>
          <w:rFonts w:cs="Arial"/>
          <w:szCs w:val="20"/>
        </w:rPr>
        <w:t>vartal 202</w:t>
      </w:r>
      <w:r w:rsidR="00EE6577">
        <w:rPr>
          <w:rFonts w:cs="Arial"/>
          <w:szCs w:val="20"/>
        </w:rPr>
        <w:t>6</w:t>
      </w:r>
      <w:r>
        <w:rPr>
          <w:rFonts w:cs="Arial"/>
          <w:szCs w:val="20"/>
        </w:rPr>
        <w:t xml:space="preserve">: </w:t>
      </w:r>
      <w:r w:rsidR="00EE6577" w:rsidRPr="00EE6577">
        <w:rPr>
          <w:rFonts w:cs="Arial"/>
          <w:szCs w:val="20"/>
        </w:rPr>
        <w:t>Projekti, uspešno dokončani v skladu z zahtevami iz mejnika 129. Skupni zn</w:t>
      </w:r>
      <w:r w:rsidR="005C334C">
        <w:rPr>
          <w:rFonts w:cs="Arial"/>
          <w:szCs w:val="20"/>
        </w:rPr>
        <w:t xml:space="preserve">esek financiranja </w:t>
      </w:r>
      <w:proofErr w:type="gramStart"/>
      <w:r w:rsidR="005C334C">
        <w:rPr>
          <w:rFonts w:cs="Arial"/>
          <w:szCs w:val="20"/>
        </w:rPr>
        <w:t>bo</w:t>
      </w:r>
      <w:proofErr w:type="gramEnd"/>
      <w:r w:rsidR="005C334C">
        <w:rPr>
          <w:rFonts w:cs="Arial"/>
          <w:szCs w:val="20"/>
        </w:rPr>
        <w:t xml:space="preserve"> najmanj 88.500.</w:t>
      </w:r>
      <w:r w:rsidR="00EE6577" w:rsidRPr="00EE6577">
        <w:rPr>
          <w:rFonts w:cs="Arial"/>
          <w:szCs w:val="20"/>
        </w:rPr>
        <w:t>000 EUR.</w:t>
      </w:r>
      <w:r>
        <w:rPr>
          <w:rFonts w:cs="Arial"/>
          <w:szCs w:val="20"/>
        </w:rPr>
        <w:t xml:space="preserve"> P</w:t>
      </w:r>
      <w:r w:rsidRPr="002D439F">
        <w:rPr>
          <w:rFonts w:cs="Arial"/>
          <w:szCs w:val="20"/>
        </w:rPr>
        <w:t>redvid</w:t>
      </w:r>
      <w:r>
        <w:rPr>
          <w:rFonts w:cs="Arial"/>
          <w:szCs w:val="20"/>
        </w:rPr>
        <w:t>e</w:t>
      </w:r>
      <w:r w:rsidR="00EE6577">
        <w:rPr>
          <w:rFonts w:cs="Arial"/>
          <w:szCs w:val="20"/>
        </w:rPr>
        <w:t>no število podprtih projektov: 59.</w:t>
      </w:r>
    </w:p>
    <w:p w14:paraId="4C6A64F3" w14:textId="77777777" w:rsidR="00852DC0" w:rsidRDefault="00852DC0" w:rsidP="00852DC0">
      <w:pPr>
        <w:spacing w:line="240" w:lineRule="auto"/>
        <w:rPr>
          <w:rFonts w:cs="Arial"/>
          <w:szCs w:val="20"/>
        </w:rPr>
      </w:pPr>
    </w:p>
    <w:p w14:paraId="2B4793FE" w14:textId="0C8A2022" w:rsidR="00EE6577" w:rsidRDefault="00EE6577" w:rsidP="00EE6577">
      <w:pPr>
        <w:spacing w:line="240" w:lineRule="auto"/>
        <w:jc w:val="both"/>
        <w:rPr>
          <w:rFonts w:cs="Arial"/>
          <w:noProof/>
          <w:szCs w:val="20"/>
        </w:rPr>
      </w:pPr>
      <w:r w:rsidRPr="00EE6577">
        <w:rPr>
          <w:rFonts w:cs="Arial"/>
          <w:noProof/>
          <w:szCs w:val="20"/>
        </w:rPr>
        <w:t>Projekti bodo skladni z Zakonom o spodbujanju</w:t>
      </w:r>
      <w:r>
        <w:rPr>
          <w:rFonts w:cs="Arial"/>
          <w:noProof/>
          <w:szCs w:val="20"/>
        </w:rPr>
        <w:t xml:space="preserve"> </w:t>
      </w:r>
      <w:r w:rsidRPr="00EE6577">
        <w:rPr>
          <w:rFonts w:cs="Arial"/>
          <w:noProof/>
          <w:szCs w:val="20"/>
        </w:rPr>
        <w:t>investicij, kakor se spremeni v okviru mejnika 126, vključno s skladnostjo s tehničnimi smernicami za uporabo načela, da se ne škoduje bistveno (2021/C58/01), in sicer z uporabo seznama za izključitev in zahteve po skladnosti z ustrezno okoljsko zakonodajo EU in nacionalno okoljsko zakonodajo.</w:t>
      </w:r>
    </w:p>
    <w:p w14:paraId="0C761E32" w14:textId="0ECE35AD" w:rsidR="000F6AE9" w:rsidRDefault="000F6AE9" w:rsidP="0047041C">
      <w:pPr>
        <w:spacing w:line="240" w:lineRule="auto"/>
        <w:rPr>
          <w:rFonts w:cs="Arial"/>
          <w:szCs w:val="20"/>
        </w:rPr>
      </w:pPr>
    </w:p>
    <w:p w14:paraId="230E0253" w14:textId="77777777" w:rsidR="000F6AE9" w:rsidRDefault="000F6AE9" w:rsidP="0047041C">
      <w:pPr>
        <w:spacing w:line="240" w:lineRule="auto"/>
        <w:rPr>
          <w:rFonts w:cs="Arial"/>
          <w:szCs w:val="20"/>
        </w:rPr>
      </w:pPr>
    </w:p>
    <w:p w14:paraId="2355548A" w14:textId="77777777" w:rsidR="0047041C" w:rsidRPr="00CB1FCF" w:rsidRDefault="0047041C" w:rsidP="0047041C">
      <w:pPr>
        <w:spacing w:line="240" w:lineRule="auto"/>
        <w:jc w:val="both"/>
        <w:rPr>
          <w:rFonts w:cs="Arial"/>
          <w:b/>
          <w:i/>
          <w:color w:val="0070C0"/>
          <w:sz w:val="22"/>
        </w:rPr>
      </w:pPr>
      <w:r w:rsidRPr="00CB1FCF">
        <w:rPr>
          <w:rFonts w:cs="Arial"/>
          <w:b/>
          <w:i/>
          <w:color w:val="0070C0"/>
          <w:sz w:val="22"/>
        </w:rPr>
        <w:t>Neposredne vloge za investicije v vrednosti nad 12 milijonov EUR v predelovalnih dejavnostih, 3 milijone EUR v storitvenih dejavnostih in 2 milijonov EUR v raz</w:t>
      </w:r>
      <w:r w:rsidRPr="00976484">
        <w:rPr>
          <w:rFonts w:cs="Arial"/>
          <w:b/>
          <w:i/>
          <w:color w:val="0070C0"/>
          <w:sz w:val="22"/>
        </w:rPr>
        <w:t>vojno-raziskovalnih dejavnostih</w:t>
      </w:r>
    </w:p>
    <w:p w14:paraId="1B98F3EC" w14:textId="77777777" w:rsidR="0047041C" w:rsidRDefault="0047041C" w:rsidP="0047041C">
      <w:pPr>
        <w:spacing w:line="240" w:lineRule="auto"/>
        <w:rPr>
          <w:rFonts w:cs="Arial"/>
          <w:szCs w:val="20"/>
        </w:rPr>
      </w:pPr>
    </w:p>
    <w:p w14:paraId="55D26AA4" w14:textId="77777777" w:rsidR="0047041C" w:rsidRPr="00477997" w:rsidRDefault="0047041C" w:rsidP="0047041C">
      <w:pPr>
        <w:spacing w:line="240" w:lineRule="auto"/>
        <w:jc w:val="both"/>
        <w:rPr>
          <w:rFonts w:cs="Arial"/>
          <w:szCs w:val="20"/>
        </w:rPr>
      </w:pPr>
      <w:r w:rsidRPr="00477997">
        <w:rPr>
          <w:rFonts w:cs="Arial"/>
          <w:szCs w:val="20"/>
        </w:rPr>
        <w:t xml:space="preserve">Z namenom povečanja produktivnosti, konkurenčnosti in povečanja dodane vrednosti </w:t>
      </w:r>
      <w:proofErr w:type="gramStart"/>
      <w:r w:rsidRPr="00477997">
        <w:rPr>
          <w:rFonts w:cs="Arial"/>
          <w:szCs w:val="20"/>
        </w:rPr>
        <w:t>na</w:t>
      </w:r>
      <w:proofErr w:type="gramEnd"/>
      <w:r w:rsidRPr="00477997">
        <w:rPr>
          <w:rFonts w:cs="Arial"/>
          <w:szCs w:val="20"/>
        </w:rPr>
        <w:t xml:space="preserve"> zaposlenega se v skladu z Zakonom o spodbujanju investicij dodeljujejo spodbude na podlagi javnega razpisa za spodbujanje investicij in na podlagi neposredne vloge investitorjev za dodeljevanje investicijskih spodbud. Na nacionalni ravni je mogoče ugotoviti, da se največ investitorjev odloča za izvedbo začetnih investicij </w:t>
      </w:r>
      <w:proofErr w:type="gramStart"/>
      <w:r w:rsidRPr="00477997">
        <w:rPr>
          <w:rFonts w:cs="Arial"/>
          <w:szCs w:val="20"/>
        </w:rPr>
        <w:t>na</w:t>
      </w:r>
      <w:proofErr w:type="gramEnd"/>
      <w:r w:rsidRPr="00477997">
        <w:rPr>
          <w:rFonts w:cs="Arial"/>
          <w:szCs w:val="20"/>
        </w:rPr>
        <w:t xml:space="preserve"> območjih z višjo stopnjo gospodarske razvitosti. Z namenom spodbujanja čim bolj uravnoteženega razvoja regij in ob zavedanju, da podjetja </w:t>
      </w:r>
      <w:proofErr w:type="gramStart"/>
      <w:r w:rsidRPr="00477997">
        <w:rPr>
          <w:rFonts w:cs="Arial"/>
          <w:szCs w:val="20"/>
        </w:rPr>
        <w:t>na</w:t>
      </w:r>
      <w:proofErr w:type="gramEnd"/>
      <w:r w:rsidRPr="00477997">
        <w:rPr>
          <w:rFonts w:cs="Arial"/>
          <w:szCs w:val="20"/>
        </w:rPr>
        <w:t xml:space="preserve"> obmejnih problemskih območjih ne ustvarjajo dovolj akumulacije za nova vlaganja in zaposlujejo pretežno lokalno prebivalstvo, se investitorjem na obmejnih problemskih območjih v okviru ocenjevanja vlog dodeli večje število točk, kar vpliva na višino dodeljene spodbude.</w:t>
      </w:r>
    </w:p>
    <w:p w14:paraId="0452017B" w14:textId="77777777" w:rsidR="0047041C" w:rsidRDefault="0047041C" w:rsidP="0047041C">
      <w:pPr>
        <w:spacing w:line="240" w:lineRule="auto"/>
        <w:rPr>
          <w:rFonts w:cs="Arial"/>
          <w:szCs w:val="20"/>
        </w:rPr>
      </w:pPr>
    </w:p>
    <w:p w14:paraId="590F6E60" w14:textId="2E812E4A" w:rsidR="0047041C" w:rsidRPr="00D257CB" w:rsidRDefault="0047041C" w:rsidP="0047041C">
      <w:pPr>
        <w:spacing w:line="240" w:lineRule="auto"/>
        <w:rPr>
          <w:rFonts w:cs="Arial"/>
          <w:b/>
          <w:szCs w:val="20"/>
        </w:rPr>
      </w:pPr>
      <w:r w:rsidRPr="00D257CB">
        <w:rPr>
          <w:rFonts w:cs="Arial"/>
          <w:b/>
          <w:szCs w:val="20"/>
        </w:rPr>
        <w:t xml:space="preserve">Investicija, ki </w:t>
      </w:r>
      <w:proofErr w:type="gramStart"/>
      <w:r w:rsidRPr="00D257CB">
        <w:rPr>
          <w:rFonts w:cs="Arial"/>
          <w:b/>
          <w:szCs w:val="20"/>
        </w:rPr>
        <w:t>bo</w:t>
      </w:r>
      <w:proofErr w:type="gramEnd"/>
      <w:r w:rsidRPr="00D257CB">
        <w:rPr>
          <w:rFonts w:cs="Arial"/>
          <w:b/>
          <w:szCs w:val="20"/>
        </w:rPr>
        <w:t xml:space="preserve"> izvedena na obmejnem problemskem območju, bo točkovana s </w:t>
      </w:r>
      <w:r w:rsidR="00235DF7">
        <w:rPr>
          <w:rFonts w:cs="Arial"/>
          <w:b/>
          <w:szCs w:val="20"/>
        </w:rPr>
        <w:t>5</w:t>
      </w:r>
      <w:r w:rsidRPr="00D257CB">
        <w:rPr>
          <w:rFonts w:cs="Arial"/>
          <w:b/>
          <w:szCs w:val="20"/>
        </w:rPr>
        <w:t>% vseh točk.</w:t>
      </w:r>
    </w:p>
    <w:p w14:paraId="400A3689" w14:textId="77777777" w:rsidR="0047041C" w:rsidRDefault="0047041C" w:rsidP="0047041C">
      <w:pPr>
        <w:spacing w:line="240" w:lineRule="auto"/>
        <w:rPr>
          <w:rFonts w:cs="Arial"/>
          <w:szCs w:val="20"/>
        </w:rPr>
      </w:pPr>
    </w:p>
    <w:p w14:paraId="62DB018E" w14:textId="77777777" w:rsidR="0047041C" w:rsidRDefault="0047041C" w:rsidP="0047041C">
      <w:pPr>
        <w:spacing w:line="240" w:lineRule="auto"/>
        <w:rPr>
          <w:rFonts w:cs="Arial"/>
          <w:szCs w:val="20"/>
        </w:rPr>
      </w:pPr>
      <w:r w:rsidRPr="00477997">
        <w:rPr>
          <w:rFonts w:cs="Arial"/>
          <w:szCs w:val="20"/>
        </w:rPr>
        <w:t xml:space="preserve">Nosilec in izvajalec ukrepa </w:t>
      </w:r>
      <w:proofErr w:type="gramStart"/>
      <w:r w:rsidRPr="00477997">
        <w:rPr>
          <w:rFonts w:cs="Arial"/>
          <w:szCs w:val="20"/>
        </w:rPr>
        <w:t>na</w:t>
      </w:r>
      <w:proofErr w:type="gramEnd"/>
      <w:r w:rsidRPr="00477997">
        <w:rPr>
          <w:rFonts w:cs="Arial"/>
          <w:szCs w:val="20"/>
        </w:rPr>
        <w:t xml:space="preserve"> podlagi neposredne vloge je MGRT</w:t>
      </w:r>
      <w:r>
        <w:rPr>
          <w:rFonts w:cs="Arial"/>
          <w:szCs w:val="20"/>
        </w:rPr>
        <w:t xml:space="preserve">. </w:t>
      </w:r>
      <w:r w:rsidRPr="00477997">
        <w:rPr>
          <w:rFonts w:cs="Arial"/>
          <w:szCs w:val="20"/>
        </w:rPr>
        <w:t>Raven izvedbe je nacionalna.</w:t>
      </w:r>
    </w:p>
    <w:p w14:paraId="06D791FC" w14:textId="77777777" w:rsidR="0047041C" w:rsidRDefault="0047041C" w:rsidP="0047041C">
      <w:pPr>
        <w:spacing w:line="240" w:lineRule="auto"/>
        <w:rPr>
          <w:rFonts w:cs="Arial"/>
          <w:szCs w:val="20"/>
        </w:rPr>
      </w:pPr>
    </w:p>
    <w:p w14:paraId="2F7A3EEC" w14:textId="77777777" w:rsidR="0047041C" w:rsidRDefault="0047041C" w:rsidP="0047041C">
      <w:pPr>
        <w:pStyle w:val="Naslov3BM"/>
      </w:pPr>
      <w:bookmarkStart w:id="31" w:name="_Toc95306550"/>
      <w:r w:rsidRPr="004C5BE7">
        <w:lastRenderedPageBreak/>
        <w:t>Subvencije za zagon podjetij</w:t>
      </w:r>
      <w:bookmarkEnd w:id="31"/>
    </w:p>
    <w:p w14:paraId="7FCCA0A6" w14:textId="77777777" w:rsidR="0047041C" w:rsidRDefault="0047041C" w:rsidP="0047041C">
      <w:pPr>
        <w:spacing w:line="240" w:lineRule="auto"/>
        <w:jc w:val="both"/>
        <w:rPr>
          <w:rFonts w:cs="Arial"/>
          <w:b/>
          <w:noProof/>
          <w:szCs w:val="20"/>
        </w:rPr>
      </w:pPr>
      <w:r w:rsidRPr="00356432">
        <w:rPr>
          <w:rFonts w:cs="Arial"/>
          <w:b/>
          <w:noProof/>
          <w:szCs w:val="20"/>
        </w:rPr>
        <w:t xml:space="preserve">Analiza </w:t>
      </w:r>
      <w:r>
        <w:rPr>
          <w:rFonts w:cs="Arial"/>
          <w:b/>
          <w:noProof/>
          <w:szCs w:val="20"/>
        </w:rPr>
        <w:t>stanja, izzivov:</w:t>
      </w:r>
    </w:p>
    <w:p w14:paraId="683BF3FE" w14:textId="77777777" w:rsidR="0047041C" w:rsidRPr="00EE26CB" w:rsidRDefault="0047041C" w:rsidP="0047041C">
      <w:pPr>
        <w:spacing w:line="240" w:lineRule="auto"/>
        <w:jc w:val="both"/>
        <w:rPr>
          <w:rFonts w:cs="Arial"/>
          <w:noProof/>
          <w:szCs w:val="20"/>
          <w:highlight w:val="yellow"/>
          <w:lang w:val="de-DE"/>
        </w:rPr>
      </w:pPr>
      <w:r w:rsidRPr="00EE26CB">
        <w:rPr>
          <w:rFonts w:cs="Arial"/>
          <w:noProof/>
          <w:szCs w:val="20"/>
          <w:lang w:val="de-DE"/>
        </w:rPr>
        <w:t xml:space="preserve">Na OPO so gospodarski kazalniki zelo slabi. Visoka stopnja brezposelnosti, nizka raven podjetniške aktivnosti. V vseh tipih se občine spopadajo z gospodarskimi izzivi, predvsem nizkim številom poslovnih subjektov na 1000 prebivalcev. V Tipu 1 in Tipu 2 izstopajo še nizka vrednost BDV in nizka dohodnina na prebivalca, visoka stopnja brezposelnosti med mladimi in majhno število delovnih mest na število delovno aktivnega prebivalstva. </w:t>
      </w:r>
      <w:r w:rsidRPr="00EE26CB">
        <w:rPr>
          <w:color w:val="000000"/>
          <w:lang w:val="de-DE"/>
        </w:rPr>
        <w:t>V Tipih 3 in 4 se spopadajo z razvojnim izzivom nizkega števila poslovnih subjektov na 1000 prebivalcev.</w:t>
      </w:r>
    </w:p>
    <w:p w14:paraId="5F0C427F" w14:textId="77777777" w:rsidR="0047041C" w:rsidRPr="00EE26CB" w:rsidRDefault="0047041C" w:rsidP="0047041C">
      <w:pPr>
        <w:spacing w:line="240" w:lineRule="auto"/>
        <w:jc w:val="both"/>
        <w:rPr>
          <w:rFonts w:cs="Arial"/>
          <w:noProof/>
          <w:szCs w:val="20"/>
          <w:lang w:val="de-DE"/>
        </w:rPr>
      </w:pPr>
    </w:p>
    <w:p w14:paraId="745FD933"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Ukrep se je na problemskih območjih z visoko brezposelnostjo in v Pomurju izkazal za uspešnega.</w:t>
      </w:r>
    </w:p>
    <w:p w14:paraId="1C1C7C48" w14:textId="77777777" w:rsidR="0047041C" w:rsidRPr="00EE26CB" w:rsidRDefault="0047041C" w:rsidP="0047041C">
      <w:pPr>
        <w:spacing w:line="240" w:lineRule="auto"/>
        <w:jc w:val="both"/>
        <w:rPr>
          <w:rFonts w:cs="Arial"/>
          <w:b/>
          <w:noProof/>
          <w:szCs w:val="20"/>
          <w:lang w:val="de-DE"/>
        </w:rPr>
      </w:pPr>
    </w:p>
    <w:p w14:paraId="0BD88849" w14:textId="77777777" w:rsidR="0047041C" w:rsidRPr="00EE26CB" w:rsidRDefault="0047041C" w:rsidP="0047041C">
      <w:pPr>
        <w:spacing w:line="240" w:lineRule="auto"/>
        <w:jc w:val="both"/>
        <w:rPr>
          <w:rFonts w:cs="Arial"/>
          <w:noProof/>
          <w:szCs w:val="20"/>
          <w:highlight w:val="yellow"/>
          <w:lang w:val="de-DE"/>
        </w:rPr>
      </w:pPr>
      <w:r w:rsidRPr="00EE26CB">
        <w:rPr>
          <w:rFonts w:cs="Arial"/>
          <w:b/>
          <w:noProof/>
          <w:szCs w:val="20"/>
          <w:lang w:val="de-DE"/>
        </w:rPr>
        <w:t>Namen in cilji:</w:t>
      </w:r>
    </w:p>
    <w:p w14:paraId="0CF11FDB"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 xml:space="preserve">Spodbujanje nastajanja in delovanja mladih podjetij in novih podjetniških podjemov z nepovratnimi viri (subvencije za začetno delovanje) v OPO. S tovrstno podporo se izboljšata poslovanje in realizacija razvojnih potencialov podjetij ter izboljša lastna konkurenčnost na domačih oz. tujih trgih. S tem se zniža stopnja umrljivosti podjetij v začetnem obdobju poslovanja. Zasleduje se razvoj podprtih podjetij in uspešen prenos idej podjetnih posameznikov in skupin v tržno uspešne podjeme in ustvarjanje novih podjetij s potencialom rasti, s poudarkom na razvoju in komercializaciji proizvodov, procesov in storitev. </w:t>
      </w:r>
    </w:p>
    <w:p w14:paraId="195FC50A" w14:textId="77777777" w:rsidR="0047041C" w:rsidRPr="00EE26CB" w:rsidRDefault="0047041C" w:rsidP="0047041C">
      <w:pPr>
        <w:spacing w:line="240" w:lineRule="auto"/>
        <w:jc w:val="both"/>
        <w:rPr>
          <w:rFonts w:cs="Arial"/>
          <w:noProof/>
          <w:szCs w:val="20"/>
          <w:lang w:val="de-DE"/>
        </w:rPr>
      </w:pPr>
    </w:p>
    <w:p w14:paraId="0A16D81E" w14:textId="77777777" w:rsidR="0047041C" w:rsidRPr="00FC22A2" w:rsidRDefault="0047041C" w:rsidP="0047041C">
      <w:pPr>
        <w:spacing w:line="240" w:lineRule="auto"/>
        <w:jc w:val="both"/>
        <w:rPr>
          <w:rFonts w:cs="Arial"/>
          <w:noProof/>
          <w:szCs w:val="20"/>
        </w:rPr>
      </w:pPr>
      <w:r w:rsidRPr="00FC22A2">
        <w:rPr>
          <w:rFonts w:cs="Arial"/>
          <w:noProof/>
          <w:szCs w:val="20"/>
        </w:rPr>
        <w:t>Cilj ukrepa so:</w:t>
      </w:r>
    </w:p>
    <w:p w14:paraId="296DB551" w14:textId="77777777" w:rsidR="0047041C" w:rsidRPr="00FC22A2" w:rsidRDefault="0047041C" w:rsidP="00B75222">
      <w:pPr>
        <w:pStyle w:val="Odstavekseznama"/>
        <w:numPr>
          <w:ilvl w:val="0"/>
          <w:numId w:val="34"/>
        </w:numPr>
        <w:spacing w:line="240" w:lineRule="auto"/>
        <w:ind w:left="709" w:hanging="709"/>
        <w:contextualSpacing w:val="0"/>
        <w:rPr>
          <w:rFonts w:cs="Arial"/>
          <w:noProof/>
          <w:szCs w:val="20"/>
        </w:rPr>
      </w:pPr>
      <w:r>
        <w:rPr>
          <w:rFonts w:cs="Arial"/>
          <w:noProof/>
          <w:szCs w:val="20"/>
        </w:rPr>
        <w:t>Zagon novih podjetij in ponovni zagon podjetij;</w:t>
      </w:r>
    </w:p>
    <w:p w14:paraId="70D1A3AA" w14:textId="77777777" w:rsidR="0047041C" w:rsidRDefault="0047041C" w:rsidP="00B75222">
      <w:pPr>
        <w:pStyle w:val="Odstavekseznama"/>
        <w:numPr>
          <w:ilvl w:val="0"/>
          <w:numId w:val="33"/>
        </w:numPr>
        <w:spacing w:line="240" w:lineRule="auto"/>
        <w:ind w:left="709" w:hanging="709"/>
        <w:contextualSpacing w:val="0"/>
        <w:rPr>
          <w:rFonts w:cs="Arial"/>
          <w:noProof/>
          <w:szCs w:val="20"/>
        </w:rPr>
      </w:pPr>
      <w:r w:rsidRPr="00FC22A2">
        <w:rPr>
          <w:rFonts w:cs="Arial"/>
          <w:noProof/>
          <w:szCs w:val="20"/>
        </w:rPr>
        <w:t>Nova delovna mesta in zaposlovanje</w:t>
      </w:r>
      <w:r>
        <w:rPr>
          <w:rFonts w:cs="Arial"/>
          <w:noProof/>
          <w:szCs w:val="20"/>
        </w:rPr>
        <w:t>;</w:t>
      </w:r>
    </w:p>
    <w:p w14:paraId="35809649" w14:textId="77777777" w:rsidR="0047041C" w:rsidRPr="00BF10BE" w:rsidRDefault="0047041C" w:rsidP="00B75222">
      <w:pPr>
        <w:pStyle w:val="Odstavekseznama"/>
        <w:numPr>
          <w:ilvl w:val="0"/>
          <w:numId w:val="33"/>
        </w:numPr>
        <w:spacing w:line="240" w:lineRule="auto"/>
        <w:ind w:left="709" w:hanging="709"/>
        <w:contextualSpacing w:val="0"/>
        <w:rPr>
          <w:rFonts w:cs="Arial"/>
          <w:noProof/>
          <w:szCs w:val="20"/>
        </w:rPr>
      </w:pPr>
      <w:r>
        <w:rPr>
          <w:rFonts w:cs="Arial"/>
          <w:noProof/>
          <w:szCs w:val="20"/>
        </w:rPr>
        <w:t>Zmanjšanje razvojnega zaostanka in spodbujanje konkurenčnost gospodarstva.</w:t>
      </w:r>
    </w:p>
    <w:p w14:paraId="21124D28" w14:textId="77777777" w:rsidR="0047041C" w:rsidRPr="00FC22A2" w:rsidRDefault="0047041C" w:rsidP="00B75222">
      <w:pPr>
        <w:spacing w:line="240" w:lineRule="auto"/>
        <w:ind w:left="709" w:hanging="709"/>
        <w:rPr>
          <w:rFonts w:cs="Arial"/>
          <w:noProof/>
          <w:szCs w:val="20"/>
        </w:rPr>
      </w:pPr>
    </w:p>
    <w:p w14:paraId="5626BAD1" w14:textId="77777777" w:rsidR="0047041C" w:rsidRPr="00ED5421" w:rsidRDefault="0047041C" w:rsidP="0047041C">
      <w:pPr>
        <w:rPr>
          <w:rFonts w:cs="Arial"/>
          <w:noProof/>
          <w:szCs w:val="20"/>
        </w:rPr>
      </w:pPr>
      <w:r>
        <w:rPr>
          <w:rFonts w:cs="Arial"/>
          <w:noProof/>
          <w:szCs w:val="20"/>
        </w:rPr>
        <w:t>Cilji javnih razpisov,</w:t>
      </w:r>
      <w:r w:rsidRPr="00ED5421">
        <w:rPr>
          <w:rFonts w:cs="Arial"/>
          <w:noProof/>
          <w:szCs w:val="20"/>
        </w:rPr>
        <w:t xml:space="preserve"> doseženi</w:t>
      </w:r>
      <w:r>
        <w:rPr>
          <w:rFonts w:cs="Arial"/>
          <w:noProof/>
          <w:szCs w:val="20"/>
        </w:rPr>
        <w:t>h</w:t>
      </w:r>
      <w:r w:rsidRPr="00ED5421">
        <w:rPr>
          <w:rFonts w:cs="Arial"/>
          <w:noProof/>
          <w:szCs w:val="20"/>
        </w:rPr>
        <w:t xml:space="preserve"> po pr</w:t>
      </w:r>
      <w:r>
        <w:rPr>
          <w:rFonts w:cs="Arial"/>
          <w:noProof/>
          <w:szCs w:val="20"/>
        </w:rPr>
        <w:t>eteku treh let od odobritve bodo</w:t>
      </w:r>
      <w:r w:rsidRPr="00ED5421">
        <w:rPr>
          <w:rFonts w:cs="Arial"/>
          <w:noProof/>
          <w:szCs w:val="20"/>
        </w:rPr>
        <w:t>:</w:t>
      </w:r>
    </w:p>
    <w:p w14:paraId="26D9C21D" w14:textId="77777777" w:rsidR="0047041C" w:rsidRPr="00ED5421" w:rsidRDefault="0047041C" w:rsidP="00B75222">
      <w:pPr>
        <w:pStyle w:val="Odstavekseznama"/>
        <w:numPr>
          <w:ilvl w:val="0"/>
          <w:numId w:val="56"/>
        </w:numPr>
        <w:spacing w:line="240" w:lineRule="auto"/>
        <w:ind w:left="709" w:hanging="709"/>
        <w:contextualSpacing w:val="0"/>
        <w:rPr>
          <w:rFonts w:cs="Arial"/>
          <w:noProof/>
          <w:szCs w:val="20"/>
        </w:rPr>
      </w:pPr>
      <w:r w:rsidRPr="00ED5421">
        <w:rPr>
          <w:rFonts w:cs="Arial"/>
          <w:noProof/>
          <w:szCs w:val="20"/>
        </w:rPr>
        <w:t>uspešno poslovanje večine podprtih podjetij, ki zaposlujejo, ustvarjajo čisti prihodek od prodaje in poslujejo z dobičkom,</w:t>
      </w:r>
    </w:p>
    <w:p w14:paraId="0AF89261" w14:textId="77777777" w:rsidR="0047041C" w:rsidRDefault="0047041C" w:rsidP="00B75222">
      <w:pPr>
        <w:pStyle w:val="Odstavekseznama"/>
        <w:numPr>
          <w:ilvl w:val="0"/>
          <w:numId w:val="56"/>
        </w:numPr>
        <w:spacing w:line="240" w:lineRule="auto"/>
        <w:ind w:left="709" w:hanging="709"/>
        <w:contextualSpacing w:val="0"/>
        <w:rPr>
          <w:rFonts w:cs="Arial"/>
          <w:noProof/>
          <w:szCs w:val="20"/>
        </w:rPr>
      </w:pPr>
      <w:r w:rsidRPr="00ED5421">
        <w:rPr>
          <w:rFonts w:cs="Arial"/>
          <w:noProof/>
          <w:szCs w:val="20"/>
        </w:rPr>
        <w:t>vstop strateškega investitorja oziroma vlagateljev tveganega kapitala v nekaj podprtih podjetjih.</w:t>
      </w:r>
    </w:p>
    <w:p w14:paraId="7D143D6B" w14:textId="77777777" w:rsidR="0047041C" w:rsidRDefault="0047041C" w:rsidP="0047041C">
      <w:pPr>
        <w:spacing w:line="240" w:lineRule="auto"/>
        <w:rPr>
          <w:rFonts w:cs="Arial"/>
          <w:noProof/>
          <w:szCs w:val="20"/>
        </w:rPr>
      </w:pPr>
    </w:p>
    <w:p w14:paraId="0C853C31"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6E62E343" w14:textId="77777777" w:rsidR="0047041C" w:rsidRDefault="0047041C" w:rsidP="00B75222">
      <w:pPr>
        <w:pStyle w:val="Odstavekseznama"/>
        <w:numPr>
          <w:ilvl w:val="0"/>
          <w:numId w:val="30"/>
        </w:numPr>
        <w:spacing w:line="240" w:lineRule="auto"/>
        <w:ind w:left="709" w:hanging="709"/>
        <w:contextualSpacing w:val="0"/>
        <w:rPr>
          <w:rFonts w:cs="Arial"/>
          <w:noProof/>
          <w:szCs w:val="20"/>
        </w:rPr>
      </w:pPr>
      <w:r>
        <w:rPr>
          <w:rFonts w:cs="Arial"/>
          <w:noProof/>
          <w:szCs w:val="20"/>
        </w:rPr>
        <w:t>Število novoustanovljenih podjetij.</w:t>
      </w:r>
    </w:p>
    <w:p w14:paraId="62B57BC5" w14:textId="77777777" w:rsidR="0047041C" w:rsidRDefault="0047041C" w:rsidP="00B75222">
      <w:pPr>
        <w:pStyle w:val="Odstavekseznama"/>
        <w:numPr>
          <w:ilvl w:val="0"/>
          <w:numId w:val="30"/>
        </w:numPr>
        <w:spacing w:line="240" w:lineRule="auto"/>
        <w:ind w:left="709" w:hanging="709"/>
        <w:contextualSpacing w:val="0"/>
        <w:rPr>
          <w:rFonts w:cs="Arial"/>
          <w:noProof/>
          <w:szCs w:val="20"/>
        </w:rPr>
      </w:pPr>
      <w:r w:rsidRPr="00FC22A2">
        <w:rPr>
          <w:rFonts w:cs="Arial"/>
          <w:noProof/>
          <w:szCs w:val="20"/>
        </w:rPr>
        <w:t>Število na novo ustvarjenih delovnih mest v podjetjih</w:t>
      </w:r>
      <w:r>
        <w:rPr>
          <w:rFonts w:cs="Arial"/>
          <w:noProof/>
          <w:szCs w:val="20"/>
        </w:rPr>
        <w:t>.</w:t>
      </w:r>
    </w:p>
    <w:p w14:paraId="675A2D46" w14:textId="77777777" w:rsidR="0047041C" w:rsidRPr="00FC22A2" w:rsidRDefault="0047041C" w:rsidP="00B75222">
      <w:pPr>
        <w:pStyle w:val="Odstavekseznama"/>
        <w:numPr>
          <w:ilvl w:val="0"/>
          <w:numId w:val="30"/>
        </w:numPr>
        <w:spacing w:line="240" w:lineRule="auto"/>
        <w:ind w:left="709" w:hanging="709"/>
        <w:contextualSpacing w:val="0"/>
        <w:rPr>
          <w:rFonts w:cs="Arial"/>
          <w:noProof/>
          <w:szCs w:val="20"/>
        </w:rPr>
      </w:pPr>
      <w:r w:rsidRPr="00FC22A2">
        <w:rPr>
          <w:rFonts w:cs="Arial"/>
          <w:noProof/>
          <w:szCs w:val="20"/>
        </w:rPr>
        <w:t>Zmanjšanje zaostanka neto dodane vrednosti na zaposlenega za slovenskim povprečjem.</w:t>
      </w:r>
    </w:p>
    <w:p w14:paraId="0987C82D" w14:textId="77777777" w:rsidR="0047041C" w:rsidRPr="001F19AA" w:rsidRDefault="0047041C" w:rsidP="0047041C">
      <w:pPr>
        <w:spacing w:line="240" w:lineRule="auto"/>
        <w:jc w:val="both"/>
        <w:rPr>
          <w:rFonts w:cs="Arial"/>
          <w:noProof/>
          <w:szCs w:val="20"/>
        </w:rPr>
      </w:pPr>
    </w:p>
    <w:p w14:paraId="39170F7C" w14:textId="77777777" w:rsidR="0047041C" w:rsidRPr="001F19AA" w:rsidRDefault="0047041C" w:rsidP="0047041C">
      <w:pPr>
        <w:spacing w:line="240" w:lineRule="auto"/>
        <w:jc w:val="both"/>
        <w:rPr>
          <w:rFonts w:cs="Arial"/>
          <w:noProof/>
          <w:szCs w:val="20"/>
        </w:rPr>
      </w:pPr>
      <w:r w:rsidRPr="001F19AA">
        <w:rPr>
          <w:rFonts w:cs="Arial"/>
          <w:noProof/>
          <w:szCs w:val="20"/>
        </w:rPr>
        <w:t>Izvedba ukrepa je pomembna za vse tipe OPO.</w:t>
      </w:r>
    </w:p>
    <w:p w14:paraId="288085A2" w14:textId="77777777" w:rsidR="0047041C" w:rsidRPr="001F19AA" w:rsidRDefault="0047041C" w:rsidP="0047041C">
      <w:pPr>
        <w:spacing w:line="240" w:lineRule="auto"/>
        <w:jc w:val="both"/>
        <w:rPr>
          <w:rFonts w:cs="Arial"/>
          <w:noProof/>
          <w:szCs w:val="20"/>
        </w:rPr>
      </w:pPr>
    </w:p>
    <w:p w14:paraId="659358BD" w14:textId="0689305D" w:rsidR="0047041C" w:rsidRPr="001F19AA" w:rsidRDefault="0047041C" w:rsidP="0047041C">
      <w:pPr>
        <w:spacing w:line="240" w:lineRule="auto"/>
        <w:jc w:val="both"/>
        <w:rPr>
          <w:rFonts w:cs="Arial"/>
          <w:noProof/>
          <w:szCs w:val="20"/>
        </w:rPr>
      </w:pPr>
      <w:r w:rsidRPr="001F19AA">
        <w:rPr>
          <w:rFonts w:cs="Arial"/>
          <w:b/>
          <w:noProof/>
          <w:szCs w:val="20"/>
        </w:rPr>
        <w:t>Predmet,</w:t>
      </w:r>
      <w:r w:rsidR="00FD012D">
        <w:rPr>
          <w:rFonts w:cs="Arial"/>
          <w:b/>
          <w:noProof/>
          <w:szCs w:val="20"/>
        </w:rPr>
        <w:t xml:space="preserve"> </w:t>
      </w:r>
      <w:r w:rsidRPr="001F19AA">
        <w:rPr>
          <w:rFonts w:cs="Arial"/>
          <w:b/>
          <w:noProof/>
          <w:szCs w:val="20"/>
        </w:rPr>
        <w:t>aktivnosti:</w:t>
      </w:r>
      <w:r w:rsidRPr="001F19AA">
        <w:rPr>
          <w:rFonts w:cs="Arial"/>
          <w:noProof/>
          <w:szCs w:val="20"/>
        </w:rPr>
        <w:t xml:space="preserve"> </w:t>
      </w:r>
    </w:p>
    <w:p w14:paraId="60C03009" w14:textId="77777777" w:rsidR="0047041C" w:rsidRPr="00BF10BE" w:rsidRDefault="0047041C" w:rsidP="00B75222">
      <w:pPr>
        <w:pStyle w:val="Odstavekseznama"/>
        <w:numPr>
          <w:ilvl w:val="0"/>
          <w:numId w:val="31"/>
        </w:numPr>
        <w:spacing w:line="240" w:lineRule="auto"/>
        <w:ind w:left="709" w:hanging="709"/>
        <w:contextualSpacing w:val="0"/>
        <w:jc w:val="both"/>
        <w:rPr>
          <w:rFonts w:cs="Arial"/>
          <w:noProof/>
          <w:szCs w:val="20"/>
        </w:rPr>
      </w:pPr>
      <w:r w:rsidRPr="001F19AA">
        <w:rPr>
          <w:rFonts w:cs="Arial"/>
          <w:noProof/>
          <w:szCs w:val="20"/>
        </w:rPr>
        <w:t>Sofinanciranje stroškov poslovanja podjetij</w:t>
      </w:r>
      <w:r>
        <w:rPr>
          <w:rFonts w:cs="Arial"/>
          <w:noProof/>
          <w:szCs w:val="20"/>
        </w:rPr>
        <w:t xml:space="preserve"> (vsi stroški namenjeni zagonu, rasti in razvoju podjetja)</w:t>
      </w:r>
      <w:r w:rsidRPr="00BF10BE">
        <w:rPr>
          <w:rFonts w:cs="Arial"/>
          <w:noProof/>
          <w:szCs w:val="20"/>
        </w:rPr>
        <w:t>.</w:t>
      </w:r>
    </w:p>
    <w:p w14:paraId="47FFC041" w14:textId="77777777" w:rsidR="0047041C" w:rsidRPr="00BE7381" w:rsidRDefault="0047041C" w:rsidP="0047041C">
      <w:pPr>
        <w:spacing w:line="240" w:lineRule="auto"/>
        <w:jc w:val="both"/>
        <w:rPr>
          <w:rFonts w:cs="Arial"/>
          <w:b/>
          <w:noProof/>
          <w:szCs w:val="20"/>
        </w:rPr>
      </w:pPr>
    </w:p>
    <w:p w14:paraId="397F6889" w14:textId="77777777" w:rsidR="0047041C" w:rsidRPr="001118B6" w:rsidRDefault="0047041C" w:rsidP="0047041C">
      <w:pPr>
        <w:spacing w:line="240" w:lineRule="auto"/>
        <w:jc w:val="both"/>
        <w:rPr>
          <w:rFonts w:cs="Arial"/>
          <w:b/>
          <w:noProof/>
          <w:szCs w:val="20"/>
        </w:rPr>
      </w:pPr>
      <w:r w:rsidRPr="001118B6">
        <w:rPr>
          <w:rFonts w:cs="Arial"/>
          <w:b/>
          <w:noProof/>
          <w:szCs w:val="20"/>
        </w:rPr>
        <w:t>Izvajanje:</w:t>
      </w:r>
    </w:p>
    <w:p w14:paraId="67DA3153" w14:textId="77777777" w:rsidR="0047041C" w:rsidRDefault="0047041C" w:rsidP="0047041C">
      <w:pPr>
        <w:spacing w:line="240" w:lineRule="auto"/>
        <w:jc w:val="both"/>
        <w:rPr>
          <w:rFonts w:cs="Arial"/>
          <w:noProof/>
          <w:szCs w:val="20"/>
        </w:rPr>
      </w:pPr>
      <w:r>
        <w:rPr>
          <w:rFonts w:cs="Arial"/>
          <w:noProof/>
          <w:szCs w:val="20"/>
        </w:rPr>
        <w:t>Ukrep se bo izvajal z javnimi razpisi za:</w:t>
      </w:r>
    </w:p>
    <w:p w14:paraId="38A32A06" w14:textId="77777777" w:rsidR="0047041C" w:rsidRDefault="0047041C" w:rsidP="00B75222">
      <w:pPr>
        <w:pStyle w:val="Odstavekseznama"/>
        <w:numPr>
          <w:ilvl w:val="0"/>
          <w:numId w:val="58"/>
        </w:numPr>
        <w:spacing w:line="240" w:lineRule="auto"/>
        <w:ind w:left="709" w:hanging="709"/>
        <w:contextualSpacing w:val="0"/>
        <w:jc w:val="both"/>
        <w:rPr>
          <w:rFonts w:cs="Arial"/>
          <w:noProof/>
          <w:szCs w:val="20"/>
        </w:rPr>
      </w:pPr>
      <w:r w:rsidRPr="0091702A">
        <w:rPr>
          <w:rFonts w:cs="Arial"/>
          <w:noProof/>
          <w:szCs w:val="20"/>
        </w:rPr>
        <w:t>Subvencije za zagon podjetij</w:t>
      </w:r>
      <w:r>
        <w:rPr>
          <w:rFonts w:cs="Arial"/>
          <w:noProof/>
          <w:szCs w:val="20"/>
        </w:rPr>
        <w:t>.</w:t>
      </w:r>
    </w:p>
    <w:p w14:paraId="668FFF18" w14:textId="77777777" w:rsidR="0047041C" w:rsidRPr="00FC0E88" w:rsidRDefault="0047041C" w:rsidP="0047041C">
      <w:pPr>
        <w:pStyle w:val="Odstavekseznama"/>
        <w:ind w:left="360"/>
        <w:jc w:val="both"/>
        <w:rPr>
          <w:rFonts w:cs="Arial"/>
          <w:noProof/>
          <w:szCs w:val="20"/>
        </w:rPr>
      </w:pPr>
    </w:p>
    <w:p w14:paraId="3D3A3088" w14:textId="77777777" w:rsidR="0047041C" w:rsidRPr="001118B6" w:rsidRDefault="0047041C" w:rsidP="0047041C">
      <w:pPr>
        <w:spacing w:line="240" w:lineRule="auto"/>
        <w:jc w:val="both"/>
        <w:rPr>
          <w:rFonts w:cs="Arial"/>
          <w:noProof/>
          <w:szCs w:val="20"/>
        </w:rPr>
      </w:pPr>
      <w:r w:rsidRPr="001118B6">
        <w:rPr>
          <w:rFonts w:cs="Arial"/>
          <w:noProof/>
          <w:szCs w:val="20"/>
        </w:rPr>
        <w:t>Nosilec in izvajalec ukrepa je MGRT</w:t>
      </w:r>
      <w:r>
        <w:rPr>
          <w:rFonts w:cs="Arial"/>
          <w:noProof/>
          <w:szCs w:val="20"/>
        </w:rPr>
        <w:t xml:space="preserve"> oz. njegove izvajalske institucije</w:t>
      </w:r>
      <w:r w:rsidRPr="001118B6">
        <w:rPr>
          <w:rFonts w:cs="Arial"/>
          <w:noProof/>
          <w:szCs w:val="20"/>
        </w:rPr>
        <w:t xml:space="preserve">. Raven izvedbe je nacionalna oz. na OPO. </w:t>
      </w:r>
    </w:p>
    <w:p w14:paraId="7C64B20F" w14:textId="77777777" w:rsidR="0047041C" w:rsidRPr="001118B6" w:rsidRDefault="0047041C" w:rsidP="0047041C">
      <w:pPr>
        <w:spacing w:line="240" w:lineRule="auto"/>
        <w:jc w:val="both"/>
        <w:rPr>
          <w:rFonts w:cs="Arial"/>
          <w:noProof/>
          <w:szCs w:val="20"/>
          <w:highlight w:val="yellow"/>
        </w:rPr>
      </w:pPr>
    </w:p>
    <w:p w14:paraId="3E0FF5CA" w14:textId="77777777" w:rsidR="0047041C" w:rsidRPr="001118B6" w:rsidRDefault="0047041C" w:rsidP="0047041C">
      <w:pPr>
        <w:spacing w:line="240" w:lineRule="auto"/>
        <w:jc w:val="both"/>
        <w:rPr>
          <w:rFonts w:cs="Arial"/>
          <w:noProof/>
          <w:szCs w:val="20"/>
        </w:rPr>
      </w:pPr>
      <w:r w:rsidRPr="001118B6">
        <w:rPr>
          <w:rFonts w:cs="Arial"/>
          <w:b/>
          <w:noProof/>
          <w:szCs w:val="20"/>
        </w:rPr>
        <w:t>Ciljne skupine:</w:t>
      </w:r>
      <w:r w:rsidRPr="001118B6">
        <w:rPr>
          <w:rFonts w:cs="Arial"/>
          <w:noProof/>
          <w:szCs w:val="20"/>
        </w:rPr>
        <w:t xml:space="preserve"> </w:t>
      </w:r>
    </w:p>
    <w:p w14:paraId="05552878" w14:textId="77777777" w:rsidR="0047041C" w:rsidRPr="001118B6" w:rsidRDefault="0047041C" w:rsidP="00B75222">
      <w:pPr>
        <w:pStyle w:val="Odstavekseznama"/>
        <w:numPr>
          <w:ilvl w:val="0"/>
          <w:numId w:val="32"/>
        </w:numPr>
        <w:spacing w:line="240" w:lineRule="auto"/>
        <w:ind w:left="709" w:hanging="709"/>
        <w:contextualSpacing w:val="0"/>
        <w:jc w:val="both"/>
        <w:rPr>
          <w:rFonts w:cs="Arial"/>
          <w:noProof/>
          <w:szCs w:val="20"/>
        </w:rPr>
      </w:pPr>
      <w:r>
        <w:rPr>
          <w:rFonts w:cs="Arial"/>
          <w:noProof/>
          <w:szCs w:val="20"/>
        </w:rPr>
        <w:t>M</w:t>
      </w:r>
      <w:r w:rsidRPr="001118B6">
        <w:rPr>
          <w:rFonts w:cs="Arial"/>
          <w:noProof/>
          <w:szCs w:val="20"/>
        </w:rPr>
        <w:t>ikro, mala, srednj</w:t>
      </w:r>
      <w:r>
        <w:rPr>
          <w:rFonts w:cs="Arial"/>
          <w:noProof/>
          <w:szCs w:val="20"/>
        </w:rPr>
        <w:t>e</w:t>
      </w:r>
      <w:r w:rsidRPr="001118B6">
        <w:rPr>
          <w:rFonts w:cs="Arial"/>
          <w:noProof/>
          <w:szCs w:val="20"/>
        </w:rPr>
        <w:t>velika podjetja ter samostojni podjetniki</w:t>
      </w:r>
      <w:r>
        <w:rPr>
          <w:rFonts w:cs="Arial"/>
          <w:noProof/>
          <w:szCs w:val="20"/>
        </w:rPr>
        <w:t>, vključno z zadrugami in socialnimi podjetji</w:t>
      </w:r>
      <w:r w:rsidRPr="001118B6">
        <w:rPr>
          <w:rFonts w:cs="Arial"/>
          <w:noProof/>
          <w:szCs w:val="20"/>
        </w:rPr>
        <w:t>.</w:t>
      </w:r>
    </w:p>
    <w:p w14:paraId="2EFE2E28" w14:textId="77777777" w:rsidR="0047041C" w:rsidRPr="001118B6" w:rsidRDefault="0047041C" w:rsidP="0047041C">
      <w:pPr>
        <w:spacing w:line="240" w:lineRule="auto"/>
        <w:jc w:val="both"/>
        <w:rPr>
          <w:rFonts w:cs="Arial"/>
          <w:b/>
          <w:noProof/>
          <w:szCs w:val="20"/>
        </w:rPr>
      </w:pPr>
    </w:p>
    <w:p w14:paraId="683D6E99" w14:textId="77777777" w:rsidR="0047041C" w:rsidRPr="00024411" w:rsidRDefault="0047041C" w:rsidP="0047041C">
      <w:pPr>
        <w:spacing w:line="240" w:lineRule="auto"/>
        <w:rPr>
          <w:rFonts w:cs="Arial"/>
          <w:b/>
          <w:noProof/>
          <w:szCs w:val="20"/>
        </w:rPr>
      </w:pPr>
      <w:r w:rsidRPr="00024411">
        <w:rPr>
          <w:rFonts w:cs="Arial"/>
          <w:b/>
          <w:noProof/>
          <w:szCs w:val="20"/>
        </w:rPr>
        <w:t>Državna pomoč:</w:t>
      </w:r>
    </w:p>
    <w:p w14:paraId="17C8DB05" w14:textId="77777777" w:rsidR="0047041C" w:rsidRDefault="0047041C" w:rsidP="0047041C">
      <w:pPr>
        <w:spacing w:line="240" w:lineRule="auto"/>
        <w:jc w:val="both"/>
        <w:rPr>
          <w:rFonts w:cs="Arial"/>
          <w:szCs w:val="20"/>
        </w:rPr>
      </w:pPr>
      <w:r w:rsidRPr="00745E7E">
        <w:rPr>
          <w:rFonts w:cs="Arial"/>
          <w:noProof/>
          <w:szCs w:val="20"/>
        </w:rPr>
        <w:t>Ukrep predstavlja</w:t>
      </w:r>
      <w:r>
        <w:rPr>
          <w:rFonts w:cs="Arial"/>
          <w:noProof/>
          <w:szCs w:val="20"/>
        </w:rPr>
        <w:t xml:space="preserve"> </w:t>
      </w:r>
      <w:r w:rsidRPr="00745E7E">
        <w:rPr>
          <w:rFonts w:cs="Arial"/>
          <w:noProof/>
          <w:szCs w:val="20"/>
        </w:rPr>
        <w:t>državno pomoč.</w:t>
      </w:r>
      <w:r>
        <w:rPr>
          <w:rFonts w:cs="Arial"/>
          <w:noProof/>
          <w:szCs w:val="20"/>
        </w:rPr>
        <w:t xml:space="preserve"> Pred pričetkom izvajanja bo priglašena ustrezna shema državnih pomoči.</w:t>
      </w:r>
    </w:p>
    <w:p w14:paraId="51B89AB2" w14:textId="77777777" w:rsidR="00EE26CB" w:rsidRDefault="00EE26CB" w:rsidP="0047041C">
      <w:pPr>
        <w:spacing w:line="240" w:lineRule="auto"/>
        <w:jc w:val="both"/>
        <w:rPr>
          <w:rFonts w:cs="Arial"/>
          <w:b/>
          <w:szCs w:val="20"/>
          <w:lang w:val="de-DE"/>
        </w:rPr>
      </w:pPr>
    </w:p>
    <w:p w14:paraId="4C83657B"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0D19B6A0" w14:textId="4945AAAF" w:rsidR="0047041C" w:rsidRPr="00EE26CB" w:rsidRDefault="0047041C" w:rsidP="0047041C">
      <w:pPr>
        <w:spacing w:line="240" w:lineRule="auto"/>
        <w:jc w:val="both"/>
        <w:rPr>
          <w:rFonts w:cs="Arial"/>
          <w:noProof/>
          <w:szCs w:val="20"/>
          <w:lang w:val="de-DE"/>
        </w:rPr>
      </w:pPr>
      <w:r w:rsidRPr="00EE26CB">
        <w:rPr>
          <w:rFonts w:cs="Arial"/>
          <w:b/>
          <w:noProof/>
          <w:szCs w:val="20"/>
          <w:lang w:val="de-DE"/>
        </w:rPr>
        <w:t xml:space="preserve">Ukrep je izrecno namenjen za problemska območja. </w:t>
      </w:r>
      <w:r w:rsidRPr="00EE26CB">
        <w:rPr>
          <w:rFonts w:cs="Arial"/>
          <w:noProof/>
          <w:szCs w:val="20"/>
          <w:lang w:val="de-DE"/>
        </w:rPr>
        <w:t>Razpoložljiva finanačna sredstva oz. viri financiranja so podrobneje opredeljeni v finančni konstrukciji programa.</w:t>
      </w:r>
    </w:p>
    <w:p w14:paraId="7A75C4CD" w14:textId="77777777" w:rsidR="0047041C" w:rsidRDefault="0047041C" w:rsidP="0047041C">
      <w:pPr>
        <w:pStyle w:val="Naslov3BM"/>
      </w:pPr>
      <w:bookmarkStart w:id="32" w:name="_Toc95306551"/>
      <w:r w:rsidRPr="002805EC">
        <w:lastRenderedPageBreak/>
        <w:t>Ukrep: Ugodni</w:t>
      </w:r>
      <w:r>
        <w:t xml:space="preserve"> </w:t>
      </w:r>
      <w:r w:rsidRPr="002805EC">
        <w:t>krediti</w:t>
      </w:r>
      <w:bookmarkEnd w:id="32"/>
    </w:p>
    <w:p w14:paraId="130BDBE5" w14:textId="77777777" w:rsidR="0047041C" w:rsidRDefault="0047041C" w:rsidP="0047041C">
      <w:pPr>
        <w:spacing w:line="240" w:lineRule="auto"/>
        <w:jc w:val="both"/>
        <w:rPr>
          <w:rFonts w:cs="Arial"/>
          <w:b/>
          <w:noProof/>
          <w:szCs w:val="20"/>
        </w:rPr>
      </w:pPr>
      <w:r>
        <w:rPr>
          <w:rFonts w:cs="Arial"/>
          <w:b/>
          <w:noProof/>
          <w:szCs w:val="20"/>
        </w:rPr>
        <w:t>Analiza stanja, izzivov:</w:t>
      </w:r>
    </w:p>
    <w:p w14:paraId="48FF9790" w14:textId="226CE7C2" w:rsidR="0047041C" w:rsidRPr="00EE26CB" w:rsidRDefault="0047041C" w:rsidP="0047041C">
      <w:pPr>
        <w:spacing w:line="240" w:lineRule="auto"/>
        <w:jc w:val="both"/>
        <w:rPr>
          <w:rFonts w:cs="Arial"/>
          <w:noProof/>
          <w:szCs w:val="20"/>
          <w:lang w:val="de-DE"/>
        </w:rPr>
      </w:pPr>
      <w:r w:rsidRPr="00EE26CB">
        <w:rPr>
          <w:rFonts w:cs="Arial"/>
          <w:noProof/>
          <w:szCs w:val="20"/>
          <w:lang w:val="de-DE"/>
        </w:rPr>
        <w:t>Na OPO so gospodarski kazalniki zelo slabi. V Tipu 1 in Tipu 2 izstopajo še nizka vrednost BDV in nizka dohodnina na prebivalca, visoka stopnja brezposelnosti med mladimi in majhno število delovnih mest na število delovno aktivnega prebivalstva. V Tipih 3 in 4 se spopadajo z razvojnim izzivom nizkega števila poslovnih subjektov na 1000 prebivalcev. Visoka stopnja brezposelnosti, nizka raven podjetniške aktivnosti. Podjetja imajo nizko dodano vrednost in velike težave s financiranjem poslovne dejavnosti. V letu 2018 je na OPO delovala dobra desetina slovenskih gospodarskih družb, v katerih je bila zaposlena tudi dobra desetina delavcev. Večinoma so izvozno usmerjene, saj so več kot polovico prihodkov ustvarili na tujem trgu. Dodana vrednos</w:t>
      </w:r>
      <w:r w:rsidR="0090308C" w:rsidRPr="00EE26CB">
        <w:rPr>
          <w:rFonts w:cs="Arial"/>
          <w:noProof/>
          <w:szCs w:val="20"/>
          <w:lang w:val="de-DE"/>
        </w:rPr>
        <w:t>t na zaposlenega v OPO je za 15 </w:t>
      </w:r>
      <w:r w:rsidRPr="00EE26CB">
        <w:rPr>
          <w:rFonts w:cs="Arial"/>
          <w:noProof/>
          <w:szCs w:val="20"/>
          <w:lang w:val="de-DE"/>
        </w:rPr>
        <w:t>% nižja kot v notranjosti Slovenije oziroma v slovenskem povprečju, prav tako so plače na zaposlenega za okoli 10 % nižje.</w:t>
      </w:r>
    </w:p>
    <w:p w14:paraId="10665212" w14:textId="77777777" w:rsidR="0047041C" w:rsidRPr="00EE26CB" w:rsidRDefault="0047041C" w:rsidP="0047041C">
      <w:pPr>
        <w:spacing w:line="240" w:lineRule="auto"/>
        <w:jc w:val="both"/>
        <w:rPr>
          <w:rFonts w:cs="Arial"/>
          <w:noProof/>
          <w:szCs w:val="20"/>
          <w:lang w:val="de-DE"/>
        </w:rPr>
      </w:pPr>
    </w:p>
    <w:p w14:paraId="40673F73"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Ukrep se je na tako na nacionalni ravni, kakor tudi na problemskih območjih z visoko brezposelnostjo in v Pomurju izkazal za uspešnega.</w:t>
      </w:r>
    </w:p>
    <w:p w14:paraId="53FA007C" w14:textId="77777777" w:rsidR="0047041C" w:rsidRPr="00EE26CB" w:rsidRDefault="0047041C" w:rsidP="0047041C">
      <w:pPr>
        <w:spacing w:line="240" w:lineRule="auto"/>
        <w:jc w:val="both"/>
        <w:rPr>
          <w:rFonts w:cs="Arial"/>
          <w:b/>
          <w:noProof/>
          <w:szCs w:val="20"/>
          <w:lang w:val="de-DE"/>
        </w:rPr>
      </w:pPr>
    </w:p>
    <w:p w14:paraId="38F1697E" w14:textId="77777777" w:rsidR="0047041C" w:rsidRPr="00EE26CB" w:rsidRDefault="0047041C" w:rsidP="0047041C">
      <w:pPr>
        <w:spacing w:line="240" w:lineRule="auto"/>
        <w:jc w:val="both"/>
        <w:rPr>
          <w:rFonts w:cs="Arial"/>
          <w:noProof/>
          <w:szCs w:val="20"/>
          <w:highlight w:val="yellow"/>
          <w:lang w:val="de-DE"/>
        </w:rPr>
      </w:pPr>
      <w:r w:rsidRPr="00EE26CB">
        <w:rPr>
          <w:rFonts w:cs="Arial"/>
          <w:b/>
          <w:noProof/>
          <w:szCs w:val="20"/>
          <w:lang w:val="de-DE"/>
        </w:rPr>
        <w:t>Namen in cilji:</w:t>
      </w:r>
    </w:p>
    <w:p w14:paraId="2068D573" w14:textId="77777777" w:rsidR="0047041C" w:rsidRPr="00EE26CB" w:rsidRDefault="0047041C" w:rsidP="0047041C">
      <w:pPr>
        <w:spacing w:line="240" w:lineRule="auto"/>
        <w:jc w:val="both"/>
        <w:rPr>
          <w:rFonts w:cs="Arial"/>
          <w:noProof/>
          <w:szCs w:val="20"/>
          <w:highlight w:val="yellow"/>
          <w:lang w:val="de-DE"/>
        </w:rPr>
      </w:pPr>
      <w:r w:rsidRPr="00EE26CB">
        <w:rPr>
          <w:rFonts w:cs="Arial"/>
          <w:noProof/>
          <w:szCs w:val="20"/>
          <w:lang w:val="de-DE"/>
        </w:rPr>
        <w:t>Namen ukrepa je neposredno zagotavljanje ugodnih virov financiranja MSP in velikim podjetjem, vključno z zadrugami in socialnimi podjetji.</w:t>
      </w:r>
    </w:p>
    <w:p w14:paraId="70D16BF9" w14:textId="77777777" w:rsidR="0047041C" w:rsidRPr="00EE26CB" w:rsidRDefault="0047041C" w:rsidP="0047041C">
      <w:pPr>
        <w:spacing w:line="240" w:lineRule="auto"/>
        <w:jc w:val="both"/>
        <w:rPr>
          <w:rFonts w:cs="Arial"/>
          <w:noProof/>
          <w:szCs w:val="20"/>
          <w:lang w:val="de-DE"/>
        </w:rPr>
      </w:pPr>
    </w:p>
    <w:p w14:paraId="2D282F70" w14:textId="2105EF8F" w:rsidR="0047041C" w:rsidRPr="00EE26CB" w:rsidRDefault="0047041C" w:rsidP="0047041C">
      <w:pPr>
        <w:spacing w:line="240" w:lineRule="auto"/>
        <w:jc w:val="both"/>
        <w:rPr>
          <w:rFonts w:cs="Arial"/>
          <w:noProof/>
          <w:szCs w:val="20"/>
          <w:lang w:val="de-DE"/>
        </w:rPr>
      </w:pPr>
      <w:r w:rsidRPr="00EE26CB">
        <w:rPr>
          <w:rFonts w:cs="Arial"/>
          <w:noProof/>
          <w:szCs w:val="20"/>
          <w:lang w:val="de-DE"/>
        </w:rPr>
        <w:t>Ukrep rešuje problem likvidnosti, dostopnosti do virov financiranja in zmanjšuje regionalne r</w:t>
      </w:r>
      <w:r w:rsidR="003A5E6B" w:rsidRPr="00EE26CB">
        <w:rPr>
          <w:rFonts w:cs="Arial"/>
          <w:noProof/>
          <w:szCs w:val="20"/>
          <w:lang w:val="de-DE"/>
        </w:rPr>
        <w:t>a</w:t>
      </w:r>
      <w:r w:rsidRPr="00EE26CB">
        <w:rPr>
          <w:rFonts w:cs="Arial"/>
          <w:noProof/>
          <w:szCs w:val="20"/>
          <w:lang w:val="de-DE"/>
        </w:rPr>
        <w:t>zlike v razvoju</w:t>
      </w:r>
      <w:r w:rsidR="00FD012D" w:rsidRPr="00EE26CB">
        <w:rPr>
          <w:rFonts w:cs="Arial"/>
          <w:noProof/>
          <w:szCs w:val="20"/>
          <w:lang w:val="de-DE"/>
        </w:rPr>
        <w:t xml:space="preserve"> </w:t>
      </w:r>
      <w:r w:rsidRPr="00EE26CB">
        <w:rPr>
          <w:rFonts w:cs="Arial"/>
          <w:noProof/>
          <w:szCs w:val="20"/>
          <w:lang w:val="de-DE"/>
        </w:rPr>
        <w:t>MSP in velikih podjetij. Poleg izboljšanja gospodarskih kazalnikov ukrep predvideva tudi prednostno financiranje projektov, ki so skladni s prednostnimi nalogami Evropske Unije, torej trajnostno naravnani (energetska in snovna učinkovitost, krepitev dobavnih verig) ter usmerjeni v avtomatizacijo in digitalizacijo. Spodbude bodo namenjene tudi zadrugam, kot ključnim deležnikom kratkih dobavnih verig, in socialnim podjetjem, ki s svojim delovanjem pripomorejo k inovativnemu reševanju socialnih, gospodarskih, okoljskih in družbenih problemov ter zagotavljajo delovna mesta in socialno vključenost ranljivih skupin.</w:t>
      </w:r>
    </w:p>
    <w:p w14:paraId="79B09873" w14:textId="77777777" w:rsidR="0047041C" w:rsidRPr="00EE26CB" w:rsidRDefault="0047041C" w:rsidP="0047041C">
      <w:pPr>
        <w:spacing w:line="240" w:lineRule="auto"/>
        <w:jc w:val="both"/>
        <w:rPr>
          <w:rFonts w:cs="Arial"/>
          <w:noProof/>
          <w:szCs w:val="20"/>
          <w:lang w:val="de-DE"/>
        </w:rPr>
      </w:pPr>
    </w:p>
    <w:p w14:paraId="06D57FE6" w14:textId="77777777" w:rsidR="0047041C" w:rsidRPr="00745E7E" w:rsidRDefault="0047041C" w:rsidP="0047041C">
      <w:pPr>
        <w:spacing w:line="240" w:lineRule="auto"/>
        <w:jc w:val="both"/>
        <w:rPr>
          <w:rFonts w:cs="Arial"/>
          <w:noProof/>
          <w:szCs w:val="20"/>
        </w:rPr>
      </w:pPr>
      <w:r w:rsidRPr="00745E7E">
        <w:rPr>
          <w:rFonts w:cs="Arial"/>
          <w:noProof/>
          <w:szCs w:val="20"/>
        </w:rPr>
        <w:t>Cilj ukrepa so:</w:t>
      </w:r>
    </w:p>
    <w:p w14:paraId="47984171" w14:textId="77777777" w:rsidR="0047041C" w:rsidRDefault="0047041C" w:rsidP="00B75222">
      <w:pPr>
        <w:pStyle w:val="Odstavekseznama"/>
        <w:numPr>
          <w:ilvl w:val="0"/>
          <w:numId w:val="29"/>
        </w:numPr>
        <w:spacing w:line="240" w:lineRule="auto"/>
        <w:ind w:left="709" w:hanging="709"/>
        <w:rPr>
          <w:rFonts w:cs="Arial"/>
          <w:noProof/>
          <w:szCs w:val="20"/>
        </w:rPr>
      </w:pPr>
      <w:r w:rsidRPr="61498365">
        <w:rPr>
          <w:rFonts w:cs="Arial"/>
          <w:noProof/>
          <w:szCs w:val="20"/>
        </w:rPr>
        <w:t>Ohranjanje delovnih mest ter ustvarjanje novih</w:t>
      </w:r>
      <w:r w:rsidRPr="00745E7E" w:rsidDel="00C83CCC">
        <w:rPr>
          <w:rFonts w:cs="Arial"/>
          <w:noProof/>
          <w:szCs w:val="20"/>
        </w:rPr>
        <w:t xml:space="preserve"> </w:t>
      </w:r>
      <w:r>
        <w:rPr>
          <w:rFonts w:cs="Arial"/>
          <w:noProof/>
          <w:szCs w:val="20"/>
        </w:rPr>
        <w:t>Zmanjšanje razvojnega zaostanka OPO in spodbujanje konkurenčnost gospodarstva,</w:t>
      </w:r>
    </w:p>
    <w:p w14:paraId="3713704E" w14:textId="77777777" w:rsidR="0047041C" w:rsidRPr="00EE26CB" w:rsidRDefault="0047041C" w:rsidP="00B75222">
      <w:pPr>
        <w:pStyle w:val="Odstavekseznama"/>
        <w:numPr>
          <w:ilvl w:val="0"/>
          <w:numId w:val="29"/>
        </w:numPr>
        <w:spacing w:line="240" w:lineRule="auto"/>
        <w:ind w:left="709" w:hanging="709"/>
        <w:contextualSpacing w:val="0"/>
        <w:rPr>
          <w:noProof/>
          <w:szCs w:val="20"/>
          <w:lang w:val="de-DE"/>
        </w:rPr>
      </w:pPr>
      <w:r w:rsidRPr="00EE26CB">
        <w:rPr>
          <w:rFonts w:cs="Arial"/>
          <w:noProof/>
          <w:szCs w:val="20"/>
          <w:lang w:val="de-DE"/>
        </w:rPr>
        <w:t>Uvedba novih tehnlogij, produktov in storitev,</w:t>
      </w:r>
    </w:p>
    <w:p w14:paraId="7FC83B85" w14:textId="77777777" w:rsidR="0047041C" w:rsidRPr="00EE26CB" w:rsidRDefault="0047041C" w:rsidP="00B75222">
      <w:pPr>
        <w:pStyle w:val="Odstavekseznama"/>
        <w:numPr>
          <w:ilvl w:val="0"/>
          <w:numId w:val="29"/>
        </w:numPr>
        <w:spacing w:line="240" w:lineRule="auto"/>
        <w:ind w:left="709" w:hanging="709"/>
        <w:contextualSpacing w:val="0"/>
        <w:rPr>
          <w:noProof/>
          <w:szCs w:val="20"/>
          <w:lang w:val="de-DE"/>
        </w:rPr>
      </w:pPr>
      <w:r w:rsidRPr="00EE26CB">
        <w:rPr>
          <w:rFonts w:cs="Arial"/>
          <w:noProof/>
          <w:szCs w:val="20"/>
          <w:lang w:val="de-DE"/>
        </w:rPr>
        <w:t>Izboljšanje produktivnosti in konkurenčnega položaja podjetij,</w:t>
      </w:r>
    </w:p>
    <w:p w14:paraId="3FA05FB1" w14:textId="77777777" w:rsidR="0047041C" w:rsidRPr="00EE26CB" w:rsidRDefault="0047041C" w:rsidP="00B75222">
      <w:pPr>
        <w:pStyle w:val="Odstavekseznama"/>
        <w:numPr>
          <w:ilvl w:val="0"/>
          <w:numId w:val="29"/>
        </w:numPr>
        <w:spacing w:line="240" w:lineRule="auto"/>
        <w:ind w:left="709" w:hanging="709"/>
        <w:contextualSpacing w:val="0"/>
        <w:rPr>
          <w:noProof/>
          <w:szCs w:val="20"/>
          <w:lang w:val="de-DE"/>
        </w:rPr>
      </w:pPr>
      <w:r w:rsidRPr="00EE26CB">
        <w:rPr>
          <w:rFonts w:cs="Arial"/>
          <w:noProof/>
          <w:szCs w:val="20"/>
          <w:lang w:val="de-DE"/>
        </w:rPr>
        <w:t>Prvenstveno razvoj že nekaj časa delujoči podjetij, vključno z zadrugami in socialnimi podjetji, na OPO,</w:t>
      </w:r>
    </w:p>
    <w:p w14:paraId="0683E53E" w14:textId="77777777" w:rsidR="0047041C" w:rsidRPr="00EE26CB" w:rsidRDefault="0047041C" w:rsidP="00B75222">
      <w:pPr>
        <w:pStyle w:val="Odstavekseznama"/>
        <w:numPr>
          <w:ilvl w:val="0"/>
          <w:numId w:val="29"/>
        </w:numPr>
        <w:spacing w:line="240" w:lineRule="auto"/>
        <w:ind w:left="709" w:hanging="709"/>
        <w:contextualSpacing w:val="0"/>
        <w:rPr>
          <w:noProof/>
          <w:szCs w:val="20"/>
          <w:lang w:val="de-DE"/>
        </w:rPr>
      </w:pPr>
      <w:r w:rsidRPr="00EE26CB">
        <w:rPr>
          <w:rFonts w:cs="Arial"/>
          <w:noProof/>
          <w:szCs w:val="20"/>
          <w:lang w:val="de-DE"/>
        </w:rPr>
        <w:t>Prvenstveno spodbujanje avtomatizacije in digitalizacije procesov v podjetjih,</w:t>
      </w:r>
    </w:p>
    <w:p w14:paraId="0CFE2A22" w14:textId="77777777" w:rsidR="0047041C" w:rsidRPr="00EE26CB" w:rsidRDefault="0047041C" w:rsidP="00B75222">
      <w:pPr>
        <w:pStyle w:val="Odstavekseznama"/>
        <w:numPr>
          <w:ilvl w:val="0"/>
          <w:numId w:val="29"/>
        </w:numPr>
        <w:spacing w:line="240" w:lineRule="auto"/>
        <w:ind w:left="709" w:hanging="709"/>
        <w:contextualSpacing w:val="0"/>
        <w:rPr>
          <w:noProof/>
          <w:szCs w:val="20"/>
          <w:lang w:val="de-DE"/>
        </w:rPr>
      </w:pPr>
      <w:r w:rsidRPr="00EE26CB">
        <w:rPr>
          <w:rFonts w:cs="Arial"/>
          <w:noProof/>
          <w:szCs w:val="20"/>
          <w:lang w:val="de-DE"/>
        </w:rPr>
        <w:t>Dvig trajnostno naravnanih dejavnosti podjetij s povečanjem energetske in snovne učinkovitosti, ter trajnostne mobilnosti podjetja,</w:t>
      </w:r>
    </w:p>
    <w:p w14:paraId="0DA30D15" w14:textId="77777777" w:rsidR="0047041C" w:rsidRPr="000D215E" w:rsidRDefault="0047041C" w:rsidP="00B75222">
      <w:pPr>
        <w:pStyle w:val="Odstavekseznama"/>
        <w:numPr>
          <w:ilvl w:val="0"/>
          <w:numId w:val="29"/>
        </w:numPr>
        <w:spacing w:line="240" w:lineRule="auto"/>
        <w:ind w:left="709" w:hanging="709"/>
        <w:contextualSpacing w:val="0"/>
        <w:rPr>
          <w:rFonts w:asciiTheme="minorHAnsi" w:eastAsiaTheme="minorEastAsia" w:hAnsiTheme="minorHAnsi" w:cstheme="minorBidi"/>
          <w:noProof/>
          <w:lang w:val="sl"/>
        </w:rPr>
      </w:pPr>
      <w:r w:rsidRPr="00EE26CB">
        <w:rPr>
          <w:rFonts w:eastAsia="Arial" w:cs="Arial"/>
          <w:noProof/>
          <w:szCs w:val="20"/>
          <w:lang w:val="de-DE"/>
        </w:rPr>
        <w:t xml:space="preserve">Krepitev konkurenčnega položaja podjetij preko povezovanja </w:t>
      </w:r>
      <w:r w:rsidRPr="61498365">
        <w:rPr>
          <w:rFonts w:eastAsia="Arial" w:cs="Arial"/>
          <w:noProof/>
          <w:szCs w:val="20"/>
          <w:lang w:val="sl"/>
        </w:rPr>
        <w:t>z drugimi členi v dobavni verigi, kar bo krepilo sodelovanje ter sinergije med njimi</w:t>
      </w:r>
      <w:r>
        <w:rPr>
          <w:rFonts w:eastAsia="Arial" w:cs="Arial"/>
          <w:noProof/>
          <w:szCs w:val="20"/>
          <w:lang w:val="sl"/>
        </w:rPr>
        <w:t>,</w:t>
      </w:r>
    </w:p>
    <w:p w14:paraId="433990FB" w14:textId="462CA577" w:rsidR="0047041C" w:rsidRPr="00EE26CB" w:rsidRDefault="0047041C" w:rsidP="00B75222">
      <w:pPr>
        <w:pStyle w:val="Odstavekseznama"/>
        <w:numPr>
          <w:ilvl w:val="0"/>
          <w:numId w:val="29"/>
        </w:numPr>
        <w:spacing w:line="240" w:lineRule="auto"/>
        <w:ind w:left="709" w:hanging="709"/>
        <w:rPr>
          <w:rFonts w:cs="Arial"/>
          <w:noProof/>
          <w:szCs w:val="20"/>
          <w:lang w:val="sl"/>
        </w:rPr>
      </w:pPr>
      <w:r w:rsidRPr="00EE26CB">
        <w:rPr>
          <w:rFonts w:cs="Arial"/>
          <w:szCs w:val="20"/>
          <w:lang w:val="sl"/>
        </w:rPr>
        <w:t>Izboljšanje dostopa podjetij do ugodnih virov dolžniškega financiranja,</w:t>
      </w:r>
    </w:p>
    <w:p w14:paraId="127BC96C" w14:textId="77777777" w:rsidR="0047041C" w:rsidRPr="00EE26CB" w:rsidRDefault="0047041C" w:rsidP="00B75222">
      <w:pPr>
        <w:pStyle w:val="Odstavekseznama"/>
        <w:numPr>
          <w:ilvl w:val="0"/>
          <w:numId w:val="60"/>
        </w:numPr>
        <w:spacing w:line="240" w:lineRule="auto"/>
        <w:ind w:left="709" w:hanging="709"/>
        <w:contextualSpacing w:val="0"/>
        <w:rPr>
          <w:rFonts w:cs="Arial"/>
          <w:noProof/>
          <w:szCs w:val="20"/>
          <w:lang w:val="sl"/>
        </w:rPr>
      </w:pPr>
      <w:r w:rsidRPr="00EE26CB">
        <w:rPr>
          <w:rFonts w:cs="Arial"/>
          <w:szCs w:val="20"/>
          <w:lang w:val="sl"/>
        </w:rPr>
        <w:t xml:space="preserve">Podpora </w:t>
      </w:r>
      <w:proofErr w:type="gramStart"/>
      <w:r w:rsidRPr="00EE26CB">
        <w:rPr>
          <w:rFonts w:cs="Arial"/>
          <w:szCs w:val="20"/>
          <w:lang w:val="sl"/>
        </w:rPr>
        <w:t>investicijam</w:t>
      </w:r>
      <w:proofErr w:type="gramEnd"/>
      <w:r w:rsidRPr="00EE26CB">
        <w:rPr>
          <w:rFonts w:cs="Arial"/>
          <w:szCs w:val="20"/>
          <w:lang w:val="sl"/>
        </w:rPr>
        <w:t>, ki kombinirajo povratne in nepovratne vire za izvedbo projektov.</w:t>
      </w:r>
    </w:p>
    <w:p w14:paraId="31EAFEB7" w14:textId="77777777" w:rsidR="0047041C" w:rsidRPr="00EE26CB" w:rsidRDefault="0047041C" w:rsidP="0047041C">
      <w:pPr>
        <w:spacing w:line="240" w:lineRule="auto"/>
        <w:rPr>
          <w:rFonts w:cs="Arial"/>
          <w:noProof/>
          <w:szCs w:val="20"/>
          <w:lang w:val="sl"/>
        </w:rPr>
      </w:pPr>
    </w:p>
    <w:p w14:paraId="1F3A7B17"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2190D535" w14:textId="77777777" w:rsidR="0047041C" w:rsidRPr="00745E7E" w:rsidRDefault="0047041C" w:rsidP="00B75222">
      <w:pPr>
        <w:pStyle w:val="Odstavekseznama"/>
        <w:numPr>
          <w:ilvl w:val="0"/>
          <w:numId w:val="30"/>
        </w:numPr>
        <w:spacing w:line="240" w:lineRule="auto"/>
        <w:ind w:left="709" w:hanging="709"/>
        <w:rPr>
          <w:rFonts w:cs="Arial"/>
          <w:noProof/>
          <w:szCs w:val="20"/>
        </w:rPr>
      </w:pPr>
      <w:r w:rsidRPr="00745E7E">
        <w:rPr>
          <w:rFonts w:cs="Arial"/>
          <w:noProof/>
          <w:szCs w:val="20"/>
        </w:rPr>
        <w:t>Število na novo ustvar</w:t>
      </w:r>
      <w:r>
        <w:rPr>
          <w:rFonts w:cs="Arial"/>
          <w:noProof/>
          <w:szCs w:val="20"/>
        </w:rPr>
        <w:t>jenih delovnih mest v podjetjih,</w:t>
      </w:r>
    </w:p>
    <w:p w14:paraId="4C502067" w14:textId="77777777" w:rsidR="0047041C" w:rsidRDefault="0047041C" w:rsidP="00B75222">
      <w:pPr>
        <w:pStyle w:val="Odstavekseznama"/>
        <w:numPr>
          <w:ilvl w:val="0"/>
          <w:numId w:val="30"/>
        </w:numPr>
        <w:spacing w:line="240" w:lineRule="auto"/>
        <w:ind w:left="709" w:hanging="709"/>
        <w:rPr>
          <w:rFonts w:cs="Arial"/>
          <w:noProof/>
          <w:szCs w:val="20"/>
        </w:rPr>
      </w:pPr>
      <w:r w:rsidRPr="00745E7E">
        <w:rPr>
          <w:rFonts w:cs="Arial"/>
          <w:noProof/>
          <w:szCs w:val="20"/>
        </w:rPr>
        <w:t>Zmanjšanje zaostanka neto dodane vrednosti na zapos</w:t>
      </w:r>
      <w:r>
        <w:rPr>
          <w:rFonts w:cs="Arial"/>
          <w:noProof/>
          <w:szCs w:val="20"/>
        </w:rPr>
        <w:t>lenega za slovenskim povprečjem,</w:t>
      </w:r>
    </w:p>
    <w:p w14:paraId="38F7FA91" w14:textId="77777777" w:rsidR="0047041C" w:rsidRDefault="0047041C" w:rsidP="00B75222">
      <w:pPr>
        <w:pStyle w:val="Odstavekseznama"/>
        <w:numPr>
          <w:ilvl w:val="0"/>
          <w:numId w:val="30"/>
        </w:numPr>
        <w:spacing w:line="240" w:lineRule="auto"/>
        <w:ind w:left="709" w:hanging="709"/>
        <w:rPr>
          <w:rFonts w:cs="Arial"/>
          <w:noProof/>
          <w:szCs w:val="20"/>
        </w:rPr>
      </w:pPr>
      <w:r>
        <w:rPr>
          <w:rFonts w:cs="Arial"/>
          <w:noProof/>
          <w:szCs w:val="20"/>
        </w:rPr>
        <w:t>Povečanje prihodkov iz dejavnosti podjetij,</w:t>
      </w:r>
    </w:p>
    <w:p w14:paraId="1C545CC7" w14:textId="77777777" w:rsidR="0047041C" w:rsidRPr="000D215E" w:rsidRDefault="0047041C" w:rsidP="00B75222">
      <w:pPr>
        <w:pStyle w:val="Odstavekseznama"/>
        <w:numPr>
          <w:ilvl w:val="0"/>
          <w:numId w:val="30"/>
        </w:numPr>
        <w:spacing w:line="240" w:lineRule="auto"/>
        <w:ind w:left="709" w:hanging="709"/>
        <w:contextualSpacing w:val="0"/>
        <w:rPr>
          <w:noProof/>
          <w:szCs w:val="20"/>
        </w:rPr>
      </w:pPr>
      <w:r w:rsidRPr="61498365">
        <w:rPr>
          <w:rFonts w:cs="Arial"/>
          <w:noProof/>
          <w:szCs w:val="20"/>
        </w:rPr>
        <w:t>Zmanjšanje regionalnih razlik v razvitosti</w:t>
      </w:r>
      <w:r>
        <w:rPr>
          <w:rFonts w:cs="Arial"/>
          <w:noProof/>
          <w:szCs w:val="20"/>
        </w:rPr>
        <w:t>.</w:t>
      </w:r>
      <w:r w:rsidRPr="61498365">
        <w:rPr>
          <w:rFonts w:cs="Arial"/>
          <w:noProof/>
          <w:szCs w:val="20"/>
        </w:rPr>
        <w:t xml:space="preserve"> </w:t>
      </w:r>
    </w:p>
    <w:p w14:paraId="6B77F86F" w14:textId="77777777" w:rsidR="0047041C" w:rsidRDefault="0047041C" w:rsidP="0047041C">
      <w:pPr>
        <w:pStyle w:val="Odstavekseznama"/>
        <w:ind w:left="360"/>
        <w:rPr>
          <w:rFonts w:cs="Arial"/>
          <w:noProof/>
          <w:szCs w:val="20"/>
        </w:rPr>
      </w:pPr>
    </w:p>
    <w:p w14:paraId="7482B8BA" w14:textId="77777777" w:rsidR="0047041C" w:rsidRPr="00797045" w:rsidRDefault="0047041C" w:rsidP="0047041C">
      <w:pPr>
        <w:contextualSpacing/>
        <w:rPr>
          <w:rFonts w:cs="Arial"/>
          <w:noProof/>
          <w:szCs w:val="20"/>
        </w:rPr>
      </w:pPr>
      <w:r w:rsidRPr="00797045">
        <w:rPr>
          <w:rFonts w:cs="Arial"/>
          <w:noProof/>
          <w:szCs w:val="20"/>
        </w:rPr>
        <w:t>Izvedba ukrepa je pomembna za vse tipe OPO.</w:t>
      </w:r>
    </w:p>
    <w:p w14:paraId="55F5A1E4" w14:textId="77777777" w:rsidR="0047041C" w:rsidRDefault="0047041C" w:rsidP="0047041C">
      <w:pPr>
        <w:spacing w:line="240" w:lineRule="auto"/>
        <w:jc w:val="both"/>
        <w:rPr>
          <w:rFonts w:cs="Arial"/>
          <w:noProof/>
          <w:szCs w:val="20"/>
        </w:rPr>
      </w:pPr>
    </w:p>
    <w:p w14:paraId="4B509E70" w14:textId="29DD903E" w:rsidR="0047041C" w:rsidRDefault="0047041C" w:rsidP="0047041C">
      <w:pPr>
        <w:spacing w:line="240" w:lineRule="auto"/>
        <w:jc w:val="both"/>
        <w:rPr>
          <w:rFonts w:cs="Arial"/>
          <w:noProof/>
          <w:szCs w:val="20"/>
        </w:rPr>
      </w:pPr>
      <w:r w:rsidRPr="00EC2FB5">
        <w:rPr>
          <w:rFonts w:cs="Arial"/>
          <w:b/>
          <w:noProof/>
          <w:szCs w:val="20"/>
        </w:rPr>
        <w:t>Predmet,</w:t>
      </w:r>
      <w:r w:rsidR="00FD012D">
        <w:rPr>
          <w:rFonts w:cs="Arial"/>
          <w:b/>
          <w:noProof/>
          <w:szCs w:val="20"/>
        </w:rPr>
        <w:t xml:space="preserve"> </w:t>
      </w:r>
      <w:r w:rsidRPr="00EC2FB5">
        <w:rPr>
          <w:rFonts w:cs="Arial"/>
          <w:b/>
          <w:noProof/>
          <w:szCs w:val="20"/>
        </w:rPr>
        <w:t>aktivnosti:</w:t>
      </w:r>
      <w:r w:rsidRPr="00EC2FB5">
        <w:rPr>
          <w:rFonts w:cs="Arial"/>
          <w:noProof/>
          <w:szCs w:val="20"/>
        </w:rPr>
        <w:t xml:space="preserve"> </w:t>
      </w:r>
    </w:p>
    <w:p w14:paraId="6EDB1D21" w14:textId="77777777" w:rsidR="0047041C" w:rsidRDefault="0047041C" w:rsidP="00B75222">
      <w:pPr>
        <w:pStyle w:val="Odstavekseznama"/>
        <w:numPr>
          <w:ilvl w:val="0"/>
          <w:numId w:val="57"/>
        </w:numPr>
        <w:spacing w:line="240" w:lineRule="auto"/>
        <w:ind w:left="709" w:hanging="709"/>
        <w:contextualSpacing w:val="0"/>
        <w:jc w:val="both"/>
        <w:rPr>
          <w:rFonts w:cs="Arial"/>
          <w:noProof/>
          <w:szCs w:val="20"/>
        </w:rPr>
      </w:pPr>
      <w:r w:rsidRPr="000D215E">
        <w:rPr>
          <w:rFonts w:cs="Arial"/>
          <w:noProof/>
          <w:szCs w:val="20"/>
        </w:rPr>
        <w:t>Sofinanciranje stroškov poslovanja podjetij</w:t>
      </w:r>
      <w:r>
        <w:rPr>
          <w:rFonts w:cs="Arial"/>
          <w:noProof/>
          <w:szCs w:val="20"/>
        </w:rPr>
        <w:t>,</w:t>
      </w:r>
    </w:p>
    <w:p w14:paraId="66F97126" w14:textId="77777777" w:rsidR="0047041C" w:rsidRDefault="0047041C" w:rsidP="00B75222">
      <w:pPr>
        <w:pStyle w:val="Odstavekseznama"/>
        <w:numPr>
          <w:ilvl w:val="0"/>
          <w:numId w:val="57"/>
        </w:numPr>
        <w:spacing w:line="240" w:lineRule="auto"/>
        <w:ind w:left="709" w:hanging="709"/>
        <w:contextualSpacing w:val="0"/>
        <w:jc w:val="both"/>
        <w:rPr>
          <w:rFonts w:asciiTheme="minorHAnsi" w:eastAsiaTheme="minorEastAsia" w:hAnsiTheme="minorHAnsi"/>
          <w:noProof/>
          <w:color w:val="464646"/>
          <w:szCs w:val="20"/>
        </w:rPr>
      </w:pPr>
      <w:r w:rsidRPr="004E0B66">
        <w:rPr>
          <w:rFonts w:cs="Arial"/>
          <w:noProof/>
          <w:szCs w:val="20"/>
        </w:rPr>
        <w:t>Investicije v nepremičnine (npr. nakup poslovnih zgradb/drugih poslovnih prostorov s pripadajočimi zemljišči, gradnja/adaptacija poslovnih zgradb/drugih poslovnih prostorov, urejanje poslovnih zemljišč)</w:t>
      </w:r>
      <w:r>
        <w:rPr>
          <w:rFonts w:cs="Arial"/>
          <w:noProof/>
          <w:szCs w:val="20"/>
        </w:rPr>
        <w:t>,</w:t>
      </w:r>
    </w:p>
    <w:p w14:paraId="0A76A9E1" w14:textId="77777777" w:rsidR="0047041C" w:rsidRDefault="0047041C" w:rsidP="00B75222">
      <w:pPr>
        <w:pStyle w:val="Odstavekseznama"/>
        <w:numPr>
          <w:ilvl w:val="0"/>
          <w:numId w:val="57"/>
        </w:numPr>
        <w:spacing w:line="240" w:lineRule="auto"/>
        <w:ind w:left="709" w:hanging="709"/>
        <w:contextualSpacing w:val="0"/>
        <w:jc w:val="both"/>
        <w:rPr>
          <w:rFonts w:asciiTheme="minorHAnsi" w:eastAsiaTheme="minorEastAsia" w:hAnsiTheme="minorHAnsi"/>
          <w:noProof/>
          <w:color w:val="464646"/>
          <w:szCs w:val="20"/>
        </w:rPr>
      </w:pPr>
      <w:r w:rsidRPr="00E357A9">
        <w:rPr>
          <w:rFonts w:cs="Arial"/>
          <w:noProof/>
          <w:szCs w:val="20"/>
        </w:rPr>
        <w:t>Oprema in druga opredmetena sredstva (npr. oprema, delovni stroji)</w:t>
      </w:r>
      <w:r>
        <w:rPr>
          <w:rFonts w:cs="Arial"/>
          <w:noProof/>
          <w:szCs w:val="20"/>
        </w:rPr>
        <w:t>,</w:t>
      </w:r>
    </w:p>
    <w:p w14:paraId="055FE5DF" w14:textId="77777777" w:rsidR="0047041C" w:rsidRDefault="0047041C" w:rsidP="00B75222">
      <w:pPr>
        <w:pStyle w:val="Odstavekseznama"/>
        <w:numPr>
          <w:ilvl w:val="0"/>
          <w:numId w:val="57"/>
        </w:numPr>
        <w:spacing w:line="240" w:lineRule="auto"/>
        <w:ind w:left="709" w:hanging="709"/>
        <w:contextualSpacing w:val="0"/>
        <w:jc w:val="both"/>
        <w:rPr>
          <w:rFonts w:asciiTheme="minorHAnsi" w:eastAsiaTheme="minorEastAsia" w:hAnsiTheme="minorHAnsi"/>
          <w:noProof/>
          <w:color w:val="464646"/>
          <w:szCs w:val="20"/>
        </w:rPr>
      </w:pPr>
      <w:r w:rsidRPr="00E357A9">
        <w:rPr>
          <w:rFonts w:cs="Arial"/>
          <w:noProof/>
          <w:szCs w:val="20"/>
        </w:rPr>
        <w:lastRenderedPageBreak/>
        <w:t>Neopredmetena sredstva (npr. programska oprema, patenti, licence, blagovne znamke)</w:t>
      </w:r>
      <w:r>
        <w:rPr>
          <w:rFonts w:cs="Arial"/>
          <w:noProof/>
          <w:szCs w:val="20"/>
        </w:rPr>
        <w:t>,</w:t>
      </w:r>
    </w:p>
    <w:p w14:paraId="4B025A47" w14:textId="77777777" w:rsidR="0047041C" w:rsidRDefault="0047041C" w:rsidP="00B75222">
      <w:pPr>
        <w:pStyle w:val="Odstavekseznama"/>
        <w:numPr>
          <w:ilvl w:val="0"/>
          <w:numId w:val="57"/>
        </w:numPr>
        <w:spacing w:line="240" w:lineRule="auto"/>
        <w:ind w:left="709" w:hanging="709"/>
        <w:contextualSpacing w:val="0"/>
        <w:jc w:val="both"/>
        <w:rPr>
          <w:rFonts w:asciiTheme="minorHAnsi" w:eastAsiaTheme="minorEastAsia" w:hAnsiTheme="minorHAnsi"/>
          <w:noProof/>
          <w:color w:val="464646"/>
          <w:szCs w:val="20"/>
        </w:rPr>
      </w:pPr>
      <w:r w:rsidRPr="00E357A9">
        <w:rPr>
          <w:rFonts w:cs="Arial"/>
          <w:noProof/>
          <w:szCs w:val="20"/>
        </w:rPr>
        <w:t>Stroški obratnih sredstev</w:t>
      </w:r>
      <w:r>
        <w:rPr>
          <w:rFonts w:cs="Arial"/>
          <w:noProof/>
          <w:szCs w:val="20"/>
        </w:rPr>
        <w:t>, povezanih z izvedbo projekta</w:t>
      </w:r>
      <w:r w:rsidRPr="00E357A9">
        <w:rPr>
          <w:rFonts w:cs="Arial"/>
          <w:noProof/>
          <w:szCs w:val="20"/>
        </w:rPr>
        <w:t xml:space="preserve"> (npr. administrativni strošek, strošek materiala, strošek zunanjih izvajalcev, stroški dela</w:t>
      </w:r>
      <w:r>
        <w:rPr>
          <w:rFonts w:cs="Arial"/>
          <w:noProof/>
          <w:szCs w:val="20"/>
        </w:rPr>
        <w:t>, stroški izobraževanj in svetovanj</w:t>
      </w:r>
      <w:r w:rsidRPr="00E357A9">
        <w:rPr>
          <w:rFonts w:cs="Arial"/>
          <w:noProof/>
          <w:szCs w:val="20"/>
        </w:rPr>
        <w:t xml:space="preserve"> in drugi operativni stroški)</w:t>
      </w:r>
      <w:r>
        <w:rPr>
          <w:rFonts w:cs="Arial"/>
          <w:noProof/>
          <w:szCs w:val="20"/>
        </w:rPr>
        <w:t>,</w:t>
      </w:r>
    </w:p>
    <w:p w14:paraId="344E2D76" w14:textId="77777777" w:rsidR="0047041C" w:rsidRPr="000D2E72" w:rsidRDefault="0047041C" w:rsidP="00B75222">
      <w:pPr>
        <w:pStyle w:val="Odstavekseznama"/>
        <w:numPr>
          <w:ilvl w:val="0"/>
          <w:numId w:val="57"/>
        </w:numPr>
        <w:spacing w:line="240" w:lineRule="auto"/>
        <w:ind w:left="709" w:hanging="709"/>
        <w:contextualSpacing w:val="0"/>
        <w:jc w:val="both"/>
        <w:rPr>
          <w:noProof/>
          <w:color w:val="464646"/>
          <w:szCs w:val="20"/>
        </w:rPr>
      </w:pPr>
      <w:r w:rsidRPr="716DBAD8">
        <w:rPr>
          <w:rFonts w:cs="Arial"/>
          <w:noProof/>
          <w:szCs w:val="20"/>
        </w:rPr>
        <w:t xml:space="preserve">Stroški poslovnih dokumentacij za izvedbo </w:t>
      </w:r>
      <w:r w:rsidRPr="7FF81B23">
        <w:rPr>
          <w:rFonts w:cs="Arial"/>
          <w:noProof/>
          <w:szCs w:val="20"/>
        </w:rPr>
        <w:t xml:space="preserve">investicij oz. </w:t>
      </w:r>
      <w:r w:rsidRPr="57A59677">
        <w:rPr>
          <w:rFonts w:cs="Arial"/>
          <w:noProof/>
          <w:szCs w:val="20"/>
        </w:rPr>
        <w:t>oblikovanje poslovnih strategij</w:t>
      </w:r>
      <w:r>
        <w:rPr>
          <w:rFonts w:cs="Arial"/>
          <w:noProof/>
          <w:szCs w:val="20"/>
        </w:rPr>
        <w:t>.</w:t>
      </w:r>
    </w:p>
    <w:p w14:paraId="3632CF46" w14:textId="77777777" w:rsidR="0047041C" w:rsidRDefault="0047041C" w:rsidP="0047041C">
      <w:pPr>
        <w:spacing w:line="240" w:lineRule="auto"/>
        <w:jc w:val="both"/>
        <w:rPr>
          <w:rFonts w:cs="Arial"/>
          <w:b/>
          <w:noProof/>
          <w:szCs w:val="20"/>
        </w:rPr>
      </w:pPr>
    </w:p>
    <w:p w14:paraId="56468E3D" w14:textId="77777777" w:rsidR="0047041C" w:rsidRDefault="0047041C" w:rsidP="0047041C">
      <w:pPr>
        <w:spacing w:line="240" w:lineRule="auto"/>
        <w:jc w:val="both"/>
        <w:rPr>
          <w:rFonts w:cs="Arial"/>
          <w:b/>
          <w:noProof/>
          <w:szCs w:val="20"/>
        </w:rPr>
      </w:pPr>
      <w:r>
        <w:rPr>
          <w:rFonts w:cs="Arial"/>
          <w:b/>
          <w:noProof/>
          <w:szCs w:val="20"/>
        </w:rPr>
        <w:t>Izvajanje:</w:t>
      </w:r>
    </w:p>
    <w:p w14:paraId="6BCBA3E2" w14:textId="77777777" w:rsidR="0047041C" w:rsidRDefault="0047041C" w:rsidP="0047041C">
      <w:pPr>
        <w:spacing w:line="240" w:lineRule="auto"/>
        <w:contextualSpacing/>
        <w:jc w:val="both"/>
        <w:rPr>
          <w:rFonts w:cs="Arial"/>
          <w:noProof/>
          <w:szCs w:val="20"/>
        </w:rPr>
      </w:pPr>
      <w:r>
        <w:rPr>
          <w:rFonts w:cs="Arial"/>
          <w:noProof/>
          <w:szCs w:val="20"/>
        </w:rPr>
        <w:t>Ukrep se bo izvajal z javnimi</w:t>
      </w:r>
      <w:r w:rsidRPr="008E22E2">
        <w:rPr>
          <w:rFonts w:cs="Arial"/>
          <w:noProof/>
          <w:szCs w:val="20"/>
        </w:rPr>
        <w:t xml:space="preserve"> razpis</w:t>
      </w:r>
      <w:r>
        <w:rPr>
          <w:rFonts w:cs="Arial"/>
          <w:noProof/>
          <w:szCs w:val="20"/>
        </w:rPr>
        <w:t>i za</w:t>
      </w:r>
      <w:r w:rsidRPr="008E22E2">
        <w:rPr>
          <w:rFonts w:cs="Arial"/>
          <w:noProof/>
          <w:szCs w:val="20"/>
        </w:rPr>
        <w:t>:</w:t>
      </w:r>
    </w:p>
    <w:p w14:paraId="7E5AFA40" w14:textId="77777777" w:rsidR="0047041C" w:rsidRPr="00E56DEF" w:rsidRDefault="0047041C" w:rsidP="00B75222">
      <w:pPr>
        <w:numPr>
          <w:ilvl w:val="0"/>
          <w:numId w:val="28"/>
        </w:numPr>
        <w:spacing w:line="240" w:lineRule="auto"/>
        <w:ind w:left="709" w:hanging="709"/>
        <w:contextualSpacing/>
        <w:jc w:val="both"/>
        <w:rPr>
          <w:rFonts w:cs="Arial"/>
          <w:noProof/>
          <w:szCs w:val="20"/>
          <w:lang w:eastAsia="sl-SI"/>
        </w:rPr>
      </w:pPr>
      <w:r w:rsidRPr="00E56DEF">
        <w:rPr>
          <w:rFonts w:cs="Arial"/>
          <w:noProof/>
          <w:szCs w:val="20"/>
          <w:lang w:eastAsia="sl-SI"/>
        </w:rPr>
        <w:t>Mikrokredite</w:t>
      </w:r>
      <w:r>
        <w:rPr>
          <w:rFonts w:cs="Arial"/>
          <w:noProof/>
          <w:szCs w:val="20"/>
          <w:lang w:eastAsia="sl-SI"/>
        </w:rPr>
        <w:t xml:space="preserve"> (za manjše investicije),</w:t>
      </w:r>
    </w:p>
    <w:p w14:paraId="033F71D9" w14:textId="77777777" w:rsidR="0047041C" w:rsidRPr="00E56DEF" w:rsidRDefault="0047041C" w:rsidP="00B75222">
      <w:pPr>
        <w:numPr>
          <w:ilvl w:val="0"/>
          <w:numId w:val="28"/>
        </w:numPr>
        <w:spacing w:line="240" w:lineRule="auto"/>
        <w:ind w:left="709" w:hanging="709"/>
        <w:contextualSpacing/>
        <w:jc w:val="both"/>
        <w:rPr>
          <w:rFonts w:cs="Arial"/>
          <w:noProof/>
          <w:szCs w:val="20"/>
          <w:lang w:eastAsia="sl-SI"/>
        </w:rPr>
      </w:pPr>
      <w:r w:rsidRPr="00E56DEF">
        <w:rPr>
          <w:rFonts w:cs="Arial"/>
          <w:noProof/>
          <w:szCs w:val="20"/>
          <w:lang w:eastAsia="sl-SI"/>
        </w:rPr>
        <w:t>Ugodn</w:t>
      </w:r>
      <w:r>
        <w:rPr>
          <w:rFonts w:cs="Arial"/>
          <w:noProof/>
          <w:szCs w:val="20"/>
          <w:lang w:eastAsia="sl-SI"/>
        </w:rPr>
        <w:t>e</w:t>
      </w:r>
      <w:r w:rsidRPr="00E56DEF">
        <w:rPr>
          <w:rFonts w:cs="Arial"/>
          <w:noProof/>
          <w:szCs w:val="20"/>
          <w:lang w:eastAsia="sl-SI"/>
        </w:rPr>
        <w:t xml:space="preserve"> razvojn</w:t>
      </w:r>
      <w:r>
        <w:rPr>
          <w:rFonts w:cs="Arial"/>
          <w:noProof/>
          <w:szCs w:val="20"/>
          <w:lang w:eastAsia="sl-SI"/>
        </w:rPr>
        <w:t>e</w:t>
      </w:r>
      <w:r w:rsidRPr="00E56DEF">
        <w:rPr>
          <w:rFonts w:cs="Arial"/>
          <w:noProof/>
          <w:szCs w:val="20"/>
          <w:lang w:eastAsia="sl-SI"/>
        </w:rPr>
        <w:t xml:space="preserve"> kredit</w:t>
      </w:r>
      <w:r>
        <w:rPr>
          <w:rFonts w:cs="Arial"/>
          <w:noProof/>
          <w:szCs w:val="20"/>
          <w:lang w:eastAsia="sl-SI"/>
        </w:rPr>
        <w:t>e.</w:t>
      </w:r>
    </w:p>
    <w:p w14:paraId="33FF4A67" w14:textId="77777777" w:rsidR="0047041C" w:rsidRDefault="0047041C" w:rsidP="0047041C">
      <w:pPr>
        <w:spacing w:line="240" w:lineRule="auto"/>
        <w:contextualSpacing/>
        <w:jc w:val="both"/>
        <w:rPr>
          <w:rFonts w:cs="Arial"/>
          <w:noProof/>
          <w:szCs w:val="20"/>
        </w:rPr>
      </w:pPr>
    </w:p>
    <w:p w14:paraId="63D63094" w14:textId="77777777" w:rsidR="0047041C" w:rsidRPr="008E22E2" w:rsidRDefault="0047041C" w:rsidP="0047041C">
      <w:pPr>
        <w:spacing w:line="240" w:lineRule="auto"/>
        <w:jc w:val="both"/>
        <w:rPr>
          <w:rFonts w:cs="Arial"/>
          <w:noProof/>
          <w:szCs w:val="20"/>
        </w:rPr>
      </w:pPr>
      <w:r w:rsidRPr="008E22E2">
        <w:rPr>
          <w:rFonts w:cs="Arial"/>
          <w:noProof/>
          <w:szCs w:val="20"/>
        </w:rPr>
        <w:t>Nosilec in izvajalec ukrepa je MGRT</w:t>
      </w:r>
      <w:r>
        <w:rPr>
          <w:rFonts w:cs="Arial"/>
          <w:noProof/>
          <w:szCs w:val="20"/>
        </w:rPr>
        <w:t>, oz. njegove izvajalske institucije SRRS in SPS</w:t>
      </w:r>
      <w:r w:rsidRPr="008E22E2">
        <w:rPr>
          <w:rFonts w:cs="Arial"/>
          <w:noProof/>
          <w:szCs w:val="20"/>
        </w:rPr>
        <w:t xml:space="preserve">. Raven izvedbe je nacionalna oz. na OPO. </w:t>
      </w:r>
    </w:p>
    <w:p w14:paraId="2B128279" w14:textId="77777777" w:rsidR="0047041C" w:rsidRPr="008E22E2" w:rsidRDefault="0047041C" w:rsidP="0047041C">
      <w:pPr>
        <w:spacing w:line="240" w:lineRule="auto"/>
        <w:jc w:val="both"/>
        <w:rPr>
          <w:rFonts w:cs="Arial"/>
          <w:noProof/>
          <w:szCs w:val="20"/>
        </w:rPr>
      </w:pPr>
    </w:p>
    <w:p w14:paraId="0024143B" w14:textId="77777777" w:rsidR="0047041C" w:rsidRPr="008E22E2" w:rsidRDefault="0047041C" w:rsidP="0047041C">
      <w:pPr>
        <w:spacing w:line="240" w:lineRule="auto"/>
        <w:jc w:val="both"/>
        <w:rPr>
          <w:rFonts w:cs="Arial"/>
          <w:noProof/>
          <w:szCs w:val="20"/>
        </w:rPr>
      </w:pPr>
      <w:r w:rsidRPr="008E22E2">
        <w:rPr>
          <w:rFonts w:cs="Arial"/>
          <w:b/>
          <w:noProof/>
          <w:szCs w:val="20"/>
        </w:rPr>
        <w:t>Ciljne skupine:</w:t>
      </w:r>
      <w:r w:rsidRPr="008E22E2">
        <w:rPr>
          <w:rFonts w:cs="Arial"/>
          <w:noProof/>
          <w:szCs w:val="20"/>
        </w:rPr>
        <w:t xml:space="preserve"> </w:t>
      </w:r>
    </w:p>
    <w:p w14:paraId="0328DEB9" w14:textId="77777777" w:rsidR="0047041C" w:rsidRDefault="0047041C" w:rsidP="0047041C">
      <w:pPr>
        <w:spacing w:line="240" w:lineRule="auto"/>
        <w:jc w:val="both"/>
        <w:rPr>
          <w:rFonts w:cs="Arial"/>
          <w:noProof/>
          <w:szCs w:val="20"/>
        </w:rPr>
      </w:pPr>
      <w:r>
        <w:rPr>
          <w:rFonts w:cs="Arial"/>
          <w:noProof/>
          <w:szCs w:val="20"/>
        </w:rPr>
        <w:t xml:space="preserve">Mikro, mala, srednja in </w:t>
      </w:r>
      <w:r w:rsidRPr="008E22E2">
        <w:rPr>
          <w:rFonts w:cs="Arial"/>
          <w:noProof/>
          <w:szCs w:val="20"/>
        </w:rPr>
        <w:t>velika podjetja</w:t>
      </w:r>
      <w:r>
        <w:rPr>
          <w:rFonts w:cs="Arial"/>
          <w:noProof/>
          <w:szCs w:val="20"/>
        </w:rPr>
        <w:t>, samostojni podjetniki, vključno z zadrugami in socialnimi podjetji</w:t>
      </w:r>
      <w:r w:rsidRPr="008E22E2">
        <w:rPr>
          <w:rFonts w:cs="Arial"/>
          <w:noProof/>
          <w:szCs w:val="20"/>
        </w:rPr>
        <w:t>.</w:t>
      </w:r>
    </w:p>
    <w:p w14:paraId="51F51708" w14:textId="77777777" w:rsidR="0047041C" w:rsidRDefault="0047041C" w:rsidP="0047041C">
      <w:pPr>
        <w:spacing w:line="240" w:lineRule="auto"/>
        <w:rPr>
          <w:rFonts w:cs="Arial"/>
          <w:noProof/>
          <w:szCs w:val="20"/>
        </w:rPr>
      </w:pPr>
    </w:p>
    <w:p w14:paraId="42815C1F" w14:textId="77777777" w:rsidR="0047041C" w:rsidRPr="00745E7E" w:rsidRDefault="0047041C" w:rsidP="0047041C">
      <w:pPr>
        <w:spacing w:line="240" w:lineRule="auto"/>
        <w:rPr>
          <w:rFonts w:cs="Arial"/>
          <w:b/>
          <w:noProof/>
          <w:szCs w:val="20"/>
        </w:rPr>
      </w:pPr>
      <w:r w:rsidRPr="00745E7E">
        <w:rPr>
          <w:rFonts w:cs="Arial"/>
          <w:b/>
          <w:noProof/>
          <w:szCs w:val="20"/>
        </w:rPr>
        <w:t>Državna pomoč:</w:t>
      </w:r>
    </w:p>
    <w:p w14:paraId="77B7DD16" w14:textId="77777777" w:rsidR="0047041C" w:rsidRDefault="0047041C" w:rsidP="0047041C">
      <w:pPr>
        <w:spacing w:line="240" w:lineRule="auto"/>
        <w:jc w:val="both"/>
        <w:rPr>
          <w:rFonts w:cs="Arial"/>
          <w:szCs w:val="20"/>
        </w:rPr>
      </w:pPr>
      <w:r w:rsidRPr="00745E7E">
        <w:rPr>
          <w:rFonts w:cs="Arial"/>
          <w:noProof/>
          <w:szCs w:val="20"/>
        </w:rPr>
        <w:t>Ukrep predstavlja</w:t>
      </w:r>
      <w:r>
        <w:rPr>
          <w:rFonts w:cs="Arial"/>
          <w:noProof/>
          <w:szCs w:val="20"/>
        </w:rPr>
        <w:t xml:space="preserve"> </w:t>
      </w:r>
      <w:r w:rsidRPr="00745E7E">
        <w:rPr>
          <w:rFonts w:cs="Arial"/>
          <w:noProof/>
          <w:szCs w:val="20"/>
        </w:rPr>
        <w:t>državno pomoč.</w:t>
      </w:r>
      <w:r>
        <w:rPr>
          <w:rFonts w:cs="Arial"/>
          <w:noProof/>
          <w:szCs w:val="20"/>
        </w:rPr>
        <w:t xml:space="preserve"> Pred pričetkom izvajanja bo priglašena ustrezna shema državnih pomoči.</w:t>
      </w:r>
    </w:p>
    <w:p w14:paraId="63A98E4D" w14:textId="77777777" w:rsidR="0047041C" w:rsidRDefault="0047041C" w:rsidP="0047041C">
      <w:pPr>
        <w:spacing w:line="240" w:lineRule="auto"/>
        <w:contextualSpacing/>
        <w:jc w:val="both"/>
        <w:rPr>
          <w:rFonts w:cs="Arial"/>
          <w:noProof/>
          <w:szCs w:val="20"/>
        </w:rPr>
      </w:pPr>
    </w:p>
    <w:p w14:paraId="7AC4FCCE"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72236D0F"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Finančna sredstva oz. viri financiranja so izrecno namenjeni za problemska območja pri sledečih aktivnostih ukrepa:</w:t>
      </w:r>
    </w:p>
    <w:p w14:paraId="541BCCF6" w14:textId="77777777" w:rsidR="0047041C" w:rsidRPr="00EE26CB" w:rsidRDefault="0047041C" w:rsidP="0047041C">
      <w:pPr>
        <w:spacing w:line="240" w:lineRule="auto"/>
        <w:contextualSpacing/>
        <w:jc w:val="both"/>
        <w:rPr>
          <w:rFonts w:cs="Arial"/>
          <w:noProof/>
          <w:szCs w:val="20"/>
          <w:lang w:val="de-DE"/>
        </w:rPr>
      </w:pPr>
    </w:p>
    <w:p w14:paraId="4992E497" w14:textId="77777777" w:rsidR="0047041C" w:rsidRPr="00EE26CB" w:rsidRDefault="0047041C" w:rsidP="0047041C">
      <w:pPr>
        <w:spacing w:line="240" w:lineRule="auto"/>
        <w:contextualSpacing/>
        <w:jc w:val="both"/>
        <w:rPr>
          <w:rFonts w:cs="Arial"/>
          <w:noProof/>
          <w:szCs w:val="20"/>
          <w:lang w:val="de-DE"/>
        </w:rPr>
      </w:pPr>
    </w:p>
    <w:p w14:paraId="281BDC42" w14:textId="77777777" w:rsidR="0047041C" w:rsidRPr="00EE26CB" w:rsidRDefault="0047041C" w:rsidP="0047041C">
      <w:pPr>
        <w:rPr>
          <w:b/>
          <w:i/>
          <w:noProof/>
          <w:color w:val="0070C0"/>
          <w:sz w:val="22"/>
          <w:u w:val="single"/>
          <w:lang w:val="de-DE"/>
        </w:rPr>
      </w:pPr>
      <w:r w:rsidRPr="00EE26CB">
        <w:rPr>
          <w:b/>
          <w:i/>
          <w:noProof/>
          <w:color w:val="0070C0"/>
          <w:sz w:val="22"/>
          <w:u w:val="single"/>
          <w:lang w:val="de-DE"/>
        </w:rPr>
        <w:t>Mikrokrediti</w:t>
      </w:r>
    </w:p>
    <w:p w14:paraId="4FDD91FD" w14:textId="77777777" w:rsidR="0047041C" w:rsidRPr="00EE26CB" w:rsidRDefault="0047041C" w:rsidP="0047041C">
      <w:pPr>
        <w:rPr>
          <w:b/>
          <w:i/>
          <w:noProof/>
          <w:color w:val="0070C0"/>
          <w:szCs w:val="20"/>
          <w:u w:val="single"/>
          <w:lang w:val="de-DE"/>
        </w:rPr>
      </w:pPr>
    </w:p>
    <w:p w14:paraId="023671BA" w14:textId="1425419A" w:rsidR="0047041C" w:rsidRDefault="0047041C" w:rsidP="0047041C">
      <w:pPr>
        <w:jc w:val="both"/>
        <w:rPr>
          <w:noProof/>
        </w:rPr>
      </w:pPr>
      <w:r w:rsidRPr="00EE26CB">
        <w:rPr>
          <w:noProof/>
          <w:lang w:val="de-DE"/>
        </w:rPr>
        <w:t>Namen javnih razpisov za mikrokredite je izboljšanje dostopnosti do virov financiranja preko neposrednega zagotavljanja ugodnih virov financiranja MSP za</w:t>
      </w:r>
      <w:r w:rsidR="003A5E6B" w:rsidRPr="00EE26CB">
        <w:rPr>
          <w:noProof/>
          <w:lang w:val="de-DE"/>
        </w:rPr>
        <w:t xml:space="preserve"> projekte podjetij oz.</w:t>
      </w:r>
      <w:r w:rsidRPr="00EE26CB">
        <w:rPr>
          <w:noProof/>
          <w:lang w:val="de-DE"/>
        </w:rPr>
        <w:t xml:space="preserve"> financiranje rasti in razvoja, tekočega poslovanja in investicijskih vlaganj. </w:t>
      </w:r>
      <w:r>
        <w:rPr>
          <w:noProof/>
        </w:rPr>
        <w:t>Namenjeni so manjšim investicijam.</w:t>
      </w:r>
    </w:p>
    <w:p w14:paraId="7DB5A5BD" w14:textId="77777777" w:rsidR="0047041C" w:rsidRPr="002B2E39" w:rsidRDefault="0047041C" w:rsidP="0047041C">
      <w:pPr>
        <w:spacing w:line="240" w:lineRule="auto"/>
        <w:rPr>
          <w:rFonts w:cs="Arial"/>
          <w:noProof/>
          <w:szCs w:val="20"/>
        </w:rPr>
      </w:pPr>
    </w:p>
    <w:p w14:paraId="3CA43435" w14:textId="77777777" w:rsidR="0047041C" w:rsidRPr="002B2E39" w:rsidRDefault="0047041C" w:rsidP="0047041C">
      <w:pPr>
        <w:spacing w:line="240" w:lineRule="auto"/>
        <w:rPr>
          <w:rFonts w:cs="Arial"/>
          <w:noProof/>
          <w:szCs w:val="20"/>
        </w:rPr>
      </w:pPr>
      <w:r w:rsidRPr="002B2E39">
        <w:rPr>
          <w:rFonts w:cs="Arial"/>
          <w:noProof/>
          <w:szCs w:val="20"/>
        </w:rPr>
        <w:t xml:space="preserve">Cilji javnih razpisov </w:t>
      </w:r>
      <w:r>
        <w:rPr>
          <w:rFonts w:cs="Arial"/>
          <w:noProof/>
          <w:szCs w:val="20"/>
        </w:rPr>
        <w:t xml:space="preserve">za mikrokredite </w:t>
      </w:r>
      <w:r w:rsidRPr="002B2E39">
        <w:rPr>
          <w:rFonts w:cs="Arial"/>
          <w:noProof/>
          <w:szCs w:val="20"/>
        </w:rPr>
        <w:t>so:</w:t>
      </w:r>
    </w:p>
    <w:p w14:paraId="02739911" w14:textId="77777777" w:rsidR="0047041C" w:rsidRPr="002B2E39" w:rsidRDefault="0047041C" w:rsidP="00B75222">
      <w:pPr>
        <w:pStyle w:val="Odstavekseznama"/>
        <w:numPr>
          <w:ilvl w:val="0"/>
          <w:numId w:val="59"/>
        </w:numPr>
        <w:spacing w:line="240" w:lineRule="auto"/>
        <w:ind w:left="709" w:hanging="709"/>
        <w:contextualSpacing w:val="0"/>
        <w:rPr>
          <w:rFonts w:cs="Arial"/>
          <w:noProof/>
          <w:szCs w:val="20"/>
        </w:rPr>
      </w:pPr>
      <w:r w:rsidRPr="002B2E39">
        <w:rPr>
          <w:rFonts w:cs="Arial"/>
          <w:noProof/>
          <w:szCs w:val="20"/>
        </w:rPr>
        <w:t>ohranitev delovnih mest,</w:t>
      </w:r>
    </w:p>
    <w:p w14:paraId="27C3E36A" w14:textId="77777777" w:rsidR="0047041C" w:rsidRPr="00EE26CB" w:rsidRDefault="0047041C" w:rsidP="00B75222">
      <w:pPr>
        <w:pStyle w:val="Odstavekseznama"/>
        <w:numPr>
          <w:ilvl w:val="0"/>
          <w:numId w:val="59"/>
        </w:numPr>
        <w:spacing w:line="240" w:lineRule="auto"/>
        <w:ind w:left="709" w:hanging="709"/>
        <w:contextualSpacing w:val="0"/>
        <w:rPr>
          <w:rFonts w:cs="Arial"/>
          <w:noProof/>
          <w:szCs w:val="20"/>
          <w:lang w:val="de-DE"/>
        </w:rPr>
      </w:pPr>
      <w:r w:rsidRPr="00EE26CB">
        <w:rPr>
          <w:rFonts w:cs="Arial"/>
          <w:noProof/>
          <w:szCs w:val="20"/>
          <w:lang w:val="de-DE"/>
        </w:rPr>
        <w:t>spodbujanje nastanka novih delovnih mest,</w:t>
      </w:r>
    </w:p>
    <w:p w14:paraId="20F822DE" w14:textId="77777777" w:rsidR="0047041C" w:rsidRPr="00EE26CB" w:rsidRDefault="0047041C" w:rsidP="00B75222">
      <w:pPr>
        <w:pStyle w:val="Odstavekseznama"/>
        <w:numPr>
          <w:ilvl w:val="0"/>
          <w:numId w:val="59"/>
        </w:numPr>
        <w:spacing w:line="240" w:lineRule="auto"/>
        <w:ind w:left="709" w:hanging="709"/>
        <w:contextualSpacing w:val="0"/>
        <w:rPr>
          <w:rFonts w:cs="Arial"/>
          <w:noProof/>
          <w:szCs w:val="20"/>
          <w:lang w:val="de-DE"/>
        </w:rPr>
      </w:pPr>
      <w:r w:rsidRPr="00EE26CB">
        <w:rPr>
          <w:rFonts w:cs="Arial"/>
          <w:noProof/>
          <w:szCs w:val="20"/>
          <w:lang w:val="de-DE"/>
        </w:rPr>
        <w:t>spodbujanje konkurenčnosti gospodarstva posamezne regije.</w:t>
      </w:r>
    </w:p>
    <w:p w14:paraId="6A5E6275" w14:textId="77777777" w:rsidR="0047041C" w:rsidRPr="00EE26CB" w:rsidRDefault="0047041C" w:rsidP="0047041C">
      <w:pPr>
        <w:rPr>
          <w:noProof/>
          <w:lang w:val="de-DE"/>
        </w:rPr>
      </w:pPr>
    </w:p>
    <w:p w14:paraId="41F40B1B" w14:textId="77777777" w:rsidR="0047041C" w:rsidRPr="00EE26CB" w:rsidRDefault="0047041C" w:rsidP="0047041C">
      <w:pPr>
        <w:rPr>
          <w:rFonts w:cs="Arial"/>
          <w:noProof/>
          <w:szCs w:val="20"/>
          <w:lang w:val="de-DE"/>
        </w:rPr>
      </w:pPr>
      <w:r w:rsidRPr="00EE26CB">
        <w:rPr>
          <w:rFonts w:cs="Arial"/>
          <w:noProof/>
          <w:szCs w:val="20"/>
          <w:lang w:val="de-DE"/>
        </w:rPr>
        <w:t xml:space="preserve">Najvišji znesek kredita znaša 25.000 EUR. </w:t>
      </w:r>
    </w:p>
    <w:p w14:paraId="4A5AD42A" w14:textId="77777777" w:rsidR="0047041C" w:rsidRPr="00EE26CB" w:rsidRDefault="0047041C" w:rsidP="0047041C">
      <w:pPr>
        <w:rPr>
          <w:rFonts w:cs="Arial"/>
          <w:noProof/>
          <w:szCs w:val="20"/>
          <w:lang w:val="de-DE"/>
        </w:rPr>
      </w:pPr>
    </w:p>
    <w:p w14:paraId="198A226E" w14:textId="77777777" w:rsidR="0047041C" w:rsidRPr="00EE26CB" w:rsidRDefault="0047041C" w:rsidP="0047041C">
      <w:pPr>
        <w:rPr>
          <w:rFonts w:cs="Arial"/>
          <w:noProof/>
          <w:szCs w:val="20"/>
          <w:lang w:val="de-DE"/>
        </w:rPr>
      </w:pPr>
      <w:r w:rsidRPr="00EE26CB">
        <w:rPr>
          <w:rFonts w:cs="Arial"/>
          <w:noProof/>
          <w:szCs w:val="20"/>
          <w:lang w:val="de-DE"/>
        </w:rPr>
        <w:t>Podrobnejše podprte aktivnosti, pogoji in merila bodo določeni v javnih razpisih.</w:t>
      </w:r>
    </w:p>
    <w:p w14:paraId="6357A143" w14:textId="77777777" w:rsidR="0047041C" w:rsidRPr="00EE26CB" w:rsidRDefault="0047041C" w:rsidP="0047041C">
      <w:pPr>
        <w:rPr>
          <w:rFonts w:cs="Arial"/>
          <w:noProof/>
          <w:szCs w:val="20"/>
          <w:lang w:val="de-DE"/>
        </w:rPr>
      </w:pPr>
    </w:p>
    <w:p w14:paraId="33D2763C" w14:textId="77777777" w:rsidR="0047041C" w:rsidRPr="00EE26CB" w:rsidRDefault="0047041C" w:rsidP="0047041C">
      <w:pPr>
        <w:pStyle w:val="Odstavekseznama"/>
        <w:ind w:left="0"/>
        <w:jc w:val="both"/>
        <w:rPr>
          <w:rFonts w:cs="Arial"/>
          <w:noProof/>
          <w:szCs w:val="20"/>
          <w:lang w:val="de-DE"/>
        </w:rPr>
      </w:pPr>
      <w:r w:rsidRPr="00EE26CB">
        <w:rPr>
          <w:rFonts w:cs="Arial"/>
          <w:noProof/>
          <w:szCs w:val="20"/>
          <w:lang w:val="de-DE"/>
        </w:rPr>
        <w:t>Razpoložljiva finanačna sredstva oz. viri financiranja so podrobneje opredeljeni v finančni konstrukciji programa.</w:t>
      </w:r>
    </w:p>
    <w:p w14:paraId="2C0EAF0B" w14:textId="77777777" w:rsidR="0047041C" w:rsidRPr="00EE26CB" w:rsidRDefault="0047041C" w:rsidP="0047041C">
      <w:pPr>
        <w:rPr>
          <w:noProof/>
          <w:lang w:val="de-DE"/>
        </w:rPr>
      </w:pPr>
    </w:p>
    <w:p w14:paraId="4A5E0B44" w14:textId="77777777" w:rsidR="0047041C" w:rsidRPr="00EE26CB" w:rsidRDefault="0047041C" w:rsidP="0047041C">
      <w:pPr>
        <w:rPr>
          <w:noProof/>
          <w:lang w:val="de-DE"/>
        </w:rPr>
      </w:pPr>
    </w:p>
    <w:p w14:paraId="14E31A7B" w14:textId="77777777" w:rsidR="0047041C" w:rsidRPr="00EE26CB" w:rsidRDefault="0047041C" w:rsidP="0047041C">
      <w:pPr>
        <w:rPr>
          <w:b/>
          <w:i/>
          <w:noProof/>
          <w:color w:val="0070C0"/>
          <w:sz w:val="22"/>
          <w:u w:val="single"/>
          <w:lang w:val="de-DE"/>
        </w:rPr>
      </w:pPr>
      <w:r w:rsidRPr="00EE26CB">
        <w:rPr>
          <w:b/>
          <w:i/>
          <w:noProof/>
          <w:color w:val="0070C0"/>
          <w:sz w:val="22"/>
          <w:u w:val="single"/>
          <w:lang w:val="de-DE"/>
        </w:rPr>
        <w:t>Ugodni razvojni krediti</w:t>
      </w:r>
    </w:p>
    <w:p w14:paraId="677B8DF0" w14:textId="77777777" w:rsidR="0047041C" w:rsidRPr="00EE26CB" w:rsidRDefault="0047041C" w:rsidP="0047041C">
      <w:pPr>
        <w:rPr>
          <w:b/>
          <w:i/>
          <w:noProof/>
          <w:color w:val="0070C0"/>
          <w:szCs w:val="20"/>
          <w:u w:val="single"/>
          <w:lang w:val="de-DE"/>
        </w:rPr>
      </w:pPr>
    </w:p>
    <w:p w14:paraId="0A01254E" w14:textId="77777777" w:rsidR="0047041C" w:rsidRPr="00EE26CB" w:rsidRDefault="0047041C" w:rsidP="0047041C">
      <w:pPr>
        <w:jc w:val="both"/>
        <w:rPr>
          <w:noProof/>
          <w:szCs w:val="20"/>
          <w:lang w:val="de-DE"/>
        </w:rPr>
      </w:pPr>
      <w:r w:rsidRPr="00EE26CB">
        <w:rPr>
          <w:noProof/>
          <w:lang w:val="de-DE"/>
        </w:rPr>
        <w:t xml:space="preserve">Namen javnih razpisov za ugodne razvojne kredite je reševanje problemov likvidnosti in dostopnosti do virov financiranja. Predvideno je prednostno financiranje projektov, ki so skladni s prednostnimi nalogami Evropske Unije, torej trajnostno naravnani (energetska in snovna učinkovitost, krepitev dobavnih verig) ter usmerjeni v avtomatizacijo in digitalizacijo. </w:t>
      </w:r>
    </w:p>
    <w:p w14:paraId="6900D123" w14:textId="77777777" w:rsidR="0047041C" w:rsidRPr="00EE26CB" w:rsidRDefault="0047041C" w:rsidP="0047041C">
      <w:pPr>
        <w:spacing w:line="240" w:lineRule="auto"/>
        <w:jc w:val="both"/>
        <w:rPr>
          <w:rFonts w:cs="Arial"/>
          <w:noProof/>
          <w:szCs w:val="20"/>
          <w:lang w:val="de-DE"/>
        </w:rPr>
      </w:pPr>
    </w:p>
    <w:p w14:paraId="5F642792"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Splošni cilji javnih razpisov za ugodne razvojne kredite so ohranjanje delovnih mest ter ustvarjanje novih in zmanjšanje razvojnega zaostanka OPO ter spodbujanje konkurenčnost gospodarstva.</w:t>
      </w:r>
    </w:p>
    <w:p w14:paraId="204EEF8C" w14:textId="77777777" w:rsidR="0047041C" w:rsidRPr="00EE26CB" w:rsidRDefault="0047041C" w:rsidP="0047041C">
      <w:pPr>
        <w:rPr>
          <w:rFonts w:cs="Arial"/>
          <w:noProof/>
          <w:szCs w:val="20"/>
          <w:lang w:val="de-DE"/>
        </w:rPr>
      </w:pPr>
    </w:p>
    <w:p w14:paraId="0F4889BB" w14:textId="77777777" w:rsidR="0047041C" w:rsidRPr="00EE26CB" w:rsidRDefault="0047041C" w:rsidP="0047041C">
      <w:pPr>
        <w:rPr>
          <w:rFonts w:cs="Arial"/>
          <w:noProof/>
          <w:szCs w:val="20"/>
          <w:lang w:val="de-DE"/>
        </w:rPr>
      </w:pPr>
      <w:r w:rsidRPr="00EE26CB">
        <w:rPr>
          <w:rFonts w:cs="Arial"/>
          <w:noProof/>
          <w:szCs w:val="20"/>
          <w:lang w:val="de-DE"/>
        </w:rPr>
        <w:t>Podrobnejše podporte aktivnosti, pogoji in merila bodo določeni v javnih razpisih.</w:t>
      </w:r>
    </w:p>
    <w:p w14:paraId="6CD8836D" w14:textId="77777777" w:rsidR="0047041C" w:rsidRPr="00EE26CB" w:rsidRDefault="0047041C" w:rsidP="0047041C">
      <w:pPr>
        <w:spacing w:line="240" w:lineRule="auto"/>
        <w:rPr>
          <w:rFonts w:cs="Arial"/>
          <w:noProof/>
          <w:szCs w:val="20"/>
          <w:lang w:val="de-DE"/>
        </w:rPr>
      </w:pPr>
    </w:p>
    <w:p w14:paraId="4936EB27" w14:textId="77777777" w:rsidR="0047041C" w:rsidRPr="00EE26CB" w:rsidRDefault="0047041C" w:rsidP="0047041C">
      <w:pPr>
        <w:pStyle w:val="Odstavekseznama"/>
        <w:ind w:left="0"/>
        <w:jc w:val="both"/>
        <w:rPr>
          <w:rFonts w:cs="Arial"/>
          <w:noProof/>
          <w:szCs w:val="20"/>
          <w:lang w:val="de-DE"/>
        </w:rPr>
      </w:pPr>
      <w:r w:rsidRPr="00EE26CB">
        <w:rPr>
          <w:rFonts w:cs="Arial"/>
          <w:noProof/>
          <w:szCs w:val="20"/>
          <w:lang w:val="de-DE"/>
        </w:rPr>
        <w:lastRenderedPageBreak/>
        <w:t>Razpoložljiva finanačna sredstva oz. viri financiranja so podrobneje opredeljeni v finančni konstrukciji programa.</w:t>
      </w:r>
    </w:p>
    <w:p w14:paraId="5AE80910" w14:textId="77777777" w:rsidR="0047041C" w:rsidRPr="00EE26CB" w:rsidRDefault="0047041C" w:rsidP="0047041C">
      <w:pPr>
        <w:pStyle w:val="Odstavekseznama"/>
        <w:ind w:left="0"/>
        <w:jc w:val="both"/>
        <w:rPr>
          <w:rFonts w:cs="Arial"/>
          <w:noProof/>
          <w:szCs w:val="20"/>
          <w:lang w:val="de-DE"/>
        </w:rPr>
      </w:pPr>
    </w:p>
    <w:p w14:paraId="12B0991C" w14:textId="77777777" w:rsidR="0047041C" w:rsidRPr="006503E7" w:rsidRDefault="0047041C" w:rsidP="0047041C">
      <w:pPr>
        <w:pStyle w:val="Naslov3BM"/>
        <w:rPr>
          <w:noProof/>
          <w:szCs w:val="24"/>
        </w:rPr>
      </w:pPr>
      <w:bookmarkStart w:id="33" w:name="_Toc95306552"/>
      <w:r>
        <w:t xml:space="preserve">Ukrep: </w:t>
      </w:r>
      <w:r w:rsidRPr="00314C02">
        <w:t>Garancije za zavarovanje bančnih kreditov s subvencijo obrestne mere</w:t>
      </w:r>
      <w:bookmarkEnd w:id="33"/>
    </w:p>
    <w:p w14:paraId="1BEE8909" w14:textId="77777777" w:rsidR="0047041C" w:rsidRPr="00BE25C9" w:rsidRDefault="0047041C" w:rsidP="0047041C">
      <w:pPr>
        <w:spacing w:line="240" w:lineRule="auto"/>
        <w:jc w:val="both"/>
        <w:rPr>
          <w:rFonts w:cs="Arial"/>
          <w:b/>
          <w:noProof/>
          <w:szCs w:val="20"/>
        </w:rPr>
      </w:pPr>
      <w:r w:rsidRPr="00BE25C9">
        <w:rPr>
          <w:rFonts w:cs="Arial"/>
          <w:b/>
          <w:noProof/>
          <w:szCs w:val="20"/>
        </w:rPr>
        <w:t>Analiza stanja, izzivov:</w:t>
      </w:r>
    </w:p>
    <w:p w14:paraId="290BEB26" w14:textId="1B1D83FB" w:rsidR="0047041C" w:rsidRPr="00BE25C9" w:rsidRDefault="0047041C" w:rsidP="0047041C">
      <w:pPr>
        <w:spacing w:line="240" w:lineRule="auto"/>
        <w:jc w:val="both"/>
        <w:rPr>
          <w:rFonts w:cs="Arial"/>
          <w:noProof/>
          <w:szCs w:val="20"/>
        </w:rPr>
      </w:pPr>
      <w:r w:rsidRPr="00BE25C9">
        <w:rPr>
          <w:rFonts w:cs="Arial"/>
          <w:noProof/>
          <w:szCs w:val="20"/>
        </w:rPr>
        <w:t>Na OPO so gospodarski kazalniki zelo slabi. Visoka stopnja brezposelnosti, nizka raven podjetniške aktivnosti, podjetja imajo nizko dodano vrednost in velike težave s financiranjem poslovne dejavnosti. Ukrep rešuje problem likvidnosti, omogoča izvedbo večjih investicij ter zagotavlja povečano</w:t>
      </w:r>
      <w:r w:rsidR="00FD012D">
        <w:rPr>
          <w:rFonts w:cs="Arial"/>
          <w:noProof/>
          <w:szCs w:val="20"/>
        </w:rPr>
        <w:t xml:space="preserve"> </w:t>
      </w:r>
      <w:r w:rsidRPr="00BE25C9">
        <w:rPr>
          <w:rFonts w:cs="Arial"/>
          <w:noProof/>
          <w:szCs w:val="20"/>
        </w:rPr>
        <w:t>možnost financiranja mikro, malih in srednje velikih podjetij na OPO. V letu 2018 je na OPO delovala dobra desetina slovenskih gospodarskih družb, v katerih je bila zaposlena tudi dobra desetina delavcev. Večinoma so izvozno usmerjene, saj so več kot polovico prihodkov ustvarili na tujem trgu.</w:t>
      </w:r>
      <w:r>
        <w:rPr>
          <w:rFonts w:cs="Arial"/>
          <w:noProof/>
          <w:szCs w:val="20"/>
        </w:rPr>
        <w:t xml:space="preserve"> </w:t>
      </w:r>
      <w:r w:rsidRPr="00BE25C9">
        <w:rPr>
          <w:rFonts w:cs="Arial"/>
          <w:noProof/>
          <w:szCs w:val="20"/>
        </w:rPr>
        <w:t>Dodana vrednost na zaposlenega v OPO je za 15 % nižja kot v notranjosti Slovenije oziroma v slovenskem povprečju, prav tako so plače na zaposlenega za okoli 10 % nižje.</w:t>
      </w:r>
    </w:p>
    <w:p w14:paraId="4948D238" w14:textId="77777777" w:rsidR="0047041C" w:rsidRPr="00BE25C9" w:rsidRDefault="0047041C" w:rsidP="0047041C">
      <w:pPr>
        <w:spacing w:line="240" w:lineRule="auto"/>
        <w:jc w:val="both"/>
        <w:rPr>
          <w:rFonts w:cs="Arial"/>
          <w:noProof/>
          <w:szCs w:val="20"/>
        </w:rPr>
      </w:pPr>
    </w:p>
    <w:p w14:paraId="09B577C7" w14:textId="77777777" w:rsidR="0047041C" w:rsidRPr="00BE25C9" w:rsidRDefault="0047041C" w:rsidP="0047041C">
      <w:pPr>
        <w:spacing w:line="240" w:lineRule="auto"/>
        <w:jc w:val="both"/>
        <w:rPr>
          <w:rFonts w:cs="Arial"/>
          <w:noProof/>
          <w:szCs w:val="20"/>
          <w:highlight w:val="yellow"/>
        </w:rPr>
      </w:pPr>
      <w:r w:rsidRPr="00BE25C9">
        <w:rPr>
          <w:rFonts w:cs="Arial"/>
          <w:b/>
          <w:noProof/>
          <w:szCs w:val="20"/>
        </w:rPr>
        <w:t>Namen in cilji:</w:t>
      </w:r>
    </w:p>
    <w:p w14:paraId="11C0C112" w14:textId="77777777" w:rsidR="0047041C" w:rsidRPr="00BE25C9" w:rsidRDefault="0047041C" w:rsidP="0047041C">
      <w:pPr>
        <w:spacing w:line="240" w:lineRule="auto"/>
        <w:jc w:val="both"/>
        <w:rPr>
          <w:rFonts w:cs="Arial"/>
          <w:noProof/>
          <w:szCs w:val="20"/>
          <w:highlight w:val="yellow"/>
        </w:rPr>
      </w:pPr>
      <w:r w:rsidRPr="00BE25C9">
        <w:rPr>
          <w:rFonts w:cs="Arial"/>
          <w:noProof/>
          <w:szCs w:val="20"/>
        </w:rPr>
        <w:t>Namen ukrepa je posredno zagotavljanje ugodnih virov financiranja mikro, malim in srednje velikim podjetjem preko bančnih kreditov, ki so delno zavarovani z izdanimi garancijami za zavarovanje bančnih kreditov, obenem pa so podjetja deležna tudi subvencioniranih obrestnih mer.</w:t>
      </w:r>
    </w:p>
    <w:p w14:paraId="2ABB96B9" w14:textId="77777777" w:rsidR="0047041C" w:rsidRPr="00BE25C9" w:rsidRDefault="0047041C" w:rsidP="0047041C">
      <w:pPr>
        <w:spacing w:line="240" w:lineRule="auto"/>
        <w:jc w:val="both"/>
        <w:rPr>
          <w:rFonts w:cs="Arial"/>
          <w:noProof/>
          <w:szCs w:val="20"/>
        </w:rPr>
      </w:pPr>
    </w:p>
    <w:p w14:paraId="7992001C" w14:textId="77777777" w:rsidR="0047041C" w:rsidRPr="00BE25C9" w:rsidRDefault="0047041C" w:rsidP="0047041C">
      <w:pPr>
        <w:spacing w:line="240" w:lineRule="auto"/>
        <w:jc w:val="both"/>
        <w:rPr>
          <w:rFonts w:cs="Arial"/>
          <w:noProof/>
          <w:szCs w:val="20"/>
        </w:rPr>
      </w:pPr>
      <w:r w:rsidRPr="00BE25C9">
        <w:rPr>
          <w:rFonts w:cs="Arial"/>
          <w:noProof/>
          <w:szCs w:val="20"/>
        </w:rPr>
        <w:t>Cilj ukrepa so:</w:t>
      </w:r>
    </w:p>
    <w:p w14:paraId="711B2842" w14:textId="77777777" w:rsidR="0047041C" w:rsidRPr="00BE25C9" w:rsidRDefault="0047041C" w:rsidP="0047041C">
      <w:pPr>
        <w:numPr>
          <w:ilvl w:val="0"/>
          <w:numId w:val="29"/>
        </w:numPr>
        <w:spacing w:line="240" w:lineRule="auto"/>
        <w:contextualSpacing/>
        <w:rPr>
          <w:rFonts w:cs="Arial"/>
          <w:noProof/>
          <w:szCs w:val="20"/>
          <w:lang w:eastAsia="sl-SI"/>
        </w:rPr>
      </w:pPr>
      <w:r w:rsidRPr="00BE25C9">
        <w:rPr>
          <w:rFonts w:cs="Arial"/>
          <w:noProof/>
          <w:szCs w:val="20"/>
          <w:lang w:eastAsia="sl-SI"/>
        </w:rPr>
        <w:t>Spodbujanje obsega investicij podjetij na OPO</w:t>
      </w:r>
    </w:p>
    <w:p w14:paraId="39E45002" w14:textId="77777777" w:rsidR="0047041C" w:rsidRPr="00BE25C9" w:rsidRDefault="0047041C" w:rsidP="0047041C">
      <w:pPr>
        <w:numPr>
          <w:ilvl w:val="0"/>
          <w:numId w:val="29"/>
        </w:numPr>
        <w:spacing w:line="240" w:lineRule="auto"/>
        <w:contextualSpacing/>
        <w:rPr>
          <w:rFonts w:cs="Arial"/>
          <w:noProof/>
          <w:szCs w:val="20"/>
          <w:lang w:eastAsia="sl-SI"/>
        </w:rPr>
      </w:pPr>
      <w:r w:rsidRPr="00BE25C9">
        <w:rPr>
          <w:rFonts w:cs="Arial"/>
          <w:noProof/>
          <w:szCs w:val="20"/>
          <w:lang w:eastAsia="sl-SI"/>
        </w:rPr>
        <w:t>Nova delovna mesta in zaposlovanje.</w:t>
      </w:r>
    </w:p>
    <w:p w14:paraId="06DE2317" w14:textId="77777777" w:rsidR="0047041C" w:rsidRPr="00BE25C9" w:rsidRDefault="0047041C" w:rsidP="0047041C">
      <w:pPr>
        <w:numPr>
          <w:ilvl w:val="0"/>
          <w:numId w:val="29"/>
        </w:numPr>
        <w:spacing w:line="240" w:lineRule="auto"/>
        <w:rPr>
          <w:rFonts w:cs="Arial"/>
          <w:noProof/>
          <w:szCs w:val="20"/>
          <w:lang w:eastAsia="sl-SI"/>
        </w:rPr>
      </w:pPr>
      <w:r w:rsidRPr="00BE25C9">
        <w:rPr>
          <w:rFonts w:cs="Arial"/>
          <w:noProof/>
          <w:szCs w:val="20"/>
          <w:lang w:eastAsia="sl-SI"/>
        </w:rPr>
        <w:t>Zmanjšanje razvojnega zaostanka OPO in spodbujanje konkurenčnost gospodarstva</w:t>
      </w:r>
    </w:p>
    <w:p w14:paraId="12F4CBFA" w14:textId="77777777" w:rsidR="0047041C" w:rsidRPr="00BE25C9" w:rsidRDefault="0047041C" w:rsidP="0047041C">
      <w:pPr>
        <w:numPr>
          <w:ilvl w:val="0"/>
          <w:numId w:val="29"/>
        </w:numPr>
        <w:spacing w:line="240" w:lineRule="auto"/>
        <w:contextualSpacing/>
        <w:rPr>
          <w:rFonts w:cs="Arial"/>
          <w:noProof/>
          <w:szCs w:val="20"/>
          <w:lang w:eastAsia="sl-SI"/>
        </w:rPr>
      </w:pPr>
      <w:r w:rsidRPr="00BE25C9">
        <w:rPr>
          <w:rFonts w:cs="Arial"/>
          <w:szCs w:val="20"/>
          <w:lang w:eastAsia="sl-SI"/>
        </w:rPr>
        <w:t>Izboljšanje dostopa MSP do ugodnih virov dolžniškega financiranja.</w:t>
      </w:r>
    </w:p>
    <w:p w14:paraId="5441E626" w14:textId="77777777" w:rsidR="0047041C" w:rsidRPr="00BE25C9" w:rsidRDefault="0047041C" w:rsidP="0047041C">
      <w:pPr>
        <w:spacing w:line="240" w:lineRule="auto"/>
        <w:rPr>
          <w:rFonts w:cs="Arial"/>
          <w:noProof/>
          <w:szCs w:val="20"/>
        </w:rPr>
      </w:pPr>
    </w:p>
    <w:p w14:paraId="7F271FB6"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1AF87624" w14:textId="77777777" w:rsidR="0047041C" w:rsidRPr="00BE25C9" w:rsidRDefault="0047041C" w:rsidP="00B75222">
      <w:pPr>
        <w:numPr>
          <w:ilvl w:val="0"/>
          <w:numId w:val="30"/>
        </w:numPr>
        <w:spacing w:line="240" w:lineRule="auto"/>
        <w:ind w:left="709" w:hanging="709"/>
        <w:contextualSpacing/>
        <w:rPr>
          <w:rFonts w:cs="Arial"/>
          <w:noProof/>
          <w:szCs w:val="20"/>
          <w:lang w:eastAsia="sl-SI"/>
        </w:rPr>
      </w:pPr>
      <w:r w:rsidRPr="00BE25C9">
        <w:rPr>
          <w:rFonts w:cs="Arial"/>
          <w:noProof/>
          <w:szCs w:val="20"/>
          <w:lang w:eastAsia="sl-SI"/>
        </w:rPr>
        <w:t>Število na novo ustvarjenih delovnih mest v podjetjih.</w:t>
      </w:r>
    </w:p>
    <w:p w14:paraId="48D901A5" w14:textId="77777777" w:rsidR="0047041C" w:rsidRPr="00BE25C9" w:rsidRDefault="0047041C" w:rsidP="00B75222">
      <w:pPr>
        <w:numPr>
          <w:ilvl w:val="0"/>
          <w:numId w:val="30"/>
        </w:numPr>
        <w:spacing w:line="240" w:lineRule="auto"/>
        <w:ind w:left="709" w:hanging="709"/>
        <w:contextualSpacing/>
        <w:rPr>
          <w:rFonts w:cs="Arial"/>
          <w:noProof/>
          <w:szCs w:val="20"/>
          <w:lang w:eastAsia="sl-SI"/>
        </w:rPr>
      </w:pPr>
      <w:r w:rsidRPr="00BE25C9">
        <w:rPr>
          <w:rFonts w:cs="Arial"/>
          <w:noProof/>
          <w:szCs w:val="20"/>
          <w:lang w:eastAsia="sl-SI"/>
        </w:rPr>
        <w:t>Zmanjšanje zaostanka neto dodane vrednosti na zaposlenega za slovenskim povprečjem.</w:t>
      </w:r>
    </w:p>
    <w:p w14:paraId="4820E41E" w14:textId="77777777" w:rsidR="0047041C" w:rsidRPr="00BE25C9" w:rsidRDefault="0047041C" w:rsidP="00B75222">
      <w:pPr>
        <w:numPr>
          <w:ilvl w:val="0"/>
          <w:numId w:val="30"/>
        </w:numPr>
        <w:spacing w:line="240" w:lineRule="auto"/>
        <w:ind w:left="709" w:hanging="709"/>
        <w:contextualSpacing/>
        <w:rPr>
          <w:rFonts w:cs="Arial"/>
          <w:noProof/>
          <w:szCs w:val="20"/>
          <w:lang w:eastAsia="sl-SI"/>
        </w:rPr>
      </w:pPr>
      <w:r w:rsidRPr="00BE25C9">
        <w:rPr>
          <w:rFonts w:cs="Arial"/>
          <w:noProof/>
          <w:szCs w:val="20"/>
          <w:lang w:eastAsia="sl-SI"/>
        </w:rPr>
        <w:t>Povečanje prihodkov iz dejavnosti podjetij</w:t>
      </w:r>
    </w:p>
    <w:p w14:paraId="30DC302F" w14:textId="77777777" w:rsidR="0047041C" w:rsidRPr="00BE25C9" w:rsidRDefault="0047041C" w:rsidP="0047041C">
      <w:pPr>
        <w:spacing w:line="240" w:lineRule="auto"/>
        <w:jc w:val="both"/>
        <w:rPr>
          <w:rFonts w:cs="Arial"/>
          <w:noProof/>
          <w:szCs w:val="20"/>
        </w:rPr>
      </w:pPr>
    </w:p>
    <w:p w14:paraId="0A315A63" w14:textId="47243990" w:rsidR="0047041C" w:rsidRPr="00BE25C9" w:rsidRDefault="0047041C" w:rsidP="0047041C">
      <w:pPr>
        <w:spacing w:line="240" w:lineRule="auto"/>
        <w:jc w:val="both"/>
        <w:rPr>
          <w:rFonts w:cs="Arial"/>
          <w:noProof/>
          <w:szCs w:val="20"/>
        </w:rPr>
      </w:pPr>
      <w:r w:rsidRPr="00BE25C9">
        <w:rPr>
          <w:rFonts w:cs="Arial"/>
          <w:b/>
          <w:noProof/>
          <w:szCs w:val="20"/>
        </w:rPr>
        <w:t>Predmet,</w:t>
      </w:r>
      <w:r w:rsidR="00FD012D">
        <w:rPr>
          <w:rFonts w:cs="Arial"/>
          <w:b/>
          <w:noProof/>
          <w:szCs w:val="20"/>
        </w:rPr>
        <w:t xml:space="preserve"> </w:t>
      </w:r>
      <w:r w:rsidRPr="00BE25C9">
        <w:rPr>
          <w:rFonts w:cs="Arial"/>
          <w:b/>
          <w:noProof/>
          <w:szCs w:val="20"/>
        </w:rPr>
        <w:t>aktivnosti:</w:t>
      </w:r>
      <w:r w:rsidRPr="00BE25C9">
        <w:rPr>
          <w:rFonts w:cs="Arial"/>
          <w:noProof/>
          <w:szCs w:val="20"/>
        </w:rPr>
        <w:t xml:space="preserve"> </w:t>
      </w:r>
    </w:p>
    <w:p w14:paraId="22653D3E" w14:textId="77777777" w:rsidR="0047041C" w:rsidRPr="00BE25C9" w:rsidRDefault="0047041C" w:rsidP="0047041C">
      <w:pPr>
        <w:spacing w:line="240" w:lineRule="auto"/>
        <w:jc w:val="both"/>
        <w:rPr>
          <w:noProof/>
        </w:rPr>
      </w:pPr>
      <w:r w:rsidRPr="00BE25C9">
        <w:rPr>
          <w:rFonts w:cs="Arial"/>
          <w:noProof/>
          <w:szCs w:val="20"/>
        </w:rPr>
        <w:t>Sofinanciranje stroškov poslovanja podjetij</w:t>
      </w:r>
    </w:p>
    <w:p w14:paraId="20EB2C9F" w14:textId="77777777" w:rsidR="0047041C" w:rsidRPr="00BE25C9" w:rsidRDefault="0047041C" w:rsidP="0047041C">
      <w:pPr>
        <w:spacing w:line="240" w:lineRule="auto"/>
        <w:jc w:val="both"/>
        <w:rPr>
          <w:b/>
          <w:noProof/>
        </w:rPr>
      </w:pPr>
    </w:p>
    <w:p w14:paraId="791B92F8" w14:textId="77777777" w:rsidR="0047041C" w:rsidRPr="00BE25C9" w:rsidRDefault="0047041C" w:rsidP="0047041C">
      <w:pPr>
        <w:spacing w:line="240" w:lineRule="auto"/>
        <w:jc w:val="both"/>
        <w:rPr>
          <w:rFonts w:cs="Arial"/>
          <w:b/>
          <w:noProof/>
          <w:szCs w:val="20"/>
        </w:rPr>
      </w:pPr>
      <w:r w:rsidRPr="00BE25C9">
        <w:rPr>
          <w:rFonts w:cs="Arial"/>
          <w:b/>
          <w:noProof/>
          <w:szCs w:val="20"/>
        </w:rPr>
        <w:t>Izvajanje:</w:t>
      </w:r>
    </w:p>
    <w:p w14:paraId="31E231AD" w14:textId="77777777" w:rsidR="0047041C" w:rsidRPr="00BE25C9" w:rsidRDefault="0047041C" w:rsidP="0047041C">
      <w:pPr>
        <w:spacing w:line="240" w:lineRule="auto"/>
        <w:contextualSpacing/>
        <w:jc w:val="both"/>
        <w:rPr>
          <w:rFonts w:cs="Arial"/>
          <w:noProof/>
          <w:szCs w:val="20"/>
        </w:rPr>
      </w:pPr>
      <w:r w:rsidRPr="00BE25C9">
        <w:rPr>
          <w:rFonts w:cs="Arial"/>
          <w:noProof/>
          <w:szCs w:val="20"/>
        </w:rPr>
        <w:t xml:space="preserve">Javni razpis za garancije za zavarovanje bančnih kreditov s subvencijo obrestne mere </w:t>
      </w:r>
    </w:p>
    <w:p w14:paraId="4D987DCF" w14:textId="77777777" w:rsidR="0047041C" w:rsidRPr="00BE25C9" w:rsidRDefault="0047041C" w:rsidP="0047041C">
      <w:pPr>
        <w:spacing w:line="240" w:lineRule="auto"/>
        <w:jc w:val="both"/>
        <w:rPr>
          <w:rFonts w:cs="Arial"/>
          <w:noProof/>
          <w:szCs w:val="20"/>
        </w:rPr>
      </w:pPr>
    </w:p>
    <w:p w14:paraId="6E1F3E5F" w14:textId="77777777" w:rsidR="0047041C" w:rsidRPr="00BE25C9" w:rsidRDefault="0047041C" w:rsidP="0047041C">
      <w:pPr>
        <w:spacing w:line="240" w:lineRule="auto"/>
        <w:jc w:val="both"/>
        <w:rPr>
          <w:rFonts w:cs="Arial"/>
          <w:noProof/>
          <w:szCs w:val="20"/>
        </w:rPr>
      </w:pPr>
      <w:r w:rsidRPr="00BE25C9">
        <w:rPr>
          <w:rFonts w:cs="Arial"/>
          <w:noProof/>
          <w:szCs w:val="20"/>
        </w:rPr>
        <w:t xml:space="preserve">Nosilec in izvajalec ukrepa je MGRT oz. njegove izvajalske institucije. Raven izvedbe je nacionalna oz. na OPO. </w:t>
      </w:r>
    </w:p>
    <w:p w14:paraId="3FA8A9FD" w14:textId="77777777" w:rsidR="0047041C" w:rsidRPr="00BE25C9" w:rsidRDefault="0047041C" w:rsidP="0047041C">
      <w:pPr>
        <w:spacing w:line="240" w:lineRule="auto"/>
        <w:jc w:val="both"/>
        <w:rPr>
          <w:rFonts w:cs="Arial"/>
          <w:noProof/>
          <w:szCs w:val="20"/>
        </w:rPr>
      </w:pPr>
    </w:p>
    <w:p w14:paraId="448E22E8" w14:textId="77777777" w:rsidR="0047041C" w:rsidRPr="00BE25C9" w:rsidRDefault="0047041C" w:rsidP="0047041C">
      <w:pPr>
        <w:spacing w:line="240" w:lineRule="auto"/>
        <w:jc w:val="both"/>
        <w:rPr>
          <w:rFonts w:cs="Arial"/>
          <w:noProof/>
          <w:szCs w:val="20"/>
        </w:rPr>
      </w:pPr>
      <w:r w:rsidRPr="00BE25C9">
        <w:rPr>
          <w:rFonts w:cs="Arial"/>
          <w:b/>
          <w:noProof/>
          <w:szCs w:val="20"/>
        </w:rPr>
        <w:t>Ciljne skupine:</w:t>
      </w:r>
      <w:r w:rsidRPr="00BE25C9">
        <w:rPr>
          <w:rFonts w:cs="Arial"/>
          <w:noProof/>
          <w:szCs w:val="20"/>
        </w:rPr>
        <w:t xml:space="preserve"> </w:t>
      </w:r>
    </w:p>
    <w:p w14:paraId="1BDDE983" w14:textId="77777777" w:rsidR="0047041C" w:rsidRPr="00BE25C9" w:rsidRDefault="0047041C" w:rsidP="0047041C">
      <w:pPr>
        <w:spacing w:line="240" w:lineRule="auto"/>
        <w:jc w:val="both"/>
        <w:rPr>
          <w:rFonts w:cs="Arial"/>
          <w:noProof/>
          <w:szCs w:val="20"/>
        </w:rPr>
      </w:pPr>
      <w:r w:rsidRPr="00BE25C9">
        <w:rPr>
          <w:rFonts w:cs="Arial"/>
          <w:noProof/>
          <w:szCs w:val="20"/>
        </w:rPr>
        <w:t>Mikro, mala in srednja velika podjetja, samostojni podjetniki, vključno z zadrugami in socialnimi podjetji</w:t>
      </w:r>
    </w:p>
    <w:p w14:paraId="2B540827" w14:textId="77777777" w:rsidR="0047041C" w:rsidRPr="00BE25C9" w:rsidRDefault="0047041C" w:rsidP="0047041C">
      <w:pPr>
        <w:spacing w:line="240" w:lineRule="auto"/>
        <w:rPr>
          <w:rFonts w:cs="Arial"/>
          <w:noProof/>
          <w:szCs w:val="20"/>
        </w:rPr>
      </w:pPr>
    </w:p>
    <w:p w14:paraId="51C99789" w14:textId="77777777" w:rsidR="0047041C" w:rsidRPr="00BE25C9" w:rsidRDefault="0047041C" w:rsidP="0047041C">
      <w:pPr>
        <w:spacing w:line="240" w:lineRule="auto"/>
        <w:rPr>
          <w:rFonts w:cs="Arial"/>
          <w:b/>
          <w:noProof/>
          <w:szCs w:val="20"/>
        </w:rPr>
      </w:pPr>
      <w:r w:rsidRPr="00BE25C9">
        <w:rPr>
          <w:rFonts w:cs="Arial"/>
          <w:b/>
          <w:noProof/>
          <w:szCs w:val="20"/>
        </w:rPr>
        <w:t>Državna pomoč:</w:t>
      </w:r>
    </w:p>
    <w:p w14:paraId="3DC734AB" w14:textId="77777777" w:rsidR="0047041C" w:rsidRDefault="0047041C" w:rsidP="0047041C">
      <w:pPr>
        <w:spacing w:line="240" w:lineRule="auto"/>
        <w:jc w:val="both"/>
        <w:rPr>
          <w:rFonts w:cs="Arial"/>
          <w:szCs w:val="20"/>
        </w:rPr>
      </w:pPr>
      <w:r w:rsidRPr="00745E7E">
        <w:rPr>
          <w:rFonts w:cs="Arial"/>
          <w:noProof/>
          <w:szCs w:val="20"/>
        </w:rPr>
        <w:t>Ukrep predstavlja</w:t>
      </w:r>
      <w:r>
        <w:rPr>
          <w:rFonts w:cs="Arial"/>
          <w:noProof/>
          <w:szCs w:val="20"/>
        </w:rPr>
        <w:t xml:space="preserve"> </w:t>
      </w:r>
      <w:r w:rsidRPr="00745E7E">
        <w:rPr>
          <w:rFonts w:cs="Arial"/>
          <w:noProof/>
          <w:szCs w:val="20"/>
        </w:rPr>
        <w:t>državno pomoč.</w:t>
      </w:r>
      <w:r>
        <w:rPr>
          <w:rFonts w:cs="Arial"/>
          <w:noProof/>
          <w:szCs w:val="20"/>
        </w:rPr>
        <w:t xml:space="preserve"> Pred pričetkom izvajanja bo priglašena ustrezna shema državnih pomoči.</w:t>
      </w:r>
    </w:p>
    <w:p w14:paraId="1E3C4C0E" w14:textId="77777777" w:rsidR="0047041C" w:rsidRPr="00BE25C9" w:rsidRDefault="0047041C" w:rsidP="0047041C">
      <w:pPr>
        <w:spacing w:line="240" w:lineRule="auto"/>
        <w:contextualSpacing/>
        <w:jc w:val="both"/>
        <w:rPr>
          <w:rFonts w:cs="Arial"/>
          <w:noProof/>
          <w:szCs w:val="20"/>
        </w:rPr>
      </w:pPr>
    </w:p>
    <w:p w14:paraId="0A3E76F4"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19661528" w14:textId="77777777" w:rsidR="0047041C" w:rsidRPr="00EE26CB" w:rsidRDefault="0047041C" w:rsidP="0047041C">
      <w:pPr>
        <w:spacing w:line="240" w:lineRule="auto"/>
        <w:jc w:val="both"/>
        <w:rPr>
          <w:rFonts w:cs="Arial"/>
          <w:noProof/>
          <w:szCs w:val="20"/>
          <w:lang w:val="de-DE"/>
        </w:rPr>
      </w:pPr>
      <w:r w:rsidRPr="00EE26CB">
        <w:rPr>
          <w:rFonts w:cs="Arial"/>
          <w:b/>
          <w:noProof/>
          <w:szCs w:val="20"/>
          <w:lang w:val="de-DE"/>
        </w:rPr>
        <w:t xml:space="preserve">Ukrep je izrecno namenjen za problemska območja. </w:t>
      </w:r>
      <w:r w:rsidRPr="00EE26CB">
        <w:rPr>
          <w:rFonts w:cs="Arial"/>
          <w:noProof/>
          <w:szCs w:val="20"/>
          <w:lang w:val="de-DE"/>
        </w:rPr>
        <w:t>Razpoložljiva finanačna sredstva oz. viri financiranja so podrobneje opredeljeni v finančni konstrukciji programa.</w:t>
      </w:r>
    </w:p>
    <w:p w14:paraId="7C4660F1" w14:textId="77777777" w:rsidR="0047041C" w:rsidRPr="00EE26CB" w:rsidRDefault="0047041C" w:rsidP="0047041C">
      <w:pPr>
        <w:spacing w:line="240" w:lineRule="auto"/>
        <w:rPr>
          <w:rFonts w:cs="Arial"/>
          <w:noProof/>
          <w:szCs w:val="20"/>
          <w:lang w:val="de-DE"/>
        </w:rPr>
      </w:pPr>
    </w:p>
    <w:p w14:paraId="3301ED58" w14:textId="77777777" w:rsidR="0047041C" w:rsidRPr="00EE26CB" w:rsidRDefault="0047041C" w:rsidP="0047041C">
      <w:pPr>
        <w:spacing w:line="240" w:lineRule="auto"/>
        <w:rPr>
          <w:rFonts w:cs="Arial"/>
          <w:noProof/>
          <w:szCs w:val="20"/>
          <w:lang w:val="de-DE"/>
        </w:rPr>
      </w:pPr>
    </w:p>
    <w:p w14:paraId="6BFB231B" w14:textId="10BBFB10" w:rsidR="0047041C" w:rsidRPr="00EE26CB" w:rsidRDefault="0047041C" w:rsidP="0047041C">
      <w:pPr>
        <w:pStyle w:val="Odstavekseznama"/>
        <w:ind w:left="0"/>
        <w:jc w:val="both"/>
        <w:rPr>
          <w:rFonts w:cs="Arial"/>
          <w:noProof/>
          <w:szCs w:val="20"/>
          <w:lang w:val="de-DE"/>
        </w:rPr>
      </w:pPr>
    </w:p>
    <w:p w14:paraId="4782AB30" w14:textId="7AEE1CA3" w:rsidR="00822A9B" w:rsidRDefault="00822A9B" w:rsidP="0047041C">
      <w:pPr>
        <w:pStyle w:val="Odstavekseznama"/>
        <w:ind w:left="0"/>
        <w:jc w:val="both"/>
        <w:rPr>
          <w:rFonts w:cs="Arial"/>
          <w:noProof/>
          <w:szCs w:val="20"/>
          <w:lang w:val="de-DE"/>
        </w:rPr>
      </w:pPr>
    </w:p>
    <w:p w14:paraId="1EA26779" w14:textId="77777777" w:rsidR="00132E6A" w:rsidRPr="00EE26CB" w:rsidRDefault="00132E6A" w:rsidP="0047041C">
      <w:pPr>
        <w:pStyle w:val="Odstavekseznama"/>
        <w:ind w:left="0"/>
        <w:jc w:val="both"/>
        <w:rPr>
          <w:rFonts w:cs="Arial"/>
          <w:noProof/>
          <w:szCs w:val="20"/>
          <w:lang w:val="de-DE"/>
        </w:rPr>
      </w:pPr>
    </w:p>
    <w:p w14:paraId="1BCD8F01" w14:textId="77777777" w:rsidR="00822A9B" w:rsidRPr="00EE26CB" w:rsidRDefault="00822A9B" w:rsidP="0047041C">
      <w:pPr>
        <w:pStyle w:val="Odstavekseznama"/>
        <w:ind w:left="0"/>
        <w:jc w:val="both"/>
        <w:rPr>
          <w:rFonts w:cs="Arial"/>
          <w:noProof/>
          <w:szCs w:val="20"/>
          <w:lang w:val="de-DE"/>
        </w:rPr>
      </w:pPr>
    </w:p>
    <w:p w14:paraId="1C7EB05B" w14:textId="77777777" w:rsidR="0047041C" w:rsidRPr="00EE26CB" w:rsidRDefault="0047041C" w:rsidP="0047041C">
      <w:pPr>
        <w:pStyle w:val="Odstavekseznama"/>
        <w:ind w:left="0"/>
        <w:jc w:val="both"/>
        <w:rPr>
          <w:rFonts w:cs="Arial"/>
          <w:b/>
          <w:noProof/>
          <w:color w:val="0070C0"/>
          <w:sz w:val="28"/>
          <w:szCs w:val="28"/>
          <w:lang w:val="de-DE"/>
        </w:rPr>
      </w:pPr>
      <w:r w:rsidRPr="00EE26CB">
        <w:rPr>
          <w:rFonts w:cs="Arial"/>
          <w:b/>
          <w:noProof/>
          <w:color w:val="0070C0"/>
          <w:sz w:val="28"/>
          <w:szCs w:val="28"/>
          <w:lang w:val="de-DE"/>
        </w:rPr>
        <w:lastRenderedPageBreak/>
        <w:t>Specifični cilj: Spodbujanje razvoja človeških virov</w:t>
      </w:r>
    </w:p>
    <w:p w14:paraId="43405C1D" w14:textId="77777777" w:rsidR="0047041C" w:rsidRPr="00EE26CB" w:rsidRDefault="0047041C" w:rsidP="0047041C">
      <w:pPr>
        <w:pStyle w:val="Naslov3BM"/>
        <w:rPr>
          <w:noProof/>
          <w:szCs w:val="24"/>
          <w:lang w:val="de-DE"/>
        </w:rPr>
      </w:pPr>
      <w:bookmarkStart w:id="34" w:name="_Toc95306553"/>
      <w:r w:rsidRPr="00EE26CB">
        <w:rPr>
          <w:lang w:val="de-DE"/>
        </w:rPr>
        <w:t>Ukrep: Projektno sofinanciranje vključevanja diplomantov v delo na razvojnih projektih podjetij</w:t>
      </w:r>
      <w:bookmarkEnd w:id="34"/>
    </w:p>
    <w:p w14:paraId="171AA233"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Analiza stanja, izzivov:</w:t>
      </w:r>
    </w:p>
    <w:p w14:paraId="73CD33F3" w14:textId="77777777" w:rsidR="0047041C" w:rsidRPr="00EE26CB" w:rsidRDefault="0047041C" w:rsidP="0047041C">
      <w:pPr>
        <w:spacing w:line="240" w:lineRule="auto"/>
        <w:jc w:val="both"/>
        <w:rPr>
          <w:rFonts w:cs="Arial"/>
          <w:color w:val="000000"/>
          <w:szCs w:val="20"/>
          <w:lang w:val="de-DE"/>
        </w:rPr>
      </w:pPr>
      <w:r w:rsidRPr="00EE26CB">
        <w:rPr>
          <w:rFonts w:cs="Arial"/>
          <w:szCs w:val="20"/>
          <w:lang w:val="de-DE"/>
        </w:rPr>
        <w:t xml:space="preserve">Pomanjkanje delovnih mest za diplomante v OPO in izseljevanje mladih. </w:t>
      </w:r>
      <w:r w:rsidRPr="00EE26CB">
        <w:rPr>
          <w:rFonts w:cs="Arial"/>
          <w:color w:val="000000"/>
          <w:szCs w:val="20"/>
          <w:lang w:val="de-DE"/>
        </w:rPr>
        <w:t>V Tipu 1 in Tipu 2 izstopajo visoka stopnja brezposelnosti med mladimi in majhno število delovnih mest na število delovno aktivnega prebivalstva.</w:t>
      </w:r>
    </w:p>
    <w:p w14:paraId="224EDEAD" w14:textId="77777777" w:rsidR="0047041C" w:rsidRPr="00EE26CB" w:rsidRDefault="0047041C" w:rsidP="0047041C">
      <w:pPr>
        <w:spacing w:line="240" w:lineRule="auto"/>
        <w:jc w:val="both"/>
        <w:rPr>
          <w:rFonts w:cs="Arial"/>
          <w:noProof/>
          <w:szCs w:val="20"/>
          <w:lang w:val="de-DE"/>
        </w:rPr>
      </w:pPr>
    </w:p>
    <w:p w14:paraId="46C14DD1" w14:textId="77777777" w:rsidR="0047041C" w:rsidRPr="001E633B" w:rsidRDefault="0047041C" w:rsidP="0047041C">
      <w:pPr>
        <w:spacing w:line="240" w:lineRule="auto"/>
        <w:jc w:val="both"/>
        <w:rPr>
          <w:rFonts w:cs="Arial"/>
          <w:noProof/>
          <w:szCs w:val="20"/>
          <w:highlight w:val="yellow"/>
        </w:rPr>
      </w:pPr>
      <w:r w:rsidRPr="00EE26CB">
        <w:rPr>
          <w:rFonts w:cs="Arial"/>
          <w:noProof/>
          <w:szCs w:val="20"/>
          <w:lang w:val="de-DE"/>
        </w:rPr>
        <w:t xml:space="preserve">Ukrep se je izvajal na območju Pomurja. Na OPO v Pomurju je registriranih 38,37 % vseh podjetij v Pomurju. </w:t>
      </w:r>
      <w:r>
        <w:t>Na območju OPO je 44</w:t>
      </w:r>
      <w:proofErr w:type="gramStart"/>
      <w:r>
        <w:t>,93</w:t>
      </w:r>
      <w:proofErr w:type="gramEnd"/>
      <w:r>
        <w:t>% vseh brezposelnih mladih v regiji (od 15 do 29 let).</w:t>
      </w:r>
    </w:p>
    <w:p w14:paraId="00D322E5" w14:textId="77777777" w:rsidR="0047041C" w:rsidRPr="006E4F51" w:rsidRDefault="0047041C" w:rsidP="0047041C">
      <w:pPr>
        <w:spacing w:line="240" w:lineRule="auto"/>
        <w:jc w:val="both"/>
        <w:rPr>
          <w:rFonts w:cs="Arial"/>
          <w:b/>
          <w:noProof/>
          <w:szCs w:val="20"/>
        </w:rPr>
      </w:pPr>
    </w:p>
    <w:p w14:paraId="3EEE681C" w14:textId="77777777" w:rsidR="0047041C" w:rsidRPr="006E4F51" w:rsidRDefault="0047041C" w:rsidP="0047041C">
      <w:pPr>
        <w:spacing w:line="240" w:lineRule="auto"/>
        <w:jc w:val="both"/>
        <w:rPr>
          <w:rFonts w:cs="Arial"/>
          <w:noProof/>
          <w:szCs w:val="20"/>
          <w:highlight w:val="yellow"/>
        </w:rPr>
      </w:pPr>
      <w:r w:rsidRPr="006E4F51">
        <w:rPr>
          <w:rFonts w:cs="Arial"/>
          <w:b/>
          <w:noProof/>
          <w:szCs w:val="20"/>
        </w:rPr>
        <w:t>Namen in cilji:</w:t>
      </w:r>
    </w:p>
    <w:p w14:paraId="5B1CC77F" w14:textId="77777777" w:rsidR="0047041C" w:rsidRDefault="0047041C" w:rsidP="0047041C">
      <w:pPr>
        <w:spacing w:line="240" w:lineRule="auto"/>
        <w:jc w:val="both"/>
        <w:rPr>
          <w:rFonts w:cs="Arial"/>
          <w:szCs w:val="20"/>
        </w:rPr>
      </w:pPr>
      <w:r w:rsidRPr="006E4F51">
        <w:rPr>
          <w:rFonts w:cs="Arial"/>
          <w:szCs w:val="20"/>
        </w:rPr>
        <w:t xml:space="preserve">Spodbujanje zaposlovanja diplomantov v podjetjih, ki delujejo </w:t>
      </w:r>
      <w:proofErr w:type="gramStart"/>
      <w:r w:rsidRPr="006E4F51">
        <w:rPr>
          <w:rFonts w:cs="Arial"/>
          <w:szCs w:val="20"/>
        </w:rPr>
        <w:t>na</w:t>
      </w:r>
      <w:proofErr w:type="gramEnd"/>
      <w:r w:rsidRPr="006E4F51">
        <w:rPr>
          <w:rFonts w:cs="Arial"/>
          <w:szCs w:val="20"/>
        </w:rPr>
        <w:t xml:space="preserve"> OPO. </w:t>
      </w:r>
    </w:p>
    <w:p w14:paraId="7A1E49D2" w14:textId="77777777" w:rsidR="0047041C" w:rsidRDefault="0047041C" w:rsidP="0047041C">
      <w:pPr>
        <w:spacing w:line="240" w:lineRule="auto"/>
        <w:jc w:val="both"/>
        <w:rPr>
          <w:rFonts w:cs="Arial"/>
          <w:szCs w:val="20"/>
        </w:rPr>
      </w:pPr>
    </w:p>
    <w:p w14:paraId="7702F2B3" w14:textId="77777777" w:rsidR="0047041C" w:rsidRPr="006E4F51" w:rsidRDefault="0047041C" w:rsidP="0047041C">
      <w:pPr>
        <w:spacing w:line="240" w:lineRule="auto"/>
        <w:jc w:val="both"/>
        <w:rPr>
          <w:rFonts w:cs="Arial"/>
          <w:szCs w:val="20"/>
        </w:rPr>
      </w:pPr>
      <w:r w:rsidRPr="006E4F51">
        <w:rPr>
          <w:rFonts w:cs="Arial"/>
          <w:szCs w:val="20"/>
        </w:rPr>
        <w:t xml:space="preserve">Ukrep je namenjen podjetjem </w:t>
      </w:r>
      <w:proofErr w:type="gramStart"/>
      <w:r w:rsidRPr="006E4F51">
        <w:rPr>
          <w:rFonts w:cs="Arial"/>
          <w:szCs w:val="20"/>
        </w:rPr>
        <w:t>na</w:t>
      </w:r>
      <w:proofErr w:type="gramEnd"/>
      <w:r w:rsidRPr="006E4F51">
        <w:rPr>
          <w:rFonts w:cs="Arial"/>
          <w:szCs w:val="20"/>
        </w:rPr>
        <w:t xml:space="preserve"> območju izvajanja </w:t>
      </w:r>
      <w:r>
        <w:rPr>
          <w:rFonts w:cs="Arial"/>
          <w:szCs w:val="20"/>
        </w:rPr>
        <w:t>programa OPO</w:t>
      </w:r>
      <w:r w:rsidRPr="006E4F51">
        <w:rPr>
          <w:rFonts w:cs="Arial"/>
          <w:szCs w:val="20"/>
        </w:rPr>
        <w:t xml:space="preserve"> in bo sofinanciral delo diplomantov (nepovratna sredstva) visokošolskega, univerzitetnega in podiplomskega študija, ki bodo v obliki projektno naravnanega dela v podjetjih</w:t>
      </w:r>
      <w:r>
        <w:rPr>
          <w:rFonts w:cs="Arial"/>
          <w:szCs w:val="20"/>
        </w:rPr>
        <w:t xml:space="preserve"> na OPO</w:t>
      </w:r>
      <w:r w:rsidRPr="006E4F51">
        <w:rPr>
          <w:rFonts w:cs="Arial"/>
          <w:szCs w:val="20"/>
        </w:rPr>
        <w:t>, pomagali pri razvoju inovativnih izdelkov, procesov in storitev, s katerimi želi določeno podjetje priti na trg in s čimer želi izboljšati učinkovitost in dobičkonosnost svojega poslovanja.</w:t>
      </w:r>
      <w:r>
        <w:rPr>
          <w:rFonts w:cs="Arial"/>
          <w:szCs w:val="20"/>
        </w:rPr>
        <w:t xml:space="preserve"> Diplomant ima lahko prijavljeno stalno prebivališče tudi izven območja OPO, vendar mora delo opravljati </w:t>
      </w:r>
      <w:proofErr w:type="gramStart"/>
      <w:r>
        <w:rPr>
          <w:rFonts w:cs="Arial"/>
          <w:szCs w:val="20"/>
        </w:rPr>
        <w:t>na</w:t>
      </w:r>
      <w:proofErr w:type="gramEnd"/>
      <w:r>
        <w:rPr>
          <w:rFonts w:cs="Arial"/>
          <w:szCs w:val="20"/>
        </w:rPr>
        <w:t xml:space="preserve"> lokaciji podjetja v OPO.</w:t>
      </w:r>
    </w:p>
    <w:p w14:paraId="4725AF25" w14:textId="77777777" w:rsidR="0047041C" w:rsidRDefault="0047041C" w:rsidP="0047041C">
      <w:pPr>
        <w:spacing w:line="240" w:lineRule="auto"/>
        <w:jc w:val="both"/>
        <w:rPr>
          <w:rFonts w:cs="Arial"/>
          <w:szCs w:val="20"/>
        </w:rPr>
      </w:pPr>
    </w:p>
    <w:p w14:paraId="0BBCEA7F" w14:textId="77777777" w:rsidR="0047041C" w:rsidRPr="006E4F51" w:rsidRDefault="0047041C" w:rsidP="0047041C">
      <w:pPr>
        <w:spacing w:line="240" w:lineRule="auto"/>
        <w:jc w:val="both"/>
        <w:rPr>
          <w:rFonts w:cs="Arial"/>
          <w:noProof/>
          <w:szCs w:val="20"/>
        </w:rPr>
      </w:pPr>
      <w:r w:rsidRPr="006E4F51">
        <w:rPr>
          <w:rFonts w:cs="Arial"/>
          <w:noProof/>
          <w:szCs w:val="20"/>
        </w:rPr>
        <w:t>Cilj ukrepa so:</w:t>
      </w:r>
    </w:p>
    <w:p w14:paraId="697CCB9F" w14:textId="77777777" w:rsidR="0047041C" w:rsidRPr="006E4F51" w:rsidRDefault="0047041C" w:rsidP="00B75222">
      <w:pPr>
        <w:numPr>
          <w:ilvl w:val="0"/>
          <w:numId w:val="35"/>
        </w:numPr>
        <w:spacing w:line="240" w:lineRule="auto"/>
        <w:ind w:left="709" w:hanging="709"/>
        <w:jc w:val="both"/>
        <w:rPr>
          <w:rFonts w:cs="Arial"/>
          <w:szCs w:val="20"/>
          <w:lang w:bidi="sl-SI"/>
        </w:rPr>
      </w:pPr>
      <w:r w:rsidRPr="006E4F51">
        <w:rPr>
          <w:rFonts w:cs="Arial"/>
          <w:szCs w:val="20"/>
          <w:lang w:bidi="sl-SI"/>
        </w:rPr>
        <w:t xml:space="preserve">Povečanje deleža zaposlovanja diplomantov visokošolskega, univerzitetnega in podiplomskega študija v </w:t>
      </w:r>
      <w:r>
        <w:rPr>
          <w:rFonts w:cs="Arial"/>
          <w:szCs w:val="20"/>
          <w:lang w:bidi="sl-SI"/>
        </w:rPr>
        <w:t xml:space="preserve">podjetjih na </w:t>
      </w:r>
      <w:r w:rsidRPr="006E4F51">
        <w:rPr>
          <w:rFonts w:cs="Arial"/>
          <w:szCs w:val="20"/>
          <w:lang w:bidi="sl-SI"/>
        </w:rPr>
        <w:t>OPO,</w:t>
      </w:r>
    </w:p>
    <w:p w14:paraId="739C8985" w14:textId="39D49B46" w:rsidR="0047041C" w:rsidRPr="006E4F51" w:rsidRDefault="00164D99" w:rsidP="00B75222">
      <w:pPr>
        <w:numPr>
          <w:ilvl w:val="0"/>
          <w:numId w:val="35"/>
        </w:numPr>
        <w:spacing w:line="240" w:lineRule="auto"/>
        <w:ind w:left="709" w:hanging="709"/>
        <w:jc w:val="both"/>
        <w:rPr>
          <w:rFonts w:cs="Arial"/>
          <w:szCs w:val="20"/>
          <w:lang w:bidi="sl-SI"/>
        </w:rPr>
      </w:pPr>
      <w:r>
        <w:rPr>
          <w:rFonts w:cs="Arial"/>
          <w:szCs w:val="20"/>
          <w:lang w:bidi="sl-SI"/>
        </w:rPr>
        <w:t>U</w:t>
      </w:r>
      <w:r w:rsidR="0047041C" w:rsidRPr="006E4F51">
        <w:rPr>
          <w:rFonts w:cs="Arial"/>
          <w:szCs w:val="20"/>
          <w:lang w:bidi="sl-SI"/>
        </w:rPr>
        <w:t>stvarjanje razmer za trajno vključevanje izobraženih prebivalcev živečih v OPO v domača podjetja.</w:t>
      </w:r>
    </w:p>
    <w:p w14:paraId="5754AFB2" w14:textId="77777777" w:rsidR="0047041C" w:rsidRDefault="0047041C" w:rsidP="0047041C">
      <w:pPr>
        <w:spacing w:line="240" w:lineRule="auto"/>
        <w:jc w:val="both"/>
        <w:rPr>
          <w:rFonts w:cs="Arial"/>
          <w:noProof/>
          <w:szCs w:val="20"/>
        </w:rPr>
      </w:pPr>
    </w:p>
    <w:p w14:paraId="66E52D95" w14:textId="77777777" w:rsidR="0047041C" w:rsidRPr="00B15199" w:rsidRDefault="0047041C" w:rsidP="0047041C">
      <w:pPr>
        <w:spacing w:line="240" w:lineRule="auto"/>
        <w:jc w:val="both"/>
        <w:rPr>
          <w:rFonts w:cs="Arial"/>
          <w:noProof/>
          <w:szCs w:val="20"/>
        </w:rPr>
      </w:pPr>
      <w:r w:rsidRPr="00B13302">
        <w:rPr>
          <w:rFonts w:cs="Arial"/>
          <w:noProof/>
          <w:szCs w:val="20"/>
        </w:rPr>
        <w:t>Izvedba ukrepa je pomembna</w:t>
      </w:r>
      <w:r w:rsidRPr="00B15199">
        <w:rPr>
          <w:rFonts w:cs="Arial"/>
          <w:noProof/>
          <w:szCs w:val="20"/>
        </w:rPr>
        <w:t xml:space="preserve"> za </w:t>
      </w:r>
      <w:r>
        <w:rPr>
          <w:rFonts w:cs="Arial"/>
          <w:noProof/>
          <w:szCs w:val="20"/>
        </w:rPr>
        <w:t>vse tipe OPO, prednostno za tip 1 in tip 2.</w:t>
      </w:r>
    </w:p>
    <w:p w14:paraId="011298E1" w14:textId="77777777" w:rsidR="0047041C" w:rsidRDefault="0047041C" w:rsidP="0047041C">
      <w:pPr>
        <w:spacing w:line="240" w:lineRule="auto"/>
        <w:jc w:val="both"/>
        <w:rPr>
          <w:rFonts w:cs="Arial"/>
          <w:noProof/>
          <w:szCs w:val="20"/>
        </w:rPr>
      </w:pPr>
    </w:p>
    <w:p w14:paraId="417FAADB" w14:textId="35234D2F" w:rsidR="0047041C" w:rsidRPr="00277BEF" w:rsidRDefault="0047041C" w:rsidP="0047041C">
      <w:pPr>
        <w:spacing w:line="240" w:lineRule="auto"/>
        <w:jc w:val="both"/>
        <w:rPr>
          <w:rFonts w:cs="Arial"/>
          <w:noProof/>
          <w:szCs w:val="20"/>
        </w:rPr>
      </w:pPr>
      <w:r w:rsidRPr="00277BEF">
        <w:rPr>
          <w:rFonts w:cs="Arial"/>
          <w:b/>
          <w:noProof/>
          <w:szCs w:val="20"/>
        </w:rPr>
        <w:t>Predmet,</w:t>
      </w:r>
      <w:r w:rsidR="00FD012D">
        <w:rPr>
          <w:rFonts w:cs="Arial"/>
          <w:b/>
          <w:noProof/>
          <w:szCs w:val="20"/>
        </w:rPr>
        <w:t xml:space="preserve"> </w:t>
      </w:r>
      <w:r w:rsidRPr="00277BEF">
        <w:rPr>
          <w:rFonts w:cs="Arial"/>
          <w:b/>
          <w:noProof/>
          <w:szCs w:val="20"/>
        </w:rPr>
        <w:t>aktivnosti:</w:t>
      </w:r>
      <w:r w:rsidRPr="00277BEF">
        <w:rPr>
          <w:rFonts w:cs="Arial"/>
          <w:noProof/>
          <w:szCs w:val="20"/>
        </w:rPr>
        <w:t xml:space="preserve"> </w:t>
      </w:r>
    </w:p>
    <w:p w14:paraId="59CA7976" w14:textId="77777777" w:rsidR="0047041C" w:rsidRDefault="0047041C" w:rsidP="0047041C">
      <w:pPr>
        <w:spacing w:line="240" w:lineRule="auto"/>
        <w:jc w:val="both"/>
        <w:rPr>
          <w:rFonts w:cs="Arial"/>
          <w:b/>
          <w:noProof/>
          <w:szCs w:val="20"/>
        </w:rPr>
      </w:pPr>
      <w:r w:rsidRPr="00277BEF">
        <w:rPr>
          <w:rFonts w:cs="Arial"/>
          <w:szCs w:val="20"/>
        </w:rPr>
        <w:t>Sofinanciranje projektnega dela diplomantov (nepovratna sredstva) visokošolskega, univerzitetnega in podiplomskega študija</w:t>
      </w:r>
    </w:p>
    <w:p w14:paraId="47A28A5E" w14:textId="77777777" w:rsidR="0047041C" w:rsidRPr="006E4F51" w:rsidRDefault="0047041C" w:rsidP="0047041C">
      <w:pPr>
        <w:spacing w:line="240" w:lineRule="auto"/>
        <w:jc w:val="both"/>
        <w:rPr>
          <w:rFonts w:cs="Arial"/>
          <w:b/>
          <w:noProof/>
          <w:szCs w:val="20"/>
        </w:rPr>
      </w:pPr>
    </w:p>
    <w:p w14:paraId="41A32492"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Izvajanje:</w:t>
      </w:r>
    </w:p>
    <w:p w14:paraId="2ABEC883" w14:textId="77777777" w:rsidR="0047041C" w:rsidRPr="00EE26CB" w:rsidRDefault="0047041C" w:rsidP="0047041C">
      <w:pPr>
        <w:spacing w:line="240" w:lineRule="auto"/>
        <w:jc w:val="both"/>
        <w:rPr>
          <w:rFonts w:cs="Arial"/>
          <w:noProof/>
          <w:szCs w:val="20"/>
          <w:lang w:val="de-DE"/>
        </w:rPr>
      </w:pPr>
      <w:r w:rsidRPr="00EE26CB">
        <w:rPr>
          <w:rFonts w:cs="Arial"/>
          <w:szCs w:val="20"/>
          <w:lang w:val="de-DE"/>
        </w:rPr>
        <w:t>Javni razpis za podjetja in javni poziv za diplomante.</w:t>
      </w:r>
    </w:p>
    <w:p w14:paraId="741F0A66" w14:textId="77777777" w:rsidR="0047041C" w:rsidRPr="00EE26CB" w:rsidRDefault="0047041C" w:rsidP="0047041C">
      <w:pPr>
        <w:spacing w:line="240" w:lineRule="auto"/>
        <w:jc w:val="both"/>
        <w:rPr>
          <w:rFonts w:cs="Arial"/>
          <w:noProof/>
          <w:szCs w:val="20"/>
          <w:lang w:val="de-DE"/>
        </w:rPr>
      </w:pPr>
    </w:p>
    <w:p w14:paraId="65DEEFD3" w14:textId="77777777" w:rsidR="0047041C" w:rsidRPr="00EE26CB" w:rsidRDefault="0047041C" w:rsidP="0047041C">
      <w:pPr>
        <w:spacing w:line="240" w:lineRule="auto"/>
        <w:jc w:val="both"/>
        <w:rPr>
          <w:rFonts w:cs="Arial"/>
          <w:noProof/>
          <w:szCs w:val="20"/>
          <w:highlight w:val="yellow"/>
          <w:lang w:val="de-DE"/>
        </w:rPr>
      </w:pPr>
      <w:r w:rsidRPr="00EE26CB">
        <w:rPr>
          <w:rFonts w:cs="Arial"/>
          <w:noProof/>
          <w:szCs w:val="20"/>
          <w:lang w:val="de-DE"/>
        </w:rPr>
        <w:t xml:space="preserve">Nosilec ukrepa je MGRT, izvajalci MGRT in RRA-ji. Raven izvedbe je nacionalna in regionalna. </w:t>
      </w:r>
    </w:p>
    <w:p w14:paraId="34A36CC3" w14:textId="77777777" w:rsidR="0047041C" w:rsidRPr="00EE26CB" w:rsidRDefault="0047041C" w:rsidP="0047041C">
      <w:pPr>
        <w:spacing w:line="240" w:lineRule="auto"/>
        <w:jc w:val="both"/>
        <w:rPr>
          <w:rFonts w:cs="Arial"/>
          <w:noProof/>
          <w:szCs w:val="20"/>
          <w:highlight w:val="yellow"/>
          <w:lang w:val="de-DE"/>
        </w:rPr>
      </w:pPr>
    </w:p>
    <w:p w14:paraId="7C903905" w14:textId="77777777" w:rsidR="0047041C" w:rsidRPr="00EE26CB" w:rsidRDefault="0047041C" w:rsidP="0047041C">
      <w:pPr>
        <w:spacing w:line="240" w:lineRule="auto"/>
        <w:jc w:val="both"/>
        <w:rPr>
          <w:rFonts w:cs="Arial"/>
          <w:noProof/>
          <w:szCs w:val="20"/>
          <w:lang w:val="de-DE"/>
        </w:rPr>
      </w:pPr>
      <w:r w:rsidRPr="00EE26CB">
        <w:rPr>
          <w:rFonts w:cs="Arial"/>
          <w:b/>
          <w:noProof/>
          <w:szCs w:val="20"/>
          <w:lang w:val="de-DE"/>
        </w:rPr>
        <w:t>Ciljne skupine:</w:t>
      </w:r>
      <w:r w:rsidRPr="00EE26CB">
        <w:rPr>
          <w:rFonts w:cs="Arial"/>
          <w:noProof/>
          <w:szCs w:val="20"/>
          <w:lang w:val="de-DE"/>
        </w:rPr>
        <w:t xml:space="preserve"> </w:t>
      </w:r>
    </w:p>
    <w:p w14:paraId="43E88042" w14:textId="77777777" w:rsidR="0047041C" w:rsidRPr="00EE26CB" w:rsidRDefault="0047041C" w:rsidP="0047041C">
      <w:pPr>
        <w:spacing w:line="240" w:lineRule="auto"/>
        <w:jc w:val="both"/>
        <w:rPr>
          <w:rFonts w:cs="Arial"/>
          <w:szCs w:val="20"/>
          <w:lang w:val="de-DE"/>
        </w:rPr>
      </w:pPr>
      <w:r w:rsidRPr="00EE26CB">
        <w:rPr>
          <w:rFonts w:cs="Arial"/>
          <w:szCs w:val="20"/>
          <w:lang w:val="de-DE"/>
        </w:rPr>
        <w:t>Podjetja, diplomanti.</w:t>
      </w:r>
    </w:p>
    <w:p w14:paraId="498D3F2A" w14:textId="77777777" w:rsidR="0047041C" w:rsidRPr="00EE26CB" w:rsidRDefault="0047041C" w:rsidP="0047041C">
      <w:pPr>
        <w:spacing w:line="240" w:lineRule="auto"/>
        <w:jc w:val="both"/>
        <w:rPr>
          <w:rFonts w:cs="Arial"/>
          <w:noProof/>
          <w:szCs w:val="20"/>
          <w:lang w:val="de-DE"/>
        </w:rPr>
      </w:pPr>
    </w:p>
    <w:p w14:paraId="4ABD0A45"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Državna pomoč:</w:t>
      </w:r>
    </w:p>
    <w:p w14:paraId="513FD501" w14:textId="77777777" w:rsidR="0047041C" w:rsidRPr="00EE26CB" w:rsidRDefault="0047041C" w:rsidP="0047041C">
      <w:pPr>
        <w:spacing w:line="240" w:lineRule="auto"/>
        <w:jc w:val="both"/>
        <w:rPr>
          <w:rFonts w:cs="Arial"/>
          <w:szCs w:val="20"/>
          <w:lang w:val="de-DE"/>
        </w:rPr>
      </w:pPr>
      <w:r w:rsidRPr="00EE26CB">
        <w:rPr>
          <w:rFonts w:cs="Arial"/>
          <w:noProof/>
          <w:szCs w:val="20"/>
          <w:lang w:val="de-DE"/>
        </w:rPr>
        <w:t>Ukrep predstavlja državno pomoč. Pred pričetkom izvajanja bo priglašena ustrezna shema državnih pomoči.</w:t>
      </w:r>
    </w:p>
    <w:p w14:paraId="18DB5C56" w14:textId="77777777" w:rsidR="0047041C" w:rsidRPr="00EE26CB" w:rsidRDefault="0047041C" w:rsidP="0047041C">
      <w:pPr>
        <w:spacing w:line="240" w:lineRule="auto"/>
        <w:jc w:val="both"/>
        <w:rPr>
          <w:rFonts w:cs="Arial"/>
          <w:szCs w:val="20"/>
          <w:lang w:val="de-DE"/>
        </w:rPr>
      </w:pPr>
    </w:p>
    <w:p w14:paraId="327201F8"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5AC25FCF" w14:textId="77777777" w:rsidR="0047041C" w:rsidRDefault="0047041C" w:rsidP="0047041C">
      <w:pPr>
        <w:spacing w:line="240" w:lineRule="auto"/>
        <w:jc w:val="both"/>
        <w:rPr>
          <w:rFonts w:cs="Arial"/>
          <w:noProof/>
          <w:szCs w:val="20"/>
          <w:lang w:val="de-DE"/>
        </w:rPr>
      </w:pPr>
      <w:r w:rsidRPr="00EE26CB">
        <w:rPr>
          <w:rFonts w:cs="Arial"/>
          <w:b/>
          <w:noProof/>
          <w:szCs w:val="20"/>
          <w:lang w:val="de-DE"/>
        </w:rPr>
        <w:t xml:space="preserve">Ukrep je izrecno namenjen za problemska območja. </w:t>
      </w:r>
      <w:r w:rsidRPr="00EE26CB">
        <w:rPr>
          <w:rFonts w:cs="Arial"/>
          <w:noProof/>
          <w:szCs w:val="20"/>
          <w:lang w:val="de-DE"/>
        </w:rPr>
        <w:t>Razpoložljiva finanačna sredstva oz. viri financiranja so podrobneje opredeljeni v finančni konstrukciji programa.</w:t>
      </w:r>
    </w:p>
    <w:p w14:paraId="576841DB" w14:textId="77777777" w:rsidR="00132E6A" w:rsidRDefault="00132E6A" w:rsidP="0047041C">
      <w:pPr>
        <w:spacing w:line="240" w:lineRule="auto"/>
        <w:jc w:val="both"/>
        <w:rPr>
          <w:rFonts w:cs="Arial"/>
          <w:noProof/>
          <w:szCs w:val="20"/>
          <w:lang w:val="de-DE"/>
        </w:rPr>
      </w:pPr>
    </w:p>
    <w:p w14:paraId="55B3518A" w14:textId="77777777" w:rsidR="00132E6A" w:rsidRPr="00EE26CB" w:rsidRDefault="00132E6A" w:rsidP="0047041C">
      <w:pPr>
        <w:spacing w:line="240" w:lineRule="auto"/>
        <w:jc w:val="both"/>
        <w:rPr>
          <w:rFonts w:cs="Arial"/>
          <w:noProof/>
          <w:szCs w:val="20"/>
          <w:lang w:val="de-DE"/>
        </w:rPr>
      </w:pPr>
    </w:p>
    <w:p w14:paraId="6DE2646F" w14:textId="77777777" w:rsidR="0047041C" w:rsidRPr="00EE26CB" w:rsidRDefault="0047041C" w:rsidP="0047041C">
      <w:pPr>
        <w:rPr>
          <w:lang w:val="de-DE"/>
        </w:rPr>
      </w:pPr>
    </w:p>
    <w:p w14:paraId="2133E72B" w14:textId="77777777" w:rsidR="0047041C" w:rsidRPr="00EE26CB" w:rsidRDefault="0047041C" w:rsidP="0047041C">
      <w:pPr>
        <w:pStyle w:val="Naslov3BM"/>
        <w:numPr>
          <w:ilvl w:val="0"/>
          <w:numId w:val="0"/>
        </w:numPr>
        <w:spacing w:line="240" w:lineRule="auto"/>
        <w:ind w:left="170" w:hanging="170"/>
        <w:rPr>
          <w:lang w:val="de-DE"/>
        </w:rPr>
      </w:pPr>
      <w:bookmarkStart w:id="35" w:name="_Toc69514777"/>
      <w:bookmarkStart w:id="36" w:name="_Toc72913257"/>
      <w:bookmarkStart w:id="37" w:name="_Toc95306554"/>
      <w:r w:rsidRPr="00EE26CB">
        <w:rPr>
          <w:lang w:val="de-DE"/>
        </w:rPr>
        <w:lastRenderedPageBreak/>
        <w:t>Specifični cilj: Spodbujanje socialnega podjetništva</w:t>
      </w:r>
      <w:bookmarkEnd w:id="35"/>
      <w:r w:rsidRPr="00EE26CB">
        <w:rPr>
          <w:lang w:val="de-DE"/>
        </w:rPr>
        <w:t xml:space="preserve"> in zadružništva</w:t>
      </w:r>
      <w:bookmarkEnd w:id="36"/>
      <w:bookmarkEnd w:id="37"/>
    </w:p>
    <w:p w14:paraId="5F382560" w14:textId="77777777" w:rsidR="0047041C" w:rsidRDefault="0047041C" w:rsidP="0047041C">
      <w:pPr>
        <w:pStyle w:val="Naslov3BM"/>
      </w:pPr>
      <w:bookmarkStart w:id="38" w:name="_Toc95306555"/>
      <w:r w:rsidRPr="002805EC">
        <w:t>Ukrep: Spodbujanje socialnega podjetništva</w:t>
      </w:r>
      <w:bookmarkEnd w:id="38"/>
    </w:p>
    <w:p w14:paraId="07FEBC07" w14:textId="77777777" w:rsidR="0047041C" w:rsidRPr="00E63025" w:rsidRDefault="0047041C" w:rsidP="0047041C">
      <w:pPr>
        <w:spacing w:line="240" w:lineRule="auto"/>
        <w:jc w:val="both"/>
        <w:rPr>
          <w:rFonts w:cs="Arial"/>
          <w:b/>
          <w:noProof/>
          <w:szCs w:val="20"/>
        </w:rPr>
      </w:pPr>
      <w:r w:rsidRPr="00E63025">
        <w:rPr>
          <w:rFonts w:cs="Arial"/>
          <w:b/>
          <w:noProof/>
          <w:szCs w:val="20"/>
        </w:rPr>
        <w:t>Analiza stanja, izzivov:</w:t>
      </w:r>
    </w:p>
    <w:p w14:paraId="52801E73" w14:textId="77777777" w:rsidR="0047041C" w:rsidRDefault="0047041C" w:rsidP="0047041C">
      <w:pPr>
        <w:spacing w:line="240" w:lineRule="auto"/>
        <w:jc w:val="both"/>
        <w:rPr>
          <w:rFonts w:cstheme="minorHAnsi"/>
        </w:rPr>
      </w:pPr>
      <w:r w:rsidRPr="006A514E">
        <w:rPr>
          <w:rFonts w:cstheme="minorHAnsi"/>
        </w:rPr>
        <w:t xml:space="preserve">Pomanjkanje delovnih mest </w:t>
      </w:r>
      <w:r w:rsidRPr="009E46B1">
        <w:rPr>
          <w:rFonts w:cstheme="minorHAnsi"/>
        </w:rPr>
        <w:t>za diplomante</w:t>
      </w:r>
      <w:r w:rsidRPr="006A514E">
        <w:rPr>
          <w:rFonts w:cstheme="minorHAnsi"/>
        </w:rPr>
        <w:t xml:space="preserve"> v OPO, potreba po razvoju novih proizvodov/storitev/poslovnih modelov.</w:t>
      </w:r>
    </w:p>
    <w:p w14:paraId="181D0DAD" w14:textId="77777777" w:rsidR="0047041C" w:rsidRDefault="0047041C" w:rsidP="0047041C">
      <w:pPr>
        <w:spacing w:line="240" w:lineRule="auto"/>
        <w:jc w:val="both"/>
        <w:rPr>
          <w:rFonts w:cstheme="minorHAnsi"/>
        </w:rPr>
      </w:pPr>
    </w:p>
    <w:p w14:paraId="2DA26EE7" w14:textId="77777777" w:rsidR="0047041C" w:rsidRDefault="0047041C" w:rsidP="0047041C">
      <w:pPr>
        <w:spacing w:line="240" w:lineRule="auto"/>
        <w:jc w:val="both"/>
        <w:rPr>
          <w:rFonts w:cstheme="minorHAnsi"/>
        </w:rPr>
      </w:pPr>
      <w:r>
        <w:rPr>
          <w:rFonts w:cstheme="minorHAnsi"/>
        </w:rPr>
        <w:t xml:space="preserve">V Sloveniji je trenutno registriranih 276 socialnih podjetji, delež le-teh s sedežem v OPO je 18,47 %, in sicer ima v OPO sedež registriranih 51 socialnih podjetij v 49 občinah, ki sodijo na izbrano področjeNajvečji delež registriranih socialnih podjetji je večjih mestnih občinah tj. Mariboru, Ljubljani in Murski Soboti in tudi v Ormožu. (Evidenca socialnih podjetji, MGRT) Večina socialnih podjetji je mikro oziroma malih podjetji. </w:t>
      </w:r>
    </w:p>
    <w:p w14:paraId="4B857194" w14:textId="77777777" w:rsidR="0047041C" w:rsidRDefault="0047041C" w:rsidP="0047041C">
      <w:pPr>
        <w:spacing w:line="240" w:lineRule="auto"/>
        <w:jc w:val="both"/>
        <w:rPr>
          <w:rFonts w:cstheme="minorHAnsi"/>
        </w:rPr>
      </w:pPr>
    </w:p>
    <w:p w14:paraId="5963168D" w14:textId="77777777" w:rsidR="0047041C" w:rsidRPr="00333CFB" w:rsidRDefault="0047041C" w:rsidP="0047041C">
      <w:pPr>
        <w:spacing w:line="240" w:lineRule="auto"/>
        <w:jc w:val="both"/>
        <w:rPr>
          <w:szCs w:val="20"/>
        </w:rPr>
      </w:pPr>
      <w:r>
        <w:rPr>
          <w:rFonts w:cstheme="minorHAnsi"/>
        </w:rPr>
        <w:t xml:space="preserve">Socialna podjetja storitve in proizvode v prvi vrsti namenjajo uporabnikov v lokalnih okoljih (Analizi stanja </w:t>
      </w:r>
      <w:proofErr w:type="gramStart"/>
      <w:r>
        <w:rPr>
          <w:rFonts w:cstheme="minorHAnsi"/>
        </w:rPr>
        <w:t>na</w:t>
      </w:r>
      <w:proofErr w:type="gramEnd"/>
      <w:r>
        <w:rPr>
          <w:rFonts w:cstheme="minorHAnsi"/>
        </w:rPr>
        <w:t xml:space="preserve"> področju socialne ekonomije, 2018) posledično so tudi </w:t>
      </w:r>
      <w:r>
        <w:rPr>
          <w:szCs w:val="20"/>
        </w:rPr>
        <w:t xml:space="preserve">vezanimi na podporo lokalni izmenjavi dobrin in kratkim dobaviteljskim verigam, predvsem iz ekoloških, socialnih in ekonomskih razlogov. Zakon o socialnem podjetništvu (ZSocP-A) omogoča povezanost socialnih podjetji s samoupravnimi lokalnimi skupnostmi oziroma občinami predvsem z vključevanjem v lokalni razvoj. </w:t>
      </w:r>
      <w:r>
        <w:rPr>
          <w:rFonts w:cs="Arial"/>
          <w:szCs w:val="20"/>
        </w:rPr>
        <w:t xml:space="preserve">Socialna podjetja imajo tako velik potencial </w:t>
      </w:r>
      <w:proofErr w:type="gramStart"/>
      <w:r>
        <w:rPr>
          <w:rFonts w:cs="Arial"/>
          <w:szCs w:val="20"/>
        </w:rPr>
        <w:t>na</w:t>
      </w:r>
      <w:proofErr w:type="gramEnd"/>
      <w:r>
        <w:rPr>
          <w:rFonts w:cs="Arial"/>
          <w:szCs w:val="20"/>
        </w:rPr>
        <w:t xml:space="preserve"> področju zagotavljanja storitev v lokalnem okolju, hkrati pa imajo tudi potencial pri vključevanju mladih in ranljivih ciljnih skupin na trgu dela v dejavnosti socialnega podjetništva. </w:t>
      </w:r>
    </w:p>
    <w:p w14:paraId="49650C9E" w14:textId="77777777" w:rsidR="0047041C" w:rsidRDefault="0047041C" w:rsidP="0047041C">
      <w:pPr>
        <w:jc w:val="both"/>
        <w:rPr>
          <w:rFonts w:cs="Arial"/>
          <w:szCs w:val="20"/>
        </w:rPr>
      </w:pPr>
    </w:p>
    <w:p w14:paraId="44A1EABB" w14:textId="5F89C07D" w:rsidR="0047041C" w:rsidRPr="001F3AF4" w:rsidRDefault="0047041C" w:rsidP="0047041C">
      <w:pPr>
        <w:jc w:val="both"/>
        <w:rPr>
          <w:rFonts w:cs="Arial"/>
          <w:szCs w:val="20"/>
        </w:rPr>
      </w:pPr>
      <w:r>
        <w:rPr>
          <w:rFonts w:cs="Arial"/>
          <w:szCs w:val="20"/>
        </w:rPr>
        <w:t xml:space="preserve">Pomembnejša področja </w:t>
      </w:r>
      <w:proofErr w:type="gramStart"/>
      <w:r>
        <w:rPr>
          <w:rFonts w:cs="Arial"/>
          <w:szCs w:val="20"/>
        </w:rPr>
        <w:t>na</w:t>
      </w:r>
      <w:proofErr w:type="gramEnd"/>
      <w:r>
        <w:rPr>
          <w:rFonts w:cs="Arial"/>
          <w:szCs w:val="20"/>
        </w:rPr>
        <w:t xml:space="preserve"> </w:t>
      </w:r>
      <w:r>
        <w:rPr>
          <w:szCs w:val="20"/>
        </w:rPr>
        <w:t xml:space="preserve">katerih lahko socialna podjetja bistveno prispevajo k izboljšanju kazalnikov gospodarskega stanja so turizem, krožno gospodarstvo in razvoj podeželja. Socialna podjetja in zadruge omogočajo alternativne in trajnostne rešitve pri oblikovanju turističnih produktov. </w:t>
      </w:r>
      <w:r w:rsidRPr="00FB7CD0">
        <w:rPr>
          <w:szCs w:val="20"/>
        </w:rPr>
        <w:t xml:space="preserve">Njihova dejavnost namreč omogoča ohranjanje in ustvarjanje drugih dejavnosti in s tem oživlja propadajoča in demografsko prazna območja. Posledično pozitivno vplivajo </w:t>
      </w:r>
      <w:proofErr w:type="gramStart"/>
      <w:r w:rsidRPr="00FB7CD0">
        <w:rPr>
          <w:szCs w:val="20"/>
        </w:rPr>
        <w:t>na</w:t>
      </w:r>
      <w:proofErr w:type="gramEnd"/>
      <w:r w:rsidRPr="00FB7CD0">
        <w:rPr>
          <w:szCs w:val="20"/>
        </w:rPr>
        <w:t xml:space="preserve"> razvoj </w:t>
      </w:r>
      <w:r>
        <w:rPr>
          <w:szCs w:val="20"/>
        </w:rPr>
        <w:t>območja, kjer delujejo glede na storitve, ki jih ponujajo so tudi</w:t>
      </w:r>
      <w:r w:rsidRPr="00FB7CD0">
        <w:rPr>
          <w:szCs w:val="20"/>
        </w:rPr>
        <w:t xml:space="preserve"> neločljivo povezan tudi z lokalno samooskrbo in ekološkim kmetovanjem ter </w:t>
      </w:r>
      <w:r>
        <w:rPr>
          <w:szCs w:val="20"/>
        </w:rPr>
        <w:t xml:space="preserve">tako pozitivno vplivajo na razvoj podeželja. </w:t>
      </w:r>
    </w:p>
    <w:p w14:paraId="12B6DFE7" w14:textId="77777777" w:rsidR="0047041C" w:rsidRPr="00E63025" w:rsidRDefault="0047041C" w:rsidP="0047041C">
      <w:pPr>
        <w:spacing w:line="240" w:lineRule="auto"/>
        <w:jc w:val="both"/>
        <w:rPr>
          <w:rFonts w:cs="Arial"/>
          <w:b/>
          <w:noProof/>
          <w:szCs w:val="20"/>
        </w:rPr>
      </w:pPr>
    </w:p>
    <w:p w14:paraId="0CB85DD7" w14:textId="77777777" w:rsidR="0047041C" w:rsidRPr="00E63025" w:rsidRDefault="0047041C" w:rsidP="0047041C">
      <w:pPr>
        <w:spacing w:line="240" w:lineRule="auto"/>
        <w:jc w:val="both"/>
        <w:rPr>
          <w:rFonts w:cs="Arial"/>
          <w:noProof/>
          <w:szCs w:val="20"/>
          <w:highlight w:val="yellow"/>
        </w:rPr>
      </w:pPr>
      <w:r w:rsidRPr="00E63025">
        <w:rPr>
          <w:rFonts w:cs="Arial"/>
          <w:b/>
          <w:noProof/>
          <w:szCs w:val="20"/>
        </w:rPr>
        <w:t>Namen in cilji:</w:t>
      </w:r>
    </w:p>
    <w:p w14:paraId="17F4A812" w14:textId="77777777" w:rsidR="0047041C" w:rsidRDefault="0047041C" w:rsidP="0047041C">
      <w:pPr>
        <w:spacing w:line="240" w:lineRule="auto"/>
        <w:jc w:val="both"/>
        <w:rPr>
          <w:rFonts w:cs="Arial"/>
          <w:noProof/>
          <w:szCs w:val="20"/>
        </w:rPr>
      </w:pPr>
      <w:r w:rsidRPr="008B6C97">
        <w:rPr>
          <w:rFonts w:cs="Arial"/>
          <w:noProof/>
          <w:szCs w:val="20"/>
        </w:rPr>
        <w:t xml:space="preserve">Spodbuditi in podpreti </w:t>
      </w:r>
      <w:r>
        <w:rPr>
          <w:rFonts w:cs="Arial"/>
          <w:noProof/>
          <w:szCs w:val="20"/>
        </w:rPr>
        <w:t xml:space="preserve">socialno podejtniško dejavnost in ustanavljanje socialnih podejtji ter poslednično povečanje zaposlenosti v sektorju, kar bo prispevalo k </w:t>
      </w:r>
      <w:r w:rsidRPr="008B6C97">
        <w:rPr>
          <w:rFonts w:cs="Arial"/>
          <w:noProof/>
          <w:szCs w:val="20"/>
        </w:rPr>
        <w:t>razvoj</w:t>
      </w:r>
      <w:r>
        <w:rPr>
          <w:rFonts w:cs="Arial"/>
          <w:noProof/>
          <w:szCs w:val="20"/>
        </w:rPr>
        <w:t>u</w:t>
      </w:r>
      <w:r w:rsidRPr="008B6C97">
        <w:rPr>
          <w:rFonts w:cs="Arial"/>
          <w:noProof/>
          <w:szCs w:val="20"/>
        </w:rPr>
        <w:t xml:space="preserve"> podjetniških zamisli </w:t>
      </w:r>
      <w:r>
        <w:rPr>
          <w:rFonts w:cs="Arial"/>
          <w:noProof/>
          <w:szCs w:val="20"/>
        </w:rPr>
        <w:t>in socialnih inovacij. Hkrati bo zaradi specifike socialnih podejtji, ki so usmerjena k družbenim učinkom ta ukrep</w:t>
      </w:r>
      <w:r w:rsidRPr="008B6C97">
        <w:rPr>
          <w:rFonts w:cs="Arial"/>
          <w:noProof/>
          <w:szCs w:val="20"/>
        </w:rPr>
        <w:t xml:space="preserve"> </w:t>
      </w:r>
      <w:r>
        <w:rPr>
          <w:rFonts w:cs="Arial"/>
          <w:noProof/>
          <w:szCs w:val="20"/>
        </w:rPr>
        <w:t>o</w:t>
      </w:r>
      <w:r w:rsidRPr="008B6C97">
        <w:rPr>
          <w:rFonts w:cs="Arial"/>
          <w:noProof/>
          <w:szCs w:val="20"/>
        </w:rPr>
        <w:t>krepi</w:t>
      </w:r>
      <w:r>
        <w:rPr>
          <w:rFonts w:cs="Arial"/>
          <w:noProof/>
          <w:szCs w:val="20"/>
        </w:rPr>
        <w:t>l</w:t>
      </w:r>
      <w:r w:rsidRPr="008B6C97">
        <w:rPr>
          <w:rFonts w:cs="Arial"/>
          <w:noProof/>
          <w:szCs w:val="20"/>
        </w:rPr>
        <w:t xml:space="preserve"> družbeno solidarnostin kohezijo, spodbuja</w:t>
      </w:r>
      <w:r>
        <w:rPr>
          <w:rFonts w:cs="Arial"/>
          <w:noProof/>
          <w:szCs w:val="20"/>
        </w:rPr>
        <w:t>l</w:t>
      </w:r>
      <w:r w:rsidRPr="008B6C97">
        <w:rPr>
          <w:rFonts w:cs="Arial"/>
          <w:noProof/>
          <w:szCs w:val="20"/>
        </w:rPr>
        <w:t xml:space="preserve"> sodelovanje ljudi in prostovoljsko delo, </w:t>
      </w:r>
      <w:r>
        <w:rPr>
          <w:rFonts w:cs="Arial"/>
          <w:noProof/>
          <w:szCs w:val="20"/>
        </w:rPr>
        <w:t>ter naslovil preče lokalne probleme OPO, predvsem na</w:t>
      </w:r>
      <w:r w:rsidRPr="008B6C97">
        <w:rPr>
          <w:rFonts w:cs="Arial"/>
          <w:noProof/>
          <w:szCs w:val="20"/>
        </w:rPr>
        <w:t xml:space="preserve"> socialn</w:t>
      </w:r>
      <w:r>
        <w:rPr>
          <w:rFonts w:cs="Arial"/>
          <w:noProof/>
          <w:szCs w:val="20"/>
        </w:rPr>
        <w:t>em</w:t>
      </w:r>
      <w:r w:rsidRPr="008B6C97">
        <w:rPr>
          <w:rFonts w:cs="Arial"/>
          <w:noProof/>
          <w:szCs w:val="20"/>
        </w:rPr>
        <w:t>, gospodarsk</w:t>
      </w:r>
      <w:r>
        <w:rPr>
          <w:rFonts w:cs="Arial"/>
          <w:noProof/>
          <w:szCs w:val="20"/>
        </w:rPr>
        <w:t>em in</w:t>
      </w:r>
      <w:r w:rsidRPr="008B6C97">
        <w:rPr>
          <w:rFonts w:cs="Arial"/>
          <w:noProof/>
          <w:szCs w:val="20"/>
        </w:rPr>
        <w:t xml:space="preserve"> okoljsk</w:t>
      </w:r>
      <w:r>
        <w:rPr>
          <w:rFonts w:cs="Arial"/>
          <w:noProof/>
          <w:szCs w:val="20"/>
        </w:rPr>
        <w:t xml:space="preserve">em področju.Z razvojem in podporo socialnemu podjetništvu v OPO bomo </w:t>
      </w:r>
      <w:r w:rsidRPr="008B6C97">
        <w:rPr>
          <w:rFonts w:cs="Arial"/>
          <w:noProof/>
          <w:szCs w:val="20"/>
        </w:rPr>
        <w:t>zagot</w:t>
      </w:r>
      <w:r>
        <w:rPr>
          <w:rFonts w:cs="Arial"/>
          <w:noProof/>
          <w:szCs w:val="20"/>
        </w:rPr>
        <w:t>ovili</w:t>
      </w:r>
      <w:r w:rsidRPr="008B6C97">
        <w:rPr>
          <w:rFonts w:cs="Arial"/>
          <w:noProof/>
          <w:szCs w:val="20"/>
        </w:rPr>
        <w:t xml:space="preserve"> dodatno ponudbo proizvodov in storitev, </w:t>
      </w:r>
      <w:r>
        <w:rPr>
          <w:rFonts w:cs="Arial"/>
          <w:noProof/>
          <w:szCs w:val="20"/>
        </w:rPr>
        <w:t>tudi</w:t>
      </w:r>
      <w:r w:rsidRPr="008B6C97">
        <w:rPr>
          <w:rFonts w:cs="Arial"/>
          <w:noProof/>
          <w:szCs w:val="20"/>
        </w:rPr>
        <w:t xml:space="preserve"> v javnem interesu, , zagotavljati nova in dodatna </w:t>
      </w:r>
      <w:r w:rsidRPr="008E1423">
        <w:rPr>
          <w:rFonts w:cs="Arial"/>
          <w:noProof/>
          <w:szCs w:val="20"/>
        </w:rPr>
        <w:t>trajnostna delovna mesta ter socialno integracijo in poklicno reintegracijo najbolj ranljivih skupin ljudi na trgu dela</w:t>
      </w:r>
      <w:r>
        <w:rPr>
          <w:rFonts w:cs="Arial"/>
          <w:noProof/>
          <w:szCs w:val="20"/>
        </w:rPr>
        <w:t>, prdvsem mladih</w:t>
      </w:r>
      <w:r w:rsidRPr="008E1423">
        <w:rPr>
          <w:rFonts w:cs="Arial"/>
          <w:noProof/>
          <w:szCs w:val="20"/>
        </w:rPr>
        <w:t>.</w:t>
      </w:r>
    </w:p>
    <w:p w14:paraId="1FE07F67" w14:textId="77777777" w:rsidR="0047041C" w:rsidRPr="008E1423" w:rsidRDefault="0047041C" w:rsidP="0047041C">
      <w:pPr>
        <w:spacing w:line="240" w:lineRule="auto"/>
        <w:jc w:val="both"/>
        <w:rPr>
          <w:rFonts w:cs="Arial"/>
          <w:noProof/>
          <w:szCs w:val="20"/>
        </w:rPr>
      </w:pPr>
    </w:p>
    <w:p w14:paraId="02844320" w14:textId="77777777" w:rsidR="0047041C" w:rsidRPr="008E1423" w:rsidRDefault="0047041C" w:rsidP="0047041C">
      <w:pPr>
        <w:spacing w:line="240" w:lineRule="auto"/>
        <w:jc w:val="both"/>
        <w:rPr>
          <w:rFonts w:cs="Arial"/>
          <w:noProof/>
          <w:szCs w:val="20"/>
        </w:rPr>
      </w:pPr>
      <w:r w:rsidRPr="008E1423">
        <w:rPr>
          <w:rFonts w:cs="Arial"/>
          <w:noProof/>
          <w:szCs w:val="20"/>
        </w:rPr>
        <w:t>Cilj ukrepa so:</w:t>
      </w:r>
    </w:p>
    <w:p w14:paraId="270FD8A6" w14:textId="77777777" w:rsidR="0047041C" w:rsidRPr="008E1423" w:rsidRDefault="0047041C" w:rsidP="00C446D7">
      <w:pPr>
        <w:pStyle w:val="Odstavekseznama"/>
        <w:numPr>
          <w:ilvl w:val="0"/>
          <w:numId w:val="37"/>
        </w:numPr>
        <w:spacing w:line="240" w:lineRule="auto"/>
        <w:ind w:left="709" w:hanging="709"/>
        <w:contextualSpacing w:val="0"/>
        <w:rPr>
          <w:rFonts w:cs="Arial"/>
          <w:noProof/>
          <w:szCs w:val="20"/>
        </w:rPr>
      </w:pPr>
      <w:r w:rsidRPr="008E1423">
        <w:rPr>
          <w:rFonts w:cs="Arial"/>
          <w:noProof/>
          <w:szCs w:val="20"/>
        </w:rPr>
        <w:t xml:space="preserve">Povečati </w:t>
      </w:r>
      <w:r>
        <w:rPr>
          <w:rFonts w:cs="Arial"/>
          <w:noProof/>
          <w:szCs w:val="20"/>
        </w:rPr>
        <w:t xml:space="preserve">socialno </w:t>
      </w:r>
      <w:r w:rsidRPr="008E1423">
        <w:rPr>
          <w:rFonts w:cs="Arial"/>
          <w:noProof/>
          <w:szCs w:val="20"/>
        </w:rPr>
        <w:t>podjetniško dejavnost v OPO,</w:t>
      </w:r>
    </w:p>
    <w:p w14:paraId="25F730B9" w14:textId="77777777" w:rsidR="0047041C" w:rsidRPr="008E1423" w:rsidRDefault="0047041C" w:rsidP="00C446D7">
      <w:pPr>
        <w:pStyle w:val="Odstavekseznama"/>
        <w:numPr>
          <w:ilvl w:val="0"/>
          <w:numId w:val="37"/>
        </w:numPr>
        <w:spacing w:line="240" w:lineRule="auto"/>
        <w:ind w:left="709" w:hanging="709"/>
        <w:contextualSpacing w:val="0"/>
        <w:rPr>
          <w:rFonts w:cs="Arial"/>
          <w:noProof/>
          <w:szCs w:val="20"/>
        </w:rPr>
      </w:pPr>
      <w:r w:rsidRPr="008E1423">
        <w:rPr>
          <w:rFonts w:cs="Arial"/>
          <w:noProof/>
          <w:szCs w:val="20"/>
        </w:rPr>
        <w:t>povečati socialno vključenost in zaposlenost prebivalstva,</w:t>
      </w:r>
      <w:r>
        <w:rPr>
          <w:rFonts w:cs="Arial"/>
          <w:noProof/>
          <w:szCs w:val="20"/>
        </w:rPr>
        <w:t>oblikovanje nabora lokalnih potreb v OPO, ki jih lahko naslovijo</w:t>
      </w:r>
      <w:r w:rsidRPr="008E1423">
        <w:rPr>
          <w:rFonts w:cs="Arial"/>
          <w:noProof/>
          <w:szCs w:val="20"/>
        </w:rPr>
        <w:t xml:space="preserve"> socialn</w:t>
      </w:r>
      <w:r>
        <w:rPr>
          <w:rFonts w:cs="Arial"/>
          <w:noProof/>
          <w:szCs w:val="20"/>
        </w:rPr>
        <w:t>a</w:t>
      </w:r>
      <w:r w:rsidRPr="008E1423">
        <w:rPr>
          <w:rFonts w:cs="Arial"/>
          <w:noProof/>
          <w:szCs w:val="20"/>
        </w:rPr>
        <w:t xml:space="preserve"> podjet</w:t>
      </w:r>
      <w:r>
        <w:rPr>
          <w:rFonts w:cs="Arial"/>
          <w:noProof/>
          <w:szCs w:val="20"/>
        </w:rPr>
        <w:t>ja</w:t>
      </w:r>
      <w:r w:rsidRPr="008E1423">
        <w:rPr>
          <w:rFonts w:cs="Arial"/>
          <w:noProof/>
          <w:szCs w:val="20"/>
        </w:rPr>
        <w:t>,</w:t>
      </w:r>
    </w:p>
    <w:p w14:paraId="17150094" w14:textId="77777777" w:rsidR="0047041C" w:rsidRDefault="0047041C" w:rsidP="00C446D7">
      <w:pPr>
        <w:pStyle w:val="Odstavekseznama"/>
        <w:numPr>
          <w:ilvl w:val="0"/>
          <w:numId w:val="37"/>
        </w:numPr>
        <w:spacing w:line="240" w:lineRule="auto"/>
        <w:ind w:left="709" w:hanging="709"/>
        <w:contextualSpacing w:val="0"/>
        <w:rPr>
          <w:rFonts w:cs="Arial"/>
          <w:noProof/>
          <w:szCs w:val="20"/>
        </w:rPr>
      </w:pPr>
      <w:r w:rsidRPr="008E1423">
        <w:rPr>
          <w:rFonts w:cs="Arial"/>
          <w:noProof/>
          <w:szCs w:val="20"/>
        </w:rPr>
        <w:t>spodbuditi k ustanavljanju trajnostno naravnanih socialnih podjetij</w:t>
      </w:r>
      <w:r>
        <w:rPr>
          <w:rFonts w:cs="Arial"/>
          <w:noProof/>
          <w:szCs w:val="20"/>
        </w:rPr>
        <w:t>,</w:t>
      </w:r>
    </w:p>
    <w:p w14:paraId="1BC3D94D" w14:textId="77777777" w:rsidR="0047041C" w:rsidRDefault="0047041C" w:rsidP="00C446D7">
      <w:pPr>
        <w:pStyle w:val="Odstavekseznama"/>
        <w:numPr>
          <w:ilvl w:val="0"/>
          <w:numId w:val="37"/>
        </w:numPr>
        <w:spacing w:line="240" w:lineRule="auto"/>
        <w:ind w:left="709" w:hanging="709"/>
        <w:contextualSpacing w:val="0"/>
        <w:rPr>
          <w:rFonts w:cs="Arial"/>
          <w:noProof/>
          <w:szCs w:val="20"/>
        </w:rPr>
      </w:pPr>
      <w:r>
        <w:rPr>
          <w:rFonts w:cs="Arial"/>
          <w:noProof/>
          <w:szCs w:val="20"/>
        </w:rPr>
        <w:t>spodbujanje socialnih inovacij,</w:t>
      </w:r>
    </w:p>
    <w:p w14:paraId="437426E7" w14:textId="77777777" w:rsidR="0047041C" w:rsidRPr="008E1423" w:rsidRDefault="0047041C" w:rsidP="00C446D7">
      <w:pPr>
        <w:pStyle w:val="Odstavekseznama"/>
        <w:numPr>
          <w:ilvl w:val="0"/>
          <w:numId w:val="37"/>
        </w:numPr>
        <w:spacing w:line="240" w:lineRule="auto"/>
        <w:ind w:left="709" w:hanging="709"/>
        <w:contextualSpacing w:val="0"/>
        <w:rPr>
          <w:rFonts w:cs="Arial"/>
          <w:noProof/>
          <w:szCs w:val="20"/>
        </w:rPr>
      </w:pPr>
      <w:r>
        <w:rPr>
          <w:rFonts w:cs="Arial"/>
          <w:noProof/>
          <w:szCs w:val="20"/>
        </w:rPr>
        <w:t xml:space="preserve">promocija socialnega podejtništva, </w:t>
      </w:r>
    </w:p>
    <w:p w14:paraId="5A055424" w14:textId="77777777" w:rsidR="0047041C" w:rsidRPr="008E1423" w:rsidRDefault="0047041C" w:rsidP="00C446D7">
      <w:pPr>
        <w:pStyle w:val="Odstavekseznama"/>
        <w:numPr>
          <w:ilvl w:val="0"/>
          <w:numId w:val="37"/>
        </w:numPr>
        <w:spacing w:line="240" w:lineRule="auto"/>
        <w:ind w:left="709" w:hanging="709"/>
        <w:contextualSpacing w:val="0"/>
        <w:rPr>
          <w:rFonts w:cs="Arial"/>
          <w:noProof/>
          <w:szCs w:val="20"/>
        </w:rPr>
      </w:pPr>
      <w:r>
        <w:rPr>
          <w:rFonts w:cs="Arial"/>
          <w:noProof/>
          <w:szCs w:val="20"/>
        </w:rPr>
        <w:t>spodbujanje podporenga okolja ter sodelovanja socialnih podjetji z oblikovalci lokalnih in regionalnih politik</w:t>
      </w:r>
      <w:r w:rsidRPr="008E1423">
        <w:rPr>
          <w:rFonts w:cs="Arial"/>
          <w:noProof/>
          <w:szCs w:val="20"/>
        </w:rPr>
        <w:t>.</w:t>
      </w:r>
    </w:p>
    <w:p w14:paraId="1979DC52" w14:textId="77777777" w:rsidR="0047041C" w:rsidRPr="008E1423" w:rsidRDefault="0047041C" w:rsidP="0047041C">
      <w:pPr>
        <w:spacing w:line="240" w:lineRule="auto"/>
        <w:rPr>
          <w:rFonts w:cs="Arial"/>
          <w:noProof/>
          <w:szCs w:val="20"/>
        </w:rPr>
      </w:pPr>
    </w:p>
    <w:p w14:paraId="7305F733"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46E94F52" w14:textId="77777777" w:rsidR="0047041C" w:rsidRPr="00EB46C2" w:rsidRDefault="0047041C" w:rsidP="00C446D7">
      <w:pPr>
        <w:pStyle w:val="Odstavekseznama"/>
        <w:numPr>
          <w:ilvl w:val="0"/>
          <w:numId w:val="38"/>
        </w:numPr>
        <w:spacing w:line="240" w:lineRule="auto"/>
        <w:ind w:left="709" w:hanging="709"/>
        <w:contextualSpacing w:val="0"/>
        <w:jc w:val="both"/>
        <w:rPr>
          <w:rFonts w:cs="Arial"/>
          <w:noProof/>
          <w:szCs w:val="20"/>
        </w:rPr>
      </w:pPr>
      <w:r w:rsidRPr="008E1423">
        <w:rPr>
          <w:rFonts w:cs="Arial"/>
          <w:noProof/>
          <w:szCs w:val="20"/>
        </w:rPr>
        <w:t>Število novih inovativnih produktov ali storitev</w:t>
      </w:r>
      <w:r>
        <w:rPr>
          <w:rFonts w:cs="Arial"/>
          <w:noProof/>
          <w:szCs w:val="20"/>
        </w:rPr>
        <w:t>,</w:t>
      </w:r>
    </w:p>
    <w:p w14:paraId="7F94D6ED" w14:textId="77777777" w:rsidR="0047041C" w:rsidRDefault="0047041C" w:rsidP="00C446D7">
      <w:pPr>
        <w:pStyle w:val="Odstavekseznama"/>
        <w:numPr>
          <w:ilvl w:val="0"/>
          <w:numId w:val="38"/>
        </w:numPr>
        <w:spacing w:line="240" w:lineRule="auto"/>
        <w:ind w:left="709" w:hanging="709"/>
        <w:contextualSpacing w:val="0"/>
        <w:jc w:val="both"/>
        <w:rPr>
          <w:rFonts w:cs="Arial"/>
          <w:noProof/>
          <w:szCs w:val="20"/>
        </w:rPr>
      </w:pPr>
      <w:r w:rsidRPr="004F298A">
        <w:rPr>
          <w:rFonts w:cs="Arial"/>
          <w:noProof/>
          <w:szCs w:val="20"/>
        </w:rPr>
        <w:t>Število novonastalih socialnih podj</w:t>
      </w:r>
      <w:r>
        <w:rPr>
          <w:rFonts w:cs="Arial"/>
          <w:noProof/>
          <w:szCs w:val="20"/>
        </w:rPr>
        <w:t>e</w:t>
      </w:r>
      <w:r w:rsidRPr="004F298A">
        <w:rPr>
          <w:rFonts w:cs="Arial"/>
          <w:noProof/>
          <w:szCs w:val="20"/>
        </w:rPr>
        <w:t>tji,</w:t>
      </w:r>
    </w:p>
    <w:p w14:paraId="0C062FA5" w14:textId="77777777" w:rsidR="0047041C" w:rsidRPr="008E1423" w:rsidRDefault="0047041C" w:rsidP="00C446D7">
      <w:pPr>
        <w:pStyle w:val="Odstavekseznama"/>
        <w:numPr>
          <w:ilvl w:val="0"/>
          <w:numId w:val="38"/>
        </w:numPr>
        <w:spacing w:line="240" w:lineRule="auto"/>
        <w:ind w:left="709" w:hanging="709"/>
        <w:contextualSpacing w:val="0"/>
        <w:jc w:val="both"/>
        <w:rPr>
          <w:rFonts w:cs="Arial"/>
          <w:noProof/>
          <w:szCs w:val="20"/>
        </w:rPr>
      </w:pPr>
      <w:r>
        <w:rPr>
          <w:rFonts w:cs="Arial"/>
          <w:noProof/>
          <w:szCs w:val="20"/>
        </w:rPr>
        <w:t>Število novih zaposlitev.</w:t>
      </w:r>
    </w:p>
    <w:p w14:paraId="645E95FF" w14:textId="77777777" w:rsidR="0047041C" w:rsidRPr="008E1423" w:rsidRDefault="0047041C" w:rsidP="0047041C">
      <w:pPr>
        <w:spacing w:line="240" w:lineRule="auto"/>
        <w:jc w:val="both"/>
        <w:rPr>
          <w:rFonts w:cs="Arial"/>
          <w:noProof/>
          <w:szCs w:val="20"/>
          <w:highlight w:val="yellow"/>
        </w:rPr>
      </w:pPr>
    </w:p>
    <w:p w14:paraId="1BAD354D" w14:textId="77777777" w:rsidR="0047041C" w:rsidRPr="00B15199" w:rsidRDefault="0047041C" w:rsidP="0047041C">
      <w:pPr>
        <w:spacing w:line="240" w:lineRule="auto"/>
        <w:jc w:val="both"/>
        <w:rPr>
          <w:rFonts w:cs="Arial"/>
          <w:noProof/>
          <w:szCs w:val="20"/>
        </w:rPr>
      </w:pPr>
      <w:r w:rsidRPr="00B13302">
        <w:rPr>
          <w:rFonts w:cs="Arial"/>
          <w:noProof/>
          <w:szCs w:val="20"/>
        </w:rPr>
        <w:t>Izvedba ukrepa je pomembna</w:t>
      </w:r>
      <w:r w:rsidRPr="00B15199">
        <w:rPr>
          <w:rFonts w:cs="Arial"/>
          <w:noProof/>
          <w:szCs w:val="20"/>
        </w:rPr>
        <w:t xml:space="preserve"> za vse tipe OPO.</w:t>
      </w:r>
    </w:p>
    <w:p w14:paraId="5EE28065" w14:textId="77777777" w:rsidR="0047041C" w:rsidRDefault="0047041C" w:rsidP="0047041C">
      <w:pPr>
        <w:spacing w:line="240" w:lineRule="auto"/>
        <w:jc w:val="both"/>
        <w:rPr>
          <w:rFonts w:cs="Arial"/>
          <w:b/>
          <w:noProof/>
          <w:szCs w:val="20"/>
        </w:rPr>
      </w:pPr>
    </w:p>
    <w:p w14:paraId="7F554BE1" w14:textId="77777777" w:rsidR="00EE26CB" w:rsidRDefault="00EE26CB" w:rsidP="0047041C">
      <w:pPr>
        <w:spacing w:line="240" w:lineRule="auto"/>
        <w:jc w:val="both"/>
        <w:rPr>
          <w:rFonts w:cs="Arial"/>
          <w:b/>
          <w:noProof/>
          <w:szCs w:val="20"/>
        </w:rPr>
      </w:pPr>
    </w:p>
    <w:p w14:paraId="064CE6FC" w14:textId="77777777" w:rsidR="00EE26CB" w:rsidRDefault="00EE26CB" w:rsidP="0047041C">
      <w:pPr>
        <w:spacing w:line="240" w:lineRule="auto"/>
        <w:jc w:val="both"/>
        <w:rPr>
          <w:rFonts w:cs="Arial"/>
          <w:b/>
          <w:noProof/>
          <w:szCs w:val="20"/>
        </w:rPr>
      </w:pPr>
    </w:p>
    <w:p w14:paraId="32649016" w14:textId="1EDE022F" w:rsidR="0047041C" w:rsidRDefault="0047041C" w:rsidP="0047041C">
      <w:pPr>
        <w:spacing w:line="240" w:lineRule="auto"/>
        <w:jc w:val="both"/>
        <w:rPr>
          <w:rFonts w:cs="Arial"/>
          <w:noProof/>
          <w:szCs w:val="20"/>
        </w:rPr>
      </w:pPr>
      <w:r w:rsidRPr="00E63025">
        <w:rPr>
          <w:rFonts w:cs="Arial"/>
          <w:b/>
          <w:noProof/>
          <w:szCs w:val="20"/>
        </w:rPr>
        <w:lastRenderedPageBreak/>
        <w:t>Predmet,</w:t>
      </w:r>
      <w:r w:rsidR="00FD012D">
        <w:rPr>
          <w:rFonts w:cs="Arial"/>
          <w:b/>
          <w:noProof/>
          <w:szCs w:val="20"/>
        </w:rPr>
        <w:t xml:space="preserve"> </w:t>
      </w:r>
      <w:r w:rsidRPr="00E63025">
        <w:rPr>
          <w:rFonts w:cs="Arial"/>
          <w:b/>
          <w:noProof/>
          <w:szCs w:val="20"/>
        </w:rPr>
        <w:t>aktivnosti:</w:t>
      </w:r>
      <w:r w:rsidRPr="00E63025">
        <w:rPr>
          <w:rFonts w:cs="Arial"/>
          <w:noProof/>
          <w:szCs w:val="20"/>
        </w:rPr>
        <w:t xml:space="preserve"> </w:t>
      </w:r>
    </w:p>
    <w:p w14:paraId="56F87D53" w14:textId="77777777" w:rsidR="0047041C" w:rsidRPr="00294407" w:rsidRDefault="0047041C" w:rsidP="00C446D7">
      <w:pPr>
        <w:pStyle w:val="Odstavekseznama"/>
        <w:numPr>
          <w:ilvl w:val="0"/>
          <w:numId w:val="36"/>
        </w:numPr>
        <w:spacing w:line="240" w:lineRule="auto"/>
        <w:ind w:left="709" w:hanging="709"/>
        <w:contextualSpacing w:val="0"/>
        <w:jc w:val="both"/>
        <w:rPr>
          <w:rFonts w:cs="Arial"/>
          <w:noProof/>
          <w:szCs w:val="20"/>
        </w:rPr>
      </w:pPr>
      <w:r>
        <w:rPr>
          <w:rFonts w:cs="Arial"/>
          <w:noProof/>
          <w:szCs w:val="20"/>
        </w:rPr>
        <w:t xml:space="preserve">Oblikovanje komunikacijske in informacijske strategije osveščanja deležnikov lokalnega in regionalnega okolja o pomenu in možnostih socialnega podjetništva oziroma socialne ekonomije, </w:t>
      </w:r>
      <w:r w:rsidRPr="00313BA4">
        <w:rPr>
          <w:rFonts w:cs="Arial"/>
          <w:noProof/>
          <w:szCs w:val="20"/>
        </w:rPr>
        <w:t>Podpora socialno podejtniških projektov z vplivom na zaposlovanje v OPO</w:t>
      </w:r>
      <w:r>
        <w:rPr>
          <w:rFonts w:cs="Arial"/>
          <w:noProof/>
          <w:szCs w:val="20"/>
        </w:rPr>
        <w:t xml:space="preserve"> ter</w:t>
      </w:r>
      <w:r w:rsidRPr="00294407">
        <w:rPr>
          <w:rFonts w:cs="Arial"/>
          <w:noProof/>
          <w:szCs w:val="20"/>
        </w:rPr>
        <w:t xml:space="preserve"> razvoj socialnih inovacij </w:t>
      </w:r>
      <w:r>
        <w:rPr>
          <w:rFonts w:cs="Arial"/>
          <w:noProof/>
          <w:szCs w:val="20"/>
        </w:rPr>
        <w:t>za naslvaljanje potreb</w:t>
      </w:r>
      <w:r w:rsidRPr="00294407">
        <w:rPr>
          <w:rFonts w:cs="Arial"/>
          <w:noProof/>
          <w:szCs w:val="20"/>
        </w:rPr>
        <w:t xml:space="preserve"> lokalnega okolja. </w:t>
      </w:r>
    </w:p>
    <w:p w14:paraId="15ECB11F" w14:textId="77777777" w:rsidR="0047041C" w:rsidRPr="009220BD" w:rsidRDefault="0047041C" w:rsidP="00C446D7">
      <w:pPr>
        <w:pStyle w:val="Odstavekseznama"/>
        <w:numPr>
          <w:ilvl w:val="0"/>
          <w:numId w:val="36"/>
        </w:numPr>
        <w:spacing w:line="240" w:lineRule="auto"/>
        <w:ind w:left="709" w:hanging="709"/>
        <w:contextualSpacing w:val="0"/>
        <w:jc w:val="both"/>
        <w:rPr>
          <w:rFonts w:cs="Arial"/>
          <w:noProof/>
          <w:szCs w:val="20"/>
        </w:rPr>
      </w:pPr>
      <w:r>
        <w:rPr>
          <w:rFonts w:cs="Arial"/>
          <w:noProof/>
          <w:szCs w:val="20"/>
        </w:rPr>
        <w:t>M</w:t>
      </w:r>
      <w:r w:rsidRPr="009220BD">
        <w:rPr>
          <w:rFonts w:cs="Arial"/>
          <w:noProof/>
          <w:szCs w:val="20"/>
        </w:rPr>
        <w:t>entorske sheme za socialna podjetja.</w:t>
      </w:r>
    </w:p>
    <w:p w14:paraId="5D73ABC3" w14:textId="77777777" w:rsidR="00822A9B" w:rsidRDefault="00822A9B" w:rsidP="0047041C">
      <w:pPr>
        <w:spacing w:line="240" w:lineRule="auto"/>
        <w:jc w:val="both"/>
        <w:rPr>
          <w:rFonts w:cs="Arial"/>
          <w:b/>
          <w:noProof/>
          <w:szCs w:val="20"/>
        </w:rPr>
      </w:pPr>
    </w:p>
    <w:p w14:paraId="0974450A" w14:textId="2DCE4682" w:rsidR="0047041C" w:rsidRPr="009220BD" w:rsidRDefault="0047041C" w:rsidP="0047041C">
      <w:pPr>
        <w:spacing w:line="240" w:lineRule="auto"/>
        <w:jc w:val="both"/>
        <w:rPr>
          <w:rFonts w:cs="Arial"/>
          <w:b/>
          <w:noProof/>
          <w:szCs w:val="20"/>
        </w:rPr>
      </w:pPr>
      <w:r w:rsidRPr="009220BD">
        <w:rPr>
          <w:rFonts w:cs="Arial"/>
          <w:b/>
          <w:noProof/>
          <w:szCs w:val="20"/>
        </w:rPr>
        <w:t>Izvajanje:</w:t>
      </w:r>
    </w:p>
    <w:p w14:paraId="4C89557E" w14:textId="77777777" w:rsidR="0047041C" w:rsidRDefault="0047041C" w:rsidP="00C446D7">
      <w:pPr>
        <w:pStyle w:val="Odstavekseznama"/>
        <w:numPr>
          <w:ilvl w:val="0"/>
          <w:numId w:val="36"/>
        </w:numPr>
        <w:spacing w:line="240" w:lineRule="auto"/>
        <w:ind w:left="709" w:hanging="709"/>
        <w:contextualSpacing w:val="0"/>
        <w:jc w:val="both"/>
        <w:rPr>
          <w:rFonts w:cs="Arial"/>
          <w:noProof/>
          <w:szCs w:val="20"/>
        </w:rPr>
      </w:pPr>
      <w:r w:rsidRPr="009220BD">
        <w:rPr>
          <w:rFonts w:cs="Arial"/>
          <w:noProof/>
          <w:szCs w:val="20"/>
        </w:rPr>
        <w:t>Javni razpisi s področja socialnega podjetništva za izvedbo projektov z vplivom na novo zaposlovanje v OPO</w:t>
      </w:r>
      <w:r>
        <w:rPr>
          <w:rFonts w:cs="Arial"/>
          <w:noProof/>
          <w:szCs w:val="20"/>
        </w:rPr>
        <w:t xml:space="preserve"> ter ravoj socialnih inovacij za naslavljanje potreb lokalnega okolja,</w:t>
      </w:r>
      <w:r w:rsidRPr="009220BD">
        <w:rPr>
          <w:rFonts w:cs="Arial"/>
          <w:noProof/>
          <w:szCs w:val="20"/>
        </w:rPr>
        <w:t xml:space="preserve"> </w:t>
      </w:r>
    </w:p>
    <w:p w14:paraId="4BA199D7" w14:textId="77777777" w:rsidR="0047041C" w:rsidRPr="00294407" w:rsidRDefault="0047041C" w:rsidP="00C446D7">
      <w:pPr>
        <w:pStyle w:val="Odstavekseznama"/>
        <w:numPr>
          <w:ilvl w:val="0"/>
          <w:numId w:val="36"/>
        </w:numPr>
        <w:spacing w:line="240" w:lineRule="auto"/>
        <w:ind w:left="709" w:hanging="709"/>
        <w:contextualSpacing w:val="0"/>
        <w:jc w:val="both"/>
        <w:rPr>
          <w:rFonts w:cs="Arial"/>
          <w:noProof/>
          <w:szCs w:val="20"/>
        </w:rPr>
      </w:pPr>
      <w:r w:rsidRPr="00294407">
        <w:rPr>
          <w:rFonts w:cs="Arial"/>
          <w:noProof/>
          <w:szCs w:val="20"/>
        </w:rPr>
        <w:t>Javno naročilno</w:t>
      </w:r>
      <w:r>
        <w:rPr>
          <w:rFonts w:cs="Arial"/>
          <w:noProof/>
          <w:szCs w:val="20"/>
        </w:rPr>
        <w:t>/povabilo</w:t>
      </w:r>
      <w:r w:rsidRPr="00294407">
        <w:rPr>
          <w:rFonts w:cs="Arial"/>
          <w:noProof/>
          <w:szCs w:val="20"/>
        </w:rPr>
        <w:t xml:space="preserve"> za analizo potreb in pripravo komunikacijske in informacijske strategije osveščanja deležnikov</w:t>
      </w:r>
      <w:r w:rsidRPr="006B1C77">
        <w:t xml:space="preserve"> </w:t>
      </w:r>
      <w:r w:rsidRPr="006B1C77">
        <w:rPr>
          <w:rFonts w:cs="Arial"/>
          <w:noProof/>
          <w:szCs w:val="20"/>
        </w:rPr>
        <w:t>lokalnega in regionalenga okolja o pomenu in možnostih socialnega podejtništva oziroma socialne ekonomije</w:t>
      </w:r>
      <w:r w:rsidRPr="00294407">
        <w:rPr>
          <w:rFonts w:cs="Arial"/>
          <w:noProof/>
          <w:szCs w:val="20"/>
        </w:rPr>
        <w:t>,</w:t>
      </w:r>
    </w:p>
    <w:p w14:paraId="1197A97F" w14:textId="77777777" w:rsidR="0047041C" w:rsidRPr="009220BD" w:rsidRDefault="0047041C" w:rsidP="00C446D7">
      <w:pPr>
        <w:pStyle w:val="Odstavekseznama"/>
        <w:numPr>
          <w:ilvl w:val="0"/>
          <w:numId w:val="36"/>
        </w:numPr>
        <w:spacing w:line="240" w:lineRule="auto"/>
        <w:ind w:left="709" w:hanging="709"/>
        <w:contextualSpacing w:val="0"/>
        <w:jc w:val="both"/>
        <w:rPr>
          <w:rFonts w:cs="Arial"/>
          <w:noProof/>
          <w:szCs w:val="20"/>
        </w:rPr>
      </w:pPr>
      <w:r w:rsidRPr="009220BD">
        <w:rPr>
          <w:rFonts w:cs="Arial"/>
          <w:noProof/>
          <w:szCs w:val="20"/>
        </w:rPr>
        <w:t>Javni razpis mentorske sheme za socialna podjetja.</w:t>
      </w:r>
    </w:p>
    <w:p w14:paraId="024E1F31" w14:textId="77777777" w:rsidR="0047041C" w:rsidRDefault="0047041C" w:rsidP="0047041C">
      <w:pPr>
        <w:spacing w:line="240" w:lineRule="auto"/>
        <w:jc w:val="both"/>
        <w:rPr>
          <w:rFonts w:cs="Arial"/>
          <w:noProof/>
          <w:szCs w:val="20"/>
        </w:rPr>
      </w:pPr>
    </w:p>
    <w:p w14:paraId="0A0F5B2B" w14:textId="77777777" w:rsidR="0047041C" w:rsidRPr="00EE26CB" w:rsidRDefault="0047041C" w:rsidP="0047041C">
      <w:pPr>
        <w:spacing w:line="240" w:lineRule="auto"/>
        <w:jc w:val="both"/>
        <w:rPr>
          <w:rFonts w:cs="Arial"/>
          <w:noProof/>
          <w:szCs w:val="20"/>
          <w:lang w:val="de-DE"/>
        </w:rPr>
      </w:pPr>
      <w:r w:rsidRPr="009220BD">
        <w:rPr>
          <w:rFonts w:cs="Arial"/>
          <w:noProof/>
          <w:szCs w:val="20"/>
        </w:rPr>
        <w:t>Nosilec ukrepa je MGRT, izvajalci</w:t>
      </w:r>
      <w:r w:rsidRPr="008B6C97">
        <w:rPr>
          <w:rFonts w:cs="Arial"/>
          <w:noProof/>
          <w:szCs w:val="20"/>
        </w:rPr>
        <w:t xml:space="preserve"> RRA-ji. </w:t>
      </w:r>
      <w:r w:rsidRPr="00EE26CB">
        <w:rPr>
          <w:rFonts w:cs="Arial"/>
          <w:noProof/>
          <w:szCs w:val="20"/>
          <w:lang w:val="de-DE"/>
        </w:rPr>
        <w:t xml:space="preserve">Raven izvedbe je nacionalna oziroma regionalna. </w:t>
      </w:r>
    </w:p>
    <w:p w14:paraId="0A29353A" w14:textId="77777777" w:rsidR="0047041C" w:rsidRPr="00EE26CB" w:rsidRDefault="0047041C" w:rsidP="0047041C">
      <w:pPr>
        <w:spacing w:line="240" w:lineRule="auto"/>
        <w:jc w:val="both"/>
        <w:rPr>
          <w:rFonts w:cs="Arial"/>
          <w:noProof/>
          <w:szCs w:val="20"/>
          <w:highlight w:val="yellow"/>
          <w:lang w:val="de-DE"/>
        </w:rPr>
      </w:pPr>
    </w:p>
    <w:p w14:paraId="69EBA9CE" w14:textId="77777777" w:rsidR="0047041C" w:rsidRPr="00E63025" w:rsidRDefault="0047041C" w:rsidP="0047041C">
      <w:pPr>
        <w:spacing w:line="240" w:lineRule="auto"/>
        <w:jc w:val="both"/>
        <w:rPr>
          <w:rFonts w:cs="Arial"/>
          <w:noProof/>
          <w:szCs w:val="20"/>
        </w:rPr>
      </w:pPr>
      <w:r w:rsidRPr="00E63025">
        <w:rPr>
          <w:rFonts w:cs="Arial"/>
          <w:b/>
          <w:noProof/>
          <w:szCs w:val="20"/>
        </w:rPr>
        <w:t>Ciljne skupine:</w:t>
      </w:r>
      <w:r w:rsidRPr="00E63025">
        <w:rPr>
          <w:rFonts w:cs="Arial"/>
          <w:noProof/>
          <w:szCs w:val="20"/>
        </w:rPr>
        <w:t xml:space="preserve"> </w:t>
      </w:r>
    </w:p>
    <w:p w14:paraId="10DE3A2E" w14:textId="77777777" w:rsidR="0047041C" w:rsidRPr="00E63025" w:rsidRDefault="0047041C" w:rsidP="0047041C">
      <w:pPr>
        <w:spacing w:line="240" w:lineRule="auto"/>
        <w:rPr>
          <w:rFonts w:cs="Arial"/>
          <w:noProof/>
          <w:szCs w:val="20"/>
        </w:rPr>
      </w:pPr>
      <w:r>
        <w:rPr>
          <w:rFonts w:cs="Arial"/>
          <w:noProof/>
          <w:szCs w:val="20"/>
        </w:rPr>
        <w:t>Subjekti socialne ekonomije.</w:t>
      </w:r>
    </w:p>
    <w:p w14:paraId="386AAA56" w14:textId="77777777" w:rsidR="0047041C" w:rsidRPr="009220BD" w:rsidRDefault="0047041C" w:rsidP="0047041C">
      <w:pPr>
        <w:spacing w:line="240" w:lineRule="auto"/>
        <w:jc w:val="both"/>
        <w:rPr>
          <w:rFonts w:cs="Arial"/>
          <w:b/>
          <w:noProof/>
          <w:szCs w:val="20"/>
        </w:rPr>
      </w:pPr>
    </w:p>
    <w:p w14:paraId="6F1584D9" w14:textId="77777777" w:rsidR="0047041C" w:rsidRPr="009220BD" w:rsidRDefault="0047041C" w:rsidP="0047041C">
      <w:pPr>
        <w:spacing w:line="240" w:lineRule="auto"/>
        <w:jc w:val="both"/>
        <w:rPr>
          <w:rFonts w:cs="Arial"/>
          <w:b/>
          <w:noProof/>
          <w:szCs w:val="20"/>
        </w:rPr>
      </w:pPr>
      <w:r>
        <w:rPr>
          <w:rFonts w:cs="Arial"/>
          <w:b/>
          <w:noProof/>
          <w:szCs w:val="20"/>
        </w:rPr>
        <w:t>Državna pomoč</w:t>
      </w:r>
      <w:r w:rsidRPr="009220BD">
        <w:rPr>
          <w:rFonts w:cs="Arial"/>
          <w:b/>
          <w:noProof/>
          <w:szCs w:val="20"/>
        </w:rPr>
        <w:t>:</w:t>
      </w:r>
    </w:p>
    <w:p w14:paraId="27967058" w14:textId="77777777" w:rsidR="0047041C" w:rsidRDefault="0047041C" w:rsidP="0047041C">
      <w:pPr>
        <w:spacing w:line="240" w:lineRule="auto"/>
        <w:jc w:val="both"/>
        <w:rPr>
          <w:rFonts w:cs="Arial"/>
          <w:szCs w:val="20"/>
        </w:rPr>
      </w:pPr>
      <w:r w:rsidRPr="00745E7E">
        <w:rPr>
          <w:rFonts w:cs="Arial"/>
          <w:noProof/>
          <w:szCs w:val="20"/>
        </w:rPr>
        <w:t>Ukrep predstavlja</w:t>
      </w:r>
      <w:r>
        <w:rPr>
          <w:rFonts w:cs="Arial"/>
          <w:noProof/>
          <w:szCs w:val="20"/>
        </w:rPr>
        <w:t xml:space="preserve"> </w:t>
      </w:r>
      <w:r w:rsidRPr="00745E7E">
        <w:rPr>
          <w:rFonts w:cs="Arial"/>
          <w:noProof/>
          <w:szCs w:val="20"/>
        </w:rPr>
        <w:t>državno pomoč.</w:t>
      </w:r>
      <w:r>
        <w:rPr>
          <w:rFonts w:cs="Arial"/>
          <w:noProof/>
          <w:szCs w:val="20"/>
        </w:rPr>
        <w:t xml:space="preserve"> Pred pričetkom izvajanja bo priglašena ustrezna shema državnih pomoči.</w:t>
      </w:r>
    </w:p>
    <w:p w14:paraId="5160AF04" w14:textId="77777777" w:rsidR="0047041C" w:rsidRDefault="0047041C" w:rsidP="0047041C">
      <w:pPr>
        <w:spacing w:line="240" w:lineRule="auto"/>
        <w:rPr>
          <w:rFonts w:cs="Arial"/>
          <w:szCs w:val="20"/>
        </w:rPr>
      </w:pPr>
    </w:p>
    <w:p w14:paraId="05271E7F"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48C9B325"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Finančna sredstva oz. viri financiranja so izrecno namenjeni za problemska območja pri sledeči aktivnosti ukrepa:</w:t>
      </w:r>
    </w:p>
    <w:p w14:paraId="7CEA7771" w14:textId="39913D12" w:rsidR="0047041C" w:rsidRPr="00EE26CB" w:rsidRDefault="0047041C" w:rsidP="0047041C">
      <w:pPr>
        <w:spacing w:line="240" w:lineRule="auto"/>
        <w:rPr>
          <w:rFonts w:cs="Arial"/>
          <w:szCs w:val="20"/>
          <w:lang w:val="de-DE"/>
        </w:rPr>
      </w:pPr>
    </w:p>
    <w:p w14:paraId="13E09E3A" w14:textId="77777777" w:rsidR="00822A9B" w:rsidRPr="00EE26CB" w:rsidRDefault="00822A9B" w:rsidP="0047041C">
      <w:pPr>
        <w:spacing w:line="240" w:lineRule="auto"/>
        <w:rPr>
          <w:rFonts w:cs="Arial"/>
          <w:szCs w:val="20"/>
          <w:lang w:val="de-DE"/>
        </w:rPr>
      </w:pPr>
    </w:p>
    <w:p w14:paraId="49F5248F" w14:textId="77777777" w:rsidR="0047041C" w:rsidRPr="00EE26CB" w:rsidRDefault="0047041C" w:rsidP="0047041C">
      <w:pPr>
        <w:spacing w:line="240" w:lineRule="auto"/>
        <w:jc w:val="both"/>
        <w:rPr>
          <w:b/>
          <w:i/>
          <w:color w:val="0070C0"/>
          <w:sz w:val="22"/>
          <w:u w:val="single"/>
          <w:lang w:val="de-DE"/>
        </w:rPr>
      </w:pPr>
      <w:r w:rsidRPr="00EE26CB">
        <w:rPr>
          <w:b/>
          <w:i/>
          <w:color w:val="0070C0"/>
          <w:sz w:val="22"/>
          <w:u w:val="single"/>
          <w:lang w:val="de-DE"/>
        </w:rPr>
        <w:t xml:space="preserve">Javni razpisi s področja socialnega podjetništva za izvedbo projektov z vplivom na novo zaposlovanje v OPO, socialnih inovacij in za naslavljanje potreb lokalnega okolja. </w:t>
      </w:r>
    </w:p>
    <w:p w14:paraId="5C885B30" w14:textId="77777777" w:rsidR="0047041C" w:rsidRPr="00EE26CB" w:rsidRDefault="0047041C" w:rsidP="0047041C">
      <w:pPr>
        <w:spacing w:line="240" w:lineRule="auto"/>
        <w:jc w:val="both"/>
        <w:rPr>
          <w:b/>
          <w:i/>
          <w:color w:val="0070C0"/>
          <w:szCs w:val="20"/>
          <w:u w:val="single"/>
          <w:lang w:val="de-DE"/>
        </w:rPr>
      </w:pPr>
    </w:p>
    <w:p w14:paraId="761F2716" w14:textId="77777777" w:rsidR="0047041C" w:rsidRPr="00EE26CB" w:rsidRDefault="0047041C" w:rsidP="0047041C">
      <w:pPr>
        <w:spacing w:line="240" w:lineRule="auto"/>
        <w:jc w:val="both"/>
        <w:rPr>
          <w:rFonts w:cs="Arial"/>
          <w:szCs w:val="20"/>
          <w:lang w:val="de-DE"/>
        </w:rPr>
      </w:pPr>
      <w:r w:rsidRPr="00EE26CB">
        <w:rPr>
          <w:rFonts w:cs="Arial"/>
          <w:szCs w:val="20"/>
          <w:lang w:val="de-DE"/>
        </w:rPr>
        <w:t xml:space="preserve">Nosilec ukrepa je MGRT oziroma njegove izvajalske institucije, možna je izvedba tudi preko izbora izvajalcev, raven izvedbe je tako nacionalna oz. </w:t>
      </w:r>
      <w:proofErr w:type="gramStart"/>
      <w:r w:rsidRPr="00EE26CB">
        <w:rPr>
          <w:rFonts w:cs="Arial"/>
          <w:szCs w:val="20"/>
          <w:lang w:val="de-DE"/>
        </w:rPr>
        <w:t>regionalna</w:t>
      </w:r>
      <w:proofErr w:type="gramEnd"/>
      <w:r w:rsidRPr="00EE26CB">
        <w:rPr>
          <w:rFonts w:cs="Arial"/>
          <w:szCs w:val="20"/>
          <w:lang w:val="de-DE"/>
        </w:rPr>
        <w:t xml:space="preserve">. Cilj je povečati število socialnih podjetij na območju OPO, ki bodo pripomogla k razvoju OPO in posledično povečala socialno vključenost mladih. </w:t>
      </w:r>
    </w:p>
    <w:p w14:paraId="242B715A" w14:textId="77777777" w:rsidR="0047041C" w:rsidRPr="00EE26CB" w:rsidRDefault="0047041C" w:rsidP="0047041C">
      <w:pPr>
        <w:spacing w:line="240" w:lineRule="auto"/>
        <w:rPr>
          <w:rFonts w:cs="Arial"/>
          <w:szCs w:val="20"/>
          <w:lang w:val="de-DE"/>
        </w:rPr>
      </w:pPr>
    </w:p>
    <w:p w14:paraId="31A85500"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Razpoložljiva finanačna sredstva oz. viri financiranja so podrobneje opredeljeni v finančni konstrukciji programa.</w:t>
      </w:r>
    </w:p>
    <w:p w14:paraId="21D1A988" w14:textId="77777777" w:rsidR="0047041C" w:rsidRPr="00EE26CB" w:rsidRDefault="0047041C" w:rsidP="0047041C">
      <w:pPr>
        <w:spacing w:line="240" w:lineRule="auto"/>
        <w:jc w:val="both"/>
        <w:rPr>
          <w:rFonts w:cs="Arial"/>
          <w:b/>
          <w:szCs w:val="20"/>
          <w:lang w:val="de-DE"/>
        </w:rPr>
      </w:pPr>
    </w:p>
    <w:p w14:paraId="036199A8"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Z dodatnimi točkami pri izboru v merilih javnih razpisov, je na OPO prednostno usmerjena sledeča aktivnost ukrepa:</w:t>
      </w:r>
    </w:p>
    <w:p w14:paraId="52506DF0" w14:textId="2B22E3E0" w:rsidR="0047041C" w:rsidRPr="00EE26CB" w:rsidRDefault="0047041C" w:rsidP="0047041C">
      <w:pPr>
        <w:jc w:val="both"/>
        <w:rPr>
          <w:b/>
          <w:i/>
          <w:color w:val="0070C0"/>
          <w:szCs w:val="20"/>
          <w:u w:val="single"/>
          <w:lang w:val="de-DE"/>
        </w:rPr>
      </w:pPr>
    </w:p>
    <w:p w14:paraId="748CC2D1" w14:textId="77777777" w:rsidR="00822A9B" w:rsidRPr="00EE26CB" w:rsidRDefault="00822A9B" w:rsidP="0047041C">
      <w:pPr>
        <w:jc w:val="both"/>
        <w:rPr>
          <w:b/>
          <w:i/>
          <w:color w:val="0070C0"/>
          <w:szCs w:val="20"/>
          <w:u w:val="single"/>
          <w:lang w:val="de-DE"/>
        </w:rPr>
      </w:pPr>
    </w:p>
    <w:p w14:paraId="72967AF5" w14:textId="77777777" w:rsidR="0047041C" w:rsidRPr="00EB46C2" w:rsidRDefault="0047041C" w:rsidP="0047041C">
      <w:pPr>
        <w:jc w:val="both"/>
        <w:rPr>
          <w:b/>
          <w:i/>
          <w:color w:val="0070C0"/>
          <w:sz w:val="22"/>
          <w:u w:val="single"/>
        </w:rPr>
      </w:pPr>
      <w:r w:rsidRPr="00EB46C2">
        <w:rPr>
          <w:b/>
          <w:i/>
          <w:color w:val="0070C0"/>
          <w:sz w:val="22"/>
          <w:u w:val="single"/>
        </w:rPr>
        <w:t>Javni razpis mentorske sheme za socialna podjetja.</w:t>
      </w:r>
    </w:p>
    <w:p w14:paraId="11F802FE" w14:textId="77777777" w:rsidR="0047041C" w:rsidRPr="00EB46C2" w:rsidRDefault="0047041C" w:rsidP="0047041C">
      <w:pPr>
        <w:jc w:val="both"/>
        <w:rPr>
          <w:b/>
          <w:i/>
          <w:szCs w:val="20"/>
          <w:u w:val="single"/>
        </w:rPr>
      </w:pPr>
    </w:p>
    <w:p w14:paraId="729772A8" w14:textId="77777777" w:rsidR="0047041C" w:rsidRDefault="0047041C" w:rsidP="0047041C">
      <w:pPr>
        <w:jc w:val="both"/>
        <w:rPr>
          <w:szCs w:val="20"/>
        </w:rPr>
      </w:pPr>
      <w:r w:rsidRPr="00EB46C2">
        <w:rPr>
          <w:szCs w:val="20"/>
        </w:rPr>
        <w:t xml:space="preserve">Nosilec ukrepa je MGRT oziroma njegove izvajalske institucije, raven izvedbe nacionalna oz. regionalna. Namen javnega razpisa je prenos znanj iz mentorjev </w:t>
      </w:r>
      <w:proofErr w:type="gramStart"/>
      <w:r w:rsidRPr="00EB46C2">
        <w:rPr>
          <w:szCs w:val="20"/>
        </w:rPr>
        <w:t>na</w:t>
      </w:r>
      <w:proofErr w:type="gramEnd"/>
      <w:r w:rsidRPr="00EB46C2">
        <w:rPr>
          <w:szCs w:val="20"/>
        </w:rPr>
        <w:t xml:space="preserve"> zaposlene v socialnih podjetjih, krepitev njihovih kompetenc in posledično zagotavljanje trajnega obstoja socialnih podjetij na trgu.</w:t>
      </w:r>
    </w:p>
    <w:p w14:paraId="37169390" w14:textId="77777777" w:rsidR="0047041C" w:rsidRDefault="0047041C" w:rsidP="0047041C">
      <w:pPr>
        <w:jc w:val="both"/>
        <w:rPr>
          <w:szCs w:val="20"/>
        </w:rPr>
      </w:pPr>
    </w:p>
    <w:p w14:paraId="7827D0F4" w14:textId="578C3942" w:rsidR="0047041C" w:rsidRDefault="0047041C" w:rsidP="0047041C">
      <w:pPr>
        <w:jc w:val="both"/>
        <w:rPr>
          <w:szCs w:val="20"/>
        </w:rPr>
      </w:pPr>
      <w:r>
        <w:rPr>
          <w:szCs w:val="20"/>
        </w:rPr>
        <w:t xml:space="preserve">Za OPO </w:t>
      </w:r>
      <w:proofErr w:type="gramStart"/>
      <w:r>
        <w:rPr>
          <w:szCs w:val="20"/>
        </w:rPr>
        <w:t>bo</w:t>
      </w:r>
      <w:proofErr w:type="gramEnd"/>
      <w:r>
        <w:rPr>
          <w:szCs w:val="20"/>
        </w:rPr>
        <w:t xml:space="preserve"> namenjenih 10</w:t>
      </w:r>
      <w:r w:rsidR="00C446D7">
        <w:t> </w:t>
      </w:r>
      <w:r>
        <w:rPr>
          <w:szCs w:val="20"/>
        </w:rPr>
        <w:t>% vseh točk v merilih javnega razpisa.</w:t>
      </w:r>
    </w:p>
    <w:p w14:paraId="5B4BF2F3" w14:textId="77777777" w:rsidR="00132E6A" w:rsidRDefault="00132E6A" w:rsidP="0047041C">
      <w:pPr>
        <w:jc w:val="both"/>
        <w:rPr>
          <w:szCs w:val="20"/>
        </w:rPr>
      </w:pPr>
    </w:p>
    <w:p w14:paraId="383E74F2" w14:textId="77777777" w:rsidR="00822A9B" w:rsidRDefault="00822A9B" w:rsidP="0047041C">
      <w:pPr>
        <w:jc w:val="both"/>
        <w:rPr>
          <w:szCs w:val="20"/>
        </w:rPr>
      </w:pPr>
    </w:p>
    <w:p w14:paraId="2A881215" w14:textId="77777777" w:rsidR="0047041C" w:rsidRPr="00433736" w:rsidRDefault="0047041C" w:rsidP="0047041C">
      <w:pPr>
        <w:pStyle w:val="Naslov3BM"/>
        <w:numPr>
          <w:ilvl w:val="0"/>
          <w:numId w:val="0"/>
        </w:numPr>
        <w:rPr>
          <w:szCs w:val="24"/>
        </w:rPr>
      </w:pPr>
      <w:bookmarkStart w:id="39" w:name="_Toc95306556"/>
      <w:r>
        <w:rPr>
          <w:szCs w:val="24"/>
        </w:rPr>
        <w:lastRenderedPageBreak/>
        <w:t>S</w:t>
      </w:r>
      <w:r w:rsidRPr="00433736">
        <w:rPr>
          <w:szCs w:val="24"/>
        </w:rPr>
        <w:t>pecifični cilj: Podporno okolje za podjetništvo in promocija OPO za spodbujanje gospodarskega razvoja</w:t>
      </w:r>
      <w:bookmarkEnd w:id="39"/>
    </w:p>
    <w:p w14:paraId="412A89C5" w14:textId="77777777" w:rsidR="0047041C" w:rsidRPr="002805EC" w:rsidRDefault="0047041C" w:rsidP="0047041C">
      <w:pPr>
        <w:pStyle w:val="Naslov3BM"/>
      </w:pPr>
      <w:bookmarkStart w:id="40" w:name="_Toc95306557"/>
      <w:r w:rsidRPr="002805EC">
        <w:t>Ukrep: Izgradnja in širitev poslovnih con</w:t>
      </w:r>
      <w:bookmarkEnd w:id="40"/>
    </w:p>
    <w:p w14:paraId="17F411C0" w14:textId="77777777" w:rsidR="0047041C" w:rsidRPr="00E63025" w:rsidRDefault="0047041C" w:rsidP="0047041C">
      <w:pPr>
        <w:spacing w:line="240" w:lineRule="auto"/>
        <w:jc w:val="both"/>
        <w:rPr>
          <w:rFonts w:cs="Arial"/>
          <w:b/>
          <w:noProof/>
          <w:szCs w:val="20"/>
        </w:rPr>
      </w:pPr>
      <w:r w:rsidRPr="00E63025">
        <w:rPr>
          <w:rFonts w:cs="Arial"/>
          <w:b/>
          <w:noProof/>
          <w:szCs w:val="20"/>
        </w:rPr>
        <w:t>Analiza stanja, izzivov:</w:t>
      </w:r>
    </w:p>
    <w:p w14:paraId="0959BBA9" w14:textId="77777777" w:rsidR="0047041C" w:rsidRPr="00431C15" w:rsidRDefault="0047041C" w:rsidP="0047041C">
      <w:pPr>
        <w:spacing w:line="240" w:lineRule="auto"/>
        <w:jc w:val="both"/>
        <w:rPr>
          <w:rFonts w:cs="Arial"/>
          <w:noProof/>
          <w:szCs w:val="20"/>
        </w:rPr>
      </w:pPr>
      <w:r w:rsidRPr="00E66B97">
        <w:rPr>
          <w:rFonts w:cs="Arial"/>
          <w:noProof/>
          <w:szCs w:val="20"/>
        </w:rPr>
        <w:t>Za OPO je značilno, da je razpoložljivost (površina, zasedenost, opremljenost) primerljiva z območji, ki niso del OPO. Vseeno se nekatere občine srečujejo s pomanjkanjem ustrezno opremljenih površin za gospodarsko dejavnost.</w:t>
      </w:r>
      <w:r>
        <w:rPr>
          <w:rFonts w:cs="Arial"/>
          <w:noProof/>
          <w:szCs w:val="20"/>
        </w:rPr>
        <w:t xml:space="preserve"> </w:t>
      </w:r>
      <w:r w:rsidRPr="00431C15">
        <w:rPr>
          <w:rFonts w:cs="Arial"/>
          <w:noProof/>
          <w:szCs w:val="20"/>
        </w:rPr>
        <w:t xml:space="preserve">Slovenija mora za zmanjševanje razlik v razvitosti med regijami le-tem zagotavljati ustrezne infrastrukturne pogoje, poleg temeljne (okoljske) infrastrukture tudi poslovno infrastrukturo (kot so izgradnja poslovnih con in inkubatorjev), ki podjetjem v regijah (še zlasti tistim, ki so manj razvite oziroma razvojno zaostajajo) omogočajo pogoje za njihovo delovanje in širitev na eni strani in na drugi strani zagotavljajo zaposlenost in poseljenost, še zlasti v </w:t>
      </w:r>
      <w:r>
        <w:rPr>
          <w:rFonts w:cs="Arial"/>
          <w:noProof/>
          <w:szCs w:val="20"/>
        </w:rPr>
        <w:t>problemskih</w:t>
      </w:r>
      <w:r w:rsidRPr="00431C15">
        <w:rPr>
          <w:rFonts w:cs="Arial"/>
          <w:noProof/>
          <w:szCs w:val="20"/>
        </w:rPr>
        <w:t xml:space="preserve"> območjih Slovenije.</w:t>
      </w:r>
    </w:p>
    <w:p w14:paraId="5280EBC1" w14:textId="77777777" w:rsidR="0047041C" w:rsidRPr="00431C15" w:rsidRDefault="0047041C" w:rsidP="0047041C">
      <w:pPr>
        <w:spacing w:line="240" w:lineRule="auto"/>
        <w:jc w:val="both"/>
        <w:rPr>
          <w:rFonts w:cs="Arial"/>
          <w:noProof/>
          <w:szCs w:val="20"/>
        </w:rPr>
      </w:pPr>
    </w:p>
    <w:p w14:paraId="36E12F25" w14:textId="77777777" w:rsidR="0047041C" w:rsidRPr="00EE26CB" w:rsidRDefault="0047041C" w:rsidP="0047041C">
      <w:pPr>
        <w:spacing w:line="240" w:lineRule="auto"/>
        <w:jc w:val="both"/>
        <w:rPr>
          <w:rFonts w:cs="Arial"/>
          <w:noProof/>
          <w:szCs w:val="20"/>
          <w:highlight w:val="yellow"/>
          <w:lang w:val="de-DE"/>
        </w:rPr>
      </w:pPr>
      <w:r w:rsidRPr="00EE26CB">
        <w:rPr>
          <w:rFonts w:cs="Arial"/>
          <w:b/>
          <w:noProof/>
          <w:szCs w:val="20"/>
          <w:lang w:val="de-DE"/>
        </w:rPr>
        <w:t>Namen in cilji:</w:t>
      </w:r>
    </w:p>
    <w:p w14:paraId="77DA64B9" w14:textId="77777777" w:rsidR="0047041C" w:rsidRPr="00EE26CB" w:rsidRDefault="0047041C" w:rsidP="0047041C">
      <w:pPr>
        <w:spacing w:line="240" w:lineRule="auto"/>
        <w:jc w:val="both"/>
        <w:rPr>
          <w:rFonts w:cstheme="minorHAnsi"/>
          <w:lang w:val="de-DE"/>
        </w:rPr>
      </w:pPr>
      <w:r w:rsidRPr="00EE26CB">
        <w:rPr>
          <w:rFonts w:cs="Arial"/>
          <w:noProof/>
          <w:szCs w:val="20"/>
          <w:lang w:val="de-DE"/>
        </w:rPr>
        <w:t xml:space="preserve">Opremljanje poslovnih con za znane investitorje na OPO. Namen javnega razpisa je občinam omogočiti infrastrukturne ureditve, dograditve ali razširitve ekonomsko-poslovnih con in s tem zagotoviti pogoje za razvoj in rast podjetij, ki beležijo visoko rast, gradijo podjetniško skupnost in krepijo verigo vrednosti na svojem področju, hkrati pa so pomembni zaposlovalci na lokalni in regionalni ravni. </w:t>
      </w:r>
      <w:r w:rsidRPr="00EE26CB">
        <w:rPr>
          <w:rFonts w:cstheme="minorHAnsi"/>
          <w:lang w:val="de-DE"/>
        </w:rPr>
        <w:t>S tem ukrepom privabljamo podjetja iz drugih delov Slovenije in tujine ter rešujemo prostorsko stisko lokalnih podjetij.</w:t>
      </w:r>
    </w:p>
    <w:p w14:paraId="1056F596" w14:textId="77777777" w:rsidR="0047041C" w:rsidRPr="00EE26CB" w:rsidRDefault="0047041C" w:rsidP="0047041C">
      <w:pPr>
        <w:spacing w:line="240" w:lineRule="auto"/>
        <w:jc w:val="both"/>
        <w:rPr>
          <w:rFonts w:cstheme="minorHAnsi"/>
          <w:lang w:val="de-DE"/>
        </w:rPr>
      </w:pPr>
    </w:p>
    <w:p w14:paraId="73183004"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Ekonomsko poslovna infrastruktura je potreben, a ne zadosten pogoj za delovanje podjetij. Glede na to, da uradni statistični podatki o ustvarjeni BDP na prebivalca v standardih kupne moči po posameznih občinah niso dosegljivi, učinkov poslovnih con na gospodarski razvoj posamezne občine ni mogoče meriti, lahko pa v kumulativni ugotavljamo, da imajo poslovne cone pozitivni razvojni učinek na gospodarski razvoj posamezne regije, predvsem tiste manj razvite. Kljub številnim poslovnim conam v Republiki Sloveniji so investicije v le-te še vedno upravičene tam, kjer je za to izkazan jasen interes.</w:t>
      </w:r>
    </w:p>
    <w:p w14:paraId="01F6EFF6" w14:textId="77777777" w:rsidR="0047041C" w:rsidRPr="00EE26CB" w:rsidRDefault="0047041C" w:rsidP="0047041C">
      <w:pPr>
        <w:spacing w:line="240" w:lineRule="auto"/>
        <w:jc w:val="both"/>
        <w:rPr>
          <w:rFonts w:cs="Arial"/>
          <w:noProof/>
          <w:szCs w:val="20"/>
          <w:lang w:val="de-DE"/>
        </w:rPr>
      </w:pPr>
    </w:p>
    <w:p w14:paraId="7960500F" w14:textId="77777777" w:rsidR="0047041C" w:rsidRPr="00597225" w:rsidRDefault="0047041C" w:rsidP="0047041C">
      <w:pPr>
        <w:spacing w:line="240" w:lineRule="auto"/>
        <w:jc w:val="both"/>
        <w:rPr>
          <w:rFonts w:cs="Arial"/>
          <w:noProof/>
          <w:szCs w:val="20"/>
        </w:rPr>
      </w:pPr>
      <w:r w:rsidRPr="00597225">
        <w:rPr>
          <w:rFonts w:cs="Arial"/>
          <w:noProof/>
          <w:szCs w:val="20"/>
        </w:rPr>
        <w:t>Cilj ukrepa so:</w:t>
      </w:r>
    </w:p>
    <w:p w14:paraId="7EEC4948" w14:textId="77777777" w:rsidR="0047041C" w:rsidRPr="00597225" w:rsidRDefault="0047041C" w:rsidP="00C446D7">
      <w:pPr>
        <w:pStyle w:val="Odstavekseznama"/>
        <w:numPr>
          <w:ilvl w:val="0"/>
          <w:numId w:val="39"/>
        </w:numPr>
        <w:spacing w:line="240" w:lineRule="auto"/>
        <w:ind w:left="709" w:hanging="709"/>
        <w:contextualSpacing w:val="0"/>
        <w:rPr>
          <w:rFonts w:cs="Arial"/>
          <w:noProof/>
          <w:szCs w:val="20"/>
        </w:rPr>
      </w:pPr>
      <w:r w:rsidRPr="00597225">
        <w:rPr>
          <w:rFonts w:cs="Arial"/>
          <w:noProof/>
          <w:szCs w:val="20"/>
        </w:rPr>
        <w:t>Prispevati k hitrejšemu razvoju gospodarstva na regionalni in državni ravni,</w:t>
      </w:r>
    </w:p>
    <w:p w14:paraId="49C44D69" w14:textId="77777777" w:rsidR="0047041C" w:rsidRPr="00597225" w:rsidRDefault="0047041C" w:rsidP="00C446D7">
      <w:pPr>
        <w:pStyle w:val="Odstavekseznama"/>
        <w:numPr>
          <w:ilvl w:val="0"/>
          <w:numId w:val="39"/>
        </w:numPr>
        <w:spacing w:line="240" w:lineRule="auto"/>
        <w:ind w:left="709" w:hanging="709"/>
        <w:contextualSpacing w:val="0"/>
        <w:rPr>
          <w:rFonts w:cs="Arial"/>
          <w:noProof/>
          <w:szCs w:val="20"/>
        </w:rPr>
      </w:pPr>
      <w:r w:rsidRPr="00597225">
        <w:rPr>
          <w:rFonts w:cs="Arial"/>
          <w:noProof/>
          <w:szCs w:val="20"/>
        </w:rPr>
        <w:t>povečanje dodane vrednosti mikro, malih in srednje velikih podjetij (v nadaljevanju MSP),</w:t>
      </w:r>
    </w:p>
    <w:p w14:paraId="0ADA9189" w14:textId="77777777" w:rsidR="0047041C" w:rsidRPr="00597225" w:rsidRDefault="0047041C" w:rsidP="00C446D7">
      <w:pPr>
        <w:pStyle w:val="Odstavekseznama"/>
        <w:numPr>
          <w:ilvl w:val="0"/>
          <w:numId w:val="39"/>
        </w:numPr>
        <w:spacing w:line="240" w:lineRule="auto"/>
        <w:ind w:left="709" w:hanging="709"/>
        <w:contextualSpacing w:val="0"/>
        <w:rPr>
          <w:rFonts w:cs="Arial"/>
          <w:noProof/>
          <w:szCs w:val="20"/>
        </w:rPr>
      </w:pPr>
      <w:r w:rsidRPr="00597225">
        <w:rPr>
          <w:rFonts w:cs="Arial"/>
          <w:noProof/>
          <w:szCs w:val="20"/>
        </w:rPr>
        <w:t>povečanje zaposlovanja v podjetjih na območju investicije.</w:t>
      </w:r>
    </w:p>
    <w:p w14:paraId="7E0DE6D1" w14:textId="77777777" w:rsidR="0047041C" w:rsidRDefault="0047041C" w:rsidP="0047041C">
      <w:pPr>
        <w:spacing w:line="240" w:lineRule="auto"/>
        <w:rPr>
          <w:rFonts w:cs="Arial"/>
          <w:noProof/>
          <w:szCs w:val="20"/>
        </w:rPr>
      </w:pPr>
    </w:p>
    <w:p w14:paraId="765CED03"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65FD8D7D" w14:textId="77777777" w:rsidR="0047041C" w:rsidRPr="00EE26CB" w:rsidRDefault="0047041C" w:rsidP="00C446D7">
      <w:pPr>
        <w:pStyle w:val="Odstavekseznama"/>
        <w:numPr>
          <w:ilvl w:val="0"/>
          <w:numId w:val="40"/>
        </w:numPr>
        <w:spacing w:line="240" w:lineRule="auto"/>
        <w:ind w:left="709" w:hanging="709"/>
        <w:contextualSpacing w:val="0"/>
        <w:jc w:val="both"/>
        <w:rPr>
          <w:rFonts w:cs="Arial"/>
          <w:noProof/>
          <w:szCs w:val="20"/>
          <w:lang w:val="de-DE"/>
        </w:rPr>
      </w:pPr>
      <w:r w:rsidRPr="00EE26CB">
        <w:rPr>
          <w:rFonts w:cs="Arial"/>
          <w:noProof/>
          <w:szCs w:val="20"/>
          <w:lang w:val="de-DE"/>
        </w:rPr>
        <w:t xml:space="preserve">Število podprtih investicijskih projektov za ekonomsko - poslovno infrastrukturo, </w:t>
      </w:r>
    </w:p>
    <w:p w14:paraId="4B29E8EC" w14:textId="77777777" w:rsidR="0047041C" w:rsidRPr="00EE26CB" w:rsidRDefault="0047041C" w:rsidP="00C446D7">
      <w:pPr>
        <w:pStyle w:val="Odstavekseznama"/>
        <w:numPr>
          <w:ilvl w:val="0"/>
          <w:numId w:val="40"/>
        </w:numPr>
        <w:spacing w:line="240" w:lineRule="auto"/>
        <w:ind w:left="709" w:hanging="709"/>
        <w:contextualSpacing w:val="0"/>
        <w:jc w:val="both"/>
        <w:rPr>
          <w:rFonts w:cs="Arial"/>
          <w:noProof/>
          <w:szCs w:val="20"/>
          <w:lang w:val="de-DE"/>
        </w:rPr>
      </w:pPr>
      <w:r w:rsidRPr="00EE26CB">
        <w:rPr>
          <w:rFonts w:cs="Arial"/>
          <w:noProof/>
          <w:szCs w:val="20"/>
          <w:lang w:val="de-DE"/>
        </w:rPr>
        <w:t xml:space="preserve">površina urejene / dograjene / razširjene ekonomsko - poslovne cone (v ha). </w:t>
      </w:r>
    </w:p>
    <w:p w14:paraId="21D990E2" w14:textId="77777777" w:rsidR="0047041C" w:rsidRPr="00EE26CB" w:rsidRDefault="0047041C" w:rsidP="00C446D7">
      <w:pPr>
        <w:pStyle w:val="Odstavekseznama"/>
        <w:numPr>
          <w:ilvl w:val="0"/>
          <w:numId w:val="40"/>
        </w:numPr>
        <w:spacing w:line="240" w:lineRule="auto"/>
        <w:ind w:left="709" w:hanging="709"/>
        <w:contextualSpacing w:val="0"/>
        <w:jc w:val="both"/>
        <w:rPr>
          <w:rFonts w:cs="Arial"/>
          <w:noProof/>
          <w:szCs w:val="20"/>
          <w:lang w:val="de-DE"/>
        </w:rPr>
      </w:pPr>
      <w:r w:rsidRPr="00EE26CB">
        <w:rPr>
          <w:rFonts w:cs="Arial"/>
          <w:noProof/>
          <w:szCs w:val="20"/>
          <w:lang w:val="de-DE"/>
        </w:rPr>
        <w:t xml:space="preserve">Število novo ustvarjenih delovnih mest na območju ekonomsko - poslovne cone v roku dveh let od Zaključka operacije / povečanje zaposlenosti v podprtih podjetjih, </w:t>
      </w:r>
    </w:p>
    <w:p w14:paraId="3297FE33" w14:textId="77777777" w:rsidR="0047041C" w:rsidRPr="00EE26CB" w:rsidRDefault="0047041C" w:rsidP="00C446D7">
      <w:pPr>
        <w:pStyle w:val="Odstavekseznama"/>
        <w:numPr>
          <w:ilvl w:val="0"/>
          <w:numId w:val="40"/>
        </w:numPr>
        <w:spacing w:line="240" w:lineRule="auto"/>
        <w:ind w:left="709" w:hanging="709"/>
        <w:contextualSpacing w:val="0"/>
        <w:jc w:val="both"/>
        <w:rPr>
          <w:rFonts w:cs="Arial"/>
          <w:noProof/>
          <w:szCs w:val="20"/>
          <w:lang w:val="de-DE"/>
        </w:rPr>
      </w:pPr>
      <w:r w:rsidRPr="00EE26CB">
        <w:rPr>
          <w:rFonts w:cs="Arial"/>
          <w:noProof/>
          <w:szCs w:val="20"/>
          <w:lang w:val="de-DE"/>
        </w:rPr>
        <w:t>Zasedenost površin urejene / dograjene / razširjene ekonomsko-poslovne cone s podjetniškimi dejavnostmi.</w:t>
      </w:r>
    </w:p>
    <w:p w14:paraId="0BFFCB0A" w14:textId="77777777" w:rsidR="0047041C" w:rsidRPr="00EE26CB" w:rsidRDefault="0047041C" w:rsidP="0047041C">
      <w:pPr>
        <w:spacing w:line="240" w:lineRule="auto"/>
        <w:jc w:val="both"/>
        <w:rPr>
          <w:rFonts w:cs="Arial"/>
          <w:noProof/>
          <w:szCs w:val="20"/>
          <w:highlight w:val="yellow"/>
          <w:lang w:val="de-DE"/>
        </w:rPr>
      </w:pPr>
    </w:p>
    <w:p w14:paraId="6F1CF04F" w14:textId="0533DDE5" w:rsidR="0047041C" w:rsidRPr="00EE26CB" w:rsidRDefault="0047041C" w:rsidP="0047041C">
      <w:pPr>
        <w:spacing w:line="240" w:lineRule="auto"/>
        <w:jc w:val="both"/>
        <w:rPr>
          <w:rFonts w:cs="Arial"/>
          <w:noProof/>
          <w:szCs w:val="20"/>
          <w:lang w:val="de-DE"/>
        </w:rPr>
      </w:pPr>
      <w:r w:rsidRPr="00EE26CB">
        <w:rPr>
          <w:rFonts w:cs="Arial"/>
          <w:noProof/>
          <w:szCs w:val="20"/>
          <w:lang w:val="de-DE"/>
        </w:rPr>
        <w:t>Izvedba ukrepa je pomembna za vse tipe</w:t>
      </w:r>
      <w:r w:rsidR="00FD012D" w:rsidRPr="00EE26CB">
        <w:rPr>
          <w:rFonts w:cs="Arial"/>
          <w:noProof/>
          <w:szCs w:val="20"/>
          <w:lang w:val="de-DE"/>
        </w:rPr>
        <w:t xml:space="preserve"> </w:t>
      </w:r>
      <w:r w:rsidRPr="00EE26CB">
        <w:rPr>
          <w:rFonts w:cs="Arial"/>
          <w:noProof/>
          <w:szCs w:val="20"/>
          <w:lang w:val="de-DE"/>
        </w:rPr>
        <w:t>1, 2, 3 in 4. V odvisnosti od razpoložljivih sredstev se predlaga koncentracija na tip 1 in 2 oz. prednostna obravnava tipa 1 in 2.</w:t>
      </w:r>
    </w:p>
    <w:p w14:paraId="443BF0F3" w14:textId="77777777" w:rsidR="0047041C" w:rsidRPr="00EE26CB" w:rsidRDefault="0047041C" w:rsidP="0047041C">
      <w:pPr>
        <w:spacing w:line="240" w:lineRule="auto"/>
        <w:jc w:val="both"/>
        <w:rPr>
          <w:rFonts w:cs="Arial"/>
          <w:noProof/>
          <w:szCs w:val="20"/>
          <w:lang w:val="de-DE"/>
        </w:rPr>
      </w:pPr>
    </w:p>
    <w:p w14:paraId="4A9763A2" w14:textId="42AA55B3" w:rsidR="0047041C" w:rsidRPr="009E46B1" w:rsidRDefault="0047041C" w:rsidP="0047041C">
      <w:pPr>
        <w:spacing w:line="240" w:lineRule="auto"/>
        <w:jc w:val="both"/>
        <w:rPr>
          <w:rFonts w:cs="Arial"/>
          <w:noProof/>
          <w:szCs w:val="20"/>
        </w:rPr>
      </w:pPr>
      <w:r w:rsidRPr="00E63025">
        <w:rPr>
          <w:rFonts w:cs="Arial"/>
          <w:b/>
          <w:noProof/>
          <w:szCs w:val="20"/>
        </w:rPr>
        <w:t xml:space="preserve">Predmet, </w:t>
      </w:r>
      <w:r w:rsidRPr="009E46B1">
        <w:rPr>
          <w:rFonts w:cs="Arial"/>
          <w:b/>
          <w:noProof/>
          <w:szCs w:val="20"/>
        </w:rPr>
        <w:t>aktivnosti:</w:t>
      </w:r>
      <w:r w:rsidRPr="009E46B1">
        <w:rPr>
          <w:rFonts w:cs="Arial"/>
          <w:noProof/>
          <w:szCs w:val="20"/>
        </w:rPr>
        <w:t xml:space="preserve"> </w:t>
      </w:r>
    </w:p>
    <w:p w14:paraId="2CD61106" w14:textId="77777777" w:rsidR="0047041C" w:rsidRPr="009E46B1" w:rsidRDefault="0047041C" w:rsidP="00C446D7">
      <w:pPr>
        <w:pStyle w:val="Odstavekseznama"/>
        <w:numPr>
          <w:ilvl w:val="0"/>
          <w:numId w:val="31"/>
        </w:numPr>
        <w:spacing w:line="240" w:lineRule="auto"/>
        <w:ind w:left="709" w:hanging="709"/>
        <w:contextualSpacing w:val="0"/>
        <w:jc w:val="both"/>
        <w:rPr>
          <w:rFonts w:cs="Arial"/>
          <w:noProof/>
          <w:szCs w:val="20"/>
        </w:rPr>
      </w:pPr>
      <w:r w:rsidRPr="009E46B1">
        <w:rPr>
          <w:rFonts w:cs="Arial"/>
          <w:noProof/>
          <w:szCs w:val="20"/>
        </w:rPr>
        <w:t>Gradnja, nakup zemljišč</w:t>
      </w:r>
      <w:r>
        <w:rPr>
          <w:rFonts w:cs="Arial"/>
          <w:noProof/>
          <w:szCs w:val="20"/>
        </w:rPr>
        <w:t>,</w:t>
      </w:r>
      <w:r w:rsidRPr="009E46B1">
        <w:rPr>
          <w:rFonts w:cs="Arial"/>
          <w:noProof/>
          <w:szCs w:val="20"/>
        </w:rPr>
        <w:t>…</w:t>
      </w:r>
    </w:p>
    <w:p w14:paraId="2B57DE7C" w14:textId="77777777" w:rsidR="0047041C" w:rsidRPr="00E63025" w:rsidRDefault="0047041C" w:rsidP="0047041C">
      <w:pPr>
        <w:spacing w:line="240" w:lineRule="auto"/>
        <w:jc w:val="both"/>
        <w:rPr>
          <w:rFonts w:cs="Arial"/>
          <w:b/>
          <w:noProof/>
          <w:szCs w:val="20"/>
        </w:rPr>
      </w:pPr>
    </w:p>
    <w:p w14:paraId="64FF0393" w14:textId="77777777" w:rsidR="0047041C" w:rsidRPr="00E63025" w:rsidRDefault="0047041C" w:rsidP="0047041C">
      <w:pPr>
        <w:spacing w:line="240" w:lineRule="auto"/>
        <w:jc w:val="both"/>
        <w:rPr>
          <w:rFonts w:cs="Arial"/>
          <w:b/>
          <w:noProof/>
          <w:szCs w:val="20"/>
        </w:rPr>
      </w:pPr>
      <w:r w:rsidRPr="00E63025">
        <w:rPr>
          <w:rFonts w:cs="Arial"/>
          <w:b/>
          <w:noProof/>
          <w:szCs w:val="20"/>
        </w:rPr>
        <w:t>Izvajanje:</w:t>
      </w:r>
    </w:p>
    <w:p w14:paraId="26391803" w14:textId="77777777" w:rsidR="0047041C" w:rsidRPr="00386DD4" w:rsidRDefault="0047041C" w:rsidP="0047041C">
      <w:pPr>
        <w:spacing w:line="240" w:lineRule="auto"/>
        <w:jc w:val="both"/>
        <w:rPr>
          <w:rFonts w:cs="Arial"/>
          <w:noProof/>
          <w:szCs w:val="20"/>
        </w:rPr>
      </w:pPr>
      <w:r w:rsidRPr="00E66B97">
        <w:rPr>
          <w:rFonts w:cs="Arial"/>
          <w:noProof/>
          <w:szCs w:val="20"/>
        </w:rPr>
        <w:t>Javni razpis</w:t>
      </w:r>
      <w:r>
        <w:rPr>
          <w:rFonts w:cs="Arial"/>
          <w:noProof/>
          <w:szCs w:val="20"/>
        </w:rPr>
        <w:t>.</w:t>
      </w:r>
      <w:r w:rsidRPr="00E66B97">
        <w:rPr>
          <w:rFonts w:cs="Arial"/>
          <w:noProof/>
          <w:szCs w:val="20"/>
        </w:rPr>
        <w:t xml:space="preserve"> </w:t>
      </w:r>
      <w:r w:rsidRPr="00386DD4">
        <w:rPr>
          <w:rFonts w:cs="Arial"/>
          <w:noProof/>
          <w:szCs w:val="20"/>
        </w:rPr>
        <w:t>Nosilec in izvajalec ukrepa je MGRT. Raven izvedbe je nacionalna, regionalna.</w:t>
      </w:r>
    </w:p>
    <w:p w14:paraId="775AFD5C" w14:textId="77777777" w:rsidR="0047041C" w:rsidRDefault="0047041C" w:rsidP="0047041C">
      <w:pPr>
        <w:spacing w:line="240" w:lineRule="auto"/>
        <w:jc w:val="both"/>
        <w:rPr>
          <w:rFonts w:cs="Arial"/>
          <w:noProof/>
          <w:szCs w:val="20"/>
          <w:highlight w:val="yellow"/>
        </w:rPr>
      </w:pPr>
    </w:p>
    <w:p w14:paraId="78B69D31" w14:textId="77777777" w:rsidR="0047041C" w:rsidRDefault="0047041C" w:rsidP="0047041C">
      <w:pPr>
        <w:spacing w:line="240" w:lineRule="auto"/>
        <w:jc w:val="both"/>
        <w:rPr>
          <w:rFonts w:cs="Arial"/>
          <w:noProof/>
          <w:szCs w:val="20"/>
          <w:highlight w:val="yellow"/>
        </w:rPr>
      </w:pPr>
      <w:r>
        <w:rPr>
          <w:rFonts w:cstheme="minorHAnsi"/>
        </w:rPr>
        <w:t xml:space="preserve">V preteklosti je bilo financirano že veliko poslovnih con v preostalih delih Slovenije, kar lahko vpliva </w:t>
      </w:r>
      <w:proofErr w:type="gramStart"/>
      <w:r>
        <w:rPr>
          <w:rFonts w:cstheme="minorHAnsi"/>
        </w:rPr>
        <w:t>na</w:t>
      </w:r>
      <w:proofErr w:type="gramEnd"/>
      <w:r>
        <w:rPr>
          <w:rFonts w:cstheme="minorHAnsi"/>
        </w:rPr>
        <w:t xml:space="preserve"> zasedenost novih con v OPO. </w:t>
      </w:r>
    </w:p>
    <w:p w14:paraId="10B95ADD" w14:textId="77777777" w:rsidR="0047041C" w:rsidRPr="00E63025" w:rsidRDefault="0047041C" w:rsidP="0047041C">
      <w:pPr>
        <w:spacing w:line="240" w:lineRule="auto"/>
        <w:jc w:val="both"/>
        <w:rPr>
          <w:rFonts w:cs="Arial"/>
          <w:noProof/>
          <w:szCs w:val="20"/>
          <w:highlight w:val="yellow"/>
        </w:rPr>
      </w:pPr>
    </w:p>
    <w:p w14:paraId="31DF7FB7" w14:textId="77777777" w:rsidR="0047041C" w:rsidRPr="00E63025" w:rsidRDefault="0047041C" w:rsidP="0047041C">
      <w:pPr>
        <w:spacing w:line="240" w:lineRule="auto"/>
        <w:jc w:val="both"/>
        <w:rPr>
          <w:rFonts w:cs="Arial"/>
          <w:noProof/>
          <w:szCs w:val="20"/>
        </w:rPr>
      </w:pPr>
      <w:r w:rsidRPr="00E63025">
        <w:rPr>
          <w:rFonts w:cs="Arial"/>
          <w:b/>
          <w:noProof/>
          <w:szCs w:val="20"/>
        </w:rPr>
        <w:t>Ciljne skupine:</w:t>
      </w:r>
      <w:r w:rsidRPr="00E63025">
        <w:rPr>
          <w:rFonts w:cs="Arial"/>
          <w:noProof/>
          <w:szCs w:val="20"/>
        </w:rPr>
        <w:t xml:space="preserve"> </w:t>
      </w:r>
    </w:p>
    <w:p w14:paraId="6633687E" w14:textId="77777777" w:rsidR="0047041C" w:rsidRPr="00E63025" w:rsidRDefault="0047041C" w:rsidP="0047041C">
      <w:pPr>
        <w:spacing w:line="240" w:lineRule="auto"/>
        <w:rPr>
          <w:rFonts w:cs="Arial"/>
          <w:noProof/>
          <w:szCs w:val="20"/>
        </w:rPr>
      </w:pPr>
      <w:r>
        <w:rPr>
          <w:rFonts w:cs="Arial"/>
          <w:noProof/>
          <w:szCs w:val="20"/>
        </w:rPr>
        <w:t>Občine, podjetja v poslovnih conah.</w:t>
      </w:r>
    </w:p>
    <w:p w14:paraId="4CD10220" w14:textId="77777777" w:rsidR="00EE26CB" w:rsidRDefault="00EE26CB" w:rsidP="0047041C">
      <w:pPr>
        <w:spacing w:line="240" w:lineRule="auto"/>
        <w:rPr>
          <w:rFonts w:cs="Arial"/>
          <w:noProof/>
          <w:szCs w:val="20"/>
        </w:rPr>
      </w:pPr>
    </w:p>
    <w:p w14:paraId="0BB429A0" w14:textId="77777777" w:rsidR="00132E6A" w:rsidRDefault="00132E6A" w:rsidP="0047041C">
      <w:pPr>
        <w:spacing w:line="240" w:lineRule="auto"/>
        <w:rPr>
          <w:rFonts w:cs="Arial"/>
          <w:noProof/>
          <w:szCs w:val="20"/>
        </w:rPr>
      </w:pPr>
    </w:p>
    <w:p w14:paraId="19AD8E55" w14:textId="77777777" w:rsidR="00132E6A" w:rsidRDefault="00132E6A" w:rsidP="0047041C">
      <w:pPr>
        <w:spacing w:line="240" w:lineRule="auto"/>
        <w:rPr>
          <w:rFonts w:cs="Arial"/>
          <w:b/>
          <w:noProof/>
          <w:szCs w:val="20"/>
        </w:rPr>
      </w:pPr>
    </w:p>
    <w:p w14:paraId="7A1B3B75" w14:textId="77777777" w:rsidR="0047041C" w:rsidRPr="00A67B24" w:rsidRDefault="0047041C" w:rsidP="0047041C">
      <w:pPr>
        <w:spacing w:line="240" w:lineRule="auto"/>
        <w:rPr>
          <w:rFonts w:cs="Arial"/>
          <w:b/>
          <w:noProof/>
          <w:szCs w:val="20"/>
        </w:rPr>
      </w:pPr>
      <w:r w:rsidRPr="00A67B24">
        <w:rPr>
          <w:rFonts w:cs="Arial"/>
          <w:b/>
          <w:noProof/>
          <w:szCs w:val="20"/>
        </w:rPr>
        <w:lastRenderedPageBreak/>
        <w:t>Državna pomoč:</w:t>
      </w:r>
    </w:p>
    <w:p w14:paraId="01C4E7FA" w14:textId="77777777" w:rsidR="0047041C" w:rsidRDefault="0047041C" w:rsidP="0047041C">
      <w:pPr>
        <w:spacing w:line="240" w:lineRule="auto"/>
        <w:jc w:val="both"/>
        <w:rPr>
          <w:rFonts w:cs="Arial"/>
          <w:szCs w:val="20"/>
        </w:rPr>
      </w:pPr>
      <w:r w:rsidRPr="00A67B24">
        <w:rPr>
          <w:rFonts w:cs="Arial"/>
          <w:noProof/>
          <w:szCs w:val="20"/>
        </w:rPr>
        <w:t xml:space="preserve">Ukrep </w:t>
      </w:r>
      <w:r>
        <w:rPr>
          <w:rFonts w:cs="Arial"/>
          <w:noProof/>
          <w:szCs w:val="20"/>
        </w:rPr>
        <w:t>lahko</w:t>
      </w:r>
      <w:r w:rsidRPr="00A67B24">
        <w:rPr>
          <w:rFonts w:cs="Arial"/>
          <w:noProof/>
          <w:szCs w:val="20"/>
        </w:rPr>
        <w:t xml:space="preserve"> predstavlja državn</w:t>
      </w:r>
      <w:r>
        <w:rPr>
          <w:rFonts w:cs="Arial"/>
          <w:noProof/>
          <w:szCs w:val="20"/>
        </w:rPr>
        <w:t>o</w:t>
      </w:r>
      <w:r w:rsidRPr="00A67B24">
        <w:rPr>
          <w:rFonts w:cs="Arial"/>
          <w:noProof/>
          <w:szCs w:val="20"/>
        </w:rPr>
        <w:t xml:space="preserve"> pomoč.</w:t>
      </w:r>
      <w:r>
        <w:rPr>
          <w:rFonts w:cs="Arial"/>
          <w:noProof/>
          <w:szCs w:val="20"/>
        </w:rPr>
        <w:t xml:space="preserve"> V kolikor ukrep predstavlja državno pomoč, bo pred pričetkom izvajanja priglašena ustrezna shema državnih pomoči.</w:t>
      </w:r>
    </w:p>
    <w:p w14:paraId="7A0407A8" w14:textId="77777777" w:rsidR="0047041C" w:rsidRPr="00E63025" w:rsidRDefault="0047041C" w:rsidP="0047041C">
      <w:pPr>
        <w:spacing w:line="240" w:lineRule="auto"/>
        <w:rPr>
          <w:rFonts w:cs="Arial"/>
          <w:szCs w:val="20"/>
        </w:rPr>
      </w:pPr>
    </w:p>
    <w:p w14:paraId="07A6ADD3"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20673086" w14:textId="77777777" w:rsidR="0047041C" w:rsidRPr="00EE26CB" w:rsidRDefault="0047041C" w:rsidP="0047041C">
      <w:pPr>
        <w:spacing w:line="240" w:lineRule="auto"/>
        <w:jc w:val="both"/>
        <w:rPr>
          <w:rFonts w:cs="Arial"/>
          <w:noProof/>
          <w:szCs w:val="20"/>
          <w:lang w:val="de-DE"/>
        </w:rPr>
      </w:pPr>
      <w:r w:rsidRPr="00EE26CB">
        <w:rPr>
          <w:rFonts w:cs="Arial"/>
          <w:b/>
          <w:noProof/>
          <w:szCs w:val="20"/>
          <w:lang w:val="de-DE"/>
        </w:rPr>
        <w:t xml:space="preserve">Ukrep je izrecno namenjen za problemska območja. </w:t>
      </w:r>
      <w:r w:rsidRPr="00EE26CB">
        <w:rPr>
          <w:rFonts w:cs="Arial"/>
          <w:noProof/>
          <w:szCs w:val="20"/>
          <w:lang w:val="de-DE"/>
        </w:rPr>
        <w:t>Razpoložljiva finanačna sredstva oz. viri financiranja so podrobneje opredeljeni v finančni konstrukciji programa.</w:t>
      </w:r>
    </w:p>
    <w:p w14:paraId="31BD595A" w14:textId="77777777" w:rsidR="0047041C" w:rsidRPr="00EE26CB" w:rsidRDefault="0047041C" w:rsidP="0047041C">
      <w:pPr>
        <w:spacing w:line="240" w:lineRule="auto"/>
        <w:rPr>
          <w:rFonts w:cs="Arial"/>
          <w:szCs w:val="20"/>
          <w:lang w:val="de-DE"/>
        </w:rPr>
      </w:pPr>
    </w:p>
    <w:p w14:paraId="48198EE9" w14:textId="05B7A9C1" w:rsidR="0047041C" w:rsidRPr="00EE26CB" w:rsidRDefault="0047041C" w:rsidP="00C76F47">
      <w:pPr>
        <w:pStyle w:val="Naslov3BM"/>
        <w:rPr>
          <w:lang w:val="de-DE"/>
        </w:rPr>
      </w:pPr>
      <w:bookmarkStart w:id="41" w:name="_Toc95306558"/>
      <w:r w:rsidRPr="00EE26CB">
        <w:rPr>
          <w:lang w:val="de-DE"/>
        </w:rPr>
        <w:t>Ukrep: Zagotavljanje inovativnih ekosistemov ekonomsko-poslovne infrastrukture</w:t>
      </w:r>
      <w:r w:rsidR="005A0A0F" w:rsidRPr="00EE26CB">
        <w:rPr>
          <w:lang w:val="de-DE"/>
        </w:rPr>
        <w:t xml:space="preserve"> v okviru Načrta za okrevanje in odpornost</w:t>
      </w:r>
      <w:r w:rsidR="00D16D5E" w:rsidRPr="00EE26CB">
        <w:rPr>
          <w:lang w:val="de-DE"/>
        </w:rPr>
        <w:t>:</w:t>
      </w:r>
      <w:r w:rsidR="00C76F47" w:rsidRPr="00EE26CB">
        <w:rPr>
          <w:lang w:val="de-DE"/>
        </w:rPr>
        <w:t xml:space="preserve"> C3K9ID</w:t>
      </w:r>
      <w:r w:rsidR="00D16D5E">
        <w:rPr>
          <w:rStyle w:val="Sprotnaopomba-sklic"/>
          <w:b w:val="0"/>
          <w:i/>
          <w:noProof/>
          <w:sz w:val="22"/>
          <w:u w:val="single"/>
        </w:rPr>
        <w:footnoteReference w:id="2"/>
      </w:r>
      <w:bookmarkEnd w:id="41"/>
    </w:p>
    <w:p w14:paraId="178C69D9"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Analiza stanja, izzivov:</w:t>
      </w:r>
    </w:p>
    <w:p w14:paraId="00C55E36" w14:textId="72573985" w:rsidR="0047041C" w:rsidRPr="00EE26CB" w:rsidRDefault="0047041C" w:rsidP="0047041C">
      <w:pPr>
        <w:spacing w:line="240" w:lineRule="auto"/>
        <w:jc w:val="both"/>
        <w:rPr>
          <w:rFonts w:cs="Arial"/>
          <w:noProof/>
          <w:szCs w:val="20"/>
          <w:lang w:val="de-DE"/>
        </w:rPr>
      </w:pPr>
      <w:r w:rsidRPr="00EE26CB">
        <w:rPr>
          <w:rFonts w:cs="Arial"/>
          <w:noProof/>
          <w:szCs w:val="20"/>
          <w:lang w:val="de-DE"/>
        </w:rPr>
        <w:t>Za OPO je značilno, da je razpoložljivost (površina, zasedenost, opremljenost) primerljiva z območji, ki niso del OPO. Vseeno se nekatere občine srečujejo s pomanjkanjem ustrezno opremljenih površin za gospodarsko dejavnost.</w:t>
      </w:r>
      <w:r w:rsidR="00511B53" w:rsidRPr="00EE26CB">
        <w:rPr>
          <w:rFonts w:cs="Arial"/>
          <w:noProof/>
          <w:szCs w:val="20"/>
          <w:lang w:val="de-DE"/>
        </w:rPr>
        <w:t xml:space="preserve"> </w:t>
      </w:r>
      <w:r w:rsidRPr="00EE26CB">
        <w:rPr>
          <w:rFonts w:cs="Arial"/>
          <w:noProof/>
          <w:szCs w:val="20"/>
          <w:lang w:val="de-DE"/>
        </w:rPr>
        <w:t>Po podatkih študije ''Metodologija za popis poslovnih con in subjektov inovativnega okolja na območju Slovenije'', je v Sloveniji skupaj 653 poslovnih con, v obdobju 2007-2013 in 2014-2020 je bilo s strani sredstev EU s strani MGRT podprtih skupaj 94 operacij izgradnje oziroma širitve poslovnih con oziroma 14,4</w:t>
      </w:r>
      <w:r w:rsidR="00511B53" w:rsidRPr="00EE26CB">
        <w:rPr>
          <w:rFonts w:cs="Arial"/>
          <w:noProof/>
          <w:szCs w:val="20"/>
          <w:lang w:val="de-DE"/>
        </w:rPr>
        <w:t xml:space="preserve"> </w:t>
      </w:r>
      <w:r w:rsidRPr="00EE26CB">
        <w:rPr>
          <w:rFonts w:cs="Arial"/>
          <w:noProof/>
          <w:szCs w:val="20"/>
          <w:lang w:val="de-DE"/>
        </w:rPr>
        <w:t>%. Od skupaj 94 podprtih operacij, je potrebno opozoriti, da je kar 28 operacij takih kjer gre za izgradnjo in širitev poslovne cone (torej takih poslovnih con, ki so pridobile EU sredstva za izgradnjo in širitev je kar 14 poslovnih con). Problematika, ki je s tem povezana je številčnost poslovnih con, njihova majhna velikost, nepovezanost med njimi, premajhna poznanost in posledično privlačnost za morebitne tuje investitorje.</w:t>
      </w:r>
    </w:p>
    <w:p w14:paraId="2EBBEFD2" w14:textId="77777777" w:rsidR="0047041C" w:rsidRPr="00EE26CB" w:rsidRDefault="0047041C" w:rsidP="0047041C">
      <w:pPr>
        <w:spacing w:line="240" w:lineRule="auto"/>
        <w:jc w:val="both"/>
        <w:rPr>
          <w:rFonts w:cs="Arial"/>
          <w:noProof/>
          <w:szCs w:val="20"/>
          <w:lang w:val="de-DE"/>
        </w:rPr>
      </w:pPr>
    </w:p>
    <w:p w14:paraId="7AEC1996" w14:textId="1BA68926" w:rsidR="0047041C" w:rsidRPr="00EE26CB" w:rsidRDefault="0047041C" w:rsidP="0047041C">
      <w:pPr>
        <w:spacing w:line="240" w:lineRule="auto"/>
        <w:jc w:val="both"/>
        <w:rPr>
          <w:rFonts w:cs="Arial"/>
          <w:noProof/>
          <w:szCs w:val="20"/>
          <w:lang w:val="de-DE"/>
        </w:rPr>
      </w:pPr>
      <w:r w:rsidRPr="00EE26CB">
        <w:rPr>
          <w:rFonts w:cs="Arial"/>
          <w:noProof/>
          <w:szCs w:val="20"/>
          <w:lang w:val="de-DE"/>
        </w:rPr>
        <w:t>Gospodarska struktura poslovnih con je različna, ponekod precej heterogena, drugje pa precej specializirana npr. na Gorenjskem (mesto Kranj) je značilnost podjetij v poslovnih conah, da so izrazito usmerjena na področje IKT, na zahodu –</w:t>
      </w:r>
      <w:r w:rsidR="00511B53" w:rsidRPr="00EE26CB">
        <w:rPr>
          <w:rFonts w:cs="Arial"/>
          <w:noProof/>
          <w:szCs w:val="20"/>
          <w:lang w:val="de-DE"/>
        </w:rPr>
        <w:t xml:space="preserve"> v</w:t>
      </w:r>
      <w:r w:rsidRPr="00EE26CB">
        <w:rPr>
          <w:rFonts w:cs="Arial"/>
          <w:noProof/>
          <w:szCs w:val="20"/>
          <w:lang w:val="de-DE"/>
        </w:rPr>
        <w:t xml:space="preserve"> Goriški regiji (Ajdovščina) je izrazita usmerjenost na področje letalske industrije in biotech, na vzhodu (mesto Maribor) avtomobilske industrije.</w:t>
      </w:r>
    </w:p>
    <w:p w14:paraId="4E9E9414" w14:textId="77777777" w:rsidR="0047041C" w:rsidRPr="00EE26CB" w:rsidRDefault="0047041C" w:rsidP="0047041C">
      <w:pPr>
        <w:spacing w:line="240" w:lineRule="auto"/>
        <w:jc w:val="both"/>
        <w:rPr>
          <w:rFonts w:cs="Arial"/>
          <w:noProof/>
          <w:szCs w:val="20"/>
          <w:lang w:val="de-DE"/>
        </w:rPr>
      </w:pPr>
    </w:p>
    <w:p w14:paraId="34A399CF" w14:textId="77777777" w:rsidR="0047041C" w:rsidRPr="00D92532" w:rsidRDefault="0047041C" w:rsidP="0047041C">
      <w:pPr>
        <w:spacing w:line="240" w:lineRule="auto"/>
        <w:jc w:val="both"/>
        <w:rPr>
          <w:rFonts w:cs="Arial"/>
          <w:noProof/>
          <w:szCs w:val="20"/>
        </w:rPr>
      </w:pPr>
      <w:r w:rsidRPr="00EE26CB">
        <w:rPr>
          <w:rFonts w:cs="Arial"/>
          <w:noProof/>
          <w:szCs w:val="20"/>
          <w:lang w:val="de-DE"/>
        </w:rPr>
        <w:t xml:space="preserve">Po nedavnih ugotovitvah je enotno upravljanje poslovnih con vzpostavljeno zgolj v redkih primerih (skupno trženje, upravljanje komunalnih storitev,…). Pozitivni primeri so bili cone Tezno in Komenda, deloma cone Dolenja vas, SIOC Murska Sobota in Logatec, kjer so zelo aktivne občine. </w:t>
      </w:r>
      <w:r w:rsidRPr="00D92532">
        <w:rPr>
          <w:rFonts w:cs="Arial"/>
          <w:noProof/>
          <w:szCs w:val="20"/>
        </w:rPr>
        <w:t>Le v Pomurju</w:t>
      </w:r>
    </w:p>
    <w:p w14:paraId="03506C2D" w14:textId="5EE83777" w:rsidR="0047041C" w:rsidRDefault="0047041C" w:rsidP="0047041C">
      <w:pPr>
        <w:spacing w:line="240" w:lineRule="auto"/>
        <w:jc w:val="both"/>
        <w:rPr>
          <w:rFonts w:cs="Arial"/>
          <w:noProof/>
          <w:szCs w:val="20"/>
        </w:rPr>
      </w:pPr>
      <w:r w:rsidRPr="00D92532">
        <w:rPr>
          <w:rFonts w:cs="Arial"/>
          <w:noProof/>
          <w:szCs w:val="20"/>
        </w:rPr>
        <w:t>so občine pri privabljanju NTI sodelovale z regionalno razvojn</w:t>
      </w:r>
      <w:r w:rsidR="00511B53">
        <w:rPr>
          <w:rFonts w:cs="Arial"/>
          <w:noProof/>
          <w:szCs w:val="20"/>
        </w:rPr>
        <w:t>o</w:t>
      </w:r>
      <w:r w:rsidRPr="00D92532">
        <w:rPr>
          <w:rFonts w:cs="Arial"/>
          <w:noProof/>
          <w:szCs w:val="20"/>
        </w:rPr>
        <w:t xml:space="preserve"> agencijo. Podoben okvir sodelovanja je vzpostavljen v Beli krajini (RIC Bela krajina). Posledično analizirane cone niso imele strategije razvoja in upravljanja posamezne poslovne cone. Med conami v isti občini/regiji tudi ni bilo sodelovanja (Črnomelj, Maribor, Drnovo, Jesenice). Nekatere občine so imele slab pregled nad stanjem v njihovih conah, saj niso poznale stanja v posamezni poslovni con oziroma v območju za obrtno-industrijsko dejavnost.</w:t>
      </w:r>
    </w:p>
    <w:p w14:paraId="3F52A2E2" w14:textId="77777777" w:rsidR="0047041C" w:rsidRDefault="0047041C" w:rsidP="0047041C">
      <w:pPr>
        <w:spacing w:line="240" w:lineRule="auto"/>
        <w:jc w:val="both"/>
        <w:rPr>
          <w:rFonts w:cs="Arial"/>
          <w:noProof/>
          <w:szCs w:val="20"/>
        </w:rPr>
      </w:pPr>
      <w:r w:rsidRPr="001522A2">
        <w:rPr>
          <w:rFonts w:cs="Arial"/>
          <w:noProof/>
          <w:szCs w:val="20"/>
        </w:rPr>
        <w:t xml:space="preserve"> </w:t>
      </w:r>
    </w:p>
    <w:p w14:paraId="603F9C35" w14:textId="77777777" w:rsidR="0047041C" w:rsidRPr="00E63025" w:rsidRDefault="0047041C" w:rsidP="0047041C">
      <w:pPr>
        <w:spacing w:line="240" w:lineRule="auto"/>
        <w:jc w:val="both"/>
        <w:rPr>
          <w:rFonts w:cs="Arial"/>
          <w:noProof/>
          <w:szCs w:val="20"/>
          <w:highlight w:val="yellow"/>
        </w:rPr>
      </w:pPr>
      <w:r w:rsidRPr="00E63025">
        <w:rPr>
          <w:rFonts w:cs="Arial"/>
          <w:b/>
          <w:noProof/>
          <w:szCs w:val="20"/>
        </w:rPr>
        <w:t>Namen in cilji:</w:t>
      </w:r>
    </w:p>
    <w:p w14:paraId="03588183" w14:textId="0575B42A" w:rsidR="0047041C" w:rsidRDefault="0047041C" w:rsidP="0047041C">
      <w:pPr>
        <w:spacing w:line="240" w:lineRule="auto"/>
        <w:jc w:val="both"/>
        <w:rPr>
          <w:rFonts w:cs="Arial"/>
          <w:noProof/>
          <w:szCs w:val="20"/>
        </w:rPr>
      </w:pPr>
      <w:r>
        <w:rPr>
          <w:rFonts w:cs="Arial"/>
          <w:noProof/>
          <w:szCs w:val="20"/>
        </w:rPr>
        <w:t>Poglavitni namen je s sredstvi N</w:t>
      </w:r>
      <w:r w:rsidRPr="001522A2">
        <w:rPr>
          <w:rFonts w:cs="Arial"/>
          <w:noProof/>
          <w:szCs w:val="20"/>
        </w:rPr>
        <w:t xml:space="preserve">OO spodbujati nadaljno specializacijo ekonomsko poslovne infrastrukture in oblikovanje ekosistemov, ki bodo prispevali k povečevanju produktivnosti, konkurenčnosti in zelenemu ter digitalnemu prehodu. </w:t>
      </w:r>
      <w:r w:rsidR="00511B53">
        <w:rPr>
          <w:rFonts w:cs="Arial"/>
          <w:noProof/>
          <w:szCs w:val="20"/>
        </w:rPr>
        <w:t>P</w:t>
      </w:r>
      <w:r w:rsidRPr="001522A2">
        <w:rPr>
          <w:rFonts w:cs="Arial"/>
          <w:noProof/>
          <w:szCs w:val="20"/>
        </w:rPr>
        <w:t>oudarek bo</w:t>
      </w:r>
      <w:r w:rsidR="00511B53">
        <w:rPr>
          <w:rFonts w:cs="Arial"/>
          <w:noProof/>
          <w:szCs w:val="20"/>
        </w:rPr>
        <w:t xml:space="preserve"> torej</w:t>
      </w:r>
      <w:r w:rsidRPr="001522A2">
        <w:rPr>
          <w:rFonts w:cs="Arial"/>
          <w:noProof/>
          <w:szCs w:val="20"/>
        </w:rPr>
        <w:t xml:space="preserve"> na širitvi obstoječih poslovnih con, ki imajo primerjalne in konkurenčne prednosti, vzpostavitev novih pa tam</w:t>
      </w:r>
      <w:r w:rsidR="00511B53">
        <w:rPr>
          <w:rFonts w:cs="Arial"/>
          <w:noProof/>
          <w:szCs w:val="20"/>
        </w:rPr>
        <w:t>,</w:t>
      </w:r>
      <w:r w:rsidRPr="001522A2">
        <w:rPr>
          <w:rFonts w:cs="Arial"/>
          <w:noProof/>
          <w:szCs w:val="20"/>
        </w:rPr>
        <w:t xml:space="preserve"> kjer bo izkazan poslovni interes oziroma kjer bo tovrstna investicija v poslovno inovacijsko infrastrukturo omogočila pogoje za nove, večje domače, predvsem pa tuje investitorje.</w:t>
      </w:r>
      <w:r>
        <w:rPr>
          <w:rFonts w:cs="Arial"/>
          <w:noProof/>
          <w:szCs w:val="20"/>
        </w:rPr>
        <w:t xml:space="preserve"> Namen ukrepa je z</w:t>
      </w:r>
      <w:r w:rsidRPr="007D4510">
        <w:rPr>
          <w:rFonts w:cs="Arial"/>
          <w:noProof/>
          <w:szCs w:val="20"/>
        </w:rPr>
        <w:t xml:space="preserve">agotavljanje inovativnih ekosistemov ekonomsko-poslovne infrastrukture </w:t>
      </w:r>
      <w:r>
        <w:rPr>
          <w:rFonts w:cs="Arial"/>
          <w:noProof/>
          <w:szCs w:val="20"/>
        </w:rPr>
        <w:t>je podpora</w:t>
      </w:r>
      <w:r w:rsidRPr="007D4510">
        <w:rPr>
          <w:rFonts w:cs="Arial"/>
          <w:noProof/>
          <w:szCs w:val="20"/>
        </w:rPr>
        <w:t xml:space="preserve"> vlaganj</w:t>
      </w:r>
      <w:r>
        <w:rPr>
          <w:rFonts w:cs="Arial"/>
          <w:noProof/>
          <w:szCs w:val="20"/>
        </w:rPr>
        <w:t>em</w:t>
      </w:r>
      <w:r w:rsidRPr="007D4510">
        <w:rPr>
          <w:rFonts w:cs="Arial"/>
          <w:noProof/>
          <w:szCs w:val="20"/>
        </w:rPr>
        <w:t xml:space="preserve"> v inovativne ekosisteme ekonomsko-poslovne infrastrukture (EPI), ki bodo pomenila specializacijo EPI, ustvarjanje ekosistemov podjetij z visoko dodano vrednostjo, ustvarjanje industrijske simbioze ter razvojno transformacijo degradiranih območij v ekonomsko-poslovno infrastrukturo.</w:t>
      </w:r>
    </w:p>
    <w:p w14:paraId="756D3369" w14:textId="77777777" w:rsidR="0047041C" w:rsidRDefault="0047041C" w:rsidP="0047041C">
      <w:pPr>
        <w:spacing w:line="240" w:lineRule="auto"/>
        <w:jc w:val="both"/>
        <w:rPr>
          <w:rFonts w:cs="Arial"/>
          <w:noProof/>
          <w:szCs w:val="20"/>
        </w:rPr>
      </w:pPr>
    </w:p>
    <w:p w14:paraId="795A4584" w14:textId="77777777" w:rsidR="0047041C" w:rsidRPr="008B0460" w:rsidRDefault="0047041C" w:rsidP="0047041C">
      <w:pPr>
        <w:spacing w:line="240" w:lineRule="auto"/>
        <w:jc w:val="both"/>
        <w:rPr>
          <w:rFonts w:cs="Arial"/>
          <w:noProof/>
          <w:szCs w:val="20"/>
        </w:rPr>
      </w:pPr>
      <w:r w:rsidRPr="008B0460">
        <w:rPr>
          <w:rFonts w:cs="Arial"/>
          <w:noProof/>
          <w:szCs w:val="20"/>
        </w:rPr>
        <w:t xml:space="preserve">Z izboljšanim upravljanjem tovrstnih poslovno-inovacijskih ekosistemov oz. poslovnih con bomo dosegli boljšo zasedenost poslovnih con (nekatera delujejo zelo dobro in so tudi dobro zasedena), povezali oz. izboljšali sodelovanje med manjšimi, razpršenimi ponudniki, izboljšali ponudbo storitev podjetjem v coni, povečali prepoznavnost in privlačnost tako za domače kot tuje investitorje ter s tem spodbudili pritok </w:t>
      </w:r>
      <w:r w:rsidRPr="008B0460">
        <w:rPr>
          <w:rFonts w:cs="Arial"/>
          <w:noProof/>
          <w:szCs w:val="20"/>
        </w:rPr>
        <w:lastRenderedPageBreak/>
        <w:t>tujih neposrednih investcij, ki jih v Sloveniji primanjkuje. Tuji investitorji namreč želijo jasen pregled ponudbe, možnosti sodelovanja, investiranja, z izboljšanim upravljanjem poslovnih con se bo povečala tudi njihova privlačnost. Podjetja, ki že delujejo v teh conah, pa bodo spodbujena k medsebojnemu sodelovanju, v smislu večje učinkovitosti in izkoriščenosti prostora, zmanjševanja odpadkov, večji energetski in snovni učinkovitosti, itd. kar bo prispevalo h krožnemu gospodarstvu. V Sloveniji imamo nekaj primerov upravljanja poslovnih con – ki pa se glede na njihove značilnosti razlikujejo, zato je osnovni namen oblikovati pilotne modele upravljanja glede na njiihove značilnosti in jih nato vpeljati v druge, po strukturi in načinu delovanja, poslovne cone.</w:t>
      </w:r>
    </w:p>
    <w:p w14:paraId="1729DB42" w14:textId="77777777" w:rsidR="0047041C" w:rsidRDefault="0047041C" w:rsidP="0047041C">
      <w:pPr>
        <w:spacing w:line="240" w:lineRule="auto"/>
        <w:jc w:val="both"/>
        <w:rPr>
          <w:rFonts w:cs="Arial"/>
          <w:b/>
          <w:noProof/>
          <w:szCs w:val="20"/>
        </w:rPr>
      </w:pPr>
    </w:p>
    <w:p w14:paraId="3BCD21A8" w14:textId="77777777" w:rsidR="0047041C" w:rsidRPr="007D4510" w:rsidRDefault="0047041C" w:rsidP="0047041C">
      <w:pPr>
        <w:spacing w:line="240" w:lineRule="auto"/>
        <w:jc w:val="both"/>
        <w:rPr>
          <w:rFonts w:cs="Arial"/>
          <w:noProof/>
          <w:szCs w:val="20"/>
        </w:rPr>
      </w:pPr>
      <w:r>
        <w:rPr>
          <w:rFonts w:cs="Arial"/>
          <w:noProof/>
          <w:szCs w:val="20"/>
        </w:rPr>
        <w:t xml:space="preserve">V okviru ukrepa bo podprta </w:t>
      </w:r>
      <w:r w:rsidRPr="007D4510">
        <w:rPr>
          <w:rFonts w:cs="Arial"/>
          <w:noProof/>
          <w:szCs w:val="20"/>
        </w:rPr>
        <w:t>vzpostavitev pilotnega projekta na področju upravljanja EPI. Izboljšano upravljanje bo pomenilo večjo učinkovitost EPI, boljši nastop podjetij na trgu, zagotavljanje ažurnih podatkov o investicijskih priložnostih, poslovnih conah in strukturi poslovnega okolja ter pretočnost informacij iz regionalnega na državni nivo in obratno.</w:t>
      </w:r>
    </w:p>
    <w:p w14:paraId="47910A17" w14:textId="77777777" w:rsidR="0047041C" w:rsidRDefault="0047041C" w:rsidP="0047041C">
      <w:pPr>
        <w:spacing w:line="240" w:lineRule="auto"/>
        <w:jc w:val="both"/>
        <w:rPr>
          <w:rFonts w:cs="Arial"/>
          <w:noProof/>
          <w:szCs w:val="20"/>
        </w:rPr>
      </w:pPr>
    </w:p>
    <w:p w14:paraId="223CE8F4" w14:textId="77777777" w:rsidR="0047041C" w:rsidRDefault="0047041C" w:rsidP="0047041C">
      <w:pPr>
        <w:spacing w:line="240" w:lineRule="auto"/>
        <w:jc w:val="both"/>
        <w:rPr>
          <w:rFonts w:cs="Arial"/>
          <w:noProof/>
          <w:szCs w:val="20"/>
        </w:rPr>
      </w:pPr>
      <w:r>
        <w:rPr>
          <w:rFonts w:cs="Arial"/>
          <w:noProof/>
          <w:szCs w:val="20"/>
        </w:rPr>
        <w:t>Cilj ukrepa je t</w:t>
      </w:r>
      <w:r w:rsidRPr="00D92532">
        <w:rPr>
          <w:rFonts w:cs="Arial"/>
          <w:noProof/>
          <w:szCs w:val="20"/>
        </w:rPr>
        <w:t>ransformacija podpornega okolja v smeri zagotovitve inovativne infrastrukture, pilotnega modela upravljanja le-te v smeri doseganja ciljev večje produktivnosti, konkurenčnosti, krepitve lokalnih verig vrednosti ter zelenega in digitalnega prehoda</w:t>
      </w:r>
      <w:r>
        <w:rPr>
          <w:rFonts w:cs="Arial"/>
          <w:noProof/>
          <w:szCs w:val="20"/>
        </w:rPr>
        <w:t>.</w:t>
      </w:r>
    </w:p>
    <w:p w14:paraId="15C18EE4" w14:textId="77777777" w:rsidR="0047041C" w:rsidRDefault="0047041C" w:rsidP="0047041C">
      <w:pPr>
        <w:spacing w:line="240" w:lineRule="auto"/>
        <w:jc w:val="both"/>
        <w:rPr>
          <w:rFonts w:cs="Arial"/>
          <w:noProof/>
          <w:szCs w:val="20"/>
        </w:rPr>
      </w:pPr>
    </w:p>
    <w:p w14:paraId="3D9387C9"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5FCD0462" w14:textId="2CD99FFB" w:rsidR="0047041C" w:rsidRPr="006E036D" w:rsidRDefault="0047041C" w:rsidP="00C446D7">
      <w:pPr>
        <w:pStyle w:val="Odstavekseznama"/>
        <w:numPr>
          <w:ilvl w:val="0"/>
          <w:numId w:val="40"/>
        </w:numPr>
        <w:spacing w:line="240" w:lineRule="auto"/>
        <w:ind w:left="709" w:hanging="709"/>
        <w:contextualSpacing w:val="0"/>
        <w:jc w:val="both"/>
        <w:rPr>
          <w:rFonts w:cs="Arial"/>
          <w:noProof/>
          <w:szCs w:val="20"/>
        </w:rPr>
      </w:pPr>
      <w:r w:rsidRPr="006E036D">
        <w:rPr>
          <w:rFonts w:cs="Arial"/>
          <w:noProof/>
          <w:szCs w:val="20"/>
        </w:rPr>
        <w:t>14 inovativnih ekosistemo</w:t>
      </w:r>
      <w:r w:rsidR="00F06931">
        <w:rPr>
          <w:rFonts w:cs="Arial"/>
          <w:noProof/>
          <w:szCs w:val="20"/>
        </w:rPr>
        <w:t>v</w:t>
      </w:r>
      <w:r w:rsidRPr="006E036D">
        <w:rPr>
          <w:rFonts w:cs="Arial"/>
          <w:noProof/>
          <w:szCs w:val="20"/>
        </w:rPr>
        <w:t xml:space="preserve"> EPI</w:t>
      </w:r>
    </w:p>
    <w:p w14:paraId="572DFFB0" w14:textId="77777777" w:rsidR="0047041C" w:rsidRPr="006E036D" w:rsidRDefault="0047041C" w:rsidP="00C446D7">
      <w:pPr>
        <w:pStyle w:val="Odstavekseznama"/>
        <w:numPr>
          <w:ilvl w:val="0"/>
          <w:numId w:val="40"/>
        </w:numPr>
        <w:spacing w:line="240" w:lineRule="auto"/>
        <w:ind w:left="709" w:hanging="709"/>
        <w:contextualSpacing w:val="0"/>
        <w:jc w:val="both"/>
        <w:rPr>
          <w:rFonts w:cs="Arial"/>
          <w:noProof/>
          <w:szCs w:val="20"/>
        </w:rPr>
      </w:pPr>
      <w:r w:rsidRPr="006E036D">
        <w:rPr>
          <w:rFonts w:cs="Arial"/>
          <w:noProof/>
          <w:szCs w:val="20"/>
        </w:rPr>
        <w:t>vzpostavitev pilotnega projekta na področju upravljanja EPI.</w:t>
      </w:r>
    </w:p>
    <w:p w14:paraId="1AB6E5D8" w14:textId="77777777" w:rsidR="0047041C" w:rsidRPr="006E036D" w:rsidRDefault="0047041C" w:rsidP="0047041C">
      <w:pPr>
        <w:spacing w:line="240" w:lineRule="auto"/>
        <w:jc w:val="both"/>
        <w:rPr>
          <w:rFonts w:cs="Arial"/>
          <w:noProof/>
          <w:szCs w:val="20"/>
        </w:rPr>
      </w:pPr>
      <w:r w:rsidRPr="006E036D">
        <w:rPr>
          <w:rFonts w:cs="Arial"/>
          <w:noProof/>
          <w:szCs w:val="20"/>
        </w:rPr>
        <w:t xml:space="preserve">Rezultati in učinki ter njihovi kazalniki bodo podrobneje opredeljeni na ravni razpisa. </w:t>
      </w:r>
    </w:p>
    <w:p w14:paraId="759C6050" w14:textId="77777777" w:rsidR="0047041C" w:rsidRPr="006E036D" w:rsidRDefault="0047041C" w:rsidP="0047041C">
      <w:pPr>
        <w:spacing w:line="240" w:lineRule="auto"/>
        <w:jc w:val="both"/>
        <w:rPr>
          <w:rFonts w:cs="Arial"/>
          <w:noProof/>
          <w:szCs w:val="20"/>
          <w:highlight w:val="lightGray"/>
        </w:rPr>
      </w:pPr>
    </w:p>
    <w:p w14:paraId="0B27DCE5" w14:textId="77777777" w:rsidR="0047041C" w:rsidRDefault="0047041C" w:rsidP="0047041C">
      <w:pPr>
        <w:spacing w:line="240" w:lineRule="auto"/>
        <w:jc w:val="both"/>
        <w:rPr>
          <w:rFonts w:cs="Arial"/>
          <w:noProof/>
          <w:szCs w:val="20"/>
        </w:rPr>
      </w:pPr>
      <w:r w:rsidRPr="007F0521">
        <w:rPr>
          <w:rFonts w:cs="Arial"/>
          <w:noProof/>
          <w:szCs w:val="20"/>
        </w:rPr>
        <w:t>Izvedba ukrepa je pomembna za vse tipe OPO.</w:t>
      </w:r>
    </w:p>
    <w:p w14:paraId="1351EC2D" w14:textId="77777777" w:rsidR="0047041C" w:rsidRPr="00B15199" w:rsidRDefault="0047041C" w:rsidP="0047041C">
      <w:pPr>
        <w:spacing w:line="240" w:lineRule="auto"/>
        <w:jc w:val="both"/>
        <w:rPr>
          <w:rFonts w:cs="Arial"/>
          <w:noProof/>
          <w:szCs w:val="20"/>
        </w:rPr>
      </w:pPr>
    </w:p>
    <w:p w14:paraId="48DE298D" w14:textId="366FC4EB" w:rsidR="0047041C" w:rsidRPr="009E46B1" w:rsidRDefault="0047041C" w:rsidP="0047041C">
      <w:pPr>
        <w:spacing w:line="240" w:lineRule="auto"/>
        <w:jc w:val="both"/>
        <w:rPr>
          <w:rFonts w:cs="Arial"/>
          <w:noProof/>
          <w:szCs w:val="20"/>
        </w:rPr>
      </w:pPr>
      <w:r w:rsidRPr="00E63025">
        <w:rPr>
          <w:rFonts w:cs="Arial"/>
          <w:b/>
          <w:noProof/>
          <w:szCs w:val="20"/>
        </w:rPr>
        <w:t>Predmet,</w:t>
      </w:r>
      <w:r w:rsidR="00FD012D">
        <w:rPr>
          <w:rFonts w:cs="Arial"/>
          <w:b/>
          <w:noProof/>
          <w:szCs w:val="20"/>
        </w:rPr>
        <w:t xml:space="preserve"> </w:t>
      </w:r>
      <w:r w:rsidRPr="009E46B1">
        <w:rPr>
          <w:rFonts w:cs="Arial"/>
          <w:b/>
          <w:noProof/>
          <w:szCs w:val="20"/>
        </w:rPr>
        <w:t>aktivnosti:</w:t>
      </w:r>
      <w:r w:rsidRPr="009E46B1">
        <w:rPr>
          <w:rFonts w:cs="Arial"/>
          <w:noProof/>
          <w:szCs w:val="20"/>
        </w:rPr>
        <w:t xml:space="preserve"> </w:t>
      </w:r>
    </w:p>
    <w:p w14:paraId="0DECF0B3" w14:textId="77777777" w:rsidR="0047041C" w:rsidRDefault="0047041C" w:rsidP="0047041C">
      <w:pPr>
        <w:spacing w:line="240" w:lineRule="auto"/>
        <w:jc w:val="both"/>
        <w:rPr>
          <w:rFonts w:cs="Arial"/>
          <w:noProof/>
          <w:szCs w:val="20"/>
        </w:rPr>
      </w:pPr>
      <w:r w:rsidRPr="006E036D">
        <w:rPr>
          <w:rFonts w:cs="Arial"/>
          <w:noProof/>
          <w:szCs w:val="20"/>
        </w:rPr>
        <w:t xml:space="preserve">Z ukrepom bomo podpirali le tista vlaganja v inovativne ekosisteme ekonomske-poslovne infrastrukture oz. le tiste investicije v ekonomsko-poslovno infrastrukturo, ki bodo pomenile specializacijo ekonomsko-poslovne infrastrukture, z namenom doseganja ciljev Strategije pametne specializacije (krepitev konkurenčnosti gospodarstva s krepitvijo njegove inovacijske sposobnosti), z namenom ustvarjanja ekosistemov podjetij z visoko dodano vrednostjo ter z namenom ustvarjanja industrijske simbioze, razvojne transformacije degradiranih območij v ekonomsko-poslovno infrastrukturo. Na ta način bomo ustvarjali pogoje za pospešitev krožnega gospodarstva, povezovali znanje za razvoj visokotehnoloških produktov, produktov z visoko dodano vrednostjo, s posebnim poudarkom na digitalizaciji in uporabi naravnih resursov, kot je na primer les. </w:t>
      </w:r>
    </w:p>
    <w:p w14:paraId="55DABAC6" w14:textId="77777777" w:rsidR="0047041C" w:rsidRDefault="0047041C" w:rsidP="0047041C">
      <w:pPr>
        <w:spacing w:line="240" w:lineRule="auto"/>
        <w:jc w:val="both"/>
        <w:rPr>
          <w:rFonts w:cs="Arial"/>
          <w:noProof/>
          <w:szCs w:val="20"/>
        </w:rPr>
      </w:pPr>
    </w:p>
    <w:p w14:paraId="433C1D2A" w14:textId="77777777" w:rsidR="0047041C" w:rsidRPr="006E036D" w:rsidRDefault="0047041C" w:rsidP="0047041C">
      <w:pPr>
        <w:spacing w:line="240" w:lineRule="auto"/>
        <w:jc w:val="both"/>
        <w:rPr>
          <w:rFonts w:cs="Arial"/>
          <w:noProof/>
          <w:szCs w:val="20"/>
        </w:rPr>
      </w:pPr>
      <w:r w:rsidRPr="006E036D">
        <w:rPr>
          <w:rFonts w:cs="Arial"/>
          <w:noProof/>
          <w:szCs w:val="20"/>
        </w:rPr>
        <w:t>Prizadevali si bomo, da bomo v čim večji meri sanirali, opolnomočili funkcionalno degradirana območja, gospodarske oziroma industrijske rabe. Z investicjami v Ekonomsko poslovno infrastrukturo bomo zahtevali od upravičencev (občine), da vključijo vsaj 40% podjetij, MSP, s področja IKT oziroma podjetij, ki nudijo IKT storitve na trgu ali proizvajajo proizvode IKT, bodisi samostojno, bodisi preko vključenosti v lokalne ali mednarodne verige vrednosti oziroma v clustre ali druge oblike povezovanja. Hkrati bodo upravičenci zavezani, da tudi podjetjem, v ekonomsko poslovni coni zagotavljajo ustrezno IKT omrežje in storitve v podporo njihovemu delovanju in medsebojnemu povezovanju ter sodelovanju, s tem zagotavljanju digitalne simbioze. Pri projektu, ki se navezuje na izboljšanje upravljanja ekonomsko poslovne infrastrukture, je obvezen rezultat projekta vzpostavitev digitalne platforme za upravljanje.</w:t>
      </w:r>
    </w:p>
    <w:p w14:paraId="7437A8ED" w14:textId="77777777" w:rsidR="0047041C" w:rsidRDefault="0047041C" w:rsidP="0047041C">
      <w:pPr>
        <w:spacing w:line="240" w:lineRule="auto"/>
        <w:jc w:val="both"/>
        <w:rPr>
          <w:rFonts w:cs="Arial"/>
          <w:b/>
          <w:noProof/>
          <w:szCs w:val="20"/>
        </w:rPr>
      </w:pPr>
    </w:p>
    <w:p w14:paraId="16586FAE" w14:textId="77777777" w:rsidR="0047041C" w:rsidRPr="006E036D" w:rsidRDefault="0047041C" w:rsidP="0047041C">
      <w:pPr>
        <w:spacing w:line="240" w:lineRule="auto"/>
        <w:jc w:val="both"/>
        <w:rPr>
          <w:rFonts w:cs="Arial"/>
          <w:noProof/>
          <w:szCs w:val="20"/>
        </w:rPr>
      </w:pPr>
      <w:r w:rsidRPr="006E036D">
        <w:rPr>
          <w:rFonts w:cs="Arial"/>
          <w:noProof/>
          <w:szCs w:val="20"/>
        </w:rPr>
        <w:t>V okviru ukrepa vzpostavitve upravljanja ekonomsko-poslovne infrastrukture bomo pripravili strokovne</w:t>
      </w:r>
      <w:r>
        <w:rPr>
          <w:rFonts w:cs="Arial"/>
          <w:noProof/>
          <w:szCs w:val="20"/>
        </w:rPr>
        <w:t xml:space="preserve"> </w:t>
      </w:r>
      <w:r w:rsidRPr="006E036D">
        <w:rPr>
          <w:rFonts w:cs="Arial"/>
          <w:noProof/>
          <w:szCs w:val="20"/>
        </w:rPr>
        <w:t>podlage za upravljanje poslovnih con, z raziskavo podjetij, ki so v poslovnih conah ter z oblikovanjem modelov upravljanja poslovnih con, oblikovanje IT platforme za upravljanje poslovnih con ter uvedli pilotni projekt upravljanja poslovnih con za preveritev in korekcijo poslovnih modelov. Na tej podlagi bo mogoče uvesti modele upravljanja poslovnih con, na način, da bo samovzdržen.</w:t>
      </w:r>
    </w:p>
    <w:p w14:paraId="59C1291F" w14:textId="77777777" w:rsidR="0047041C" w:rsidRPr="00E63025" w:rsidRDefault="0047041C" w:rsidP="0047041C">
      <w:pPr>
        <w:spacing w:line="240" w:lineRule="auto"/>
        <w:jc w:val="both"/>
        <w:rPr>
          <w:rFonts w:cs="Arial"/>
          <w:b/>
          <w:noProof/>
          <w:szCs w:val="20"/>
        </w:rPr>
      </w:pPr>
    </w:p>
    <w:p w14:paraId="62536BF7" w14:textId="77777777" w:rsidR="0047041C" w:rsidRPr="002536F9" w:rsidRDefault="0047041C" w:rsidP="0047041C">
      <w:pPr>
        <w:spacing w:line="240" w:lineRule="auto"/>
        <w:jc w:val="both"/>
        <w:rPr>
          <w:rFonts w:cs="Arial"/>
          <w:b/>
          <w:noProof/>
          <w:szCs w:val="20"/>
        </w:rPr>
      </w:pPr>
      <w:r w:rsidRPr="002536F9">
        <w:rPr>
          <w:rFonts w:cs="Arial"/>
          <w:b/>
          <w:noProof/>
          <w:szCs w:val="20"/>
        </w:rPr>
        <w:t>Izvajanje:</w:t>
      </w:r>
    </w:p>
    <w:p w14:paraId="3561DD8A" w14:textId="77777777" w:rsidR="0047041C" w:rsidRPr="00EE26CB" w:rsidRDefault="0047041C" w:rsidP="0047041C">
      <w:pPr>
        <w:spacing w:line="240" w:lineRule="auto"/>
        <w:jc w:val="both"/>
        <w:rPr>
          <w:rFonts w:cs="Arial"/>
          <w:noProof/>
          <w:szCs w:val="20"/>
          <w:lang w:val="de-DE"/>
        </w:rPr>
      </w:pPr>
      <w:r w:rsidRPr="009064FC">
        <w:rPr>
          <w:rFonts w:cs="Arial"/>
          <w:noProof/>
          <w:szCs w:val="20"/>
        </w:rPr>
        <w:t>Nacionalni javni razpis z najmanj 10% utežjo pri merilih javnega razpisa za projekte iz obmejnih problemskih območij</w:t>
      </w:r>
      <w:r>
        <w:rPr>
          <w:rFonts w:cs="Arial"/>
          <w:b/>
          <w:noProof/>
          <w:szCs w:val="20"/>
        </w:rPr>
        <w:t>.</w:t>
      </w:r>
      <w:r w:rsidRPr="002536F9">
        <w:rPr>
          <w:rFonts w:cs="Arial"/>
          <w:noProof/>
          <w:szCs w:val="20"/>
        </w:rPr>
        <w:t xml:space="preserve"> </w:t>
      </w:r>
      <w:r w:rsidRPr="00EE26CB">
        <w:rPr>
          <w:rFonts w:cs="Arial"/>
          <w:noProof/>
          <w:szCs w:val="20"/>
          <w:lang w:val="de-DE"/>
        </w:rPr>
        <w:t>Nosilec in izvajalec ukrepa je MGRT. Raven izvedbe je nacionalna, regionalna.</w:t>
      </w:r>
    </w:p>
    <w:p w14:paraId="067CC5D0" w14:textId="77777777" w:rsidR="0047041C" w:rsidRPr="00EE26CB" w:rsidRDefault="0047041C" w:rsidP="0047041C">
      <w:pPr>
        <w:spacing w:line="240" w:lineRule="auto"/>
        <w:jc w:val="both"/>
        <w:rPr>
          <w:rFonts w:cs="Arial"/>
          <w:noProof/>
          <w:szCs w:val="20"/>
          <w:highlight w:val="lightGray"/>
          <w:lang w:val="de-DE"/>
        </w:rPr>
      </w:pPr>
    </w:p>
    <w:p w14:paraId="7BBD6565"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Načrt za okrevanje in odpornost: Dvig produktivnosti, prijazno poslovno okolje za investitorje (C3 K2). Predviden obseg financiranja znaša 18 mio EUR za podporo cca. 14 inovativnih ekosistemov EPI ter 1 mio EUR za vzpostavitev pilotnega projekta na področju upravljanja EPI.</w:t>
      </w:r>
    </w:p>
    <w:p w14:paraId="2BE7D3AC" w14:textId="3E887F56" w:rsidR="0047041C" w:rsidRPr="00EE26CB" w:rsidRDefault="0047041C" w:rsidP="0047041C">
      <w:pPr>
        <w:spacing w:line="240" w:lineRule="auto"/>
        <w:jc w:val="both"/>
        <w:rPr>
          <w:rFonts w:cs="Arial"/>
          <w:noProof/>
          <w:szCs w:val="20"/>
          <w:lang w:val="de-DE"/>
        </w:rPr>
      </w:pPr>
      <w:r w:rsidRPr="00EE26CB">
        <w:rPr>
          <w:rFonts w:cs="Arial"/>
          <w:noProof/>
          <w:szCs w:val="20"/>
          <w:lang w:val="de-DE"/>
        </w:rPr>
        <w:t xml:space="preserve"> </w:t>
      </w:r>
    </w:p>
    <w:p w14:paraId="525DB43C" w14:textId="7B23D0C7" w:rsidR="00625DED" w:rsidRPr="00EE26CB" w:rsidRDefault="00625DED" w:rsidP="00625DED">
      <w:pPr>
        <w:spacing w:line="240" w:lineRule="auto"/>
        <w:jc w:val="both"/>
        <w:rPr>
          <w:rFonts w:cs="Arial"/>
          <w:szCs w:val="20"/>
          <w:lang w:val="de-DE"/>
        </w:rPr>
      </w:pPr>
      <w:r w:rsidRPr="00EE26CB">
        <w:rPr>
          <w:rFonts w:cs="Arial"/>
          <w:szCs w:val="20"/>
          <w:lang w:val="de-DE"/>
        </w:rPr>
        <w:lastRenderedPageBreak/>
        <w:t xml:space="preserve">Mejnik (št.133): 2. kvartal 2022: </w:t>
      </w:r>
      <w:r w:rsidR="00646995" w:rsidRPr="00EE26CB">
        <w:rPr>
          <w:rFonts w:cs="Arial"/>
          <w:szCs w:val="20"/>
          <w:lang w:val="de-DE"/>
        </w:rPr>
        <w:t>Oddaja naročil za ekosisteme inovativne poslovne infrastrukture in njihovo upravljanje</w:t>
      </w:r>
      <w:r w:rsidRPr="00EE26CB">
        <w:rPr>
          <w:rFonts w:cs="Arial"/>
          <w:szCs w:val="20"/>
          <w:lang w:val="de-DE"/>
        </w:rPr>
        <w:t xml:space="preserve"> oz. </w:t>
      </w:r>
      <w:proofErr w:type="gramStart"/>
      <w:r w:rsidRPr="00EE26CB">
        <w:rPr>
          <w:rFonts w:cs="Arial"/>
          <w:szCs w:val="20"/>
          <w:lang w:val="de-DE"/>
        </w:rPr>
        <w:t>sklenitev</w:t>
      </w:r>
      <w:proofErr w:type="gramEnd"/>
      <w:r w:rsidRPr="00EE26CB">
        <w:rPr>
          <w:rFonts w:cs="Arial"/>
          <w:szCs w:val="20"/>
          <w:lang w:val="de-DE"/>
        </w:rPr>
        <w:t xml:space="preserve"> pogodb.</w:t>
      </w:r>
    </w:p>
    <w:p w14:paraId="6FD83065" w14:textId="05E8E632" w:rsidR="00625DED" w:rsidRPr="00EE26CB" w:rsidRDefault="00625DED" w:rsidP="00625DED">
      <w:pPr>
        <w:spacing w:line="240" w:lineRule="auto"/>
        <w:jc w:val="both"/>
        <w:rPr>
          <w:rFonts w:cs="Arial"/>
          <w:szCs w:val="20"/>
          <w:lang w:val="de-DE"/>
        </w:rPr>
      </w:pPr>
      <w:r w:rsidRPr="00EE26CB">
        <w:rPr>
          <w:rFonts w:cs="Arial"/>
          <w:szCs w:val="20"/>
          <w:lang w:val="de-DE"/>
        </w:rPr>
        <w:t>Cilj (št.</w:t>
      </w:r>
      <w:r w:rsidR="000D496D" w:rsidRPr="00EE26CB">
        <w:rPr>
          <w:rFonts w:cs="Arial"/>
          <w:szCs w:val="20"/>
          <w:lang w:val="de-DE"/>
        </w:rPr>
        <w:t>134</w:t>
      </w:r>
      <w:r w:rsidRPr="00EE26CB">
        <w:rPr>
          <w:rFonts w:cs="Arial"/>
          <w:szCs w:val="20"/>
          <w:lang w:val="de-DE"/>
        </w:rPr>
        <w:t xml:space="preserve">): 2. kvartal 2026: </w:t>
      </w:r>
      <w:r w:rsidR="000D496D" w:rsidRPr="00EE26CB">
        <w:rPr>
          <w:rFonts w:cs="Arial"/>
          <w:szCs w:val="20"/>
          <w:lang w:val="de-DE"/>
        </w:rPr>
        <w:t>Projekti, dokončani v skladu z zahtevami iz mejnika 133, vključno s pilotnim projektom upravljanja poslovnih con. Skupni znesek financi</w:t>
      </w:r>
      <w:r w:rsidR="00EB2A17" w:rsidRPr="00EE26CB">
        <w:rPr>
          <w:rFonts w:cs="Arial"/>
          <w:szCs w:val="20"/>
          <w:lang w:val="de-DE"/>
        </w:rPr>
        <w:t>ranja bo najmanj 19.000.</w:t>
      </w:r>
      <w:r w:rsidR="000D496D" w:rsidRPr="00EE26CB">
        <w:rPr>
          <w:rFonts w:cs="Arial"/>
          <w:szCs w:val="20"/>
          <w:lang w:val="de-DE"/>
        </w:rPr>
        <w:t>000 EUR</w:t>
      </w:r>
      <w:r w:rsidRPr="00EE26CB">
        <w:rPr>
          <w:rFonts w:cs="Arial"/>
          <w:szCs w:val="20"/>
          <w:lang w:val="de-DE"/>
        </w:rPr>
        <w:t>. Predvide</w:t>
      </w:r>
      <w:r w:rsidR="000D496D" w:rsidRPr="00EE26CB">
        <w:rPr>
          <w:rFonts w:cs="Arial"/>
          <w:szCs w:val="20"/>
          <w:lang w:val="de-DE"/>
        </w:rPr>
        <w:t>no število podprtih projektov: 14+1.</w:t>
      </w:r>
    </w:p>
    <w:p w14:paraId="53C58149" w14:textId="77777777" w:rsidR="00625DED" w:rsidRPr="00EE26CB" w:rsidRDefault="00625DED" w:rsidP="00625DED">
      <w:pPr>
        <w:spacing w:line="240" w:lineRule="auto"/>
        <w:rPr>
          <w:rFonts w:cs="Arial"/>
          <w:szCs w:val="20"/>
          <w:lang w:val="de-DE"/>
        </w:rPr>
      </w:pPr>
    </w:p>
    <w:p w14:paraId="5AFDAB41" w14:textId="77777777" w:rsidR="00625DED" w:rsidRPr="00EE26CB" w:rsidRDefault="00625DED" w:rsidP="00625DED">
      <w:pPr>
        <w:spacing w:line="240" w:lineRule="auto"/>
        <w:jc w:val="both"/>
        <w:rPr>
          <w:rFonts w:cs="Arial"/>
          <w:szCs w:val="20"/>
          <w:lang w:val="de-DE"/>
        </w:rPr>
      </w:pPr>
      <w:r w:rsidRPr="00EE26CB">
        <w:rPr>
          <w:rFonts w:cs="Arial"/>
          <w:noProof/>
          <w:szCs w:val="20"/>
          <w:lang w:val="de-DE"/>
        </w:rPr>
        <w:t>Izbrani projekti bodo podpirali razvoj gospodarske poslovne infrastrukture in njeno upravljanje. Projekti bodo podpirali regionalni razvoj in dajali prednost ponovni uporabi degradiranih lokacij ter tesnim povezavam z javnim prevozom in cestnimi povezavami. Projekti bodo skladni s tehničnimi smernicami za uporabo načela, da se ne škoduje bistveno (2021/C58/01), in sicer z uporabo seznama za izključitev in zahteve po skladnosti z ustrezno okoljsko zakonodajo EU in nacionalno okoljsko zakonodajo.</w:t>
      </w:r>
    </w:p>
    <w:p w14:paraId="06D4D6D5" w14:textId="77777777" w:rsidR="007F2501" w:rsidRPr="00EE26CB" w:rsidRDefault="007F2501" w:rsidP="0047041C">
      <w:pPr>
        <w:spacing w:line="240" w:lineRule="auto"/>
        <w:jc w:val="both"/>
        <w:rPr>
          <w:rFonts w:cs="Arial"/>
          <w:noProof/>
          <w:szCs w:val="20"/>
          <w:lang w:val="de-DE"/>
        </w:rPr>
      </w:pPr>
    </w:p>
    <w:p w14:paraId="77B02A40" w14:textId="77777777" w:rsidR="0047041C" w:rsidRPr="00EE26CB" w:rsidRDefault="0047041C" w:rsidP="0047041C">
      <w:pPr>
        <w:spacing w:line="240" w:lineRule="auto"/>
        <w:jc w:val="both"/>
        <w:rPr>
          <w:rFonts w:cs="Arial"/>
          <w:noProof/>
          <w:szCs w:val="20"/>
          <w:lang w:val="de-DE"/>
        </w:rPr>
      </w:pPr>
      <w:r w:rsidRPr="00EE26CB">
        <w:rPr>
          <w:rFonts w:cs="Arial"/>
          <w:b/>
          <w:noProof/>
          <w:szCs w:val="20"/>
          <w:lang w:val="de-DE"/>
        </w:rPr>
        <w:t>Ciljne skupine:</w:t>
      </w:r>
      <w:r w:rsidRPr="00EE26CB">
        <w:rPr>
          <w:rFonts w:cs="Arial"/>
          <w:noProof/>
          <w:szCs w:val="20"/>
          <w:lang w:val="de-DE"/>
        </w:rPr>
        <w:t xml:space="preserve"> </w:t>
      </w:r>
    </w:p>
    <w:p w14:paraId="2719569E" w14:textId="52D3C6E8" w:rsidR="0047041C" w:rsidRPr="00EE26CB" w:rsidRDefault="0047041C" w:rsidP="0047041C">
      <w:pPr>
        <w:spacing w:line="240" w:lineRule="auto"/>
        <w:rPr>
          <w:rFonts w:cs="Arial"/>
          <w:noProof/>
          <w:szCs w:val="20"/>
          <w:lang w:val="de-DE"/>
        </w:rPr>
      </w:pPr>
      <w:r w:rsidRPr="00EE26CB">
        <w:rPr>
          <w:rFonts w:cs="Arial"/>
          <w:noProof/>
          <w:szCs w:val="20"/>
          <w:lang w:val="de-DE"/>
        </w:rPr>
        <w:t xml:space="preserve">Občine, podjetja v poslovnih conah, regionalne razvojne agencije. </w:t>
      </w:r>
    </w:p>
    <w:p w14:paraId="121CA94B" w14:textId="77777777" w:rsidR="0047041C" w:rsidRPr="00EE26CB" w:rsidRDefault="0047041C" w:rsidP="0047041C">
      <w:pPr>
        <w:spacing w:line="240" w:lineRule="auto"/>
        <w:rPr>
          <w:rFonts w:cs="Arial"/>
          <w:noProof/>
          <w:szCs w:val="20"/>
          <w:lang w:val="de-DE"/>
        </w:rPr>
      </w:pPr>
    </w:p>
    <w:p w14:paraId="70975711" w14:textId="77777777" w:rsidR="0047041C" w:rsidRPr="00EE26CB" w:rsidRDefault="0047041C" w:rsidP="0047041C">
      <w:pPr>
        <w:spacing w:line="240" w:lineRule="auto"/>
        <w:rPr>
          <w:rFonts w:cs="Arial"/>
          <w:b/>
          <w:noProof/>
          <w:szCs w:val="20"/>
          <w:lang w:val="de-DE"/>
        </w:rPr>
      </w:pPr>
      <w:r w:rsidRPr="00EE26CB">
        <w:rPr>
          <w:rFonts w:cs="Arial"/>
          <w:b/>
          <w:noProof/>
          <w:szCs w:val="20"/>
          <w:lang w:val="de-DE"/>
        </w:rPr>
        <w:t>Državna pomoč:</w:t>
      </w:r>
    </w:p>
    <w:p w14:paraId="78F4298C" w14:textId="77777777" w:rsidR="0047041C" w:rsidRPr="00EE26CB" w:rsidRDefault="0047041C" w:rsidP="0047041C">
      <w:pPr>
        <w:spacing w:line="240" w:lineRule="auto"/>
        <w:jc w:val="both"/>
        <w:rPr>
          <w:rFonts w:cs="Arial"/>
          <w:szCs w:val="20"/>
          <w:lang w:val="de-DE"/>
        </w:rPr>
      </w:pPr>
      <w:r w:rsidRPr="00EE26CB">
        <w:rPr>
          <w:rFonts w:cs="Arial"/>
          <w:noProof/>
          <w:szCs w:val="20"/>
          <w:lang w:val="de-DE"/>
        </w:rPr>
        <w:t>Ukrep lahko predstavlja državno pomoč. V kolikor ukrep predstavlja državno pomoč, bo pred pričetkom izvajanja priglašena ustrezna shema državnih pomoči.</w:t>
      </w:r>
    </w:p>
    <w:p w14:paraId="49EAE229" w14:textId="77777777" w:rsidR="0047041C" w:rsidRPr="00EE26CB" w:rsidRDefault="0047041C" w:rsidP="0047041C">
      <w:pPr>
        <w:spacing w:line="240" w:lineRule="auto"/>
        <w:rPr>
          <w:rFonts w:cs="Arial"/>
          <w:szCs w:val="20"/>
          <w:lang w:val="de-DE"/>
        </w:rPr>
      </w:pPr>
    </w:p>
    <w:p w14:paraId="52F313F0"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5250BE3F"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Ukrep je</w:t>
      </w:r>
      <w:r w:rsidRPr="00EE26CB">
        <w:rPr>
          <w:rFonts w:cs="Arial"/>
          <w:b/>
          <w:szCs w:val="20"/>
          <w:lang w:val="de-DE"/>
        </w:rPr>
        <w:t xml:space="preserve"> z dodatnimi točkami pri izboru v merilih javnih razpisov prednostno usmerjen na problemska območja.</w:t>
      </w:r>
      <w:r w:rsidRPr="00EE26CB">
        <w:rPr>
          <w:rFonts w:cs="Arial"/>
          <w:b/>
          <w:noProof/>
          <w:szCs w:val="20"/>
          <w:lang w:val="de-DE"/>
        </w:rPr>
        <w:t xml:space="preserve"> </w:t>
      </w:r>
    </w:p>
    <w:p w14:paraId="7E9F4B7A" w14:textId="77777777" w:rsidR="0047041C" w:rsidRPr="00EE26CB" w:rsidRDefault="0047041C" w:rsidP="0047041C">
      <w:pPr>
        <w:spacing w:line="240" w:lineRule="auto"/>
        <w:jc w:val="both"/>
        <w:rPr>
          <w:rFonts w:cs="Arial"/>
          <w:b/>
          <w:noProof/>
          <w:szCs w:val="20"/>
          <w:lang w:val="de-DE"/>
        </w:rPr>
      </w:pPr>
    </w:p>
    <w:p w14:paraId="401F8A4C" w14:textId="77777777" w:rsidR="0047041C" w:rsidRPr="00EE26CB" w:rsidRDefault="0047041C" w:rsidP="0047041C">
      <w:pPr>
        <w:spacing w:line="240" w:lineRule="auto"/>
        <w:jc w:val="both"/>
        <w:rPr>
          <w:rFonts w:cs="Arial"/>
          <w:szCs w:val="20"/>
          <w:lang w:val="de-DE"/>
        </w:rPr>
      </w:pPr>
      <w:r w:rsidRPr="00EE26CB">
        <w:rPr>
          <w:rFonts w:cs="Arial"/>
          <w:szCs w:val="20"/>
          <w:lang w:val="de-DE"/>
        </w:rPr>
        <w:t>Nacionalni javni razpis z najmanj 10% utežjo pri merilih javnega razpisa za projekte iz obmejnih problemskih območij.</w:t>
      </w:r>
    </w:p>
    <w:p w14:paraId="15094C92" w14:textId="461E7D79" w:rsidR="0047041C" w:rsidRPr="00EE26CB" w:rsidRDefault="0047041C" w:rsidP="0047041C">
      <w:pPr>
        <w:spacing w:line="240" w:lineRule="auto"/>
        <w:rPr>
          <w:rFonts w:cs="Arial"/>
          <w:szCs w:val="20"/>
          <w:lang w:val="de-DE"/>
        </w:rPr>
      </w:pPr>
    </w:p>
    <w:p w14:paraId="1AC05A62" w14:textId="77777777" w:rsidR="00822A9B" w:rsidRPr="00EE26CB" w:rsidRDefault="00822A9B" w:rsidP="0047041C">
      <w:pPr>
        <w:spacing w:line="240" w:lineRule="auto"/>
        <w:rPr>
          <w:rFonts w:cs="Arial"/>
          <w:szCs w:val="20"/>
          <w:lang w:val="de-DE"/>
        </w:rPr>
      </w:pPr>
    </w:p>
    <w:p w14:paraId="20CB310B" w14:textId="00AA870A" w:rsidR="0047041C" w:rsidRPr="002805EC" w:rsidRDefault="0047041C" w:rsidP="0047041C">
      <w:pPr>
        <w:pStyle w:val="Naslov3BM"/>
      </w:pPr>
      <w:bookmarkStart w:id="42" w:name="_Toc95306559"/>
      <w:r>
        <w:t>Ukrep</w:t>
      </w:r>
      <w:r w:rsidRPr="002805EC">
        <w:t>: Promocija obmejnih problemskih območij</w:t>
      </w:r>
      <w:bookmarkEnd w:id="42"/>
    </w:p>
    <w:p w14:paraId="2E2528B9" w14:textId="77777777" w:rsidR="0047041C" w:rsidRPr="00E63025" w:rsidRDefault="0047041C" w:rsidP="0047041C">
      <w:pPr>
        <w:spacing w:line="240" w:lineRule="auto"/>
        <w:jc w:val="both"/>
        <w:rPr>
          <w:rFonts w:cs="Arial"/>
          <w:b/>
          <w:noProof/>
          <w:szCs w:val="20"/>
        </w:rPr>
      </w:pPr>
      <w:r w:rsidRPr="00E63025">
        <w:rPr>
          <w:rFonts w:cs="Arial"/>
          <w:b/>
          <w:noProof/>
          <w:szCs w:val="20"/>
        </w:rPr>
        <w:t>Analiza stanja, izzivov:</w:t>
      </w:r>
    </w:p>
    <w:p w14:paraId="6297FDBF" w14:textId="77777777" w:rsidR="0047041C" w:rsidRDefault="0047041C" w:rsidP="0047041C">
      <w:pPr>
        <w:spacing w:line="240" w:lineRule="auto"/>
        <w:jc w:val="both"/>
        <w:rPr>
          <w:rFonts w:cs="Arial"/>
          <w:noProof/>
          <w:szCs w:val="20"/>
        </w:rPr>
      </w:pPr>
      <w:r w:rsidRPr="00A80555">
        <w:rPr>
          <w:rFonts w:cs="Arial"/>
          <w:noProof/>
          <w:szCs w:val="20"/>
        </w:rPr>
        <w:t>Za OPO je značilno, da so zaradi obmejnosti (perifernosti) manj zanimiva za gospodarstvo, kakor tudi za ljudi (lokalno prebivalstvo, prebivalstvo izven regije). Zato je pomembna promocija OPO z namenom privabljanja investit</w:t>
      </w:r>
      <w:r>
        <w:rPr>
          <w:rFonts w:cs="Arial"/>
          <w:noProof/>
          <w:szCs w:val="20"/>
        </w:rPr>
        <w:t xml:space="preserve">orjev ter spodbujanja turizma. </w:t>
      </w:r>
    </w:p>
    <w:p w14:paraId="7BEE7F98" w14:textId="77777777" w:rsidR="0047041C" w:rsidRPr="00E63025" w:rsidRDefault="0047041C" w:rsidP="0047041C">
      <w:pPr>
        <w:spacing w:line="240" w:lineRule="auto"/>
        <w:jc w:val="both"/>
        <w:rPr>
          <w:rFonts w:cs="Arial"/>
          <w:b/>
          <w:noProof/>
          <w:szCs w:val="20"/>
        </w:rPr>
      </w:pPr>
    </w:p>
    <w:p w14:paraId="07A1EA0D" w14:textId="77777777" w:rsidR="0047041C" w:rsidRPr="00E63025" w:rsidRDefault="0047041C" w:rsidP="0047041C">
      <w:pPr>
        <w:spacing w:line="240" w:lineRule="auto"/>
        <w:jc w:val="both"/>
        <w:rPr>
          <w:rFonts w:cs="Arial"/>
          <w:noProof/>
          <w:szCs w:val="20"/>
          <w:highlight w:val="yellow"/>
        </w:rPr>
      </w:pPr>
      <w:r w:rsidRPr="00E63025">
        <w:rPr>
          <w:rFonts w:cs="Arial"/>
          <w:b/>
          <w:noProof/>
          <w:szCs w:val="20"/>
        </w:rPr>
        <w:t>Namen in cilji:</w:t>
      </w:r>
    </w:p>
    <w:p w14:paraId="699CA3B3" w14:textId="77777777" w:rsidR="0047041C" w:rsidRDefault="0047041C" w:rsidP="0047041C">
      <w:pPr>
        <w:spacing w:line="240" w:lineRule="auto"/>
        <w:jc w:val="both"/>
        <w:rPr>
          <w:rFonts w:cs="Arial"/>
          <w:noProof/>
          <w:szCs w:val="20"/>
        </w:rPr>
      </w:pPr>
      <w:r w:rsidRPr="00A80555">
        <w:rPr>
          <w:rFonts w:cs="Arial"/>
          <w:noProof/>
          <w:szCs w:val="20"/>
        </w:rPr>
        <w:t>Namen ukrepa je promocija obmejnih problemskih območij, in sicer regije, regijske turistične ponudbe, poslovnih priložnosti in ključnih znamenitosti.</w:t>
      </w:r>
    </w:p>
    <w:p w14:paraId="394105F6" w14:textId="77777777" w:rsidR="0047041C" w:rsidRPr="007F261E" w:rsidRDefault="0047041C" w:rsidP="0047041C">
      <w:pPr>
        <w:spacing w:line="240" w:lineRule="auto"/>
        <w:jc w:val="both"/>
        <w:rPr>
          <w:rFonts w:cs="Arial"/>
          <w:noProof/>
          <w:szCs w:val="20"/>
        </w:rPr>
      </w:pPr>
      <w:r w:rsidRPr="007F261E">
        <w:rPr>
          <w:rFonts w:cs="Arial"/>
          <w:noProof/>
          <w:szCs w:val="20"/>
        </w:rPr>
        <w:t>Cilj ukrepa so:</w:t>
      </w:r>
    </w:p>
    <w:p w14:paraId="0E8E727B" w14:textId="77777777" w:rsidR="0047041C" w:rsidRPr="007F261E" w:rsidRDefault="0047041C" w:rsidP="00C446D7">
      <w:pPr>
        <w:pStyle w:val="Odstavekseznama"/>
        <w:numPr>
          <w:ilvl w:val="0"/>
          <w:numId w:val="41"/>
        </w:numPr>
        <w:spacing w:line="240" w:lineRule="auto"/>
        <w:ind w:left="709" w:hanging="709"/>
        <w:contextualSpacing w:val="0"/>
        <w:rPr>
          <w:rFonts w:cs="Arial"/>
          <w:noProof/>
          <w:szCs w:val="20"/>
        </w:rPr>
      </w:pPr>
      <w:r w:rsidRPr="007F261E">
        <w:rPr>
          <w:rFonts w:cs="Arial"/>
          <w:noProof/>
          <w:szCs w:val="20"/>
        </w:rPr>
        <w:t>Privabljanje tujih in domačih investitorjev.</w:t>
      </w:r>
    </w:p>
    <w:p w14:paraId="09CA906F" w14:textId="77777777" w:rsidR="0047041C" w:rsidRPr="007F261E" w:rsidRDefault="0047041C" w:rsidP="00C446D7">
      <w:pPr>
        <w:pStyle w:val="Odstavekseznama"/>
        <w:numPr>
          <w:ilvl w:val="0"/>
          <w:numId w:val="41"/>
        </w:numPr>
        <w:spacing w:line="240" w:lineRule="auto"/>
        <w:ind w:left="709" w:hanging="709"/>
        <w:contextualSpacing w:val="0"/>
        <w:rPr>
          <w:rFonts w:cs="Arial"/>
          <w:noProof/>
          <w:szCs w:val="20"/>
        </w:rPr>
      </w:pPr>
      <w:r w:rsidRPr="007F261E">
        <w:rPr>
          <w:rFonts w:cs="Arial"/>
          <w:noProof/>
          <w:szCs w:val="20"/>
        </w:rPr>
        <w:t>Privabljanje turistov.</w:t>
      </w:r>
    </w:p>
    <w:p w14:paraId="3B13AB32" w14:textId="77777777" w:rsidR="0047041C" w:rsidRDefault="0047041C" w:rsidP="00C446D7">
      <w:pPr>
        <w:spacing w:line="240" w:lineRule="auto"/>
        <w:ind w:left="709" w:hanging="709"/>
        <w:rPr>
          <w:rFonts w:cs="Arial"/>
          <w:noProof/>
          <w:szCs w:val="20"/>
        </w:rPr>
      </w:pPr>
    </w:p>
    <w:p w14:paraId="7C9B71D4"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Pričakovani rezultati in učinki so:</w:t>
      </w:r>
    </w:p>
    <w:p w14:paraId="726ADBF5" w14:textId="77777777" w:rsidR="0047041C" w:rsidRPr="006D4144" w:rsidRDefault="0047041C" w:rsidP="00C446D7">
      <w:pPr>
        <w:pStyle w:val="Odstavekseznama"/>
        <w:numPr>
          <w:ilvl w:val="0"/>
          <w:numId w:val="42"/>
        </w:numPr>
        <w:spacing w:line="240" w:lineRule="auto"/>
        <w:ind w:left="709" w:hanging="709"/>
        <w:contextualSpacing w:val="0"/>
        <w:rPr>
          <w:rFonts w:cs="Arial"/>
          <w:noProof/>
          <w:szCs w:val="20"/>
        </w:rPr>
      </w:pPr>
      <w:r w:rsidRPr="006D4144">
        <w:rPr>
          <w:rFonts w:cs="Arial"/>
          <w:noProof/>
          <w:szCs w:val="20"/>
        </w:rPr>
        <w:t>Število promocijskih aktivnosti.</w:t>
      </w:r>
    </w:p>
    <w:p w14:paraId="08852F48" w14:textId="77777777" w:rsidR="0047041C" w:rsidRPr="006D4144" w:rsidRDefault="0047041C" w:rsidP="00C446D7">
      <w:pPr>
        <w:pStyle w:val="Odstavekseznama"/>
        <w:numPr>
          <w:ilvl w:val="0"/>
          <w:numId w:val="42"/>
        </w:numPr>
        <w:spacing w:line="240" w:lineRule="auto"/>
        <w:ind w:left="709" w:hanging="709"/>
        <w:contextualSpacing w:val="0"/>
        <w:rPr>
          <w:rFonts w:cs="Arial"/>
          <w:noProof/>
          <w:szCs w:val="20"/>
        </w:rPr>
      </w:pPr>
      <w:r w:rsidRPr="006D4144">
        <w:rPr>
          <w:rFonts w:cs="Arial"/>
          <w:noProof/>
          <w:szCs w:val="20"/>
        </w:rPr>
        <w:t>Število nočitev.</w:t>
      </w:r>
    </w:p>
    <w:p w14:paraId="78739892" w14:textId="77777777" w:rsidR="0047041C" w:rsidRDefault="0047041C" w:rsidP="0047041C">
      <w:pPr>
        <w:spacing w:line="240" w:lineRule="auto"/>
        <w:rPr>
          <w:rFonts w:cs="Arial"/>
          <w:noProof/>
          <w:szCs w:val="20"/>
        </w:rPr>
      </w:pPr>
    </w:p>
    <w:p w14:paraId="05B11AD2" w14:textId="77777777" w:rsidR="0047041C" w:rsidRPr="00B15199" w:rsidRDefault="0047041C" w:rsidP="0047041C">
      <w:pPr>
        <w:spacing w:line="240" w:lineRule="auto"/>
        <w:jc w:val="both"/>
        <w:rPr>
          <w:rFonts w:cs="Arial"/>
          <w:noProof/>
          <w:szCs w:val="20"/>
        </w:rPr>
      </w:pPr>
      <w:r w:rsidRPr="00B13302">
        <w:rPr>
          <w:rFonts w:cs="Arial"/>
          <w:noProof/>
          <w:szCs w:val="20"/>
        </w:rPr>
        <w:t>Izvedba ukrepa je pomembna</w:t>
      </w:r>
      <w:r w:rsidRPr="00B15199">
        <w:rPr>
          <w:rFonts w:cs="Arial"/>
          <w:noProof/>
          <w:szCs w:val="20"/>
        </w:rPr>
        <w:t xml:space="preserve"> za vse tipe OPO.</w:t>
      </w:r>
    </w:p>
    <w:p w14:paraId="765E8E7A" w14:textId="77777777" w:rsidR="0047041C" w:rsidRDefault="0047041C" w:rsidP="0047041C">
      <w:pPr>
        <w:spacing w:line="240" w:lineRule="auto"/>
        <w:rPr>
          <w:rFonts w:cs="Arial"/>
          <w:noProof/>
          <w:szCs w:val="20"/>
        </w:rPr>
      </w:pPr>
    </w:p>
    <w:p w14:paraId="248CD442" w14:textId="19BA0EFC" w:rsidR="0047041C" w:rsidRPr="00E63025" w:rsidRDefault="0047041C" w:rsidP="0047041C">
      <w:pPr>
        <w:spacing w:line="240" w:lineRule="auto"/>
        <w:jc w:val="both"/>
        <w:rPr>
          <w:rFonts w:cs="Arial"/>
          <w:noProof/>
          <w:szCs w:val="20"/>
        </w:rPr>
      </w:pPr>
      <w:r w:rsidRPr="00E63025">
        <w:rPr>
          <w:rFonts w:cs="Arial"/>
          <w:b/>
          <w:noProof/>
          <w:szCs w:val="20"/>
        </w:rPr>
        <w:t>Predmet,</w:t>
      </w:r>
      <w:r w:rsidR="00FD012D">
        <w:rPr>
          <w:rFonts w:cs="Arial"/>
          <w:b/>
          <w:noProof/>
          <w:szCs w:val="20"/>
        </w:rPr>
        <w:t xml:space="preserve"> </w:t>
      </w:r>
      <w:r w:rsidRPr="00E63025">
        <w:rPr>
          <w:rFonts w:cs="Arial"/>
          <w:b/>
          <w:noProof/>
          <w:szCs w:val="20"/>
        </w:rPr>
        <w:t>aktivnosti:</w:t>
      </w:r>
      <w:r w:rsidRPr="00E63025">
        <w:rPr>
          <w:rFonts w:cs="Arial"/>
          <w:noProof/>
          <w:szCs w:val="20"/>
        </w:rPr>
        <w:t xml:space="preserve"> </w:t>
      </w:r>
    </w:p>
    <w:p w14:paraId="49B7BE38" w14:textId="77777777" w:rsidR="0047041C" w:rsidRPr="007F261E" w:rsidRDefault="0047041C" w:rsidP="0047041C">
      <w:pPr>
        <w:spacing w:line="240" w:lineRule="auto"/>
        <w:jc w:val="both"/>
        <w:rPr>
          <w:rFonts w:cs="Arial"/>
          <w:noProof/>
          <w:szCs w:val="20"/>
        </w:rPr>
      </w:pPr>
      <w:r w:rsidRPr="00A80555">
        <w:rPr>
          <w:rFonts w:cs="Arial"/>
          <w:noProof/>
          <w:szCs w:val="20"/>
        </w:rPr>
        <w:t xml:space="preserve">Promocija programov problemskega območja. Uporaba komunikacijskih kanalov. K investiranju v območje pa se želi pritegniti tudi podjetnike od drugod, zato je potrebna tudi vključitev OPO v promocijo same regije/območja. Pomemben del je tudi promocija turističnih potencialov OPO. To zahteva sodelovanje s STO in </w:t>
      </w:r>
      <w:r w:rsidRPr="007F261E">
        <w:rPr>
          <w:rFonts w:cs="Arial"/>
          <w:noProof/>
          <w:szCs w:val="20"/>
        </w:rPr>
        <w:t>drugimi organizacijami podpornega sistema na področju turizma.</w:t>
      </w:r>
    </w:p>
    <w:p w14:paraId="290946CF" w14:textId="77777777" w:rsidR="0047041C" w:rsidRPr="007F261E" w:rsidRDefault="0047041C" w:rsidP="0047041C">
      <w:pPr>
        <w:spacing w:line="240" w:lineRule="auto"/>
        <w:jc w:val="both"/>
        <w:rPr>
          <w:rFonts w:cs="Arial"/>
          <w:b/>
          <w:noProof/>
          <w:szCs w:val="20"/>
        </w:rPr>
      </w:pPr>
    </w:p>
    <w:p w14:paraId="63EE2C38" w14:textId="77777777" w:rsidR="0047041C" w:rsidRPr="00EE26CB" w:rsidRDefault="0047041C" w:rsidP="0047041C">
      <w:pPr>
        <w:spacing w:line="240" w:lineRule="auto"/>
        <w:jc w:val="both"/>
        <w:rPr>
          <w:rFonts w:cs="Arial"/>
          <w:b/>
          <w:noProof/>
          <w:szCs w:val="20"/>
          <w:lang w:val="de-DE"/>
        </w:rPr>
      </w:pPr>
      <w:r w:rsidRPr="00EE26CB">
        <w:rPr>
          <w:rFonts w:cs="Arial"/>
          <w:b/>
          <w:noProof/>
          <w:szCs w:val="20"/>
          <w:lang w:val="de-DE"/>
        </w:rPr>
        <w:t>Izvajanje:</w:t>
      </w:r>
    </w:p>
    <w:p w14:paraId="432342F3" w14:textId="77777777" w:rsidR="0047041C" w:rsidRPr="00EE26CB" w:rsidRDefault="0047041C" w:rsidP="0047041C">
      <w:pPr>
        <w:spacing w:line="240" w:lineRule="auto"/>
        <w:jc w:val="both"/>
        <w:rPr>
          <w:rFonts w:cs="Arial"/>
          <w:noProof/>
          <w:szCs w:val="20"/>
          <w:lang w:val="de-DE"/>
        </w:rPr>
      </w:pPr>
      <w:r w:rsidRPr="00EE26CB">
        <w:rPr>
          <w:rFonts w:cs="Arial"/>
          <w:noProof/>
          <w:szCs w:val="20"/>
          <w:lang w:val="de-DE"/>
        </w:rPr>
        <w:t xml:space="preserve">Nosilec ukrepa je MGRT, izvajalci so RRA-ji. Raven izvedbe je nacionalna, regionalna. </w:t>
      </w:r>
    </w:p>
    <w:p w14:paraId="3ACC3F9E" w14:textId="77777777" w:rsidR="0047041C" w:rsidRPr="00EE26CB" w:rsidRDefault="0047041C" w:rsidP="0047041C">
      <w:pPr>
        <w:spacing w:line="240" w:lineRule="auto"/>
        <w:jc w:val="both"/>
        <w:rPr>
          <w:rFonts w:cs="Arial"/>
          <w:noProof/>
          <w:szCs w:val="20"/>
          <w:lang w:val="de-DE"/>
        </w:rPr>
      </w:pPr>
    </w:p>
    <w:p w14:paraId="48B153FC" w14:textId="77777777" w:rsidR="0047041C" w:rsidRPr="00EE26CB" w:rsidRDefault="0047041C" w:rsidP="0047041C">
      <w:pPr>
        <w:spacing w:line="240" w:lineRule="auto"/>
        <w:jc w:val="both"/>
        <w:rPr>
          <w:rFonts w:cs="Arial"/>
          <w:noProof/>
          <w:szCs w:val="20"/>
          <w:lang w:val="de-DE"/>
        </w:rPr>
      </w:pPr>
      <w:r w:rsidRPr="00EE26CB">
        <w:rPr>
          <w:rFonts w:cs="Arial"/>
          <w:b/>
          <w:noProof/>
          <w:szCs w:val="20"/>
          <w:lang w:val="de-DE"/>
        </w:rPr>
        <w:t>Ciljne skupine:</w:t>
      </w:r>
      <w:r w:rsidRPr="00EE26CB">
        <w:rPr>
          <w:rFonts w:cs="Arial"/>
          <w:noProof/>
          <w:szCs w:val="20"/>
          <w:lang w:val="de-DE"/>
        </w:rPr>
        <w:t xml:space="preserve"> </w:t>
      </w:r>
    </w:p>
    <w:p w14:paraId="55EFBE3E" w14:textId="77777777" w:rsidR="0047041C" w:rsidRPr="00EE26CB" w:rsidRDefault="0047041C" w:rsidP="0047041C">
      <w:pPr>
        <w:spacing w:line="240" w:lineRule="auto"/>
        <w:rPr>
          <w:rFonts w:cs="Arial"/>
          <w:noProof/>
          <w:szCs w:val="20"/>
          <w:lang w:val="de-DE"/>
        </w:rPr>
      </w:pPr>
      <w:r w:rsidRPr="00EE26CB">
        <w:rPr>
          <w:rFonts w:cs="Arial"/>
          <w:noProof/>
          <w:szCs w:val="20"/>
          <w:lang w:val="de-DE"/>
        </w:rPr>
        <w:t>Mikro, mala, srednja in velika podjetja, turisti ter prebivalci.</w:t>
      </w:r>
    </w:p>
    <w:p w14:paraId="6962263D" w14:textId="77777777" w:rsidR="0047041C" w:rsidRPr="00EE26CB" w:rsidRDefault="0047041C" w:rsidP="0047041C">
      <w:pPr>
        <w:spacing w:line="240" w:lineRule="auto"/>
        <w:rPr>
          <w:rFonts w:cs="Arial"/>
          <w:noProof/>
          <w:szCs w:val="20"/>
          <w:lang w:val="de-DE"/>
        </w:rPr>
      </w:pPr>
    </w:p>
    <w:p w14:paraId="7561EA91" w14:textId="77777777" w:rsidR="0047041C" w:rsidRPr="00EE26CB" w:rsidRDefault="0047041C" w:rsidP="0047041C">
      <w:pPr>
        <w:spacing w:line="240" w:lineRule="auto"/>
        <w:rPr>
          <w:rFonts w:cs="Arial"/>
          <w:b/>
          <w:noProof/>
          <w:szCs w:val="20"/>
          <w:lang w:val="de-DE"/>
        </w:rPr>
      </w:pPr>
      <w:r w:rsidRPr="00EE26CB">
        <w:rPr>
          <w:rFonts w:cs="Arial"/>
          <w:b/>
          <w:noProof/>
          <w:szCs w:val="20"/>
          <w:lang w:val="de-DE"/>
        </w:rPr>
        <w:lastRenderedPageBreak/>
        <w:t>Državna pomoč:</w:t>
      </w:r>
    </w:p>
    <w:p w14:paraId="4870B8E8" w14:textId="77777777" w:rsidR="0047041C" w:rsidRPr="00EE26CB" w:rsidRDefault="0047041C" w:rsidP="0047041C">
      <w:pPr>
        <w:spacing w:line="240" w:lineRule="auto"/>
        <w:jc w:val="both"/>
        <w:rPr>
          <w:rFonts w:cs="Arial"/>
          <w:szCs w:val="20"/>
          <w:lang w:val="de-DE"/>
        </w:rPr>
      </w:pPr>
      <w:r w:rsidRPr="00EE26CB">
        <w:rPr>
          <w:rFonts w:cs="Arial"/>
          <w:noProof/>
          <w:szCs w:val="20"/>
          <w:lang w:val="de-DE"/>
        </w:rPr>
        <w:t>Ukrep lahko predstavlja državno pomoč. V kolikor ukrep predstavlja državno pomoč, bo pred pričetkom izvajanja priglašena ustrezna shema državnih pomoči.</w:t>
      </w:r>
    </w:p>
    <w:p w14:paraId="27727C6B" w14:textId="77777777" w:rsidR="0047041C" w:rsidRPr="00EE26CB" w:rsidRDefault="0047041C" w:rsidP="0047041C">
      <w:pPr>
        <w:spacing w:line="240" w:lineRule="auto"/>
        <w:rPr>
          <w:rFonts w:cs="Arial"/>
          <w:szCs w:val="20"/>
          <w:lang w:val="de-DE"/>
        </w:rPr>
      </w:pPr>
    </w:p>
    <w:p w14:paraId="6E1BCA11" w14:textId="77777777" w:rsidR="0047041C" w:rsidRPr="00EE26CB" w:rsidRDefault="0047041C" w:rsidP="0047041C">
      <w:pPr>
        <w:spacing w:line="240" w:lineRule="auto"/>
        <w:jc w:val="both"/>
        <w:rPr>
          <w:rFonts w:cs="Arial"/>
          <w:b/>
          <w:szCs w:val="20"/>
          <w:lang w:val="de-DE"/>
        </w:rPr>
      </w:pPr>
      <w:r w:rsidRPr="00EE26CB">
        <w:rPr>
          <w:rFonts w:cs="Arial"/>
          <w:b/>
          <w:szCs w:val="20"/>
          <w:lang w:val="de-DE"/>
        </w:rPr>
        <w:t>Izvajanje v okviru programa na OPO:</w:t>
      </w:r>
    </w:p>
    <w:p w14:paraId="3B23ED08" w14:textId="77777777" w:rsidR="0047041C" w:rsidRPr="00EE26CB" w:rsidRDefault="0047041C" w:rsidP="0047041C">
      <w:pPr>
        <w:spacing w:line="240" w:lineRule="auto"/>
        <w:jc w:val="both"/>
        <w:rPr>
          <w:rFonts w:cs="Arial"/>
          <w:szCs w:val="20"/>
          <w:lang w:val="de-DE"/>
        </w:rPr>
      </w:pPr>
      <w:r w:rsidRPr="00EE26CB">
        <w:rPr>
          <w:rFonts w:cs="Arial"/>
          <w:b/>
          <w:noProof/>
          <w:szCs w:val="20"/>
          <w:lang w:val="de-DE"/>
        </w:rPr>
        <w:t xml:space="preserve">Ukrep je izrecno namenjen za problemska območja. </w:t>
      </w:r>
      <w:r w:rsidRPr="00EE26CB">
        <w:rPr>
          <w:rFonts w:cs="Arial"/>
          <w:noProof/>
          <w:szCs w:val="20"/>
          <w:lang w:val="de-DE"/>
        </w:rPr>
        <w:t>Razpoložljiva finanačna sredstva oz. viri financiranja so podrobneje opredeljeni v finančni konstrukciji programa.</w:t>
      </w:r>
    </w:p>
    <w:p w14:paraId="6C49134F" w14:textId="77777777" w:rsidR="0047041C" w:rsidRPr="00EE26CB" w:rsidRDefault="0047041C" w:rsidP="0047041C">
      <w:pPr>
        <w:spacing w:line="240" w:lineRule="auto"/>
        <w:rPr>
          <w:rFonts w:cs="Arial"/>
          <w:szCs w:val="20"/>
          <w:lang w:val="de-DE"/>
        </w:rPr>
        <w:sectPr w:rsidR="0047041C" w:rsidRPr="00EE26CB" w:rsidSect="00260F00">
          <w:pgSz w:w="11906" w:h="16838"/>
          <w:pgMar w:top="1417" w:right="1417" w:bottom="1417" w:left="1417" w:header="708" w:footer="708" w:gutter="0"/>
          <w:cols w:space="708"/>
          <w:docGrid w:linePitch="360"/>
        </w:sectPr>
      </w:pPr>
    </w:p>
    <w:p w14:paraId="4A76C1DF" w14:textId="77777777" w:rsidR="0047041C" w:rsidRPr="00EE26CB" w:rsidRDefault="0047041C" w:rsidP="0047041C">
      <w:pPr>
        <w:keepNext/>
        <w:keepLines/>
        <w:spacing w:line="240" w:lineRule="auto"/>
        <w:jc w:val="both"/>
        <w:outlineLvl w:val="0"/>
        <w:rPr>
          <w:rFonts w:cs="Arial"/>
          <w:b/>
          <w:color w:val="0070C0"/>
          <w:kern w:val="32"/>
          <w:sz w:val="28"/>
          <w:lang w:val="de-DE" w:eastAsia="sl-SI"/>
        </w:rPr>
      </w:pPr>
      <w:bookmarkStart w:id="43" w:name="_Toc69514783"/>
      <w:bookmarkStart w:id="44" w:name="_Toc71538208"/>
      <w:bookmarkStart w:id="45" w:name="_Toc95306560"/>
      <w:r w:rsidRPr="00EE26CB">
        <w:rPr>
          <w:rFonts w:cs="Arial"/>
          <w:b/>
          <w:color w:val="0070C0"/>
          <w:kern w:val="32"/>
          <w:sz w:val="28"/>
          <w:lang w:val="de-DE" w:eastAsia="sl-SI"/>
        </w:rPr>
        <w:lastRenderedPageBreak/>
        <w:t>Viri</w:t>
      </w:r>
      <w:bookmarkEnd w:id="43"/>
      <w:r w:rsidRPr="00EE26CB">
        <w:rPr>
          <w:rFonts w:cs="Arial"/>
          <w:b/>
          <w:color w:val="0070C0"/>
          <w:kern w:val="32"/>
          <w:sz w:val="28"/>
          <w:lang w:val="de-DE" w:eastAsia="sl-SI"/>
        </w:rPr>
        <w:t xml:space="preserve"> in literatura</w:t>
      </w:r>
      <w:bookmarkEnd w:id="44"/>
      <w:bookmarkEnd w:id="45"/>
    </w:p>
    <w:p w14:paraId="48F871BC" w14:textId="77777777" w:rsidR="0047041C" w:rsidRPr="00EE26CB" w:rsidRDefault="0047041C" w:rsidP="0047041C">
      <w:pPr>
        <w:spacing w:line="240" w:lineRule="auto"/>
        <w:jc w:val="both"/>
        <w:rPr>
          <w:rFonts w:eastAsia="Calibri" w:cs="Arial"/>
          <w:szCs w:val="20"/>
          <w:lang w:val="de-DE" w:eastAsia="x-none"/>
        </w:rPr>
      </w:pPr>
    </w:p>
    <w:p w14:paraId="7E301E72" w14:textId="2695BEA0" w:rsidR="0047041C" w:rsidRPr="00EE26CB" w:rsidRDefault="0047041C" w:rsidP="0047041C">
      <w:pPr>
        <w:jc w:val="both"/>
        <w:rPr>
          <w:rFonts w:cs="Arial"/>
          <w:szCs w:val="20"/>
          <w:lang w:val="de-DE"/>
        </w:rPr>
      </w:pPr>
      <w:r w:rsidRPr="00EE26CB">
        <w:rPr>
          <w:rFonts w:cs="Arial"/>
          <w:szCs w:val="20"/>
          <w:lang w:val="de-DE"/>
        </w:rPr>
        <w:t xml:space="preserve">Cilji, usmeritve in instrumenti regionalne politike ter strateška izhodišča prostorskega razvoja za pripravo regionalnih razvojnih programov 2021–2027, 2019. Gradivo MGRT. Sklep Vlade RS </w:t>
      </w:r>
      <w:r w:rsidR="0090308C" w:rsidRPr="00EE26CB">
        <w:rPr>
          <w:rFonts w:cs="Arial"/>
          <w:szCs w:val="20"/>
          <w:lang w:val="de-DE"/>
        </w:rPr>
        <w:br/>
      </w:r>
      <w:r w:rsidRPr="00EE26CB">
        <w:rPr>
          <w:rFonts w:cs="Arial"/>
          <w:szCs w:val="20"/>
          <w:lang w:val="de-DE"/>
        </w:rPr>
        <w:t>št. 3030-51/2018/145, 17.</w:t>
      </w:r>
      <w:r w:rsidR="0090308C" w:rsidRPr="00EE26CB">
        <w:rPr>
          <w:rFonts w:cs="Arial"/>
          <w:szCs w:val="20"/>
          <w:lang w:val="de-DE"/>
        </w:rPr>
        <w:t xml:space="preserve"> </w:t>
      </w:r>
      <w:r w:rsidRPr="00EE26CB">
        <w:rPr>
          <w:rFonts w:cs="Arial"/>
          <w:szCs w:val="20"/>
          <w:lang w:val="de-DE"/>
        </w:rPr>
        <w:t>7.</w:t>
      </w:r>
      <w:r w:rsidR="0090308C" w:rsidRPr="00EE26CB">
        <w:rPr>
          <w:rFonts w:cs="Arial"/>
          <w:szCs w:val="20"/>
          <w:lang w:val="de-DE"/>
        </w:rPr>
        <w:t xml:space="preserve"> </w:t>
      </w:r>
      <w:r w:rsidRPr="00EE26CB">
        <w:rPr>
          <w:rFonts w:cs="Arial"/>
          <w:szCs w:val="20"/>
          <w:lang w:val="de-DE"/>
        </w:rPr>
        <w:t>2019.</w:t>
      </w:r>
    </w:p>
    <w:p w14:paraId="170D03DC" w14:textId="77777777" w:rsidR="0047041C" w:rsidRPr="00EE26CB" w:rsidRDefault="0047041C" w:rsidP="0047041C">
      <w:pPr>
        <w:spacing w:line="240" w:lineRule="auto"/>
        <w:jc w:val="both"/>
        <w:rPr>
          <w:rFonts w:eastAsia="Calibri" w:cs="Arial"/>
          <w:szCs w:val="20"/>
          <w:lang w:val="de-DE" w:eastAsia="x-none"/>
        </w:rPr>
      </w:pPr>
    </w:p>
    <w:p w14:paraId="6959DFEB" w14:textId="540ECE6A" w:rsidR="0047041C" w:rsidRPr="00EE26CB" w:rsidRDefault="0047041C" w:rsidP="0047041C">
      <w:pPr>
        <w:spacing w:line="240" w:lineRule="auto"/>
        <w:jc w:val="both"/>
        <w:rPr>
          <w:rFonts w:eastAsia="Calibri" w:cs="Arial"/>
          <w:color w:val="0000FF"/>
          <w:szCs w:val="20"/>
          <w:u w:val="single"/>
          <w:lang w:val="de-DE" w:eastAsia="x-none"/>
        </w:rPr>
      </w:pPr>
      <w:r w:rsidRPr="00EE26CB">
        <w:rPr>
          <w:rFonts w:eastAsia="Calibri" w:cs="Arial"/>
          <w:szCs w:val="20"/>
          <w:lang w:val="de-DE" w:eastAsia="x-none"/>
        </w:rPr>
        <w:t>Lokalne akcijske skupine v Sloveniji</w:t>
      </w:r>
      <w:r w:rsidR="0090308C" w:rsidRPr="00EE26CB">
        <w:rPr>
          <w:rFonts w:eastAsia="Calibri" w:cs="Arial"/>
          <w:szCs w:val="20"/>
          <w:lang w:val="de-DE" w:eastAsia="x-none"/>
        </w:rPr>
        <w:t xml:space="preserve"> 2014–</w:t>
      </w:r>
      <w:r w:rsidRPr="00EE26CB">
        <w:rPr>
          <w:rFonts w:eastAsia="Calibri" w:cs="Arial"/>
          <w:szCs w:val="20"/>
          <w:lang w:val="de-DE" w:eastAsia="x-none"/>
        </w:rPr>
        <w:t xml:space="preserve">2020, 2016. Zemljevid. MKGP in MGRT. Dostopno na: </w:t>
      </w:r>
      <w:hyperlink r:id="rId17" w:history="1">
        <w:r w:rsidRPr="00EE26CB">
          <w:rPr>
            <w:rFonts w:eastAsia="Calibri" w:cs="Arial"/>
            <w:color w:val="0000FF"/>
            <w:szCs w:val="20"/>
            <w:u w:val="single"/>
            <w:lang w:val="de-DE" w:eastAsia="x-none"/>
          </w:rPr>
          <w:t>https://www.program-podezelja.si/sl/knjiznica/129-zemljevid-lokalnih-akcijskih-skupin-las-v-okviru-pristopa-leader-clld-2014-2020/file</w:t>
        </w:r>
      </w:hyperlink>
    </w:p>
    <w:p w14:paraId="37F021C6" w14:textId="77777777" w:rsidR="0047041C" w:rsidRPr="00EE26CB" w:rsidRDefault="0047041C" w:rsidP="0047041C">
      <w:pPr>
        <w:spacing w:line="240" w:lineRule="auto"/>
        <w:jc w:val="both"/>
        <w:rPr>
          <w:rFonts w:eastAsia="Calibri" w:cs="Arial"/>
          <w:szCs w:val="20"/>
          <w:lang w:val="de-DE" w:eastAsia="x-none"/>
        </w:rPr>
      </w:pPr>
    </w:p>
    <w:p w14:paraId="124C75E2" w14:textId="77777777" w:rsidR="0047041C" w:rsidRPr="00EE26CB" w:rsidRDefault="0047041C" w:rsidP="0047041C">
      <w:pPr>
        <w:spacing w:line="240" w:lineRule="auto"/>
        <w:jc w:val="both"/>
        <w:rPr>
          <w:rFonts w:eastAsia="Calibri" w:cs="Arial"/>
          <w:color w:val="0000FF"/>
          <w:szCs w:val="20"/>
          <w:u w:val="single"/>
          <w:lang w:val="de-DE" w:eastAsia="x-none"/>
        </w:rPr>
      </w:pPr>
      <w:r w:rsidRPr="00EE26CB">
        <w:rPr>
          <w:rFonts w:eastAsia="Calibri" w:cs="Arial"/>
          <w:szCs w:val="20"/>
          <w:lang w:val="de-DE" w:eastAsia="x-none"/>
        </w:rPr>
        <w:t xml:space="preserve">Medresorsko usklajeno spodbujanje razvoja v obmejnih problemskih območjih, 2019. Projektna naloga. Ljubljana, Geografski inštitut Antona Melika ZRC SAZU. Dostopno na: </w:t>
      </w:r>
      <w:hyperlink r:id="rId18" w:anchor="v" w:history="1">
        <w:r w:rsidRPr="00EE26CB">
          <w:rPr>
            <w:rFonts w:eastAsia="Calibri" w:cs="Arial"/>
            <w:color w:val="0000FF"/>
            <w:szCs w:val="20"/>
            <w:u w:val="single"/>
            <w:lang w:val="de-DE" w:eastAsia="x-none"/>
          </w:rPr>
          <w:t>https://giam.zrc-sazu.si/sl/programi-in-projekti/medresorsko-usklajeno-spodbujanje-razvoja-v-obmejnih-problemskih-obmocjih#v</w:t>
        </w:r>
      </w:hyperlink>
    </w:p>
    <w:p w14:paraId="1A53277C" w14:textId="77777777" w:rsidR="0047041C" w:rsidRPr="00EE26CB" w:rsidRDefault="0047041C" w:rsidP="0047041C">
      <w:pPr>
        <w:spacing w:line="240" w:lineRule="auto"/>
        <w:jc w:val="both"/>
        <w:rPr>
          <w:rFonts w:eastAsia="Calibri" w:cs="Arial"/>
          <w:szCs w:val="20"/>
          <w:lang w:val="de-DE" w:eastAsia="x-none"/>
        </w:rPr>
      </w:pPr>
    </w:p>
    <w:p w14:paraId="031E855C" w14:textId="77777777" w:rsidR="0047041C" w:rsidRPr="00EE26CB" w:rsidRDefault="0047041C" w:rsidP="0047041C">
      <w:pPr>
        <w:spacing w:line="240" w:lineRule="auto"/>
        <w:jc w:val="both"/>
        <w:rPr>
          <w:rFonts w:eastAsia="Calibri" w:cs="Arial"/>
          <w:color w:val="0000FF"/>
          <w:szCs w:val="20"/>
          <w:u w:val="single"/>
          <w:lang w:val="de-DE" w:eastAsia="x-none"/>
        </w:rPr>
      </w:pPr>
      <w:r w:rsidRPr="00EE26CB">
        <w:rPr>
          <w:rFonts w:eastAsia="Calibri" w:cs="Arial"/>
          <w:szCs w:val="20"/>
          <w:lang w:val="de-DE" w:eastAsia="x-none"/>
        </w:rPr>
        <w:t xml:space="preserve">Projekt V6-1945 Medresorsko usklajeno spodbujanje razvoja v obmejnih problemskih območjih v okviru ciljnega raziskovalnega programa »CRP-2019« v letu 2019, 2019, Končno poročilo. Projektna naloga. Ljubljana, Geografski inštitut Antona Melika ZRC SAZU. </w:t>
      </w:r>
    </w:p>
    <w:p w14:paraId="44EECE92" w14:textId="77777777" w:rsidR="0047041C" w:rsidRPr="00EE26CB" w:rsidRDefault="0047041C" w:rsidP="0047041C">
      <w:pPr>
        <w:spacing w:line="240" w:lineRule="auto"/>
        <w:jc w:val="both"/>
        <w:rPr>
          <w:rFonts w:eastAsia="Calibri" w:cs="Arial"/>
          <w:szCs w:val="20"/>
          <w:lang w:val="de-DE" w:eastAsia="x-none"/>
        </w:rPr>
      </w:pPr>
    </w:p>
    <w:p w14:paraId="1877A111" w14:textId="7C8064F3" w:rsidR="0047041C" w:rsidRPr="00EE26CB" w:rsidRDefault="0047041C" w:rsidP="0047041C">
      <w:pPr>
        <w:spacing w:line="240" w:lineRule="auto"/>
        <w:jc w:val="both"/>
        <w:rPr>
          <w:rFonts w:eastAsia="Calibri" w:cs="Arial"/>
          <w:szCs w:val="20"/>
          <w:lang w:val="de-DE" w:eastAsia="x-none"/>
        </w:rPr>
      </w:pPr>
      <w:r w:rsidRPr="00EE26CB">
        <w:rPr>
          <w:rFonts w:eastAsia="Calibri" w:cs="Arial"/>
          <w:szCs w:val="20"/>
          <w:lang w:val="de-DE" w:eastAsia="x-none"/>
        </w:rPr>
        <w:t xml:space="preserve">Pečar, 2020. </w:t>
      </w:r>
      <w:r w:rsidRPr="00B93075">
        <w:rPr>
          <w:rFonts w:eastAsia="Calibri" w:cs="Arial"/>
          <w:szCs w:val="20"/>
          <w:lang w:eastAsia="x-none"/>
        </w:rPr>
        <w:t>Cilji regionalne politike Slovenije v obdobju 2021–</w:t>
      </w:r>
      <w:r>
        <w:rPr>
          <w:rFonts w:eastAsia="Calibri" w:cs="Arial"/>
          <w:szCs w:val="20"/>
          <w:lang w:eastAsia="x-none"/>
        </w:rPr>
        <w:t xml:space="preserve">2027. Zbirka Delovni zvezki UMAR. Ljubljana, </w:t>
      </w:r>
      <w:r w:rsidRPr="00B75083">
        <w:rPr>
          <w:rFonts w:eastAsia="Calibri" w:cs="Arial"/>
          <w:szCs w:val="20"/>
          <w:lang w:eastAsia="x-none"/>
        </w:rPr>
        <w:t>Urad za</w:t>
      </w:r>
      <w:r>
        <w:rPr>
          <w:rFonts w:eastAsia="Calibri" w:cs="Arial"/>
          <w:szCs w:val="20"/>
          <w:lang w:eastAsia="x-none"/>
        </w:rPr>
        <w:t xml:space="preserve"> </w:t>
      </w:r>
      <w:r w:rsidRPr="00B75083">
        <w:rPr>
          <w:rFonts w:eastAsia="Calibri" w:cs="Arial"/>
          <w:szCs w:val="20"/>
          <w:lang w:eastAsia="x-none"/>
        </w:rPr>
        <w:t>m</w:t>
      </w:r>
      <w:r>
        <w:rPr>
          <w:rFonts w:eastAsia="Calibri" w:cs="Arial"/>
          <w:szCs w:val="20"/>
          <w:lang w:eastAsia="x-none"/>
        </w:rPr>
        <w:t xml:space="preserve">akroekonomske analize in razvoj. </w:t>
      </w:r>
      <w:r w:rsidRPr="00EE26CB">
        <w:rPr>
          <w:rFonts w:eastAsia="Calibri" w:cs="Arial"/>
          <w:szCs w:val="20"/>
          <w:lang w:val="de-DE" w:eastAsia="x-none"/>
        </w:rPr>
        <w:t>Dostopno na:</w:t>
      </w:r>
      <w:r w:rsidR="00FD012D" w:rsidRPr="00EE26CB">
        <w:rPr>
          <w:rFonts w:eastAsia="Calibri" w:cs="Arial"/>
          <w:szCs w:val="20"/>
          <w:lang w:val="de-DE" w:eastAsia="x-none"/>
        </w:rPr>
        <w:t xml:space="preserve"> </w:t>
      </w:r>
      <w:r w:rsidRPr="00EE26CB">
        <w:rPr>
          <w:rFonts w:eastAsia="Calibri" w:cs="Arial"/>
          <w:szCs w:val="20"/>
          <w:lang w:val="de-DE" w:eastAsia="x-none"/>
        </w:rPr>
        <w:t xml:space="preserve"> </w:t>
      </w:r>
      <w:hyperlink r:id="rId19" w:history="1">
        <w:r w:rsidRPr="00EE26CB">
          <w:rPr>
            <w:rFonts w:eastAsia="Calibri" w:cs="Arial"/>
            <w:color w:val="0000FF"/>
            <w:szCs w:val="20"/>
            <w:u w:val="single"/>
            <w:lang w:val="de-DE" w:eastAsia="x-none"/>
          </w:rPr>
          <w:t>https://www.umar.gov.si/fileadmin/user_upload/publikacije/dz/2020/DZ3_2020.pdf</w:t>
        </w:r>
      </w:hyperlink>
    </w:p>
    <w:p w14:paraId="406AD47B" w14:textId="77777777" w:rsidR="0047041C" w:rsidRPr="00EE26CB" w:rsidRDefault="0047041C" w:rsidP="0047041C">
      <w:pPr>
        <w:spacing w:line="240" w:lineRule="auto"/>
        <w:jc w:val="both"/>
        <w:rPr>
          <w:rFonts w:eastAsia="Calibri" w:cs="Arial"/>
          <w:color w:val="0000FF"/>
          <w:szCs w:val="20"/>
          <w:u w:val="single"/>
          <w:lang w:val="de-DE" w:eastAsia="x-none"/>
        </w:rPr>
      </w:pPr>
    </w:p>
    <w:p w14:paraId="5D663B36" w14:textId="77777777" w:rsidR="0047041C" w:rsidRPr="00EE26CB" w:rsidRDefault="0047041C" w:rsidP="0047041C">
      <w:pPr>
        <w:spacing w:line="240" w:lineRule="auto"/>
        <w:jc w:val="both"/>
        <w:rPr>
          <w:rFonts w:eastAsia="Calibri" w:cs="Arial"/>
          <w:szCs w:val="20"/>
          <w:lang w:val="de-DE" w:eastAsia="x-none"/>
        </w:rPr>
      </w:pPr>
      <w:r w:rsidRPr="00EE26CB">
        <w:rPr>
          <w:rFonts w:eastAsia="Calibri" w:cs="Arial"/>
          <w:szCs w:val="20"/>
          <w:lang w:val="de-DE" w:eastAsia="x-none"/>
        </w:rPr>
        <w:t>Topolšek, MGRT. Karta obmejnih problemskih območij 2021. Delovno gradivo. Ministrstvo za gospodarski razvoj in tehnologijo.</w:t>
      </w:r>
    </w:p>
    <w:p w14:paraId="35FA803A" w14:textId="77777777" w:rsidR="0047041C" w:rsidRPr="00EE26CB" w:rsidRDefault="0047041C" w:rsidP="0047041C">
      <w:pPr>
        <w:spacing w:line="240" w:lineRule="auto"/>
        <w:jc w:val="both"/>
        <w:rPr>
          <w:rFonts w:eastAsia="Calibri" w:cs="Arial"/>
          <w:szCs w:val="20"/>
          <w:lang w:val="de-DE" w:eastAsia="x-none"/>
        </w:rPr>
      </w:pPr>
    </w:p>
    <w:p w14:paraId="66160357" w14:textId="77777777" w:rsidR="0047041C" w:rsidRPr="00500717" w:rsidRDefault="0047041C" w:rsidP="0047041C">
      <w:pPr>
        <w:spacing w:line="240" w:lineRule="auto"/>
        <w:jc w:val="both"/>
        <w:rPr>
          <w:rFonts w:eastAsia="Calibri" w:cs="Arial"/>
          <w:szCs w:val="20"/>
          <w:lang w:eastAsia="x-none"/>
        </w:rPr>
      </w:pPr>
      <w:r w:rsidRPr="00EE26CB">
        <w:rPr>
          <w:rFonts w:eastAsia="Calibri" w:cs="Arial"/>
          <w:szCs w:val="20"/>
          <w:lang w:val="de-DE" w:eastAsia="x-none"/>
        </w:rPr>
        <w:t xml:space="preserve">Uredba o metodologiji za določitev razvitosti občin, 2019. </w:t>
      </w:r>
      <w:r w:rsidRPr="00500717">
        <w:rPr>
          <w:rFonts w:eastAsia="Calibri" w:cs="Arial"/>
          <w:szCs w:val="20"/>
          <w:lang w:eastAsia="x-none"/>
        </w:rPr>
        <w:t xml:space="preserve">Uradni list RS, št. 123/06, 57/08, 36/11, 14/15 – </w:t>
      </w:r>
      <w:r>
        <w:rPr>
          <w:rFonts w:eastAsia="Calibri" w:cs="Arial"/>
          <w:szCs w:val="20"/>
          <w:lang w:eastAsia="x-none"/>
        </w:rPr>
        <w:t>ZUUJFO, 71/17 in 21/18 – popr.</w:t>
      </w:r>
    </w:p>
    <w:p w14:paraId="758B0B60" w14:textId="77777777" w:rsidR="0047041C" w:rsidRDefault="0047041C" w:rsidP="0047041C">
      <w:pPr>
        <w:spacing w:line="240" w:lineRule="auto"/>
        <w:jc w:val="both"/>
        <w:rPr>
          <w:rFonts w:eastAsia="Calibri" w:cs="Arial"/>
          <w:szCs w:val="20"/>
          <w:lang w:eastAsia="x-none"/>
        </w:rPr>
      </w:pPr>
      <w:r w:rsidRPr="00500717">
        <w:rPr>
          <w:rFonts w:eastAsia="Calibri" w:cs="Arial"/>
          <w:szCs w:val="20"/>
          <w:lang w:eastAsia="x-none"/>
        </w:rPr>
        <w:t xml:space="preserve"> </w:t>
      </w:r>
    </w:p>
    <w:p w14:paraId="72405BDB" w14:textId="77777777" w:rsidR="0047041C" w:rsidRPr="002805EC" w:rsidRDefault="0047041C" w:rsidP="0047041C">
      <w:pPr>
        <w:spacing w:line="240" w:lineRule="auto"/>
        <w:rPr>
          <w:rFonts w:cs="Arial"/>
          <w:szCs w:val="20"/>
        </w:rPr>
      </w:pPr>
    </w:p>
    <w:p w14:paraId="2A10D5AC" w14:textId="77777777" w:rsidR="0047041C" w:rsidRPr="002805EC" w:rsidRDefault="0047041C" w:rsidP="0047041C">
      <w:pPr>
        <w:spacing w:line="240" w:lineRule="auto"/>
        <w:rPr>
          <w:rFonts w:cs="Arial"/>
          <w:szCs w:val="20"/>
        </w:rPr>
      </w:pPr>
    </w:p>
    <w:p w14:paraId="62E1FDBA" w14:textId="77777777" w:rsidR="0047041C" w:rsidRPr="002805EC" w:rsidRDefault="0047041C" w:rsidP="0047041C">
      <w:pPr>
        <w:spacing w:line="240" w:lineRule="auto"/>
        <w:rPr>
          <w:rFonts w:cs="Arial"/>
          <w:szCs w:val="20"/>
        </w:rPr>
      </w:pPr>
    </w:p>
    <w:p w14:paraId="12CFA509" w14:textId="77777777" w:rsidR="0047041C" w:rsidRPr="002805EC" w:rsidRDefault="0047041C" w:rsidP="0047041C">
      <w:pPr>
        <w:spacing w:line="240" w:lineRule="auto"/>
        <w:rPr>
          <w:rFonts w:cs="Arial"/>
          <w:szCs w:val="20"/>
        </w:rPr>
      </w:pPr>
    </w:p>
    <w:p w14:paraId="42FB034A" w14:textId="77777777" w:rsidR="0047041C" w:rsidRPr="002805EC" w:rsidRDefault="0047041C" w:rsidP="0047041C">
      <w:pPr>
        <w:spacing w:line="240" w:lineRule="auto"/>
        <w:rPr>
          <w:rFonts w:cs="Arial"/>
          <w:szCs w:val="20"/>
        </w:rPr>
      </w:pPr>
    </w:p>
    <w:p w14:paraId="32BA107D" w14:textId="77777777" w:rsidR="0047041C" w:rsidRPr="002805EC" w:rsidRDefault="0047041C" w:rsidP="0047041C">
      <w:pPr>
        <w:spacing w:line="240" w:lineRule="auto"/>
        <w:rPr>
          <w:rFonts w:cs="Arial"/>
          <w:szCs w:val="20"/>
        </w:rPr>
      </w:pPr>
    </w:p>
    <w:p w14:paraId="271766C0" w14:textId="77777777" w:rsidR="0047041C" w:rsidRPr="002805EC" w:rsidRDefault="0047041C" w:rsidP="0047041C">
      <w:pPr>
        <w:spacing w:line="240" w:lineRule="auto"/>
        <w:rPr>
          <w:rFonts w:cs="Arial"/>
          <w:szCs w:val="20"/>
        </w:rPr>
      </w:pPr>
    </w:p>
    <w:p w14:paraId="47CD9756" w14:textId="77777777" w:rsidR="0047041C" w:rsidRPr="002805EC" w:rsidRDefault="0047041C" w:rsidP="0047041C">
      <w:pPr>
        <w:spacing w:line="240" w:lineRule="auto"/>
        <w:rPr>
          <w:rFonts w:cs="Arial"/>
          <w:szCs w:val="20"/>
        </w:rPr>
      </w:pPr>
    </w:p>
    <w:p w14:paraId="353391F0" w14:textId="77777777" w:rsidR="0047041C" w:rsidRPr="002805EC" w:rsidRDefault="0047041C" w:rsidP="0047041C">
      <w:pPr>
        <w:spacing w:line="240" w:lineRule="auto"/>
        <w:rPr>
          <w:rFonts w:cs="Arial"/>
          <w:szCs w:val="20"/>
        </w:rPr>
      </w:pPr>
    </w:p>
    <w:p w14:paraId="167279E9" w14:textId="77777777" w:rsidR="0047041C" w:rsidRPr="002805EC" w:rsidRDefault="0047041C" w:rsidP="0047041C">
      <w:pPr>
        <w:spacing w:line="240" w:lineRule="auto"/>
        <w:rPr>
          <w:rFonts w:cs="Arial"/>
          <w:szCs w:val="20"/>
        </w:rPr>
      </w:pPr>
    </w:p>
    <w:p w14:paraId="40BB8B54" w14:textId="77777777" w:rsidR="0047041C" w:rsidRPr="002805EC" w:rsidRDefault="0047041C" w:rsidP="0047041C">
      <w:pPr>
        <w:spacing w:line="240" w:lineRule="auto"/>
        <w:rPr>
          <w:rFonts w:cs="Arial"/>
          <w:szCs w:val="20"/>
        </w:rPr>
      </w:pPr>
    </w:p>
    <w:p w14:paraId="75DCEB61" w14:textId="77777777" w:rsidR="0047041C" w:rsidRPr="002805EC" w:rsidRDefault="0047041C" w:rsidP="0047041C">
      <w:pPr>
        <w:spacing w:line="240" w:lineRule="auto"/>
        <w:rPr>
          <w:rFonts w:cs="Arial"/>
          <w:szCs w:val="20"/>
        </w:rPr>
      </w:pPr>
    </w:p>
    <w:p w14:paraId="373EEE96" w14:textId="77777777" w:rsidR="0047041C" w:rsidRPr="002805EC" w:rsidRDefault="0047041C" w:rsidP="0047041C">
      <w:pPr>
        <w:spacing w:line="240" w:lineRule="auto"/>
        <w:rPr>
          <w:rFonts w:cs="Arial"/>
          <w:szCs w:val="20"/>
        </w:rPr>
      </w:pPr>
    </w:p>
    <w:p w14:paraId="0453BE32" w14:textId="77777777" w:rsidR="0047041C" w:rsidRPr="002805EC" w:rsidRDefault="0047041C" w:rsidP="0047041C">
      <w:pPr>
        <w:spacing w:line="240" w:lineRule="auto"/>
        <w:rPr>
          <w:rFonts w:cs="Arial"/>
          <w:szCs w:val="20"/>
        </w:rPr>
      </w:pPr>
    </w:p>
    <w:p w14:paraId="1BB44581" w14:textId="77777777" w:rsidR="0047041C" w:rsidRPr="002805EC" w:rsidRDefault="0047041C" w:rsidP="0047041C">
      <w:pPr>
        <w:spacing w:line="240" w:lineRule="auto"/>
        <w:rPr>
          <w:rFonts w:cs="Arial"/>
          <w:szCs w:val="20"/>
        </w:rPr>
      </w:pPr>
    </w:p>
    <w:p w14:paraId="6DDB2852" w14:textId="77777777" w:rsidR="0047041C" w:rsidRPr="002805EC" w:rsidRDefault="0047041C" w:rsidP="0047041C">
      <w:pPr>
        <w:spacing w:line="240" w:lineRule="auto"/>
        <w:rPr>
          <w:rFonts w:cs="Arial"/>
          <w:szCs w:val="20"/>
        </w:rPr>
      </w:pPr>
    </w:p>
    <w:p w14:paraId="0BA6D66A" w14:textId="77777777" w:rsidR="0047041C" w:rsidRPr="002805EC" w:rsidRDefault="0047041C" w:rsidP="0047041C">
      <w:pPr>
        <w:spacing w:line="240" w:lineRule="auto"/>
        <w:rPr>
          <w:rFonts w:cs="Arial"/>
          <w:szCs w:val="20"/>
        </w:rPr>
      </w:pPr>
    </w:p>
    <w:p w14:paraId="1A7C6778" w14:textId="77777777" w:rsidR="0047041C" w:rsidRPr="002805EC" w:rsidRDefault="0047041C" w:rsidP="0047041C">
      <w:pPr>
        <w:spacing w:line="240" w:lineRule="auto"/>
        <w:rPr>
          <w:rFonts w:cs="Arial"/>
          <w:szCs w:val="20"/>
        </w:rPr>
      </w:pPr>
    </w:p>
    <w:p w14:paraId="319A1A98" w14:textId="77777777" w:rsidR="0047041C" w:rsidRPr="002805EC" w:rsidRDefault="0047041C" w:rsidP="0047041C">
      <w:pPr>
        <w:spacing w:line="240" w:lineRule="auto"/>
        <w:rPr>
          <w:rFonts w:cs="Arial"/>
          <w:szCs w:val="20"/>
        </w:rPr>
      </w:pPr>
    </w:p>
    <w:p w14:paraId="7FFB154D" w14:textId="77777777" w:rsidR="0047041C" w:rsidRPr="002805EC" w:rsidRDefault="0047041C" w:rsidP="0047041C">
      <w:pPr>
        <w:spacing w:line="240" w:lineRule="auto"/>
        <w:rPr>
          <w:rFonts w:cs="Arial"/>
          <w:szCs w:val="20"/>
        </w:rPr>
      </w:pPr>
    </w:p>
    <w:p w14:paraId="5E6D343D" w14:textId="77777777" w:rsidR="0047041C" w:rsidRPr="002805EC" w:rsidRDefault="0047041C" w:rsidP="0047041C">
      <w:pPr>
        <w:spacing w:line="240" w:lineRule="auto"/>
        <w:rPr>
          <w:rFonts w:cs="Arial"/>
          <w:szCs w:val="20"/>
        </w:rPr>
      </w:pPr>
    </w:p>
    <w:p w14:paraId="1E79FF60" w14:textId="77777777" w:rsidR="0047041C" w:rsidRPr="002805EC" w:rsidRDefault="0047041C" w:rsidP="0047041C">
      <w:pPr>
        <w:spacing w:line="240" w:lineRule="auto"/>
        <w:rPr>
          <w:rFonts w:cs="Arial"/>
          <w:szCs w:val="20"/>
        </w:rPr>
      </w:pPr>
    </w:p>
    <w:p w14:paraId="4946B8FA" w14:textId="77777777" w:rsidR="0047041C" w:rsidRPr="002805EC" w:rsidRDefault="0047041C" w:rsidP="0047041C">
      <w:pPr>
        <w:spacing w:line="240" w:lineRule="auto"/>
        <w:rPr>
          <w:rFonts w:cs="Arial"/>
          <w:szCs w:val="20"/>
        </w:rPr>
      </w:pPr>
    </w:p>
    <w:p w14:paraId="39332404" w14:textId="77777777" w:rsidR="0047041C" w:rsidRPr="002805EC" w:rsidRDefault="0047041C" w:rsidP="0047041C">
      <w:pPr>
        <w:spacing w:line="240" w:lineRule="auto"/>
        <w:rPr>
          <w:rFonts w:cs="Arial"/>
          <w:szCs w:val="20"/>
        </w:rPr>
      </w:pPr>
    </w:p>
    <w:p w14:paraId="79F97515" w14:textId="77777777" w:rsidR="00174804" w:rsidRDefault="00174804" w:rsidP="00174804">
      <w:pPr>
        <w:spacing w:line="240" w:lineRule="auto"/>
        <w:rPr>
          <w:rFonts w:cs="Arial"/>
          <w:szCs w:val="20"/>
        </w:rPr>
      </w:pPr>
    </w:p>
    <w:p w14:paraId="720D9957" w14:textId="77777777" w:rsidR="00174804" w:rsidRDefault="00174804" w:rsidP="00174804">
      <w:pPr>
        <w:spacing w:line="240" w:lineRule="auto"/>
        <w:rPr>
          <w:rFonts w:cs="Arial"/>
          <w:szCs w:val="20"/>
        </w:rPr>
      </w:pPr>
    </w:p>
    <w:p w14:paraId="0EC0A268" w14:textId="77777777" w:rsidR="00176218" w:rsidRDefault="00176218" w:rsidP="00174804">
      <w:pPr>
        <w:spacing w:line="240" w:lineRule="auto"/>
        <w:rPr>
          <w:rFonts w:cs="Arial"/>
          <w:szCs w:val="20"/>
        </w:rPr>
      </w:pPr>
    </w:p>
    <w:p w14:paraId="0F2336BE" w14:textId="77777777" w:rsidR="00176218" w:rsidRDefault="00176218" w:rsidP="00174804">
      <w:pPr>
        <w:spacing w:line="240" w:lineRule="auto"/>
        <w:rPr>
          <w:rFonts w:cs="Arial"/>
          <w:szCs w:val="20"/>
        </w:rPr>
      </w:pPr>
    </w:p>
    <w:p w14:paraId="54F7CB06" w14:textId="77777777" w:rsidR="00176218" w:rsidRDefault="00176218" w:rsidP="00174804">
      <w:pPr>
        <w:spacing w:line="240" w:lineRule="auto"/>
        <w:rPr>
          <w:rFonts w:cs="Arial"/>
          <w:szCs w:val="20"/>
        </w:rPr>
      </w:pPr>
    </w:p>
    <w:p w14:paraId="41348144" w14:textId="77777777" w:rsidR="00176218" w:rsidRDefault="00176218" w:rsidP="00174804">
      <w:pPr>
        <w:spacing w:line="240" w:lineRule="auto"/>
        <w:rPr>
          <w:rFonts w:cs="Arial"/>
          <w:szCs w:val="20"/>
        </w:rPr>
      </w:pPr>
    </w:p>
    <w:sectPr w:rsidR="00176218" w:rsidSect="00BA267B">
      <w:headerReference w:type="default" r:id="rId20"/>
      <w:head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72373" w14:textId="77777777" w:rsidR="009F1D8C" w:rsidRDefault="009F1D8C">
      <w:r>
        <w:separator/>
      </w:r>
    </w:p>
  </w:endnote>
  <w:endnote w:type="continuationSeparator" w:id="0">
    <w:p w14:paraId="4C5D3BA9" w14:textId="77777777" w:rsidR="009F1D8C" w:rsidRDefault="009F1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970204"/>
      <w:docPartObj>
        <w:docPartGallery w:val="Page Numbers (Bottom of Page)"/>
        <w:docPartUnique/>
      </w:docPartObj>
    </w:sdtPr>
    <w:sdtContent>
      <w:p w14:paraId="130E7484" w14:textId="25068C5B" w:rsidR="00EE26CB" w:rsidRDefault="00EE26CB">
        <w:pPr>
          <w:pStyle w:val="Noga"/>
          <w:jc w:val="center"/>
        </w:pPr>
        <w:r>
          <w:fldChar w:fldCharType="begin"/>
        </w:r>
        <w:r>
          <w:instrText>PAGE   \* MERGEFORMAT</w:instrText>
        </w:r>
        <w:r>
          <w:fldChar w:fldCharType="separate"/>
        </w:r>
        <w:r w:rsidR="00132E6A" w:rsidRPr="00132E6A">
          <w:rPr>
            <w:noProof/>
            <w:lang w:val="sl-SI"/>
          </w:rPr>
          <w:t>3</w:t>
        </w:r>
        <w:r>
          <w:fldChar w:fldCharType="end"/>
        </w:r>
      </w:p>
    </w:sdtContent>
  </w:sdt>
  <w:p w14:paraId="1E1300E7" w14:textId="77777777" w:rsidR="00EE26CB" w:rsidRDefault="00EE26C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C320D" w14:textId="70FC8A27" w:rsidR="00EE26CB" w:rsidRDefault="00EE26CB">
    <w:pPr>
      <w:pStyle w:val="Noga"/>
    </w:pPr>
  </w:p>
  <w:p w14:paraId="4B259959" w14:textId="77777777" w:rsidR="00EE26CB" w:rsidRDefault="00EE26C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989A0" w14:textId="77777777" w:rsidR="009F1D8C" w:rsidRDefault="009F1D8C">
      <w:r>
        <w:separator/>
      </w:r>
    </w:p>
  </w:footnote>
  <w:footnote w:type="continuationSeparator" w:id="0">
    <w:p w14:paraId="1D7E15AE" w14:textId="77777777" w:rsidR="009F1D8C" w:rsidRDefault="009F1D8C">
      <w:r>
        <w:continuationSeparator/>
      </w:r>
    </w:p>
  </w:footnote>
  <w:footnote w:id="1">
    <w:p w14:paraId="19A99EC7" w14:textId="0A70EE20" w:rsidR="00EE26CB" w:rsidRPr="008B50BF" w:rsidRDefault="00EE26CB" w:rsidP="005F5C11">
      <w:pPr>
        <w:pStyle w:val="Sprotnaopomba-besedilo"/>
        <w:spacing w:line="240" w:lineRule="auto"/>
        <w:jc w:val="both"/>
        <w:rPr>
          <w:sz w:val="18"/>
          <w:szCs w:val="18"/>
          <w:lang w:val="sl-SI"/>
        </w:rPr>
      </w:pPr>
      <w:r w:rsidRPr="008B50BF">
        <w:rPr>
          <w:rStyle w:val="Sprotnaopomba-sklic"/>
          <w:sz w:val="18"/>
          <w:szCs w:val="18"/>
        </w:rPr>
        <w:footnoteRef/>
      </w:r>
      <w:r w:rsidRPr="008B50BF">
        <w:rPr>
          <w:sz w:val="18"/>
          <w:szCs w:val="18"/>
        </w:rPr>
        <w:t xml:space="preserve"> Označevanje skladno s strukturo kot izhaja iz Priloge k predlogu izvedbenega sklepa Sveta o odobritvi ocene načrta za okrevanje in odpornost za Slovenijo (</w:t>
      </w:r>
      <w:hyperlink r:id="rId1" w:history="1">
        <w:r w:rsidRPr="008B50BF">
          <w:rPr>
            <w:rStyle w:val="Hiperpovezava"/>
            <w:sz w:val="18"/>
            <w:szCs w:val="18"/>
          </w:rPr>
          <w:t>https://data.consilium.europa.eu/doc/document/ST-10612-2021-ADD-1/sl/pdf</w:t>
        </w:r>
      </w:hyperlink>
      <w:r w:rsidRPr="008B50BF">
        <w:rPr>
          <w:sz w:val="18"/>
          <w:szCs w:val="18"/>
        </w:rPr>
        <w:t>)</w:t>
      </w:r>
      <w:r>
        <w:rPr>
          <w:sz w:val="18"/>
          <w:szCs w:val="18"/>
        </w:rPr>
        <w:t xml:space="preserve">. </w:t>
      </w:r>
      <w:r w:rsidRPr="0019502F">
        <w:rPr>
          <w:sz w:val="18"/>
          <w:szCs w:val="18"/>
        </w:rPr>
        <w:t>C3K9IC</w:t>
      </w:r>
      <w:r>
        <w:rPr>
          <w:sz w:val="18"/>
          <w:szCs w:val="18"/>
        </w:rPr>
        <w:t xml:space="preserve">: </w:t>
      </w:r>
      <w:r w:rsidRPr="00EB2A17">
        <w:rPr>
          <w:sz w:val="18"/>
          <w:szCs w:val="18"/>
        </w:rPr>
        <w:t>Razvojno področje</w:t>
      </w:r>
      <w:r>
        <w:rPr>
          <w:sz w:val="18"/>
          <w:szCs w:val="18"/>
        </w:rPr>
        <w:t xml:space="preserve"> 3: Pametna, trajnostna in vključujoča rast; Komponenta 9: D</w:t>
      </w:r>
      <w:r w:rsidRPr="00442359">
        <w:rPr>
          <w:sz w:val="18"/>
          <w:szCs w:val="18"/>
        </w:rPr>
        <w:t>vig produktivnosti, prijazno poslovno okolje za investitorje</w:t>
      </w:r>
      <w:r>
        <w:rPr>
          <w:sz w:val="18"/>
          <w:szCs w:val="18"/>
        </w:rPr>
        <w:t xml:space="preserve">; </w:t>
      </w:r>
      <w:r w:rsidRPr="00442359">
        <w:rPr>
          <w:sz w:val="18"/>
          <w:szCs w:val="18"/>
        </w:rPr>
        <w:t>Investicija C: Podpora za dekarbonizacijo, produktivnost in konkurenčnost podjetij</w:t>
      </w:r>
      <w:r>
        <w:rPr>
          <w:sz w:val="18"/>
          <w:szCs w:val="18"/>
        </w:rPr>
        <w:t>.</w:t>
      </w:r>
    </w:p>
  </w:footnote>
  <w:footnote w:id="2">
    <w:p w14:paraId="71F802A3" w14:textId="2902F63F" w:rsidR="00EE26CB" w:rsidRPr="00C446D7" w:rsidRDefault="00EE26CB" w:rsidP="00D16D5E">
      <w:pPr>
        <w:pStyle w:val="Sprotnaopomba-besedilo"/>
        <w:spacing w:line="240" w:lineRule="auto"/>
        <w:jc w:val="both"/>
        <w:rPr>
          <w:sz w:val="16"/>
          <w:szCs w:val="16"/>
          <w:lang w:val="sl-SI"/>
        </w:rPr>
      </w:pPr>
      <w:r w:rsidRPr="008B50BF">
        <w:rPr>
          <w:rStyle w:val="Sprotnaopomba-sklic"/>
          <w:sz w:val="18"/>
          <w:szCs w:val="18"/>
        </w:rPr>
        <w:footnoteRef/>
      </w:r>
      <w:r w:rsidRPr="00EE26CB">
        <w:rPr>
          <w:sz w:val="18"/>
          <w:szCs w:val="18"/>
          <w:lang w:val="sl-SI"/>
        </w:rPr>
        <w:t xml:space="preserve"> </w:t>
      </w:r>
      <w:r w:rsidRPr="00EE26CB">
        <w:rPr>
          <w:sz w:val="16"/>
          <w:szCs w:val="16"/>
          <w:lang w:val="sl-SI"/>
        </w:rPr>
        <w:t>Označevanje skladno s strukturo kot izhaja iz Priloge k predlogu izvedbenega sklepa Sveta o odobritvi ocene načrta za okrevanje in odpornost za Slovenijo (</w:t>
      </w:r>
      <w:hyperlink r:id="rId2" w:history="1">
        <w:r w:rsidRPr="00EE26CB">
          <w:rPr>
            <w:rStyle w:val="Hiperpovezava"/>
            <w:sz w:val="16"/>
            <w:szCs w:val="16"/>
            <w:lang w:val="sl-SI"/>
          </w:rPr>
          <w:t>https://data.consilium.europa.eu/doc/document/ST-10612-2021-ADD-1/sl/pdf</w:t>
        </w:r>
      </w:hyperlink>
      <w:r w:rsidRPr="00EE26CB">
        <w:rPr>
          <w:sz w:val="16"/>
          <w:szCs w:val="16"/>
          <w:lang w:val="sl-SI"/>
        </w:rPr>
        <w:t xml:space="preserve">). C3K9ID: Razvojno področje 3: Pametna, trajnostna in vključujoča rast; Komponenta 9: Dvig produktivnosti, prijazno poslovno okolje za investitorje; </w:t>
      </w:r>
      <w:proofErr w:type="gramStart"/>
      <w:r w:rsidRPr="00EE26CB">
        <w:rPr>
          <w:sz w:val="16"/>
          <w:szCs w:val="16"/>
          <w:lang w:val="sl-SI"/>
        </w:rPr>
        <w:t>Investicija</w:t>
      </w:r>
      <w:proofErr w:type="gramEnd"/>
      <w:r w:rsidRPr="00EE26CB">
        <w:rPr>
          <w:sz w:val="16"/>
          <w:szCs w:val="16"/>
          <w:lang w:val="sl-SI"/>
        </w:rPr>
        <w:t xml:space="preserve"> D: Zagotavljanje inovativnih ekosistemov ekonomsko-poslovne infrastrukture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76D26" w14:textId="77777777" w:rsidR="00EE26CB" w:rsidRDefault="00EE26CB">
    <w:pPr>
      <w:pStyle w:val="Glava"/>
    </w:pPr>
  </w:p>
  <w:p w14:paraId="2FE26696" w14:textId="1776163F" w:rsidR="00EE26CB" w:rsidRPr="00EE26CB" w:rsidRDefault="00EE26CB" w:rsidP="006C1CC2">
    <w:pPr>
      <w:pStyle w:val="Glava"/>
      <w:tabs>
        <w:tab w:val="clear" w:pos="4320"/>
        <w:tab w:val="left" w:pos="5112"/>
      </w:tabs>
      <w:spacing w:before="120" w:line="240" w:lineRule="exact"/>
      <w:rPr>
        <w:rFonts w:cs="Arial"/>
        <w:sz w:val="16"/>
        <w:lang w:val="de-DE"/>
      </w:rPr>
    </w:pPr>
    <w:r>
      <w:rPr>
        <w:noProof/>
        <w:lang w:val="sl-SI" w:eastAsia="sl-SI"/>
      </w:rPr>
      <w:drawing>
        <wp:anchor distT="0" distB="0" distL="114300" distR="114300" simplePos="0" relativeHeight="251659264" behindDoc="0" locked="0" layoutInCell="1" allowOverlap="1" wp14:anchorId="0D0DC245" wp14:editId="63E27B53">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EE26CB">
      <w:rPr>
        <w:rFonts w:cs="Arial"/>
        <w:sz w:val="16"/>
        <w:lang w:val="de-DE"/>
      </w:rPr>
      <w:t>T: +386 1 478 1000</w:t>
    </w:r>
  </w:p>
  <w:p w14:paraId="1B86579E" w14:textId="28401DF2" w:rsidR="00EE26CB" w:rsidRPr="00EE26CB" w:rsidRDefault="00EE26CB" w:rsidP="006C1CC2">
    <w:pPr>
      <w:pStyle w:val="Glava"/>
      <w:tabs>
        <w:tab w:val="clear" w:pos="4320"/>
        <w:tab w:val="left" w:pos="5112"/>
      </w:tabs>
      <w:spacing w:line="240" w:lineRule="exact"/>
      <w:rPr>
        <w:rFonts w:cs="Arial"/>
        <w:sz w:val="16"/>
        <w:lang w:val="de-DE"/>
      </w:rPr>
    </w:pPr>
    <w:r w:rsidRPr="00EE26CB">
      <w:rPr>
        <w:rFonts w:cs="Arial"/>
        <w:sz w:val="16"/>
        <w:lang w:val="de-DE"/>
      </w:rPr>
      <w:t>F: +386 1 478 1607</w:t>
    </w:r>
  </w:p>
  <w:p w14:paraId="0BDC1B0C" w14:textId="4E8AAA4A" w:rsidR="00EE26CB" w:rsidRPr="00EE26CB" w:rsidRDefault="00EE26CB" w:rsidP="006C1CC2">
    <w:pPr>
      <w:pStyle w:val="Glava"/>
      <w:tabs>
        <w:tab w:val="clear" w:pos="4320"/>
        <w:tab w:val="left" w:pos="5112"/>
      </w:tabs>
      <w:spacing w:line="240" w:lineRule="exact"/>
      <w:rPr>
        <w:rFonts w:cs="Arial"/>
        <w:sz w:val="16"/>
        <w:lang w:val="de-DE"/>
      </w:rPr>
    </w:pPr>
    <w:r w:rsidRPr="00EE26CB">
      <w:rPr>
        <w:rFonts w:cs="Arial"/>
        <w:sz w:val="16"/>
        <w:lang w:val="de-DE"/>
      </w:rPr>
      <w:tab/>
      <w:t xml:space="preserve">          E: gp.gs@gov.si</w:t>
    </w:r>
  </w:p>
  <w:p w14:paraId="16065C40" w14:textId="042C56E5" w:rsidR="00EE26CB" w:rsidRDefault="00EE26CB" w:rsidP="006C1CC2">
    <w:pPr>
      <w:pStyle w:val="Glava"/>
      <w:tabs>
        <w:tab w:val="clear" w:pos="4320"/>
        <w:tab w:val="left" w:pos="5112"/>
      </w:tabs>
      <w:spacing w:line="240" w:lineRule="exact"/>
      <w:rPr>
        <w:rFonts w:cs="Arial"/>
        <w:sz w:val="16"/>
      </w:rPr>
    </w:pPr>
    <w:r>
      <w:rPr>
        <w:rFonts w:cs="Arial"/>
        <w:sz w:val="16"/>
      </w:rPr>
      <w:t>Gregorčičeva 20–25, Sl-1001 Ljubljana</w:t>
    </w:r>
    <w:r>
      <w:rPr>
        <w:rFonts w:cs="Arial"/>
        <w:sz w:val="16"/>
      </w:rPr>
      <w:tab/>
      <w:t xml:space="preserve">          http://www.vlada.si/</w:t>
    </w:r>
  </w:p>
  <w:p w14:paraId="1AB85550" w14:textId="77777777" w:rsidR="00EE26CB" w:rsidRDefault="00EE26C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052A5" w14:textId="77777777" w:rsidR="00EE26CB" w:rsidRPr="00110CBD" w:rsidRDefault="00EE26CB"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A0752" w14:textId="77777777" w:rsidR="00EE26CB" w:rsidRPr="008F3500" w:rsidRDefault="00EE26CB"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7E978EDB" w14:textId="77777777" w:rsidR="00EE26CB" w:rsidRPr="008F3500" w:rsidRDefault="00EE26CB"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8038D"/>
    <w:multiLevelType w:val="hybridMultilevel"/>
    <w:tmpl w:val="F2A0A520"/>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015C72"/>
    <w:multiLevelType w:val="hybridMultilevel"/>
    <w:tmpl w:val="98CC4E18"/>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7E36A6"/>
    <w:multiLevelType w:val="hybridMultilevel"/>
    <w:tmpl w:val="2DC074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FB4DA6"/>
    <w:multiLevelType w:val="hybridMultilevel"/>
    <w:tmpl w:val="087CD7BE"/>
    <w:lvl w:ilvl="0" w:tplc="E7589E6C">
      <w:start w:val="1"/>
      <w:numFmt w:val="bullet"/>
      <w:pStyle w:val="Alineazatevilnotoko"/>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600D3B"/>
    <w:multiLevelType w:val="hybridMultilevel"/>
    <w:tmpl w:val="71D2F84A"/>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86E145C"/>
    <w:multiLevelType w:val="hybridMultilevel"/>
    <w:tmpl w:val="8CEA7588"/>
    <w:lvl w:ilvl="0" w:tplc="1180C0DC">
      <w:start w:val="4"/>
      <w:numFmt w:val="bullet"/>
      <w:lvlText w:val="-"/>
      <w:lvlJc w:val="left"/>
      <w:pPr>
        <w:ind w:left="1080" w:hanging="360"/>
      </w:pPr>
      <w:rPr>
        <w:rFonts w:ascii="Segoe UI" w:eastAsia="Calibri" w:hAnsi="Segoe UI" w:cs="Segoe U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87A678A"/>
    <w:multiLevelType w:val="hybridMultilevel"/>
    <w:tmpl w:val="C1F42C42"/>
    <w:lvl w:ilvl="0" w:tplc="34A2B07A">
      <w:start w:val="1"/>
      <w:numFmt w:val="decimal"/>
      <w:lvlText w:val="%1."/>
      <w:lvlJc w:val="left"/>
      <w:pPr>
        <w:ind w:left="360" w:hanging="360"/>
      </w:pPr>
      <w:rPr>
        <w:rFonts w:ascii="Arial" w:hAnsi="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9181B7F"/>
    <w:multiLevelType w:val="hybridMultilevel"/>
    <w:tmpl w:val="016CDE06"/>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98A2C7C"/>
    <w:multiLevelType w:val="hybridMultilevel"/>
    <w:tmpl w:val="518E22EA"/>
    <w:lvl w:ilvl="0" w:tplc="7D7A3A3A">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B4759F"/>
    <w:multiLevelType w:val="hybridMultilevel"/>
    <w:tmpl w:val="3A44BAF0"/>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017459"/>
    <w:multiLevelType w:val="hybridMultilevel"/>
    <w:tmpl w:val="8820BADE"/>
    <w:lvl w:ilvl="0" w:tplc="FF68D7FC">
      <w:start w:val="3"/>
      <w:numFmt w:val="bullet"/>
      <w:lvlText w:val="-"/>
      <w:lvlJc w:val="left"/>
      <w:pPr>
        <w:ind w:left="360" w:hanging="360"/>
      </w:pPr>
      <w:rPr>
        <w:rFonts w:ascii="Calibri" w:eastAsia="SimSu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43E3A2C"/>
    <w:multiLevelType w:val="hybridMultilevel"/>
    <w:tmpl w:val="53C2C0D2"/>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55F0EF7"/>
    <w:multiLevelType w:val="hybridMultilevel"/>
    <w:tmpl w:val="38D83E76"/>
    <w:lvl w:ilvl="0" w:tplc="7D7A3A3A">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A346595"/>
    <w:multiLevelType w:val="hybridMultilevel"/>
    <w:tmpl w:val="5FA4B3CE"/>
    <w:lvl w:ilvl="0" w:tplc="BE1E064A">
      <w:start w:val="1"/>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09178F"/>
    <w:multiLevelType w:val="hybridMultilevel"/>
    <w:tmpl w:val="2ED059EA"/>
    <w:lvl w:ilvl="0" w:tplc="7D7A3A3A">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1A0883"/>
    <w:multiLevelType w:val="hybridMultilevel"/>
    <w:tmpl w:val="71A06562"/>
    <w:lvl w:ilvl="0" w:tplc="FF68D7FC">
      <w:start w:val="3"/>
      <w:numFmt w:val="bullet"/>
      <w:lvlText w:val="-"/>
      <w:lvlJc w:val="left"/>
      <w:pPr>
        <w:ind w:left="360" w:hanging="360"/>
      </w:pPr>
      <w:rPr>
        <w:rFonts w:ascii="Calibri" w:eastAsia="SimSu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33C6E5B"/>
    <w:multiLevelType w:val="hybridMultilevel"/>
    <w:tmpl w:val="D8CE045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5DA62E3"/>
    <w:multiLevelType w:val="multilevel"/>
    <w:tmpl w:val="A30CA040"/>
    <w:lvl w:ilvl="0">
      <w:start w:val="1"/>
      <w:numFmt w:val="decimal"/>
      <w:pStyle w:val="Naslov1BM"/>
      <w:suff w:val="space"/>
      <w:lvlText w:val="%1."/>
      <w:lvlJc w:val="left"/>
      <w:pPr>
        <w:ind w:left="170" w:hanging="170"/>
      </w:pPr>
      <w:rPr>
        <w:rFonts w:ascii="Arial" w:hAnsi="Arial" w:hint="default"/>
        <w:b/>
        <w:i w:val="0"/>
        <w:sz w:val="32"/>
        <w:szCs w:val="24"/>
      </w:rPr>
    </w:lvl>
    <w:lvl w:ilvl="1">
      <w:start w:val="1"/>
      <w:numFmt w:val="decimal"/>
      <w:pStyle w:val="Naslov2BM"/>
      <w:isLgl/>
      <w:suff w:val="space"/>
      <w:lvlText w:val="%1.%2."/>
      <w:lvlJc w:val="left"/>
      <w:pPr>
        <w:ind w:left="170" w:hanging="17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slov3BM"/>
      <w:isLgl/>
      <w:suff w:val="space"/>
      <w:lvlText w:val="%1.%2.%3."/>
      <w:lvlJc w:val="left"/>
      <w:pPr>
        <w:ind w:left="170" w:hanging="170"/>
      </w:pPr>
      <w:rPr>
        <w:rFonts w:ascii="Arial" w:hAnsi="Arial" w:hint="default"/>
        <w:b/>
        <w:i w:val="0"/>
        <w:sz w:val="24"/>
      </w:rPr>
    </w:lvl>
    <w:lvl w:ilvl="3">
      <w:start w:val="1"/>
      <w:numFmt w:val="decimal"/>
      <w:pStyle w:val="Naslov4BM"/>
      <w:isLgl/>
      <w:suff w:val="space"/>
      <w:lvlText w:val="%1.%2.%3.%4."/>
      <w:lvlJc w:val="left"/>
      <w:pPr>
        <w:ind w:left="170" w:hanging="170"/>
      </w:pPr>
      <w:rPr>
        <w:rFonts w:ascii="Arial" w:hAnsi="Arial" w:hint="default"/>
        <w:b/>
        <w:i w:val="0"/>
        <w:sz w:val="22"/>
      </w:rPr>
    </w:lvl>
    <w:lvl w:ilvl="4">
      <w:start w:val="1"/>
      <w:numFmt w:val="decimal"/>
      <w:isLgl/>
      <w:lvlText w:val="%1.%2.%3.%4.%5."/>
      <w:lvlJc w:val="left"/>
      <w:pPr>
        <w:ind w:left="170" w:hanging="170"/>
      </w:pPr>
      <w:rPr>
        <w:rFonts w:hint="default"/>
      </w:rPr>
    </w:lvl>
    <w:lvl w:ilvl="5">
      <w:start w:val="1"/>
      <w:numFmt w:val="decimal"/>
      <w:isLgl/>
      <w:lvlText w:val="%1.%2.%3.%4.%5.%6."/>
      <w:lvlJc w:val="left"/>
      <w:pPr>
        <w:ind w:left="170" w:hanging="170"/>
      </w:pPr>
      <w:rPr>
        <w:rFonts w:hint="default"/>
      </w:rPr>
    </w:lvl>
    <w:lvl w:ilvl="6">
      <w:start w:val="1"/>
      <w:numFmt w:val="decimal"/>
      <w:isLgl/>
      <w:lvlText w:val="%1.%2.%3.%4.%5.%6.%7."/>
      <w:lvlJc w:val="left"/>
      <w:pPr>
        <w:ind w:left="170" w:hanging="170"/>
      </w:pPr>
      <w:rPr>
        <w:rFonts w:hint="default"/>
      </w:rPr>
    </w:lvl>
    <w:lvl w:ilvl="7">
      <w:start w:val="1"/>
      <w:numFmt w:val="decimal"/>
      <w:isLgl/>
      <w:lvlText w:val="%1.%2.%3.%4.%5.%6.%7.%8."/>
      <w:lvlJc w:val="left"/>
      <w:pPr>
        <w:ind w:left="170" w:hanging="170"/>
      </w:pPr>
      <w:rPr>
        <w:rFonts w:hint="default"/>
      </w:rPr>
    </w:lvl>
    <w:lvl w:ilvl="8">
      <w:start w:val="1"/>
      <w:numFmt w:val="decimal"/>
      <w:isLgl/>
      <w:lvlText w:val="%1.%2.%3.%4.%5.%6.%7.%8.%9."/>
      <w:lvlJc w:val="left"/>
      <w:pPr>
        <w:ind w:left="170" w:hanging="170"/>
      </w:pPr>
      <w:rPr>
        <w:rFonts w:hint="default"/>
      </w:rPr>
    </w:lvl>
  </w:abstractNum>
  <w:abstractNum w:abstractNumId="20" w15:restartNumberingAfterBreak="0">
    <w:nsid w:val="273976AD"/>
    <w:multiLevelType w:val="hybridMultilevel"/>
    <w:tmpl w:val="68E219D6"/>
    <w:lvl w:ilvl="0" w:tplc="1180C0DC">
      <w:start w:val="4"/>
      <w:numFmt w:val="bullet"/>
      <w:lvlText w:val="-"/>
      <w:lvlJc w:val="left"/>
      <w:pPr>
        <w:ind w:left="360" w:hanging="360"/>
      </w:pPr>
      <w:rPr>
        <w:rFonts w:ascii="Segoe UI" w:eastAsia="Calibri" w:hAnsi="Segoe UI" w:cs="Segoe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594D9C"/>
    <w:multiLevelType w:val="hybridMultilevel"/>
    <w:tmpl w:val="C7361642"/>
    <w:lvl w:ilvl="0" w:tplc="7D7A3A3A">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7837B19"/>
    <w:multiLevelType w:val="hybridMultilevel"/>
    <w:tmpl w:val="7C0EA7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2E2739C6"/>
    <w:multiLevelType w:val="hybridMultilevel"/>
    <w:tmpl w:val="29A4D3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1497584"/>
    <w:multiLevelType w:val="hybridMultilevel"/>
    <w:tmpl w:val="F1749BA4"/>
    <w:lvl w:ilvl="0" w:tplc="40766A7A">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42B0810"/>
    <w:multiLevelType w:val="hybridMultilevel"/>
    <w:tmpl w:val="3E024F60"/>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49A29A4"/>
    <w:multiLevelType w:val="hybridMultilevel"/>
    <w:tmpl w:val="C8785D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6F5118F"/>
    <w:multiLevelType w:val="hybridMultilevel"/>
    <w:tmpl w:val="87B6FA7C"/>
    <w:lvl w:ilvl="0" w:tplc="FF68D7FC">
      <w:start w:val="3"/>
      <w:numFmt w:val="bullet"/>
      <w:lvlText w:val="-"/>
      <w:lvlJc w:val="left"/>
      <w:pPr>
        <w:ind w:left="360" w:hanging="360"/>
      </w:pPr>
      <w:rPr>
        <w:rFonts w:ascii="Calibri" w:eastAsia="SimSu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72D7B49"/>
    <w:multiLevelType w:val="hybridMultilevel"/>
    <w:tmpl w:val="DE307E06"/>
    <w:lvl w:ilvl="0" w:tplc="7D7A3A3A">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33" w15:restartNumberingAfterBreak="0">
    <w:nsid w:val="38A13EC5"/>
    <w:multiLevelType w:val="hybridMultilevel"/>
    <w:tmpl w:val="6EE4927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9134945"/>
    <w:multiLevelType w:val="hybridMultilevel"/>
    <w:tmpl w:val="1BC6D1F2"/>
    <w:lvl w:ilvl="0" w:tplc="1180C0DC">
      <w:start w:val="4"/>
      <w:numFmt w:val="bullet"/>
      <w:lvlText w:val="-"/>
      <w:lvlJc w:val="left"/>
      <w:pPr>
        <w:ind w:left="360" w:hanging="360"/>
      </w:pPr>
      <w:rPr>
        <w:rFonts w:ascii="Segoe UI" w:eastAsia="Calibr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9745F03"/>
    <w:multiLevelType w:val="hybridMultilevel"/>
    <w:tmpl w:val="815658E8"/>
    <w:lvl w:ilvl="0" w:tplc="FFFFFFFF">
      <w:start w:val="1"/>
      <w:numFmt w:val="lowerLetter"/>
      <w:pStyle w:val="rkovnatokazaodstavkom"/>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3ABA3BA2"/>
    <w:multiLevelType w:val="hybridMultilevel"/>
    <w:tmpl w:val="EDEE8CF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3F183667"/>
    <w:multiLevelType w:val="hybridMultilevel"/>
    <w:tmpl w:val="EA1257CC"/>
    <w:lvl w:ilvl="0" w:tplc="7632B5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0374F64"/>
    <w:multiLevelType w:val="hybridMultilevel"/>
    <w:tmpl w:val="06E28300"/>
    <w:lvl w:ilvl="0" w:tplc="A12A7668">
      <w:start w:val="999"/>
      <w:numFmt w:val="bullet"/>
      <w:pStyle w:val="Alineazaodstavkom"/>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2BC787B"/>
    <w:multiLevelType w:val="hybridMultilevel"/>
    <w:tmpl w:val="C3ECC3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4CF0A15"/>
    <w:multiLevelType w:val="hybridMultilevel"/>
    <w:tmpl w:val="8A28ACEA"/>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9336AC0"/>
    <w:multiLevelType w:val="hybridMultilevel"/>
    <w:tmpl w:val="D4544FCC"/>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95457B9"/>
    <w:multiLevelType w:val="hybridMultilevel"/>
    <w:tmpl w:val="6DBC4D58"/>
    <w:lvl w:ilvl="0" w:tplc="7D7A3A3A">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A71075B"/>
    <w:multiLevelType w:val="hybridMultilevel"/>
    <w:tmpl w:val="535C415C"/>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B217676"/>
    <w:multiLevelType w:val="hybridMultilevel"/>
    <w:tmpl w:val="A768D3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4C243957"/>
    <w:multiLevelType w:val="multilevel"/>
    <w:tmpl w:val="0A907878"/>
    <w:lvl w:ilvl="0">
      <w:start w:val="4"/>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E2C396C"/>
    <w:multiLevelType w:val="hybridMultilevel"/>
    <w:tmpl w:val="4CD4EFAC"/>
    <w:lvl w:ilvl="0" w:tplc="34A2B07A">
      <w:start w:val="1"/>
      <w:numFmt w:val="decimal"/>
      <w:lvlText w:val="%1."/>
      <w:lvlJc w:val="left"/>
      <w:pPr>
        <w:ind w:left="360" w:hanging="360"/>
      </w:pPr>
      <w:rPr>
        <w:rFonts w:ascii="Arial" w:hAnsi="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0BF7792"/>
    <w:multiLevelType w:val="hybridMultilevel"/>
    <w:tmpl w:val="DA824538"/>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32445E7"/>
    <w:multiLevelType w:val="hybridMultilevel"/>
    <w:tmpl w:val="DB26E80C"/>
    <w:lvl w:ilvl="0" w:tplc="1180C0DC">
      <w:start w:val="4"/>
      <w:numFmt w:val="bullet"/>
      <w:lvlText w:val="-"/>
      <w:lvlJc w:val="left"/>
      <w:pPr>
        <w:ind w:left="360" w:hanging="360"/>
      </w:pPr>
      <w:rPr>
        <w:rFonts w:ascii="Segoe UI" w:eastAsia="Calibri" w:hAnsi="Segoe UI" w:cs="Segoe UI" w:hint="default"/>
        <w:sz w:val="2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2680948"/>
    <w:multiLevelType w:val="hybridMultilevel"/>
    <w:tmpl w:val="8FE4B6B6"/>
    <w:lvl w:ilvl="0" w:tplc="4A728A6C">
      <w:numFmt w:val="bullet"/>
      <w:lvlText w:val="-"/>
      <w:lvlJc w:val="left"/>
      <w:pPr>
        <w:ind w:left="396" w:hanging="360"/>
      </w:pPr>
      <w:rPr>
        <w:rFonts w:ascii="Arial" w:eastAsia="Calibri" w:hAnsi="Arial" w:cs="Arial" w:hint="default"/>
      </w:rPr>
    </w:lvl>
    <w:lvl w:ilvl="1" w:tplc="04240003" w:tentative="1">
      <w:start w:val="1"/>
      <w:numFmt w:val="bullet"/>
      <w:lvlText w:val="o"/>
      <w:lvlJc w:val="left"/>
      <w:pPr>
        <w:ind w:left="1116" w:hanging="360"/>
      </w:pPr>
      <w:rPr>
        <w:rFonts w:ascii="Courier New" w:hAnsi="Courier New" w:cs="Courier New" w:hint="default"/>
      </w:rPr>
    </w:lvl>
    <w:lvl w:ilvl="2" w:tplc="04240005" w:tentative="1">
      <w:start w:val="1"/>
      <w:numFmt w:val="bullet"/>
      <w:lvlText w:val=""/>
      <w:lvlJc w:val="left"/>
      <w:pPr>
        <w:ind w:left="1836" w:hanging="360"/>
      </w:pPr>
      <w:rPr>
        <w:rFonts w:ascii="Wingdings" w:hAnsi="Wingdings" w:hint="default"/>
      </w:rPr>
    </w:lvl>
    <w:lvl w:ilvl="3" w:tplc="04240001" w:tentative="1">
      <w:start w:val="1"/>
      <w:numFmt w:val="bullet"/>
      <w:lvlText w:val=""/>
      <w:lvlJc w:val="left"/>
      <w:pPr>
        <w:ind w:left="2556" w:hanging="360"/>
      </w:pPr>
      <w:rPr>
        <w:rFonts w:ascii="Symbol" w:hAnsi="Symbol" w:hint="default"/>
      </w:rPr>
    </w:lvl>
    <w:lvl w:ilvl="4" w:tplc="04240003" w:tentative="1">
      <w:start w:val="1"/>
      <w:numFmt w:val="bullet"/>
      <w:lvlText w:val="o"/>
      <w:lvlJc w:val="left"/>
      <w:pPr>
        <w:ind w:left="3276" w:hanging="360"/>
      </w:pPr>
      <w:rPr>
        <w:rFonts w:ascii="Courier New" w:hAnsi="Courier New" w:cs="Courier New" w:hint="default"/>
      </w:rPr>
    </w:lvl>
    <w:lvl w:ilvl="5" w:tplc="04240005" w:tentative="1">
      <w:start w:val="1"/>
      <w:numFmt w:val="bullet"/>
      <w:lvlText w:val=""/>
      <w:lvlJc w:val="left"/>
      <w:pPr>
        <w:ind w:left="3996" w:hanging="360"/>
      </w:pPr>
      <w:rPr>
        <w:rFonts w:ascii="Wingdings" w:hAnsi="Wingdings" w:hint="default"/>
      </w:rPr>
    </w:lvl>
    <w:lvl w:ilvl="6" w:tplc="04240001" w:tentative="1">
      <w:start w:val="1"/>
      <w:numFmt w:val="bullet"/>
      <w:lvlText w:val=""/>
      <w:lvlJc w:val="left"/>
      <w:pPr>
        <w:ind w:left="4716" w:hanging="360"/>
      </w:pPr>
      <w:rPr>
        <w:rFonts w:ascii="Symbol" w:hAnsi="Symbol" w:hint="default"/>
      </w:rPr>
    </w:lvl>
    <w:lvl w:ilvl="7" w:tplc="04240003" w:tentative="1">
      <w:start w:val="1"/>
      <w:numFmt w:val="bullet"/>
      <w:lvlText w:val="o"/>
      <w:lvlJc w:val="left"/>
      <w:pPr>
        <w:ind w:left="5436" w:hanging="360"/>
      </w:pPr>
      <w:rPr>
        <w:rFonts w:ascii="Courier New" w:hAnsi="Courier New" w:cs="Courier New" w:hint="default"/>
      </w:rPr>
    </w:lvl>
    <w:lvl w:ilvl="8" w:tplc="04240005" w:tentative="1">
      <w:start w:val="1"/>
      <w:numFmt w:val="bullet"/>
      <w:lvlText w:val=""/>
      <w:lvlJc w:val="left"/>
      <w:pPr>
        <w:ind w:left="6156" w:hanging="360"/>
      </w:pPr>
      <w:rPr>
        <w:rFonts w:ascii="Wingdings" w:hAnsi="Wingdings" w:hint="default"/>
      </w:rPr>
    </w:lvl>
  </w:abstractNum>
  <w:abstractNum w:abstractNumId="52" w15:restartNumberingAfterBreak="0">
    <w:nsid w:val="63451AC8"/>
    <w:multiLevelType w:val="hybridMultilevel"/>
    <w:tmpl w:val="29FE5AFA"/>
    <w:lvl w:ilvl="0" w:tplc="1180C0DC">
      <w:start w:val="4"/>
      <w:numFmt w:val="bullet"/>
      <w:lvlText w:val="-"/>
      <w:lvlJc w:val="left"/>
      <w:pPr>
        <w:ind w:left="360" w:hanging="360"/>
      </w:pPr>
      <w:rPr>
        <w:rFonts w:ascii="Segoe UI" w:eastAsia="Calibr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3C82B0C"/>
    <w:multiLevelType w:val="hybridMultilevel"/>
    <w:tmpl w:val="484AAF44"/>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7C8402D"/>
    <w:multiLevelType w:val="hybridMultilevel"/>
    <w:tmpl w:val="6436F3E6"/>
    <w:lvl w:ilvl="0" w:tplc="BE1E064A">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BD931DF"/>
    <w:multiLevelType w:val="hybridMultilevel"/>
    <w:tmpl w:val="0D860D02"/>
    <w:lvl w:ilvl="0" w:tplc="632AD18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E1975C4"/>
    <w:multiLevelType w:val="hybridMultilevel"/>
    <w:tmpl w:val="41E41ECC"/>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81633A6"/>
    <w:multiLevelType w:val="hybridMultilevel"/>
    <w:tmpl w:val="2E8AC5C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7880199B"/>
    <w:multiLevelType w:val="hybridMultilevel"/>
    <w:tmpl w:val="28444152"/>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788E2767"/>
    <w:multiLevelType w:val="hybridMultilevel"/>
    <w:tmpl w:val="ACBE89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A056E57"/>
    <w:multiLevelType w:val="hybridMultilevel"/>
    <w:tmpl w:val="D7BAB338"/>
    <w:lvl w:ilvl="0" w:tplc="7D7A3A3A">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3" w15:restartNumberingAfterBreak="0">
    <w:nsid w:val="7DDB0652"/>
    <w:multiLevelType w:val="hybridMultilevel"/>
    <w:tmpl w:val="74D8E2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FEB2B83"/>
    <w:multiLevelType w:val="hybridMultilevel"/>
    <w:tmpl w:val="823A8826"/>
    <w:lvl w:ilvl="0" w:tplc="7D7A3A3A">
      <w:start w:val="1"/>
      <w:numFmt w:val="bullet"/>
      <w:lvlText w:val="-"/>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62"/>
  </w:num>
  <w:num w:numId="4">
    <w:abstractNumId w:val="15"/>
  </w:num>
  <w:num w:numId="5">
    <w:abstractNumId w:val="54"/>
  </w:num>
  <w:num w:numId="6">
    <w:abstractNumId w:val="39"/>
  </w:num>
  <w:num w:numId="7">
    <w:abstractNumId w:val="24"/>
  </w:num>
  <w:num w:numId="8">
    <w:abstractNumId w:val="50"/>
  </w:num>
  <w:num w:numId="9">
    <w:abstractNumId w:val="64"/>
  </w:num>
  <w:num w:numId="10">
    <w:abstractNumId w:val="51"/>
  </w:num>
  <w:num w:numId="11">
    <w:abstractNumId w:val="27"/>
  </w:num>
  <w:num w:numId="12">
    <w:abstractNumId w:val="47"/>
  </w:num>
  <w:num w:numId="13">
    <w:abstractNumId w:val="2"/>
  </w:num>
  <w:num w:numId="14">
    <w:abstractNumId w:val="60"/>
  </w:num>
  <w:num w:numId="15">
    <w:abstractNumId w:val="38"/>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22"/>
  </w:num>
  <w:num w:numId="20">
    <w:abstractNumId w:val="36"/>
  </w:num>
  <w:num w:numId="21">
    <w:abstractNumId w:val="45"/>
  </w:num>
  <w:num w:numId="22">
    <w:abstractNumId w:val="23"/>
  </w:num>
  <w:num w:numId="23">
    <w:abstractNumId w:val="19"/>
  </w:num>
  <w:num w:numId="24">
    <w:abstractNumId w:val="1"/>
  </w:num>
  <w:num w:numId="25">
    <w:abstractNumId w:val="4"/>
  </w:num>
  <w:num w:numId="26">
    <w:abstractNumId w:val="55"/>
  </w:num>
  <w:num w:numId="27">
    <w:abstractNumId w:val="0"/>
  </w:num>
  <w:num w:numId="28">
    <w:abstractNumId w:val="49"/>
  </w:num>
  <w:num w:numId="29">
    <w:abstractNumId w:val="14"/>
  </w:num>
  <w:num w:numId="30">
    <w:abstractNumId w:val="44"/>
  </w:num>
  <w:num w:numId="31">
    <w:abstractNumId w:val="43"/>
  </w:num>
  <w:num w:numId="32">
    <w:abstractNumId w:val="11"/>
  </w:num>
  <w:num w:numId="33">
    <w:abstractNumId w:val="30"/>
  </w:num>
  <w:num w:numId="34">
    <w:abstractNumId w:val="17"/>
  </w:num>
  <w:num w:numId="35">
    <w:abstractNumId w:val="20"/>
  </w:num>
  <w:num w:numId="36">
    <w:abstractNumId w:val="13"/>
  </w:num>
  <w:num w:numId="37">
    <w:abstractNumId w:val="16"/>
  </w:num>
  <w:num w:numId="38">
    <w:abstractNumId w:val="61"/>
  </w:num>
  <w:num w:numId="39">
    <w:abstractNumId w:val="21"/>
  </w:num>
  <w:num w:numId="40">
    <w:abstractNumId w:val="8"/>
  </w:num>
  <w:num w:numId="41">
    <w:abstractNumId w:val="31"/>
  </w:num>
  <w:num w:numId="42">
    <w:abstractNumId w:val="65"/>
  </w:num>
  <w:num w:numId="43">
    <w:abstractNumId w:val="29"/>
  </w:num>
  <w:num w:numId="44">
    <w:abstractNumId w:val="58"/>
  </w:num>
  <w:num w:numId="45">
    <w:abstractNumId w:val="18"/>
  </w:num>
  <w:num w:numId="46">
    <w:abstractNumId w:val="7"/>
  </w:num>
  <w:num w:numId="47">
    <w:abstractNumId w:val="12"/>
  </w:num>
  <w:num w:numId="48">
    <w:abstractNumId w:val="59"/>
  </w:num>
  <w:num w:numId="49">
    <w:abstractNumId w:val="46"/>
  </w:num>
  <w:num w:numId="50">
    <w:abstractNumId w:val="37"/>
  </w:num>
  <w:num w:numId="51">
    <w:abstractNumId w:val="57"/>
  </w:num>
  <w:num w:numId="52">
    <w:abstractNumId w:val="42"/>
  </w:num>
  <w:num w:numId="53">
    <w:abstractNumId w:val="41"/>
  </w:num>
  <w:num w:numId="54">
    <w:abstractNumId w:val="33"/>
  </w:num>
  <w:num w:numId="55">
    <w:abstractNumId w:val="63"/>
  </w:num>
  <w:num w:numId="56">
    <w:abstractNumId w:val="10"/>
  </w:num>
  <w:num w:numId="57">
    <w:abstractNumId w:val="52"/>
  </w:num>
  <w:num w:numId="58">
    <w:abstractNumId w:val="34"/>
  </w:num>
  <w:num w:numId="59">
    <w:abstractNumId w:val="5"/>
  </w:num>
  <w:num w:numId="60">
    <w:abstractNumId w:val="56"/>
  </w:num>
  <w:num w:numId="61">
    <w:abstractNumId w:val="53"/>
  </w:num>
  <w:num w:numId="62">
    <w:abstractNumId w:val="6"/>
  </w:num>
  <w:num w:numId="63">
    <w:abstractNumId w:val="48"/>
  </w:num>
  <w:num w:numId="64">
    <w:abstractNumId w:val="28"/>
  </w:num>
  <w:num w:numId="65">
    <w:abstractNumId w:val="26"/>
  </w:num>
  <w:num w:numId="66">
    <w:abstractNumId w:val="4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hideSpellingErrors/>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61A"/>
    <w:rsid w:val="00001238"/>
    <w:rsid w:val="0000261A"/>
    <w:rsid w:val="000068DC"/>
    <w:rsid w:val="00012C39"/>
    <w:rsid w:val="000151E3"/>
    <w:rsid w:val="0001567D"/>
    <w:rsid w:val="00016764"/>
    <w:rsid w:val="0001713F"/>
    <w:rsid w:val="000214D2"/>
    <w:rsid w:val="00023A88"/>
    <w:rsid w:val="000274C0"/>
    <w:rsid w:val="00033642"/>
    <w:rsid w:val="00037D15"/>
    <w:rsid w:val="0004217B"/>
    <w:rsid w:val="00042804"/>
    <w:rsid w:val="00042A97"/>
    <w:rsid w:val="00043ACB"/>
    <w:rsid w:val="00045C06"/>
    <w:rsid w:val="00045F85"/>
    <w:rsid w:val="000501E9"/>
    <w:rsid w:val="00051DA8"/>
    <w:rsid w:val="00053091"/>
    <w:rsid w:val="00055A05"/>
    <w:rsid w:val="0005788C"/>
    <w:rsid w:val="000613F1"/>
    <w:rsid w:val="0007369A"/>
    <w:rsid w:val="00073E86"/>
    <w:rsid w:val="00076928"/>
    <w:rsid w:val="0008052A"/>
    <w:rsid w:val="00083946"/>
    <w:rsid w:val="00084DAB"/>
    <w:rsid w:val="000854BC"/>
    <w:rsid w:val="000A3D3E"/>
    <w:rsid w:val="000A4B3E"/>
    <w:rsid w:val="000A5593"/>
    <w:rsid w:val="000A5627"/>
    <w:rsid w:val="000A7238"/>
    <w:rsid w:val="000A7A37"/>
    <w:rsid w:val="000A7CA1"/>
    <w:rsid w:val="000B184C"/>
    <w:rsid w:val="000B6FE9"/>
    <w:rsid w:val="000C06E0"/>
    <w:rsid w:val="000C341B"/>
    <w:rsid w:val="000C5F6B"/>
    <w:rsid w:val="000C7E88"/>
    <w:rsid w:val="000D03A9"/>
    <w:rsid w:val="000D0989"/>
    <w:rsid w:val="000D0D93"/>
    <w:rsid w:val="000D2658"/>
    <w:rsid w:val="000D27A5"/>
    <w:rsid w:val="000D2F7D"/>
    <w:rsid w:val="000D3E05"/>
    <w:rsid w:val="000D496D"/>
    <w:rsid w:val="000E07E6"/>
    <w:rsid w:val="000E69E7"/>
    <w:rsid w:val="000E6CE5"/>
    <w:rsid w:val="000F0AAC"/>
    <w:rsid w:val="000F3173"/>
    <w:rsid w:val="000F3DE9"/>
    <w:rsid w:val="000F425C"/>
    <w:rsid w:val="000F6AE9"/>
    <w:rsid w:val="0010086A"/>
    <w:rsid w:val="00103BBE"/>
    <w:rsid w:val="0010671F"/>
    <w:rsid w:val="00110777"/>
    <w:rsid w:val="00112193"/>
    <w:rsid w:val="00112B1F"/>
    <w:rsid w:val="00114B61"/>
    <w:rsid w:val="00116885"/>
    <w:rsid w:val="00121D9A"/>
    <w:rsid w:val="00123E54"/>
    <w:rsid w:val="001241D3"/>
    <w:rsid w:val="001259AD"/>
    <w:rsid w:val="0013218C"/>
    <w:rsid w:val="00132E6A"/>
    <w:rsid w:val="001357B2"/>
    <w:rsid w:val="001360CF"/>
    <w:rsid w:val="001379C2"/>
    <w:rsid w:val="0014556C"/>
    <w:rsid w:val="001469EC"/>
    <w:rsid w:val="00147D1C"/>
    <w:rsid w:val="001507B5"/>
    <w:rsid w:val="001636AA"/>
    <w:rsid w:val="00164D90"/>
    <w:rsid w:val="00164D99"/>
    <w:rsid w:val="001661D7"/>
    <w:rsid w:val="00174338"/>
    <w:rsid w:val="00174804"/>
    <w:rsid w:val="00175EFC"/>
    <w:rsid w:val="00176218"/>
    <w:rsid w:val="0017671A"/>
    <w:rsid w:val="00186107"/>
    <w:rsid w:val="00187C66"/>
    <w:rsid w:val="0019502F"/>
    <w:rsid w:val="001A1121"/>
    <w:rsid w:val="001A1FF9"/>
    <w:rsid w:val="001B0494"/>
    <w:rsid w:val="001B062A"/>
    <w:rsid w:val="001B64D0"/>
    <w:rsid w:val="001B67CE"/>
    <w:rsid w:val="001B6AE1"/>
    <w:rsid w:val="001C0B24"/>
    <w:rsid w:val="001C245C"/>
    <w:rsid w:val="001C445E"/>
    <w:rsid w:val="001C5B8E"/>
    <w:rsid w:val="001D3923"/>
    <w:rsid w:val="001D525E"/>
    <w:rsid w:val="001E3604"/>
    <w:rsid w:val="001E4DDD"/>
    <w:rsid w:val="001F2844"/>
    <w:rsid w:val="001F2D76"/>
    <w:rsid w:val="001F4B90"/>
    <w:rsid w:val="001F5B02"/>
    <w:rsid w:val="001F5EF8"/>
    <w:rsid w:val="001F5F38"/>
    <w:rsid w:val="00202A77"/>
    <w:rsid w:val="0021011F"/>
    <w:rsid w:val="00211EFB"/>
    <w:rsid w:val="00213AFD"/>
    <w:rsid w:val="002150E9"/>
    <w:rsid w:val="0021675C"/>
    <w:rsid w:val="00220EAA"/>
    <w:rsid w:val="0022280E"/>
    <w:rsid w:val="002231DD"/>
    <w:rsid w:val="0022342D"/>
    <w:rsid w:val="0022577B"/>
    <w:rsid w:val="00235DF7"/>
    <w:rsid w:val="00237FED"/>
    <w:rsid w:val="002411A2"/>
    <w:rsid w:val="00241EED"/>
    <w:rsid w:val="00243D9A"/>
    <w:rsid w:val="002457B6"/>
    <w:rsid w:val="0024780A"/>
    <w:rsid w:val="00250F54"/>
    <w:rsid w:val="00256AFC"/>
    <w:rsid w:val="00260148"/>
    <w:rsid w:val="00260F00"/>
    <w:rsid w:val="002636C9"/>
    <w:rsid w:val="00264284"/>
    <w:rsid w:val="002646B7"/>
    <w:rsid w:val="0026502D"/>
    <w:rsid w:val="00265AE3"/>
    <w:rsid w:val="0026779B"/>
    <w:rsid w:val="00267EE7"/>
    <w:rsid w:val="00271CE5"/>
    <w:rsid w:val="00273863"/>
    <w:rsid w:val="00273BC4"/>
    <w:rsid w:val="00280D6F"/>
    <w:rsid w:val="00282020"/>
    <w:rsid w:val="00291765"/>
    <w:rsid w:val="002937F1"/>
    <w:rsid w:val="00294B4A"/>
    <w:rsid w:val="00295093"/>
    <w:rsid w:val="002965F2"/>
    <w:rsid w:val="002A13D7"/>
    <w:rsid w:val="002A3807"/>
    <w:rsid w:val="002A625C"/>
    <w:rsid w:val="002B1D2E"/>
    <w:rsid w:val="002B72A8"/>
    <w:rsid w:val="002C2B26"/>
    <w:rsid w:val="002C439B"/>
    <w:rsid w:val="002C4ADA"/>
    <w:rsid w:val="002D0AF3"/>
    <w:rsid w:val="002D29D1"/>
    <w:rsid w:val="002D31AE"/>
    <w:rsid w:val="002D439F"/>
    <w:rsid w:val="002E0C07"/>
    <w:rsid w:val="002E3898"/>
    <w:rsid w:val="002E5DF9"/>
    <w:rsid w:val="002E74F9"/>
    <w:rsid w:val="002F0724"/>
    <w:rsid w:val="002F440B"/>
    <w:rsid w:val="002F474C"/>
    <w:rsid w:val="002F7830"/>
    <w:rsid w:val="003010BB"/>
    <w:rsid w:val="00302311"/>
    <w:rsid w:val="003053BC"/>
    <w:rsid w:val="00306BEF"/>
    <w:rsid w:val="00307365"/>
    <w:rsid w:val="003112B1"/>
    <w:rsid w:val="00311FF6"/>
    <w:rsid w:val="00314081"/>
    <w:rsid w:val="003154DC"/>
    <w:rsid w:val="003230E7"/>
    <w:rsid w:val="003234B0"/>
    <w:rsid w:val="0032434A"/>
    <w:rsid w:val="0032481F"/>
    <w:rsid w:val="00324E82"/>
    <w:rsid w:val="00332491"/>
    <w:rsid w:val="0033435E"/>
    <w:rsid w:val="00335769"/>
    <w:rsid w:val="00337C27"/>
    <w:rsid w:val="00344616"/>
    <w:rsid w:val="00345289"/>
    <w:rsid w:val="00350164"/>
    <w:rsid w:val="00351279"/>
    <w:rsid w:val="003539EA"/>
    <w:rsid w:val="003636BF"/>
    <w:rsid w:val="00363966"/>
    <w:rsid w:val="00364187"/>
    <w:rsid w:val="003705A1"/>
    <w:rsid w:val="00371D4A"/>
    <w:rsid w:val="00373562"/>
    <w:rsid w:val="0037479F"/>
    <w:rsid w:val="0037739E"/>
    <w:rsid w:val="003819E1"/>
    <w:rsid w:val="003845B4"/>
    <w:rsid w:val="00384B55"/>
    <w:rsid w:val="00385203"/>
    <w:rsid w:val="003854A3"/>
    <w:rsid w:val="00386531"/>
    <w:rsid w:val="00387B1A"/>
    <w:rsid w:val="003922DA"/>
    <w:rsid w:val="00392BD8"/>
    <w:rsid w:val="00392D01"/>
    <w:rsid w:val="00392E7B"/>
    <w:rsid w:val="00396AD7"/>
    <w:rsid w:val="00397542"/>
    <w:rsid w:val="00397D63"/>
    <w:rsid w:val="003A1D86"/>
    <w:rsid w:val="003A1D90"/>
    <w:rsid w:val="003A222C"/>
    <w:rsid w:val="003A2751"/>
    <w:rsid w:val="003A4DE9"/>
    <w:rsid w:val="003A5E6B"/>
    <w:rsid w:val="003B03FA"/>
    <w:rsid w:val="003B76E9"/>
    <w:rsid w:val="003C062C"/>
    <w:rsid w:val="003C0A1D"/>
    <w:rsid w:val="003C294F"/>
    <w:rsid w:val="003C5236"/>
    <w:rsid w:val="003D0E49"/>
    <w:rsid w:val="003E1C74"/>
    <w:rsid w:val="003E37FE"/>
    <w:rsid w:val="003E7210"/>
    <w:rsid w:val="003F5646"/>
    <w:rsid w:val="003F7789"/>
    <w:rsid w:val="00404928"/>
    <w:rsid w:val="00413F46"/>
    <w:rsid w:val="00421314"/>
    <w:rsid w:val="0042334F"/>
    <w:rsid w:val="0042379F"/>
    <w:rsid w:val="00427CD1"/>
    <w:rsid w:val="00431337"/>
    <w:rsid w:val="00432EA5"/>
    <w:rsid w:val="004347CA"/>
    <w:rsid w:val="004348E2"/>
    <w:rsid w:val="00441B5F"/>
    <w:rsid w:val="00442359"/>
    <w:rsid w:val="0044352C"/>
    <w:rsid w:val="00444273"/>
    <w:rsid w:val="0044633B"/>
    <w:rsid w:val="004466E6"/>
    <w:rsid w:val="00447421"/>
    <w:rsid w:val="00452738"/>
    <w:rsid w:val="0045288F"/>
    <w:rsid w:val="00454622"/>
    <w:rsid w:val="004549A6"/>
    <w:rsid w:val="00456486"/>
    <w:rsid w:val="00456924"/>
    <w:rsid w:val="00457D0F"/>
    <w:rsid w:val="0046396D"/>
    <w:rsid w:val="00464F1F"/>
    <w:rsid w:val="0047041C"/>
    <w:rsid w:val="004708CD"/>
    <w:rsid w:val="0047145E"/>
    <w:rsid w:val="00474173"/>
    <w:rsid w:val="00476BD2"/>
    <w:rsid w:val="004809E2"/>
    <w:rsid w:val="004836C1"/>
    <w:rsid w:val="00485567"/>
    <w:rsid w:val="00485A70"/>
    <w:rsid w:val="00486440"/>
    <w:rsid w:val="004867D8"/>
    <w:rsid w:val="00486EB0"/>
    <w:rsid w:val="004904CC"/>
    <w:rsid w:val="004A05D9"/>
    <w:rsid w:val="004A36C8"/>
    <w:rsid w:val="004A6F37"/>
    <w:rsid w:val="004B2202"/>
    <w:rsid w:val="004B23B2"/>
    <w:rsid w:val="004B2400"/>
    <w:rsid w:val="004B31F8"/>
    <w:rsid w:val="004B6811"/>
    <w:rsid w:val="004C0C0E"/>
    <w:rsid w:val="004C0F71"/>
    <w:rsid w:val="004D096F"/>
    <w:rsid w:val="004D1E0B"/>
    <w:rsid w:val="004D2343"/>
    <w:rsid w:val="004D6A4D"/>
    <w:rsid w:val="004E096B"/>
    <w:rsid w:val="004E3BA1"/>
    <w:rsid w:val="004E4619"/>
    <w:rsid w:val="004E6BA9"/>
    <w:rsid w:val="004E6EF6"/>
    <w:rsid w:val="004E72AC"/>
    <w:rsid w:val="004F230F"/>
    <w:rsid w:val="004F77F5"/>
    <w:rsid w:val="00502E41"/>
    <w:rsid w:val="00511B53"/>
    <w:rsid w:val="00512609"/>
    <w:rsid w:val="005136BE"/>
    <w:rsid w:val="0051679B"/>
    <w:rsid w:val="005173FF"/>
    <w:rsid w:val="00525BB9"/>
    <w:rsid w:val="00526246"/>
    <w:rsid w:val="00527CF2"/>
    <w:rsid w:val="00535514"/>
    <w:rsid w:val="00535CC7"/>
    <w:rsid w:val="00537C34"/>
    <w:rsid w:val="0054086F"/>
    <w:rsid w:val="005410E5"/>
    <w:rsid w:val="005439AB"/>
    <w:rsid w:val="00545FB8"/>
    <w:rsid w:val="00546C01"/>
    <w:rsid w:val="00550EEA"/>
    <w:rsid w:val="00552D29"/>
    <w:rsid w:val="005552EE"/>
    <w:rsid w:val="00555390"/>
    <w:rsid w:val="0055690B"/>
    <w:rsid w:val="005641DE"/>
    <w:rsid w:val="005647BB"/>
    <w:rsid w:val="00567106"/>
    <w:rsid w:val="00567B3A"/>
    <w:rsid w:val="00570FC0"/>
    <w:rsid w:val="005712A3"/>
    <w:rsid w:val="00581BDE"/>
    <w:rsid w:val="005825D3"/>
    <w:rsid w:val="0059327E"/>
    <w:rsid w:val="005950E2"/>
    <w:rsid w:val="00595137"/>
    <w:rsid w:val="005A0A0F"/>
    <w:rsid w:val="005A20F6"/>
    <w:rsid w:val="005B12C6"/>
    <w:rsid w:val="005B1643"/>
    <w:rsid w:val="005B1999"/>
    <w:rsid w:val="005B40B5"/>
    <w:rsid w:val="005B65A7"/>
    <w:rsid w:val="005C149E"/>
    <w:rsid w:val="005C334C"/>
    <w:rsid w:val="005C5977"/>
    <w:rsid w:val="005C7980"/>
    <w:rsid w:val="005C7D87"/>
    <w:rsid w:val="005D2ACC"/>
    <w:rsid w:val="005D3E07"/>
    <w:rsid w:val="005D50B5"/>
    <w:rsid w:val="005D5242"/>
    <w:rsid w:val="005D7273"/>
    <w:rsid w:val="005D7B53"/>
    <w:rsid w:val="005D7DF7"/>
    <w:rsid w:val="005E00AF"/>
    <w:rsid w:val="005E1D3C"/>
    <w:rsid w:val="005E7660"/>
    <w:rsid w:val="005E77ED"/>
    <w:rsid w:val="005E7866"/>
    <w:rsid w:val="005F1F8B"/>
    <w:rsid w:val="005F36AB"/>
    <w:rsid w:val="005F5C11"/>
    <w:rsid w:val="005F6013"/>
    <w:rsid w:val="00600A4A"/>
    <w:rsid w:val="0060148D"/>
    <w:rsid w:val="00601959"/>
    <w:rsid w:val="00607463"/>
    <w:rsid w:val="006119DE"/>
    <w:rsid w:val="00613B9E"/>
    <w:rsid w:val="0061514C"/>
    <w:rsid w:val="0061707F"/>
    <w:rsid w:val="00620FC3"/>
    <w:rsid w:val="00621BD4"/>
    <w:rsid w:val="0062397C"/>
    <w:rsid w:val="00624C80"/>
    <w:rsid w:val="00625969"/>
    <w:rsid w:val="00625DED"/>
    <w:rsid w:val="006270DD"/>
    <w:rsid w:val="00627E01"/>
    <w:rsid w:val="00631C87"/>
    <w:rsid w:val="00632253"/>
    <w:rsid w:val="0063574A"/>
    <w:rsid w:val="00635A91"/>
    <w:rsid w:val="00641C93"/>
    <w:rsid w:val="00642714"/>
    <w:rsid w:val="006455CE"/>
    <w:rsid w:val="00645658"/>
    <w:rsid w:val="00646995"/>
    <w:rsid w:val="00651FCC"/>
    <w:rsid w:val="00653832"/>
    <w:rsid w:val="00656B0E"/>
    <w:rsid w:val="00665690"/>
    <w:rsid w:val="00670D68"/>
    <w:rsid w:val="0067136B"/>
    <w:rsid w:val="006713F9"/>
    <w:rsid w:val="00672DDA"/>
    <w:rsid w:val="00673B16"/>
    <w:rsid w:val="00673E0A"/>
    <w:rsid w:val="00676C55"/>
    <w:rsid w:val="00681915"/>
    <w:rsid w:val="00681DE9"/>
    <w:rsid w:val="006836FE"/>
    <w:rsid w:val="006875A6"/>
    <w:rsid w:val="00690055"/>
    <w:rsid w:val="00690D03"/>
    <w:rsid w:val="00690EBF"/>
    <w:rsid w:val="00691694"/>
    <w:rsid w:val="006945E0"/>
    <w:rsid w:val="00695309"/>
    <w:rsid w:val="006973D9"/>
    <w:rsid w:val="0069775F"/>
    <w:rsid w:val="006A2A18"/>
    <w:rsid w:val="006A2FFC"/>
    <w:rsid w:val="006A5BEA"/>
    <w:rsid w:val="006A6FC6"/>
    <w:rsid w:val="006A76AC"/>
    <w:rsid w:val="006B200F"/>
    <w:rsid w:val="006B2B83"/>
    <w:rsid w:val="006B3E68"/>
    <w:rsid w:val="006C01FC"/>
    <w:rsid w:val="006C0D53"/>
    <w:rsid w:val="006C1CC2"/>
    <w:rsid w:val="006C406D"/>
    <w:rsid w:val="006C6C98"/>
    <w:rsid w:val="006D42D9"/>
    <w:rsid w:val="006D488A"/>
    <w:rsid w:val="006D6B32"/>
    <w:rsid w:val="006D77EE"/>
    <w:rsid w:val="006E00D0"/>
    <w:rsid w:val="006E0EA9"/>
    <w:rsid w:val="006E1362"/>
    <w:rsid w:val="006E72B3"/>
    <w:rsid w:val="006E7342"/>
    <w:rsid w:val="006F0C1F"/>
    <w:rsid w:val="006F3EA6"/>
    <w:rsid w:val="006F4F27"/>
    <w:rsid w:val="006F6BAA"/>
    <w:rsid w:val="006F711B"/>
    <w:rsid w:val="0071790E"/>
    <w:rsid w:val="00717ED3"/>
    <w:rsid w:val="00722D44"/>
    <w:rsid w:val="007245DE"/>
    <w:rsid w:val="00730913"/>
    <w:rsid w:val="00732838"/>
    <w:rsid w:val="00733017"/>
    <w:rsid w:val="00740347"/>
    <w:rsid w:val="00740EA0"/>
    <w:rsid w:val="0074121E"/>
    <w:rsid w:val="00742A83"/>
    <w:rsid w:val="0074511A"/>
    <w:rsid w:val="00746D3F"/>
    <w:rsid w:val="007525E5"/>
    <w:rsid w:val="0076264A"/>
    <w:rsid w:val="00772136"/>
    <w:rsid w:val="00773EAC"/>
    <w:rsid w:val="00775642"/>
    <w:rsid w:val="00776799"/>
    <w:rsid w:val="00783310"/>
    <w:rsid w:val="00784930"/>
    <w:rsid w:val="00790879"/>
    <w:rsid w:val="007950C6"/>
    <w:rsid w:val="00796493"/>
    <w:rsid w:val="007A4827"/>
    <w:rsid w:val="007A4A6D"/>
    <w:rsid w:val="007A6427"/>
    <w:rsid w:val="007A709B"/>
    <w:rsid w:val="007A7165"/>
    <w:rsid w:val="007A7AD7"/>
    <w:rsid w:val="007A7CDF"/>
    <w:rsid w:val="007B28C8"/>
    <w:rsid w:val="007B4D65"/>
    <w:rsid w:val="007C4282"/>
    <w:rsid w:val="007C5634"/>
    <w:rsid w:val="007C76F0"/>
    <w:rsid w:val="007D11B9"/>
    <w:rsid w:val="007D1BCF"/>
    <w:rsid w:val="007D27E6"/>
    <w:rsid w:val="007D51C5"/>
    <w:rsid w:val="007D5B9A"/>
    <w:rsid w:val="007D75CF"/>
    <w:rsid w:val="007E4D7A"/>
    <w:rsid w:val="007E6DC5"/>
    <w:rsid w:val="007F0717"/>
    <w:rsid w:val="007F1329"/>
    <w:rsid w:val="007F2501"/>
    <w:rsid w:val="00801796"/>
    <w:rsid w:val="008043E1"/>
    <w:rsid w:val="00806CA6"/>
    <w:rsid w:val="00810F49"/>
    <w:rsid w:val="0081183A"/>
    <w:rsid w:val="00814213"/>
    <w:rsid w:val="00815FFB"/>
    <w:rsid w:val="00816EFA"/>
    <w:rsid w:val="0082027B"/>
    <w:rsid w:val="00820FF6"/>
    <w:rsid w:val="00822A9B"/>
    <w:rsid w:val="00833FFE"/>
    <w:rsid w:val="00836D8B"/>
    <w:rsid w:val="008420EF"/>
    <w:rsid w:val="0084293B"/>
    <w:rsid w:val="00844181"/>
    <w:rsid w:val="00844CD2"/>
    <w:rsid w:val="00845C2C"/>
    <w:rsid w:val="00845C57"/>
    <w:rsid w:val="00846517"/>
    <w:rsid w:val="0084755D"/>
    <w:rsid w:val="00850696"/>
    <w:rsid w:val="00851C6D"/>
    <w:rsid w:val="00852B5A"/>
    <w:rsid w:val="00852DC0"/>
    <w:rsid w:val="00856825"/>
    <w:rsid w:val="0085728A"/>
    <w:rsid w:val="008619F1"/>
    <w:rsid w:val="0086671F"/>
    <w:rsid w:val="00866FD9"/>
    <w:rsid w:val="00870856"/>
    <w:rsid w:val="008728CB"/>
    <w:rsid w:val="00872C07"/>
    <w:rsid w:val="00873572"/>
    <w:rsid w:val="00876034"/>
    <w:rsid w:val="0088043C"/>
    <w:rsid w:val="008805E1"/>
    <w:rsid w:val="008845A4"/>
    <w:rsid w:val="008905E6"/>
    <w:rsid w:val="008906C9"/>
    <w:rsid w:val="00893CA3"/>
    <w:rsid w:val="00895570"/>
    <w:rsid w:val="00895915"/>
    <w:rsid w:val="008B02AD"/>
    <w:rsid w:val="008B59B6"/>
    <w:rsid w:val="008B7D33"/>
    <w:rsid w:val="008C1A41"/>
    <w:rsid w:val="008C3F78"/>
    <w:rsid w:val="008C5738"/>
    <w:rsid w:val="008C5795"/>
    <w:rsid w:val="008C6DFF"/>
    <w:rsid w:val="008C6E3D"/>
    <w:rsid w:val="008C6EDA"/>
    <w:rsid w:val="008C7E55"/>
    <w:rsid w:val="008D04F0"/>
    <w:rsid w:val="008D2581"/>
    <w:rsid w:val="008D6070"/>
    <w:rsid w:val="008E26EF"/>
    <w:rsid w:val="008E3C1C"/>
    <w:rsid w:val="008E47BF"/>
    <w:rsid w:val="008E6883"/>
    <w:rsid w:val="008F1523"/>
    <w:rsid w:val="008F165F"/>
    <w:rsid w:val="008F171B"/>
    <w:rsid w:val="008F20A9"/>
    <w:rsid w:val="008F253A"/>
    <w:rsid w:val="008F3500"/>
    <w:rsid w:val="0090308C"/>
    <w:rsid w:val="009044CE"/>
    <w:rsid w:val="00907A0E"/>
    <w:rsid w:val="00911F7A"/>
    <w:rsid w:val="0091432F"/>
    <w:rsid w:val="00920EB2"/>
    <w:rsid w:val="00921EEF"/>
    <w:rsid w:val="009248B8"/>
    <w:rsid w:val="00924E3C"/>
    <w:rsid w:val="00930C27"/>
    <w:rsid w:val="009355F4"/>
    <w:rsid w:val="009401F2"/>
    <w:rsid w:val="00941D16"/>
    <w:rsid w:val="0094691F"/>
    <w:rsid w:val="00946C49"/>
    <w:rsid w:val="00950885"/>
    <w:rsid w:val="009552FD"/>
    <w:rsid w:val="009612BB"/>
    <w:rsid w:val="009621C3"/>
    <w:rsid w:val="0096550D"/>
    <w:rsid w:val="009656F1"/>
    <w:rsid w:val="00970436"/>
    <w:rsid w:val="009712EF"/>
    <w:rsid w:val="00972978"/>
    <w:rsid w:val="00976674"/>
    <w:rsid w:val="00977852"/>
    <w:rsid w:val="00983413"/>
    <w:rsid w:val="00983C6E"/>
    <w:rsid w:val="0098434D"/>
    <w:rsid w:val="00991A72"/>
    <w:rsid w:val="00994874"/>
    <w:rsid w:val="009A05F1"/>
    <w:rsid w:val="009A06B6"/>
    <w:rsid w:val="009A18D9"/>
    <w:rsid w:val="009B00BF"/>
    <w:rsid w:val="009B0C22"/>
    <w:rsid w:val="009B1632"/>
    <w:rsid w:val="009B2262"/>
    <w:rsid w:val="009B27AA"/>
    <w:rsid w:val="009B4BAE"/>
    <w:rsid w:val="009C0F37"/>
    <w:rsid w:val="009C6D6F"/>
    <w:rsid w:val="009C6F9F"/>
    <w:rsid w:val="009D624B"/>
    <w:rsid w:val="009D65DD"/>
    <w:rsid w:val="009E3A97"/>
    <w:rsid w:val="009E59CF"/>
    <w:rsid w:val="009E6FC7"/>
    <w:rsid w:val="009F06E8"/>
    <w:rsid w:val="009F123D"/>
    <w:rsid w:val="009F19E5"/>
    <w:rsid w:val="009F1D8C"/>
    <w:rsid w:val="009F5903"/>
    <w:rsid w:val="009F7BBF"/>
    <w:rsid w:val="00A03BE4"/>
    <w:rsid w:val="00A043B1"/>
    <w:rsid w:val="00A11884"/>
    <w:rsid w:val="00A125C5"/>
    <w:rsid w:val="00A126DF"/>
    <w:rsid w:val="00A12E8B"/>
    <w:rsid w:val="00A150F4"/>
    <w:rsid w:val="00A22C9E"/>
    <w:rsid w:val="00A24339"/>
    <w:rsid w:val="00A25F44"/>
    <w:rsid w:val="00A32B76"/>
    <w:rsid w:val="00A345E4"/>
    <w:rsid w:val="00A37BAD"/>
    <w:rsid w:val="00A37BCE"/>
    <w:rsid w:val="00A40F04"/>
    <w:rsid w:val="00A430A3"/>
    <w:rsid w:val="00A4429A"/>
    <w:rsid w:val="00A442BB"/>
    <w:rsid w:val="00A46555"/>
    <w:rsid w:val="00A5039D"/>
    <w:rsid w:val="00A53122"/>
    <w:rsid w:val="00A543ED"/>
    <w:rsid w:val="00A56798"/>
    <w:rsid w:val="00A57DB1"/>
    <w:rsid w:val="00A63B93"/>
    <w:rsid w:val="00A63EE4"/>
    <w:rsid w:val="00A65EE7"/>
    <w:rsid w:val="00A673C9"/>
    <w:rsid w:val="00A70133"/>
    <w:rsid w:val="00A71FE5"/>
    <w:rsid w:val="00A75AE4"/>
    <w:rsid w:val="00A75B4A"/>
    <w:rsid w:val="00A768D2"/>
    <w:rsid w:val="00A76B01"/>
    <w:rsid w:val="00A80D76"/>
    <w:rsid w:val="00A81657"/>
    <w:rsid w:val="00A86265"/>
    <w:rsid w:val="00A863A6"/>
    <w:rsid w:val="00A9314F"/>
    <w:rsid w:val="00A97ADB"/>
    <w:rsid w:val="00AA2353"/>
    <w:rsid w:val="00AA2BD1"/>
    <w:rsid w:val="00AA3C82"/>
    <w:rsid w:val="00AA42F8"/>
    <w:rsid w:val="00AA738F"/>
    <w:rsid w:val="00AB1A8D"/>
    <w:rsid w:val="00AB57BE"/>
    <w:rsid w:val="00AB79F5"/>
    <w:rsid w:val="00AC12C0"/>
    <w:rsid w:val="00AC2994"/>
    <w:rsid w:val="00AC3F0C"/>
    <w:rsid w:val="00AC729A"/>
    <w:rsid w:val="00AD3007"/>
    <w:rsid w:val="00AE201D"/>
    <w:rsid w:val="00AE3E18"/>
    <w:rsid w:val="00AE6944"/>
    <w:rsid w:val="00AF0788"/>
    <w:rsid w:val="00AF0C3E"/>
    <w:rsid w:val="00AF1877"/>
    <w:rsid w:val="00AF1DCD"/>
    <w:rsid w:val="00AF30F0"/>
    <w:rsid w:val="00AF40C5"/>
    <w:rsid w:val="00AF4392"/>
    <w:rsid w:val="00AF4E2B"/>
    <w:rsid w:val="00B03033"/>
    <w:rsid w:val="00B04F87"/>
    <w:rsid w:val="00B053EB"/>
    <w:rsid w:val="00B06990"/>
    <w:rsid w:val="00B12814"/>
    <w:rsid w:val="00B17141"/>
    <w:rsid w:val="00B23E77"/>
    <w:rsid w:val="00B27981"/>
    <w:rsid w:val="00B31575"/>
    <w:rsid w:val="00B31C4C"/>
    <w:rsid w:val="00B320AA"/>
    <w:rsid w:val="00B36536"/>
    <w:rsid w:val="00B36E8E"/>
    <w:rsid w:val="00B4596D"/>
    <w:rsid w:val="00B51D43"/>
    <w:rsid w:val="00B523AD"/>
    <w:rsid w:val="00B545C3"/>
    <w:rsid w:val="00B551B7"/>
    <w:rsid w:val="00B56673"/>
    <w:rsid w:val="00B56D0B"/>
    <w:rsid w:val="00B67BA0"/>
    <w:rsid w:val="00B712D5"/>
    <w:rsid w:val="00B74826"/>
    <w:rsid w:val="00B74BDE"/>
    <w:rsid w:val="00B75222"/>
    <w:rsid w:val="00B75AE3"/>
    <w:rsid w:val="00B76818"/>
    <w:rsid w:val="00B8547D"/>
    <w:rsid w:val="00B85628"/>
    <w:rsid w:val="00B85692"/>
    <w:rsid w:val="00B85BBD"/>
    <w:rsid w:val="00B92FD5"/>
    <w:rsid w:val="00BA1402"/>
    <w:rsid w:val="00BA267B"/>
    <w:rsid w:val="00BA26C8"/>
    <w:rsid w:val="00BB4F1D"/>
    <w:rsid w:val="00BB56A3"/>
    <w:rsid w:val="00BC0A9E"/>
    <w:rsid w:val="00BC25BB"/>
    <w:rsid w:val="00BC3D71"/>
    <w:rsid w:val="00BC6D65"/>
    <w:rsid w:val="00BC7710"/>
    <w:rsid w:val="00BD1962"/>
    <w:rsid w:val="00BD7482"/>
    <w:rsid w:val="00BE3D5E"/>
    <w:rsid w:val="00BE58F5"/>
    <w:rsid w:val="00BF23D7"/>
    <w:rsid w:val="00BF31AA"/>
    <w:rsid w:val="00BF6841"/>
    <w:rsid w:val="00BF7D54"/>
    <w:rsid w:val="00C030EC"/>
    <w:rsid w:val="00C03A95"/>
    <w:rsid w:val="00C048BA"/>
    <w:rsid w:val="00C051D0"/>
    <w:rsid w:val="00C10A1D"/>
    <w:rsid w:val="00C12C17"/>
    <w:rsid w:val="00C14F14"/>
    <w:rsid w:val="00C17D64"/>
    <w:rsid w:val="00C20CA6"/>
    <w:rsid w:val="00C211D9"/>
    <w:rsid w:val="00C21652"/>
    <w:rsid w:val="00C21D21"/>
    <w:rsid w:val="00C232C8"/>
    <w:rsid w:val="00C24C96"/>
    <w:rsid w:val="00C250D5"/>
    <w:rsid w:val="00C274B8"/>
    <w:rsid w:val="00C304E2"/>
    <w:rsid w:val="00C32F8B"/>
    <w:rsid w:val="00C360AE"/>
    <w:rsid w:val="00C446D7"/>
    <w:rsid w:val="00C44ACE"/>
    <w:rsid w:val="00C52AF0"/>
    <w:rsid w:val="00C5532B"/>
    <w:rsid w:val="00C55999"/>
    <w:rsid w:val="00C572EE"/>
    <w:rsid w:val="00C614C0"/>
    <w:rsid w:val="00C6326E"/>
    <w:rsid w:val="00C641CF"/>
    <w:rsid w:val="00C66D30"/>
    <w:rsid w:val="00C67F4F"/>
    <w:rsid w:val="00C704A3"/>
    <w:rsid w:val="00C72D02"/>
    <w:rsid w:val="00C76F47"/>
    <w:rsid w:val="00C818E1"/>
    <w:rsid w:val="00C828B9"/>
    <w:rsid w:val="00C9053C"/>
    <w:rsid w:val="00C92898"/>
    <w:rsid w:val="00C92D9C"/>
    <w:rsid w:val="00C945F4"/>
    <w:rsid w:val="00CA583C"/>
    <w:rsid w:val="00CA5D60"/>
    <w:rsid w:val="00CA70DB"/>
    <w:rsid w:val="00CB0F0C"/>
    <w:rsid w:val="00CB5CDA"/>
    <w:rsid w:val="00CB7345"/>
    <w:rsid w:val="00CC2E0C"/>
    <w:rsid w:val="00CC303F"/>
    <w:rsid w:val="00CC4F43"/>
    <w:rsid w:val="00CC4F46"/>
    <w:rsid w:val="00CD4AF6"/>
    <w:rsid w:val="00CD7E0A"/>
    <w:rsid w:val="00CE2AD3"/>
    <w:rsid w:val="00CE2C18"/>
    <w:rsid w:val="00CE3C77"/>
    <w:rsid w:val="00CE7514"/>
    <w:rsid w:val="00CF36DE"/>
    <w:rsid w:val="00CF3D0C"/>
    <w:rsid w:val="00CF5B76"/>
    <w:rsid w:val="00D00219"/>
    <w:rsid w:val="00D01211"/>
    <w:rsid w:val="00D04B77"/>
    <w:rsid w:val="00D04DEC"/>
    <w:rsid w:val="00D051FB"/>
    <w:rsid w:val="00D117D3"/>
    <w:rsid w:val="00D13754"/>
    <w:rsid w:val="00D13BFE"/>
    <w:rsid w:val="00D15E13"/>
    <w:rsid w:val="00D15EE6"/>
    <w:rsid w:val="00D16D5E"/>
    <w:rsid w:val="00D22527"/>
    <w:rsid w:val="00D248DE"/>
    <w:rsid w:val="00D31518"/>
    <w:rsid w:val="00D3520E"/>
    <w:rsid w:val="00D37111"/>
    <w:rsid w:val="00D40DB0"/>
    <w:rsid w:val="00D421E1"/>
    <w:rsid w:val="00D431DD"/>
    <w:rsid w:val="00D517AE"/>
    <w:rsid w:val="00D52BC2"/>
    <w:rsid w:val="00D55690"/>
    <w:rsid w:val="00D602AD"/>
    <w:rsid w:val="00D63B2C"/>
    <w:rsid w:val="00D729BB"/>
    <w:rsid w:val="00D76946"/>
    <w:rsid w:val="00D80B68"/>
    <w:rsid w:val="00D82041"/>
    <w:rsid w:val="00D83227"/>
    <w:rsid w:val="00D8540E"/>
    <w:rsid w:val="00D8542D"/>
    <w:rsid w:val="00D908AC"/>
    <w:rsid w:val="00D916E7"/>
    <w:rsid w:val="00D922FD"/>
    <w:rsid w:val="00D92ECE"/>
    <w:rsid w:val="00DA057C"/>
    <w:rsid w:val="00DA123A"/>
    <w:rsid w:val="00DA3EE9"/>
    <w:rsid w:val="00DA4304"/>
    <w:rsid w:val="00DA5D61"/>
    <w:rsid w:val="00DB242A"/>
    <w:rsid w:val="00DB4B31"/>
    <w:rsid w:val="00DB543C"/>
    <w:rsid w:val="00DB574B"/>
    <w:rsid w:val="00DB5CE6"/>
    <w:rsid w:val="00DC18AA"/>
    <w:rsid w:val="00DC4FE0"/>
    <w:rsid w:val="00DC5626"/>
    <w:rsid w:val="00DC5D14"/>
    <w:rsid w:val="00DC6A71"/>
    <w:rsid w:val="00DD5C3B"/>
    <w:rsid w:val="00DE0CAB"/>
    <w:rsid w:val="00DE1320"/>
    <w:rsid w:val="00DE5B46"/>
    <w:rsid w:val="00DE6509"/>
    <w:rsid w:val="00DE771A"/>
    <w:rsid w:val="00DF129A"/>
    <w:rsid w:val="00DF1F21"/>
    <w:rsid w:val="00E027D8"/>
    <w:rsid w:val="00E0357D"/>
    <w:rsid w:val="00E042A7"/>
    <w:rsid w:val="00E10930"/>
    <w:rsid w:val="00E14AC9"/>
    <w:rsid w:val="00E16313"/>
    <w:rsid w:val="00E20092"/>
    <w:rsid w:val="00E216B8"/>
    <w:rsid w:val="00E21B40"/>
    <w:rsid w:val="00E22480"/>
    <w:rsid w:val="00E24EC2"/>
    <w:rsid w:val="00E25458"/>
    <w:rsid w:val="00E276C9"/>
    <w:rsid w:val="00E32531"/>
    <w:rsid w:val="00E33B55"/>
    <w:rsid w:val="00E34B9E"/>
    <w:rsid w:val="00E35252"/>
    <w:rsid w:val="00E43DF1"/>
    <w:rsid w:val="00E448B7"/>
    <w:rsid w:val="00E44978"/>
    <w:rsid w:val="00E4691A"/>
    <w:rsid w:val="00E46969"/>
    <w:rsid w:val="00E5096F"/>
    <w:rsid w:val="00E52CB8"/>
    <w:rsid w:val="00E547E1"/>
    <w:rsid w:val="00E57BF3"/>
    <w:rsid w:val="00E62019"/>
    <w:rsid w:val="00E66368"/>
    <w:rsid w:val="00E7040D"/>
    <w:rsid w:val="00E7150D"/>
    <w:rsid w:val="00E73EE3"/>
    <w:rsid w:val="00E77D2E"/>
    <w:rsid w:val="00E84466"/>
    <w:rsid w:val="00E846FF"/>
    <w:rsid w:val="00E905B3"/>
    <w:rsid w:val="00E928E7"/>
    <w:rsid w:val="00E96811"/>
    <w:rsid w:val="00E9792B"/>
    <w:rsid w:val="00EA02BB"/>
    <w:rsid w:val="00EA680B"/>
    <w:rsid w:val="00EA6818"/>
    <w:rsid w:val="00EB13B4"/>
    <w:rsid w:val="00EB230A"/>
    <w:rsid w:val="00EB2A17"/>
    <w:rsid w:val="00EB4958"/>
    <w:rsid w:val="00EB6AFF"/>
    <w:rsid w:val="00EB7522"/>
    <w:rsid w:val="00EC0549"/>
    <w:rsid w:val="00EC08B0"/>
    <w:rsid w:val="00EC1B6D"/>
    <w:rsid w:val="00ED0F70"/>
    <w:rsid w:val="00ED1EAF"/>
    <w:rsid w:val="00ED4A56"/>
    <w:rsid w:val="00ED6073"/>
    <w:rsid w:val="00ED64BB"/>
    <w:rsid w:val="00ED6763"/>
    <w:rsid w:val="00EE26CB"/>
    <w:rsid w:val="00EE3ECA"/>
    <w:rsid w:val="00EE6577"/>
    <w:rsid w:val="00EE6FF3"/>
    <w:rsid w:val="00EE7D6E"/>
    <w:rsid w:val="00EF067D"/>
    <w:rsid w:val="00EF0A25"/>
    <w:rsid w:val="00EF0BF3"/>
    <w:rsid w:val="00EF1249"/>
    <w:rsid w:val="00EF1858"/>
    <w:rsid w:val="00EF320B"/>
    <w:rsid w:val="00EF5A3C"/>
    <w:rsid w:val="00F010F1"/>
    <w:rsid w:val="00F014B6"/>
    <w:rsid w:val="00F03BBA"/>
    <w:rsid w:val="00F06480"/>
    <w:rsid w:val="00F06931"/>
    <w:rsid w:val="00F0741D"/>
    <w:rsid w:val="00F07FC6"/>
    <w:rsid w:val="00F15CA1"/>
    <w:rsid w:val="00F23050"/>
    <w:rsid w:val="00F240BB"/>
    <w:rsid w:val="00F24B3E"/>
    <w:rsid w:val="00F25FA9"/>
    <w:rsid w:val="00F26111"/>
    <w:rsid w:val="00F265F0"/>
    <w:rsid w:val="00F33D23"/>
    <w:rsid w:val="00F40467"/>
    <w:rsid w:val="00F44107"/>
    <w:rsid w:val="00F46724"/>
    <w:rsid w:val="00F46F9F"/>
    <w:rsid w:val="00F50437"/>
    <w:rsid w:val="00F51961"/>
    <w:rsid w:val="00F51E77"/>
    <w:rsid w:val="00F542D3"/>
    <w:rsid w:val="00F57FED"/>
    <w:rsid w:val="00F67B40"/>
    <w:rsid w:val="00F70F54"/>
    <w:rsid w:val="00F71221"/>
    <w:rsid w:val="00F74C3A"/>
    <w:rsid w:val="00F74D4D"/>
    <w:rsid w:val="00F75813"/>
    <w:rsid w:val="00F771B9"/>
    <w:rsid w:val="00F77D12"/>
    <w:rsid w:val="00F85078"/>
    <w:rsid w:val="00F85A71"/>
    <w:rsid w:val="00F86C94"/>
    <w:rsid w:val="00F87EB7"/>
    <w:rsid w:val="00F91EF7"/>
    <w:rsid w:val="00F93149"/>
    <w:rsid w:val="00F94FF2"/>
    <w:rsid w:val="00F96AFA"/>
    <w:rsid w:val="00F96BA1"/>
    <w:rsid w:val="00F97713"/>
    <w:rsid w:val="00FA244C"/>
    <w:rsid w:val="00FA32A5"/>
    <w:rsid w:val="00FB3438"/>
    <w:rsid w:val="00FB498A"/>
    <w:rsid w:val="00FC04AD"/>
    <w:rsid w:val="00FC0D49"/>
    <w:rsid w:val="00FC19F6"/>
    <w:rsid w:val="00FC3004"/>
    <w:rsid w:val="00FC53AC"/>
    <w:rsid w:val="00FC78B6"/>
    <w:rsid w:val="00FD012D"/>
    <w:rsid w:val="00FD2C9F"/>
    <w:rsid w:val="00FD3538"/>
    <w:rsid w:val="00FD6532"/>
    <w:rsid w:val="00FD65AD"/>
    <w:rsid w:val="00FE0B83"/>
    <w:rsid w:val="00FE3000"/>
    <w:rsid w:val="00FE45D9"/>
    <w:rsid w:val="00FE5DE8"/>
    <w:rsid w:val="00FF0E46"/>
    <w:rsid w:val="00FF27E3"/>
    <w:rsid w:val="00FF3DFE"/>
    <w:rsid w:val="00FF68BC"/>
    <w:rsid w:val="00FF6E7A"/>
    <w:rsid w:val="00FF71FF"/>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0A944BB"/>
  <w15:docId w15:val="{4985450B-81CA-4B81-945E-17841CCE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aslov ena"/>
    <w:basedOn w:val="Navaden"/>
    <w:next w:val="Navaden"/>
    <w:link w:val="Naslov1Znak"/>
    <w:autoRedefine/>
    <w:uiPriority w:val="9"/>
    <w:qFormat/>
    <w:rsid w:val="001B0494"/>
    <w:pPr>
      <w:widowControl w:val="0"/>
      <w:spacing w:after="60"/>
      <w:jc w:val="center"/>
      <w:outlineLvl w:val="0"/>
    </w:pPr>
    <w:rPr>
      <w:kern w:val="32"/>
      <w:sz w:val="22"/>
      <w:szCs w:val="22"/>
      <w:lang w:val="sl-SI" w:eastAsia="sl-SI"/>
    </w:rPr>
  </w:style>
  <w:style w:type="paragraph" w:styleId="Naslov2">
    <w:name w:val="heading 2"/>
    <w:basedOn w:val="Navaden"/>
    <w:next w:val="Navaden"/>
    <w:link w:val="Naslov2Znak"/>
    <w:uiPriority w:val="9"/>
    <w:qFormat/>
    <w:rsid w:val="00174804"/>
    <w:pPr>
      <w:keepNext/>
      <w:spacing w:before="240" w:after="60" w:line="260" w:lineRule="exact"/>
      <w:outlineLvl w:val="1"/>
    </w:pPr>
    <w:rPr>
      <w:rFonts w:cs="Arial"/>
      <w:b/>
      <w:bCs/>
      <w:i/>
      <w:iCs/>
      <w:sz w:val="28"/>
      <w:szCs w:val="28"/>
    </w:rPr>
  </w:style>
  <w:style w:type="paragraph" w:styleId="Naslov3">
    <w:name w:val="heading 3"/>
    <w:basedOn w:val="Navaden"/>
    <w:next w:val="Navaden"/>
    <w:link w:val="Naslov3Znak"/>
    <w:uiPriority w:val="9"/>
    <w:unhideWhenUsed/>
    <w:qFormat/>
    <w:rsid w:val="00397D63"/>
    <w:pPr>
      <w:keepNext/>
      <w:spacing w:before="240" w:after="60"/>
      <w:outlineLvl w:val="2"/>
    </w:pPr>
    <w:rPr>
      <w:rFonts w:ascii="Cambria" w:hAnsi="Cambria"/>
      <w:b/>
      <w:bCs/>
      <w:sz w:val="26"/>
      <w:szCs w:val="26"/>
    </w:rPr>
  </w:style>
  <w:style w:type="paragraph" w:styleId="Naslov4">
    <w:name w:val="heading 4"/>
    <w:basedOn w:val="Navaden"/>
    <w:next w:val="Navaden"/>
    <w:link w:val="Naslov4Znak"/>
    <w:unhideWhenUsed/>
    <w:qFormat/>
    <w:rsid w:val="00C5532B"/>
    <w:pPr>
      <w:keepNext/>
      <w:spacing w:before="240" w:after="60"/>
      <w:outlineLvl w:val="3"/>
    </w:pPr>
    <w:rPr>
      <w:rFonts w:ascii="Calibri" w:hAnsi="Calibri"/>
      <w:b/>
      <w:bCs/>
      <w:sz w:val="28"/>
      <w:szCs w:val="28"/>
    </w:rPr>
  </w:style>
  <w:style w:type="paragraph" w:styleId="Naslov5">
    <w:name w:val="heading 5"/>
    <w:basedOn w:val="Navaden"/>
    <w:next w:val="Navaden"/>
    <w:link w:val="Naslov5Znak"/>
    <w:uiPriority w:val="9"/>
    <w:unhideWhenUsed/>
    <w:qFormat/>
    <w:rsid w:val="00174804"/>
    <w:pPr>
      <w:keepNext/>
      <w:keepLines/>
      <w:spacing w:before="40" w:line="264" w:lineRule="auto"/>
      <w:outlineLvl w:val="4"/>
    </w:pPr>
    <w:rPr>
      <w:rFonts w:asciiTheme="majorHAnsi" w:eastAsiaTheme="majorEastAsia" w:hAnsiTheme="majorHAnsi" w:cstheme="majorBidi"/>
      <w:color w:val="2E74B5" w:themeColor="accent1" w:themeShade="BF"/>
      <w:szCs w:val="22"/>
      <w:lang w:val="sl-SI"/>
    </w:rPr>
  </w:style>
  <w:style w:type="paragraph" w:styleId="Naslov6">
    <w:name w:val="heading 6"/>
    <w:basedOn w:val="Navaden"/>
    <w:next w:val="Navaden"/>
    <w:link w:val="Naslov6Znak"/>
    <w:rsid w:val="00174804"/>
    <w:pPr>
      <w:spacing w:before="240" w:after="60" w:line="240" w:lineRule="auto"/>
      <w:jc w:val="both"/>
      <w:outlineLvl w:val="5"/>
    </w:pPr>
    <w:rPr>
      <w:rFonts w:ascii="Times New Roman" w:hAnsi="Times New Roman"/>
      <w:b/>
      <w:bCs/>
      <w:szCs w:val="22"/>
      <w:lang w:val="sl-SI" w:eastAsia="sl-SI"/>
    </w:rPr>
  </w:style>
  <w:style w:type="paragraph" w:styleId="Naslov7">
    <w:name w:val="heading 7"/>
    <w:basedOn w:val="Navaden"/>
    <w:next w:val="Navaden"/>
    <w:link w:val="Naslov7Znak"/>
    <w:uiPriority w:val="9"/>
    <w:unhideWhenUsed/>
    <w:qFormat/>
    <w:rsid w:val="00174804"/>
    <w:pPr>
      <w:keepNext/>
      <w:keepLines/>
      <w:spacing w:before="40" w:line="264" w:lineRule="auto"/>
      <w:outlineLvl w:val="6"/>
    </w:pPr>
    <w:rPr>
      <w:rFonts w:asciiTheme="majorHAnsi" w:eastAsiaTheme="majorEastAsia" w:hAnsiTheme="majorHAnsi" w:cstheme="majorBidi"/>
      <w:i/>
      <w:iCs/>
      <w:color w:val="1F4D78" w:themeColor="accent1" w:themeShade="7F"/>
      <w:szCs w:val="22"/>
      <w:lang w:val="sl-SI"/>
    </w:rPr>
  </w:style>
  <w:style w:type="paragraph" w:styleId="Naslov8">
    <w:name w:val="heading 8"/>
    <w:basedOn w:val="Navaden"/>
    <w:next w:val="Navaden"/>
    <w:link w:val="Naslov8Znak"/>
    <w:rsid w:val="00174804"/>
    <w:pPr>
      <w:suppressAutoHyphens/>
      <w:spacing w:before="240" w:after="60" w:line="240" w:lineRule="auto"/>
      <w:outlineLvl w:val="7"/>
    </w:pPr>
    <w:rPr>
      <w:rFonts w:ascii="Times New Roman" w:hAnsi="Times New Roman"/>
      <w:i/>
      <w:iCs/>
      <w:sz w:val="24"/>
      <w:lang w:val="sl-SI" w:eastAsia="ar-SA"/>
    </w:rPr>
  </w:style>
  <w:style w:type="paragraph" w:styleId="Naslov9">
    <w:name w:val="heading 9"/>
    <w:basedOn w:val="Navaden"/>
    <w:next w:val="Navaden"/>
    <w:link w:val="Naslov9Znak"/>
    <w:rsid w:val="00174804"/>
    <w:pPr>
      <w:suppressAutoHyphens/>
      <w:spacing w:before="240" w:after="60" w:line="240" w:lineRule="auto"/>
      <w:outlineLvl w:val="8"/>
    </w:pPr>
    <w:rPr>
      <w:rFonts w:cs="Arial"/>
      <w:szCs w:val="22"/>
      <w:lang w:val="sl-SI"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Header-PR Znak,Header1 Znak"/>
    <w:link w:val="Glava"/>
    <w:rsid w:val="00B03033"/>
    <w:rPr>
      <w:rFonts w:ascii="Arial" w:hAnsi="Arial"/>
      <w:szCs w:val="24"/>
      <w:lang w:val="en-US" w:eastAsia="en-US"/>
    </w:rPr>
  </w:style>
  <w:style w:type="character" w:styleId="Krepko">
    <w:name w:val="Strong"/>
    <w:uiPriority w:val="22"/>
    <w:qFormat/>
    <w:rsid w:val="00BA1402"/>
    <w:rPr>
      <w:b/>
      <w:bCs/>
    </w:rPr>
  </w:style>
  <w:style w:type="paragraph" w:styleId="Besedilooblaka">
    <w:name w:val="Balloon Text"/>
    <w:basedOn w:val="Navaden"/>
    <w:link w:val="BesedilooblakaZnak"/>
    <w:uiPriority w:val="99"/>
    <w:semiHidden/>
    <w:rsid w:val="004E6EF6"/>
    <w:rPr>
      <w:rFonts w:ascii="Tahoma" w:hAnsi="Tahoma" w:cs="Tahoma"/>
      <w:sz w:val="16"/>
      <w:szCs w:val="16"/>
    </w:rPr>
  </w:style>
  <w:style w:type="paragraph" w:styleId="Navadensplet">
    <w:name w:val="Normal (Web)"/>
    <w:basedOn w:val="Navaden"/>
    <w:uiPriority w:val="99"/>
    <w:unhideWhenUsed/>
    <w:rsid w:val="002C2B26"/>
    <w:pPr>
      <w:spacing w:before="100" w:beforeAutospacing="1" w:after="100" w:afterAutospacing="1" w:line="240" w:lineRule="auto"/>
    </w:pPr>
    <w:rPr>
      <w:rFonts w:ascii="Times New Roman" w:hAnsi="Times New Roman"/>
      <w:sz w:val="24"/>
      <w:lang w:val="sl-SI" w:eastAsia="sl-SI"/>
    </w:rPr>
  </w:style>
  <w:style w:type="paragraph" w:customStyle="1" w:styleId="Poglavje">
    <w:name w:val="Poglavje"/>
    <w:basedOn w:val="Navaden"/>
    <w:qFormat/>
    <w:rsid w:val="002A625C"/>
    <w:pPr>
      <w:suppressAutoHyphens/>
      <w:overflowPunct w:val="0"/>
      <w:autoSpaceDE w:val="0"/>
      <w:autoSpaceDN w:val="0"/>
      <w:adjustRightInd w:val="0"/>
      <w:spacing w:before="360" w:after="60" w:line="200" w:lineRule="exact"/>
      <w:jc w:val="center"/>
      <w:outlineLvl w:val="3"/>
    </w:pPr>
    <w:rPr>
      <w:rFonts w:cs="Arial"/>
      <w:b/>
      <w:sz w:val="22"/>
      <w:szCs w:val="22"/>
      <w:lang w:val="sl-SI" w:eastAsia="sl-SI"/>
    </w:rPr>
  </w:style>
  <w:style w:type="character" w:customStyle="1" w:styleId="NeotevilenodstavekZnak">
    <w:name w:val="Neoštevilčen odstavek Znak"/>
    <w:link w:val="Neotevilenodstavek"/>
    <w:locked/>
    <w:rsid w:val="002A625C"/>
    <w:rPr>
      <w:rFonts w:ascii="Arial" w:hAnsi="Arial" w:cs="Arial"/>
      <w:sz w:val="22"/>
      <w:szCs w:val="22"/>
    </w:rPr>
  </w:style>
  <w:style w:type="paragraph" w:customStyle="1" w:styleId="Neotevilenodstavek">
    <w:name w:val="Neoštevilčen odstavek"/>
    <w:basedOn w:val="Navaden"/>
    <w:link w:val="NeotevilenodstavekZnak"/>
    <w:qFormat/>
    <w:rsid w:val="002A625C"/>
    <w:pPr>
      <w:overflowPunct w:val="0"/>
      <w:autoSpaceDE w:val="0"/>
      <w:autoSpaceDN w:val="0"/>
      <w:adjustRightInd w:val="0"/>
      <w:spacing w:before="60" w:after="60" w:line="200" w:lineRule="exact"/>
      <w:jc w:val="both"/>
    </w:pPr>
    <w:rPr>
      <w:sz w:val="22"/>
      <w:szCs w:val="22"/>
    </w:rPr>
  </w:style>
  <w:style w:type="character" w:customStyle="1" w:styleId="OddelekZnak1">
    <w:name w:val="Oddelek Znak1"/>
    <w:link w:val="Oddelek"/>
    <w:locked/>
    <w:rsid w:val="002A625C"/>
    <w:rPr>
      <w:rFonts w:ascii="Arial" w:hAnsi="Arial"/>
      <w:b/>
      <w:sz w:val="22"/>
      <w:szCs w:val="22"/>
      <w:lang w:val="en-US" w:eastAsia="en-US"/>
    </w:rPr>
  </w:style>
  <w:style w:type="paragraph" w:customStyle="1" w:styleId="Oddelek">
    <w:name w:val="Oddelek"/>
    <w:basedOn w:val="Navaden"/>
    <w:link w:val="OddelekZnak1"/>
    <w:qFormat/>
    <w:rsid w:val="002A625C"/>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rPr>
  </w:style>
  <w:style w:type="character" w:customStyle="1" w:styleId="VrstapredpisaZnak">
    <w:name w:val="Vrsta predpisa Znak"/>
    <w:link w:val="Vrstapredpisa"/>
    <w:locked/>
    <w:rsid w:val="002A625C"/>
    <w:rPr>
      <w:rFonts w:ascii="Arial" w:hAnsi="Arial" w:cs="Arial"/>
      <w:b/>
      <w:bCs/>
      <w:color w:val="000000"/>
      <w:spacing w:val="40"/>
      <w:sz w:val="22"/>
      <w:szCs w:val="22"/>
    </w:rPr>
  </w:style>
  <w:style w:type="paragraph" w:customStyle="1" w:styleId="Vrstapredpisa">
    <w:name w:val="Vrsta predpisa"/>
    <w:basedOn w:val="Navaden"/>
    <w:link w:val="VrstapredpisaZnak"/>
    <w:qFormat/>
    <w:rsid w:val="002A625C"/>
    <w:pPr>
      <w:suppressAutoHyphens/>
      <w:overflowPunct w:val="0"/>
      <w:autoSpaceDE w:val="0"/>
      <w:autoSpaceDN w:val="0"/>
      <w:adjustRightInd w:val="0"/>
      <w:spacing w:before="360" w:line="220" w:lineRule="exact"/>
      <w:jc w:val="center"/>
    </w:pPr>
    <w:rPr>
      <w:b/>
      <w:bCs/>
      <w:color w:val="000000"/>
      <w:spacing w:val="40"/>
      <w:sz w:val="22"/>
      <w:szCs w:val="22"/>
    </w:rPr>
  </w:style>
  <w:style w:type="paragraph" w:styleId="Napis">
    <w:name w:val="caption"/>
    <w:aliases w:val="Caption Char1,Caption Char Char,Napis Znak2 Znak,Napis Znak Znak2 Znak,Napis Znak Znak2 Znak Znak Znak,Napis Znak Znak Znak Znak Znak Znak Znak,Napis Znak Znak1 Znak Znak Znak Znak Znak Znak Znak,slika,slika1"/>
    <w:basedOn w:val="Navaden"/>
    <w:next w:val="Navaden"/>
    <w:link w:val="NapisZnak"/>
    <w:uiPriority w:val="35"/>
    <w:qFormat/>
    <w:rsid w:val="009D624B"/>
    <w:pPr>
      <w:spacing w:line="240" w:lineRule="auto"/>
    </w:pPr>
    <w:rPr>
      <w:rFonts w:ascii="Times New Roman" w:eastAsia="Calibri" w:hAnsi="Times New Roman"/>
      <w:bCs/>
      <w:sz w:val="24"/>
      <w:szCs w:val="18"/>
      <w:lang w:val="sl-SI" w:eastAsia="sl-SI"/>
    </w:rPr>
  </w:style>
  <w:style w:type="paragraph" w:customStyle="1" w:styleId="Style9">
    <w:name w:val="Style9"/>
    <w:basedOn w:val="Navaden"/>
    <w:uiPriority w:val="99"/>
    <w:rsid w:val="00A24339"/>
    <w:pPr>
      <w:widowControl w:val="0"/>
      <w:autoSpaceDE w:val="0"/>
      <w:autoSpaceDN w:val="0"/>
      <w:adjustRightInd w:val="0"/>
      <w:spacing w:line="265" w:lineRule="exact"/>
      <w:jc w:val="both"/>
    </w:pPr>
    <w:rPr>
      <w:rFonts w:cs="Arial"/>
      <w:sz w:val="24"/>
      <w:lang w:val="sl-SI" w:eastAsia="sl-SI"/>
    </w:rPr>
  </w:style>
  <w:style w:type="character" w:customStyle="1" w:styleId="FontStyle28">
    <w:name w:val="Font Style28"/>
    <w:uiPriority w:val="99"/>
    <w:rsid w:val="00A24339"/>
    <w:rPr>
      <w:rFonts w:ascii="Arial" w:hAnsi="Arial" w:cs="Arial"/>
      <w:sz w:val="20"/>
      <w:szCs w:val="20"/>
    </w:rPr>
  </w:style>
  <w:style w:type="paragraph" w:styleId="Sprotnaopomba-besedilo">
    <w:name w:val="footnote text"/>
    <w:aliases w:val=" Char Char,Char Char,Sprotna opomba - besedilo Znak Znak2,Sprotna opomba - besedilo Znak1 Znak Znak1,Sprotna opomba - besedilo Znak1 Znak Znak Znak,Sprotna opomba-besedilo,Char Char Char Char,Footnote Text Char Char,Char5"/>
    <w:basedOn w:val="Navaden"/>
    <w:link w:val="Sprotnaopomba-besediloZnak"/>
    <w:uiPriority w:val="99"/>
    <w:qFormat/>
    <w:rsid w:val="00C048BA"/>
    <w:rPr>
      <w:szCs w:val="20"/>
    </w:rPr>
  </w:style>
  <w:style w:type="character" w:customStyle="1" w:styleId="Sprotnaopomba-besediloZnak">
    <w:name w:val="Sprotna opomba - besedilo Znak"/>
    <w:aliases w:val=" Char Char Znak,Char Char Znak,Sprotna opomba - besedilo Znak Znak2 Znak,Sprotna opomba - besedilo Znak1 Znak Znak1 Znak,Sprotna opomba - besedilo Znak1 Znak Znak Znak Znak,Sprotna opomba-besedilo Znak,Char5 Znak"/>
    <w:link w:val="Sprotnaopomba-besedilo"/>
    <w:uiPriority w:val="99"/>
    <w:rsid w:val="00C048BA"/>
    <w:rPr>
      <w:rFonts w:ascii="Arial" w:hAnsi="Arial"/>
      <w:lang w:val="en-US" w:eastAsia="en-US"/>
    </w:rPr>
  </w:style>
  <w:style w:type="character" w:styleId="Sprotnaopomba-sklic">
    <w:name w:val="footnote reference"/>
    <w:aliases w:val="BVI fnr,Footnote reference number,Footnote symbol,note TESI,SUPERS,EN Footnote Reference,Fussnota,Footnote,-E Fußnotenzeichen,Times 10 Point,Exposant 3 Point,E...,nota de rodapé,Footnote Reference_LVL6,Footnote Reference_LVL61,Foo"/>
    <w:link w:val="FootnotesymbolCarZchn"/>
    <w:uiPriority w:val="99"/>
    <w:unhideWhenUsed/>
    <w:qFormat/>
    <w:rsid w:val="00C048BA"/>
    <w:rPr>
      <w:vertAlign w:val="superscript"/>
    </w:rPr>
  </w:style>
  <w:style w:type="character" w:styleId="Pripombasklic">
    <w:name w:val="annotation reference"/>
    <w:uiPriority w:val="99"/>
    <w:rsid w:val="006B200F"/>
    <w:rPr>
      <w:sz w:val="16"/>
      <w:szCs w:val="16"/>
    </w:rPr>
  </w:style>
  <w:style w:type="paragraph" w:styleId="Pripombabesedilo">
    <w:name w:val="annotation text"/>
    <w:basedOn w:val="Navaden"/>
    <w:link w:val="PripombabesediloZnak"/>
    <w:uiPriority w:val="99"/>
    <w:rsid w:val="006B200F"/>
    <w:rPr>
      <w:szCs w:val="20"/>
    </w:rPr>
  </w:style>
  <w:style w:type="character" w:customStyle="1" w:styleId="PripombabesediloZnak">
    <w:name w:val="Pripomba – besedilo Znak"/>
    <w:link w:val="Pripombabesedilo"/>
    <w:uiPriority w:val="99"/>
    <w:rsid w:val="006B200F"/>
    <w:rPr>
      <w:rFonts w:ascii="Arial" w:hAnsi="Arial"/>
      <w:lang w:val="en-US" w:eastAsia="en-US"/>
    </w:rPr>
  </w:style>
  <w:style w:type="paragraph" w:styleId="Zadevapripombe">
    <w:name w:val="annotation subject"/>
    <w:basedOn w:val="Pripombabesedilo"/>
    <w:next w:val="Pripombabesedilo"/>
    <w:link w:val="ZadevapripombeZnak"/>
    <w:uiPriority w:val="99"/>
    <w:rsid w:val="006B200F"/>
    <w:rPr>
      <w:b/>
      <w:bCs/>
    </w:rPr>
  </w:style>
  <w:style w:type="character" w:customStyle="1" w:styleId="ZadevapripombeZnak">
    <w:name w:val="Zadeva pripombe Znak"/>
    <w:link w:val="Zadevapripombe"/>
    <w:uiPriority w:val="99"/>
    <w:rsid w:val="006B200F"/>
    <w:rPr>
      <w:rFonts w:ascii="Arial" w:hAnsi="Arial"/>
      <w:b/>
      <w:bCs/>
      <w:lang w:val="en-US" w:eastAsia="en-US"/>
    </w:rPr>
  </w:style>
  <w:style w:type="paragraph" w:customStyle="1" w:styleId="a">
    <w:basedOn w:val="Navaden"/>
    <w:next w:val="Pripombabesedilo"/>
    <w:link w:val="Komentar-besediloZnak"/>
    <w:rsid w:val="006B200F"/>
    <w:rPr>
      <w:szCs w:val="20"/>
    </w:rPr>
  </w:style>
  <w:style w:type="character" w:customStyle="1" w:styleId="Komentar-besediloZnak">
    <w:name w:val="Komentar - besedilo Znak"/>
    <w:link w:val="a"/>
    <w:rsid w:val="006B200F"/>
    <w:rPr>
      <w:rFonts w:ascii="Arial" w:hAnsi="Arial"/>
      <w:lang w:val="en-US" w:eastAsia="en-US"/>
    </w:rPr>
  </w:style>
  <w:style w:type="character" w:customStyle="1" w:styleId="Naslov4Znak">
    <w:name w:val="Naslov 4 Znak"/>
    <w:link w:val="Naslov4"/>
    <w:rsid w:val="00C5532B"/>
    <w:rPr>
      <w:rFonts w:ascii="Calibri" w:eastAsia="Times New Roman" w:hAnsi="Calibri" w:cs="Times New Roman"/>
      <w:b/>
      <w:bCs/>
      <w:sz w:val="28"/>
      <w:szCs w:val="28"/>
      <w:lang w:val="en-US" w:eastAsia="en-US"/>
    </w:rPr>
  </w:style>
  <w:style w:type="character" w:customStyle="1" w:styleId="Naslov3Znak">
    <w:name w:val="Naslov 3 Znak"/>
    <w:link w:val="Naslov3"/>
    <w:uiPriority w:val="9"/>
    <w:rsid w:val="00397D63"/>
    <w:rPr>
      <w:rFonts w:ascii="Cambria" w:eastAsia="Times New Roman" w:hAnsi="Cambria" w:cs="Times New Roman"/>
      <w:b/>
      <w:bCs/>
      <w:sz w:val="26"/>
      <w:szCs w:val="26"/>
      <w:lang w:val="en-US" w:eastAsia="en-US"/>
    </w:rPr>
  </w:style>
  <w:style w:type="character" w:customStyle="1" w:styleId="NapisZnak">
    <w:name w:val="Napis Znak"/>
    <w:aliases w:val="Caption Char1 Znak,Caption Char Char Znak,Napis Znak2 Znak Znak,Napis Znak Znak2 Znak Znak,Napis Znak Znak2 Znak Znak Znak Znak,Napis Znak Znak Znak Znak Znak Znak Znak Znak,Napis Znak Znak1 Znak Znak Znak Znak Znak Znak Znak Znak,slika Znak"/>
    <w:link w:val="Napis"/>
    <w:rsid w:val="00264284"/>
    <w:rPr>
      <w:rFonts w:eastAsia="Calibri"/>
      <w:bCs/>
      <w:sz w:val="24"/>
      <w:szCs w:val="18"/>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Seznam_IP_1"/>
    <w:basedOn w:val="Navaden"/>
    <w:link w:val="OdstavekseznamaZnak"/>
    <w:uiPriority w:val="1"/>
    <w:qFormat/>
    <w:rsid w:val="009044CE"/>
    <w:pPr>
      <w:ind w:left="720"/>
      <w:contextualSpacing/>
    </w:pPr>
  </w:style>
  <w:style w:type="character" w:customStyle="1" w:styleId="Naslov2Znak">
    <w:name w:val="Naslov 2 Znak"/>
    <w:basedOn w:val="Privzetapisavaodstavka"/>
    <w:link w:val="Naslov2"/>
    <w:uiPriority w:val="9"/>
    <w:rsid w:val="00174804"/>
    <w:rPr>
      <w:rFonts w:ascii="Arial" w:hAnsi="Arial" w:cs="Arial"/>
      <w:b/>
      <w:bCs/>
      <w:i/>
      <w:iCs/>
      <w:sz w:val="28"/>
      <w:szCs w:val="28"/>
      <w:lang w:val="en-US" w:eastAsia="en-US"/>
    </w:rPr>
  </w:style>
  <w:style w:type="character" w:customStyle="1" w:styleId="Naslov5Znak">
    <w:name w:val="Naslov 5 Znak"/>
    <w:basedOn w:val="Privzetapisavaodstavka"/>
    <w:link w:val="Naslov5"/>
    <w:uiPriority w:val="9"/>
    <w:rsid w:val="00174804"/>
    <w:rPr>
      <w:rFonts w:asciiTheme="majorHAnsi" w:eastAsiaTheme="majorEastAsia" w:hAnsiTheme="majorHAnsi" w:cstheme="majorBidi"/>
      <w:color w:val="2E74B5" w:themeColor="accent1" w:themeShade="BF"/>
      <w:szCs w:val="22"/>
      <w:lang w:eastAsia="en-US"/>
    </w:rPr>
  </w:style>
  <w:style w:type="character" w:customStyle="1" w:styleId="Naslov6Znak">
    <w:name w:val="Naslov 6 Znak"/>
    <w:basedOn w:val="Privzetapisavaodstavka"/>
    <w:link w:val="Naslov6"/>
    <w:rsid w:val="00174804"/>
    <w:rPr>
      <w:b/>
      <w:bCs/>
      <w:szCs w:val="22"/>
    </w:rPr>
  </w:style>
  <w:style w:type="character" w:customStyle="1" w:styleId="Naslov7Znak">
    <w:name w:val="Naslov 7 Znak"/>
    <w:basedOn w:val="Privzetapisavaodstavka"/>
    <w:link w:val="Naslov7"/>
    <w:uiPriority w:val="9"/>
    <w:rsid w:val="00174804"/>
    <w:rPr>
      <w:rFonts w:asciiTheme="majorHAnsi" w:eastAsiaTheme="majorEastAsia" w:hAnsiTheme="majorHAnsi" w:cstheme="majorBidi"/>
      <w:i/>
      <w:iCs/>
      <w:color w:val="1F4D78" w:themeColor="accent1" w:themeShade="7F"/>
      <w:szCs w:val="22"/>
      <w:lang w:eastAsia="en-US"/>
    </w:rPr>
  </w:style>
  <w:style w:type="character" w:customStyle="1" w:styleId="Naslov8Znak">
    <w:name w:val="Naslov 8 Znak"/>
    <w:basedOn w:val="Privzetapisavaodstavka"/>
    <w:link w:val="Naslov8"/>
    <w:rsid w:val="00174804"/>
    <w:rPr>
      <w:i/>
      <w:iCs/>
      <w:sz w:val="24"/>
      <w:szCs w:val="24"/>
      <w:lang w:eastAsia="ar-SA"/>
    </w:rPr>
  </w:style>
  <w:style w:type="character" w:customStyle="1" w:styleId="Naslov9Znak">
    <w:name w:val="Naslov 9 Znak"/>
    <w:basedOn w:val="Privzetapisavaodstavka"/>
    <w:link w:val="Naslov9"/>
    <w:rsid w:val="00174804"/>
    <w:rPr>
      <w:rFonts w:ascii="Arial" w:hAnsi="Arial" w:cs="Arial"/>
      <w:szCs w:val="22"/>
      <w:lang w:eastAsia="ar-SA"/>
    </w:rPr>
  </w:style>
  <w:style w:type="character" w:customStyle="1" w:styleId="BesedilooblakaZnak">
    <w:name w:val="Besedilo oblačka Znak"/>
    <w:basedOn w:val="Privzetapisavaodstavka"/>
    <w:link w:val="Besedilooblaka"/>
    <w:uiPriority w:val="99"/>
    <w:semiHidden/>
    <w:rsid w:val="00174804"/>
    <w:rPr>
      <w:rFonts w:ascii="Tahoma" w:hAnsi="Tahoma" w:cs="Tahoma"/>
      <w:sz w:val="16"/>
      <w:szCs w:val="16"/>
      <w:lang w:val="en-US" w:eastAsia="en-US"/>
    </w:rPr>
  </w:style>
  <w:style w:type="character" w:customStyle="1" w:styleId="NogaZnak">
    <w:name w:val="Noga Znak"/>
    <w:basedOn w:val="Privzetapisavaodstavka"/>
    <w:link w:val="Noga"/>
    <w:uiPriority w:val="99"/>
    <w:rsid w:val="00174804"/>
    <w:rPr>
      <w:rFonts w:ascii="Arial" w:hAnsi="Arial"/>
      <w:szCs w:val="24"/>
      <w:lang w:val="en-US" w:eastAsia="en-US"/>
    </w:rPr>
  </w:style>
  <w:style w:type="character" w:customStyle="1" w:styleId="Naslov1Znak">
    <w:name w:val="Naslov 1 Znak"/>
    <w:aliases w:val="NASLOV Znak,Naslov ena Znak"/>
    <w:basedOn w:val="Privzetapisavaodstavka"/>
    <w:link w:val="Naslov1"/>
    <w:uiPriority w:val="9"/>
    <w:rsid w:val="00174804"/>
    <w:rPr>
      <w:rFonts w:ascii="Arial" w:hAnsi="Arial"/>
      <w:kern w:val="32"/>
      <w:sz w:val="22"/>
      <w:szCs w:val="22"/>
    </w:rPr>
  </w:style>
  <w:style w:type="numbering" w:customStyle="1" w:styleId="Brezseznama1">
    <w:name w:val="Brez seznama1"/>
    <w:next w:val="Brezseznama"/>
    <w:uiPriority w:val="99"/>
    <w:semiHidden/>
    <w:unhideWhenUsed/>
    <w:rsid w:val="00174804"/>
  </w:style>
  <w:style w:type="paragraph" w:customStyle="1" w:styleId="esegmenth4">
    <w:name w:val="esegment_h4"/>
    <w:basedOn w:val="Navaden"/>
    <w:rsid w:val="00174804"/>
    <w:pPr>
      <w:spacing w:after="168" w:line="240" w:lineRule="auto"/>
      <w:jc w:val="center"/>
    </w:pPr>
    <w:rPr>
      <w:rFonts w:cs="Arial"/>
      <w:b/>
      <w:bCs/>
      <w:color w:val="000000"/>
      <w:sz w:val="14"/>
      <w:szCs w:val="14"/>
      <w:lang w:val="sl-SI" w:eastAsia="sl-SI"/>
    </w:rPr>
  </w:style>
  <w:style w:type="character" w:styleId="tevilkastrani">
    <w:name w:val="page number"/>
    <w:rsid w:val="00174804"/>
    <w:rPr>
      <w:rFonts w:cs="Times New Roman"/>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174804"/>
    <w:rPr>
      <w:rFonts w:ascii="Arial" w:hAnsi="Arial"/>
      <w:szCs w:val="24"/>
      <w:lang w:val="en-US" w:eastAsia="en-US"/>
    </w:rPr>
  </w:style>
  <w:style w:type="character" w:customStyle="1" w:styleId="NaslovpredpisaZnak">
    <w:name w:val="Naslov_predpisa Znak"/>
    <w:link w:val="Naslovpredpisa"/>
    <w:locked/>
    <w:rsid w:val="00174804"/>
    <w:rPr>
      <w:rFonts w:ascii="Arial" w:hAnsi="Arial" w:cs="Arial"/>
      <w:b/>
    </w:rPr>
  </w:style>
  <w:style w:type="paragraph" w:customStyle="1" w:styleId="Naslovpredpisa">
    <w:name w:val="Naslov_predpisa"/>
    <w:basedOn w:val="Navaden"/>
    <w:link w:val="NaslovpredpisaZnak"/>
    <w:rsid w:val="00174804"/>
    <w:pPr>
      <w:suppressAutoHyphens/>
      <w:overflowPunct w:val="0"/>
      <w:autoSpaceDE w:val="0"/>
      <w:autoSpaceDN w:val="0"/>
      <w:adjustRightInd w:val="0"/>
      <w:spacing w:before="120" w:line="200" w:lineRule="exact"/>
      <w:jc w:val="center"/>
    </w:pPr>
    <w:rPr>
      <w:rFonts w:cs="Arial"/>
      <w:b/>
      <w:szCs w:val="20"/>
      <w:lang w:val="sl-SI" w:eastAsia="sl-SI"/>
    </w:rPr>
  </w:style>
  <w:style w:type="paragraph" w:styleId="Seznam">
    <w:name w:val="List"/>
    <w:basedOn w:val="Telobesedila"/>
    <w:rsid w:val="00174804"/>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iPriority w:val="99"/>
    <w:unhideWhenUsed/>
    <w:rsid w:val="00174804"/>
    <w:pPr>
      <w:spacing w:after="120" w:line="260" w:lineRule="exact"/>
    </w:pPr>
    <w:rPr>
      <w:rFonts w:cs="Arial"/>
      <w:szCs w:val="20"/>
      <w:lang w:val="sl-SI"/>
    </w:rPr>
  </w:style>
  <w:style w:type="character" w:customStyle="1" w:styleId="TelobesedilaZnak">
    <w:name w:val="Telo besedila Znak"/>
    <w:aliases w:val="Znak Znak Znak Znak"/>
    <w:basedOn w:val="Privzetapisavaodstavka"/>
    <w:link w:val="Telobesedila"/>
    <w:uiPriority w:val="99"/>
    <w:rsid w:val="00174804"/>
    <w:rPr>
      <w:rFonts w:ascii="Arial" w:hAnsi="Arial" w:cs="Arial"/>
      <w:lang w:eastAsia="en-US"/>
    </w:rPr>
  </w:style>
  <w:style w:type="paragraph" w:customStyle="1" w:styleId="Preformatted">
    <w:name w:val="Preformatted"/>
    <w:basedOn w:val="Navaden"/>
    <w:rsid w:val="00174804"/>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val="sl-SI" w:eastAsia="sl-SI"/>
    </w:rPr>
  </w:style>
  <w:style w:type="paragraph" w:customStyle="1" w:styleId="Odstavek">
    <w:name w:val="Odstavek"/>
    <w:basedOn w:val="Navaden"/>
    <w:link w:val="OdstavekZnak"/>
    <w:rsid w:val="00174804"/>
    <w:pPr>
      <w:overflowPunct w:val="0"/>
      <w:autoSpaceDE w:val="0"/>
      <w:autoSpaceDN w:val="0"/>
      <w:adjustRightInd w:val="0"/>
      <w:spacing w:before="240" w:line="240" w:lineRule="auto"/>
      <w:ind w:firstLine="1021"/>
      <w:jc w:val="both"/>
      <w:textAlignment w:val="baseline"/>
    </w:pPr>
    <w:rPr>
      <w:rFonts w:cs="Arial"/>
      <w:szCs w:val="22"/>
      <w:lang w:val="sl-SI" w:eastAsia="sl-SI"/>
    </w:rPr>
  </w:style>
  <w:style w:type="character" w:customStyle="1" w:styleId="OdstavekZnak">
    <w:name w:val="Odstavek Znak"/>
    <w:link w:val="Odstavek"/>
    <w:rsid w:val="00174804"/>
    <w:rPr>
      <w:rFonts w:ascii="Arial" w:hAnsi="Arial" w:cs="Arial"/>
      <w:szCs w:val="22"/>
    </w:rPr>
  </w:style>
  <w:style w:type="paragraph" w:customStyle="1" w:styleId="Default">
    <w:name w:val="Default"/>
    <w:rsid w:val="00174804"/>
    <w:pPr>
      <w:autoSpaceDE w:val="0"/>
      <w:autoSpaceDN w:val="0"/>
      <w:adjustRightInd w:val="0"/>
    </w:pPr>
    <w:rPr>
      <w:rFonts w:ascii="Arial" w:eastAsia="Calibri" w:hAnsi="Arial" w:cs="Arial"/>
      <w:color w:val="000000"/>
      <w:sz w:val="24"/>
      <w:szCs w:val="24"/>
    </w:rPr>
  </w:style>
  <w:style w:type="paragraph" w:styleId="Brezrazmikov">
    <w:name w:val="No Spacing"/>
    <w:link w:val="BrezrazmikovZnak"/>
    <w:uiPriority w:val="1"/>
    <w:qFormat/>
    <w:rsid w:val="00174804"/>
    <w:pPr>
      <w:jc w:val="both"/>
    </w:pPr>
    <w:rPr>
      <w:rFonts w:ascii="Georgia" w:eastAsia="Calibri" w:hAnsi="Georgia"/>
      <w:color w:val="595959"/>
      <w:sz w:val="22"/>
      <w:szCs w:val="22"/>
      <w:lang w:eastAsia="en-US"/>
    </w:rPr>
  </w:style>
  <w:style w:type="character" w:customStyle="1" w:styleId="BrezrazmikovZnak">
    <w:name w:val="Brez razmikov Znak"/>
    <w:link w:val="Brezrazmikov"/>
    <w:uiPriority w:val="1"/>
    <w:locked/>
    <w:rsid w:val="00174804"/>
    <w:rPr>
      <w:rFonts w:ascii="Georgia" w:eastAsia="Calibri" w:hAnsi="Georgia"/>
      <w:color w:val="595959"/>
      <w:sz w:val="22"/>
      <w:szCs w:val="22"/>
      <w:lang w:eastAsia="en-US"/>
    </w:rPr>
  </w:style>
  <w:style w:type="character" w:styleId="SledenaHiperpovezava">
    <w:name w:val="FollowedHyperlink"/>
    <w:uiPriority w:val="99"/>
    <w:rsid w:val="00174804"/>
    <w:rPr>
      <w:color w:val="800080"/>
      <w:u w:val="single"/>
    </w:rPr>
  </w:style>
  <w:style w:type="character" w:styleId="Poudarek">
    <w:name w:val="Emphasis"/>
    <w:rsid w:val="00174804"/>
    <w:rPr>
      <w:rFonts w:ascii="Arial Narrow" w:eastAsia="SimSun" w:hAnsi="Arial Narrow" w:cs="Times New Roman" w:hint="default"/>
      <w:i w:val="0"/>
      <w:iCs w:val="0"/>
    </w:rPr>
  </w:style>
  <w:style w:type="paragraph" w:styleId="HTML-oblikovano">
    <w:name w:val="HTML Preformatted"/>
    <w:basedOn w:val="Navaden"/>
    <w:link w:val="HTML-oblikovanoZnak"/>
    <w:rsid w:val="0017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174804"/>
    <w:rPr>
      <w:rFonts w:ascii="Courier New" w:eastAsia="Arial Unicode MS" w:hAnsi="Courier New" w:cs="Courier New"/>
      <w:color w:val="000000"/>
      <w:sz w:val="18"/>
      <w:szCs w:val="18"/>
      <w:lang w:val="en-GB" w:eastAsia="en-US"/>
    </w:rPr>
  </w:style>
  <w:style w:type="character" w:customStyle="1" w:styleId="Sprotnaopomba-besediloZnak1">
    <w:name w:val="Sprotna opomba - besedilo Znak1"/>
    <w:basedOn w:val="Privzetapisavaodstavka"/>
    <w:uiPriority w:val="99"/>
    <w:semiHidden/>
    <w:rsid w:val="00174804"/>
    <w:rPr>
      <w:sz w:val="20"/>
      <w:szCs w:val="20"/>
    </w:rPr>
  </w:style>
  <w:style w:type="character" w:customStyle="1" w:styleId="ZnakZnak4">
    <w:name w:val="Znak Znak4"/>
    <w:locked/>
    <w:rsid w:val="00174804"/>
    <w:rPr>
      <w:rFonts w:ascii="Arial" w:hAnsi="Arial" w:cs="Arial"/>
      <w:szCs w:val="24"/>
      <w:lang w:val="sl-SI" w:eastAsia="en-US" w:bidi="ar-SA"/>
    </w:rPr>
  </w:style>
  <w:style w:type="paragraph" w:styleId="Seznam2">
    <w:name w:val="List 2"/>
    <w:basedOn w:val="Navaden"/>
    <w:rsid w:val="00174804"/>
    <w:pPr>
      <w:spacing w:line="260" w:lineRule="exact"/>
      <w:ind w:left="566" w:hanging="283"/>
    </w:pPr>
    <w:rPr>
      <w:lang w:val="sl-SI"/>
    </w:rPr>
  </w:style>
  <w:style w:type="paragraph" w:styleId="Naslov">
    <w:name w:val="Title"/>
    <w:basedOn w:val="Navaden"/>
    <w:link w:val="NaslovZnak"/>
    <w:uiPriority w:val="99"/>
    <w:qFormat/>
    <w:rsid w:val="00174804"/>
    <w:pPr>
      <w:spacing w:line="240" w:lineRule="auto"/>
      <w:jc w:val="center"/>
    </w:pPr>
    <w:rPr>
      <w:rFonts w:cs="Arial"/>
      <w:b/>
      <w:bCs/>
      <w:sz w:val="24"/>
      <w:lang w:val="sl-SI" w:eastAsia="sl-SI"/>
    </w:rPr>
  </w:style>
  <w:style w:type="character" w:customStyle="1" w:styleId="NaslovZnak">
    <w:name w:val="Naslov Znak"/>
    <w:basedOn w:val="Privzetapisavaodstavka"/>
    <w:link w:val="Naslov"/>
    <w:uiPriority w:val="10"/>
    <w:rsid w:val="00174804"/>
    <w:rPr>
      <w:rFonts w:ascii="Arial" w:hAnsi="Arial" w:cs="Arial"/>
      <w:b/>
      <w:bCs/>
      <w:sz w:val="24"/>
      <w:szCs w:val="24"/>
    </w:rPr>
  </w:style>
  <w:style w:type="paragraph" w:styleId="Telobesedila-zamik">
    <w:name w:val="Body Text Indent"/>
    <w:basedOn w:val="Navaden"/>
    <w:link w:val="Telobesedila-zamikZnak"/>
    <w:rsid w:val="00174804"/>
    <w:pPr>
      <w:spacing w:after="120" w:line="260" w:lineRule="exact"/>
      <w:ind w:left="283"/>
    </w:pPr>
    <w:rPr>
      <w:lang w:val="sl-SI"/>
    </w:rPr>
  </w:style>
  <w:style w:type="character" w:customStyle="1" w:styleId="Telobesedila-zamikZnak">
    <w:name w:val="Telo besedila - zamik Znak"/>
    <w:basedOn w:val="Privzetapisavaodstavka"/>
    <w:link w:val="Telobesedila-zamik"/>
    <w:rsid w:val="00174804"/>
    <w:rPr>
      <w:rFonts w:ascii="Arial" w:hAnsi="Arial"/>
      <w:szCs w:val="24"/>
      <w:lang w:eastAsia="en-US"/>
    </w:rPr>
  </w:style>
  <w:style w:type="paragraph" w:styleId="Telobesedila2">
    <w:name w:val="Body Text 2"/>
    <w:basedOn w:val="Navaden"/>
    <w:link w:val="Telobesedila2Znak"/>
    <w:rsid w:val="00174804"/>
    <w:pPr>
      <w:spacing w:after="120" w:line="480" w:lineRule="auto"/>
    </w:pPr>
    <w:rPr>
      <w:rFonts w:ascii="Times New Roman" w:hAnsi="Times New Roman"/>
      <w:sz w:val="24"/>
      <w:szCs w:val="20"/>
      <w:lang w:val="sl-SI" w:eastAsia="sl-SI"/>
    </w:rPr>
  </w:style>
  <w:style w:type="character" w:customStyle="1" w:styleId="Telobesedila2Znak">
    <w:name w:val="Telo besedila 2 Znak"/>
    <w:basedOn w:val="Privzetapisavaodstavka"/>
    <w:link w:val="Telobesedila2"/>
    <w:rsid w:val="00174804"/>
    <w:rPr>
      <w:sz w:val="24"/>
    </w:rPr>
  </w:style>
  <w:style w:type="paragraph" w:styleId="Telobesedila3">
    <w:name w:val="Body Text 3"/>
    <w:basedOn w:val="Navaden"/>
    <w:link w:val="Telobesedila3Znak"/>
    <w:rsid w:val="00174804"/>
    <w:pPr>
      <w:spacing w:after="120" w:line="260" w:lineRule="exact"/>
    </w:pPr>
    <w:rPr>
      <w:sz w:val="16"/>
      <w:szCs w:val="16"/>
      <w:lang w:val="sl-SI"/>
    </w:rPr>
  </w:style>
  <w:style w:type="character" w:customStyle="1" w:styleId="Telobesedila3Znak">
    <w:name w:val="Telo besedila 3 Znak"/>
    <w:basedOn w:val="Privzetapisavaodstavka"/>
    <w:link w:val="Telobesedila3"/>
    <w:rsid w:val="00174804"/>
    <w:rPr>
      <w:rFonts w:ascii="Arial" w:hAnsi="Arial"/>
      <w:sz w:val="16"/>
      <w:szCs w:val="16"/>
      <w:lang w:eastAsia="en-US"/>
    </w:rPr>
  </w:style>
  <w:style w:type="paragraph" w:styleId="Telobesedila-zamik2">
    <w:name w:val="Body Text Indent 2"/>
    <w:basedOn w:val="Navaden"/>
    <w:link w:val="Telobesedila-zamik2Znak"/>
    <w:rsid w:val="00174804"/>
    <w:pPr>
      <w:spacing w:after="120" w:line="480" w:lineRule="auto"/>
      <w:ind w:left="283"/>
    </w:pPr>
    <w:rPr>
      <w:lang w:val="sl-SI"/>
    </w:rPr>
  </w:style>
  <w:style w:type="character" w:customStyle="1" w:styleId="Telobesedila-zamik2Znak">
    <w:name w:val="Telo besedila - zamik 2 Znak"/>
    <w:basedOn w:val="Privzetapisavaodstavka"/>
    <w:link w:val="Telobesedila-zamik2"/>
    <w:rsid w:val="00174804"/>
    <w:rPr>
      <w:rFonts w:ascii="Arial" w:hAnsi="Arial"/>
      <w:szCs w:val="24"/>
      <w:lang w:eastAsia="en-US"/>
    </w:rPr>
  </w:style>
  <w:style w:type="paragraph" w:styleId="Telobesedila-zamik3">
    <w:name w:val="Body Text Indent 3"/>
    <w:basedOn w:val="Navaden"/>
    <w:link w:val="Telobesedila-zamik3Znak"/>
    <w:rsid w:val="00174804"/>
    <w:pPr>
      <w:spacing w:after="120" w:line="260" w:lineRule="exact"/>
      <w:ind w:left="283"/>
    </w:pPr>
    <w:rPr>
      <w:sz w:val="16"/>
      <w:szCs w:val="16"/>
      <w:lang w:val="sl-SI"/>
    </w:rPr>
  </w:style>
  <w:style w:type="character" w:customStyle="1" w:styleId="Telobesedila-zamik3Znak">
    <w:name w:val="Telo besedila - zamik 3 Znak"/>
    <w:basedOn w:val="Privzetapisavaodstavka"/>
    <w:link w:val="Telobesedila-zamik3"/>
    <w:rsid w:val="00174804"/>
    <w:rPr>
      <w:rFonts w:ascii="Arial" w:hAnsi="Arial"/>
      <w:sz w:val="16"/>
      <w:szCs w:val="16"/>
      <w:lang w:eastAsia="en-US"/>
    </w:rPr>
  </w:style>
  <w:style w:type="character" w:customStyle="1" w:styleId="ZnakZnak1">
    <w:name w:val="Znak Znak1"/>
    <w:locked/>
    <w:rsid w:val="00174804"/>
    <w:rPr>
      <w:rFonts w:ascii="Tahoma" w:hAnsi="Tahoma" w:cs="Tahoma"/>
      <w:sz w:val="16"/>
      <w:szCs w:val="16"/>
      <w:lang w:val="sl-SI" w:eastAsia="en-US" w:bidi="ar-SA"/>
    </w:rPr>
  </w:style>
  <w:style w:type="paragraph" w:styleId="Golobesedilo">
    <w:name w:val="Plain Text"/>
    <w:basedOn w:val="Navaden"/>
    <w:link w:val="GolobesediloZnak"/>
    <w:rsid w:val="00174804"/>
    <w:pPr>
      <w:spacing w:line="240" w:lineRule="auto"/>
    </w:pPr>
    <w:rPr>
      <w:rFonts w:ascii="Courier New" w:hAnsi="Courier New"/>
      <w:szCs w:val="20"/>
      <w:lang w:val="sl-SI"/>
    </w:rPr>
  </w:style>
  <w:style w:type="character" w:customStyle="1" w:styleId="GolobesediloZnak">
    <w:name w:val="Golo besedilo Znak"/>
    <w:basedOn w:val="Privzetapisavaodstavka"/>
    <w:link w:val="Golobesedilo"/>
    <w:rsid w:val="00174804"/>
    <w:rPr>
      <w:rFonts w:ascii="Courier New" w:hAnsi="Courier New"/>
      <w:lang w:eastAsia="en-US"/>
    </w:rPr>
  </w:style>
  <w:style w:type="paragraph" w:customStyle="1" w:styleId="Odstavekseznama1">
    <w:name w:val="Odstavek seznama1"/>
    <w:basedOn w:val="Navaden"/>
    <w:rsid w:val="00174804"/>
    <w:pPr>
      <w:spacing w:line="240" w:lineRule="auto"/>
      <w:ind w:left="720"/>
      <w:contextualSpacing/>
    </w:pPr>
    <w:rPr>
      <w:rFonts w:ascii="Times New Roman" w:hAnsi="Times New Roman"/>
      <w:sz w:val="24"/>
      <w:lang w:val="sl-SI" w:eastAsia="sl-SI"/>
    </w:rPr>
  </w:style>
  <w:style w:type="paragraph" w:customStyle="1" w:styleId="hstyle0">
    <w:name w:val="hstyle0"/>
    <w:basedOn w:val="Navaden"/>
    <w:rsid w:val="00174804"/>
    <w:pPr>
      <w:snapToGrid w:val="0"/>
      <w:spacing w:line="384" w:lineRule="auto"/>
      <w:jc w:val="both"/>
    </w:pPr>
    <w:rPr>
      <w:rFonts w:ascii="한양신명조" w:eastAsia="한양신명조" w:hAnsi="Gulim" w:cs="Gulim"/>
      <w:color w:val="000000"/>
      <w:sz w:val="24"/>
      <w:lang w:eastAsia="sl-SI"/>
    </w:rPr>
  </w:style>
  <w:style w:type="character" w:customStyle="1" w:styleId="AlineazaodstavkomZnak">
    <w:name w:val="Alinea za odstavkom Znak"/>
    <w:link w:val="Alineazaodstavkom"/>
    <w:locked/>
    <w:rsid w:val="00174804"/>
    <w:rPr>
      <w:rFonts w:ascii="Arial" w:hAnsi="Arial" w:cs="Arial"/>
    </w:rPr>
  </w:style>
  <w:style w:type="paragraph" w:customStyle="1" w:styleId="Alineazaodstavkom">
    <w:name w:val="Alinea za odstavkom"/>
    <w:basedOn w:val="Navaden"/>
    <w:link w:val="AlineazaodstavkomZnak"/>
    <w:qFormat/>
    <w:rsid w:val="00174804"/>
    <w:pPr>
      <w:numPr>
        <w:numId w:val="15"/>
      </w:numPr>
      <w:overflowPunct w:val="0"/>
      <w:autoSpaceDE w:val="0"/>
      <w:autoSpaceDN w:val="0"/>
      <w:adjustRightInd w:val="0"/>
      <w:spacing w:line="200" w:lineRule="exact"/>
      <w:ind w:left="709" w:hanging="284"/>
      <w:jc w:val="both"/>
    </w:pPr>
    <w:rPr>
      <w:rFonts w:cs="Arial"/>
      <w:szCs w:val="20"/>
      <w:lang w:val="sl-SI" w:eastAsia="sl-SI"/>
    </w:rPr>
  </w:style>
  <w:style w:type="paragraph" w:customStyle="1" w:styleId="ZnakChar">
    <w:name w:val="Znak Char"/>
    <w:basedOn w:val="Navaden"/>
    <w:rsid w:val="00174804"/>
    <w:pPr>
      <w:spacing w:line="240" w:lineRule="auto"/>
    </w:pPr>
    <w:rPr>
      <w:rFonts w:ascii="Times New Roman" w:hAnsi="Times New Roman"/>
      <w:sz w:val="24"/>
      <w:lang w:val="pl-PL" w:eastAsia="pl-PL"/>
    </w:rPr>
  </w:style>
  <w:style w:type="paragraph" w:customStyle="1" w:styleId="CharCharZnakZnak">
    <w:name w:val="Char Char Znak Znak"/>
    <w:basedOn w:val="Navaden"/>
    <w:rsid w:val="00174804"/>
    <w:pPr>
      <w:spacing w:line="240" w:lineRule="exact"/>
    </w:pPr>
    <w:rPr>
      <w:rFonts w:ascii="Tahoma" w:hAnsi="Tahoma"/>
      <w:szCs w:val="20"/>
    </w:rPr>
  </w:style>
  <w:style w:type="paragraph" w:customStyle="1" w:styleId="tvskttunmgr">
    <w:name w:val="tvísköttun mgr"/>
    <w:basedOn w:val="Navaden"/>
    <w:autoRedefine/>
    <w:rsid w:val="00174804"/>
    <w:pPr>
      <w:spacing w:line="360" w:lineRule="auto"/>
      <w:ind w:left="400" w:hanging="400"/>
      <w:jc w:val="both"/>
    </w:pPr>
    <w:rPr>
      <w:rFonts w:cs="Arial"/>
      <w:sz w:val="24"/>
    </w:rPr>
  </w:style>
  <w:style w:type="paragraph" w:customStyle="1" w:styleId="BalloonText1">
    <w:name w:val="Balloon Text1"/>
    <w:basedOn w:val="Navaden"/>
    <w:rsid w:val="00174804"/>
    <w:pPr>
      <w:snapToGrid w:val="0"/>
      <w:spacing w:line="240" w:lineRule="auto"/>
      <w:jc w:val="both"/>
    </w:pPr>
    <w:rPr>
      <w:rFonts w:ascii="Times New Roman" w:hAnsi="Times New Roman"/>
      <w:sz w:val="16"/>
      <w:szCs w:val="16"/>
    </w:rPr>
  </w:style>
  <w:style w:type="character" w:customStyle="1" w:styleId="OdsekZnak">
    <w:name w:val="Odsek Znak"/>
    <w:link w:val="Odsek"/>
    <w:locked/>
    <w:rsid w:val="00174804"/>
    <w:rPr>
      <w:rFonts w:ascii="Arial" w:hAnsi="Arial" w:cs="Arial"/>
      <w:b/>
    </w:rPr>
  </w:style>
  <w:style w:type="paragraph" w:customStyle="1" w:styleId="Odsek">
    <w:name w:val="Odsek"/>
    <w:basedOn w:val="Oddelek"/>
    <w:link w:val="OdsekZnak"/>
    <w:rsid w:val="00174804"/>
    <w:pPr>
      <w:numPr>
        <w:numId w:val="1"/>
      </w:numPr>
    </w:pPr>
    <w:rPr>
      <w:rFonts w:cs="Arial"/>
      <w:sz w:val="20"/>
      <w:szCs w:val="20"/>
      <w:lang w:val="sl-SI" w:eastAsia="sl-SI"/>
    </w:rPr>
  </w:style>
  <w:style w:type="paragraph" w:customStyle="1" w:styleId="esegmentt">
    <w:name w:val="esegment_t"/>
    <w:basedOn w:val="Navaden"/>
    <w:rsid w:val="00174804"/>
    <w:pPr>
      <w:spacing w:after="210" w:line="360" w:lineRule="atLeast"/>
      <w:jc w:val="center"/>
    </w:pPr>
    <w:rPr>
      <w:rFonts w:ascii="Times New Roman" w:hAnsi="Times New Roman"/>
      <w:b/>
      <w:bCs/>
      <w:color w:val="6B7E9D"/>
      <w:sz w:val="31"/>
      <w:szCs w:val="31"/>
      <w:lang w:val="sl-SI" w:eastAsia="sl-SI"/>
    </w:rPr>
  </w:style>
  <w:style w:type="paragraph" w:customStyle="1" w:styleId="p">
    <w:name w:val="p"/>
    <w:basedOn w:val="Navaden"/>
    <w:rsid w:val="00174804"/>
    <w:pPr>
      <w:spacing w:before="60" w:after="15" w:line="240" w:lineRule="auto"/>
      <w:ind w:left="15" w:right="15" w:firstLine="240"/>
      <w:jc w:val="both"/>
    </w:pPr>
    <w:rPr>
      <w:rFonts w:cs="Arial"/>
      <w:color w:val="222222"/>
      <w:szCs w:val="22"/>
      <w:lang w:val="sl-SI" w:eastAsia="sl-SI"/>
    </w:rPr>
  </w:style>
  <w:style w:type="paragraph" w:customStyle="1" w:styleId="HTMLPreformatted1">
    <w:name w:val="HTML Preformatted1"/>
    <w:basedOn w:val="Navaden"/>
    <w:rsid w:val="0017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20"/>
      <w:lang w:val="en-GB" w:eastAsia="sl-SI"/>
    </w:rPr>
  </w:style>
  <w:style w:type="paragraph" w:customStyle="1" w:styleId="h4">
    <w:name w:val="h4"/>
    <w:basedOn w:val="Navaden"/>
    <w:rsid w:val="00174804"/>
    <w:pPr>
      <w:spacing w:before="300" w:after="225" w:line="240" w:lineRule="auto"/>
      <w:ind w:left="15" w:right="15"/>
      <w:jc w:val="center"/>
    </w:pPr>
    <w:rPr>
      <w:rFonts w:cs="Arial"/>
      <w:b/>
      <w:bCs/>
      <w:color w:val="222222"/>
      <w:szCs w:val="22"/>
      <w:lang w:val="sl-SI" w:eastAsia="sl-SI"/>
    </w:rPr>
  </w:style>
  <w:style w:type="character" w:customStyle="1" w:styleId="AlineazatokoZnak">
    <w:name w:val="Alinea za točko Znak"/>
    <w:link w:val="Alineazatoko"/>
    <w:locked/>
    <w:rsid w:val="00174804"/>
    <w:rPr>
      <w:rFonts w:ascii="Arial" w:hAnsi="Arial" w:cs="Arial"/>
    </w:rPr>
  </w:style>
  <w:style w:type="paragraph" w:customStyle="1" w:styleId="Alineazatoko">
    <w:name w:val="Alinea za točko"/>
    <w:basedOn w:val="Navaden"/>
    <w:link w:val="AlineazatokoZnak"/>
    <w:rsid w:val="00174804"/>
    <w:pPr>
      <w:tabs>
        <w:tab w:val="num" w:pos="360"/>
      </w:tabs>
      <w:overflowPunct w:val="0"/>
      <w:autoSpaceDE w:val="0"/>
      <w:autoSpaceDN w:val="0"/>
      <w:adjustRightInd w:val="0"/>
      <w:spacing w:line="200" w:lineRule="exact"/>
      <w:jc w:val="both"/>
    </w:pPr>
    <w:rPr>
      <w:rFonts w:cs="Arial"/>
      <w:szCs w:val="20"/>
      <w:lang w:val="sl-SI" w:eastAsia="sl-SI"/>
    </w:rPr>
  </w:style>
  <w:style w:type="character" w:customStyle="1" w:styleId="rkovnatokazaodstavkomZnak">
    <w:name w:val="Črkovna točka_za odstavkom Znak"/>
    <w:link w:val="rkovnatokazaodstavkom"/>
    <w:locked/>
    <w:rsid w:val="00174804"/>
    <w:rPr>
      <w:rFonts w:ascii="Arial" w:hAnsi="Arial"/>
    </w:rPr>
  </w:style>
  <w:style w:type="paragraph" w:customStyle="1" w:styleId="rkovnatokazaodstavkom">
    <w:name w:val="Črkovna točka_za odstavkom"/>
    <w:basedOn w:val="Navaden"/>
    <w:link w:val="rkovnatokazaodstavkomZnak"/>
    <w:rsid w:val="00174804"/>
    <w:pPr>
      <w:numPr>
        <w:numId w:val="16"/>
      </w:numPr>
      <w:overflowPunct w:val="0"/>
      <w:autoSpaceDE w:val="0"/>
      <w:autoSpaceDN w:val="0"/>
      <w:adjustRightInd w:val="0"/>
      <w:spacing w:line="200" w:lineRule="exact"/>
      <w:jc w:val="both"/>
    </w:pPr>
    <w:rPr>
      <w:szCs w:val="20"/>
      <w:lang w:val="sl-SI" w:eastAsia="sl-SI"/>
    </w:rPr>
  </w:style>
  <w:style w:type="paragraph" w:customStyle="1" w:styleId="ZnakZnak3Znak">
    <w:name w:val="Znak Znak3 Znak"/>
    <w:basedOn w:val="Navaden"/>
    <w:rsid w:val="00174804"/>
    <w:pPr>
      <w:spacing w:line="240" w:lineRule="auto"/>
    </w:pPr>
    <w:rPr>
      <w:rFonts w:ascii="Times New Roman" w:hAnsi="Times New Roman"/>
      <w:sz w:val="24"/>
      <w:lang w:val="pl-PL" w:eastAsia="pl-PL"/>
    </w:rPr>
  </w:style>
  <w:style w:type="paragraph" w:customStyle="1" w:styleId="ListParagraph1">
    <w:name w:val="List Paragraph1"/>
    <w:basedOn w:val="Navaden"/>
    <w:qFormat/>
    <w:rsid w:val="00174804"/>
    <w:pPr>
      <w:spacing w:line="260" w:lineRule="exact"/>
      <w:ind w:left="720"/>
      <w:contextualSpacing/>
    </w:pPr>
    <w:rPr>
      <w:lang w:val="sl-SI"/>
    </w:rPr>
  </w:style>
  <w:style w:type="paragraph" w:customStyle="1" w:styleId="NoSpacing1">
    <w:name w:val="No Spacing1"/>
    <w:rsid w:val="00174804"/>
    <w:rPr>
      <w:rFonts w:ascii="Arial" w:eastAsia="Calibri" w:hAnsi="Arial" w:cs="Arial"/>
      <w:lang w:eastAsia="en-US"/>
    </w:rPr>
  </w:style>
  <w:style w:type="paragraph" w:customStyle="1" w:styleId="NoSpacing2">
    <w:name w:val="No Spacing2"/>
    <w:rsid w:val="00174804"/>
    <w:rPr>
      <w:rFonts w:ascii="Arial" w:hAnsi="Arial"/>
      <w:szCs w:val="24"/>
      <w:lang w:eastAsia="en-US"/>
    </w:rPr>
  </w:style>
  <w:style w:type="paragraph" w:customStyle="1" w:styleId="rkovnatokazaodstavk">
    <w:name w:val="Črkovna točka_za odstavk"/>
    <w:basedOn w:val="Navaden"/>
    <w:rsid w:val="00174804"/>
    <w:pPr>
      <w:spacing w:line="200" w:lineRule="exact"/>
      <w:ind w:left="1068" w:hanging="360"/>
      <w:jc w:val="both"/>
    </w:pPr>
    <w:rPr>
      <w:rFonts w:cs="Arial"/>
      <w:szCs w:val="20"/>
      <w:lang w:val="sl-SI" w:eastAsia="sl-SI"/>
    </w:rPr>
  </w:style>
  <w:style w:type="paragraph" w:customStyle="1" w:styleId="Odstavekseznama2">
    <w:name w:val="Odstavek seznama2"/>
    <w:basedOn w:val="Navaden"/>
    <w:rsid w:val="00174804"/>
    <w:pPr>
      <w:spacing w:after="240" w:line="360" w:lineRule="atLeast"/>
      <w:ind w:left="720"/>
      <w:jc w:val="both"/>
    </w:pPr>
    <w:rPr>
      <w:rFonts w:cs="Arial"/>
      <w:sz w:val="24"/>
      <w:lang w:val="sl-SI" w:eastAsia="sl-SI"/>
    </w:rPr>
  </w:style>
  <w:style w:type="paragraph" w:customStyle="1" w:styleId="Brezrazmikov1">
    <w:name w:val="Brez razmikov1"/>
    <w:qFormat/>
    <w:rsid w:val="00174804"/>
    <w:rPr>
      <w:rFonts w:ascii="Arial" w:hAnsi="Arial" w:cs="Arial"/>
    </w:rPr>
  </w:style>
  <w:style w:type="paragraph" w:customStyle="1" w:styleId="Naslovclena">
    <w:name w:val="Naslov clena"/>
    <w:basedOn w:val="Telobesedila"/>
    <w:rsid w:val="00174804"/>
    <w:pPr>
      <w:spacing w:after="0" w:line="240" w:lineRule="auto"/>
      <w:jc w:val="center"/>
    </w:pPr>
    <w:rPr>
      <w:sz w:val="24"/>
      <w:szCs w:val="24"/>
      <w:lang w:eastAsia="sl-SI"/>
    </w:rPr>
  </w:style>
  <w:style w:type="character" w:customStyle="1" w:styleId="FootnoteCharacters">
    <w:name w:val="Footnote Characters"/>
    <w:rsid w:val="00174804"/>
  </w:style>
  <w:style w:type="character" w:customStyle="1" w:styleId="Sprotnaopomba-sklic2">
    <w:name w:val="Sprotna opomba - sklic2"/>
    <w:rsid w:val="00174804"/>
    <w:rPr>
      <w:vertAlign w:val="superscript"/>
    </w:rPr>
  </w:style>
  <w:style w:type="character" w:customStyle="1" w:styleId="Sprotnaopomba-sklic1">
    <w:name w:val="Sprotna opomba - sklic1"/>
    <w:rsid w:val="00174804"/>
    <w:rPr>
      <w:vertAlign w:val="superscript"/>
    </w:rPr>
  </w:style>
  <w:style w:type="character" w:customStyle="1" w:styleId="apple-style-span">
    <w:name w:val="apple-style-span"/>
    <w:basedOn w:val="Privzetapisavaodstavka"/>
    <w:rsid w:val="00174804"/>
  </w:style>
  <w:style w:type="character" w:customStyle="1" w:styleId="tvskttunstafliur">
    <w:name w:val="tvísköttun stafliður"/>
    <w:rsid w:val="00174804"/>
    <w:rPr>
      <w:rFonts w:ascii="Times New Roman" w:hAnsi="Times New Roman" w:cs="Times New Roman" w:hint="default"/>
      <w:sz w:val="24"/>
      <w:szCs w:val="24"/>
      <w:lang w:val="is-IS"/>
    </w:rPr>
  </w:style>
  <w:style w:type="character" w:customStyle="1" w:styleId="tw4winMark">
    <w:name w:val="tw4winMark"/>
    <w:rsid w:val="00174804"/>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174804"/>
    <w:rPr>
      <w:rFonts w:ascii="Courier New" w:hAnsi="Courier New" w:cs="Courier New" w:hint="default"/>
      <w:color w:val="00FF00"/>
      <w:sz w:val="40"/>
      <w:szCs w:val="40"/>
    </w:rPr>
  </w:style>
  <w:style w:type="character" w:customStyle="1" w:styleId="tw4winTerm">
    <w:name w:val="tw4winTerm"/>
    <w:rsid w:val="00174804"/>
    <w:rPr>
      <w:color w:val="0000FF"/>
    </w:rPr>
  </w:style>
  <w:style w:type="character" w:customStyle="1" w:styleId="tw4winPopup">
    <w:name w:val="tw4winPopup"/>
    <w:rsid w:val="00174804"/>
    <w:rPr>
      <w:rFonts w:ascii="Courier New" w:hAnsi="Courier New" w:cs="Courier New" w:hint="default"/>
      <w:noProof/>
      <w:color w:val="008000"/>
    </w:rPr>
  </w:style>
  <w:style w:type="character" w:customStyle="1" w:styleId="tw4winJump">
    <w:name w:val="tw4winJump"/>
    <w:rsid w:val="00174804"/>
    <w:rPr>
      <w:rFonts w:ascii="Courier New" w:hAnsi="Courier New" w:cs="Courier New" w:hint="default"/>
      <w:noProof/>
      <w:color w:val="008080"/>
    </w:rPr>
  </w:style>
  <w:style w:type="character" w:customStyle="1" w:styleId="tw4winExternal">
    <w:name w:val="tw4winExternal"/>
    <w:rsid w:val="00174804"/>
    <w:rPr>
      <w:rFonts w:ascii="Courier New" w:hAnsi="Courier New" w:cs="Courier New" w:hint="default"/>
      <w:noProof/>
      <w:color w:val="808080"/>
    </w:rPr>
  </w:style>
  <w:style w:type="character" w:customStyle="1" w:styleId="tw4winInternal">
    <w:name w:val="tw4winInternal"/>
    <w:rsid w:val="00174804"/>
    <w:rPr>
      <w:rFonts w:ascii="Courier New" w:hAnsi="Courier New" w:cs="Courier New" w:hint="default"/>
      <w:noProof/>
      <w:color w:val="FF0000"/>
    </w:rPr>
  </w:style>
  <w:style w:type="character" w:customStyle="1" w:styleId="DONOTTRANSLATE">
    <w:name w:val="DO_NOT_TRANSLATE"/>
    <w:rsid w:val="00174804"/>
    <w:rPr>
      <w:rFonts w:ascii="Courier New" w:hAnsi="Courier New" w:cs="Courier New" w:hint="default"/>
      <w:noProof/>
      <w:color w:val="800000"/>
    </w:rPr>
  </w:style>
  <w:style w:type="character" w:customStyle="1" w:styleId="ZnakZnak3">
    <w:name w:val="Znak Znak3"/>
    <w:locked/>
    <w:rsid w:val="00174804"/>
    <w:rPr>
      <w:rFonts w:ascii="Tahoma" w:hAnsi="Tahoma" w:cs="Tahoma" w:hint="default"/>
      <w:sz w:val="16"/>
      <w:szCs w:val="16"/>
      <w:lang w:val="en-US" w:eastAsia="en-US"/>
    </w:rPr>
  </w:style>
  <w:style w:type="character" w:customStyle="1" w:styleId="apple-converted-space">
    <w:name w:val="apple-converted-space"/>
    <w:basedOn w:val="Privzetapisavaodstavka"/>
    <w:rsid w:val="00174804"/>
  </w:style>
  <w:style w:type="character" w:customStyle="1" w:styleId="ZnakZnak5">
    <w:name w:val="Znak Znak5"/>
    <w:rsid w:val="00174804"/>
    <w:rPr>
      <w:rFonts w:ascii="Arial" w:eastAsia="Times New Roman" w:hAnsi="Arial" w:cs="Times New Roman" w:hint="default"/>
      <w:sz w:val="20"/>
      <w:szCs w:val="24"/>
      <w:lang w:val="en-US"/>
    </w:rPr>
  </w:style>
  <w:style w:type="character" w:customStyle="1" w:styleId="st1">
    <w:name w:val="st1"/>
    <w:basedOn w:val="Privzetapisavaodstavka"/>
    <w:rsid w:val="00174804"/>
  </w:style>
  <w:style w:type="character" w:customStyle="1" w:styleId="ZnakZnak8">
    <w:name w:val="Znak Znak8"/>
    <w:rsid w:val="00174804"/>
    <w:rPr>
      <w:rFonts w:ascii="Arial" w:hAnsi="Arial" w:cs="Arial" w:hint="default"/>
      <w:szCs w:val="24"/>
      <w:lang w:val="en-US" w:eastAsia="en-US" w:bidi="ar-SA"/>
    </w:rPr>
  </w:style>
  <w:style w:type="character" w:customStyle="1" w:styleId="ZnakZnak9">
    <w:name w:val="Znak Znak9"/>
    <w:rsid w:val="00174804"/>
    <w:rPr>
      <w:rFonts w:ascii="Cambria" w:hAnsi="Cambria" w:cs="Cambria" w:hint="default"/>
      <w:b/>
      <w:bCs/>
      <w:i/>
      <w:iCs/>
      <w:sz w:val="28"/>
      <w:szCs w:val="28"/>
      <w:lang w:val="en-US" w:eastAsia="en-US" w:bidi="ar-SA"/>
    </w:rPr>
  </w:style>
  <w:style w:type="character" w:customStyle="1" w:styleId="Znak2">
    <w:name w:val="Znak2"/>
    <w:rsid w:val="00174804"/>
    <w:rPr>
      <w:sz w:val="24"/>
      <w:lang w:val="sl-SI" w:eastAsia="en-US" w:bidi="ar-SA"/>
    </w:rPr>
  </w:style>
  <w:style w:type="paragraph" w:customStyle="1" w:styleId="len">
    <w:name w:val="Člen"/>
    <w:basedOn w:val="Navaden"/>
    <w:link w:val="lenZnak"/>
    <w:qFormat/>
    <w:rsid w:val="00174804"/>
    <w:pPr>
      <w:suppressAutoHyphens/>
      <w:overflowPunct w:val="0"/>
      <w:autoSpaceDE w:val="0"/>
      <w:autoSpaceDN w:val="0"/>
      <w:adjustRightInd w:val="0"/>
      <w:spacing w:before="480" w:line="240" w:lineRule="auto"/>
      <w:jc w:val="center"/>
      <w:textAlignment w:val="baseline"/>
    </w:pPr>
    <w:rPr>
      <w:rFonts w:cs="Arial"/>
      <w:b/>
      <w:szCs w:val="22"/>
      <w:lang w:val="sl-SI" w:eastAsia="sl-SI"/>
    </w:rPr>
  </w:style>
  <w:style w:type="character" w:customStyle="1" w:styleId="lenZnak">
    <w:name w:val="Člen Znak"/>
    <w:link w:val="len"/>
    <w:rsid w:val="00174804"/>
    <w:rPr>
      <w:rFonts w:ascii="Arial" w:hAnsi="Arial" w:cs="Arial"/>
      <w:b/>
      <w:szCs w:val="22"/>
    </w:rPr>
  </w:style>
  <w:style w:type="paragraph" w:customStyle="1" w:styleId="lennaslov">
    <w:name w:val="Člen_naslov"/>
    <w:basedOn w:val="len"/>
    <w:qFormat/>
    <w:rsid w:val="00174804"/>
    <w:pPr>
      <w:spacing w:before="0"/>
    </w:pPr>
  </w:style>
  <w:style w:type="paragraph" w:customStyle="1" w:styleId="len1">
    <w:name w:val="len1"/>
    <w:basedOn w:val="Navaden"/>
    <w:rsid w:val="00174804"/>
    <w:pPr>
      <w:spacing w:before="480" w:line="240" w:lineRule="auto"/>
      <w:jc w:val="center"/>
    </w:pPr>
    <w:rPr>
      <w:rFonts w:cs="Arial"/>
      <w:b/>
      <w:bCs/>
      <w:szCs w:val="22"/>
      <w:lang w:val="sl-SI" w:eastAsia="sl-SI"/>
    </w:rPr>
  </w:style>
  <w:style w:type="paragraph" w:customStyle="1" w:styleId="odstavek1">
    <w:name w:val="odstavek1"/>
    <w:basedOn w:val="Navaden"/>
    <w:rsid w:val="00174804"/>
    <w:pPr>
      <w:spacing w:before="240" w:line="240" w:lineRule="auto"/>
      <w:ind w:firstLine="1021"/>
      <w:jc w:val="both"/>
    </w:pPr>
    <w:rPr>
      <w:rFonts w:cs="Arial"/>
      <w:szCs w:val="22"/>
      <w:lang w:val="sl-SI" w:eastAsia="sl-SI"/>
    </w:rPr>
  </w:style>
  <w:style w:type="paragraph" w:customStyle="1" w:styleId="t">
    <w:name w:val="t"/>
    <w:basedOn w:val="Navaden"/>
    <w:rsid w:val="00174804"/>
    <w:pPr>
      <w:spacing w:before="300" w:after="225" w:line="240" w:lineRule="auto"/>
      <w:ind w:left="15" w:right="15"/>
      <w:jc w:val="center"/>
    </w:pPr>
    <w:rPr>
      <w:rFonts w:ascii="Times New Roman" w:hAnsi="Times New Roman"/>
      <w:b/>
      <w:bCs/>
      <w:color w:val="2E3092"/>
      <w:sz w:val="29"/>
      <w:szCs w:val="29"/>
      <w:lang w:val="sl-SI" w:eastAsia="sl-SI"/>
    </w:rPr>
  </w:style>
  <w:style w:type="character" w:customStyle="1" w:styleId="mrppsc">
    <w:name w:val="mrppsc"/>
    <w:rsid w:val="00174804"/>
  </w:style>
  <w:style w:type="paragraph" w:customStyle="1" w:styleId="Style2">
    <w:name w:val="Style2"/>
    <w:basedOn w:val="Navaden"/>
    <w:rsid w:val="00174804"/>
    <w:pPr>
      <w:numPr>
        <w:numId w:val="17"/>
      </w:numPr>
      <w:spacing w:line="240" w:lineRule="auto"/>
    </w:pPr>
    <w:rPr>
      <w:rFonts w:ascii="Times New Roman" w:hAnsi="Times New Roman"/>
      <w:sz w:val="24"/>
      <w:lang w:val="sl-SI" w:eastAsia="sl-SI"/>
    </w:rPr>
  </w:style>
  <w:style w:type="paragraph" w:customStyle="1" w:styleId="besedilo">
    <w:name w:val="besedilo"/>
    <w:basedOn w:val="Navaden"/>
    <w:link w:val="besediloChar"/>
    <w:qFormat/>
    <w:rsid w:val="00174804"/>
    <w:pPr>
      <w:spacing w:before="20" w:after="20" w:line="240" w:lineRule="auto"/>
      <w:jc w:val="both"/>
    </w:pPr>
    <w:rPr>
      <w:rFonts w:eastAsia="Calibri"/>
      <w:noProof/>
      <w:sz w:val="19"/>
      <w:szCs w:val="22"/>
      <w:lang w:val="sl-SI"/>
    </w:rPr>
  </w:style>
  <w:style w:type="character" w:customStyle="1" w:styleId="besediloChar">
    <w:name w:val="besedilo Char"/>
    <w:link w:val="besedilo"/>
    <w:rsid w:val="00174804"/>
    <w:rPr>
      <w:rFonts w:ascii="Arial" w:eastAsia="Calibri" w:hAnsi="Arial"/>
      <w:noProof/>
      <w:sz w:val="19"/>
      <w:szCs w:val="22"/>
    </w:rPr>
  </w:style>
  <w:style w:type="paragraph" w:customStyle="1" w:styleId="okvir">
    <w:name w:val="okvir"/>
    <w:basedOn w:val="Navaden"/>
    <w:link w:val="okvirChar"/>
    <w:rsid w:val="00174804"/>
    <w:pPr>
      <w:spacing w:before="20" w:after="20" w:line="240" w:lineRule="auto"/>
      <w:jc w:val="both"/>
    </w:pPr>
    <w:rPr>
      <w:rFonts w:eastAsia="Calibri"/>
      <w:noProof/>
      <w:sz w:val="18"/>
      <w:szCs w:val="18"/>
      <w:lang w:val="sl-SI"/>
    </w:rPr>
  </w:style>
  <w:style w:type="character" w:customStyle="1" w:styleId="okvirChar">
    <w:name w:val="okvir Char"/>
    <w:link w:val="okvir"/>
    <w:rsid w:val="00174804"/>
    <w:rPr>
      <w:rFonts w:ascii="Arial" w:eastAsia="Calibri" w:hAnsi="Arial"/>
      <w:noProof/>
      <w:sz w:val="18"/>
      <w:szCs w:val="18"/>
    </w:rPr>
  </w:style>
  <w:style w:type="paragraph" w:customStyle="1" w:styleId="footnote">
    <w:name w:val="footnote"/>
    <w:basedOn w:val="Sprotnaopomba-besedilo"/>
    <w:rsid w:val="00174804"/>
    <w:pPr>
      <w:spacing w:before="20" w:after="20" w:line="240" w:lineRule="auto"/>
      <w:jc w:val="both"/>
    </w:pPr>
    <w:rPr>
      <w:rFonts w:eastAsiaTheme="minorHAnsi"/>
      <w:noProof/>
      <w:sz w:val="16"/>
      <w:szCs w:val="22"/>
      <w:lang w:val="sl-SI"/>
    </w:rPr>
  </w:style>
  <w:style w:type="paragraph" w:customStyle="1" w:styleId="style90">
    <w:name w:val="style9"/>
    <w:basedOn w:val="Navaden"/>
    <w:rsid w:val="00174804"/>
    <w:pPr>
      <w:spacing w:before="100" w:beforeAutospacing="1" w:after="100" w:afterAutospacing="1" w:line="240" w:lineRule="auto"/>
    </w:pPr>
    <w:rPr>
      <w:rFonts w:ascii="Verdana" w:hAnsi="Verdana"/>
      <w:sz w:val="18"/>
      <w:szCs w:val="18"/>
      <w:lang w:val="hu-HU" w:eastAsia="hu-HU"/>
    </w:rPr>
  </w:style>
  <w:style w:type="paragraph" w:styleId="NaslovTOC">
    <w:name w:val="TOC Heading"/>
    <w:basedOn w:val="Naslov1"/>
    <w:next w:val="Navaden"/>
    <w:uiPriority w:val="39"/>
    <w:unhideWhenUsed/>
    <w:qFormat/>
    <w:rsid w:val="00174804"/>
    <w:pPr>
      <w:keepNext/>
      <w:keepLines/>
      <w:widowControl/>
      <w:spacing w:before="480" w:after="0" w:line="276" w:lineRule="auto"/>
      <w:ind w:left="360" w:hanging="360"/>
      <w:jc w:val="left"/>
      <w:outlineLvl w:val="9"/>
    </w:pPr>
    <w:rPr>
      <w:rFonts w:ascii="Cambria" w:hAnsi="Cambria"/>
      <w:bCs/>
      <w:caps/>
      <w:color w:val="365F91"/>
      <w:kern w:val="0"/>
      <w:sz w:val="24"/>
      <w:szCs w:val="28"/>
    </w:rPr>
  </w:style>
  <w:style w:type="paragraph" w:styleId="Kazalovsebine2">
    <w:name w:val="toc 2"/>
    <w:basedOn w:val="Navaden"/>
    <w:next w:val="Navaden"/>
    <w:autoRedefine/>
    <w:uiPriority w:val="39"/>
    <w:unhideWhenUsed/>
    <w:qFormat/>
    <w:rsid w:val="00174804"/>
    <w:pPr>
      <w:spacing w:after="100" w:line="276" w:lineRule="auto"/>
      <w:ind w:left="220"/>
    </w:pPr>
    <w:rPr>
      <w:rFonts w:ascii="Calibri" w:hAnsi="Calibri"/>
      <w:szCs w:val="22"/>
      <w:lang w:val="sl-SI" w:eastAsia="sl-SI"/>
    </w:rPr>
  </w:style>
  <w:style w:type="paragraph" w:styleId="Kazalovsebine1">
    <w:name w:val="toc 1"/>
    <w:basedOn w:val="Navaden"/>
    <w:next w:val="Navaden"/>
    <w:autoRedefine/>
    <w:uiPriority w:val="39"/>
    <w:unhideWhenUsed/>
    <w:qFormat/>
    <w:rsid w:val="00174804"/>
    <w:pPr>
      <w:spacing w:after="100" w:line="276" w:lineRule="auto"/>
    </w:pPr>
    <w:rPr>
      <w:rFonts w:ascii="Calibri" w:hAnsi="Calibri"/>
      <w:szCs w:val="22"/>
      <w:lang w:val="sl-SI" w:eastAsia="sl-SI"/>
    </w:rPr>
  </w:style>
  <w:style w:type="paragraph" w:styleId="Kazalovsebine3">
    <w:name w:val="toc 3"/>
    <w:basedOn w:val="Navaden"/>
    <w:next w:val="Navaden"/>
    <w:autoRedefine/>
    <w:uiPriority w:val="39"/>
    <w:unhideWhenUsed/>
    <w:qFormat/>
    <w:rsid w:val="00174804"/>
    <w:pPr>
      <w:spacing w:after="100" w:line="276" w:lineRule="auto"/>
      <w:ind w:left="440"/>
    </w:pPr>
    <w:rPr>
      <w:rFonts w:ascii="Calibri" w:hAnsi="Calibri"/>
      <w:szCs w:val="22"/>
      <w:lang w:val="sl-SI" w:eastAsia="sl-SI"/>
    </w:rPr>
  </w:style>
  <w:style w:type="character" w:customStyle="1" w:styleId="Naslov1Znak1">
    <w:name w:val="Naslov 1 Znak1"/>
    <w:aliases w:val="NASLOV Znak1,Naslov ena Znak1"/>
    <w:uiPriority w:val="9"/>
    <w:rsid w:val="00174804"/>
    <w:rPr>
      <w:rFonts w:ascii="Calibri Light" w:eastAsia="Times New Roman" w:hAnsi="Calibri Light" w:cs="Times New Roman"/>
      <w:b/>
      <w:bCs/>
      <w:color w:val="2F5496"/>
      <w:sz w:val="28"/>
      <w:szCs w:val="28"/>
      <w:lang w:val="sl-SI"/>
    </w:rPr>
  </w:style>
  <w:style w:type="paragraph" w:customStyle="1" w:styleId="Paragrafoelenco1">
    <w:name w:val="Paragrafo elenco1"/>
    <w:basedOn w:val="Navaden"/>
    <w:rsid w:val="00174804"/>
    <w:pPr>
      <w:spacing w:line="260" w:lineRule="exact"/>
      <w:ind w:left="720"/>
      <w:contextualSpacing/>
    </w:pPr>
    <w:rPr>
      <w:lang w:val="sl-SI"/>
    </w:rPr>
  </w:style>
  <w:style w:type="paragraph" w:customStyle="1" w:styleId="Nessunaspaziatura1">
    <w:name w:val="Nessuna spaziatura1"/>
    <w:rsid w:val="00174804"/>
    <w:rPr>
      <w:rFonts w:ascii="Arial" w:hAnsi="Arial"/>
      <w:szCs w:val="24"/>
      <w:lang w:eastAsia="en-US"/>
    </w:rPr>
  </w:style>
  <w:style w:type="paragraph" w:customStyle="1" w:styleId="align-justify">
    <w:name w:val="align-justify"/>
    <w:basedOn w:val="Navaden"/>
    <w:rsid w:val="00174804"/>
    <w:pPr>
      <w:spacing w:before="100" w:beforeAutospacing="1" w:after="100" w:afterAutospacing="1" w:line="240" w:lineRule="auto"/>
      <w:jc w:val="both"/>
    </w:pPr>
    <w:rPr>
      <w:rFonts w:ascii="Times New Roman" w:hAnsi="Times New Roman"/>
      <w:sz w:val="24"/>
      <w:lang w:val="sl-SI" w:eastAsia="sl-SI"/>
    </w:rPr>
  </w:style>
  <w:style w:type="character" w:customStyle="1" w:styleId="Slog1Znak">
    <w:name w:val="Slog1 Znak"/>
    <w:link w:val="Slog1"/>
    <w:locked/>
    <w:rsid w:val="00174804"/>
    <w:rPr>
      <w:rFonts w:ascii="Arial" w:hAnsi="Arial" w:cs="Arial"/>
      <w:b/>
      <w:bCs/>
      <w:caps/>
      <w:kern w:val="36"/>
    </w:rPr>
  </w:style>
  <w:style w:type="paragraph" w:customStyle="1" w:styleId="Slog1">
    <w:name w:val="Slog1"/>
    <w:basedOn w:val="Navaden"/>
    <w:link w:val="Slog1Znak"/>
    <w:rsid w:val="00174804"/>
    <w:pPr>
      <w:spacing w:line="240" w:lineRule="auto"/>
      <w:outlineLvl w:val="1"/>
    </w:pPr>
    <w:rPr>
      <w:rFonts w:cs="Arial"/>
      <w:b/>
      <w:bCs/>
      <w:caps/>
      <w:kern w:val="36"/>
      <w:szCs w:val="20"/>
      <w:lang w:val="sl-SI" w:eastAsia="sl-SI"/>
    </w:rPr>
  </w:style>
  <w:style w:type="numbering" w:customStyle="1" w:styleId="Brezseznama11">
    <w:name w:val="Brez seznama11"/>
    <w:next w:val="Brezseznama"/>
    <w:uiPriority w:val="99"/>
    <w:semiHidden/>
    <w:unhideWhenUsed/>
    <w:rsid w:val="00174804"/>
  </w:style>
  <w:style w:type="character" w:customStyle="1" w:styleId="TelobesedilaZnak1">
    <w:name w:val="Telo besedila Znak1"/>
    <w:uiPriority w:val="99"/>
    <w:semiHidden/>
    <w:rsid w:val="00174804"/>
    <w:rPr>
      <w:rFonts w:ascii="Arial" w:hAnsi="Arial"/>
      <w:szCs w:val="24"/>
      <w:lang w:eastAsia="en-US"/>
    </w:rPr>
  </w:style>
  <w:style w:type="paragraph" w:customStyle="1" w:styleId="CM4">
    <w:name w:val="CM4"/>
    <w:basedOn w:val="Navaden"/>
    <w:next w:val="Navaden"/>
    <w:uiPriority w:val="99"/>
    <w:rsid w:val="00174804"/>
    <w:pPr>
      <w:autoSpaceDE w:val="0"/>
      <w:autoSpaceDN w:val="0"/>
      <w:adjustRightInd w:val="0"/>
      <w:spacing w:line="240" w:lineRule="auto"/>
    </w:pPr>
    <w:rPr>
      <w:rFonts w:ascii="EUAlbertina" w:hAnsi="EUAlbertina"/>
      <w:sz w:val="24"/>
      <w:lang w:val="sl-SI" w:eastAsia="sl-SI"/>
    </w:rPr>
  </w:style>
  <w:style w:type="paragraph" w:customStyle="1" w:styleId="Alineazatevilnotoko">
    <w:name w:val="Alinea za številčno točko"/>
    <w:basedOn w:val="Alineazaodstavkom"/>
    <w:link w:val="AlineazatevilnotokoZnak"/>
    <w:qFormat/>
    <w:rsid w:val="00174804"/>
    <w:pPr>
      <w:numPr>
        <w:numId w:val="18"/>
      </w:numPr>
      <w:tabs>
        <w:tab w:val="left" w:pos="540"/>
        <w:tab w:val="left" w:pos="900"/>
      </w:tabs>
      <w:overflowPunct/>
      <w:autoSpaceDE/>
      <w:autoSpaceDN/>
      <w:adjustRightInd/>
      <w:spacing w:line="240" w:lineRule="auto"/>
    </w:pPr>
    <w:rPr>
      <w:rFonts w:cs="Times New Roman"/>
    </w:rPr>
  </w:style>
  <w:style w:type="paragraph" w:customStyle="1" w:styleId="tevilnatoka">
    <w:name w:val="Številčna točka"/>
    <w:basedOn w:val="Navaden"/>
    <w:link w:val="tevilnatokaZnak"/>
    <w:rsid w:val="00174804"/>
    <w:pPr>
      <w:numPr>
        <w:numId w:val="19"/>
      </w:numPr>
      <w:tabs>
        <w:tab w:val="left" w:pos="540"/>
        <w:tab w:val="left" w:pos="900"/>
      </w:tabs>
      <w:spacing w:line="240" w:lineRule="auto"/>
      <w:jc w:val="both"/>
    </w:pPr>
    <w:rPr>
      <w:szCs w:val="22"/>
    </w:rPr>
  </w:style>
  <w:style w:type="character" w:customStyle="1" w:styleId="AlineazatevilnotokoZnak">
    <w:name w:val="Alinea za številčno točko Znak"/>
    <w:link w:val="Alineazatevilnotoko"/>
    <w:rsid w:val="00174804"/>
    <w:rPr>
      <w:rFonts w:ascii="Arial" w:hAnsi="Arial"/>
    </w:rPr>
  </w:style>
  <w:style w:type="character" w:customStyle="1" w:styleId="tevilnatokaZnak">
    <w:name w:val="Številčna točka Znak"/>
    <w:link w:val="tevilnatoka"/>
    <w:rsid w:val="00174804"/>
    <w:rPr>
      <w:rFonts w:ascii="Arial" w:hAnsi="Arial"/>
      <w:szCs w:val="22"/>
      <w:lang w:val="en-US"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174804"/>
    <w:pPr>
      <w:spacing w:line="240" w:lineRule="exact"/>
      <w:jc w:val="both"/>
    </w:pPr>
    <w:rPr>
      <w:rFonts w:ascii="Times New Roman" w:hAnsi="Times New Roman"/>
      <w:szCs w:val="20"/>
      <w:vertAlign w:val="superscript"/>
      <w:lang w:val="sl-SI" w:eastAsia="sl-SI"/>
    </w:rPr>
  </w:style>
  <w:style w:type="paragraph" w:customStyle="1" w:styleId="Text1">
    <w:name w:val="Text 1"/>
    <w:basedOn w:val="Navaden"/>
    <w:link w:val="Text1Char"/>
    <w:rsid w:val="00174804"/>
    <w:pPr>
      <w:spacing w:after="240" w:line="240" w:lineRule="auto"/>
      <w:ind w:left="482"/>
      <w:jc w:val="both"/>
    </w:pPr>
    <w:rPr>
      <w:rFonts w:ascii="Times New Roman" w:hAnsi="Times New Roman"/>
      <w:sz w:val="24"/>
      <w:szCs w:val="20"/>
      <w:lang w:val="en-GB"/>
    </w:rPr>
  </w:style>
  <w:style w:type="character" w:customStyle="1" w:styleId="Text1Char">
    <w:name w:val="Text 1 Char"/>
    <w:link w:val="Text1"/>
    <w:locked/>
    <w:rsid w:val="00174804"/>
    <w:rPr>
      <w:sz w:val="24"/>
      <w:lang w:val="en-GB" w:eastAsia="en-US"/>
    </w:rPr>
  </w:style>
  <w:style w:type="paragraph" w:customStyle="1" w:styleId="navaden0">
    <w:name w:val="navaden"/>
    <w:basedOn w:val="Navaden"/>
    <w:rsid w:val="00174804"/>
    <w:pPr>
      <w:tabs>
        <w:tab w:val="left" w:pos="0"/>
      </w:tabs>
      <w:spacing w:line="240" w:lineRule="auto"/>
      <w:jc w:val="both"/>
    </w:pPr>
    <w:rPr>
      <w:rFonts w:ascii="Times New Roman" w:hAnsi="Times New Roman"/>
      <w:szCs w:val="20"/>
      <w:lang w:val="sl-SI" w:eastAsia="sl-SI"/>
    </w:rPr>
  </w:style>
  <w:style w:type="paragraph" w:styleId="z-dnoobrazca">
    <w:name w:val="HTML Bottom of Form"/>
    <w:basedOn w:val="Navaden"/>
    <w:next w:val="Navaden"/>
    <w:link w:val="z-dnoobrazcaZnak"/>
    <w:hidden/>
    <w:uiPriority w:val="99"/>
    <w:unhideWhenUsed/>
    <w:rsid w:val="00174804"/>
    <w:pPr>
      <w:pBdr>
        <w:top w:val="single" w:sz="6" w:space="1" w:color="auto"/>
      </w:pBdr>
      <w:spacing w:line="240" w:lineRule="auto"/>
      <w:jc w:val="center"/>
    </w:pPr>
    <w:rPr>
      <w:rFonts w:cs="Arial"/>
      <w:vanish/>
      <w:sz w:val="16"/>
      <w:szCs w:val="16"/>
      <w:lang w:val="sl-SI" w:eastAsia="sl-SI"/>
    </w:rPr>
  </w:style>
  <w:style w:type="character" w:customStyle="1" w:styleId="z-dnoobrazcaZnak">
    <w:name w:val="z-dno obrazca Znak"/>
    <w:basedOn w:val="Privzetapisavaodstavka"/>
    <w:link w:val="z-dnoobrazca"/>
    <w:uiPriority w:val="99"/>
    <w:rsid w:val="00174804"/>
    <w:rPr>
      <w:rFonts w:ascii="Arial" w:hAnsi="Arial" w:cs="Arial"/>
      <w:vanish/>
      <w:sz w:val="16"/>
      <w:szCs w:val="16"/>
    </w:rPr>
  </w:style>
  <w:style w:type="paragraph" w:customStyle="1" w:styleId="li">
    <w:name w:val="li"/>
    <w:basedOn w:val="Navaden"/>
    <w:rsid w:val="00174804"/>
    <w:pPr>
      <w:spacing w:before="100" w:beforeAutospacing="1" w:after="100" w:afterAutospacing="1" w:line="240" w:lineRule="auto"/>
    </w:pPr>
    <w:rPr>
      <w:rFonts w:ascii="Times New Roman" w:hAnsi="Times New Roman"/>
      <w:sz w:val="24"/>
      <w:lang w:val="sl-SI" w:eastAsia="sl-SI"/>
    </w:rPr>
  </w:style>
  <w:style w:type="paragraph" w:customStyle="1" w:styleId="Naslov1BM">
    <w:name w:val="Naslov 1 BM"/>
    <w:basedOn w:val="Naslov1"/>
    <w:link w:val="Naslov1BMZnak"/>
    <w:qFormat/>
    <w:rsid w:val="00174804"/>
    <w:pPr>
      <w:keepNext/>
      <w:keepLines/>
      <w:widowControl/>
      <w:numPr>
        <w:numId w:val="23"/>
      </w:numPr>
      <w:spacing w:before="480" w:after="240" w:line="259" w:lineRule="auto"/>
      <w:jc w:val="both"/>
    </w:pPr>
    <w:rPr>
      <w:rFonts w:cs="Arial"/>
      <w:b/>
      <w:color w:val="0070C0"/>
      <w:sz w:val="32"/>
      <w:szCs w:val="24"/>
    </w:rPr>
  </w:style>
  <w:style w:type="paragraph" w:customStyle="1" w:styleId="Naslov2BM">
    <w:name w:val="Naslov 2 BM"/>
    <w:basedOn w:val="Naslov2"/>
    <w:link w:val="Naslov2BMZnak"/>
    <w:qFormat/>
    <w:rsid w:val="00174804"/>
    <w:pPr>
      <w:keepLines/>
      <w:numPr>
        <w:ilvl w:val="1"/>
        <w:numId w:val="23"/>
      </w:numPr>
      <w:spacing w:after="240" w:line="259" w:lineRule="auto"/>
      <w:jc w:val="both"/>
    </w:pPr>
    <w:rPr>
      <w:i w:val="0"/>
      <w:color w:val="0070C0"/>
      <w:szCs w:val="24"/>
    </w:rPr>
  </w:style>
  <w:style w:type="character" w:customStyle="1" w:styleId="Naslov1BMZnak">
    <w:name w:val="Naslov 1 BM Znak"/>
    <w:basedOn w:val="Naslov1Znak"/>
    <w:link w:val="Naslov1BM"/>
    <w:rsid w:val="00174804"/>
    <w:rPr>
      <w:rFonts w:ascii="Arial" w:hAnsi="Arial" w:cs="Arial"/>
      <w:b/>
      <w:color w:val="0070C0"/>
      <w:kern w:val="32"/>
      <w:sz w:val="32"/>
      <w:szCs w:val="24"/>
    </w:rPr>
  </w:style>
  <w:style w:type="paragraph" w:customStyle="1" w:styleId="Naslov3BM">
    <w:name w:val="Naslov 3 BM"/>
    <w:basedOn w:val="Naslov3"/>
    <w:link w:val="Naslov3BMZnak"/>
    <w:qFormat/>
    <w:rsid w:val="00174804"/>
    <w:pPr>
      <w:keepLines/>
      <w:numPr>
        <w:ilvl w:val="2"/>
        <w:numId w:val="23"/>
      </w:numPr>
      <w:spacing w:before="280" w:after="240" w:line="259" w:lineRule="auto"/>
      <w:jc w:val="both"/>
    </w:pPr>
    <w:rPr>
      <w:rFonts w:ascii="Arial" w:hAnsi="Arial" w:cs="Arial"/>
      <w:color w:val="0070C0"/>
      <w:sz w:val="24"/>
    </w:rPr>
  </w:style>
  <w:style w:type="character" w:customStyle="1" w:styleId="Naslov2BMZnak">
    <w:name w:val="Naslov 2 BM Znak"/>
    <w:basedOn w:val="Naslov2Znak"/>
    <w:link w:val="Naslov2BM"/>
    <w:rsid w:val="00174804"/>
    <w:rPr>
      <w:rFonts w:ascii="Arial" w:hAnsi="Arial" w:cs="Arial"/>
      <w:b/>
      <w:bCs/>
      <w:i w:val="0"/>
      <w:iCs/>
      <w:color w:val="0070C0"/>
      <w:sz w:val="28"/>
      <w:szCs w:val="24"/>
      <w:lang w:val="en-US" w:eastAsia="en-US"/>
    </w:rPr>
  </w:style>
  <w:style w:type="paragraph" w:customStyle="1" w:styleId="Naslov4BM">
    <w:name w:val="Naslov 4 BM"/>
    <w:basedOn w:val="Naslov4"/>
    <w:link w:val="Naslov4BMZnak"/>
    <w:qFormat/>
    <w:rsid w:val="00174804"/>
    <w:pPr>
      <w:keepLines/>
      <w:numPr>
        <w:ilvl w:val="3"/>
        <w:numId w:val="23"/>
      </w:numPr>
      <w:spacing w:before="280" w:after="240" w:line="259" w:lineRule="auto"/>
      <w:jc w:val="both"/>
    </w:pPr>
    <w:rPr>
      <w:rFonts w:ascii="Arial" w:hAnsi="Arial" w:cs="Arial"/>
      <w:color w:val="0070C0"/>
      <w:sz w:val="22"/>
    </w:rPr>
  </w:style>
  <w:style w:type="character" w:customStyle="1" w:styleId="Naslov3BMZnak">
    <w:name w:val="Naslov 3 BM Znak"/>
    <w:basedOn w:val="Naslov3Znak"/>
    <w:link w:val="Naslov3BM"/>
    <w:rsid w:val="00174804"/>
    <w:rPr>
      <w:rFonts w:ascii="Arial" w:eastAsia="Times New Roman" w:hAnsi="Arial" w:cs="Arial"/>
      <w:b/>
      <w:bCs/>
      <w:color w:val="0070C0"/>
      <w:sz w:val="24"/>
      <w:szCs w:val="26"/>
      <w:lang w:val="en-US" w:eastAsia="en-US"/>
    </w:rPr>
  </w:style>
  <w:style w:type="character" w:customStyle="1" w:styleId="Naslov4BMZnak">
    <w:name w:val="Naslov 4 BM Znak"/>
    <w:basedOn w:val="Naslov4Znak"/>
    <w:link w:val="Naslov4BM"/>
    <w:rsid w:val="00174804"/>
    <w:rPr>
      <w:rFonts w:ascii="Arial" w:eastAsia="Times New Roman" w:hAnsi="Arial" w:cs="Arial"/>
      <w:b/>
      <w:bCs/>
      <w:color w:val="0070C0"/>
      <w:sz w:val="22"/>
      <w:szCs w:val="28"/>
      <w:lang w:val="en-US" w:eastAsia="en-US"/>
    </w:rPr>
  </w:style>
  <w:style w:type="paragraph" w:customStyle="1" w:styleId="msonormal0">
    <w:name w:val="msonormal"/>
    <w:basedOn w:val="Navaden"/>
    <w:rsid w:val="00174804"/>
    <w:pPr>
      <w:spacing w:before="100" w:beforeAutospacing="1" w:after="100" w:afterAutospacing="1" w:line="240" w:lineRule="auto"/>
    </w:pPr>
    <w:rPr>
      <w:rFonts w:ascii="Times New Roman" w:hAnsi="Times New Roman"/>
      <w:sz w:val="24"/>
      <w:lang w:val="sl-SI" w:eastAsia="sl-SI"/>
    </w:rPr>
  </w:style>
  <w:style w:type="paragraph" w:customStyle="1" w:styleId="xl63">
    <w:name w:val="xl63"/>
    <w:basedOn w:val="Navaden"/>
    <w:rsid w:val="00174804"/>
    <w:pPr>
      <w:spacing w:before="100" w:beforeAutospacing="1" w:after="100" w:afterAutospacing="1" w:line="240" w:lineRule="auto"/>
      <w:jc w:val="center"/>
      <w:textAlignment w:val="center"/>
    </w:pPr>
    <w:rPr>
      <w:rFonts w:ascii="Times New Roman" w:hAnsi="Times New Roman"/>
      <w:sz w:val="24"/>
      <w:lang w:val="sl-SI" w:eastAsia="sl-SI"/>
    </w:rPr>
  </w:style>
  <w:style w:type="paragraph" w:customStyle="1" w:styleId="xl64">
    <w:name w:val="xl64"/>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lang w:val="sl-SI" w:eastAsia="sl-SI"/>
    </w:rPr>
  </w:style>
  <w:style w:type="paragraph" w:customStyle="1" w:styleId="xl65">
    <w:name w:val="xl65"/>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6">
    <w:name w:val="xl66"/>
    <w:basedOn w:val="Navaden"/>
    <w:rsid w:val="00174804"/>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hAnsi="Times New Roman"/>
      <w:b/>
      <w:bCs/>
      <w:szCs w:val="20"/>
      <w:lang w:val="sl-SI" w:eastAsia="sl-SI"/>
    </w:rPr>
  </w:style>
  <w:style w:type="paragraph" w:customStyle="1" w:styleId="xl67">
    <w:name w:val="xl67"/>
    <w:basedOn w:val="Navaden"/>
    <w:rsid w:val="00174804"/>
    <w:pPr>
      <w:pBdr>
        <w:top w:val="single" w:sz="4" w:space="0" w:color="auto"/>
        <w:left w:val="single" w:sz="4" w:space="0" w:color="auto"/>
        <w:bottom w:val="single" w:sz="4" w:space="0" w:color="auto"/>
        <w:right w:val="single" w:sz="4" w:space="0" w:color="auto"/>
      </w:pBdr>
      <w:shd w:val="clear" w:color="000000" w:fill="D9E2F3"/>
      <w:spacing w:before="100" w:beforeAutospacing="1" w:after="100" w:afterAutospacing="1" w:line="240" w:lineRule="auto"/>
      <w:jc w:val="both"/>
      <w:textAlignment w:val="center"/>
    </w:pPr>
    <w:rPr>
      <w:rFonts w:ascii="Times New Roman" w:hAnsi="Times New Roman"/>
      <w:szCs w:val="20"/>
      <w:lang w:val="sl-SI" w:eastAsia="sl-SI"/>
    </w:rPr>
  </w:style>
  <w:style w:type="paragraph" w:customStyle="1" w:styleId="xl68">
    <w:name w:val="xl68"/>
    <w:basedOn w:val="Navaden"/>
    <w:rsid w:val="00174804"/>
    <w:pPr>
      <w:pBdr>
        <w:top w:val="single" w:sz="4" w:space="0" w:color="auto"/>
        <w:left w:val="single" w:sz="4" w:space="0" w:color="auto"/>
        <w:bottom w:val="single" w:sz="4" w:space="0" w:color="auto"/>
        <w:right w:val="single" w:sz="4" w:space="0" w:color="auto"/>
      </w:pBdr>
      <w:shd w:val="clear" w:color="000000" w:fill="D9E2F3"/>
      <w:spacing w:before="100" w:beforeAutospacing="1" w:after="100" w:afterAutospacing="1" w:line="240" w:lineRule="auto"/>
      <w:jc w:val="center"/>
      <w:textAlignment w:val="center"/>
    </w:pPr>
    <w:rPr>
      <w:rFonts w:ascii="Times New Roman" w:hAnsi="Times New Roman"/>
      <w:szCs w:val="20"/>
      <w:lang w:val="sl-SI" w:eastAsia="sl-SI"/>
    </w:rPr>
  </w:style>
  <w:style w:type="paragraph" w:customStyle="1" w:styleId="xl69">
    <w:name w:val="xl69"/>
    <w:basedOn w:val="Navaden"/>
    <w:rsid w:val="0017480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Times New Roman" w:hAnsi="Times New Roman"/>
      <w:szCs w:val="20"/>
      <w:lang w:val="sl-SI" w:eastAsia="sl-SI"/>
    </w:rPr>
  </w:style>
  <w:style w:type="paragraph" w:customStyle="1" w:styleId="xl70">
    <w:name w:val="xl70"/>
    <w:basedOn w:val="Navaden"/>
    <w:rsid w:val="0017480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szCs w:val="20"/>
      <w:lang w:val="sl-SI" w:eastAsia="sl-SI"/>
    </w:rPr>
  </w:style>
  <w:style w:type="paragraph" w:customStyle="1" w:styleId="xl71">
    <w:name w:val="xl71"/>
    <w:basedOn w:val="Navaden"/>
    <w:rsid w:val="0017480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Times New Roman" w:hAnsi="Times New Roman"/>
      <w:szCs w:val="20"/>
      <w:lang w:val="sl-SI" w:eastAsia="sl-SI"/>
    </w:rPr>
  </w:style>
  <w:style w:type="paragraph" w:customStyle="1" w:styleId="xl72">
    <w:name w:val="xl72"/>
    <w:basedOn w:val="Navaden"/>
    <w:rsid w:val="0017480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szCs w:val="20"/>
      <w:lang w:val="sl-SI" w:eastAsia="sl-SI"/>
    </w:rPr>
  </w:style>
  <w:style w:type="paragraph" w:styleId="Revizija">
    <w:name w:val="Revision"/>
    <w:hidden/>
    <w:uiPriority w:val="99"/>
    <w:semiHidden/>
    <w:rsid w:val="00174804"/>
    <w:rPr>
      <w:rFonts w:ascii="Arial" w:eastAsiaTheme="minorHAnsi" w:hAnsi="Arial" w:cstheme="minorBidi"/>
      <w:szCs w:val="22"/>
      <w:lang w:eastAsia="en-US"/>
    </w:rPr>
  </w:style>
  <w:style w:type="character" w:styleId="Neenpoudarek">
    <w:name w:val="Subtle Emphasis"/>
    <w:basedOn w:val="Privzetapisavaodstavka"/>
    <w:uiPriority w:val="19"/>
    <w:qFormat/>
    <w:rsid w:val="00174804"/>
    <w:rPr>
      <w:i/>
      <w:iCs/>
      <w:color w:val="404040" w:themeColor="text1" w:themeTint="BF"/>
    </w:rPr>
  </w:style>
  <w:style w:type="character" w:styleId="Naslovknjige">
    <w:name w:val="Book Title"/>
    <w:basedOn w:val="Privzetapisavaodstavka"/>
    <w:uiPriority w:val="33"/>
    <w:qFormat/>
    <w:rsid w:val="00174804"/>
    <w:rPr>
      <w:b/>
      <w:bCs/>
      <w:i/>
      <w:iCs/>
      <w:spacing w:val="5"/>
    </w:rPr>
  </w:style>
  <w:style w:type="paragraph" w:customStyle="1" w:styleId="font5">
    <w:name w:val="font5"/>
    <w:basedOn w:val="Navaden"/>
    <w:rsid w:val="00174804"/>
    <w:pPr>
      <w:spacing w:before="100" w:beforeAutospacing="1" w:after="100" w:afterAutospacing="1" w:line="240" w:lineRule="auto"/>
    </w:pPr>
    <w:rPr>
      <w:rFonts w:cs="Arial"/>
      <w:color w:val="000000"/>
      <w:sz w:val="18"/>
      <w:szCs w:val="18"/>
      <w:lang w:val="sl-SI" w:eastAsia="sl-SI"/>
    </w:rPr>
  </w:style>
  <w:style w:type="paragraph" w:customStyle="1" w:styleId="font6">
    <w:name w:val="font6"/>
    <w:basedOn w:val="Navaden"/>
    <w:rsid w:val="00174804"/>
    <w:pPr>
      <w:spacing w:before="100" w:beforeAutospacing="1" w:after="100" w:afterAutospacing="1" w:line="240" w:lineRule="auto"/>
    </w:pPr>
    <w:rPr>
      <w:rFonts w:cs="Arial"/>
      <w:b/>
      <w:bCs/>
      <w:color w:val="000000"/>
      <w:sz w:val="18"/>
      <w:szCs w:val="18"/>
      <w:lang w:val="sl-SI" w:eastAsia="sl-SI"/>
    </w:rPr>
  </w:style>
  <w:style w:type="paragraph" w:customStyle="1" w:styleId="font7">
    <w:name w:val="font7"/>
    <w:basedOn w:val="Navaden"/>
    <w:rsid w:val="00174804"/>
    <w:pPr>
      <w:spacing w:before="100" w:beforeAutospacing="1" w:after="100" w:afterAutospacing="1" w:line="240" w:lineRule="auto"/>
    </w:pPr>
    <w:rPr>
      <w:rFonts w:cs="Arial"/>
      <w:b/>
      <w:bCs/>
      <w:color w:val="FF0000"/>
      <w:sz w:val="18"/>
      <w:szCs w:val="18"/>
      <w:lang w:val="sl-SI" w:eastAsia="sl-SI"/>
    </w:rPr>
  </w:style>
  <w:style w:type="paragraph" w:customStyle="1" w:styleId="xl73">
    <w:name w:val="xl73"/>
    <w:basedOn w:val="Navaden"/>
    <w:rsid w:val="00174804"/>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cs="Arial"/>
      <w:color w:val="000000"/>
      <w:sz w:val="18"/>
      <w:szCs w:val="18"/>
      <w:lang w:val="sl-SI" w:eastAsia="sl-SI"/>
    </w:rPr>
  </w:style>
  <w:style w:type="paragraph" w:customStyle="1" w:styleId="xl74">
    <w:name w:val="xl74"/>
    <w:basedOn w:val="Navaden"/>
    <w:rsid w:val="00174804"/>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cs="Arial"/>
      <w:sz w:val="18"/>
      <w:szCs w:val="18"/>
      <w:lang w:val="sl-SI" w:eastAsia="sl-SI"/>
    </w:rPr>
  </w:style>
  <w:style w:type="paragraph" w:customStyle="1" w:styleId="xl75">
    <w:name w:val="xl75"/>
    <w:basedOn w:val="Navaden"/>
    <w:rsid w:val="00174804"/>
    <w:pPr>
      <w:spacing w:before="100" w:beforeAutospacing="1" w:after="100" w:afterAutospacing="1" w:line="240" w:lineRule="auto"/>
      <w:jc w:val="center"/>
      <w:textAlignment w:val="center"/>
    </w:pPr>
    <w:rPr>
      <w:rFonts w:cs="Arial"/>
      <w:sz w:val="18"/>
      <w:szCs w:val="18"/>
      <w:lang w:val="sl-SI" w:eastAsia="sl-SI"/>
    </w:rPr>
  </w:style>
  <w:style w:type="paragraph" w:customStyle="1" w:styleId="xl76">
    <w:name w:val="xl76"/>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Arial"/>
      <w:b/>
      <w:bCs/>
      <w:sz w:val="18"/>
      <w:szCs w:val="18"/>
      <w:lang w:val="sl-SI" w:eastAsia="sl-SI"/>
    </w:rPr>
  </w:style>
  <w:style w:type="paragraph" w:customStyle="1" w:styleId="xl77">
    <w:name w:val="xl77"/>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Arial"/>
      <w:sz w:val="18"/>
      <w:szCs w:val="18"/>
      <w:lang w:val="sl-SI" w:eastAsia="sl-SI"/>
    </w:rPr>
  </w:style>
  <w:style w:type="paragraph" w:customStyle="1" w:styleId="xl78">
    <w:name w:val="xl78"/>
    <w:basedOn w:val="Navaden"/>
    <w:rsid w:val="00174804"/>
    <w:pPr>
      <w:spacing w:before="100" w:beforeAutospacing="1" w:after="100" w:afterAutospacing="1" w:line="240" w:lineRule="auto"/>
      <w:jc w:val="right"/>
      <w:textAlignment w:val="center"/>
    </w:pPr>
    <w:rPr>
      <w:rFonts w:cs="Arial"/>
      <w:sz w:val="18"/>
      <w:szCs w:val="18"/>
      <w:lang w:val="sl-SI" w:eastAsia="sl-SI"/>
    </w:rPr>
  </w:style>
  <w:style w:type="paragraph" w:customStyle="1" w:styleId="xl79">
    <w:name w:val="xl79"/>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sl-SI" w:eastAsia="sl-SI"/>
    </w:rPr>
  </w:style>
  <w:style w:type="paragraph" w:customStyle="1" w:styleId="xl80">
    <w:name w:val="xl80"/>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sl-SI" w:eastAsia="sl-SI"/>
    </w:rPr>
  </w:style>
  <w:style w:type="paragraph" w:customStyle="1" w:styleId="xl81">
    <w:name w:val="xl81"/>
    <w:basedOn w:val="Navaden"/>
    <w:rsid w:val="00174804"/>
    <w:pPr>
      <w:spacing w:before="100" w:beforeAutospacing="1" w:after="100" w:afterAutospacing="1" w:line="240" w:lineRule="auto"/>
      <w:textAlignment w:val="center"/>
    </w:pPr>
    <w:rPr>
      <w:rFonts w:cs="Arial"/>
      <w:sz w:val="18"/>
      <w:szCs w:val="18"/>
      <w:lang w:val="sl-SI" w:eastAsia="sl-SI"/>
    </w:rPr>
  </w:style>
  <w:style w:type="paragraph" w:customStyle="1" w:styleId="xl82">
    <w:name w:val="xl82"/>
    <w:basedOn w:val="Navaden"/>
    <w:rsid w:val="00174804"/>
    <w:pPr>
      <w:spacing w:before="100" w:beforeAutospacing="1" w:after="100" w:afterAutospacing="1" w:line="240" w:lineRule="auto"/>
      <w:jc w:val="right"/>
      <w:textAlignment w:val="center"/>
    </w:pPr>
    <w:rPr>
      <w:rFonts w:cs="Arial"/>
      <w:b/>
      <w:bCs/>
      <w:sz w:val="18"/>
      <w:szCs w:val="18"/>
      <w:lang w:val="sl-SI" w:eastAsia="sl-SI"/>
    </w:rPr>
  </w:style>
  <w:style w:type="paragraph" w:customStyle="1" w:styleId="xl83">
    <w:name w:val="xl83"/>
    <w:basedOn w:val="Navaden"/>
    <w:rsid w:val="00174804"/>
    <w:pPr>
      <w:spacing w:before="100" w:beforeAutospacing="1" w:after="100" w:afterAutospacing="1" w:line="240" w:lineRule="auto"/>
      <w:textAlignment w:val="center"/>
    </w:pPr>
    <w:rPr>
      <w:rFonts w:cs="Arial"/>
      <w:b/>
      <w:bCs/>
      <w:sz w:val="18"/>
      <w:szCs w:val="18"/>
      <w:lang w:val="sl-SI" w:eastAsia="sl-SI"/>
    </w:rPr>
  </w:style>
  <w:style w:type="paragraph" w:customStyle="1" w:styleId="xl84">
    <w:name w:val="xl84"/>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sl-SI" w:eastAsia="sl-SI"/>
    </w:rPr>
  </w:style>
  <w:style w:type="paragraph" w:customStyle="1" w:styleId="xl85">
    <w:name w:val="xl85"/>
    <w:basedOn w:val="Navaden"/>
    <w:rsid w:val="00174804"/>
    <w:pPr>
      <w:spacing w:before="100" w:beforeAutospacing="1" w:after="100" w:afterAutospacing="1" w:line="240" w:lineRule="auto"/>
      <w:textAlignment w:val="center"/>
    </w:pPr>
    <w:rPr>
      <w:rFonts w:cs="Arial"/>
      <w:b/>
      <w:bCs/>
      <w:sz w:val="18"/>
      <w:szCs w:val="18"/>
      <w:lang w:val="sl-SI" w:eastAsia="sl-SI"/>
    </w:rPr>
  </w:style>
  <w:style w:type="paragraph" w:customStyle="1" w:styleId="xl86">
    <w:name w:val="xl86"/>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sl-SI" w:eastAsia="sl-SI"/>
    </w:rPr>
  </w:style>
  <w:style w:type="paragraph" w:customStyle="1" w:styleId="xl87">
    <w:name w:val="xl87"/>
    <w:basedOn w:val="Navaden"/>
    <w:rsid w:val="00174804"/>
    <w:pPr>
      <w:spacing w:before="100" w:beforeAutospacing="1" w:after="100" w:afterAutospacing="1" w:line="240" w:lineRule="auto"/>
      <w:textAlignment w:val="center"/>
    </w:pPr>
    <w:rPr>
      <w:rFonts w:cs="Arial"/>
      <w:b/>
      <w:bCs/>
      <w:sz w:val="24"/>
      <w:lang w:val="sl-SI" w:eastAsia="sl-SI"/>
    </w:rPr>
  </w:style>
  <w:style w:type="paragraph" w:customStyle="1" w:styleId="xl88">
    <w:name w:val="xl88"/>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Arial"/>
      <w:color w:val="FF0000"/>
      <w:sz w:val="18"/>
      <w:szCs w:val="18"/>
      <w:lang w:val="sl-SI" w:eastAsia="sl-SI"/>
    </w:rPr>
  </w:style>
  <w:style w:type="paragraph" w:customStyle="1" w:styleId="xl89">
    <w:name w:val="xl89"/>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Arial"/>
      <w:b/>
      <w:bCs/>
      <w:color w:val="FF0000"/>
      <w:sz w:val="18"/>
      <w:szCs w:val="18"/>
      <w:lang w:val="sl-SI" w:eastAsia="sl-SI"/>
    </w:rPr>
  </w:style>
  <w:style w:type="paragraph" w:customStyle="1" w:styleId="xl90">
    <w:name w:val="xl90"/>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color w:val="FF0000"/>
      <w:sz w:val="18"/>
      <w:szCs w:val="18"/>
      <w:lang w:val="sl-SI" w:eastAsia="sl-SI"/>
    </w:rPr>
  </w:style>
  <w:style w:type="paragraph" w:customStyle="1" w:styleId="xl91">
    <w:name w:val="xl91"/>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color w:val="FF0000"/>
      <w:sz w:val="18"/>
      <w:szCs w:val="18"/>
      <w:lang w:val="sl-SI" w:eastAsia="sl-SI"/>
    </w:rPr>
  </w:style>
  <w:style w:type="paragraph" w:customStyle="1" w:styleId="xl92">
    <w:name w:val="xl92"/>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sl-SI" w:eastAsia="sl-SI"/>
    </w:rPr>
  </w:style>
  <w:style w:type="paragraph" w:customStyle="1" w:styleId="xl93">
    <w:name w:val="xl93"/>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sl-SI" w:eastAsia="sl-SI"/>
    </w:rPr>
  </w:style>
  <w:style w:type="paragraph" w:customStyle="1" w:styleId="xl94">
    <w:name w:val="xl94"/>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color w:val="FF0000"/>
      <w:sz w:val="18"/>
      <w:szCs w:val="18"/>
      <w:lang w:val="sl-SI" w:eastAsia="sl-SI"/>
    </w:rPr>
  </w:style>
  <w:style w:type="paragraph" w:customStyle="1" w:styleId="xl95">
    <w:name w:val="xl95"/>
    <w:basedOn w:val="Navaden"/>
    <w:rsid w:val="001748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6"/>
      <w:szCs w:val="16"/>
      <w:lang w:val="sl-SI" w:eastAsia="sl-SI"/>
    </w:rPr>
  </w:style>
  <w:style w:type="paragraph" w:customStyle="1" w:styleId="xl96">
    <w:name w:val="xl96"/>
    <w:basedOn w:val="Navaden"/>
    <w:rsid w:val="00174804"/>
    <w:pPr>
      <w:spacing w:before="100" w:beforeAutospacing="1" w:after="100" w:afterAutospacing="1" w:line="240" w:lineRule="auto"/>
      <w:textAlignment w:val="center"/>
    </w:pPr>
    <w:rPr>
      <w:rFonts w:cs="Arial"/>
      <w:b/>
      <w:bCs/>
      <w:sz w:val="16"/>
      <w:szCs w:val="16"/>
      <w:lang w:val="sl-SI" w:eastAsia="sl-SI"/>
    </w:rPr>
  </w:style>
  <w:style w:type="paragraph" w:customStyle="1" w:styleId="xl97">
    <w:name w:val="xl97"/>
    <w:basedOn w:val="Navaden"/>
    <w:rsid w:val="00174804"/>
    <w:pPr>
      <w:spacing w:before="100" w:beforeAutospacing="1" w:after="100" w:afterAutospacing="1" w:line="240" w:lineRule="auto"/>
      <w:textAlignment w:val="center"/>
    </w:pPr>
    <w:rPr>
      <w:rFonts w:cs="Arial"/>
      <w:sz w:val="16"/>
      <w:szCs w:val="16"/>
      <w:lang w:val="sl-SI" w:eastAsia="sl-SI"/>
    </w:rPr>
  </w:style>
  <w:style w:type="paragraph" w:customStyle="1" w:styleId="xl98">
    <w:name w:val="xl98"/>
    <w:basedOn w:val="Navaden"/>
    <w:rsid w:val="00174804"/>
    <w:pPr>
      <w:spacing w:before="100" w:beforeAutospacing="1" w:after="100" w:afterAutospacing="1" w:line="240" w:lineRule="auto"/>
      <w:textAlignment w:val="center"/>
    </w:pPr>
    <w:rPr>
      <w:rFonts w:cs="Arial"/>
      <w:b/>
      <w:bCs/>
      <w:sz w:val="16"/>
      <w:szCs w:val="16"/>
      <w:lang w:val="sl-SI" w:eastAsia="sl-SI"/>
    </w:rPr>
  </w:style>
  <w:style w:type="paragraph" w:customStyle="1" w:styleId="xl99">
    <w:name w:val="xl99"/>
    <w:basedOn w:val="Navaden"/>
    <w:rsid w:val="00174804"/>
    <w:pPr>
      <w:spacing w:before="100" w:beforeAutospacing="1" w:after="100" w:afterAutospacing="1" w:line="240" w:lineRule="auto"/>
      <w:jc w:val="right"/>
      <w:textAlignment w:val="center"/>
    </w:pPr>
    <w:rPr>
      <w:rFonts w:cs="Arial"/>
      <w:sz w:val="16"/>
      <w:szCs w:val="16"/>
      <w:lang w:val="sl-SI" w:eastAsia="sl-SI"/>
    </w:rPr>
  </w:style>
  <w:style w:type="paragraph" w:customStyle="1" w:styleId="xl100">
    <w:name w:val="xl100"/>
    <w:basedOn w:val="Navaden"/>
    <w:rsid w:val="00174804"/>
    <w:pPr>
      <w:spacing w:before="100" w:beforeAutospacing="1" w:after="100" w:afterAutospacing="1" w:line="240" w:lineRule="auto"/>
      <w:jc w:val="right"/>
      <w:textAlignment w:val="center"/>
    </w:pPr>
    <w:rPr>
      <w:rFonts w:cs="Arial"/>
      <w:b/>
      <w:bCs/>
      <w:sz w:val="16"/>
      <w:szCs w:val="16"/>
      <w:lang w:val="sl-SI" w:eastAsia="sl-SI"/>
    </w:rPr>
  </w:style>
  <w:style w:type="paragraph" w:customStyle="1" w:styleId="font8">
    <w:name w:val="font8"/>
    <w:basedOn w:val="Navaden"/>
    <w:rsid w:val="00174804"/>
    <w:pPr>
      <w:spacing w:before="100" w:beforeAutospacing="1" w:after="100" w:afterAutospacing="1" w:line="240" w:lineRule="auto"/>
    </w:pPr>
    <w:rPr>
      <w:rFonts w:cs="Arial"/>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714643">
      <w:bodyDiv w:val="1"/>
      <w:marLeft w:val="0"/>
      <w:marRight w:val="0"/>
      <w:marTop w:val="0"/>
      <w:marBottom w:val="0"/>
      <w:divBdr>
        <w:top w:val="none" w:sz="0" w:space="0" w:color="auto"/>
        <w:left w:val="none" w:sz="0" w:space="0" w:color="auto"/>
        <w:bottom w:val="none" w:sz="0" w:space="0" w:color="auto"/>
        <w:right w:val="none" w:sz="0" w:space="0" w:color="auto"/>
      </w:divBdr>
    </w:div>
    <w:div w:id="313460409">
      <w:bodyDiv w:val="1"/>
      <w:marLeft w:val="0"/>
      <w:marRight w:val="0"/>
      <w:marTop w:val="0"/>
      <w:marBottom w:val="0"/>
      <w:divBdr>
        <w:top w:val="none" w:sz="0" w:space="0" w:color="auto"/>
        <w:left w:val="none" w:sz="0" w:space="0" w:color="auto"/>
        <w:bottom w:val="none" w:sz="0" w:space="0" w:color="auto"/>
        <w:right w:val="none" w:sz="0" w:space="0" w:color="auto"/>
      </w:divBdr>
    </w:div>
    <w:div w:id="389577559">
      <w:bodyDiv w:val="1"/>
      <w:marLeft w:val="0"/>
      <w:marRight w:val="0"/>
      <w:marTop w:val="0"/>
      <w:marBottom w:val="0"/>
      <w:divBdr>
        <w:top w:val="none" w:sz="0" w:space="0" w:color="auto"/>
        <w:left w:val="none" w:sz="0" w:space="0" w:color="auto"/>
        <w:bottom w:val="none" w:sz="0" w:space="0" w:color="auto"/>
        <w:right w:val="none" w:sz="0" w:space="0" w:color="auto"/>
      </w:divBdr>
    </w:div>
    <w:div w:id="620384774">
      <w:bodyDiv w:val="1"/>
      <w:marLeft w:val="0"/>
      <w:marRight w:val="0"/>
      <w:marTop w:val="0"/>
      <w:marBottom w:val="0"/>
      <w:divBdr>
        <w:top w:val="none" w:sz="0" w:space="0" w:color="auto"/>
        <w:left w:val="none" w:sz="0" w:space="0" w:color="auto"/>
        <w:bottom w:val="none" w:sz="0" w:space="0" w:color="auto"/>
        <w:right w:val="none" w:sz="0" w:space="0" w:color="auto"/>
      </w:divBdr>
      <w:divsChild>
        <w:div w:id="1470128683">
          <w:marLeft w:val="0"/>
          <w:marRight w:val="0"/>
          <w:marTop w:val="0"/>
          <w:marBottom w:val="0"/>
          <w:divBdr>
            <w:top w:val="none" w:sz="0" w:space="0" w:color="auto"/>
            <w:left w:val="none" w:sz="0" w:space="0" w:color="auto"/>
            <w:bottom w:val="none" w:sz="0" w:space="0" w:color="auto"/>
            <w:right w:val="none" w:sz="0" w:space="0" w:color="auto"/>
          </w:divBdr>
          <w:divsChild>
            <w:div w:id="1089543866">
              <w:marLeft w:val="0"/>
              <w:marRight w:val="0"/>
              <w:marTop w:val="0"/>
              <w:marBottom w:val="0"/>
              <w:divBdr>
                <w:top w:val="none" w:sz="0" w:space="0" w:color="auto"/>
                <w:left w:val="none" w:sz="0" w:space="0" w:color="auto"/>
                <w:bottom w:val="none" w:sz="0" w:space="0" w:color="auto"/>
                <w:right w:val="none" w:sz="0" w:space="0" w:color="auto"/>
              </w:divBdr>
              <w:divsChild>
                <w:div w:id="341054367">
                  <w:marLeft w:val="0"/>
                  <w:marRight w:val="0"/>
                  <w:marTop w:val="0"/>
                  <w:marBottom w:val="0"/>
                  <w:divBdr>
                    <w:top w:val="none" w:sz="0" w:space="0" w:color="auto"/>
                    <w:left w:val="none" w:sz="0" w:space="0" w:color="auto"/>
                    <w:bottom w:val="none" w:sz="0" w:space="0" w:color="auto"/>
                    <w:right w:val="none" w:sz="0" w:space="0" w:color="auto"/>
                  </w:divBdr>
                  <w:divsChild>
                    <w:div w:id="19560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557909">
      <w:bodyDiv w:val="1"/>
      <w:marLeft w:val="0"/>
      <w:marRight w:val="0"/>
      <w:marTop w:val="0"/>
      <w:marBottom w:val="0"/>
      <w:divBdr>
        <w:top w:val="none" w:sz="0" w:space="0" w:color="auto"/>
        <w:left w:val="none" w:sz="0" w:space="0" w:color="auto"/>
        <w:bottom w:val="none" w:sz="0" w:space="0" w:color="auto"/>
        <w:right w:val="none" w:sz="0" w:space="0" w:color="auto"/>
      </w:divBdr>
    </w:div>
    <w:div w:id="784925205">
      <w:bodyDiv w:val="1"/>
      <w:marLeft w:val="0"/>
      <w:marRight w:val="0"/>
      <w:marTop w:val="0"/>
      <w:marBottom w:val="0"/>
      <w:divBdr>
        <w:top w:val="none" w:sz="0" w:space="0" w:color="auto"/>
        <w:left w:val="none" w:sz="0" w:space="0" w:color="auto"/>
        <w:bottom w:val="none" w:sz="0" w:space="0" w:color="auto"/>
        <w:right w:val="none" w:sz="0" w:space="0" w:color="auto"/>
      </w:divBdr>
    </w:div>
    <w:div w:id="857087512">
      <w:bodyDiv w:val="1"/>
      <w:marLeft w:val="0"/>
      <w:marRight w:val="0"/>
      <w:marTop w:val="0"/>
      <w:marBottom w:val="0"/>
      <w:divBdr>
        <w:top w:val="none" w:sz="0" w:space="0" w:color="auto"/>
        <w:left w:val="none" w:sz="0" w:space="0" w:color="auto"/>
        <w:bottom w:val="none" w:sz="0" w:space="0" w:color="auto"/>
        <w:right w:val="none" w:sz="0" w:space="0" w:color="auto"/>
      </w:divBdr>
    </w:div>
    <w:div w:id="1057169046">
      <w:bodyDiv w:val="1"/>
      <w:marLeft w:val="0"/>
      <w:marRight w:val="0"/>
      <w:marTop w:val="0"/>
      <w:marBottom w:val="0"/>
      <w:divBdr>
        <w:top w:val="none" w:sz="0" w:space="0" w:color="auto"/>
        <w:left w:val="none" w:sz="0" w:space="0" w:color="auto"/>
        <w:bottom w:val="none" w:sz="0" w:space="0" w:color="auto"/>
        <w:right w:val="none" w:sz="0" w:space="0" w:color="auto"/>
      </w:divBdr>
    </w:div>
    <w:div w:id="1145851217">
      <w:bodyDiv w:val="1"/>
      <w:marLeft w:val="0"/>
      <w:marRight w:val="0"/>
      <w:marTop w:val="0"/>
      <w:marBottom w:val="0"/>
      <w:divBdr>
        <w:top w:val="none" w:sz="0" w:space="0" w:color="auto"/>
        <w:left w:val="none" w:sz="0" w:space="0" w:color="auto"/>
        <w:bottom w:val="none" w:sz="0" w:space="0" w:color="auto"/>
        <w:right w:val="none" w:sz="0" w:space="0" w:color="auto"/>
      </w:divBdr>
    </w:div>
    <w:div w:id="1154754864">
      <w:bodyDiv w:val="1"/>
      <w:marLeft w:val="0"/>
      <w:marRight w:val="0"/>
      <w:marTop w:val="0"/>
      <w:marBottom w:val="0"/>
      <w:divBdr>
        <w:top w:val="none" w:sz="0" w:space="0" w:color="auto"/>
        <w:left w:val="none" w:sz="0" w:space="0" w:color="auto"/>
        <w:bottom w:val="none" w:sz="0" w:space="0" w:color="auto"/>
        <w:right w:val="none" w:sz="0" w:space="0" w:color="auto"/>
      </w:divBdr>
    </w:div>
    <w:div w:id="1429234827">
      <w:bodyDiv w:val="1"/>
      <w:marLeft w:val="0"/>
      <w:marRight w:val="0"/>
      <w:marTop w:val="0"/>
      <w:marBottom w:val="0"/>
      <w:divBdr>
        <w:top w:val="none" w:sz="0" w:space="0" w:color="auto"/>
        <w:left w:val="none" w:sz="0" w:space="0" w:color="auto"/>
        <w:bottom w:val="none" w:sz="0" w:space="0" w:color="auto"/>
        <w:right w:val="none" w:sz="0" w:space="0" w:color="auto"/>
      </w:divBdr>
    </w:div>
    <w:div w:id="1743866626">
      <w:bodyDiv w:val="1"/>
      <w:marLeft w:val="0"/>
      <w:marRight w:val="0"/>
      <w:marTop w:val="0"/>
      <w:marBottom w:val="0"/>
      <w:divBdr>
        <w:top w:val="none" w:sz="0" w:space="0" w:color="auto"/>
        <w:left w:val="none" w:sz="0" w:space="0" w:color="auto"/>
        <w:bottom w:val="none" w:sz="0" w:space="0" w:color="auto"/>
        <w:right w:val="none" w:sz="0" w:space="0" w:color="auto"/>
      </w:divBdr>
    </w:div>
    <w:div w:id="1745879280">
      <w:bodyDiv w:val="1"/>
      <w:marLeft w:val="0"/>
      <w:marRight w:val="0"/>
      <w:marTop w:val="0"/>
      <w:marBottom w:val="0"/>
      <w:divBdr>
        <w:top w:val="none" w:sz="0" w:space="0" w:color="auto"/>
        <w:left w:val="none" w:sz="0" w:space="0" w:color="auto"/>
        <w:bottom w:val="none" w:sz="0" w:space="0" w:color="auto"/>
        <w:right w:val="none" w:sz="0" w:space="0" w:color="auto"/>
      </w:divBdr>
    </w:div>
    <w:div w:id="184019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giam.zrc-sazu.si/sl/programi-in-projekti/medresorsko-usklajeno-spodbujanje-razvoja-v-obmejnih-problemskih-obmocjih"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program-podezelja.si/sl/knjiznica/129-zemljevid-lokalnih-akcijskih-skupin-las-v-okviru-pristopa-leader-clld-2014-2020/file" TargetMode="External"/><Relationship Id="rId2" Type="http://schemas.openxmlformats.org/officeDocument/2006/relationships/numbering" Target="numbering.xml"/><Relationship Id="rId16" Type="http://schemas.openxmlformats.org/officeDocument/2006/relationships/hyperlink" Target="https://www.gov.si/zbirke/javne-objave/javni-razpis-za-sofinanciranje-gradnje-odprtih-sirokopasovnih-omrezij-naslednje-generacije-goso-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gov.si/zbirke/javne-objave/objava-javnega-razpisa-in-razpisne-dokumentacije-k-1-javnem-razpisu-za-podukrep-7-3-podpora-za-sirokopasovno-infrastrukturo-vkljucno-z-njeno-vzpostavitvijo-izboljsanjem-in-razsiritvijo-pasivno-sirokopasovno-infrastrukturo-ter-zagotavljanjem-dostopa-do-sir/"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umar.gov.si/fileadmin/user_upload/publikacije/dz/2020/DZ3_2020.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ata.consilium.europa.eu/doc/document/ST-10612-2021-ADD-1/sl/pdf" TargetMode="External"/><Relationship Id="rId1" Type="http://schemas.openxmlformats.org/officeDocument/2006/relationships/hyperlink" Target="https://data.consilium.europa.eu/doc/document/ST-10612-2021-ADD-1/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siljacv\LOCALS~1\Temp\notes8C6013\~184201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896B4-99E0-4889-A616-FC2B030C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~1842012</Template>
  <TotalTime>47</TotalTime>
  <Pages>1</Pages>
  <Words>20813</Words>
  <Characters>118637</Characters>
  <Application>Microsoft Office Word</Application>
  <DocSecurity>0</DocSecurity>
  <Lines>988</Lines>
  <Paragraphs>278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139172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Vesna Šiljac</dc:creator>
  <cp:lastModifiedBy>Sara Pernuš</cp:lastModifiedBy>
  <cp:revision>15</cp:revision>
  <cp:lastPrinted>2021-07-22T06:31:00Z</cp:lastPrinted>
  <dcterms:created xsi:type="dcterms:W3CDTF">2022-02-09T09:08:00Z</dcterms:created>
  <dcterms:modified xsi:type="dcterms:W3CDTF">2022-02-10T13:32:00Z</dcterms:modified>
</cp:coreProperties>
</file>