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7BA" w:rsidRPr="000B7318" w:rsidRDefault="00784A0A">
      <w:r w:rsidRPr="000B7318">
        <w:rPr>
          <w:rFonts w:ascii="Times New Roman" w:hAnsi="Times New Roman"/>
          <w:noProof/>
          <w:sz w:val="24"/>
          <w:szCs w:val="24"/>
          <w:lang w:eastAsia="sl-SI"/>
        </w:rPr>
        <w:drawing>
          <wp:anchor distT="0" distB="0" distL="114300" distR="114300" simplePos="0" relativeHeight="251657728" behindDoc="1" locked="0" layoutInCell="1" allowOverlap="1">
            <wp:simplePos x="0" y="0"/>
            <wp:positionH relativeFrom="page">
              <wp:posOffset>793115</wp:posOffset>
            </wp:positionH>
            <wp:positionV relativeFrom="page">
              <wp:posOffset>715010</wp:posOffset>
            </wp:positionV>
            <wp:extent cx="2814955" cy="312420"/>
            <wp:effectExtent l="0" t="0" r="0" b="0"/>
            <wp:wrapNone/>
            <wp:docPr id="3" name="Slika 3" descr="M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N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4955" cy="312420"/>
                    </a:xfrm>
                    <a:prstGeom prst="rect">
                      <a:avLst/>
                    </a:prstGeom>
                    <a:noFill/>
                  </pic:spPr>
                </pic:pic>
              </a:graphicData>
            </a:graphic>
            <wp14:sizeRelH relativeFrom="page">
              <wp14:pctWidth>0</wp14:pctWidth>
            </wp14:sizeRelH>
            <wp14:sizeRelV relativeFrom="page">
              <wp14:pctHeight>0</wp14:pctHeight>
            </wp14:sizeRelV>
          </wp:anchor>
        </w:drawing>
      </w:r>
    </w:p>
    <w:p w:rsidR="00884ED1" w:rsidRPr="000B7318" w:rsidRDefault="00884ED1"/>
    <w:p w:rsidR="00FE546D" w:rsidRPr="000B7318" w:rsidRDefault="00FE546D" w:rsidP="00FE546D">
      <w:pPr>
        <w:pStyle w:val="Glava"/>
        <w:tabs>
          <w:tab w:val="clear" w:pos="4320"/>
          <w:tab w:val="clear" w:pos="8640"/>
          <w:tab w:val="left" w:pos="5112"/>
        </w:tabs>
        <w:spacing w:before="120" w:line="240" w:lineRule="exact"/>
        <w:rPr>
          <w:rFonts w:cs="Arial"/>
          <w:sz w:val="16"/>
          <w:lang w:val="sl-SI"/>
        </w:rPr>
      </w:pPr>
      <w:r w:rsidRPr="000B7318">
        <w:rPr>
          <w:rFonts w:cs="Arial"/>
          <w:sz w:val="16"/>
          <w:lang w:val="sl-SI"/>
        </w:rPr>
        <w:t>Štefanova ulica 2, 1501 Ljubljana</w:t>
      </w:r>
      <w:r w:rsidRPr="000B7318">
        <w:rPr>
          <w:rFonts w:cs="Arial"/>
          <w:sz w:val="16"/>
          <w:lang w:val="sl-SI"/>
        </w:rPr>
        <w:tab/>
        <w:t>T: 01 428 40 00</w:t>
      </w:r>
    </w:p>
    <w:p w:rsidR="00FE546D" w:rsidRPr="000B7318" w:rsidRDefault="00FE546D" w:rsidP="00FE546D">
      <w:pPr>
        <w:pStyle w:val="Glava"/>
        <w:tabs>
          <w:tab w:val="clear" w:pos="4320"/>
          <w:tab w:val="clear" w:pos="8640"/>
          <w:tab w:val="left" w:pos="5112"/>
        </w:tabs>
        <w:spacing w:line="240" w:lineRule="exact"/>
        <w:rPr>
          <w:rFonts w:cs="Arial"/>
          <w:sz w:val="16"/>
          <w:lang w:val="sl-SI"/>
        </w:rPr>
      </w:pPr>
      <w:r w:rsidRPr="000B7318">
        <w:rPr>
          <w:rFonts w:cs="Arial"/>
          <w:sz w:val="16"/>
          <w:lang w:val="sl-SI"/>
        </w:rPr>
        <w:tab/>
        <w:t xml:space="preserve">F: 01 428 47 33 </w:t>
      </w:r>
    </w:p>
    <w:p w:rsidR="00FE546D" w:rsidRPr="000B7318" w:rsidRDefault="00FE546D" w:rsidP="00FE546D">
      <w:pPr>
        <w:pStyle w:val="Glava"/>
        <w:tabs>
          <w:tab w:val="clear" w:pos="4320"/>
          <w:tab w:val="clear" w:pos="8640"/>
          <w:tab w:val="left" w:pos="5112"/>
        </w:tabs>
        <w:spacing w:line="240" w:lineRule="exact"/>
        <w:rPr>
          <w:rFonts w:cs="Arial"/>
          <w:sz w:val="16"/>
          <w:lang w:val="sl-SI"/>
        </w:rPr>
      </w:pPr>
      <w:r w:rsidRPr="000B7318">
        <w:rPr>
          <w:rFonts w:cs="Arial"/>
          <w:sz w:val="16"/>
          <w:lang w:val="sl-SI"/>
        </w:rPr>
        <w:tab/>
        <w:t>E: gp.mnz@gov.si</w:t>
      </w:r>
    </w:p>
    <w:p w:rsidR="00FE546D" w:rsidRPr="000B7318" w:rsidRDefault="00FE546D" w:rsidP="00FE546D">
      <w:pPr>
        <w:pStyle w:val="Glava"/>
        <w:tabs>
          <w:tab w:val="clear" w:pos="4320"/>
          <w:tab w:val="clear" w:pos="8640"/>
          <w:tab w:val="left" w:pos="5112"/>
        </w:tabs>
        <w:spacing w:line="240" w:lineRule="exact"/>
        <w:rPr>
          <w:rFonts w:cs="Arial"/>
          <w:sz w:val="16"/>
          <w:lang w:val="sl-SI"/>
        </w:rPr>
      </w:pPr>
      <w:r w:rsidRPr="000B7318">
        <w:rPr>
          <w:rFonts w:cs="Arial"/>
          <w:sz w:val="16"/>
          <w:lang w:val="sl-SI"/>
        </w:rPr>
        <w:tab/>
        <w:t>www.mnz.gov.si</w:t>
      </w:r>
    </w:p>
    <w:p w:rsidR="00FE546D" w:rsidRPr="000B7318" w:rsidRDefault="00FE546D"/>
    <w:tbl>
      <w:tblPr>
        <w:tblpPr w:leftFromText="141" w:rightFromText="141" w:vertAnchor="text" w:tblpY="1"/>
        <w:tblOverlap w:val="never"/>
        <w:tblW w:w="9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189"/>
        <w:gridCol w:w="703"/>
        <w:gridCol w:w="1414"/>
        <w:gridCol w:w="417"/>
        <w:gridCol w:w="913"/>
        <w:gridCol w:w="353"/>
        <w:gridCol w:w="330"/>
        <w:gridCol w:w="385"/>
        <w:gridCol w:w="303"/>
        <w:gridCol w:w="348"/>
        <w:gridCol w:w="1780"/>
      </w:tblGrid>
      <w:tr w:rsidR="00107ED0" w:rsidRPr="000B7318" w:rsidTr="00D85F8C">
        <w:trPr>
          <w:gridAfter w:val="5"/>
          <w:wAfter w:w="3146" w:type="dxa"/>
        </w:trPr>
        <w:tc>
          <w:tcPr>
            <w:tcW w:w="6054" w:type="dxa"/>
            <w:gridSpan w:val="7"/>
            <w:tcBorders>
              <w:top w:val="single" w:sz="4" w:space="0" w:color="000000"/>
            </w:tcBorders>
          </w:tcPr>
          <w:p w:rsidR="00107ED0" w:rsidRPr="00A846C1" w:rsidRDefault="004B494B" w:rsidP="005E0616">
            <w:pPr>
              <w:pStyle w:val="Neotevilenodstavek"/>
              <w:spacing w:before="0" w:after="0" w:line="260" w:lineRule="exact"/>
              <w:jc w:val="left"/>
              <w:rPr>
                <w:rFonts w:cs="Arial"/>
                <w:sz w:val="20"/>
                <w:szCs w:val="20"/>
                <w:lang w:val="sl-SI" w:eastAsia="sl-SI"/>
              </w:rPr>
            </w:pPr>
            <w:r w:rsidRPr="00A846C1">
              <w:rPr>
                <w:rFonts w:cs="Arial"/>
                <w:sz w:val="20"/>
                <w:szCs w:val="20"/>
                <w:lang w:eastAsia="sl-SI"/>
              </w:rPr>
              <w:t xml:space="preserve">Številka: </w:t>
            </w:r>
            <w:r w:rsidR="00DF1E6A" w:rsidRPr="00A846C1">
              <w:t xml:space="preserve"> </w:t>
            </w:r>
            <w:r w:rsidR="00A140F7" w:rsidRPr="00A846C1">
              <w:rPr>
                <w:lang w:val="sl-SI"/>
              </w:rPr>
              <w:t xml:space="preserve"> </w:t>
            </w:r>
            <w:r w:rsidR="005E0616" w:rsidRPr="00A846C1">
              <w:rPr>
                <w:rFonts w:cs="Arial"/>
                <w:sz w:val="20"/>
                <w:szCs w:val="20"/>
                <w:lang w:val="sl-SI" w:eastAsia="sl-SI"/>
              </w:rPr>
              <w:t>007-227/2020/</w:t>
            </w:r>
            <w:r w:rsidR="004D237A">
              <w:rPr>
                <w:rFonts w:cs="Arial"/>
                <w:sz w:val="20"/>
                <w:szCs w:val="20"/>
                <w:lang w:val="sl-SI" w:eastAsia="sl-SI"/>
              </w:rPr>
              <w:t>78</w:t>
            </w:r>
            <w:r w:rsidR="005E0616" w:rsidRPr="00A846C1">
              <w:rPr>
                <w:rFonts w:cs="Arial"/>
                <w:sz w:val="20"/>
                <w:szCs w:val="20"/>
                <w:lang w:val="sl-SI" w:eastAsia="sl-SI"/>
              </w:rPr>
              <w:t xml:space="preserve">  (141-05)</w:t>
            </w:r>
          </w:p>
        </w:tc>
      </w:tr>
      <w:tr w:rsidR="00107ED0" w:rsidRPr="000B7318" w:rsidTr="00FE546D">
        <w:trPr>
          <w:gridAfter w:val="5"/>
          <w:wAfter w:w="3146" w:type="dxa"/>
        </w:trPr>
        <w:tc>
          <w:tcPr>
            <w:tcW w:w="6054" w:type="dxa"/>
            <w:gridSpan w:val="7"/>
            <w:tcBorders>
              <w:bottom w:val="single" w:sz="4" w:space="0" w:color="auto"/>
            </w:tcBorders>
          </w:tcPr>
          <w:p w:rsidR="00107ED0" w:rsidRPr="0011760E" w:rsidRDefault="004B494B" w:rsidP="0060351E">
            <w:pPr>
              <w:pStyle w:val="Neotevilenodstavek"/>
              <w:spacing w:before="0" w:after="0" w:line="260" w:lineRule="exact"/>
              <w:jc w:val="left"/>
              <w:rPr>
                <w:rFonts w:cs="Arial"/>
                <w:sz w:val="20"/>
                <w:szCs w:val="20"/>
                <w:lang w:val="sl-SI" w:eastAsia="sl-SI"/>
              </w:rPr>
            </w:pPr>
            <w:r w:rsidRPr="00A846C1">
              <w:rPr>
                <w:rFonts w:cs="Arial"/>
                <w:sz w:val="20"/>
                <w:szCs w:val="20"/>
                <w:lang w:eastAsia="sl-SI"/>
              </w:rPr>
              <w:t xml:space="preserve">Ljubljana, </w:t>
            </w:r>
            <w:r w:rsidR="004D237A">
              <w:rPr>
                <w:rFonts w:cs="Arial"/>
                <w:sz w:val="20"/>
                <w:szCs w:val="20"/>
                <w:lang w:val="sl-SI" w:eastAsia="sl-SI"/>
              </w:rPr>
              <w:t>15</w:t>
            </w:r>
            <w:r w:rsidR="0011760E">
              <w:rPr>
                <w:rFonts w:cs="Arial"/>
                <w:sz w:val="20"/>
                <w:szCs w:val="20"/>
                <w:lang w:val="sl-SI" w:eastAsia="sl-SI"/>
              </w:rPr>
              <w:t>. 7. 2021</w:t>
            </w:r>
          </w:p>
        </w:tc>
      </w:tr>
      <w:tr w:rsidR="00107ED0" w:rsidRPr="000B7318" w:rsidTr="00FE546D">
        <w:trPr>
          <w:gridAfter w:val="5"/>
          <w:wAfter w:w="3146" w:type="dxa"/>
        </w:trPr>
        <w:tc>
          <w:tcPr>
            <w:tcW w:w="6054" w:type="dxa"/>
            <w:gridSpan w:val="7"/>
            <w:tcBorders>
              <w:top w:val="single" w:sz="4" w:space="0" w:color="auto"/>
            </w:tcBorders>
          </w:tcPr>
          <w:p w:rsidR="00107ED0" w:rsidRPr="000B7318" w:rsidRDefault="004B494B" w:rsidP="00DF1E6A">
            <w:pPr>
              <w:pStyle w:val="Neotevilenodstavek"/>
              <w:spacing w:before="0" w:after="0" w:line="260" w:lineRule="exact"/>
              <w:jc w:val="left"/>
              <w:rPr>
                <w:rFonts w:cs="Arial"/>
                <w:sz w:val="20"/>
                <w:szCs w:val="20"/>
                <w:lang w:val="sl-SI" w:eastAsia="sl-SI"/>
              </w:rPr>
            </w:pPr>
            <w:r w:rsidRPr="000B7318">
              <w:rPr>
                <w:rFonts w:cs="Arial"/>
                <w:iCs/>
                <w:sz w:val="20"/>
                <w:szCs w:val="20"/>
                <w:lang w:eastAsia="sl-SI"/>
              </w:rPr>
              <w:t xml:space="preserve">EVA </w:t>
            </w:r>
          </w:p>
        </w:tc>
      </w:tr>
      <w:tr w:rsidR="00107ED0" w:rsidRPr="000B7318" w:rsidTr="00D85F8C">
        <w:trPr>
          <w:gridAfter w:val="5"/>
          <w:wAfter w:w="3146" w:type="dxa"/>
        </w:trPr>
        <w:tc>
          <w:tcPr>
            <w:tcW w:w="6054" w:type="dxa"/>
            <w:gridSpan w:val="7"/>
          </w:tcPr>
          <w:p w:rsidR="00107ED0" w:rsidRPr="000B7318" w:rsidRDefault="00107ED0" w:rsidP="00D85F8C">
            <w:pPr>
              <w:spacing w:after="0" w:line="260" w:lineRule="exact"/>
              <w:rPr>
                <w:rFonts w:ascii="Arial" w:hAnsi="Arial" w:cs="Arial"/>
                <w:sz w:val="20"/>
                <w:szCs w:val="20"/>
              </w:rPr>
            </w:pPr>
          </w:p>
          <w:p w:rsidR="00107ED0" w:rsidRPr="000B7318" w:rsidRDefault="00107ED0" w:rsidP="00D85F8C">
            <w:pPr>
              <w:spacing w:after="0" w:line="260" w:lineRule="exact"/>
              <w:rPr>
                <w:rFonts w:ascii="Arial" w:hAnsi="Arial" w:cs="Arial"/>
                <w:sz w:val="20"/>
                <w:szCs w:val="20"/>
              </w:rPr>
            </w:pPr>
            <w:r w:rsidRPr="000B7318">
              <w:rPr>
                <w:rFonts w:ascii="Arial" w:hAnsi="Arial" w:cs="Arial"/>
                <w:sz w:val="20"/>
                <w:szCs w:val="20"/>
              </w:rPr>
              <w:t>GENERALNI SEKRETARIAT VLADE REPUBLIKE SLOVENIJE</w:t>
            </w:r>
          </w:p>
          <w:p w:rsidR="00107ED0" w:rsidRPr="000B7318" w:rsidRDefault="005B65EC" w:rsidP="00D85F8C">
            <w:pPr>
              <w:spacing w:after="0" w:line="260" w:lineRule="exact"/>
              <w:rPr>
                <w:rFonts w:ascii="Arial" w:hAnsi="Arial" w:cs="Arial"/>
                <w:sz w:val="20"/>
                <w:szCs w:val="20"/>
              </w:rPr>
            </w:pPr>
            <w:hyperlink r:id="rId9" w:history="1">
              <w:r w:rsidR="00107ED0" w:rsidRPr="000B7318">
                <w:rPr>
                  <w:rStyle w:val="Hiperpovezava"/>
                  <w:rFonts w:ascii="Arial" w:hAnsi="Arial" w:cs="Arial"/>
                  <w:sz w:val="20"/>
                  <w:szCs w:val="20"/>
                </w:rPr>
                <w:t>Gp.gs@gov.si</w:t>
              </w:r>
            </w:hyperlink>
          </w:p>
          <w:p w:rsidR="00107ED0" w:rsidRPr="000B7318" w:rsidRDefault="00107ED0" w:rsidP="00D85F8C">
            <w:pPr>
              <w:spacing w:after="0" w:line="260" w:lineRule="exact"/>
              <w:rPr>
                <w:rFonts w:ascii="Arial" w:hAnsi="Arial" w:cs="Arial"/>
                <w:sz w:val="20"/>
                <w:szCs w:val="20"/>
              </w:rPr>
            </w:pPr>
          </w:p>
        </w:tc>
      </w:tr>
      <w:tr w:rsidR="00107ED0" w:rsidRPr="000B7318" w:rsidTr="00D85F8C">
        <w:tc>
          <w:tcPr>
            <w:tcW w:w="9200" w:type="dxa"/>
            <w:gridSpan w:val="12"/>
          </w:tcPr>
          <w:p w:rsidR="000072DB" w:rsidRPr="00291FBC" w:rsidRDefault="00DF105F" w:rsidP="0060351E">
            <w:pPr>
              <w:pStyle w:val="Naslovpredpisa"/>
              <w:spacing w:before="0" w:after="0" w:line="260" w:lineRule="exact"/>
              <w:jc w:val="both"/>
              <w:rPr>
                <w:rFonts w:cs="Arial"/>
                <w:sz w:val="20"/>
                <w:szCs w:val="20"/>
                <w:lang w:val="sl-SI" w:eastAsia="sl-SI"/>
              </w:rPr>
            </w:pPr>
            <w:r>
              <w:rPr>
                <w:rFonts w:cs="Arial"/>
                <w:sz w:val="20"/>
                <w:szCs w:val="20"/>
                <w:lang w:val="sl-SI" w:eastAsia="sl-SI"/>
              </w:rPr>
              <w:t xml:space="preserve">ZADEVA: </w:t>
            </w:r>
            <w:r w:rsidR="00291FBC" w:rsidRPr="00301AC7">
              <w:rPr>
                <w:rFonts w:cs="Arial"/>
                <w:sz w:val="20"/>
                <w:szCs w:val="20"/>
                <w:lang w:val="sl-SI" w:eastAsia="sl-SI"/>
              </w:rPr>
              <w:t>Poročilo delovne skupine o izvajanju Resolucije o nacionalnem programu preprečev</w:t>
            </w:r>
            <w:r>
              <w:rPr>
                <w:rFonts w:cs="Arial"/>
                <w:sz w:val="20"/>
                <w:szCs w:val="20"/>
                <w:lang w:val="sl-SI" w:eastAsia="sl-SI"/>
              </w:rPr>
              <w:t xml:space="preserve">anja in zatiranja kriminalitete </w:t>
            </w:r>
            <w:r w:rsidR="00855ED0" w:rsidRPr="0096193F">
              <w:rPr>
                <w:rFonts w:cs="Arial"/>
                <w:bCs/>
                <w:sz w:val="20"/>
                <w:szCs w:val="20"/>
              </w:rPr>
              <w:t xml:space="preserve">za </w:t>
            </w:r>
            <w:r w:rsidR="00855ED0">
              <w:rPr>
                <w:rFonts w:cs="Arial"/>
                <w:bCs/>
                <w:sz w:val="20"/>
                <w:szCs w:val="20"/>
              </w:rPr>
              <w:t xml:space="preserve">obdobje </w:t>
            </w:r>
            <w:r w:rsidR="00855ED0" w:rsidRPr="00E53177">
              <w:rPr>
                <w:rFonts w:cs="Arial"/>
                <w:sz w:val="20"/>
                <w:szCs w:val="20"/>
                <w:lang w:eastAsia="sl-SI"/>
              </w:rPr>
              <w:t xml:space="preserve">2019–2023 </w:t>
            </w:r>
            <w:r w:rsidR="003D0842">
              <w:rPr>
                <w:rFonts w:cs="Arial"/>
                <w:sz w:val="20"/>
                <w:szCs w:val="20"/>
                <w:lang w:val="sl-SI" w:eastAsia="sl-SI"/>
              </w:rPr>
              <w:t>za leto 2020</w:t>
            </w:r>
            <w:r w:rsidR="00291FBC">
              <w:rPr>
                <w:rFonts w:cs="Arial"/>
                <w:sz w:val="20"/>
                <w:szCs w:val="20"/>
                <w:lang w:val="sl-SI" w:eastAsia="sl-SI"/>
              </w:rPr>
              <w:t xml:space="preserve"> </w:t>
            </w:r>
            <w:r w:rsidR="00DF1E6A" w:rsidRPr="00DF1E6A">
              <w:rPr>
                <w:rFonts w:cs="Arial"/>
                <w:sz w:val="20"/>
                <w:szCs w:val="20"/>
                <w:lang w:val="sl-SI" w:eastAsia="sl-SI"/>
              </w:rPr>
              <w:t>– predlog za obravnavo</w:t>
            </w:r>
          </w:p>
        </w:tc>
      </w:tr>
      <w:tr w:rsidR="00107ED0" w:rsidRPr="000B7318" w:rsidTr="00D85F8C">
        <w:tc>
          <w:tcPr>
            <w:tcW w:w="9200" w:type="dxa"/>
            <w:gridSpan w:val="12"/>
          </w:tcPr>
          <w:p w:rsidR="00107ED0" w:rsidRPr="000B7318" w:rsidRDefault="001B223E" w:rsidP="00D85F8C">
            <w:pPr>
              <w:pStyle w:val="Poglavje"/>
              <w:spacing w:before="0" w:after="0" w:line="260" w:lineRule="exact"/>
              <w:jc w:val="left"/>
              <w:rPr>
                <w:sz w:val="20"/>
                <w:szCs w:val="20"/>
              </w:rPr>
            </w:pPr>
            <w:r w:rsidRPr="000B7318">
              <w:rPr>
                <w:sz w:val="20"/>
                <w:szCs w:val="20"/>
              </w:rPr>
              <w:t>1.</w:t>
            </w:r>
            <w:r w:rsidR="00107ED0" w:rsidRPr="000B7318">
              <w:rPr>
                <w:sz w:val="20"/>
                <w:szCs w:val="20"/>
              </w:rPr>
              <w:t xml:space="preserve"> Predlog sklepov vlade:</w:t>
            </w:r>
          </w:p>
        </w:tc>
      </w:tr>
      <w:tr w:rsidR="00107ED0" w:rsidRPr="000B7318" w:rsidTr="00D85F8C">
        <w:tc>
          <w:tcPr>
            <w:tcW w:w="9200" w:type="dxa"/>
            <w:gridSpan w:val="12"/>
          </w:tcPr>
          <w:p w:rsidR="00DF1E6A" w:rsidRPr="00DF1E6A" w:rsidRDefault="00DF1E6A" w:rsidP="00DF1E6A">
            <w:pPr>
              <w:spacing w:after="0" w:line="260" w:lineRule="exact"/>
              <w:ind w:right="-23"/>
              <w:jc w:val="both"/>
              <w:rPr>
                <w:rFonts w:ascii="Arial" w:hAnsi="Arial" w:cs="Arial"/>
                <w:bCs/>
                <w:sz w:val="20"/>
                <w:szCs w:val="20"/>
              </w:rPr>
            </w:pPr>
            <w:r w:rsidRPr="00DF1E6A">
              <w:rPr>
                <w:rFonts w:ascii="Arial" w:hAnsi="Arial" w:cs="Arial"/>
                <w:bCs/>
                <w:sz w:val="20"/>
                <w:szCs w:val="20"/>
              </w:rPr>
              <w:t>Na podlagi šestega odstavka 21. člena Zakona o Vladi Republike Slovenije (Uradni list RS, št. 24/05 – uradno prečiščeno besedilo, 109/08, 38/10-ZUKN, 8/12, 21/13, 47/13- ZDU-1G, 65/14 in 55/17)</w:t>
            </w:r>
            <w:r w:rsidR="00291FBC">
              <w:rPr>
                <w:rFonts w:ascii="Arial" w:hAnsi="Arial" w:cs="Arial"/>
                <w:bCs/>
                <w:sz w:val="20"/>
                <w:szCs w:val="20"/>
              </w:rPr>
              <w:t xml:space="preserve">, </w:t>
            </w:r>
            <w:r w:rsidR="00291FBC" w:rsidRPr="00291FBC">
              <w:rPr>
                <w:rFonts w:ascii="Arial" w:hAnsi="Arial" w:cs="Arial"/>
                <w:bCs/>
                <w:sz w:val="20"/>
                <w:szCs w:val="20"/>
              </w:rPr>
              <w:t xml:space="preserve"> v povezavi s 7. poglavjem </w:t>
            </w:r>
            <w:r w:rsidR="0096193F" w:rsidRPr="006B7DCC">
              <w:rPr>
                <w:rFonts w:cs="Arial"/>
                <w:bCs/>
                <w:szCs w:val="20"/>
              </w:rPr>
              <w:t xml:space="preserve"> </w:t>
            </w:r>
            <w:r w:rsidR="0096193F" w:rsidRPr="0096193F">
              <w:rPr>
                <w:rFonts w:ascii="Arial" w:hAnsi="Arial" w:cs="Arial"/>
                <w:bCs/>
                <w:sz w:val="20"/>
                <w:szCs w:val="20"/>
              </w:rPr>
              <w:t xml:space="preserve">Resolucije o nacionalnem programu preprečevanja in zatiranja kriminalitete za obdobje 2019–2023 (Uradni list RS, št. </w:t>
            </w:r>
            <w:hyperlink r:id="rId10" w:tgtFrame="_blank" w:tooltip="Resolucija o nacionalnem programu preprečevanja in zatiranja kriminalitete za obdobje 2019–2023 (ReNPPZK19–23)" w:history="1">
              <w:r w:rsidR="0096193F" w:rsidRPr="0096193F">
                <w:rPr>
                  <w:rFonts w:ascii="Arial" w:hAnsi="Arial" w:cs="Arial"/>
                  <w:bCs/>
                  <w:sz w:val="20"/>
                  <w:szCs w:val="20"/>
                </w:rPr>
                <w:t>43/19</w:t>
              </w:r>
            </w:hyperlink>
            <w:r w:rsidR="0096193F" w:rsidRPr="0096193F">
              <w:rPr>
                <w:rFonts w:ascii="Arial" w:hAnsi="Arial" w:cs="Arial"/>
                <w:bCs/>
                <w:sz w:val="20"/>
                <w:szCs w:val="20"/>
              </w:rPr>
              <w:t>)</w:t>
            </w:r>
            <w:r w:rsidRPr="00DF1E6A">
              <w:rPr>
                <w:rFonts w:ascii="Arial" w:hAnsi="Arial" w:cs="Arial"/>
                <w:bCs/>
                <w:sz w:val="20"/>
                <w:szCs w:val="20"/>
              </w:rPr>
              <w:t xml:space="preserve"> je Vlada Republike Slovenije na ……… seji dne …………. sprejela na</w:t>
            </w:r>
            <w:r>
              <w:rPr>
                <w:rFonts w:ascii="Arial" w:hAnsi="Arial" w:cs="Arial"/>
                <w:bCs/>
                <w:sz w:val="20"/>
                <w:szCs w:val="20"/>
              </w:rPr>
              <w:t>slednji</w:t>
            </w:r>
          </w:p>
          <w:p w:rsidR="00DF1E6A" w:rsidRPr="00DF1E6A" w:rsidRDefault="00DF1E6A" w:rsidP="00DF1E6A">
            <w:pPr>
              <w:spacing w:after="0" w:line="260" w:lineRule="exact"/>
              <w:ind w:right="-23"/>
              <w:jc w:val="both"/>
              <w:rPr>
                <w:rFonts w:ascii="Arial" w:hAnsi="Arial" w:cs="Arial"/>
                <w:bCs/>
                <w:sz w:val="20"/>
                <w:szCs w:val="20"/>
              </w:rPr>
            </w:pPr>
          </w:p>
          <w:p w:rsidR="00DF1E6A" w:rsidRPr="00DF1E6A" w:rsidRDefault="00DF1E6A" w:rsidP="00DF1E6A">
            <w:pPr>
              <w:spacing w:after="0" w:line="260" w:lineRule="exact"/>
              <w:ind w:right="-23"/>
              <w:jc w:val="center"/>
              <w:rPr>
                <w:rFonts w:ascii="Arial" w:hAnsi="Arial" w:cs="Arial"/>
                <w:bCs/>
                <w:sz w:val="20"/>
                <w:szCs w:val="20"/>
              </w:rPr>
            </w:pPr>
            <w:r w:rsidRPr="00DF1E6A">
              <w:rPr>
                <w:rFonts w:ascii="Arial" w:hAnsi="Arial" w:cs="Arial"/>
                <w:bCs/>
                <w:sz w:val="20"/>
                <w:szCs w:val="20"/>
              </w:rPr>
              <w:t>SKLEP</w:t>
            </w:r>
          </w:p>
          <w:p w:rsidR="00DF1E6A" w:rsidRPr="00DF1E6A" w:rsidRDefault="00DF1E6A" w:rsidP="00DF1E6A">
            <w:pPr>
              <w:spacing w:after="0" w:line="260" w:lineRule="exact"/>
              <w:ind w:right="-23"/>
              <w:jc w:val="both"/>
              <w:rPr>
                <w:rFonts w:ascii="Arial" w:hAnsi="Arial" w:cs="Arial"/>
                <w:bCs/>
                <w:sz w:val="20"/>
                <w:szCs w:val="20"/>
              </w:rPr>
            </w:pPr>
          </w:p>
          <w:p w:rsidR="00DF1E6A" w:rsidRPr="00DF1E6A" w:rsidRDefault="00DF1E6A" w:rsidP="00DF1E6A">
            <w:pPr>
              <w:spacing w:after="0" w:line="260" w:lineRule="exact"/>
              <w:ind w:right="-23"/>
              <w:jc w:val="both"/>
              <w:rPr>
                <w:rFonts w:ascii="Arial" w:hAnsi="Arial" w:cs="Arial"/>
                <w:bCs/>
                <w:sz w:val="20"/>
                <w:szCs w:val="20"/>
              </w:rPr>
            </w:pPr>
          </w:p>
          <w:p w:rsidR="00DF105F" w:rsidRDefault="00DF105F" w:rsidP="005B107D">
            <w:pPr>
              <w:numPr>
                <w:ilvl w:val="0"/>
                <w:numId w:val="25"/>
              </w:numPr>
              <w:spacing w:after="0" w:line="260" w:lineRule="atLeast"/>
              <w:jc w:val="both"/>
              <w:rPr>
                <w:rFonts w:ascii="Arial" w:eastAsia="Times New Roman" w:hAnsi="Arial" w:cs="Arial"/>
                <w:iCs/>
                <w:sz w:val="20"/>
                <w:szCs w:val="20"/>
              </w:rPr>
            </w:pPr>
            <w:r w:rsidRPr="00601F01">
              <w:rPr>
                <w:rFonts w:ascii="Arial" w:eastAsia="Times New Roman" w:hAnsi="Arial" w:cs="Arial"/>
                <w:iCs/>
                <w:sz w:val="20"/>
                <w:szCs w:val="20"/>
              </w:rPr>
              <w:t xml:space="preserve">Vlada Republike Slovenije je obravnavala Poročilo o izvajanju Resolucije o nacionalnem programu  preprečevanja in zatiranja kriminalitete </w:t>
            </w:r>
            <w:r w:rsidR="0060351E">
              <w:rPr>
                <w:rFonts w:ascii="Arial" w:eastAsia="Times New Roman" w:hAnsi="Arial" w:cs="Arial"/>
                <w:iCs/>
                <w:sz w:val="20"/>
                <w:szCs w:val="20"/>
              </w:rPr>
              <w:t>za obdobje 2019–2023 za leto 2020</w:t>
            </w:r>
            <w:r w:rsidRPr="00601F01">
              <w:rPr>
                <w:rFonts w:ascii="Arial" w:eastAsia="Times New Roman" w:hAnsi="Arial" w:cs="Arial"/>
                <w:iCs/>
                <w:sz w:val="20"/>
                <w:szCs w:val="20"/>
              </w:rPr>
              <w:t xml:space="preserve"> in ga pošlje Državnemu zboru Republike Slovenije.</w:t>
            </w:r>
          </w:p>
          <w:p w:rsidR="00DF105F" w:rsidRDefault="00DF105F" w:rsidP="00DF105F">
            <w:pPr>
              <w:spacing w:after="0" w:line="260" w:lineRule="atLeast"/>
              <w:ind w:left="360"/>
              <w:jc w:val="both"/>
              <w:rPr>
                <w:rFonts w:ascii="Arial" w:eastAsia="Times New Roman" w:hAnsi="Arial" w:cs="Arial"/>
                <w:iCs/>
                <w:sz w:val="20"/>
                <w:szCs w:val="20"/>
              </w:rPr>
            </w:pPr>
          </w:p>
          <w:p w:rsidR="00DF105F" w:rsidRPr="00446C41" w:rsidRDefault="00DF105F" w:rsidP="005B107D">
            <w:pPr>
              <w:numPr>
                <w:ilvl w:val="0"/>
                <w:numId w:val="25"/>
              </w:numPr>
              <w:spacing w:after="0" w:line="260" w:lineRule="atLeast"/>
              <w:jc w:val="both"/>
              <w:rPr>
                <w:rFonts w:ascii="Arial" w:eastAsia="Times New Roman" w:hAnsi="Arial" w:cs="Arial"/>
                <w:iCs/>
                <w:sz w:val="20"/>
                <w:szCs w:val="20"/>
              </w:rPr>
            </w:pPr>
            <w:r w:rsidRPr="00601F01">
              <w:rPr>
                <w:rFonts w:ascii="Arial" w:hAnsi="Arial" w:cs="Arial"/>
                <w:color w:val="000000"/>
                <w:sz w:val="20"/>
                <w:szCs w:val="20"/>
                <w:lang w:eastAsia="sl-SI"/>
              </w:rPr>
              <w:t>Vlada Republike Slovenije nalaga ministrstvom, da nemudoma sprejmejo vse potrebne ukrepe in aktivnosti za izvedbo strategij oziroma programov, ki niso bili pravočasno realizirani.</w:t>
            </w:r>
          </w:p>
          <w:p w:rsidR="00CD0FD3" w:rsidRPr="00446C41" w:rsidRDefault="00CD0FD3" w:rsidP="00446C41">
            <w:pPr>
              <w:spacing w:after="0" w:line="260" w:lineRule="exact"/>
              <w:ind w:left="360" w:right="-23"/>
              <w:jc w:val="both"/>
              <w:rPr>
                <w:rFonts w:ascii="Arial" w:hAnsi="Arial" w:cs="Arial"/>
                <w:bCs/>
                <w:sz w:val="20"/>
                <w:szCs w:val="20"/>
              </w:rPr>
            </w:pPr>
          </w:p>
          <w:p w:rsidR="00CD0FD3" w:rsidRPr="00DF1E6A" w:rsidRDefault="00CD0FD3" w:rsidP="00DF1E6A">
            <w:pPr>
              <w:spacing w:after="0" w:line="260" w:lineRule="exact"/>
              <w:ind w:right="-23"/>
              <w:jc w:val="both"/>
              <w:rPr>
                <w:rFonts w:ascii="Arial" w:hAnsi="Arial" w:cs="Arial"/>
                <w:bCs/>
                <w:sz w:val="20"/>
                <w:szCs w:val="20"/>
              </w:rPr>
            </w:pPr>
          </w:p>
          <w:p w:rsidR="00DF1E6A" w:rsidRPr="00DF1E6A" w:rsidRDefault="00DF1E6A" w:rsidP="00DF1E6A">
            <w:pPr>
              <w:spacing w:after="0" w:line="260" w:lineRule="exact"/>
              <w:ind w:right="-23"/>
              <w:jc w:val="both"/>
              <w:rPr>
                <w:rFonts w:ascii="Arial" w:hAnsi="Arial" w:cs="Arial"/>
                <w:bCs/>
                <w:sz w:val="20"/>
                <w:szCs w:val="20"/>
              </w:rPr>
            </w:pPr>
            <w:r w:rsidRPr="00DF1E6A">
              <w:rPr>
                <w:rFonts w:ascii="Arial" w:hAnsi="Arial" w:cs="Arial"/>
                <w:bCs/>
                <w:sz w:val="20"/>
                <w:szCs w:val="20"/>
              </w:rPr>
              <w:t>Številka:</w:t>
            </w:r>
          </w:p>
          <w:p w:rsidR="00DF1E6A" w:rsidRPr="00DF1E6A" w:rsidRDefault="00DF1E6A" w:rsidP="00DF1E6A">
            <w:pPr>
              <w:spacing w:after="0" w:line="260" w:lineRule="exact"/>
              <w:ind w:right="-23"/>
              <w:jc w:val="both"/>
              <w:rPr>
                <w:rFonts w:ascii="Arial" w:hAnsi="Arial" w:cs="Arial"/>
                <w:bCs/>
                <w:sz w:val="20"/>
                <w:szCs w:val="20"/>
              </w:rPr>
            </w:pPr>
            <w:r w:rsidRPr="00DF1E6A">
              <w:rPr>
                <w:rFonts w:ascii="Arial" w:hAnsi="Arial" w:cs="Arial"/>
                <w:bCs/>
                <w:sz w:val="20"/>
                <w:szCs w:val="20"/>
              </w:rPr>
              <w:t xml:space="preserve">V Ljubljani, dne </w:t>
            </w:r>
          </w:p>
          <w:p w:rsidR="00DF1E6A" w:rsidRPr="00DF1E6A" w:rsidRDefault="00DF1E6A" w:rsidP="00DF1E6A">
            <w:pPr>
              <w:spacing w:after="0" w:line="260" w:lineRule="exact"/>
              <w:ind w:right="-23"/>
              <w:jc w:val="both"/>
              <w:rPr>
                <w:rFonts w:ascii="Arial" w:hAnsi="Arial" w:cs="Arial"/>
                <w:bCs/>
                <w:sz w:val="20"/>
                <w:szCs w:val="20"/>
              </w:rPr>
            </w:pPr>
            <w:r w:rsidRPr="00DF1E6A">
              <w:rPr>
                <w:rFonts w:ascii="Arial" w:hAnsi="Arial" w:cs="Arial"/>
                <w:bCs/>
                <w:sz w:val="20"/>
                <w:szCs w:val="20"/>
              </w:rPr>
              <w:t xml:space="preserve">                                                      </w:t>
            </w:r>
          </w:p>
          <w:p w:rsidR="006E0F75" w:rsidRDefault="00DF1E6A" w:rsidP="006E0F75">
            <w:pPr>
              <w:spacing w:after="0" w:line="260" w:lineRule="exact"/>
              <w:ind w:left="3282"/>
              <w:jc w:val="center"/>
              <w:rPr>
                <w:rFonts w:ascii="Arial" w:eastAsia="Arial" w:hAnsi="Arial"/>
                <w:iCs/>
                <w:sz w:val="20"/>
                <w:szCs w:val="20"/>
                <w:lang w:val="x-none" w:eastAsia="sl-SI"/>
              </w:rPr>
            </w:pPr>
            <w:r w:rsidRPr="00DF1E6A">
              <w:rPr>
                <w:rFonts w:ascii="Arial" w:hAnsi="Arial" w:cs="Arial"/>
                <w:bCs/>
                <w:sz w:val="20"/>
                <w:szCs w:val="20"/>
              </w:rPr>
              <w:t xml:space="preserve">                                                                              </w:t>
            </w:r>
            <w:r w:rsidR="00D86864" w:rsidRPr="00D86864">
              <w:rPr>
                <w:rFonts w:ascii="Arial" w:eastAsia="Times New Roman" w:hAnsi="Arial" w:cs="Arial"/>
                <w:color w:val="000000"/>
                <w:sz w:val="20"/>
                <w:szCs w:val="20"/>
              </w:rPr>
              <w:t xml:space="preserve">           </w:t>
            </w:r>
          </w:p>
          <w:p w:rsidR="006E0F75" w:rsidRPr="006E0F75" w:rsidRDefault="006E0F75" w:rsidP="006E0F75">
            <w:pPr>
              <w:spacing w:after="0" w:line="260" w:lineRule="exact"/>
              <w:ind w:left="3282"/>
              <w:jc w:val="center"/>
              <w:rPr>
                <w:rFonts w:ascii="Arial" w:eastAsia="Times New Roman" w:hAnsi="Arial"/>
                <w:sz w:val="20"/>
                <w:szCs w:val="20"/>
                <w:lang w:val="x-none" w:eastAsia="sl-SI"/>
              </w:rPr>
            </w:pPr>
            <w:r>
              <w:rPr>
                <w:rFonts w:ascii="Arial" w:eastAsia="Arial" w:hAnsi="Arial"/>
                <w:iCs/>
                <w:sz w:val="20"/>
                <w:szCs w:val="20"/>
                <w:lang w:val="x-none" w:eastAsia="sl-SI"/>
              </w:rPr>
              <w:t xml:space="preserve">mag. </w:t>
            </w:r>
            <w:r w:rsidRPr="006E0F75">
              <w:rPr>
                <w:rFonts w:ascii="Arial" w:eastAsia="Times New Roman" w:hAnsi="Arial"/>
                <w:iCs/>
                <w:sz w:val="20"/>
                <w:szCs w:val="20"/>
                <w:lang w:val="x-none" w:eastAsia="sl-SI"/>
              </w:rPr>
              <w:t>Janja Garvas Hočevar</w:t>
            </w:r>
          </w:p>
          <w:p w:rsidR="006E0F75" w:rsidRPr="006E0F75" w:rsidRDefault="006E0F75" w:rsidP="006E0F75">
            <w:pPr>
              <w:overflowPunct w:val="0"/>
              <w:autoSpaceDE w:val="0"/>
              <w:autoSpaceDN w:val="0"/>
              <w:adjustRightInd w:val="0"/>
              <w:spacing w:after="0" w:line="260" w:lineRule="exact"/>
              <w:ind w:left="3282"/>
              <w:jc w:val="center"/>
              <w:textAlignment w:val="baseline"/>
              <w:rPr>
                <w:rFonts w:ascii="Arial" w:eastAsia="Times New Roman" w:hAnsi="Arial"/>
                <w:sz w:val="20"/>
                <w:szCs w:val="20"/>
                <w:lang w:val="x-none" w:eastAsia="sl-SI"/>
              </w:rPr>
            </w:pPr>
            <w:r w:rsidRPr="006E0F75">
              <w:rPr>
                <w:rFonts w:ascii="Arial" w:eastAsia="Times New Roman" w:hAnsi="Arial"/>
                <w:iCs/>
                <w:sz w:val="20"/>
                <w:szCs w:val="20"/>
                <w:lang w:val="x-none" w:eastAsia="sl-SI"/>
              </w:rPr>
              <w:t>v. d. generalnega sekretarja</w:t>
            </w:r>
          </w:p>
          <w:p w:rsidR="00DF1E6A" w:rsidRDefault="00DF1E6A" w:rsidP="00DF1E6A">
            <w:pPr>
              <w:spacing w:after="0" w:line="260" w:lineRule="exact"/>
              <w:ind w:right="-23"/>
              <w:jc w:val="both"/>
              <w:rPr>
                <w:rFonts w:ascii="Arial" w:hAnsi="Arial" w:cs="Arial"/>
                <w:bCs/>
                <w:sz w:val="20"/>
                <w:szCs w:val="20"/>
              </w:rPr>
            </w:pPr>
          </w:p>
          <w:p w:rsidR="00D86864" w:rsidRDefault="00D86864" w:rsidP="00DF1E6A">
            <w:pPr>
              <w:spacing w:after="0" w:line="260" w:lineRule="exact"/>
              <w:ind w:right="-23"/>
              <w:jc w:val="both"/>
              <w:rPr>
                <w:rFonts w:ascii="Arial" w:hAnsi="Arial" w:cs="Arial"/>
                <w:bCs/>
                <w:sz w:val="20"/>
                <w:szCs w:val="20"/>
              </w:rPr>
            </w:pPr>
          </w:p>
          <w:p w:rsidR="00DF1E6A" w:rsidRPr="00DF1E6A" w:rsidRDefault="00203EF8" w:rsidP="00DF1E6A">
            <w:pPr>
              <w:spacing w:after="0" w:line="260" w:lineRule="exact"/>
              <w:ind w:right="-23"/>
              <w:jc w:val="both"/>
              <w:rPr>
                <w:rFonts w:ascii="Arial" w:hAnsi="Arial" w:cs="Arial"/>
                <w:bCs/>
                <w:sz w:val="20"/>
                <w:szCs w:val="20"/>
              </w:rPr>
            </w:pPr>
            <w:r>
              <w:rPr>
                <w:rFonts w:ascii="Arial" w:hAnsi="Arial" w:cs="Arial"/>
                <w:bCs/>
                <w:sz w:val="20"/>
                <w:szCs w:val="20"/>
              </w:rPr>
              <w:t>Prilogi</w:t>
            </w:r>
            <w:r w:rsidR="00DF1E6A" w:rsidRPr="00DF1E6A">
              <w:rPr>
                <w:rFonts w:ascii="Arial" w:hAnsi="Arial" w:cs="Arial"/>
                <w:bCs/>
                <w:sz w:val="20"/>
                <w:szCs w:val="20"/>
              </w:rPr>
              <w:t>:</w:t>
            </w:r>
          </w:p>
          <w:p w:rsidR="0096193F" w:rsidRDefault="0096193F" w:rsidP="00EB1721">
            <w:pPr>
              <w:numPr>
                <w:ilvl w:val="0"/>
                <w:numId w:val="17"/>
              </w:numPr>
              <w:spacing w:after="0" w:line="260" w:lineRule="exact"/>
              <w:rPr>
                <w:rFonts w:ascii="Arial" w:eastAsia="Times New Roman" w:hAnsi="Arial" w:cs="Arial"/>
                <w:sz w:val="20"/>
                <w:szCs w:val="20"/>
                <w:lang w:eastAsia="sl-SI"/>
              </w:rPr>
            </w:pPr>
            <w:r w:rsidRPr="0096193F">
              <w:rPr>
                <w:rFonts w:ascii="Arial" w:eastAsia="Times New Roman" w:hAnsi="Arial" w:cs="Arial"/>
                <w:sz w:val="20"/>
                <w:szCs w:val="20"/>
                <w:lang w:eastAsia="sl-SI"/>
              </w:rPr>
              <w:t xml:space="preserve">Poročilo o izvajanju Resolucije  o nacionalnem programu  preprečevanja in zatiranja kriminalitete </w:t>
            </w:r>
            <w:r w:rsidR="00855ED0" w:rsidRPr="0096193F">
              <w:rPr>
                <w:rFonts w:ascii="Arial" w:hAnsi="Arial" w:cs="Arial"/>
                <w:bCs/>
                <w:sz w:val="20"/>
                <w:szCs w:val="20"/>
              </w:rPr>
              <w:t xml:space="preserve">za </w:t>
            </w:r>
            <w:r w:rsidR="00855ED0">
              <w:rPr>
                <w:rFonts w:ascii="Arial" w:hAnsi="Arial" w:cs="Arial"/>
                <w:bCs/>
                <w:sz w:val="20"/>
                <w:szCs w:val="20"/>
              </w:rPr>
              <w:t xml:space="preserve">obdobje </w:t>
            </w:r>
            <w:r w:rsidR="00855ED0" w:rsidRPr="00E53177">
              <w:rPr>
                <w:rFonts w:ascii="Arial" w:eastAsia="Times New Roman" w:hAnsi="Arial" w:cs="Arial"/>
                <w:sz w:val="20"/>
                <w:szCs w:val="20"/>
                <w:lang w:eastAsia="sl-SI"/>
              </w:rPr>
              <w:t xml:space="preserve">2019–2023 </w:t>
            </w:r>
            <w:r w:rsidR="0060351E">
              <w:rPr>
                <w:rFonts w:ascii="Arial" w:eastAsia="Times New Roman" w:hAnsi="Arial" w:cs="Arial"/>
                <w:sz w:val="20"/>
                <w:szCs w:val="20"/>
                <w:lang w:eastAsia="sl-SI"/>
              </w:rPr>
              <w:t>za leto 2020</w:t>
            </w:r>
          </w:p>
          <w:p w:rsidR="0096193F" w:rsidRPr="00DF1E6A" w:rsidRDefault="0096193F" w:rsidP="00DF1E6A">
            <w:pPr>
              <w:spacing w:after="0" w:line="260" w:lineRule="exact"/>
              <w:ind w:right="-23"/>
              <w:jc w:val="both"/>
              <w:rPr>
                <w:rFonts w:ascii="Arial" w:hAnsi="Arial" w:cs="Arial"/>
                <w:bCs/>
                <w:sz w:val="20"/>
                <w:szCs w:val="20"/>
              </w:rPr>
            </w:pPr>
          </w:p>
          <w:p w:rsidR="00DF1E6A" w:rsidRPr="00DF1E6A" w:rsidRDefault="00DF1E6A" w:rsidP="00DF1E6A">
            <w:pPr>
              <w:spacing w:after="0" w:line="260" w:lineRule="exact"/>
              <w:ind w:right="-23"/>
              <w:jc w:val="both"/>
              <w:rPr>
                <w:rFonts w:ascii="Arial" w:hAnsi="Arial" w:cs="Arial"/>
                <w:bCs/>
                <w:sz w:val="20"/>
                <w:szCs w:val="20"/>
              </w:rPr>
            </w:pPr>
            <w:r w:rsidRPr="00DF1E6A">
              <w:rPr>
                <w:rFonts w:ascii="Arial" w:hAnsi="Arial" w:cs="Arial"/>
                <w:bCs/>
                <w:sz w:val="20"/>
                <w:szCs w:val="20"/>
              </w:rPr>
              <w:t>Prejmejo:</w:t>
            </w:r>
          </w:p>
          <w:p w:rsidR="00EB1721" w:rsidRPr="003F769B" w:rsidRDefault="00EB1721" w:rsidP="00EB1721">
            <w:pPr>
              <w:numPr>
                <w:ilvl w:val="0"/>
                <w:numId w:val="17"/>
              </w:numPr>
              <w:suppressAutoHyphens/>
              <w:spacing w:after="0" w:line="240" w:lineRule="exact"/>
              <w:rPr>
                <w:rFonts w:ascii="Arial" w:hAnsi="Arial" w:cs="Arial"/>
                <w:bCs/>
                <w:sz w:val="20"/>
                <w:szCs w:val="20"/>
              </w:rPr>
            </w:pPr>
            <w:r w:rsidRPr="003F769B">
              <w:rPr>
                <w:rFonts w:ascii="Arial" w:hAnsi="Arial" w:cs="Arial"/>
                <w:bCs/>
                <w:sz w:val="20"/>
                <w:szCs w:val="20"/>
              </w:rPr>
              <w:t>vsa ministrstva</w:t>
            </w:r>
          </w:p>
          <w:p w:rsidR="00EB1721" w:rsidRPr="003F769B" w:rsidRDefault="00EB1721" w:rsidP="00EB1721">
            <w:pPr>
              <w:numPr>
                <w:ilvl w:val="0"/>
                <w:numId w:val="17"/>
              </w:numPr>
              <w:suppressAutoHyphens/>
              <w:spacing w:after="0" w:line="240" w:lineRule="exact"/>
              <w:rPr>
                <w:rFonts w:ascii="Arial" w:hAnsi="Arial" w:cs="Arial"/>
                <w:bCs/>
                <w:sz w:val="20"/>
                <w:szCs w:val="20"/>
              </w:rPr>
            </w:pPr>
            <w:r w:rsidRPr="00EB1721">
              <w:rPr>
                <w:rFonts w:ascii="Arial" w:hAnsi="Arial" w:cs="Arial"/>
                <w:bCs/>
                <w:sz w:val="20"/>
                <w:szCs w:val="20"/>
              </w:rPr>
              <w:t>Urad Vlade Republike Slovenije za varovanje tajnih podatkov</w:t>
            </w:r>
          </w:p>
          <w:p w:rsidR="00EB1721" w:rsidRPr="003F769B" w:rsidRDefault="00EB1721" w:rsidP="00EB1721">
            <w:pPr>
              <w:numPr>
                <w:ilvl w:val="0"/>
                <w:numId w:val="17"/>
              </w:numPr>
              <w:suppressAutoHyphens/>
              <w:spacing w:after="0" w:line="240" w:lineRule="exact"/>
              <w:rPr>
                <w:rFonts w:ascii="Arial" w:hAnsi="Arial" w:cs="Arial"/>
                <w:bCs/>
                <w:sz w:val="20"/>
                <w:szCs w:val="20"/>
              </w:rPr>
            </w:pPr>
            <w:r w:rsidRPr="003F769B">
              <w:rPr>
                <w:rFonts w:ascii="Arial" w:hAnsi="Arial" w:cs="Arial"/>
                <w:bCs/>
                <w:sz w:val="20"/>
                <w:szCs w:val="20"/>
              </w:rPr>
              <w:t>Slovenska obveščevalno-varnostna agencija</w:t>
            </w:r>
          </w:p>
          <w:p w:rsidR="00EB1721" w:rsidRDefault="00EB1721" w:rsidP="00EB1721">
            <w:pPr>
              <w:numPr>
                <w:ilvl w:val="0"/>
                <w:numId w:val="17"/>
              </w:numPr>
              <w:suppressAutoHyphens/>
              <w:spacing w:after="0" w:line="240" w:lineRule="exact"/>
              <w:rPr>
                <w:rFonts w:ascii="Arial" w:hAnsi="Arial" w:cs="Arial"/>
                <w:bCs/>
                <w:sz w:val="20"/>
                <w:szCs w:val="20"/>
              </w:rPr>
            </w:pPr>
            <w:r w:rsidRPr="003F769B">
              <w:rPr>
                <w:rFonts w:ascii="Arial" w:hAnsi="Arial" w:cs="Arial"/>
                <w:bCs/>
                <w:sz w:val="20"/>
                <w:szCs w:val="20"/>
              </w:rPr>
              <w:t>Vrhovno državno tožilstvo RS</w:t>
            </w:r>
          </w:p>
          <w:p w:rsidR="00124E2A" w:rsidRDefault="00124E2A" w:rsidP="00EB1721">
            <w:pPr>
              <w:numPr>
                <w:ilvl w:val="0"/>
                <w:numId w:val="17"/>
              </w:numPr>
              <w:suppressAutoHyphens/>
              <w:spacing w:after="0" w:line="240" w:lineRule="exact"/>
              <w:rPr>
                <w:rFonts w:ascii="Arial" w:hAnsi="Arial" w:cs="Arial"/>
                <w:bCs/>
                <w:sz w:val="20"/>
                <w:szCs w:val="20"/>
              </w:rPr>
            </w:pPr>
            <w:r>
              <w:rPr>
                <w:rFonts w:ascii="Arial" w:hAnsi="Arial" w:cs="Arial"/>
                <w:bCs/>
                <w:sz w:val="20"/>
                <w:szCs w:val="20"/>
              </w:rPr>
              <w:t>Komisija za preprečevanje kriminalitete</w:t>
            </w:r>
          </w:p>
          <w:p w:rsidR="00124E2A" w:rsidRPr="003F769B" w:rsidRDefault="00124E2A" w:rsidP="00124E2A">
            <w:pPr>
              <w:numPr>
                <w:ilvl w:val="0"/>
                <w:numId w:val="17"/>
              </w:numPr>
              <w:suppressAutoHyphens/>
              <w:spacing w:after="0" w:line="240" w:lineRule="exact"/>
              <w:rPr>
                <w:rFonts w:ascii="Arial" w:hAnsi="Arial" w:cs="Arial"/>
                <w:bCs/>
                <w:sz w:val="20"/>
                <w:szCs w:val="20"/>
              </w:rPr>
            </w:pPr>
            <w:r w:rsidRPr="00EB1721">
              <w:rPr>
                <w:rFonts w:ascii="Arial" w:hAnsi="Arial" w:cs="Arial"/>
                <w:bCs/>
                <w:sz w:val="20"/>
                <w:szCs w:val="20"/>
              </w:rPr>
              <w:t>Univerza v Mariboru</w:t>
            </w:r>
            <w:r>
              <w:rPr>
                <w:rFonts w:ascii="Arial" w:hAnsi="Arial" w:cs="Arial"/>
                <w:bCs/>
                <w:sz w:val="20"/>
                <w:szCs w:val="20"/>
              </w:rPr>
              <w:t>, Fakulteta za varnostne vede</w:t>
            </w:r>
          </w:p>
          <w:p w:rsidR="00124E2A" w:rsidRPr="003F769B" w:rsidRDefault="00124E2A" w:rsidP="00124E2A">
            <w:pPr>
              <w:numPr>
                <w:ilvl w:val="0"/>
                <w:numId w:val="17"/>
              </w:numPr>
              <w:suppressAutoHyphens/>
              <w:spacing w:after="0" w:line="240" w:lineRule="exact"/>
              <w:rPr>
                <w:rFonts w:ascii="Arial" w:hAnsi="Arial" w:cs="Arial"/>
                <w:bCs/>
                <w:sz w:val="20"/>
                <w:szCs w:val="20"/>
              </w:rPr>
            </w:pPr>
            <w:r w:rsidRPr="003F769B">
              <w:rPr>
                <w:rFonts w:ascii="Arial" w:hAnsi="Arial" w:cs="Arial"/>
                <w:bCs/>
                <w:sz w:val="20"/>
                <w:szCs w:val="20"/>
              </w:rPr>
              <w:t>Služba Vlade Republike Slovenije za zakonodajo</w:t>
            </w:r>
          </w:p>
          <w:p w:rsidR="0096193F" w:rsidRPr="00EB1721" w:rsidRDefault="00EB1721" w:rsidP="00EB1721">
            <w:pPr>
              <w:numPr>
                <w:ilvl w:val="0"/>
                <w:numId w:val="17"/>
              </w:numPr>
              <w:suppressAutoHyphens/>
              <w:spacing w:after="0" w:line="240" w:lineRule="exact"/>
              <w:rPr>
                <w:rFonts w:ascii="Arial" w:hAnsi="Arial" w:cs="Arial"/>
                <w:bCs/>
                <w:sz w:val="20"/>
                <w:szCs w:val="20"/>
              </w:rPr>
            </w:pPr>
            <w:r w:rsidRPr="00EB1721">
              <w:rPr>
                <w:rFonts w:ascii="Arial" w:hAnsi="Arial" w:cs="Arial"/>
                <w:bCs/>
                <w:sz w:val="20"/>
                <w:szCs w:val="20"/>
              </w:rPr>
              <w:t>Generalni sekretariat Vlade Republike Slovenije</w:t>
            </w:r>
          </w:p>
        </w:tc>
      </w:tr>
      <w:tr w:rsidR="00107ED0" w:rsidRPr="000B7318" w:rsidTr="00D85F8C">
        <w:tc>
          <w:tcPr>
            <w:tcW w:w="9200" w:type="dxa"/>
            <w:gridSpan w:val="12"/>
          </w:tcPr>
          <w:p w:rsidR="00107ED0" w:rsidRPr="000B7318" w:rsidRDefault="001B223E" w:rsidP="00D85F8C">
            <w:pPr>
              <w:pStyle w:val="Neotevilenodstavek"/>
              <w:spacing w:before="0" w:after="0" w:line="260" w:lineRule="exact"/>
              <w:rPr>
                <w:rFonts w:cs="Arial"/>
                <w:b/>
                <w:iCs/>
                <w:sz w:val="20"/>
                <w:szCs w:val="20"/>
                <w:lang w:val="sl-SI" w:eastAsia="sl-SI"/>
              </w:rPr>
            </w:pPr>
            <w:r w:rsidRPr="000B7318">
              <w:rPr>
                <w:rFonts w:cs="Arial"/>
                <w:b/>
                <w:sz w:val="20"/>
                <w:szCs w:val="20"/>
                <w:lang w:val="sl-SI" w:eastAsia="sl-SI"/>
              </w:rPr>
              <w:t xml:space="preserve">2. </w:t>
            </w:r>
            <w:r w:rsidR="00107ED0" w:rsidRPr="000B7318">
              <w:rPr>
                <w:rFonts w:cs="Arial"/>
                <w:b/>
                <w:sz w:val="20"/>
                <w:szCs w:val="20"/>
                <w:lang w:val="sl-SI" w:eastAsia="sl-SI"/>
              </w:rPr>
              <w:t>Predlog za obravnavo p</w:t>
            </w:r>
            <w:r w:rsidRPr="000B7318">
              <w:rPr>
                <w:rFonts w:cs="Arial"/>
                <w:b/>
                <w:sz w:val="20"/>
                <w:szCs w:val="20"/>
                <w:lang w:val="sl-SI" w:eastAsia="sl-SI"/>
              </w:rPr>
              <w:t>redloga zakona po nujnem ali</w:t>
            </w:r>
            <w:r w:rsidR="00107ED0" w:rsidRPr="000B7318">
              <w:rPr>
                <w:rFonts w:cs="Arial"/>
                <w:b/>
                <w:sz w:val="20"/>
                <w:szCs w:val="20"/>
                <w:lang w:val="sl-SI" w:eastAsia="sl-SI"/>
              </w:rPr>
              <w:t xml:space="preserve"> skrajša</w:t>
            </w:r>
            <w:r w:rsidRPr="000B7318">
              <w:rPr>
                <w:rFonts w:cs="Arial"/>
                <w:b/>
                <w:sz w:val="20"/>
                <w:szCs w:val="20"/>
                <w:lang w:val="sl-SI" w:eastAsia="sl-SI"/>
              </w:rPr>
              <w:t>nem post</w:t>
            </w:r>
            <w:r w:rsidR="00372466" w:rsidRPr="000B7318">
              <w:rPr>
                <w:rFonts w:cs="Arial"/>
                <w:b/>
                <w:sz w:val="20"/>
                <w:szCs w:val="20"/>
                <w:lang w:val="sl-SI" w:eastAsia="sl-SI"/>
              </w:rPr>
              <w:t>opku v d</w:t>
            </w:r>
            <w:r w:rsidRPr="000B7318">
              <w:rPr>
                <w:rFonts w:cs="Arial"/>
                <w:b/>
                <w:sz w:val="20"/>
                <w:szCs w:val="20"/>
                <w:lang w:val="sl-SI" w:eastAsia="sl-SI"/>
              </w:rPr>
              <w:t>ržavnem zboru</w:t>
            </w:r>
            <w:r w:rsidR="00107ED0" w:rsidRPr="000B7318">
              <w:rPr>
                <w:rFonts w:cs="Arial"/>
                <w:b/>
                <w:sz w:val="20"/>
                <w:szCs w:val="20"/>
                <w:lang w:val="sl-SI" w:eastAsia="sl-SI"/>
              </w:rPr>
              <w:t xml:space="preserve"> z obrazložitvijo razlogov:</w:t>
            </w:r>
          </w:p>
        </w:tc>
      </w:tr>
      <w:tr w:rsidR="00107ED0" w:rsidRPr="000B7318" w:rsidTr="00D85F8C">
        <w:tc>
          <w:tcPr>
            <w:tcW w:w="9200" w:type="dxa"/>
            <w:gridSpan w:val="12"/>
          </w:tcPr>
          <w:p w:rsidR="00107ED0" w:rsidRPr="000B7318" w:rsidRDefault="00CF7892" w:rsidP="00D85F8C">
            <w:pPr>
              <w:pStyle w:val="Neotevilenodstavek"/>
              <w:spacing w:before="0" w:after="0" w:line="260" w:lineRule="exact"/>
              <w:rPr>
                <w:rFonts w:cs="Arial"/>
                <w:iCs/>
                <w:sz w:val="20"/>
                <w:szCs w:val="20"/>
                <w:lang w:val="sl-SI" w:eastAsia="sl-SI"/>
              </w:rPr>
            </w:pPr>
            <w:r w:rsidRPr="000B7318">
              <w:rPr>
                <w:rFonts w:cs="Arial"/>
                <w:iCs/>
                <w:sz w:val="20"/>
                <w:szCs w:val="20"/>
                <w:lang w:val="sl-SI" w:eastAsia="sl-SI"/>
              </w:rPr>
              <w:t>/</w:t>
            </w:r>
          </w:p>
        </w:tc>
      </w:tr>
      <w:tr w:rsidR="00107ED0" w:rsidRPr="000B7318" w:rsidTr="00D85F8C">
        <w:tc>
          <w:tcPr>
            <w:tcW w:w="9200" w:type="dxa"/>
            <w:gridSpan w:val="12"/>
          </w:tcPr>
          <w:p w:rsidR="00107ED0" w:rsidRPr="000B7318" w:rsidRDefault="00107ED0" w:rsidP="00D85F8C">
            <w:pPr>
              <w:pStyle w:val="Neotevilenodstavek"/>
              <w:spacing w:before="0" w:after="0" w:line="260" w:lineRule="exact"/>
              <w:rPr>
                <w:rFonts w:cs="Arial"/>
                <w:b/>
                <w:iCs/>
                <w:sz w:val="20"/>
                <w:szCs w:val="20"/>
                <w:lang w:val="sl-SI" w:eastAsia="sl-SI"/>
              </w:rPr>
            </w:pPr>
            <w:r w:rsidRPr="000B7318">
              <w:rPr>
                <w:rFonts w:cs="Arial"/>
                <w:b/>
                <w:sz w:val="20"/>
                <w:szCs w:val="20"/>
                <w:lang w:val="sl-SI" w:eastAsia="sl-SI"/>
              </w:rPr>
              <w:t>3.</w:t>
            </w:r>
            <w:r w:rsidR="00F4001E" w:rsidRPr="000B7318">
              <w:rPr>
                <w:rFonts w:cs="Arial"/>
                <w:b/>
                <w:sz w:val="20"/>
                <w:szCs w:val="20"/>
                <w:lang w:val="sl-SI" w:eastAsia="sl-SI"/>
              </w:rPr>
              <w:t>a</w:t>
            </w:r>
            <w:r w:rsidRPr="000B7318">
              <w:rPr>
                <w:rFonts w:cs="Arial"/>
                <w:b/>
                <w:sz w:val="20"/>
                <w:szCs w:val="20"/>
                <w:lang w:val="sl-SI" w:eastAsia="sl-SI"/>
              </w:rPr>
              <w:t xml:space="preserve"> Osebe, odgovorne za strokovno pripravo in usklajenost gradiva:</w:t>
            </w:r>
          </w:p>
        </w:tc>
      </w:tr>
      <w:tr w:rsidR="00107ED0" w:rsidRPr="000B7318" w:rsidTr="00D85F8C">
        <w:tc>
          <w:tcPr>
            <w:tcW w:w="9200" w:type="dxa"/>
            <w:gridSpan w:val="12"/>
          </w:tcPr>
          <w:p w:rsidR="0087438F" w:rsidRPr="00124E2A" w:rsidRDefault="004B494B" w:rsidP="00842DE0">
            <w:pPr>
              <w:numPr>
                <w:ilvl w:val="0"/>
                <w:numId w:val="21"/>
              </w:numPr>
              <w:overflowPunct w:val="0"/>
              <w:autoSpaceDE w:val="0"/>
              <w:autoSpaceDN w:val="0"/>
              <w:adjustRightInd w:val="0"/>
              <w:spacing w:after="0" w:line="260" w:lineRule="exact"/>
              <w:ind w:left="720"/>
              <w:jc w:val="both"/>
              <w:textAlignment w:val="baseline"/>
              <w:rPr>
                <w:rFonts w:ascii="Arial" w:eastAsia="Times New Roman" w:hAnsi="Arial" w:cs="Arial"/>
                <w:bCs/>
                <w:iCs/>
                <w:sz w:val="20"/>
                <w:szCs w:val="20"/>
                <w:lang w:eastAsia="sl-SI"/>
              </w:rPr>
            </w:pPr>
            <w:r w:rsidRPr="00124E2A">
              <w:rPr>
                <w:rFonts w:ascii="Arial" w:hAnsi="Arial" w:cs="Arial"/>
                <w:bCs/>
                <w:sz w:val="20"/>
                <w:szCs w:val="20"/>
              </w:rPr>
              <w:t xml:space="preserve">mag. Lado Bradač, </w:t>
            </w:r>
            <w:r w:rsidR="00276954" w:rsidRPr="00124E2A">
              <w:rPr>
                <w:rFonts w:ascii="Arial" w:eastAsia="Times New Roman" w:hAnsi="Arial" w:cs="Arial"/>
                <w:bCs/>
                <w:iCs/>
                <w:sz w:val="20"/>
                <w:szCs w:val="20"/>
                <w:lang w:eastAsia="sl-SI"/>
              </w:rPr>
              <w:t xml:space="preserve"> </w:t>
            </w:r>
            <w:r w:rsidR="000953F5">
              <w:rPr>
                <w:rFonts w:ascii="Arial" w:eastAsia="Times New Roman" w:hAnsi="Arial" w:cs="Arial"/>
                <w:bCs/>
                <w:iCs/>
                <w:sz w:val="20"/>
                <w:szCs w:val="20"/>
                <w:lang w:eastAsia="sl-SI"/>
              </w:rPr>
              <w:t>generalni direktor</w:t>
            </w:r>
            <w:r w:rsidR="00276954" w:rsidRPr="00124E2A">
              <w:rPr>
                <w:rFonts w:ascii="Arial" w:eastAsia="Times New Roman" w:hAnsi="Arial" w:cs="Arial"/>
                <w:bCs/>
                <w:iCs/>
                <w:sz w:val="20"/>
                <w:szCs w:val="20"/>
                <w:lang w:eastAsia="sl-SI"/>
              </w:rPr>
              <w:t>, Direktorat za policijo in druge varnostne naloge</w:t>
            </w:r>
            <w:r w:rsidR="00F4057D" w:rsidRPr="00124E2A">
              <w:rPr>
                <w:rFonts w:ascii="Arial" w:eastAsia="Times New Roman" w:hAnsi="Arial" w:cs="Arial"/>
                <w:bCs/>
                <w:iCs/>
                <w:sz w:val="20"/>
                <w:szCs w:val="20"/>
                <w:lang w:eastAsia="sl-SI"/>
              </w:rPr>
              <w:t>,</w:t>
            </w:r>
          </w:p>
          <w:p w:rsidR="00F4057D" w:rsidRPr="00276954" w:rsidRDefault="000953F5" w:rsidP="0060351E">
            <w:pPr>
              <w:numPr>
                <w:ilvl w:val="0"/>
                <w:numId w:val="21"/>
              </w:numPr>
              <w:overflowPunct w:val="0"/>
              <w:autoSpaceDE w:val="0"/>
              <w:autoSpaceDN w:val="0"/>
              <w:adjustRightInd w:val="0"/>
              <w:spacing w:after="0" w:line="260" w:lineRule="exact"/>
              <w:ind w:left="720"/>
              <w:jc w:val="both"/>
              <w:textAlignment w:val="baseline"/>
              <w:rPr>
                <w:rFonts w:ascii="Arial" w:eastAsia="Times New Roman" w:hAnsi="Arial" w:cs="Arial"/>
                <w:bCs/>
                <w:iCs/>
                <w:sz w:val="20"/>
                <w:szCs w:val="20"/>
                <w:lang w:eastAsia="sl-SI"/>
              </w:rPr>
            </w:pPr>
            <w:r>
              <w:rPr>
                <w:rFonts w:ascii="Arial" w:eastAsia="Times New Roman" w:hAnsi="Arial" w:cs="Arial"/>
                <w:iCs/>
                <w:sz w:val="20"/>
                <w:szCs w:val="20"/>
                <w:lang w:eastAsia="sl-SI"/>
              </w:rPr>
              <w:t xml:space="preserve">mag. </w:t>
            </w:r>
            <w:r w:rsidR="0096193F" w:rsidRPr="00124E2A">
              <w:rPr>
                <w:rFonts w:ascii="Arial" w:eastAsia="Times New Roman" w:hAnsi="Arial" w:cs="Arial"/>
                <w:iCs/>
                <w:sz w:val="20"/>
                <w:szCs w:val="20"/>
                <w:lang w:eastAsia="sl-SI"/>
              </w:rPr>
              <w:t xml:space="preserve">Zdravko Mele, </w:t>
            </w:r>
            <w:r w:rsidR="0060351E">
              <w:rPr>
                <w:rFonts w:ascii="Arial" w:eastAsia="Times New Roman" w:hAnsi="Arial" w:cs="Arial"/>
                <w:iCs/>
                <w:sz w:val="20"/>
                <w:szCs w:val="20"/>
                <w:lang w:eastAsia="sl-SI"/>
              </w:rPr>
              <w:t>namestnik</w:t>
            </w:r>
            <w:r w:rsidR="0096193F" w:rsidRPr="00124E2A">
              <w:rPr>
                <w:rFonts w:ascii="Arial" w:eastAsia="Times New Roman" w:hAnsi="Arial" w:cs="Arial"/>
                <w:iCs/>
                <w:sz w:val="20"/>
                <w:szCs w:val="20"/>
                <w:lang w:eastAsia="sl-SI"/>
              </w:rPr>
              <w:t xml:space="preserve"> generalnega direktorja, </w:t>
            </w:r>
            <w:r w:rsidR="0096193F" w:rsidRPr="00124E2A">
              <w:rPr>
                <w:rFonts w:ascii="Arial" w:eastAsia="Times New Roman" w:hAnsi="Arial" w:cs="Arial"/>
                <w:bCs/>
                <w:iCs/>
                <w:sz w:val="20"/>
                <w:szCs w:val="20"/>
                <w:lang w:eastAsia="sl-SI"/>
              </w:rPr>
              <w:t>Direktorat za policijo in druge varnostne naloge</w:t>
            </w:r>
          </w:p>
        </w:tc>
      </w:tr>
      <w:tr w:rsidR="005F3DC6" w:rsidRPr="000B7318" w:rsidTr="00D85F8C">
        <w:tc>
          <w:tcPr>
            <w:tcW w:w="9200" w:type="dxa"/>
            <w:gridSpan w:val="12"/>
          </w:tcPr>
          <w:p w:rsidR="005F3DC6" w:rsidRPr="000B7318" w:rsidRDefault="00F4001E" w:rsidP="00D85F8C">
            <w:pPr>
              <w:pStyle w:val="Neotevilenodstavek"/>
              <w:spacing w:before="0" w:after="0" w:line="260" w:lineRule="exact"/>
              <w:rPr>
                <w:rFonts w:cs="Arial"/>
                <w:b/>
                <w:iCs/>
                <w:sz w:val="20"/>
                <w:szCs w:val="20"/>
                <w:lang w:val="sl-SI" w:eastAsia="sl-SI"/>
              </w:rPr>
            </w:pPr>
            <w:r w:rsidRPr="000B7318">
              <w:rPr>
                <w:rFonts w:cs="Arial"/>
                <w:b/>
                <w:iCs/>
                <w:sz w:val="20"/>
                <w:szCs w:val="20"/>
                <w:lang w:val="sl-SI" w:eastAsia="sl-SI"/>
              </w:rPr>
              <w:t>3.b</w:t>
            </w:r>
            <w:r w:rsidR="005F3DC6" w:rsidRPr="000B7318">
              <w:rPr>
                <w:rFonts w:cs="Arial"/>
                <w:b/>
                <w:iCs/>
                <w:sz w:val="20"/>
                <w:szCs w:val="20"/>
                <w:lang w:val="sl-SI" w:eastAsia="sl-SI"/>
              </w:rPr>
              <w:t xml:space="preserve"> Zunanji strokovnjaki, ki so </w:t>
            </w:r>
            <w:r w:rsidR="005F3DC6" w:rsidRPr="000B7318">
              <w:rPr>
                <w:rFonts w:cs="Arial"/>
                <w:b/>
                <w:sz w:val="20"/>
                <w:szCs w:val="20"/>
                <w:lang w:val="sl-SI" w:eastAsia="sl-SI"/>
              </w:rPr>
              <w:t>sodelovali pri pripravi dela ali celotnega gradiva:</w:t>
            </w:r>
          </w:p>
        </w:tc>
      </w:tr>
      <w:tr w:rsidR="005F3DC6" w:rsidRPr="000B7318" w:rsidTr="00D85F8C">
        <w:tc>
          <w:tcPr>
            <w:tcW w:w="9200" w:type="dxa"/>
            <w:gridSpan w:val="12"/>
          </w:tcPr>
          <w:p w:rsidR="005F3DC6" w:rsidRPr="00276954" w:rsidRDefault="00276954" w:rsidP="00D85F8C">
            <w:pPr>
              <w:pStyle w:val="Neotevilenodstavek"/>
              <w:spacing w:before="0" w:after="0" w:line="260" w:lineRule="exact"/>
              <w:rPr>
                <w:rFonts w:cs="Arial"/>
                <w:iCs/>
                <w:sz w:val="20"/>
                <w:szCs w:val="20"/>
                <w:lang w:val="sl-SI" w:eastAsia="sl-SI"/>
              </w:rPr>
            </w:pPr>
            <w:r w:rsidRPr="00586E27">
              <w:rPr>
                <w:rFonts w:cs="Arial"/>
                <w:iCs/>
                <w:sz w:val="20"/>
                <w:szCs w:val="20"/>
                <w:lang w:eastAsia="sl-SI"/>
              </w:rPr>
              <w:t>Pri pripravi dela ali celotnega gradiva niso sodelovali zunanji strokovnjaki</w:t>
            </w:r>
            <w:r>
              <w:rPr>
                <w:rFonts w:cs="Arial"/>
                <w:iCs/>
                <w:sz w:val="20"/>
                <w:szCs w:val="20"/>
                <w:lang w:val="sl-SI" w:eastAsia="sl-SI"/>
              </w:rPr>
              <w:t>.</w:t>
            </w:r>
          </w:p>
        </w:tc>
      </w:tr>
      <w:tr w:rsidR="00107ED0" w:rsidRPr="000B7318" w:rsidTr="00D85F8C">
        <w:tc>
          <w:tcPr>
            <w:tcW w:w="9200" w:type="dxa"/>
            <w:gridSpan w:val="12"/>
          </w:tcPr>
          <w:p w:rsidR="00107ED0" w:rsidRPr="000B7318" w:rsidRDefault="00107ED0" w:rsidP="00D85F8C">
            <w:pPr>
              <w:pStyle w:val="Neotevilenodstavek"/>
              <w:spacing w:before="0" w:after="0" w:line="260" w:lineRule="exact"/>
              <w:rPr>
                <w:rFonts w:cs="Arial"/>
                <w:b/>
                <w:iCs/>
                <w:sz w:val="20"/>
                <w:szCs w:val="20"/>
                <w:lang w:val="sl-SI" w:eastAsia="sl-SI"/>
              </w:rPr>
            </w:pPr>
            <w:r w:rsidRPr="000B7318">
              <w:rPr>
                <w:rFonts w:cs="Arial"/>
                <w:b/>
                <w:sz w:val="20"/>
                <w:szCs w:val="20"/>
                <w:lang w:val="sl-SI" w:eastAsia="sl-SI"/>
              </w:rPr>
              <w:t>4. Predstavniki vlad</w:t>
            </w:r>
            <w:r w:rsidR="00372466" w:rsidRPr="000B7318">
              <w:rPr>
                <w:rFonts w:cs="Arial"/>
                <w:b/>
                <w:sz w:val="20"/>
                <w:szCs w:val="20"/>
                <w:lang w:val="sl-SI" w:eastAsia="sl-SI"/>
              </w:rPr>
              <w:t>e, ki bodo sodelovali pri delu d</w:t>
            </w:r>
            <w:r w:rsidRPr="000B7318">
              <w:rPr>
                <w:rFonts w:cs="Arial"/>
                <w:b/>
                <w:sz w:val="20"/>
                <w:szCs w:val="20"/>
                <w:lang w:val="sl-SI" w:eastAsia="sl-SI"/>
              </w:rPr>
              <w:t>ržavnega zbora:</w:t>
            </w:r>
          </w:p>
        </w:tc>
      </w:tr>
      <w:tr w:rsidR="00107ED0" w:rsidRPr="000B7318" w:rsidTr="00D85F8C">
        <w:tc>
          <w:tcPr>
            <w:tcW w:w="9200" w:type="dxa"/>
            <w:gridSpan w:val="12"/>
          </w:tcPr>
          <w:p w:rsidR="002C28A4" w:rsidRPr="00124E2A" w:rsidRDefault="0096193F" w:rsidP="00124E2A">
            <w:pPr>
              <w:numPr>
                <w:ilvl w:val="0"/>
                <w:numId w:val="21"/>
              </w:num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Aleš Hojs, minister za notranje zadeve</w:t>
            </w:r>
          </w:p>
        </w:tc>
      </w:tr>
      <w:tr w:rsidR="00107ED0" w:rsidRPr="000B7318" w:rsidTr="00D85F8C">
        <w:tc>
          <w:tcPr>
            <w:tcW w:w="9200" w:type="dxa"/>
            <w:gridSpan w:val="12"/>
          </w:tcPr>
          <w:p w:rsidR="00107ED0" w:rsidRPr="000B7318" w:rsidRDefault="00107ED0" w:rsidP="00D85F8C">
            <w:pPr>
              <w:pStyle w:val="Oddelek"/>
              <w:numPr>
                <w:ilvl w:val="0"/>
                <w:numId w:val="0"/>
              </w:numPr>
              <w:spacing w:before="0" w:after="0" w:line="260" w:lineRule="exact"/>
              <w:jc w:val="left"/>
              <w:rPr>
                <w:rFonts w:cs="Arial"/>
                <w:sz w:val="20"/>
                <w:szCs w:val="20"/>
                <w:lang w:val="sl-SI" w:eastAsia="sl-SI"/>
              </w:rPr>
            </w:pPr>
            <w:r w:rsidRPr="000B7318">
              <w:rPr>
                <w:rFonts w:cs="Arial"/>
                <w:sz w:val="20"/>
                <w:szCs w:val="20"/>
                <w:lang w:val="sl-SI" w:eastAsia="sl-SI"/>
              </w:rPr>
              <w:t>5. Kratek povzetek gradiva</w:t>
            </w:r>
            <w:r w:rsidR="00372466" w:rsidRPr="000B7318">
              <w:rPr>
                <w:rFonts w:cs="Arial"/>
                <w:sz w:val="20"/>
                <w:szCs w:val="20"/>
                <w:lang w:val="sl-SI" w:eastAsia="sl-SI"/>
              </w:rPr>
              <w:t>:</w:t>
            </w:r>
          </w:p>
        </w:tc>
      </w:tr>
      <w:tr w:rsidR="007261E1" w:rsidRPr="000B7318" w:rsidTr="00D85F8C">
        <w:tc>
          <w:tcPr>
            <w:tcW w:w="9200" w:type="dxa"/>
            <w:gridSpan w:val="12"/>
          </w:tcPr>
          <w:p w:rsidR="007261E1" w:rsidRDefault="007261E1" w:rsidP="007261E1">
            <w:pPr>
              <w:autoSpaceDE w:val="0"/>
              <w:autoSpaceDN w:val="0"/>
              <w:adjustRightInd w:val="0"/>
              <w:spacing w:after="0"/>
              <w:jc w:val="both"/>
              <w:rPr>
                <w:rFonts w:ascii="Arial" w:eastAsia="Times New Roman" w:hAnsi="Arial" w:cs="Arial"/>
                <w:sz w:val="20"/>
                <w:szCs w:val="20"/>
                <w:lang w:eastAsia="sl-SI"/>
              </w:rPr>
            </w:pPr>
            <w:r w:rsidRPr="00E53177">
              <w:rPr>
                <w:rFonts w:ascii="Arial" w:eastAsia="Times New Roman" w:hAnsi="Arial" w:cs="Arial"/>
                <w:sz w:val="20"/>
                <w:szCs w:val="20"/>
                <w:lang w:eastAsia="sl-SI"/>
              </w:rPr>
              <w:t>Resolucijo o nacionalnem programu preprečevanja in zatiranja kriminalitete za obdobje 2019–2023 (ReNPPZK</w:t>
            </w:r>
            <w:r>
              <w:rPr>
                <w:rFonts w:ascii="Arial" w:eastAsia="Times New Roman" w:hAnsi="Arial" w:cs="Arial"/>
                <w:sz w:val="20"/>
                <w:szCs w:val="20"/>
                <w:lang w:eastAsia="sl-SI"/>
              </w:rPr>
              <w:t xml:space="preserve"> </w:t>
            </w:r>
            <w:r w:rsidRPr="00E53177">
              <w:rPr>
                <w:rFonts w:ascii="Arial" w:eastAsia="Times New Roman" w:hAnsi="Arial" w:cs="Arial"/>
                <w:sz w:val="20"/>
                <w:szCs w:val="20"/>
                <w:lang w:eastAsia="sl-SI"/>
              </w:rPr>
              <w:t>19–23)</w:t>
            </w:r>
            <w:r>
              <w:rPr>
                <w:rFonts w:ascii="Arial" w:eastAsia="Times New Roman" w:hAnsi="Arial" w:cs="Arial"/>
                <w:sz w:val="20"/>
                <w:szCs w:val="20"/>
                <w:lang w:eastAsia="sl-SI"/>
              </w:rPr>
              <w:t xml:space="preserve"> </w:t>
            </w:r>
            <w:r w:rsidRPr="00E53177">
              <w:rPr>
                <w:rFonts w:ascii="Arial" w:eastAsia="Times New Roman" w:hAnsi="Arial" w:cs="Arial"/>
                <w:sz w:val="20"/>
                <w:szCs w:val="20"/>
                <w:lang w:eastAsia="sl-SI"/>
              </w:rPr>
              <w:t>(v nadal</w:t>
            </w:r>
            <w:r w:rsidR="004A6D3D">
              <w:rPr>
                <w:rFonts w:ascii="Arial" w:eastAsia="Times New Roman" w:hAnsi="Arial" w:cs="Arial"/>
                <w:sz w:val="20"/>
                <w:szCs w:val="20"/>
                <w:lang w:eastAsia="sl-SI"/>
              </w:rPr>
              <w:t>jnjem besedilu</w:t>
            </w:r>
            <w:r>
              <w:rPr>
                <w:rFonts w:ascii="Arial" w:eastAsia="Times New Roman" w:hAnsi="Arial" w:cs="Arial"/>
                <w:sz w:val="20"/>
                <w:szCs w:val="20"/>
                <w:lang w:eastAsia="sl-SI"/>
              </w:rPr>
              <w:t xml:space="preserve">: Resolucija) </w:t>
            </w:r>
            <w:r w:rsidRPr="00301AC7">
              <w:rPr>
                <w:rFonts w:ascii="Arial" w:hAnsi="Arial" w:cs="Arial"/>
                <w:iCs/>
                <w:sz w:val="20"/>
                <w:szCs w:val="20"/>
                <w:lang w:eastAsia="sl-SI"/>
              </w:rPr>
              <w:t xml:space="preserve">je </w:t>
            </w:r>
            <w:r w:rsidRPr="00E53177">
              <w:rPr>
                <w:rFonts w:ascii="Arial" w:eastAsia="Times New Roman" w:hAnsi="Arial" w:cs="Arial"/>
                <w:sz w:val="20"/>
                <w:szCs w:val="20"/>
                <w:lang w:eastAsia="sl-SI"/>
              </w:rPr>
              <w:t xml:space="preserve">20. 6. 2019 </w:t>
            </w:r>
            <w:r w:rsidRPr="00301AC7">
              <w:rPr>
                <w:rFonts w:ascii="Arial" w:hAnsi="Arial" w:cs="Arial"/>
                <w:iCs/>
                <w:sz w:val="20"/>
                <w:szCs w:val="20"/>
                <w:lang w:eastAsia="sl-SI"/>
              </w:rPr>
              <w:t>sprejel Državni zbor</w:t>
            </w:r>
            <w:r>
              <w:rPr>
                <w:rFonts w:ascii="Arial" w:hAnsi="Arial" w:cs="Arial"/>
                <w:iCs/>
                <w:sz w:val="20"/>
                <w:szCs w:val="20"/>
                <w:lang w:eastAsia="sl-SI"/>
              </w:rPr>
              <w:t xml:space="preserve"> </w:t>
            </w:r>
            <w:r>
              <w:rPr>
                <w:rFonts w:ascii="Arial" w:eastAsia="Times New Roman" w:hAnsi="Arial" w:cs="Arial"/>
                <w:sz w:val="20"/>
                <w:szCs w:val="20"/>
                <w:lang w:eastAsia="sl-SI"/>
              </w:rPr>
              <w:t>Republike Slovenije</w:t>
            </w:r>
            <w:r w:rsidRPr="00301AC7">
              <w:rPr>
                <w:rFonts w:ascii="Arial" w:hAnsi="Arial" w:cs="Arial"/>
                <w:iCs/>
                <w:sz w:val="20"/>
                <w:szCs w:val="20"/>
                <w:lang w:eastAsia="sl-SI"/>
              </w:rPr>
              <w:t xml:space="preserve">. </w:t>
            </w:r>
            <w:r>
              <w:rPr>
                <w:rFonts w:ascii="Arial" w:eastAsia="Times New Roman" w:hAnsi="Arial" w:cs="Arial"/>
                <w:sz w:val="20"/>
                <w:szCs w:val="20"/>
                <w:lang w:eastAsia="sl-SI"/>
              </w:rPr>
              <w:t>Resolucija</w:t>
            </w:r>
            <w:r w:rsidRPr="00E53177">
              <w:rPr>
                <w:rFonts w:ascii="Arial" w:eastAsia="Times New Roman" w:hAnsi="Arial" w:cs="Arial"/>
                <w:sz w:val="20"/>
                <w:szCs w:val="20"/>
                <w:lang w:eastAsia="sl-SI"/>
              </w:rPr>
              <w:t xml:space="preserve"> je bila objavljena v Uradnem listu RS, št. 43/19.</w:t>
            </w:r>
            <w:r>
              <w:rPr>
                <w:rFonts w:ascii="Arial" w:eastAsia="Times New Roman" w:hAnsi="Arial" w:cs="Arial"/>
                <w:sz w:val="20"/>
                <w:szCs w:val="20"/>
                <w:lang w:eastAsia="sl-SI"/>
              </w:rPr>
              <w:t xml:space="preserve"> </w:t>
            </w:r>
          </w:p>
          <w:p w:rsidR="007261E1" w:rsidRDefault="007261E1" w:rsidP="007261E1">
            <w:pPr>
              <w:autoSpaceDE w:val="0"/>
              <w:autoSpaceDN w:val="0"/>
              <w:adjustRightInd w:val="0"/>
              <w:spacing w:after="0"/>
              <w:jc w:val="both"/>
              <w:rPr>
                <w:rFonts w:ascii="Arial" w:eastAsia="Times New Roman" w:hAnsi="Arial" w:cs="Arial"/>
                <w:sz w:val="20"/>
                <w:szCs w:val="20"/>
                <w:lang w:eastAsia="sl-SI"/>
              </w:rPr>
            </w:pPr>
          </w:p>
          <w:p w:rsidR="007261E1" w:rsidRPr="00671632" w:rsidRDefault="007261E1" w:rsidP="00671632">
            <w:pPr>
              <w:autoSpaceDE w:val="0"/>
              <w:autoSpaceDN w:val="0"/>
              <w:adjustRightInd w:val="0"/>
              <w:spacing w:after="0" w:line="260" w:lineRule="exact"/>
              <w:jc w:val="both"/>
              <w:rPr>
                <w:rFonts w:ascii="Arial" w:hAnsi="Arial" w:cs="Arial"/>
                <w:sz w:val="20"/>
                <w:szCs w:val="20"/>
                <w:lang w:eastAsia="sl-SI"/>
              </w:rPr>
            </w:pPr>
            <w:r>
              <w:rPr>
                <w:rFonts w:ascii="Arial" w:hAnsi="Arial" w:cs="Arial"/>
                <w:iCs/>
                <w:sz w:val="20"/>
                <w:szCs w:val="20"/>
                <w:lang w:eastAsia="sl-SI"/>
              </w:rPr>
              <w:t>V R</w:t>
            </w:r>
            <w:r w:rsidRPr="00301AC7">
              <w:rPr>
                <w:rFonts w:ascii="Arial" w:hAnsi="Arial" w:cs="Arial"/>
                <w:iCs/>
                <w:sz w:val="20"/>
                <w:szCs w:val="20"/>
                <w:lang w:eastAsia="sl-SI"/>
              </w:rPr>
              <w:t>esoluciji je v 7. poglavju določeno »spremljanje izvajanja resolucije«.</w:t>
            </w:r>
            <w:r>
              <w:rPr>
                <w:rFonts w:ascii="Arial" w:hAnsi="Arial" w:cs="Arial"/>
                <w:iCs/>
                <w:sz w:val="20"/>
                <w:szCs w:val="20"/>
                <w:lang w:eastAsia="sl-SI"/>
              </w:rPr>
              <w:t xml:space="preserve"> </w:t>
            </w:r>
            <w:r w:rsidRPr="00F0440E">
              <w:rPr>
                <w:rFonts w:ascii="Arial" w:hAnsi="Arial" w:cs="Arial"/>
                <w:iCs/>
                <w:sz w:val="20"/>
                <w:szCs w:val="20"/>
                <w:lang w:eastAsia="sl-SI"/>
              </w:rPr>
              <w:t>Na podlagi dolo</w:t>
            </w:r>
            <w:r>
              <w:rPr>
                <w:rFonts w:ascii="Arial" w:hAnsi="Arial" w:cs="Arial"/>
                <w:iCs/>
                <w:sz w:val="20"/>
                <w:szCs w:val="20"/>
                <w:lang w:eastAsia="sl-SI"/>
              </w:rPr>
              <w:t>čila R</w:t>
            </w:r>
            <w:r w:rsidRPr="00F0440E">
              <w:rPr>
                <w:rFonts w:ascii="Arial" w:hAnsi="Arial" w:cs="Arial"/>
                <w:iCs/>
                <w:sz w:val="20"/>
                <w:szCs w:val="20"/>
                <w:lang w:eastAsia="sl-SI"/>
              </w:rPr>
              <w:t xml:space="preserve">esolucije je Vlada Republike Slovenije na </w:t>
            </w:r>
            <w:r w:rsidR="00671632">
              <w:rPr>
                <w:rFonts w:ascii="Arial" w:hAnsi="Arial" w:cs="Arial"/>
                <w:iCs/>
                <w:sz w:val="20"/>
                <w:szCs w:val="20"/>
                <w:lang w:eastAsia="sl-SI"/>
              </w:rPr>
              <w:t xml:space="preserve">48. redni </w:t>
            </w:r>
            <w:r w:rsidRPr="00F0440E">
              <w:rPr>
                <w:rFonts w:ascii="Arial" w:hAnsi="Arial" w:cs="Arial"/>
                <w:iCs/>
                <w:sz w:val="20"/>
                <w:szCs w:val="20"/>
                <w:lang w:eastAsia="sl-SI"/>
              </w:rPr>
              <w:t xml:space="preserve">seji dne </w:t>
            </w:r>
            <w:r w:rsidR="00671632">
              <w:rPr>
                <w:rFonts w:ascii="Arial" w:hAnsi="Arial" w:cs="Arial"/>
                <w:iCs/>
                <w:sz w:val="20"/>
                <w:szCs w:val="20"/>
                <w:lang w:eastAsia="sl-SI"/>
              </w:rPr>
              <w:t>17. 10. 2019</w:t>
            </w:r>
            <w:r w:rsidRPr="00F0440E">
              <w:rPr>
                <w:rFonts w:ascii="Arial" w:hAnsi="Arial" w:cs="Arial"/>
                <w:iCs/>
                <w:sz w:val="20"/>
                <w:szCs w:val="20"/>
                <w:lang w:eastAsia="sl-SI"/>
              </w:rPr>
              <w:t xml:space="preserve"> spre</w:t>
            </w:r>
            <w:r w:rsidR="00671632">
              <w:rPr>
                <w:rFonts w:ascii="Arial" w:hAnsi="Arial" w:cs="Arial"/>
                <w:iCs/>
                <w:sz w:val="20"/>
                <w:szCs w:val="20"/>
                <w:lang w:eastAsia="sl-SI"/>
              </w:rPr>
              <w:t>jela sklep o ustanovitvi M</w:t>
            </w:r>
            <w:r w:rsidRPr="00F0440E">
              <w:rPr>
                <w:rFonts w:ascii="Arial" w:hAnsi="Arial" w:cs="Arial"/>
                <w:iCs/>
                <w:sz w:val="20"/>
                <w:szCs w:val="20"/>
                <w:lang w:eastAsia="sl-SI"/>
              </w:rPr>
              <w:t xml:space="preserve">edresorske delovne skupine za </w:t>
            </w:r>
            <w:r w:rsidR="00671632">
              <w:rPr>
                <w:rFonts w:ascii="Arial" w:hAnsi="Arial" w:cs="Arial"/>
                <w:sz w:val="20"/>
                <w:szCs w:val="20"/>
                <w:lang w:eastAsia="sl-SI"/>
              </w:rPr>
              <w:t>koordinacijo in nadzor nad izvajanjem Resolucije o nacionalnem programu preprečevanja in zatiranja kriminalitete za obdobje 2019–2023</w:t>
            </w:r>
            <w:r>
              <w:rPr>
                <w:rFonts w:ascii="Arial" w:hAnsi="Arial" w:cs="Arial"/>
                <w:iCs/>
                <w:sz w:val="20"/>
                <w:szCs w:val="20"/>
                <w:lang w:eastAsia="sl-SI"/>
              </w:rPr>
              <w:t xml:space="preserve">. </w:t>
            </w:r>
            <w:r w:rsidRPr="00196926">
              <w:rPr>
                <w:rFonts w:ascii="Arial" w:eastAsia="Times New Roman" w:hAnsi="Arial" w:cs="Arial"/>
                <w:sz w:val="20"/>
                <w:szCs w:val="20"/>
                <w:lang w:eastAsia="sl-SI"/>
              </w:rPr>
              <w:t>Delovna skupina najmanj enkrat letno pripravi poročilo o izvajanju resolucije z vidika izvajanja strategij in programov</w:t>
            </w:r>
            <w:r>
              <w:rPr>
                <w:rFonts w:ascii="Arial" w:eastAsia="Times New Roman" w:hAnsi="Arial" w:cs="Arial"/>
                <w:sz w:val="20"/>
                <w:szCs w:val="20"/>
                <w:lang w:eastAsia="sl-SI"/>
              </w:rPr>
              <w:t>.</w:t>
            </w:r>
            <w:r w:rsidRPr="00196926">
              <w:rPr>
                <w:rFonts w:ascii="Arial" w:eastAsia="Times New Roman" w:hAnsi="Arial" w:cs="Arial"/>
                <w:sz w:val="20"/>
                <w:szCs w:val="20"/>
                <w:lang w:eastAsia="sl-SI"/>
              </w:rPr>
              <w:t xml:space="preserve"> </w:t>
            </w:r>
            <w:r w:rsidRPr="00196926">
              <w:rPr>
                <w:rFonts w:ascii="Arial" w:hAnsi="Arial" w:cs="Arial"/>
                <w:iCs/>
                <w:sz w:val="20"/>
                <w:szCs w:val="20"/>
                <w:lang w:eastAsia="sl-SI"/>
              </w:rPr>
              <w:t>Resolucija določa, da Vlada Republike Slovenije najmanj enkrat letno obravnava poročilo delovne skupine o izvajanju resolucije glede izvajanja strategij in programov</w:t>
            </w:r>
            <w:r>
              <w:rPr>
                <w:rFonts w:ascii="Arial" w:hAnsi="Arial" w:cs="Arial"/>
                <w:iCs/>
                <w:sz w:val="20"/>
                <w:szCs w:val="20"/>
                <w:lang w:eastAsia="sl-SI"/>
              </w:rPr>
              <w:t xml:space="preserve">. </w:t>
            </w:r>
            <w:r w:rsidRPr="00196926">
              <w:rPr>
                <w:rFonts w:ascii="Arial" w:hAnsi="Arial" w:cs="Arial"/>
                <w:iCs/>
                <w:sz w:val="20"/>
                <w:szCs w:val="20"/>
                <w:lang w:eastAsia="sl-SI"/>
              </w:rPr>
              <w:t xml:space="preserve"> </w:t>
            </w:r>
          </w:p>
          <w:p w:rsidR="007261E1" w:rsidRDefault="007261E1" w:rsidP="007261E1">
            <w:pPr>
              <w:pStyle w:val="Brezrazmikov"/>
              <w:spacing w:line="260" w:lineRule="exact"/>
              <w:jc w:val="both"/>
              <w:rPr>
                <w:rFonts w:ascii="Arial" w:hAnsi="Arial" w:cs="Arial"/>
                <w:sz w:val="20"/>
                <w:szCs w:val="20"/>
                <w:lang w:eastAsia="sl-SI"/>
              </w:rPr>
            </w:pPr>
          </w:p>
          <w:p w:rsidR="007261E1" w:rsidRPr="00A02C42" w:rsidRDefault="007261E1" w:rsidP="007261E1">
            <w:pPr>
              <w:autoSpaceDE w:val="0"/>
              <w:autoSpaceDN w:val="0"/>
              <w:adjustRightInd w:val="0"/>
              <w:spacing w:after="0"/>
              <w:jc w:val="both"/>
              <w:rPr>
                <w:rFonts w:ascii="Arial" w:hAnsi="Arial" w:cs="Arial"/>
                <w:iCs/>
                <w:sz w:val="20"/>
                <w:szCs w:val="20"/>
                <w:lang w:eastAsia="sl-SI"/>
              </w:rPr>
            </w:pPr>
            <w:r>
              <w:rPr>
                <w:rFonts w:ascii="Arial" w:hAnsi="Arial" w:cs="Arial"/>
                <w:iCs/>
                <w:sz w:val="20"/>
                <w:szCs w:val="20"/>
                <w:lang w:eastAsia="sl-SI"/>
              </w:rPr>
              <w:t>V R</w:t>
            </w:r>
            <w:r w:rsidRPr="00301AC7">
              <w:rPr>
                <w:rFonts w:ascii="Arial" w:hAnsi="Arial" w:cs="Arial"/>
                <w:iCs/>
                <w:sz w:val="20"/>
                <w:szCs w:val="20"/>
                <w:lang w:eastAsia="sl-SI"/>
              </w:rPr>
              <w:t>esoluciji so določene strategije oziroma programi, ki se izvajajo v posam</w:t>
            </w:r>
            <w:r>
              <w:rPr>
                <w:rFonts w:ascii="Arial" w:hAnsi="Arial" w:cs="Arial"/>
                <w:iCs/>
                <w:sz w:val="20"/>
                <w:szCs w:val="20"/>
                <w:lang w:eastAsia="sl-SI"/>
              </w:rPr>
              <w:t xml:space="preserve">eznem letu ali daljšem obdobju. </w:t>
            </w:r>
            <w:r w:rsidRPr="001D4E6F">
              <w:rPr>
                <w:rFonts w:ascii="Arial" w:hAnsi="Arial" w:cs="Arial"/>
                <w:iCs/>
                <w:sz w:val="20"/>
                <w:szCs w:val="20"/>
                <w:lang w:eastAsia="sl-SI"/>
              </w:rPr>
              <w:t xml:space="preserve">Ministrstvo za notranje zadeve je na podlagi </w:t>
            </w:r>
            <w:r w:rsidRPr="00196926">
              <w:rPr>
                <w:rFonts w:ascii="Arial" w:hAnsi="Arial" w:cs="Arial"/>
                <w:iCs/>
                <w:sz w:val="20"/>
                <w:szCs w:val="20"/>
                <w:lang w:eastAsia="sl-SI"/>
              </w:rPr>
              <w:t>poročil resornih ministrstev in drugih subjektov, ki so nosilci posamezn</w:t>
            </w:r>
            <w:r>
              <w:rPr>
                <w:rFonts w:ascii="Arial" w:hAnsi="Arial" w:cs="Arial"/>
                <w:iCs/>
                <w:sz w:val="20"/>
                <w:szCs w:val="20"/>
                <w:lang w:eastAsia="sl-SI"/>
              </w:rPr>
              <w:t>ih ukrepov in aktivnosti,</w:t>
            </w:r>
            <w:r w:rsidRPr="001D4E6F">
              <w:rPr>
                <w:rFonts w:ascii="Arial" w:hAnsi="Arial" w:cs="Arial"/>
                <w:iCs/>
                <w:sz w:val="20"/>
                <w:szCs w:val="20"/>
                <w:lang w:eastAsia="sl-SI"/>
              </w:rPr>
              <w:t xml:space="preserve"> pripravilo celovito poročilo o izvajanju resolucije v </w:t>
            </w:r>
            <w:r w:rsidR="00142AD5">
              <w:rPr>
                <w:rFonts w:ascii="Arial" w:hAnsi="Arial" w:cs="Arial"/>
                <w:iCs/>
                <w:sz w:val="20"/>
                <w:szCs w:val="20"/>
                <w:lang w:eastAsia="sl-SI"/>
              </w:rPr>
              <w:t>2020.</w:t>
            </w:r>
          </w:p>
          <w:p w:rsidR="00142AD5" w:rsidRPr="00142AD5" w:rsidRDefault="00142AD5" w:rsidP="00142AD5">
            <w:pPr>
              <w:spacing w:after="0" w:line="260" w:lineRule="exact"/>
              <w:jc w:val="both"/>
              <w:rPr>
                <w:rFonts w:ascii="Arial" w:hAnsi="Arial" w:cs="Arial"/>
                <w:sz w:val="20"/>
                <w:szCs w:val="20"/>
              </w:rPr>
            </w:pPr>
          </w:p>
          <w:p w:rsidR="00142AD5" w:rsidRPr="008C68FC" w:rsidRDefault="00142AD5" w:rsidP="00142AD5">
            <w:pPr>
              <w:autoSpaceDE w:val="0"/>
              <w:autoSpaceDN w:val="0"/>
              <w:adjustRightInd w:val="0"/>
              <w:spacing w:after="0" w:line="260" w:lineRule="exact"/>
              <w:jc w:val="both"/>
              <w:rPr>
                <w:rFonts w:ascii="Arial" w:hAnsi="Arial" w:cs="Arial"/>
                <w:sz w:val="20"/>
                <w:szCs w:val="20"/>
              </w:rPr>
            </w:pPr>
            <w:r w:rsidRPr="00142AD5">
              <w:rPr>
                <w:rFonts w:ascii="Arial" w:hAnsi="Arial" w:cs="Arial"/>
                <w:sz w:val="20"/>
                <w:szCs w:val="20"/>
              </w:rPr>
              <w:t>Za realizacijo ciljev je bilo v letu 2020 načrtovanih 42 strategij oziroma programov, od tega jih je 33 stalne narave in se bodo aktivnosti nadaljevale tudi v 2021</w:t>
            </w:r>
            <w:r>
              <w:rPr>
                <w:rFonts w:ascii="Arial" w:hAnsi="Arial" w:cs="Arial"/>
                <w:sz w:val="20"/>
                <w:szCs w:val="20"/>
              </w:rPr>
              <w:t>. Od načrtovanih 42</w:t>
            </w:r>
            <w:r w:rsidRPr="000E3C14">
              <w:rPr>
                <w:rFonts w:ascii="Arial" w:hAnsi="Arial" w:cs="Arial"/>
                <w:sz w:val="20"/>
                <w:szCs w:val="20"/>
              </w:rPr>
              <w:t xml:space="preserve"> </w:t>
            </w:r>
            <w:r w:rsidRPr="00142AD5">
              <w:rPr>
                <w:rFonts w:ascii="Arial" w:hAnsi="Arial" w:cs="Arial"/>
                <w:sz w:val="20"/>
                <w:szCs w:val="20"/>
              </w:rPr>
              <w:t>strategij oziroma programov</w:t>
            </w:r>
            <w:r>
              <w:rPr>
                <w:rFonts w:ascii="Arial" w:hAnsi="Arial" w:cs="Arial"/>
                <w:sz w:val="20"/>
                <w:szCs w:val="20"/>
              </w:rPr>
              <w:t xml:space="preserve"> v letu 2020 jih je bilo uresničenih 21</w:t>
            </w:r>
            <w:r w:rsidRPr="000E3C14">
              <w:rPr>
                <w:rFonts w:ascii="Arial" w:hAnsi="Arial" w:cs="Arial"/>
                <w:sz w:val="20"/>
                <w:szCs w:val="20"/>
              </w:rPr>
              <w:t xml:space="preserve"> in delno uresničenih </w:t>
            </w:r>
            <w:r>
              <w:rPr>
                <w:rFonts w:ascii="Arial" w:hAnsi="Arial" w:cs="Arial"/>
                <w:sz w:val="20"/>
                <w:szCs w:val="20"/>
              </w:rPr>
              <w:t>19</w:t>
            </w:r>
            <w:r w:rsidRPr="000E3C14">
              <w:rPr>
                <w:rFonts w:ascii="Arial" w:hAnsi="Arial" w:cs="Arial"/>
                <w:sz w:val="20"/>
                <w:szCs w:val="20"/>
              </w:rPr>
              <w:t xml:space="preserve">, </w:t>
            </w:r>
            <w:r>
              <w:rPr>
                <w:rFonts w:ascii="Arial" w:hAnsi="Arial" w:cs="Arial"/>
                <w:sz w:val="20"/>
                <w:szCs w:val="20"/>
              </w:rPr>
              <w:t>dve strategiji pa sta ostali neuresničeni</w:t>
            </w:r>
            <w:r w:rsidRPr="000E3C14">
              <w:rPr>
                <w:rFonts w:ascii="Arial" w:hAnsi="Arial" w:cs="Arial"/>
                <w:sz w:val="20"/>
                <w:szCs w:val="20"/>
              </w:rPr>
              <w:t>.</w:t>
            </w:r>
          </w:p>
          <w:p w:rsidR="00142AD5" w:rsidRDefault="00142AD5" w:rsidP="007261E1">
            <w:pPr>
              <w:overflowPunct w:val="0"/>
              <w:autoSpaceDE w:val="0"/>
              <w:autoSpaceDN w:val="0"/>
              <w:adjustRightInd w:val="0"/>
              <w:spacing w:after="0" w:line="240" w:lineRule="exact"/>
              <w:jc w:val="both"/>
              <w:textAlignment w:val="baseline"/>
              <w:rPr>
                <w:rFonts w:ascii="Arial" w:eastAsia="Times New Roman" w:hAnsi="Arial" w:cs="Arial"/>
                <w:sz w:val="20"/>
                <w:szCs w:val="20"/>
                <w:lang w:eastAsia="sl-SI"/>
              </w:rPr>
            </w:pPr>
          </w:p>
          <w:p w:rsidR="00142AD5" w:rsidRPr="000B7318" w:rsidRDefault="00142AD5" w:rsidP="007261E1">
            <w:pPr>
              <w:overflowPunct w:val="0"/>
              <w:autoSpaceDE w:val="0"/>
              <w:autoSpaceDN w:val="0"/>
              <w:adjustRightInd w:val="0"/>
              <w:spacing w:after="0" w:line="240" w:lineRule="exact"/>
              <w:jc w:val="both"/>
              <w:textAlignment w:val="baseline"/>
              <w:rPr>
                <w:rFonts w:ascii="Arial" w:eastAsia="Times New Roman" w:hAnsi="Arial" w:cs="Arial"/>
                <w:sz w:val="20"/>
                <w:szCs w:val="20"/>
                <w:lang w:eastAsia="sl-SI"/>
              </w:rPr>
            </w:pPr>
          </w:p>
        </w:tc>
      </w:tr>
      <w:tr w:rsidR="007261E1" w:rsidRPr="000B7318" w:rsidTr="00D85F8C">
        <w:tc>
          <w:tcPr>
            <w:tcW w:w="9200" w:type="dxa"/>
            <w:gridSpan w:val="12"/>
          </w:tcPr>
          <w:p w:rsidR="007261E1" w:rsidRPr="000B7318" w:rsidRDefault="007261E1" w:rsidP="007261E1">
            <w:pPr>
              <w:pStyle w:val="Oddelek"/>
              <w:numPr>
                <w:ilvl w:val="0"/>
                <w:numId w:val="0"/>
              </w:numPr>
              <w:spacing w:before="0" w:after="0" w:line="260" w:lineRule="exact"/>
              <w:jc w:val="left"/>
              <w:rPr>
                <w:rFonts w:cs="Arial"/>
                <w:sz w:val="20"/>
                <w:szCs w:val="20"/>
                <w:lang w:val="sl-SI" w:eastAsia="sl-SI"/>
              </w:rPr>
            </w:pPr>
            <w:r w:rsidRPr="000B7318">
              <w:rPr>
                <w:rFonts w:cs="Arial"/>
                <w:sz w:val="20"/>
                <w:szCs w:val="20"/>
                <w:lang w:val="sl-SI" w:eastAsia="sl-SI"/>
              </w:rPr>
              <w:t>6. Presoja posledic za:</w:t>
            </w:r>
          </w:p>
        </w:tc>
      </w:tr>
      <w:tr w:rsidR="007261E1" w:rsidRPr="000B7318" w:rsidTr="00D85F8C">
        <w:tc>
          <w:tcPr>
            <w:tcW w:w="2254" w:type="dxa"/>
            <w:gridSpan w:val="2"/>
            <w:tcBorders>
              <w:top w:val="single" w:sz="4" w:space="0" w:color="000000"/>
              <w:left w:val="single" w:sz="4" w:space="0" w:color="000000"/>
              <w:bottom w:val="single" w:sz="4" w:space="0" w:color="000000"/>
              <w:right w:val="single" w:sz="4" w:space="0" w:color="000000"/>
            </w:tcBorders>
          </w:tcPr>
          <w:p w:rsidR="007261E1" w:rsidRPr="000B7318" w:rsidRDefault="007261E1" w:rsidP="007261E1">
            <w:pPr>
              <w:pStyle w:val="Neotevilenodstavek"/>
              <w:spacing w:before="0" w:after="0" w:line="260" w:lineRule="exact"/>
              <w:ind w:left="360"/>
              <w:rPr>
                <w:rFonts w:cs="Arial"/>
                <w:iCs/>
                <w:sz w:val="20"/>
                <w:szCs w:val="20"/>
                <w:lang w:val="sl-SI" w:eastAsia="sl-SI"/>
              </w:rPr>
            </w:pPr>
            <w:r w:rsidRPr="000B7318">
              <w:rPr>
                <w:rFonts w:cs="Arial"/>
                <w:iCs/>
                <w:sz w:val="20"/>
                <w:szCs w:val="20"/>
                <w:lang w:val="sl-SI" w:eastAsia="sl-SI"/>
              </w:rPr>
              <w:t>a)</w:t>
            </w:r>
          </w:p>
        </w:tc>
        <w:tc>
          <w:tcPr>
            <w:tcW w:w="5166" w:type="dxa"/>
            <w:gridSpan w:val="9"/>
            <w:tcBorders>
              <w:top w:val="single" w:sz="4" w:space="0" w:color="000000"/>
              <w:left w:val="single" w:sz="4" w:space="0" w:color="000000"/>
              <w:bottom w:val="single" w:sz="4" w:space="0" w:color="000000"/>
              <w:right w:val="single" w:sz="4" w:space="0" w:color="000000"/>
            </w:tcBorders>
          </w:tcPr>
          <w:p w:rsidR="007261E1" w:rsidRPr="000B7318" w:rsidRDefault="007261E1" w:rsidP="007261E1">
            <w:pPr>
              <w:pStyle w:val="Neotevilenodstavek"/>
              <w:spacing w:before="0" w:after="0" w:line="260" w:lineRule="exact"/>
              <w:rPr>
                <w:rFonts w:cs="Arial"/>
                <w:sz w:val="20"/>
                <w:szCs w:val="20"/>
                <w:lang w:val="sl-SI" w:eastAsia="sl-SI"/>
              </w:rPr>
            </w:pPr>
            <w:r w:rsidRPr="000B7318">
              <w:rPr>
                <w:rFonts w:cs="Arial"/>
                <w:sz w:val="20"/>
                <w:szCs w:val="20"/>
                <w:lang w:val="sl-SI" w:eastAsia="sl-SI"/>
              </w:rPr>
              <w:t>javnofinančna sredstva nad 40.000 EUR v tekočem in naslednjih treh letih</w:t>
            </w:r>
          </w:p>
        </w:tc>
        <w:tc>
          <w:tcPr>
            <w:tcW w:w="1780" w:type="dxa"/>
            <w:tcBorders>
              <w:top w:val="single" w:sz="4" w:space="0" w:color="000000"/>
              <w:left w:val="single" w:sz="4" w:space="0" w:color="000000"/>
              <w:bottom w:val="single" w:sz="4" w:space="0" w:color="000000"/>
              <w:right w:val="single" w:sz="4" w:space="0" w:color="000000"/>
            </w:tcBorders>
            <w:vAlign w:val="center"/>
          </w:tcPr>
          <w:p w:rsidR="007261E1" w:rsidRPr="009A4C51" w:rsidRDefault="007261E1" w:rsidP="007261E1">
            <w:pPr>
              <w:pStyle w:val="Neotevilenodstavek"/>
              <w:spacing w:before="0" w:after="0" w:line="260" w:lineRule="exact"/>
              <w:ind w:right="-65"/>
              <w:jc w:val="center"/>
              <w:rPr>
                <w:rFonts w:cs="Arial"/>
                <w:iCs/>
                <w:sz w:val="20"/>
                <w:szCs w:val="20"/>
                <w:lang w:val="sl-SI" w:eastAsia="sl-SI"/>
              </w:rPr>
            </w:pPr>
            <w:r w:rsidRPr="009A4C51">
              <w:rPr>
                <w:rFonts w:cs="Arial"/>
                <w:sz w:val="20"/>
                <w:szCs w:val="20"/>
                <w:lang w:val="sl-SI" w:eastAsia="sl-SI"/>
              </w:rPr>
              <w:t>NE</w:t>
            </w:r>
          </w:p>
        </w:tc>
      </w:tr>
      <w:tr w:rsidR="007261E1" w:rsidRPr="000B7318" w:rsidTr="00D85F8C">
        <w:tc>
          <w:tcPr>
            <w:tcW w:w="2254" w:type="dxa"/>
            <w:gridSpan w:val="2"/>
            <w:tcBorders>
              <w:top w:val="single" w:sz="4" w:space="0" w:color="000000"/>
              <w:left w:val="single" w:sz="4" w:space="0" w:color="000000"/>
              <w:bottom w:val="single" w:sz="4" w:space="0" w:color="000000"/>
              <w:right w:val="single" w:sz="4" w:space="0" w:color="000000"/>
            </w:tcBorders>
          </w:tcPr>
          <w:p w:rsidR="007261E1" w:rsidRPr="000B7318" w:rsidRDefault="007261E1" w:rsidP="007261E1">
            <w:pPr>
              <w:pStyle w:val="Neotevilenodstavek"/>
              <w:spacing w:before="0" w:after="0" w:line="260" w:lineRule="exact"/>
              <w:ind w:left="360"/>
              <w:rPr>
                <w:rFonts w:cs="Arial"/>
                <w:iCs/>
                <w:sz w:val="20"/>
                <w:szCs w:val="20"/>
                <w:lang w:val="sl-SI" w:eastAsia="sl-SI"/>
              </w:rPr>
            </w:pPr>
            <w:r w:rsidRPr="000B7318">
              <w:rPr>
                <w:rFonts w:cs="Arial"/>
                <w:iCs/>
                <w:sz w:val="20"/>
                <w:szCs w:val="20"/>
                <w:lang w:val="sl-SI" w:eastAsia="sl-SI"/>
              </w:rPr>
              <w:t>b)</w:t>
            </w:r>
          </w:p>
        </w:tc>
        <w:tc>
          <w:tcPr>
            <w:tcW w:w="5166" w:type="dxa"/>
            <w:gridSpan w:val="9"/>
            <w:tcBorders>
              <w:top w:val="single" w:sz="4" w:space="0" w:color="000000"/>
              <w:left w:val="single" w:sz="4" w:space="0" w:color="000000"/>
              <w:bottom w:val="single" w:sz="4" w:space="0" w:color="000000"/>
              <w:right w:val="single" w:sz="4" w:space="0" w:color="000000"/>
            </w:tcBorders>
          </w:tcPr>
          <w:p w:rsidR="007261E1" w:rsidRPr="000B7318" w:rsidRDefault="007261E1" w:rsidP="007261E1">
            <w:pPr>
              <w:pStyle w:val="Neotevilenodstavek"/>
              <w:spacing w:before="0" w:after="0" w:line="260" w:lineRule="exact"/>
              <w:rPr>
                <w:rFonts w:cs="Arial"/>
                <w:iCs/>
                <w:sz w:val="20"/>
                <w:szCs w:val="20"/>
                <w:lang w:val="sl-SI" w:eastAsia="sl-SI"/>
              </w:rPr>
            </w:pPr>
            <w:r w:rsidRPr="000B7318">
              <w:rPr>
                <w:rFonts w:cs="Arial"/>
                <w:bCs/>
                <w:sz w:val="20"/>
                <w:szCs w:val="20"/>
                <w:lang w:val="sl-SI" w:eastAsia="sl-SI"/>
              </w:rPr>
              <w:t>usklajenost slovenskega pravnega reda s pravnim redom Evropske unije</w:t>
            </w:r>
          </w:p>
        </w:tc>
        <w:tc>
          <w:tcPr>
            <w:tcW w:w="1780" w:type="dxa"/>
            <w:tcBorders>
              <w:top w:val="single" w:sz="4" w:space="0" w:color="000000"/>
              <w:left w:val="single" w:sz="4" w:space="0" w:color="000000"/>
              <w:bottom w:val="single" w:sz="4" w:space="0" w:color="000000"/>
              <w:right w:val="single" w:sz="4" w:space="0" w:color="000000"/>
            </w:tcBorders>
            <w:vAlign w:val="center"/>
          </w:tcPr>
          <w:p w:rsidR="007261E1" w:rsidRPr="009A4C51" w:rsidRDefault="007261E1" w:rsidP="007261E1">
            <w:pPr>
              <w:pStyle w:val="Neotevilenodstavek"/>
              <w:spacing w:before="0" w:after="0" w:line="260" w:lineRule="exact"/>
              <w:jc w:val="center"/>
              <w:rPr>
                <w:rFonts w:cs="Arial"/>
                <w:iCs/>
                <w:sz w:val="20"/>
                <w:szCs w:val="20"/>
                <w:lang w:val="sl-SI" w:eastAsia="sl-SI"/>
              </w:rPr>
            </w:pPr>
            <w:r w:rsidRPr="009A4C51">
              <w:rPr>
                <w:rFonts w:cs="Arial"/>
                <w:sz w:val="20"/>
                <w:szCs w:val="20"/>
                <w:lang w:val="sl-SI" w:eastAsia="sl-SI"/>
              </w:rPr>
              <w:t>NE</w:t>
            </w:r>
          </w:p>
        </w:tc>
      </w:tr>
      <w:tr w:rsidR="007261E1" w:rsidRPr="000B7318" w:rsidTr="00D85F8C">
        <w:tc>
          <w:tcPr>
            <w:tcW w:w="2254" w:type="dxa"/>
            <w:gridSpan w:val="2"/>
            <w:tcBorders>
              <w:top w:val="single" w:sz="4" w:space="0" w:color="000000"/>
              <w:left w:val="single" w:sz="4" w:space="0" w:color="000000"/>
              <w:bottom w:val="single" w:sz="4" w:space="0" w:color="000000"/>
              <w:right w:val="single" w:sz="4" w:space="0" w:color="000000"/>
            </w:tcBorders>
          </w:tcPr>
          <w:p w:rsidR="007261E1" w:rsidRPr="000B7318" w:rsidRDefault="007261E1" w:rsidP="007261E1">
            <w:pPr>
              <w:pStyle w:val="Neotevilenodstavek"/>
              <w:spacing w:before="0" w:after="0" w:line="260" w:lineRule="exact"/>
              <w:ind w:left="360"/>
              <w:rPr>
                <w:rFonts w:cs="Arial"/>
                <w:iCs/>
                <w:sz w:val="20"/>
                <w:szCs w:val="20"/>
                <w:lang w:val="sl-SI" w:eastAsia="sl-SI"/>
              </w:rPr>
            </w:pPr>
            <w:r w:rsidRPr="000B7318">
              <w:rPr>
                <w:rFonts w:cs="Arial"/>
                <w:iCs/>
                <w:sz w:val="20"/>
                <w:szCs w:val="20"/>
                <w:lang w:val="sl-SI" w:eastAsia="sl-SI"/>
              </w:rPr>
              <w:t>c)</w:t>
            </w:r>
          </w:p>
        </w:tc>
        <w:tc>
          <w:tcPr>
            <w:tcW w:w="5166" w:type="dxa"/>
            <w:gridSpan w:val="9"/>
            <w:tcBorders>
              <w:top w:val="single" w:sz="4" w:space="0" w:color="000000"/>
              <w:left w:val="single" w:sz="4" w:space="0" w:color="000000"/>
              <w:bottom w:val="single" w:sz="4" w:space="0" w:color="000000"/>
              <w:right w:val="single" w:sz="4" w:space="0" w:color="000000"/>
            </w:tcBorders>
          </w:tcPr>
          <w:p w:rsidR="007261E1" w:rsidRPr="000B7318" w:rsidRDefault="007261E1" w:rsidP="007261E1">
            <w:pPr>
              <w:pStyle w:val="Neotevilenodstavek"/>
              <w:spacing w:before="0" w:after="0" w:line="260" w:lineRule="exact"/>
              <w:rPr>
                <w:rFonts w:cs="Arial"/>
                <w:iCs/>
                <w:sz w:val="20"/>
                <w:szCs w:val="20"/>
                <w:lang w:val="sl-SI" w:eastAsia="sl-SI"/>
              </w:rPr>
            </w:pPr>
            <w:r w:rsidRPr="000B7318">
              <w:rPr>
                <w:rFonts w:cs="Arial"/>
                <w:sz w:val="20"/>
                <w:szCs w:val="20"/>
                <w:lang w:val="sl-SI" w:eastAsia="sl-SI"/>
              </w:rPr>
              <w:t>administrativne posledice</w:t>
            </w:r>
          </w:p>
        </w:tc>
        <w:tc>
          <w:tcPr>
            <w:tcW w:w="1780" w:type="dxa"/>
            <w:tcBorders>
              <w:top w:val="single" w:sz="4" w:space="0" w:color="000000"/>
              <w:left w:val="single" w:sz="4" w:space="0" w:color="000000"/>
              <w:bottom w:val="single" w:sz="4" w:space="0" w:color="000000"/>
              <w:right w:val="single" w:sz="4" w:space="0" w:color="000000"/>
            </w:tcBorders>
            <w:vAlign w:val="center"/>
          </w:tcPr>
          <w:p w:rsidR="007261E1" w:rsidRPr="009A4C51" w:rsidRDefault="007261E1" w:rsidP="007261E1">
            <w:pPr>
              <w:pStyle w:val="Neotevilenodstavek"/>
              <w:spacing w:before="0" w:after="0" w:line="260" w:lineRule="exact"/>
              <w:jc w:val="center"/>
              <w:rPr>
                <w:rFonts w:cs="Arial"/>
                <w:sz w:val="20"/>
                <w:szCs w:val="20"/>
                <w:lang w:val="sl-SI" w:eastAsia="sl-SI"/>
              </w:rPr>
            </w:pPr>
            <w:r w:rsidRPr="009A4C51">
              <w:rPr>
                <w:rFonts w:cs="Arial"/>
                <w:sz w:val="20"/>
                <w:szCs w:val="20"/>
                <w:lang w:val="sl-SI" w:eastAsia="sl-SI"/>
              </w:rPr>
              <w:t>NE</w:t>
            </w:r>
          </w:p>
        </w:tc>
      </w:tr>
      <w:tr w:rsidR="007261E1" w:rsidRPr="000B7318" w:rsidTr="00D85F8C">
        <w:tc>
          <w:tcPr>
            <w:tcW w:w="2254" w:type="dxa"/>
            <w:gridSpan w:val="2"/>
            <w:tcBorders>
              <w:top w:val="single" w:sz="4" w:space="0" w:color="000000"/>
              <w:left w:val="single" w:sz="4" w:space="0" w:color="000000"/>
              <w:bottom w:val="single" w:sz="4" w:space="0" w:color="000000"/>
              <w:right w:val="single" w:sz="4" w:space="0" w:color="000000"/>
            </w:tcBorders>
          </w:tcPr>
          <w:p w:rsidR="007261E1" w:rsidRPr="000B7318" w:rsidRDefault="007261E1" w:rsidP="007261E1">
            <w:pPr>
              <w:pStyle w:val="Neotevilenodstavek"/>
              <w:spacing w:before="0" w:after="0" w:line="260" w:lineRule="exact"/>
              <w:ind w:left="360"/>
              <w:rPr>
                <w:rFonts w:cs="Arial"/>
                <w:iCs/>
                <w:sz w:val="20"/>
                <w:szCs w:val="20"/>
                <w:lang w:val="sl-SI" w:eastAsia="sl-SI"/>
              </w:rPr>
            </w:pPr>
            <w:r w:rsidRPr="000B7318">
              <w:rPr>
                <w:rFonts w:cs="Arial"/>
                <w:iCs/>
                <w:sz w:val="20"/>
                <w:szCs w:val="20"/>
                <w:lang w:val="sl-SI" w:eastAsia="sl-SI"/>
              </w:rPr>
              <w:t>č)</w:t>
            </w:r>
          </w:p>
        </w:tc>
        <w:tc>
          <w:tcPr>
            <w:tcW w:w="5166" w:type="dxa"/>
            <w:gridSpan w:val="9"/>
            <w:tcBorders>
              <w:top w:val="single" w:sz="4" w:space="0" w:color="000000"/>
              <w:left w:val="single" w:sz="4" w:space="0" w:color="000000"/>
              <w:bottom w:val="single" w:sz="4" w:space="0" w:color="000000"/>
              <w:right w:val="single" w:sz="4" w:space="0" w:color="000000"/>
            </w:tcBorders>
          </w:tcPr>
          <w:p w:rsidR="007261E1" w:rsidRPr="000B7318" w:rsidRDefault="007261E1" w:rsidP="007261E1">
            <w:pPr>
              <w:pStyle w:val="Neotevilenodstavek"/>
              <w:spacing w:before="0" w:after="0" w:line="260" w:lineRule="exact"/>
              <w:rPr>
                <w:rFonts w:cs="Arial"/>
                <w:bCs/>
                <w:sz w:val="20"/>
                <w:szCs w:val="20"/>
                <w:lang w:val="sl-SI" w:eastAsia="sl-SI"/>
              </w:rPr>
            </w:pPr>
            <w:r w:rsidRPr="000B7318">
              <w:rPr>
                <w:rFonts w:cs="Arial"/>
                <w:sz w:val="20"/>
                <w:szCs w:val="20"/>
                <w:lang w:val="sl-SI" w:eastAsia="sl-SI"/>
              </w:rPr>
              <w:t>gospodarstvo, zlasti</w:t>
            </w:r>
            <w:r w:rsidRPr="000B7318">
              <w:rPr>
                <w:rFonts w:cs="Arial"/>
                <w:bCs/>
                <w:sz w:val="20"/>
                <w:szCs w:val="20"/>
                <w:lang w:val="sl-SI" w:eastAsia="sl-SI"/>
              </w:rPr>
              <w:t xml:space="preserve"> mala in srednja podjetja ter konkurenčnost podjetij</w:t>
            </w:r>
          </w:p>
        </w:tc>
        <w:tc>
          <w:tcPr>
            <w:tcW w:w="1780" w:type="dxa"/>
            <w:tcBorders>
              <w:top w:val="single" w:sz="4" w:space="0" w:color="000000"/>
              <w:left w:val="single" w:sz="4" w:space="0" w:color="000000"/>
              <w:bottom w:val="single" w:sz="4" w:space="0" w:color="000000"/>
              <w:right w:val="single" w:sz="4" w:space="0" w:color="000000"/>
            </w:tcBorders>
            <w:vAlign w:val="center"/>
          </w:tcPr>
          <w:p w:rsidR="007261E1" w:rsidRPr="009A4C51" w:rsidRDefault="007261E1" w:rsidP="007261E1">
            <w:pPr>
              <w:pStyle w:val="Neotevilenodstavek"/>
              <w:spacing w:before="0" w:after="0" w:line="260" w:lineRule="exact"/>
              <w:jc w:val="center"/>
              <w:rPr>
                <w:rFonts w:cs="Arial"/>
                <w:iCs/>
                <w:sz w:val="20"/>
                <w:szCs w:val="20"/>
                <w:lang w:val="sl-SI" w:eastAsia="sl-SI"/>
              </w:rPr>
            </w:pPr>
            <w:r w:rsidRPr="009A4C51">
              <w:rPr>
                <w:rFonts w:cs="Arial"/>
                <w:sz w:val="20"/>
                <w:szCs w:val="20"/>
                <w:lang w:val="sl-SI" w:eastAsia="sl-SI"/>
              </w:rPr>
              <w:t>NE</w:t>
            </w:r>
          </w:p>
        </w:tc>
      </w:tr>
      <w:tr w:rsidR="007261E1" w:rsidRPr="000B7318" w:rsidTr="00D85F8C">
        <w:tc>
          <w:tcPr>
            <w:tcW w:w="2254" w:type="dxa"/>
            <w:gridSpan w:val="2"/>
            <w:tcBorders>
              <w:top w:val="single" w:sz="4" w:space="0" w:color="000000"/>
              <w:left w:val="single" w:sz="4" w:space="0" w:color="000000"/>
              <w:bottom w:val="single" w:sz="4" w:space="0" w:color="000000"/>
              <w:right w:val="single" w:sz="4" w:space="0" w:color="000000"/>
            </w:tcBorders>
          </w:tcPr>
          <w:p w:rsidR="007261E1" w:rsidRPr="000B7318" w:rsidRDefault="007261E1" w:rsidP="007261E1">
            <w:pPr>
              <w:pStyle w:val="Neotevilenodstavek"/>
              <w:spacing w:before="0" w:after="0" w:line="260" w:lineRule="exact"/>
              <w:ind w:left="360"/>
              <w:rPr>
                <w:rFonts w:cs="Arial"/>
                <w:iCs/>
                <w:sz w:val="20"/>
                <w:szCs w:val="20"/>
                <w:lang w:val="sl-SI" w:eastAsia="sl-SI"/>
              </w:rPr>
            </w:pPr>
            <w:r w:rsidRPr="000B7318">
              <w:rPr>
                <w:rFonts w:cs="Arial"/>
                <w:iCs/>
                <w:sz w:val="20"/>
                <w:szCs w:val="20"/>
                <w:lang w:val="sl-SI" w:eastAsia="sl-SI"/>
              </w:rPr>
              <w:t>d)</w:t>
            </w:r>
          </w:p>
        </w:tc>
        <w:tc>
          <w:tcPr>
            <w:tcW w:w="5166" w:type="dxa"/>
            <w:gridSpan w:val="9"/>
            <w:tcBorders>
              <w:top w:val="single" w:sz="4" w:space="0" w:color="000000"/>
              <w:left w:val="single" w:sz="4" w:space="0" w:color="000000"/>
              <w:bottom w:val="single" w:sz="4" w:space="0" w:color="000000"/>
              <w:right w:val="single" w:sz="4" w:space="0" w:color="000000"/>
            </w:tcBorders>
          </w:tcPr>
          <w:p w:rsidR="007261E1" w:rsidRPr="000B7318" w:rsidRDefault="007261E1" w:rsidP="007261E1">
            <w:pPr>
              <w:pStyle w:val="Neotevilenodstavek"/>
              <w:spacing w:before="0" w:after="0" w:line="260" w:lineRule="exact"/>
              <w:rPr>
                <w:rFonts w:cs="Arial"/>
                <w:bCs/>
                <w:sz w:val="20"/>
                <w:szCs w:val="20"/>
                <w:lang w:val="sl-SI" w:eastAsia="sl-SI"/>
              </w:rPr>
            </w:pPr>
            <w:r w:rsidRPr="000B7318">
              <w:rPr>
                <w:rFonts w:cs="Arial"/>
                <w:bCs/>
                <w:sz w:val="20"/>
                <w:szCs w:val="20"/>
                <w:lang w:val="sl-SI" w:eastAsia="sl-SI"/>
              </w:rPr>
              <w:t>okolje, vključno s prostorskimi in varstvenimi vidiki</w:t>
            </w:r>
          </w:p>
        </w:tc>
        <w:tc>
          <w:tcPr>
            <w:tcW w:w="1780" w:type="dxa"/>
            <w:tcBorders>
              <w:top w:val="single" w:sz="4" w:space="0" w:color="000000"/>
              <w:left w:val="single" w:sz="4" w:space="0" w:color="000000"/>
              <w:bottom w:val="single" w:sz="4" w:space="0" w:color="000000"/>
              <w:right w:val="single" w:sz="4" w:space="0" w:color="000000"/>
            </w:tcBorders>
            <w:vAlign w:val="center"/>
          </w:tcPr>
          <w:p w:rsidR="007261E1" w:rsidRPr="009A4C51" w:rsidRDefault="007261E1" w:rsidP="007261E1">
            <w:pPr>
              <w:pStyle w:val="Neotevilenodstavek"/>
              <w:spacing w:before="0" w:after="0" w:line="260" w:lineRule="exact"/>
              <w:jc w:val="center"/>
              <w:rPr>
                <w:rFonts w:cs="Arial"/>
                <w:iCs/>
                <w:sz w:val="20"/>
                <w:szCs w:val="20"/>
                <w:lang w:val="sl-SI" w:eastAsia="sl-SI"/>
              </w:rPr>
            </w:pPr>
            <w:r w:rsidRPr="009A4C51">
              <w:rPr>
                <w:rFonts w:cs="Arial"/>
                <w:sz w:val="20"/>
                <w:szCs w:val="20"/>
                <w:lang w:val="sl-SI" w:eastAsia="sl-SI"/>
              </w:rPr>
              <w:t>NE</w:t>
            </w:r>
          </w:p>
        </w:tc>
      </w:tr>
      <w:tr w:rsidR="007261E1" w:rsidRPr="000B7318" w:rsidTr="00D85F8C">
        <w:tc>
          <w:tcPr>
            <w:tcW w:w="2254" w:type="dxa"/>
            <w:gridSpan w:val="2"/>
            <w:tcBorders>
              <w:top w:val="single" w:sz="4" w:space="0" w:color="000000"/>
              <w:left w:val="single" w:sz="4" w:space="0" w:color="000000"/>
              <w:bottom w:val="single" w:sz="4" w:space="0" w:color="000000"/>
              <w:right w:val="single" w:sz="4" w:space="0" w:color="000000"/>
            </w:tcBorders>
          </w:tcPr>
          <w:p w:rsidR="007261E1" w:rsidRPr="000B7318" w:rsidRDefault="007261E1" w:rsidP="007261E1">
            <w:pPr>
              <w:pStyle w:val="Neotevilenodstavek"/>
              <w:spacing w:before="0" w:after="0" w:line="260" w:lineRule="exact"/>
              <w:ind w:left="360"/>
              <w:rPr>
                <w:rFonts w:cs="Arial"/>
                <w:iCs/>
                <w:sz w:val="20"/>
                <w:szCs w:val="20"/>
                <w:lang w:val="sl-SI" w:eastAsia="sl-SI"/>
              </w:rPr>
            </w:pPr>
            <w:r w:rsidRPr="000B7318">
              <w:rPr>
                <w:rFonts w:cs="Arial"/>
                <w:iCs/>
                <w:sz w:val="20"/>
                <w:szCs w:val="20"/>
                <w:lang w:val="sl-SI" w:eastAsia="sl-SI"/>
              </w:rPr>
              <w:t>e)</w:t>
            </w:r>
          </w:p>
        </w:tc>
        <w:tc>
          <w:tcPr>
            <w:tcW w:w="5166" w:type="dxa"/>
            <w:gridSpan w:val="9"/>
            <w:tcBorders>
              <w:top w:val="single" w:sz="4" w:space="0" w:color="000000"/>
              <w:left w:val="single" w:sz="4" w:space="0" w:color="000000"/>
              <w:bottom w:val="single" w:sz="4" w:space="0" w:color="000000"/>
              <w:right w:val="single" w:sz="4" w:space="0" w:color="000000"/>
            </w:tcBorders>
          </w:tcPr>
          <w:p w:rsidR="007261E1" w:rsidRPr="000B7318" w:rsidRDefault="007261E1" w:rsidP="007261E1">
            <w:pPr>
              <w:pStyle w:val="Neotevilenodstavek"/>
              <w:spacing w:before="0" w:after="0" w:line="260" w:lineRule="exact"/>
              <w:rPr>
                <w:rFonts w:cs="Arial"/>
                <w:bCs/>
                <w:sz w:val="20"/>
                <w:szCs w:val="20"/>
                <w:lang w:val="sl-SI" w:eastAsia="sl-SI"/>
              </w:rPr>
            </w:pPr>
            <w:r w:rsidRPr="000B7318">
              <w:rPr>
                <w:rFonts w:cs="Arial"/>
                <w:bCs/>
                <w:sz w:val="20"/>
                <w:szCs w:val="20"/>
                <w:lang w:val="sl-SI" w:eastAsia="sl-SI"/>
              </w:rPr>
              <w:t>socialno področje</w:t>
            </w:r>
          </w:p>
        </w:tc>
        <w:tc>
          <w:tcPr>
            <w:tcW w:w="1780" w:type="dxa"/>
            <w:tcBorders>
              <w:top w:val="single" w:sz="4" w:space="0" w:color="000000"/>
              <w:left w:val="single" w:sz="4" w:space="0" w:color="000000"/>
              <w:bottom w:val="single" w:sz="4" w:space="0" w:color="000000"/>
              <w:right w:val="single" w:sz="4" w:space="0" w:color="000000"/>
            </w:tcBorders>
            <w:vAlign w:val="center"/>
          </w:tcPr>
          <w:p w:rsidR="007261E1" w:rsidRPr="009A4C51" w:rsidRDefault="007261E1" w:rsidP="007261E1">
            <w:pPr>
              <w:pStyle w:val="Neotevilenodstavek"/>
              <w:spacing w:before="0" w:after="0" w:line="260" w:lineRule="exact"/>
              <w:jc w:val="center"/>
              <w:rPr>
                <w:rFonts w:cs="Arial"/>
                <w:iCs/>
                <w:sz w:val="20"/>
                <w:szCs w:val="20"/>
                <w:lang w:val="sl-SI" w:eastAsia="sl-SI"/>
              </w:rPr>
            </w:pPr>
            <w:r w:rsidRPr="009A4C51">
              <w:rPr>
                <w:rFonts w:cs="Arial"/>
                <w:sz w:val="20"/>
                <w:szCs w:val="20"/>
                <w:lang w:val="sl-SI" w:eastAsia="sl-SI"/>
              </w:rPr>
              <w:t>NE</w:t>
            </w:r>
          </w:p>
        </w:tc>
      </w:tr>
      <w:tr w:rsidR="007261E1" w:rsidRPr="000B7318" w:rsidTr="00D85F8C">
        <w:tc>
          <w:tcPr>
            <w:tcW w:w="2254" w:type="dxa"/>
            <w:gridSpan w:val="2"/>
            <w:tcBorders>
              <w:top w:val="single" w:sz="4" w:space="0" w:color="000000"/>
              <w:left w:val="single" w:sz="4" w:space="0" w:color="000000"/>
              <w:bottom w:val="single" w:sz="4" w:space="0" w:color="auto"/>
              <w:right w:val="single" w:sz="4" w:space="0" w:color="000000"/>
            </w:tcBorders>
          </w:tcPr>
          <w:p w:rsidR="007261E1" w:rsidRPr="000B7318" w:rsidRDefault="007261E1" w:rsidP="007261E1">
            <w:pPr>
              <w:pStyle w:val="Neotevilenodstavek"/>
              <w:spacing w:before="0" w:after="0" w:line="260" w:lineRule="exact"/>
              <w:ind w:left="360"/>
              <w:rPr>
                <w:rFonts w:cs="Arial"/>
                <w:iCs/>
                <w:sz w:val="20"/>
                <w:szCs w:val="20"/>
                <w:lang w:val="sl-SI" w:eastAsia="sl-SI"/>
              </w:rPr>
            </w:pPr>
            <w:r w:rsidRPr="000B7318">
              <w:rPr>
                <w:rFonts w:cs="Arial"/>
                <w:iCs/>
                <w:sz w:val="20"/>
                <w:szCs w:val="20"/>
                <w:lang w:val="sl-SI" w:eastAsia="sl-SI"/>
              </w:rPr>
              <w:t>f)</w:t>
            </w:r>
          </w:p>
        </w:tc>
        <w:tc>
          <w:tcPr>
            <w:tcW w:w="5166" w:type="dxa"/>
            <w:gridSpan w:val="9"/>
            <w:tcBorders>
              <w:top w:val="single" w:sz="4" w:space="0" w:color="000000"/>
              <w:left w:val="single" w:sz="4" w:space="0" w:color="000000"/>
              <w:bottom w:val="single" w:sz="4" w:space="0" w:color="auto"/>
              <w:right w:val="single" w:sz="4" w:space="0" w:color="000000"/>
            </w:tcBorders>
          </w:tcPr>
          <w:p w:rsidR="007261E1" w:rsidRPr="000B7318" w:rsidRDefault="007261E1" w:rsidP="007261E1">
            <w:pPr>
              <w:pStyle w:val="Neotevilenodstavek"/>
              <w:spacing w:before="0" w:after="0" w:line="260" w:lineRule="exact"/>
              <w:rPr>
                <w:rFonts w:cs="Arial"/>
                <w:bCs/>
                <w:sz w:val="20"/>
                <w:szCs w:val="20"/>
                <w:lang w:val="sl-SI" w:eastAsia="sl-SI"/>
              </w:rPr>
            </w:pPr>
            <w:r w:rsidRPr="000B7318">
              <w:rPr>
                <w:rFonts w:cs="Arial"/>
                <w:bCs/>
                <w:sz w:val="20"/>
                <w:szCs w:val="20"/>
                <w:lang w:val="sl-SI" w:eastAsia="sl-SI"/>
              </w:rPr>
              <w:t>dokumente razvojnega načrtovanja:</w:t>
            </w:r>
          </w:p>
          <w:p w:rsidR="007261E1" w:rsidRPr="000B7318" w:rsidRDefault="007261E1" w:rsidP="007261E1">
            <w:pPr>
              <w:pStyle w:val="Neotevilenodstavek"/>
              <w:numPr>
                <w:ilvl w:val="0"/>
                <w:numId w:val="8"/>
              </w:numPr>
              <w:spacing w:before="0" w:after="0" w:line="260" w:lineRule="exact"/>
              <w:textAlignment w:val="auto"/>
              <w:rPr>
                <w:rFonts w:cs="Arial"/>
                <w:bCs/>
                <w:sz w:val="20"/>
                <w:szCs w:val="20"/>
                <w:lang w:val="sl-SI" w:eastAsia="sl-SI"/>
              </w:rPr>
            </w:pPr>
            <w:r w:rsidRPr="000B7318">
              <w:rPr>
                <w:rFonts w:cs="Arial"/>
                <w:bCs/>
                <w:sz w:val="20"/>
                <w:szCs w:val="20"/>
                <w:lang w:val="sl-SI" w:eastAsia="sl-SI"/>
              </w:rPr>
              <w:t>nacionalne dokumente razvojnega načrtovanja</w:t>
            </w:r>
          </w:p>
          <w:p w:rsidR="007261E1" w:rsidRPr="000B7318" w:rsidRDefault="007261E1" w:rsidP="007261E1">
            <w:pPr>
              <w:pStyle w:val="Neotevilenodstavek"/>
              <w:numPr>
                <w:ilvl w:val="0"/>
                <w:numId w:val="8"/>
              </w:numPr>
              <w:spacing w:before="0" w:after="0" w:line="260" w:lineRule="exact"/>
              <w:textAlignment w:val="auto"/>
              <w:rPr>
                <w:rFonts w:cs="Arial"/>
                <w:bCs/>
                <w:sz w:val="20"/>
                <w:szCs w:val="20"/>
                <w:lang w:val="sl-SI" w:eastAsia="sl-SI"/>
              </w:rPr>
            </w:pPr>
            <w:r w:rsidRPr="000B7318">
              <w:rPr>
                <w:rFonts w:cs="Arial"/>
                <w:bCs/>
                <w:sz w:val="20"/>
                <w:szCs w:val="20"/>
                <w:lang w:val="sl-SI" w:eastAsia="sl-SI"/>
              </w:rPr>
              <w:t>razvojne politike na ravni programov po strukturi razvojne klasifikacije programskega proračuna</w:t>
            </w:r>
          </w:p>
          <w:p w:rsidR="007261E1" w:rsidRPr="000B7318" w:rsidRDefault="007261E1" w:rsidP="007261E1">
            <w:pPr>
              <w:pStyle w:val="Neotevilenodstavek"/>
              <w:numPr>
                <w:ilvl w:val="0"/>
                <w:numId w:val="8"/>
              </w:numPr>
              <w:spacing w:before="0" w:after="0" w:line="260" w:lineRule="exact"/>
              <w:textAlignment w:val="auto"/>
              <w:rPr>
                <w:rFonts w:cs="Arial"/>
                <w:bCs/>
                <w:sz w:val="20"/>
                <w:szCs w:val="20"/>
                <w:lang w:val="sl-SI" w:eastAsia="sl-SI"/>
              </w:rPr>
            </w:pPr>
            <w:r w:rsidRPr="000B7318">
              <w:rPr>
                <w:rFonts w:cs="Arial"/>
                <w:bCs/>
                <w:sz w:val="20"/>
                <w:szCs w:val="20"/>
                <w:lang w:val="sl-SI" w:eastAsia="sl-SI"/>
              </w:rPr>
              <w:t>razvojne dokumente Evropske unije in mednarodnih organizacij</w:t>
            </w:r>
          </w:p>
        </w:tc>
        <w:tc>
          <w:tcPr>
            <w:tcW w:w="1780" w:type="dxa"/>
            <w:tcBorders>
              <w:top w:val="single" w:sz="4" w:space="0" w:color="000000"/>
              <w:left w:val="single" w:sz="4" w:space="0" w:color="000000"/>
              <w:bottom w:val="single" w:sz="4" w:space="0" w:color="auto"/>
              <w:right w:val="single" w:sz="4" w:space="0" w:color="000000"/>
            </w:tcBorders>
            <w:vAlign w:val="center"/>
          </w:tcPr>
          <w:p w:rsidR="007261E1" w:rsidRPr="009A4C51" w:rsidRDefault="007261E1" w:rsidP="007261E1">
            <w:pPr>
              <w:pStyle w:val="Neotevilenodstavek"/>
              <w:spacing w:before="0" w:after="0" w:line="260" w:lineRule="exact"/>
              <w:jc w:val="center"/>
              <w:rPr>
                <w:rFonts w:cs="Arial"/>
                <w:iCs/>
                <w:sz w:val="20"/>
                <w:szCs w:val="20"/>
                <w:lang w:val="sl-SI" w:eastAsia="sl-SI"/>
              </w:rPr>
            </w:pPr>
            <w:r w:rsidRPr="009A4C51">
              <w:rPr>
                <w:rFonts w:cs="Arial"/>
                <w:sz w:val="20"/>
                <w:szCs w:val="20"/>
                <w:lang w:val="sl-SI" w:eastAsia="sl-SI"/>
              </w:rPr>
              <w:t>NE</w:t>
            </w:r>
          </w:p>
        </w:tc>
      </w:tr>
      <w:tr w:rsidR="007261E1" w:rsidRPr="000B7318" w:rsidTr="00D85F8C">
        <w:tc>
          <w:tcPr>
            <w:tcW w:w="9200" w:type="dxa"/>
            <w:gridSpan w:val="12"/>
            <w:tcBorders>
              <w:top w:val="single" w:sz="4" w:space="0" w:color="auto"/>
              <w:left w:val="single" w:sz="4" w:space="0" w:color="auto"/>
              <w:bottom w:val="single" w:sz="4" w:space="0" w:color="auto"/>
              <w:right w:val="single" w:sz="4" w:space="0" w:color="auto"/>
            </w:tcBorders>
          </w:tcPr>
          <w:p w:rsidR="007261E1" w:rsidRPr="000B7318" w:rsidRDefault="007261E1" w:rsidP="007261E1">
            <w:pPr>
              <w:pStyle w:val="Oddelek"/>
              <w:widowControl w:val="0"/>
              <w:numPr>
                <w:ilvl w:val="0"/>
                <w:numId w:val="0"/>
              </w:numPr>
              <w:spacing w:before="0" w:after="0" w:line="260" w:lineRule="exact"/>
              <w:jc w:val="left"/>
              <w:rPr>
                <w:rFonts w:cs="Arial"/>
                <w:sz w:val="20"/>
                <w:szCs w:val="20"/>
                <w:lang w:val="sl-SI" w:eastAsia="sl-SI"/>
              </w:rPr>
            </w:pPr>
            <w:r w:rsidRPr="000B7318">
              <w:rPr>
                <w:rFonts w:cs="Arial"/>
                <w:sz w:val="20"/>
                <w:szCs w:val="20"/>
                <w:lang w:val="sl-SI" w:eastAsia="sl-SI"/>
              </w:rPr>
              <w:t>7.a Predstavitev ocene finančnih posledic nad 40.000 EUR:</w:t>
            </w:r>
          </w:p>
          <w:p w:rsidR="007261E1" w:rsidRPr="009A4C51" w:rsidRDefault="007261E1" w:rsidP="007261E1">
            <w:pPr>
              <w:pStyle w:val="Oddelek"/>
              <w:widowControl w:val="0"/>
              <w:numPr>
                <w:ilvl w:val="0"/>
                <w:numId w:val="0"/>
              </w:numPr>
              <w:spacing w:before="0" w:after="0" w:line="260" w:lineRule="exact"/>
              <w:jc w:val="left"/>
              <w:rPr>
                <w:rFonts w:cs="Arial"/>
                <w:b w:val="0"/>
                <w:sz w:val="20"/>
                <w:szCs w:val="20"/>
                <w:lang w:val="sl-SI" w:eastAsia="sl-SI"/>
              </w:rPr>
            </w:pPr>
            <w:r w:rsidRPr="000B7318">
              <w:rPr>
                <w:rFonts w:cs="Arial"/>
                <w:b w:val="0"/>
                <w:sz w:val="20"/>
                <w:szCs w:val="20"/>
                <w:lang w:val="sl-SI" w:eastAsia="sl-SI"/>
              </w:rPr>
              <w:t>(Samo če izberete DA pod točko 6.a.)</w:t>
            </w:r>
          </w:p>
        </w:tc>
      </w:tr>
      <w:tr w:rsidR="007261E1" w:rsidRPr="000B7318"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200"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7261E1" w:rsidRPr="000B7318" w:rsidRDefault="007261E1" w:rsidP="007261E1">
            <w:pPr>
              <w:rPr>
                <w:rFonts w:ascii="Arial" w:hAnsi="Arial" w:cs="Arial"/>
                <w:b/>
                <w:sz w:val="20"/>
                <w:szCs w:val="20"/>
                <w:lang w:eastAsia="sl-SI"/>
              </w:rPr>
            </w:pPr>
            <w:r w:rsidRPr="000B7318">
              <w:rPr>
                <w:rFonts w:ascii="Arial" w:hAnsi="Arial" w:cs="Arial"/>
                <w:b/>
                <w:sz w:val="20"/>
                <w:szCs w:val="20"/>
                <w:lang w:eastAsia="sl-SI"/>
              </w:rPr>
              <w:t>I. Ocena finančnih posledic, ki niso načrtovane v sprejetem proračunu</w:t>
            </w:r>
          </w:p>
        </w:tc>
      </w:tr>
      <w:tr w:rsidR="007261E1" w:rsidRPr="000B7318"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957" w:type="dxa"/>
            <w:gridSpan w:val="3"/>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jc w:val="center"/>
              <w:rPr>
                <w:rFonts w:ascii="Arial" w:hAnsi="Arial" w:cs="Arial"/>
                <w:sz w:val="20"/>
                <w:szCs w:val="20"/>
              </w:rPr>
            </w:pPr>
            <w:r w:rsidRPr="000B7318">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jc w:val="center"/>
              <w:rPr>
                <w:rFonts w:ascii="Arial" w:hAnsi="Arial" w:cs="Arial"/>
                <w:sz w:val="20"/>
                <w:szCs w:val="20"/>
              </w:rPr>
            </w:pPr>
            <w:r w:rsidRPr="000B7318">
              <w:rPr>
                <w:rFonts w:ascii="Arial" w:hAnsi="Arial" w:cs="Arial"/>
                <w:sz w:val="20"/>
                <w:szCs w:val="20"/>
              </w:rPr>
              <w:t>t + 1</w:t>
            </w:r>
          </w:p>
        </w:tc>
        <w:tc>
          <w:tcPr>
            <w:tcW w:w="1371" w:type="dxa"/>
            <w:gridSpan w:val="4"/>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jc w:val="center"/>
              <w:rPr>
                <w:rFonts w:ascii="Arial" w:hAnsi="Arial" w:cs="Arial"/>
                <w:sz w:val="20"/>
                <w:szCs w:val="20"/>
              </w:rPr>
            </w:pPr>
            <w:r w:rsidRPr="000B7318">
              <w:rPr>
                <w:rFonts w:ascii="Arial" w:hAnsi="Arial" w:cs="Arial"/>
                <w:sz w:val="20"/>
                <w:szCs w:val="20"/>
              </w:rPr>
              <w:t>t + 2</w:t>
            </w: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jc w:val="center"/>
              <w:rPr>
                <w:rFonts w:ascii="Arial" w:hAnsi="Arial" w:cs="Arial"/>
                <w:sz w:val="20"/>
                <w:szCs w:val="20"/>
              </w:rPr>
            </w:pPr>
            <w:r w:rsidRPr="000B7318">
              <w:rPr>
                <w:rFonts w:ascii="Arial" w:hAnsi="Arial" w:cs="Arial"/>
                <w:sz w:val="20"/>
                <w:szCs w:val="20"/>
              </w:rPr>
              <w:t>t + 3</w:t>
            </w:r>
          </w:p>
        </w:tc>
      </w:tr>
      <w:tr w:rsidR="007261E1" w:rsidRPr="000B7318"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rPr>
                <w:rFonts w:ascii="Arial" w:hAnsi="Arial" w:cs="Arial"/>
                <w:bCs/>
                <w:sz w:val="20"/>
                <w:szCs w:val="20"/>
              </w:rPr>
            </w:pPr>
            <w:r w:rsidRPr="000B7318">
              <w:rPr>
                <w:rFonts w:ascii="Arial" w:hAnsi="Arial" w:cs="Arial"/>
                <w:bCs/>
                <w:sz w:val="20"/>
                <w:szCs w:val="20"/>
              </w:rPr>
              <w:t>Predvideno povečanje (+) ali zmanjšanje (</w:t>
            </w:r>
            <w:r w:rsidRPr="000B7318">
              <w:rPr>
                <w:rFonts w:ascii="Arial" w:hAnsi="Arial" w:cs="Arial"/>
                <w:b/>
                <w:sz w:val="20"/>
                <w:szCs w:val="20"/>
              </w:rPr>
              <w:t>–</w:t>
            </w:r>
            <w:r w:rsidRPr="000B7318">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r>
      <w:tr w:rsidR="007261E1" w:rsidRPr="000B7318"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rPr>
                <w:rFonts w:ascii="Arial" w:hAnsi="Arial" w:cs="Arial"/>
                <w:bCs/>
                <w:sz w:val="20"/>
                <w:szCs w:val="20"/>
              </w:rPr>
            </w:pPr>
            <w:r w:rsidRPr="000B7318">
              <w:rPr>
                <w:rFonts w:ascii="Arial" w:hAnsi="Arial" w:cs="Arial"/>
                <w:bCs/>
                <w:sz w:val="20"/>
                <w:szCs w:val="20"/>
              </w:rPr>
              <w:t>Predvideno povečanje (+) ali zmanjšanje (</w:t>
            </w:r>
            <w:r w:rsidRPr="000B7318">
              <w:rPr>
                <w:rFonts w:ascii="Arial" w:hAnsi="Arial" w:cs="Arial"/>
                <w:b/>
                <w:sz w:val="20"/>
                <w:szCs w:val="20"/>
              </w:rPr>
              <w:t>–</w:t>
            </w:r>
            <w:r w:rsidRPr="000B7318">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r>
      <w:tr w:rsidR="007261E1" w:rsidRPr="000B7318"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rPr>
                <w:rFonts w:ascii="Arial" w:hAnsi="Arial" w:cs="Arial"/>
                <w:bCs/>
                <w:sz w:val="20"/>
                <w:szCs w:val="20"/>
              </w:rPr>
            </w:pPr>
            <w:r w:rsidRPr="000B7318">
              <w:rPr>
                <w:rFonts w:ascii="Arial" w:hAnsi="Arial" w:cs="Arial"/>
                <w:bCs/>
                <w:sz w:val="20"/>
                <w:szCs w:val="20"/>
              </w:rPr>
              <w:t>Predvideno povečanje (+) ali zmanjšanje (</w:t>
            </w:r>
            <w:r w:rsidRPr="000B7318">
              <w:rPr>
                <w:rFonts w:ascii="Arial" w:hAnsi="Arial" w:cs="Arial"/>
                <w:b/>
                <w:sz w:val="20"/>
                <w:szCs w:val="20"/>
              </w:rPr>
              <w:t>–</w:t>
            </w:r>
            <w:r w:rsidRPr="000B7318">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jc w:val="center"/>
              <w:rPr>
                <w:rFonts w:ascii="Arial" w:hAnsi="Arial" w:cs="Arial"/>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jc w:val="center"/>
              <w:rPr>
                <w:rFonts w:ascii="Arial" w:hAnsi="Arial" w:cs="Arial"/>
                <w:sz w:val="20"/>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ind w:left="720"/>
              <w:rPr>
                <w:rFonts w:ascii="Arial" w:hAnsi="Arial" w:cs="Arial"/>
                <w:sz w:val="20"/>
                <w:szCs w:val="20"/>
              </w:rPr>
            </w:pPr>
          </w:p>
        </w:tc>
      </w:tr>
      <w:tr w:rsidR="007261E1" w:rsidRPr="000B7318"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rPr>
                <w:rFonts w:ascii="Arial" w:hAnsi="Arial" w:cs="Arial"/>
                <w:bCs/>
                <w:sz w:val="20"/>
                <w:szCs w:val="20"/>
              </w:rPr>
            </w:pPr>
            <w:r w:rsidRPr="000B7318">
              <w:rPr>
                <w:rFonts w:ascii="Arial" w:hAnsi="Arial" w:cs="Arial"/>
                <w:bCs/>
                <w:sz w:val="20"/>
                <w:szCs w:val="20"/>
              </w:rPr>
              <w:t>Predvideno povečanje (+) ali zmanjšanje (</w:t>
            </w:r>
            <w:r w:rsidRPr="000B7318">
              <w:rPr>
                <w:rFonts w:ascii="Arial" w:hAnsi="Arial" w:cs="Arial"/>
                <w:b/>
                <w:sz w:val="20"/>
                <w:szCs w:val="20"/>
              </w:rPr>
              <w:t>–</w:t>
            </w:r>
            <w:r w:rsidRPr="000B7318">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jc w:val="center"/>
              <w:rPr>
                <w:rFonts w:ascii="Arial" w:hAnsi="Arial" w:cs="Arial"/>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jc w:val="center"/>
              <w:rPr>
                <w:rFonts w:ascii="Arial" w:hAnsi="Arial" w:cs="Arial"/>
                <w:sz w:val="20"/>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jc w:val="center"/>
              <w:rPr>
                <w:rFonts w:ascii="Arial" w:hAnsi="Arial" w:cs="Arial"/>
                <w:sz w:val="20"/>
                <w:szCs w:val="20"/>
              </w:rPr>
            </w:pPr>
          </w:p>
        </w:tc>
      </w:tr>
      <w:tr w:rsidR="007261E1" w:rsidRPr="000B7318"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rPr>
                <w:rFonts w:ascii="Arial" w:hAnsi="Arial" w:cs="Arial"/>
                <w:bCs/>
                <w:sz w:val="20"/>
                <w:szCs w:val="20"/>
              </w:rPr>
            </w:pPr>
            <w:r w:rsidRPr="000B7318">
              <w:rPr>
                <w:rFonts w:ascii="Arial" w:hAnsi="Arial" w:cs="Arial"/>
                <w:bCs/>
                <w:sz w:val="20"/>
                <w:szCs w:val="20"/>
              </w:rPr>
              <w:t>Predvideno povečanje (+) ali zmanjšanje (</w:t>
            </w:r>
            <w:r w:rsidRPr="000B7318">
              <w:rPr>
                <w:rFonts w:ascii="Arial" w:hAnsi="Arial" w:cs="Arial"/>
                <w:b/>
                <w:sz w:val="20"/>
                <w:szCs w:val="20"/>
              </w:rPr>
              <w:t>–</w:t>
            </w:r>
            <w:r w:rsidRPr="000B7318">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r>
      <w:tr w:rsidR="007261E1" w:rsidRPr="000B7318"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7261E1" w:rsidRPr="000B7318" w:rsidRDefault="007261E1" w:rsidP="007261E1">
            <w:pPr>
              <w:spacing w:after="0" w:line="260" w:lineRule="exact"/>
              <w:rPr>
                <w:rFonts w:ascii="Arial" w:hAnsi="Arial" w:cs="Arial"/>
                <w:b/>
                <w:sz w:val="20"/>
                <w:szCs w:val="20"/>
                <w:lang w:eastAsia="sl-SI"/>
              </w:rPr>
            </w:pPr>
            <w:r w:rsidRPr="000B7318">
              <w:rPr>
                <w:rFonts w:ascii="Arial" w:hAnsi="Arial" w:cs="Arial"/>
                <w:b/>
                <w:sz w:val="20"/>
                <w:szCs w:val="20"/>
                <w:lang w:eastAsia="sl-SI"/>
              </w:rPr>
              <w:t>II. Finančne posledice za državni proračun</w:t>
            </w:r>
          </w:p>
        </w:tc>
      </w:tr>
      <w:tr w:rsidR="007261E1" w:rsidRPr="000B7318"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7261E1" w:rsidRPr="000B7318" w:rsidRDefault="007261E1" w:rsidP="007261E1">
            <w:pPr>
              <w:spacing w:after="0" w:line="260" w:lineRule="exact"/>
              <w:rPr>
                <w:rFonts w:ascii="Arial" w:hAnsi="Arial" w:cs="Arial"/>
                <w:b/>
                <w:sz w:val="20"/>
                <w:szCs w:val="20"/>
                <w:lang w:eastAsia="sl-SI"/>
              </w:rPr>
            </w:pPr>
            <w:r w:rsidRPr="000B7318">
              <w:rPr>
                <w:rFonts w:ascii="Arial" w:hAnsi="Arial" w:cs="Arial"/>
                <w:b/>
                <w:sz w:val="20"/>
                <w:szCs w:val="20"/>
                <w:lang w:eastAsia="sl-SI"/>
              </w:rPr>
              <w:t>II.a Pravice porabe za izvedbo predlaganih rešitev so zagotovljene:</w:t>
            </w:r>
          </w:p>
        </w:tc>
      </w:tr>
      <w:tr w:rsidR="007261E1" w:rsidRPr="000B7318"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jc w:val="center"/>
              <w:rPr>
                <w:rFonts w:ascii="Arial" w:hAnsi="Arial" w:cs="Arial"/>
                <w:sz w:val="20"/>
                <w:szCs w:val="20"/>
              </w:rPr>
            </w:pPr>
            <w:r w:rsidRPr="000B7318">
              <w:rPr>
                <w:rFonts w:ascii="Arial" w:hAnsi="Arial" w:cs="Arial"/>
                <w:sz w:val="20"/>
                <w:szCs w:val="20"/>
              </w:rPr>
              <w:t xml:space="preserve">Ime proračunskega uporabnika </w:t>
            </w:r>
          </w:p>
        </w:tc>
        <w:tc>
          <w:tcPr>
            <w:tcW w:w="2306" w:type="dxa"/>
            <w:gridSpan w:val="3"/>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jc w:val="center"/>
              <w:rPr>
                <w:rFonts w:ascii="Arial" w:hAnsi="Arial" w:cs="Arial"/>
                <w:sz w:val="20"/>
                <w:szCs w:val="20"/>
              </w:rPr>
            </w:pPr>
            <w:r w:rsidRPr="000B7318">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jc w:val="center"/>
              <w:rPr>
                <w:rFonts w:ascii="Arial" w:hAnsi="Arial" w:cs="Arial"/>
                <w:sz w:val="20"/>
                <w:szCs w:val="20"/>
              </w:rPr>
            </w:pPr>
            <w:r w:rsidRPr="000B7318">
              <w:rPr>
                <w:rFonts w:ascii="Arial" w:hAnsi="Arial" w:cs="Arial"/>
                <w:sz w:val="20"/>
                <w:szCs w:val="20"/>
              </w:rPr>
              <w:t>Šifra in naziv proračunske postavke</w:t>
            </w:r>
          </w:p>
        </w:tc>
        <w:tc>
          <w:tcPr>
            <w:tcW w:w="1371" w:type="dxa"/>
            <w:gridSpan w:val="4"/>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jc w:val="center"/>
              <w:rPr>
                <w:rFonts w:ascii="Arial" w:hAnsi="Arial" w:cs="Arial"/>
                <w:sz w:val="20"/>
                <w:szCs w:val="20"/>
              </w:rPr>
            </w:pPr>
            <w:r w:rsidRPr="000B7318">
              <w:rPr>
                <w:rFonts w:ascii="Arial" w:hAnsi="Arial" w:cs="Arial"/>
                <w:sz w:val="20"/>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jc w:val="center"/>
              <w:rPr>
                <w:rFonts w:ascii="Arial" w:hAnsi="Arial" w:cs="Arial"/>
                <w:sz w:val="20"/>
                <w:szCs w:val="20"/>
              </w:rPr>
            </w:pPr>
            <w:r w:rsidRPr="000B7318">
              <w:rPr>
                <w:rFonts w:ascii="Arial" w:hAnsi="Arial" w:cs="Arial"/>
                <w:sz w:val="20"/>
                <w:szCs w:val="20"/>
              </w:rPr>
              <w:t>Znesek za t + 1</w:t>
            </w:r>
          </w:p>
        </w:tc>
      </w:tr>
      <w:tr w:rsidR="007261E1" w:rsidRPr="000B7318"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spacing w:after="0" w:line="260" w:lineRule="exact"/>
              <w:jc w:val="both"/>
              <w:rPr>
                <w:rFonts w:ascii="Arial" w:hAnsi="Arial" w:cs="Arial"/>
                <w:sz w:val="20"/>
                <w:szCs w:val="20"/>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spacing w:after="0" w:line="260" w:lineRule="exact"/>
              <w:rPr>
                <w:rFonts w:ascii="Arial" w:hAnsi="Arial" w:cs="Arial"/>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spacing w:after="0" w:line="260" w:lineRule="exact"/>
              <w:jc w:val="both"/>
              <w:rPr>
                <w:rFonts w:ascii="Arial" w:hAnsi="Arial" w:cs="Arial"/>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spacing w:after="0" w:line="260" w:lineRule="exact"/>
              <w:jc w:val="both"/>
              <w:rPr>
                <w:rFonts w:ascii="Arial" w:hAnsi="Arial" w:cs="Arial"/>
                <w:sz w:val="20"/>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spacing w:after="0" w:line="260" w:lineRule="exact"/>
              <w:jc w:val="both"/>
              <w:rPr>
                <w:rFonts w:ascii="Arial" w:hAnsi="Arial" w:cs="Arial"/>
                <w:sz w:val="20"/>
                <w:szCs w:val="20"/>
              </w:rPr>
            </w:pPr>
          </w:p>
        </w:tc>
      </w:tr>
      <w:tr w:rsidR="007261E1" w:rsidRPr="000B7318"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spacing w:after="0" w:line="260" w:lineRule="exact"/>
              <w:jc w:val="both"/>
              <w:rPr>
                <w:rFonts w:ascii="Arial" w:hAnsi="Arial" w:cs="Arial"/>
                <w:sz w:val="20"/>
                <w:szCs w:val="20"/>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spacing w:after="0" w:line="260" w:lineRule="exact"/>
              <w:rPr>
                <w:rFonts w:ascii="Arial" w:hAnsi="Arial" w:cs="Arial"/>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spacing w:after="0" w:line="260" w:lineRule="exact"/>
              <w:jc w:val="both"/>
              <w:rPr>
                <w:rFonts w:ascii="Arial" w:hAnsi="Arial" w:cs="Arial"/>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spacing w:after="0" w:line="260" w:lineRule="exact"/>
              <w:jc w:val="both"/>
              <w:rPr>
                <w:rFonts w:ascii="Arial" w:hAnsi="Arial" w:cs="Arial"/>
                <w:sz w:val="20"/>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spacing w:after="0" w:line="260" w:lineRule="exact"/>
              <w:jc w:val="both"/>
              <w:rPr>
                <w:rFonts w:ascii="Arial" w:hAnsi="Arial" w:cs="Arial"/>
                <w:sz w:val="20"/>
                <w:szCs w:val="20"/>
              </w:rPr>
            </w:pPr>
          </w:p>
        </w:tc>
      </w:tr>
      <w:tr w:rsidR="007261E1" w:rsidRPr="000B7318"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spacing w:before="120" w:after="120"/>
              <w:rPr>
                <w:rFonts w:ascii="Arial" w:hAnsi="Arial" w:cs="Arial"/>
                <w:b/>
                <w:sz w:val="20"/>
                <w:szCs w:val="20"/>
                <w:lang w:eastAsia="sl-SI"/>
              </w:rPr>
            </w:pPr>
            <w:r w:rsidRPr="000B7318">
              <w:rPr>
                <w:rFonts w:ascii="Arial" w:hAnsi="Arial" w:cs="Arial"/>
                <w:b/>
                <w:sz w:val="20"/>
                <w:szCs w:val="20"/>
                <w:lang w:eastAsia="sl-SI"/>
              </w:rPr>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spacing w:before="120" w:after="120"/>
              <w:rPr>
                <w:rFonts w:ascii="Arial" w:hAnsi="Arial" w:cs="Arial"/>
                <w:b/>
                <w:sz w:val="20"/>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spacing w:before="120" w:after="120"/>
              <w:rPr>
                <w:rFonts w:ascii="Arial" w:hAnsi="Arial" w:cs="Arial"/>
                <w:b/>
                <w:sz w:val="20"/>
                <w:szCs w:val="20"/>
                <w:lang w:eastAsia="sl-SI"/>
              </w:rPr>
            </w:pPr>
          </w:p>
        </w:tc>
      </w:tr>
      <w:tr w:rsidR="007261E1" w:rsidRPr="000B7318"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7261E1" w:rsidRPr="000B7318" w:rsidRDefault="007261E1" w:rsidP="007261E1">
            <w:pPr>
              <w:spacing w:after="0" w:line="260" w:lineRule="exact"/>
              <w:rPr>
                <w:rFonts w:ascii="Arial" w:hAnsi="Arial" w:cs="Arial"/>
                <w:b/>
                <w:sz w:val="20"/>
                <w:szCs w:val="20"/>
                <w:lang w:eastAsia="sl-SI"/>
              </w:rPr>
            </w:pPr>
            <w:r w:rsidRPr="000B7318">
              <w:rPr>
                <w:rFonts w:ascii="Arial" w:hAnsi="Arial" w:cs="Arial"/>
                <w:b/>
                <w:sz w:val="20"/>
                <w:szCs w:val="20"/>
                <w:lang w:eastAsia="sl-SI"/>
              </w:rPr>
              <w:t>II.b Manjkajoče pravice porabe bodo zagotovljene s prerazporeditvijo:</w:t>
            </w:r>
          </w:p>
        </w:tc>
      </w:tr>
      <w:tr w:rsidR="007261E1" w:rsidRPr="000B7318"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jc w:val="center"/>
              <w:rPr>
                <w:rFonts w:ascii="Arial" w:hAnsi="Arial" w:cs="Arial"/>
                <w:sz w:val="20"/>
                <w:szCs w:val="20"/>
              </w:rPr>
            </w:pPr>
            <w:r w:rsidRPr="000B7318">
              <w:rPr>
                <w:rFonts w:ascii="Arial" w:hAnsi="Arial" w:cs="Arial"/>
                <w:sz w:val="20"/>
                <w:szCs w:val="20"/>
              </w:rPr>
              <w:t xml:space="preserve">Ime proračunskega uporabnika </w:t>
            </w:r>
          </w:p>
        </w:tc>
        <w:tc>
          <w:tcPr>
            <w:tcW w:w="2306" w:type="dxa"/>
            <w:gridSpan w:val="3"/>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jc w:val="center"/>
              <w:rPr>
                <w:rFonts w:ascii="Arial" w:hAnsi="Arial" w:cs="Arial"/>
                <w:sz w:val="20"/>
                <w:szCs w:val="20"/>
              </w:rPr>
            </w:pPr>
            <w:r w:rsidRPr="000B7318">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jc w:val="center"/>
              <w:rPr>
                <w:rFonts w:ascii="Arial" w:hAnsi="Arial" w:cs="Arial"/>
                <w:sz w:val="20"/>
                <w:szCs w:val="20"/>
              </w:rPr>
            </w:pPr>
            <w:r w:rsidRPr="000B7318">
              <w:rPr>
                <w:rFonts w:ascii="Arial" w:hAnsi="Arial" w:cs="Arial"/>
                <w:sz w:val="20"/>
                <w:szCs w:val="20"/>
              </w:rPr>
              <w:t xml:space="preserve">Šifra in naziv proračunske postavke </w:t>
            </w:r>
          </w:p>
        </w:tc>
        <w:tc>
          <w:tcPr>
            <w:tcW w:w="1371" w:type="dxa"/>
            <w:gridSpan w:val="4"/>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jc w:val="center"/>
              <w:rPr>
                <w:rFonts w:ascii="Arial" w:hAnsi="Arial" w:cs="Arial"/>
                <w:sz w:val="20"/>
                <w:szCs w:val="20"/>
              </w:rPr>
            </w:pPr>
            <w:r w:rsidRPr="000B7318">
              <w:rPr>
                <w:rFonts w:ascii="Arial" w:hAnsi="Arial" w:cs="Arial"/>
                <w:sz w:val="20"/>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jc w:val="center"/>
              <w:rPr>
                <w:rFonts w:ascii="Arial" w:hAnsi="Arial" w:cs="Arial"/>
                <w:sz w:val="20"/>
                <w:szCs w:val="20"/>
              </w:rPr>
            </w:pPr>
            <w:r w:rsidRPr="000B7318">
              <w:rPr>
                <w:rFonts w:ascii="Arial" w:hAnsi="Arial" w:cs="Arial"/>
                <w:sz w:val="20"/>
                <w:szCs w:val="20"/>
              </w:rPr>
              <w:t xml:space="preserve">Znesek za t + 1 </w:t>
            </w:r>
          </w:p>
        </w:tc>
      </w:tr>
      <w:tr w:rsidR="007261E1" w:rsidRPr="000B7318"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r>
      <w:tr w:rsidR="007261E1" w:rsidRPr="000B7318"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r>
      <w:tr w:rsidR="007261E1" w:rsidRPr="000B7318"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spacing w:after="0" w:line="260" w:lineRule="exact"/>
              <w:rPr>
                <w:rFonts w:ascii="Arial" w:hAnsi="Arial" w:cs="Arial"/>
                <w:b/>
                <w:sz w:val="20"/>
                <w:szCs w:val="20"/>
                <w:lang w:eastAsia="sl-SI"/>
              </w:rPr>
            </w:pPr>
            <w:r w:rsidRPr="000B7318">
              <w:rPr>
                <w:rFonts w:ascii="Arial" w:hAnsi="Arial" w:cs="Arial"/>
                <w:b/>
                <w:sz w:val="20"/>
                <w:szCs w:val="20"/>
                <w:lang w:eastAsia="sl-SI"/>
              </w:rPr>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r>
      <w:tr w:rsidR="007261E1" w:rsidRPr="000B7318"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7261E1" w:rsidRPr="000B7318" w:rsidRDefault="007261E1" w:rsidP="007261E1">
            <w:pPr>
              <w:spacing w:after="0" w:line="260" w:lineRule="exact"/>
              <w:rPr>
                <w:rFonts w:ascii="Arial" w:hAnsi="Arial" w:cs="Arial"/>
                <w:b/>
                <w:sz w:val="20"/>
                <w:szCs w:val="20"/>
                <w:lang w:eastAsia="sl-SI"/>
              </w:rPr>
            </w:pPr>
            <w:r w:rsidRPr="000B7318">
              <w:rPr>
                <w:rFonts w:ascii="Arial" w:hAnsi="Arial" w:cs="Arial"/>
                <w:b/>
                <w:sz w:val="20"/>
                <w:szCs w:val="20"/>
                <w:lang w:eastAsia="sl-SI"/>
              </w:rPr>
              <w:t>II.c Načrtovana nadomestitev zmanjšanih prihodkov in povečanih odhodkov proračuna:</w:t>
            </w:r>
          </w:p>
        </w:tc>
      </w:tr>
      <w:tr w:rsidR="007261E1" w:rsidRPr="000B7318"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371" w:type="dxa"/>
            <w:gridSpan w:val="4"/>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ind w:left="-122" w:right="-112"/>
              <w:jc w:val="center"/>
              <w:rPr>
                <w:rFonts w:ascii="Arial" w:hAnsi="Arial" w:cs="Arial"/>
                <w:sz w:val="20"/>
                <w:szCs w:val="20"/>
              </w:rPr>
            </w:pPr>
            <w:r w:rsidRPr="000B7318">
              <w:rPr>
                <w:rFonts w:ascii="Arial" w:hAnsi="Arial" w:cs="Arial"/>
                <w:sz w:val="20"/>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ind w:left="-122" w:right="-112"/>
              <w:jc w:val="center"/>
              <w:rPr>
                <w:rFonts w:ascii="Arial" w:hAnsi="Arial" w:cs="Arial"/>
                <w:sz w:val="20"/>
                <w:szCs w:val="20"/>
              </w:rPr>
            </w:pPr>
            <w:r w:rsidRPr="000B7318">
              <w:rPr>
                <w:rFonts w:ascii="Arial" w:hAnsi="Arial" w:cs="Arial"/>
                <w:sz w:val="20"/>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widowControl w:val="0"/>
              <w:spacing w:after="0" w:line="260" w:lineRule="exact"/>
              <w:ind w:left="-122" w:right="-112"/>
              <w:jc w:val="center"/>
              <w:rPr>
                <w:rFonts w:ascii="Arial" w:hAnsi="Arial" w:cs="Arial"/>
                <w:sz w:val="20"/>
                <w:szCs w:val="20"/>
              </w:rPr>
            </w:pPr>
            <w:r w:rsidRPr="000B7318">
              <w:rPr>
                <w:rFonts w:ascii="Arial" w:hAnsi="Arial" w:cs="Arial"/>
                <w:sz w:val="20"/>
                <w:szCs w:val="20"/>
              </w:rPr>
              <w:t>Znesek za t + 1</w:t>
            </w:r>
          </w:p>
        </w:tc>
      </w:tr>
      <w:tr w:rsidR="007261E1" w:rsidRPr="000B7318"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r>
      <w:tr w:rsidR="007261E1" w:rsidRPr="000B7318"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r>
      <w:tr w:rsidR="007261E1" w:rsidRPr="000B7318"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r>
      <w:tr w:rsidR="007261E1" w:rsidRPr="000B7318"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rsidR="007261E1" w:rsidRPr="000B7318" w:rsidRDefault="007261E1" w:rsidP="007261E1">
            <w:pPr>
              <w:spacing w:after="0" w:line="260" w:lineRule="exact"/>
              <w:rPr>
                <w:rFonts w:ascii="Arial" w:hAnsi="Arial" w:cs="Arial"/>
                <w:b/>
                <w:sz w:val="20"/>
                <w:szCs w:val="20"/>
                <w:lang w:eastAsia="sl-SI"/>
              </w:rPr>
            </w:pPr>
            <w:r w:rsidRPr="000B7318">
              <w:rPr>
                <w:rFonts w:ascii="Arial" w:hAnsi="Arial" w:cs="Arial"/>
                <w:b/>
                <w:sz w:val="20"/>
                <w:szCs w:val="20"/>
                <w:lang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7261E1" w:rsidRPr="000B7318" w:rsidRDefault="007261E1" w:rsidP="0082138D">
            <w:pPr>
              <w:pStyle w:val="Naslov1"/>
              <w:rPr>
                <w:lang w:eastAsia="sl-SI"/>
              </w:rPr>
            </w:pPr>
          </w:p>
        </w:tc>
      </w:tr>
      <w:tr w:rsidR="007261E1" w:rsidRPr="000B7318" w:rsidTr="00D85F8C">
        <w:trPr>
          <w:trHeight w:val="1910"/>
        </w:trPr>
        <w:tc>
          <w:tcPr>
            <w:tcW w:w="9200" w:type="dxa"/>
            <w:gridSpan w:val="12"/>
          </w:tcPr>
          <w:p w:rsidR="007261E1" w:rsidRDefault="007261E1" w:rsidP="007261E1">
            <w:pPr>
              <w:widowControl w:val="0"/>
              <w:spacing w:after="0" w:line="260" w:lineRule="exact"/>
              <w:rPr>
                <w:rFonts w:ascii="Arial" w:hAnsi="Arial" w:cs="Arial"/>
                <w:b/>
                <w:sz w:val="20"/>
                <w:szCs w:val="20"/>
              </w:rPr>
            </w:pPr>
            <w:r>
              <w:rPr>
                <w:rFonts w:ascii="Arial" w:hAnsi="Arial" w:cs="Arial"/>
                <w:b/>
                <w:sz w:val="20"/>
                <w:szCs w:val="20"/>
              </w:rPr>
              <w:t>OBRAZLOŽITEV:</w:t>
            </w:r>
          </w:p>
          <w:p w:rsidR="007261E1" w:rsidRPr="008D3A8B" w:rsidRDefault="007261E1" w:rsidP="007261E1">
            <w:pPr>
              <w:widowControl w:val="0"/>
              <w:numPr>
                <w:ilvl w:val="0"/>
                <w:numId w:val="18"/>
              </w:numPr>
              <w:suppressAutoHyphens/>
              <w:spacing w:after="0" w:line="260" w:lineRule="exact"/>
              <w:ind w:left="284" w:hanging="284"/>
              <w:jc w:val="both"/>
              <w:rPr>
                <w:rFonts w:ascii="Arial" w:eastAsia="Times New Roman" w:hAnsi="Arial" w:cs="Arial"/>
                <w:b/>
                <w:sz w:val="20"/>
                <w:szCs w:val="20"/>
                <w:lang w:eastAsia="sl-SI"/>
              </w:rPr>
            </w:pPr>
            <w:r w:rsidRPr="008D3A8B">
              <w:rPr>
                <w:rFonts w:ascii="Arial" w:eastAsia="Times New Roman" w:hAnsi="Arial" w:cs="Arial"/>
                <w:b/>
                <w:sz w:val="20"/>
                <w:szCs w:val="20"/>
                <w:lang w:eastAsia="sl-SI"/>
              </w:rPr>
              <w:t>Ocena finančnih posledic, ki niso načrtovane v sprejetem proračunu</w:t>
            </w:r>
          </w:p>
          <w:p w:rsidR="007261E1" w:rsidRPr="008D3A8B" w:rsidRDefault="007261E1" w:rsidP="007261E1">
            <w:pPr>
              <w:widowControl w:val="0"/>
              <w:spacing w:after="0" w:line="260" w:lineRule="exact"/>
              <w:ind w:left="360" w:hanging="76"/>
              <w:jc w:val="both"/>
              <w:rPr>
                <w:rFonts w:ascii="Arial" w:eastAsia="Times New Roman" w:hAnsi="Arial" w:cs="Arial"/>
                <w:sz w:val="20"/>
                <w:szCs w:val="20"/>
                <w:lang w:eastAsia="sl-SI"/>
              </w:rPr>
            </w:pPr>
            <w:r w:rsidRPr="008D3A8B">
              <w:rPr>
                <w:rFonts w:ascii="Arial" w:eastAsia="Times New Roman" w:hAnsi="Arial" w:cs="Arial"/>
                <w:sz w:val="20"/>
                <w:szCs w:val="20"/>
                <w:lang w:eastAsia="sl-SI"/>
              </w:rPr>
              <w:t>V zvezi s predlaganim vladnim gradivom se navedejo predvidene spremembe (povečanje, zmanjšanje):</w:t>
            </w:r>
          </w:p>
          <w:p w:rsidR="007261E1" w:rsidRPr="008D3A8B" w:rsidRDefault="007261E1" w:rsidP="007261E1">
            <w:pPr>
              <w:widowControl w:val="0"/>
              <w:numPr>
                <w:ilvl w:val="0"/>
                <w:numId w:val="19"/>
              </w:numPr>
              <w:suppressAutoHyphens/>
              <w:spacing w:after="0" w:line="260" w:lineRule="exact"/>
              <w:jc w:val="both"/>
              <w:rPr>
                <w:rFonts w:ascii="Arial" w:eastAsia="Times New Roman" w:hAnsi="Arial" w:cs="Arial"/>
                <w:sz w:val="20"/>
                <w:szCs w:val="20"/>
              </w:rPr>
            </w:pPr>
            <w:r w:rsidRPr="008D3A8B">
              <w:rPr>
                <w:rFonts w:ascii="Arial" w:eastAsia="Times New Roman" w:hAnsi="Arial" w:cs="Arial"/>
                <w:sz w:val="20"/>
                <w:szCs w:val="20"/>
                <w:lang w:eastAsia="sl-SI"/>
              </w:rPr>
              <w:t>prihodkov državnega proračuna in občinskih proračunov,</w:t>
            </w:r>
          </w:p>
          <w:p w:rsidR="007261E1" w:rsidRPr="008D3A8B" w:rsidRDefault="007261E1" w:rsidP="007261E1">
            <w:pPr>
              <w:widowControl w:val="0"/>
              <w:numPr>
                <w:ilvl w:val="0"/>
                <w:numId w:val="19"/>
              </w:numPr>
              <w:suppressAutoHyphens/>
              <w:spacing w:after="0" w:line="260" w:lineRule="exact"/>
              <w:jc w:val="both"/>
              <w:rPr>
                <w:rFonts w:ascii="Arial" w:eastAsia="Times New Roman" w:hAnsi="Arial" w:cs="Arial"/>
                <w:sz w:val="20"/>
                <w:szCs w:val="20"/>
              </w:rPr>
            </w:pPr>
            <w:r w:rsidRPr="008D3A8B">
              <w:rPr>
                <w:rFonts w:ascii="Arial" w:eastAsia="Times New Roman" w:hAnsi="Arial" w:cs="Arial"/>
                <w:sz w:val="20"/>
                <w:szCs w:val="20"/>
                <w:lang w:eastAsia="sl-SI"/>
              </w:rPr>
              <w:t>odhodkov državnega proračuna, ki niso načrtovani na ukrepih oziroma projektih sprejetih proračunov,</w:t>
            </w:r>
          </w:p>
          <w:p w:rsidR="007261E1" w:rsidRPr="008D3A8B" w:rsidRDefault="007261E1" w:rsidP="007261E1">
            <w:pPr>
              <w:widowControl w:val="0"/>
              <w:numPr>
                <w:ilvl w:val="0"/>
                <w:numId w:val="19"/>
              </w:numPr>
              <w:suppressAutoHyphens/>
              <w:spacing w:after="0" w:line="260" w:lineRule="exact"/>
              <w:jc w:val="both"/>
              <w:rPr>
                <w:rFonts w:ascii="Arial" w:eastAsia="Times New Roman" w:hAnsi="Arial" w:cs="Arial"/>
                <w:sz w:val="20"/>
                <w:szCs w:val="20"/>
              </w:rPr>
            </w:pPr>
            <w:r w:rsidRPr="008D3A8B">
              <w:rPr>
                <w:rFonts w:ascii="Arial" w:eastAsia="Times New Roman" w:hAnsi="Arial" w:cs="Arial"/>
                <w:sz w:val="20"/>
                <w:szCs w:val="20"/>
                <w:lang w:eastAsia="sl-SI"/>
              </w:rPr>
              <w:t>obveznosti za druga javnofinančna sredstva (drugi viri), ki niso načrtovana na ukrepih oziroma projektih sprejetih proračunov.</w:t>
            </w:r>
          </w:p>
          <w:p w:rsidR="007261E1" w:rsidRPr="008D3A8B" w:rsidRDefault="007261E1" w:rsidP="007261E1">
            <w:pPr>
              <w:widowControl w:val="0"/>
              <w:spacing w:after="0" w:line="260" w:lineRule="exact"/>
              <w:ind w:left="284"/>
              <w:rPr>
                <w:rFonts w:ascii="Arial" w:eastAsia="Times New Roman" w:hAnsi="Arial" w:cs="Arial"/>
                <w:sz w:val="20"/>
                <w:szCs w:val="20"/>
                <w:lang w:eastAsia="sl-SI"/>
              </w:rPr>
            </w:pPr>
          </w:p>
          <w:p w:rsidR="007261E1" w:rsidRPr="008D3A8B" w:rsidRDefault="007261E1" w:rsidP="007261E1">
            <w:pPr>
              <w:widowControl w:val="0"/>
              <w:numPr>
                <w:ilvl w:val="0"/>
                <w:numId w:val="18"/>
              </w:numPr>
              <w:suppressAutoHyphens/>
              <w:spacing w:after="0" w:line="260" w:lineRule="exact"/>
              <w:ind w:left="284" w:hanging="284"/>
              <w:jc w:val="both"/>
              <w:rPr>
                <w:rFonts w:ascii="Arial" w:eastAsia="Times New Roman" w:hAnsi="Arial" w:cs="Arial"/>
                <w:b/>
                <w:sz w:val="20"/>
                <w:szCs w:val="20"/>
                <w:lang w:eastAsia="sl-SI"/>
              </w:rPr>
            </w:pPr>
            <w:r w:rsidRPr="008D3A8B">
              <w:rPr>
                <w:rFonts w:ascii="Arial" w:eastAsia="Times New Roman" w:hAnsi="Arial" w:cs="Arial"/>
                <w:b/>
                <w:sz w:val="20"/>
                <w:szCs w:val="20"/>
                <w:lang w:eastAsia="sl-SI"/>
              </w:rPr>
              <w:t>Finančne posledice za državni proračun</w:t>
            </w:r>
          </w:p>
          <w:p w:rsidR="007261E1" w:rsidRPr="008D3A8B" w:rsidRDefault="007261E1" w:rsidP="007261E1">
            <w:pPr>
              <w:widowControl w:val="0"/>
              <w:spacing w:after="0" w:line="260" w:lineRule="exact"/>
              <w:ind w:left="284"/>
              <w:jc w:val="both"/>
              <w:rPr>
                <w:rFonts w:ascii="Arial" w:eastAsia="Times New Roman" w:hAnsi="Arial" w:cs="Arial"/>
                <w:sz w:val="20"/>
                <w:szCs w:val="20"/>
                <w:lang w:eastAsia="sl-SI"/>
              </w:rPr>
            </w:pPr>
            <w:r w:rsidRPr="008D3A8B">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rsidR="007261E1" w:rsidRPr="008D3A8B" w:rsidRDefault="007261E1" w:rsidP="007261E1">
            <w:pPr>
              <w:widowControl w:val="0"/>
              <w:suppressAutoHyphens/>
              <w:spacing w:after="0" w:line="260" w:lineRule="exact"/>
              <w:ind w:left="720"/>
              <w:jc w:val="both"/>
              <w:rPr>
                <w:rFonts w:ascii="Arial" w:eastAsia="Times New Roman" w:hAnsi="Arial" w:cs="Arial"/>
                <w:b/>
                <w:sz w:val="20"/>
                <w:szCs w:val="20"/>
                <w:lang w:eastAsia="sl-SI"/>
              </w:rPr>
            </w:pPr>
            <w:r w:rsidRPr="008D3A8B">
              <w:rPr>
                <w:rFonts w:ascii="Arial" w:eastAsia="Times New Roman" w:hAnsi="Arial" w:cs="Arial"/>
                <w:b/>
                <w:sz w:val="20"/>
                <w:szCs w:val="20"/>
                <w:lang w:eastAsia="sl-SI"/>
              </w:rPr>
              <w:t>II.a Pravice porabe za izvedbo predlaganih rešitev so zagotovljene:</w:t>
            </w:r>
          </w:p>
          <w:p w:rsidR="007261E1" w:rsidRPr="008D3A8B" w:rsidRDefault="007261E1" w:rsidP="007261E1">
            <w:pPr>
              <w:widowControl w:val="0"/>
              <w:spacing w:after="0" w:line="260" w:lineRule="exact"/>
              <w:ind w:left="284"/>
              <w:jc w:val="both"/>
              <w:rPr>
                <w:rFonts w:ascii="Arial" w:eastAsia="Times New Roman" w:hAnsi="Arial" w:cs="Arial"/>
                <w:sz w:val="20"/>
                <w:szCs w:val="20"/>
                <w:lang w:eastAsia="sl-SI"/>
              </w:rPr>
            </w:pPr>
            <w:r w:rsidRPr="008D3A8B">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rsidR="007261E1" w:rsidRPr="008D3A8B" w:rsidRDefault="007261E1" w:rsidP="007261E1">
            <w:pPr>
              <w:widowControl w:val="0"/>
              <w:numPr>
                <w:ilvl w:val="0"/>
                <w:numId w:val="20"/>
              </w:numPr>
              <w:suppressAutoHyphens/>
              <w:spacing w:after="0" w:line="260" w:lineRule="exact"/>
              <w:jc w:val="both"/>
              <w:rPr>
                <w:rFonts w:ascii="Arial" w:eastAsia="Times New Roman" w:hAnsi="Arial" w:cs="Arial"/>
                <w:sz w:val="20"/>
                <w:szCs w:val="20"/>
                <w:lang w:eastAsia="sl-SI"/>
              </w:rPr>
            </w:pPr>
            <w:r w:rsidRPr="008D3A8B">
              <w:rPr>
                <w:rFonts w:ascii="Arial" w:eastAsia="Times New Roman" w:hAnsi="Arial" w:cs="Arial"/>
                <w:sz w:val="20"/>
                <w:szCs w:val="20"/>
                <w:lang w:eastAsia="sl-SI"/>
              </w:rPr>
              <w:t>proračunski uporabnik, ki bo financiral novi projekt oziroma ukrep,</w:t>
            </w:r>
          </w:p>
          <w:p w:rsidR="007261E1" w:rsidRPr="008D3A8B" w:rsidRDefault="007261E1" w:rsidP="007261E1">
            <w:pPr>
              <w:widowControl w:val="0"/>
              <w:numPr>
                <w:ilvl w:val="0"/>
                <w:numId w:val="20"/>
              </w:numPr>
              <w:suppressAutoHyphens/>
              <w:spacing w:after="0" w:line="260" w:lineRule="exact"/>
              <w:jc w:val="both"/>
              <w:rPr>
                <w:rFonts w:ascii="Arial" w:eastAsia="Times New Roman" w:hAnsi="Arial" w:cs="Arial"/>
                <w:sz w:val="20"/>
                <w:szCs w:val="20"/>
                <w:lang w:eastAsia="sl-SI"/>
              </w:rPr>
            </w:pPr>
            <w:r w:rsidRPr="008D3A8B">
              <w:rPr>
                <w:rFonts w:ascii="Arial" w:eastAsia="Times New Roman" w:hAnsi="Arial" w:cs="Arial"/>
                <w:sz w:val="20"/>
                <w:szCs w:val="20"/>
                <w:lang w:eastAsia="sl-SI"/>
              </w:rPr>
              <w:t xml:space="preserve">projekt oziroma ukrep, s katerim se bodo dosegli cilji vladnega gradiva, in </w:t>
            </w:r>
          </w:p>
          <w:p w:rsidR="007261E1" w:rsidRPr="008D3A8B" w:rsidRDefault="007261E1" w:rsidP="007261E1">
            <w:pPr>
              <w:widowControl w:val="0"/>
              <w:numPr>
                <w:ilvl w:val="0"/>
                <w:numId w:val="20"/>
              </w:numPr>
              <w:suppressAutoHyphens/>
              <w:spacing w:after="0" w:line="260" w:lineRule="exact"/>
              <w:jc w:val="both"/>
              <w:rPr>
                <w:rFonts w:ascii="Arial" w:eastAsia="Times New Roman" w:hAnsi="Arial" w:cs="Arial"/>
                <w:sz w:val="20"/>
                <w:szCs w:val="20"/>
                <w:lang w:eastAsia="sl-SI"/>
              </w:rPr>
            </w:pPr>
            <w:r w:rsidRPr="008D3A8B">
              <w:rPr>
                <w:rFonts w:ascii="Arial" w:eastAsia="Times New Roman" w:hAnsi="Arial" w:cs="Arial"/>
                <w:sz w:val="20"/>
                <w:szCs w:val="20"/>
                <w:lang w:eastAsia="sl-SI"/>
              </w:rPr>
              <w:t>proračunske postavke.</w:t>
            </w:r>
          </w:p>
          <w:p w:rsidR="007261E1" w:rsidRPr="008D3A8B" w:rsidRDefault="007261E1" w:rsidP="007261E1">
            <w:pPr>
              <w:widowControl w:val="0"/>
              <w:spacing w:after="0" w:line="260" w:lineRule="exact"/>
              <w:ind w:left="284"/>
              <w:jc w:val="both"/>
              <w:rPr>
                <w:rFonts w:ascii="Arial" w:eastAsia="Times New Roman" w:hAnsi="Arial" w:cs="Arial"/>
                <w:sz w:val="20"/>
                <w:szCs w:val="20"/>
                <w:lang w:eastAsia="sl-SI"/>
              </w:rPr>
            </w:pPr>
            <w:r w:rsidRPr="008D3A8B">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rsidR="007261E1" w:rsidRPr="008D3A8B" w:rsidRDefault="007261E1" w:rsidP="007261E1">
            <w:pPr>
              <w:widowControl w:val="0"/>
              <w:suppressAutoHyphens/>
              <w:spacing w:after="0" w:line="260" w:lineRule="exact"/>
              <w:ind w:left="714"/>
              <w:jc w:val="both"/>
              <w:rPr>
                <w:rFonts w:ascii="Arial" w:eastAsia="Times New Roman" w:hAnsi="Arial" w:cs="Arial"/>
                <w:b/>
                <w:sz w:val="20"/>
                <w:szCs w:val="20"/>
                <w:lang w:eastAsia="sl-SI"/>
              </w:rPr>
            </w:pPr>
            <w:r w:rsidRPr="008D3A8B">
              <w:rPr>
                <w:rFonts w:ascii="Arial" w:eastAsia="Times New Roman" w:hAnsi="Arial" w:cs="Arial"/>
                <w:b/>
                <w:sz w:val="20"/>
                <w:szCs w:val="20"/>
                <w:lang w:eastAsia="sl-SI"/>
              </w:rPr>
              <w:t>II.b Manjkajoče pravice porabe bodo zagotovljene s prerazporeditvijo:</w:t>
            </w:r>
          </w:p>
          <w:p w:rsidR="007261E1" w:rsidRPr="008D3A8B" w:rsidRDefault="007261E1" w:rsidP="007261E1">
            <w:pPr>
              <w:widowControl w:val="0"/>
              <w:spacing w:after="0" w:line="260" w:lineRule="exact"/>
              <w:ind w:left="284"/>
              <w:jc w:val="both"/>
              <w:rPr>
                <w:rFonts w:ascii="Arial" w:eastAsia="Times New Roman" w:hAnsi="Arial" w:cs="Arial"/>
                <w:sz w:val="20"/>
                <w:szCs w:val="20"/>
                <w:lang w:eastAsia="sl-SI"/>
              </w:rPr>
            </w:pPr>
            <w:r w:rsidRPr="008D3A8B">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rsidR="007261E1" w:rsidRPr="008D3A8B" w:rsidRDefault="007261E1" w:rsidP="007261E1">
            <w:pPr>
              <w:widowControl w:val="0"/>
              <w:suppressAutoHyphens/>
              <w:spacing w:after="0" w:line="260" w:lineRule="exact"/>
              <w:ind w:left="714"/>
              <w:jc w:val="both"/>
              <w:rPr>
                <w:rFonts w:ascii="Arial" w:eastAsia="Times New Roman" w:hAnsi="Arial" w:cs="Arial"/>
                <w:b/>
                <w:sz w:val="20"/>
                <w:szCs w:val="20"/>
                <w:lang w:eastAsia="sl-SI"/>
              </w:rPr>
            </w:pPr>
            <w:r w:rsidRPr="008D3A8B">
              <w:rPr>
                <w:rFonts w:ascii="Arial" w:eastAsia="Times New Roman" w:hAnsi="Arial" w:cs="Arial"/>
                <w:b/>
                <w:sz w:val="20"/>
                <w:szCs w:val="20"/>
                <w:lang w:eastAsia="sl-SI"/>
              </w:rPr>
              <w:t>II.c Načrtovana nadomestitev zmanjšanih prihodkov in povečanih odhodkov proračuna:</w:t>
            </w:r>
          </w:p>
          <w:p w:rsidR="007261E1" w:rsidRPr="00A60CED" w:rsidRDefault="007261E1" w:rsidP="007261E1">
            <w:pPr>
              <w:widowControl w:val="0"/>
              <w:spacing w:after="0" w:line="260" w:lineRule="exact"/>
              <w:ind w:left="284"/>
              <w:jc w:val="both"/>
              <w:rPr>
                <w:rFonts w:ascii="Arial" w:eastAsia="Times New Roman" w:hAnsi="Arial" w:cs="Arial"/>
                <w:sz w:val="20"/>
                <w:szCs w:val="20"/>
                <w:lang w:eastAsia="sl-SI"/>
              </w:rPr>
            </w:pPr>
            <w:r w:rsidRPr="008D3A8B">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w:t>
            </w:r>
            <w:r>
              <w:rPr>
                <w:rFonts w:ascii="Arial" w:eastAsia="Times New Roman" w:hAnsi="Arial" w:cs="Arial"/>
                <w:sz w:val="20"/>
                <w:szCs w:val="20"/>
                <w:lang w:eastAsia="sl-SI"/>
              </w:rPr>
              <w:t>zvrševanje državnega proračuna.</w:t>
            </w:r>
          </w:p>
        </w:tc>
      </w:tr>
      <w:tr w:rsidR="007261E1" w:rsidRPr="000B7318" w:rsidTr="00D85F8C">
        <w:tc>
          <w:tcPr>
            <w:tcW w:w="9200" w:type="dxa"/>
            <w:gridSpan w:val="12"/>
          </w:tcPr>
          <w:p w:rsidR="007261E1" w:rsidRPr="000B7318" w:rsidRDefault="007261E1" w:rsidP="007261E1">
            <w:pPr>
              <w:pStyle w:val="Oddelek"/>
              <w:widowControl w:val="0"/>
              <w:numPr>
                <w:ilvl w:val="0"/>
                <w:numId w:val="0"/>
              </w:numPr>
              <w:spacing w:before="0" w:after="0" w:line="260" w:lineRule="exact"/>
              <w:jc w:val="left"/>
              <w:rPr>
                <w:rFonts w:cs="Arial"/>
                <w:sz w:val="20"/>
                <w:szCs w:val="20"/>
                <w:lang w:val="sl-SI" w:eastAsia="sl-SI"/>
              </w:rPr>
            </w:pPr>
            <w:r w:rsidRPr="000B7318">
              <w:rPr>
                <w:rFonts w:cs="Arial"/>
                <w:sz w:val="20"/>
                <w:szCs w:val="20"/>
                <w:lang w:val="sl-SI" w:eastAsia="sl-SI"/>
              </w:rPr>
              <w:t>7.b Predstavitev ocene finančnih posledic pod 40.000 EUR:</w:t>
            </w:r>
          </w:p>
          <w:p w:rsidR="007261E1" w:rsidRDefault="007261E1" w:rsidP="006E0F75">
            <w:pPr>
              <w:spacing w:after="0" w:line="260" w:lineRule="exact"/>
              <w:jc w:val="both"/>
              <w:rPr>
                <w:rFonts w:ascii="Arial" w:hAnsi="Arial" w:cs="Arial"/>
                <w:sz w:val="20"/>
                <w:szCs w:val="20"/>
              </w:rPr>
            </w:pPr>
            <w:r>
              <w:rPr>
                <w:rFonts w:ascii="Arial" w:hAnsi="Arial" w:cs="Arial"/>
                <w:sz w:val="20"/>
                <w:szCs w:val="20"/>
              </w:rPr>
              <w:t>Poročilo</w:t>
            </w:r>
            <w:r w:rsidRPr="00483B31">
              <w:rPr>
                <w:rFonts w:ascii="Arial" w:hAnsi="Arial" w:cs="Arial"/>
                <w:sz w:val="20"/>
                <w:szCs w:val="20"/>
              </w:rPr>
              <w:t xml:space="preserve"> o izvajanju </w:t>
            </w:r>
            <w:r w:rsidRPr="0096193F">
              <w:rPr>
                <w:rFonts w:ascii="Arial" w:eastAsia="Times New Roman" w:hAnsi="Arial" w:cs="Arial"/>
                <w:sz w:val="20"/>
                <w:szCs w:val="20"/>
                <w:lang w:eastAsia="sl-SI"/>
              </w:rPr>
              <w:t>Resolucije  o nacionalnem programu  preprečevanja in zati</w:t>
            </w:r>
            <w:r w:rsidR="006E0F75">
              <w:rPr>
                <w:rFonts w:ascii="Arial" w:eastAsia="Times New Roman" w:hAnsi="Arial" w:cs="Arial"/>
                <w:sz w:val="20"/>
                <w:szCs w:val="20"/>
                <w:lang w:eastAsia="sl-SI"/>
              </w:rPr>
              <w:t>ranja kriminalitete za leto 2020</w:t>
            </w:r>
            <w:r>
              <w:rPr>
                <w:rFonts w:ascii="Arial" w:eastAsia="Times New Roman" w:hAnsi="Arial" w:cs="Arial"/>
                <w:sz w:val="20"/>
                <w:szCs w:val="20"/>
                <w:lang w:eastAsia="sl-SI"/>
              </w:rPr>
              <w:t xml:space="preserve"> </w:t>
            </w:r>
            <w:r w:rsidRPr="00483B31">
              <w:rPr>
                <w:rFonts w:ascii="Arial" w:hAnsi="Arial" w:cs="Arial"/>
                <w:sz w:val="20"/>
                <w:szCs w:val="20"/>
              </w:rPr>
              <w:t>nima finančnih posledic za državni proračun in druga javnofinančna sredstva.</w:t>
            </w:r>
          </w:p>
          <w:p w:rsidR="007261E1" w:rsidRPr="009F4599" w:rsidRDefault="007261E1" w:rsidP="007261E1">
            <w:pPr>
              <w:spacing w:after="0" w:line="260" w:lineRule="exact"/>
              <w:rPr>
                <w:rFonts w:ascii="Arial" w:eastAsia="Times New Roman" w:hAnsi="Arial" w:cs="Arial"/>
                <w:sz w:val="20"/>
                <w:szCs w:val="20"/>
                <w:lang w:eastAsia="sl-SI"/>
              </w:rPr>
            </w:pPr>
          </w:p>
        </w:tc>
      </w:tr>
      <w:tr w:rsidR="007261E1" w:rsidRPr="000B7318" w:rsidTr="00D85F8C">
        <w:tc>
          <w:tcPr>
            <w:tcW w:w="9200" w:type="dxa"/>
            <w:gridSpan w:val="12"/>
          </w:tcPr>
          <w:p w:rsidR="007261E1" w:rsidRPr="000B7318" w:rsidRDefault="007261E1" w:rsidP="007261E1">
            <w:pPr>
              <w:spacing w:after="0" w:line="260" w:lineRule="exact"/>
              <w:rPr>
                <w:rFonts w:ascii="Arial" w:hAnsi="Arial" w:cs="Arial"/>
                <w:b/>
                <w:sz w:val="20"/>
                <w:szCs w:val="20"/>
                <w:lang w:eastAsia="sl-SI"/>
              </w:rPr>
            </w:pPr>
            <w:r w:rsidRPr="000B7318">
              <w:rPr>
                <w:rFonts w:ascii="Arial" w:hAnsi="Arial" w:cs="Arial"/>
                <w:b/>
                <w:sz w:val="20"/>
                <w:szCs w:val="20"/>
                <w:lang w:eastAsia="sl-SI"/>
              </w:rPr>
              <w:t xml:space="preserve">8. Predstavitev sodelovanja </w:t>
            </w:r>
            <w:r w:rsidRPr="000B7318">
              <w:rPr>
                <w:rFonts w:ascii="Arial" w:hAnsi="Arial" w:cs="Arial"/>
                <w:b/>
                <w:sz w:val="20"/>
                <w:szCs w:val="20"/>
              </w:rPr>
              <w:t xml:space="preserve"> z združenji občin:</w:t>
            </w:r>
          </w:p>
          <w:p w:rsidR="007261E1" w:rsidRPr="000B7318" w:rsidRDefault="007261E1" w:rsidP="007261E1">
            <w:pPr>
              <w:spacing w:after="0" w:line="260" w:lineRule="exact"/>
              <w:jc w:val="both"/>
              <w:rPr>
                <w:rFonts w:ascii="Arial" w:hAnsi="Arial" w:cs="Arial"/>
                <w:b/>
                <w:sz w:val="20"/>
                <w:szCs w:val="20"/>
                <w:lang w:eastAsia="sl-SI"/>
              </w:rPr>
            </w:pPr>
          </w:p>
        </w:tc>
      </w:tr>
      <w:tr w:rsidR="007261E1" w:rsidRPr="000B7318" w:rsidTr="00D85F8C">
        <w:tc>
          <w:tcPr>
            <w:tcW w:w="6769" w:type="dxa"/>
            <w:gridSpan w:val="9"/>
            <w:tcBorders>
              <w:top w:val="single" w:sz="4" w:space="0" w:color="000000"/>
              <w:left w:val="single" w:sz="4" w:space="0" w:color="000000"/>
              <w:bottom w:val="single" w:sz="4" w:space="0" w:color="000000"/>
              <w:right w:val="single" w:sz="4" w:space="0" w:color="000000"/>
            </w:tcBorders>
          </w:tcPr>
          <w:p w:rsidR="007261E1" w:rsidRPr="000B7318" w:rsidRDefault="007261E1" w:rsidP="007261E1">
            <w:pPr>
              <w:pStyle w:val="Neotevilenodstavek"/>
              <w:widowControl w:val="0"/>
              <w:spacing w:before="0" w:after="0" w:line="260" w:lineRule="exact"/>
              <w:rPr>
                <w:rFonts w:cs="Arial"/>
                <w:iCs/>
                <w:sz w:val="20"/>
                <w:szCs w:val="20"/>
              </w:rPr>
            </w:pPr>
            <w:r w:rsidRPr="000B7318">
              <w:rPr>
                <w:rFonts w:cs="Arial"/>
                <w:iCs/>
                <w:sz w:val="20"/>
                <w:szCs w:val="20"/>
              </w:rPr>
              <w:t>Vsebina predloženega gradiva (predpisa) vpliva na:</w:t>
            </w:r>
          </w:p>
          <w:p w:rsidR="007261E1" w:rsidRPr="000B7318" w:rsidRDefault="007261E1" w:rsidP="007261E1">
            <w:pPr>
              <w:pStyle w:val="Neotevilenodstavek"/>
              <w:widowControl w:val="0"/>
              <w:numPr>
                <w:ilvl w:val="1"/>
                <w:numId w:val="9"/>
              </w:numPr>
              <w:spacing w:before="0" w:after="0" w:line="260" w:lineRule="exact"/>
              <w:textAlignment w:val="auto"/>
              <w:rPr>
                <w:rFonts w:cs="Arial"/>
                <w:iCs/>
                <w:sz w:val="20"/>
                <w:szCs w:val="20"/>
              </w:rPr>
            </w:pPr>
            <w:r w:rsidRPr="000B7318">
              <w:rPr>
                <w:rFonts w:cs="Arial"/>
                <w:iCs/>
                <w:sz w:val="20"/>
                <w:szCs w:val="20"/>
              </w:rPr>
              <w:t>pristojnosti občin,</w:t>
            </w:r>
          </w:p>
          <w:p w:rsidR="007261E1" w:rsidRPr="000B7318" w:rsidRDefault="007261E1" w:rsidP="007261E1">
            <w:pPr>
              <w:pStyle w:val="Neotevilenodstavek"/>
              <w:widowControl w:val="0"/>
              <w:numPr>
                <w:ilvl w:val="1"/>
                <w:numId w:val="9"/>
              </w:numPr>
              <w:spacing w:before="0" w:after="0" w:line="260" w:lineRule="exact"/>
              <w:textAlignment w:val="auto"/>
              <w:rPr>
                <w:rFonts w:cs="Arial"/>
                <w:iCs/>
                <w:sz w:val="20"/>
                <w:szCs w:val="20"/>
              </w:rPr>
            </w:pPr>
            <w:r w:rsidRPr="000B7318">
              <w:rPr>
                <w:rFonts w:cs="Arial"/>
                <w:iCs/>
                <w:sz w:val="20"/>
                <w:szCs w:val="20"/>
              </w:rPr>
              <w:t>delovanje občin,</w:t>
            </w:r>
          </w:p>
          <w:p w:rsidR="007261E1" w:rsidRPr="000B7318" w:rsidRDefault="007261E1" w:rsidP="007261E1">
            <w:pPr>
              <w:pStyle w:val="Neotevilenodstavek"/>
              <w:widowControl w:val="0"/>
              <w:numPr>
                <w:ilvl w:val="1"/>
                <w:numId w:val="9"/>
              </w:numPr>
              <w:spacing w:before="0" w:after="0" w:line="260" w:lineRule="exact"/>
              <w:textAlignment w:val="auto"/>
              <w:rPr>
                <w:rFonts w:cs="Arial"/>
                <w:iCs/>
                <w:sz w:val="20"/>
                <w:szCs w:val="20"/>
              </w:rPr>
            </w:pPr>
            <w:r w:rsidRPr="000B7318">
              <w:rPr>
                <w:rFonts w:cs="Arial"/>
                <w:iCs/>
                <w:sz w:val="20"/>
                <w:szCs w:val="20"/>
              </w:rPr>
              <w:t>financiranje občin.</w:t>
            </w:r>
          </w:p>
        </w:tc>
        <w:tc>
          <w:tcPr>
            <w:tcW w:w="2431" w:type="dxa"/>
            <w:gridSpan w:val="3"/>
            <w:tcBorders>
              <w:top w:val="single" w:sz="4" w:space="0" w:color="000000"/>
              <w:left w:val="single" w:sz="4" w:space="0" w:color="000000"/>
              <w:bottom w:val="single" w:sz="4" w:space="0" w:color="000000"/>
              <w:right w:val="single" w:sz="4" w:space="0" w:color="000000"/>
            </w:tcBorders>
          </w:tcPr>
          <w:p w:rsidR="007261E1" w:rsidRPr="00A60CED" w:rsidRDefault="007261E1" w:rsidP="007261E1">
            <w:pPr>
              <w:pStyle w:val="Neotevilenodstavek"/>
              <w:widowControl w:val="0"/>
              <w:spacing w:before="0" w:after="0" w:line="260" w:lineRule="exact"/>
              <w:jc w:val="center"/>
              <w:rPr>
                <w:rFonts w:cs="Arial"/>
                <w:sz w:val="20"/>
                <w:szCs w:val="20"/>
              </w:rPr>
            </w:pPr>
            <w:r w:rsidRPr="00A60CED">
              <w:rPr>
                <w:rFonts w:cs="Arial"/>
                <w:sz w:val="20"/>
                <w:szCs w:val="20"/>
              </w:rPr>
              <w:t>NE</w:t>
            </w:r>
          </w:p>
        </w:tc>
      </w:tr>
      <w:tr w:rsidR="007261E1" w:rsidRPr="000B7318" w:rsidTr="00D85F8C">
        <w:trPr>
          <w:trHeight w:val="274"/>
        </w:trPr>
        <w:tc>
          <w:tcPr>
            <w:tcW w:w="9200" w:type="dxa"/>
            <w:gridSpan w:val="12"/>
          </w:tcPr>
          <w:p w:rsidR="007261E1" w:rsidRPr="000B7318" w:rsidRDefault="007261E1" w:rsidP="007261E1">
            <w:pPr>
              <w:pStyle w:val="Neotevilenodstavek"/>
              <w:widowControl w:val="0"/>
              <w:spacing w:before="0" w:after="0" w:line="260" w:lineRule="exact"/>
              <w:rPr>
                <w:rFonts w:cs="Arial"/>
                <w:iCs/>
                <w:sz w:val="20"/>
                <w:szCs w:val="20"/>
              </w:rPr>
            </w:pPr>
            <w:r w:rsidRPr="000B7318">
              <w:rPr>
                <w:rFonts w:cs="Arial"/>
                <w:iCs/>
                <w:sz w:val="20"/>
                <w:szCs w:val="20"/>
              </w:rPr>
              <w:t xml:space="preserve">Gradivo (predpis) je bilo poslano v mnenje: </w:t>
            </w:r>
          </w:p>
          <w:p w:rsidR="007261E1" w:rsidRPr="000B7318" w:rsidRDefault="007261E1" w:rsidP="007261E1">
            <w:pPr>
              <w:pStyle w:val="Neotevilenodstavek"/>
              <w:widowControl w:val="0"/>
              <w:numPr>
                <w:ilvl w:val="0"/>
                <w:numId w:val="10"/>
              </w:numPr>
              <w:spacing w:before="0" w:after="0" w:line="260" w:lineRule="exact"/>
              <w:textAlignment w:val="auto"/>
              <w:rPr>
                <w:rFonts w:cs="Arial"/>
                <w:iCs/>
                <w:sz w:val="20"/>
                <w:szCs w:val="20"/>
              </w:rPr>
            </w:pPr>
            <w:r w:rsidRPr="000B7318">
              <w:rPr>
                <w:rFonts w:cs="Arial"/>
                <w:iCs/>
                <w:sz w:val="20"/>
                <w:szCs w:val="20"/>
              </w:rPr>
              <w:t>Skupnosti občin Slovenije SOS: NE</w:t>
            </w:r>
          </w:p>
          <w:p w:rsidR="007261E1" w:rsidRPr="000B7318" w:rsidRDefault="007261E1" w:rsidP="007261E1">
            <w:pPr>
              <w:pStyle w:val="Neotevilenodstavek"/>
              <w:widowControl w:val="0"/>
              <w:numPr>
                <w:ilvl w:val="0"/>
                <w:numId w:val="10"/>
              </w:numPr>
              <w:spacing w:before="0" w:after="0" w:line="260" w:lineRule="exact"/>
              <w:textAlignment w:val="auto"/>
              <w:rPr>
                <w:rFonts w:cs="Arial"/>
                <w:iCs/>
                <w:sz w:val="20"/>
                <w:szCs w:val="20"/>
              </w:rPr>
            </w:pPr>
            <w:r w:rsidRPr="000B7318">
              <w:rPr>
                <w:rFonts w:cs="Arial"/>
                <w:iCs/>
                <w:sz w:val="20"/>
                <w:szCs w:val="20"/>
              </w:rPr>
              <w:t>Združenju občin Slovenije ZOS: NE</w:t>
            </w:r>
          </w:p>
          <w:p w:rsidR="007261E1" w:rsidRPr="000B7318" w:rsidRDefault="007261E1" w:rsidP="007261E1">
            <w:pPr>
              <w:pStyle w:val="Neotevilenodstavek"/>
              <w:widowControl w:val="0"/>
              <w:numPr>
                <w:ilvl w:val="0"/>
                <w:numId w:val="10"/>
              </w:numPr>
              <w:spacing w:before="0" w:after="0" w:line="260" w:lineRule="exact"/>
              <w:textAlignment w:val="auto"/>
              <w:rPr>
                <w:rFonts w:cs="Arial"/>
                <w:iCs/>
                <w:sz w:val="20"/>
                <w:szCs w:val="20"/>
              </w:rPr>
            </w:pPr>
            <w:r w:rsidRPr="000B7318">
              <w:rPr>
                <w:rFonts w:cs="Arial"/>
                <w:iCs/>
                <w:sz w:val="20"/>
                <w:szCs w:val="20"/>
              </w:rPr>
              <w:t>Združenju mestnih občin Slovenije ZMOS: NE</w:t>
            </w:r>
          </w:p>
          <w:p w:rsidR="007261E1" w:rsidRPr="000B7318" w:rsidRDefault="007261E1" w:rsidP="007261E1">
            <w:pPr>
              <w:pStyle w:val="Neotevilenodstavek"/>
              <w:widowControl w:val="0"/>
              <w:spacing w:before="0" w:after="0" w:line="260" w:lineRule="exact"/>
              <w:textAlignment w:val="auto"/>
              <w:rPr>
                <w:rFonts w:cs="Arial"/>
                <w:iCs/>
                <w:sz w:val="20"/>
                <w:szCs w:val="20"/>
              </w:rPr>
            </w:pPr>
          </w:p>
        </w:tc>
      </w:tr>
      <w:tr w:rsidR="007261E1" w:rsidRPr="000B7318" w:rsidTr="00D85F8C">
        <w:trPr>
          <w:trHeight w:val="274"/>
        </w:trPr>
        <w:tc>
          <w:tcPr>
            <w:tcW w:w="9200" w:type="dxa"/>
            <w:gridSpan w:val="12"/>
            <w:tcBorders>
              <w:top w:val="single" w:sz="4" w:space="0" w:color="000000"/>
              <w:left w:val="single" w:sz="4" w:space="0" w:color="000000"/>
              <w:bottom w:val="single" w:sz="4" w:space="0" w:color="000000"/>
              <w:right w:val="single" w:sz="4" w:space="0" w:color="000000"/>
            </w:tcBorders>
            <w:shd w:val="clear" w:color="auto" w:fill="auto"/>
          </w:tcPr>
          <w:p w:rsidR="007261E1" w:rsidRPr="000B7318" w:rsidRDefault="007261E1" w:rsidP="007261E1">
            <w:pPr>
              <w:pStyle w:val="Neotevilenodstavek"/>
              <w:spacing w:before="0" w:after="0" w:line="260" w:lineRule="exact"/>
              <w:rPr>
                <w:rFonts w:cs="Arial"/>
                <w:b/>
                <w:sz w:val="20"/>
                <w:szCs w:val="20"/>
              </w:rPr>
            </w:pPr>
            <w:r w:rsidRPr="000B7318">
              <w:rPr>
                <w:rFonts w:cs="Arial"/>
                <w:b/>
                <w:sz w:val="20"/>
                <w:szCs w:val="20"/>
              </w:rPr>
              <w:t>9. Predstavitev sodelovanja javnosti:</w:t>
            </w:r>
          </w:p>
        </w:tc>
      </w:tr>
      <w:tr w:rsidR="007261E1" w:rsidRPr="000B7318" w:rsidTr="00D85F8C">
        <w:tc>
          <w:tcPr>
            <w:tcW w:w="6769" w:type="dxa"/>
            <w:gridSpan w:val="9"/>
            <w:tcBorders>
              <w:top w:val="single" w:sz="4" w:space="0" w:color="000000"/>
              <w:left w:val="single" w:sz="4" w:space="0" w:color="000000"/>
              <w:bottom w:val="single" w:sz="4" w:space="0" w:color="000000"/>
              <w:right w:val="single" w:sz="4" w:space="0" w:color="000000"/>
            </w:tcBorders>
          </w:tcPr>
          <w:p w:rsidR="007261E1" w:rsidRPr="000B7318" w:rsidRDefault="007261E1" w:rsidP="007261E1">
            <w:pPr>
              <w:pStyle w:val="Neotevilenodstavek"/>
              <w:widowControl w:val="0"/>
              <w:spacing w:before="0" w:after="0" w:line="260" w:lineRule="exact"/>
              <w:ind w:left="-8"/>
              <w:rPr>
                <w:rFonts w:cs="Arial"/>
                <w:iCs/>
                <w:sz w:val="20"/>
                <w:szCs w:val="20"/>
                <w:lang w:eastAsia="sl-SI"/>
              </w:rPr>
            </w:pPr>
            <w:r w:rsidRPr="000B7318">
              <w:rPr>
                <w:rFonts w:cs="Arial"/>
                <w:iCs/>
                <w:sz w:val="20"/>
                <w:szCs w:val="20"/>
                <w:lang w:eastAsia="sl-SI"/>
              </w:rPr>
              <w:t>Gradivo je bilo predhodno objavljeno na spletni strani predlagatelja:</w:t>
            </w:r>
          </w:p>
        </w:tc>
        <w:tc>
          <w:tcPr>
            <w:tcW w:w="2431" w:type="dxa"/>
            <w:gridSpan w:val="3"/>
            <w:tcBorders>
              <w:top w:val="single" w:sz="4" w:space="0" w:color="000000"/>
              <w:left w:val="single" w:sz="4" w:space="0" w:color="000000"/>
              <w:bottom w:val="single" w:sz="4" w:space="0" w:color="000000"/>
              <w:right w:val="single" w:sz="4" w:space="0" w:color="000000"/>
            </w:tcBorders>
          </w:tcPr>
          <w:p w:rsidR="007261E1" w:rsidRPr="000B7318" w:rsidRDefault="007261E1" w:rsidP="007261E1">
            <w:pPr>
              <w:pStyle w:val="Neotevilenodstavek"/>
              <w:widowControl w:val="0"/>
              <w:spacing w:before="0" w:after="0" w:line="260" w:lineRule="exact"/>
              <w:jc w:val="center"/>
              <w:rPr>
                <w:rFonts w:cs="Arial"/>
                <w:sz w:val="20"/>
                <w:szCs w:val="20"/>
              </w:rPr>
            </w:pPr>
            <w:r w:rsidRPr="000B7318">
              <w:rPr>
                <w:rFonts w:cs="Arial"/>
                <w:sz w:val="20"/>
                <w:szCs w:val="20"/>
              </w:rPr>
              <w:t>NE</w:t>
            </w:r>
          </w:p>
        </w:tc>
      </w:tr>
      <w:tr w:rsidR="007261E1" w:rsidRPr="000B7318" w:rsidTr="00D85F8C">
        <w:trPr>
          <w:trHeight w:val="274"/>
        </w:trPr>
        <w:tc>
          <w:tcPr>
            <w:tcW w:w="9200" w:type="dxa"/>
            <w:gridSpan w:val="12"/>
            <w:tcBorders>
              <w:top w:val="single" w:sz="4" w:space="0" w:color="000000"/>
              <w:left w:val="single" w:sz="4" w:space="0" w:color="000000"/>
              <w:bottom w:val="single" w:sz="4" w:space="0" w:color="000000"/>
              <w:right w:val="single" w:sz="4" w:space="0" w:color="000000"/>
            </w:tcBorders>
            <w:shd w:val="clear" w:color="auto" w:fill="auto"/>
          </w:tcPr>
          <w:p w:rsidR="007261E1" w:rsidRPr="000B7318" w:rsidRDefault="007261E1" w:rsidP="007261E1">
            <w:pPr>
              <w:pStyle w:val="Neotevilenodstavek"/>
              <w:spacing w:before="0" w:after="0" w:line="260" w:lineRule="exact"/>
              <w:rPr>
                <w:rFonts w:cs="Arial"/>
                <w:b/>
                <w:sz w:val="20"/>
                <w:szCs w:val="20"/>
              </w:rPr>
            </w:pPr>
            <w:r w:rsidRPr="00A60CED">
              <w:rPr>
                <w:rFonts w:cs="Arial"/>
                <w:iCs/>
                <w:sz w:val="20"/>
                <w:szCs w:val="20"/>
                <w:lang w:eastAsia="sl-SI"/>
              </w:rPr>
              <w:t xml:space="preserve">Narava gradiva, glede na vsebino, ne predvideva sodelovanja javnosti.  </w:t>
            </w:r>
          </w:p>
        </w:tc>
      </w:tr>
      <w:tr w:rsidR="007261E1" w:rsidRPr="000B7318" w:rsidTr="00D85F8C">
        <w:trPr>
          <w:trHeight w:val="274"/>
        </w:trPr>
        <w:tc>
          <w:tcPr>
            <w:tcW w:w="9200" w:type="dxa"/>
            <w:gridSpan w:val="12"/>
            <w:tcBorders>
              <w:top w:val="single" w:sz="4" w:space="0" w:color="000000"/>
              <w:left w:val="single" w:sz="4" w:space="0" w:color="000000"/>
              <w:bottom w:val="single" w:sz="4" w:space="0" w:color="000000"/>
              <w:right w:val="single" w:sz="4" w:space="0" w:color="000000"/>
            </w:tcBorders>
            <w:shd w:val="clear" w:color="auto" w:fill="auto"/>
          </w:tcPr>
          <w:p w:rsidR="007261E1" w:rsidRPr="000B7318" w:rsidRDefault="007261E1" w:rsidP="007261E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7261E1" w:rsidRPr="000B7318" w:rsidTr="00D85F8C">
        <w:tc>
          <w:tcPr>
            <w:tcW w:w="6769" w:type="dxa"/>
            <w:gridSpan w:val="9"/>
            <w:tcBorders>
              <w:top w:val="single" w:sz="4" w:space="0" w:color="000000"/>
              <w:left w:val="single" w:sz="4" w:space="0" w:color="000000"/>
              <w:bottom w:val="single" w:sz="4" w:space="0" w:color="000000"/>
              <w:right w:val="single" w:sz="4" w:space="0" w:color="000000"/>
            </w:tcBorders>
          </w:tcPr>
          <w:p w:rsidR="007261E1" w:rsidRPr="000B7318" w:rsidRDefault="007261E1" w:rsidP="007261E1">
            <w:pPr>
              <w:pStyle w:val="Neotevilenodstavek"/>
              <w:widowControl w:val="0"/>
              <w:spacing w:before="0" w:after="0" w:line="260" w:lineRule="exact"/>
              <w:ind w:left="-8"/>
              <w:rPr>
                <w:rFonts w:cs="Arial"/>
                <w:iCs/>
                <w:sz w:val="20"/>
                <w:szCs w:val="20"/>
                <w:lang w:eastAsia="sl-SI"/>
              </w:rPr>
            </w:pPr>
            <w:r w:rsidRPr="000B7318">
              <w:rPr>
                <w:rFonts w:cs="Arial"/>
                <w:b/>
                <w:sz w:val="20"/>
                <w:szCs w:val="20"/>
              </w:rPr>
              <w:t>10. Pri pripravi gradiva so bile upoštevane zahteve iz Resolucije o normativni dejavnosti:</w:t>
            </w:r>
          </w:p>
        </w:tc>
        <w:tc>
          <w:tcPr>
            <w:tcW w:w="2431" w:type="dxa"/>
            <w:gridSpan w:val="3"/>
            <w:tcBorders>
              <w:top w:val="single" w:sz="4" w:space="0" w:color="000000"/>
              <w:left w:val="single" w:sz="4" w:space="0" w:color="000000"/>
              <w:bottom w:val="single" w:sz="4" w:space="0" w:color="000000"/>
              <w:right w:val="single" w:sz="4" w:space="0" w:color="000000"/>
            </w:tcBorders>
          </w:tcPr>
          <w:p w:rsidR="007261E1" w:rsidRPr="000B7318" w:rsidRDefault="007261E1" w:rsidP="007261E1">
            <w:pPr>
              <w:pStyle w:val="Neotevilenodstavek"/>
              <w:widowControl w:val="0"/>
              <w:spacing w:before="0" w:after="0" w:line="260" w:lineRule="exact"/>
              <w:jc w:val="center"/>
              <w:rPr>
                <w:rFonts w:cs="Arial"/>
                <w:sz w:val="20"/>
                <w:szCs w:val="20"/>
              </w:rPr>
            </w:pPr>
            <w:r w:rsidRPr="000B7318">
              <w:rPr>
                <w:rFonts w:cs="Arial"/>
                <w:sz w:val="20"/>
                <w:szCs w:val="20"/>
              </w:rPr>
              <w:t>NE</w:t>
            </w:r>
          </w:p>
        </w:tc>
      </w:tr>
      <w:tr w:rsidR="007261E1" w:rsidRPr="000B7318" w:rsidTr="00D85F8C">
        <w:tc>
          <w:tcPr>
            <w:tcW w:w="6769" w:type="dxa"/>
            <w:gridSpan w:val="9"/>
            <w:tcBorders>
              <w:top w:val="single" w:sz="4" w:space="0" w:color="000000"/>
              <w:left w:val="single" w:sz="4" w:space="0" w:color="000000"/>
              <w:bottom w:val="single" w:sz="4" w:space="0" w:color="000000"/>
              <w:right w:val="single" w:sz="4" w:space="0" w:color="000000"/>
            </w:tcBorders>
          </w:tcPr>
          <w:p w:rsidR="007261E1" w:rsidRPr="000B7318" w:rsidRDefault="007261E1" w:rsidP="007261E1">
            <w:pPr>
              <w:pStyle w:val="Neotevilenodstavek"/>
              <w:widowControl w:val="0"/>
              <w:spacing w:before="0" w:after="0" w:line="260" w:lineRule="exact"/>
              <w:ind w:left="-8"/>
              <w:rPr>
                <w:rFonts w:cs="Arial"/>
                <w:iCs/>
                <w:sz w:val="20"/>
                <w:szCs w:val="20"/>
                <w:lang w:eastAsia="sl-SI"/>
              </w:rPr>
            </w:pPr>
            <w:r w:rsidRPr="000B7318">
              <w:rPr>
                <w:rFonts w:cs="Arial"/>
                <w:b/>
                <w:sz w:val="20"/>
                <w:szCs w:val="20"/>
              </w:rPr>
              <w:t>11. Gradivo je uvrščeno v delovni program vlade:</w:t>
            </w:r>
          </w:p>
        </w:tc>
        <w:tc>
          <w:tcPr>
            <w:tcW w:w="2431" w:type="dxa"/>
            <w:gridSpan w:val="3"/>
            <w:tcBorders>
              <w:top w:val="single" w:sz="4" w:space="0" w:color="000000"/>
              <w:left w:val="single" w:sz="4" w:space="0" w:color="000000"/>
              <w:bottom w:val="single" w:sz="4" w:space="0" w:color="000000"/>
              <w:right w:val="single" w:sz="4" w:space="0" w:color="000000"/>
            </w:tcBorders>
          </w:tcPr>
          <w:p w:rsidR="007261E1" w:rsidRPr="000B7318" w:rsidRDefault="007261E1" w:rsidP="007261E1">
            <w:pPr>
              <w:pStyle w:val="Neotevilenodstavek"/>
              <w:widowControl w:val="0"/>
              <w:spacing w:before="0" w:after="0" w:line="260" w:lineRule="exact"/>
              <w:jc w:val="center"/>
              <w:rPr>
                <w:rFonts w:cs="Arial"/>
                <w:sz w:val="20"/>
                <w:szCs w:val="20"/>
              </w:rPr>
            </w:pPr>
            <w:r w:rsidRPr="000B7318">
              <w:rPr>
                <w:rFonts w:cs="Arial"/>
                <w:sz w:val="20"/>
                <w:szCs w:val="20"/>
              </w:rPr>
              <w:t>NE</w:t>
            </w:r>
          </w:p>
          <w:p w:rsidR="007261E1" w:rsidRPr="000B7318" w:rsidRDefault="007261E1" w:rsidP="007261E1">
            <w:pPr>
              <w:pStyle w:val="Neotevilenodstavek"/>
              <w:widowControl w:val="0"/>
              <w:spacing w:before="0" w:after="0" w:line="260" w:lineRule="exact"/>
              <w:jc w:val="center"/>
              <w:rPr>
                <w:rFonts w:cs="Arial"/>
                <w:b/>
                <w:sz w:val="20"/>
                <w:szCs w:val="20"/>
              </w:rPr>
            </w:pPr>
          </w:p>
        </w:tc>
      </w:tr>
      <w:tr w:rsidR="007261E1" w:rsidRPr="000B7318" w:rsidTr="00D85F8C">
        <w:trPr>
          <w:trHeight w:val="274"/>
        </w:trPr>
        <w:tc>
          <w:tcPr>
            <w:tcW w:w="9200" w:type="dxa"/>
            <w:gridSpan w:val="12"/>
            <w:tcBorders>
              <w:top w:val="single" w:sz="4" w:space="0" w:color="000000"/>
              <w:left w:val="single" w:sz="4" w:space="0" w:color="000000"/>
              <w:bottom w:val="single" w:sz="4" w:space="0" w:color="000000"/>
              <w:right w:val="single" w:sz="4" w:space="0" w:color="000000"/>
            </w:tcBorders>
            <w:shd w:val="clear" w:color="auto" w:fill="auto"/>
          </w:tcPr>
          <w:p w:rsidR="007261E1" w:rsidRPr="000B7318" w:rsidRDefault="007261E1" w:rsidP="007261E1">
            <w:pPr>
              <w:tabs>
                <w:tab w:val="left" w:pos="283"/>
              </w:tabs>
              <w:autoSpaceDE w:val="0"/>
              <w:autoSpaceDN w:val="0"/>
              <w:adjustRightInd w:val="0"/>
              <w:spacing w:after="0" w:line="260" w:lineRule="exact"/>
              <w:textAlignment w:val="center"/>
              <w:rPr>
                <w:rFonts w:ascii="Arial" w:hAnsi="Arial" w:cs="Arial"/>
                <w:sz w:val="20"/>
                <w:szCs w:val="20"/>
              </w:rPr>
            </w:pPr>
            <w:r w:rsidRPr="000B7318">
              <w:rPr>
                <w:rFonts w:ascii="Arial" w:hAnsi="Arial" w:cs="Arial"/>
                <w:sz w:val="20"/>
                <w:szCs w:val="20"/>
              </w:rPr>
              <w:t xml:space="preserve">                                                                                          </w:t>
            </w:r>
          </w:p>
          <w:p w:rsidR="007261E1" w:rsidRPr="00D95F44" w:rsidRDefault="007261E1" w:rsidP="007261E1">
            <w:pPr>
              <w:widowControl w:val="0"/>
              <w:suppressAutoHyphens/>
              <w:overflowPunct w:val="0"/>
              <w:autoSpaceDE w:val="0"/>
              <w:autoSpaceDN w:val="0"/>
              <w:adjustRightInd w:val="0"/>
              <w:spacing w:after="0" w:line="240" w:lineRule="exact"/>
              <w:ind w:left="3400"/>
              <w:jc w:val="center"/>
              <w:textAlignment w:val="baseline"/>
              <w:outlineLvl w:val="3"/>
              <w:rPr>
                <w:rFonts w:ascii="Arial" w:hAnsi="Arial" w:cs="Arial"/>
                <w:sz w:val="20"/>
                <w:szCs w:val="20"/>
                <w:lang w:eastAsia="sl-SI"/>
              </w:rPr>
            </w:pPr>
            <w:r w:rsidRPr="000B7318">
              <w:rPr>
                <w:sz w:val="20"/>
                <w:szCs w:val="20"/>
              </w:rPr>
              <w:t xml:space="preserve"> </w:t>
            </w:r>
          </w:p>
          <w:p w:rsidR="007261E1" w:rsidRPr="00D95F44" w:rsidRDefault="007261E1" w:rsidP="007261E1">
            <w:pPr>
              <w:widowControl w:val="0"/>
              <w:suppressAutoHyphens/>
              <w:overflowPunct w:val="0"/>
              <w:autoSpaceDE w:val="0"/>
              <w:autoSpaceDN w:val="0"/>
              <w:adjustRightInd w:val="0"/>
              <w:spacing w:after="0" w:line="240" w:lineRule="exact"/>
              <w:ind w:left="3400"/>
              <w:jc w:val="center"/>
              <w:textAlignment w:val="baseline"/>
              <w:outlineLvl w:val="3"/>
              <w:rPr>
                <w:rFonts w:ascii="Arial" w:hAnsi="Arial" w:cs="Arial"/>
                <w:sz w:val="20"/>
                <w:szCs w:val="20"/>
                <w:lang w:eastAsia="sl-SI"/>
              </w:rPr>
            </w:pPr>
            <w:r w:rsidRPr="00D95F44">
              <w:rPr>
                <w:rFonts w:ascii="Arial" w:hAnsi="Arial" w:cs="Arial"/>
                <w:sz w:val="20"/>
                <w:szCs w:val="20"/>
                <w:lang w:eastAsia="sl-SI"/>
              </w:rPr>
              <w:t>Aleš Hojs</w:t>
            </w:r>
          </w:p>
          <w:p w:rsidR="007261E1" w:rsidRPr="000B7318" w:rsidRDefault="007261E1" w:rsidP="007261E1">
            <w:pPr>
              <w:pStyle w:val="Poglavje"/>
              <w:widowControl w:val="0"/>
              <w:spacing w:before="0" w:after="0" w:line="240" w:lineRule="exact"/>
              <w:ind w:left="3402"/>
              <w:jc w:val="left"/>
              <w:rPr>
                <w:b w:val="0"/>
                <w:sz w:val="20"/>
                <w:szCs w:val="20"/>
              </w:rPr>
            </w:pPr>
            <w:r>
              <w:rPr>
                <w:b w:val="0"/>
                <w:sz w:val="20"/>
                <w:szCs w:val="20"/>
              </w:rPr>
              <w:t xml:space="preserve">                                            m</w:t>
            </w:r>
            <w:r w:rsidRPr="000B7318">
              <w:rPr>
                <w:b w:val="0"/>
                <w:sz w:val="20"/>
                <w:szCs w:val="20"/>
              </w:rPr>
              <w:t>inister</w:t>
            </w:r>
          </w:p>
          <w:p w:rsidR="007261E1" w:rsidRPr="000B7318" w:rsidRDefault="007261E1" w:rsidP="007261E1">
            <w:pPr>
              <w:pStyle w:val="Poglavje"/>
              <w:widowControl w:val="0"/>
              <w:spacing w:before="0" w:after="0" w:line="240" w:lineRule="exact"/>
              <w:ind w:left="3402"/>
              <w:rPr>
                <w:b w:val="0"/>
                <w:sz w:val="20"/>
                <w:szCs w:val="20"/>
              </w:rPr>
            </w:pPr>
          </w:p>
        </w:tc>
      </w:tr>
    </w:tbl>
    <w:p w:rsidR="00D85F8C" w:rsidRPr="000B7318" w:rsidRDefault="00D85F8C" w:rsidP="00D85F8C">
      <w:pPr>
        <w:spacing w:after="0" w:line="288" w:lineRule="auto"/>
        <w:rPr>
          <w:rFonts w:ascii="Arial" w:hAnsi="Arial" w:cs="Arial"/>
          <w:sz w:val="20"/>
          <w:szCs w:val="20"/>
        </w:rPr>
      </w:pPr>
    </w:p>
    <w:p w:rsidR="00D85F8C" w:rsidRPr="000B7318" w:rsidRDefault="00203EF8" w:rsidP="00D85F8C">
      <w:pPr>
        <w:spacing w:after="0" w:line="288" w:lineRule="auto"/>
        <w:rPr>
          <w:rFonts w:ascii="Arial" w:hAnsi="Arial" w:cs="Arial"/>
          <w:sz w:val="20"/>
          <w:szCs w:val="20"/>
        </w:rPr>
      </w:pPr>
      <w:r>
        <w:rPr>
          <w:rFonts w:ascii="Arial" w:hAnsi="Arial" w:cs="Arial"/>
          <w:sz w:val="20"/>
          <w:szCs w:val="20"/>
        </w:rPr>
        <w:t>Priloge</w:t>
      </w:r>
      <w:r w:rsidR="00D85F8C" w:rsidRPr="000B7318">
        <w:rPr>
          <w:rFonts w:ascii="Arial" w:hAnsi="Arial" w:cs="Arial"/>
          <w:sz w:val="20"/>
          <w:szCs w:val="20"/>
        </w:rPr>
        <w:t>:</w:t>
      </w:r>
    </w:p>
    <w:p w:rsidR="00951B39" w:rsidRPr="00203EF8" w:rsidRDefault="00203EF8" w:rsidP="00B13498">
      <w:pPr>
        <w:numPr>
          <w:ilvl w:val="0"/>
          <w:numId w:val="17"/>
        </w:numPr>
        <w:spacing w:after="0" w:line="260" w:lineRule="exact"/>
        <w:rPr>
          <w:rFonts w:ascii="Arial" w:eastAsia="Times New Roman" w:hAnsi="Arial" w:cs="Arial"/>
          <w:sz w:val="20"/>
          <w:szCs w:val="20"/>
          <w:lang w:eastAsia="sl-SI"/>
        </w:rPr>
      </w:pPr>
      <w:r>
        <w:rPr>
          <w:rFonts w:ascii="Arial" w:eastAsia="Times New Roman" w:hAnsi="Arial" w:cs="Arial"/>
          <w:sz w:val="20"/>
          <w:szCs w:val="20"/>
          <w:lang w:eastAsia="sl-SI"/>
        </w:rPr>
        <w:t>P</w:t>
      </w:r>
      <w:r w:rsidR="00951B39" w:rsidRPr="00203EF8">
        <w:rPr>
          <w:rFonts w:ascii="Arial" w:eastAsia="Times New Roman" w:hAnsi="Arial" w:cs="Arial"/>
          <w:sz w:val="20"/>
          <w:szCs w:val="20"/>
          <w:lang w:eastAsia="sl-SI"/>
        </w:rPr>
        <w:t xml:space="preserve">redlog sklepa </w:t>
      </w:r>
      <w:r w:rsidR="009A4C51" w:rsidRPr="00203EF8">
        <w:rPr>
          <w:rFonts w:ascii="Arial" w:eastAsia="Times New Roman" w:hAnsi="Arial" w:cs="Arial"/>
          <w:sz w:val="20"/>
          <w:szCs w:val="20"/>
          <w:lang w:eastAsia="sl-SI"/>
        </w:rPr>
        <w:t>Vlade Republike Slovenije</w:t>
      </w:r>
    </w:p>
    <w:p w:rsidR="00F427C2" w:rsidRDefault="00F427C2" w:rsidP="00B13498">
      <w:pPr>
        <w:numPr>
          <w:ilvl w:val="0"/>
          <w:numId w:val="17"/>
        </w:numPr>
        <w:spacing w:after="0" w:line="260" w:lineRule="exact"/>
        <w:rPr>
          <w:rFonts w:ascii="Arial" w:eastAsia="Times New Roman" w:hAnsi="Arial" w:cs="Arial"/>
          <w:sz w:val="20"/>
          <w:szCs w:val="20"/>
          <w:lang w:eastAsia="sl-SI"/>
        </w:rPr>
      </w:pPr>
      <w:r w:rsidRPr="0096193F">
        <w:rPr>
          <w:rFonts w:ascii="Arial" w:eastAsia="Times New Roman" w:hAnsi="Arial" w:cs="Arial"/>
          <w:sz w:val="20"/>
          <w:szCs w:val="20"/>
          <w:lang w:eastAsia="sl-SI"/>
        </w:rPr>
        <w:t xml:space="preserve">Poročilo o izvajanju Resolucije  o nacionalnem programu  preprečevanja in zatiranja kriminalitete </w:t>
      </w:r>
      <w:r w:rsidRPr="00203EF8">
        <w:rPr>
          <w:rFonts w:ascii="Arial" w:eastAsia="Times New Roman" w:hAnsi="Arial" w:cs="Arial"/>
          <w:sz w:val="20"/>
          <w:szCs w:val="20"/>
          <w:lang w:eastAsia="sl-SI"/>
        </w:rPr>
        <w:t xml:space="preserve">za obdobje </w:t>
      </w:r>
      <w:r w:rsidRPr="00E53177">
        <w:rPr>
          <w:rFonts w:ascii="Arial" w:eastAsia="Times New Roman" w:hAnsi="Arial" w:cs="Arial"/>
          <w:sz w:val="20"/>
          <w:szCs w:val="20"/>
          <w:lang w:eastAsia="sl-SI"/>
        </w:rPr>
        <w:t xml:space="preserve">2019–2023 </w:t>
      </w:r>
      <w:r w:rsidR="007261E1">
        <w:rPr>
          <w:rFonts w:ascii="Arial" w:eastAsia="Times New Roman" w:hAnsi="Arial" w:cs="Arial"/>
          <w:sz w:val="20"/>
          <w:szCs w:val="20"/>
          <w:lang w:eastAsia="sl-SI"/>
        </w:rPr>
        <w:t>za leto 2020</w:t>
      </w:r>
    </w:p>
    <w:p w:rsidR="00F0440E" w:rsidRPr="0096193F" w:rsidRDefault="00F0440E" w:rsidP="00F0440E">
      <w:pPr>
        <w:spacing w:after="0" w:line="260" w:lineRule="exact"/>
        <w:rPr>
          <w:rFonts w:ascii="Arial" w:eastAsia="Times New Roman" w:hAnsi="Arial" w:cs="Arial"/>
          <w:sz w:val="20"/>
          <w:szCs w:val="20"/>
          <w:lang w:eastAsia="sl-SI"/>
        </w:rPr>
      </w:pPr>
    </w:p>
    <w:p w:rsidR="00EB1721" w:rsidRDefault="00EB1721" w:rsidP="0068465E">
      <w:pPr>
        <w:pStyle w:val="Naslovpredpisa"/>
        <w:spacing w:before="0" w:after="0" w:line="260" w:lineRule="exact"/>
        <w:jc w:val="left"/>
        <w:rPr>
          <w:sz w:val="20"/>
          <w:szCs w:val="20"/>
        </w:rPr>
      </w:pPr>
    </w:p>
    <w:p w:rsidR="00EB1721" w:rsidRDefault="00EB1721" w:rsidP="0068465E">
      <w:pPr>
        <w:pStyle w:val="Naslovpredpisa"/>
        <w:spacing w:before="0" w:after="0" w:line="260" w:lineRule="exact"/>
        <w:jc w:val="left"/>
        <w:rPr>
          <w:sz w:val="20"/>
          <w:szCs w:val="20"/>
        </w:rPr>
      </w:pPr>
    </w:p>
    <w:p w:rsidR="00EB1721" w:rsidRDefault="00EB1721" w:rsidP="0068465E">
      <w:pPr>
        <w:pStyle w:val="Naslovpredpisa"/>
        <w:spacing w:before="0" w:after="0" w:line="260" w:lineRule="exact"/>
        <w:jc w:val="left"/>
        <w:rPr>
          <w:sz w:val="20"/>
          <w:szCs w:val="20"/>
        </w:rPr>
      </w:pPr>
    </w:p>
    <w:p w:rsidR="00EB1721" w:rsidRDefault="00EB1721" w:rsidP="0068465E">
      <w:pPr>
        <w:pStyle w:val="Naslovpredpisa"/>
        <w:spacing w:before="0" w:after="0" w:line="260" w:lineRule="exact"/>
        <w:jc w:val="left"/>
        <w:rPr>
          <w:sz w:val="20"/>
          <w:szCs w:val="20"/>
        </w:rPr>
      </w:pPr>
    </w:p>
    <w:p w:rsidR="00EB1721" w:rsidRDefault="00EB1721" w:rsidP="0068465E">
      <w:pPr>
        <w:pStyle w:val="Naslovpredpisa"/>
        <w:spacing w:before="0" w:after="0" w:line="260" w:lineRule="exact"/>
        <w:jc w:val="left"/>
        <w:rPr>
          <w:sz w:val="20"/>
          <w:szCs w:val="20"/>
        </w:rPr>
      </w:pPr>
    </w:p>
    <w:p w:rsidR="00EB1721" w:rsidRDefault="00EB1721" w:rsidP="0068465E">
      <w:pPr>
        <w:pStyle w:val="Naslovpredpisa"/>
        <w:spacing w:before="0" w:after="0" w:line="260" w:lineRule="exact"/>
        <w:jc w:val="left"/>
        <w:rPr>
          <w:sz w:val="20"/>
          <w:szCs w:val="20"/>
        </w:rPr>
      </w:pPr>
    </w:p>
    <w:p w:rsidR="00EB1721" w:rsidRDefault="00EB1721" w:rsidP="0068465E">
      <w:pPr>
        <w:pStyle w:val="Naslovpredpisa"/>
        <w:spacing w:before="0" w:after="0" w:line="260" w:lineRule="exact"/>
        <w:jc w:val="left"/>
        <w:rPr>
          <w:sz w:val="20"/>
          <w:szCs w:val="20"/>
        </w:rPr>
      </w:pPr>
    </w:p>
    <w:p w:rsidR="00DF105F" w:rsidRDefault="00DF105F" w:rsidP="0068465E">
      <w:pPr>
        <w:pStyle w:val="Naslovpredpisa"/>
        <w:spacing w:before="0" w:after="0" w:line="260" w:lineRule="exact"/>
        <w:jc w:val="left"/>
        <w:rPr>
          <w:sz w:val="20"/>
          <w:szCs w:val="20"/>
        </w:rPr>
      </w:pPr>
    </w:p>
    <w:p w:rsidR="00EB1721" w:rsidRDefault="00EB1721" w:rsidP="0068465E">
      <w:pPr>
        <w:pStyle w:val="Naslovpredpisa"/>
        <w:spacing w:before="0" w:after="0" w:line="260" w:lineRule="exact"/>
        <w:jc w:val="left"/>
        <w:rPr>
          <w:sz w:val="20"/>
          <w:szCs w:val="20"/>
        </w:rPr>
      </w:pPr>
    </w:p>
    <w:p w:rsidR="00B81BFF" w:rsidRDefault="00B81BFF" w:rsidP="0068465E">
      <w:pPr>
        <w:pStyle w:val="Naslovpredpisa"/>
        <w:spacing w:before="0" w:after="0" w:line="260" w:lineRule="exact"/>
        <w:jc w:val="left"/>
        <w:rPr>
          <w:sz w:val="20"/>
          <w:szCs w:val="20"/>
        </w:rPr>
      </w:pPr>
    </w:p>
    <w:p w:rsidR="00B81BFF" w:rsidRDefault="00B81BFF" w:rsidP="0068465E">
      <w:pPr>
        <w:pStyle w:val="Naslovpredpisa"/>
        <w:spacing w:before="0" w:after="0" w:line="260" w:lineRule="exact"/>
        <w:jc w:val="left"/>
        <w:rPr>
          <w:sz w:val="20"/>
          <w:szCs w:val="20"/>
        </w:rPr>
      </w:pPr>
    </w:p>
    <w:p w:rsidR="00B81BFF" w:rsidRDefault="00B81BFF" w:rsidP="0068465E">
      <w:pPr>
        <w:pStyle w:val="Naslovpredpisa"/>
        <w:spacing w:before="0" w:after="0" w:line="260" w:lineRule="exact"/>
        <w:jc w:val="left"/>
        <w:rPr>
          <w:sz w:val="20"/>
          <w:szCs w:val="20"/>
        </w:rPr>
      </w:pPr>
    </w:p>
    <w:p w:rsidR="00B81BFF" w:rsidRDefault="00B81BFF" w:rsidP="0068465E">
      <w:pPr>
        <w:pStyle w:val="Naslovpredpisa"/>
        <w:spacing w:before="0" w:after="0" w:line="260" w:lineRule="exact"/>
        <w:jc w:val="left"/>
        <w:rPr>
          <w:sz w:val="20"/>
          <w:szCs w:val="20"/>
        </w:rPr>
      </w:pPr>
    </w:p>
    <w:p w:rsidR="00B81BFF" w:rsidRDefault="00B81BFF" w:rsidP="0068465E">
      <w:pPr>
        <w:pStyle w:val="Naslovpredpisa"/>
        <w:spacing w:before="0" w:after="0" w:line="260" w:lineRule="exact"/>
        <w:jc w:val="left"/>
        <w:rPr>
          <w:sz w:val="20"/>
          <w:szCs w:val="20"/>
        </w:rPr>
      </w:pPr>
    </w:p>
    <w:p w:rsidR="00B81BFF" w:rsidRDefault="00B81BFF" w:rsidP="0068465E">
      <w:pPr>
        <w:pStyle w:val="Naslovpredpisa"/>
        <w:spacing w:before="0" w:after="0" w:line="260" w:lineRule="exact"/>
        <w:jc w:val="left"/>
        <w:rPr>
          <w:sz w:val="20"/>
          <w:szCs w:val="20"/>
        </w:rPr>
      </w:pPr>
    </w:p>
    <w:p w:rsidR="00B81BFF" w:rsidRDefault="00B81BFF" w:rsidP="0068465E">
      <w:pPr>
        <w:pStyle w:val="Naslovpredpisa"/>
        <w:spacing w:before="0" w:after="0" w:line="260" w:lineRule="exact"/>
        <w:jc w:val="left"/>
        <w:rPr>
          <w:sz w:val="20"/>
          <w:szCs w:val="20"/>
        </w:rPr>
      </w:pPr>
    </w:p>
    <w:p w:rsidR="00B81BFF" w:rsidRDefault="00B81BFF" w:rsidP="0068465E">
      <w:pPr>
        <w:pStyle w:val="Naslovpredpisa"/>
        <w:spacing w:before="0" w:after="0" w:line="260" w:lineRule="exact"/>
        <w:jc w:val="left"/>
        <w:rPr>
          <w:sz w:val="20"/>
          <w:szCs w:val="20"/>
        </w:rPr>
      </w:pPr>
    </w:p>
    <w:p w:rsidR="00B81BFF" w:rsidRDefault="00B81BFF" w:rsidP="0068465E">
      <w:pPr>
        <w:pStyle w:val="Naslovpredpisa"/>
        <w:spacing w:before="0" w:after="0" w:line="260" w:lineRule="exact"/>
        <w:jc w:val="left"/>
        <w:rPr>
          <w:sz w:val="20"/>
          <w:szCs w:val="20"/>
        </w:rPr>
      </w:pPr>
    </w:p>
    <w:p w:rsidR="00B81BFF" w:rsidRDefault="00B81BFF" w:rsidP="0068465E">
      <w:pPr>
        <w:pStyle w:val="Naslovpredpisa"/>
        <w:spacing w:before="0" w:after="0" w:line="260" w:lineRule="exact"/>
        <w:jc w:val="left"/>
        <w:rPr>
          <w:sz w:val="20"/>
          <w:szCs w:val="20"/>
        </w:rPr>
      </w:pPr>
    </w:p>
    <w:p w:rsidR="00B81BFF" w:rsidRDefault="00B81BFF" w:rsidP="0068465E">
      <w:pPr>
        <w:pStyle w:val="Naslovpredpisa"/>
        <w:spacing w:before="0" w:after="0" w:line="260" w:lineRule="exact"/>
        <w:jc w:val="left"/>
        <w:rPr>
          <w:sz w:val="20"/>
          <w:szCs w:val="20"/>
        </w:rPr>
      </w:pPr>
    </w:p>
    <w:p w:rsidR="00B81BFF" w:rsidRDefault="00B81BFF" w:rsidP="0068465E">
      <w:pPr>
        <w:pStyle w:val="Naslovpredpisa"/>
        <w:spacing w:before="0" w:after="0" w:line="260" w:lineRule="exact"/>
        <w:jc w:val="left"/>
        <w:rPr>
          <w:sz w:val="20"/>
          <w:szCs w:val="20"/>
        </w:rPr>
      </w:pPr>
    </w:p>
    <w:p w:rsidR="00B81BFF" w:rsidRDefault="00B81BFF" w:rsidP="0068465E">
      <w:pPr>
        <w:pStyle w:val="Naslovpredpisa"/>
        <w:spacing w:before="0" w:after="0" w:line="260" w:lineRule="exact"/>
        <w:jc w:val="left"/>
        <w:rPr>
          <w:sz w:val="20"/>
          <w:szCs w:val="20"/>
        </w:rPr>
      </w:pPr>
    </w:p>
    <w:p w:rsidR="00B81BFF" w:rsidRDefault="00B81BFF" w:rsidP="0068465E">
      <w:pPr>
        <w:pStyle w:val="Naslovpredpisa"/>
        <w:spacing w:before="0" w:after="0" w:line="260" w:lineRule="exact"/>
        <w:jc w:val="left"/>
        <w:rPr>
          <w:sz w:val="20"/>
          <w:szCs w:val="20"/>
        </w:rPr>
      </w:pPr>
    </w:p>
    <w:p w:rsidR="00B81BFF" w:rsidRDefault="00B81BFF" w:rsidP="0068465E">
      <w:pPr>
        <w:pStyle w:val="Naslovpredpisa"/>
        <w:spacing w:before="0" w:after="0" w:line="260" w:lineRule="exact"/>
        <w:jc w:val="left"/>
        <w:rPr>
          <w:sz w:val="20"/>
          <w:szCs w:val="20"/>
        </w:rPr>
      </w:pPr>
    </w:p>
    <w:p w:rsidR="00B81BFF" w:rsidRDefault="00B81BFF" w:rsidP="0068465E">
      <w:pPr>
        <w:pStyle w:val="Naslovpredpisa"/>
        <w:spacing w:before="0" w:after="0" w:line="260" w:lineRule="exact"/>
        <w:jc w:val="left"/>
        <w:rPr>
          <w:sz w:val="20"/>
          <w:szCs w:val="20"/>
        </w:rPr>
      </w:pPr>
    </w:p>
    <w:p w:rsidR="00B81BFF" w:rsidRDefault="00B81BFF" w:rsidP="0068465E">
      <w:pPr>
        <w:pStyle w:val="Naslovpredpisa"/>
        <w:spacing w:before="0" w:after="0" w:line="260" w:lineRule="exact"/>
        <w:jc w:val="left"/>
        <w:rPr>
          <w:sz w:val="20"/>
          <w:szCs w:val="20"/>
        </w:rPr>
      </w:pPr>
    </w:p>
    <w:p w:rsidR="00B81BFF" w:rsidRDefault="00B81BFF" w:rsidP="0068465E">
      <w:pPr>
        <w:pStyle w:val="Naslovpredpisa"/>
        <w:spacing w:before="0" w:after="0" w:line="260" w:lineRule="exact"/>
        <w:jc w:val="left"/>
        <w:rPr>
          <w:sz w:val="20"/>
          <w:szCs w:val="20"/>
        </w:rPr>
      </w:pPr>
    </w:p>
    <w:p w:rsidR="00B81BFF" w:rsidRDefault="00B81BFF" w:rsidP="0068465E">
      <w:pPr>
        <w:pStyle w:val="Naslovpredpisa"/>
        <w:spacing w:before="0" w:after="0" w:line="260" w:lineRule="exact"/>
        <w:jc w:val="left"/>
        <w:rPr>
          <w:sz w:val="20"/>
          <w:szCs w:val="20"/>
        </w:rPr>
      </w:pPr>
    </w:p>
    <w:p w:rsidR="00B81BFF" w:rsidRDefault="00B81BFF" w:rsidP="0068465E">
      <w:pPr>
        <w:pStyle w:val="Naslovpredpisa"/>
        <w:spacing w:before="0" w:after="0" w:line="260" w:lineRule="exact"/>
        <w:jc w:val="left"/>
        <w:rPr>
          <w:sz w:val="20"/>
          <w:szCs w:val="20"/>
        </w:rPr>
      </w:pPr>
    </w:p>
    <w:p w:rsidR="00B81BFF" w:rsidRDefault="00B81BFF" w:rsidP="0068465E">
      <w:pPr>
        <w:pStyle w:val="Naslovpredpisa"/>
        <w:spacing w:before="0" w:after="0" w:line="260" w:lineRule="exact"/>
        <w:jc w:val="left"/>
        <w:rPr>
          <w:sz w:val="20"/>
          <w:szCs w:val="20"/>
        </w:rPr>
      </w:pPr>
    </w:p>
    <w:p w:rsidR="00B81BFF" w:rsidRDefault="00B81BFF" w:rsidP="0068465E">
      <w:pPr>
        <w:pStyle w:val="Naslovpredpisa"/>
        <w:spacing w:before="0" w:after="0" w:line="260" w:lineRule="exact"/>
        <w:jc w:val="left"/>
        <w:rPr>
          <w:sz w:val="20"/>
          <w:szCs w:val="20"/>
        </w:rPr>
      </w:pPr>
    </w:p>
    <w:p w:rsidR="00B81BFF" w:rsidRDefault="00B81BFF" w:rsidP="0068465E">
      <w:pPr>
        <w:pStyle w:val="Naslovpredpisa"/>
        <w:spacing w:before="0" w:after="0" w:line="260" w:lineRule="exact"/>
        <w:jc w:val="left"/>
        <w:rPr>
          <w:sz w:val="20"/>
          <w:szCs w:val="20"/>
        </w:rPr>
      </w:pPr>
    </w:p>
    <w:p w:rsidR="00B81BFF" w:rsidRDefault="00B81BFF" w:rsidP="0068465E">
      <w:pPr>
        <w:pStyle w:val="Naslovpredpisa"/>
        <w:spacing w:before="0" w:after="0" w:line="260" w:lineRule="exact"/>
        <w:jc w:val="left"/>
        <w:rPr>
          <w:sz w:val="20"/>
          <w:szCs w:val="20"/>
        </w:rPr>
      </w:pPr>
    </w:p>
    <w:p w:rsidR="00B81BFF" w:rsidRDefault="00B81BFF" w:rsidP="0068465E">
      <w:pPr>
        <w:pStyle w:val="Naslovpredpisa"/>
        <w:spacing w:before="0" w:after="0" w:line="260" w:lineRule="exact"/>
        <w:jc w:val="left"/>
        <w:rPr>
          <w:sz w:val="20"/>
          <w:szCs w:val="20"/>
        </w:rPr>
      </w:pPr>
    </w:p>
    <w:p w:rsidR="00B81BFF" w:rsidRDefault="00B81BFF" w:rsidP="0068465E">
      <w:pPr>
        <w:pStyle w:val="Naslovpredpisa"/>
        <w:spacing w:before="0" w:after="0" w:line="260" w:lineRule="exact"/>
        <w:jc w:val="left"/>
        <w:rPr>
          <w:sz w:val="20"/>
          <w:szCs w:val="20"/>
        </w:rPr>
      </w:pPr>
    </w:p>
    <w:p w:rsidR="00B81BFF" w:rsidRDefault="00B81BFF" w:rsidP="0068465E">
      <w:pPr>
        <w:pStyle w:val="Naslovpredpisa"/>
        <w:spacing w:before="0" w:after="0" w:line="260" w:lineRule="exact"/>
        <w:jc w:val="left"/>
        <w:rPr>
          <w:sz w:val="20"/>
          <w:szCs w:val="20"/>
        </w:rPr>
      </w:pPr>
    </w:p>
    <w:p w:rsidR="00B81BFF" w:rsidRDefault="00B81BFF" w:rsidP="0068465E">
      <w:pPr>
        <w:pStyle w:val="Naslovpredpisa"/>
        <w:spacing w:before="0" w:after="0" w:line="260" w:lineRule="exact"/>
        <w:jc w:val="left"/>
        <w:rPr>
          <w:sz w:val="20"/>
          <w:szCs w:val="20"/>
        </w:rPr>
      </w:pPr>
    </w:p>
    <w:p w:rsidR="00107ED0" w:rsidRPr="000B7318" w:rsidRDefault="00674FEF" w:rsidP="0013039B">
      <w:pPr>
        <w:pStyle w:val="Naslovpredpisa"/>
        <w:spacing w:before="0" w:after="0" w:line="260" w:lineRule="exact"/>
        <w:jc w:val="left"/>
        <w:rPr>
          <w:sz w:val="20"/>
          <w:szCs w:val="20"/>
        </w:rPr>
      </w:pPr>
      <w:r w:rsidRPr="000B7318">
        <w:rPr>
          <w:sz w:val="20"/>
          <w:szCs w:val="20"/>
        </w:rPr>
        <w:t>PRILOGA:</w:t>
      </w:r>
    </w:p>
    <w:p w:rsidR="00674FEF" w:rsidRPr="000B7318" w:rsidRDefault="00674FEF" w:rsidP="0013039B">
      <w:pPr>
        <w:pStyle w:val="Naslovpredpisa"/>
        <w:spacing w:before="0" w:after="0" w:line="260" w:lineRule="exact"/>
        <w:jc w:val="left"/>
        <w:rPr>
          <w:sz w:val="20"/>
          <w:szCs w:val="20"/>
        </w:rPr>
      </w:pPr>
    </w:p>
    <w:p w:rsidR="00A60CED" w:rsidRPr="00DF1E6A" w:rsidRDefault="00A60CED" w:rsidP="0013039B">
      <w:pPr>
        <w:spacing w:after="0" w:line="260" w:lineRule="exact"/>
        <w:ind w:right="-23"/>
        <w:jc w:val="both"/>
        <w:rPr>
          <w:rFonts w:ascii="Arial" w:hAnsi="Arial" w:cs="Arial"/>
          <w:bCs/>
          <w:sz w:val="20"/>
          <w:szCs w:val="20"/>
        </w:rPr>
      </w:pPr>
      <w:r w:rsidRPr="00DF1E6A">
        <w:rPr>
          <w:rFonts w:ascii="Arial" w:hAnsi="Arial" w:cs="Arial"/>
          <w:bCs/>
          <w:sz w:val="20"/>
          <w:szCs w:val="20"/>
        </w:rPr>
        <w:t>Številka:</w:t>
      </w:r>
    </w:p>
    <w:p w:rsidR="00A60CED" w:rsidRDefault="00A60CED" w:rsidP="0013039B">
      <w:pPr>
        <w:spacing w:after="0" w:line="260" w:lineRule="exact"/>
        <w:ind w:right="-23"/>
        <w:jc w:val="both"/>
        <w:rPr>
          <w:rFonts w:ascii="Arial" w:hAnsi="Arial" w:cs="Arial"/>
          <w:bCs/>
          <w:sz w:val="20"/>
          <w:szCs w:val="20"/>
        </w:rPr>
      </w:pPr>
      <w:r w:rsidRPr="00DF1E6A">
        <w:rPr>
          <w:rFonts w:ascii="Arial" w:hAnsi="Arial" w:cs="Arial"/>
          <w:bCs/>
          <w:sz w:val="20"/>
          <w:szCs w:val="20"/>
        </w:rPr>
        <w:t xml:space="preserve">V Ljubljani, dne </w:t>
      </w:r>
    </w:p>
    <w:p w:rsidR="00A60CED" w:rsidRDefault="00A60CED" w:rsidP="0013039B">
      <w:pPr>
        <w:spacing w:after="0" w:line="260" w:lineRule="exact"/>
        <w:ind w:right="-23"/>
        <w:jc w:val="both"/>
        <w:rPr>
          <w:rFonts w:ascii="Arial" w:hAnsi="Arial" w:cs="Arial"/>
          <w:bCs/>
          <w:sz w:val="20"/>
          <w:szCs w:val="20"/>
        </w:rPr>
      </w:pPr>
    </w:p>
    <w:p w:rsidR="00F0440E" w:rsidRDefault="00F0440E" w:rsidP="0013039B">
      <w:pPr>
        <w:pStyle w:val="Naslovpredpisa"/>
        <w:spacing w:before="0" w:after="0" w:line="260" w:lineRule="exact"/>
        <w:jc w:val="left"/>
        <w:rPr>
          <w:sz w:val="20"/>
          <w:szCs w:val="20"/>
        </w:rPr>
      </w:pPr>
    </w:p>
    <w:p w:rsidR="00F0440E" w:rsidRDefault="00F0440E" w:rsidP="0013039B">
      <w:pPr>
        <w:pStyle w:val="Naslovpredpisa"/>
        <w:spacing w:before="0" w:after="0" w:line="260" w:lineRule="exact"/>
        <w:jc w:val="left"/>
        <w:rPr>
          <w:sz w:val="20"/>
          <w:szCs w:val="20"/>
        </w:rPr>
      </w:pPr>
    </w:p>
    <w:p w:rsidR="00203EF8" w:rsidRPr="00DF1E6A" w:rsidRDefault="00203EF8" w:rsidP="0013039B">
      <w:pPr>
        <w:framePr w:hSpace="141" w:wrap="around" w:vAnchor="text" w:hAnchor="text" w:y="1"/>
        <w:spacing w:after="0" w:line="260" w:lineRule="exact"/>
        <w:ind w:right="-23"/>
        <w:suppressOverlap/>
        <w:jc w:val="both"/>
        <w:rPr>
          <w:rFonts w:ascii="Arial" w:hAnsi="Arial" w:cs="Arial"/>
          <w:bCs/>
          <w:sz w:val="20"/>
          <w:szCs w:val="20"/>
        </w:rPr>
      </w:pPr>
      <w:r w:rsidRPr="00DF1E6A">
        <w:rPr>
          <w:rFonts w:ascii="Arial" w:hAnsi="Arial" w:cs="Arial"/>
          <w:bCs/>
          <w:sz w:val="20"/>
          <w:szCs w:val="20"/>
        </w:rPr>
        <w:t>Na podlagi šestega odstavka 21.</w:t>
      </w:r>
      <w:r w:rsidR="008A6DE7">
        <w:rPr>
          <w:rFonts w:ascii="Arial" w:hAnsi="Arial" w:cs="Arial"/>
          <w:bCs/>
          <w:sz w:val="20"/>
          <w:szCs w:val="20"/>
        </w:rPr>
        <w:t> </w:t>
      </w:r>
      <w:r w:rsidRPr="00DF1E6A">
        <w:rPr>
          <w:rFonts w:ascii="Arial" w:hAnsi="Arial" w:cs="Arial"/>
          <w:bCs/>
          <w:sz w:val="20"/>
          <w:szCs w:val="20"/>
        </w:rPr>
        <w:t>člena Zakona o Vladi Republike Slovenije (Uradni list RS, št.</w:t>
      </w:r>
      <w:r w:rsidR="008A6DE7">
        <w:rPr>
          <w:rFonts w:ascii="Arial" w:hAnsi="Arial" w:cs="Arial"/>
          <w:bCs/>
          <w:sz w:val="20"/>
          <w:szCs w:val="20"/>
        </w:rPr>
        <w:t> </w:t>
      </w:r>
      <w:r w:rsidRPr="00DF1E6A">
        <w:rPr>
          <w:rFonts w:ascii="Arial" w:hAnsi="Arial" w:cs="Arial"/>
          <w:bCs/>
          <w:sz w:val="20"/>
          <w:szCs w:val="20"/>
        </w:rPr>
        <w:t>24/05 – uradno prečiščeno besedilo, 109/08, 38/10-ZUKN, 8/12, 21/13, 47/13- ZDU-1G, 65/14 in 55/17)</w:t>
      </w:r>
      <w:r>
        <w:rPr>
          <w:rFonts w:ascii="Arial" w:hAnsi="Arial" w:cs="Arial"/>
          <w:bCs/>
          <w:sz w:val="20"/>
          <w:szCs w:val="20"/>
        </w:rPr>
        <w:t xml:space="preserve">, </w:t>
      </w:r>
      <w:r w:rsidRPr="00291FBC">
        <w:rPr>
          <w:rFonts w:ascii="Arial" w:hAnsi="Arial" w:cs="Arial"/>
          <w:bCs/>
          <w:sz w:val="20"/>
          <w:szCs w:val="20"/>
        </w:rPr>
        <w:t>v povezavi s 7.</w:t>
      </w:r>
      <w:r w:rsidR="008A6DE7">
        <w:rPr>
          <w:rFonts w:ascii="Arial" w:hAnsi="Arial" w:cs="Arial"/>
          <w:bCs/>
          <w:sz w:val="20"/>
          <w:szCs w:val="20"/>
        </w:rPr>
        <w:t> </w:t>
      </w:r>
      <w:r w:rsidRPr="00291FBC">
        <w:rPr>
          <w:rFonts w:ascii="Arial" w:hAnsi="Arial" w:cs="Arial"/>
          <w:bCs/>
          <w:sz w:val="20"/>
          <w:szCs w:val="20"/>
        </w:rPr>
        <w:t>poglavjem</w:t>
      </w:r>
      <w:r w:rsidRPr="006B7DCC">
        <w:rPr>
          <w:rFonts w:cs="Arial"/>
          <w:bCs/>
          <w:szCs w:val="20"/>
        </w:rPr>
        <w:t xml:space="preserve"> </w:t>
      </w:r>
      <w:r w:rsidRPr="0096193F">
        <w:rPr>
          <w:rFonts w:ascii="Arial" w:hAnsi="Arial" w:cs="Arial"/>
          <w:bCs/>
          <w:sz w:val="20"/>
          <w:szCs w:val="20"/>
        </w:rPr>
        <w:t>Resolucije o nacionalnem programu preprečevanja in zatiranja kriminalitete za obdobje 2019–2023 (Uradni list RS, št.</w:t>
      </w:r>
      <w:r w:rsidR="008A6DE7">
        <w:rPr>
          <w:rFonts w:ascii="Arial" w:hAnsi="Arial" w:cs="Arial"/>
          <w:bCs/>
          <w:sz w:val="20"/>
          <w:szCs w:val="20"/>
        </w:rPr>
        <w:t> </w:t>
      </w:r>
      <w:hyperlink r:id="rId11" w:tgtFrame="_blank" w:tooltip="Resolucija o nacionalnem programu preprečevanja in zatiranja kriminalitete za obdobje 2019–2023 (ReNPPZK19–23)" w:history="1">
        <w:r w:rsidRPr="0096193F">
          <w:rPr>
            <w:rFonts w:ascii="Arial" w:hAnsi="Arial" w:cs="Arial"/>
            <w:bCs/>
            <w:sz w:val="20"/>
            <w:szCs w:val="20"/>
          </w:rPr>
          <w:t>43/19</w:t>
        </w:r>
      </w:hyperlink>
      <w:r w:rsidRPr="0096193F">
        <w:rPr>
          <w:rFonts w:ascii="Arial" w:hAnsi="Arial" w:cs="Arial"/>
          <w:bCs/>
          <w:sz w:val="20"/>
          <w:szCs w:val="20"/>
        </w:rPr>
        <w:t>)</w:t>
      </w:r>
      <w:r w:rsidRPr="00DF1E6A">
        <w:rPr>
          <w:rFonts w:ascii="Arial" w:hAnsi="Arial" w:cs="Arial"/>
          <w:bCs/>
          <w:sz w:val="20"/>
          <w:szCs w:val="20"/>
        </w:rPr>
        <w:t xml:space="preserve"> je Vlada Republike Slovenije na ……… seji dne …………. sprejela na</w:t>
      </w:r>
      <w:r>
        <w:rPr>
          <w:rFonts w:ascii="Arial" w:hAnsi="Arial" w:cs="Arial"/>
          <w:bCs/>
          <w:sz w:val="20"/>
          <w:szCs w:val="20"/>
        </w:rPr>
        <w:t>slednji</w:t>
      </w:r>
    </w:p>
    <w:p w:rsidR="00203EF8" w:rsidRPr="00DF1E6A" w:rsidRDefault="00203EF8" w:rsidP="0013039B">
      <w:pPr>
        <w:framePr w:hSpace="141" w:wrap="around" w:vAnchor="text" w:hAnchor="text" w:y="1"/>
        <w:spacing w:after="0" w:line="260" w:lineRule="exact"/>
        <w:ind w:right="-23"/>
        <w:suppressOverlap/>
        <w:jc w:val="both"/>
        <w:rPr>
          <w:rFonts w:ascii="Arial" w:hAnsi="Arial" w:cs="Arial"/>
          <w:bCs/>
          <w:sz w:val="20"/>
          <w:szCs w:val="20"/>
        </w:rPr>
      </w:pPr>
    </w:p>
    <w:p w:rsidR="00203EF8" w:rsidRPr="00DF1E6A" w:rsidRDefault="00203EF8" w:rsidP="0013039B">
      <w:pPr>
        <w:framePr w:hSpace="141" w:wrap="around" w:vAnchor="text" w:hAnchor="text" w:y="1"/>
        <w:spacing w:after="0" w:line="260" w:lineRule="exact"/>
        <w:ind w:right="-23"/>
        <w:suppressOverlap/>
        <w:jc w:val="center"/>
        <w:rPr>
          <w:rFonts w:ascii="Arial" w:hAnsi="Arial" w:cs="Arial"/>
          <w:bCs/>
          <w:sz w:val="20"/>
          <w:szCs w:val="20"/>
        </w:rPr>
      </w:pPr>
      <w:r w:rsidRPr="00DF1E6A">
        <w:rPr>
          <w:rFonts w:ascii="Arial" w:hAnsi="Arial" w:cs="Arial"/>
          <w:bCs/>
          <w:sz w:val="20"/>
          <w:szCs w:val="20"/>
        </w:rPr>
        <w:t>SKLEP</w:t>
      </w:r>
    </w:p>
    <w:p w:rsidR="00203EF8" w:rsidRPr="00DF1E6A" w:rsidRDefault="00203EF8" w:rsidP="0013039B">
      <w:pPr>
        <w:framePr w:hSpace="141" w:wrap="around" w:vAnchor="text" w:hAnchor="text" w:y="1"/>
        <w:spacing w:after="0" w:line="260" w:lineRule="exact"/>
        <w:ind w:right="-23"/>
        <w:suppressOverlap/>
        <w:jc w:val="both"/>
        <w:rPr>
          <w:rFonts w:ascii="Arial" w:hAnsi="Arial" w:cs="Arial"/>
          <w:bCs/>
          <w:sz w:val="20"/>
          <w:szCs w:val="20"/>
        </w:rPr>
      </w:pPr>
    </w:p>
    <w:p w:rsidR="00203EF8" w:rsidRPr="00DF1E6A" w:rsidRDefault="00203EF8" w:rsidP="0013039B">
      <w:pPr>
        <w:framePr w:hSpace="141" w:wrap="around" w:vAnchor="text" w:hAnchor="text" w:y="1"/>
        <w:spacing w:after="0" w:line="260" w:lineRule="exact"/>
        <w:ind w:right="-23"/>
        <w:suppressOverlap/>
        <w:jc w:val="both"/>
        <w:rPr>
          <w:rFonts w:ascii="Arial" w:hAnsi="Arial" w:cs="Arial"/>
          <w:bCs/>
          <w:sz w:val="20"/>
          <w:szCs w:val="20"/>
        </w:rPr>
      </w:pPr>
    </w:p>
    <w:p w:rsidR="00203EF8" w:rsidRDefault="00203EF8" w:rsidP="0013039B">
      <w:pPr>
        <w:numPr>
          <w:ilvl w:val="0"/>
          <w:numId w:val="27"/>
        </w:numPr>
        <w:spacing w:after="0" w:line="260" w:lineRule="exact"/>
        <w:jc w:val="both"/>
        <w:rPr>
          <w:rFonts w:ascii="Arial" w:eastAsia="Times New Roman" w:hAnsi="Arial" w:cs="Arial"/>
          <w:iCs/>
          <w:sz w:val="20"/>
          <w:szCs w:val="20"/>
        </w:rPr>
      </w:pPr>
      <w:r w:rsidRPr="00601F01">
        <w:rPr>
          <w:rFonts w:ascii="Arial" w:eastAsia="Times New Roman" w:hAnsi="Arial" w:cs="Arial"/>
          <w:iCs/>
          <w:sz w:val="20"/>
          <w:szCs w:val="20"/>
        </w:rPr>
        <w:t>Vlada Republike Slovenije je obravnavala Poročilo o izvajanju Resolucije o nacionalnem programu  preprečevanja in zatiranja kriminalitete z</w:t>
      </w:r>
      <w:r w:rsidR="007261E1">
        <w:rPr>
          <w:rFonts w:ascii="Arial" w:eastAsia="Times New Roman" w:hAnsi="Arial" w:cs="Arial"/>
          <w:iCs/>
          <w:sz w:val="20"/>
          <w:szCs w:val="20"/>
        </w:rPr>
        <w:t>a obdobje 2019–2023 za leto</w:t>
      </w:r>
      <w:r w:rsidR="008A6DE7">
        <w:rPr>
          <w:rFonts w:ascii="Arial" w:eastAsia="Times New Roman" w:hAnsi="Arial" w:cs="Arial"/>
          <w:iCs/>
          <w:sz w:val="20"/>
          <w:szCs w:val="20"/>
        </w:rPr>
        <w:t> </w:t>
      </w:r>
      <w:r w:rsidR="007261E1">
        <w:rPr>
          <w:rFonts w:ascii="Arial" w:eastAsia="Times New Roman" w:hAnsi="Arial" w:cs="Arial"/>
          <w:iCs/>
          <w:sz w:val="20"/>
          <w:szCs w:val="20"/>
        </w:rPr>
        <w:t>2020</w:t>
      </w:r>
      <w:r w:rsidRPr="00601F01">
        <w:rPr>
          <w:rFonts w:ascii="Arial" w:eastAsia="Times New Roman" w:hAnsi="Arial" w:cs="Arial"/>
          <w:iCs/>
          <w:sz w:val="20"/>
          <w:szCs w:val="20"/>
        </w:rPr>
        <w:t xml:space="preserve"> in ga pošlje Državnemu zboru Republike Slovenije.</w:t>
      </w:r>
    </w:p>
    <w:p w:rsidR="00203EF8" w:rsidRDefault="00203EF8" w:rsidP="0013039B">
      <w:pPr>
        <w:spacing w:after="0" w:line="260" w:lineRule="exact"/>
        <w:ind w:left="360"/>
        <w:jc w:val="both"/>
        <w:rPr>
          <w:rFonts w:ascii="Arial" w:eastAsia="Times New Roman" w:hAnsi="Arial" w:cs="Arial"/>
          <w:iCs/>
          <w:sz w:val="20"/>
          <w:szCs w:val="20"/>
        </w:rPr>
      </w:pPr>
    </w:p>
    <w:p w:rsidR="00203EF8" w:rsidRDefault="00203EF8" w:rsidP="0013039B">
      <w:pPr>
        <w:numPr>
          <w:ilvl w:val="0"/>
          <w:numId w:val="27"/>
        </w:numPr>
        <w:spacing w:after="0" w:line="260" w:lineRule="exact"/>
        <w:jc w:val="both"/>
        <w:rPr>
          <w:rFonts w:ascii="Arial" w:eastAsia="Times New Roman" w:hAnsi="Arial" w:cs="Arial"/>
          <w:iCs/>
          <w:sz w:val="20"/>
          <w:szCs w:val="20"/>
        </w:rPr>
      </w:pPr>
      <w:r w:rsidRPr="00203EF8">
        <w:rPr>
          <w:rFonts w:ascii="Arial" w:eastAsia="Times New Roman" w:hAnsi="Arial" w:cs="Arial"/>
          <w:iCs/>
          <w:sz w:val="20"/>
          <w:szCs w:val="20"/>
        </w:rPr>
        <w:t xml:space="preserve">Vlada Republike Slovenije nalaga ministrstvom, </w:t>
      </w:r>
      <w:r w:rsidR="008A6DE7">
        <w:rPr>
          <w:rFonts w:ascii="Arial" w:eastAsia="Times New Roman" w:hAnsi="Arial" w:cs="Arial"/>
          <w:iCs/>
          <w:sz w:val="20"/>
          <w:szCs w:val="20"/>
        </w:rPr>
        <w:t>naj</w:t>
      </w:r>
      <w:r w:rsidR="008A6DE7" w:rsidRPr="00203EF8">
        <w:rPr>
          <w:rFonts w:ascii="Arial" w:eastAsia="Times New Roman" w:hAnsi="Arial" w:cs="Arial"/>
          <w:iCs/>
          <w:sz w:val="20"/>
          <w:szCs w:val="20"/>
        </w:rPr>
        <w:t xml:space="preserve"> </w:t>
      </w:r>
      <w:r w:rsidRPr="00203EF8">
        <w:rPr>
          <w:rFonts w:ascii="Arial" w:eastAsia="Times New Roman" w:hAnsi="Arial" w:cs="Arial"/>
          <w:iCs/>
          <w:sz w:val="20"/>
          <w:szCs w:val="20"/>
        </w:rPr>
        <w:t>nemudoma sprejmejo vse potrebne ukrepe in aktivnosti za izvedbo strategij oziroma programov, ki niso bili pravočasno realizirani.</w:t>
      </w:r>
    </w:p>
    <w:p w:rsidR="00203EF8" w:rsidRDefault="00203EF8" w:rsidP="0013039B">
      <w:pPr>
        <w:pStyle w:val="Odstavekseznama"/>
        <w:spacing w:line="260" w:lineRule="exact"/>
        <w:rPr>
          <w:rFonts w:ascii="Arial" w:hAnsi="Arial" w:cs="Arial"/>
          <w:iCs/>
          <w:sz w:val="20"/>
          <w:szCs w:val="20"/>
        </w:rPr>
      </w:pPr>
    </w:p>
    <w:p w:rsidR="00712A22" w:rsidRPr="00446C41" w:rsidRDefault="00712A22" w:rsidP="0013039B">
      <w:pPr>
        <w:framePr w:hSpace="141" w:wrap="around" w:vAnchor="text" w:hAnchor="page" w:x="1449" w:y="259"/>
        <w:spacing w:after="0" w:line="260" w:lineRule="exact"/>
        <w:ind w:left="360" w:right="-23"/>
        <w:suppressOverlap/>
        <w:jc w:val="both"/>
        <w:rPr>
          <w:rFonts w:ascii="Arial" w:hAnsi="Arial" w:cs="Arial"/>
          <w:bCs/>
          <w:sz w:val="20"/>
          <w:szCs w:val="20"/>
        </w:rPr>
      </w:pPr>
    </w:p>
    <w:p w:rsidR="00712A22" w:rsidRPr="00DF1E6A" w:rsidRDefault="00712A22" w:rsidP="0013039B">
      <w:pPr>
        <w:framePr w:hSpace="141" w:wrap="around" w:vAnchor="text" w:hAnchor="page" w:x="1449" w:y="259"/>
        <w:spacing w:after="0" w:line="260" w:lineRule="exact"/>
        <w:ind w:right="-23"/>
        <w:suppressOverlap/>
        <w:jc w:val="both"/>
        <w:rPr>
          <w:rFonts w:ascii="Arial" w:hAnsi="Arial" w:cs="Arial"/>
          <w:bCs/>
          <w:sz w:val="20"/>
          <w:szCs w:val="20"/>
        </w:rPr>
      </w:pPr>
    </w:p>
    <w:p w:rsidR="00712A22" w:rsidRPr="00DF1E6A" w:rsidRDefault="00712A22" w:rsidP="0013039B">
      <w:pPr>
        <w:framePr w:hSpace="141" w:wrap="around" w:vAnchor="text" w:hAnchor="page" w:x="1449" w:y="259"/>
        <w:spacing w:after="0" w:line="260" w:lineRule="exact"/>
        <w:ind w:right="-23"/>
        <w:suppressOverlap/>
        <w:jc w:val="both"/>
        <w:rPr>
          <w:rFonts w:ascii="Arial" w:hAnsi="Arial" w:cs="Arial"/>
          <w:bCs/>
          <w:sz w:val="20"/>
          <w:szCs w:val="20"/>
        </w:rPr>
      </w:pPr>
      <w:r w:rsidRPr="00DF1E6A">
        <w:rPr>
          <w:rFonts w:ascii="Arial" w:hAnsi="Arial" w:cs="Arial"/>
          <w:bCs/>
          <w:sz w:val="20"/>
          <w:szCs w:val="20"/>
        </w:rPr>
        <w:t xml:space="preserve">                                                      </w:t>
      </w:r>
    </w:p>
    <w:p w:rsidR="00203EF8" w:rsidRPr="00203EF8" w:rsidRDefault="00203EF8" w:rsidP="0013039B">
      <w:pPr>
        <w:spacing w:after="0" w:line="260" w:lineRule="exact"/>
        <w:jc w:val="both"/>
        <w:rPr>
          <w:rFonts w:ascii="Arial" w:eastAsia="Times New Roman" w:hAnsi="Arial" w:cs="Arial"/>
          <w:iCs/>
          <w:sz w:val="20"/>
          <w:szCs w:val="20"/>
        </w:rPr>
      </w:pPr>
    </w:p>
    <w:p w:rsidR="006E0F75" w:rsidRDefault="00203EF8" w:rsidP="0013039B">
      <w:pPr>
        <w:pStyle w:val="Neotevilenodstavek"/>
        <w:spacing w:before="0" w:after="0" w:line="260" w:lineRule="exact"/>
        <w:ind w:left="3282"/>
        <w:jc w:val="center"/>
        <w:rPr>
          <w:rFonts w:cs="Arial"/>
          <w:color w:val="000000"/>
          <w:sz w:val="20"/>
          <w:szCs w:val="20"/>
        </w:rPr>
      </w:pPr>
      <w:r w:rsidRPr="00DF1E6A">
        <w:rPr>
          <w:rFonts w:cs="Arial"/>
          <w:bCs/>
          <w:sz w:val="20"/>
          <w:szCs w:val="20"/>
        </w:rPr>
        <w:t xml:space="preserve">                                                                              </w:t>
      </w:r>
      <w:r w:rsidRPr="00D86864">
        <w:rPr>
          <w:rFonts w:cs="Arial"/>
          <w:color w:val="000000"/>
          <w:sz w:val="20"/>
          <w:szCs w:val="20"/>
        </w:rPr>
        <w:t xml:space="preserve">           </w:t>
      </w:r>
    </w:p>
    <w:p w:rsidR="006E0F75" w:rsidRPr="006E0F75" w:rsidRDefault="006E0F75" w:rsidP="0013039B">
      <w:pPr>
        <w:pStyle w:val="Neotevilenodstavek"/>
        <w:spacing w:before="0" w:after="0" w:line="260" w:lineRule="exact"/>
        <w:ind w:left="3282"/>
        <w:jc w:val="center"/>
        <w:rPr>
          <w:sz w:val="20"/>
          <w:szCs w:val="20"/>
          <w:lang w:eastAsia="sl-SI"/>
        </w:rPr>
      </w:pPr>
      <w:r w:rsidRPr="006E0F75">
        <w:rPr>
          <w:rFonts w:eastAsia="Arial"/>
          <w:iCs/>
          <w:sz w:val="20"/>
          <w:szCs w:val="20"/>
          <w:lang w:eastAsia="sl-SI"/>
        </w:rPr>
        <w:t>m</w:t>
      </w:r>
      <w:r w:rsidRPr="006E0F75">
        <w:rPr>
          <w:iCs/>
          <w:sz w:val="20"/>
          <w:szCs w:val="20"/>
          <w:lang w:eastAsia="sl-SI"/>
        </w:rPr>
        <w:t>ag. Janja Garvas Hočevar</w:t>
      </w:r>
    </w:p>
    <w:p w:rsidR="006E0F75" w:rsidRPr="006E0F75" w:rsidRDefault="006E0F75" w:rsidP="0013039B">
      <w:pPr>
        <w:overflowPunct w:val="0"/>
        <w:autoSpaceDE w:val="0"/>
        <w:autoSpaceDN w:val="0"/>
        <w:adjustRightInd w:val="0"/>
        <w:spacing w:after="0" w:line="260" w:lineRule="exact"/>
        <w:ind w:left="3282"/>
        <w:jc w:val="center"/>
        <w:textAlignment w:val="baseline"/>
        <w:rPr>
          <w:rFonts w:ascii="Arial" w:eastAsia="Times New Roman" w:hAnsi="Arial"/>
          <w:sz w:val="20"/>
          <w:szCs w:val="20"/>
          <w:lang w:val="x-none" w:eastAsia="sl-SI"/>
        </w:rPr>
      </w:pPr>
      <w:r w:rsidRPr="006E0F75">
        <w:rPr>
          <w:rFonts w:ascii="Arial" w:eastAsia="Times New Roman" w:hAnsi="Arial"/>
          <w:iCs/>
          <w:sz w:val="20"/>
          <w:szCs w:val="20"/>
          <w:lang w:val="x-none" w:eastAsia="sl-SI"/>
        </w:rPr>
        <w:t>v.</w:t>
      </w:r>
      <w:r w:rsidR="008A6DE7">
        <w:rPr>
          <w:rFonts w:ascii="Arial" w:eastAsia="Times New Roman" w:hAnsi="Arial"/>
          <w:iCs/>
          <w:sz w:val="20"/>
          <w:szCs w:val="20"/>
          <w:lang w:eastAsia="sl-SI"/>
        </w:rPr>
        <w:t> </w:t>
      </w:r>
      <w:r w:rsidRPr="006E0F75">
        <w:rPr>
          <w:rFonts w:ascii="Arial" w:eastAsia="Times New Roman" w:hAnsi="Arial"/>
          <w:iCs/>
          <w:sz w:val="20"/>
          <w:szCs w:val="20"/>
          <w:lang w:val="x-none" w:eastAsia="sl-SI"/>
        </w:rPr>
        <w:t>d. generalnega sekretarja</w:t>
      </w:r>
    </w:p>
    <w:p w:rsidR="00203EF8" w:rsidRDefault="00203EF8" w:rsidP="0013039B">
      <w:pPr>
        <w:spacing w:before="60" w:after="60" w:line="260" w:lineRule="exact"/>
        <w:ind w:left="5041"/>
        <w:rPr>
          <w:rFonts w:ascii="Arial" w:hAnsi="Arial" w:cs="Arial"/>
          <w:bCs/>
          <w:sz w:val="20"/>
          <w:szCs w:val="20"/>
        </w:rPr>
      </w:pPr>
    </w:p>
    <w:p w:rsidR="00203EF8" w:rsidRDefault="00203EF8" w:rsidP="0013039B">
      <w:pPr>
        <w:framePr w:hSpace="141" w:wrap="around" w:vAnchor="text" w:hAnchor="text" w:y="1"/>
        <w:spacing w:after="0" w:line="260" w:lineRule="exact"/>
        <w:ind w:right="-23"/>
        <w:suppressOverlap/>
        <w:jc w:val="both"/>
        <w:rPr>
          <w:rFonts w:ascii="Arial" w:hAnsi="Arial" w:cs="Arial"/>
          <w:bCs/>
          <w:sz w:val="20"/>
          <w:szCs w:val="20"/>
        </w:rPr>
      </w:pPr>
    </w:p>
    <w:p w:rsidR="00203EF8" w:rsidRPr="00DF1E6A" w:rsidRDefault="00203EF8" w:rsidP="0013039B">
      <w:pPr>
        <w:framePr w:hSpace="141" w:wrap="around" w:vAnchor="text" w:hAnchor="text" w:y="1"/>
        <w:spacing w:after="0" w:line="260" w:lineRule="exact"/>
        <w:ind w:right="-23"/>
        <w:suppressOverlap/>
        <w:jc w:val="both"/>
        <w:rPr>
          <w:rFonts w:ascii="Arial" w:hAnsi="Arial" w:cs="Arial"/>
          <w:bCs/>
          <w:sz w:val="20"/>
          <w:szCs w:val="20"/>
        </w:rPr>
      </w:pPr>
      <w:r>
        <w:rPr>
          <w:rFonts w:ascii="Arial" w:hAnsi="Arial" w:cs="Arial"/>
          <w:bCs/>
          <w:sz w:val="20"/>
          <w:szCs w:val="20"/>
        </w:rPr>
        <w:t>Prilogi</w:t>
      </w:r>
      <w:r w:rsidRPr="00DF1E6A">
        <w:rPr>
          <w:rFonts w:ascii="Arial" w:hAnsi="Arial" w:cs="Arial"/>
          <w:bCs/>
          <w:sz w:val="20"/>
          <w:szCs w:val="20"/>
        </w:rPr>
        <w:t>:</w:t>
      </w:r>
    </w:p>
    <w:p w:rsidR="00203EF8" w:rsidRPr="00B13498" w:rsidRDefault="00203EF8" w:rsidP="0013039B">
      <w:pPr>
        <w:framePr w:hSpace="141" w:wrap="around" w:vAnchor="text" w:hAnchor="text" w:y="1"/>
        <w:numPr>
          <w:ilvl w:val="0"/>
          <w:numId w:val="17"/>
        </w:numPr>
        <w:spacing w:after="0" w:line="260" w:lineRule="exact"/>
        <w:suppressOverlap/>
        <w:rPr>
          <w:rFonts w:ascii="Arial" w:eastAsia="Times New Roman" w:hAnsi="Arial" w:cs="Arial"/>
          <w:sz w:val="20"/>
          <w:szCs w:val="20"/>
          <w:lang w:eastAsia="sl-SI"/>
        </w:rPr>
      </w:pPr>
      <w:r w:rsidRPr="00B13498">
        <w:rPr>
          <w:rFonts w:ascii="Arial" w:eastAsia="Times New Roman" w:hAnsi="Arial" w:cs="Arial"/>
          <w:sz w:val="20"/>
          <w:szCs w:val="20"/>
          <w:lang w:eastAsia="sl-SI"/>
        </w:rPr>
        <w:t xml:space="preserve">Poročilo o izvajanju Resolucije o nacionalnem programu preprečevanja in zatiranja kriminalitete za obdobje 2019–2023 </w:t>
      </w:r>
      <w:r w:rsidR="006E0F75" w:rsidRPr="00B13498">
        <w:rPr>
          <w:rFonts w:ascii="Arial" w:eastAsia="Times New Roman" w:hAnsi="Arial" w:cs="Arial"/>
          <w:sz w:val="20"/>
          <w:szCs w:val="20"/>
          <w:lang w:eastAsia="sl-SI"/>
        </w:rPr>
        <w:t>za leto</w:t>
      </w:r>
      <w:r w:rsidR="008A6DE7">
        <w:rPr>
          <w:rFonts w:ascii="Arial" w:eastAsia="Times New Roman" w:hAnsi="Arial" w:cs="Arial"/>
          <w:sz w:val="20"/>
          <w:szCs w:val="20"/>
          <w:lang w:eastAsia="sl-SI"/>
        </w:rPr>
        <w:t> </w:t>
      </w:r>
      <w:r w:rsidR="006E0F75" w:rsidRPr="00B13498">
        <w:rPr>
          <w:rFonts w:ascii="Arial" w:eastAsia="Times New Roman" w:hAnsi="Arial" w:cs="Arial"/>
          <w:sz w:val="20"/>
          <w:szCs w:val="20"/>
          <w:lang w:eastAsia="sl-SI"/>
        </w:rPr>
        <w:t>2020</w:t>
      </w:r>
    </w:p>
    <w:p w:rsidR="00F427C2" w:rsidRDefault="00F427C2" w:rsidP="0013039B">
      <w:pPr>
        <w:framePr w:hSpace="141" w:wrap="around" w:vAnchor="text" w:hAnchor="text" w:y="1"/>
        <w:spacing w:after="0" w:line="260" w:lineRule="exact"/>
        <w:ind w:right="-23"/>
        <w:suppressOverlap/>
        <w:jc w:val="both"/>
        <w:rPr>
          <w:rFonts w:ascii="Arial" w:hAnsi="Arial" w:cs="Arial"/>
          <w:bCs/>
          <w:sz w:val="20"/>
          <w:szCs w:val="20"/>
        </w:rPr>
      </w:pPr>
    </w:p>
    <w:p w:rsidR="005B5AEB" w:rsidRPr="00DF1E6A" w:rsidRDefault="005B5AEB" w:rsidP="0013039B">
      <w:pPr>
        <w:framePr w:hSpace="141" w:wrap="around" w:vAnchor="text" w:hAnchor="text" w:y="1"/>
        <w:spacing w:after="0" w:line="260" w:lineRule="exact"/>
        <w:ind w:right="-23"/>
        <w:suppressOverlap/>
        <w:jc w:val="both"/>
        <w:rPr>
          <w:rFonts w:ascii="Arial" w:hAnsi="Arial" w:cs="Arial"/>
          <w:bCs/>
          <w:sz w:val="20"/>
          <w:szCs w:val="20"/>
        </w:rPr>
      </w:pPr>
      <w:r w:rsidRPr="00DF1E6A">
        <w:rPr>
          <w:rFonts w:ascii="Arial" w:hAnsi="Arial" w:cs="Arial"/>
          <w:bCs/>
          <w:sz w:val="20"/>
          <w:szCs w:val="20"/>
        </w:rPr>
        <w:t>Prejmejo:</w:t>
      </w:r>
    </w:p>
    <w:p w:rsidR="00124E2A" w:rsidRPr="00B13498" w:rsidRDefault="00124E2A" w:rsidP="0013039B">
      <w:pPr>
        <w:numPr>
          <w:ilvl w:val="0"/>
          <w:numId w:val="17"/>
        </w:numPr>
        <w:spacing w:after="0" w:line="260" w:lineRule="exact"/>
        <w:rPr>
          <w:rFonts w:ascii="Arial" w:eastAsia="Times New Roman" w:hAnsi="Arial" w:cs="Arial"/>
          <w:sz w:val="20"/>
          <w:szCs w:val="20"/>
          <w:lang w:eastAsia="sl-SI"/>
        </w:rPr>
      </w:pPr>
      <w:r w:rsidRPr="00B13498">
        <w:rPr>
          <w:rFonts w:ascii="Arial" w:eastAsia="Times New Roman" w:hAnsi="Arial" w:cs="Arial"/>
          <w:sz w:val="20"/>
          <w:szCs w:val="20"/>
          <w:lang w:eastAsia="sl-SI"/>
        </w:rPr>
        <w:t>vsa ministrstva</w:t>
      </w:r>
    </w:p>
    <w:p w:rsidR="00124E2A" w:rsidRPr="00B13498" w:rsidRDefault="00124E2A" w:rsidP="0013039B">
      <w:pPr>
        <w:numPr>
          <w:ilvl w:val="0"/>
          <w:numId w:val="17"/>
        </w:numPr>
        <w:spacing w:after="0" w:line="260" w:lineRule="exact"/>
        <w:rPr>
          <w:rFonts w:ascii="Arial" w:eastAsia="Times New Roman" w:hAnsi="Arial" w:cs="Arial"/>
          <w:sz w:val="20"/>
          <w:szCs w:val="20"/>
          <w:lang w:eastAsia="sl-SI"/>
        </w:rPr>
      </w:pPr>
      <w:r w:rsidRPr="00B13498">
        <w:rPr>
          <w:rFonts w:ascii="Arial" w:eastAsia="Times New Roman" w:hAnsi="Arial" w:cs="Arial"/>
          <w:sz w:val="20"/>
          <w:szCs w:val="20"/>
          <w:lang w:eastAsia="sl-SI"/>
        </w:rPr>
        <w:t>Urad Vlade Republike Slovenije za varovanje tajnih podatkov</w:t>
      </w:r>
    </w:p>
    <w:p w:rsidR="00124E2A" w:rsidRPr="00B13498" w:rsidRDefault="00124E2A" w:rsidP="0013039B">
      <w:pPr>
        <w:numPr>
          <w:ilvl w:val="0"/>
          <w:numId w:val="17"/>
        </w:numPr>
        <w:spacing w:after="0" w:line="260" w:lineRule="exact"/>
        <w:rPr>
          <w:rFonts w:ascii="Arial" w:eastAsia="Times New Roman" w:hAnsi="Arial" w:cs="Arial"/>
          <w:sz w:val="20"/>
          <w:szCs w:val="20"/>
          <w:lang w:eastAsia="sl-SI"/>
        </w:rPr>
      </w:pPr>
      <w:r w:rsidRPr="00B13498">
        <w:rPr>
          <w:rFonts w:ascii="Arial" w:eastAsia="Times New Roman" w:hAnsi="Arial" w:cs="Arial"/>
          <w:sz w:val="20"/>
          <w:szCs w:val="20"/>
          <w:lang w:eastAsia="sl-SI"/>
        </w:rPr>
        <w:t>Slovenska obveščevalno-varnostna agencija</w:t>
      </w:r>
    </w:p>
    <w:p w:rsidR="00124E2A" w:rsidRPr="00B13498" w:rsidRDefault="00124E2A" w:rsidP="0013039B">
      <w:pPr>
        <w:numPr>
          <w:ilvl w:val="0"/>
          <w:numId w:val="17"/>
        </w:numPr>
        <w:spacing w:after="0" w:line="260" w:lineRule="exact"/>
        <w:rPr>
          <w:rFonts w:ascii="Arial" w:eastAsia="Times New Roman" w:hAnsi="Arial" w:cs="Arial"/>
          <w:sz w:val="20"/>
          <w:szCs w:val="20"/>
          <w:lang w:eastAsia="sl-SI"/>
        </w:rPr>
      </w:pPr>
      <w:r w:rsidRPr="00B13498">
        <w:rPr>
          <w:rFonts w:ascii="Arial" w:eastAsia="Times New Roman" w:hAnsi="Arial" w:cs="Arial"/>
          <w:sz w:val="20"/>
          <w:szCs w:val="20"/>
          <w:lang w:eastAsia="sl-SI"/>
        </w:rPr>
        <w:t>Vrhovno državno tožilstvo RS</w:t>
      </w:r>
    </w:p>
    <w:p w:rsidR="00124E2A" w:rsidRPr="00B13498" w:rsidRDefault="00124E2A" w:rsidP="0013039B">
      <w:pPr>
        <w:numPr>
          <w:ilvl w:val="0"/>
          <w:numId w:val="17"/>
        </w:numPr>
        <w:spacing w:after="0" w:line="260" w:lineRule="exact"/>
        <w:rPr>
          <w:rFonts w:ascii="Arial" w:eastAsia="Times New Roman" w:hAnsi="Arial" w:cs="Arial"/>
          <w:sz w:val="20"/>
          <w:szCs w:val="20"/>
          <w:lang w:eastAsia="sl-SI"/>
        </w:rPr>
      </w:pPr>
      <w:r w:rsidRPr="00B13498">
        <w:rPr>
          <w:rFonts w:ascii="Arial" w:eastAsia="Times New Roman" w:hAnsi="Arial" w:cs="Arial"/>
          <w:sz w:val="20"/>
          <w:szCs w:val="20"/>
          <w:lang w:eastAsia="sl-SI"/>
        </w:rPr>
        <w:t>Komisija za preprečevanje kriminalitete</w:t>
      </w:r>
    </w:p>
    <w:p w:rsidR="00124E2A" w:rsidRPr="00B13498" w:rsidRDefault="00124E2A" w:rsidP="0013039B">
      <w:pPr>
        <w:numPr>
          <w:ilvl w:val="0"/>
          <w:numId w:val="17"/>
        </w:numPr>
        <w:spacing w:after="0" w:line="260" w:lineRule="exact"/>
        <w:rPr>
          <w:rFonts w:ascii="Arial" w:eastAsia="Times New Roman" w:hAnsi="Arial" w:cs="Arial"/>
          <w:sz w:val="20"/>
          <w:szCs w:val="20"/>
          <w:lang w:eastAsia="sl-SI"/>
        </w:rPr>
      </w:pPr>
      <w:r w:rsidRPr="00B13498">
        <w:rPr>
          <w:rFonts w:ascii="Arial" w:eastAsia="Times New Roman" w:hAnsi="Arial" w:cs="Arial"/>
          <w:sz w:val="20"/>
          <w:szCs w:val="20"/>
          <w:lang w:eastAsia="sl-SI"/>
        </w:rPr>
        <w:t>Univerza v Mariboru, Fakulteta za varnostne vede</w:t>
      </w:r>
    </w:p>
    <w:p w:rsidR="00124E2A" w:rsidRPr="00B13498" w:rsidRDefault="00124E2A" w:rsidP="0013039B">
      <w:pPr>
        <w:numPr>
          <w:ilvl w:val="0"/>
          <w:numId w:val="17"/>
        </w:numPr>
        <w:spacing w:after="0" w:line="260" w:lineRule="exact"/>
        <w:rPr>
          <w:rFonts w:ascii="Arial" w:eastAsia="Times New Roman" w:hAnsi="Arial" w:cs="Arial"/>
          <w:sz w:val="20"/>
          <w:szCs w:val="20"/>
          <w:lang w:eastAsia="sl-SI"/>
        </w:rPr>
      </w:pPr>
      <w:r w:rsidRPr="00B13498">
        <w:rPr>
          <w:rFonts w:ascii="Arial" w:eastAsia="Times New Roman" w:hAnsi="Arial" w:cs="Arial"/>
          <w:sz w:val="20"/>
          <w:szCs w:val="20"/>
          <w:lang w:eastAsia="sl-SI"/>
        </w:rPr>
        <w:t>Služba Vlade Republike Slovenije za zakonodajo</w:t>
      </w:r>
    </w:p>
    <w:p w:rsidR="00682FF0" w:rsidRPr="00B13498" w:rsidRDefault="00124E2A" w:rsidP="0013039B">
      <w:pPr>
        <w:numPr>
          <w:ilvl w:val="0"/>
          <w:numId w:val="17"/>
        </w:numPr>
        <w:spacing w:after="0" w:line="260" w:lineRule="exact"/>
        <w:rPr>
          <w:rFonts w:ascii="Arial" w:eastAsia="Times New Roman" w:hAnsi="Arial" w:cs="Arial"/>
          <w:sz w:val="20"/>
          <w:szCs w:val="20"/>
          <w:lang w:eastAsia="sl-SI"/>
        </w:rPr>
      </w:pPr>
      <w:r w:rsidRPr="00B13498">
        <w:rPr>
          <w:rFonts w:ascii="Arial" w:eastAsia="Times New Roman" w:hAnsi="Arial" w:cs="Arial"/>
          <w:sz w:val="20"/>
          <w:szCs w:val="20"/>
          <w:lang w:eastAsia="sl-SI"/>
        </w:rPr>
        <w:t>Generalni sekretariat Vlade Republike Slovenije</w:t>
      </w:r>
    </w:p>
    <w:p w:rsidR="009045A5" w:rsidRPr="000B7318" w:rsidRDefault="009045A5" w:rsidP="0068465E">
      <w:pPr>
        <w:pStyle w:val="Naslovpredpisa"/>
        <w:spacing w:before="0" w:after="0" w:line="260" w:lineRule="exact"/>
        <w:jc w:val="left"/>
        <w:rPr>
          <w:sz w:val="20"/>
          <w:szCs w:val="20"/>
        </w:rPr>
        <w:sectPr w:rsidR="009045A5" w:rsidRPr="000B7318" w:rsidSect="00E8082A">
          <w:headerReference w:type="default" r:id="rId12"/>
          <w:footerReference w:type="default" r:id="rId13"/>
          <w:headerReference w:type="first" r:id="rId14"/>
          <w:pgSz w:w="11906" w:h="16838"/>
          <w:pgMar w:top="719" w:right="1417" w:bottom="1417" w:left="1417" w:header="708" w:footer="708" w:gutter="0"/>
          <w:cols w:space="708"/>
          <w:titlePg/>
          <w:docGrid w:linePitch="360"/>
        </w:sectPr>
      </w:pPr>
    </w:p>
    <w:p w:rsidR="00D94650" w:rsidRPr="00301AC7" w:rsidRDefault="00D94650" w:rsidP="00D94650">
      <w:pPr>
        <w:widowControl w:val="0"/>
        <w:autoSpaceDE w:val="0"/>
        <w:autoSpaceDN w:val="0"/>
        <w:adjustRightInd w:val="0"/>
        <w:spacing w:after="0" w:line="260" w:lineRule="exact"/>
        <w:jc w:val="both"/>
        <w:rPr>
          <w:rFonts w:ascii="Arial" w:eastAsia="Times New Roman" w:hAnsi="Arial" w:cs="Arial"/>
          <w:b/>
          <w:sz w:val="20"/>
          <w:szCs w:val="20"/>
          <w:lang w:eastAsia="x-none"/>
        </w:rPr>
      </w:pPr>
      <w:r w:rsidRPr="00301AC7">
        <w:rPr>
          <w:rFonts w:ascii="Arial" w:eastAsia="Times New Roman" w:hAnsi="Arial" w:cs="Arial"/>
          <w:b/>
          <w:sz w:val="20"/>
          <w:szCs w:val="20"/>
          <w:lang w:eastAsia="x-none"/>
        </w:rPr>
        <w:t>PRILOGA (jedro gradiva):</w:t>
      </w:r>
    </w:p>
    <w:p w:rsidR="00D94650" w:rsidRDefault="00D94650" w:rsidP="00521E3C">
      <w:pPr>
        <w:spacing w:after="0" w:line="260" w:lineRule="exact"/>
        <w:ind w:right="-23"/>
        <w:jc w:val="both"/>
        <w:rPr>
          <w:rFonts w:ascii="Arial" w:hAnsi="Arial" w:cs="Arial"/>
          <w:b/>
          <w:sz w:val="20"/>
          <w:szCs w:val="20"/>
          <w:lang w:eastAsia="sl-SI"/>
        </w:rPr>
      </w:pPr>
    </w:p>
    <w:p w:rsidR="007E7CC6" w:rsidRDefault="007E7CC6" w:rsidP="00521E3C">
      <w:pPr>
        <w:spacing w:after="0" w:line="260" w:lineRule="exact"/>
        <w:ind w:right="-23"/>
        <w:jc w:val="both"/>
        <w:rPr>
          <w:rFonts w:ascii="Arial" w:hAnsi="Arial" w:cs="Arial"/>
          <w:b/>
          <w:sz w:val="20"/>
          <w:szCs w:val="20"/>
          <w:lang w:eastAsia="sl-SI"/>
        </w:rPr>
      </w:pPr>
    </w:p>
    <w:p w:rsidR="007E7CC6" w:rsidRDefault="007E7CC6" w:rsidP="00521E3C">
      <w:pPr>
        <w:spacing w:after="0" w:line="260" w:lineRule="exact"/>
        <w:ind w:right="-23"/>
        <w:jc w:val="both"/>
        <w:rPr>
          <w:rFonts w:ascii="Arial" w:hAnsi="Arial" w:cs="Arial"/>
          <w:b/>
          <w:sz w:val="20"/>
          <w:szCs w:val="20"/>
          <w:lang w:eastAsia="sl-SI"/>
        </w:rPr>
      </w:pPr>
    </w:p>
    <w:p w:rsidR="007E7CC6" w:rsidRDefault="007E7CC6" w:rsidP="000C7E1F">
      <w:pPr>
        <w:spacing w:after="0" w:line="240" w:lineRule="auto"/>
        <w:ind w:right="-23"/>
        <w:jc w:val="both"/>
        <w:rPr>
          <w:rFonts w:ascii="Arial" w:hAnsi="Arial" w:cs="Arial"/>
          <w:b/>
          <w:sz w:val="20"/>
          <w:szCs w:val="20"/>
          <w:lang w:eastAsia="sl-SI"/>
        </w:rPr>
      </w:pPr>
    </w:p>
    <w:p w:rsidR="000C7E1F" w:rsidRDefault="000C7E1F" w:rsidP="000C7E1F">
      <w:pPr>
        <w:spacing w:after="0" w:line="240" w:lineRule="auto"/>
        <w:ind w:right="-23"/>
        <w:jc w:val="both"/>
        <w:rPr>
          <w:rFonts w:ascii="Arial" w:hAnsi="Arial" w:cs="Arial"/>
          <w:b/>
          <w:sz w:val="20"/>
          <w:szCs w:val="20"/>
          <w:lang w:eastAsia="sl-SI"/>
        </w:rPr>
      </w:pPr>
    </w:p>
    <w:p w:rsidR="000C7E1F" w:rsidRDefault="000C7E1F" w:rsidP="000C7E1F">
      <w:pPr>
        <w:spacing w:after="0" w:line="240" w:lineRule="auto"/>
        <w:ind w:right="-23"/>
        <w:jc w:val="both"/>
        <w:rPr>
          <w:rFonts w:ascii="Arial" w:hAnsi="Arial" w:cs="Arial"/>
          <w:b/>
          <w:sz w:val="20"/>
          <w:szCs w:val="20"/>
          <w:lang w:eastAsia="sl-SI"/>
        </w:rPr>
      </w:pPr>
    </w:p>
    <w:p w:rsidR="000C7E1F" w:rsidRDefault="000C7E1F" w:rsidP="000C7E1F">
      <w:pPr>
        <w:spacing w:after="0" w:line="240" w:lineRule="auto"/>
        <w:ind w:right="-23"/>
        <w:jc w:val="both"/>
        <w:rPr>
          <w:rFonts w:ascii="Arial" w:hAnsi="Arial" w:cs="Arial"/>
          <w:b/>
          <w:sz w:val="20"/>
          <w:szCs w:val="20"/>
          <w:lang w:eastAsia="sl-SI"/>
        </w:rPr>
      </w:pPr>
    </w:p>
    <w:p w:rsidR="000C7E1F" w:rsidRDefault="000C7E1F" w:rsidP="000C7E1F">
      <w:pPr>
        <w:spacing w:after="0" w:line="240" w:lineRule="auto"/>
        <w:ind w:right="-23"/>
        <w:jc w:val="both"/>
        <w:rPr>
          <w:rFonts w:ascii="Arial" w:hAnsi="Arial" w:cs="Arial"/>
          <w:b/>
          <w:sz w:val="20"/>
          <w:szCs w:val="20"/>
          <w:lang w:eastAsia="sl-SI"/>
        </w:rPr>
      </w:pPr>
    </w:p>
    <w:p w:rsidR="0022075A" w:rsidRDefault="0022075A" w:rsidP="000C7E1F">
      <w:pPr>
        <w:spacing w:after="0" w:line="240" w:lineRule="auto"/>
        <w:ind w:right="-23"/>
        <w:jc w:val="both"/>
        <w:rPr>
          <w:rFonts w:ascii="Arial" w:hAnsi="Arial" w:cs="Arial"/>
          <w:b/>
          <w:sz w:val="20"/>
          <w:szCs w:val="20"/>
          <w:lang w:eastAsia="sl-SI"/>
        </w:rPr>
      </w:pPr>
    </w:p>
    <w:p w:rsidR="0022075A" w:rsidRDefault="0022075A" w:rsidP="000C7E1F">
      <w:pPr>
        <w:spacing w:after="0" w:line="240" w:lineRule="auto"/>
        <w:ind w:right="-23"/>
        <w:jc w:val="both"/>
        <w:rPr>
          <w:rFonts w:ascii="Arial" w:hAnsi="Arial" w:cs="Arial"/>
          <w:b/>
          <w:sz w:val="20"/>
          <w:szCs w:val="20"/>
          <w:lang w:eastAsia="sl-SI"/>
        </w:rPr>
      </w:pPr>
    </w:p>
    <w:p w:rsidR="0022075A" w:rsidRDefault="0022075A" w:rsidP="000C7E1F">
      <w:pPr>
        <w:spacing w:after="0" w:line="240" w:lineRule="auto"/>
        <w:ind w:right="-23"/>
        <w:jc w:val="both"/>
        <w:rPr>
          <w:rFonts w:ascii="Arial" w:hAnsi="Arial" w:cs="Arial"/>
          <w:b/>
          <w:sz w:val="20"/>
          <w:szCs w:val="20"/>
          <w:lang w:eastAsia="sl-SI"/>
        </w:rPr>
      </w:pPr>
    </w:p>
    <w:p w:rsidR="0022075A" w:rsidRDefault="0022075A" w:rsidP="000C7E1F">
      <w:pPr>
        <w:spacing w:after="0" w:line="240" w:lineRule="auto"/>
        <w:ind w:right="-23"/>
        <w:jc w:val="both"/>
        <w:rPr>
          <w:rFonts w:ascii="Arial" w:hAnsi="Arial" w:cs="Arial"/>
          <w:b/>
          <w:sz w:val="20"/>
          <w:szCs w:val="20"/>
          <w:lang w:eastAsia="sl-SI"/>
        </w:rPr>
      </w:pPr>
    </w:p>
    <w:p w:rsidR="007E7CC6" w:rsidRDefault="007E7CC6" w:rsidP="000C7E1F">
      <w:pPr>
        <w:spacing w:after="0" w:line="240" w:lineRule="auto"/>
        <w:ind w:right="-23"/>
        <w:jc w:val="both"/>
        <w:rPr>
          <w:rFonts w:ascii="Arial" w:hAnsi="Arial" w:cs="Arial"/>
          <w:b/>
          <w:sz w:val="20"/>
          <w:szCs w:val="20"/>
          <w:lang w:eastAsia="sl-SI"/>
        </w:rPr>
      </w:pPr>
    </w:p>
    <w:p w:rsidR="007E7CC6" w:rsidRDefault="00D94650" w:rsidP="000C7E1F">
      <w:pPr>
        <w:spacing w:after="0" w:line="240" w:lineRule="auto"/>
        <w:jc w:val="center"/>
        <w:rPr>
          <w:rFonts w:ascii="Arial" w:eastAsia="Times New Roman" w:hAnsi="Arial" w:cs="Arial"/>
          <w:b/>
          <w:bCs/>
          <w:sz w:val="32"/>
          <w:szCs w:val="32"/>
          <w:lang w:eastAsia="sl-SI"/>
        </w:rPr>
      </w:pPr>
      <w:r w:rsidRPr="007E7CC6">
        <w:rPr>
          <w:rFonts w:ascii="Arial" w:eastAsia="Times New Roman" w:hAnsi="Arial" w:cs="Arial"/>
          <w:b/>
          <w:bCs/>
          <w:sz w:val="32"/>
          <w:szCs w:val="32"/>
          <w:lang w:eastAsia="sl-SI"/>
        </w:rPr>
        <w:t>P</w:t>
      </w:r>
      <w:r w:rsidR="007E7CC6" w:rsidRPr="007E7CC6">
        <w:rPr>
          <w:rFonts w:ascii="Arial" w:eastAsia="Times New Roman" w:hAnsi="Arial" w:cs="Arial"/>
          <w:b/>
          <w:bCs/>
          <w:sz w:val="32"/>
          <w:szCs w:val="32"/>
          <w:lang w:eastAsia="sl-SI"/>
        </w:rPr>
        <w:t>oročilo</w:t>
      </w:r>
      <w:r w:rsidR="007E7CC6">
        <w:rPr>
          <w:rFonts w:ascii="Arial" w:eastAsia="Times New Roman" w:hAnsi="Arial" w:cs="Arial"/>
          <w:b/>
          <w:bCs/>
          <w:sz w:val="32"/>
          <w:szCs w:val="32"/>
          <w:lang w:eastAsia="sl-SI"/>
        </w:rPr>
        <w:t xml:space="preserve"> </w:t>
      </w:r>
      <w:r w:rsidR="007E7CC6" w:rsidRPr="007E7CC6">
        <w:rPr>
          <w:rFonts w:ascii="Arial" w:eastAsia="Times New Roman" w:hAnsi="Arial" w:cs="Arial"/>
          <w:b/>
          <w:bCs/>
          <w:sz w:val="32"/>
          <w:szCs w:val="32"/>
          <w:lang w:eastAsia="sl-SI"/>
        </w:rPr>
        <w:t xml:space="preserve">o izvajanju </w:t>
      </w:r>
    </w:p>
    <w:p w:rsidR="007E7CC6" w:rsidRPr="000B7318" w:rsidRDefault="007E7CC6" w:rsidP="000C7E1F">
      <w:pPr>
        <w:spacing w:after="0" w:line="240" w:lineRule="auto"/>
        <w:jc w:val="center"/>
        <w:rPr>
          <w:rFonts w:ascii="Arial" w:eastAsia="Times New Roman" w:hAnsi="Arial" w:cs="Arial"/>
          <w:b/>
          <w:bCs/>
          <w:sz w:val="32"/>
          <w:szCs w:val="32"/>
          <w:lang w:eastAsia="sl-SI"/>
        </w:rPr>
      </w:pPr>
      <w:r>
        <w:rPr>
          <w:rFonts w:ascii="Arial" w:eastAsia="Times New Roman" w:hAnsi="Arial" w:cs="Arial"/>
          <w:b/>
          <w:bCs/>
          <w:sz w:val="32"/>
          <w:szCs w:val="32"/>
          <w:lang w:eastAsia="sl-SI"/>
        </w:rPr>
        <w:t xml:space="preserve">Resolucije </w:t>
      </w:r>
      <w:r w:rsidRPr="000B7318">
        <w:rPr>
          <w:rFonts w:ascii="Arial" w:eastAsia="Times New Roman" w:hAnsi="Arial" w:cs="Arial"/>
          <w:b/>
          <w:bCs/>
          <w:sz w:val="32"/>
          <w:szCs w:val="32"/>
          <w:lang w:eastAsia="sl-SI"/>
        </w:rPr>
        <w:t>o nacionalnem programu preprečevanja in zatiranja kriminalitete za obdobje 2019–2023</w:t>
      </w:r>
    </w:p>
    <w:p w:rsidR="00D94650" w:rsidRPr="007E7CC6" w:rsidRDefault="007E7CC6" w:rsidP="000C7E1F">
      <w:pPr>
        <w:spacing w:after="0" w:line="240" w:lineRule="auto"/>
        <w:jc w:val="center"/>
        <w:rPr>
          <w:rFonts w:ascii="Arial" w:eastAsia="Times New Roman" w:hAnsi="Arial" w:cs="Arial"/>
          <w:b/>
          <w:bCs/>
          <w:sz w:val="32"/>
          <w:szCs w:val="32"/>
          <w:lang w:eastAsia="sl-SI"/>
        </w:rPr>
      </w:pPr>
      <w:r w:rsidRPr="007E7CC6">
        <w:rPr>
          <w:rFonts w:ascii="Arial" w:eastAsia="Times New Roman" w:hAnsi="Arial" w:cs="Arial"/>
          <w:b/>
          <w:bCs/>
          <w:sz w:val="32"/>
          <w:szCs w:val="32"/>
          <w:lang w:eastAsia="sl-SI"/>
        </w:rPr>
        <w:t>za</w:t>
      </w:r>
      <w:r>
        <w:rPr>
          <w:rFonts w:ascii="Arial" w:eastAsia="Times New Roman" w:hAnsi="Arial" w:cs="Arial"/>
          <w:b/>
          <w:bCs/>
          <w:sz w:val="32"/>
          <w:szCs w:val="32"/>
          <w:lang w:eastAsia="sl-SI"/>
        </w:rPr>
        <w:t xml:space="preserve"> </w:t>
      </w:r>
      <w:r w:rsidR="006E0F75">
        <w:rPr>
          <w:rFonts w:ascii="Arial" w:eastAsia="Times New Roman" w:hAnsi="Arial" w:cs="Arial"/>
          <w:b/>
          <w:bCs/>
          <w:sz w:val="32"/>
          <w:szCs w:val="32"/>
          <w:lang w:eastAsia="sl-SI"/>
        </w:rPr>
        <w:t>leto</w:t>
      </w:r>
      <w:r w:rsidR="008A6DE7">
        <w:rPr>
          <w:rFonts w:ascii="Arial" w:eastAsia="Times New Roman" w:hAnsi="Arial" w:cs="Arial"/>
          <w:b/>
          <w:bCs/>
          <w:sz w:val="32"/>
          <w:szCs w:val="32"/>
          <w:lang w:eastAsia="sl-SI"/>
        </w:rPr>
        <w:t> </w:t>
      </w:r>
      <w:r w:rsidR="006E0F75">
        <w:rPr>
          <w:rFonts w:ascii="Arial" w:eastAsia="Times New Roman" w:hAnsi="Arial" w:cs="Arial"/>
          <w:b/>
          <w:bCs/>
          <w:sz w:val="32"/>
          <w:szCs w:val="32"/>
          <w:lang w:eastAsia="sl-SI"/>
        </w:rPr>
        <w:t>2020</w:t>
      </w:r>
    </w:p>
    <w:p w:rsidR="00D937FE" w:rsidRDefault="00D937FE" w:rsidP="00EE5AD0">
      <w:pPr>
        <w:spacing w:after="0" w:line="260" w:lineRule="atLeast"/>
        <w:contextualSpacing/>
        <w:jc w:val="both"/>
        <w:rPr>
          <w:rFonts w:ascii="Arial" w:hAnsi="Arial" w:cs="Arial"/>
          <w:b/>
          <w:sz w:val="20"/>
          <w:szCs w:val="20"/>
          <w:lang w:eastAsia="sl-SI"/>
        </w:rPr>
      </w:pPr>
    </w:p>
    <w:p w:rsidR="007E7CC6" w:rsidRDefault="007E7CC6" w:rsidP="00EE5AD0">
      <w:pPr>
        <w:spacing w:after="0" w:line="260" w:lineRule="atLeast"/>
        <w:contextualSpacing/>
        <w:jc w:val="both"/>
        <w:rPr>
          <w:rFonts w:ascii="Arial" w:hAnsi="Arial" w:cs="Arial"/>
          <w:b/>
          <w:sz w:val="20"/>
          <w:szCs w:val="20"/>
          <w:lang w:eastAsia="sl-SI"/>
        </w:rPr>
      </w:pPr>
    </w:p>
    <w:p w:rsidR="007E7CC6" w:rsidRDefault="007E7CC6" w:rsidP="00EE5AD0">
      <w:pPr>
        <w:spacing w:after="0" w:line="260" w:lineRule="atLeast"/>
        <w:contextualSpacing/>
        <w:jc w:val="both"/>
        <w:rPr>
          <w:rFonts w:ascii="Arial" w:hAnsi="Arial" w:cs="Arial"/>
          <w:b/>
          <w:sz w:val="20"/>
          <w:szCs w:val="20"/>
          <w:lang w:eastAsia="sl-SI"/>
        </w:rPr>
      </w:pPr>
    </w:p>
    <w:p w:rsidR="007E7CC6" w:rsidRDefault="007E7CC6" w:rsidP="00EE5AD0">
      <w:pPr>
        <w:spacing w:after="0" w:line="260" w:lineRule="atLeast"/>
        <w:contextualSpacing/>
        <w:jc w:val="both"/>
        <w:rPr>
          <w:rFonts w:ascii="Arial" w:hAnsi="Arial" w:cs="Arial"/>
          <w:b/>
          <w:sz w:val="20"/>
          <w:szCs w:val="20"/>
          <w:lang w:eastAsia="sl-SI"/>
        </w:rPr>
      </w:pPr>
    </w:p>
    <w:p w:rsidR="007E7CC6" w:rsidRDefault="007E7CC6" w:rsidP="00EE5AD0">
      <w:pPr>
        <w:spacing w:after="0" w:line="260" w:lineRule="atLeast"/>
        <w:contextualSpacing/>
        <w:jc w:val="both"/>
        <w:rPr>
          <w:rFonts w:ascii="Arial" w:hAnsi="Arial" w:cs="Arial"/>
          <w:b/>
          <w:sz w:val="20"/>
          <w:szCs w:val="20"/>
          <w:lang w:eastAsia="sl-SI"/>
        </w:rPr>
      </w:pPr>
    </w:p>
    <w:p w:rsidR="007E7CC6" w:rsidRDefault="007E7CC6" w:rsidP="00EE5AD0">
      <w:pPr>
        <w:spacing w:after="0" w:line="260" w:lineRule="atLeast"/>
        <w:contextualSpacing/>
        <w:jc w:val="both"/>
        <w:rPr>
          <w:rFonts w:ascii="Arial" w:hAnsi="Arial" w:cs="Arial"/>
          <w:b/>
          <w:sz w:val="20"/>
          <w:szCs w:val="20"/>
          <w:lang w:eastAsia="sl-SI"/>
        </w:rPr>
      </w:pPr>
    </w:p>
    <w:p w:rsidR="007E7CC6" w:rsidRDefault="007E7CC6" w:rsidP="00EE5AD0">
      <w:pPr>
        <w:spacing w:after="0" w:line="260" w:lineRule="atLeast"/>
        <w:contextualSpacing/>
        <w:jc w:val="both"/>
        <w:rPr>
          <w:rFonts w:ascii="Arial" w:hAnsi="Arial" w:cs="Arial"/>
          <w:b/>
          <w:sz w:val="20"/>
          <w:szCs w:val="20"/>
          <w:lang w:eastAsia="sl-SI"/>
        </w:rPr>
      </w:pPr>
    </w:p>
    <w:p w:rsidR="007E7CC6" w:rsidRDefault="007E7CC6" w:rsidP="00EE5AD0">
      <w:pPr>
        <w:spacing w:after="0" w:line="260" w:lineRule="atLeast"/>
        <w:contextualSpacing/>
        <w:jc w:val="both"/>
        <w:rPr>
          <w:rFonts w:ascii="Arial" w:hAnsi="Arial" w:cs="Arial"/>
          <w:b/>
          <w:sz w:val="20"/>
          <w:szCs w:val="20"/>
          <w:lang w:eastAsia="sl-SI"/>
        </w:rPr>
      </w:pPr>
    </w:p>
    <w:p w:rsidR="007E7CC6" w:rsidRDefault="007E7CC6" w:rsidP="00EE5AD0">
      <w:pPr>
        <w:spacing w:after="0" w:line="260" w:lineRule="atLeast"/>
        <w:contextualSpacing/>
        <w:jc w:val="both"/>
        <w:rPr>
          <w:rFonts w:ascii="Arial" w:hAnsi="Arial" w:cs="Arial"/>
          <w:b/>
          <w:sz w:val="20"/>
          <w:szCs w:val="20"/>
          <w:lang w:eastAsia="sl-SI"/>
        </w:rPr>
      </w:pPr>
    </w:p>
    <w:p w:rsidR="009D42C3" w:rsidRDefault="009D42C3" w:rsidP="00EE5AD0">
      <w:pPr>
        <w:spacing w:after="0" w:line="260" w:lineRule="atLeast"/>
        <w:contextualSpacing/>
        <w:jc w:val="both"/>
        <w:rPr>
          <w:rFonts w:ascii="Arial" w:hAnsi="Arial" w:cs="Arial"/>
          <w:b/>
          <w:sz w:val="20"/>
          <w:szCs w:val="20"/>
          <w:lang w:eastAsia="sl-SI"/>
        </w:rPr>
      </w:pPr>
    </w:p>
    <w:p w:rsidR="009D42C3" w:rsidRDefault="009D42C3" w:rsidP="00EE5AD0">
      <w:pPr>
        <w:spacing w:after="0" w:line="260" w:lineRule="atLeast"/>
        <w:contextualSpacing/>
        <w:jc w:val="both"/>
        <w:rPr>
          <w:rFonts w:ascii="Arial" w:hAnsi="Arial" w:cs="Arial"/>
          <w:b/>
          <w:sz w:val="20"/>
          <w:szCs w:val="20"/>
          <w:lang w:eastAsia="sl-SI"/>
        </w:rPr>
      </w:pPr>
    </w:p>
    <w:p w:rsidR="009D42C3" w:rsidRDefault="009D42C3" w:rsidP="00EE5AD0">
      <w:pPr>
        <w:spacing w:after="0" w:line="260" w:lineRule="atLeast"/>
        <w:contextualSpacing/>
        <w:jc w:val="both"/>
        <w:rPr>
          <w:rFonts w:ascii="Arial" w:hAnsi="Arial" w:cs="Arial"/>
          <w:b/>
          <w:sz w:val="20"/>
          <w:szCs w:val="20"/>
          <w:lang w:eastAsia="sl-SI"/>
        </w:rPr>
      </w:pPr>
    </w:p>
    <w:p w:rsidR="009D42C3" w:rsidRDefault="009D42C3" w:rsidP="00EE5AD0">
      <w:pPr>
        <w:spacing w:after="0" w:line="260" w:lineRule="atLeast"/>
        <w:contextualSpacing/>
        <w:jc w:val="both"/>
        <w:rPr>
          <w:rFonts w:ascii="Arial" w:hAnsi="Arial" w:cs="Arial"/>
          <w:b/>
          <w:sz w:val="20"/>
          <w:szCs w:val="20"/>
          <w:lang w:eastAsia="sl-SI"/>
        </w:rPr>
      </w:pPr>
    </w:p>
    <w:p w:rsidR="009D42C3" w:rsidRDefault="009D42C3" w:rsidP="00EE5AD0">
      <w:pPr>
        <w:spacing w:after="0" w:line="260" w:lineRule="atLeast"/>
        <w:contextualSpacing/>
        <w:jc w:val="both"/>
        <w:rPr>
          <w:rFonts w:ascii="Arial" w:hAnsi="Arial" w:cs="Arial"/>
          <w:b/>
          <w:sz w:val="20"/>
          <w:szCs w:val="20"/>
          <w:lang w:eastAsia="sl-SI"/>
        </w:rPr>
      </w:pPr>
    </w:p>
    <w:p w:rsidR="009D42C3" w:rsidRDefault="009D42C3" w:rsidP="00EE5AD0">
      <w:pPr>
        <w:spacing w:after="0" w:line="260" w:lineRule="atLeast"/>
        <w:contextualSpacing/>
        <w:jc w:val="both"/>
        <w:rPr>
          <w:rFonts w:ascii="Arial" w:hAnsi="Arial" w:cs="Arial"/>
          <w:b/>
          <w:sz w:val="20"/>
          <w:szCs w:val="20"/>
          <w:lang w:eastAsia="sl-SI"/>
        </w:rPr>
      </w:pPr>
    </w:p>
    <w:p w:rsidR="009D42C3" w:rsidRDefault="009D42C3" w:rsidP="00EE5AD0">
      <w:pPr>
        <w:spacing w:after="0" w:line="260" w:lineRule="atLeast"/>
        <w:contextualSpacing/>
        <w:jc w:val="both"/>
        <w:rPr>
          <w:rFonts w:ascii="Arial" w:hAnsi="Arial" w:cs="Arial"/>
          <w:b/>
          <w:sz w:val="20"/>
          <w:szCs w:val="20"/>
          <w:lang w:eastAsia="sl-SI"/>
        </w:rPr>
      </w:pPr>
    </w:p>
    <w:p w:rsidR="009D42C3" w:rsidRDefault="009D42C3" w:rsidP="00EE5AD0">
      <w:pPr>
        <w:spacing w:after="0" w:line="260" w:lineRule="atLeast"/>
        <w:contextualSpacing/>
        <w:jc w:val="both"/>
        <w:rPr>
          <w:rFonts w:ascii="Arial" w:hAnsi="Arial" w:cs="Arial"/>
          <w:b/>
          <w:sz w:val="20"/>
          <w:szCs w:val="20"/>
          <w:lang w:eastAsia="sl-SI"/>
        </w:rPr>
      </w:pPr>
    </w:p>
    <w:p w:rsidR="009D42C3" w:rsidRDefault="009D42C3" w:rsidP="00EE5AD0">
      <w:pPr>
        <w:spacing w:after="0" w:line="260" w:lineRule="atLeast"/>
        <w:contextualSpacing/>
        <w:jc w:val="both"/>
        <w:rPr>
          <w:rFonts w:ascii="Arial" w:hAnsi="Arial" w:cs="Arial"/>
          <w:b/>
          <w:sz w:val="20"/>
          <w:szCs w:val="20"/>
          <w:lang w:eastAsia="sl-SI"/>
        </w:rPr>
      </w:pPr>
    </w:p>
    <w:p w:rsidR="009D42C3" w:rsidRDefault="009D42C3" w:rsidP="00EE5AD0">
      <w:pPr>
        <w:spacing w:after="0" w:line="260" w:lineRule="atLeast"/>
        <w:contextualSpacing/>
        <w:jc w:val="both"/>
        <w:rPr>
          <w:rFonts w:ascii="Arial" w:hAnsi="Arial" w:cs="Arial"/>
          <w:b/>
          <w:sz w:val="20"/>
          <w:szCs w:val="20"/>
          <w:lang w:eastAsia="sl-SI"/>
        </w:rPr>
      </w:pPr>
    </w:p>
    <w:p w:rsidR="009D42C3" w:rsidRDefault="009D42C3" w:rsidP="00EE5AD0">
      <w:pPr>
        <w:spacing w:after="0" w:line="260" w:lineRule="atLeast"/>
        <w:contextualSpacing/>
        <w:jc w:val="both"/>
        <w:rPr>
          <w:rFonts w:ascii="Arial" w:hAnsi="Arial" w:cs="Arial"/>
          <w:b/>
          <w:sz w:val="20"/>
          <w:szCs w:val="20"/>
          <w:lang w:eastAsia="sl-SI"/>
        </w:rPr>
      </w:pPr>
    </w:p>
    <w:p w:rsidR="009D42C3" w:rsidRDefault="009D42C3" w:rsidP="00EE5AD0">
      <w:pPr>
        <w:spacing w:after="0" w:line="260" w:lineRule="atLeast"/>
        <w:contextualSpacing/>
        <w:jc w:val="both"/>
        <w:rPr>
          <w:rFonts w:ascii="Arial" w:hAnsi="Arial" w:cs="Arial"/>
          <w:b/>
          <w:sz w:val="20"/>
          <w:szCs w:val="20"/>
          <w:lang w:eastAsia="sl-SI"/>
        </w:rPr>
      </w:pPr>
    </w:p>
    <w:p w:rsidR="009D42C3" w:rsidRDefault="009D42C3" w:rsidP="00EE5AD0">
      <w:pPr>
        <w:spacing w:after="0" w:line="260" w:lineRule="atLeast"/>
        <w:contextualSpacing/>
        <w:jc w:val="both"/>
        <w:rPr>
          <w:rFonts w:ascii="Arial" w:hAnsi="Arial" w:cs="Arial"/>
          <w:b/>
          <w:sz w:val="20"/>
          <w:szCs w:val="20"/>
          <w:lang w:eastAsia="sl-SI"/>
        </w:rPr>
      </w:pPr>
    </w:p>
    <w:p w:rsidR="009D42C3" w:rsidRDefault="009D42C3" w:rsidP="00EE5AD0">
      <w:pPr>
        <w:spacing w:after="0" w:line="260" w:lineRule="atLeast"/>
        <w:contextualSpacing/>
        <w:jc w:val="both"/>
        <w:rPr>
          <w:rFonts w:ascii="Arial" w:hAnsi="Arial" w:cs="Arial"/>
          <w:b/>
          <w:sz w:val="20"/>
          <w:szCs w:val="20"/>
          <w:lang w:eastAsia="sl-SI"/>
        </w:rPr>
      </w:pPr>
    </w:p>
    <w:p w:rsidR="009D42C3" w:rsidRDefault="009D42C3" w:rsidP="00EE5AD0">
      <w:pPr>
        <w:spacing w:after="0" w:line="260" w:lineRule="atLeast"/>
        <w:contextualSpacing/>
        <w:jc w:val="both"/>
        <w:rPr>
          <w:rFonts w:ascii="Arial" w:hAnsi="Arial" w:cs="Arial"/>
          <w:b/>
          <w:sz w:val="20"/>
          <w:szCs w:val="20"/>
          <w:lang w:eastAsia="sl-SI"/>
        </w:rPr>
      </w:pPr>
    </w:p>
    <w:p w:rsidR="009D42C3" w:rsidRDefault="009D42C3" w:rsidP="00EE5AD0">
      <w:pPr>
        <w:spacing w:after="0" w:line="260" w:lineRule="atLeast"/>
        <w:contextualSpacing/>
        <w:jc w:val="both"/>
        <w:rPr>
          <w:rFonts w:ascii="Arial" w:hAnsi="Arial" w:cs="Arial"/>
          <w:b/>
          <w:sz w:val="20"/>
          <w:szCs w:val="20"/>
          <w:lang w:eastAsia="sl-SI"/>
        </w:rPr>
      </w:pPr>
    </w:p>
    <w:p w:rsidR="009D42C3" w:rsidRDefault="009D42C3" w:rsidP="00EE5AD0">
      <w:pPr>
        <w:spacing w:after="0" w:line="260" w:lineRule="atLeast"/>
        <w:contextualSpacing/>
        <w:jc w:val="both"/>
        <w:rPr>
          <w:rFonts w:ascii="Arial" w:hAnsi="Arial" w:cs="Arial"/>
          <w:b/>
          <w:sz w:val="20"/>
          <w:szCs w:val="20"/>
          <w:lang w:eastAsia="sl-SI"/>
        </w:rPr>
      </w:pPr>
    </w:p>
    <w:p w:rsidR="009D42C3" w:rsidRDefault="009D42C3" w:rsidP="00EE5AD0">
      <w:pPr>
        <w:spacing w:after="0" w:line="260" w:lineRule="atLeast"/>
        <w:contextualSpacing/>
        <w:jc w:val="both"/>
        <w:rPr>
          <w:rFonts w:ascii="Arial" w:hAnsi="Arial" w:cs="Arial"/>
          <w:b/>
          <w:sz w:val="20"/>
          <w:szCs w:val="20"/>
          <w:lang w:eastAsia="sl-SI"/>
        </w:rPr>
      </w:pPr>
    </w:p>
    <w:p w:rsidR="009D42C3" w:rsidRDefault="009D42C3" w:rsidP="00EE5AD0">
      <w:pPr>
        <w:spacing w:after="0" w:line="260" w:lineRule="atLeast"/>
        <w:contextualSpacing/>
        <w:jc w:val="both"/>
        <w:rPr>
          <w:rFonts w:ascii="Arial" w:hAnsi="Arial" w:cs="Arial"/>
          <w:b/>
          <w:sz w:val="20"/>
          <w:szCs w:val="20"/>
          <w:lang w:eastAsia="sl-SI"/>
        </w:rPr>
      </w:pPr>
    </w:p>
    <w:p w:rsidR="009D42C3" w:rsidRDefault="009D42C3" w:rsidP="00EE5AD0">
      <w:pPr>
        <w:spacing w:after="0" w:line="260" w:lineRule="atLeast"/>
        <w:contextualSpacing/>
        <w:jc w:val="both"/>
        <w:rPr>
          <w:rFonts w:ascii="Arial" w:hAnsi="Arial" w:cs="Arial"/>
          <w:b/>
          <w:sz w:val="20"/>
          <w:szCs w:val="20"/>
          <w:lang w:eastAsia="sl-SI"/>
        </w:rPr>
      </w:pPr>
    </w:p>
    <w:p w:rsidR="009D42C3" w:rsidRDefault="009D42C3" w:rsidP="00EE5AD0">
      <w:pPr>
        <w:spacing w:after="0" w:line="260" w:lineRule="atLeast"/>
        <w:contextualSpacing/>
        <w:jc w:val="both"/>
        <w:rPr>
          <w:rFonts w:ascii="Arial" w:hAnsi="Arial" w:cs="Arial"/>
          <w:b/>
          <w:sz w:val="20"/>
          <w:szCs w:val="20"/>
          <w:lang w:eastAsia="sl-SI"/>
        </w:rPr>
      </w:pPr>
    </w:p>
    <w:p w:rsidR="009D42C3" w:rsidRDefault="009D42C3" w:rsidP="00EE5AD0">
      <w:pPr>
        <w:spacing w:after="0" w:line="260" w:lineRule="atLeast"/>
        <w:contextualSpacing/>
        <w:jc w:val="both"/>
        <w:rPr>
          <w:rFonts w:ascii="Arial" w:hAnsi="Arial" w:cs="Arial"/>
          <w:b/>
          <w:sz w:val="20"/>
          <w:szCs w:val="20"/>
          <w:lang w:eastAsia="sl-SI"/>
        </w:rPr>
      </w:pPr>
    </w:p>
    <w:p w:rsidR="009D42C3" w:rsidRDefault="009D42C3" w:rsidP="00EE5AD0">
      <w:pPr>
        <w:spacing w:after="0" w:line="260" w:lineRule="atLeast"/>
        <w:contextualSpacing/>
        <w:jc w:val="both"/>
        <w:rPr>
          <w:rFonts w:ascii="Arial" w:hAnsi="Arial" w:cs="Arial"/>
          <w:b/>
          <w:sz w:val="20"/>
          <w:szCs w:val="20"/>
          <w:lang w:eastAsia="sl-SI"/>
        </w:rPr>
      </w:pPr>
    </w:p>
    <w:p w:rsidR="009D42C3" w:rsidRDefault="009D42C3" w:rsidP="00EE5AD0">
      <w:pPr>
        <w:spacing w:after="0" w:line="260" w:lineRule="atLeast"/>
        <w:contextualSpacing/>
        <w:jc w:val="both"/>
        <w:rPr>
          <w:rFonts w:ascii="Arial" w:hAnsi="Arial" w:cs="Arial"/>
          <w:b/>
          <w:sz w:val="20"/>
          <w:szCs w:val="20"/>
          <w:lang w:eastAsia="sl-SI"/>
        </w:rPr>
      </w:pPr>
    </w:p>
    <w:p w:rsidR="009D42C3" w:rsidRDefault="009D42C3" w:rsidP="00EE5AD0">
      <w:pPr>
        <w:spacing w:after="0" w:line="260" w:lineRule="atLeast"/>
        <w:contextualSpacing/>
        <w:jc w:val="both"/>
        <w:rPr>
          <w:rFonts w:ascii="Arial" w:hAnsi="Arial" w:cs="Arial"/>
          <w:b/>
          <w:sz w:val="20"/>
          <w:szCs w:val="20"/>
          <w:lang w:eastAsia="sl-SI"/>
        </w:rPr>
      </w:pPr>
    </w:p>
    <w:p w:rsidR="009D42C3" w:rsidRDefault="009D42C3" w:rsidP="00EE5AD0">
      <w:pPr>
        <w:spacing w:after="0" w:line="260" w:lineRule="atLeast"/>
        <w:contextualSpacing/>
        <w:jc w:val="both"/>
        <w:rPr>
          <w:rFonts w:ascii="Arial" w:hAnsi="Arial" w:cs="Arial"/>
          <w:b/>
          <w:sz w:val="20"/>
          <w:szCs w:val="20"/>
          <w:lang w:eastAsia="sl-SI"/>
        </w:rPr>
      </w:pPr>
    </w:p>
    <w:p w:rsidR="009D42C3" w:rsidRDefault="009D42C3" w:rsidP="00EE5AD0">
      <w:pPr>
        <w:spacing w:after="0" w:line="260" w:lineRule="atLeast"/>
        <w:contextualSpacing/>
        <w:jc w:val="both"/>
        <w:rPr>
          <w:rFonts w:ascii="Arial" w:hAnsi="Arial" w:cs="Arial"/>
          <w:b/>
          <w:sz w:val="20"/>
          <w:szCs w:val="20"/>
          <w:lang w:eastAsia="sl-SI"/>
        </w:rPr>
      </w:pPr>
    </w:p>
    <w:p w:rsidR="009D42C3" w:rsidRDefault="009D42C3" w:rsidP="00EE5AD0">
      <w:pPr>
        <w:spacing w:after="0" w:line="260" w:lineRule="atLeast"/>
        <w:contextualSpacing/>
        <w:jc w:val="both"/>
        <w:rPr>
          <w:rFonts w:ascii="Arial" w:hAnsi="Arial" w:cs="Arial"/>
          <w:b/>
          <w:sz w:val="20"/>
          <w:szCs w:val="20"/>
          <w:lang w:eastAsia="sl-SI"/>
        </w:rPr>
      </w:pPr>
    </w:p>
    <w:p w:rsidR="009D42C3" w:rsidRDefault="009D42C3" w:rsidP="00EE5AD0">
      <w:pPr>
        <w:spacing w:after="0" w:line="260" w:lineRule="atLeast"/>
        <w:contextualSpacing/>
        <w:jc w:val="both"/>
        <w:rPr>
          <w:rFonts w:ascii="Arial" w:hAnsi="Arial" w:cs="Arial"/>
          <w:b/>
          <w:sz w:val="20"/>
          <w:szCs w:val="20"/>
          <w:lang w:eastAsia="sl-SI"/>
        </w:rPr>
      </w:pPr>
    </w:p>
    <w:p w:rsidR="009D42C3" w:rsidRPr="0013039B" w:rsidRDefault="009D42C3" w:rsidP="0013039B">
      <w:pPr>
        <w:keepNext/>
        <w:keepLines/>
        <w:spacing w:line="260" w:lineRule="exact"/>
        <w:jc w:val="both"/>
        <w:rPr>
          <w:rFonts w:ascii="Arial" w:eastAsia="Times New Roman" w:hAnsi="Arial" w:cs="Arial"/>
          <w:b/>
          <w:bCs/>
          <w:sz w:val="20"/>
          <w:szCs w:val="20"/>
          <w:lang w:val="x-none"/>
        </w:rPr>
      </w:pPr>
      <w:r w:rsidRPr="0013039B">
        <w:rPr>
          <w:rFonts w:ascii="Arial" w:eastAsia="Times New Roman" w:hAnsi="Arial" w:cs="Arial"/>
          <w:b/>
          <w:bCs/>
          <w:sz w:val="20"/>
          <w:szCs w:val="20"/>
          <w:lang w:val="x-none"/>
        </w:rPr>
        <w:t>KAZALO</w:t>
      </w:r>
    </w:p>
    <w:p w:rsidR="009D42C3" w:rsidRPr="0013039B" w:rsidRDefault="009D42C3" w:rsidP="00671632">
      <w:pPr>
        <w:spacing w:line="360" w:lineRule="auto"/>
        <w:jc w:val="both"/>
        <w:rPr>
          <w:rFonts w:ascii="Arial" w:hAnsi="Arial" w:cs="Arial"/>
          <w:sz w:val="20"/>
          <w:szCs w:val="20"/>
          <w:lang w:val="x-none"/>
        </w:rPr>
      </w:pPr>
    </w:p>
    <w:p w:rsidR="0013039B" w:rsidRPr="00660E48" w:rsidRDefault="009D42C3" w:rsidP="00671632">
      <w:pPr>
        <w:pStyle w:val="Kazalovsebine1"/>
        <w:spacing w:line="360" w:lineRule="auto"/>
        <w:rPr>
          <w:rFonts w:ascii="Arial" w:eastAsia="Times New Roman" w:hAnsi="Arial"/>
          <w:sz w:val="20"/>
        </w:rPr>
      </w:pPr>
      <w:r w:rsidRPr="0013039B">
        <w:rPr>
          <w:rFonts w:ascii="Arial" w:hAnsi="Arial" w:cs="Arial"/>
          <w:sz w:val="20"/>
          <w:szCs w:val="20"/>
        </w:rPr>
        <w:fldChar w:fldCharType="begin"/>
      </w:r>
      <w:r w:rsidRPr="0013039B">
        <w:rPr>
          <w:rFonts w:ascii="Arial" w:hAnsi="Arial" w:cs="Arial"/>
          <w:sz w:val="20"/>
          <w:szCs w:val="20"/>
        </w:rPr>
        <w:instrText xml:space="preserve"> TOC \o "1-3" \h \z \u </w:instrText>
      </w:r>
      <w:r w:rsidRPr="0013039B">
        <w:rPr>
          <w:rFonts w:ascii="Arial" w:hAnsi="Arial" w:cs="Arial"/>
          <w:sz w:val="20"/>
          <w:szCs w:val="20"/>
        </w:rPr>
        <w:fldChar w:fldCharType="separate"/>
      </w:r>
      <w:hyperlink w:anchor="_Toc74723199" w:history="1">
        <w:r w:rsidR="0013039B" w:rsidRPr="0013039B">
          <w:rPr>
            <w:rStyle w:val="Hiperpovezava"/>
            <w:rFonts w:ascii="Arial" w:hAnsi="Arial" w:cs="Arial"/>
            <w:sz w:val="20"/>
          </w:rPr>
          <w:t>UVOD</w:t>
        </w:r>
        <w:r w:rsidR="0013039B" w:rsidRPr="0013039B">
          <w:rPr>
            <w:rFonts w:ascii="Arial" w:hAnsi="Arial"/>
            <w:webHidden/>
            <w:sz w:val="20"/>
          </w:rPr>
          <w:tab/>
        </w:r>
        <w:r w:rsidR="0013039B" w:rsidRPr="0013039B">
          <w:rPr>
            <w:rFonts w:ascii="Arial" w:hAnsi="Arial"/>
            <w:webHidden/>
            <w:sz w:val="20"/>
          </w:rPr>
          <w:fldChar w:fldCharType="begin"/>
        </w:r>
        <w:r w:rsidR="0013039B" w:rsidRPr="0013039B">
          <w:rPr>
            <w:rFonts w:ascii="Arial" w:hAnsi="Arial"/>
            <w:webHidden/>
            <w:sz w:val="20"/>
          </w:rPr>
          <w:instrText xml:space="preserve"> PAGEREF _Toc74723199 \h </w:instrText>
        </w:r>
        <w:r w:rsidR="0013039B" w:rsidRPr="0013039B">
          <w:rPr>
            <w:rFonts w:ascii="Arial" w:hAnsi="Arial"/>
            <w:webHidden/>
            <w:sz w:val="20"/>
          </w:rPr>
        </w:r>
        <w:r w:rsidR="0013039B" w:rsidRPr="0013039B">
          <w:rPr>
            <w:rFonts w:ascii="Arial" w:hAnsi="Arial"/>
            <w:webHidden/>
            <w:sz w:val="20"/>
          </w:rPr>
          <w:fldChar w:fldCharType="separate"/>
        </w:r>
        <w:r w:rsidR="0097302A">
          <w:rPr>
            <w:rFonts w:ascii="Arial" w:hAnsi="Arial"/>
            <w:webHidden/>
            <w:sz w:val="20"/>
          </w:rPr>
          <w:t>1</w:t>
        </w:r>
        <w:r w:rsidR="0013039B" w:rsidRPr="0013039B">
          <w:rPr>
            <w:rFonts w:ascii="Arial" w:hAnsi="Arial"/>
            <w:webHidden/>
            <w:sz w:val="20"/>
          </w:rPr>
          <w:fldChar w:fldCharType="end"/>
        </w:r>
      </w:hyperlink>
    </w:p>
    <w:p w:rsidR="0013039B" w:rsidRPr="00660E48" w:rsidRDefault="005B65EC" w:rsidP="00671632">
      <w:pPr>
        <w:pStyle w:val="Kazalovsebine1"/>
        <w:spacing w:line="360" w:lineRule="auto"/>
        <w:rPr>
          <w:rFonts w:ascii="Arial" w:eastAsia="Times New Roman" w:hAnsi="Arial"/>
          <w:sz w:val="20"/>
        </w:rPr>
      </w:pPr>
      <w:hyperlink w:anchor="_Toc74723200" w:history="1">
        <w:r w:rsidR="0013039B" w:rsidRPr="0013039B">
          <w:rPr>
            <w:rStyle w:val="Hiperpovezava"/>
            <w:rFonts w:ascii="Arial" w:hAnsi="Arial" w:cs="Arial"/>
            <w:sz w:val="20"/>
          </w:rPr>
          <w:t>REALIZACIJA CILJEV, OPREDELJENIH PO PODROČJIH IZ ReNPPZK 19–23</w:t>
        </w:r>
        <w:r w:rsidR="0013039B" w:rsidRPr="0013039B">
          <w:rPr>
            <w:rFonts w:ascii="Arial" w:hAnsi="Arial"/>
            <w:webHidden/>
            <w:sz w:val="20"/>
          </w:rPr>
          <w:tab/>
        </w:r>
        <w:r w:rsidR="0013039B" w:rsidRPr="0013039B">
          <w:rPr>
            <w:rFonts w:ascii="Arial" w:hAnsi="Arial"/>
            <w:webHidden/>
            <w:sz w:val="20"/>
          </w:rPr>
          <w:fldChar w:fldCharType="begin"/>
        </w:r>
        <w:r w:rsidR="0013039B" w:rsidRPr="0013039B">
          <w:rPr>
            <w:rFonts w:ascii="Arial" w:hAnsi="Arial"/>
            <w:webHidden/>
            <w:sz w:val="20"/>
          </w:rPr>
          <w:instrText xml:space="preserve"> PAGEREF _Toc74723200 \h </w:instrText>
        </w:r>
        <w:r w:rsidR="0013039B" w:rsidRPr="0013039B">
          <w:rPr>
            <w:rFonts w:ascii="Arial" w:hAnsi="Arial"/>
            <w:webHidden/>
            <w:sz w:val="20"/>
          </w:rPr>
        </w:r>
        <w:r w:rsidR="0013039B" w:rsidRPr="0013039B">
          <w:rPr>
            <w:rFonts w:ascii="Arial" w:hAnsi="Arial"/>
            <w:webHidden/>
            <w:sz w:val="20"/>
          </w:rPr>
          <w:fldChar w:fldCharType="separate"/>
        </w:r>
        <w:r w:rsidR="0097302A">
          <w:rPr>
            <w:rFonts w:ascii="Arial" w:hAnsi="Arial"/>
            <w:webHidden/>
            <w:sz w:val="20"/>
          </w:rPr>
          <w:t>2</w:t>
        </w:r>
        <w:r w:rsidR="0013039B" w:rsidRPr="0013039B">
          <w:rPr>
            <w:rFonts w:ascii="Arial" w:hAnsi="Arial"/>
            <w:webHidden/>
            <w:sz w:val="20"/>
          </w:rPr>
          <w:fldChar w:fldCharType="end"/>
        </w:r>
      </w:hyperlink>
    </w:p>
    <w:p w:rsidR="0013039B" w:rsidRPr="00660E48" w:rsidRDefault="005B65EC" w:rsidP="00671632">
      <w:pPr>
        <w:pStyle w:val="Kazalovsebine2"/>
        <w:tabs>
          <w:tab w:val="right" w:leader="dot" w:pos="9062"/>
        </w:tabs>
        <w:spacing w:line="360" w:lineRule="auto"/>
        <w:rPr>
          <w:rFonts w:ascii="Arial" w:hAnsi="Arial"/>
          <w:noProof/>
          <w:sz w:val="20"/>
        </w:rPr>
      </w:pPr>
      <w:hyperlink w:anchor="_Toc74723201" w:history="1">
        <w:r w:rsidR="0013039B" w:rsidRPr="0013039B">
          <w:rPr>
            <w:rStyle w:val="Hiperpovezava"/>
            <w:rFonts w:ascii="Arial" w:hAnsi="Arial" w:cs="Arial"/>
            <w:noProof/>
            <w:sz w:val="20"/>
          </w:rPr>
          <w:t>Varnost v lokalnih skupnostih</w:t>
        </w:r>
        <w:r w:rsidR="0013039B" w:rsidRPr="0013039B">
          <w:rPr>
            <w:rFonts w:ascii="Arial" w:hAnsi="Arial"/>
            <w:noProof/>
            <w:webHidden/>
            <w:sz w:val="20"/>
          </w:rPr>
          <w:tab/>
        </w:r>
        <w:r w:rsidR="0013039B" w:rsidRPr="0013039B">
          <w:rPr>
            <w:rFonts w:ascii="Arial" w:hAnsi="Arial"/>
            <w:noProof/>
            <w:webHidden/>
            <w:sz w:val="20"/>
          </w:rPr>
          <w:fldChar w:fldCharType="begin"/>
        </w:r>
        <w:r w:rsidR="0013039B" w:rsidRPr="0013039B">
          <w:rPr>
            <w:rFonts w:ascii="Arial" w:hAnsi="Arial"/>
            <w:noProof/>
            <w:webHidden/>
            <w:sz w:val="20"/>
          </w:rPr>
          <w:instrText xml:space="preserve"> PAGEREF _Toc74723201 \h </w:instrText>
        </w:r>
        <w:r w:rsidR="0013039B" w:rsidRPr="0013039B">
          <w:rPr>
            <w:rFonts w:ascii="Arial" w:hAnsi="Arial"/>
            <w:noProof/>
            <w:webHidden/>
            <w:sz w:val="20"/>
          </w:rPr>
        </w:r>
        <w:r w:rsidR="0013039B" w:rsidRPr="0013039B">
          <w:rPr>
            <w:rFonts w:ascii="Arial" w:hAnsi="Arial"/>
            <w:noProof/>
            <w:webHidden/>
            <w:sz w:val="20"/>
          </w:rPr>
          <w:fldChar w:fldCharType="separate"/>
        </w:r>
        <w:r w:rsidR="0097302A">
          <w:rPr>
            <w:rFonts w:ascii="Arial" w:hAnsi="Arial"/>
            <w:noProof/>
            <w:webHidden/>
            <w:sz w:val="20"/>
          </w:rPr>
          <w:t>3</w:t>
        </w:r>
        <w:r w:rsidR="0013039B" w:rsidRPr="0013039B">
          <w:rPr>
            <w:rFonts w:ascii="Arial" w:hAnsi="Arial"/>
            <w:noProof/>
            <w:webHidden/>
            <w:sz w:val="20"/>
          </w:rPr>
          <w:fldChar w:fldCharType="end"/>
        </w:r>
      </w:hyperlink>
    </w:p>
    <w:p w:rsidR="0013039B" w:rsidRPr="00660E48" w:rsidRDefault="005B65EC" w:rsidP="00671632">
      <w:pPr>
        <w:pStyle w:val="Kazalovsebine2"/>
        <w:tabs>
          <w:tab w:val="right" w:leader="dot" w:pos="9062"/>
        </w:tabs>
        <w:spacing w:line="360" w:lineRule="auto"/>
        <w:rPr>
          <w:rFonts w:ascii="Arial" w:hAnsi="Arial"/>
          <w:noProof/>
          <w:sz w:val="20"/>
        </w:rPr>
      </w:pPr>
      <w:hyperlink w:anchor="_Toc74723202" w:history="1">
        <w:r w:rsidR="0013039B" w:rsidRPr="0013039B">
          <w:rPr>
            <w:rStyle w:val="Hiperpovezava"/>
            <w:rFonts w:ascii="Arial" w:hAnsi="Arial" w:cs="Arial"/>
            <w:bCs/>
            <w:iCs/>
            <w:noProof/>
            <w:sz w:val="20"/>
          </w:rPr>
          <w:t>Nasilje</w:t>
        </w:r>
        <w:r w:rsidR="0013039B" w:rsidRPr="0013039B">
          <w:rPr>
            <w:rFonts w:ascii="Arial" w:hAnsi="Arial"/>
            <w:noProof/>
            <w:webHidden/>
            <w:sz w:val="20"/>
          </w:rPr>
          <w:tab/>
        </w:r>
        <w:r w:rsidR="0013039B" w:rsidRPr="0013039B">
          <w:rPr>
            <w:rFonts w:ascii="Arial" w:hAnsi="Arial"/>
            <w:noProof/>
            <w:webHidden/>
            <w:sz w:val="20"/>
          </w:rPr>
          <w:fldChar w:fldCharType="begin"/>
        </w:r>
        <w:r w:rsidR="0013039B" w:rsidRPr="0013039B">
          <w:rPr>
            <w:rFonts w:ascii="Arial" w:hAnsi="Arial"/>
            <w:noProof/>
            <w:webHidden/>
            <w:sz w:val="20"/>
          </w:rPr>
          <w:instrText xml:space="preserve"> PAGEREF _Toc74723202 \h </w:instrText>
        </w:r>
        <w:r w:rsidR="0013039B" w:rsidRPr="0013039B">
          <w:rPr>
            <w:rFonts w:ascii="Arial" w:hAnsi="Arial"/>
            <w:noProof/>
            <w:webHidden/>
            <w:sz w:val="20"/>
          </w:rPr>
        </w:r>
        <w:r w:rsidR="0013039B" w:rsidRPr="0013039B">
          <w:rPr>
            <w:rFonts w:ascii="Arial" w:hAnsi="Arial"/>
            <w:noProof/>
            <w:webHidden/>
            <w:sz w:val="20"/>
          </w:rPr>
          <w:fldChar w:fldCharType="separate"/>
        </w:r>
        <w:r w:rsidR="0097302A">
          <w:rPr>
            <w:rFonts w:ascii="Arial" w:hAnsi="Arial"/>
            <w:noProof/>
            <w:webHidden/>
            <w:sz w:val="20"/>
          </w:rPr>
          <w:t>4</w:t>
        </w:r>
        <w:r w:rsidR="0013039B" w:rsidRPr="0013039B">
          <w:rPr>
            <w:rFonts w:ascii="Arial" w:hAnsi="Arial"/>
            <w:noProof/>
            <w:webHidden/>
            <w:sz w:val="20"/>
          </w:rPr>
          <w:fldChar w:fldCharType="end"/>
        </w:r>
      </w:hyperlink>
    </w:p>
    <w:p w:rsidR="0013039B" w:rsidRPr="00660E48" w:rsidRDefault="005B65EC" w:rsidP="00671632">
      <w:pPr>
        <w:pStyle w:val="Kazalovsebine2"/>
        <w:tabs>
          <w:tab w:val="right" w:leader="dot" w:pos="9062"/>
        </w:tabs>
        <w:spacing w:line="360" w:lineRule="auto"/>
        <w:rPr>
          <w:rFonts w:ascii="Arial" w:hAnsi="Arial"/>
          <w:noProof/>
          <w:sz w:val="20"/>
        </w:rPr>
      </w:pPr>
      <w:hyperlink w:anchor="_Toc74723203" w:history="1">
        <w:r w:rsidR="0013039B" w:rsidRPr="0013039B">
          <w:rPr>
            <w:rStyle w:val="Hiperpovezava"/>
            <w:rFonts w:ascii="Arial" w:hAnsi="Arial" w:cs="Arial"/>
            <w:bCs/>
            <w:iCs/>
            <w:noProof/>
            <w:sz w:val="20"/>
          </w:rPr>
          <w:t>Javno spodbujanje sovraštva in nestrpnosti – sovražni govor</w:t>
        </w:r>
        <w:r w:rsidR="0013039B" w:rsidRPr="0013039B">
          <w:rPr>
            <w:rFonts w:ascii="Arial" w:hAnsi="Arial"/>
            <w:noProof/>
            <w:webHidden/>
            <w:sz w:val="20"/>
          </w:rPr>
          <w:tab/>
        </w:r>
        <w:r w:rsidR="0013039B" w:rsidRPr="0013039B">
          <w:rPr>
            <w:rFonts w:ascii="Arial" w:hAnsi="Arial"/>
            <w:noProof/>
            <w:webHidden/>
            <w:sz w:val="20"/>
          </w:rPr>
          <w:fldChar w:fldCharType="begin"/>
        </w:r>
        <w:r w:rsidR="0013039B" w:rsidRPr="0013039B">
          <w:rPr>
            <w:rFonts w:ascii="Arial" w:hAnsi="Arial"/>
            <w:noProof/>
            <w:webHidden/>
            <w:sz w:val="20"/>
          </w:rPr>
          <w:instrText xml:space="preserve"> PAGEREF _Toc74723203 \h </w:instrText>
        </w:r>
        <w:r w:rsidR="0013039B" w:rsidRPr="0013039B">
          <w:rPr>
            <w:rFonts w:ascii="Arial" w:hAnsi="Arial"/>
            <w:noProof/>
            <w:webHidden/>
            <w:sz w:val="20"/>
          </w:rPr>
        </w:r>
        <w:r w:rsidR="0013039B" w:rsidRPr="0013039B">
          <w:rPr>
            <w:rFonts w:ascii="Arial" w:hAnsi="Arial"/>
            <w:noProof/>
            <w:webHidden/>
            <w:sz w:val="20"/>
          </w:rPr>
          <w:fldChar w:fldCharType="separate"/>
        </w:r>
        <w:r w:rsidR="0097302A">
          <w:rPr>
            <w:rFonts w:ascii="Arial" w:hAnsi="Arial"/>
            <w:noProof/>
            <w:webHidden/>
            <w:sz w:val="20"/>
          </w:rPr>
          <w:t>15</w:t>
        </w:r>
        <w:r w:rsidR="0013039B" w:rsidRPr="0013039B">
          <w:rPr>
            <w:rFonts w:ascii="Arial" w:hAnsi="Arial"/>
            <w:noProof/>
            <w:webHidden/>
            <w:sz w:val="20"/>
          </w:rPr>
          <w:fldChar w:fldCharType="end"/>
        </w:r>
      </w:hyperlink>
    </w:p>
    <w:p w:rsidR="0013039B" w:rsidRPr="00660E48" w:rsidRDefault="005B65EC" w:rsidP="00671632">
      <w:pPr>
        <w:pStyle w:val="Kazalovsebine2"/>
        <w:tabs>
          <w:tab w:val="right" w:leader="dot" w:pos="9062"/>
        </w:tabs>
        <w:spacing w:line="360" w:lineRule="auto"/>
        <w:rPr>
          <w:rFonts w:ascii="Arial" w:hAnsi="Arial"/>
          <w:noProof/>
          <w:sz w:val="20"/>
        </w:rPr>
      </w:pPr>
      <w:hyperlink w:anchor="_Toc74723204" w:history="1">
        <w:r w:rsidR="0013039B" w:rsidRPr="0013039B">
          <w:rPr>
            <w:rStyle w:val="Hiperpovezava"/>
            <w:rFonts w:ascii="Arial" w:hAnsi="Arial" w:cs="Arial"/>
            <w:bCs/>
            <w:iCs/>
            <w:noProof/>
            <w:sz w:val="20"/>
          </w:rPr>
          <w:t>Gospodarska kriminaliteta pri varovanju finančnih interesov v Republiki Sloveniji in EU</w:t>
        </w:r>
        <w:r w:rsidR="0013039B" w:rsidRPr="0013039B">
          <w:rPr>
            <w:rFonts w:ascii="Arial" w:hAnsi="Arial"/>
            <w:noProof/>
            <w:webHidden/>
            <w:sz w:val="20"/>
          </w:rPr>
          <w:tab/>
        </w:r>
        <w:r w:rsidR="0013039B" w:rsidRPr="0013039B">
          <w:rPr>
            <w:rFonts w:ascii="Arial" w:hAnsi="Arial"/>
            <w:noProof/>
            <w:webHidden/>
            <w:sz w:val="20"/>
          </w:rPr>
          <w:fldChar w:fldCharType="begin"/>
        </w:r>
        <w:r w:rsidR="0013039B" w:rsidRPr="0013039B">
          <w:rPr>
            <w:rFonts w:ascii="Arial" w:hAnsi="Arial"/>
            <w:noProof/>
            <w:webHidden/>
            <w:sz w:val="20"/>
          </w:rPr>
          <w:instrText xml:space="preserve"> PAGEREF _Toc74723204 \h </w:instrText>
        </w:r>
        <w:r w:rsidR="0013039B" w:rsidRPr="0013039B">
          <w:rPr>
            <w:rFonts w:ascii="Arial" w:hAnsi="Arial"/>
            <w:noProof/>
            <w:webHidden/>
            <w:sz w:val="20"/>
          </w:rPr>
        </w:r>
        <w:r w:rsidR="0013039B" w:rsidRPr="0013039B">
          <w:rPr>
            <w:rFonts w:ascii="Arial" w:hAnsi="Arial"/>
            <w:noProof/>
            <w:webHidden/>
            <w:sz w:val="20"/>
          </w:rPr>
          <w:fldChar w:fldCharType="separate"/>
        </w:r>
        <w:r w:rsidR="0097302A">
          <w:rPr>
            <w:rFonts w:ascii="Arial" w:hAnsi="Arial"/>
            <w:noProof/>
            <w:webHidden/>
            <w:sz w:val="20"/>
          </w:rPr>
          <w:t>18</w:t>
        </w:r>
        <w:r w:rsidR="0013039B" w:rsidRPr="0013039B">
          <w:rPr>
            <w:rFonts w:ascii="Arial" w:hAnsi="Arial"/>
            <w:noProof/>
            <w:webHidden/>
            <w:sz w:val="20"/>
          </w:rPr>
          <w:fldChar w:fldCharType="end"/>
        </w:r>
      </w:hyperlink>
    </w:p>
    <w:p w:rsidR="0013039B" w:rsidRPr="00660E48" w:rsidRDefault="005B65EC" w:rsidP="00671632">
      <w:pPr>
        <w:pStyle w:val="Kazalovsebine2"/>
        <w:tabs>
          <w:tab w:val="right" w:leader="dot" w:pos="9062"/>
        </w:tabs>
        <w:spacing w:line="360" w:lineRule="auto"/>
        <w:rPr>
          <w:rFonts w:ascii="Arial" w:hAnsi="Arial"/>
          <w:noProof/>
          <w:sz w:val="20"/>
        </w:rPr>
      </w:pPr>
      <w:hyperlink w:anchor="_Toc74723205" w:history="1">
        <w:r w:rsidR="0013039B" w:rsidRPr="0013039B">
          <w:rPr>
            <w:rStyle w:val="Hiperpovezava"/>
            <w:rFonts w:ascii="Arial" w:hAnsi="Arial" w:cs="Arial"/>
            <w:bCs/>
            <w:iCs/>
            <w:noProof/>
            <w:sz w:val="20"/>
          </w:rPr>
          <w:t>Korupcija in zaščita javnih sredstev</w:t>
        </w:r>
        <w:r w:rsidR="0013039B" w:rsidRPr="0013039B">
          <w:rPr>
            <w:rFonts w:ascii="Arial" w:hAnsi="Arial"/>
            <w:noProof/>
            <w:webHidden/>
            <w:sz w:val="20"/>
          </w:rPr>
          <w:tab/>
        </w:r>
        <w:r w:rsidR="0013039B" w:rsidRPr="0013039B">
          <w:rPr>
            <w:rFonts w:ascii="Arial" w:hAnsi="Arial"/>
            <w:noProof/>
            <w:webHidden/>
            <w:sz w:val="20"/>
          </w:rPr>
          <w:fldChar w:fldCharType="begin"/>
        </w:r>
        <w:r w:rsidR="0013039B" w:rsidRPr="0013039B">
          <w:rPr>
            <w:rFonts w:ascii="Arial" w:hAnsi="Arial"/>
            <w:noProof/>
            <w:webHidden/>
            <w:sz w:val="20"/>
          </w:rPr>
          <w:instrText xml:space="preserve"> PAGEREF _Toc74723205 \h </w:instrText>
        </w:r>
        <w:r w:rsidR="0013039B" w:rsidRPr="0013039B">
          <w:rPr>
            <w:rFonts w:ascii="Arial" w:hAnsi="Arial"/>
            <w:noProof/>
            <w:webHidden/>
            <w:sz w:val="20"/>
          </w:rPr>
        </w:r>
        <w:r w:rsidR="0013039B" w:rsidRPr="0013039B">
          <w:rPr>
            <w:rFonts w:ascii="Arial" w:hAnsi="Arial"/>
            <w:noProof/>
            <w:webHidden/>
            <w:sz w:val="20"/>
          </w:rPr>
          <w:fldChar w:fldCharType="separate"/>
        </w:r>
        <w:r w:rsidR="0097302A">
          <w:rPr>
            <w:rFonts w:ascii="Arial" w:hAnsi="Arial"/>
            <w:noProof/>
            <w:webHidden/>
            <w:sz w:val="20"/>
          </w:rPr>
          <w:t>20</w:t>
        </w:r>
        <w:r w:rsidR="0013039B" w:rsidRPr="0013039B">
          <w:rPr>
            <w:rFonts w:ascii="Arial" w:hAnsi="Arial"/>
            <w:noProof/>
            <w:webHidden/>
            <w:sz w:val="20"/>
          </w:rPr>
          <w:fldChar w:fldCharType="end"/>
        </w:r>
      </w:hyperlink>
    </w:p>
    <w:p w:rsidR="0013039B" w:rsidRPr="00660E48" w:rsidRDefault="005B65EC" w:rsidP="00671632">
      <w:pPr>
        <w:pStyle w:val="Kazalovsebine2"/>
        <w:tabs>
          <w:tab w:val="right" w:leader="dot" w:pos="9062"/>
        </w:tabs>
        <w:spacing w:line="360" w:lineRule="auto"/>
        <w:rPr>
          <w:rFonts w:ascii="Arial" w:hAnsi="Arial"/>
          <w:noProof/>
          <w:sz w:val="20"/>
        </w:rPr>
      </w:pPr>
      <w:hyperlink w:anchor="_Toc74723206" w:history="1">
        <w:r w:rsidR="0013039B" w:rsidRPr="0013039B">
          <w:rPr>
            <w:rStyle w:val="Hiperpovezava"/>
            <w:rFonts w:ascii="Arial" w:hAnsi="Arial" w:cs="Arial"/>
            <w:bCs/>
            <w:iCs/>
            <w:noProof/>
            <w:sz w:val="20"/>
          </w:rPr>
          <w:t>Ogrožanje javnega zdravja</w:t>
        </w:r>
        <w:r w:rsidR="0013039B" w:rsidRPr="0013039B">
          <w:rPr>
            <w:rFonts w:ascii="Arial" w:hAnsi="Arial"/>
            <w:noProof/>
            <w:webHidden/>
            <w:sz w:val="20"/>
          </w:rPr>
          <w:tab/>
        </w:r>
        <w:r w:rsidR="0013039B" w:rsidRPr="0013039B">
          <w:rPr>
            <w:rFonts w:ascii="Arial" w:hAnsi="Arial"/>
            <w:noProof/>
            <w:webHidden/>
            <w:sz w:val="20"/>
          </w:rPr>
          <w:fldChar w:fldCharType="begin"/>
        </w:r>
        <w:r w:rsidR="0013039B" w:rsidRPr="0013039B">
          <w:rPr>
            <w:rFonts w:ascii="Arial" w:hAnsi="Arial"/>
            <w:noProof/>
            <w:webHidden/>
            <w:sz w:val="20"/>
          </w:rPr>
          <w:instrText xml:space="preserve"> PAGEREF _Toc74723206 \h </w:instrText>
        </w:r>
        <w:r w:rsidR="0013039B" w:rsidRPr="0013039B">
          <w:rPr>
            <w:rFonts w:ascii="Arial" w:hAnsi="Arial"/>
            <w:noProof/>
            <w:webHidden/>
            <w:sz w:val="20"/>
          </w:rPr>
        </w:r>
        <w:r w:rsidR="0013039B" w:rsidRPr="0013039B">
          <w:rPr>
            <w:rFonts w:ascii="Arial" w:hAnsi="Arial"/>
            <w:noProof/>
            <w:webHidden/>
            <w:sz w:val="20"/>
          </w:rPr>
          <w:fldChar w:fldCharType="separate"/>
        </w:r>
        <w:r w:rsidR="0097302A">
          <w:rPr>
            <w:rFonts w:ascii="Arial" w:hAnsi="Arial"/>
            <w:noProof/>
            <w:webHidden/>
            <w:sz w:val="20"/>
          </w:rPr>
          <w:t>23</w:t>
        </w:r>
        <w:r w:rsidR="0013039B" w:rsidRPr="0013039B">
          <w:rPr>
            <w:rFonts w:ascii="Arial" w:hAnsi="Arial"/>
            <w:noProof/>
            <w:webHidden/>
            <w:sz w:val="20"/>
          </w:rPr>
          <w:fldChar w:fldCharType="end"/>
        </w:r>
      </w:hyperlink>
    </w:p>
    <w:p w:rsidR="0013039B" w:rsidRPr="00660E48" w:rsidRDefault="005B65EC" w:rsidP="00671632">
      <w:pPr>
        <w:pStyle w:val="Kazalovsebine2"/>
        <w:tabs>
          <w:tab w:val="right" w:leader="dot" w:pos="9062"/>
        </w:tabs>
        <w:spacing w:line="360" w:lineRule="auto"/>
        <w:rPr>
          <w:rFonts w:ascii="Arial" w:hAnsi="Arial"/>
          <w:noProof/>
          <w:sz w:val="20"/>
        </w:rPr>
      </w:pPr>
      <w:hyperlink w:anchor="_Toc74723207" w:history="1">
        <w:r w:rsidR="0013039B" w:rsidRPr="0013039B">
          <w:rPr>
            <w:rStyle w:val="Hiperpovezava"/>
            <w:rFonts w:ascii="Arial" w:hAnsi="Arial" w:cs="Arial"/>
            <w:bCs/>
            <w:iCs/>
            <w:noProof/>
            <w:sz w:val="20"/>
          </w:rPr>
          <w:t>Informacijska varnost</w:t>
        </w:r>
        <w:r w:rsidR="0013039B" w:rsidRPr="0013039B">
          <w:rPr>
            <w:rFonts w:ascii="Arial" w:hAnsi="Arial"/>
            <w:noProof/>
            <w:webHidden/>
            <w:sz w:val="20"/>
          </w:rPr>
          <w:tab/>
        </w:r>
        <w:r w:rsidR="0013039B" w:rsidRPr="0013039B">
          <w:rPr>
            <w:rFonts w:ascii="Arial" w:hAnsi="Arial"/>
            <w:noProof/>
            <w:webHidden/>
            <w:sz w:val="20"/>
          </w:rPr>
          <w:fldChar w:fldCharType="begin"/>
        </w:r>
        <w:r w:rsidR="0013039B" w:rsidRPr="0013039B">
          <w:rPr>
            <w:rFonts w:ascii="Arial" w:hAnsi="Arial"/>
            <w:noProof/>
            <w:webHidden/>
            <w:sz w:val="20"/>
          </w:rPr>
          <w:instrText xml:space="preserve"> PAGEREF _Toc74723207 \h </w:instrText>
        </w:r>
        <w:r w:rsidR="0013039B" w:rsidRPr="0013039B">
          <w:rPr>
            <w:rFonts w:ascii="Arial" w:hAnsi="Arial"/>
            <w:noProof/>
            <w:webHidden/>
            <w:sz w:val="20"/>
          </w:rPr>
        </w:r>
        <w:r w:rsidR="0013039B" w:rsidRPr="0013039B">
          <w:rPr>
            <w:rFonts w:ascii="Arial" w:hAnsi="Arial"/>
            <w:noProof/>
            <w:webHidden/>
            <w:sz w:val="20"/>
          </w:rPr>
          <w:fldChar w:fldCharType="separate"/>
        </w:r>
        <w:r w:rsidR="0097302A">
          <w:rPr>
            <w:rFonts w:ascii="Arial" w:hAnsi="Arial"/>
            <w:noProof/>
            <w:webHidden/>
            <w:sz w:val="20"/>
          </w:rPr>
          <w:t>25</w:t>
        </w:r>
        <w:r w:rsidR="0013039B" w:rsidRPr="0013039B">
          <w:rPr>
            <w:rFonts w:ascii="Arial" w:hAnsi="Arial"/>
            <w:noProof/>
            <w:webHidden/>
            <w:sz w:val="20"/>
          </w:rPr>
          <w:fldChar w:fldCharType="end"/>
        </w:r>
      </w:hyperlink>
    </w:p>
    <w:p w:rsidR="0013039B" w:rsidRPr="00660E48" w:rsidRDefault="005B65EC" w:rsidP="00671632">
      <w:pPr>
        <w:pStyle w:val="Kazalovsebine2"/>
        <w:tabs>
          <w:tab w:val="right" w:leader="dot" w:pos="9062"/>
        </w:tabs>
        <w:spacing w:line="360" w:lineRule="auto"/>
        <w:rPr>
          <w:rFonts w:ascii="Arial" w:hAnsi="Arial"/>
          <w:noProof/>
          <w:sz w:val="20"/>
        </w:rPr>
      </w:pPr>
      <w:hyperlink w:anchor="_Toc74723208" w:history="1">
        <w:r w:rsidR="0013039B" w:rsidRPr="0013039B">
          <w:rPr>
            <w:rStyle w:val="Hiperpovezava"/>
            <w:rFonts w:ascii="Arial" w:hAnsi="Arial" w:cs="Arial"/>
            <w:bCs/>
            <w:iCs/>
            <w:noProof/>
            <w:sz w:val="20"/>
          </w:rPr>
          <w:t>Ogroženost Republike Slovenije zaradi radikalizacije, ekstremnega nasilja in terorizma</w:t>
        </w:r>
        <w:r w:rsidR="0013039B" w:rsidRPr="0013039B">
          <w:rPr>
            <w:rFonts w:ascii="Arial" w:hAnsi="Arial"/>
            <w:noProof/>
            <w:webHidden/>
            <w:sz w:val="20"/>
          </w:rPr>
          <w:tab/>
        </w:r>
        <w:r w:rsidR="0013039B" w:rsidRPr="0013039B">
          <w:rPr>
            <w:rFonts w:ascii="Arial" w:hAnsi="Arial"/>
            <w:noProof/>
            <w:webHidden/>
            <w:sz w:val="20"/>
          </w:rPr>
          <w:fldChar w:fldCharType="begin"/>
        </w:r>
        <w:r w:rsidR="0013039B" w:rsidRPr="0013039B">
          <w:rPr>
            <w:rFonts w:ascii="Arial" w:hAnsi="Arial"/>
            <w:noProof/>
            <w:webHidden/>
            <w:sz w:val="20"/>
          </w:rPr>
          <w:instrText xml:space="preserve"> PAGEREF _Toc74723208 \h </w:instrText>
        </w:r>
        <w:r w:rsidR="0013039B" w:rsidRPr="0013039B">
          <w:rPr>
            <w:rFonts w:ascii="Arial" w:hAnsi="Arial"/>
            <w:noProof/>
            <w:webHidden/>
            <w:sz w:val="20"/>
          </w:rPr>
        </w:r>
        <w:r w:rsidR="0013039B" w:rsidRPr="0013039B">
          <w:rPr>
            <w:rFonts w:ascii="Arial" w:hAnsi="Arial"/>
            <w:noProof/>
            <w:webHidden/>
            <w:sz w:val="20"/>
          </w:rPr>
          <w:fldChar w:fldCharType="separate"/>
        </w:r>
        <w:r w:rsidR="0097302A">
          <w:rPr>
            <w:rFonts w:ascii="Arial" w:hAnsi="Arial"/>
            <w:noProof/>
            <w:webHidden/>
            <w:sz w:val="20"/>
          </w:rPr>
          <w:t>30</w:t>
        </w:r>
        <w:r w:rsidR="0013039B" w:rsidRPr="0013039B">
          <w:rPr>
            <w:rFonts w:ascii="Arial" w:hAnsi="Arial"/>
            <w:noProof/>
            <w:webHidden/>
            <w:sz w:val="20"/>
          </w:rPr>
          <w:fldChar w:fldCharType="end"/>
        </w:r>
      </w:hyperlink>
    </w:p>
    <w:p w:rsidR="0013039B" w:rsidRPr="00660E48" w:rsidRDefault="005B65EC" w:rsidP="00671632">
      <w:pPr>
        <w:pStyle w:val="Kazalovsebine2"/>
        <w:tabs>
          <w:tab w:val="right" w:leader="dot" w:pos="9062"/>
        </w:tabs>
        <w:spacing w:line="360" w:lineRule="auto"/>
        <w:rPr>
          <w:rFonts w:ascii="Arial" w:hAnsi="Arial"/>
          <w:noProof/>
          <w:sz w:val="20"/>
        </w:rPr>
      </w:pPr>
      <w:hyperlink w:anchor="_Toc74723209" w:history="1">
        <w:r w:rsidR="0013039B" w:rsidRPr="0013039B">
          <w:rPr>
            <w:rStyle w:val="Hiperpovezava"/>
            <w:rFonts w:ascii="Arial" w:hAnsi="Arial" w:cs="Arial"/>
            <w:bCs/>
            <w:iCs/>
            <w:noProof/>
            <w:sz w:val="20"/>
          </w:rPr>
          <w:t>Ogroženost Republike Slovenije zaradi hudih in organiziranih oblik kriminalitete</w:t>
        </w:r>
        <w:r w:rsidR="0013039B" w:rsidRPr="0013039B">
          <w:rPr>
            <w:rFonts w:ascii="Arial" w:hAnsi="Arial"/>
            <w:noProof/>
            <w:webHidden/>
            <w:sz w:val="20"/>
          </w:rPr>
          <w:tab/>
        </w:r>
        <w:r w:rsidR="0013039B" w:rsidRPr="0013039B">
          <w:rPr>
            <w:rFonts w:ascii="Arial" w:hAnsi="Arial"/>
            <w:noProof/>
            <w:webHidden/>
            <w:sz w:val="20"/>
          </w:rPr>
          <w:fldChar w:fldCharType="begin"/>
        </w:r>
        <w:r w:rsidR="0013039B" w:rsidRPr="0013039B">
          <w:rPr>
            <w:rFonts w:ascii="Arial" w:hAnsi="Arial"/>
            <w:noProof/>
            <w:webHidden/>
            <w:sz w:val="20"/>
          </w:rPr>
          <w:instrText xml:space="preserve"> PAGEREF _Toc74723209 \h </w:instrText>
        </w:r>
        <w:r w:rsidR="0013039B" w:rsidRPr="0013039B">
          <w:rPr>
            <w:rFonts w:ascii="Arial" w:hAnsi="Arial"/>
            <w:noProof/>
            <w:webHidden/>
            <w:sz w:val="20"/>
          </w:rPr>
        </w:r>
        <w:r w:rsidR="0013039B" w:rsidRPr="0013039B">
          <w:rPr>
            <w:rFonts w:ascii="Arial" w:hAnsi="Arial"/>
            <w:noProof/>
            <w:webHidden/>
            <w:sz w:val="20"/>
          </w:rPr>
          <w:fldChar w:fldCharType="separate"/>
        </w:r>
        <w:r w:rsidR="0097302A">
          <w:rPr>
            <w:rFonts w:ascii="Arial" w:hAnsi="Arial"/>
            <w:noProof/>
            <w:webHidden/>
            <w:sz w:val="20"/>
          </w:rPr>
          <w:t>37</w:t>
        </w:r>
        <w:r w:rsidR="0013039B" w:rsidRPr="0013039B">
          <w:rPr>
            <w:rFonts w:ascii="Arial" w:hAnsi="Arial"/>
            <w:noProof/>
            <w:webHidden/>
            <w:sz w:val="20"/>
          </w:rPr>
          <w:fldChar w:fldCharType="end"/>
        </w:r>
      </w:hyperlink>
    </w:p>
    <w:p w:rsidR="009D42C3" w:rsidRPr="0013039B" w:rsidRDefault="009D42C3" w:rsidP="00671632">
      <w:pPr>
        <w:spacing w:line="360" w:lineRule="auto"/>
        <w:rPr>
          <w:rFonts w:ascii="Arial" w:hAnsi="Arial" w:cs="Arial"/>
          <w:sz w:val="20"/>
          <w:szCs w:val="20"/>
        </w:rPr>
      </w:pPr>
      <w:r w:rsidRPr="0013039B">
        <w:rPr>
          <w:rFonts w:ascii="Arial" w:hAnsi="Arial" w:cs="Arial"/>
          <w:sz w:val="20"/>
          <w:szCs w:val="20"/>
        </w:rPr>
        <w:fldChar w:fldCharType="end"/>
      </w:r>
    </w:p>
    <w:p w:rsidR="009D42C3" w:rsidRPr="009D42C3" w:rsidRDefault="009D42C3" w:rsidP="009D42C3">
      <w:pPr>
        <w:autoSpaceDE w:val="0"/>
        <w:autoSpaceDN w:val="0"/>
        <w:adjustRightInd w:val="0"/>
        <w:spacing w:line="240" w:lineRule="auto"/>
        <w:jc w:val="both"/>
        <w:rPr>
          <w:rFonts w:ascii="Arial" w:hAnsi="Arial" w:cs="Arial"/>
          <w:b/>
          <w:color w:val="000000"/>
          <w:sz w:val="20"/>
          <w:szCs w:val="20"/>
          <w:lang w:eastAsia="sl-SI"/>
        </w:rPr>
      </w:pPr>
    </w:p>
    <w:p w:rsidR="009D42C3" w:rsidRPr="009D42C3" w:rsidRDefault="009D42C3" w:rsidP="009D42C3">
      <w:pPr>
        <w:spacing w:line="240" w:lineRule="auto"/>
        <w:contextualSpacing/>
        <w:jc w:val="both"/>
        <w:rPr>
          <w:rFonts w:ascii="Arial" w:hAnsi="Arial" w:cs="Arial"/>
          <w:b/>
          <w:sz w:val="20"/>
          <w:szCs w:val="20"/>
          <w:lang w:eastAsia="sl-SI"/>
        </w:rPr>
      </w:pPr>
    </w:p>
    <w:p w:rsidR="009D42C3" w:rsidRPr="009D42C3" w:rsidRDefault="009D42C3" w:rsidP="009D42C3">
      <w:pPr>
        <w:spacing w:line="240" w:lineRule="auto"/>
        <w:contextualSpacing/>
        <w:jc w:val="both"/>
        <w:rPr>
          <w:rFonts w:ascii="Arial" w:hAnsi="Arial" w:cs="Arial"/>
          <w:b/>
          <w:sz w:val="20"/>
          <w:szCs w:val="20"/>
          <w:lang w:eastAsia="sl-SI"/>
        </w:rPr>
      </w:pPr>
    </w:p>
    <w:p w:rsidR="009D42C3" w:rsidRPr="009D42C3" w:rsidRDefault="009D42C3" w:rsidP="009D42C3">
      <w:pPr>
        <w:spacing w:line="240" w:lineRule="auto"/>
        <w:contextualSpacing/>
        <w:jc w:val="both"/>
        <w:rPr>
          <w:rFonts w:ascii="Arial" w:hAnsi="Arial" w:cs="Arial"/>
          <w:b/>
          <w:sz w:val="20"/>
          <w:szCs w:val="20"/>
          <w:lang w:eastAsia="sl-SI"/>
        </w:rPr>
      </w:pPr>
    </w:p>
    <w:p w:rsidR="009D42C3" w:rsidRPr="009D42C3" w:rsidRDefault="009D42C3" w:rsidP="009D42C3">
      <w:pPr>
        <w:spacing w:line="240" w:lineRule="auto"/>
        <w:contextualSpacing/>
        <w:jc w:val="both"/>
        <w:rPr>
          <w:rFonts w:ascii="Arial" w:hAnsi="Arial" w:cs="Arial"/>
          <w:b/>
          <w:sz w:val="20"/>
          <w:szCs w:val="20"/>
          <w:lang w:eastAsia="sl-SI"/>
        </w:rPr>
      </w:pPr>
    </w:p>
    <w:p w:rsidR="009D42C3" w:rsidRPr="009D42C3" w:rsidRDefault="009D42C3" w:rsidP="009D42C3">
      <w:pPr>
        <w:spacing w:line="240" w:lineRule="auto"/>
        <w:contextualSpacing/>
        <w:jc w:val="both"/>
        <w:rPr>
          <w:rFonts w:ascii="Arial" w:hAnsi="Arial" w:cs="Arial"/>
          <w:b/>
          <w:sz w:val="20"/>
          <w:szCs w:val="20"/>
          <w:lang w:eastAsia="sl-SI"/>
        </w:rPr>
      </w:pPr>
    </w:p>
    <w:p w:rsidR="009D42C3" w:rsidRPr="009D42C3" w:rsidRDefault="009D42C3" w:rsidP="009D42C3">
      <w:pPr>
        <w:spacing w:line="240" w:lineRule="auto"/>
        <w:contextualSpacing/>
        <w:jc w:val="both"/>
        <w:rPr>
          <w:rFonts w:ascii="Arial" w:hAnsi="Arial" w:cs="Arial"/>
          <w:b/>
          <w:sz w:val="20"/>
          <w:szCs w:val="20"/>
          <w:lang w:eastAsia="sl-SI"/>
        </w:rPr>
      </w:pPr>
    </w:p>
    <w:p w:rsidR="009D42C3" w:rsidRPr="009D42C3" w:rsidRDefault="009D42C3" w:rsidP="009D42C3">
      <w:pPr>
        <w:spacing w:line="240" w:lineRule="auto"/>
        <w:contextualSpacing/>
        <w:jc w:val="both"/>
        <w:rPr>
          <w:rFonts w:ascii="Arial" w:hAnsi="Arial" w:cs="Arial"/>
          <w:b/>
          <w:sz w:val="20"/>
          <w:szCs w:val="20"/>
          <w:lang w:eastAsia="sl-SI"/>
        </w:rPr>
      </w:pPr>
    </w:p>
    <w:p w:rsidR="009D42C3" w:rsidRPr="009D42C3" w:rsidRDefault="009D42C3" w:rsidP="009D42C3">
      <w:pPr>
        <w:spacing w:line="240" w:lineRule="auto"/>
        <w:contextualSpacing/>
        <w:jc w:val="both"/>
        <w:rPr>
          <w:rFonts w:ascii="Arial" w:hAnsi="Arial" w:cs="Arial"/>
          <w:b/>
          <w:sz w:val="20"/>
          <w:szCs w:val="20"/>
          <w:lang w:eastAsia="sl-SI"/>
        </w:rPr>
      </w:pPr>
    </w:p>
    <w:p w:rsidR="009D42C3" w:rsidRPr="009D42C3" w:rsidRDefault="009D42C3" w:rsidP="009D42C3">
      <w:pPr>
        <w:spacing w:line="240" w:lineRule="auto"/>
        <w:contextualSpacing/>
        <w:jc w:val="both"/>
        <w:rPr>
          <w:rFonts w:ascii="Arial" w:hAnsi="Arial" w:cs="Arial"/>
          <w:b/>
          <w:sz w:val="20"/>
          <w:szCs w:val="20"/>
          <w:lang w:eastAsia="sl-SI"/>
        </w:rPr>
      </w:pPr>
    </w:p>
    <w:p w:rsidR="009D42C3" w:rsidRPr="009D42C3" w:rsidRDefault="009D42C3" w:rsidP="009D42C3">
      <w:pPr>
        <w:spacing w:line="240" w:lineRule="auto"/>
        <w:contextualSpacing/>
        <w:jc w:val="both"/>
        <w:rPr>
          <w:rFonts w:ascii="Arial" w:hAnsi="Arial" w:cs="Arial"/>
          <w:b/>
          <w:sz w:val="20"/>
          <w:szCs w:val="20"/>
          <w:lang w:eastAsia="sl-SI"/>
        </w:rPr>
      </w:pPr>
    </w:p>
    <w:p w:rsidR="009D42C3" w:rsidRPr="009D42C3" w:rsidRDefault="009D42C3" w:rsidP="009D42C3">
      <w:pPr>
        <w:spacing w:line="240" w:lineRule="auto"/>
        <w:jc w:val="both"/>
        <w:rPr>
          <w:rFonts w:ascii="Arial" w:hAnsi="Arial" w:cs="Arial"/>
          <w:b/>
          <w:sz w:val="20"/>
          <w:szCs w:val="20"/>
        </w:rPr>
      </w:pPr>
    </w:p>
    <w:p w:rsidR="009D42C3" w:rsidRPr="009D42C3" w:rsidRDefault="009D42C3" w:rsidP="009D42C3">
      <w:pPr>
        <w:spacing w:line="240" w:lineRule="auto"/>
        <w:jc w:val="both"/>
        <w:rPr>
          <w:rFonts w:ascii="Arial" w:hAnsi="Arial" w:cs="Arial"/>
          <w:b/>
          <w:sz w:val="20"/>
          <w:szCs w:val="20"/>
        </w:rPr>
        <w:sectPr w:rsidR="009D42C3" w:rsidRPr="009D42C3" w:rsidSect="00DB5C77">
          <w:footerReference w:type="first" r:id="rId15"/>
          <w:pgSz w:w="11906" w:h="16838"/>
          <w:pgMar w:top="719" w:right="1417" w:bottom="1417" w:left="1417" w:header="708" w:footer="708" w:gutter="0"/>
          <w:pgNumType w:start="1"/>
          <w:cols w:space="708"/>
          <w:titlePg/>
          <w:docGrid w:linePitch="360"/>
        </w:sectPr>
      </w:pPr>
    </w:p>
    <w:p w:rsidR="009D42C3" w:rsidRPr="0060302A" w:rsidRDefault="009D42C3" w:rsidP="0082138D">
      <w:pPr>
        <w:pStyle w:val="Naslov1"/>
        <w:rPr>
          <w:noProof/>
        </w:rPr>
      </w:pPr>
      <w:bookmarkStart w:id="0" w:name="_Toc499277895"/>
      <w:bookmarkStart w:id="1" w:name="_Toc74723199"/>
      <w:r w:rsidRPr="0060302A">
        <w:rPr>
          <w:noProof/>
        </w:rPr>
        <w:t>UVOD</w:t>
      </w:r>
      <w:bookmarkEnd w:id="0"/>
      <w:bookmarkEnd w:id="1"/>
    </w:p>
    <w:p w:rsidR="009D42C3" w:rsidRDefault="009D42C3" w:rsidP="003F1A15">
      <w:pPr>
        <w:spacing w:after="0" w:line="260" w:lineRule="exact"/>
        <w:jc w:val="both"/>
        <w:rPr>
          <w:rFonts w:ascii="Arial" w:eastAsia="Times New Roman" w:hAnsi="Arial" w:cs="Arial"/>
          <w:sz w:val="20"/>
          <w:szCs w:val="20"/>
          <w:lang w:eastAsia="sl-SI"/>
        </w:rPr>
      </w:pPr>
    </w:p>
    <w:p w:rsidR="00C3035B" w:rsidRDefault="00C3035B" w:rsidP="00BB0C29">
      <w:pPr>
        <w:spacing w:after="0" w:line="260" w:lineRule="exact"/>
        <w:jc w:val="both"/>
        <w:rPr>
          <w:rFonts w:ascii="Arial" w:eastAsia="Times New Roman" w:hAnsi="Arial" w:cs="Arial"/>
          <w:sz w:val="20"/>
          <w:szCs w:val="20"/>
          <w:lang w:eastAsia="sl-SI"/>
        </w:rPr>
      </w:pPr>
    </w:p>
    <w:p w:rsidR="009D42C3" w:rsidRPr="008C68FC" w:rsidRDefault="009D42C3" w:rsidP="00BB0C29">
      <w:pPr>
        <w:spacing w:after="0" w:line="260" w:lineRule="exact"/>
        <w:jc w:val="both"/>
        <w:rPr>
          <w:rFonts w:ascii="Arial" w:hAnsi="Arial" w:cs="Arial"/>
          <w:sz w:val="20"/>
          <w:szCs w:val="20"/>
        </w:rPr>
      </w:pPr>
      <w:r w:rsidRPr="008C68FC">
        <w:rPr>
          <w:rFonts w:ascii="Arial" w:hAnsi="Arial" w:cs="Arial"/>
          <w:sz w:val="20"/>
          <w:szCs w:val="20"/>
        </w:rPr>
        <w:t xml:space="preserve">Državni zbor Republike Slovenije </w:t>
      </w:r>
      <w:r w:rsidR="00F52087" w:rsidRPr="008C68FC">
        <w:rPr>
          <w:rFonts w:ascii="Arial" w:hAnsi="Arial" w:cs="Arial"/>
          <w:sz w:val="20"/>
          <w:szCs w:val="20"/>
        </w:rPr>
        <w:t>je na seji</w:t>
      </w:r>
      <w:r w:rsidRPr="008C68FC">
        <w:rPr>
          <w:rFonts w:ascii="Arial" w:hAnsi="Arial" w:cs="Arial"/>
          <w:sz w:val="20"/>
          <w:szCs w:val="20"/>
        </w:rPr>
        <w:t xml:space="preserve"> </w:t>
      </w:r>
      <w:r w:rsidRPr="008C68FC">
        <w:rPr>
          <w:rFonts w:ascii="Arial" w:eastAsia="Times New Roman" w:hAnsi="Arial" w:cs="Arial"/>
          <w:sz w:val="20"/>
          <w:szCs w:val="20"/>
          <w:lang w:eastAsia="sl-SI"/>
        </w:rPr>
        <w:t>20.</w:t>
      </w:r>
      <w:r w:rsidR="008A6DE7">
        <w:rPr>
          <w:rFonts w:ascii="Arial" w:eastAsia="Times New Roman" w:hAnsi="Arial" w:cs="Arial"/>
          <w:sz w:val="20"/>
          <w:szCs w:val="20"/>
          <w:lang w:eastAsia="sl-SI"/>
        </w:rPr>
        <w:t> </w:t>
      </w:r>
      <w:r w:rsidRPr="008C68FC">
        <w:rPr>
          <w:rFonts w:ascii="Arial" w:eastAsia="Times New Roman" w:hAnsi="Arial" w:cs="Arial"/>
          <w:sz w:val="20"/>
          <w:szCs w:val="20"/>
          <w:lang w:eastAsia="sl-SI"/>
        </w:rPr>
        <w:t xml:space="preserve">junija 2019 </w:t>
      </w:r>
      <w:r w:rsidRPr="008C68FC">
        <w:rPr>
          <w:rFonts w:ascii="Arial" w:hAnsi="Arial" w:cs="Arial"/>
          <w:sz w:val="20"/>
          <w:szCs w:val="20"/>
        </w:rPr>
        <w:t>sprejel Resolucijo o nacionalnem programu preprečevanja in zatiran</w:t>
      </w:r>
      <w:r w:rsidR="00EF3E0C" w:rsidRPr="008C68FC">
        <w:rPr>
          <w:rFonts w:ascii="Arial" w:hAnsi="Arial" w:cs="Arial"/>
          <w:sz w:val="20"/>
          <w:szCs w:val="20"/>
        </w:rPr>
        <w:t>ja kriminalitete za obdobje 2019–2023</w:t>
      </w:r>
      <w:r w:rsidRPr="008C68FC">
        <w:rPr>
          <w:rFonts w:ascii="Arial" w:hAnsi="Arial" w:cs="Arial"/>
          <w:sz w:val="20"/>
          <w:szCs w:val="20"/>
        </w:rPr>
        <w:t xml:space="preserve"> (ReNPPZK </w:t>
      </w:r>
      <w:r w:rsidRPr="008C68FC">
        <w:rPr>
          <w:rFonts w:ascii="Arial" w:hAnsi="Arial" w:cs="Arial"/>
          <w:bCs/>
          <w:sz w:val="20"/>
          <w:szCs w:val="20"/>
        </w:rPr>
        <w:t>19–23</w:t>
      </w:r>
      <w:r w:rsidR="00B13498">
        <w:rPr>
          <w:rFonts w:ascii="Arial" w:hAnsi="Arial" w:cs="Arial"/>
          <w:sz w:val="20"/>
          <w:szCs w:val="20"/>
        </w:rPr>
        <w:t>), (v nadaljnjem besedilu</w:t>
      </w:r>
      <w:r w:rsidRPr="008C68FC">
        <w:rPr>
          <w:rFonts w:ascii="Arial" w:hAnsi="Arial" w:cs="Arial"/>
          <w:sz w:val="20"/>
          <w:szCs w:val="20"/>
        </w:rPr>
        <w:t xml:space="preserve">: </w:t>
      </w:r>
      <w:r w:rsidR="008A6DE7">
        <w:rPr>
          <w:rFonts w:ascii="Arial" w:hAnsi="Arial" w:cs="Arial"/>
          <w:sz w:val="20"/>
          <w:szCs w:val="20"/>
        </w:rPr>
        <w:t>r</w:t>
      </w:r>
      <w:r w:rsidRPr="008C68FC">
        <w:rPr>
          <w:rFonts w:ascii="Arial" w:hAnsi="Arial" w:cs="Arial"/>
          <w:sz w:val="20"/>
          <w:szCs w:val="20"/>
        </w:rPr>
        <w:t xml:space="preserve">esolucija), ki je bila objavljena v </w:t>
      </w:r>
      <w:r w:rsidRPr="008C68FC">
        <w:rPr>
          <w:rFonts w:ascii="Arial" w:eastAsia="Times New Roman" w:hAnsi="Arial" w:cs="Arial"/>
          <w:sz w:val="20"/>
          <w:szCs w:val="20"/>
          <w:lang w:eastAsia="sl-SI"/>
        </w:rPr>
        <w:t>Uradnem listu RS</w:t>
      </w:r>
      <w:r w:rsidR="00B9336D">
        <w:rPr>
          <w:rFonts w:ascii="Arial" w:eastAsia="Times New Roman" w:hAnsi="Arial" w:cs="Arial"/>
          <w:sz w:val="20"/>
          <w:szCs w:val="20"/>
          <w:lang w:eastAsia="sl-SI"/>
        </w:rPr>
        <w:t>,</w:t>
      </w:r>
      <w:r w:rsidRPr="008C68FC">
        <w:rPr>
          <w:rFonts w:ascii="Arial" w:eastAsia="Times New Roman" w:hAnsi="Arial" w:cs="Arial"/>
          <w:sz w:val="20"/>
          <w:szCs w:val="20"/>
          <w:lang w:eastAsia="sl-SI"/>
        </w:rPr>
        <w:t xml:space="preserve"> št.</w:t>
      </w:r>
      <w:r w:rsidR="008A6DE7">
        <w:rPr>
          <w:rFonts w:ascii="Arial" w:eastAsia="Times New Roman" w:hAnsi="Arial" w:cs="Arial"/>
          <w:sz w:val="20"/>
          <w:szCs w:val="20"/>
          <w:lang w:eastAsia="sl-SI"/>
        </w:rPr>
        <w:t> </w:t>
      </w:r>
      <w:r w:rsidRPr="008C68FC">
        <w:rPr>
          <w:rFonts w:ascii="Arial" w:eastAsia="Times New Roman" w:hAnsi="Arial" w:cs="Arial"/>
          <w:sz w:val="20"/>
          <w:szCs w:val="20"/>
          <w:lang w:eastAsia="sl-SI"/>
        </w:rPr>
        <w:t>43/19</w:t>
      </w:r>
      <w:r w:rsidRPr="008C68FC">
        <w:rPr>
          <w:rFonts w:ascii="Arial" w:hAnsi="Arial" w:cs="Arial"/>
          <w:sz w:val="20"/>
          <w:szCs w:val="20"/>
        </w:rPr>
        <w:t>.</w:t>
      </w:r>
    </w:p>
    <w:p w:rsidR="00205321" w:rsidRPr="008C68FC" w:rsidRDefault="00205321" w:rsidP="00BB0C29">
      <w:pPr>
        <w:spacing w:after="0" w:line="260" w:lineRule="exact"/>
        <w:jc w:val="both"/>
        <w:rPr>
          <w:rFonts w:ascii="Arial" w:hAnsi="Arial" w:cs="Arial"/>
          <w:sz w:val="20"/>
          <w:szCs w:val="20"/>
        </w:rPr>
      </w:pPr>
    </w:p>
    <w:p w:rsidR="009D42C3" w:rsidRPr="008C68FC" w:rsidRDefault="00CE0088" w:rsidP="00BB0C29">
      <w:pPr>
        <w:spacing w:after="0" w:line="260" w:lineRule="exact"/>
        <w:jc w:val="both"/>
        <w:rPr>
          <w:rFonts w:ascii="Arial" w:eastAsia="Times New Roman" w:hAnsi="Arial" w:cs="Arial"/>
          <w:sz w:val="20"/>
          <w:szCs w:val="20"/>
          <w:lang w:eastAsia="sl-SI"/>
        </w:rPr>
      </w:pPr>
      <w:r w:rsidRPr="008C68FC">
        <w:rPr>
          <w:rFonts w:ascii="Arial" w:hAnsi="Arial" w:cs="Arial"/>
          <w:sz w:val="20"/>
          <w:szCs w:val="20"/>
        </w:rPr>
        <w:t>Osrednji</w:t>
      </w:r>
      <w:r w:rsidR="009D42C3" w:rsidRPr="008C68FC">
        <w:rPr>
          <w:rFonts w:ascii="Arial" w:hAnsi="Arial" w:cs="Arial"/>
          <w:sz w:val="20"/>
          <w:szCs w:val="20"/>
        </w:rPr>
        <w:t xml:space="preserve"> cilj </w:t>
      </w:r>
      <w:r w:rsidR="008A6DE7">
        <w:rPr>
          <w:rFonts w:ascii="Arial" w:hAnsi="Arial" w:cs="Arial"/>
          <w:sz w:val="20"/>
          <w:szCs w:val="20"/>
        </w:rPr>
        <w:t>r</w:t>
      </w:r>
      <w:r w:rsidR="009D42C3" w:rsidRPr="008C68FC">
        <w:rPr>
          <w:rFonts w:ascii="Arial" w:hAnsi="Arial" w:cs="Arial"/>
          <w:sz w:val="20"/>
          <w:szCs w:val="20"/>
        </w:rPr>
        <w:t xml:space="preserve">esolucije </w:t>
      </w:r>
      <w:r w:rsidR="009D42C3" w:rsidRPr="008C68FC">
        <w:rPr>
          <w:rFonts w:ascii="Arial" w:eastAsia="Times New Roman" w:hAnsi="Arial" w:cs="Arial"/>
          <w:sz w:val="20"/>
          <w:szCs w:val="20"/>
          <w:lang w:eastAsia="sl-SI"/>
        </w:rPr>
        <w:t xml:space="preserve">je učinkovito </w:t>
      </w:r>
      <w:r w:rsidR="008A6DE7" w:rsidRPr="008C68FC">
        <w:rPr>
          <w:rFonts w:ascii="Arial" w:eastAsia="Times New Roman" w:hAnsi="Arial" w:cs="Arial"/>
          <w:sz w:val="20"/>
          <w:szCs w:val="20"/>
          <w:lang w:eastAsia="sl-SI"/>
        </w:rPr>
        <w:t>oblikova</w:t>
      </w:r>
      <w:r w:rsidR="008A6DE7">
        <w:rPr>
          <w:rFonts w:ascii="Arial" w:eastAsia="Times New Roman" w:hAnsi="Arial" w:cs="Arial"/>
          <w:sz w:val="20"/>
          <w:szCs w:val="20"/>
          <w:lang w:eastAsia="sl-SI"/>
        </w:rPr>
        <w:t>ti</w:t>
      </w:r>
      <w:r w:rsidR="008A6DE7" w:rsidRPr="008C68FC">
        <w:rPr>
          <w:rFonts w:ascii="Arial" w:eastAsia="Times New Roman" w:hAnsi="Arial" w:cs="Arial"/>
          <w:sz w:val="20"/>
          <w:szCs w:val="20"/>
          <w:lang w:eastAsia="sl-SI"/>
        </w:rPr>
        <w:t xml:space="preserve"> </w:t>
      </w:r>
      <w:r w:rsidR="009D42C3" w:rsidRPr="008C68FC">
        <w:rPr>
          <w:rFonts w:ascii="Arial" w:eastAsia="Times New Roman" w:hAnsi="Arial" w:cs="Arial"/>
          <w:sz w:val="20"/>
          <w:szCs w:val="20"/>
          <w:lang w:eastAsia="sl-SI"/>
        </w:rPr>
        <w:t xml:space="preserve">in </w:t>
      </w:r>
      <w:r w:rsidR="008A6DE7" w:rsidRPr="008C68FC">
        <w:rPr>
          <w:rFonts w:ascii="Arial" w:eastAsia="Times New Roman" w:hAnsi="Arial" w:cs="Arial"/>
          <w:sz w:val="20"/>
          <w:szCs w:val="20"/>
          <w:lang w:eastAsia="sl-SI"/>
        </w:rPr>
        <w:t>izvaja</w:t>
      </w:r>
      <w:r w:rsidR="008A6DE7">
        <w:rPr>
          <w:rFonts w:ascii="Arial" w:eastAsia="Times New Roman" w:hAnsi="Arial" w:cs="Arial"/>
          <w:sz w:val="20"/>
          <w:szCs w:val="20"/>
          <w:lang w:eastAsia="sl-SI"/>
        </w:rPr>
        <w:t>ti</w:t>
      </w:r>
      <w:r w:rsidR="008A6DE7" w:rsidRPr="008C68FC">
        <w:rPr>
          <w:rFonts w:ascii="Arial" w:eastAsia="Times New Roman" w:hAnsi="Arial" w:cs="Arial"/>
          <w:sz w:val="20"/>
          <w:szCs w:val="20"/>
          <w:lang w:eastAsia="sl-SI"/>
        </w:rPr>
        <w:t xml:space="preserve"> </w:t>
      </w:r>
      <w:r w:rsidR="009D42C3" w:rsidRPr="008C68FC">
        <w:rPr>
          <w:rFonts w:ascii="Arial" w:eastAsia="Times New Roman" w:hAnsi="Arial" w:cs="Arial"/>
          <w:sz w:val="20"/>
          <w:szCs w:val="20"/>
          <w:lang w:eastAsia="sl-SI"/>
        </w:rPr>
        <w:t>politik</w:t>
      </w:r>
      <w:r w:rsidR="008A6DE7">
        <w:rPr>
          <w:rFonts w:ascii="Arial" w:eastAsia="Times New Roman" w:hAnsi="Arial" w:cs="Arial"/>
          <w:sz w:val="20"/>
          <w:szCs w:val="20"/>
          <w:lang w:eastAsia="sl-SI"/>
        </w:rPr>
        <w:t>o</w:t>
      </w:r>
      <w:r w:rsidR="009D42C3" w:rsidRPr="008C68FC">
        <w:rPr>
          <w:rFonts w:ascii="Arial" w:eastAsia="Times New Roman" w:hAnsi="Arial" w:cs="Arial"/>
          <w:sz w:val="20"/>
          <w:szCs w:val="20"/>
          <w:lang w:eastAsia="sl-SI"/>
        </w:rPr>
        <w:t xml:space="preserve"> preprečevanja in zatiranja kriminalitete oz</w:t>
      </w:r>
      <w:r w:rsidR="00A80526" w:rsidRPr="008C68FC">
        <w:rPr>
          <w:rFonts w:ascii="Arial" w:eastAsia="Times New Roman" w:hAnsi="Arial" w:cs="Arial"/>
          <w:sz w:val="20"/>
          <w:szCs w:val="20"/>
          <w:lang w:eastAsia="sl-SI"/>
        </w:rPr>
        <w:t>iroma</w:t>
      </w:r>
      <w:r w:rsidR="009D42C3" w:rsidRPr="008C68FC">
        <w:rPr>
          <w:rFonts w:ascii="Arial" w:eastAsia="Times New Roman" w:hAnsi="Arial" w:cs="Arial"/>
          <w:sz w:val="20"/>
          <w:szCs w:val="20"/>
          <w:lang w:eastAsia="sl-SI"/>
        </w:rPr>
        <w:t xml:space="preserve"> zagotavljanje takega družbenega okolja, ki bo dolgoročno vplivalo na zmanjšanje kriminalitete, zagotavljalo varnost, bivanje in delo v varnem okolju</w:t>
      </w:r>
      <w:r w:rsidR="008A6DE7">
        <w:rPr>
          <w:rFonts w:ascii="Arial" w:eastAsia="Times New Roman" w:hAnsi="Arial" w:cs="Arial"/>
          <w:sz w:val="20"/>
          <w:szCs w:val="20"/>
          <w:lang w:eastAsia="sl-SI"/>
        </w:rPr>
        <w:t>,</w:t>
      </w:r>
      <w:r w:rsidR="009D42C3" w:rsidRPr="008C68FC">
        <w:rPr>
          <w:rFonts w:ascii="Arial" w:eastAsia="Times New Roman" w:hAnsi="Arial" w:cs="Arial"/>
          <w:sz w:val="20"/>
          <w:szCs w:val="20"/>
          <w:lang w:eastAsia="sl-SI"/>
        </w:rPr>
        <w:t xml:space="preserve"> ter na podlagi predlaganih ukrepov doseči tako družbeno stanje, da bi se ljudje počutili varne.</w:t>
      </w:r>
    </w:p>
    <w:p w:rsidR="00F52087" w:rsidRPr="008C68FC" w:rsidRDefault="00F52087" w:rsidP="00BB0C29">
      <w:pPr>
        <w:spacing w:after="0" w:line="260" w:lineRule="exact"/>
        <w:jc w:val="both"/>
        <w:rPr>
          <w:rFonts w:ascii="Arial" w:eastAsia="Times New Roman" w:hAnsi="Arial" w:cs="Arial"/>
          <w:sz w:val="20"/>
          <w:szCs w:val="20"/>
          <w:lang w:eastAsia="sl-SI"/>
        </w:rPr>
      </w:pPr>
    </w:p>
    <w:p w:rsidR="00F52087" w:rsidRPr="008C68FC" w:rsidRDefault="00012547" w:rsidP="00BB0C29">
      <w:pPr>
        <w:spacing w:after="0" w:line="260" w:lineRule="exact"/>
        <w:jc w:val="both"/>
        <w:rPr>
          <w:rFonts w:ascii="Arial" w:eastAsia="Times New Roman" w:hAnsi="Arial" w:cs="Arial"/>
          <w:sz w:val="20"/>
          <w:szCs w:val="20"/>
          <w:lang w:eastAsia="sl-SI"/>
        </w:rPr>
      </w:pPr>
      <w:r w:rsidRPr="008C68FC">
        <w:rPr>
          <w:rFonts w:ascii="Arial" w:eastAsia="Times New Roman" w:hAnsi="Arial" w:cs="Arial"/>
          <w:sz w:val="20"/>
          <w:szCs w:val="20"/>
          <w:lang w:eastAsia="sl-SI"/>
        </w:rPr>
        <w:t xml:space="preserve">V </w:t>
      </w:r>
      <w:r w:rsidR="008A6DE7">
        <w:rPr>
          <w:rFonts w:ascii="Arial" w:eastAsia="Times New Roman" w:hAnsi="Arial" w:cs="Arial"/>
          <w:sz w:val="20"/>
          <w:szCs w:val="20"/>
          <w:lang w:eastAsia="sl-SI"/>
        </w:rPr>
        <w:t>r</w:t>
      </w:r>
      <w:r w:rsidR="00F52087" w:rsidRPr="008C68FC">
        <w:rPr>
          <w:rFonts w:ascii="Arial" w:eastAsia="Times New Roman" w:hAnsi="Arial" w:cs="Arial"/>
          <w:sz w:val="20"/>
          <w:szCs w:val="20"/>
          <w:lang w:eastAsia="sl-SI"/>
        </w:rPr>
        <w:t>esoluciji so opredeljeni cilji, ki jih želi</w:t>
      </w:r>
      <w:r w:rsidR="008A6DE7">
        <w:rPr>
          <w:rFonts w:ascii="Arial" w:eastAsia="Times New Roman" w:hAnsi="Arial" w:cs="Arial"/>
          <w:sz w:val="20"/>
          <w:szCs w:val="20"/>
          <w:lang w:eastAsia="sl-SI"/>
        </w:rPr>
        <w:t>mo</w:t>
      </w:r>
      <w:r w:rsidR="00F52087" w:rsidRPr="008C68FC">
        <w:rPr>
          <w:rFonts w:ascii="Arial" w:eastAsia="Times New Roman" w:hAnsi="Arial" w:cs="Arial"/>
          <w:sz w:val="20"/>
          <w:szCs w:val="20"/>
          <w:lang w:eastAsia="sl-SI"/>
        </w:rPr>
        <w:t xml:space="preserve"> doseči</w:t>
      </w:r>
      <w:r w:rsidR="008A6DE7">
        <w:rPr>
          <w:rFonts w:ascii="Arial" w:eastAsia="Times New Roman" w:hAnsi="Arial" w:cs="Arial"/>
          <w:sz w:val="20"/>
          <w:szCs w:val="20"/>
          <w:lang w:eastAsia="sl-SI"/>
        </w:rPr>
        <w:t>,</w:t>
      </w:r>
      <w:r w:rsidR="00F52087" w:rsidRPr="008C68FC">
        <w:rPr>
          <w:rFonts w:ascii="Arial" w:eastAsia="Times New Roman" w:hAnsi="Arial" w:cs="Arial"/>
          <w:sz w:val="20"/>
          <w:szCs w:val="20"/>
          <w:lang w:eastAsia="sl-SI"/>
        </w:rPr>
        <w:t xml:space="preserve"> in konkretne strategije oziroma programi za uresničitev</w:t>
      </w:r>
      <w:r w:rsidRPr="008C68FC">
        <w:rPr>
          <w:rFonts w:ascii="Arial" w:eastAsia="Times New Roman" w:hAnsi="Arial" w:cs="Arial"/>
          <w:sz w:val="20"/>
          <w:szCs w:val="20"/>
          <w:lang w:eastAsia="sl-SI"/>
        </w:rPr>
        <w:t xml:space="preserve"> postavljenih ciljev</w:t>
      </w:r>
      <w:r w:rsidR="001F350D" w:rsidRPr="008C68FC">
        <w:rPr>
          <w:rFonts w:ascii="Arial" w:eastAsia="Times New Roman" w:hAnsi="Arial" w:cs="Arial"/>
          <w:sz w:val="20"/>
          <w:szCs w:val="20"/>
          <w:lang w:eastAsia="sl-SI"/>
        </w:rPr>
        <w:t>.</w:t>
      </w:r>
    </w:p>
    <w:p w:rsidR="009D42C3" w:rsidRPr="008C68FC" w:rsidRDefault="009D42C3" w:rsidP="00BB0C29">
      <w:pPr>
        <w:autoSpaceDE w:val="0"/>
        <w:autoSpaceDN w:val="0"/>
        <w:adjustRightInd w:val="0"/>
        <w:spacing w:after="0" w:line="260" w:lineRule="exact"/>
        <w:ind w:left="720"/>
        <w:jc w:val="both"/>
        <w:rPr>
          <w:rFonts w:ascii="Arial" w:hAnsi="Arial" w:cs="Arial"/>
          <w:sz w:val="20"/>
          <w:szCs w:val="20"/>
        </w:rPr>
      </w:pPr>
    </w:p>
    <w:p w:rsidR="000E3C14" w:rsidRDefault="00205321" w:rsidP="00BB0C29">
      <w:pPr>
        <w:spacing w:after="0" w:line="260" w:lineRule="exact"/>
        <w:jc w:val="both"/>
        <w:rPr>
          <w:rFonts w:ascii="Arial" w:hAnsi="Arial" w:cs="Arial"/>
          <w:sz w:val="20"/>
          <w:szCs w:val="20"/>
        </w:rPr>
      </w:pPr>
      <w:r w:rsidRPr="008C68FC">
        <w:rPr>
          <w:rFonts w:ascii="Arial" w:hAnsi="Arial" w:cs="Arial"/>
          <w:sz w:val="20"/>
          <w:szCs w:val="20"/>
        </w:rPr>
        <w:t>Vlada Republike Slovenije je 17.</w:t>
      </w:r>
      <w:r w:rsidR="008A6DE7">
        <w:rPr>
          <w:rFonts w:ascii="Arial" w:hAnsi="Arial" w:cs="Arial"/>
          <w:sz w:val="20"/>
          <w:szCs w:val="20"/>
        </w:rPr>
        <w:t> </w:t>
      </w:r>
      <w:r w:rsidRPr="008C68FC">
        <w:rPr>
          <w:rFonts w:ascii="Arial" w:hAnsi="Arial" w:cs="Arial"/>
          <w:sz w:val="20"/>
          <w:szCs w:val="20"/>
        </w:rPr>
        <w:t>10.</w:t>
      </w:r>
      <w:r w:rsidR="008A6DE7">
        <w:rPr>
          <w:rFonts w:ascii="Arial" w:hAnsi="Arial" w:cs="Arial"/>
          <w:sz w:val="20"/>
          <w:szCs w:val="20"/>
        </w:rPr>
        <w:t> </w:t>
      </w:r>
      <w:r w:rsidRPr="008C68FC">
        <w:rPr>
          <w:rFonts w:ascii="Arial" w:hAnsi="Arial" w:cs="Arial"/>
          <w:sz w:val="20"/>
          <w:szCs w:val="20"/>
        </w:rPr>
        <w:t xml:space="preserve">2019 za spremljanje učinkovitosti izvajanja programov in strategij iz </w:t>
      </w:r>
      <w:r w:rsidR="008A6DE7">
        <w:rPr>
          <w:rFonts w:ascii="Arial" w:hAnsi="Arial" w:cs="Arial"/>
          <w:sz w:val="20"/>
          <w:szCs w:val="20"/>
        </w:rPr>
        <w:t>r</w:t>
      </w:r>
      <w:r w:rsidR="008A6DE7" w:rsidRPr="008C68FC">
        <w:rPr>
          <w:rFonts w:ascii="Arial" w:hAnsi="Arial" w:cs="Arial"/>
          <w:sz w:val="20"/>
          <w:szCs w:val="20"/>
        </w:rPr>
        <w:t>esolucije</w:t>
      </w:r>
      <w:r w:rsidRPr="008C68FC">
        <w:rPr>
          <w:rFonts w:ascii="Arial" w:hAnsi="Arial" w:cs="Arial"/>
          <w:sz w:val="20"/>
          <w:szCs w:val="20"/>
        </w:rPr>
        <w:t>, koordiniranja dela nosilcev in sodelujočih pri pripravi in izvajanju strategij in programov</w:t>
      </w:r>
      <w:r w:rsidR="00CE0088" w:rsidRPr="008C68FC">
        <w:rPr>
          <w:rFonts w:ascii="Arial" w:hAnsi="Arial" w:cs="Arial"/>
          <w:sz w:val="20"/>
          <w:szCs w:val="20"/>
        </w:rPr>
        <w:t xml:space="preserve"> </w:t>
      </w:r>
      <w:r w:rsidR="00EF7335" w:rsidRPr="008C68FC">
        <w:rPr>
          <w:rFonts w:ascii="Arial" w:hAnsi="Arial" w:cs="Arial"/>
          <w:sz w:val="20"/>
          <w:szCs w:val="20"/>
        </w:rPr>
        <w:t xml:space="preserve">ter za pripravo letnega poročila o uspešnosti izvajanja </w:t>
      </w:r>
      <w:r w:rsidR="008A6DE7">
        <w:rPr>
          <w:rFonts w:ascii="Arial" w:hAnsi="Arial" w:cs="Arial"/>
          <w:sz w:val="20"/>
          <w:szCs w:val="20"/>
        </w:rPr>
        <w:t>r</w:t>
      </w:r>
      <w:r w:rsidR="008A6DE7" w:rsidRPr="008C68FC">
        <w:rPr>
          <w:rFonts w:ascii="Arial" w:hAnsi="Arial" w:cs="Arial"/>
          <w:sz w:val="20"/>
          <w:szCs w:val="20"/>
        </w:rPr>
        <w:t xml:space="preserve">esolucije </w:t>
      </w:r>
      <w:r w:rsidR="00EF7335" w:rsidRPr="008C68FC">
        <w:rPr>
          <w:rFonts w:ascii="Arial" w:hAnsi="Arial" w:cs="Arial"/>
          <w:sz w:val="20"/>
          <w:szCs w:val="20"/>
        </w:rPr>
        <w:t>ustanovila Medresorsko delovno skupino za koordinacijo in nadzor nad izvajanjem Resolucije o nacionalnem programu preprečevanja in zatiranja kriminalitete za obdobje 2019–2023</w:t>
      </w:r>
      <w:r w:rsidR="001940D2" w:rsidRPr="008C68FC">
        <w:rPr>
          <w:rFonts w:ascii="Arial" w:hAnsi="Arial" w:cs="Arial"/>
          <w:sz w:val="20"/>
          <w:szCs w:val="20"/>
        </w:rPr>
        <w:t xml:space="preserve"> (v nadaljnjem besedilu: delovna skupina)</w:t>
      </w:r>
      <w:r w:rsidR="00EF7335" w:rsidRPr="008C68FC">
        <w:rPr>
          <w:rFonts w:ascii="Arial" w:hAnsi="Arial" w:cs="Arial"/>
          <w:sz w:val="20"/>
          <w:szCs w:val="20"/>
        </w:rPr>
        <w:t>.</w:t>
      </w:r>
      <w:r w:rsidR="00EF7335" w:rsidRPr="008C68FC">
        <w:rPr>
          <w:rFonts w:ascii="Arial" w:hAnsi="Arial" w:cs="Arial"/>
          <w:bCs/>
          <w:szCs w:val="20"/>
        </w:rPr>
        <w:t xml:space="preserve"> </w:t>
      </w:r>
      <w:r w:rsidR="009D42C3" w:rsidRPr="008C68FC">
        <w:rPr>
          <w:rFonts w:ascii="Arial" w:hAnsi="Arial" w:cs="Arial"/>
          <w:sz w:val="20"/>
          <w:szCs w:val="20"/>
        </w:rPr>
        <w:t>V njej sodelujejo predstavniki ministrstev in drugih organov, ki med svojimi pristojnostmi in nalogami delujejo na področju preprečeva</w:t>
      </w:r>
      <w:r w:rsidR="00E522FC" w:rsidRPr="008C68FC">
        <w:rPr>
          <w:rFonts w:ascii="Arial" w:hAnsi="Arial" w:cs="Arial"/>
          <w:sz w:val="20"/>
          <w:szCs w:val="20"/>
        </w:rPr>
        <w:t>nja in zatiranja kriminalitete.</w:t>
      </w:r>
    </w:p>
    <w:p w:rsidR="000E3C14" w:rsidRDefault="000E3C14" w:rsidP="00BB0C29">
      <w:pPr>
        <w:spacing w:after="0" w:line="260" w:lineRule="exact"/>
        <w:jc w:val="both"/>
        <w:rPr>
          <w:rFonts w:ascii="Arial" w:hAnsi="Arial" w:cs="Arial"/>
          <w:sz w:val="20"/>
          <w:szCs w:val="20"/>
        </w:rPr>
      </w:pPr>
    </w:p>
    <w:p w:rsidR="009D42C3" w:rsidRPr="008C68FC" w:rsidRDefault="000E3C14" w:rsidP="00BB0C29">
      <w:pPr>
        <w:spacing w:after="0" w:line="260" w:lineRule="exact"/>
        <w:jc w:val="both"/>
        <w:rPr>
          <w:rFonts w:ascii="Arial" w:hAnsi="Arial" w:cs="Arial"/>
          <w:sz w:val="20"/>
          <w:szCs w:val="20"/>
        </w:rPr>
      </w:pPr>
      <w:r w:rsidRPr="000E3C14">
        <w:rPr>
          <w:rFonts w:ascii="Arial" w:hAnsi="Arial" w:cs="Arial"/>
          <w:sz w:val="20"/>
          <w:szCs w:val="20"/>
        </w:rPr>
        <w:t xml:space="preserve">V šestem poglavju </w:t>
      </w:r>
      <w:r w:rsidR="008A6DE7">
        <w:rPr>
          <w:rFonts w:ascii="Arial" w:hAnsi="Arial" w:cs="Arial"/>
          <w:sz w:val="20"/>
          <w:szCs w:val="20"/>
        </w:rPr>
        <w:t>r</w:t>
      </w:r>
      <w:r w:rsidRPr="000E3C14">
        <w:rPr>
          <w:rFonts w:ascii="Arial" w:hAnsi="Arial" w:cs="Arial"/>
          <w:sz w:val="20"/>
          <w:szCs w:val="20"/>
        </w:rPr>
        <w:t xml:space="preserve">esolucije so opredeljene strategije oziroma programi </w:t>
      </w:r>
      <w:r w:rsidRPr="000E3C14">
        <w:rPr>
          <w:rFonts w:ascii="Arial" w:eastAsia="Times New Roman" w:hAnsi="Arial" w:cs="Arial"/>
          <w:sz w:val="20"/>
          <w:szCs w:val="20"/>
          <w:lang w:eastAsia="sl-SI"/>
        </w:rPr>
        <w:t xml:space="preserve">za uresničitev postavljenega cilja in nosilci, pristojni za uresničevanje načrtovanih dejavnosti. </w:t>
      </w:r>
      <w:r w:rsidRPr="000E3C14">
        <w:rPr>
          <w:rFonts w:ascii="Arial" w:hAnsi="Arial" w:cs="Arial"/>
          <w:iCs/>
          <w:sz w:val="20"/>
          <w:szCs w:val="20"/>
          <w:lang w:eastAsia="sl-SI"/>
        </w:rPr>
        <w:t>Nosilci strategij oziroma programov so poročali o izvajanju nalog v letu</w:t>
      </w:r>
      <w:r w:rsidR="008A6DE7">
        <w:rPr>
          <w:rFonts w:ascii="Arial" w:hAnsi="Arial" w:cs="Arial"/>
          <w:iCs/>
          <w:sz w:val="20"/>
          <w:szCs w:val="20"/>
          <w:lang w:eastAsia="sl-SI"/>
        </w:rPr>
        <w:t> </w:t>
      </w:r>
      <w:r w:rsidRPr="000E3C14">
        <w:rPr>
          <w:rFonts w:ascii="Arial" w:hAnsi="Arial" w:cs="Arial"/>
          <w:iCs/>
          <w:sz w:val="20"/>
          <w:szCs w:val="20"/>
          <w:lang w:eastAsia="sl-SI"/>
        </w:rPr>
        <w:t xml:space="preserve">2020. </w:t>
      </w:r>
      <w:r w:rsidR="001940D2" w:rsidRPr="000E3C14">
        <w:rPr>
          <w:rFonts w:ascii="Arial" w:hAnsi="Arial" w:cs="Arial"/>
          <w:sz w:val="20"/>
          <w:szCs w:val="20"/>
        </w:rPr>
        <w:t>D</w:t>
      </w:r>
      <w:r w:rsidR="00624517" w:rsidRPr="000E3C14">
        <w:rPr>
          <w:rFonts w:ascii="Arial" w:hAnsi="Arial" w:cs="Arial"/>
          <w:sz w:val="20"/>
          <w:szCs w:val="20"/>
        </w:rPr>
        <w:t>elovn</w:t>
      </w:r>
      <w:r w:rsidR="00E07E65" w:rsidRPr="000E3C14">
        <w:rPr>
          <w:rFonts w:ascii="Arial" w:hAnsi="Arial" w:cs="Arial"/>
          <w:sz w:val="20"/>
          <w:szCs w:val="20"/>
        </w:rPr>
        <w:t>a</w:t>
      </w:r>
      <w:r w:rsidR="00624517" w:rsidRPr="000E3C14">
        <w:rPr>
          <w:rFonts w:ascii="Arial" w:hAnsi="Arial" w:cs="Arial"/>
          <w:sz w:val="20"/>
          <w:szCs w:val="20"/>
        </w:rPr>
        <w:t xml:space="preserve"> </w:t>
      </w:r>
      <w:r w:rsidR="009D42C3" w:rsidRPr="000E3C14">
        <w:rPr>
          <w:rFonts w:ascii="Arial" w:hAnsi="Arial" w:cs="Arial"/>
          <w:sz w:val="20"/>
          <w:szCs w:val="20"/>
        </w:rPr>
        <w:t>skupin</w:t>
      </w:r>
      <w:r w:rsidR="00E07E65" w:rsidRPr="000E3C14">
        <w:rPr>
          <w:rFonts w:ascii="Arial" w:hAnsi="Arial" w:cs="Arial"/>
          <w:sz w:val="20"/>
          <w:szCs w:val="20"/>
        </w:rPr>
        <w:t>a</w:t>
      </w:r>
      <w:r w:rsidR="001940D2" w:rsidRPr="000E3C14">
        <w:rPr>
          <w:rFonts w:ascii="Arial" w:hAnsi="Arial" w:cs="Arial"/>
          <w:sz w:val="20"/>
          <w:szCs w:val="20"/>
        </w:rPr>
        <w:t>, ki jo</w:t>
      </w:r>
      <w:r w:rsidR="009D42C3" w:rsidRPr="000E3C14">
        <w:rPr>
          <w:rFonts w:ascii="Arial" w:hAnsi="Arial" w:cs="Arial"/>
          <w:sz w:val="20"/>
          <w:szCs w:val="20"/>
        </w:rPr>
        <w:t xml:space="preserve"> vodi predstavnik ministrstva</w:t>
      </w:r>
      <w:r w:rsidR="001940D2" w:rsidRPr="000E3C14">
        <w:rPr>
          <w:rFonts w:ascii="Arial" w:hAnsi="Arial" w:cs="Arial"/>
          <w:sz w:val="20"/>
          <w:szCs w:val="20"/>
        </w:rPr>
        <w:t xml:space="preserve"> za notranje zadeve, je pripravila poročilo za preteklo leto.</w:t>
      </w:r>
    </w:p>
    <w:p w:rsidR="001940D2" w:rsidRPr="008C68FC" w:rsidRDefault="001940D2" w:rsidP="00BB0C29">
      <w:pPr>
        <w:spacing w:after="0" w:line="260" w:lineRule="exact"/>
        <w:jc w:val="both"/>
        <w:rPr>
          <w:rFonts w:ascii="Arial" w:hAnsi="Arial" w:cs="Arial"/>
          <w:sz w:val="20"/>
          <w:szCs w:val="20"/>
        </w:rPr>
      </w:pPr>
    </w:p>
    <w:p w:rsidR="009D42C3" w:rsidRPr="008C68FC" w:rsidRDefault="000C7E1F" w:rsidP="00BB0C29">
      <w:pPr>
        <w:spacing w:after="0" w:line="260" w:lineRule="exact"/>
        <w:jc w:val="both"/>
        <w:rPr>
          <w:rFonts w:ascii="Arial" w:hAnsi="Arial" w:cs="Arial"/>
          <w:sz w:val="20"/>
          <w:szCs w:val="20"/>
        </w:rPr>
      </w:pPr>
      <w:r w:rsidRPr="008C68FC">
        <w:rPr>
          <w:rFonts w:ascii="Arial" w:hAnsi="Arial" w:cs="Arial"/>
          <w:sz w:val="20"/>
          <w:szCs w:val="20"/>
        </w:rPr>
        <w:t>V</w:t>
      </w:r>
      <w:r w:rsidR="009D5FB7" w:rsidRPr="008C68FC">
        <w:rPr>
          <w:rFonts w:ascii="Arial" w:hAnsi="Arial" w:cs="Arial"/>
          <w:sz w:val="20"/>
          <w:szCs w:val="20"/>
        </w:rPr>
        <w:t xml:space="preserve"> </w:t>
      </w:r>
      <w:r w:rsidR="008A6DE7">
        <w:rPr>
          <w:rFonts w:ascii="Arial" w:hAnsi="Arial" w:cs="Arial"/>
          <w:sz w:val="20"/>
          <w:szCs w:val="20"/>
        </w:rPr>
        <w:t>r</w:t>
      </w:r>
      <w:r w:rsidR="009D5FB7" w:rsidRPr="008C68FC">
        <w:rPr>
          <w:rFonts w:ascii="Arial" w:hAnsi="Arial" w:cs="Arial"/>
          <w:sz w:val="20"/>
          <w:szCs w:val="20"/>
        </w:rPr>
        <w:t xml:space="preserve">esoluciji </w:t>
      </w:r>
      <w:r w:rsidRPr="008C68FC">
        <w:rPr>
          <w:rFonts w:ascii="Arial" w:hAnsi="Arial" w:cs="Arial"/>
          <w:sz w:val="20"/>
          <w:szCs w:val="20"/>
        </w:rPr>
        <w:t xml:space="preserve">je </w:t>
      </w:r>
      <w:r w:rsidR="009D5FB7" w:rsidRPr="008C68FC">
        <w:rPr>
          <w:rFonts w:ascii="Arial" w:hAnsi="Arial" w:cs="Arial"/>
          <w:sz w:val="20"/>
          <w:szCs w:val="20"/>
        </w:rPr>
        <w:t xml:space="preserve">določeno, da </w:t>
      </w:r>
      <w:r w:rsidR="009D42C3" w:rsidRPr="008C68FC">
        <w:rPr>
          <w:rFonts w:ascii="Arial" w:hAnsi="Arial" w:cs="Arial"/>
          <w:sz w:val="20"/>
          <w:szCs w:val="20"/>
        </w:rPr>
        <w:t xml:space="preserve">Vlada Republike Slovenije najmanj enkrat letno obravnava poročilo delovne skupine o izvajanju resolucije glede izvajanja strategij in programov </w:t>
      </w:r>
      <w:r w:rsidR="008A6DE7">
        <w:rPr>
          <w:rFonts w:ascii="Arial" w:hAnsi="Arial" w:cs="Arial"/>
          <w:sz w:val="20"/>
          <w:szCs w:val="20"/>
        </w:rPr>
        <w:t>ter</w:t>
      </w:r>
      <w:r w:rsidR="008A6DE7" w:rsidRPr="008C68FC">
        <w:rPr>
          <w:rFonts w:ascii="Arial" w:hAnsi="Arial" w:cs="Arial"/>
          <w:sz w:val="20"/>
          <w:szCs w:val="20"/>
        </w:rPr>
        <w:t xml:space="preserve"> </w:t>
      </w:r>
      <w:r w:rsidR="009D42C3" w:rsidRPr="008C68FC">
        <w:rPr>
          <w:rFonts w:ascii="Arial" w:hAnsi="Arial" w:cs="Arial"/>
          <w:sz w:val="20"/>
          <w:szCs w:val="20"/>
        </w:rPr>
        <w:t>ga predloži Drža</w:t>
      </w:r>
      <w:r w:rsidR="00C3035B" w:rsidRPr="008C68FC">
        <w:rPr>
          <w:rFonts w:ascii="Arial" w:hAnsi="Arial" w:cs="Arial"/>
          <w:sz w:val="20"/>
          <w:szCs w:val="20"/>
        </w:rPr>
        <w:t>vnemu zboru Republike Slovenije</w:t>
      </w:r>
      <w:r w:rsidR="009D42C3" w:rsidRPr="008C68FC">
        <w:rPr>
          <w:rFonts w:ascii="Arial" w:hAnsi="Arial" w:cs="Arial"/>
          <w:sz w:val="20"/>
          <w:szCs w:val="20"/>
        </w:rPr>
        <w:t>.</w:t>
      </w:r>
    </w:p>
    <w:p w:rsidR="009D42C3" w:rsidRPr="008C68FC" w:rsidRDefault="009D42C3" w:rsidP="00BB0C29">
      <w:pPr>
        <w:spacing w:after="0" w:line="260" w:lineRule="exact"/>
        <w:jc w:val="both"/>
        <w:rPr>
          <w:rFonts w:ascii="Arial" w:eastAsia="Times New Roman" w:hAnsi="Arial" w:cs="Arial"/>
          <w:sz w:val="20"/>
          <w:szCs w:val="20"/>
          <w:lang w:eastAsia="sl-SI"/>
        </w:rPr>
      </w:pPr>
    </w:p>
    <w:p w:rsidR="009D42C3" w:rsidRPr="008C68FC" w:rsidRDefault="009D42C3" w:rsidP="00BB0C29">
      <w:pPr>
        <w:spacing w:after="0" w:line="260" w:lineRule="exact"/>
        <w:jc w:val="both"/>
        <w:rPr>
          <w:rFonts w:ascii="Arial" w:eastAsia="Times New Roman" w:hAnsi="Arial" w:cs="Arial"/>
          <w:sz w:val="20"/>
          <w:szCs w:val="20"/>
          <w:lang w:eastAsia="sl-SI"/>
        </w:rPr>
      </w:pPr>
    </w:p>
    <w:p w:rsidR="00C8638C" w:rsidRPr="008C68FC" w:rsidRDefault="00C8638C" w:rsidP="00BB0C29">
      <w:pPr>
        <w:spacing w:after="0" w:line="260" w:lineRule="exact"/>
        <w:jc w:val="both"/>
        <w:rPr>
          <w:rFonts w:ascii="Arial" w:eastAsia="Times New Roman" w:hAnsi="Arial" w:cs="Arial"/>
          <w:sz w:val="20"/>
          <w:szCs w:val="20"/>
          <w:lang w:eastAsia="sl-SI"/>
        </w:rPr>
      </w:pPr>
    </w:p>
    <w:p w:rsidR="00C8638C" w:rsidRPr="008C68FC" w:rsidRDefault="00C8638C" w:rsidP="00BB0C29">
      <w:pPr>
        <w:spacing w:after="0" w:line="260" w:lineRule="exact"/>
        <w:jc w:val="both"/>
        <w:rPr>
          <w:rFonts w:ascii="Arial" w:eastAsia="Times New Roman" w:hAnsi="Arial" w:cs="Arial"/>
          <w:sz w:val="20"/>
          <w:szCs w:val="20"/>
          <w:lang w:eastAsia="sl-SI"/>
        </w:rPr>
      </w:pPr>
    </w:p>
    <w:p w:rsidR="000C7E1F" w:rsidRPr="008C68FC" w:rsidRDefault="000C7E1F" w:rsidP="00BB0C29">
      <w:pPr>
        <w:spacing w:after="0" w:line="260" w:lineRule="exact"/>
        <w:jc w:val="both"/>
        <w:rPr>
          <w:rFonts w:ascii="Arial" w:eastAsia="Times New Roman" w:hAnsi="Arial" w:cs="Arial"/>
          <w:sz w:val="20"/>
          <w:szCs w:val="20"/>
          <w:lang w:eastAsia="sl-SI"/>
        </w:rPr>
      </w:pPr>
    </w:p>
    <w:p w:rsidR="000C7E1F" w:rsidRPr="008C68FC" w:rsidRDefault="000C7E1F" w:rsidP="00BB0C29">
      <w:pPr>
        <w:spacing w:after="0" w:line="260" w:lineRule="exact"/>
        <w:jc w:val="both"/>
        <w:rPr>
          <w:rFonts w:ascii="Arial" w:eastAsia="Times New Roman" w:hAnsi="Arial" w:cs="Arial"/>
          <w:sz w:val="20"/>
          <w:szCs w:val="20"/>
          <w:lang w:eastAsia="sl-SI"/>
        </w:rPr>
      </w:pPr>
    </w:p>
    <w:p w:rsidR="000C7E1F" w:rsidRPr="008C68FC" w:rsidRDefault="000C7E1F" w:rsidP="00BB0C29">
      <w:pPr>
        <w:spacing w:after="0" w:line="260" w:lineRule="exact"/>
        <w:jc w:val="both"/>
        <w:rPr>
          <w:rFonts w:ascii="Arial" w:eastAsia="Times New Roman" w:hAnsi="Arial" w:cs="Arial"/>
          <w:sz w:val="20"/>
          <w:szCs w:val="20"/>
          <w:lang w:eastAsia="sl-SI"/>
        </w:rPr>
      </w:pPr>
    </w:p>
    <w:p w:rsidR="000C7E1F" w:rsidRPr="008C68FC" w:rsidRDefault="000C7E1F" w:rsidP="00BB0C29">
      <w:pPr>
        <w:spacing w:after="0" w:line="260" w:lineRule="exact"/>
        <w:jc w:val="both"/>
        <w:rPr>
          <w:rFonts w:ascii="Arial" w:eastAsia="Times New Roman" w:hAnsi="Arial" w:cs="Arial"/>
          <w:sz w:val="20"/>
          <w:szCs w:val="20"/>
          <w:lang w:eastAsia="sl-SI"/>
        </w:rPr>
      </w:pPr>
    </w:p>
    <w:p w:rsidR="000C7E1F" w:rsidRPr="008C68FC" w:rsidRDefault="000C7E1F" w:rsidP="00BB0C29">
      <w:pPr>
        <w:spacing w:after="0" w:line="260" w:lineRule="exact"/>
        <w:jc w:val="both"/>
        <w:rPr>
          <w:rFonts w:ascii="Arial" w:eastAsia="Times New Roman" w:hAnsi="Arial" w:cs="Arial"/>
          <w:sz w:val="20"/>
          <w:szCs w:val="20"/>
          <w:lang w:eastAsia="sl-SI"/>
        </w:rPr>
      </w:pPr>
    </w:p>
    <w:p w:rsidR="000C7E1F" w:rsidRPr="008C68FC" w:rsidRDefault="000C7E1F" w:rsidP="00BB0C29">
      <w:pPr>
        <w:spacing w:after="0" w:line="260" w:lineRule="exact"/>
        <w:jc w:val="both"/>
        <w:rPr>
          <w:rFonts w:ascii="Arial" w:eastAsia="Times New Roman" w:hAnsi="Arial" w:cs="Arial"/>
          <w:sz w:val="20"/>
          <w:szCs w:val="20"/>
          <w:lang w:eastAsia="sl-SI"/>
        </w:rPr>
      </w:pPr>
    </w:p>
    <w:p w:rsidR="000C7E1F" w:rsidRPr="008C68FC" w:rsidRDefault="000C7E1F" w:rsidP="00BB0C29">
      <w:pPr>
        <w:spacing w:after="0" w:line="260" w:lineRule="exact"/>
        <w:jc w:val="both"/>
        <w:rPr>
          <w:rFonts w:ascii="Arial" w:eastAsia="Times New Roman" w:hAnsi="Arial" w:cs="Arial"/>
          <w:sz w:val="20"/>
          <w:szCs w:val="20"/>
          <w:lang w:eastAsia="sl-SI"/>
        </w:rPr>
      </w:pPr>
    </w:p>
    <w:p w:rsidR="000C7E1F" w:rsidRPr="008C68FC" w:rsidRDefault="000C7E1F" w:rsidP="00BB0C29">
      <w:pPr>
        <w:spacing w:after="0" w:line="260" w:lineRule="exact"/>
        <w:jc w:val="both"/>
        <w:rPr>
          <w:rFonts w:ascii="Arial" w:eastAsia="Times New Roman" w:hAnsi="Arial" w:cs="Arial"/>
          <w:sz w:val="20"/>
          <w:szCs w:val="20"/>
          <w:lang w:eastAsia="sl-SI"/>
        </w:rPr>
      </w:pPr>
    </w:p>
    <w:p w:rsidR="000C7E1F" w:rsidRPr="008C68FC" w:rsidRDefault="000C7E1F" w:rsidP="00BB0C29">
      <w:pPr>
        <w:spacing w:after="0" w:line="260" w:lineRule="exact"/>
        <w:jc w:val="both"/>
        <w:rPr>
          <w:rFonts w:ascii="Arial" w:eastAsia="Times New Roman" w:hAnsi="Arial" w:cs="Arial"/>
          <w:sz w:val="20"/>
          <w:szCs w:val="20"/>
          <w:lang w:eastAsia="sl-SI"/>
        </w:rPr>
      </w:pPr>
    </w:p>
    <w:p w:rsidR="00C3035B" w:rsidRPr="008C68FC" w:rsidRDefault="00C3035B" w:rsidP="00BB0C29">
      <w:pPr>
        <w:spacing w:after="0" w:line="260" w:lineRule="exact"/>
        <w:jc w:val="both"/>
        <w:rPr>
          <w:rFonts w:ascii="Arial" w:eastAsia="Times New Roman" w:hAnsi="Arial" w:cs="Arial"/>
          <w:sz w:val="20"/>
          <w:szCs w:val="20"/>
          <w:lang w:eastAsia="sl-SI"/>
        </w:rPr>
      </w:pPr>
    </w:p>
    <w:p w:rsidR="00C3035B" w:rsidRPr="008C68FC" w:rsidRDefault="00C3035B" w:rsidP="00BB0C29">
      <w:pPr>
        <w:spacing w:after="0" w:line="260" w:lineRule="exact"/>
        <w:jc w:val="both"/>
        <w:rPr>
          <w:rFonts w:ascii="Arial" w:eastAsia="Times New Roman" w:hAnsi="Arial" w:cs="Arial"/>
          <w:sz w:val="20"/>
          <w:szCs w:val="20"/>
          <w:lang w:eastAsia="sl-SI"/>
        </w:rPr>
      </w:pPr>
    </w:p>
    <w:p w:rsidR="00C3035B" w:rsidRPr="008C68FC" w:rsidRDefault="00C3035B" w:rsidP="00BB0C29">
      <w:pPr>
        <w:spacing w:after="0" w:line="260" w:lineRule="exact"/>
        <w:jc w:val="both"/>
        <w:rPr>
          <w:rFonts w:ascii="Arial" w:eastAsia="Times New Roman" w:hAnsi="Arial" w:cs="Arial"/>
          <w:sz w:val="20"/>
          <w:szCs w:val="20"/>
          <w:lang w:eastAsia="sl-SI"/>
        </w:rPr>
      </w:pPr>
    </w:p>
    <w:p w:rsidR="000C7E1F" w:rsidRPr="008C68FC" w:rsidRDefault="000C7E1F" w:rsidP="00BB0C29">
      <w:pPr>
        <w:spacing w:after="0" w:line="260" w:lineRule="exact"/>
        <w:jc w:val="both"/>
        <w:rPr>
          <w:rFonts w:ascii="Arial" w:eastAsia="Times New Roman" w:hAnsi="Arial" w:cs="Arial"/>
          <w:sz w:val="20"/>
          <w:szCs w:val="20"/>
          <w:lang w:eastAsia="sl-SI"/>
        </w:rPr>
      </w:pPr>
    </w:p>
    <w:p w:rsidR="009D42C3" w:rsidRDefault="009D42C3" w:rsidP="00BB0C29">
      <w:pPr>
        <w:spacing w:after="0" w:line="260" w:lineRule="exact"/>
        <w:jc w:val="both"/>
        <w:rPr>
          <w:rFonts w:ascii="Arial" w:eastAsia="Times New Roman" w:hAnsi="Arial" w:cs="Arial"/>
          <w:sz w:val="20"/>
          <w:szCs w:val="20"/>
          <w:lang w:eastAsia="sl-SI"/>
        </w:rPr>
      </w:pPr>
    </w:p>
    <w:p w:rsidR="000E3C14" w:rsidRDefault="000E3C14" w:rsidP="00BB0C29">
      <w:pPr>
        <w:spacing w:after="0" w:line="260" w:lineRule="exact"/>
        <w:jc w:val="both"/>
        <w:rPr>
          <w:rFonts w:ascii="Arial" w:eastAsia="Times New Roman" w:hAnsi="Arial" w:cs="Arial"/>
          <w:sz w:val="20"/>
          <w:szCs w:val="20"/>
          <w:lang w:eastAsia="sl-SI"/>
        </w:rPr>
      </w:pPr>
    </w:p>
    <w:p w:rsidR="000E3C14" w:rsidRDefault="000E3C14" w:rsidP="00BB0C29">
      <w:pPr>
        <w:spacing w:after="0" w:line="260" w:lineRule="exact"/>
        <w:jc w:val="both"/>
        <w:rPr>
          <w:rFonts w:ascii="Arial" w:eastAsia="Times New Roman" w:hAnsi="Arial" w:cs="Arial"/>
          <w:sz w:val="20"/>
          <w:szCs w:val="20"/>
          <w:lang w:eastAsia="sl-SI"/>
        </w:rPr>
      </w:pPr>
    </w:p>
    <w:p w:rsidR="000E3C14" w:rsidRDefault="000E3C14" w:rsidP="00BB0C29">
      <w:pPr>
        <w:spacing w:after="0" w:line="260" w:lineRule="exact"/>
        <w:jc w:val="both"/>
        <w:rPr>
          <w:rFonts w:ascii="Arial" w:eastAsia="Times New Roman" w:hAnsi="Arial" w:cs="Arial"/>
          <w:sz w:val="20"/>
          <w:szCs w:val="20"/>
          <w:lang w:eastAsia="sl-SI"/>
        </w:rPr>
      </w:pPr>
    </w:p>
    <w:p w:rsidR="000E3C14" w:rsidRDefault="000E3C14" w:rsidP="00BB0C29">
      <w:pPr>
        <w:spacing w:after="0" w:line="260" w:lineRule="exact"/>
        <w:jc w:val="both"/>
        <w:rPr>
          <w:rFonts w:ascii="Arial" w:eastAsia="Times New Roman" w:hAnsi="Arial" w:cs="Arial"/>
          <w:sz w:val="20"/>
          <w:szCs w:val="20"/>
          <w:lang w:eastAsia="sl-SI"/>
        </w:rPr>
      </w:pPr>
    </w:p>
    <w:p w:rsidR="000E3C14" w:rsidRDefault="000E3C14" w:rsidP="00BB0C29">
      <w:pPr>
        <w:spacing w:after="0" w:line="260" w:lineRule="exact"/>
        <w:jc w:val="both"/>
        <w:rPr>
          <w:rFonts w:ascii="Arial" w:eastAsia="Times New Roman" w:hAnsi="Arial" w:cs="Arial"/>
          <w:sz w:val="20"/>
          <w:szCs w:val="20"/>
          <w:lang w:eastAsia="sl-SI"/>
        </w:rPr>
      </w:pPr>
    </w:p>
    <w:p w:rsidR="000E3C14" w:rsidRDefault="000E3C14" w:rsidP="00BB0C29">
      <w:pPr>
        <w:spacing w:after="0" w:line="260" w:lineRule="exact"/>
        <w:jc w:val="both"/>
        <w:rPr>
          <w:rFonts w:ascii="Arial" w:eastAsia="Times New Roman" w:hAnsi="Arial" w:cs="Arial"/>
          <w:sz w:val="20"/>
          <w:szCs w:val="20"/>
          <w:lang w:eastAsia="sl-SI"/>
        </w:rPr>
      </w:pPr>
    </w:p>
    <w:p w:rsidR="000E3C14" w:rsidRPr="008C68FC" w:rsidRDefault="000E3C14" w:rsidP="00BB0C29">
      <w:pPr>
        <w:spacing w:after="0" w:line="260" w:lineRule="exact"/>
        <w:jc w:val="both"/>
        <w:rPr>
          <w:rFonts w:ascii="Arial" w:eastAsia="Times New Roman" w:hAnsi="Arial" w:cs="Arial"/>
          <w:sz w:val="20"/>
          <w:szCs w:val="20"/>
          <w:lang w:eastAsia="sl-SI"/>
        </w:rPr>
      </w:pPr>
    </w:p>
    <w:p w:rsidR="005F7284" w:rsidRPr="008C68FC" w:rsidRDefault="009D42C3" w:rsidP="0082138D">
      <w:pPr>
        <w:pStyle w:val="Naslov1"/>
        <w:rPr>
          <w:noProof/>
        </w:rPr>
      </w:pPr>
      <w:bookmarkStart w:id="2" w:name="_Toc499277896"/>
      <w:bookmarkStart w:id="3" w:name="_Toc74723200"/>
      <w:r w:rsidRPr="008C68FC">
        <w:rPr>
          <w:noProof/>
        </w:rPr>
        <w:t>R</w:t>
      </w:r>
      <w:bookmarkEnd w:id="2"/>
      <w:r w:rsidR="005F7284" w:rsidRPr="008C68FC">
        <w:rPr>
          <w:noProof/>
        </w:rPr>
        <w:t xml:space="preserve">EALIZACIJA </w:t>
      </w:r>
      <w:r w:rsidR="006E0F75" w:rsidRPr="008C68FC">
        <w:rPr>
          <w:noProof/>
        </w:rPr>
        <w:t>CILJEV</w:t>
      </w:r>
      <w:r w:rsidR="005F7284" w:rsidRPr="008C68FC">
        <w:rPr>
          <w:noProof/>
        </w:rPr>
        <w:t xml:space="preserve">, OPREDELJENIH PO </w:t>
      </w:r>
      <w:r w:rsidR="005B4AEA">
        <w:rPr>
          <w:noProof/>
        </w:rPr>
        <w:t>PODROČJIH</w:t>
      </w:r>
      <w:r w:rsidR="006E0F75" w:rsidRPr="008C68FC">
        <w:rPr>
          <w:noProof/>
        </w:rPr>
        <w:t xml:space="preserve"> IZ </w:t>
      </w:r>
      <w:r w:rsidR="005F7284" w:rsidRPr="008C68FC">
        <w:rPr>
          <w:noProof/>
        </w:rPr>
        <w:t>ReNPPZK 19–23</w:t>
      </w:r>
      <w:bookmarkEnd w:id="3"/>
    </w:p>
    <w:p w:rsidR="005F7284" w:rsidRPr="008C68FC" w:rsidRDefault="005F7284" w:rsidP="00BB0C29">
      <w:pPr>
        <w:spacing w:after="0" w:line="260" w:lineRule="exact"/>
        <w:jc w:val="both"/>
        <w:rPr>
          <w:rFonts w:ascii="Arial" w:eastAsia="Times New Roman" w:hAnsi="Arial" w:cs="Arial"/>
          <w:sz w:val="20"/>
          <w:szCs w:val="20"/>
          <w:lang w:eastAsia="sl-SI"/>
        </w:rPr>
      </w:pPr>
    </w:p>
    <w:p w:rsidR="0033641A" w:rsidRPr="008C68FC" w:rsidRDefault="0033641A" w:rsidP="00BB0C29">
      <w:pPr>
        <w:spacing w:after="0" w:line="260" w:lineRule="exact"/>
        <w:jc w:val="both"/>
        <w:rPr>
          <w:rFonts w:ascii="Arial" w:hAnsi="Arial" w:cs="Arial"/>
          <w:sz w:val="20"/>
          <w:szCs w:val="20"/>
        </w:rPr>
      </w:pPr>
    </w:p>
    <w:p w:rsidR="005F7284" w:rsidRPr="000E3C14" w:rsidRDefault="006F2102" w:rsidP="00BB0C29">
      <w:pPr>
        <w:spacing w:after="0" w:line="260" w:lineRule="exact"/>
        <w:jc w:val="both"/>
        <w:rPr>
          <w:rFonts w:ascii="Arial" w:hAnsi="Arial" w:cs="Arial"/>
          <w:sz w:val="20"/>
          <w:szCs w:val="20"/>
        </w:rPr>
      </w:pPr>
      <w:r w:rsidRPr="000E3C14">
        <w:rPr>
          <w:rFonts w:ascii="Arial" w:hAnsi="Arial" w:cs="Arial"/>
          <w:sz w:val="20"/>
          <w:szCs w:val="20"/>
        </w:rPr>
        <w:t xml:space="preserve">V </w:t>
      </w:r>
      <w:r w:rsidR="008A6DE7">
        <w:rPr>
          <w:rFonts w:ascii="Arial" w:hAnsi="Arial" w:cs="Arial"/>
          <w:sz w:val="20"/>
          <w:szCs w:val="20"/>
        </w:rPr>
        <w:t>r</w:t>
      </w:r>
      <w:r w:rsidR="008A6DE7" w:rsidRPr="000E3C14">
        <w:rPr>
          <w:rFonts w:ascii="Arial" w:hAnsi="Arial" w:cs="Arial"/>
          <w:sz w:val="20"/>
          <w:szCs w:val="20"/>
        </w:rPr>
        <w:t xml:space="preserve">esoluciji </w:t>
      </w:r>
      <w:r w:rsidRPr="000E3C14">
        <w:rPr>
          <w:rFonts w:ascii="Arial" w:hAnsi="Arial" w:cs="Arial"/>
          <w:sz w:val="20"/>
          <w:szCs w:val="20"/>
        </w:rPr>
        <w:t>je</w:t>
      </w:r>
      <w:r w:rsidR="005F7284" w:rsidRPr="000E3C14">
        <w:rPr>
          <w:rFonts w:ascii="Arial" w:hAnsi="Arial" w:cs="Arial"/>
          <w:sz w:val="20"/>
          <w:szCs w:val="20"/>
        </w:rPr>
        <w:t xml:space="preserve"> </w:t>
      </w:r>
      <w:r w:rsidRPr="000E3C14">
        <w:rPr>
          <w:rFonts w:ascii="Arial" w:hAnsi="Arial" w:cs="Arial"/>
          <w:sz w:val="20"/>
          <w:szCs w:val="20"/>
        </w:rPr>
        <w:t xml:space="preserve">opredeljenih devet vsebinskih področji </w:t>
      </w:r>
      <w:r w:rsidR="005F7284" w:rsidRPr="000E3C14">
        <w:rPr>
          <w:rFonts w:ascii="Arial" w:hAnsi="Arial" w:cs="Arial"/>
          <w:sz w:val="20"/>
          <w:szCs w:val="20"/>
        </w:rPr>
        <w:t>preprečevanja in zatiranja kriminalitete. Ta so:</w:t>
      </w:r>
    </w:p>
    <w:p w:rsidR="005F7284" w:rsidRPr="000E3C14" w:rsidRDefault="005F7284" w:rsidP="00BB0C29">
      <w:pPr>
        <w:spacing w:after="0" w:line="260" w:lineRule="exact"/>
        <w:jc w:val="both"/>
        <w:rPr>
          <w:rFonts w:ascii="Arial" w:hAnsi="Arial" w:cs="Arial"/>
          <w:sz w:val="20"/>
          <w:szCs w:val="20"/>
        </w:rPr>
      </w:pPr>
    </w:p>
    <w:p w:rsidR="005F7284" w:rsidRPr="000E3C14" w:rsidRDefault="008A6DE7" w:rsidP="00BB0C29">
      <w:pPr>
        <w:numPr>
          <w:ilvl w:val="0"/>
          <w:numId w:val="22"/>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t>v</w:t>
      </w:r>
      <w:r w:rsidRPr="000E3C14">
        <w:rPr>
          <w:rFonts w:ascii="Arial" w:hAnsi="Arial" w:cs="Arial"/>
          <w:sz w:val="20"/>
          <w:szCs w:val="20"/>
        </w:rPr>
        <w:t xml:space="preserve">arnost </w:t>
      </w:r>
      <w:r w:rsidR="005F7284" w:rsidRPr="000E3C14">
        <w:rPr>
          <w:rFonts w:ascii="Arial" w:hAnsi="Arial" w:cs="Arial"/>
          <w:sz w:val="20"/>
          <w:szCs w:val="20"/>
        </w:rPr>
        <w:t>v lokalnih skupnostih;</w:t>
      </w:r>
    </w:p>
    <w:p w:rsidR="005F7284" w:rsidRPr="000E3C14" w:rsidRDefault="008A6DE7" w:rsidP="00BB0C29">
      <w:pPr>
        <w:numPr>
          <w:ilvl w:val="0"/>
          <w:numId w:val="22"/>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t>n</w:t>
      </w:r>
      <w:r w:rsidRPr="000E3C14">
        <w:rPr>
          <w:rFonts w:ascii="Arial" w:hAnsi="Arial" w:cs="Arial"/>
          <w:sz w:val="20"/>
          <w:szCs w:val="20"/>
        </w:rPr>
        <w:t>asilje</w:t>
      </w:r>
      <w:r w:rsidR="005F7284" w:rsidRPr="000E3C14">
        <w:rPr>
          <w:rFonts w:ascii="Arial" w:hAnsi="Arial" w:cs="Arial"/>
          <w:sz w:val="20"/>
          <w:szCs w:val="20"/>
        </w:rPr>
        <w:t>;</w:t>
      </w:r>
    </w:p>
    <w:p w:rsidR="005F7284" w:rsidRPr="000E3C14" w:rsidRDefault="008A6DE7" w:rsidP="00BB0C29">
      <w:pPr>
        <w:numPr>
          <w:ilvl w:val="0"/>
          <w:numId w:val="22"/>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t>j</w:t>
      </w:r>
      <w:r w:rsidRPr="000E3C14">
        <w:rPr>
          <w:rFonts w:ascii="Arial" w:hAnsi="Arial" w:cs="Arial"/>
          <w:sz w:val="20"/>
          <w:szCs w:val="20"/>
        </w:rPr>
        <w:t xml:space="preserve">avno </w:t>
      </w:r>
      <w:r w:rsidR="005F7284" w:rsidRPr="000E3C14">
        <w:rPr>
          <w:rFonts w:ascii="Arial" w:hAnsi="Arial" w:cs="Arial"/>
          <w:sz w:val="20"/>
          <w:szCs w:val="20"/>
        </w:rPr>
        <w:t>spodbujanje sovraštva in nestrpnosti – sovražni govor;</w:t>
      </w:r>
    </w:p>
    <w:p w:rsidR="005F7284" w:rsidRPr="000E3C14" w:rsidRDefault="008A6DE7" w:rsidP="00BB0C29">
      <w:pPr>
        <w:numPr>
          <w:ilvl w:val="0"/>
          <w:numId w:val="22"/>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t>g</w:t>
      </w:r>
      <w:r w:rsidRPr="000E3C14">
        <w:rPr>
          <w:rFonts w:ascii="Arial" w:hAnsi="Arial" w:cs="Arial"/>
          <w:sz w:val="20"/>
          <w:szCs w:val="20"/>
        </w:rPr>
        <w:t xml:space="preserve">ospodarska </w:t>
      </w:r>
      <w:r w:rsidR="005F7284" w:rsidRPr="000E3C14">
        <w:rPr>
          <w:rFonts w:ascii="Arial" w:hAnsi="Arial" w:cs="Arial"/>
          <w:sz w:val="20"/>
          <w:szCs w:val="20"/>
        </w:rPr>
        <w:t>kriminaliteta pri varovanju finančnih interesov v Republiki Sloveniji in EU;</w:t>
      </w:r>
    </w:p>
    <w:p w:rsidR="005F7284" w:rsidRPr="000E3C14" w:rsidRDefault="008A6DE7" w:rsidP="00BB0C29">
      <w:pPr>
        <w:numPr>
          <w:ilvl w:val="0"/>
          <w:numId w:val="22"/>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t>k</w:t>
      </w:r>
      <w:r w:rsidRPr="000E3C14">
        <w:rPr>
          <w:rFonts w:ascii="Arial" w:hAnsi="Arial" w:cs="Arial"/>
          <w:sz w:val="20"/>
          <w:szCs w:val="20"/>
        </w:rPr>
        <w:t xml:space="preserve">orupcija </w:t>
      </w:r>
      <w:r w:rsidR="005F7284" w:rsidRPr="000E3C14">
        <w:rPr>
          <w:rFonts w:ascii="Arial" w:hAnsi="Arial" w:cs="Arial"/>
          <w:sz w:val="20"/>
          <w:szCs w:val="20"/>
        </w:rPr>
        <w:t>in zaščita javnih sredstev;</w:t>
      </w:r>
    </w:p>
    <w:p w:rsidR="005F7284" w:rsidRPr="000E3C14" w:rsidRDefault="008A6DE7" w:rsidP="00BB0C29">
      <w:pPr>
        <w:numPr>
          <w:ilvl w:val="0"/>
          <w:numId w:val="22"/>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t>o</w:t>
      </w:r>
      <w:r w:rsidRPr="000E3C14">
        <w:rPr>
          <w:rFonts w:ascii="Arial" w:hAnsi="Arial" w:cs="Arial"/>
          <w:sz w:val="20"/>
          <w:szCs w:val="20"/>
        </w:rPr>
        <w:t xml:space="preserve">grožanje </w:t>
      </w:r>
      <w:r w:rsidR="005F7284" w:rsidRPr="000E3C14">
        <w:rPr>
          <w:rFonts w:ascii="Arial" w:hAnsi="Arial" w:cs="Arial"/>
          <w:sz w:val="20"/>
          <w:szCs w:val="20"/>
        </w:rPr>
        <w:t>javnega zdravja;</w:t>
      </w:r>
    </w:p>
    <w:p w:rsidR="005F7284" w:rsidRPr="000E3C14" w:rsidRDefault="008A6DE7" w:rsidP="00BB0C29">
      <w:pPr>
        <w:numPr>
          <w:ilvl w:val="0"/>
          <w:numId w:val="22"/>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t>i</w:t>
      </w:r>
      <w:r w:rsidR="005F7284" w:rsidRPr="000E3C14">
        <w:rPr>
          <w:rFonts w:ascii="Arial" w:hAnsi="Arial" w:cs="Arial"/>
          <w:sz w:val="20"/>
          <w:szCs w:val="20"/>
        </w:rPr>
        <w:t xml:space="preserve">nformacijska varnost; </w:t>
      </w:r>
    </w:p>
    <w:p w:rsidR="005F7284" w:rsidRPr="000E3C14" w:rsidRDefault="008A6DE7" w:rsidP="00BB0C29">
      <w:pPr>
        <w:numPr>
          <w:ilvl w:val="0"/>
          <w:numId w:val="22"/>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t>o</w:t>
      </w:r>
      <w:r w:rsidR="005F7284" w:rsidRPr="000E3C14">
        <w:rPr>
          <w:rFonts w:ascii="Arial" w:hAnsi="Arial" w:cs="Arial"/>
          <w:sz w:val="20"/>
          <w:szCs w:val="20"/>
        </w:rPr>
        <w:t>groženost Republike Slovenije zaradi radikalizacije, ekstremnega nasilja in terorizma;</w:t>
      </w:r>
    </w:p>
    <w:p w:rsidR="005F7284" w:rsidRPr="000E3C14" w:rsidRDefault="008A6DE7" w:rsidP="00BB0C29">
      <w:pPr>
        <w:numPr>
          <w:ilvl w:val="0"/>
          <w:numId w:val="22"/>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t>o</w:t>
      </w:r>
      <w:r w:rsidR="005F7284" w:rsidRPr="000E3C14">
        <w:rPr>
          <w:rFonts w:ascii="Arial" w:hAnsi="Arial" w:cs="Arial"/>
          <w:sz w:val="20"/>
          <w:szCs w:val="20"/>
        </w:rPr>
        <w:t>groženost Republike Slovenije zaradi hudih in organiziranih oblik kriminalitete.</w:t>
      </w:r>
    </w:p>
    <w:p w:rsidR="005F7284" w:rsidRPr="000E3C14" w:rsidRDefault="005F7284" w:rsidP="00BB0C29">
      <w:pPr>
        <w:autoSpaceDE w:val="0"/>
        <w:autoSpaceDN w:val="0"/>
        <w:adjustRightInd w:val="0"/>
        <w:spacing w:after="0" w:line="260" w:lineRule="exact"/>
        <w:jc w:val="both"/>
        <w:rPr>
          <w:rFonts w:ascii="Arial" w:hAnsi="Arial" w:cs="Arial"/>
          <w:sz w:val="20"/>
          <w:szCs w:val="20"/>
        </w:rPr>
      </w:pPr>
    </w:p>
    <w:p w:rsidR="00F940FF" w:rsidRPr="000E3C14" w:rsidRDefault="00F940FF" w:rsidP="00BB0C29">
      <w:pPr>
        <w:autoSpaceDE w:val="0"/>
        <w:autoSpaceDN w:val="0"/>
        <w:adjustRightInd w:val="0"/>
        <w:spacing w:after="0" w:line="260" w:lineRule="exact"/>
        <w:jc w:val="both"/>
        <w:rPr>
          <w:rFonts w:ascii="Arial" w:hAnsi="Arial" w:cs="Arial"/>
          <w:sz w:val="20"/>
          <w:szCs w:val="20"/>
        </w:rPr>
      </w:pPr>
    </w:p>
    <w:p w:rsidR="000E3C14" w:rsidRPr="004D29F4" w:rsidRDefault="000E3C14" w:rsidP="00BB0C29">
      <w:pPr>
        <w:spacing w:after="0" w:line="260" w:lineRule="exact"/>
        <w:jc w:val="both"/>
        <w:rPr>
          <w:rFonts w:ascii="Arial" w:hAnsi="Arial" w:cs="Arial"/>
          <w:sz w:val="20"/>
          <w:szCs w:val="20"/>
        </w:rPr>
      </w:pPr>
      <w:r w:rsidRPr="000E3C14">
        <w:rPr>
          <w:rFonts w:ascii="Arial" w:eastAsia="Times New Roman" w:hAnsi="Arial" w:cs="Arial"/>
          <w:sz w:val="20"/>
          <w:szCs w:val="20"/>
          <w:lang w:eastAsia="sl-SI"/>
        </w:rPr>
        <w:t>Znotraj področij je skupno oblikovanih 45</w:t>
      </w:r>
      <w:r w:rsidR="008A6DE7">
        <w:rPr>
          <w:rFonts w:ascii="Arial" w:eastAsia="Times New Roman" w:hAnsi="Arial" w:cs="Arial"/>
          <w:sz w:val="20"/>
          <w:szCs w:val="20"/>
          <w:lang w:eastAsia="sl-SI"/>
        </w:rPr>
        <w:t> </w:t>
      </w:r>
      <w:r w:rsidRPr="000E3C14">
        <w:rPr>
          <w:rFonts w:ascii="Arial" w:eastAsia="Times New Roman" w:hAnsi="Arial" w:cs="Arial"/>
          <w:sz w:val="20"/>
          <w:szCs w:val="20"/>
          <w:lang w:eastAsia="sl-SI"/>
        </w:rPr>
        <w:t>posameznih strategij oziroma programov.</w:t>
      </w:r>
      <w:r w:rsidRPr="000E3C14">
        <w:rPr>
          <w:rFonts w:ascii="Arial" w:hAnsi="Arial" w:cs="Arial"/>
          <w:iCs/>
          <w:sz w:val="20"/>
          <w:szCs w:val="20"/>
          <w:lang w:eastAsia="sl-SI"/>
        </w:rPr>
        <w:t xml:space="preserve"> </w:t>
      </w:r>
      <w:r w:rsidRPr="000E3C14">
        <w:rPr>
          <w:rFonts w:ascii="Arial" w:hAnsi="Arial" w:cs="Arial"/>
          <w:sz w:val="20"/>
          <w:szCs w:val="20"/>
        </w:rPr>
        <w:t xml:space="preserve">Številne strategije in programi iz </w:t>
      </w:r>
      <w:r w:rsidR="008A6DE7">
        <w:rPr>
          <w:rFonts w:ascii="Arial" w:hAnsi="Arial" w:cs="Arial"/>
          <w:sz w:val="20"/>
          <w:szCs w:val="20"/>
        </w:rPr>
        <w:t>r</w:t>
      </w:r>
      <w:r w:rsidRPr="000E3C14">
        <w:rPr>
          <w:rFonts w:ascii="Arial" w:hAnsi="Arial" w:cs="Arial"/>
          <w:sz w:val="20"/>
          <w:szCs w:val="20"/>
        </w:rPr>
        <w:t xml:space="preserve">esolucije so se večinoma </w:t>
      </w:r>
      <w:r w:rsidR="008A6DE7" w:rsidRPr="000E3C14">
        <w:rPr>
          <w:rFonts w:ascii="Arial" w:hAnsi="Arial" w:cs="Arial"/>
          <w:sz w:val="20"/>
          <w:szCs w:val="20"/>
        </w:rPr>
        <w:t xml:space="preserve">izvajali </w:t>
      </w:r>
      <w:r w:rsidRPr="000E3C14">
        <w:rPr>
          <w:rFonts w:ascii="Arial" w:hAnsi="Arial" w:cs="Arial"/>
          <w:sz w:val="20"/>
          <w:szCs w:val="20"/>
        </w:rPr>
        <w:t xml:space="preserve">uspešno, nekateri kot redna dejavnost na področjih, ki so v pristojnosti posameznih ministrstev. Kljub prizadevanjem pristojnih za izvedbo programov so posamezni </w:t>
      </w:r>
      <w:r w:rsidR="008A6DE7">
        <w:rPr>
          <w:rFonts w:ascii="Arial" w:hAnsi="Arial" w:cs="Arial"/>
          <w:sz w:val="20"/>
          <w:szCs w:val="20"/>
        </w:rPr>
        <w:t xml:space="preserve">programi </w:t>
      </w:r>
      <w:r w:rsidRPr="000E3C14">
        <w:rPr>
          <w:rFonts w:ascii="Arial" w:hAnsi="Arial" w:cs="Arial"/>
          <w:sz w:val="20"/>
          <w:szCs w:val="20"/>
        </w:rPr>
        <w:t>ostali nerealizirani</w:t>
      </w:r>
      <w:r w:rsidR="008A6DE7">
        <w:rPr>
          <w:rFonts w:ascii="Arial" w:hAnsi="Arial" w:cs="Arial"/>
          <w:sz w:val="20"/>
          <w:szCs w:val="20"/>
        </w:rPr>
        <w:t>,</w:t>
      </w:r>
      <w:r w:rsidRPr="000E3C14">
        <w:rPr>
          <w:rFonts w:ascii="Arial" w:hAnsi="Arial" w:cs="Arial"/>
          <w:sz w:val="20"/>
          <w:szCs w:val="20"/>
        </w:rPr>
        <w:t xml:space="preserve"> aktivnosti za njihovo izvedbo</w:t>
      </w:r>
      <w:r w:rsidR="008A6DE7">
        <w:rPr>
          <w:rFonts w:ascii="Arial" w:hAnsi="Arial" w:cs="Arial"/>
          <w:sz w:val="20"/>
          <w:szCs w:val="20"/>
        </w:rPr>
        <w:t xml:space="preserve"> pa so bile</w:t>
      </w:r>
      <w:r w:rsidRPr="000E3C14">
        <w:rPr>
          <w:rFonts w:ascii="Arial" w:hAnsi="Arial" w:cs="Arial"/>
          <w:sz w:val="20"/>
          <w:szCs w:val="20"/>
        </w:rPr>
        <w:t xml:space="preserve"> prenesene v naslednje leto. V nadaljevanju je pripravljeno poročilo o izvajanju strategij oziroma programov, ki so bili v resoluciji predvideni za leto</w:t>
      </w:r>
      <w:r w:rsidR="008A6DE7">
        <w:rPr>
          <w:rFonts w:ascii="Arial" w:hAnsi="Arial" w:cs="Arial"/>
          <w:sz w:val="20"/>
          <w:szCs w:val="20"/>
        </w:rPr>
        <w:t> </w:t>
      </w:r>
      <w:r w:rsidRPr="000E3C14">
        <w:rPr>
          <w:rFonts w:ascii="Arial" w:hAnsi="Arial" w:cs="Arial"/>
          <w:sz w:val="20"/>
          <w:szCs w:val="20"/>
        </w:rPr>
        <w:t>2020</w:t>
      </w:r>
      <w:r w:rsidR="008A6DE7">
        <w:rPr>
          <w:rFonts w:ascii="Arial" w:hAnsi="Arial" w:cs="Arial"/>
          <w:sz w:val="20"/>
          <w:szCs w:val="20"/>
        </w:rPr>
        <w:t>,</w:t>
      </w:r>
      <w:r w:rsidRPr="000E3C14">
        <w:rPr>
          <w:rFonts w:ascii="Arial" w:hAnsi="Arial" w:cs="Arial"/>
          <w:sz w:val="20"/>
          <w:szCs w:val="20"/>
        </w:rPr>
        <w:t xml:space="preserve"> ter </w:t>
      </w:r>
      <w:r w:rsidR="00142AD5">
        <w:rPr>
          <w:rFonts w:ascii="Arial" w:hAnsi="Arial" w:cs="Arial"/>
          <w:sz w:val="20"/>
          <w:szCs w:val="20"/>
        </w:rPr>
        <w:t>programi</w:t>
      </w:r>
      <w:r w:rsidR="008A6DE7">
        <w:rPr>
          <w:rFonts w:ascii="Arial" w:hAnsi="Arial" w:cs="Arial"/>
          <w:sz w:val="20"/>
          <w:szCs w:val="20"/>
        </w:rPr>
        <w:t>,</w:t>
      </w:r>
      <w:r w:rsidRPr="000E3C14">
        <w:rPr>
          <w:rFonts w:ascii="Arial" w:hAnsi="Arial" w:cs="Arial"/>
          <w:sz w:val="20"/>
          <w:szCs w:val="20"/>
        </w:rPr>
        <w:t xml:space="preserve"> katerih realizacija je</w:t>
      </w:r>
      <w:r w:rsidRPr="004D29F4">
        <w:rPr>
          <w:rFonts w:ascii="Arial" w:hAnsi="Arial" w:cs="Arial"/>
          <w:sz w:val="20"/>
          <w:szCs w:val="20"/>
        </w:rPr>
        <w:t xml:space="preserve"> bil</w:t>
      </w:r>
      <w:r w:rsidR="00142AD5">
        <w:rPr>
          <w:rFonts w:ascii="Arial" w:hAnsi="Arial" w:cs="Arial"/>
          <w:sz w:val="20"/>
          <w:szCs w:val="20"/>
        </w:rPr>
        <w:t>a predvidena v</w:t>
      </w:r>
      <w:r w:rsidR="008A6DE7">
        <w:rPr>
          <w:rFonts w:ascii="Arial" w:hAnsi="Arial" w:cs="Arial"/>
          <w:sz w:val="20"/>
          <w:szCs w:val="20"/>
        </w:rPr>
        <w:t xml:space="preserve"> letu </w:t>
      </w:r>
      <w:r w:rsidR="00142AD5">
        <w:rPr>
          <w:rFonts w:ascii="Arial" w:hAnsi="Arial" w:cs="Arial"/>
          <w:sz w:val="20"/>
          <w:szCs w:val="20"/>
        </w:rPr>
        <w:t>2019 in niso bili realizirani</w:t>
      </w:r>
      <w:r w:rsidRPr="004D29F4">
        <w:rPr>
          <w:rFonts w:ascii="Arial" w:hAnsi="Arial" w:cs="Arial"/>
          <w:sz w:val="20"/>
          <w:szCs w:val="20"/>
        </w:rPr>
        <w:t xml:space="preserve"> oziroma je bila </w:t>
      </w:r>
      <w:r w:rsidR="00B9336D">
        <w:rPr>
          <w:rFonts w:ascii="Arial" w:hAnsi="Arial" w:cs="Arial"/>
          <w:sz w:val="20"/>
          <w:szCs w:val="20"/>
        </w:rPr>
        <w:t xml:space="preserve">njihova </w:t>
      </w:r>
      <w:r w:rsidRPr="004D29F4">
        <w:rPr>
          <w:rFonts w:ascii="Arial" w:hAnsi="Arial" w:cs="Arial"/>
          <w:sz w:val="20"/>
          <w:szCs w:val="20"/>
        </w:rPr>
        <w:t xml:space="preserve">realizacija prestavljena v </w:t>
      </w:r>
      <w:r w:rsidR="008A6DE7">
        <w:rPr>
          <w:rFonts w:ascii="Arial" w:hAnsi="Arial" w:cs="Arial"/>
          <w:sz w:val="20"/>
          <w:szCs w:val="20"/>
        </w:rPr>
        <w:t>leto </w:t>
      </w:r>
      <w:r w:rsidRPr="004D29F4">
        <w:rPr>
          <w:rFonts w:ascii="Arial" w:hAnsi="Arial" w:cs="Arial"/>
          <w:sz w:val="20"/>
          <w:szCs w:val="20"/>
        </w:rPr>
        <w:t xml:space="preserve">2020. Oštevilčenje posameznih </w:t>
      </w:r>
      <w:r w:rsidR="00142AD5">
        <w:rPr>
          <w:rFonts w:ascii="Arial" w:hAnsi="Arial" w:cs="Arial"/>
          <w:sz w:val="20"/>
          <w:szCs w:val="20"/>
        </w:rPr>
        <w:t>programov</w:t>
      </w:r>
      <w:r w:rsidRPr="004D29F4">
        <w:rPr>
          <w:rFonts w:ascii="Arial" w:hAnsi="Arial" w:cs="Arial"/>
          <w:sz w:val="20"/>
          <w:szCs w:val="20"/>
        </w:rPr>
        <w:t xml:space="preserve"> je zaradi</w:t>
      </w:r>
      <w:r w:rsidR="004A7B08">
        <w:rPr>
          <w:rFonts w:ascii="Arial" w:hAnsi="Arial" w:cs="Arial"/>
          <w:sz w:val="20"/>
          <w:szCs w:val="20"/>
        </w:rPr>
        <w:t xml:space="preserve"> lažje preglednosti povzeto iz </w:t>
      </w:r>
      <w:r w:rsidR="008A6DE7">
        <w:rPr>
          <w:rFonts w:ascii="Arial" w:hAnsi="Arial" w:cs="Arial"/>
          <w:sz w:val="20"/>
          <w:szCs w:val="20"/>
        </w:rPr>
        <w:t>r</w:t>
      </w:r>
      <w:r w:rsidR="008A6DE7" w:rsidRPr="004D29F4">
        <w:rPr>
          <w:rFonts w:ascii="Arial" w:hAnsi="Arial" w:cs="Arial"/>
          <w:sz w:val="20"/>
          <w:szCs w:val="20"/>
        </w:rPr>
        <w:t>esolucije</w:t>
      </w:r>
      <w:r w:rsidRPr="004D29F4">
        <w:rPr>
          <w:rFonts w:ascii="Arial" w:hAnsi="Arial" w:cs="Arial"/>
          <w:sz w:val="20"/>
          <w:szCs w:val="20"/>
        </w:rPr>
        <w:t>.</w:t>
      </w:r>
    </w:p>
    <w:p w:rsidR="000E3C14" w:rsidRPr="00142AD5" w:rsidRDefault="000E3C14" w:rsidP="00BB0C29">
      <w:pPr>
        <w:spacing w:after="0" w:line="260" w:lineRule="exact"/>
        <w:jc w:val="both"/>
        <w:rPr>
          <w:rFonts w:ascii="Arial" w:hAnsi="Arial" w:cs="Arial"/>
          <w:sz w:val="20"/>
          <w:szCs w:val="20"/>
        </w:rPr>
      </w:pPr>
    </w:p>
    <w:p w:rsidR="000E3C14" w:rsidRPr="008C68FC" w:rsidRDefault="000E3C14" w:rsidP="00BB0C29">
      <w:pPr>
        <w:autoSpaceDE w:val="0"/>
        <w:autoSpaceDN w:val="0"/>
        <w:adjustRightInd w:val="0"/>
        <w:spacing w:after="0" w:line="260" w:lineRule="exact"/>
        <w:jc w:val="both"/>
        <w:rPr>
          <w:rFonts w:ascii="Arial" w:hAnsi="Arial" w:cs="Arial"/>
          <w:sz w:val="20"/>
          <w:szCs w:val="20"/>
        </w:rPr>
      </w:pPr>
      <w:r w:rsidRPr="00142AD5">
        <w:rPr>
          <w:rFonts w:ascii="Arial" w:hAnsi="Arial" w:cs="Arial"/>
          <w:sz w:val="20"/>
          <w:szCs w:val="20"/>
        </w:rPr>
        <w:t>Za realizacijo ciljev je</w:t>
      </w:r>
      <w:r w:rsidR="004D29F4" w:rsidRPr="00142AD5">
        <w:rPr>
          <w:rFonts w:ascii="Arial" w:hAnsi="Arial" w:cs="Arial"/>
          <w:sz w:val="20"/>
          <w:szCs w:val="20"/>
        </w:rPr>
        <w:t xml:space="preserve"> bilo v letu 2020</w:t>
      </w:r>
      <w:r w:rsidR="00454B79" w:rsidRPr="00142AD5">
        <w:rPr>
          <w:rFonts w:ascii="Arial" w:hAnsi="Arial" w:cs="Arial"/>
          <w:sz w:val="20"/>
          <w:szCs w:val="20"/>
        </w:rPr>
        <w:t xml:space="preserve"> načrtovanih 42</w:t>
      </w:r>
      <w:r w:rsidRPr="00142AD5">
        <w:rPr>
          <w:rFonts w:ascii="Arial" w:hAnsi="Arial" w:cs="Arial"/>
          <w:sz w:val="20"/>
          <w:szCs w:val="20"/>
        </w:rPr>
        <w:t xml:space="preserve"> strategij oziroma programov, od tega jih je 33 staln</w:t>
      </w:r>
      <w:r w:rsidR="00B9336D">
        <w:rPr>
          <w:rFonts w:ascii="Arial" w:hAnsi="Arial" w:cs="Arial"/>
          <w:sz w:val="20"/>
          <w:szCs w:val="20"/>
        </w:rPr>
        <w:t>ih</w:t>
      </w:r>
      <w:r w:rsidRPr="00142AD5">
        <w:rPr>
          <w:rFonts w:ascii="Arial" w:hAnsi="Arial" w:cs="Arial"/>
          <w:sz w:val="20"/>
          <w:szCs w:val="20"/>
        </w:rPr>
        <w:t xml:space="preserve"> in se bodo</w:t>
      </w:r>
      <w:r w:rsidR="00B9336D">
        <w:rPr>
          <w:rFonts w:ascii="Arial" w:hAnsi="Arial" w:cs="Arial"/>
          <w:sz w:val="20"/>
          <w:szCs w:val="20"/>
        </w:rPr>
        <w:t xml:space="preserve"> njihove</w:t>
      </w:r>
      <w:r w:rsidRPr="00142AD5">
        <w:rPr>
          <w:rFonts w:ascii="Arial" w:hAnsi="Arial" w:cs="Arial"/>
          <w:sz w:val="20"/>
          <w:szCs w:val="20"/>
        </w:rPr>
        <w:t xml:space="preserve"> </w:t>
      </w:r>
      <w:r w:rsidR="008B6F0A" w:rsidRPr="00142AD5">
        <w:rPr>
          <w:rFonts w:ascii="Arial" w:hAnsi="Arial" w:cs="Arial"/>
          <w:sz w:val="20"/>
          <w:szCs w:val="20"/>
        </w:rPr>
        <w:t>aktivnosti nadaljevale</w:t>
      </w:r>
      <w:r w:rsidRPr="00142AD5">
        <w:rPr>
          <w:rFonts w:ascii="Arial" w:hAnsi="Arial" w:cs="Arial"/>
          <w:sz w:val="20"/>
          <w:szCs w:val="20"/>
        </w:rPr>
        <w:t xml:space="preserve"> tudi v </w:t>
      </w:r>
      <w:r w:rsidR="00B9336D">
        <w:rPr>
          <w:rFonts w:ascii="Arial" w:hAnsi="Arial" w:cs="Arial"/>
          <w:sz w:val="20"/>
          <w:szCs w:val="20"/>
        </w:rPr>
        <w:t>letu </w:t>
      </w:r>
      <w:r w:rsidRPr="00142AD5">
        <w:rPr>
          <w:rFonts w:ascii="Arial" w:hAnsi="Arial" w:cs="Arial"/>
          <w:sz w:val="20"/>
          <w:szCs w:val="20"/>
        </w:rPr>
        <w:t>202</w:t>
      </w:r>
      <w:r w:rsidR="008B6F0A" w:rsidRPr="00142AD5">
        <w:rPr>
          <w:rFonts w:ascii="Arial" w:hAnsi="Arial" w:cs="Arial"/>
          <w:sz w:val="20"/>
          <w:szCs w:val="20"/>
        </w:rPr>
        <w:t>1</w:t>
      </w:r>
      <w:r w:rsidR="00454B79">
        <w:rPr>
          <w:rFonts w:ascii="Arial" w:hAnsi="Arial" w:cs="Arial"/>
          <w:sz w:val="20"/>
          <w:szCs w:val="20"/>
        </w:rPr>
        <w:t>. Od načrtovanih 42</w:t>
      </w:r>
      <w:r w:rsidRPr="000E3C14">
        <w:rPr>
          <w:rFonts w:ascii="Arial" w:hAnsi="Arial" w:cs="Arial"/>
          <w:sz w:val="20"/>
          <w:szCs w:val="20"/>
        </w:rPr>
        <w:t xml:space="preserve"> </w:t>
      </w:r>
      <w:r w:rsidRPr="00142AD5">
        <w:rPr>
          <w:rFonts w:ascii="Arial" w:hAnsi="Arial" w:cs="Arial"/>
          <w:sz w:val="20"/>
          <w:szCs w:val="20"/>
        </w:rPr>
        <w:t>strategij oziroma programov</w:t>
      </w:r>
      <w:r w:rsidR="008B6F0A">
        <w:rPr>
          <w:rFonts w:ascii="Arial" w:hAnsi="Arial" w:cs="Arial"/>
          <w:sz w:val="20"/>
          <w:szCs w:val="20"/>
        </w:rPr>
        <w:t xml:space="preserve"> v letu 2020</w:t>
      </w:r>
      <w:r w:rsidR="00454B79">
        <w:rPr>
          <w:rFonts w:ascii="Arial" w:hAnsi="Arial" w:cs="Arial"/>
          <w:sz w:val="20"/>
          <w:szCs w:val="20"/>
        </w:rPr>
        <w:t xml:space="preserve"> jih je bilo uresničenih 21</w:t>
      </w:r>
      <w:r w:rsidRPr="000E3C14">
        <w:rPr>
          <w:rFonts w:ascii="Arial" w:hAnsi="Arial" w:cs="Arial"/>
          <w:sz w:val="20"/>
          <w:szCs w:val="20"/>
        </w:rPr>
        <w:t xml:space="preserve"> in delno uresničenih </w:t>
      </w:r>
      <w:r w:rsidR="00454B79">
        <w:rPr>
          <w:rFonts w:ascii="Arial" w:hAnsi="Arial" w:cs="Arial"/>
          <w:sz w:val="20"/>
          <w:szCs w:val="20"/>
        </w:rPr>
        <w:t>19</w:t>
      </w:r>
      <w:r w:rsidRPr="000E3C14">
        <w:rPr>
          <w:rFonts w:ascii="Arial" w:hAnsi="Arial" w:cs="Arial"/>
          <w:sz w:val="20"/>
          <w:szCs w:val="20"/>
        </w:rPr>
        <w:t xml:space="preserve">, </w:t>
      </w:r>
      <w:r w:rsidR="00142AD5">
        <w:rPr>
          <w:rFonts w:ascii="Arial" w:hAnsi="Arial" w:cs="Arial"/>
          <w:sz w:val="20"/>
          <w:szCs w:val="20"/>
        </w:rPr>
        <w:t>dva</w:t>
      </w:r>
      <w:r w:rsidR="00454B79">
        <w:rPr>
          <w:rFonts w:ascii="Arial" w:hAnsi="Arial" w:cs="Arial"/>
          <w:sz w:val="20"/>
          <w:szCs w:val="20"/>
        </w:rPr>
        <w:t xml:space="preserve"> </w:t>
      </w:r>
      <w:r w:rsidR="00142AD5">
        <w:rPr>
          <w:rFonts w:ascii="Arial" w:hAnsi="Arial" w:cs="Arial"/>
          <w:sz w:val="20"/>
          <w:szCs w:val="20"/>
        </w:rPr>
        <w:t>programa</w:t>
      </w:r>
      <w:r w:rsidR="00454B79">
        <w:rPr>
          <w:rFonts w:ascii="Arial" w:hAnsi="Arial" w:cs="Arial"/>
          <w:sz w:val="20"/>
          <w:szCs w:val="20"/>
        </w:rPr>
        <w:t xml:space="preserve"> pa sta</w:t>
      </w:r>
      <w:r w:rsidR="00142AD5">
        <w:rPr>
          <w:rFonts w:ascii="Arial" w:hAnsi="Arial" w:cs="Arial"/>
          <w:sz w:val="20"/>
          <w:szCs w:val="20"/>
        </w:rPr>
        <w:t xml:space="preserve"> ostala neuresničena</w:t>
      </w:r>
      <w:r w:rsidRPr="000E3C14">
        <w:rPr>
          <w:rFonts w:ascii="Arial" w:hAnsi="Arial" w:cs="Arial"/>
          <w:sz w:val="20"/>
          <w:szCs w:val="20"/>
        </w:rPr>
        <w:t>.</w:t>
      </w:r>
    </w:p>
    <w:p w:rsidR="000E3C14" w:rsidRDefault="000E3C14" w:rsidP="00BB0C29">
      <w:pPr>
        <w:autoSpaceDE w:val="0"/>
        <w:autoSpaceDN w:val="0"/>
        <w:adjustRightInd w:val="0"/>
        <w:spacing w:after="0" w:line="260" w:lineRule="exact"/>
        <w:jc w:val="both"/>
        <w:rPr>
          <w:rFonts w:ascii="Arial" w:hAnsi="Arial" w:cs="Arial"/>
          <w:sz w:val="20"/>
          <w:szCs w:val="20"/>
        </w:rPr>
      </w:pPr>
    </w:p>
    <w:p w:rsidR="0087365A" w:rsidRDefault="0087365A" w:rsidP="00BB0C29">
      <w:pPr>
        <w:pStyle w:val="Pripombabesedilo"/>
        <w:spacing w:after="0" w:line="260" w:lineRule="exact"/>
        <w:jc w:val="both"/>
        <w:rPr>
          <w:rFonts w:cs="Calibri"/>
          <w:color w:val="000000"/>
        </w:rPr>
      </w:pPr>
    </w:p>
    <w:p w:rsidR="00B13498" w:rsidRDefault="00B13498" w:rsidP="00BB0C29">
      <w:pPr>
        <w:spacing w:after="0" w:line="260" w:lineRule="exact"/>
        <w:jc w:val="both"/>
        <w:rPr>
          <w:rFonts w:cs="Calibri"/>
          <w:color w:val="000000"/>
        </w:rPr>
      </w:pPr>
    </w:p>
    <w:p w:rsidR="00142AD5" w:rsidRDefault="00142AD5" w:rsidP="00BB0C29">
      <w:pPr>
        <w:spacing w:after="0" w:line="260" w:lineRule="exact"/>
        <w:jc w:val="both"/>
        <w:rPr>
          <w:rFonts w:cs="Calibri"/>
          <w:color w:val="000000"/>
        </w:rPr>
      </w:pPr>
    </w:p>
    <w:p w:rsidR="00142AD5" w:rsidRDefault="00142AD5" w:rsidP="00BB0C29">
      <w:pPr>
        <w:spacing w:after="0" w:line="260" w:lineRule="exact"/>
        <w:jc w:val="both"/>
        <w:rPr>
          <w:rFonts w:cs="Calibri"/>
          <w:color w:val="000000"/>
        </w:rPr>
      </w:pPr>
    </w:p>
    <w:p w:rsidR="00142AD5" w:rsidRDefault="00142AD5" w:rsidP="00BB0C29">
      <w:pPr>
        <w:spacing w:after="0" w:line="260" w:lineRule="exact"/>
        <w:jc w:val="both"/>
        <w:rPr>
          <w:rFonts w:cs="Calibri"/>
          <w:color w:val="000000"/>
        </w:rPr>
      </w:pPr>
    </w:p>
    <w:p w:rsidR="00142AD5" w:rsidRDefault="00142AD5" w:rsidP="00BB0C29">
      <w:pPr>
        <w:spacing w:after="0" w:line="260" w:lineRule="exact"/>
        <w:jc w:val="both"/>
        <w:rPr>
          <w:rFonts w:cs="Calibri"/>
          <w:color w:val="000000"/>
        </w:rPr>
      </w:pPr>
    </w:p>
    <w:p w:rsidR="00142AD5" w:rsidRDefault="00142AD5" w:rsidP="00BB0C29">
      <w:pPr>
        <w:spacing w:after="0" w:line="260" w:lineRule="exact"/>
        <w:jc w:val="both"/>
        <w:rPr>
          <w:rFonts w:cs="Calibri"/>
          <w:color w:val="000000"/>
        </w:rPr>
      </w:pPr>
    </w:p>
    <w:p w:rsidR="00142AD5" w:rsidRDefault="00142AD5" w:rsidP="00BB0C29">
      <w:pPr>
        <w:spacing w:after="0" w:line="260" w:lineRule="exact"/>
        <w:jc w:val="both"/>
        <w:rPr>
          <w:rFonts w:cs="Calibri"/>
          <w:color w:val="000000"/>
        </w:rPr>
      </w:pPr>
    </w:p>
    <w:p w:rsidR="00142AD5" w:rsidRDefault="00142AD5" w:rsidP="00BB0C29">
      <w:pPr>
        <w:spacing w:after="0" w:line="260" w:lineRule="exact"/>
        <w:jc w:val="both"/>
        <w:rPr>
          <w:rFonts w:cs="Calibri"/>
          <w:color w:val="000000"/>
        </w:rPr>
      </w:pPr>
    </w:p>
    <w:p w:rsidR="00142AD5" w:rsidRDefault="00142AD5" w:rsidP="00BB0C29">
      <w:pPr>
        <w:spacing w:after="0" w:line="260" w:lineRule="exact"/>
        <w:jc w:val="both"/>
        <w:rPr>
          <w:rFonts w:cs="Calibri"/>
          <w:color w:val="000000"/>
        </w:rPr>
      </w:pPr>
    </w:p>
    <w:p w:rsidR="00142AD5" w:rsidRDefault="00142AD5" w:rsidP="00BB0C29">
      <w:pPr>
        <w:spacing w:after="0" w:line="260" w:lineRule="exact"/>
        <w:jc w:val="both"/>
        <w:rPr>
          <w:rFonts w:cs="Calibri"/>
          <w:color w:val="000000"/>
        </w:rPr>
      </w:pPr>
    </w:p>
    <w:p w:rsidR="00142AD5" w:rsidRDefault="00142AD5" w:rsidP="00BB0C29">
      <w:pPr>
        <w:spacing w:after="0" w:line="260" w:lineRule="exact"/>
        <w:jc w:val="both"/>
        <w:rPr>
          <w:rFonts w:cs="Calibri"/>
          <w:color w:val="000000"/>
        </w:rPr>
      </w:pPr>
    </w:p>
    <w:p w:rsidR="00142AD5" w:rsidRDefault="00142AD5" w:rsidP="00BB0C29">
      <w:pPr>
        <w:spacing w:after="0" w:line="260" w:lineRule="exact"/>
        <w:jc w:val="both"/>
        <w:rPr>
          <w:rFonts w:cs="Calibri"/>
          <w:color w:val="000000"/>
        </w:rPr>
      </w:pPr>
    </w:p>
    <w:p w:rsidR="00F940FF" w:rsidRDefault="00F940FF" w:rsidP="00BB0C2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rsidR="00BB0C29" w:rsidRDefault="00BB0C29" w:rsidP="00BB0C2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rsidR="00142AD5" w:rsidRDefault="00142AD5" w:rsidP="00BB0C2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rsidR="00142AD5" w:rsidRDefault="00142AD5" w:rsidP="00BB0C2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rsidR="00142AD5" w:rsidRDefault="00142AD5" w:rsidP="00BB0C2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rsidR="00BB0C29" w:rsidRDefault="00BB0C29" w:rsidP="00BB0C2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rsidR="004D29F4" w:rsidRPr="008C68FC" w:rsidRDefault="004D29F4" w:rsidP="00BB0C2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rsidR="003D0842" w:rsidRDefault="003D0842" w:rsidP="00BB0C29">
      <w:pPr>
        <w:pStyle w:val="Naslov2"/>
        <w:spacing w:line="260" w:lineRule="exact"/>
        <w:jc w:val="both"/>
        <w:rPr>
          <w:rFonts w:ascii="Arial" w:hAnsi="Arial" w:cs="Arial"/>
          <w:i w:val="0"/>
          <w:sz w:val="22"/>
          <w:szCs w:val="22"/>
        </w:rPr>
      </w:pPr>
      <w:bookmarkStart w:id="4" w:name="_Toc50647821"/>
      <w:bookmarkStart w:id="5" w:name="_Toc74723201"/>
    </w:p>
    <w:p w:rsidR="00B13498" w:rsidRPr="00B13498" w:rsidRDefault="00B13498" w:rsidP="00BB0C29">
      <w:pPr>
        <w:pStyle w:val="Naslov2"/>
        <w:spacing w:line="260" w:lineRule="exact"/>
        <w:jc w:val="both"/>
        <w:rPr>
          <w:rFonts w:ascii="Arial" w:hAnsi="Arial" w:cs="Arial"/>
          <w:i w:val="0"/>
          <w:sz w:val="22"/>
          <w:szCs w:val="22"/>
        </w:rPr>
      </w:pPr>
      <w:r w:rsidRPr="00B13498">
        <w:rPr>
          <w:rFonts w:ascii="Arial" w:hAnsi="Arial" w:cs="Arial"/>
          <w:i w:val="0"/>
          <w:sz w:val="22"/>
          <w:szCs w:val="22"/>
        </w:rPr>
        <w:t>Varnost v lokalnih skupnostih</w:t>
      </w:r>
      <w:bookmarkEnd w:id="4"/>
      <w:bookmarkEnd w:id="5"/>
    </w:p>
    <w:p w:rsidR="00D17CD2" w:rsidRPr="008C68FC" w:rsidRDefault="00D17CD2" w:rsidP="00BB0C2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rsidR="00D17CD2" w:rsidRPr="005B4AEA" w:rsidRDefault="00983C75" w:rsidP="00BB0C29">
      <w:pPr>
        <w:spacing w:after="0" w:line="260" w:lineRule="exact"/>
        <w:jc w:val="both"/>
        <w:rPr>
          <w:rFonts w:ascii="Arial" w:eastAsia="Times New Roman" w:hAnsi="Arial" w:cs="Arial"/>
          <w:b/>
          <w:i/>
          <w:color w:val="1F497D"/>
          <w:sz w:val="20"/>
          <w:szCs w:val="24"/>
        </w:rPr>
      </w:pPr>
      <w:r w:rsidRPr="005B4AEA">
        <w:rPr>
          <w:rFonts w:ascii="Arial" w:eastAsia="Times New Roman" w:hAnsi="Arial" w:cs="Arial"/>
          <w:b/>
          <w:i/>
          <w:color w:val="1F497D"/>
          <w:sz w:val="20"/>
          <w:szCs w:val="24"/>
        </w:rPr>
        <w:t>6.1.4.1 </w:t>
      </w:r>
      <w:r w:rsidR="002E625C" w:rsidRPr="005B4AEA">
        <w:rPr>
          <w:rFonts w:ascii="Arial" w:eastAsia="Times New Roman" w:hAnsi="Arial" w:cs="Arial"/>
          <w:b/>
          <w:i/>
          <w:color w:val="1F497D"/>
          <w:sz w:val="20"/>
          <w:szCs w:val="24"/>
        </w:rPr>
        <w:t>V</w:t>
      </w:r>
      <w:r w:rsidRPr="005B4AEA">
        <w:rPr>
          <w:rFonts w:ascii="Arial" w:eastAsia="Times New Roman" w:hAnsi="Arial" w:cs="Arial"/>
          <w:b/>
          <w:i/>
          <w:color w:val="1F497D"/>
          <w:sz w:val="20"/>
          <w:szCs w:val="24"/>
        </w:rPr>
        <w:t>arnost v lokalnih skupnostih</w:t>
      </w:r>
    </w:p>
    <w:p w:rsidR="00FB4A72" w:rsidRPr="008C68FC" w:rsidRDefault="00FB4A72" w:rsidP="00BB0C29">
      <w:pPr>
        <w:overflowPunct w:val="0"/>
        <w:autoSpaceDE w:val="0"/>
        <w:autoSpaceDN w:val="0"/>
        <w:adjustRightInd w:val="0"/>
        <w:spacing w:after="0" w:line="260" w:lineRule="exact"/>
        <w:jc w:val="both"/>
        <w:textAlignment w:val="baseline"/>
        <w:rPr>
          <w:rFonts w:ascii="Arial" w:hAnsi="Arial" w:cs="Arial"/>
          <w:b/>
          <w:sz w:val="20"/>
          <w:szCs w:val="20"/>
          <w:u w:val="single"/>
        </w:rPr>
      </w:pPr>
      <w:r w:rsidRPr="008C68FC">
        <w:rPr>
          <w:rFonts w:ascii="Arial" w:eastAsia="Times New Roman" w:hAnsi="Arial" w:cs="Arial"/>
          <w:sz w:val="20"/>
          <w:szCs w:val="20"/>
          <w:u w:val="single"/>
          <w:lang w:eastAsia="sl-SI"/>
        </w:rPr>
        <w:t>Ključne dejavnosti/ukrepi</w:t>
      </w:r>
    </w:p>
    <w:p w:rsidR="00FB4A72" w:rsidRPr="008C68FC" w:rsidRDefault="00FB4A72" w:rsidP="00BB0C29">
      <w:pPr>
        <w:spacing w:after="0" w:line="260" w:lineRule="exact"/>
        <w:jc w:val="both"/>
        <w:rPr>
          <w:rFonts w:ascii="Arial" w:eastAsia="Times New Roman" w:hAnsi="Arial" w:cs="Arial"/>
          <w:sz w:val="20"/>
          <w:szCs w:val="20"/>
          <w:lang w:eastAsia="sl-SI"/>
        </w:rPr>
      </w:pPr>
      <w:r w:rsidRPr="008C68FC">
        <w:rPr>
          <w:rFonts w:ascii="Arial" w:eastAsia="Times New Roman" w:hAnsi="Arial" w:cs="Arial"/>
          <w:sz w:val="20"/>
          <w:szCs w:val="20"/>
          <w:lang w:eastAsia="sl-SI"/>
        </w:rPr>
        <w:t>Pobude policije lokalnim skupnostim za ustanovitev varnostnih sosvetov in proaktivno delovanje, učinkovito reševanje varnostnih problemov, sodelovanje z državljani in predstavniki lokalne skupnosti pri preventivnih projektih, večja vidnost in okrepljena prisotnost policistov v lokalni skupnosti, usklajevanje občinskih programov varnosti z lokalno skupnostjo, izvajanje aktivnosti, določenih v protokolih o sodelovanju z občinskimi redarstvi, profesionalno opravljanje nalog in odnos do ljudi, načrtno in sistemsko usposabljanje policistov na tem področju.</w:t>
      </w:r>
    </w:p>
    <w:p w:rsidR="00FB4A72" w:rsidRPr="005B4AEA" w:rsidRDefault="00FB4A72" w:rsidP="00BB0C29">
      <w:pPr>
        <w:spacing w:after="0" w:line="260" w:lineRule="exact"/>
        <w:jc w:val="both"/>
        <w:rPr>
          <w:rFonts w:ascii="Arial" w:eastAsia="Times New Roman" w:hAnsi="Arial" w:cs="Arial"/>
          <w:b/>
          <w:i/>
          <w:sz w:val="20"/>
          <w:szCs w:val="20"/>
          <w:u w:val="single"/>
          <w:lang w:eastAsia="sl-SI"/>
        </w:rPr>
      </w:pPr>
      <w:r w:rsidRPr="005B4AEA">
        <w:rPr>
          <w:rFonts w:ascii="Arial" w:eastAsia="Times New Roman" w:hAnsi="Arial" w:cs="Arial"/>
          <w:b/>
          <w:i/>
          <w:sz w:val="20"/>
          <w:szCs w:val="20"/>
          <w:u w:val="single"/>
          <w:lang w:eastAsia="sl-SI"/>
        </w:rPr>
        <w:t>Nosilec:</w:t>
      </w:r>
    </w:p>
    <w:p w:rsidR="00FB4A72" w:rsidRPr="00E73BB3" w:rsidRDefault="00FB4A72" w:rsidP="00BB0C29">
      <w:pPr>
        <w:numPr>
          <w:ilvl w:val="0"/>
          <w:numId w:val="28"/>
        </w:numPr>
        <w:spacing w:after="0" w:line="260" w:lineRule="exact"/>
        <w:contextualSpacing/>
        <w:jc w:val="both"/>
        <w:rPr>
          <w:rFonts w:eastAsia="Times New Roman" w:cs="Calibri"/>
          <w:b/>
          <w:i/>
          <w:color w:val="1F497D"/>
          <w:sz w:val="20"/>
          <w:szCs w:val="24"/>
        </w:rPr>
      </w:pPr>
      <w:r w:rsidRPr="005B4AEA">
        <w:rPr>
          <w:rFonts w:ascii="Arial" w:hAnsi="Arial" w:cs="Arial"/>
          <w:b/>
          <w:i/>
          <w:sz w:val="20"/>
          <w:szCs w:val="20"/>
        </w:rPr>
        <w:t>Ministrstvo za notranje zadeve – Policija.</w:t>
      </w:r>
    </w:p>
    <w:p w:rsidR="00E73BB3" w:rsidRPr="00D36349" w:rsidRDefault="00E73BB3" w:rsidP="00BB0C29">
      <w:pPr>
        <w:spacing w:after="0" w:line="260" w:lineRule="exact"/>
        <w:jc w:val="both"/>
        <w:rPr>
          <w:rFonts w:ascii="Arial" w:eastAsia="Times New Roman" w:hAnsi="Arial" w:cs="Arial"/>
          <w:sz w:val="20"/>
          <w:szCs w:val="20"/>
          <w:u w:val="single"/>
          <w:lang w:eastAsia="sl-SI"/>
        </w:rPr>
      </w:pPr>
      <w:r w:rsidRPr="00D36349">
        <w:rPr>
          <w:rFonts w:ascii="Arial" w:eastAsia="Times New Roman" w:hAnsi="Arial" w:cs="Arial"/>
          <w:sz w:val="20"/>
          <w:szCs w:val="20"/>
          <w:u w:val="single"/>
          <w:lang w:eastAsia="sl-SI"/>
        </w:rPr>
        <w:t>Sodelujoči:</w:t>
      </w:r>
    </w:p>
    <w:p w:rsidR="00E73BB3" w:rsidRPr="00D36349" w:rsidRDefault="00E73BB3" w:rsidP="00BB0C29">
      <w:pPr>
        <w:numPr>
          <w:ilvl w:val="0"/>
          <w:numId w:val="28"/>
        </w:numPr>
        <w:spacing w:after="0" w:line="260" w:lineRule="exact"/>
        <w:jc w:val="both"/>
        <w:rPr>
          <w:rFonts w:ascii="Arial" w:eastAsia="Times New Roman" w:hAnsi="Arial" w:cs="Arial"/>
          <w:sz w:val="20"/>
          <w:szCs w:val="20"/>
          <w:lang w:eastAsia="sl-SI"/>
        </w:rPr>
      </w:pPr>
      <w:r w:rsidRPr="00D36349">
        <w:rPr>
          <w:rFonts w:ascii="Arial" w:eastAsia="Times New Roman" w:hAnsi="Arial" w:cs="Arial"/>
          <w:sz w:val="20"/>
          <w:szCs w:val="20"/>
          <w:lang w:eastAsia="sl-SI"/>
        </w:rPr>
        <w:t>vodstva samoupravnih lokalnih skupnosti – župani in občinski sveti;</w:t>
      </w:r>
    </w:p>
    <w:p w:rsidR="00E73BB3" w:rsidRPr="00D36349" w:rsidRDefault="00E73BB3" w:rsidP="00BB0C29">
      <w:pPr>
        <w:numPr>
          <w:ilvl w:val="0"/>
          <w:numId w:val="28"/>
        </w:numPr>
        <w:spacing w:after="0" w:line="260" w:lineRule="exact"/>
        <w:jc w:val="both"/>
        <w:rPr>
          <w:rFonts w:ascii="Arial" w:eastAsia="Times New Roman" w:hAnsi="Arial" w:cs="Arial"/>
          <w:sz w:val="20"/>
          <w:szCs w:val="20"/>
          <w:lang w:eastAsia="sl-SI"/>
        </w:rPr>
      </w:pPr>
      <w:r w:rsidRPr="00D36349">
        <w:rPr>
          <w:rFonts w:ascii="Arial" w:eastAsia="Times New Roman" w:hAnsi="Arial" w:cs="Arial"/>
          <w:sz w:val="20"/>
          <w:szCs w:val="20"/>
          <w:lang w:eastAsia="sl-SI"/>
        </w:rPr>
        <w:t>Skupnost občin Slovenije;</w:t>
      </w:r>
    </w:p>
    <w:p w:rsidR="00E73BB3" w:rsidRPr="00D36349" w:rsidRDefault="00E73BB3" w:rsidP="00BB0C29">
      <w:pPr>
        <w:numPr>
          <w:ilvl w:val="0"/>
          <w:numId w:val="28"/>
        </w:numPr>
        <w:spacing w:after="0" w:line="260" w:lineRule="exact"/>
        <w:jc w:val="both"/>
        <w:rPr>
          <w:rFonts w:ascii="Arial" w:eastAsia="Times New Roman" w:hAnsi="Arial" w:cs="Arial"/>
          <w:sz w:val="20"/>
          <w:szCs w:val="20"/>
          <w:lang w:eastAsia="sl-SI"/>
        </w:rPr>
      </w:pPr>
      <w:r w:rsidRPr="00D36349">
        <w:rPr>
          <w:rFonts w:ascii="Arial" w:eastAsia="Times New Roman" w:hAnsi="Arial" w:cs="Arial"/>
          <w:sz w:val="20"/>
          <w:szCs w:val="20"/>
          <w:lang w:eastAsia="sl-SI"/>
        </w:rPr>
        <w:t>Združenje občin Slovenije;</w:t>
      </w:r>
    </w:p>
    <w:p w:rsidR="00E73BB3" w:rsidRPr="00D36349" w:rsidRDefault="00E73BB3" w:rsidP="00BB0C29">
      <w:pPr>
        <w:numPr>
          <w:ilvl w:val="0"/>
          <w:numId w:val="28"/>
        </w:numPr>
        <w:spacing w:after="0" w:line="260" w:lineRule="exact"/>
        <w:jc w:val="both"/>
        <w:rPr>
          <w:rFonts w:ascii="Arial" w:eastAsia="Times New Roman" w:hAnsi="Arial" w:cs="Arial"/>
          <w:sz w:val="20"/>
          <w:szCs w:val="20"/>
          <w:lang w:eastAsia="sl-SI"/>
        </w:rPr>
      </w:pPr>
      <w:r w:rsidRPr="00D36349">
        <w:rPr>
          <w:rFonts w:ascii="Arial" w:eastAsia="Times New Roman" w:hAnsi="Arial" w:cs="Arial"/>
          <w:sz w:val="20"/>
          <w:szCs w:val="20"/>
          <w:lang w:eastAsia="sl-SI"/>
        </w:rPr>
        <w:t>Združenje mestnih občin Slovenije;</w:t>
      </w:r>
    </w:p>
    <w:p w:rsidR="00E73BB3" w:rsidRPr="00E73BB3" w:rsidRDefault="00E73BB3" w:rsidP="00BB0C29">
      <w:pPr>
        <w:numPr>
          <w:ilvl w:val="0"/>
          <w:numId w:val="28"/>
        </w:numPr>
        <w:spacing w:after="0" w:line="260" w:lineRule="exact"/>
        <w:jc w:val="both"/>
        <w:rPr>
          <w:rFonts w:ascii="Arial" w:eastAsia="Times New Roman" w:hAnsi="Arial" w:cs="Arial"/>
          <w:sz w:val="20"/>
          <w:szCs w:val="20"/>
          <w:lang w:eastAsia="sl-SI"/>
        </w:rPr>
      </w:pPr>
      <w:r w:rsidRPr="00D36349">
        <w:rPr>
          <w:rFonts w:ascii="Arial" w:eastAsia="Times New Roman" w:hAnsi="Arial" w:cs="Arial"/>
          <w:sz w:val="20"/>
          <w:szCs w:val="20"/>
          <w:lang w:eastAsia="sl-SI"/>
        </w:rPr>
        <w:t>državljani in preostala civilna združenja z javnim interesom.</w:t>
      </w:r>
    </w:p>
    <w:p w:rsidR="00FB4A72" w:rsidRPr="008C68FC" w:rsidRDefault="00FB4A72" w:rsidP="00BB0C29">
      <w:pPr>
        <w:spacing w:after="0" w:line="260" w:lineRule="exact"/>
        <w:jc w:val="both"/>
        <w:rPr>
          <w:rFonts w:ascii="Arial" w:eastAsia="Times New Roman" w:hAnsi="Arial" w:cs="Arial"/>
          <w:sz w:val="20"/>
          <w:szCs w:val="20"/>
          <w:u w:val="single"/>
          <w:lang w:eastAsia="sl-SI"/>
        </w:rPr>
      </w:pPr>
      <w:r w:rsidRPr="008C68FC">
        <w:rPr>
          <w:rFonts w:ascii="Arial" w:eastAsia="Times New Roman" w:hAnsi="Arial" w:cs="Arial"/>
          <w:sz w:val="20"/>
          <w:szCs w:val="20"/>
          <w:u w:val="single"/>
          <w:lang w:eastAsia="sl-SI"/>
        </w:rPr>
        <w:t>Rok za izvedbo:</w:t>
      </w:r>
    </w:p>
    <w:p w:rsidR="00FB4A72" w:rsidRPr="008C68FC" w:rsidRDefault="00FB4A72"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stalna naloga.</w:t>
      </w:r>
    </w:p>
    <w:p w:rsidR="00FB4A72" w:rsidRPr="008C68FC" w:rsidRDefault="00FB4A72" w:rsidP="00BB0C29">
      <w:pPr>
        <w:spacing w:after="0" w:line="260" w:lineRule="exact"/>
        <w:jc w:val="both"/>
        <w:rPr>
          <w:rFonts w:ascii="Arial" w:eastAsia="Times New Roman" w:hAnsi="Arial" w:cs="Arial"/>
          <w:sz w:val="20"/>
          <w:szCs w:val="20"/>
          <w:u w:val="single"/>
          <w:lang w:eastAsia="sl-SI"/>
        </w:rPr>
      </w:pPr>
      <w:r w:rsidRPr="008C68FC">
        <w:rPr>
          <w:rFonts w:ascii="Arial" w:eastAsia="Times New Roman" w:hAnsi="Arial" w:cs="Arial"/>
          <w:sz w:val="20"/>
          <w:szCs w:val="20"/>
          <w:u w:val="single"/>
          <w:lang w:eastAsia="sl-SI"/>
        </w:rPr>
        <w:t>Kazalniki za merjenje uspešnosti:</w:t>
      </w:r>
    </w:p>
    <w:p w:rsidR="00FB4A72" w:rsidRPr="008C68FC" w:rsidRDefault="00FB4A72"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število vsebinsko kakovostnih in dobrih rešitev ter praks pri delu v skupnostih;</w:t>
      </w:r>
    </w:p>
    <w:p w:rsidR="00FB4A72" w:rsidRPr="008C68FC" w:rsidRDefault="00FB4A72"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število prenesenih dobrih praks v druge regionalne in lokalne enote policije;</w:t>
      </w:r>
    </w:p>
    <w:p w:rsidR="00FB4A72" w:rsidRPr="008C68FC" w:rsidRDefault="00FB4A72"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število pritožb zoper delo policistov;</w:t>
      </w:r>
    </w:p>
    <w:p w:rsidR="00FB4A72" w:rsidRPr="008C68FC" w:rsidRDefault="00FB4A72"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število preventivnih aktivnosti skupaj s predstavniki lokalne skupnosti in vsebina izvedenih nalog.</w:t>
      </w:r>
    </w:p>
    <w:p w:rsidR="00E33D46" w:rsidRPr="008C68FC" w:rsidRDefault="00E33D46" w:rsidP="00BB0C29">
      <w:pPr>
        <w:spacing w:after="0" w:line="260" w:lineRule="exact"/>
        <w:ind w:left="425" w:hanging="425"/>
        <w:jc w:val="both"/>
        <w:rPr>
          <w:rFonts w:ascii="Arial" w:eastAsia="Times New Roman" w:hAnsi="Arial" w:cs="Arial"/>
          <w:sz w:val="20"/>
          <w:szCs w:val="20"/>
          <w:lang w:eastAsia="sl-SI"/>
        </w:rPr>
      </w:pPr>
    </w:p>
    <w:p w:rsidR="00507E4A" w:rsidRPr="008C68FC" w:rsidRDefault="00F940FF" w:rsidP="00BB0C29">
      <w:pPr>
        <w:autoSpaceDE w:val="0"/>
        <w:autoSpaceDN w:val="0"/>
        <w:adjustRightInd w:val="0"/>
        <w:spacing w:after="0" w:line="260" w:lineRule="exact"/>
        <w:jc w:val="both"/>
        <w:rPr>
          <w:rFonts w:ascii="Arial" w:hAnsi="Arial" w:cs="Arial"/>
          <w:sz w:val="20"/>
          <w:szCs w:val="20"/>
        </w:rPr>
      </w:pPr>
      <w:r w:rsidRPr="008C68FC">
        <w:rPr>
          <w:rFonts w:ascii="Arial" w:hAnsi="Arial" w:cs="Arial"/>
          <w:b/>
          <w:sz w:val="20"/>
          <w:szCs w:val="20"/>
        </w:rPr>
        <w:t>Opis realizacije:</w:t>
      </w:r>
      <w:r w:rsidRPr="008C68FC">
        <w:rPr>
          <w:rFonts w:ascii="Arial" w:hAnsi="Arial" w:cs="Arial"/>
          <w:sz w:val="20"/>
          <w:szCs w:val="20"/>
        </w:rPr>
        <w:t xml:space="preserve"> </w:t>
      </w:r>
      <w:r w:rsidR="007652AD" w:rsidRPr="008C68FC">
        <w:rPr>
          <w:rFonts w:ascii="Arial" w:hAnsi="Arial" w:cs="Arial"/>
          <w:b/>
          <w:i/>
          <w:sz w:val="20"/>
          <w:szCs w:val="20"/>
        </w:rPr>
        <w:t xml:space="preserve">delno </w:t>
      </w:r>
      <w:r w:rsidR="00357012" w:rsidRPr="008C68FC">
        <w:rPr>
          <w:rFonts w:ascii="Arial" w:hAnsi="Arial" w:cs="Arial"/>
          <w:b/>
          <w:i/>
          <w:sz w:val="20"/>
          <w:szCs w:val="20"/>
        </w:rPr>
        <w:t>re</w:t>
      </w:r>
      <w:r w:rsidRPr="008C68FC">
        <w:rPr>
          <w:rFonts w:ascii="Arial" w:hAnsi="Arial" w:cs="Arial"/>
          <w:b/>
          <w:i/>
          <w:sz w:val="20"/>
          <w:szCs w:val="20"/>
        </w:rPr>
        <w:t>alizirano</w:t>
      </w:r>
      <w:r w:rsidRPr="008C68FC">
        <w:rPr>
          <w:rFonts w:ascii="Arial" w:hAnsi="Arial" w:cs="Arial"/>
          <w:sz w:val="20"/>
          <w:szCs w:val="20"/>
        </w:rPr>
        <w:t xml:space="preserve"> </w:t>
      </w:r>
    </w:p>
    <w:p w:rsidR="007652AD" w:rsidRPr="007652AD" w:rsidRDefault="007652AD" w:rsidP="00BB0C29">
      <w:pPr>
        <w:spacing w:after="0" w:line="260" w:lineRule="exact"/>
        <w:jc w:val="both"/>
        <w:rPr>
          <w:rFonts w:ascii="Arial" w:eastAsia="Times New Roman" w:hAnsi="Arial" w:cs="Arial"/>
          <w:bCs/>
          <w:sz w:val="20"/>
          <w:szCs w:val="20"/>
          <w:lang w:eastAsia="sl-SI"/>
        </w:rPr>
      </w:pPr>
      <w:r w:rsidRPr="007652AD">
        <w:rPr>
          <w:rFonts w:ascii="Arial" w:eastAsia="Times New Roman" w:hAnsi="Arial" w:cs="Arial"/>
          <w:sz w:val="20"/>
          <w:szCs w:val="20"/>
          <w:lang w:eastAsia="sl-SI"/>
        </w:rPr>
        <w:t xml:space="preserve">V </w:t>
      </w:r>
      <w:r w:rsidR="00B9336D" w:rsidRPr="007652AD">
        <w:rPr>
          <w:rFonts w:ascii="Arial" w:eastAsia="Times New Roman" w:hAnsi="Arial" w:cs="Arial"/>
          <w:sz w:val="20"/>
          <w:szCs w:val="20"/>
          <w:lang w:eastAsia="sl-SI"/>
        </w:rPr>
        <w:t>letu</w:t>
      </w:r>
      <w:r w:rsidR="00B9336D">
        <w:rPr>
          <w:rFonts w:ascii="Arial" w:eastAsia="Times New Roman" w:hAnsi="Arial" w:cs="Arial"/>
          <w:sz w:val="20"/>
          <w:szCs w:val="20"/>
          <w:lang w:eastAsia="sl-SI"/>
        </w:rPr>
        <w:t> </w:t>
      </w:r>
      <w:r w:rsidRPr="007652AD">
        <w:rPr>
          <w:rFonts w:ascii="Arial" w:eastAsia="Times New Roman" w:hAnsi="Arial" w:cs="Arial"/>
          <w:sz w:val="20"/>
          <w:szCs w:val="20"/>
          <w:lang w:eastAsia="sl-SI"/>
        </w:rPr>
        <w:t xml:space="preserve">2020 je </w:t>
      </w:r>
      <w:r w:rsidR="00D57E42">
        <w:rPr>
          <w:rFonts w:ascii="Arial" w:eastAsia="Times New Roman" w:hAnsi="Arial" w:cs="Arial"/>
          <w:sz w:val="20"/>
          <w:szCs w:val="20"/>
          <w:lang w:eastAsia="sl-SI"/>
        </w:rPr>
        <w:t>p</w:t>
      </w:r>
      <w:r w:rsidRPr="007652AD">
        <w:rPr>
          <w:rFonts w:ascii="Arial" w:eastAsia="Times New Roman" w:hAnsi="Arial" w:cs="Arial"/>
          <w:sz w:val="20"/>
          <w:szCs w:val="20"/>
          <w:lang w:eastAsia="sl-SI"/>
        </w:rPr>
        <w:t>olicija izvedla 9.</w:t>
      </w:r>
      <w:r w:rsidR="00B9336D" w:rsidRPr="007652AD">
        <w:rPr>
          <w:rFonts w:ascii="Arial" w:eastAsia="Times New Roman" w:hAnsi="Arial" w:cs="Arial"/>
          <w:sz w:val="20"/>
          <w:szCs w:val="20"/>
          <w:lang w:eastAsia="sl-SI"/>
        </w:rPr>
        <w:t>145</w:t>
      </w:r>
      <w:r w:rsidR="00B9336D">
        <w:rPr>
          <w:rFonts w:ascii="Arial" w:eastAsia="Times New Roman" w:hAnsi="Arial" w:cs="Arial"/>
          <w:sz w:val="20"/>
          <w:szCs w:val="20"/>
          <w:lang w:eastAsia="sl-SI"/>
        </w:rPr>
        <w:t> </w:t>
      </w:r>
      <w:r w:rsidRPr="007652AD">
        <w:rPr>
          <w:rFonts w:ascii="Arial" w:eastAsia="Times New Roman" w:hAnsi="Arial" w:cs="Arial"/>
          <w:sz w:val="20"/>
          <w:szCs w:val="20"/>
          <w:lang w:eastAsia="sl-SI"/>
        </w:rPr>
        <w:t xml:space="preserve">aktivnosti s področja policijskega dela v lokalni skupnosti in preventive. Skupaj s subjekti lokalne skupnosti je izvajala </w:t>
      </w:r>
      <w:r w:rsidRPr="007652AD">
        <w:rPr>
          <w:rFonts w:ascii="Arial" w:eastAsia="Times New Roman" w:hAnsi="Arial" w:cs="Arial"/>
          <w:bCs/>
          <w:sz w:val="20"/>
          <w:szCs w:val="20"/>
          <w:lang w:eastAsia="sl-SI"/>
        </w:rPr>
        <w:t xml:space="preserve">projekte na nacionalni ravni, kot so </w:t>
      </w:r>
      <w:r w:rsidR="0080620E">
        <w:rPr>
          <w:rFonts w:ascii="Arial" w:eastAsia="Times New Roman" w:hAnsi="Arial" w:cs="Arial"/>
          <w:bCs/>
          <w:sz w:val="20"/>
          <w:szCs w:val="20"/>
          <w:lang w:eastAsia="sl-SI"/>
        </w:rPr>
        <w:t>»</w:t>
      </w:r>
      <w:r w:rsidRPr="007652AD">
        <w:rPr>
          <w:rFonts w:ascii="Arial" w:eastAsia="Times New Roman" w:hAnsi="Arial" w:cs="Arial"/>
          <w:bCs/>
          <w:sz w:val="20"/>
          <w:szCs w:val="20"/>
          <w:lang w:eastAsia="sl-SI"/>
        </w:rPr>
        <w:t>Ne pozabite na varnost</w:t>
      </w:r>
      <w:r w:rsidR="0080620E">
        <w:rPr>
          <w:rFonts w:ascii="Arial" w:eastAsia="Times New Roman" w:hAnsi="Arial" w:cs="Arial"/>
          <w:bCs/>
          <w:sz w:val="20"/>
          <w:szCs w:val="20"/>
          <w:lang w:eastAsia="sl-SI"/>
        </w:rPr>
        <w:t>«</w:t>
      </w:r>
      <w:r w:rsidRPr="007652AD">
        <w:rPr>
          <w:rFonts w:ascii="Arial" w:eastAsia="Times New Roman" w:hAnsi="Arial" w:cs="Arial"/>
          <w:bCs/>
          <w:sz w:val="20"/>
          <w:szCs w:val="20"/>
          <w:lang w:eastAsia="sl-SI"/>
        </w:rPr>
        <w:t xml:space="preserve">, </w:t>
      </w:r>
      <w:r w:rsidR="0080620E">
        <w:rPr>
          <w:rFonts w:ascii="Arial" w:eastAsia="Times New Roman" w:hAnsi="Arial" w:cs="Arial"/>
          <w:bCs/>
          <w:sz w:val="20"/>
          <w:szCs w:val="20"/>
          <w:lang w:eastAsia="sl-SI"/>
        </w:rPr>
        <w:t>»</w:t>
      </w:r>
      <w:r w:rsidRPr="007652AD">
        <w:rPr>
          <w:rFonts w:ascii="Arial" w:eastAsia="Times New Roman" w:hAnsi="Arial" w:cs="Arial"/>
          <w:bCs/>
          <w:sz w:val="20"/>
          <w:szCs w:val="20"/>
          <w:lang w:eastAsia="sl-SI"/>
        </w:rPr>
        <w:t>Policist Leon svetuje</w:t>
      </w:r>
      <w:r w:rsidR="0080620E">
        <w:rPr>
          <w:rFonts w:ascii="Arial" w:eastAsia="Times New Roman" w:hAnsi="Arial" w:cs="Arial"/>
          <w:bCs/>
          <w:sz w:val="20"/>
          <w:szCs w:val="20"/>
          <w:lang w:eastAsia="sl-SI"/>
        </w:rPr>
        <w:t>«</w:t>
      </w:r>
      <w:r w:rsidRPr="007652AD">
        <w:rPr>
          <w:rFonts w:ascii="Arial" w:eastAsia="Times New Roman" w:hAnsi="Arial" w:cs="Arial"/>
          <w:bCs/>
          <w:sz w:val="20"/>
          <w:szCs w:val="20"/>
          <w:lang w:eastAsia="sl-SI"/>
        </w:rPr>
        <w:t xml:space="preserve"> </w:t>
      </w:r>
      <w:r w:rsidR="00B9336D">
        <w:rPr>
          <w:rFonts w:ascii="Arial" w:eastAsia="Times New Roman" w:hAnsi="Arial" w:cs="Arial"/>
          <w:bCs/>
          <w:sz w:val="20"/>
          <w:szCs w:val="20"/>
          <w:lang w:eastAsia="sl-SI"/>
        </w:rPr>
        <w:t>in</w:t>
      </w:r>
      <w:r w:rsidR="00B9336D" w:rsidRPr="007652AD">
        <w:rPr>
          <w:rFonts w:ascii="Arial" w:eastAsia="Times New Roman" w:hAnsi="Arial" w:cs="Arial"/>
          <w:bCs/>
          <w:sz w:val="20"/>
          <w:szCs w:val="20"/>
          <w:lang w:eastAsia="sl-SI"/>
        </w:rPr>
        <w:t xml:space="preserve"> </w:t>
      </w:r>
      <w:r w:rsidR="0080620E">
        <w:rPr>
          <w:rFonts w:ascii="Arial" w:eastAsia="Times New Roman" w:hAnsi="Arial" w:cs="Arial"/>
          <w:bCs/>
          <w:sz w:val="20"/>
          <w:szCs w:val="20"/>
          <w:lang w:eastAsia="sl-SI"/>
        </w:rPr>
        <w:t>»</w:t>
      </w:r>
      <w:r w:rsidRPr="007652AD">
        <w:rPr>
          <w:rFonts w:ascii="Arial" w:eastAsia="Times New Roman" w:hAnsi="Arial" w:cs="Arial"/>
          <w:bCs/>
          <w:sz w:val="20"/>
          <w:szCs w:val="20"/>
          <w:lang w:eastAsia="sl-SI"/>
        </w:rPr>
        <w:t>Varna pot v šolo in domov</w:t>
      </w:r>
      <w:r w:rsidR="0080620E">
        <w:rPr>
          <w:rFonts w:ascii="Arial" w:eastAsia="Times New Roman" w:hAnsi="Arial" w:cs="Arial"/>
          <w:bCs/>
          <w:sz w:val="20"/>
          <w:szCs w:val="20"/>
          <w:lang w:eastAsia="sl-SI"/>
        </w:rPr>
        <w:t>«</w:t>
      </w:r>
      <w:r w:rsidRPr="007652AD">
        <w:rPr>
          <w:rFonts w:ascii="Arial" w:eastAsia="Times New Roman" w:hAnsi="Arial" w:cs="Arial"/>
          <w:bCs/>
          <w:sz w:val="20"/>
          <w:szCs w:val="20"/>
          <w:lang w:eastAsia="sl-SI"/>
        </w:rPr>
        <w:t xml:space="preserve">. Zaradi ukrepov </w:t>
      </w:r>
      <w:r w:rsidR="005520AB" w:rsidRPr="008C68FC">
        <w:rPr>
          <w:rFonts w:ascii="Arial" w:hAnsi="Arial" w:cs="Arial"/>
          <w:sz w:val="20"/>
          <w:szCs w:val="20"/>
          <w:lang w:eastAsia="sl-SI"/>
        </w:rPr>
        <w:t>v boju zoper pandemijo COVID-19</w:t>
      </w:r>
      <w:r w:rsidRPr="007652AD">
        <w:rPr>
          <w:rFonts w:ascii="Arial" w:eastAsia="Times New Roman" w:hAnsi="Arial" w:cs="Arial"/>
          <w:bCs/>
          <w:sz w:val="20"/>
          <w:szCs w:val="20"/>
          <w:lang w:eastAsia="sl-SI"/>
        </w:rPr>
        <w:t xml:space="preserve"> so se aktivnosti v povezavi s preventivnimi aktivnostmi, ki se izvajajo v šolah in drugih vzgo</w:t>
      </w:r>
      <w:r w:rsidR="001364FC">
        <w:rPr>
          <w:rFonts w:ascii="Arial" w:eastAsia="Times New Roman" w:hAnsi="Arial" w:cs="Arial"/>
          <w:bCs/>
          <w:sz w:val="20"/>
          <w:szCs w:val="20"/>
          <w:lang w:eastAsia="sl-SI"/>
        </w:rPr>
        <w:t>jno-varstvenih zavodih</w:t>
      </w:r>
      <w:r w:rsidR="00B9336D">
        <w:rPr>
          <w:rFonts w:ascii="Arial" w:eastAsia="Times New Roman" w:hAnsi="Arial" w:cs="Arial"/>
          <w:bCs/>
          <w:sz w:val="20"/>
          <w:szCs w:val="20"/>
          <w:lang w:eastAsia="sl-SI"/>
        </w:rPr>
        <w:t>,</w:t>
      </w:r>
      <w:r w:rsidR="001364FC">
        <w:rPr>
          <w:rFonts w:ascii="Arial" w:eastAsia="Times New Roman" w:hAnsi="Arial" w:cs="Arial"/>
          <w:bCs/>
          <w:sz w:val="20"/>
          <w:szCs w:val="20"/>
          <w:lang w:eastAsia="sl-SI"/>
        </w:rPr>
        <w:t xml:space="preserve"> </w:t>
      </w:r>
      <w:r w:rsidR="00B9336D">
        <w:rPr>
          <w:rFonts w:ascii="Arial" w:eastAsia="Times New Roman" w:hAnsi="Arial" w:cs="Arial"/>
          <w:bCs/>
          <w:sz w:val="20"/>
          <w:szCs w:val="20"/>
          <w:lang w:eastAsia="sl-SI"/>
        </w:rPr>
        <w:t xml:space="preserve">zmanjšale </w:t>
      </w:r>
      <w:r w:rsidR="001364FC">
        <w:rPr>
          <w:rFonts w:ascii="Arial" w:eastAsia="Times New Roman" w:hAnsi="Arial" w:cs="Arial"/>
          <w:bCs/>
          <w:sz w:val="20"/>
          <w:szCs w:val="20"/>
          <w:lang w:eastAsia="sl-SI"/>
        </w:rPr>
        <w:t xml:space="preserve">oziroma </w:t>
      </w:r>
      <w:r w:rsidR="00B9336D">
        <w:rPr>
          <w:rFonts w:ascii="Arial" w:eastAsia="Times New Roman" w:hAnsi="Arial" w:cs="Arial"/>
          <w:bCs/>
          <w:sz w:val="20"/>
          <w:szCs w:val="20"/>
          <w:lang w:eastAsia="sl-SI"/>
        </w:rPr>
        <w:t>prekinile</w:t>
      </w:r>
      <w:r w:rsidRPr="007652AD">
        <w:rPr>
          <w:rFonts w:ascii="Arial" w:eastAsia="Times New Roman" w:hAnsi="Arial" w:cs="Arial"/>
          <w:bCs/>
          <w:sz w:val="20"/>
          <w:szCs w:val="20"/>
          <w:lang w:eastAsia="sl-SI"/>
        </w:rPr>
        <w:t>.</w:t>
      </w:r>
    </w:p>
    <w:p w:rsidR="007652AD" w:rsidRPr="007652AD" w:rsidRDefault="007652AD" w:rsidP="00BB0C29">
      <w:pPr>
        <w:spacing w:after="0" w:line="260" w:lineRule="exact"/>
        <w:jc w:val="both"/>
        <w:rPr>
          <w:rFonts w:ascii="Arial" w:eastAsia="Times New Roman" w:hAnsi="Arial" w:cs="Arial"/>
          <w:bCs/>
          <w:sz w:val="20"/>
          <w:szCs w:val="20"/>
          <w:lang w:eastAsia="sl-SI"/>
        </w:rPr>
      </w:pPr>
    </w:p>
    <w:p w:rsidR="007652AD" w:rsidRPr="007652AD" w:rsidRDefault="007652AD" w:rsidP="00BB0C29">
      <w:pPr>
        <w:spacing w:after="0" w:line="260" w:lineRule="exact"/>
        <w:jc w:val="both"/>
        <w:rPr>
          <w:rFonts w:ascii="Arial" w:eastAsia="Times New Roman" w:hAnsi="Arial" w:cs="Arial"/>
          <w:bCs/>
          <w:iCs/>
          <w:sz w:val="20"/>
          <w:szCs w:val="20"/>
          <w:lang w:eastAsia="sl-SI"/>
        </w:rPr>
      </w:pPr>
      <w:r w:rsidRPr="007652AD">
        <w:rPr>
          <w:rFonts w:ascii="Arial" w:eastAsia="Times New Roman" w:hAnsi="Arial" w:cs="Arial"/>
          <w:bCs/>
          <w:iCs/>
          <w:sz w:val="20"/>
          <w:szCs w:val="20"/>
          <w:lang w:eastAsia="sl-SI"/>
        </w:rPr>
        <w:t xml:space="preserve">V </w:t>
      </w:r>
      <w:r w:rsidR="00B9336D" w:rsidRPr="007652AD">
        <w:rPr>
          <w:rFonts w:ascii="Arial" w:eastAsia="Times New Roman" w:hAnsi="Arial" w:cs="Arial"/>
          <w:bCs/>
          <w:iCs/>
          <w:sz w:val="20"/>
          <w:szCs w:val="20"/>
          <w:lang w:eastAsia="sl-SI"/>
        </w:rPr>
        <w:t>letu</w:t>
      </w:r>
      <w:r w:rsidR="00B9336D">
        <w:rPr>
          <w:rFonts w:ascii="Arial" w:eastAsia="Times New Roman" w:hAnsi="Arial" w:cs="Arial"/>
          <w:bCs/>
          <w:iCs/>
          <w:sz w:val="20"/>
          <w:szCs w:val="20"/>
          <w:lang w:eastAsia="sl-SI"/>
        </w:rPr>
        <w:t> </w:t>
      </w:r>
      <w:r w:rsidRPr="007652AD">
        <w:rPr>
          <w:rFonts w:ascii="Arial" w:eastAsia="Times New Roman" w:hAnsi="Arial" w:cs="Arial"/>
          <w:bCs/>
          <w:iCs/>
          <w:sz w:val="20"/>
          <w:szCs w:val="20"/>
          <w:lang w:eastAsia="sl-SI"/>
        </w:rPr>
        <w:t xml:space="preserve">2020 je bila dana </w:t>
      </w:r>
      <w:r w:rsidR="00B9336D" w:rsidRPr="007652AD">
        <w:rPr>
          <w:rFonts w:ascii="Arial" w:eastAsia="Times New Roman" w:hAnsi="Arial" w:cs="Arial"/>
          <w:bCs/>
          <w:iCs/>
          <w:sz w:val="20"/>
          <w:szCs w:val="20"/>
          <w:lang w:eastAsia="sl-SI"/>
        </w:rPr>
        <w:t>pobud</w:t>
      </w:r>
      <w:r w:rsidR="00B9336D">
        <w:rPr>
          <w:rFonts w:ascii="Arial" w:eastAsia="Times New Roman" w:hAnsi="Arial" w:cs="Arial"/>
          <w:bCs/>
          <w:iCs/>
          <w:sz w:val="20"/>
          <w:szCs w:val="20"/>
          <w:lang w:eastAsia="sl-SI"/>
        </w:rPr>
        <w:t>a</w:t>
      </w:r>
      <w:r w:rsidRPr="007652AD">
        <w:rPr>
          <w:rFonts w:ascii="Arial" w:eastAsia="Times New Roman" w:hAnsi="Arial" w:cs="Arial"/>
          <w:bCs/>
          <w:iCs/>
          <w:sz w:val="20"/>
          <w:szCs w:val="20"/>
          <w:lang w:eastAsia="sl-SI"/>
        </w:rPr>
        <w:t xml:space="preserve">, da </w:t>
      </w:r>
      <w:r w:rsidR="005520AB" w:rsidRPr="008C68FC">
        <w:rPr>
          <w:rFonts w:ascii="Arial" w:eastAsia="Times New Roman" w:hAnsi="Arial" w:cs="Arial"/>
          <w:bCs/>
          <w:iCs/>
          <w:sz w:val="20"/>
          <w:szCs w:val="20"/>
          <w:lang w:eastAsia="sl-SI"/>
        </w:rPr>
        <w:t xml:space="preserve">se </w:t>
      </w:r>
      <w:r w:rsidRPr="007652AD">
        <w:rPr>
          <w:rFonts w:ascii="Arial" w:eastAsia="Times New Roman" w:hAnsi="Arial" w:cs="Arial"/>
          <w:bCs/>
          <w:iCs/>
          <w:sz w:val="20"/>
          <w:szCs w:val="20"/>
          <w:lang w:eastAsia="sl-SI"/>
        </w:rPr>
        <w:t xml:space="preserve">komandirji </w:t>
      </w:r>
      <w:r w:rsidR="001364FC">
        <w:rPr>
          <w:rFonts w:ascii="Arial" w:eastAsia="Times New Roman" w:hAnsi="Arial" w:cs="Arial"/>
          <w:bCs/>
          <w:iCs/>
          <w:sz w:val="20"/>
          <w:szCs w:val="20"/>
          <w:lang w:eastAsia="sl-SI"/>
        </w:rPr>
        <w:t xml:space="preserve">policijskih postaj </w:t>
      </w:r>
      <w:r w:rsidR="005520AB" w:rsidRPr="008C68FC">
        <w:rPr>
          <w:rFonts w:ascii="Arial" w:eastAsia="Times New Roman" w:hAnsi="Arial" w:cs="Arial"/>
          <w:bCs/>
          <w:iCs/>
          <w:sz w:val="20"/>
          <w:szCs w:val="20"/>
          <w:lang w:eastAsia="sl-SI"/>
        </w:rPr>
        <w:t>sestanejo</w:t>
      </w:r>
      <w:r w:rsidRPr="007652AD">
        <w:rPr>
          <w:rFonts w:ascii="Arial" w:eastAsia="Times New Roman" w:hAnsi="Arial" w:cs="Arial"/>
          <w:bCs/>
          <w:iCs/>
          <w:sz w:val="20"/>
          <w:szCs w:val="20"/>
          <w:lang w:eastAsia="sl-SI"/>
        </w:rPr>
        <w:t xml:space="preserve"> z župani </w:t>
      </w:r>
      <w:r w:rsidR="005520AB" w:rsidRPr="008C68FC">
        <w:rPr>
          <w:rFonts w:ascii="Arial" w:eastAsia="Times New Roman" w:hAnsi="Arial" w:cs="Arial"/>
          <w:bCs/>
          <w:iCs/>
          <w:sz w:val="20"/>
          <w:szCs w:val="20"/>
          <w:lang w:eastAsia="sl-SI"/>
        </w:rPr>
        <w:t>in dogovorijo</w:t>
      </w:r>
      <w:r w:rsidRPr="007652AD">
        <w:rPr>
          <w:rFonts w:ascii="Arial" w:eastAsia="Times New Roman" w:hAnsi="Arial" w:cs="Arial"/>
          <w:bCs/>
          <w:iCs/>
          <w:sz w:val="20"/>
          <w:szCs w:val="20"/>
          <w:lang w:eastAsia="sl-SI"/>
        </w:rPr>
        <w:t xml:space="preserve">, ali so potrebne spremembe glede organiziranosti, sestave in načina delovanja </w:t>
      </w:r>
      <w:r w:rsidR="00B9336D">
        <w:rPr>
          <w:rFonts w:ascii="Arial" w:eastAsia="Times New Roman" w:hAnsi="Arial" w:cs="Arial"/>
          <w:bCs/>
          <w:iCs/>
          <w:sz w:val="20"/>
          <w:szCs w:val="20"/>
          <w:lang w:eastAsia="sl-SI"/>
        </w:rPr>
        <w:t>v</w:t>
      </w:r>
      <w:r w:rsidR="00B9336D" w:rsidRPr="007652AD">
        <w:rPr>
          <w:rFonts w:ascii="Arial" w:eastAsia="Times New Roman" w:hAnsi="Arial" w:cs="Arial"/>
          <w:bCs/>
          <w:iCs/>
          <w:sz w:val="20"/>
          <w:szCs w:val="20"/>
          <w:lang w:eastAsia="sl-SI"/>
        </w:rPr>
        <w:t xml:space="preserve">arnostnih </w:t>
      </w:r>
      <w:r w:rsidRPr="007652AD">
        <w:rPr>
          <w:rFonts w:ascii="Arial" w:eastAsia="Times New Roman" w:hAnsi="Arial" w:cs="Arial"/>
          <w:bCs/>
          <w:iCs/>
          <w:sz w:val="20"/>
          <w:szCs w:val="20"/>
          <w:lang w:eastAsia="sl-SI"/>
        </w:rPr>
        <w:t>sosvetov. Tako</w:t>
      </w:r>
      <w:r w:rsidRPr="007652AD">
        <w:rPr>
          <w:rFonts w:ascii="Arial" w:hAnsi="Arial" w:cs="Arial"/>
          <w:bCs/>
          <w:sz w:val="20"/>
          <w:szCs w:val="20"/>
        </w:rPr>
        <w:t xml:space="preserve"> so bili </w:t>
      </w:r>
      <w:r w:rsidR="005520AB" w:rsidRPr="008C68FC">
        <w:rPr>
          <w:rFonts w:ascii="Arial" w:hAnsi="Arial" w:cs="Arial"/>
          <w:bCs/>
          <w:sz w:val="20"/>
          <w:szCs w:val="20"/>
        </w:rPr>
        <w:t xml:space="preserve">v januarju in februarju </w:t>
      </w:r>
      <w:r w:rsidRPr="007652AD">
        <w:rPr>
          <w:rFonts w:ascii="Arial" w:hAnsi="Arial" w:cs="Arial"/>
          <w:bCs/>
          <w:sz w:val="20"/>
          <w:szCs w:val="20"/>
        </w:rPr>
        <w:t>organizirani sestanki</w:t>
      </w:r>
      <w:r w:rsidR="001364FC">
        <w:rPr>
          <w:rFonts w:ascii="Arial" w:hAnsi="Arial" w:cs="Arial"/>
          <w:bCs/>
          <w:sz w:val="20"/>
          <w:szCs w:val="20"/>
        </w:rPr>
        <w:t>,</w:t>
      </w:r>
      <w:r w:rsidRPr="007652AD">
        <w:rPr>
          <w:rFonts w:ascii="Arial" w:hAnsi="Arial" w:cs="Arial"/>
          <w:bCs/>
          <w:sz w:val="20"/>
          <w:szCs w:val="20"/>
        </w:rPr>
        <w:t xml:space="preserve"> in sicer z varnostnim sosvetom občine Tolmin, občine Tržič in občine Krško. Zaradi ukrepov </w:t>
      </w:r>
      <w:r w:rsidR="005520AB" w:rsidRPr="008C68FC">
        <w:rPr>
          <w:rFonts w:ascii="Arial" w:hAnsi="Arial" w:cs="Arial"/>
          <w:sz w:val="20"/>
          <w:szCs w:val="20"/>
          <w:lang w:eastAsia="sl-SI"/>
        </w:rPr>
        <w:t>v boju zoper pandemijo COVID-19</w:t>
      </w:r>
      <w:r w:rsidRPr="007652AD">
        <w:rPr>
          <w:rFonts w:ascii="Arial" w:hAnsi="Arial" w:cs="Arial"/>
          <w:bCs/>
          <w:sz w:val="20"/>
          <w:szCs w:val="20"/>
        </w:rPr>
        <w:t xml:space="preserve"> sestankov</w:t>
      </w:r>
      <w:r w:rsidR="001364FC">
        <w:rPr>
          <w:rFonts w:ascii="Arial" w:hAnsi="Arial" w:cs="Arial"/>
          <w:bCs/>
          <w:sz w:val="20"/>
          <w:szCs w:val="20"/>
        </w:rPr>
        <w:t xml:space="preserve"> z drugimi občinami ni bilo. Aktivnosti v zvezi s tem so bile prenesene</w:t>
      </w:r>
      <w:r w:rsidRPr="007652AD">
        <w:rPr>
          <w:rFonts w:ascii="Arial" w:hAnsi="Arial" w:cs="Arial"/>
          <w:bCs/>
          <w:sz w:val="20"/>
          <w:szCs w:val="20"/>
        </w:rPr>
        <w:t xml:space="preserve"> v </w:t>
      </w:r>
      <w:r w:rsidR="00B9336D">
        <w:rPr>
          <w:rFonts w:ascii="Arial" w:hAnsi="Arial" w:cs="Arial"/>
          <w:bCs/>
          <w:sz w:val="20"/>
          <w:szCs w:val="20"/>
        </w:rPr>
        <w:t>leto </w:t>
      </w:r>
      <w:r w:rsidRPr="007652AD">
        <w:rPr>
          <w:rFonts w:ascii="Arial" w:hAnsi="Arial" w:cs="Arial"/>
          <w:bCs/>
          <w:sz w:val="20"/>
          <w:szCs w:val="20"/>
        </w:rPr>
        <w:t xml:space="preserve">2021. </w:t>
      </w:r>
      <w:r w:rsidRPr="007652AD">
        <w:rPr>
          <w:rFonts w:ascii="Arial" w:eastAsia="Times New Roman" w:hAnsi="Arial" w:cs="Arial"/>
          <w:bCs/>
          <w:sz w:val="20"/>
          <w:szCs w:val="20"/>
          <w:lang w:eastAsia="sl-SI"/>
        </w:rPr>
        <w:t>V Sloveniji je 192</w:t>
      </w:r>
      <w:r w:rsidR="00B9336D">
        <w:rPr>
          <w:rFonts w:ascii="Arial" w:eastAsia="Times New Roman" w:hAnsi="Arial" w:cs="Arial"/>
          <w:bCs/>
          <w:sz w:val="20"/>
          <w:szCs w:val="20"/>
          <w:lang w:eastAsia="sl-SI"/>
        </w:rPr>
        <w:t> </w:t>
      </w:r>
      <w:r w:rsidRPr="007652AD">
        <w:rPr>
          <w:rFonts w:ascii="Arial" w:eastAsia="Times New Roman" w:hAnsi="Arial" w:cs="Arial"/>
          <w:bCs/>
          <w:sz w:val="20"/>
          <w:szCs w:val="20"/>
          <w:lang w:eastAsia="sl-SI"/>
        </w:rPr>
        <w:t xml:space="preserve">varnostnih sosvetov. V zadnjih nekaj letih ni bilo ustanovljenih novih. Stopnja njihove aktivnosti je zelo različna, vendar </w:t>
      </w:r>
      <w:r w:rsidR="00B9336D">
        <w:rPr>
          <w:rFonts w:ascii="Arial" w:eastAsia="Times New Roman" w:hAnsi="Arial" w:cs="Arial"/>
          <w:bCs/>
          <w:sz w:val="20"/>
          <w:szCs w:val="20"/>
          <w:lang w:eastAsia="sl-SI"/>
        </w:rPr>
        <w:t xml:space="preserve">pa </w:t>
      </w:r>
      <w:r w:rsidR="00B9336D" w:rsidRPr="007652AD">
        <w:rPr>
          <w:rFonts w:ascii="Arial" w:eastAsia="Times New Roman" w:hAnsi="Arial" w:cs="Arial"/>
          <w:bCs/>
          <w:sz w:val="20"/>
          <w:szCs w:val="20"/>
          <w:lang w:eastAsia="sl-SI"/>
        </w:rPr>
        <w:t xml:space="preserve">se </w:t>
      </w:r>
      <w:r w:rsidRPr="007652AD">
        <w:rPr>
          <w:rFonts w:ascii="Arial" w:eastAsia="Times New Roman" w:hAnsi="Arial" w:cs="Arial"/>
          <w:bCs/>
          <w:sz w:val="20"/>
          <w:szCs w:val="20"/>
          <w:lang w:eastAsia="sl-SI"/>
        </w:rPr>
        <w:t>le redki redno sestajajo. Župani posamezne težave raje rešujejo individualno, na sestanku s komandirjem policijske postaje. Kljub temu pa bi župani zadržali tako obliko povezovanja in niso za ukinjanje varnostnih sosvetov</w:t>
      </w:r>
      <w:r w:rsidR="005520AB" w:rsidRPr="008C68FC">
        <w:rPr>
          <w:rFonts w:ascii="Arial" w:eastAsia="Times New Roman" w:hAnsi="Arial" w:cs="Arial"/>
          <w:bCs/>
          <w:sz w:val="20"/>
          <w:szCs w:val="20"/>
          <w:lang w:eastAsia="sl-SI"/>
        </w:rPr>
        <w:t>.</w:t>
      </w:r>
    </w:p>
    <w:p w:rsidR="007652AD" w:rsidRPr="007652AD" w:rsidRDefault="007652AD" w:rsidP="00BB0C29">
      <w:pPr>
        <w:spacing w:after="0" w:line="260" w:lineRule="exact"/>
        <w:jc w:val="both"/>
        <w:rPr>
          <w:rFonts w:ascii="Arial" w:hAnsi="Arial" w:cs="Arial"/>
          <w:bCs/>
          <w:sz w:val="20"/>
          <w:szCs w:val="20"/>
        </w:rPr>
      </w:pPr>
    </w:p>
    <w:p w:rsidR="007652AD" w:rsidRPr="007652AD" w:rsidRDefault="005520AB" w:rsidP="00BB0C29">
      <w:pPr>
        <w:spacing w:after="0" w:line="260" w:lineRule="exact"/>
        <w:jc w:val="both"/>
        <w:rPr>
          <w:rFonts w:ascii="Arial" w:hAnsi="Arial" w:cs="Arial"/>
          <w:bCs/>
          <w:sz w:val="20"/>
          <w:szCs w:val="20"/>
        </w:rPr>
      </w:pPr>
      <w:r w:rsidRPr="008C68FC">
        <w:rPr>
          <w:rFonts w:ascii="Arial" w:hAnsi="Arial" w:cs="Arial"/>
          <w:bCs/>
          <w:sz w:val="20"/>
          <w:szCs w:val="20"/>
        </w:rPr>
        <w:t>V okviru povezovanja s</w:t>
      </w:r>
      <w:r w:rsidR="007652AD" w:rsidRPr="007652AD">
        <w:rPr>
          <w:rFonts w:ascii="Arial" w:hAnsi="Arial" w:cs="Arial"/>
          <w:bCs/>
          <w:sz w:val="20"/>
          <w:szCs w:val="20"/>
        </w:rPr>
        <w:t xml:space="preserve"> subjekti lokalne skupnosti je bila v </w:t>
      </w:r>
      <w:r w:rsidR="00B9336D">
        <w:rPr>
          <w:rFonts w:ascii="Arial" w:hAnsi="Arial" w:cs="Arial"/>
          <w:bCs/>
          <w:sz w:val="20"/>
          <w:szCs w:val="20"/>
        </w:rPr>
        <w:t>letu </w:t>
      </w:r>
      <w:r w:rsidR="007652AD" w:rsidRPr="007652AD">
        <w:rPr>
          <w:rFonts w:ascii="Arial" w:hAnsi="Arial" w:cs="Arial"/>
          <w:bCs/>
          <w:sz w:val="20"/>
          <w:szCs w:val="20"/>
        </w:rPr>
        <w:t>2020 organizirana tudi okrogla miza o policijskem delu v skupnosti v okviru Dnevov varstvoslovja.</w:t>
      </w:r>
    </w:p>
    <w:p w:rsidR="007652AD" w:rsidRPr="007652AD" w:rsidRDefault="007652AD" w:rsidP="00BB0C29">
      <w:pPr>
        <w:spacing w:after="0" w:line="260" w:lineRule="exact"/>
        <w:jc w:val="both"/>
        <w:rPr>
          <w:rFonts w:ascii="Arial" w:eastAsia="Times New Roman" w:hAnsi="Arial" w:cs="Arial"/>
          <w:sz w:val="20"/>
          <w:szCs w:val="24"/>
        </w:rPr>
      </w:pPr>
    </w:p>
    <w:p w:rsidR="007652AD" w:rsidRPr="007652AD" w:rsidRDefault="00B9336D" w:rsidP="00BB0C29">
      <w:pPr>
        <w:autoSpaceDE w:val="0"/>
        <w:autoSpaceDN w:val="0"/>
        <w:adjustRightInd w:val="0"/>
        <w:spacing w:after="0" w:line="260" w:lineRule="exact"/>
        <w:jc w:val="both"/>
        <w:rPr>
          <w:rFonts w:ascii="Arial" w:eastAsia="Times New Roman" w:hAnsi="Arial" w:cs="Arial"/>
          <w:sz w:val="20"/>
          <w:szCs w:val="20"/>
        </w:rPr>
      </w:pPr>
      <w:r>
        <w:rPr>
          <w:rFonts w:ascii="Arial" w:eastAsia="Times New Roman" w:hAnsi="Arial" w:cs="Arial"/>
          <w:sz w:val="20"/>
          <w:szCs w:val="24"/>
        </w:rPr>
        <w:t>Z</w:t>
      </w:r>
      <w:r w:rsidR="007652AD" w:rsidRPr="007652AD">
        <w:rPr>
          <w:rFonts w:ascii="Arial" w:eastAsia="Times New Roman" w:hAnsi="Arial" w:cs="Arial"/>
          <w:sz w:val="20"/>
          <w:szCs w:val="24"/>
        </w:rPr>
        <w:t>elo pomembna oblika dela policije je tudi Mobilna policijska postaja, ki</w:t>
      </w:r>
      <w:r w:rsidR="007652AD" w:rsidRPr="007652AD">
        <w:rPr>
          <w:rFonts w:ascii="Arial" w:eastAsia="Times New Roman" w:hAnsi="Arial" w:cs="Arial"/>
          <w:sz w:val="20"/>
          <w:szCs w:val="20"/>
        </w:rPr>
        <w:t xml:space="preserve"> prispeva k večji vidnosti policijskega dela, lažji dostopnosti do policijskih storitev in </w:t>
      </w:r>
      <w:r w:rsidR="005520AB" w:rsidRPr="008C68FC">
        <w:rPr>
          <w:rFonts w:ascii="Arial" w:eastAsia="Times New Roman" w:hAnsi="Arial" w:cs="Arial"/>
          <w:sz w:val="20"/>
          <w:szCs w:val="20"/>
        </w:rPr>
        <w:t>pristnejšemu stiku z občani.</w:t>
      </w:r>
      <w:r w:rsidR="007652AD" w:rsidRPr="007652AD">
        <w:rPr>
          <w:rFonts w:ascii="Arial" w:eastAsia="Times New Roman" w:hAnsi="Arial" w:cs="Arial"/>
          <w:sz w:val="20"/>
          <w:szCs w:val="24"/>
        </w:rPr>
        <w:t xml:space="preserve"> Trenutno ima </w:t>
      </w:r>
      <w:r w:rsidR="00D57E42">
        <w:rPr>
          <w:rFonts w:ascii="Arial" w:eastAsia="Times New Roman" w:hAnsi="Arial" w:cs="Arial"/>
          <w:sz w:val="20"/>
          <w:szCs w:val="24"/>
        </w:rPr>
        <w:t>p</w:t>
      </w:r>
      <w:r w:rsidR="007652AD" w:rsidRPr="007652AD">
        <w:rPr>
          <w:rFonts w:ascii="Arial" w:eastAsia="Times New Roman" w:hAnsi="Arial" w:cs="Arial"/>
          <w:sz w:val="20"/>
          <w:szCs w:val="24"/>
        </w:rPr>
        <w:t xml:space="preserve">olicija na voljo dve vozili, ki zaradi epidemije nista bili razporejeni po predvidenem razporedu za </w:t>
      </w:r>
      <w:r>
        <w:rPr>
          <w:rFonts w:ascii="Arial" w:eastAsia="Times New Roman" w:hAnsi="Arial" w:cs="Arial"/>
          <w:sz w:val="20"/>
          <w:szCs w:val="24"/>
        </w:rPr>
        <w:t>leto </w:t>
      </w:r>
      <w:r w:rsidR="007652AD" w:rsidRPr="007652AD">
        <w:rPr>
          <w:rFonts w:ascii="Arial" w:eastAsia="Times New Roman" w:hAnsi="Arial" w:cs="Arial"/>
          <w:sz w:val="20"/>
          <w:szCs w:val="24"/>
        </w:rPr>
        <w:t>2020, ampak glede na potrebe, ki so jih imele policijske postaje v zvezi z epidemijo in migrantsko problematiko. Uporabljali so ju v različne namene, zlasti pa za aktivnosti</w:t>
      </w:r>
      <w:r>
        <w:rPr>
          <w:rFonts w:ascii="Arial" w:eastAsia="Times New Roman" w:hAnsi="Arial" w:cs="Arial"/>
          <w:sz w:val="20"/>
          <w:szCs w:val="24"/>
        </w:rPr>
        <w:t>,</w:t>
      </w:r>
      <w:r w:rsidR="007652AD" w:rsidRPr="007652AD">
        <w:rPr>
          <w:rFonts w:ascii="Arial" w:eastAsia="Times New Roman" w:hAnsi="Arial" w:cs="Arial"/>
          <w:sz w:val="20"/>
          <w:szCs w:val="24"/>
        </w:rPr>
        <w:t xml:space="preserve"> povezane s COVID-19, pri izvajanju kontrole potnikov na kontrolnih točkah zaradi ugotovitve kršitev Odlokov Vlade</w:t>
      </w:r>
      <w:r w:rsidR="00023B8C" w:rsidRPr="008C68FC">
        <w:rPr>
          <w:rFonts w:ascii="Arial" w:eastAsia="Times New Roman" w:hAnsi="Arial" w:cs="Arial"/>
          <w:sz w:val="20"/>
          <w:szCs w:val="24"/>
        </w:rPr>
        <w:t xml:space="preserve"> RS</w:t>
      </w:r>
      <w:r w:rsidR="007652AD" w:rsidRPr="007652AD">
        <w:rPr>
          <w:rFonts w:ascii="Arial" w:eastAsia="Times New Roman" w:hAnsi="Arial" w:cs="Arial"/>
          <w:sz w:val="20"/>
          <w:szCs w:val="24"/>
        </w:rPr>
        <w:t xml:space="preserve"> in Zakona o nalezljivih boleznih</w:t>
      </w:r>
      <w:r w:rsidR="004D29F4">
        <w:rPr>
          <w:rFonts w:ascii="Arial" w:eastAsia="Times New Roman" w:hAnsi="Arial" w:cs="Arial"/>
          <w:sz w:val="20"/>
          <w:szCs w:val="24"/>
        </w:rPr>
        <w:t xml:space="preserve"> </w:t>
      </w:r>
      <w:r w:rsidR="004D29F4" w:rsidRPr="004D29F4">
        <w:rPr>
          <w:rFonts w:ascii="Arial" w:eastAsia="Times New Roman" w:hAnsi="Arial" w:cs="Arial"/>
          <w:sz w:val="20"/>
          <w:szCs w:val="24"/>
        </w:rPr>
        <w:t>(</w:t>
      </w:r>
      <w:r w:rsidR="004D29F4" w:rsidRPr="00CA5E19">
        <w:rPr>
          <w:rFonts w:ascii="Arial" w:eastAsia="Times New Roman" w:hAnsi="Arial" w:cs="Arial"/>
          <w:sz w:val="20"/>
          <w:szCs w:val="24"/>
        </w:rPr>
        <w:t>Uradni list RS</w:t>
      </w:r>
      <w:r w:rsidR="004D29F4" w:rsidRPr="004D29F4">
        <w:rPr>
          <w:rFonts w:ascii="Arial" w:eastAsia="Times New Roman" w:hAnsi="Arial" w:cs="Arial"/>
          <w:sz w:val="20"/>
          <w:szCs w:val="24"/>
        </w:rPr>
        <w:t>, št. 33/06 – uradno prečiščeno besedilo, 49/20 – ZIUZEOP, 142/20, 175/20 – ZIUOPDVE, 15/21 – ZDUOP, 82/21 in 88/21 – odl. US)</w:t>
      </w:r>
      <w:r w:rsidR="007652AD" w:rsidRPr="007652AD">
        <w:rPr>
          <w:rFonts w:ascii="Arial" w:eastAsia="Times New Roman" w:hAnsi="Arial" w:cs="Arial"/>
          <w:sz w:val="20"/>
          <w:szCs w:val="24"/>
        </w:rPr>
        <w:t xml:space="preserve">. Prav tako tudi za kontrolo </w:t>
      </w:r>
      <w:r w:rsidR="007652AD" w:rsidRPr="007652AD">
        <w:rPr>
          <w:rFonts w:ascii="Arial" w:eastAsia="Times New Roman" w:hAnsi="Arial" w:cs="Arial"/>
          <w:sz w:val="20"/>
          <w:szCs w:val="20"/>
          <w:lang w:eastAsia="sl-SI"/>
        </w:rPr>
        <w:t>potnikov</w:t>
      </w:r>
      <w:r w:rsidR="004D29F4">
        <w:rPr>
          <w:rFonts w:ascii="Arial" w:eastAsia="Times New Roman" w:hAnsi="Arial" w:cs="Arial"/>
          <w:sz w:val="20"/>
          <w:szCs w:val="20"/>
          <w:lang w:eastAsia="sl-SI"/>
        </w:rPr>
        <w:t xml:space="preserve"> na mejnih prehodih. Z uporabo M</w:t>
      </w:r>
      <w:r w:rsidR="007652AD" w:rsidRPr="007652AD">
        <w:rPr>
          <w:rFonts w:ascii="Arial" w:eastAsia="Times New Roman" w:hAnsi="Arial" w:cs="Arial"/>
          <w:sz w:val="20"/>
          <w:szCs w:val="20"/>
          <w:lang w:eastAsia="sl-SI"/>
        </w:rPr>
        <w:t>obilne policijske postaje so</w:t>
      </w:r>
      <w:r w:rsidR="005520AB" w:rsidRPr="008C68FC">
        <w:rPr>
          <w:rFonts w:ascii="Arial" w:eastAsia="Times New Roman" w:hAnsi="Arial" w:cs="Arial"/>
          <w:sz w:val="20"/>
          <w:szCs w:val="20"/>
          <w:lang w:eastAsia="sl-SI"/>
        </w:rPr>
        <w:t xml:space="preserve"> po poročanju policijskih uprav</w:t>
      </w:r>
      <w:r w:rsidR="007652AD" w:rsidRPr="007652AD">
        <w:rPr>
          <w:rFonts w:ascii="Arial" w:hAnsi="Arial" w:cs="Arial"/>
          <w:b/>
          <w:bCs/>
          <w:sz w:val="16"/>
          <w:szCs w:val="16"/>
        </w:rPr>
        <w:t xml:space="preserve"> </w:t>
      </w:r>
      <w:r>
        <w:rPr>
          <w:rFonts w:ascii="Arial" w:eastAsia="Times New Roman" w:hAnsi="Arial" w:cs="Arial"/>
          <w:sz w:val="20"/>
          <w:szCs w:val="20"/>
          <w:lang w:eastAsia="sl-SI"/>
        </w:rPr>
        <w:t>povečali</w:t>
      </w:r>
      <w:r w:rsidR="007652AD" w:rsidRPr="007652AD">
        <w:rPr>
          <w:rFonts w:ascii="Arial" w:eastAsia="Times New Roman" w:hAnsi="Arial" w:cs="Arial"/>
          <w:sz w:val="20"/>
          <w:szCs w:val="20"/>
          <w:lang w:eastAsia="sl-SI"/>
        </w:rPr>
        <w:t xml:space="preserve"> učinkovitost dela na mejnih prehodih</w:t>
      </w:r>
      <w:r>
        <w:rPr>
          <w:rFonts w:ascii="Arial" w:eastAsia="Times New Roman" w:hAnsi="Arial" w:cs="Arial"/>
          <w:sz w:val="20"/>
          <w:szCs w:val="20"/>
          <w:lang w:eastAsia="sl-SI"/>
        </w:rPr>
        <w:t xml:space="preserve"> in</w:t>
      </w:r>
      <w:r w:rsidRPr="007652AD">
        <w:rPr>
          <w:rFonts w:ascii="Arial" w:eastAsia="Times New Roman" w:hAnsi="Arial" w:cs="Arial"/>
          <w:sz w:val="20"/>
          <w:szCs w:val="20"/>
          <w:lang w:eastAsia="sl-SI"/>
        </w:rPr>
        <w:t xml:space="preserve"> </w:t>
      </w:r>
      <w:r w:rsidR="007652AD" w:rsidRPr="007652AD">
        <w:rPr>
          <w:rFonts w:ascii="Arial" w:eastAsia="Times New Roman" w:hAnsi="Arial" w:cs="Arial"/>
          <w:sz w:val="20"/>
          <w:szCs w:val="20"/>
          <w:lang w:eastAsia="sl-SI"/>
        </w:rPr>
        <w:t xml:space="preserve">nadzor nad skupinami potnikov </w:t>
      </w:r>
      <w:r>
        <w:rPr>
          <w:rFonts w:ascii="Arial" w:eastAsia="Times New Roman" w:hAnsi="Arial" w:cs="Arial"/>
          <w:sz w:val="20"/>
          <w:szCs w:val="20"/>
          <w:lang w:eastAsia="sl-SI"/>
        </w:rPr>
        <w:t>ter</w:t>
      </w:r>
      <w:r w:rsidRPr="007652AD">
        <w:rPr>
          <w:rFonts w:ascii="Arial" w:eastAsia="Times New Roman" w:hAnsi="Arial" w:cs="Arial"/>
          <w:sz w:val="20"/>
          <w:szCs w:val="20"/>
          <w:lang w:eastAsia="sl-SI"/>
        </w:rPr>
        <w:t xml:space="preserve"> </w:t>
      </w:r>
      <w:r>
        <w:rPr>
          <w:rFonts w:ascii="Arial" w:eastAsia="Times New Roman" w:hAnsi="Arial" w:cs="Arial"/>
          <w:sz w:val="20"/>
          <w:szCs w:val="20"/>
          <w:lang w:eastAsia="sl-SI"/>
        </w:rPr>
        <w:t>s</w:t>
      </w:r>
      <w:r w:rsidR="007652AD" w:rsidRPr="007652AD">
        <w:rPr>
          <w:rFonts w:ascii="Arial" w:eastAsia="Times New Roman" w:hAnsi="Arial" w:cs="Arial"/>
          <w:sz w:val="20"/>
          <w:szCs w:val="20"/>
          <w:lang w:eastAsia="sl-SI"/>
        </w:rPr>
        <w:t>krajš</w:t>
      </w:r>
      <w:r>
        <w:rPr>
          <w:rFonts w:ascii="Arial" w:eastAsia="Times New Roman" w:hAnsi="Arial" w:cs="Arial"/>
          <w:sz w:val="20"/>
          <w:szCs w:val="20"/>
          <w:lang w:eastAsia="sl-SI"/>
        </w:rPr>
        <w:t>al</w:t>
      </w:r>
      <w:r w:rsidR="007652AD" w:rsidRPr="007652AD">
        <w:rPr>
          <w:rFonts w:ascii="Arial" w:eastAsia="Times New Roman" w:hAnsi="Arial" w:cs="Arial"/>
          <w:sz w:val="20"/>
          <w:szCs w:val="20"/>
          <w:lang w:eastAsia="sl-SI"/>
        </w:rPr>
        <w:t xml:space="preserve">i čas postopkov. V okviru preventivnega dela je potekalo tudi svetovanje in </w:t>
      </w:r>
      <w:r>
        <w:rPr>
          <w:rFonts w:ascii="Arial" w:eastAsia="Times New Roman" w:hAnsi="Arial" w:cs="Arial"/>
          <w:sz w:val="20"/>
          <w:szCs w:val="20"/>
          <w:lang w:eastAsia="sl-SI"/>
        </w:rPr>
        <w:t>zagotavljanje</w:t>
      </w:r>
      <w:r w:rsidRPr="007652AD">
        <w:rPr>
          <w:rFonts w:ascii="Arial" w:eastAsia="Times New Roman" w:hAnsi="Arial" w:cs="Arial"/>
          <w:sz w:val="20"/>
          <w:szCs w:val="20"/>
          <w:lang w:eastAsia="sl-SI"/>
        </w:rPr>
        <w:t xml:space="preserve"> </w:t>
      </w:r>
      <w:r w:rsidR="007652AD" w:rsidRPr="007652AD">
        <w:rPr>
          <w:rFonts w:ascii="Arial" w:eastAsia="Times New Roman" w:hAnsi="Arial" w:cs="Arial"/>
          <w:sz w:val="20"/>
          <w:szCs w:val="20"/>
          <w:lang w:eastAsia="sl-SI"/>
        </w:rPr>
        <w:t xml:space="preserve">dodatnih informacij. Tako so potnikom svetovali in jih seznanjali </w:t>
      </w:r>
      <w:r>
        <w:rPr>
          <w:rFonts w:ascii="Arial" w:eastAsia="Times New Roman" w:hAnsi="Arial" w:cs="Arial"/>
          <w:sz w:val="20"/>
          <w:szCs w:val="20"/>
          <w:lang w:eastAsia="sl-SI"/>
        </w:rPr>
        <w:t>s</w:t>
      </w:r>
      <w:r w:rsidRPr="007652AD">
        <w:rPr>
          <w:rFonts w:ascii="Arial" w:eastAsia="Times New Roman" w:hAnsi="Arial" w:cs="Arial"/>
          <w:sz w:val="20"/>
          <w:szCs w:val="20"/>
          <w:lang w:eastAsia="sl-SI"/>
        </w:rPr>
        <w:t xml:space="preserve"> sprememba</w:t>
      </w:r>
      <w:r>
        <w:rPr>
          <w:rFonts w:ascii="Arial" w:eastAsia="Times New Roman" w:hAnsi="Arial" w:cs="Arial"/>
          <w:sz w:val="20"/>
          <w:szCs w:val="20"/>
          <w:lang w:eastAsia="sl-SI"/>
        </w:rPr>
        <w:t>mi</w:t>
      </w:r>
      <w:r w:rsidRPr="007652AD">
        <w:rPr>
          <w:rFonts w:ascii="Arial" w:eastAsia="Times New Roman" w:hAnsi="Arial" w:cs="Arial"/>
          <w:sz w:val="20"/>
          <w:szCs w:val="20"/>
          <w:lang w:eastAsia="sl-SI"/>
        </w:rPr>
        <w:t xml:space="preserve"> </w:t>
      </w:r>
      <w:r w:rsidR="007652AD" w:rsidRPr="007652AD">
        <w:rPr>
          <w:rFonts w:ascii="Arial" w:eastAsia="Times New Roman" w:hAnsi="Arial" w:cs="Arial"/>
          <w:sz w:val="20"/>
          <w:szCs w:val="20"/>
          <w:lang w:eastAsia="sl-SI"/>
        </w:rPr>
        <w:t>odloka Vlade RS (glede COVID</w:t>
      </w:r>
      <w:r>
        <w:rPr>
          <w:rFonts w:ascii="Arial" w:eastAsia="Times New Roman" w:hAnsi="Arial" w:cs="Arial"/>
          <w:sz w:val="20"/>
          <w:szCs w:val="20"/>
          <w:lang w:eastAsia="sl-SI"/>
        </w:rPr>
        <w:t>-</w:t>
      </w:r>
      <w:r w:rsidR="007652AD" w:rsidRPr="007652AD">
        <w:rPr>
          <w:rFonts w:ascii="Arial" w:eastAsia="Times New Roman" w:hAnsi="Arial" w:cs="Arial"/>
          <w:sz w:val="20"/>
          <w:szCs w:val="20"/>
          <w:lang w:eastAsia="sl-SI"/>
        </w:rPr>
        <w:t xml:space="preserve">19). </w:t>
      </w:r>
      <w:r>
        <w:rPr>
          <w:rFonts w:ascii="Arial" w:eastAsia="Times New Roman" w:hAnsi="Arial" w:cs="Arial"/>
          <w:sz w:val="20"/>
          <w:szCs w:val="20"/>
          <w:lang w:eastAsia="sl-SI"/>
        </w:rPr>
        <w:t>P</w:t>
      </w:r>
      <w:r w:rsidR="007652AD" w:rsidRPr="007652AD">
        <w:rPr>
          <w:rFonts w:ascii="Arial" w:eastAsia="Times New Roman" w:hAnsi="Arial" w:cs="Arial"/>
          <w:sz w:val="20"/>
          <w:szCs w:val="20"/>
          <w:lang w:eastAsia="sl-SI"/>
        </w:rPr>
        <w:t xml:space="preserve">otnikom </w:t>
      </w:r>
      <w:r>
        <w:rPr>
          <w:rFonts w:ascii="Arial" w:eastAsia="Times New Roman" w:hAnsi="Arial" w:cs="Arial"/>
          <w:sz w:val="20"/>
          <w:szCs w:val="20"/>
          <w:lang w:eastAsia="sl-SI"/>
        </w:rPr>
        <w:t xml:space="preserve">so </w:t>
      </w:r>
      <w:r w:rsidR="00CA5E19">
        <w:rPr>
          <w:rFonts w:ascii="Arial" w:eastAsia="Times New Roman" w:hAnsi="Arial" w:cs="Arial"/>
          <w:sz w:val="20"/>
          <w:szCs w:val="20"/>
          <w:lang w:eastAsia="sl-SI"/>
        </w:rPr>
        <w:t>zagotavljali</w:t>
      </w:r>
      <w:r w:rsidR="00CA5E19" w:rsidRPr="007652AD">
        <w:rPr>
          <w:rFonts w:ascii="Arial" w:eastAsia="Times New Roman" w:hAnsi="Arial" w:cs="Arial"/>
          <w:sz w:val="20"/>
          <w:szCs w:val="20"/>
          <w:lang w:eastAsia="sl-SI"/>
        </w:rPr>
        <w:t xml:space="preserve"> </w:t>
      </w:r>
      <w:r w:rsidR="007652AD" w:rsidRPr="007652AD">
        <w:rPr>
          <w:rFonts w:ascii="Arial" w:eastAsia="Times New Roman" w:hAnsi="Arial" w:cs="Arial"/>
          <w:sz w:val="20"/>
          <w:szCs w:val="20"/>
          <w:lang w:eastAsia="sl-SI"/>
        </w:rPr>
        <w:t>tudi vse druge informacije</w:t>
      </w:r>
      <w:r>
        <w:rPr>
          <w:rFonts w:ascii="Arial" w:eastAsia="Times New Roman" w:hAnsi="Arial" w:cs="Arial"/>
          <w:sz w:val="20"/>
          <w:szCs w:val="20"/>
          <w:lang w:eastAsia="sl-SI"/>
        </w:rPr>
        <w:t>,</w:t>
      </w:r>
      <w:r w:rsidR="007652AD" w:rsidRPr="007652AD">
        <w:rPr>
          <w:rFonts w:ascii="Arial" w:eastAsia="Times New Roman" w:hAnsi="Arial" w:cs="Arial"/>
          <w:sz w:val="20"/>
          <w:szCs w:val="20"/>
          <w:lang w:eastAsia="sl-SI"/>
        </w:rPr>
        <w:t xml:space="preserve"> povezane z varnim zadrževanjem na območjih mejnih prehodov. </w:t>
      </w:r>
    </w:p>
    <w:p w:rsidR="00357012" w:rsidRPr="008C68FC" w:rsidRDefault="00357012" w:rsidP="00BB0C29">
      <w:pPr>
        <w:autoSpaceDE w:val="0"/>
        <w:autoSpaceDN w:val="0"/>
        <w:adjustRightInd w:val="0"/>
        <w:spacing w:after="0" w:line="260" w:lineRule="exact"/>
        <w:jc w:val="both"/>
        <w:rPr>
          <w:rFonts w:ascii="Arial" w:hAnsi="Arial" w:cs="Arial"/>
          <w:sz w:val="20"/>
          <w:szCs w:val="20"/>
        </w:rPr>
      </w:pPr>
    </w:p>
    <w:p w:rsidR="00357012" w:rsidRPr="008C68FC" w:rsidRDefault="00357012" w:rsidP="00BB0C29">
      <w:pPr>
        <w:autoSpaceDE w:val="0"/>
        <w:autoSpaceDN w:val="0"/>
        <w:adjustRightInd w:val="0"/>
        <w:spacing w:after="0" w:line="260" w:lineRule="exact"/>
        <w:jc w:val="both"/>
        <w:rPr>
          <w:rFonts w:ascii="Arial" w:hAnsi="Arial" w:cs="Arial"/>
          <w:sz w:val="20"/>
          <w:szCs w:val="20"/>
        </w:rPr>
      </w:pPr>
    </w:p>
    <w:p w:rsidR="00983C75" w:rsidRPr="00E73BB3" w:rsidRDefault="00983C75" w:rsidP="00BB0C29">
      <w:pPr>
        <w:spacing w:after="0" w:line="260" w:lineRule="exact"/>
        <w:jc w:val="both"/>
        <w:rPr>
          <w:rFonts w:ascii="Arial" w:eastAsia="Times New Roman" w:hAnsi="Arial" w:cs="Arial"/>
          <w:b/>
          <w:i/>
          <w:color w:val="1F497D"/>
          <w:sz w:val="20"/>
          <w:szCs w:val="24"/>
        </w:rPr>
      </w:pPr>
      <w:r w:rsidRPr="00E73BB3">
        <w:rPr>
          <w:rFonts w:ascii="Arial" w:eastAsia="Times New Roman" w:hAnsi="Arial" w:cs="Arial"/>
          <w:b/>
          <w:i/>
          <w:color w:val="1F497D"/>
          <w:sz w:val="20"/>
          <w:szCs w:val="24"/>
        </w:rPr>
        <w:t>6.1.4.2 </w:t>
      </w:r>
      <w:r w:rsidR="002E625C" w:rsidRPr="00E73BB3">
        <w:rPr>
          <w:rFonts w:ascii="Arial" w:eastAsia="Times New Roman" w:hAnsi="Arial" w:cs="Arial"/>
          <w:b/>
          <w:i/>
          <w:color w:val="1F497D"/>
          <w:sz w:val="20"/>
          <w:szCs w:val="24"/>
        </w:rPr>
        <w:t>A</w:t>
      </w:r>
      <w:r w:rsidRPr="00E73BB3">
        <w:rPr>
          <w:rFonts w:ascii="Arial" w:eastAsia="Times New Roman" w:hAnsi="Arial" w:cs="Arial"/>
          <w:b/>
          <w:i/>
          <w:color w:val="1F497D"/>
          <w:sz w:val="20"/>
          <w:szCs w:val="24"/>
        </w:rPr>
        <w:t>naliza</w:t>
      </w:r>
      <w:r w:rsidR="00EE2CB0">
        <w:rPr>
          <w:rFonts w:ascii="Arial" w:eastAsia="Times New Roman" w:hAnsi="Arial" w:cs="Arial"/>
          <w:b/>
          <w:i/>
          <w:color w:val="1F497D"/>
          <w:sz w:val="20"/>
          <w:szCs w:val="24"/>
        </w:rPr>
        <w:t xml:space="preserve"> uspešnosti izvajanja 35</w:t>
      </w:r>
      <w:r w:rsidR="00B9336D">
        <w:rPr>
          <w:rFonts w:ascii="Arial" w:eastAsia="Times New Roman" w:hAnsi="Arial" w:cs="Arial"/>
          <w:b/>
          <w:i/>
          <w:color w:val="1F497D"/>
          <w:sz w:val="20"/>
          <w:szCs w:val="24"/>
        </w:rPr>
        <w:t>. </w:t>
      </w:r>
      <w:r w:rsidR="00EE2CB0">
        <w:rPr>
          <w:rFonts w:ascii="Arial" w:eastAsia="Times New Roman" w:hAnsi="Arial" w:cs="Arial"/>
          <w:b/>
          <w:i/>
          <w:color w:val="1F497D"/>
          <w:sz w:val="20"/>
          <w:szCs w:val="24"/>
        </w:rPr>
        <w:t>člena</w:t>
      </w:r>
      <w:r w:rsidRPr="00E73BB3">
        <w:rPr>
          <w:rFonts w:ascii="Arial" w:eastAsia="Times New Roman" w:hAnsi="Arial" w:cs="Arial"/>
          <w:b/>
          <w:i/>
          <w:color w:val="1F497D"/>
          <w:sz w:val="20"/>
          <w:szCs w:val="24"/>
        </w:rPr>
        <w:t xml:space="preserve"> o organiziranosti in delu v policiji</w:t>
      </w:r>
    </w:p>
    <w:p w:rsidR="00357012" w:rsidRPr="008C68FC" w:rsidRDefault="00357012" w:rsidP="00BB0C29">
      <w:pPr>
        <w:pStyle w:val="odstavek1"/>
        <w:spacing w:before="0" w:line="260" w:lineRule="exact"/>
        <w:ind w:firstLine="0"/>
        <w:rPr>
          <w:rFonts w:eastAsia="Calibri"/>
          <w:sz w:val="20"/>
          <w:szCs w:val="20"/>
          <w:u w:val="single"/>
          <w:lang w:eastAsia="en-US"/>
        </w:rPr>
      </w:pPr>
      <w:r w:rsidRPr="008C68FC">
        <w:rPr>
          <w:rFonts w:eastAsia="Calibri"/>
          <w:sz w:val="20"/>
          <w:szCs w:val="20"/>
          <w:u w:val="single"/>
          <w:lang w:eastAsia="en-US"/>
        </w:rPr>
        <w:t>Ključne dejavnosti/ukrepi</w:t>
      </w:r>
    </w:p>
    <w:p w:rsidR="00357012" w:rsidRPr="008C68FC" w:rsidRDefault="00357012" w:rsidP="00BB0C29">
      <w:pPr>
        <w:pStyle w:val="odstavek1"/>
        <w:spacing w:before="0" w:line="260" w:lineRule="exact"/>
        <w:ind w:firstLine="0"/>
        <w:rPr>
          <w:rFonts w:eastAsia="Calibri"/>
          <w:sz w:val="20"/>
          <w:szCs w:val="20"/>
          <w:lang w:eastAsia="en-US"/>
        </w:rPr>
      </w:pPr>
      <w:r w:rsidRPr="008C68FC">
        <w:rPr>
          <w:rFonts w:eastAsia="Calibri"/>
          <w:sz w:val="20"/>
          <w:szCs w:val="20"/>
          <w:lang w:eastAsia="en-US"/>
        </w:rPr>
        <w:t>35.</w:t>
      </w:r>
      <w:r w:rsidR="00B9336D">
        <w:rPr>
          <w:rFonts w:eastAsia="Calibri"/>
          <w:sz w:val="20"/>
          <w:szCs w:val="20"/>
          <w:lang w:eastAsia="en-US"/>
        </w:rPr>
        <w:t> </w:t>
      </w:r>
      <w:r w:rsidRPr="008C68FC">
        <w:rPr>
          <w:rFonts w:eastAsia="Calibri"/>
          <w:sz w:val="20"/>
          <w:szCs w:val="20"/>
          <w:lang w:eastAsia="en-US"/>
        </w:rPr>
        <w:t>člen Zakona o organiziranosti in delu v policiji (</w:t>
      </w:r>
      <w:r w:rsidR="00230F41" w:rsidRPr="008C68FC">
        <w:rPr>
          <w:rFonts w:eastAsia="Calibri"/>
          <w:sz w:val="20"/>
          <w:szCs w:val="20"/>
          <w:lang w:eastAsia="en-US"/>
        </w:rPr>
        <w:t>Uradni list RS, št.</w:t>
      </w:r>
      <w:r w:rsidR="00B9336D">
        <w:rPr>
          <w:rFonts w:eastAsia="Calibri"/>
          <w:sz w:val="20"/>
          <w:szCs w:val="20"/>
          <w:lang w:eastAsia="en-US"/>
        </w:rPr>
        <w:t> </w:t>
      </w:r>
      <w:r w:rsidR="00230F41" w:rsidRPr="008C68FC">
        <w:rPr>
          <w:rFonts w:eastAsia="Calibri"/>
          <w:sz w:val="20"/>
          <w:szCs w:val="20"/>
          <w:lang w:eastAsia="en-US"/>
        </w:rPr>
        <w:t>15/13, 11/14, 86/15, 77/16, 77/17, 36/19 in 66/19 – ZDZ</w:t>
      </w:r>
      <w:r w:rsidRPr="008C68FC">
        <w:rPr>
          <w:rFonts w:eastAsia="Calibri"/>
          <w:sz w:val="20"/>
          <w:szCs w:val="20"/>
          <w:lang w:eastAsia="en-US"/>
        </w:rPr>
        <w:t>) določa, da policijske uprave in območne policijske postaje znotraj svojih pristojnosti sodelujejo z organi samoupravnih lokalnih skupnosti na področjih, ki se nanašajo na izboljšanje varnosti v samoupravni lokalni skupnosti. V anketi bodo tudi vprašani o njihovih predlogih za izboljšanje sodelovanja.</w:t>
      </w:r>
    </w:p>
    <w:p w:rsidR="00357012" w:rsidRPr="00BB0C29" w:rsidRDefault="00357012" w:rsidP="00BB0C29">
      <w:pPr>
        <w:spacing w:after="0" w:line="260" w:lineRule="exact"/>
        <w:jc w:val="both"/>
        <w:rPr>
          <w:rFonts w:ascii="Arial" w:eastAsia="Times New Roman" w:hAnsi="Arial" w:cs="Arial"/>
          <w:b/>
          <w:i/>
          <w:sz w:val="20"/>
          <w:szCs w:val="20"/>
          <w:u w:val="single"/>
          <w:lang w:eastAsia="sl-SI"/>
        </w:rPr>
      </w:pPr>
      <w:r w:rsidRPr="00BB0C29">
        <w:rPr>
          <w:rFonts w:ascii="Arial" w:eastAsia="Times New Roman" w:hAnsi="Arial" w:cs="Arial"/>
          <w:b/>
          <w:i/>
          <w:sz w:val="20"/>
          <w:szCs w:val="20"/>
          <w:u w:val="single"/>
          <w:lang w:eastAsia="sl-SI"/>
        </w:rPr>
        <w:t>Nosilec:</w:t>
      </w:r>
    </w:p>
    <w:p w:rsidR="00357012" w:rsidRPr="00BB0C29" w:rsidRDefault="00357012" w:rsidP="00BB0C29">
      <w:pPr>
        <w:numPr>
          <w:ilvl w:val="0"/>
          <w:numId w:val="28"/>
        </w:numPr>
        <w:spacing w:after="0" w:line="260" w:lineRule="exact"/>
        <w:contextualSpacing/>
        <w:jc w:val="both"/>
        <w:rPr>
          <w:rFonts w:ascii="Arial" w:hAnsi="Arial" w:cs="Arial"/>
          <w:b/>
          <w:i/>
          <w:sz w:val="20"/>
          <w:szCs w:val="20"/>
        </w:rPr>
      </w:pPr>
      <w:r w:rsidRPr="00BB0C29">
        <w:rPr>
          <w:rFonts w:ascii="Arial" w:hAnsi="Arial" w:cs="Arial"/>
          <w:b/>
          <w:i/>
          <w:sz w:val="20"/>
          <w:szCs w:val="20"/>
        </w:rPr>
        <w:t>Ministrstvo za notranje zadeve – Policija.</w:t>
      </w:r>
    </w:p>
    <w:p w:rsidR="00357012" w:rsidRPr="008C68FC" w:rsidRDefault="00357012" w:rsidP="00BB0C29">
      <w:pPr>
        <w:pStyle w:val="odstavek1"/>
        <w:spacing w:before="0" w:line="260" w:lineRule="exact"/>
        <w:ind w:firstLine="0"/>
        <w:rPr>
          <w:rFonts w:eastAsia="Calibri"/>
          <w:sz w:val="20"/>
          <w:szCs w:val="20"/>
          <w:u w:val="single"/>
          <w:lang w:eastAsia="en-US"/>
        </w:rPr>
      </w:pPr>
      <w:r w:rsidRPr="008C68FC">
        <w:rPr>
          <w:rFonts w:eastAsia="Calibri"/>
          <w:sz w:val="20"/>
          <w:szCs w:val="20"/>
          <w:u w:val="single"/>
          <w:lang w:eastAsia="en-US"/>
        </w:rPr>
        <w:t>Sodelujoči:</w:t>
      </w:r>
    </w:p>
    <w:p w:rsidR="00357012" w:rsidRPr="008C68FC" w:rsidRDefault="00357012"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vodstva samoupravnih lokalnih skupnosti – župani in občinski sveti;</w:t>
      </w:r>
    </w:p>
    <w:p w:rsidR="00357012" w:rsidRPr="008C68FC" w:rsidRDefault="00357012"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Skupnost občin Slovenije;</w:t>
      </w:r>
    </w:p>
    <w:p w:rsidR="00357012" w:rsidRPr="008C68FC" w:rsidRDefault="00357012"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Združenje občin Slovenije;</w:t>
      </w:r>
    </w:p>
    <w:p w:rsidR="00357012" w:rsidRPr="008C68FC" w:rsidRDefault="00357012"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Združenje mestnih občin Slovenije.</w:t>
      </w:r>
    </w:p>
    <w:p w:rsidR="00357012" w:rsidRPr="008C68FC" w:rsidRDefault="00357012" w:rsidP="00BB0C29">
      <w:pPr>
        <w:pStyle w:val="odstavek1"/>
        <w:spacing w:before="0" w:line="260" w:lineRule="exact"/>
        <w:ind w:firstLine="0"/>
        <w:rPr>
          <w:rFonts w:eastAsia="Calibri"/>
          <w:sz w:val="20"/>
          <w:szCs w:val="20"/>
          <w:u w:val="single"/>
          <w:lang w:eastAsia="en-US"/>
        </w:rPr>
      </w:pPr>
      <w:r w:rsidRPr="008C68FC">
        <w:rPr>
          <w:rFonts w:eastAsia="Calibri"/>
          <w:sz w:val="20"/>
          <w:szCs w:val="20"/>
          <w:u w:val="single"/>
          <w:lang w:eastAsia="en-US"/>
        </w:rPr>
        <w:t>Rok za izvedbo:</w:t>
      </w:r>
    </w:p>
    <w:p w:rsidR="00357012" w:rsidRPr="008C68FC" w:rsidRDefault="00357012"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31.</w:t>
      </w:r>
      <w:r w:rsidR="00B9336D">
        <w:rPr>
          <w:rFonts w:ascii="Arial" w:hAnsi="Arial" w:cs="Arial"/>
          <w:sz w:val="20"/>
          <w:szCs w:val="20"/>
        </w:rPr>
        <w:t> </w:t>
      </w:r>
      <w:r w:rsidRPr="008C68FC">
        <w:rPr>
          <w:rFonts w:ascii="Arial" w:hAnsi="Arial" w:cs="Arial"/>
          <w:sz w:val="20"/>
          <w:szCs w:val="20"/>
        </w:rPr>
        <w:t>december</w:t>
      </w:r>
      <w:r w:rsidR="00B9336D">
        <w:rPr>
          <w:rFonts w:ascii="Arial" w:hAnsi="Arial" w:cs="Arial"/>
          <w:sz w:val="20"/>
          <w:szCs w:val="20"/>
        </w:rPr>
        <w:t> </w:t>
      </w:r>
      <w:r w:rsidRPr="008C68FC">
        <w:rPr>
          <w:rFonts w:ascii="Arial" w:hAnsi="Arial" w:cs="Arial"/>
          <w:sz w:val="20"/>
          <w:szCs w:val="20"/>
        </w:rPr>
        <w:t>2019.</w:t>
      </w:r>
    </w:p>
    <w:p w:rsidR="00357012" w:rsidRPr="008C68FC" w:rsidRDefault="00357012" w:rsidP="00BB0C29">
      <w:pPr>
        <w:pStyle w:val="odstavek1"/>
        <w:spacing w:before="0" w:line="260" w:lineRule="exact"/>
        <w:ind w:firstLine="0"/>
        <w:rPr>
          <w:rFonts w:eastAsia="Calibri"/>
          <w:sz w:val="20"/>
          <w:szCs w:val="20"/>
          <w:u w:val="single"/>
          <w:lang w:eastAsia="en-US"/>
        </w:rPr>
      </w:pPr>
      <w:r w:rsidRPr="008C68FC">
        <w:rPr>
          <w:rFonts w:eastAsia="Calibri"/>
          <w:sz w:val="20"/>
          <w:szCs w:val="20"/>
          <w:u w:val="single"/>
          <w:lang w:eastAsia="en-US"/>
        </w:rPr>
        <w:t>Kazalniki za merjenje uspešnosti:</w:t>
      </w:r>
    </w:p>
    <w:p w:rsidR="00357012" w:rsidRPr="008C68FC" w:rsidRDefault="00357012"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izdelana analiza.</w:t>
      </w:r>
    </w:p>
    <w:p w:rsidR="00E33D46" w:rsidRPr="008C68FC" w:rsidRDefault="00E33D46" w:rsidP="00BB0C29">
      <w:pPr>
        <w:pStyle w:val="alineazaodstavkom1"/>
        <w:spacing w:line="260" w:lineRule="exact"/>
        <w:rPr>
          <w:rFonts w:eastAsia="Calibri"/>
          <w:sz w:val="20"/>
          <w:szCs w:val="20"/>
          <w:lang w:eastAsia="en-US"/>
        </w:rPr>
      </w:pPr>
    </w:p>
    <w:p w:rsidR="00357012" w:rsidRPr="008C68FC" w:rsidRDefault="00357012" w:rsidP="00BB0C29">
      <w:pPr>
        <w:autoSpaceDE w:val="0"/>
        <w:autoSpaceDN w:val="0"/>
        <w:adjustRightInd w:val="0"/>
        <w:spacing w:after="0" w:line="260" w:lineRule="exact"/>
        <w:jc w:val="both"/>
        <w:rPr>
          <w:rFonts w:ascii="Arial" w:hAnsi="Arial" w:cs="Arial"/>
          <w:sz w:val="20"/>
          <w:szCs w:val="20"/>
        </w:rPr>
      </w:pPr>
      <w:r w:rsidRPr="008C68FC">
        <w:rPr>
          <w:rFonts w:ascii="Arial" w:hAnsi="Arial" w:cs="Arial"/>
          <w:b/>
          <w:sz w:val="20"/>
          <w:szCs w:val="20"/>
        </w:rPr>
        <w:t>Opis realizacije:</w:t>
      </w:r>
      <w:r w:rsidRPr="008C68FC">
        <w:rPr>
          <w:rFonts w:ascii="Arial" w:hAnsi="Arial" w:cs="Arial"/>
          <w:sz w:val="20"/>
          <w:szCs w:val="20"/>
        </w:rPr>
        <w:t xml:space="preserve"> </w:t>
      </w:r>
      <w:r w:rsidR="00A455C4" w:rsidRPr="008C68FC">
        <w:rPr>
          <w:rFonts w:ascii="Arial" w:hAnsi="Arial" w:cs="Arial"/>
          <w:b/>
          <w:i/>
          <w:sz w:val="20"/>
          <w:szCs w:val="20"/>
        </w:rPr>
        <w:t>ne</w:t>
      </w:r>
      <w:r w:rsidRPr="008C68FC">
        <w:rPr>
          <w:rFonts w:ascii="Arial" w:hAnsi="Arial" w:cs="Arial"/>
          <w:b/>
          <w:i/>
          <w:sz w:val="20"/>
          <w:szCs w:val="20"/>
        </w:rPr>
        <w:t>realizirano</w:t>
      </w:r>
      <w:r w:rsidRPr="008C68FC">
        <w:rPr>
          <w:rFonts w:ascii="Arial" w:hAnsi="Arial" w:cs="Arial"/>
          <w:sz w:val="20"/>
          <w:szCs w:val="20"/>
        </w:rPr>
        <w:t xml:space="preserve"> </w:t>
      </w:r>
    </w:p>
    <w:p w:rsidR="00023B8C" w:rsidRPr="008C68FC" w:rsidRDefault="00507E4A" w:rsidP="00BB0C29">
      <w:pPr>
        <w:spacing w:after="0" w:line="260" w:lineRule="exact"/>
        <w:jc w:val="both"/>
        <w:rPr>
          <w:rFonts w:ascii="Arial" w:eastAsia="Times New Roman" w:hAnsi="Arial" w:cs="Arial"/>
          <w:sz w:val="20"/>
          <w:szCs w:val="20"/>
          <w:lang w:eastAsia="sl-SI"/>
        </w:rPr>
      </w:pPr>
      <w:r w:rsidRPr="008C68FC">
        <w:rPr>
          <w:rFonts w:ascii="Arial" w:eastAsia="Times New Roman" w:hAnsi="Arial" w:cs="Arial"/>
          <w:sz w:val="20"/>
          <w:szCs w:val="20"/>
          <w:lang w:eastAsia="sl-SI"/>
        </w:rPr>
        <w:t>Analiza uspešnosti izvajanja 35.</w:t>
      </w:r>
      <w:r w:rsidR="00B9336D">
        <w:rPr>
          <w:rFonts w:ascii="Arial" w:eastAsia="Times New Roman" w:hAnsi="Arial" w:cs="Arial"/>
          <w:sz w:val="20"/>
          <w:szCs w:val="20"/>
          <w:lang w:eastAsia="sl-SI"/>
        </w:rPr>
        <w:t> </w:t>
      </w:r>
      <w:r w:rsidRPr="008C68FC">
        <w:rPr>
          <w:rFonts w:ascii="Arial" w:eastAsia="Times New Roman" w:hAnsi="Arial" w:cs="Arial"/>
          <w:sz w:val="20"/>
          <w:szCs w:val="20"/>
          <w:lang w:eastAsia="sl-SI"/>
        </w:rPr>
        <w:t xml:space="preserve">člena Zakona o organiziranosti </w:t>
      </w:r>
      <w:r w:rsidR="00230F41" w:rsidRPr="008C68FC">
        <w:rPr>
          <w:rFonts w:ascii="Arial" w:eastAsia="Times New Roman" w:hAnsi="Arial" w:cs="Arial"/>
          <w:sz w:val="20"/>
          <w:szCs w:val="20"/>
          <w:lang w:eastAsia="sl-SI"/>
        </w:rPr>
        <w:t>in delu v policiji (Uradni list RS, št.</w:t>
      </w:r>
      <w:r w:rsidR="00B9336D">
        <w:rPr>
          <w:rFonts w:ascii="Arial" w:eastAsia="Times New Roman" w:hAnsi="Arial" w:cs="Arial"/>
          <w:sz w:val="20"/>
          <w:szCs w:val="20"/>
          <w:lang w:eastAsia="sl-SI"/>
        </w:rPr>
        <w:t> </w:t>
      </w:r>
      <w:r w:rsidR="00230F41" w:rsidRPr="008C68FC">
        <w:rPr>
          <w:rFonts w:ascii="Arial" w:eastAsia="Times New Roman" w:hAnsi="Arial" w:cs="Arial"/>
          <w:sz w:val="20"/>
          <w:szCs w:val="20"/>
          <w:lang w:eastAsia="sl-SI"/>
        </w:rPr>
        <w:t xml:space="preserve">15/13, 11/14, 86/15, 77/16, 77/17, 36/19 in 66/19 – ZDZ) </w:t>
      </w:r>
      <w:r w:rsidR="00A455C4" w:rsidRPr="008C68FC">
        <w:rPr>
          <w:rFonts w:ascii="Arial" w:eastAsia="Times New Roman" w:hAnsi="Arial" w:cs="Arial"/>
          <w:sz w:val="20"/>
          <w:szCs w:val="20"/>
          <w:lang w:eastAsia="sl-SI"/>
        </w:rPr>
        <w:t>je predvidena</w:t>
      </w:r>
      <w:r w:rsidR="002E0496" w:rsidRPr="008C68FC">
        <w:rPr>
          <w:rFonts w:ascii="Arial" w:eastAsia="Times New Roman" w:hAnsi="Arial" w:cs="Arial"/>
          <w:sz w:val="20"/>
          <w:szCs w:val="20"/>
          <w:lang w:eastAsia="sl-SI"/>
        </w:rPr>
        <w:t xml:space="preserve"> v okviru </w:t>
      </w:r>
      <w:r w:rsidR="005803E4" w:rsidRPr="008C68FC">
        <w:rPr>
          <w:rFonts w:ascii="Arial" w:eastAsia="Times New Roman" w:hAnsi="Arial" w:cs="Arial"/>
          <w:sz w:val="20"/>
          <w:szCs w:val="20"/>
          <w:lang w:eastAsia="sl-SI"/>
        </w:rPr>
        <w:t xml:space="preserve">raziskovalnega </w:t>
      </w:r>
      <w:r w:rsidR="002E0496" w:rsidRPr="008C68FC">
        <w:rPr>
          <w:rFonts w:ascii="Arial" w:eastAsia="Times New Roman" w:hAnsi="Arial" w:cs="Arial"/>
          <w:sz w:val="20"/>
          <w:szCs w:val="20"/>
          <w:lang w:eastAsia="sl-SI"/>
        </w:rPr>
        <w:t>projekta »Varnost v lokalnih</w:t>
      </w:r>
      <w:r w:rsidR="005803E4" w:rsidRPr="008C68FC">
        <w:rPr>
          <w:rFonts w:ascii="Arial" w:eastAsia="Times New Roman" w:hAnsi="Arial" w:cs="Arial"/>
          <w:sz w:val="20"/>
          <w:szCs w:val="20"/>
          <w:lang w:eastAsia="sl-SI"/>
        </w:rPr>
        <w:t xml:space="preserve"> skupnostih«,</w:t>
      </w:r>
      <w:r w:rsidR="002E0496" w:rsidRPr="008C68FC">
        <w:rPr>
          <w:rFonts w:ascii="Arial" w:eastAsia="Times New Roman" w:hAnsi="Arial" w:cs="Arial"/>
          <w:sz w:val="20"/>
          <w:szCs w:val="20"/>
          <w:lang w:eastAsia="sl-SI"/>
        </w:rPr>
        <w:t xml:space="preserve"> </w:t>
      </w:r>
      <w:r w:rsidR="00A455C4" w:rsidRPr="008C68FC">
        <w:rPr>
          <w:rFonts w:ascii="Arial" w:eastAsia="Times New Roman" w:hAnsi="Arial" w:cs="Arial"/>
          <w:sz w:val="20"/>
          <w:szCs w:val="20"/>
          <w:lang w:eastAsia="sl-SI"/>
        </w:rPr>
        <w:t xml:space="preserve">ki poteka </w:t>
      </w:r>
      <w:r w:rsidR="005803E4" w:rsidRPr="008C68FC">
        <w:rPr>
          <w:rFonts w:ascii="Arial" w:eastAsia="Times New Roman" w:hAnsi="Arial" w:cs="Arial"/>
          <w:sz w:val="20"/>
          <w:szCs w:val="20"/>
          <w:lang w:eastAsia="sl-SI"/>
        </w:rPr>
        <w:t>v obdobju od 1.</w:t>
      </w:r>
      <w:r w:rsidR="00B9336D">
        <w:rPr>
          <w:rFonts w:ascii="Arial" w:eastAsia="Times New Roman" w:hAnsi="Arial" w:cs="Arial"/>
          <w:sz w:val="20"/>
          <w:szCs w:val="20"/>
          <w:lang w:eastAsia="sl-SI"/>
        </w:rPr>
        <w:t> </w:t>
      </w:r>
      <w:r w:rsidR="005803E4" w:rsidRPr="008C68FC">
        <w:rPr>
          <w:rFonts w:ascii="Arial" w:eastAsia="Times New Roman" w:hAnsi="Arial" w:cs="Arial"/>
          <w:sz w:val="20"/>
          <w:szCs w:val="20"/>
          <w:lang w:eastAsia="sl-SI"/>
        </w:rPr>
        <w:t>1.</w:t>
      </w:r>
      <w:r w:rsidR="00B9336D">
        <w:rPr>
          <w:rFonts w:ascii="Arial" w:eastAsia="Times New Roman" w:hAnsi="Arial" w:cs="Arial"/>
          <w:sz w:val="20"/>
          <w:szCs w:val="20"/>
          <w:lang w:eastAsia="sl-SI"/>
        </w:rPr>
        <w:t> </w:t>
      </w:r>
      <w:r w:rsidR="005803E4" w:rsidRPr="008C68FC">
        <w:rPr>
          <w:rFonts w:ascii="Arial" w:eastAsia="Times New Roman" w:hAnsi="Arial" w:cs="Arial"/>
          <w:sz w:val="20"/>
          <w:szCs w:val="20"/>
          <w:lang w:eastAsia="sl-SI"/>
        </w:rPr>
        <w:t>2019 do 31.</w:t>
      </w:r>
      <w:r w:rsidR="00B9336D">
        <w:rPr>
          <w:rFonts w:ascii="Arial" w:eastAsia="Times New Roman" w:hAnsi="Arial" w:cs="Arial"/>
          <w:sz w:val="20"/>
          <w:szCs w:val="20"/>
          <w:lang w:eastAsia="sl-SI"/>
        </w:rPr>
        <w:t> </w:t>
      </w:r>
      <w:r w:rsidR="005803E4" w:rsidRPr="008C68FC">
        <w:rPr>
          <w:rFonts w:ascii="Arial" w:eastAsia="Times New Roman" w:hAnsi="Arial" w:cs="Arial"/>
          <w:sz w:val="20"/>
          <w:szCs w:val="20"/>
          <w:lang w:eastAsia="sl-SI"/>
        </w:rPr>
        <w:t>12.</w:t>
      </w:r>
      <w:r w:rsidR="00B9336D">
        <w:rPr>
          <w:rFonts w:ascii="Arial" w:eastAsia="Times New Roman" w:hAnsi="Arial" w:cs="Arial"/>
          <w:sz w:val="20"/>
          <w:szCs w:val="20"/>
          <w:lang w:eastAsia="sl-SI"/>
        </w:rPr>
        <w:t> </w:t>
      </w:r>
      <w:r w:rsidR="005803E4" w:rsidRPr="008C68FC">
        <w:rPr>
          <w:rFonts w:ascii="Arial" w:eastAsia="Times New Roman" w:hAnsi="Arial" w:cs="Arial"/>
          <w:sz w:val="20"/>
          <w:szCs w:val="20"/>
          <w:lang w:eastAsia="sl-SI"/>
        </w:rPr>
        <w:t>2024</w:t>
      </w:r>
      <w:r w:rsidR="00A455C4" w:rsidRPr="008C68FC">
        <w:rPr>
          <w:rFonts w:ascii="Arial" w:eastAsia="Times New Roman" w:hAnsi="Arial" w:cs="Arial"/>
          <w:sz w:val="20"/>
          <w:szCs w:val="20"/>
          <w:lang w:eastAsia="sl-SI"/>
        </w:rPr>
        <w:t>.</w:t>
      </w:r>
      <w:r w:rsidR="004D5A3E" w:rsidRPr="008C68FC">
        <w:rPr>
          <w:rFonts w:ascii="Arial" w:eastAsia="Times New Roman" w:hAnsi="Arial" w:cs="Arial"/>
          <w:sz w:val="20"/>
          <w:szCs w:val="20"/>
          <w:lang w:eastAsia="sl-SI"/>
        </w:rPr>
        <w:t xml:space="preserve"> </w:t>
      </w:r>
      <w:r w:rsidR="00A455C4" w:rsidRPr="008C68FC">
        <w:rPr>
          <w:rFonts w:ascii="Arial" w:eastAsia="Times New Roman" w:hAnsi="Arial" w:cs="Arial"/>
          <w:sz w:val="20"/>
          <w:szCs w:val="20"/>
          <w:lang w:eastAsia="sl-SI"/>
        </w:rPr>
        <w:t>A</w:t>
      </w:r>
      <w:r w:rsidR="004D5A3E" w:rsidRPr="008C68FC">
        <w:rPr>
          <w:rFonts w:ascii="Arial" w:eastAsia="Times New Roman" w:hAnsi="Arial" w:cs="Arial"/>
          <w:sz w:val="20"/>
          <w:szCs w:val="20"/>
          <w:lang w:eastAsia="sl-SI"/>
        </w:rPr>
        <w:t xml:space="preserve">naliza </w:t>
      </w:r>
      <w:r w:rsidR="00A455C4" w:rsidRPr="008C68FC">
        <w:rPr>
          <w:rFonts w:ascii="Arial" w:eastAsia="Times New Roman" w:hAnsi="Arial" w:cs="Arial"/>
          <w:sz w:val="20"/>
          <w:szCs w:val="20"/>
          <w:lang w:eastAsia="sl-SI"/>
        </w:rPr>
        <w:t xml:space="preserve">še ni </w:t>
      </w:r>
      <w:r w:rsidR="004D5A3E" w:rsidRPr="008C68FC">
        <w:rPr>
          <w:rFonts w:ascii="Arial" w:eastAsia="Times New Roman" w:hAnsi="Arial" w:cs="Arial"/>
          <w:sz w:val="20"/>
          <w:szCs w:val="20"/>
          <w:lang w:eastAsia="sl-SI"/>
        </w:rPr>
        <w:t xml:space="preserve">bila opravljena, </w:t>
      </w:r>
      <w:r w:rsidR="00023B8C" w:rsidRPr="008C68FC">
        <w:rPr>
          <w:rFonts w:ascii="Arial" w:eastAsia="Times New Roman" w:hAnsi="Arial" w:cs="Arial"/>
          <w:sz w:val="20"/>
          <w:szCs w:val="20"/>
          <w:lang w:eastAsia="sl-SI"/>
        </w:rPr>
        <w:t xml:space="preserve">saj je za izvedbo te </w:t>
      </w:r>
      <w:r w:rsidR="00023B8C" w:rsidRPr="008C68FC">
        <w:rPr>
          <w:rFonts w:ascii="Arial" w:hAnsi="Arial" w:cs="Arial"/>
          <w:sz w:val="20"/>
          <w:szCs w:val="20"/>
        </w:rPr>
        <w:t>potrebna anketa javnega mnenja. Ta se bo v letu</w:t>
      </w:r>
      <w:r w:rsidR="00B9336D">
        <w:rPr>
          <w:rFonts w:ascii="Arial" w:hAnsi="Arial" w:cs="Arial"/>
          <w:sz w:val="20"/>
          <w:szCs w:val="20"/>
        </w:rPr>
        <w:t> </w:t>
      </w:r>
      <w:r w:rsidR="00A108B9">
        <w:rPr>
          <w:rFonts w:ascii="Arial" w:hAnsi="Arial" w:cs="Arial"/>
          <w:sz w:val="20"/>
          <w:szCs w:val="20"/>
        </w:rPr>
        <w:t>2021</w:t>
      </w:r>
      <w:r w:rsidR="00023B8C" w:rsidRPr="008C68FC">
        <w:rPr>
          <w:rFonts w:ascii="Arial" w:hAnsi="Arial" w:cs="Arial"/>
          <w:sz w:val="20"/>
          <w:szCs w:val="20"/>
        </w:rPr>
        <w:t xml:space="preserve"> izvajala skupaj s Fakulteto za varnostne vede. Pripravljen je že vprašalnik.</w:t>
      </w:r>
    </w:p>
    <w:p w:rsidR="004D5A3E" w:rsidRPr="008C68FC" w:rsidRDefault="004D5A3E" w:rsidP="00BB0C29">
      <w:pPr>
        <w:spacing w:after="0" w:line="260" w:lineRule="exact"/>
        <w:jc w:val="both"/>
        <w:rPr>
          <w:rFonts w:ascii="Arial" w:eastAsia="Times New Roman" w:hAnsi="Arial" w:cs="Arial"/>
          <w:sz w:val="20"/>
          <w:szCs w:val="20"/>
          <w:lang w:eastAsia="sl-SI"/>
        </w:rPr>
      </w:pPr>
    </w:p>
    <w:p w:rsidR="002E625C" w:rsidRDefault="002E625C" w:rsidP="00BB0C29">
      <w:pPr>
        <w:spacing w:after="0" w:line="260" w:lineRule="exact"/>
        <w:jc w:val="both"/>
        <w:rPr>
          <w:rFonts w:ascii="Arial" w:eastAsia="Times New Roman" w:hAnsi="Arial" w:cs="Arial"/>
          <w:sz w:val="20"/>
          <w:szCs w:val="20"/>
          <w:lang w:eastAsia="sl-SI"/>
        </w:rPr>
      </w:pPr>
    </w:p>
    <w:p w:rsidR="00E73BB3" w:rsidRDefault="00E73BB3" w:rsidP="00BB0C29">
      <w:pPr>
        <w:keepNext/>
        <w:spacing w:before="240" w:after="60" w:line="260" w:lineRule="exact"/>
        <w:jc w:val="both"/>
        <w:outlineLvl w:val="1"/>
        <w:rPr>
          <w:rFonts w:ascii="Arial" w:eastAsia="Times New Roman" w:hAnsi="Arial" w:cs="Arial"/>
          <w:b/>
          <w:bCs/>
          <w:iCs/>
        </w:rPr>
      </w:pPr>
      <w:bookmarkStart w:id="6" w:name="_Toc50647822"/>
      <w:bookmarkStart w:id="7" w:name="_Toc74723202"/>
      <w:r w:rsidRPr="00E73BB3">
        <w:rPr>
          <w:rFonts w:ascii="Arial" w:eastAsia="Times New Roman" w:hAnsi="Arial" w:cs="Arial"/>
          <w:b/>
          <w:bCs/>
          <w:iCs/>
        </w:rPr>
        <w:t>Nasilje</w:t>
      </w:r>
      <w:bookmarkEnd w:id="6"/>
      <w:bookmarkEnd w:id="7"/>
    </w:p>
    <w:p w:rsidR="00BB0C29" w:rsidRDefault="00BB0C29" w:rsidP="00BB0C29">
      <w:pPr>
        <w:keepNext/>
        <w:spacing w:before="240" w:after="60" w:line="260" w:lineRule="exact"/>
        <w:jc w:val="both"/>
        <w:outlineLvl w:val="1"/>
        <w:rPr>
          <w:rFonts w:ascii="Arial" w:eastAsia="Times New Roman" w:hAnsi="Arial" w:cs="Arial"/>
          <w:b/>
          <w:bCs/>
          <w:iCs/>
        </w:rPr>
      </w:pPr>
    </w:p>
    <w:p w:rsidR="00EC3FD9" w:rsidRPr="000E3C14" w:rsidRDefault="00EC3FD9"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0E3C14">
        <w:rPr>
          <w:rFonts w:ascii="Arial" w:eastAsia="Times New Roman" w:hAnsi="Arial" w:cs="Arial"/>
          <w:b/>
          <w:i/>
          <w:color w:val="1F497D"/>
          <w:sz w:val="20"/>
          <w:szCs w:val="24"/>
        </w:rPr>
        <w:t>6.2.4.1 V programih vrtcev in šol je treba izvajati vsebine, povezane s prepoznavanjem in preprečevanjem nasilja</w:t>
      </w:r>
    </w:p>
    <w:p w:rsidR="00EC3FD9" w:rsidRPr="00590598" w:rsidRDefault="00EC3FD9" w:rsidP="00BB0C29">
      <w:pPr>
        <w:spacing w:after="0" w:line="260" w:lineRule="exact"/>
        <w:jc w:val="both"/>
        <w:rPr>
          <w:rFonts w:ascii="Arial" w:eastAsia="Times New Roman" w:hAnsi="Arial" w:cs="Arial"/>
          <w:sz w:val="20"/>
          <w:szCs w:val="20"/>
          <w:u w:val="single"/>
          <w:lang w:eastAsia="sl-SI"/>
        </w:rPr>
      </w:pPr>
      <w:r w:rsidRPr="00590598">
        <w:rPr>
          <w:rFonts w:ascii="Arial" w:eastAsia="Times New Roman" w:hAnsi="Arial" w:cs="Arial"/>
          <w:sz w:val="20"/>
          <w:szCs w:val="20"/>
          <w:u w:val="single"/>
          <w:lang w:eastAsia="sl-SI"/>
        </w:rPr>
        <w:t>Ključne dejavnosti/ukrepi</w:t>
      </w:r>
    </w:p>
    <w:p w:rsidR="00EC3FD9" w:rsidRPr="00590598" w:rsidRDefault="00EC3FD9" w:rsidP="00BB0C29">
      <w:pPr>
        <w:spacing w:after="0" w:line="260" w:lineRule="exact"/>
        <w:jc w:val="both"/>
        <w:rPr>
          <w:rFonts w:ascii="Arial" w:eastAsia="Times New Roman" w:hAnsi="Arial" w:cs="Arial"/>
          <w:sz w:val="20"/>
          <w:szCs w:val="20"/>
          <w:lang w:eastAsia="sl-SI"/>
        </w:rPr>
      </w:pPr>
      <w:r w:rsidRPr="00590598">
        <w:rPr>
          <w:rFonts w:ascii="Arial" w:eastAsia="Times New Roman" w:hAnsi="Arial" w:cs="Arial"/>
          <w:sz w:val="20"/>
          <w:szCs w:val="20"/>
          <w:lang w:eastAsia="sl-SI"/>
        </w:rPr>
        <w:t>Vsebine za ozaveščanje otrok in mladih o problematiki nasilja bodo povečale občutljivost glede vprašanja temeljnih človekovih pravic posameznika. Pri tem je treba urediti tudi izmenjavo dobrih praks med vrtci in šolami ter izkoristiti različne možnosti, ki jih vzgojno-izobraževalni programi ponujajo za izvajanje vsebin/programov, ki prispevajo k prepoznavanju in preprečevanju vseh oblik nasilja.</w:t>
      </w:r>
    </w:p>
    <w:p w:rsidR="00EC3FD9" w:rsidRPr="00BB0C29" w:rsidRDefault="00EC3FD9" w:rsidP="00BB0C29">
      <w:pPr>
        <w:spacing w:after="0" w:line="260" w:lineRule="exact"/>
        <w:jc w:val="both"/>
        <w:rPr>
          <w:rFonts w:ascii="Arial" w:eastAsia="Times New Roman" w:hAnsi="Arial" w:cs="Arial"/>
          <w:b/>
          <w:i/>
          <w:sz w:val="20"/>
          <w:szCs w:val="20"/>
          <w:u w:val="single"/>
          <w:lang w:eastAsia="sl-SI"/>
        </w:rPr>
      </w:pPr>
      <w:r w:rsidRPr="00BB0C29">
        <w:rPr>
          <w:rFonts w:ascii="Arial" w:eastAsia="Times New Roman" w:hAnsi="Arial" w:cs="Arial"/>
          <w:b/>
          <w:i/>
          <w:sz w:val="20"/>
          <w:szCs w:val="20"/>
          <w:u w:val="single"/>
          <w:lang w:eastAsia="sl-SI"/>
        </w:rPr>
        <w:t>Nosilec:</w:t>
      </w:r>
    </w:p>
    <w:p w:rsidR="00EC3FD9" w:rsidRPr="00BB0C29" w:rsidRDefault="00EC3FD9" w:rsidP="00BB0C29">
      <w:pPr>
        <w:numPr>
          <w:ilvl w:val="0"/>
          <w:numId w:val="28"/>
        </w:numPr>
        <w:spacing w:after="0" w:line="260" w:lineRule="exact"/>
        <w:jc w:val="both"/>
        <w:rPr>
          <w:rFonts w:ascii="Arial" w:hAnsi="Arial" w:cs="Arial"/>
          <w:b/>
          <w:i/>
          <w:sz w:val="20"/>
          <w:szCs w:val="20"/>
        </w:rPr>
      </w:pPr>
      <w:r w:rsidRPr="00BB0C29">
        <w:rPr>
          <w:rFonts w:ascii="Arial" w:hAnsi="Arial" w:cs="Arial"/>
          <w:b/>
          <w:i/>
          <w:sz w:val="20"/>
          <w:szCs w:val="20"/>
        </w:rPr>
        <w:t>Ministrstvo za izobraževanje, znanost in šport.</w:t>
      </w:r>
    </w:p>
    <w:p w:rsidR="00EC3FD9" w:rsidRPr="00590598" w:rsidRDefault="00EC3FD9" w:rsidP="00BB0C29">
      <w:pPr>
        <w:spacing w:after="0" w:line="260" w:lineRule="exact"/>
        <w:jc w:val="both"/>
        <w:rPr>
          <w:rFonts w:ascii="Arial" w:eastAsia="Times New Roman" w:hAnsi="Arial" w:cs="Arial"/>
          <w:sz w:val="20"/>
          <w:szCs w:val="20"/>
          <w:u w:val="single"/>
          <w:lang w:eastAsia="sl-SI"/>
        </w:rPr>
      </w:pPr>
      <w:r w:rsidRPr="00590598">
        <w:rPr>
          <w:rFonts w:ascii="Arial" w:eastAsia="Times New Roman" w:hAnsi="Arial" w:cs="Arial"/>
          <w:sz w:val="20"/>
          <w:szCs w:val="20"/>
          <w:u w:val="single"/>
          <w:lang w:eastAsia="sl-SI"/>
        </w:rPr>
        <w:t>Sodelujoči:</w:t>
      </w:r>
    </w:p>
    <w:p w:rsidR="00EC3FD9" w:rsidRPr="00590598" w:rsidRDefault="00EC3FD9" w:rsidP="00BB0C29">
      <w:pPr>
        <w:numPr>
          <w:ilvl w:val="0"/>
          <w:numId w:val="28"/>
        </w:numPr>
        <w:spacing w:after="0" w:line="260" w:lineRule="exact"/>
        <w:jc w:val="both"/>
        <w:rPr>
          <w:rFonts w:ascii="Arial" w:hAnsi="Arial" w:cs="Arial"/>
          <w:sz w:val="20"/>
          <w:szCs w:val="20"/>
        </w:rPr>
      </w:pPr>
      <w:r w:rsidRPr="00590598">
        <w:rPr>
          <w:rFonts w:ascii="Arial" w:hAnsi="Arial" w:cs="Arial"/>
          <w:sz w:val="20"/>
          <w:szCs w:val="20"/>
        </w:rPr>
        <w:t>Ministrstvo za notranje zadeve – Policija;</w:t>
      </w:r>
    </w:p>
    <w:p w:rsidR="00EC3FD9" w:rsidRPr="00590598" w:rsidRDefault="00EC3FD9" w:rsidP="00BB0C29">
      <w:pPr>
        <w:numPr>
          <w:ilvl w:val="0"/>
          <w:numId w:val="28"/>
        </w:numPr>
        <w:spacing w:after="0" w:line="260" w:lineRule="exact"/>
        <w:jc w:val="both"/>
        <w:rPr>
          <w:rFonts w:ascii="Arial" w:hAnsi="Arial" w:cs="Arial"/>
          <w:sz w:val="20"/>
          <w:szCs w:val="20"/>
        </w:rPr>
      </w:pPr>
      <w:r w:rsidRPr="00590598">
        <w:rPr>
          <w:rFonts w:ascii="Arial" w:hAnsi="Arial" w:cs="Arial"/>
          <w:sz w:val="20"/>
          <w:szCs w:val="20"/>
        </w:rPr>
        <w:t>centri za socialno delo;</w:t>
      </w:r>
    </w:p>
    <w:p w:rsidR="00EC3FD9" w:rsidRPr="00590598" w:rsidRDefault="00EC3FD9" w:rsidP="00BB0C29">
      <w:pPr>
        <w:numPr>
          <w:ilvl w:val="0"/>
          <w:numId w:val="28"/>
        </w:numPr>
        <w:spacing w:after="0" w:line="260" w:lineRule="exact"/>
        <w:jc w:val="both"/>
        <w:rPr>
          <w:rFonts w:ascii="Arial" w:hAnsi="Arial" w:cs="Arial"/>
          <w:sz w:val="20"/>
          <w:szCs w:val="20"/>
        </w:rPr>
      </w:pPr>
      <w:r w:rsidRPr="00590598">
        <w:rPr>
          <w:rFonts w:ascii="Arial" w:hAnsi="Arial" w:cs="Arial"/>
          <w:sz w:val="20"/>
          <w:szCs w:val="20"/>
        </w:rPr>
        <w:t>Ministrstvo za zdravje.</w:t>
      </w:r>
    </w:p>
    <w:p w:rsidR="00EC3FD9" w:rsidRPr="00590598" w:rsidRDefault="00EC3FD9" w:rsidP="00BB0C29">
      <w:pPr>
        <w:spacing w:after="0" w:line="260" w:lineRule="exact"/>
        <w:jc w:val="both"/>
        <w:rPr>
          <w:rFonts w:ascii="Arial" w:eastAsia="Times New Roman" w:hAnsi="Arial" w:cs="Arial"/>
          <w:sz w:val="20"/>
          <w:szCs w:val="20"/>
          <w:u w:val="single"/>
          <w:lang w:eastAsia="sl-SI"/>
        </w:rPr>
      </w:pPr>
      <w:r w:rsidRPr="00590598">
        <w:rPr>
          <w:rFonts w:ascii="Arial" w:eastAsia="Times New Roman" w:hAnsi="Arial" w:cs="Arial"/>
          <w:sz w:val="20"/>
          <w:szCs w:val="20"/>
          <w:u w:val="single"/>
          <w:lang w:eastAsia="sl-SI"/>
        </w:rPr>
        <w:t>Rok za izvedbo:</w:t>
      </w:r>
    </w:p>
    <w:p w:rsidR="00EC3FD9" w:rsidRPr="00590598" w:rsidRDefault="00EC3FD9" w:rsidP="00BB0C29">
      <w:pPr>
        <w:numPr>
          <w:ilvl w:val="0"/>
          <w:numId w:val="28"/>
        </w:numPr>
        <w:spacing w:after="0" w:line="260" w:lineRule="exact"/>
        <w:jc w:val="both"/>
        <w:rPr>
          <w:rFonts w:ascii="Arial" w:eastAsia="Times New Roman" w:hAnsi="Arial" w:cs="Arial"/>
          <w:sz w:val="20"/>
          <w:szCs w:val="20"/>
          <w:lang w:eastAsia="sl-SI"/>
        </w:rPr>
      </w:pPr>
      <w:r w:rsidRPr="00590598">
        <w:rPr>
          <w:rFonts w:ascii="Arial" w:hAnsi="Arial" w:cs="Arial"/>
          <w:sz w:val="20"/>
          <w:szCs w:val="20"/>
        </w:rPr>
        <w:t>stalna naloga.</w:t>
      </w:r>
    </w:p>
    <w:p w:rsidR="00EC3FD9" w:rsidRPr="00590598" w:rsidRDefault="00EC3FD9" w:rsidP="00BB0C29">
      <w:pPr>
        <w:spacing w:after="0" w:line="260" w:lineRule="exact"/>
        <w:jc w:val="both"/>
        <w:rPr>
          <w:rFonts w:ascii="Arial" w:eastAsia="Times New Roman" w:hAnsi="Arial" w:cs="Arial"/>
          <w:sz w:val="20"/>
          <w:szCs w:val="20"/>
          <w:u w:val="single"/>
          <w:lang w:eastAsia="sl-SI"/>
        </w:rPr>
      </w:pPr>
      <w:r w:rsidRPr="00590598">
        <w:rPr>
          <w:rFonts w:ascii="Arial" w:eastAsia="Times New Roman" w:hAnsi="Arial" w:cs="Arial"/>
          <w:sz w:val="20"/>
          <w:szCs w:val="20"/>
          <w:u w:val="single"/>
          <w:lang w:eastAsia="sl-SI"/>
        </w:rPr>
        <w:t>Kazalniki za merjenje uspešnosti:</w:t>
      </w:r>
    </w:p>
    <w:p w:rsidR="00EC3FD9" w:rsidRPr="00590598" w:rsidRDefault="00EC3FD9" w:rsidP="00BB0C29">
      <w:pPr>
        <w:numPr>
          <w:ilvl w:val="0"/>
          <w:numId w:val="28"/>
        </w:numPr>
        <w:spacing w:after="0" w:line="260" w:lineRule="exact"/>
        <w:jc w:val="both"/>
        <w:rPr>
          <w:rFonts w:ascii="Arial" w:hAnsi="Arial" w:cs="Arial"/>
          <w:sz w:val="20"/>
          <w:szCs w:val="20"/>
        </w:rPr>
      </w:pPr>
      <w:r w:rsidRPr="00590598">
        <w:rPr>
          <w:rFonts w:ascii="Arial" w:hAnsi="Arial" w:cs="Arial"/>
          <w:sz w:val="20"/>
          <w:szCs w:val="20"/>
        </w:rPr>
        <w:t>število letnih aktivnosti, povezanih s prepoznavanjem in preprečevanjem nasilja.</w:t>
      </w:r>
    </w:p>
    <w:p w:rsidR="00EC3FD9" w:rsidRPr="00590598" w:rsidRDefault="00EC3FD9" w:rsidP="00BB0C29">
      <w:pPr>
        <w:spacing w:after="0" w:line="260" w:lineRule="exact"/>
        <w:ind w:left="425" w:hanging="425"/>
        <w:jc w:val="both"/>
        <w:rPr>
          <w:rFonts w:ascii="Arial" w:eastAsia="Times New Roman" w:hAnsi="Arial" w:cs="Arial"/>
          <w:sz w:val="20"/>
          <w:szCs w:val="20"/>
          <w:lang w:eastAsia="sl-SI"/>
        </w:rPr>
      </w:pPr>
    </w:p>
    <w:p w:rsidR="00EC3FD9" w:rsidRPr="00590598" w:rsidRDefault="00EC3FD9" w:rsidP="00BB0C29">
      <w:pPr>
        <w:autoSpaceDE w:val="0"/>
        <w:autoSpaceDN w:val="0"/>
        <w:adjustRightInd w:val="0"/>
        <w:spacing w:after="0" w:line="260" w:lineRule="exact"/>
        <w:jc w:val="both"/>
        <w:rPr>
          <w:rFonts w:ascii="Arial" w:hAnsi="Arial" w:cs="Arial"/>
          <w:sz w:val="20"/>
          <w:szCs w:val="20"/>
        </w:rPr>
      </w:pPr>
      <w:r w:rsidRPr="00590598">
        <w:rPr>
          <w:rFonts w:ascii="Arial" w:hAnsi="Arial" w:cs="Arial"/>
          <w:b/>
          <w:sz w:val="20"/>
          <w:szCs w:val="20"/>
        </w:rPr>
        <w:t>Opis realizacije:</w:t>
      </w:r>
      <w:r w:rsidRPr="00590598">
        <w:rPr>
          <w:rFonts w:ascii="Arial" w:hAnsi="Arial" w:cs="Arial"/>
          <w:sz w:val="20"/>
          <w:szCs w:val="20"/>
        </w:rPr>
        <w:t xml:space="preserve"> </w:t>
      </w:r>
      <w:r w:rsidRPr="00590598">
        <w:rPr>
          <w:rFonts w:ascii="Arial" w:hAnsi="Arial" w:cs="Arial"/>
          <w:b/>
          <w:i/>
          <w:sz w:val="20"/>
          <w:szCs w:val="20"/>
        </w:rPr>
        <w:t>realizirano</w:t>
      </w:r>
      <w:r w:rsidRPr="00590598">
        <w:rPr>
          <w:rFonts w:ascii="Arial" w:hAnsi="Arial" w:cs="Arial"/>
          <w:sz w:val="20"/>
          <w:szCs w:val="20"/>
        </w:rPr>
        <w:t xml:space="preserve"> </w:t>
      </w:r>
    </w:p>
    <w:p w:rsidR="00EC3FD9" w:rsidRPr="00CF77C9" w:rsidRDefault="00EC3FD9" w:rsidP="00BB0C29">
      <w:pPr>
        <w:autoSpaceDE w:val="0"/>
        <w:autoSpaceDN w:val="0"/>
        <w:adjustRightInd w:val="0"/>
        <w:spacing w:after="0" w:line="260" w:lineRule="exact"/>
        <w:jc w:val="both"/>
        <w:rPr>
          <w:rFonts w:ascii="Arial" w:eastAsia="Times New Roman" w:hAnsi="Arial" w:cs="Arial"/>
          <w:sz w:val="20"/>
          <w:szCs w:val="20"/>
        </w:rPr>
      </w:pPr>
      <w:r w:rsidRPr="00CF77C9">
        <w:rPr>
          <w:rFonts w:ascii="Arial" w:eastAsia="Times New Roman" w:hAnsi="Arial" w:cs="Arial"/>
          <w:sz w:val="20"/>
          <w:szCs w:val="20"/>
        </w:rPr>
        <w:t>Gre za stalno nalogo</w:t>
      </w:r>
      <w:r w:rsidR="00B9336D">
        <w:rPr>
          <w:rFonts w:ascii="Arial" w:eastAsia="Times New Roman" w:hAnsi="Arial" w:cs="Arial"/>
          <w:sz w:val="20"/>
          <w:szCs w:val="20"/>
        </w:rPr>
        <w:t>, ki</w:t>
      </w:r>
      <w:r w:rsidRPr="00CF77C9">
        <w:rPr>
          <w:rFonts w:ascii="Arial" w:eastAsia="Times New Roman" w:hAnsi="Arial" w:cs="Arial"/>
          <w:sz w:val="20"/>
          <w:szCs w:val="20"/>
        </w:rPr>
        <w:t xml:space="preserve"> je podrobneje zajeta v nadaljevanju pod opisom </w:t>
      </w:r>
      <w:r>
        <w:rPr>
          <w:rFonts w:ascii="Arial" w:eastAsia="Times New Roman" w:hAnsi="Arial" w:cs="Arial"/>
          <w:sz w:val="20"/>
          <w:szCs w:val="20"/>
        </w:rPr>
        <w:t>realizacije programa</w:t>
      </w:r>
      <w:r w:rsidRPr="00CF77C9">
        <w:rPr>
          <w:rFonts w:ascii="Arial" w:eastAsia="Times New Roman" w:hAnsi="Arial" w:cs="Arial"/>
          <w:sz w:val="20"/>
          <w:szCs w:val="20"/>
        </w:rPr>
        <w:t xml:space="preserve"> </w:t>
      </w:r>
      <w:r>
        <w:rPr>
          <w:rFonts w:ascii="Arial" w:eastAsia="Times New Roman" w:hAnsi="Arial" w:cs="Arial"/>
          <w:sz w:val="20"/>
          <w:szCs w:val="20"/>
        </w:rPr>
        <w:t>pod zaporedno številko</w:t>
      </w:r>
      <w:r w:rsidR="00B9336D">
        <w:rPr>
          <w:rFonts w:ascii="Arial" w:eastAsia="Times New Roman" w:hAnsi="Arial" w:cs="Arial"/>
          <w:sz w:val="20"/>
          <w:szCs w:val="20"/>
        </w:rPr>
        <w:t> </w:t>
      </w:r>
      <w:r w:rsidRPr="00CF77C9">
        <w:rPr>
          <w:rFonts w:ascii="Arial" w:eastAsia="Times New Roman" w:hAnsi="Arial" w:cs="Arial"/>
          <w:sz w:val="20"/>
          <w:szCs w:val="20"/>
        </w:rPr>
        <w:t>6.2.4.2, ker se smiselno po</w:t>
      </w:r>
      <w:r>
        <w:rPr>
          <w:rFonts w:ascii="Arial" w:eastAsia="Times New Roman" w:hAnsi="Arial" w:cs="Arial"/>
          <w:sz w:val="20"/>
          <w:szCs w:val="20"/>
        </w:rPr>
        <w:t>vezuje z aktivnostmi ozaveščanja</w:t>
      </w:r>
      <w:r w:rsidRPr="00CF77C9">
        <w:rPr>
          <w:rFonts w:ascii="Arial" w:eastAsia="Times New Roman" w:hAnsi="Arial" w:cs="Arial"/>
          <w:sz w:val="20"/>
          <w:szCs w:val="20"/>
        </w:rPr>
        <w:t>.</w:t>
      </w:r>
    </w:p>
    <w:p w:rsidR="00EC3FD9" w:rsidRDefault="00EC3FD9" w:rsidP="00BB0C29">
      <w:pPr>
        <w:autoSpaceDE w:val="0"/>
        <w:autoSpaceDN w:val="0"/>
        <w:adjustRightInd w:val="0"/>
        <w:spacing w:after="0" w:line="260" w:lineRule="exact"/>
        <w:jc w:val="both"/>
        <w:rPr>
          <w:rFonts w:ascii="Arial" w:hAnsi="Arial" w:cs="Arial"/>
          <w:sz w:val="20"/>
          <w:szCs w:val="20"/>
          <w:lang w:eastAsia="sl-SI"/>
        </w:rPr>
      </w:pPr>
    </w:p>
    <w:p w:rsidR="00BB0C29" w:rsidRDefault="00BB0C29" w:rsidP="00BB0C29">
      <w:pPr>
        <w:autoSpaceDE w:val="0"/>
        <w:autoSpaceDN w:val="0"/>
        <w:adjustRightInd w:val="0"/>
        <w:spacing w:after="0" w:line="260" w:lineRule="exact"/>
        <w:jc w:val="both"/>
        <w:rPr>
          <w:rFonts w:ascii="Arial" w:hAnsi="Arial" w:cs="Arial"/>
          <w:sz w:val="20"/>
          <w:szCs w:val="20"/>
          <w:lang w:eastAsia="sl-SI"/>
        </w:rPr>
      </w:pPr>
    </w:p>
    <w:p w:rsidR="00EC3FD9" w:rsidRPr="000E3C14" w:rsidRDefault="00EC3FD9" w:rsidP="00BB0C29">
      <w:pPr>
        <w:spacing w:after="0" w:line="260" w:lineRule="exact"/>
        <w:jc w:val="both"/>
        <w:rPr>
          <w:rFonts w:ascii="Arial" w:eastAsia="Times New Roman" w:hAnsi="Arial" w:cs="Arial"/>
          <w:b/>
          <w:i/>
          <w:color w:val="1F497D"/>
          <w:sz w:val="20"/>
          <w:szCs w:val="24"/>
        </w:rPr>
      </w:pPr>
      <w:r w:rsidRPr="000E3C14">
        <w:rPr>
          <w:rFonts w:ascii="Arial" w:eastAsia="Times New Roman" w:hAnsi="Arial" w:cs="Arial"/>
          <w:b/>
          <w:i/>
          <w:color w:val="1F497D"/>
          <w:sz w:val="20"/>
          <w:szCs w:val="24"/>
        </w:rPr>
        <w:t>6.2.4.2 Nadaljevanje aktivnosti za ozaveščanje ali preventivo pri prepoznavi in ukrepanju ob zaznavi nasilja v vzgojno-izobraževalnih zavodih (VIZ) med ravnatelji, strokovnimi delavci, predstavniki sindikalnih združenj in starševskih aktivih v teh zavodih</w:t>
      </w:r>
    </w:p>
    <w:p w:rsidR="00EC3FD9" w:rsidRPr="00590598" w:rsidRDefault="00EC3FD9" w:rsidP="00BB0C29">
      <w:pPr>
        <w:spacing w:after="0" w:line="260" w:lineRule="exact"/>
        <w:jc w:val="both"/>
        <w:rPr>
          <w:rFonts w:ascii="Arial" w:eastAsia="Times New Roman" w:hAnsi="Arial" w:cs="Arial"/>
          <w:sz w:val="20"/>
          <w:szCs w:val="20"/>
          <w:u w:val="single"/>
        </w:rPr>
      </w:pPr>
      <w:r w:rsidRPr="00590598">
        <w:rPr>
          <w:rFonts w:ascii="Arial" w:eastAsia="Times New Roman" w:hAnsi="Arial" w:cs="Arial"/>
          <w:sz w:val="20"/>
          <w:szCs w:val="20"/>
          <w:u w:val="single"/>
        </w:rPr>
        <w:t>Ključne dejavnosti/ukrepi</w:t>
      </w:r>
    </w:p>
    <w:p w:rsidR="00EC3FD9" w:rsidRPr="00590598" w:rsidRDefault="00EC3FD9" w:rsidP="00BB0C29">
      <w:pPr>
        <w:spacing w:after="0" w:line="260" w:lineRule="exact"/>
        <w:jc w:val="both"/>
        <w:rPr>
          <w:rFonts w:ascii="Arial" w:eastAsia="Times New Roman" w:hAnsi="Arial" w:cs="Arial"/>
          <w:sz w:val="20"/>
          <w:szCs w:val="20"/>
          <w:u w:val="single"/>
        </w:rPr>
      </w:pPr>
      <w:r w:rsidRPr="00590598">
        <w:rPr>
          <w:rFonts w:ascii="Arial" w:eastAsia="Times New Roman" w:hAnsi="Arial" w:cs="Arial"/>
          <w:sz w:val="20"/>
          <w:szCs w:val="20"/>
        </w:rPr>
        <w:t>Izvajanje postopkov in aktivnosti, predvidenih v Pravilniku o obravnavanju nasilja v družini za vzgojno-izobraževalne zavode ter v Navodilih za obravnavo medvrstniškega nasilja v vzgojno-izobraževalnih zavodih.</w:t>
      </w:r>
    </w:p>
    <w:p w:rsidR="00EC3FD9" w:rsidRPr="00BB0C29" w:rsidRDefault="00EC3FD9" w:rsidP="00BB0C29">
      <w:pPr>
        <w:spacing w:after="0" w:line="260" w:lineRule="exact"/>
        <w:jc w:val="both"/>
        <w:rPr>
          <w:rFonts w:ascii="Arial" w:eastAsia="Times New Roman" w:hAnsi="Arial" w:cs="Arial"/>
          <w:b/>
          <w:i/>
          <w:sz w:val="20"/>
          <w:szCs w:val="20"/>
          <w:u w:val="single"/>
        </w:rPr>
      </w:pPr>
      <w:r w:rsidRPr="00BB0C29">
        <w:rPr>
          <w:rFonts w:ascii="Arial" w:eastAsia="Times New Roman" w:hAnsi="Arial" w:cs="Arial"/>
          <w:b/>
          <w:i/>
          <w:sz w:val="20"/>
          <w:szCs w:val="20"/>
          <w:u w:val="single"/>
        </w:rPr>
        <w:t>Nosilec:</w:t>
      </w:r>
    </w:p>
    <w:p w:rsidR="00EC3FD9" w:rsidRPr="00BB0C29" w:rsidRDefault="00EC3FD9" w:rsidP="00BB0C29">
      <w:pPr>
        <w:numPr>
          <w:ilvl w:val="0"/>
          <w:numId w:val="28"/>
        </w:numPr>
        <w:spacing w:after="0" w:line="260" w:lineRule="exact"/>
        <w:jc w:val="both"/>
        <w:rPr>
          <w:rFonts w:ascii="Arial" w:hAnsi="Arial" w:cs="Arial"/>
          <w:b/>
          <w:i/>
          <w:sz w:val="20"/>
          <w:szCs w:val="20"/>
        </w:rPr>
      </w:pPr>
      <w:r w:rsidRPr="00BB0C29">
        <w:rPr>
          <w:rFonts w:ascii="Arial" w:hAnsi="Arial" w:cs="Arial"/>
          <w:b/>
          <w:i/>
          <w:sz w:val="20"/>
          <w:szCs w:val="20"/>
        </w:rPr>
        <w:t>Ministrstvo za izobraževanje, znanost in šport.</w:t>
      </w:r>
    </w:p>
    <w:p w:rsidR="00EC3FD9" w:rsidRPr="00590598" w:rsidRDefault="00EC3FD9" w:rsidP="00BB0C29">
      <w:pPr>
        <w:spacing w:after="0" w:line="260" w:lineRule="exact"/>
        <w:jc w:val="both"/>
        <w:rPr>
          <w:rFonts w:ascii="Arial" w:eastAsia="Times New Roman" w:hAnsi="Arial" w:cs="Arial"/>
          <w:sz w:val="20"/>
          <w:szCs w:val="20"/>
          <w:u w:val="single"/>
        </w:rPr>
      </w:pPr>
      <w:r w:rsidRPr="00590598">
        <w:rPr>
          <w:rFonts w:ascii="Arial" w:eastAsia="Times New Roman" w:hAnsi="Arial" w:cs="Arial"/>
          <w:sz w:val="20"/>
          <w:szCs w:val="20"/>
          <w:u w:val="single"/>
        </w:rPr>
        <w:t>Sodelujoči:</w:t>
      </w:r>
    </w:p>
    <w:p w:rsidR="00EC3FD9" w:rsidRPr="00590598" w:rsidRDefault="00EC3FD9" w:rsidP="00BB0C29">
      <w:pPr>
        <w:numPr>
          <w:ilvl w:val="0"/>
          <w:numId w:val="28"/>
        </w:numPr>
        <w:spacing w:after="0" w:line="260" w:lineRule="exact"/>
        <w:jc w:val="both"/>
        <w:rPr>
          <w:rFonts w:ascii="Arial" w:hAnsi="Arial" w:cs="Arial"/>
          <w:sz w:val="20"/>
          <w:szCs w:val="20"/>
        </w:rPr>
      </w:pPr>
      <w:r w:rsidRPr="00590598">
        <w:rPr>
          <w:rFonts w:ascii="Arial" w:hAnsi="Arial" w:cs="Arial"/>
          <w:sz w:val="20"/>
          <w:szCs w:val="20"/>
        </w:rPr>
        <w:t>centri za socialno delo;</w:t>
      </w:r>
    </w:p>
    <w:p w:rsidR="00EC3FD9" w:rsidRPr="00590598" w:rsidRDefault="00EC3FD9" w:rsidP="00BB0C29">
      <w:pPr>
        <w:numPr>
          <w:ilvl w:val="0"/>
          <w:numId w:val="28"/>
        </w:numPr>
        <w:spacing w:after="0" w:line="260" w:lineRule="exact"/>
        <w:jc w:val="both"/>
        <w:rPr>
          <w:rFonts w:ascii="Arial" w:hAnsi="Arial" w:cs="Arial"/>
          <w:sz w:val="20"/>
          <w:szCs w:val="20"/>
        </w:rPr>
      </w:pPr>
      <w:r w:rsidRPr="00590598">
        <w:rPr>
          <w:rFonts w:ascii="Arial" w:hAnsi="Arial" w:cs="Arial"/>
          <w:sz w:val="20"/>
          <w:szCs w:val="20"/>
        </w:rPr>
        <w:t>Ministrstvo za notranje zadeve – Policija;</w:t>
      </w:r>
    </w:p>
    <w:p w:rsidR="00EC3FD9" w:rsidRPr="00590598" w:rsidRDefault="00EC3FD9" w:rsidP="00BB0C29">
      <w:pPr>
        <w:numPr>
          <w:ilvl w:val="0"/>
          <w:numId w:val="28"/>
        </w:numPr>
        <w:spacing w:after="0" w:line="260" w:lineRule="exact"/>
        <w:jc w:val="both"/>
        <w:rPr>
          <w:rFonts w:ascii="Arial" w:hAnsi="Arial" w:cs="Arial"/>
          <w:sz w:val="20"/>
          <w:szCs w:val="20"/>
        </w:rPr>
      </w:pPr>
      <w:r w:rsidRPr="00590598">
        <w:rPr>
          <w:rFonts w:ascii="Arial" w:hAnsi="Arial" w:cs="Arial"/>
          <w:sz w:val="20"/>
          <w:szCs w:val="20"/>
        </w:rPr>
        <w:t>Ministrstvo za zdravje.</w:t>
      </w:r>
    </w:p>
    <w:p w:rsidR="00EC3FD9" w:rsidRPr="00590598" w:rsidRDefault="00EC3FD9" w:rsidP="00BB0C29">
      <w:pPr>
        <w:spacing w:after="0" w:line="260" w:lineRule="exact"/>
        <w:jc w:val="both"/>
        <w:rPr>
          <w:rFonts w:ascii="Arial" w:eastAsia="Times New Roman" w:hAnsi="Arial" w:cs="Arial"/>
          <w:sz w:val="20"/>
          <w:szCs w:val="20"/>
          <w:u w:val="single"/>
        </w:rPr>
      </w:pPr>
      <w:r w:rsidRPr="00590598">
        <w:rPr>
          <w:rFonts w:ascii="Arial" w:eastAsia="Times New Roman" w:hAnsi="Arial" w:cs="Arial"/>
          <w:sz w:val="20"/>
          <w:szCs w:val="20"/>
          <w:u w:val="single"/>
        </w:rPr>
        <w:t>Rok za izvedbo:</w:t>
      </w:r>
    </w:p>
    <w:p w:rsidR="00EC3FD9" w:rsidRPr="00590598" w:rsidRDefault="00EC3FD9" w:rsidP="00BB0C29">
      <w:pPr>
        <w:numPr>
          <w:ilvl w:val="0"/>
          <w:numId w:val="28"/>
        </w:numPr>
        <w:spacing w:after="0" w:line="260" w:lineRule="exact"/>
        <w:jc w:val="both"/>
        <w:rPr>
          <w:rFonts w:ascii="Arial" w:hAnsi="Arial" w:cs="Arial"/>
          <w:sz w:val="20"/>
          <w:szCs w:val="20"/>
        </w:rPr>
      </w:pPr>
      <w:r w:rsidRPr="00590598">
        <w:rPr>
          <w:rFonts w:ascii="Arial" w:hAnsi="Arial" w:cs="Arial"/>
          <w:sz w:val="20"/>
          <w:szCs w:val="20"/>
        </w:rPr>
        <w:t>stalna naloga.</w:t>
      </w:r>
    </w:p>
    <w:p w:rsidR="00EC3FD9" w:rsidRPr="00590598" w:rsidRDefault="00EC3FD9" w:rsidP="00BB0C29">
      <w:pPr>
        <w:spacing w:after="0" w:line="260" w:lineRule="exact"/>
        <w:jc w:val="both"/>
        <w:rPr>
          <w:rFonts w:ascii="Arial" w:eastAsia="Times New Roman" w:hAnsi="Arial" w:cs="Arial"/>
          <w:sz w:val="20"/>
          <w:szCs w:val="20"/>
          <w:u w:val="single"/>
        </w:rPr>
      </w:pPr>
      <w:r w:rsidRPr="00590598">
        <w:rPr>
          <w:rFonts w:ascii="Arial" w:eastAsia="Times New Roman" w:hAnsi="Arial" w:cs="Arial"/>
          <w:sz w:val="20"/>
          <w:szCs w:val="20"/>
          <w:u w:val="single"/>
        </w:rPr>
        <w:t>Kazalniki za merjenje uspešnosti:</w:t>
      </w:r>
    </w:p>
    <w:p w:rsidR="00EC3FD9" w:rsidRPr="00590598" w:rsidRDefault="00EC3FD9" w:rsidP="00BB0C29">
      <w:pPr>
        <w:numPr>
          <w:ilvl w:val="0"/>
          <w:numId w:val="28"/>
        </w:numPr>
        <w:spacing w:after="0" w:line="260" w:lineRule="exact"/>
        <w:jc w:val="both"/>
        <w:rPr>
          <w:rFonts w:ascii="Arial" w:hAnsi="Arial" w:cs="Arial"/>
          <w:sz w:val="20"/>
          <w:szCs w:val="20"/>
        </w:rPr>
      </w:pPr>
      <w:r w:rsidRPr="00590598">
        <w:rPr>
          <w:rFonts w:ascii="Arial" w:hAnsi="Arial" w:cs="Arial"/>
          <w:sz w:val="20"/>
          <w:szCs w:val="20"/>
        </w:rPr>
        <w:t>število in vrsta aktivnosti.</w:t>
      </w:r>
    </w:p>
    <w:p w:rsidR="00EC3FD9" w:rsidRPr="00590598" w:rsidRDefault="00EC3FD9" w:rsidP="00BB0C29">
      <w:pPr>
        <w:overflowPunct w:val="0"/>
        <w:autoSpaceDE w:val="0"/>
        <w:autoSpaceDN w:val="0"/>
        <w:adjustRightInd w:val="0"/>
        <w:spacing w:after="0" w:line="260" w:lineRule="exact"/>
        <w:jc w:val="both"/>
        <w:textAlignment w:val="baseline"/>
        <w:rPr>
          <w:rFonts w:ascii="Arial" w:hAnsi="Arial" w:cs="Arial"/>
          <w:b/>
          <w:bCs/>
          <w:color w:val="000000"/>
          <w:sz w:val="20"/>
          <w:szCs w:val="20"/>
          <w:shd w:val="clear" w:color="auto" w:fill="FFFFFF"/>
        </w:rPr>
      </w:pPr>
    </w:p>
    <w:p w:rsidR="00EC3FD9" w:rsidRPr="00590598" w:rsidRDefault="00EC3FD9" w:rsidP="00BB0C29">
      <w:pPr>
        <w:autoSpaceDE w:val="0"/>
        <w:autoSpaceDN w:val="0"/>
        <w:adjustRightInd w:val="0"/>
        <w:spacing w:after="0" w:line="260" w:lineRule="exact"/>
        <w:jc w:val="both"/>
        <w:rPr>
          <w:rFonts w:ascii="Arial" w:hAnsi="Arial" w:cs="Arial"/>
          <w:sz w:val="20"/>
          <w:szCs w:val="20"/>
        </w:rPr>
      </w:pPr>
      <w:r w:rsidRPr="00590598">
        <w:rPr>
          <w:rFonts w:ascii="Arial" w:hAnsi="Arial" w:cs="Arial"/>
          <w:b/>
          <w:sz w:val="20"/>
          <w:szCs w:val="20"/>
        </w:rPr>
        <w:t>Opis realizacije:</w:t>
      </w:r>
      <w:r w:rsidRPr="00590598">
        <w:rPr>
          <w:rFonts w:ascii="Arial" w:hAnsi="Arial" w:cs="Arial"/>
          <w:sz w:val="20"/>
          <w:szCs w:val="20"/>
        </w:rPr>
        <w:t xml:space="preserve"> </w:t>
      </w:r>
      <w:r w:rsidRPr="00590598">
        <w:rPr>
          <w:rFonts w:ascii="Arial" w:hAnsi="Arial" w:cs="Arial"/>
          <w:b/>
          <w:i/>
          <w:sz w:val="20"/>
          <w:szCs w:val="20"/>
        </w:rPr>
        <w:t>realizirano</w:t>
      </w:r>
      <w:r w:rsidRPr="00590598">
        <w:rPr>
          <w:rFonts w:ascii="Arial" w:hAnsi="Arial" w:cs="Arial"/>
          <w:sz w:val="20"/>
          <w:szCs w:val="20"/>
        </w:rPr>
        <w:t xml:space="preserve"> </w:t>
      </w:r>
    </w:p>
    <w:p w:rsidR="00EC3FD9" w:rsidRPr="00CF77C9" w:rsidRDefault="00EC3FD9" w:rsidP="00BB0C29">
      <w:pPr>
        <w:autoSpaceDE w:val="0"/>
        <w:autoSpaceDN w:val="0"/>
        <w:adjustRightInd w:val="0"/>
        <w:spacing w:after="0" w:line="260" w:lineRule="exact"/>
        <w:jc w:val="both"/>
        <w:rPr>
          <w:rFonts w:ascii="Arial" w:eastAsia="Times New Roman" w:hAnsi="Arial" w:cs="Arial"/>
          <w:sz w:val="20"/>
          <w:szCs w:val="20"/>
        </w:rPr>
      </w:pPr>
      <w:r w:rsidRPr="00CF77C9">
        <w:rPr>
          <w:rFonts w:ascii="Arial" w:eastAsia="Times New Roman" w:hAnsi="Arial" w:cs="Arial"/>
          <w:sz w:val="20"/>
          <w:szCs w:val="20"/>
        </w:rPr>
        <w:t xml:space="preserve">Aktivnosti ozaveščanja so bile zaradi </w:t>
      </w:r>
      <w:r w:rsidR="004D29F4">
        <w:rPr>
          <w:rFonts w:ascii="Arial" w:eastAsia="Times New Roman" w:hAnsi="Arial" w:cs="Arial"/>
          <w:sz w:val="20"/>
          <w:szCs w:val="20"/>
        </w:rPr>
        <w:t xml:space="preserve">razglasitve epidemije </w:t>
      </w:r>
      <w:r w:rsidRPr="00CF77C9">
        <w:rPr>
          <w:rFonts w:ascii="Arial" w:eastAsia="Times New Roman" w:hAnsi="Arial" w:cs="Arial"/>
          <w:sz w:val="20"/>
          <w:szCs w:val="20"/>
        </w:rPr>
        <w:t xml:space="preserve">COVID-19 </w:t>
      </w:r>
      <w:r w:rsidR="004D29F4">
        <w:rPr>
          <w:rFonts w:ascii="Arial" w:eastAsia="Times New Roman" w:hAnsi="Arial" w:cs="Arial"/>
          <w:sz w:val="20"/>
          <w:szCs w:val="20"/>
        </w:rPr>
        <w:t xml:space="preserve">in izrednih </w:t>
      </w:r>
      <w:r w:rsidRPr="00CF77C9">
        <w:rPr>
          <w:rFonts w:ascii="Arial" w:eastAsia="Times New Roman" w:hAnsi="Arial" w:cs="Arial"/>
          <w:sz w:val="20"/>
          <w:szCs w:val="20"/>
        </w:rPr>
        <w:t>razmer prilagojene</w:t>
      </w:r>
      <w:r>
        <w:rPr>
          <w:rFonts w:ascii="Arial" w:eastAsia="Times New Roman" w:hAnsi="Arial" w:cs="Arial"/>
          <w:sz w:val="20"/>
          <w:szCs w:val="20"/>
        </w:rPr>
        <w:t xml:space="preserve"> s poudarkom na</w:t>
      </w:r>
      <w:r w:rsidRPr="00CF77C9">
        <w:rPr>
          <w:rFonts w:ascii="Arial" w:eastAsia="Times New Roman" w:hAnsi="Arial" w:cs="Arial"/>
          <w:sz w:val="20"/>
          <w:szCs w:val="20"/>
        </w:rPr>
        <w:t xml:space="preserve"> </w:t>
      </w:r>
      <w:r>
        <w:rPr>
          <w:rFonts w:ascii="Arial" w:eastAsia="Times New Roman" w:hAnsi="Arial" w:cs="Arial"/>
          <w:sz w:val="20"/>
          <w:szCs w:val="20"/>
        </w:rPr>
        <w:t>okoliščinah</w:t>
      </w:r>
      <w:r w:rsidR="004D29F4">
        <w:rPr>
          <w:rFonts w:ascii="Arial" w:eastAsia="Times New Roman" w:hAnsi="Arial" w:cs="Arial"/>
          <w:sz w:val="20"/>
          <w:szCs w:val="20"/>
        </w:rPr>
        <w:t>,</w:t>
      </w:r>
      <w:r w:rsidRPr="00CF77C9">
        <w:rPr>
          <w:rFonts w:ascii="Arial" w:eastAsia="Times New Roman" w:hAnsi="Arial" w:cs="Arial"/>
          <w:sz w:val="20"/>
          <w:szCs w:val="20"/>
        </w:rPr>
        <w:t xml:space="preserve"> povezan</w:t>
      </w:r>
      <w:r>
        <w:rPr>
          <w:rFonts w:ascii="Arial" w:eastAsia="Times New Roman" w:hAnsi="Arial" w:cs="Arial"/>
          <w:sz w:val="20"/>
          <w:szCs w:val="20"/>
        </w:rPr>
        <w:t>ih</w:t>
      </w:r>
      <w:r w:rsidRPr="00CF77C9">
        <w:rPr>
          <w:rFonts w:ascii="Arial" w:eastAsia="Times New Roman" w:hAnsi="Arial" w:cs="Arial"/>
          <w:sz w:val="20"/>
          <w:szCs w:val="20"/>
        </w:rPr>
        <w:t xml:space="preserve"> s spletnim okoljem.</w:t>
      </w:r>
    </w:p>
    <w:p w:rsidR="00EC3FD9" w:rsidRPr="00CF77C9" w:rsidRDefault="00EC3FD9" w:rsidP="00BB0C29">
      <w:pPr>
        <w:autoSpaceDE w:val="0"/>
        <w:autoSpaceDN w:val="0"/>
        <w:adjustRightInd w:val="0"/>
        <w:spacing w:after="0" w:line="260" w:lineRule="exact"/>
        <w:jc w:val="both"/>
        <w:rPr>
          <w:rFonts w:ascii="Arial" w:eastAsia="Times New Roman" w:hAnsi="Arial" w:cs="Arial"/>
          <w:sz w:val="20"/>
          <w:szCs w:val="20"/>
        </w:rPr>
      </w:pPr>
    </w:p>
    <w:p w:rsidR="00EC3FD9" w:rsidRPr="00CF77C9" w:rsidRDefault="00EC3FD9" w:rsidP="00BB0C29">
      <w:pPr>
        <w:autoSpaceDE w:val="0"/>
        <w:autoSpaceDN w:val="0"/>
        <w:adjustRightInd w:val="0"/>
        <w:spacing w:after="0" w:line="260" w:lineRule="exact"/>
        <w:jc w:val="both"/>
        <w:rPr>
          <w:rFonts w:ascii="Arial" w:eastAsia="Times New Roman" w:hAnsi="Arial" w:cs="Arial"/>
          <w:sz w:val="20"/>
          <w:szCs w:val="20"/>
        </w:rPr>
      </w:pPr>
      <w:r w:rsidRPr="00CF77C9">
        <w:rPr>
          <w:rFonts w:ascii="Arial" w:eastAsia="Times New Roman" w:hAnsi="Arial" w:cs="Arial"/>
          <w:sz w:val="20"/>
          <w:szCs w:val="20"/>
        </w:rPr>
        <w:t>Ministrstvo za izobraževanje, znanost in šport skrbi za razvoj kakovostnega in vsevključujočega izobraževalnega sistema. Osnovna zaveza slovenskega vzgojno-izobraževalnega sistema temelji na dejstvu, da je skladno s slovensko zakonodajo za vse otroke, učence in dijake</w:t>
      </w:r>
      <w:r w:rsidR="00B9336D">
        <w:rPr>
          <w:rFonts w:ascii="Arial" w:eastAsia="Times New Roman" w:hAnsi="Arial" w:cs="Arial"/>
          <w:sz w:val="20"/>
          <w:szCs w:val="20"/>
        </w:rPr>
        <w:t xml:space="preserve"> ter</w:t>
      </w:r>
      <w:r w:rsidRPr="00CF77C9">
        <w:rPr>
          <w:rFonts w:ascii="Arial" w:eastAsia="Times New Roman" w:hAnsi="Arial" w:cs="Arial"/>
          <w:sz w:val="20"/>
          <w:szCs w:val="20"/>
        </w:rPr>
        <w:t xml:space="preserve"> tudi za zaposlene zagotovljeno varno in spodbudno učno okolje. </w:t>
      </w:r>
      <w:r w:rsidR="00B9336D" w:rsidRPr="00CF77C9">
        <w:rPr>
          <w:rFonts w:ascii="Arial" w:eastAsia="Times New Roman" w:hAnsi="Arial" w:cs="Arial"/>
          <w:sz w:val="20"/>
          <w:szCs w:val="20"/>
        </w:rPr>
        <w:t>Zagotavlja</w:t>
      </w:r>
      <w:r w:rsidR="00B9336D">
        <w:rPr>
          <w:rFonts w:ascii="Arial" w:eastAsia="Times New Roman" w:hAnsi="Arial" w:cs="Arial"/>
          <w:sz w:val="20"/>
          <w:szCs w:val="20"/>
        </w:rPr>
        <w:t>ti</w:t>
      </w:r>
      <w:r w:rsidR="00B9336D" w:rsidRPr="00CF77C9">
        <w:rPr>
          <w:rFonts w:ascii="Arial" w:eastAsia="Times New Roman" w:hAnsi="Arial" w:cs="Arial"/>
          <w:sz w:val="20"/>
          <w:szCs w:val="20"/>
        </w:rPr>
        <w:t xml:space="preserve"> </w:t>
      </w:r>
      <w:r w:rsidRPr="00CF77C9">
        <w:rPr>
          <w:rFonts w:ascii="Arial" w:eastAsia="Times New Roman" w:hAnsi="Arial" w:cs="Arial"/>
          <w:sz w:val="20"/>
          <w:szCs w:val="20"/>
        </w:rPr>
        <w:t>varn</w:t>
      </w:r>
      <w:r w:rsidR="00B9336D">
        <w:rPr>
          <w:rFonts w:ascii="Arial" w:eastAsia="Times New Roman" w:hAnsi="Arial" w:cs="Arial"/>
          <w:sz w:val="20"/>
          <w:szCs w:val="20"/>
        </w:rPr>
        <w:t>o</w:t>
      </w:r>
      <w:r w:rsidRPr="00CF77C9">
        <w:rPr>
          <w:rFonts w:ascii="Arial" w:eastAsia="Times New Roman" w:hAnsi="Arial" w:cs="Arial"/>
          <w:sz w:val="20"/>
          <w:szCs w:val="20"/>
        </w:rPr>
        <w:t xml:space="preserve"> in spodbudn</w:t>
      </w:r>
      <w:r w:rsidR="00B9336D">
        <w:rPr>
          <w:rFonts w:ascii="Arial" w:eastAsia="Times New Roman" w:hAnsi="Arial" w:cs="Arial"/>
          <w:sz w:val="20"/>
          <w:szCs w:val="20"/>
        </w:rPr>
        <w:t>o</w:t>
      </w:r>
      <w:r w:rsidRPr="00CF77C9">
        <w:rPr>
          <w:rFonts w:ascii="Arial" w:eastAsia="Times New Roman" w:hAnsi="Arial" w:cs="Arial"/>
          <w:sz w:val="20"/>
          <w:szCs w:val="20"/>
        </w:rPr>
        <w:t xml:space="preserve"> učn</w:t>
      </w:r>
      <w:r w:rsidR="00B9336D">
        <w:rPr>
          <w:rFonts w:ascii="Arial" w:eastAsia="Times New Roman" w:hAnsi="Arial" w:cs="Arial"/>
          <w:sz w:val="20"/>
          <w:szCs w:val="20"/>
        </w:rPr>
        <w:t>o</w:t>
      </w:r>
      <w:r w:rsidRPr="00CF77C9">
        <w:rPr>
          <w:rFonts w:ascii="Arial" w:eastAsia="Times New Roman" w:hAnsi="Arial" w:cs="Arial"/>
          <w:sz w:val="20"/>
          <w:szCs w:val="20"/>
        </w:rPr>
        <w:t xml:space="preserve"> okolj</w:t>
      </w:r>
      <w:r w:rsidR="00B9336D">
        <w:rPr>
          <w:rFonts w:ascii="Arial" w:eastAsia="Times New Roman" w:hAnsi="Arial" w:cs="Arial"/>
          <w:sz w:val="20"/>
          <w:szCs w:val="20"/>
        </w:rPr>
        <w:t>e</w:t>
      </w:r>
      <w:r w:rsidRPr="00CF77C9">
        <w:rPr>
          <w:rFonts w:ascii="Arial" w:eastAsia="Times New Roman" w:hAnsi="Arial" w:cs="Arial"/>
          <w:sz w:val="20"/>
          <w:szCs w:val="20"/>
        </w:rPr>
        <w:t xml:space="preserve"> je eden od ključnih ciljev vzgoje in izobraževanja, ki se tesno povezuje s ciljem doseganja visokih ravni znanja in spretnosti. Šola je za učence in dijake tudi socializacijski prostor, zato je v njem pomembno izpostaviti in spodbujati razvoj socialnih veščin, strpnosti, spoštovanja drugačnosti za omogočanje razvoja in doseganje čim višje ravni ustvarjalnosti. Razmere, nastale v obdobju, zaznamovanem s </w:t>
      </w:r>
      <w:r>
        <w:rPr>
          <w:rFonts w:ascii="Arial" w:eastAsia="Times New Roman" w:hAnsi="Arial" w:cs="Arial"/>
          <w:sz w:val="20"/>
          <w:szCs w:val="20"/>
        </w:rPr>
        <w:t>COVID</w:t>
      </w:r>
      <w:r w:rsidRPr="00CF77C9">
        <w:rPr>
          <w:rFonts w:ascii="Cambria Math" w:eastAsia="Times New Roman" w:hAnsi="Cambria Math" w:cs="Cambria Math"/>
          <w:sz w:val="20"/>
          <w:szCs w:val="20"/>
        </w:rPr>
        <w:t>‐</w:t>
      </w:r>
      <w:r w:rsidRPr="00CF77C9">
        <w:rPr>
          <w:rFonts w:ascii="Arial" w:eastAsia="Times New Roman" w:hAnsi="Arial" w:cs="Arial"/>
          <w:sz w:val="20"/>
          <w:szCs w:val="20"/>
        </w:rPr>
        <w:t xml:space="preserve">19, so </w:t>
      </w:r>
      <w:r>
        <w:rPr>
          <w:rFonts w:ascii="Arial" w:eastAsia="Times New Roman" w:hAnsi="Arial" w:cs="Arial"/>
          <w:sz w:val="20"/>
          <w:szCs w:val="20"/>
        </w:rPr>
        <w:t>botrovale</w:t>
      </w:r>
      <w:r w:rsidRPr="00CF77C9">
        <w:rPr>
          <w:rFonts w:ascii="Arial" w:eastAsia="Times New Roman" w:hAnsi="Arial" w:cs="Arial"/>
          <w:sz w:val="20"/>
          <w:szCs w:val="20"/>
        </w:rPr>
        <w:t xml:space="preserve"> določenim razvojnim usmeritvam ter potrebnim ukrepom na področju vzgoje in izobraževanja. Omenjeno obdobje je razgalilo precej vidikov, ki v slovenskem izobraževalnem prostoru lahko pomenijo primere dobrih praks, hkrati pa možne elemente izboljšav. </w:t>
      </w:r>
    </w:p>
    <w:p w:rsidR="00EC3FD9" w:rsidRPr="00CF77C9" w:rsidRDefault="00EC3FD9" w:rsidP="00BB0C29">
      <w:pPr>
        <w:spacing w:after="0" w:line="260" w:lineRule="exact"/>
        <w:jc w:val="both"/>
        <w:rPr>
          <w:rFonts w:ascii="Arial" w:eastAsia="Times New Roman" w:hAnsi="Arial" w:cs="Arial"/>
          <w:sz w:val="20"/>
          <w:szCs w:val="20"/>
        </w:rPr>
      </w:pPr>
      <w:r w:rsidRPr="00CF77C9">
        <w:rPr>
          <w:rFonts w:ascii="Arial" w:eastAsia="Times New Roman" w:hAnsi="Arial" w:cs="Arial"/>
          <w:sz w:val="20"/>
          <w:szCs w:val="20"/>
        </w:rPr>
        <w:t>Zavod</w:t>
      </w:r>
      <w:r>
        <w:rPr>
          <w:rFonts w:ascii="Arial" w:eastAsia="Times New Roman" w:hAnsi="Arial" w:cs="Arial"/>
          <w:sz w:val="20"/>
          <w:szCs w:val="20"/>
        </w:rPr>
        <w:t xml:space="preserve"> Republike Slovenije za šolstvo</w:t>
      </w:r>
      <w:r w:rsidRPr="00CF77C9">
        <w:rPr>
          <w:rFonts w:ascii="Arial" w:eastAsia="Times New Roman" w:hAnsi="Arial" w:cs="Arial"/>
          <w:sz w:val="20"/>
          <w:szCs w:val="20"/>
        </w:rPr>
        <w:t xml:space="preserve"> je v </w:t>
      </w:r>
      <w:r w:rsidR="00B9336D">
        <w:rPr>
          <w:rFonts w:ascii="Arial" w:eastAsia="Times New Roman" w:hAnsi="Arial" w:cs="Arial"/>
          <w:sz w:val="20"/>
          <w:szCs w:val="20"/>
        </w:rPr>
        <w:t>letu </w:t>
      </w:r>
      <w:r w:rsidRPr="00CF77C9">
        <w:rPr>
          <w:rFonts w:ascii="Arial" w:eastAsia="Times New Roman" w:hAnsi="Arial" w:cs="Arial"/>
          <w:sz w:val="20"/>
          <w:szCs w:val="20"/>
        </w:rPr>
        <w:t>2020 vpeljeva</w:t>
      </w:r>
      <w:r w:rsidR="00AE7FE2">
        <w:rPr>
          <w:rFonts w:ascii="Arial" w:eastAsia="Times New Roman" w:hAnsi="Arial" w:cs="Arial"/>
          <w:sz w:val="20"/>
          <w:szCs w:val="20"/>
        </w:rPr>
        <w:t>l</w:t>
      </w:r>
      <w:r w:rsidRPr="00CF77C9">
        <w:rPr>
          <w:rFonts w:ascii="Arial" w:eastAsia="Times New Roman" w:hAnsi="Arial" w:cs="Arial"/>
          <w:sz w:val="20"/>
          <w:szCs w:val="20"/>
        </w:rPr>
        <w:t xml:space="preserve"> model varnega in spodbudnega učnega okolja in preprečevanja nasilja s poudarkom na prenosu prek predmetnih svetovalcev na učitelje (predmetna raven </w:t>
      </w:r>
      <w:r w:rsidR="004A6D3D">
        <w:rPr>
          <w:rFonts w:ascii="Arial" w:eastAsia="Times New Roman" w:hAnsi="Arial" w:cs="Arial"/>
          <w:sz w:val="20"/>
          <w:szCs w:val="20"/>
        </w:rPr>
        <w:t>oziroma</w:t>
      </w:r>
      <w:r w:rsidRPr="00CF77C9">
        <w:rPr>
          <w:rFonts w:ascii="Arial" w:eastAsia="Times New Roman" w:hAnsi="Arial" w:cs="Arial"/>
          <w:sz w:val="20"/>
          <w:szCs w:val="20"/>
        </w:rPr>
        <w:t xml:space="preserve"> pouk), prek predstojnic na ravnatelje (šolska raven) in podpor</w:t>
      </w:r>
      <w:r w:rsidR="00AE7FE2">
        <w:rPr>
          <w:rFonts w:ascii="Arial" w:eastAsia="Times New Roman" w:hAnsi="Arial" w:cs="Arial"/>
          <w:sz w:val="20"/>
          <w:szCs w:val="20"/>
        </w:rPr>
        <w:t>o</w:t>
      </w:r>
      <w:r w:rsidRPr="00CF77C9">
        <w:rPr>
          <w:rFonts w:ascii="Arial" w:eastAsia="Times New Roman" w:hAnsi="Arial" w:cs="Arial"/>
          <w:sz w:val="20"/>
          <w:szCs w:val="20"/>
        </w:rPr>
        <w:t xml:space="preserve"> šolskim timom s strani OE </w:t>
      </w:r>
      <w:r w:rsidR="00AE7FE2">
        <w:rPr>
          <w:rFonts w:ascii="Arial" w:eastAsia="Times New Roman" w:hAnsi="Arial" w:cs="Arial"/>
          <w:sz w:val="20"/>
          <w:szCs w:val="20"/>
        </w:rPr>
        <w:t>z uporabo</w:t>
      </w:r>
      <w:r w:rsidRPr="00CF77C9">
        <w:rPr>
          <w:rFonts w:ascii="Arial" w:eastAsia="Times New Roman" w:hAnsi="Arial" w:cs="Arial"/>
          <w:sz w:val="20"/>
          <w:szCs w:val="20"/>
        </w:rPr>
        <w:t xml:space="preserve"> podpornih gradiv, modela in programa usposabljanja. Naloga je del širše strategije</w:t>
      </w:r>
      <w:r w:rsidR="00AE7FE2">
        <w:rPr>
          <w:rFonts w:ascii="Arial" w:eastAsia="Times New Roman" w:hAnsi="Arial" w:cs="Arial"/>
          <w:sz w:val="20"/>
          <w:szCs w:val="20"/>
        </w:rPr>
        <w:t xml:space="preserve"> </w:t>
      </w:r>
      <w:r w:rsidR="00AE7FE2" w:rsidRPr="00143569">
        <w:rPr>
          <w:rFonts w:ascii="Arial" w:hAnsi="Arial" w:cs="Arial"/>
          <w:sz w:val="20"/>
          <w:szCs w:val="20"/>
        </w:rPr>
        <w:t xml:space="preserve">Zavoda Republike Slovenije za šolstvo </w:t>
      </w:r>
      <w:r w:rsidR="00AE7FE2">
        <w:rPr>
          <w:rFonts w:ascii="Arial" w:eastAsia="Times New Roman" w:hAnsi="Arial" w:cs="Arial"/>
          <w:sz w:val="20"/>
          <w:szCs w:val="20"/>
        </w:rPr>
        <w:t>za</w:t>
      </w:r>
      <w:r w:rsidRPr="00CF77C9">
        <w:rPr>
          <w:rFonts w:ascii="Arial" w:eastAsia="Times New Roman" w:hAnsi="Arial" w:cs="Arial"/>
          <w:sz w:val="20"/>
          <w:szCs w:val="20"/>
        </w:rPr>
        <w:t xml:space="preserve"> </w:t>
      </w:r>
      <w:r w:rsidR="00AE7FE2" w:rsidRPr="00CF77C9">
        <w:rPr>
          <w:rFonts w:ascii="Arial" w:eastAsia="Times New Roman" w:hAnsi="Arial" w:cs="Arial"/>
          <w:sz w:val="20"/>
          <w:szCs w:val="20"/>
        </w:rPr>
        <w:t>zagotavljanj</w:t>
      </w:r>
      <w:r w:rsidR="00AE7FE2">
        <w:rPr>
          <w:rFonts w:ascii="Arial" w:eastAsia="Times New Roman" w:hAnsi="Arial" w:cs="Arial"/>
          <w:sz w:val="20"/>
          <w:szCs w:val="20"/>
        </w:rPr>
        <w:t>e</w:t>
      </w:r>
      <w:r w:rsidR="00AE7FE2" w:rsidRPr="00CF77C9">
        <w:rPr>
          <w:rFonts w:ascii="Arial" w:eastAsia="Times New Roman" w:hAnsi="Arial" w:cs="Arial"/>
          <w:sz w:val="20"/>
          <w:szCs w:val="20"/>
        </w:rPr>
        <w:t xml:space="preserve"> </w:t>
      </w:r>
      <w:r w:rsidRPr="00CF77C9">
        <w:rPr>
          <w:rFonts w:ascii="Arial" w:eastAsia="Times New Roman" w:hAnsi="Arial" w:cs="Arial"/>
          <w:sz w:val="20"/>
          <w:szCs w:val="20"/>
        </w:rPr>
        <w:t xml:space="preserve">pogojev za vključujočo šolo. </w:t>
      </w:r>
      <w:r w:rsidR="00AE7FE2">
        <w:rPr>
          <w:rFonts w:ascii="Arial" w:eastAsia="Times New Roman" w:hAnsi="Arial" w:cs="Arial"/>
          <w:sz w:val="20"/>
          <w:szCs w:val="20"/>
        </w:rPr>
        <w:t>Gre za</w:t>
      </w:r>
      <w:r w:rsidR="00AE7FE2" w:rsidRPr="00CF77C9">
        <w:rPr>
          <w:rFonts w:ascii="Arial" w:eastAsia="Times New Roman" w:hAnsi="Arial" w:cs="Arial"/>
          <w:sz w:val="20"/>
          <w:szCs w:val="20"/>
        </w:rPr>
        <w:t xml:space="preserve"> </w:t>
      </w:r>
      <w:r w:rsidRPr="00CF77C9">
        <w:rPr>
          <w:rFonts w:ascii="Arial" w:eastAsia="Times New Roman" w:hAnsi="Arial" w:cs="Arial"/>
          <w:sz w:val="20"/>
          <w:szCs w:val="20"/>
        </w:rPr>
        <w:t>nadgraditev</w:t>
      </w:r>
      <w:r>
        <w:rPr>
          <w:rFonts w:ascii="Arial" w:eastAsia="Times New Roman" w:hAnsi="Arial" w:cs="Arial"/>
          <w:sz w:val="20"/>
          <w:szCs w:val="20"/>
        </w:rPr>
        <w:t xml:space="preserve"> nalog, v preteklih štirih</w:t>
      </w:r>
      <w:r w:rsidRPr="00CF77C9">
        <w:rPr>
          <w:rFonts w:ascii="Arial" w:eastAsia="Times New Roman" w:hAnsi="Arial" w:cs="Arial"/>
          <w:sz w:val="20"/>
          <w:szCs w:val="20"/>
        </w:rPr>
        <w:t xml:space="preserve"> letih že voden</w:t>
      </w:r>
      <w:r w:rsidR="00AE7FE2">
        <w:rPr>
          <w:rFonts w:ascii="Arial" w:eastAsia="Times New Roman" w:hAnsi="Arial" w:cs="Arial"/>
          <w:sz w:val="20"/>
          <w:szCs w:val="20"/>
        </w:rPr>
        <w:t>ih</w:t>
      </w:r>
      <w:r w:rsidRPr="00CF77C9">
        <w:rPr>
          <w:rFonts w:ascii="Arial" w:eastAsia="Times New Roman" w:hAnsi="Arial" w:cs="Arial"/>
          <w:sz w:val="20"/>
          <w:szCs w:val="20"/>
        </w:rPr>
        <w:t xml:space="preserve"> na to temo, pilotiran</w:t>
      </w:r>
      <w:r w:rsidR="00AE7FE2">
        <w:rPr>
          <w:rFonts w:ascii="Arial" w:eastAsia="Times New Roman" w:hAnsi="Arial" w:cs="Arial"/>
          <w:sz w:val="20"/>
          <w:szCs w:val="20"/>
        </w:rPr>
        <w:t>ih</w:t>
      </w:r>
      <w:r w:rsidRPr="00CF77C9">
        <w:rPr>
          <w:rFonts w:ascii="Arial" w:eastAsia="Times New Roman" w:hAnsi="Arial" w:cs="Arial"/>
          <w:sz w:val="20"/>
          <w:szCs w:val="20"/>
        </w:rPr>
        <w:t xml:space="preserve"> in uspešno preizkušen</w:t>
      </w:r>
      <w:r w:rsidR="00AE7FE2">
        <w:rPr>
          <w:rFonts w:ascii="Arial" w:eastAsia="Times New Roman" w:hAnsi="Arial" w:cs="Arial"/>
          <w:sz w:val="20"/>
          <w:szCs w:val="20"/>
        </w:rPr>
        <w:t>ih</w:t>
      </w:r>
      <w:r w:rsidRPr="00CF77C9">
        <w:rPr>
          <w:rFonts w:ascii="Arial" w:eastAsia="Times New Roman" w:hAnsi="Arial" w:cs="Arial"/>
          <w:sz w:val="20"/>
          <w:szCs w:val="20"/>
        </w:rPr>
        <w:t xml:space="preserve"> na vzorcu VIZ, v katerih </w:t>
      </w:r>
      <w:r w:rsidR="00AE7FE2">
        <w:rPr>
          <w:rFonts w:ascii="Arial" w:eastAsia="Times New Roman" w:hAnsi="Arial" w:cs="Arial"/>
          <w:sz w:val="20"/>
          <w:szCs w:val="20"/>
        </w:rPr>
        <w:t xml:space="preserve">se </w:t>
      </w:r>
      <w:r w:rsidRPr="00CF77C9">
        <w:rPr>
          <w:rFonts w:ascii="Arial" w:eastAsia="Times New Roman" w:hAnsi="Arial" w:cs="Arial"/>
          <w:sz w:val="20"/>
          <w:szCs w:val="20"/>
        </w:rPr>
        <w:t>spodbuja</w:t>
      </w:r>
      <w:r w:rsidR="00AE7FE2">
        <w:rPr>
          <w:rFonts w:ascii="Arial" w:eastAsia="Times New Roman" w:hAnsi="Arial" w:cs="Arial"/>
          <w:sz w:val="20"/>
          <w:szCs w:val="20"/>
        </w:rPr>
        <w:t>j</w:t>
      </w:r>
      <w:r w:rsidRPr="00CF77C9">
        <w:rPr>
          <w:rFonts w:ascii="Arial" w:eastAsia="Times New Roman" w:hAnsi="Arial" w:cs="Arial"/>
          <w:sz w:val="20"/>
          <w:szCs w:val="20"/>
        </w:rPr>
        <w:t xml:space="preserve">o nadaljnje aktivnosti v okviru srečevanj podpornih mrež. Vse dejavnosti potekajo v skladu z načrtom, okrepljena je dejavnost sodelovanja s šolami, za katero je nastal webinarski paket usposabljanja, ki </w:t>
      </w:r>
      <w:r w:rsidR="00AE7FE2">
        <w:rPr>
          <w:rFonts w:ascii="Arial" w:eastAsia="Times New Roman" w:hAnsi="Arial" w:cs="Arial"/>
          <w:sz w:val="20"/>
          <w:szCs w:val="20"/>
        </w:rPr>
        <w:t>se</w:t>
      </w:r>
      <w:r w:rsidR="00AE7FE2" w:rsidRPr="00CF77C9">
        <w:rPr>
          <w:rFonts w:ascii="Arial" w:eastAsia="Times New Roman" w:hAnsi="Arial" w:cs="Arial"/>
          <w:sz w:val="20"/>
          <w:szCs w:val="20"/>
        </w:rPr>
        <w:t xml:space="preserve"> </w:t>
      </w:r>
      <w:r w:rsidRPr="00CF77C9">
        <w:rPr>
          <w:rFonts w:ascii="Arial" w:eastAsia="Times New Roman" w:hAnsi="Arial" w:cs="Arial"/>
          <w:sz w:val="20"/>
          <w:szCs w:val="20"/>
        </w:rPr>
        <w:t xml:space="preserve">lahko </w:t>
      </w:r>
      <w:r w:rsidR="00AE7FE2" w:rsidRPr="00CF77C9">
        <w:rPr>
          <w:rFonts w:ascii="Arial" w:eastAsia="Times New Roman" w:hAnsi="Arial" w:cs="Arial"/>
          <w:sz w:val="20"/>
          <w:szCs w:val="20"/>
        </w:rPr>
        <w:t>uporab</w:t>
      </w:r>
      <w:r w:rsidR="00AE7FE2">
        <w:rPr>
          <w:rFonts w:ascii="Arial" w:eastAsia="Times New Roman" w:hAnsi="Arial" w:cs="Arial"/>
          <w:sz w:val="20"/>
          <w:szCs w:val="20"/>
        </w:rPr>
        <w:t>i</w:t>
      </w:r>
      <w:r w:rsidR="00AE7FE2" w:rsidRPr="00CF77C9">
        <w:rPr>
          <w:rFonts w:ascii="Arial" w:eastAsia="Times New Roman" w:hAnsi="Arial" w:cs="Arial"/>
          <w:sz w:val="20"/>
          <w:szCs w:val="20"/>
        </w:rPr>
        <w:t xml:space="preserve"> </w:t>
      </w:r>
      <w:r w:rsidRPr="00CF77C9">
        <w:rPr>
          <w:rFonts w:ascii="Arial" w:eastAsia="Times New Roman" w:hAnsi="Arial" w:cs="Arial"/>
          <w:sz w:val="20"/>
          <w:szCs w:val="20"/>
        </w:rPr>
        <w:t>kot vzvod za podpiranje šolskih timov, skupaj z vmesno podporo na območnih enotah. Ob koncu leta so vse dejavnosti zaključili v predvidenih okvirih in jih razširili na 60</w:t>
      </w:r>
      <w:r w:rsidR="00AE7FE2">
        <w:rPr>
          <w:rFonts w:ascii="Arial" w:eastAsia="Times New Roman" w:hAnsi="Arial" w:cs="Arial"/>
          <w:sz w:val="20"/>
          <w:szCs w:val="20"/>
        </w:rPr>
        <w:t> </w:t>
      </w:r>
      <w:r w:rsidRPr="00CF77C9">
        <w:rPr>
          <w:rFonts w:ascii="Arial" w:eastAsia="Times New Roman" w:hAnsi="Arial" w:cs="Arial"/>
          <w:sz w:val="20"/>
          <w:szCs w:val="20"/>
        </w:rPr>
        <w:t>šol.</w:t>
      </w:r>
    </w:p>
    <w:p w:rsidR="00EC3FD9" w:rsidRDefault="00EC3FD9" w:rsidP="00BB0C29">
      <w:pPr>
        <w:autoSpaceDE w:val="0"/>
        <w:autoSpaceDN w:val="0"/>
        <w:adjustRightInd w:val="0"/>
        <w:spacing w:after="0" w:line="260" w:lineRule="exact"/>
        <w:jc w:val="both"/>
        <w:rPr>
          <w:rFonts w:ascii="Arial" w:hAnsi="Arial" w:cs="Arial"/>
          <w:sz w:val="20"/>
          <w:szCs w:val="20"/>
          <w:lang w:eastAsia="sl-SI"/>
        </w:rPr>
      </w:pPr>
    </w:p>
    <w:p w:rsidR="00EC3FD9" w:rsidRDefault="00EC3FD9" w:rsidP="00BB0C29">
      <w:pPr>
        <w:autoSpaceDE w:val="0"/>
        <w:autoSpaceDN w:val="0"/>
        <w:adjustRightInd w:val="0"/>
        <w:spacing w:after="0" w:line="260" w:lineRule="exact"/>
        <w:jc w:val="both"/>
        <w:rPr>
          <w:rFonts w:ascii="Arial" w:hAnsi="Arial" w:cs="Arial"/>
          <w:sz w:val="20"/>
          <w:szCs w:val="20"/>
          <w:lang w:eastAsia="sl-SI"/>
        </w:rPr>
      </w:pPr>
    </w:p>
    <w:p w:rsidR="00EC3FD9" w:rsidRPr="000E3C14" w:rsidRDefault="00EC3FD9" w:rsidP="00BB0C29">
      <w:pPr>
        <w:spacing w:after="0" w:line="260" w:lineRule="exact"/>
        <w:jc w:val="both"/>
        <w:rPr>
          <w:rFonts w:ascii="Arial" w:eastAsia="Times New Roman" w:hAnsi="Arial" w:cs="Arial"/>
          <w:b/>
          <w:i/>
          <w:color w:val="1F497D"/>
          <w:sz w:val="20"/>
          <w:szCs w:val="24"/>
        </w:rPr>
      </w:pPr>
      <w:r w:rsidRPr="000E3C14">
        <w:rPr>
          <w:rFonts w:ascii="Arial" w:eastAsia="Times New Roman" w:hAnsi="Arial" w:cs="Arial"/>
          <w:b/>
          <w:i/>
          <w:color w:val="1F497D"/>
          <w:sz w:val="20"/>
          <w:szCs w:val="24"/>
        </w:rPr>
        <w:t>6.2.4.3 Krepitev kompetenc strokovnih delavcev</w:t>
      </w:r>
    </w:p>
    <w:p w:rsidR="00EC3FD9" w:rsidRPr="00590598" w:rsidRDefault="00EC3FD9" w:rsidP="00BB0C29">
      <w:pPr>
        <w:spacing w:after="0" w:line="260" w:lineRule="exact"/>
        <w:jc w:val="both"/>
        <w:rPr>
          <w:rFonts w:ascii="Arial" w:eastAsia="Times New Roman" w:hAnsi="Arial" w:cs="Arial"/>
          <w:sz w:val="20"/>
          <w:szCs w:val="20"/>
          <w:u w:val="single"/>
        </w:rPr>
      </w:pPr>
      <w:r w:rsidRPr="00590598">
        <w:rPr>
          <w:rFonts w:ascii="Arial" w:eastAsia="Times New Roman" w:hAnsi="Arial" w:cs="Arial"/>
          <w:sz w:val="20"/>
          <w:szCs w:val="20"/>
          <w:u w:val="single"/>
        </w:rPr>
        <w:t>Ključne dejavnosti/ukrepi</w:t>
      </w:r>
    </w:p>
    <w:p w:rsidR="00EC3FD9" w:rsidRPr="00590598" w:rsidRDefault="00EC3FD9" w:rsidP="00BB0C29">
      <w:pPr>
        <w:spacing w:after="0" w:line="260" w:lineRule="exact"/>
        <w:jc w:val="both"/>
        <w:rPr>
          <w:rFonts w:ascii="Arial" w:eastAsia="Times New Roman" w:hAnsi="Arial" w:cs="Arial"/>
          <w:sz w:val="20"/>
          <w:szCs w:val="20"/>
        </w:rPr>
      </w:pPr>
      <w:r w:rsidRPr="00590598">
        <w:rPr>
          <w:rFonts w:ascii="Arial" w:eastAsia="Times New Roman" w:hAnsi="Arial" w:cs="Arial"/>
          <w:sz w:val="20"/>
          <w:szCs w:val="20"/>
        </w:rPr>
        <w:t>Nadaljevati izvajanje programov za nadaljnje strokovno usposabljanje strokovnih delavcev in vseh zaposlenih za razpoznavanje in obvladovanje različnih oblik nasilja v vrtcu in šoli, vključno z znanji o enakosti med ženskami in moškimi.</w:t>
      </w:r>
    </w:p>
    <w:p w:rsidR="00EC3FD9" w:rsidRPr="00BB0C29" w:rsidRDefault="00EC3FD9" w:rsidP="00BB0C29">
      <w:pPr>
        <w:spacing w:after="0" w:line="260" w:lineRule="exact"/>
        <w:jc w:val="both"/>
        <w:rPr>
          <w:rFonts w:ascii="Arial" w:eastAsia="Times New Roman" w:hAnsi="Arial" w:cs="Arial"/>
          <w:b/>
          <w:i/>
          <w:sz w:val="20"/>
          <w:szCs w:val="20"/>
          <w:u w:val="single"/>
        </w:rPr>
      </w:pPr>
      <w:r w:rsidRPr="00BB0C29">
        <w:rPr>
          <w:rFonts w:ascii="Arial" w:eastAsia="Times New Roman" w:hAnsi="Arial" w:cs="Arial"/>
          <w:b/>
          <w:i/>
          <w:sz w:val="20"/>
          <w:szCs w:val="20"/>
          <w:u w:val="single"/>
        </w:rPr>
        <w:t>Nosilec:</w:t>
      </w:r>
    </w:p>
    <w:p w:rsidR="00EC3FD9" w:rsidRPr="00BB0C29" w:rsidRDefault="00EC3FD9" w:rsidP="00BB0C29">
      <w:pPr>
        <w:numPr>
          <w:ilvl w:val="0"/>
          <w:numId w:val="28"/>
        </w:numPr>
        <w:spacing w:after="0" w:line="260" w:lineRule="exact"/>
        <w:jc w:val="both"/>
        <w:rPr>
          <w:rFonts w:ascii="Arial" w:eastAsia="Times New Roman" w:hAnsi="Arial" w:cs="Arial"/>
          <w:b/>
          <w:i/>
          <w:sz w:val="20"/>
          <w:szCs w:val="20"/>
        </w:rPr>
      </w:pPr>
      <w:r w:rsidRPr="00BB0C29">
        <w:rPr>
          <w:rFonts w:ascii="Arial" w:hAnsi="Arial" w:cs="Arial"/>
          <w:b/>
          <w:i/>
          <w:sz w:val="20"/>
          <w:szCs w:val="20"/>
        </w:rPr>
        <w:t>Ministrstvo za izobraževanje, znanost in šport.</w:t>
      </w:r>
    </w:p>
    <w:p w:rsidR="00EC3FD9" w:rsidRPr="00590598" w:rsidRDefault="00EC3FD9" w:rsidP="00BB0C29">
      <w:pPr>
        <w:spacing w:after="0" w:line="260" w:lineRule="exact"/>
        <w:jc w:val="both"/>
        <w:rPr>
          <w:rFonts w:ascii="Arial" w:eastAsia="Times New Roman" w:hAnsi="Arial" w:cs="Arial"/>
          <w:sz w:val="20"/>
          <w:szCs w:val="20"/>
          <w:u w:val="single"/>
        </w:rPr>
      </w:pPr>
      <w:r w:rsidRPr="00590598">
        <w:rPr>
          <w:rFonts w:ascii="Arial" w:eastAsia="Times New Roman" w:hAnsi="Arial" w:cs="Arial"/>
          <w:sz w:val="20"/>
          <w:szCs w:val="20"/>
          <w:u w:val="single"/>
        </w:rPr>
        <w:t>Sodelujoči:</w:t>
      </w:r>
    </w:p>
    <w:p w:rsidR="00EC3FD9" w:rsidRPr="00590598" w:rsidRDefault="00EC3FD9" w:rsidP="00BB0C29">
      <w:pPr>
        <w:spacing w:after="0" w:line="260" w:lineRule="exact"/>
        <w:ind w:left="425" w:hanging="425"/>
        <w:jc w:val="both"/>
        <w:rPr>
          <w:rFonts w:ascii="Arial" w:eastAsia="Times New Roman" w:hAnsi="Arial" w:cs="Arial"/>
          <w:sz w:val="20"/>
          <w:szCs w:val="20"/>
        </w:rPr>
      </w:pPr>
      <w:r w:rsidRPr="00590598">
        <w:rPr>
          <w:rFonts w:ascii="Arial" w:eastAsia="Times New Roman" w:hAnsi="Arial" w:cs="Arial"/>
          <w:sz w:val="20"/>
          <w:szCs w:val="20"/>
        </w:rPr>
        <w:t>-    </w:t>
      </w:r>
      <w:r w:rsidRPr="00590598">
        <w:rPr>
          <w:rFonts w:ascii="Arial" w:hAnsi="Arial" w:cs="Arial"/>
          <w:sz w:val="20"/>
          <w:szCs w:val="20"/>
        </w:rPr>
        <w:t> </w:t>
      </w:r>
      <w:r w:rsidRPr="00590598">
        <w:rPr>
          <w:rFonts w:ascii="Arial" w:hAnsi="Arial" w:cs="Arial"/>
          <w:sz w:val="20"/>
          <w:szCs w:val="20"/>
        </w:rPr>
        <w:tab/>
        <w:t>prijavitelji, ki izpolnjujejo pogoje, skladne s Pravilnikom o izboru in sofinanciranju programov nadaljnjega izobraževanja in usposabljanja strokovnih delavcev v vzgoji in izobraževanju.</w:t>
      </w:r>
    </w:p>
    <w:p w:rsidR="00EC3FD9" w:rsidRPr="00590598" w:rsidRDefault="00EC3FD9" w:rsidP="00BB0C29">
      <w:pPr>
        <w:spacing w:after="0" w:line="260" w:lineRule="exact"/>
        <w:jc w:val="both"/>
        <w:rPr>
          <w:rFonts w:ascii="Arial" w:eastAsia="Times New Roman" w:hAnsi="Arial" w:cs="Arial"/>
          <w:sz w:val="20"/>
          <w:szCs w:val="20"/>
          <w:u w:val="single"/>
        </w:rPr>
      </w:pPr>
      <w:r w:rsidRPr="00590598">
        <w:rPr>
          <w:rFonts w:ascii="Arial" w:eastAsia="Times New Roman" w:hAnsi="Arial" w:cs="Arial"/>
          <w:sz w:val="20"/>
          <w:szCs w:val="20"/>
          <w:u w:val="single"/>
        </w:rPr>
        <w:t>Rok za izvedbo:</w:t>
      </w:r>
    </w:p>
    <w:p w:rsidR="00EC3FD9" w:rsidRPr="00590598" w:rsidRDefault="00EC3FD9" w:rsidP="00BB0C29">
      <w:pPr>
        <w:numPr>
          <w:ilvl w:val="0"/>
          <w:numId w:val="28"/>
        </w:numPr>
        <w:spacing w:after="0" w:line="260" w:lineRule="exact"/>
        <w:jc w:val="both"/>
        <w:rPr>
          <w:rFonts w:ascii="Arial" w:hAnsi="Arial" w:cs="Arial"/>
          <w:sz w:val="20"/>
          <w:szCs w:val="20"/>
        </w:rPr>
      </w:pPr>
      <w:r w:rsidRPr="00590598">
        <w:rPr>
          <w:rFonts w:ascii="Arial" w:hAnsi="Arial" w:cs="Arial"/>
          <w:sz w:val="20"/>
          <w:szCs w:val="20"/>
        </w:rPr>
        <w:t>stalna naloga.</w:t>
      </w:r>
    </w:p>
    <w:p w:rsidR="00EC3FD9" w:rsidRPr="00590598" w:rsidRDefault="00EC3FD9" w:rsidP="00BB0C29">
      <w:pPr>
        <w:spacing w:after="0" w:line="260" w:lineRule="exact"/>
        <w:jc w:val="both"/>
        <w:rPr>
          <w:rFonts w:ascii="Arial" w:eastAsia="Times New Roman" w:hAnsi="Arial" w:cs="Arial"/>
          <w:sz w:val="20"/>
          <w:szCs w:val="20"/>
          <w:u w:val="single"/>
        </w:rPr>
      </w:pPr>
      <w:r w:rsidRPr="00590598">
        <w:rPr>
          <w:rFonts w:ascii="Arial" w:eastAsia="Times New Roman" w:hAnsi="Arial" w:cs="Arial"/>
          <w:sz w:val="20"/>
          <w:szCs w:val="20"/>
          <w:u w:val="single"/>
        </w:rPr>
        <w:t>Kazalniki za merjenje uspešnosti:</w:t>
      </w:r>
    </w:p>
    <w:p w:rsidR="00EC3FD9" w:rsidRPr="00590598" w:rsidRDefault="00EC3FD9" w:rsidP="00BB0C29">
      <w:pPr>
        <w:numPr>
          <w:ilvl w:val="0"/>
          <w:numId w:val="28"/>
        </w:numPr>
        <w:spacing w:after="0" w:line="260" w:lineRule="exact"/>
        <w:jc w:val="both"/>
        <w:rPr>
          <w:rFonts w:ascii="Arial" w:hAnsi="Arial" w:cs="Arial"/>
          <w:sz w:val="20"/>
          <w:szCs w:val="20"/>
        </w:rPr>
      </w:pPr>
      <w:r w:rsidRPr="00590598">
        <w:rPr>
          <w:rFonts w:ascii="Arial" w:hAnsi="Arial" w:cs="Arial"/>
          <w:sz w:val="20"/>
          <w:szCs w:val="20"/>
        </w:rPr>
        <w:t>število vključenih strokovnih delavcev;</w:t>
      </w:r>
    </w:p>
    <w:p w:rsidR="00EC3FD9" w:rsidRPr="00590598" w:rsidRDefault="00EC3FD9" w:rsidP="00BB0C29">
      <w:pPr>
        <w:numPr>
          <w:ilvl w:val="0"/>
          <w:numId w:val="28"/>
        </w:numPr>
        <w:spacing w:after="0" w:line="260" w:lineRule="exact"/>
        <w:jc w:val="both"/>
        <w:rPr>
          <w:rFonts w:ascii="Arial" w:hAnsi="Arial" w:cs="Arial"/>
          <w:sz w:val="20"/>
          <w:szCs w:val="20"/>
        </w:rPr>
      </w:pPr>
      <w:r w:rsidRPr="00590598">
        <w:rPr>
          <w:rFonts w:ascii="Arial" w:hAnsi="Arial" w:cs="Arial"/>
          <w:sz w:val="20"/>
          <w:szCs w:val="20"/>
        </w:rPr>
        <w:t>število programov.</w:t>
      </w:r>
    </w:p>
    <w:p w:rsidR="00EC3FD9" w:rsidRPr="00590598" w:rsidRDefault="00EC3FD9" w:rsidP="00BB0C29">
      <w:pPr>
        <w:spacing w:after="0" w:line="260" w:lineRule="exact"/>
        <w:ind w:left="425" w:hanging="425"/>
        <w:jc w:val="both"/>
        <w:rPr>
          <w:rFonts w:ascii="Arial" w:eastAsia="Times New Roman" w:hAnsi="Arial" w:cs="Arial"/>
          <w:sz w:val="20"/>
          <w:szCs w:val="20"/>
        </w:rPr>
      </w:pPr>
    </w:p>
    <w:p w:rsidR="00EC3FD9" w:rsidRPr="00DF66E9" w:rsidRDefault="00EC3FD9" w:rsidP="00BB0C29">
      <w:pPr>
        <w:autoSpaceDE w:val="0"/>
        <w:autoSpaceDN w:val="0"/>
        <w:adjustRightInd w:val="0"/>
        <w:spacing w:after="0" w:line="260" w:lineRule="exact"/>
        <w:jc w:val="both"/>
        <w:rPr>
          <w:rFonts w:ascii="Arial" w:hAnsi="Arial" w:cs="Arial"/>
          <w:sz w:val="20"/>
          <w:szCs w:val="20"/>
        </w:rPr>
      </w:pPr>
      <w:r w:rsidRPr="00DF66E9">
        <w:rPr>
          <w:rFonts w:ascii="Arial" w:hAnsi="Arial" w:cs="Arial"/>
          <w:b/>
          <w:sz w:val="20"/>
          <w:szCs w:val="20"/>
        </w:rPr>
        <w:t>Opis realizacije:</w:t>
      </w:r>
      <w:r w:rsidRPr="00DF66E9">
        <w:rPr>
          <w:rFonts w:ascii="Arial" w:hAnsi="Arial" w:cs="Arial"/>
          <w:sz w:val="20"/>
          <w:szCs w:val="20"/>
        </w:rPr>
        <w:t xml:space="preserve"> </w:t>
      </w:r>
      <w:r w:rsidRPr="00DF66E9">
        <w:rPr>
          <w:rFonts w:ascii="Arial" w:hAnsi="Arial" w:cs="Arial"/>
          <w:b/>
          <w:i/>
          <w:sz w:val="20"/>
          <w:szCs w:val="20"/>
        </w:rPr>
        <w:t>realizirano</w:t>
      </w:r>
      <w:r w:rsidRPr="00DF66E9">
        <w:rPr>
          <w:rFonts w:ascii="Arial" w:hAnsi="Arial" w:cs="Arial"/>
          <w:sz w:val="20"/>
          <w:szCs w:val="20"/>
        </w:rPr>
        <w:t xml:space="preserve"> </w:t>
      </w:r>
    </w:p>
    <w:p w:rsidR="00EC3FD9" w:rsidRPr="00DF66E9" w:rsidRDefault="00EC3FD9" w:rsidP="00BB0C29">
      <w:pPr>
        <w:tabs>
          <w:tab w:val="left" w:pos="1275"/>
        </w:tabs>
        <w:autoSpaceDE w:val="0"/>
        <w:autoSpaceDN w:val="0"/>
        <w:adjustRightInd w:val="0"/>
        <w:spacing w:after="0" w:line="260" w:lineRule="exact"/>
        <w:jc w:val="both"/>
        <w:rPr>
          <w:rFonts w:ascii="Arial" w:hAnsi="Arial" w:cs="Arial"/>
          <w:sz w:val="20"/>
          <w:szCs w:val="20"/>
          <w:lang w:eastAsia="sl-SI"/>
        </w:rPr>
      </w:pPr>
      <w:r w:rsidRPr="00DF66E9">
        <w:rPr>
          <w:rFonts w:ascii="Arial" w:hAnsi="Arial" w:cs="Arial"/>
          <w:color w:val="000000"/>
          <w:sz w:val="20"/>
          <w:szCs w:val="20"/>
          <w:lang w:eastAsia="sl-SI"/>
        </w:rPr>
        <w:t>Naloga je bila realizirana, programi so bi</w:t>
      </w:r>
      <w:r>
        <w:rPr>
          <w:rFonts w:ascii="Arial" w:hAnsi="Arial" w:cs="Arial"/>
          <w:color w:val="000000"/>
          <w:sz w:val="20"/>
          <w:szCs w:val="20"/>
          <w:lang w:eastAsia="sl-SI"/>
        </w:rPr>
        <w:t xml:space="preserve">li ocenjeni kot </w:t>
      </w:r>
      <w:r w:rsidR="00AE7FE2">
        <w:rPr>
          <w:rFonts w:ascii="Arial" w:hAnsi="Arial" w:cs="Arial"/>
          <w:color w:val="000000"/>
          <w:sz w:val="20"/>
          <w:szCs w:val="20"/>
          <w:lang w:eastAsia="sl-SI"/>
        </w:rPr>
        <w:t>kakovostni</w:t>
      </w:r>
      <w:r>
        <w:rPr>
          <w:rFonts w:ascii="Arial" w:hAnsi="Arial" w:cs="Arial"/>
          <w:color w:val="000000"/>
          <w:sz w:val="20"/>
          <w:szCs w:val="20"/>
          <w:lang w:eastAsia="sl-SI"/>
        </w:rPr>
        <w:t>. Na devet</w:t>
      </w:r>
      <w:r w:rsidRPr="00DF66E9">
        <w:rPr>
          <w:rFonts w:ascii="Arial" w:hAnsi="Arial" w:cs="Arial"/>
          <w:color w:val="000000"/>
          <w:sz w:val="20"/>
          <w:szCs w:val="20"/>
          <w:lang w:eastAsia="sl-SI"/>
        </w:rPr>
        <w:t>stopenjski lestvici so bili na področju vsebine, organizacije in uporabnosti programa ocenjeni z oceno</w:t>
      </w:r>
      <w:r w:rsidR="00AE7FE2">
        <w:rPr>
          <w:rFonts w:ascii="Arial" w:hAnsi="Arial" w:cs="Arial"/>
          <w:color w:val="000000"/>
          <w:sz w:val="20"/>
          <w:szCs w:val="20"/>
          <w:lang w:eastAsia="sl-SI"/>
        </w:rPr>
        <w:t>,</w:t>
      </w:r>
      <w:r w:rsidRPr="00DF66E9">
        <w:rPr>
          <w:rFonts w:ascii="Arial" w:hAnsi="Arial" w:cs="Arial"/>
          <w:color w:val="000000"/>
          <w:sz w:val="20"/>
          <w:szCs w:val="20"/>
          <w:lang w:eastAsia="sl-SI"/>
        </w:rPr>
        <w:t xml:space="preserve"> višjo od 8,3.</w:t>
      </w:r>
      <w:r w:rsidRPr="00DF66E9">
        <w:rPr>
          <w:rFonts w:ascii="Arial" w:hAnsi="Arial" w:cs="Arial"/>
          <w:sz w:val="20"/>
          <w:szCs w:val="20"/>
          <w:lang w:eastAsia="sl-SI"/>
        </w:rPr>
        <w:tab/>
      </w:r>
    </w:p>
    <w:p w:rsidR="00EC3FD9" w:rsidRDefault="00EC3FD9" w:rsidP="00BB0C29">
      <w:pPr>
        <w:autoSpaceDE w:val="0"/>
        <w:autoSpaceDN w:val="0"/>
        <w:adjustRightInd w:val="0"/>
        <w:spacing w:after="0" w:line="260" w:lineRule="exact"/>
        <w:jc w:val="both"/>
        <w:rPr>
          <w:rFonts w:ascii="Arial" w:hAnsi="Arial" w:cs="Arial"/>
          <w:sz w:val="20"/>
          <w:szCs w:val="20"/>
          <w:lang w:eastAsia="sl-SI"/>
        </w:rPr>
      </w:pPr>
    </w:p>
    <w:p w:rsidR="00EC3FD9" w:rsidRPr="000E3C14" w:rsidRDefault="00EC3FD9" w:rsidP="00BB0C29">
      <w:pPr>
        <w:spacing w:after="0" w:line="260" w:lineRule="exact"/>
        <w:jc w:val="both"/>
        <w:rPr>
          <w:rFonts w:ascii="Arial" w:eastAsia="Times New Roman" w:hAnsi="Arial" w:cs="Arial"/>
          <w:b/>
          <w:i/>
          <w:color w:val="1F497D"/>
          <w:sz w:val="20"/>
          <w:szCs w:val="24"/>
        </w:rPr>
      </w:pPr>
    </w:p>
    <w:p w:rsidR="00EC3FD9" w:rsidRPr="000E3C14" w:rsidRDefault="00EC3FD9" w:rsidP="00BB0C29">
      <w:pPr>
        <w:spacing w:after="0" w:line="260" w:lineRule="exact"/>
        <w:jc w:val="both"/>
        <w:rPr>
          <w:rFonts w:ascii="Arial" w:eastAsia="Times New Roman" w:hAnsi="Arial" w:cs="Arial"/>
          <w:b/>
          <w:i/>
          <w:color w:val="1F497D"/>
          <w:sz w:val="20"/>
          <w:szCs w:val="24"/>
        </w:rPr>
      </w:pPr>
      <w:r w:rsidRPr="000E3C14">
        <w:rPr>
          <w:rFonts w:ascii="Arial" w:eastAsia="Times New Roman" w:hAnsi="Arial" w:cs="Arial"/>
          <w:b/>
          <w:i/>
          <w:color w:val="1F497D"/>
          <w:sz w:val="20"/>
          <w:szCs w:val="24"/>
        </w:rPr>
        <w:t>6.2.4.4 Oblikovanje predloga mreže institucij za podporo šolam</w:t>
      </w:r>
    </w:p>
    <w:p w:rsidR="00EC3FD9" w:rsidRPr="00590598" w:rsidRDefault="00EC3FD9" w:rsidP="00BB0C29">
      <w:pPr>
        <w:spacing w:after="0" w:line="260" w:lineRule="exact"/>
        <w:jc w:val="both"/>
        <w:rPr>
          <w:rFonts w:ascii="Arial" w:eastAsia="Times New Roman" w:hAnsi="Arial" w:cs="Arial"/>
          <w:sz w:val="20"/>
          <w:szCs w:val="20"/>
          <w:u w:val="single"/>
        </w:rPr>
      </w:pPr>
      <w:r w:rsidRPr="00590598">
        <w:rPr>
          <w:rFonts w:ascii="Arial" w:eastAsia="Times New Roman" w:hAnsi="Arial" w:cs="Arial"/>
          <w:sz w:val="20"/>
          <w:szCs w:val="20"/>
          <w:u w:val="single"/>
        </w:rPr>
        <w:t>Ključne dejavnosti/ukrepi</w:t>
      </w:r>
    </w:p>
    <w:p w:rsidR="00EC3FD9" w:rsidRPr="00143569" w:rsidRDefault="00EC3FD9" w:rsidP="00BB0C29">
      <w:pPr>
        <w:spacing w:after="0" w:line="260" w:lineRule="exact"/>
        <w:jc w:val="both"/>
        <w:rPr>
          <w:rFonts w:ascii="Arial" w:hAnsi="Arial" w:cs="Arial"/>
          <w:sz w:val="20"/>
          <w:szCs w:val="20"/>
        </w:rPr>
      </w:pPr>
      <w:r w:rsidRPr="00143569">
        <w:rPr>
          <w:rFonts w:ascii="Arial" w:hAnsi="Arial" w:cs="Arial"/>
          <w:sz w:val="20"/>
          <w:szCs w:val="20"/>
        </w:rPr>
        <w:t>Izdelati je treba predlog mreže različnih specializiranih institucij, katerih strokovno znanje je nujno za uspešno delo v šolah (svetovalni centri za mladostnike, centri za socialno delo, zdravstvene ustanove</w:t>
      </w:r>
      <w:r w:rsidR="00AE7FE2">
        <w:rPr>
          <w:rFonts w:ascii="Arial" w:hAnsi="Arial" w:cs="Arial"/>
          <w:sz w:val="20"/>
          <w:szCs w:val="20"/>
        </w:rPr>
        <w:t> </w:t>
      </w:r>
      <w:r w:rsidRPr="00143569">
        <w:rPr>
          <w:rFonts w:ascii="Arial" w:hAnsi="Arial" w:cs="Arial"/>
          <w:sz w:val="20"/>
          <w:szCs w:val="20"/>
        </w:rPr>
        <w:t>ipd.), opredeliti načine in oblike sodelovanja (protokol) ter zagotoviti ustrezna sredstva za izvajanje dogovorjenih nalog.</w:t>
      </w:r>
    </w:p>
    <w:p w:rsidR="00EC3FD9" w:rsidRPr="00BB0C29" w:rsidRDefault="00EC3FD9" w:rsidP="00BB0C29">
      <w:pPr>
        <w:spacing w:after="0" w:line="260" w:lineRule="exact"/>
        <w:jc w:val="both"/>
        <w:rPr>
          <w:rFonts w:ascii="Arial" w:eastAsia="Times New Roman" w:hAnsi="Arial" w:cs="Arial"/>
          <w:b/>
          <w:i/>
          <w:sz w:val="20"/>
          <w:szCs w:val="20"/>
          <w:u w:val="single"/>
        </w:rPr>
      </w:pPr>
      <w:r w:rsidRPr="00BB0C29">
        <w:rPr>
          <w:rFonts w:ascii="Arial" w:eastAsia="Times New Roman" w:hAnsi="Arial" w:cs="Arial"/>
          <w:b/>
          <w:i/>
          <w:sz w:val="20"/>
          <w:szCs w:val="20"/>
          <w:u w:val="single"/>
        </w:rPr>
        <w:t>Nosilec:</w:t>
      </w:r>
    </w:p>
    <w:p w:rsidR="00EC3FD9" w:rsidRPr="00BB0C29" w:rsidRDefault="00EC3FD9" w:rsidP="00BB0C29">
      <w:pPr>
        <w:numPr>
          <w:ilvl w:val="0"/>
          <w:numId w:val="28"/>
        </w:numPr>
        <w:spacing w:after="0" w:line="260" w:lineRule="exact"/>
        <w:jc w:val="both"/>
        <w:rPr>
          <w:rFonts w:ascii="Arial" w:eastAsia="Times New Roman" w:hAnsi="Arial" w:cs="Arial"/>
          <w:b/>
          <w:i/>
          <w:sz w:val="20"/>
          <w:szCs w:val="20"/>
        </w:rPr>
      </w:pPr>
      <w:r w:rsidRPr="00BB0C29">
        <w:rPr>
          <w:rFonts w:ascii="Arial" w:hAnsi="Arial" w:cs="Arial"/>
          <w:b/>
          <w:i/>
          <w:sz w:val="20"/>
          <w:szCs w:val="20"/>
        </w:rPr>
        <w:t>Ministrstvo za izobraževanje, znanost in šport.</w:t>
      </w:r>
    </w:p>
    <w:p w:rsidR="00EC3FD9" w:rsidRPr="00590598" w:rsidRDefault="00EC3FD9" w:rsidP="00BB0C29">
      <w:pPr>
        <w:spacing w:after="0" w:line="260" w:lineRule="exact"/>
        <w:jc w:val="both"/>
        <w:rPr>
          <w:rFonts w:ascii="Arial" w:eastAsia="Times New Roman" w:hAnsi="Arial" w:cs="Arial"/>
          <w:sz w:val="20"/>
          <w:szCs w:val="20"/>
          <w:u w:val="single"/>
        </w:rPr>
      </w:pPr>
      <w:r w:rsidRPr="00590598">
        <w:rPr>
          <w:rFonts w:ascii="Arial" w:eastAsia="Times New Roman" w:hAnsi="Arial" w:cs="Arial"/>
          <w:sz w:val="20"/>
          <w:szCs w:val="20"/>
          <w:u w:val="single"/>
        </w:rPr>
        <w:t>Sodelujoči:</w:t>
      </w:r>
    </w:p>
    <w:p w:rsidR="00EC3FD9" w:rsidRPr="00590598" w:rsidRDefault="00EC3FD9" w:rsidP="00BB0C29">
      <w:pPr>
        <w:numPr>
          <w:ilvl w:val="0"/>
          <w:numId w:val="29"/>
        </w:numPr>
        <w:spacing w:after="0" w:line="260" w:lineRule="exact"/>
        <w:contextualSpacing/>
        <w:rPr>
          <w:rFonts w:ascii="Arial" w:hAnsi="Arial" w:cs="Arial"/>
          <w:sz w:val="20"/>
          <w:szCs w:val="20"/>
        </w:rPr>
      </w:pPr>
      <w:r w:rsidRPr="00590598">
        <w:rPr>
          <w:rFonts w:ascii="Arial" w:hAnsi="Arial" w:cs="Arial"/>
          <w:sz w:val="20"/>
          <w:szCs w:val="20"/>
        </w:rPr>
        <w:t>Ministrstvo za zdravje</w:t>
      </w:r>
      <w:r>
        <w:rPr>
          <w:rFonts w:ascii="Arial" w:hAnsi="Arial" w:cs="Arial"/>
          <w:sz w:val="20"/>
          <w:szCs w:val="20"/>
        </w:rPr>
        <w:t>;</w:t>
      </w:r>
    </w:p>
    <w:p w:rsidR="00EC3FD9" w:rsidRPr="00590598" w:rsidRDefault="00EC3FD9" w:rsidP="00BB0C29">
      <w:pPr>
        <w:numPr>
          <w:ilvl w:val="0"/>
          <w:numId w:val="29"/>
        </w:numPr>
        <w:spacing w:after="0" w:line="260" w:lineRule="exact"/>
        <w:contextualSpacing/>
        <w:rPr>
          <w:rFonts w:ascii="Arial" w:hAnsi="Arial" w:cs="Arial"/>
          <w:sz w:val="20"/>
          <w:szCs w:val="20"/>
        </w:rPr>
      </w:pPr>
      <w:r w:rsidRPr="00590598">
        <w:rPr>
          <w:rFonts w:ascii="Arial" w:hAnsi="Arial" w:cs="Arial"/>
          <w:sz w:val="20"/>
          <w:szCs w:val="20"/>
        </w:rPr>
        <w:t>Ministrstvo za notranje zadeve – Policija</w:t>
      </w:r>
      <w:r>
        <w:rPr>
          <w:rFonts w:ascii="Arial" w:hAnsi="Arial" w:cs="Arial"/>
          <w:sz w:val="20"/>
          <w:szCs w:val="20"/>
        </w:rPr>
        <w:t>;</w:t>
      </w:r>
    </w:p>
    <w:p w:rsidR="00EC3FD9" w:rsidRDefault="00EC3FD9" w:rsidP="00BB0C29">
      <w:pPr>
        <w:numPr>
          <w:ilvl w:val="0"/>
          <w:numId w:val="29"/>
        </w:numPr>
        <w:spacing w:after="0" w:line="260" w:lineRule="exact"/>
        <w:contextualSpacing/>
        <w:rPr>
          <w:rFonts w:ascii="Arial" w:hAnsi="Arial" w:cs="Arial"/>
          <w:sz w:val="20"/>
          <w:szCs w:val="20"/>
        </w:rPr>
      </w:pPr>
      <w:r w:rsidRPr="00590598">
        <w:rPr>
          <w:rFonts w:ascii="Arial" w:hAnsi="Arial" w:cs="Arial"/>
          <w:sz w:val="20"/>
          <w:szCs w:val="20"/>
        </w:rPr>
        <w:t>Svetovalni center</w:t>
      </w:r>
      <w:r>
        <w:rPr>
          <w:rFonts w:ascii="Arial" w:hAnsi="Arial" w:cs="Arial"/>
          <w:sz w:val="20"/>
          <w:szCs w:val="20"/>
        </w:rPr>
        <w:t>;</w:t>
      </w:r>
    </w:p>
    <w:p w:rsidR="00EC3FD9" w:rsidRDefault="00EC3FD9" w:rsidP="00BB0C29">
      <w:pPr>
        <w:numPr>
          <w:ilvl w:val="0"/>
          <w:numId w:val="29"/>
        </w:numPr>
        <w:spacing w:after="0" w:line="260" w:lineRule="exact"/>
        <w:contextualSpacing/>
        <w:rPr>
          <w:rFonts w:ascii="Arial" w:hAnsi="Arial" w:cs="Arial"/>
          <w:sz w:val="20"/>
          <w:szCs w:val="20"/>
        </w:rPr>
      </w:pPr>
      <w:r w:rsidRPr="00590598">
        <w:rPr>
          <w:rFonts w:ascii="Arial" w:hAnsi="Arial" w:cs="Arial"/>
          <w:sz w:val="20"/>
          <w:szCs w:val="20"/>
        </w:rPr>
        <w:t>centri za socialno delo</w:t>
      </w:r>
      <w:r>
        <w:rPr>
          <w:rFonts w:ascii="Arial" w:hAnsi="Arial" w:cs="Arial"/>
          <w:sz w:val="20"/>
          <w:szCs w:val="20"/>
        </w:rPr>
        <w:t>.</w:t>
      </w:r>
    </w:p>
    <w:p w:rsidR="00EC3FD9" w:rsidRPr="00590598" w:rsidRDefault="00EC3FD9" w:rsidP="00BB0C29">
      <w:pPr>
        <w:spacing w:after="0" w:line="260" w:lineRule="exact"/>
        <w:contextualSpacing/>
        <w:rPr>
          <w:rFonts w:ascii="Arial" w:hAnsi="Arial" w:cs="Arial"/>
          <w:sz w:val="20"/>
          <w:szCs w:val="20"/>
        </w:rPr>
      </w:pPr>
      <w:r w:rsidRPr="00590598">
        <w:rPr>
          <w:rFonts w:ascii="Arial" w:eastAsia="Times New Roman" w:hAnsi="Arial" w:cs="Arial"/>
          <w:sz w:val="20"/>
          <w:szCs w:val="20"/>
          <w:u w:val="single"/>
        </w:rPr>
        <w:t>Rok za izvedbo:</w:t>
      </w:r>
    </w:p>
    <w:p w:rsidR="00EC3FD9" w:rsidRPr="00590598" w:rsidRDefault="00EC3FD9" w:rsidP="00BB0C29">
      <w:pPr>
        <w:numPr>
          <w:ilvl w:val="0"/>
          <w:numId w:val="28"/>
        </w:numPr>
        <w:spacing w:after="0" w:line="260" w:lineRule="exact"/>
        <w:jc w:val="both"/>
        <w:rPr>
          <w:rFonts w:ascii="Arial" w:hAnsi="Arial" w:cs="Arial"/>
          <w:sz w:val="20"/>
          <w:szCs w:val="20"/>
        </w:rPr>
      </w:pPr>
      <w:r>
        <w:rPr>
          <w:rFonts w:ascii="Arial" w:hAnsi="Arial" w:cs="Arial"/>
          <w:sz w:val="20"/>
          <w:szCs w:val="20"/>
        </w:rPr>
        <w:t>2020</w:t>
      </w:r>
      <w:r w:rsidRPr="00590598">
        <w:rPr>
          <w:rFonts w:ascii="Arial" w:hAnsi="Arial" w:cs="Arial"/>
          <w:sz w:val="20"/>
          <w:szCs w:val="20"/>
        </w:rPr>
        <w:t>.</w:t>
      </w:r>
    </w:p>
    <w:p w:rsidR="00EC3FD9" w:rsidRPr="00590598" w:rsidRDefault="00EC3FD9" w:rsidP="00BB0C29">
      <w:pPr>
        <w:spacing w:after="0" w:line="260" w:lineRule="exact"/>
        <w:jc w:val="both"/>
        <w:rPr>
          <w:rFonts w:ascii="Arial" w:eastAsia="Times New Roman" w:hAnsi="Arial" w:cs="Arial"/>
          <w:sz w:val="20"/>
          <w:szCs w:val="20"/>
          <w:u w:val="single"/>
        </w:rPr>
      </w:pPr>
      <w:r w:rsidRPr="00590598">
        <w:rPr>
          <w:rFonts w:ascii="Arial" w:eastAsia="Times New Roman" w:hAnsi="Arial" w:cs="Arial"/>
          <w:sz w:val="20"/>
          <w:szCs w:val="20"/>
          <w:u w:val="single"/>
        </w:rPr>
        <w:t>Kazalniki za merjenje uspešnosti:</w:t>
      </w:r>
    </w:p>
    <w:p w:rsidR="00EC3FD9" w:rsidRDefault="00EC3FD9" w:rsidP="00BB0C29">
      <w:pPr>
        <w:numPr>
          <w:ilvl w:val="0"/>
          <w:numId w:val="28"/>
        </w:numPr>
        <w:spacing w:after="0" w:line="260" w:lineRule="exact"/>
        <w:jc w:val="both"/>
        <w:rPr>
          <w:rFonts w:ascii="Arial" w:hAnsi="Arial" w:cs="Arial"/>
          <w:sz w:val="20"/>
          <w:szCs w:val="20"/>
        </w:rPr>
      </w:pPr>
      <w:r w:rsidRPr="00590598">
        <w:rPr>
          <w:rFonts w:ascii="Arial" w:hAnsi="Arial" w:cs="Arial"/>
          <w:sz w:val="20"/>
          <w:szCs w:val="20"/>
        </w:rPr>
        <w:t>razvit predlog mreže institucij za podporo vzgojno-izobraževalnim zavodom</w:t>
      </w:r>
      <w:r>
        <w:rPr>
          <w:rFonts w:ascii="Arial" w:hAnsi="Arial" w:cs="Arial"/>
          <w:sz w:val="20"/>
          <w:szCs w:val="20"/>
        </w:rPr>
        <w:t>.</w:t>
      </w:r>
    </w:p>
    <w:p w:rsidR="00EC3FD9" w:rsidRDefault="00EC3FD9" w:rsidP="00BB0C29">
      <w:pPr>
        <w:autoSpaceDE w:val="0"/>
        <w:autoSpaceDN w:val="0"/>
        <w:adjustRightInd w:val="0"/>
        <w:spacing w:after="0" w:line="260" w:lineRule="exact"/>
        <w:jc w:val="both"/>
        <w:rPr>
          <w:rFonts w:ascii="Arial" w:hAnsi="Arial" w:cs="Arial"/>
          <w:sz w:val="20"/>
          <w:szCs w:val="20"/>
          <w:lang w:eastAsia="sl-SI"/>
        </w:rPr>
      </w:pPr>
    </w:p>
    <w:p w:rsidR="00EC3FD9" w:rsidRPr="00590598" w:rsidRDefault="00EC3FD9" w:rsidP="00BB0C29">
      <w:pPr>
        <w:autoSpaceDE w:val="0"/>
        <w:autoSpaceDN w:val="0"/>
        <w:adjustRightInd w:val="0"/>
        <w:spacing w:after="0" w:line="260" w:lineRule="exact"/>
        <w:jc w:val="both"/>
        <w:rPr>
          <w:rFonts w:ascii="Arial" w:hAnsi="Arial" w:cs="Arial"/>
          <w:sz w:val="20"/>
          <w:szCs w:val="20"/>
        </w:rPr>
      </w:pPr>
      <w:r w:rsidRPr="00590598">
        <w:rPr>
          <w:rFonts w:ascii="Arial" w:hAnsi="Arial" w:cs="Arial"/>
          <w:b/>
          <w:sz w:val="20"/>
          <w:szCs w:val="20"/>
        </w:rPr>
        <w:t>Opis realizacije:</w:t>
      </w:r>
      <w:r w:rsidRPr="00DF66E9">
        <w:rPr>
          <w:rFonts w:ascii="Arial" w:hAnsi="Arial" w:cs="Arial"/>
          <w:b/>
          <w:i/>
          <w:sz w:val="20"/>
          <w:szCs w:val="20"/>
        </w:rPr>
        <w:t xml:space="preserve"> delno realizirano</w:t>
      </w:r>
      <w:r w:rsidRPr="00590598">
        <w:rPr>
          <w:rFonts w:ascii="Arial" w:hAnsi="Arial" w:cs="Arial"/>
          <w:sz w:val="20"/>
          <w:szCs w:val="20"/>
        </w:rPr>
        <w:t xml:space="preserve"> </w:t>
      </w:r>
    </w:p>
    <w:p w:rsidR="00EC3FD9" w:rsidRPr="00143569" w:rsidRDefault="00EC3FD9" w:rsidP="00BB0C29">
      <w:pPr>
        <w:tabs>
          <w:tab w:val="left" w:pos="1905"/>
        </w:tabs>
        <w:autoSpaceDE w:val="0"/>
        <w:autoSpaceDN w:val="0"/>
        <w:adjustRightInd w:val="0"/>
        <w:spacing w:after="0" w:line="260" w:lineRule="exact"/>
        <w:jc w:val="both"/>
        <w:rPr>
          <w:rFonts w:ascii="Arial" w:hAnsi="Arial" w:cs="Arial"/>
          <w:sz w:val="20"/>
          <w:szCs w:val="20"/>
          <w:lang w:eastAsia="sl-SI"/>
        </w:rPr>
      </w:pPr>
      <w:r w:rsidRPr="00143569">
        <w:rPr>
          <w:rFonts w:ascii="Arial" w:hAnsi="Arial" w:cs="Arial"/>
          <w:sz w:val="20"/>
          <w:szCs w:val="20"/>
          <w:lang w:eastAsia="sl-SI"/>
        </w:rPr>
        <w:t>G</w:t>
      </w:r>
      <w:r w:rsidRPr="00143569">
        <w:rPr>
          <w:rFonts w:ascii="Arial" w:hAnsi="Arial" w:cs="Arial"/>
          <w:sz w:val="20"/>
          <w:szCs w:val="20"/>
        </w:rPr>
        <w:t>re za razvojno nalogo</w:t>
      </w:r>
      <w:r w:rsidR="00AE7FE2">
        <w:rPr>
          <w:rFonts w:ascii="Arial" w:hAnsi="Arial" w:cs="Arial"/>
          <w:sz w:val="20"/>
          <w:szCs w:val="20"/>
        </w:rPr>
        <w:t>, ki</w:t>
      </w:r>
      <w:r w:rsidRPr="00143569">
        <w:rPr>
          <w:rFonts w:ascii="Arial" w:hAnsi="Arial" w:cs="Arial"/>
          <w:sz w:val="20"/>
          <w:szCs w:val="20"/>
        </w:rPr>
        <w:t xml:space="preserve"> je podrobneje zajeta v nadaljevanju pod opisom </w:t>
      </w:r>
      <w:r w:rsidRPr="00143569">
        <w:rPr>
          <w:rFonts w:ascii="Arial" w:eastAsia="Times New Roman" w:hAnsi="Arial" w:cs="Arial"/>
          <w:sz w:val="20"/>
          <w:szCs w:val="20"/>
        </w:rPr>
        <w:t>realizacije programa</w:t>
      </w:r>
      <w:r w:rsidR="00143569" w:rsidRPr="00143569">
        <w:rPr>
          <w:rFonts w:ascii="Arial" w:eastAsia="Times New Roman" w:hAnsi="Arial" w:cs="Arial"/>
          <w:sz w:val="20"/>
          <w:szCs w:val="20"/>
        </w:rPr>
        <w:t xml:space="preserve"> z</w:t>
      </w:r>
      <w:r w:rsidRPr="00143569">
        <w:rPr>
          <w:rFonts w:ascii="Arial" w:eastAsia="Times New Roman" w:hAnsi="Arial" w:cs="Arial"/>
          <w:sz w:val="20"/>
          <w:szCs w:val="20"/>
        </w:rPr>
        <w:t xml:space="preserve"> zaporedno številko 6.2.4.2</w:t>
      </w:r>
      <w:r w:rsidR="00143569" w:rsidRPr="00143569">
        <w:rPr>
          <w:rFonts w:ascii="Arial" w:hAnsi="Arial" w:cs="Arial"/>
          <w:sz w:val="20"/>
          <w:szCs w:val="20"/>
        </w:rPr>
        <w:t>, saj</w:t>
      </w:r>
      <w:r w:rsidRPr="00143569">
        <w:rPr>
          <w:rFonts w:ascii="Arial" w:hAnsi="Arial" w:cs="Arial"/>
          <w:sz w:val="20"/>
          <w:szCs w:val="20"/>
        </w:rPr>
        <w:t xml:space="preserve"> se smiselno povezuje z aktivnostmi ozaveščanja. Naloga j</w:t>
      </w:r>
      <w:r w:rsidR="00143569" w:rsidRPr="00143569">
        <w:rPr>
          <w:rFonts w:ascii="Arial" w:hAnsi="Arial" w:cs="Arial"/>
          <w:sz w:val="20"/>
          <w:szCs w:val="20"/>
        </w:rPr>
        <w:t>e del širše strategije Zavoda Republike Slovenije</w:t>
      </w:r>
      <w:r w:rsidRPr="00143569">
        <w:rPr>
          <w:rFonts w:ascii="Arial" w:hAnsi="Arial" w:cs="Arial"/>
          <w:sz w:val="20"/>
          <w:szCs w:val="20"/>
        </w:rPr>
        <w:t xml:space="preserve"> za šolstvo za zagotavljanje pogojev za vključujočo šolo. Je nadgraditev nalog, v preteklih letih že voden</w:t>
      </w:r>
      <w:r w:rsidR="00AE7FE2">
        <w:rPr>
          <w:rFonts w:ascii="Arial" w:hAnsi="Arial" w:cs="Arial"/>
          <w:sz w:val="20"/>
          <w:szCs w:val="20"/>
        </w:rPr>
        <w:t>ih</w:t>
      </w:r>
      <w:r w:rsidRPr="00143569">
        <w:rPr>
          <w:rFonts w:ascii="Arial" w:hAnsi="Arial" w:cs="Arial"/>
          <w:sz w:val="20"/>
          <w:szCs w:val="20"/>
        </w:rPr>
        <w:t xml:space="preserve"> na to temo, pilotiran</w:t>
      </w:r>
      <w:r w:rsidR="00AE7FE2">
        <w:rPr>
          <w:rFonts w:ascii="Arial" w:hAnsi="Arial" w:cs="Arial"/>
          <w:sz w:val="20"/>
          <w:szCs w:val="20"/>
        </w:rPr>
        <w:t>ih</w:t>
      </w:r>
      <w:r w:rsidRPr="00143569">
        <w:rPr>
          <w:rFonts w:ascii="Arial" w:hAnsi="Arial" w:cs="Arial"/>
          <w:sz w:val="20"/>
          <w:szCs w:val="20"/>
        </w:rPr>
        <w:t xml:space="preserve"> in uspešno preizkušen</w:t>
      </w:r>
      <w:r w:rsidR="00AE7FE2">
        <w:rPr>
          <w:rFonts w:ascii="Arial" w:hAnsi="Arial" w:cs="Arial"/>
          <w:sz w:val="20"/>
          <w:szCs w:val="20"/>
        </w:rPr>
        <w:t>ih</w:t>
      </w:r>
      <w:r w:rsidRPr="00143569">
        <w:rPr>
          <w:rFonts w:ascii="Arial" w:hAnsi="Arial" w:cs="Arial"/>
          <w:sz w:val="20"/>
          <w:szCs w:val="20"/>
        </w:rPr>
        <w:t xml:space="preserve"> na vzorcu </w:t>
      </w:r>
      <w:r w:rsidR="00143569" w:rsidRPr="00143569">
        <w:rPr>
          <w:rFonts w:ascii="Arial" w:hAnsi="Arial" w:cs="Arial"/>
          <w:sz w:val="20"/>
          <w:szCs w:val="20"/>
        </w:rPr>
        <w:t>vzgojno-izobraževalnih zavodov</w:t>
      </w:r>
      <w:r w:rsidR="00143569">
        <w:rPr>
          <w:rFonts w:ascii="Arial" w:hAnsi="Arial" w:cs="Arial"/>
          <w:sz w:val="20"/>
          <w:szCs w:val="20"/>
        </w:rPr>
        <w:t>, v katerih spodbujaj</w:t>
      </w:r>
      <w:r w:rsidRPr="00143569">
        <w:rPr>
          <w:rFonts w:ascii="Arial" w:hAnsi="Arial" w:cs="Arial"/>
          <w:sz w:val="20"/>
          <w:szCs w:val="20"/>
        </w:rPr>
        <w:t>o nadaljnje aktivnosti v okviru srečevanj podpornih mrež.</w:t>
      </w:r>
    </w:p>
    <w:p w:rsidR="00EC3FD9" w:rsidRDefault="00EC3FD9" w:rsidP="00BB0C29">
      <w:pPr>
        <w:autoSpaceDE w:val="0"/>
        <w:autoSpaceDN w:val="0"/>
        <w:adjustRightInd w:val="0"/>
        <w:spacing w:after="0" w:line="260" w:lineRule="exact"/>
        <w:jc w:val="both"/>
        <w:rPr>
          <w:rFonts w:ascii="Arial" w:hAnsi="Arial" w:cs="Arial"/>
          <w:sz w:val="20"/>
          <w:szCs w:val="20"/>
          <w:lang w:eastAsia="sl-SI"/>
        </w:rPr>
      </w:pPr>
    </w:p>
    <w:p w:rsidR="00EC3FD9" w:rsidRDefault="00EC3FD9" w:rsidP="00BB0C29">
      <w:pPr>
        <w:autoSpaceDE w:val="0"/>
        <w:autoSpaceDN w:val="0"/>
        <w:adjustRightInd w:val="0"/>
        <w:spacing w:after="0" w:line="260" w:lineRule="exact"/>
        <w:jc w:val="both"/>
        <w:rPr>
          <w:rFonts w:ascii="Arial" w:hAnsi="Arial" w:cs="Arial"/>
          <w:sz w:val="20"/>
          <w:szCs w:val="20"/>
          <w:lang w:eastAsia="sl-SI"/>
        </w:rPr>
      </w:pPr>
    </w:p>
    <w:p w:rsidR="00EC3FD9" w:rsidRPr="000E3C14" w:rsidRDefault="00EC3FD9" w:rsidP="00BB0C29">
      <w:pPr>
        <w:spacing w:after="0" w:line="260" w:lineRule="exact"/>
        <w:jc w:val="both"/>
        <w:rPr>
          <w:rFonts w:ascii="Arial" w:eastAsia="Times New Roman" w:hAnsi="Arial" w:cs="Arial"/>
          <w:b/>
          <w:i/>
          <w:color w:val="1F497D"/>
          <w:sz w:val="20"/>
          <w:szCs w:val="24"/>
        </w:rPr>
      </w:pPr>
      <w:r w:rsidRPr="000E3C14">
        <w:rPr>
          <w:rFonts w:ascii="Arial" w:eastAsia="Times New Roman" w:hAnsi="Arial" w:cs="Arial"/>
          <w:b/>
          <w:i/>
          <w:color w:val="1F497D"/>
          <w:sz w:val="20"/>
          <w:szCs w:val="24"/>
        </w:rPr>
        <w:t>6.2.4.5 Priprava podpornih gradiv za dvig socialnih kompetenc</w:t>
      </w:r>
    </w:p>
    <w:p w:rsidR="00EC3FD9" w:rsidRPr="00590598" w:rsidRDefault="00EC3FD9" w:rsidP="00BB0C29">
      <w:pPr>
        <w:spacing w:after="0" w:line="260" w:lineRule="exact"/>
        <w:jc w:val="both"/>
        <w:rPr>
          <w:rFonts w:ascii="Arial" w:eastAsia="Times New Roman" w:hAnsi="Arial" w:cs="Arial"/>
          <w:sz w:val="20"/>
          <w:szCs w:val="20"/>
          <w:u w:val="single"/>
        </w:rPr>
      </w:pPr>
      <w:r w:rsidRPr="00590598">
        <w:rPr>
          <w:rFonts w:ascii="Arial" w:eastAsia="Times New Roman" w:hAnsi="Arial" w:cs="Arial"/>
          <w:sz w:val="20"/>
          <w:szCs w:val="20"/>
          <w:u w:val="single"/>
        </w:rPr>
        <w:t>Ključne dejavnosti/ukrepi</w:t>
      </w:r>
    </w:p>
    <w:p w:rsidR="00EC3FD9" w:rsidRPr="00590598" w:rsidRDefault="00EC3FD9" w:rsidP="00BB0C29">
      <w:pPr>
        <w:spacing w:after="0" w:line="260" w:lineRule="exact"/>
        <w:jc w:val="both"/>
        <w:rPr>
          <w:rFonts w:ascii="Arial" w:eastAsia="Times New Roman" w:hAnsi="Arial" w:cs="Arial"/>
          <w:sz w:val="20"/>
          <w:szCs w:val="20"/>
        </w:rPr>
      </w:pPr>
      <w:r w:rsidRPr="00590598">
        <w:rPr>
          <w:rFonts w:ascii="Arial" w:eastAsia="Times New Roman" w:hAnsi="Arial" w:cs="Arial"/>
          <w:sz w:val="20"/>
          <w:szCs w:val="20"/>
        </w:rPr>
        <w:t>Zagotavljati je treba strokovna gradiva za učitelje in otroke za izvajanje vsebin/programov, ki prispevajo h krepitvi socialnih kompetenc ter prepoznavanju in obvladovanju nasilja, vključno z znanji o enakosti med ženskami in moškimi.</w:t>
      </w:r>
    </w:p>
    <w:p w:rsidR="00EC3FD9" w:rsidRPr="00BB0C29" w:rsidRDefault="00EC3FD9" w:rsidP="00BB0C29">
      <w:pPr>
        <w:spacing w:after="0" w:line="260" w:lineRule="exact"/>
        <w:jc w:val="both"/>
        <w:rPr>
          <w:rFonts w:ascii="Arial" w:eastAsia="Times New Roman" w:hAnsi="Arial" w:cs="Arial"/>
          <w:b/>
          <w:i/>
          <w:sz w:val="20"/>
          <w:szCs w:val="20"/>
          <w:u w:val="single"/>
        </w:rPr>
      </w:pPr>
      <w:r w:rsidRPr="00BB0C29">
        <w:rPr>
          <w:rFonts w:ascii="Arial" w:eastAsia="Times New Roman" w:hAnsi="Arial" w:cs="Arial"/>
          <w:b/>
          <w:i/>
          <w:sz w:val="20"/>
          <w:szCs w:val="20"/>
          <w:u w:val="single"/>
        </w:rPr>
        <w:t>Nosilec:</w:t>
      </w:r>
    </w:p>
    <w:p w:rsidR="00EC3FD9" w:rsidRPr="00BB0C29" w:rsidRDefault="00EC3FD9" w:rsidP="00BB0C29">
      <w:pPr>
        <w:numPr>
          <w:ilvl w:val="0"/>
          <w:numId w:val="28"/>
        </w:numPr>
        <w:spacing w:after="0" w:line="260" w:lineRule="exact"/>
        <w:jc w:val="both"/>
        <w:rPr>
          <w:rFonts w:ascii="Arial" w:hAnsi="Arial" w:cs="Arial"/>
          <w:b/>
          <w:i/>
          <w:sz w:val="20"/>
          <w:szCs w:val="20"/>
        </w:rPr>
      </w:pPr>
      <w:r w:rsidRPr="00BB0C29">
        <w:rPr>
          <w:rFonts w:ascii="Arial" w:hAnsi="Arial" w:cs="Arial"/>
          <w:b/>
          <w:i/>
          <w:sz w:val="20"/>
          <w:szCs w:val="20"/>
        </w:rPr>
        <w:t>Ministrstvo za izobraževanje, znanost in šport.</w:t>
      </w:r>
    </w:p>
    <w:p w:rsidR="00EC3FD9" w:rsidRPr="00590598" w:rsidRDefault="00EC3FD9" w:rsidP="00BB0C29">
      <w:pPr>
        <w:spacing w:after="0" w:line="260" w:lineRule="exact"/>
        <w:jc w:val="both"/>
        <w:rPr>
          <w:rFonts w:ascii="Arial" w:eastAsia="Times New Roman" w:hAnsi="Arial" w:cs="Arial"/>
          <w:sz w:val="20"/>
          <w:szCs w:val="20"/>
          <w:u w:val="single"/>
        </w:rPr>
      </w:pPr>
      <w:r w:rsidRPr="00590598">
        <w:rPr>
          <w:rFonts w:ascii="Arial" w:eastAsia="Times New Roman" w:hAnsi="Arial" w:cs="Arial"/>
          <w:sz w:val="20"/>
          <w:szCs w:val="20"/>
          <w:u w:val="single"/>
        </w:rPr>
        <w:t>Sodelujoči:</w:t>
      </w:r>
    </w:p>
    <w:p w:rsidR="00EC3FD9" w:rsidRPr="00590598" w:rsidRDefault="00EC3FD9" w:rsidP="00BB0C29">
      <w:pPr>
        <w:numPr>
          <w:ilvl w:val="0"/>
          <w:numId w:val="28"/>
        </w:numPr>
        <w:spacing w:after="0" w:line="260" w:lineRule="exact"/>
        <w:jc w:val="both"/>
        <w:rPr>
          <w:rFonts w:ascii="Arial" w:hAnsi="Arial" w:cs="Arial"/>
          <w:sz w:val="20"/>
          <w:szCs w:val="20"/>
        </w:rPr>
      </w:pPr>
      <w:r w:rsidRPr="00590598">
        <w:rPr>
          <w:rFonts w:ascii="Arial" w:hAnsi="Arial" w:cs="Arial"/>
          <w:sz w:val="20"/>
          <w:szCs w:val="20"/>
        </w:rPr>
        <w:t>Ministrstvo za delo, družino, socialne zadeve in enake možnosti;</w:t>
      </w:r>
    </w:p>
    <w:p w:rsidR="00EC3FD9" w:rsidRPr="00590598" w:rsidRDefault="00EC3FD9" w:rsidP="00BB0C29">
      <w:pPr>
        <w:numPr>
          <w:ilvl w:val="0"/>
          <w:numId w:val="28"/>
        </w:numPr>
        <w:spacing w:after="0" w:line="260" w:lineRule="exact"/>
        <w:jc w:val="both"/>
        <w:rPr>
          <w:rFonts w:ascii="Arial" w:hAnsi="Arial" w:cs="Arial"/>
          <w:sz w:val="20"/>
          <w:szCs w:val="20"/>
        </w:rPr>
      </w:pPr>
      <w:r w:rsidRPr="00590598">
        <w:rPr>
          <w:rFonts w:ascii="Arial" w:hAnsi="Arial" w:cs="Arial"/>
          <w:sz w:val="20"/>
          <w:szCs w:val="20"/>
        </w:rPr>
        <w:t>Ministrstvo za notranje zadeve – Policija;</w:t>
      </w:r>
    </w:p>
    <w:p w:rsidR="00EC3FD9" w:rsidRPr="00590598" w:rsidRDefault="00EC3FD9" w:rsidP="00BB0C29">
      <w:pPr>
        <w:numPr>
          <w:ilvl w:val="0"/>
          <w:numId w:val="28"/>
        </w:numPr>
        <w:spacing w:after="0" w:line="260" w:lineRule="exact"/>
        <w:jc w:val="both"/>
        <w:rPr>
          <w:rFonts w:ascii="Arial" w:hAnsi="Arial" w:cs="Arial"/>
          <w:sz w:val="20"/>
          <w:szCs w:val="20"/>
        </w:rPr>
      </w:pPr>
      <w:r w:rsidRPr="00590598">
        <w:rPr>
          <w:rFonts w:ascii="Arial" w:hAnsi="Arial" w:cs="Arial"/>
          <w:sz w:val="20"/>
          <w:szCs w:val="20"/>
        </w:rPr>
        <w:t>Ministrstvo za zdravje.</w:t>
      </w:r>
    </w:p>
    <w:p w:rsidR="00EC3FD9" w:rsidRPr="00590598" w:rsidRDefault="00EC3FD9" w:rsidP="00BB0C29">
      <w:pPr>
        <w:spacing w:after="0" w:line="260" w:lineRule="exact"/>
        <w:jc w:val="both"/>
        <w:rPr>
          <w:rFonts w:ascii="Arial" w:eastAsia="Times New Roman" w:hAnsi="Arial" w:cs="Arial"/>
          <w:sz w:val="20"/>
          <w:szCs w:val="20"/>
          <w:u w:val="single"/>
        </w:rPr>
      </w:pPr>
      <w:r w:rsidRPr="00590598">
        <w:rPr>
          <w:rFonts w:ascii="Arial" w:eastAsia="Times New Roman" w:hAnsi="Arial" w:cs="Arial"/>
          <w:sz w:val="20"/>
          <w:szCs w:val="20"/>
          <w:u w:val="single"/>
        </w:rPr>
        <w:t>Rok za izvedbo:</w:t>
      </w:r>
    </w:p>
    <w:p w:rsidR="00EC3FD9" w:rsidRPr="00590598" w:rsidRDefault="00EC3FD9" w:rsidP="00BB0C29">
      <w:pPr>
        <w:numPr>
          <w:ilvl w:val="0"/>
          <w:numId w:val="28"/>
        </w:numPr>
        <w:spacing w:after="0" w:line="260" w:lineRule="exact"/>
        <w:jc w:val="both"/>
        <w:rPr>
          <w:rFonts w:ascii="Arial" w:hAnsi="Arial" w:cs="Arial"/>
          <w:sz w:val="20"/>
          <w:szCs w:val="20"/>
        </w:rPr>
      </w:pPr>
      <w:r w:rsidRPr="00590598">
        <w:rPr>
          <w:rFonts w:ascii="Arial" w:hAnsi="Arial" w:cs="Arial"/>
          <w:sz w:val="20"/>
          <w:szCs w:val="20"/>
        </w:rPr>
        <w:t>stalna naloga.</w:t>
      </w:r>
    </w:p>
    <w:p w:rsidR="00EC3FD9" w:rsidRPr="00590598" w:rsidRDefault="00EC3FD9" w:rsidP="00BB0C29">
      <w:pPr>
        <w:spacing w:after="0" w:line="260" w:lineRule="exact"/>
        <w:jc w:val="both"/>
        <w:rPr>
          <w:rFonts w:ascii="Arial" w:eastAsia="Times New Roman" w:hAnsi="Arial" w:cs="Arial"/>
          <w:sz w:val="20"/>
          <w:szCs w:val="20"/>
          <w:u w:val="single"/>
        </w:rPr>
      </w:pPr>
      <w:r w:rsidRPr="00590598">
        <w:rPr>
          <w:rFonts w:ascii="Arial" w:eastAsia="Times New Roman" w:hAnsi="Arial" w:cs="Arial"/>
          <w:sz w:val="20"/>
          <w:szCs w:val="20"/>
          <w:u w:val="single"/>
        </w:rPr>
        <w:t>Kazalniki za merjenje uspešnosti:</w:t>
      </w:r>
    </w:p>
    <w:p w:rsidR="00EC3FD9" w:rsidRPr="00590598" w:rsidRDefault="00EC3FD9" w:rsidP="00BB0C29">
      <w:pPr>
        <w:numPr>
          <w:ilvl w:val="0"/>
          <w:numId w:val="28"/>
        </w:numPr>
        <w:spacing w:after="0" w:line="260" w:lineRule="exact"/>
        <w:jc w:val="both"/>
        <w:rPr>
          <w:rFonts w:ascii="Arial" w:hAnsi="Arial" w:cs="Arial"/>
          <w:sz w:val="20"/>
          <w:szCs w:val="20"/>
        </w:rPr>
      </w:pPr>
      <w:r w:rsidRPr="00590598">
        <w:rPr>
          <w:rFonts w:ascii="Arial" w:hAnsi="Arial" w:cs="Arial"/>
          <w:sz w:val="20"/>
          <w:szCs w:val="20"/>
        </w:rPr>
        <w:t>priprava kakovostnih in dostopnih gradiv za učitelje in otroke.</w:t>
      </w:r>
    </w:p>
    <w:p w:rsidR="00EC3FD9" w:rsidRPr="00590598" w:rsidRDefault="00EC3FD9" w:rsidP="00BB0C29">
      <w:pPr>
        <w:tabs>
          <w:tab w:val="left" w:pos="0"/>
        </w:tabs>
        <w:spacing w:after="0" w:line="260" w:lineRule="exact"/>
        <w:jc w:val="both"/>
        <w:rPr>
          <w:rFonts w:ascii="Arial" w:hAnsi="Arial" w:cs="Arial"/>
          <w:b/>
          <w:bCs/>
          <w:color w:val="000000"/>
          <w:sz w:val="20"/>
          <w:szCs w:val="20"/>
          <w:shd w:val="clear" w:color="auto" w:fill="FFFFFF"/>
        </w:rPr>
      </w:pPr>
    </w:p>
    <w:p w:rsidR="00EC3FD9" w:rsidRPr="00590598" w:rsidRDefault="00EC3FD9" w:rsidP="00BB0C29">
      <w:pPr>
        <w:autoSpaceDE w:val="0"/>
        <w:autoSpaceDN w:val="0"/>
        <w:adjustRightInd w:val="0"/>
        <w:spacing w:after="0" w:line="260" w:lineRule="exact"/>
        <w:jc w:val="both"/>
        <w:rPr>
          <w:rFonts w:ascii="Arial" w:hAnsi="Arial" w:cs="Arial"/>
          <w:sz w:val="20"/>
          <w:szCs w:val="20"/>
        </w:rPr>
      </w:pPr>
      <w:r w:rsidRPr="00590598">
        <w:rPr>
          <w:rFonts w:ascii="Arial" w:hAnsi="Arial" w:cs="Arial"/>
          <w:b/>
          <w:sz w:val="20"/>
          <w:szCs w:val="20"/>
        </w:rPr>
        <w:t>Opis realizacije:</w:t>
      </w:r>
      <w:r w:rsidRPr="00590598">
        <w:rPr>
          <w:rFonts w:ascii="Arial" w:hAnsi="Arial" w:cs="Arial"/>
          <w:sz w:val="20"/>
          <w:szCs w:val="20"/>
        </w:rPr>
        <w:t xml:space="preserve"> </w:t>
      </w:r>
      <w:r w:rsidRPr="00590598">
        <w:rPr>
          <w:rFonts w:ascii="Arial" w:hAnsi="Arial" w:cs="Arial"/>
          <w:b/>
          <w:i/>
          <w:sz w:val="20"/>
          <w:szCs w:val="20"/>
        </w:rPr>
        <w:t>realizirano</w:t>
      </w:r>
      <w:r w:rsidRPr="00590598">
        <w:rPr>
          <w:rFonts w:ascii="Arial" w:hAnsi="Arial" w:cs="Arial"/>
          <w:sz w:val="20"/>
          <w:szCs w:val="20"/>
        </w:rPr>
        <w:t xml:space="preserve"> </w:t>
      </w:r>
    </w:p>
    <w:p w:rsidR="00EC3FD9" w:rsidRDefault="00EC3FD9" w:rsidP="00BB0C29">
      <w:pPr>
        <w:autoSpaceDE w:val="0"/>
        <w:autoSpaceDN w:val="0"/>
        <w:adjustRightInd w:val="0"/>
        <w:spacing w:after="0" w:line="260" w:lineRule="exact"/>
        <w:jc w:val="both"/>
        <w:rPr>
          <w:rFonts w:ascii="Arial" w:eastAsia="Times New Roman" w:hAnsi="Arial" w:cs="Arial"/>
          <w:sz w:val="20"/>
          <w:szCs w:val="20"/>
        </w:rPr>
      </w:pPr>
      <w:r>
        <w:rPr>
          <w:rFonts w:cs="Arial"/>
          <w:szCs w:val="20"/>
        </w:rPr>
        <w:t xml:space="preserve">Realizacija je podrobneje opisana </w:t>
      </w:r>
      <w:r w:rsidRPr="00CF77C9">
        <w:rPr>
          <w:rFonts w:ascii="Arial" w:eastAsia="Times New Roman" w:hAnsi="Arial" w:cs="Arial"/>
          <w:sz w:val="20"/>
          <w:szCs w:val="20"/>
        </w:rPr>
        <w:t xml:space="preserve">pod opisom </w:t>
      </w:r>
      <w:r>
        <w:rPr>
          <w:rFonts w:ascii="Arial" w:eastAsia="Times New Roman" w:hAnsi="Arial" w:cs="Arial"/>
          <w:sz w:val="20"/>
          <w:szCs w:val="20"/>
        </w:rPr>
        <w:t>realizacije programa</w:t>
      </w:r>
      <w:r w:rsidRPr="00CF77C9">
        <w:rPr>
          <w:rFonts w:ascii="Arial" w:eastAsia="Times New Roman" w:hAnsi="Arial" w:cs="Arial"/>
          <w:sz w:val="20"/>
          <w:szCs w:val="20"/>
        </w:rPr>
        <w:t xml:space="preserve"> </w:t>
      </w:r>
      <w:r>
        <w:rPr>
          <w:rFonts w:ascii="Arial" w:eastAsia="Times New Roman" w:hAnsi="Arial" w:cs="Arial"/>
          <w:sz w:val="20"/>
          <w:szCs w:val="20"/>
        </w:rPr>
        <w:t xml:space="preserve">pod zaporedno številko </w:t>
      </w:r>
      <w:r w:rsidRPr="00CF77C9">
        <w:rPr>
          <w:rFonts w:ascii="Arial" w:eastAsia="Times New Roman" w:hAnsi="Arial" w:cs="Arial"/>
          <w:sz w:val="20"/>
          <w:szCs w:val="20"/>
        </w:rPr>
        <w:t>6.</w:t>
      </w:r>
      <w:r>
        <w:rPr>
          <w:rFonts w:ascii="Arial" w:eastAsia="Times New Roman" w:hAnsi="Arial" w:cs="Arial"/>
          <w:sz w:val="20"/>
          <w:szCs w:val="20"/>
        </w:rPr>
        <w:t>7.4.2.</w:t>
      </w:r>
    </w:p>
    <w:p w:rsidR="00751D2B" w:rsidRDefault="00751D2B" w:rsidP="00BB0C29">
      <w:pPr>
        <w:autoSpaceDE w:val="0"/>
        <w:autoSpaceDN w:val="0"/>
        <w:adjustRightInd w:val="0"/>
        <w:spacing w:after="0" w:line="260" w:lineRule="exact"/>
        <w:jc w:val="both"/>
        <w:rPr>
          <w:rFonts w:ascii="Arial" w:hAnsi="Arial" w:cs="Arial"/>
          <w:sz w:val="20"/>
          <w:szCs w:val="20"/>
          <w:lang w:eastAsia="sl-SI"/>
        </w:rPr>
      </w:pPr>
    </w:p>
    <w:p w:rsidR="00BB0C29" w:rsidRDefault="00BB0C29" w:rsidP="00BB0C29">
      <w:pPr>
        <w:autoSpaceDE w:val="0"/>
        <w:autoSpaceDN w:val="0"/>
        <w:adjustRightInd w:val="0"/>
        <w:spacing w:after="0" w:line="260" w:lineRule="exact"/>
        <w:jc w:val="both"/>
        <w:rPr>
          <w:rFonts w:ascii="Arial" w:hAnsi="Arial" w:cs="Arial"/>
          <w:sz w:val="20"/>
          <w:szCs w:val="20"/>
          <w:lang w:eastAsia="sl-SI"/>
        </w:rPr>
      </w:pPr>
    </w:p>
    <w:p w:rsidR="00A40EC9" w:rsidRPr="000E3C14" w:rsidRDefault="00A40EC9" w:rsidP="00BB0C29">
      <w:pPr>
        <w:spacing w:after="0" w:line="260" w:lineRule="exact"/>
        <w:jc w:val="both"/>
        <w:rPr>
          <w:rFonts w:ascii="Arial" w:eastAsia="Times New Roman" w:hAnsi="Arial" w:cs="Arial"/>
          <w:b/>
          <w:i/>
          <w:color w:val="1F497D"/>
          <w:sz w:val="20"/>
          <w:szCs w:val="24"/>
        </w:rPr>
      </w:pPr>
      <w:r w:rsidRPr="000E3C14">
        <w:rPr>
          <w:rFonts w:ascii="Arial" w:eastAsia="Times New Roman" w:hAnsi="Arial" w:cs="Arial"/>
          <w:b/>
          <w:i/>
          <w:color w:val="1F497D"/>
          <w:sz w:val="20"/>
          <w:szCs w:val="24"/>
        </w:rPr>
        <w:t>6.2.4.6 Zmanjšanje tvegane in škodljive rabe alkohola ter števila uporabnikov vseh prepovedanih drog</w:t>
      </w:r>
    </w:p>
    <w:p w:rsidR="00A40EC9" w:rsidRPr="0083344E" w:rsidRDefault="00A40EC9" w:rsidP="00BB0C29">
      <w:pPr>
        <w:spacing w:after="0" w:line="260" w:lineRule="exact"/>
        <w:jc w:val="both"/>
        <w:rPr>
          <w:rFonts w:ascii="Arial" w:eastAsia="Times New Roman" w:hAnsi="Arial" w:cs="Arial"/>
          <w:sz w:val="20"/>
          <w:szCs w:val="20"/>
          <w:u w:val="single"/>
        </w:rPr>
      </w:pPr>
      <w:r w:rsidRPr="0083344E">
        <w:rPr>
          <w:rFonts w:ascii="Arial" w:eastAsia="Times New Roman" w:hAnsi="Arial" w:cs="Arial"/>
          <w:sz w:val="20"/>
          <w:szCs w:val="20"/>
          <w:u w:val="single"/>
        </w:rPr>
        <w:t>Ključne dejavnosti/ukrepi</w:t>
      </w:r>
    </w:p>
    <w:p w:rsidR="00A40EC9" w:rsidRPr="0083344E" w:rsidRDefault="00A40EC9" w:rsidP="00BB0C29">
      <w:pPr>
        <w:spacing w:after="0" w:line="260" w:lineRule="exact"/>
        <w:jc w:val="both"/>
        <w:rPr>
          <w:rFonts w:ascii="Arial" w:eastAsia="Times New Roman" w:hAnsi="Arial" w:cs="Arial"/>
          <w:sz w:val="20"/>
          <w:szCs w:val="20"/>
        </w:rPr>
      </w:pPr>
      <w:r w:rsidRPr="0083344E">
        <w:rPr>
          <w:rFonts w:ascii="Arial" w:eastAsia="Times New Roman" w:hAnsi="Arial" w:cs="Arial"/>
          <w:sz w:val="20"/>
          <w:szCs w:val="20"/>
        </w:rPr>
        <w:t xml:space="preserve">Vsebine za ozaveščanje o posledicah rabe alkohola oziroma prepovedanih drog in novih psihoaktivnih snovi ter o povezavi med rabo alkohola oziroma prepovedanih drog in novih psihoaktivnih snovi ter nasiljem. Aktivnosti bodo usmerjene v izvajanje programov znotraj mreže socialnovarstvenih programov, namenjenih zmanjševanju tveganega in škodljivega pitja alkohola, ter v ozaveščanje javnosti o škodljivosti pitja alkohola oziroma uporabe prepovedanih drog in novih psihoaktivnih snovi. </w:t>
      </w:r>
      <w:r w:rsidR="00AE7FE2">
        <w:rPr>
          <w:rFonts w:ascii="Arial" w:eastAsia="Times New Roman" w:hAnsi="Arial" w:cs="Arial"/>
          <w:sz w:val="20"/>
          <w:szCs w:val="20"/>
        </w:rPr>
        <w:t>U</w:t>
      </w:r>
      <w:r w:rsidR="00AE7FE2" w:rsidRPr="0083344E">
        <w:rPr>
          <w:rFonts w:ascii="Arial" w:eastAsia="Times New Roman" w:hAnsi="Arial" w:cs="Arial"/>
          <w:sz w:val="20"/>
          <w:szCs w:val="20"/>
        </w:rPr>
        <w:t xml:space="preserve">smerjene </w:t>
      </w:r>
      <w:r w:rsidR="00AE7FE2">
        <w:rPr>
          <w:rFonts w:ascii="Arial" w:eastAsia="Times New Roman" w:hAnsi="Arial" w:cs="Arial"/>
          <w:sz w:val="20"/>
          <w:szCs w:val="20"/>
        </w:rPr>
        <w:t xml:space="preserve">bodo tudi </w:t>
      </w:r>
      <w:r w:rsidRPr="0083344E">
        <w:rPr>
          <w:rFonts w:ascii="Arial" w:eastAsia="Times New Roman" w:hAnsi="Arial" w:cs="Arial"/>
          <w:sz w:val="20"/>
          <w:szCs w:val="20"/>
        </w:rPr>
        <w:t>v izvajanje socialnovarstvenih programov za zmanjševanje rabe vseh prepovedanih drog in novih psihoaktivnih snovi ter vključevanje tem o zasvojenosti v izobraževanja za strokovne delavce, ki se ukvarjajo z nasiljem v družini.</w:t>
      </w:r>
    </w:p>
    <w:p w:rsidR="00A40EC9" w:rsidRPr="00BB0C29" w:rsidRDefault="00A40EC9" w:rsidP="00BB0C29">
      <w:pPr>
        <w:spacing w:after="0" w:line="260" w:lineRule="exact"/>
        <w:jc w:val="both"/>
        <w:rPr>
          <w:rFonts w:ascii="Arial" w:eastAsia="Times New Roman" w:hAnsi="Arial" w:cs="Arial"/>
          <w:b/>
          <w:i/>
          <w:sz w:val="20"/>
          <w:szCs w:val="20"/>
          <w:u w:val="single"/>
        </w:rPr>
      </w:pPr>
      <w:r w:rsidRPr="00BB0C29">
        <w:rPr>
          <w:rFonts w:ascii="Arial" w:eastAsia="Times New Roman" w:hAnsi="Arial" w:cs="Arial"/>
          <w:b/>
          <w:i/>
          <w:sz w:val="20"/>
          <w:szCs w:val="20"/>
          <w:u w:val="single"/>
        </w:rPr>
        <w:t>Nosilec</w:t>
      </w:r>
      <w:r w:rsidR="00AE7FE2">
        <w:rPr>
          <w:rFonts w:ascii="Arial" w:eastAsia="Times New Roman" w:hAnsi="Arial" w:cs="Arial"/>
          <w:b/>
          <w:i/>
          <w:sz w:val="20"/>
          <w:szCs w:val="20"/>
          <w:u w:val="single"/>
        </w:rPr>
        <w:t>a</w:t>
      </w:r>
      <w:r w:rsidRPr="00BB0C29">
        <w:rPr>
          <w:rFonts w:ascii="Arial" w:eastAsia="Times New Roman" w:hAnsi="Arial" w:cs="Arial"/>
          <w:b/>
          <w:i/>
          <w:sz w:val="20"/>
          <w:szCs w:val="20"/>
          <w:u w:val="single"/>
        </w:rPr>
        <w:t>:</w:t>
      </w:r>
    </w:p>
    <w:p w:rsidR="00A40EC9" w:rsidRPr="00BB0C29" w:rsidRDefault="00A40EC9" w:rsidP="00BB0C29">
      <w:pPr>
        <w:numPr>
          <w:ilvl w:val="0"/>
          <w:numId w:val="28"/>
        </w:numPr>
        <w:spacing w:after="0" w:line="260" w:lineRule="exact"/>
        <w:jc w:val="both"/>
        <w:rPr>
          <w:rFonts w:ascii="Arial" w:hAnsi="Arial" w:cs="Arial"/>
          <w:b/>
          <w:i/>
          <w:sz w:val="20"/>
          <w:szCs w:val="20"/>
        </w:rPr>
      </w:pPr>
      <w:r w:rsidRPr="00BB0C29">
        <w:rPr>
          <w:rFonts w:ascii="Arial" w:hAnsi="Arial" w:cs="Arial"/>
          <w:b/>
          <w:i/>
          <w:sz w:val="20"/>
          <w:szCs w:val="20"/>
        </w:rPr>
        <w:t>Ministrstvo za zdravje;</w:t>
      </w:r>
    </w:p>
    <w:p w:rsidR="00A40EC9" w:rsidRPr="00BB0C29" w:rsidRDefault="00A40EC9" w:rsidP="00BB0C29">
      <w:pPr>
        <w:numPr>
          <w:ilvl w:val="0"/>
          <w:numId w:val="28"/>
        </w:numPr>
        <w:spacing w:after="0" w:line="260" w:lineRule="exact"/>
        <w:jc w:val="both"/>
        <w:rPr>
          <w:rFonts w:ascii="Arial" w:hAnsi="Arial" w:cs="Arial"/>
          <w:b/>
          <w:i/>
          <w:sz w:val="20"/>
          <w:szCs w:val="20"/>
        </w:rPr>
      </w:pPr>
      <w:r w:rsidRPr="00BB0C29">
        <w:rPr>
          <w:rFonts w:ascii="Arial" w:hAnsi="Arial" w:cs="Arial"/>
          <w:b/>
          <w:i/>
          <w:sz w:val="20"/>
          <w:szCs w:val="20"/>
        </w:rPr>
        <w:t>Ministrstvo za delo, družino, socialne zadeve in enake možnosti.</w:t>
      </w:r>
    </w:p>
    <w:p w:rsidR="00A40EC9" w:rsidRPr="0083344E" w:rsidRDefault="00A40EC9" w:rsidP="00BB0C29">
      <w:pPr>
        <w:spacing w:after="0" w:line="260" w:lineRule="exact"/>
        <w:jc w:val="both"/>
        <w:rPr>
          <w:rFonts w:ascii="Arial" w:eastAsia="Times New Roman" w:hAnsi="Arial" w:cs="Arial"/>
          <w:sz w:val="20"/>
          <w:szCs w:val="20"/>
          <w:u w:val="single"/>
        </w:rPr>
      </w:pPr>
      <w:r w:rsidRPr="0083344E">
        <w:rPr>
          <w:rFonts w:ascii="Arial" w:eastAsia="Times New Roman" w:hAnsi="Arial" w:cs="Arial"/>
          <w:sz w:val="20"/>
          <w:szCs w:val="20"/>
          <w:u w:val="single"/>
        </w:rPr>
        <w:t>Sodelujoči:</w:t>
      </w:r>
    </w:p>
    <w:p w:rsidR="00A40EC9" w:rsidRPr="0083344E" w:rsidRDefault="00A40EC9" w:rsidP="00BB0C29">
      <w:pPr>
        <w:numPr>
          <w:ilvl w:val="0"/>
          <w:numId w:val="28"/>
        </w:numPr>
        <w:spacing w:after="0" w:line="260" w:lineRule="exact"/>
        <w:jc w:val="both"/>
        <w:rPr>
          <w:rFonts w:ascii="Arial" w:hAnsi="Arial" w:cs="Arial"/>
          <w:sz w:val="20"/>
          <w:szCs w:val="20"/>
        </w:rPr>
      </w:pPr>
      <w:r w:rsidRPr="0083344E">
        <w:rPr>
          <w:rFonts w:ascii="Arial" w:hAnsi="Arial" w:cs="Arial"/>
          <w:sz w:val="20"/>
          <w:szCs w:val="20"/>
        </w:rPr>
        <w:t>Ministrstvo za izobraževanje, znanost in šport;</w:t>
      </w:r>
    </w:p>
    <w:p w:rsidR="00A40EC9" w:rsidRPr="0083344E" w:rsidRDefault="00A40EC9" w:rsidP="00BB0C29">
      <w:pPr>
        <w:numPr>
          <w:ilvl w:val="0"/>
          <w:numId w:val="28"/>
        </w:numPr>
        <w:spacing w:after="0" w:line="260" w:lineRule="exact"/>
        <w:jc w:val="both"/>
        <w:rPr>
          <w:rFonts w:ascii="Arial" w:hAnsi="Arial" w:cs="Arial"/>
          <w:sz w:val="20"/>
          <w:szCs w:val="20"/>
        </w:rPr>
      </w:pPr>
      <w:r w:rsidRPr="0083344E">
        <w:rPr>
          <w:rFonts w:ascii="Arial" w:hAnsi="Arial" w:cs="Arial"/>
          <w:sz w:val="20"/>
          <w:szCs w:val="20"/>
        </w:rPr>
        <w:t>Ministrstvo za notranje zadeve – Policija;</w:t>
      </w:r>
    </w:p>
    <w:p w:rsidR="00A40EC9" w:rsidRPr="0083344E" w:rsidRDefault="00A40EC9" w:rsidP="00BB0C29">
      <w:pPr>
        <w:numPr>
          <w:ilvl w:val="0"/>
          <w:numId w:val="28"/>
        </w:numPr>
        <w:spacing w:after="0" w:line="260" w:lineRule="exact"/>
        <w:jc w:val="both"/>
        <w:rPr>
          <w:rFonts w:ascii="Arial" w:hAnsi="Arial" w:cs="Arial"/>
          <w:sz w:val="20"/>
          <w:szCs w:val="20"/>
        </w:rPr>
      </w:pPr>
      <w:r w:rsidRPr="0083344E">
        <w:rPr>
          <w:rFonts w:ascii="Arial" w:hAnsi="Arial" w:cs="Arial"/>
          <w:sz w:val="20"/>
          <w:szCs w:val="20"/>
        </w:rPr>
        <w:t>Univerza v Ljubljani;</w:t>
      </w:r>
    </w:p>
    <w:p w:rsidR="00A40EC9" w:rsidRPr="0083344E" w:rsidRDefault="00A40EC9" w:rsidP="00BB0C29">
      <w:pPr>
        <w:numPr>
          <w:ilvl w:val="0"/>
          <w:numId w:val="28"/>
        </w:numPr>
        <w:spacing w:after="0" w:line="260" w:lineRule="exact"/>
        <w:jc w:val="both"/>
        <w:rPr>
          <w:rFonts w:ascii="Arial" w:hAnsi="Arial" w:cs="Arial"/>
          <w:sz w:val="20"/>
          <w:szCs w:val="20"/>
        </w:rPr>
      </w:pPr>
      <w:r w:rsidRPr="0083344E">
        <w:rPr>
          <w:rFonts w:ascii="Arial" w:hAnsi="Arial" w:cs="Arial"/>
          <w:sz w:val="20"/>
          <w:szCs w:val="20"/>
        </w:rPr>
        <w:t>Univerza v Mariboru;</w:t>
      </w:r>
    </w:p>
    <w:p w:rsidR="00A40EC9" w:rsidRPr="0083344E" w:rsidRDefault="00A40EC9" w:rsidP="00BB0C29">
      <w:pPr>
        <w:numPr>
          <w:ilvl w:val="0"/>
          <w:numId w:val="28"/>
        </w:numPr>
        <w:spacing w:after="0" w:line="260" w:lineRule="exact"/>
        <w:jc w:val="both"/>
        <w:rPr>
          <w:rFonts w:ascii="Arial" w:hAnsi="Arial" w:cs="Arial"/>
          <w:sz w:val="20"/>
          <w:szCs w:val="20"/>
        </w:rPr>
      </w:pPr>
      <w:r w:rsidRPr="0083344E">
        <w:rPr>
          <w:rFonts w:ascii="Arial" w:hAnsi="Arial" w:cs="Arial"/>
          <w:sz w:val="20"/>
          <w:szCs w:val="20"/>
        </w:rPr>
        <w:t>nevladne organizacije.</w:t>
      </w:r>
    </w:p>
    <w:p w:rsidR="00A40EC9" w:rsidRPr="0083344E" w:rsidRDefault="00A40EC9" w:rsidP="00BB0C29">
      <w:pPr>
        <w:spacing w:after="0" w:line="260" w:lineRule="exact"/>
        <w:jc w:val="both"/>
        <w:rPr>
          <w:rFonts w:ascii="Arial" w:eastAsia="Times New Roman" w:hAnsi="Arial" w:cs="Arial"/>
          <w:sz w:val="20"/>
          <w:szCs w:val="20"/>
          <w:u w:val="single"/>
        </w:rPr>
      </w:pPr>
      <w:r w:rsidRPr="0083344E">
        <w:rPr>
          <w:rFonts w:ascii="Arial" w:eastAsia="Times New Roman" w:hAnsi="Arial" w:cs="Arial"/>
          <w:sz w:val="20"/>
          <w:szCs w:val="20"/>
          <w:u w:val="single"/>
        </w:rPr>
        <w:t>Rok za izvedbo:</w:t>
      </w:r>
    </w:p>
    <w:p w:rsidR="00A40EC9" w:rsidRPr="0083344E" w:rsidRDefault="00A40EC9" w:rsidP="00BB0C29">
      <w:pPr>
        <w:numPr>
          <w:ilvl w:val="0"/>
          <w:numId w:val="28"/>
        </w:numPr>
        <w:spacing w:after="0" w:line="260" w:lineRule="exact"/>
        <w:jc w:val="both"/>
        <w:rPr>
          <w:rFonts w:ascii="Arial" w:hAnsi="Arial" w:cs="Arial"/>
          <w:sz w:val="20"/>
          <w:szCs w:val="20"/>
        </w:rPr>
      </w:pPr>
      <w:r w:rsidRPr="0083344E">
        <w:rPr>
          <w:rFonts w:ascii="Arial" w:hAnsi="Arial" w:cs="Arial"/>
          <w:sz w:val="20"/>
          <w:szCs w:val="20"/>
        </w:rPr>
        <w:t>stalna naloga.</w:t>
      </w:r>
    </w:p>
    <w:p w:rsidR="00A40EC9" w:rsidRPr="0083344E" w:rsidRDefault="00A40EC9" w:rsidP="00BB0C29">
      <w:pPr>
        <w:spacing w:after="0" w:line="260" w:lineRule="exact"/>
        <w:jc w:val="both"/>
        <w:rPr>
          <w:rFonts w:ascii="Arial" w:eastAsia="Times New Roman" w:hAnsi="Arial" w:cs="Arial"/>
          <w:sz w:val="20"/>
          <w:szCs w:val="20"/>
          <w:u w:val="single"/>
        </w:rPr>
      </w:pPr>
      <w:r w:rsidRPr="0083344E">
        <w:rPr>
          <w:rFonts w:ascii="Arial" w:eastAsia="Times New Roman" w:hAnsi="Arial" w:cs="Arial"/>
          <w:sz w:val="20"/>
          <w:szCs w:val="20"/>
          <w:u w:val="single"/>
        </w:rPr>
        <w:t>Kazalniki za merjenje uspešnosti:</w:t>
      </w:r>
    </w:p>
    <w:p w:rsidR="00A40EC9" w:rsidRPr="0083344E" w:rsidRDefault="00A40EC9" w:rsidP="00BB0C29">
      <w:pPr>
        <w:numPr>
          <w:ilvl w:val="0"/>
          <w:numId w:val="28"/>
        </w:numPr>
        <w:spacing w:after="0" w:line="260" w:lineRule="exact"/>
        <w:jc w:val="both"/>
        <w:rPr>
          <w:rFonts w:ascii="Arial" w:hAnsi="Arial" w:cs="Arial"/>
          <w:sz w:val="20"/>
          <w:szCs w:val="20"/>
        </w:rPr>
      </w:pPr>
      <w:r w:rsidRPr="0083344E">
        <w:rPr>
          <w:rFonts w:ascii="Arial" w:hAnsi="Arial" w:cs="Arial"/>
          <w:sz w:val="20"/>
          <w:szCs w:val="20"/>
        </w:rPr>
        <w:t>število preventivnih programov, programov zdravljenja, socialne rehabilitacije in reintegracije v družbo;</w:t>
      </w:r>
    </w:p>
    <w:p w:rsidR="00A40EC9" w:rsidRPr="0083344E" w:rsidRDefault="00A40EC9" w:rsidP="00BB0C29">
      <w:pPr>
        <w:numPr>
          <w:ilvl w:val="0"/>
          <w:numId w:val="28"/>
        </w:numPr>
        <w:spacing w:after="0" w:line="260" w:lineRule="exact"/>
        <w:jc w:val="both"/>
        <w:rPr>
          <w:rFonts w:ascii="Arial" w:hAnsi="Arial" w:cs="Arial"/>
          <w:sz w:val="20"/>
          <w:szCs w:val="20"/>
        </w:rPr>
      </w:pPr>
      <w:r w:rsidRPr="0083344E">
        <w:rPr>
          <w:rFonts w:ascii="Arial" w:hAnsi="Arial" w:cs="Arial"/>
          <w:sz w:val="20"/>
          <w:szCs w:val="20"/>
        </w:rPr>
        <w:t>število uporabnikov, vključenih v programe zdravstvenih ustanov, in uporabnikov, vključenih v socialno rehabilitacijo (prepovedane droge, alkohol</w:t>
      </w:r>
      <w:r w:rsidR="00AE7FE2">
        <w:rPr>
          <w:rFonts w:ascii="Arial" w:hAnsi="Arial" w:cs="Arial"/>
          <w:sz w:val="20"/>
          <w:szCs w:val="20"/>
        </w:rPr>
        <w:t> </w:t>
      </w:r>
      <w:r w:rsidRPr="0083344E">
        <w:rPr>
          <w:rFonts w:ascii="Arial" w:hAnsi="Arial" w:cs="Arial"/>
          <w:sz w:val="20"/>
          <w:szCs w:val="20"/>
        </w:rPr>
        <w:t>ipd.);</w:t>
      </w:r>
    </w:p>
    <w:p w:rsidR="00A40EC9" w:rsidRPr="0083344E" w:rsidRDefault="00A40EC9" w:rsidP="00BB0C29">
      <w:pPr>
        <w:numPr>
          <w:ilvl w:val="0"/>
          <w:numId w:val="28"/>
        </w:numPr>
        <w:spacing w:after="0" w:line="260" w:lineRule="exact"/>
        <w:jc w:val="both"/>
        <w:rPr>
          <w:rFonts w:ascii="Arial" w:hAnsi="Arial" w:cs="Arial"/>
          <w:sz w:val="20"/>
          <w:szCs w:val="20"/>
        </w:rPr>
      </w:pPr>
      <w:r w:rsidRPr="0083344E">
        <w:rPr>
          <w:rFonts w:ascii="Arial" w:hAnsi="Arial" w:cs="Arial"/>
          <w:sz w:val="20"/>
          <w:szCs w:val="20"/>
        </w:rPr>
        <w:t>število izvedenih izobraževanj in posvetov.</w:t>
      </w:r>
    </w:p>
    <w:p w:rsidR="00A40EC9" w:rsidRPr="0083344E" w:rsidRDefault="00A40EC9" w:rsidP="00BB0C29">
      <w:pPr>
        <w:spacing w:after="0" w:line="260" w:lineRule="exact"/>
        <w:jc w:val="both"/>
        <w:rPr>
          <w:rFonts w:ascii="Arial" w:hAnsi="Arial" w:cs="Arial"/>
          <w:color w:val="2E74B5"/>
          <w:sz w:val="20"/>
          <w:szCs w:val="20"/>
        </w:rPr>
      </w:pPr>
    </w:p>
    <w:p w:rsidR="00A40EC9" w:rsidRPr="0083344E" w:rsidRDefault="00A40EC9" w:rsidP="00BB0C29">
      <w:pPr>
        <w:autoSpaceDE w:val="0"/>
        <w:autoSpaceDN w:val="0"/>
        <w:adjustRightInd w:val="0"/>
        <w:spacing w:after="0" w:line="260" w:lineRule="exact"/>
        <w:jc w:val="both"/>
        <w:rPr>
          <w:rFonts w:ascii="Arial" w:hAnsi="Arial" w:cs="Arial"/>
          <w:sz w:val="20"/>
          <w:szCs w:val="20"/>
        </w:rPr>
      </w:pPr>
      <w:r w:rsidRPr="0083344E">
        <w:rPr>
          <w:rFonts w:ascii="Arial" w:hAnsi="Arial" w:cs="Arial"/>
          <w:b/>
          <w:sz w:val="20"/>
          <w:szCs w:val="20"/>
        </w:rPr>
        <w:t>Opis realizacije:</w:t>
      </w:r>
      <w:r w:rsidRPr="0083344E">
        <w:rPr>
          <w:rFonts w:ascii="Arial" w:hAnsi="Arial" w:cs="Arial"/>
          <w:sz w:val="20"/>
          <w:szCs w:val="20"/>
        </w:rPr>
        <w:t xml:space="preserve"> </w:t>
      </w:r>
      <w:r w:rsidRPr="0083344E">
        <w:rPr>
          <w:rFonts w:ascii="Arial" w:hAnsi="Arial" w:cs="Arial"/>
          <w:b/>
          <w:i/>
          <w:sz w:val="20"/>
          <w:szCs w:val="20"/>
        </w:rPr>
        <w:t>realizirano</w:t>
      </w:r>
      <w:r w:rsidRPr="0083344E">
        <w:rPr>
          <w:rFonts w:ascii="Arial" w:hAnsi="Arial" w:cs="Arial"/>
          <w:sz w:val="20"/>
          <w:szCs w:val="20"/>
        </w:rPr>
        <w:t xml:space="preserve"> </w:t>
      </w:r>
    </w:p>
    <w:p w:rsidR="001B2E02" w:rsidRPr="001B2E02" w:rsidRDefault="001B2E02" w:rsidP="00BB0C29">
      <w:pPr>
        <w:spacing w:after="0" w:line="260" w:lineRule="exact"/>
        <w:jc w:val="both"/>
        <w:rPr>
          <w:rFonts w:ascii="Arial" w:eastAsia="Times New Roman" w:hAnsi="Arial" w:cs="Arial"/>
          <w:b/>
          <w:i/>
          <w:sz w:val="20"/>
          <w:szCs w:val="20"/>
        </w:rPr>
      </w:pPr>
      <w:r w:rsidRPr="001B2E02">
        <w:rPr>
          <w:rFonts w:ascii="Arial" w:eastAsia="Times New Roman" w:hAnsi="Arial" w:cs="Arial"/>
          <w:b/>
          <w:i/>
          <w:sz w:val="20"/>
          <w:szCs w:val="20"/>
        </w:rPr>
        <w:t>Ministrstvo za zdravje</w:t>
      </w:r>
    </w:p>
    <w:p w:rsidR="00A40EC9" w:rsidRPr="0083344E" w:rsidRDefault="00A40EC9" w:rsidP="00BB0C29">
      <w:pPr>
        <w:spacing w:after="0" w:line="260" w:lineRule="exact"/>
        <w:jc w:val="both"/>
        <w:rPr>
          <w:rFonts w:ascii="Arial" w:eastAsia="Times New Roman" w:hAnsi="Arial" w:cs="Arial"/>
          <w:sz w:val="20"/>
          <w:szCs w:val="20"/>
        </w:rPr>
      </w:pPr>
      <w:r w:rsidRPr="0083344E">
        <w:rPr>
          <w:rFonts w:ascii="Arial" w:eastAsia="Times New Roman" w:hAnsi="Arial" w:cs="Arial"/>
          <w:sz w:val="20"/>
          <w:szCs w:val="20"/>
        </w:rPr>
        <w:t xml:space="preserve">V okviru Operativnega programa za izvajanje evropske kohezijske politike v obdobju 2014−2020 je Ministrstvu za zdravje uspelo zagotoviti </w:t>
      </w:r>
      <w:r>
        <w:rPr>
          <w:rFonts w:ascii="Arial" w:eastAsia="Times New Roman" w:hAnsi="Arial" w:cs="Arial"/>
          <w:sz w:val="20"/>
          <w:szCs w:val="20"/>
        </w:rPr>
        <w:t>približno</w:t>
      </w:r>
      <w:r w:rsidRPr="0083344E">
        <w:rPr>
          <w:rFonts w:ascii="Arial" w:eastAsia="Times New Roman" w:hAnsi="Arial" w:cs="Arial"/>
          <w:sz w:val="20"/>
          <w:szCs w:val="20"/>
        </w:rPr>
        <w:t xml:space="preserve"> 6</w:t>
      </w:r>
      <w:r w:rsidR="00AE7FE2">
        <w:rPr>
          <w:rFonts w:ascii="Arial" w:eastAsia="Times New Roman" w:hAnsi="Arial" w:cs="Arial"/>
          <w:sz w:val="20"/>
          <w:szCs w:val="20"/>
        </w:rPr>
        <w:t> </w:t>
      </w:r>
      <w:r w:rsidRPr="0083344E">
        <w:rPr>
          <w:rFonts w:ascii="Arial" w:eastAsia="Times New Roman" w:hAnsi="Arial" w:cs="Arial"/>
          <w:sz w:val="20"/>
          <w:szCs w:val="20"/>
        </w:rPr>
        <w:t xml:space="preserve">milijonov </w:t>
      </w:r>
      <w:r>
        <w:rPr>
          <w:rFonts w:ascii="Arial" w:eastAsia="Times New Roman" w:hAnsi="Arial" w:cs="Arial"/>
          <w:sz w:val="20"/>
          <w:szCs w:val="20"/>
        </w:rPr>
        <w:t>evrov</w:t>
      </w:r>
      <w:r w:rsidRPr="0083344E">
        <w:rPr>
          <w:rFonts w:ascii="Arial" w:eastAsia="Times New Roman" w:hAnsi="Arial" w:cs="Arial"/>
          <w:sz w:val="20"/>
          <w:szCs w:val="20"/>
        </w:rPr>
        <w:t xml:space="preserve"> evropskih sredstev za projekt SOPA »Skupaj za odgovoren odnos do pitja alkohola«</w:t>
      </w:r>
      <w:r w:rsidR="00143569">
        <w:rPr>
          <w:rStyle w:val="Sprotnaopomba-sklic"/>
          <w:rFonts w:ascii="Arial" w:eastAsia="Times New Roman" w:hAnsi="Arial" w:cs="Arial"/>
          <w:sz w:val="20"/>
          <w:szCs w:val="20"/>
        </w:rPr>
        <w:footnoteReference w:id="1"/>
      </w:r>
      <w:r>
        <w:rPr>
          <w:rFonts w:ascii="Arial" w:eastAsia="Times New Roman" w:hAnsi="Arial" w:cs="Arial"/>
          <w:sz w:val="20"/>
          <w:szCs w:val="20"/>
        </w:rPr>
        <w:t xml:space="preserve">. Projekt SOPA </w:t>
      </w:r>
      <w:r w:rsidRPr="0083344E">
        <w:rPr>
          <w:rFonts w:ascii="Arial" w:eastAsia="Times New Roman" w:hAnsi="Arial" w:cs="Arial"/>
          <w:sz w:val="20"/>
          <w:szCs w:val="20"/>
        </w:rPr>
        <w:t>povez</w:t>
      </w:r>
      <w:r>
        <w:rPr>
          <w:rFonts w:ascii="Arial" w:eastAsia="Times New Roman" w:hAnsi="Arial" w:cs="Arial"/>
          <w:sz w:val="20"/>
          <w:szCs w:val="20"/>
        </w:rPr>
        <w:t xml:space="preserve">uje </w:t>
      </w:r>
      <w:r w:rsidRPr="0083344E">
        <w:rPr>
          <w:rFonts w:ascii="Arial" w:eastAsia="Times New Roman" w:hAnsi="Arial" w:cs="Arial"/>
          <w:sz w:val="20"/>
          <w:szCs w:val="20"/>
        </w:rPr>
        <w:t xml:space="preserve">zdravstvene in socialne institucije ter nevladne organizacije v mrežo, ki naslavlja problematiko alkohola na individualni ravni </w:t>
      </w:r>
      <w:r w:rsidR="00AE7FE2">
        <w:rPr>
          <w:rFonts w:ascii="Arial" w:eastAsia="Times New Roman" w:hAnsi="Arial" w:cs="Arial"/>
          <w:sz w:val="20"/>
          <w:szCs w:val="20"/>
        </w:rPr>
        <w:t>in</w:t>
      </w:r>
      <w:r w:rsidR="00AE7FE2" w:rsidRPr="0083344E">
        <w:rPr>
          <w:rFonts w:ascii="Arial" w:eastAsia="Times New Roman" w:hAnsi="Arial" w:cs="Arial"/>
          <w:sz w:val="20"/>
          <w:szCs w:val="20"/>
        </w:rPr>
        <w:t xml:space="preserve"> </w:t>
      </w:r>
      <w:r w:rsidRPr="0083344E">
        <w:rPr>
          <w:rFonts w:ascii="Arial" w:eastAsia="Times New Roman" w:hAnsi="Arial" w:cs="Arial"/>
          <w:sz w:val="20"/>
          <w:szCs w:val="20"/>
        </w:rPr>
        <w:t>na ravni skupnosti. Program, ki ga vodi Nacionalni inštitut za javno zdravje (</w:t>
      </w:r>
      <w:r>
        <w:rPr>
          <w:rFonts w:ascii="Arial" w:eastAsia="Times New Roman" w:hAnsi="Arial" w:cs="Arial"/>
          <w:sz w:val="20"/>
          <w:szCs w:val="20"/>
        </w:rPr>
        <w:t xml:space="preserve">v nadaljnjem besedilu: </w:t>
      </w:r>
      <w:r w:rsidRPr="0083344E">
        <w:rPr>
          <w:rFonts w:ascii="Arial" w:eastAsia="Times New Roman" w:hAnsi="Arial" w:cs="Arial"/>
          <w:sz w:val="20"/>
          <w:szCs w:val="20"/>
        </w:rPr>
        <w:t>NIJZ), vključuje različne kratke ukrepe za tiste, ki tvegano in škodljivo pijejo. Gre za nadgradnjo obstoječih programov v zdravstvu ter o</w:t>
      </w:r>
      <w:r w:rsidR="00AE7FE2">
        <w:rPr>
          <w:rFonts w:ascii="Arial" w:eastAsia="Times New Roman" w:hAnsi="Arial" w:cs="Arial"/>
          <w:sz w:val="20"/>
          <w:szCs w:val="20"/>
        </w:rPr>
        <w:t>za</w:t>
      </w:r>
      <w:r w:rsidRPr="0083344E">
        <w:rPr>
          <w:rFonts w:ascii="Arial" w:eastAsia="Times New Roman" w:hAnsi="Arial" w:cs="Arial"/>
          <w:sz w:val="20"/>
          <w:szCs w:val="20"/>
        </w:rPr>
        <w:t xml:space="preserve">veščanje in usposabljanje delavcev iz zdravstvenega in socialnega sektorja, nevladnih organizacij in lokalne skupnosti za učinkovito odkrivanje in izvedbo kratkih ukrepov pri osebah, ki prekomerno pijejo, </w:t>
      </w:r>
      <w:r w:rsidR="00AE7FE2">
        <w:rPr>
          <w:rFonts w:ascii="Arial" w:eastAsia="Times New Roman" w:hAnsi="Arial" w:cs="Arial"/>
          <w:sz w:val="20"/>
          <w:szCs w:val="20"/>
        </w:rPr>
        <w:t>in</w:t>
      </w:r>
      <w:r w:rsidR="00AE7FE2" w:rsidRPr="0083344E">
        <w:rPr>
          <w:rFonts w:ascii="Arial" w:eastAsia="Times New Roman" w:hAnsi="Arial" w:cs="Arial"/>
          <w:sz w:val="20"/>
          <w:szCs w:val="20"/>
        </w:rPr>
        <w:t xml:space="preserve"> </w:t>
      </w:r>
      <w:r w:rsidRPr="0083344E">
        <w:rPr>
          <w:rFonts w:ascii="Arial" w:eastAsia="Times New Roman" w:hAnsi="Arial" w:cs="Arial"/>
          <w:sz w:val="20"/>
          <w:szCs w:val="20"/>
        </w:rPr>
        <w:t xml:space="preserve">pri njihovih družinah. Pomemben del programa je tudi ozaveščanje in usposabljanje za odgovorno poročanje o alkoholu v množičnih medijih in </w:t>
      </w:r>
      <w:r w:rsidR="00AE7FE2" w:rsidRPr="0083344E">
        <w:rPr>
          <w:rFonts w:ascii="Arial" w:eastAsia="Times New Roman" w:hAnsi="Arial" w:cs="Arial"/>
          <w:sz w:val="20"/>
          <w:szCs w:val="20"/>
        </w:rPr>
        <w:t>o</w:t>
      </w:r>
      <w:r w:rsidR="00AE7FE2">
        <w:rPr>
          <w:rFonts w:ascii="Arial" w:eastAsia="Times New Roman" w:hAnsi="Arial" w:cs="Arial"/>
          <w:sz w:val="20"/>
          <w:szCs w:val="20"/>
        </w:rPr>
        <w:t>za</w:t>
      </w:r>
      <w:r w:rsidR="00AE7FE2" w:rsidRPr="0083344E">
        <w:rPr>
          <w:rFonts w:ascii="Arial" w:eastAsia="Times New Roman" w:hAnsi="Arial" w:cs="Arial"/>
          <w:sz w:val="20"/>
          <w:szCs w:val="20"/>
        </w:rPr>
        <w:t xml:space="preserve">veščanje </w:t>
      </w:r>
      <w:r w:rsidRPr="0083344E">
        <w:rPr>
          <w:rFonts w:ascii="Arial" w:eastAsia="Times New Roman" w:hAnsi="Arial" w:cs="Arial"/>
          <w:sz w:val="20"/>
          <w:szCs w:val="20"/>
        </w:rPr>
        <w:t xml:space="preserve">splošne javnosti o alkoholni problematiki. </w:t>
      </w:r>
    </w:p>
    <w:p w:rsidR="00A40EC9" w:rsidRPr="0083344E" w:rsidRDefault="00A40EC9" w:rsidP="00BB0C29">
      <w:pPr>
        <w:spacing w:after="0" w:line="260" w:lineRule="exact"/>
        <w:jc w:val="both"/>
        <w:rPr>
          <w:rFonts w:ascii="Arial" w:eastAsia="Times New Roman" w:hAnsi="Arial" w:cs="Arial"/>
          <w:sz w:val="20"/>
          <w:szCs w:val="20"/>
        </w:rPr>
      </w:pPr>
    </w:p>
    <w:p w:rsidR="00A40EC9" w:rsidRPr="0083344E" w:rsidRDefault="00A40EC9" w:rsidP="00BB0C29">
      <w:pPr>
        <w:spacing w:after="0" w:line="260" w:lineRule="exact"/>
        <w:jc w:val="both"/>
        <w:rPr>
          <w:rFonts w:ascii="Arial" w:eastAsia="Times New Roman" w:hAnsi="Arial" w:cs="Arial"/>
          <w:sz w:val="20"/>
          <w:szCs w:val="20"/>
        </w:rPr>
      </w:pPr>
      <w:r w:rsidRPr="0083344E">
        <w:rPr>
          <w:rFonts w:ascii="Arial" w:eastAsia="Times New Roman" w:hAnsi="Arial" w:cs="Arial"/>
          <w:sz w:val="20"/>
          <w:szCs w:val="20"/>
        </w:rPr>
        <w:t>V okviru večletnega (2019−</w:t>
      </w:r>
      <w:r>
        <w:rPr>
          <w:rFonts w:ascii="Arial" w:eastAsia="Times New Roman" w:hAnsi="Arial" w:cs="Arial"/>
          <w:sz w:val="20"/>
          <w:szCs w:val="20"/>
        </w:rPr>
        <w:softHyphen/>
      </w:r>
      <w:r w:rsidRPr="0083344E">
        <w:rPr>
          <w:rFonts w:ascii="Arial" w:eastAsia="Times New Roman" w:hAnsi="Arial" w:cs="Arial"/>
          <w:sz w:val="20"/>
          <w:szCs w:val="20"/>
        </w:rPr>
        <w:t xml:space="preserve">2022) javnega razpisa s področja javnega zdravja </w:t>
      </w:r>
      <w:r>
        <w:rPr>
          <w:rFonts w:ascii="Arial" w:eastAsia="Times New Roman" w:hAnsi="Arial" w:cs="Arial"/>
          <w:sz w:val="20"/>
          <w:szCs w:val="20"/>
        </w:rPr>
        <w:t>Ministrstvo za zdravje sofinancira</w:t>
      </w:r>
      <w:r w:rsidRPr="0083344E">
        <w:rPr>
          <w:rFonts w:ascii="Arial" w:eastAsia="Times New Roman" w:hAnsi="Arial" w:cs="Arial"/>
          <w:sz w:val="20"/>
          <w:szCs w:val="20"/>
        </w:rPr>
        <w:t xml:space="preserve"> programe zmanjševanja tvegane in škodljive rabe alkohola. Programe izvajajo nevladne organizacije v sodelovanju s strokovnimi institucijami v lokalnih okoljih </w:t>
      </w:r>
      <w:r w:rsidR="00AE7FE2">
        <w:rPr>
          <w:rFonts w:ascii="Arial" w:eastAsia="Times New Roman" w:hAnsi="Arial" w:cs="Arial"/>
          <w:sz w:val="20"/>
          <w:szCs w:val="20"/>
        </w:rPr>
        <w:t>ter</w:t>
      </w:r>
      <w:r w:rsidR="00AE7FE2" w:rsidRPr="0083344E">
        <w:rPr>
          <w:rFonts w:ascii="Arial" w:eastAsia="Times New Roman" w:hAnsi="Arial" w:cs="Arial"/>
          <w:sz w:val="20"/>
          <w:szCs w:val="20"/>
        </w:rPr>
        <w:t xml:space="preserve"> </w:t>
      </w:r>
      <w:r w:rsidRPr="0083344E">
        <w:rPr>
          <w:rFonts w:ascii="Arial" w:eastAsia="Times New Roman" w:hAnsi="Arial" w:cs="Arial"/>
          <w:sz w:val="20"/>
          <w:szCs w:val="20"/>
        </w:rPr>
        <w:t xml:space="preserve">vključujejo preventivne aktivnosti </w:t>
      </w:r>
      <w:r w:rsidR="00AE7FE2">
        <w:rPr>
          <w:rFonts w:ascii="Arial" w:eastAsia="Times New Roman" w:hAnsi="Arial" w:cs="Arial"/>
          <w:sz w:val="20"/>
          <w:szCs w:val="20"/>
        </w:rPr>
        <w:t>in tudi</w:t>
      </w:r>
      <w:r w:rsidR="00AE7FE2" w:rsidRPr="0083344E">
        <w:rPr>
          <w:rFonts w:ascii="Arial" w:eastAsia="Times New Roman" w:hAnsi="Arial" w:cs="Arial"/>
          <w:sz w:val="20"/>
          <w:szCs w:val="20"/>
        </w:rPr>
        <w:t xml:space="preserve"> </w:t>
      </w:r>
      <w:r w:rsidRPr="0083344E">
        <w:rPr>
          <w:rFonts w:ascii="Arial" w:eastAsia="Times New Roman" w:hAnsi="Arial" w:cs="Arial"/>
          <w:sz w:val="20"/>
          <w:szCs w:val="20"/>
        </w:rPr>
        <w:t>programe pomoči. Usmerjeni so k povezovanju različnih pomembnih akterjev na področju alkoholne politike in prispevajo k zmanjšanju tveganega in škodljivega pitja alkohola. V letu</w:t>
      </w:r>
      <w:r w:rsidR="00AE7FE2">
        <w:rPr>
          <w:rFonts w:ascii="Arial" w:eastAsia="Times New Roman" w:hAnsi="Arial" w:cs="Arial"/>
          <w:sz w:val="20"/>
          <w:szCs w:val="20"/>
        </w:rPr>
        <w:t> </w:t>
      </w:r>
      <w:r w:rsidRPr="0083344E">
        <w:rPr>
          <w:rFonts w:ascii="Arial" w:eastAsia="Times New Roman" w:hAnsi="Arial" w:cs="Arial"/>
          <w:sz w:val="20"/>
          <w:szCs w:val="20"/>
        </w:rPr>
        <w:t>2020</w:t>
      </w:r>
      <w:r>
        <w:rPr>
          <w:rFonts w:ascii="Arial" w:eastAsia="Times New Roman" w:hAnsi="Arial" w:cs="Arial"/>
          <w:sz w:val="20"/>
          <w:szCs w:val="20"/>
        </w:rPr>
        <w:t xml:space="preserve"> je</w:t>
      </w:r>
      <w:r w:rsidRPr="0083344E">
        <w:rPr>
          <w:rFonts w:ascii="Arial" w:eastAsia="Times New Roman" w:hAnsi="Arial" w:cs="Arial"/>
          <w:sz w:val="20"/>
          <w:szCs w:val="20"/>
        </w:rPr>
        <w:t xml:space="preserve"> </w:t>
      </w:r>
      <w:r>
        <w:rPr>
          <w:rFonts w:ascii="Arial" w:eastAsia="Times New Roman" w:hAnsi="Arial" w:cs="Arial"/>
          <w:sz w:val="20"/>
          <w:szCs w:val="20"/>
        </w:rPr>
        <w:t>Ministrstvo za zdravje</w:t>
      </w:r>
      <w:r w:rsidRPr="0083344E">
        <w:rPr>
          <w:rFonts w:ascii="Arial" w:eastAsia="Times New Roman" w:hAnsi="Arial" w:cs="Arial"/>
          <w:sz w:val="20"/>
          <w:szCs w:val="20"/>
        </w:rPr>
        <w:t xml:space="preserve"> v okviru omenjenega javnega razpisa za programe, ki poleg alkoholne vključujejo tudi tobačno problematiko</w:t>
      </w:r>
      <w:r>
        <w:rPr>
          <w:rFonts w:ascii="Arial" w:eastAsia="Times New Roman" w:hAnsi="Arial" w:cs="Arial"/>
          <w:sz w:val="20"/>
          <w:szCs w:val="20"/>
        </w:rPr>
        <w:t>, namenilo približno 840.000</w:t>
      </w:r>
      <w:r w:rsidR="00AE7FE2">
        <w:rPr>
          <w:rFonts w:ascii="Arial" w:eastAsia="Times New Roman" w:hAnsi="Arial" w:cs="Arial"/>
          <w:sz w:val="20"/>
          <w:szCs w:val="20"/>
        </w:rPr>
        <w:t> </w:t>
      </w:r>
      <w:r>
        <w:rPr>
          <w:rFonts w:ascii="Arial" w:eastAsia="Times New Roman" w:hAnsi="Arial" w:cs="Arial"/>
          <w:sz w:val="20"/>
          <w:szCs w:val="20"/>
        </w:rPr>
        <w:t>evrov</w:t>
      </w:r>
      <w:r w:rsidRPr="0083344E">
        <w:rPr>
          <w:rFonts w:ascii="Arial" w:eastAsia="Times New Roman" w:hAnsi="Arial" w:cs="Arial"/>
          <w:sz w:val="20"/>
          <w:szCs w:val="20"/>
        </w:rPr>
        <w:t>.</w:t>
      </w:r>
    </w:p>
    <w:p w:rsidR="00A40EC9" w:rsidRPr="0083344E" w:rsidRDefault="00A40EC9" w:rsidP="00BB0C29">
      <w:pPr>
        <w:spacing w:after="0" w:line="260" w:lineRule="exact"/>
        <w:jc w:val="both"/>
        <w:rPr>
          <w:rFonts w:ascii="Arial" w:eastAsia="Times New Roman" w:hAnsi="Arial" w:cs="Arial"/>
          <w:sz w:val="20"/>
          <w:szCs w:val="20"/>
        </w:rPr>
      </w:pPr>
    </w:p>
    <w:p w:rsidR="00A40EC9" w:rsidRPr="0083344E" w:rsidRDefault="00A40EC9" w:rsidP="00BB0C29">
      <w:pPr>
        <w:spacing w:after="0" w:line="260" w:lineRule="exact"/>
        <w:jc w:val="both"/>
        <w:rPr>
          <w:rFonts w:ascii="Arial" w:eastAsia="Times New Roman" w:hAnsi="Arial" w:cs="Arial"/>
          <w:sz w:val="20"/>
          <w:szCs w:val="20"/>
        </w:rPr>
      </w:pPr>
      <w:r w:rsidRPr="0083344E">
        <w:rPr>
          <w:rFonts w:ascii="Arial" w:eastAsia="Times New Roman" w:hAnsi="Arial" w:cs="Arial"/>
          <w:sz w:val="20"/>
          <w:szCs w:val="20"/>
        </w:rPr>
        <w:t xml:space="preserve">V </w:t>
      </w:r>
      <w:r>
        <w:rPr>
          <w:rFonts w:ascii="Arial" w:eastAsia="Times New Roman" w:hAnsi="Arial" w:cs="Arial"/>
          <w:sz w:val="20"/>
          <w:szCs w:val="20"/>
        </w:rPr>
        <w:t>letu</w:t>
      </w:r>
      <w:r w:rsidR="00AE7FE2">
        <w:rPr>
          <w:rFonts w:ascii="Arial" w:eastAsia="Times New Roman" w:hAnsi="Arial" w:cs="Arial"/>
          <w:sz w:val="20"/>
          <w:szCs w:val="20"/>
        </w:rPr>
        <w:t> </w:t>
      </w:r>
      <w:r>
        <w:rPr>
          <w:rFonts w:ascii="Arial" w:eastAsia="Times New Roman" w:hAnsi="Arial" w:cs="Arial"/>
          <w:sz w:val="20"/>
          <w:szCs w:val="20"/>
        </w:rPr>
        <w:t>2020 se je zaključilo izvajanje Resolucije</w:t>
      </w:r>
      <w:r w:rsidRPr="0083344E">
        <w:rPr>
          <w:rFonts w:ascii="Arial" w:eastAsia="Times New Roman" w:hAnsi="Arial" w:cs="Arial"/>
          <w:sz w:val="20"/>
          <w:szCs w:val="20"/>
        </w:rPr>
        <w:t xml:space="preserve"> o nacionalnem programu na področju prepovedanih drog (Uradni list RS, št.</w:t>
      </w:r>
      <w:r w:rsidR="00AE7FE2">
        <w:rPr>
          <w:rFonts w:ascii="Arial" w:eastAsia="Times New Roman" w:hAnsi="Arial" w:cs="Arial"/>
          <w:sz w:val="20"/>
          <w:szCs w:val="20"/>
        </w:rPr>
        <w:t> </w:t>
      </w:r>
      <w:r w:rsidRPr="0083344E">
        <w:rPr>
          <w:rFonts w:ascii="Arial" w:eastAsia="Times New Roman" w:hAnsi="Arial" w:cs="Arial"/>
          <w:sz w:val="20"/>
          <w:szCs w:val="20"/>
        </w:rPr>
        <w:t>25/14), ki je pokrivala obdobje 2014−2020. Krovni cilj Nacionalnega programa Slovenije na področju drog za obdobje 2014−2020 je bil zmanjšati in omejiti škodo, ki jo</w:t>
      </w:r>
      <w:r w:rsidR="00143569">
        <w:rPr>
          <w:rFonts w:ascii="Arial" w:eastAsia="Times New Roman" w:hAnsi="Arial" w:cs="Arial"/>
          <w:sz w:val="20"/>
          <w:szCs w:val="20"/>
        </w:rPr>
        <w:t xml:space="preserve"> </w:t>
      </w:r>
      <w:r w:rsidRPr="0083344E">
        <w:rPr>
          <w:rFonts w:ascii="Arial" w:eastAsia="Times New Roman" w:hAnsi="Arial" w:cs="Arial"/>
          <w:sz w:val="20"/>
          <w:szCs w:val="20"/>
        </w:rPr>
        <w:t>za posameznika, družino in družbo predstavlja raba prepovedanih drog. Konec</w:t>
      </w:r>
      <w:r w:rsidR="00AE7FE2">
        <w:rPr>
          <w:rFonts w:ascii="Arial" w:eastAsia="Times New Roman" w:hAnsi="Arial" w:cs="Arial"/>
          <w:sz w:val="20"/>
          <w:szCs w:val="20"/>
        </w:rPr>
        <w:t xml:space="preserve"> leta </w:t>
      </w:r>
      <w:r w:rsidRPr="0083344E">
        <w:rPr>
          <w:rFonts w:ascii="Arial" w:eastAsia="Times New Roman" w:hAnsi="Arial" w:cs="Arial"/>
          <w:sz w:val="20"/>
          <w:szCs w:val="20"/>
        </w:rPr>
        <w:t>2020 se je iztekel tudi zadnji od treh akcijskih načrtov</w:t>
      </w:r>
      <w:r w:rsidR="00AE7FE2">
        <w:rPr>
          <w:rFonts w:ascii="Arial" w:eastAsia="Times New Roman" w:hAnsi="Arial" w:cs="Arial"/>
          <w:sz w:val="20"/>
          <w:szCs w:val="20"/>
        </w:rPr>
        <w:t xml:space="preserve">, ki </w:t>
      </w:r>
      <w:r w:rsidRPr="0083344E">
        <w:rPr>
          <w:rFonts w:ascii="Arial" w:eastAsia="Times New Roman" w:hAnsi="Arial" w:cs="Arial"/>
          <w:sz w:val="20"/>
          <w:szCs w:val="20"/>
        </w:rPr>
        <w:t>je zajemal leti 2019</w:t>
      </w:r>
      <w:r w:rsidR="00AE7FE2">
        <w:rPr>
          <w:rFonts w:ascii="Arial" w:eastAsia="Times New Roman" w:hAnsi="Arial" w:cs="Arial"/>
          <w:sz w:val="20"/>
          <w:szCs w:val="20"/>
        </w:rPr>
        <w:t xml:space="preserve"> in </w:t>
      </w:r>
      <w:r w:rsidRPr="0083344E">
        <w:rPr>
          <w:rFonts w:ascii="Arial" w:eastAsia="Times New Roman" w:hAnsi="Arial" w:cs="Arial"/>
          <w:sz w:val="20"/>
          <w:szCs w:val="20"/>
        </w:rPr>
        <w:t>2020.</w:t>
      </w:r>
    </w:p>
    <w:p w:rsidR="00A40EC9" w:rsidRPr="0083344E" w:rsidRDefault="00A40EC9" w:rsidP="00BB0C29">
      <w:pPr>
        <w:spacing w:after="0" w:line="260" w:lineRule="exact"/>
        <w:jc w:val="both"/>
        <w:rPr>
          <w:rFonts w:ascii="Arial" w:eastAsia="Times New Roman" w:hAnsi="Arial" w:cs="Arial"/>
          <w:sz w:val="20"/>
          <w:szCs w:val="20"/>
        </w:rPr>
      </w:pPr>
      <w:r w:rsidRPr="0083344E">
        <w:rPr>
          <w:rFonts w:ascii="Arial" w:eastAsia="Times New Roman" w:hAnsi="Arial" w:cs="Arial"/>
          <w:sz w:val="20"/>
          <w:szCs w:val="20"/>
        </w:rPr>
        <w:t>Večina delovanja na področju prepovedanih drog je v Sloveniji financirana iz državnega proračuna in Zavoda za zdravstveno zavarovanje Slovenije. Finančna sredstva se pridobivajo tudi iz različnih fundacij, poleg tega pa jih prispevajo še slovenske občine, ki izvajalcem pomagajo pridobiti tudi ustrezne prostore za izvajanje programov. M</w:t>
      </w:r>
      <w:r>
        <w:rPr>
          <w:rFonts w:ascii="Arial" w:eastAsia="Times New Roman" w:hAnsi="Arial" w:cs="Arial"/>
          <w:sz w:val="20"/>
          <w:szCs w:val="20"/>
        </w:rPr>
        <w:t xml:space="preserve">inistrstvo za zdravje je </w:t>
      </w:r>
      <w:r w:rsidRPr="0083344E">
        <w:rPr>
          <w:rFonts w:ascii="Arial" w:eastAsia="Times New Roman" w:hAnsi="Arial" w:cs="Arial"/>
          <w:sz w:val="20"/>
          <w:szCs w:val="20"/>
        </w:rPr>
        <w:t xml:space="preserve">za reševanje problematike drog v </w:t>
      </w:r>
      <w:r w:rsidR="00AE7FE2">
        <w:rPr>
          <w:rFonts w:ascii="Arial" w:eastAsia="Times New Roman" w:hAnsi="Arial" w:cs="Arial"/>
          <w:sz w:val="20"/>
          <w:szCs w:val="20"/>
        </w:rPr>
        <w:t>letu </w:t>
      </w:r>
      <w:r w:rsidRPr="0083344E">
        <w:rPr>
          <w:rFonts w:ascii="Arial" w:eastAsia="Times New Roman" w:hAnsi="Arial" w:cs="Arial"/>
          <w:sz w:val="20"/>
          <w:szCs w:val="20"/>
        </w:rPr>
        <w:t>2020 namenilo 1.351.196,72</w:t>
      </w:r>
      <w:r w:rsidR="00AE7FE2">
        <w:rPr>
          <w:rFonts w:ascii="Arial" w:eastAsia="Times New Roman" w:hAnsi="Arial" w:cs="Arial"/>
          <w:sz w:val="20"/>
          <w:szCs w:val="20"/>
        </w:rPr>
        <w:t> </w:t>
      </w:r>
      <w:r w:rsidRPr="0083344E">
        <w:rPr>
          <w:rFonts w:ascii="Arial" w:eastAsia="Times New Roman" w:hAnsi="Arial" w:cs="Arial"/>
          <w:sz w:val="20"/>
          <w:szCs w:val="20"/>
        </w:rPr>
        <w:t>evr</w:t>
      </w:r>
      <w:r w:rsidR="00AE7FE2">
        <w:rPr>
          <w:rFonts w:ascii="Arial" w:eastAsia="Times New Roman" w:hAnsi="Arial" w:cs="Arial"/>
          <w:sz w:val="20"/>
          <w:szCs w:val="20"/>
        </w:rPr>
        <w:t>a</w:t>
      </w:r>
      <w:r w:rsidRPr="0083344E">
        <w:rPr>
          <w:rFonts w:ascii="Arial" w:eastAsia="Times New Roman" w:hAnsi="Arial" w:cs="Arial"/>
          <w:sz w:val="20"/>
          <w:szCs w:val="20"/>
        </w:rPr>
        <w:t>.</w:t>
      </w:r>
    </w:p>
    <w:p w:rsidR="00A40EC9" w:rsidRDefault="00A40EC9" w:rsidP="00BB0C29">
      <w:pPr>
        <w:spacing w:after="0" w:line="260" w:lineRule="exact"/>
        <w:jc w:val="both"/>
        <w:rPr>
          <w:rFonts w:ascii="Arial" w:eastAsia="Times New Roman" w:hAnsi="Arial" w:cs="Arial"/>
          <w:sz w:val="20"/>
          <w:szCs w:val="20"/>
        </w:rPr>
      </w:pPr>
    </w:p>
    <w:p w:rsidR="00A40EC9" w:rsidRDefault="00A40EC9" w:rsidP="00BB0C29">
      <w:pPr>
        <w:spacing w:after="0" w:line="260" w:lineRule="exact"/>
        <w:jc w:val="both"/>
        <w:rPr>
          <w:rFonts w:ascii="Arial" w:eastAsia="Times New Roman" w:hAnsi="Arial" w:cs="Arial"/>
          <w:sz w:val="20"/>
          <w:szCs w:val="20"/>
        </w:rPr>
      </w:pPr>
      <w:r w:rsidRPr="0083344E">
        <w:rPr>
          <w:rFonts w:ascii="Arial" w:eastAsia="Times New Roman" w:hAnsi="Arial" w:cs="Arial"/>
          <w:sz w:val="20"/>
          <w:szCs w:val="20"/>
        </w:rPr>
        <w:t xml:space="preserve">Slovenija je na splošno razmeroma dobro pokrita s programi za zmanjševanje škode, vendar je še vedno nekaj temnih točk na regionalni pokritosti. </w:t>
      </w:r>
      <w:r w:rsidR="00AE7FE2">
        <w:rPr>
          <w:rFonts w:ascii="Arial" w:eastAsia="Times New Roman" w:hAnsi="Arial" w:cs="Arial"/>
          <w:sz w:val="20"/>
          <w:szCs w:val="20"/>
        </w:rPr>
        <w:t>Zlasti</w:t>
      </w:r>
      <w:r w:rsidR="00AE7FE2" w:rsidRPr="0083344E">
        <w:rPr>
          <w:rFonts w:ascii="Arial" w:eastAsia="Times New Roman" w:hAnsi="Arial" w:cs="Arial"/>
          <w:sz w:val="20"/>
          <w:szCs w:val="20"/>
        </w:rPr>
        <w:t xml:space="preserve"> </w:t>
      </w:r>
      <w:r w:rsidRPr="0083344E">
        <w:rPr>
          <w:rFonts w:ascii="Arial" w:eastAsia="Times New Roman" w:hAnsi="Arial" w:cs="Arial"/>
          <w:sz w:val="20"/>
          <w:szCs w:val="20"/>
        </w:rPr>
        <w:t xml:space="preserve">severovzhodni del Slovenije je z izjemo mobilnih enot slabo vključen v programe zmanjševanja škode. V Sloveniji se izvaja </w:t>
      </w:r>
      <w:r>
        <w:rPr>
          <w:rFonts w:ascii="Arial" w:eastAsia="Times New Roman" w:hAnsi="Arial" w:cs="Arial"/>
          <w:sz w:val="20"/>
          <w:szCs w:val="20"/>
        </w:rPr>
        <w:t>deset</w:t>
      </w:r>
      <w:r w:rsidRPr="0083344E">
        <w:rPr>
          <w:rFonts w:ascii="Arial" w:eastAsia="Times New Roman" w:hAnsi="Arial" w:cs="Arial"/>
          <w:sz w:val="20"/>
          <w:szCs w:val="20"/>
        </w:rPr>
        <w:t xml:space="preserve"> programov za zmanjšanje škode z uvedenimi storitvami za izmenjavo sterilnih kompletov za injiciranje. Šest programov je opravilo terensko delo, od tega </w:t>
      </w:r>
      <w:r w:rsidR="00AE7FE2">
        <w:rPr>
          <w:rFonts w:ascii="Arial" w:eastAsia="Times New Roman" w:hAnsi="Arial" w:cs="Arial"/>
          <w:sz w:val="20"/>
          <w:szCs w:val="20"/>
        </w:rPr>
        <w:t xml:space="preserve">jih </w:t>
      </w:r>
      <w:r w:rsidRPr="0083344E">
        <w:rPr>
          <w:rFonts w:ascii="Arial" w:eastAsia="Times New Roman" w:hAnsi="Arial" w:cs="Arial"/>
          <w:sz w:val="20"/>
          <w:szCs w:val="20"/>
        </w:rPr>
        <w:t xml:space="preserve">je bilo pet opremljenih z mobilno enoto. V osmih programih je bilo skupaj </w:t>
      </w:r>
      <w:r>
        <w:rPr>
          <w:rFonts w:ascii="Arial" w:eastAsia="Times New Roman" w:hAnsi="Arial" w:cs="Arial"/>
          <w:sz w:val="20"/>
          <w:szCs w:val="20"/>
        </w:rPr>
        <w:t>deset</w:t>
      </w:r>
      <w:r w:rsidRPr="0083344E">
        <w:rPr>
          <w:rFonts w:ascii="Arial" w:eastAsia="Times New Roman" w:hAnsi="Arial" w:cs="Arial"/>
          <w:sz w:val="20"/>
          <w:szCs w:val="20"/>
        </w:rPr>
        <w:t xml:space="preserve"> dnevnih centrov. Nekateri dnevni centri v nekaterih regijah</w:t>
      </w:r>
      <w:r w:rsidR="00AE7FE2" w:rsidRPr="00AE7FE2">
        <w:rPr>
          <w:rFonts w:ascii="Arial" w:eastAsia="Times New Roman" w:hAnsi="Arial" w:cs="Arial"/>
          <w:sz w:val="20"/>
          <w:szCs w:val="20"/>
        </w:rPr>
        <w:t xml:space="preserve"> </w:t>
      </w:r>
      <w:r w:rsidR="00AE7FE2" w:rsidRPr="0083344E">
        <w:rPr>
          <w:rFonts w:ascii="Arial" w:eastAsia="Times New Roman" w:hAnsi="Arial" w:cs="Arial"/>
          <w:sz w:val="20"/>
          <w:szCs w:val="20"/>
        </w:rPr>
        <w:t>delujejo na več lokacijah</w:t>
      </w:r>
      <w:r w:rsidRPr="0083344E">
        <w:rPr>
          <w:rFonts w:ascii="Arial" w:eastAsia="Times New Roman" w:hAnsi="Arial" w:cs="Arial"/>
          <w:sz w:val="20"/>
          <w:szCs w:val="20"/>
        </w:rPr>
        <w:t>. Ti programi s</w:t>
      </w:r>
      <w:r>
        <w:rPr>
          <w:rFonts w:ascii="Arial" w:eastAsia="Times New Roman" w:hAnsi="Arial" w:cs="Arial"/>
          <w:sz w:val="20"/>
          <w:szCs w:val="20"/>
        </w:rPr>
        <w:t>o vključevali več kot 2</w:t>
      </w:r>
      <w:r w:rsidR="00AE7FE2">
        <w:rPr>
          <w:rFonts w:ascii="Arial" w:eastAsia="Times New Roman" w:hAnsi="Arial" w:cs="Arial"/>
          <w:sz w:val="20"/>
          <w:szCs w:val="20"/>
        </w:rPr>
        <w:t>.</w:t>
      </w:r>
      <w:r>
        <w:rPr>
          <w:rFonts w:ascii="Arial" w:eastAsia="Times New Roman" w:hAnsi="Arial" w:cs="Arial"/>
          <w:sz w:val="20"/>
          <w:szCs w:val="20"/>
        </w:rPr>
        <w:t>000 oseb.</w:t>
      </w:r>
    </w:p>
    <w:p w:rsidR="00751D2B" w:rsidRDefault="00751D2B" w:rsidP="00BB0C29">
      <w:pPr>
        <w:spacing w:after="0" w:line="260" w:lineRule="exact"/>
        <w:jc w:val="both"/>
        <w:rPr>
          <w:rFonts w:ascii="Arial" w:eastAsia="Times New Roman" w:hAnsi="Arial" w:cs="Arial"/>
          <w:sz w:val="20"/>
          <w:szCs w:val="20"/>
        </w:rPr>
      </w:pPr>
    </w:p>
    <w:p w:rsidR="001B2E02" w:rsidRPr="001B2E02" w:rsidRDefault="001B2E02" w:rsidP="00BB0C29">
      <w:pPr>
        <w:spacing w:after="0" w:line="260" w:lineRule="exact"/>
        <w:jc w:val="both"/>
        <w:rPr>
          <w:rFonts w:ascii="Arial" w:eastAsia="Times New Roman" w:hAnsi="Arial" w:cs="Arial"/>
          <w:b/>
          <w:i/>
          <w:sz w:val="20"/>
          <w:szCs w:val="20"/>
        </w:rPr>
      </w:pPr>
      <w:r w:rsidRPr="001B2E02">
        <w:rPr>
          <w:rFonts w:ascii="Arial" w:hAnsi="Arial" w:cs="Arial"/>
          <w:b/>
          <w:i/>
          <w:sz w:val="20"/>
          <w:szCs w:val="20"/>
        </w:rPr>
        <w:t>Ministrstvo za delo, družino, socialne zadeve in enake možnosti</w:t>
      </w:r>
    </w:p>
    <w:p w:rsidR="00751D2B" w:rsidRPr="004D0A95" w:rsidRDefault="00751D2B" w:rsidP="00BB0C29">
      <w:pPr>
        <w:spacing w:after="0" w:line="260" w:lineRule="exact"/>
        <w:jc w:val="both"/>
        <w:rPr>
          <w:rFonts w:ascii="Arial" w:eastAsia="Times New Roman" w:hAnsi="Arial"/>
          <w:sz w:val="20"/>
          <w:szCs w:val="24"/>
        </w:rPr>
      </w:pPr>
      <w:r w:rsidRPr="004D0A95">
        <w:rPr>
          <w:rFonts w:ascii="Arial" w:hAnsi="Arial" w:cs="Arial"/>
          <w:bCs/>
          <w:sz w:val="20"/>
          <w:szCs w:val="20"/>
          <w:lang w:eastAsia="sl-SI"/>
        </w:rPr>
        <w:t xml:space="preserve">V okviru socialnovarstvenih programov, </w:t>
      </w:r>
      <w:r w:rsidRPr="004D0A95">
        <w:rPr>
          <w:rFonts w:ascii="Arial" w:hAnsi="Arial" w:cs="Arial"/>
          <w:sz w:val="20"/>
          <w:szCs w:val="20"/>
        </w:rPr>
        <w:t>namenjenim zmanjševanju tveganega in škodljivega pitja alkohola, je bilo v letu</w:t>
      </w:r>
      <w:r w:rsidR="00AE7FE2">
        <w:rPr>
          <w:rFonts w:ascii="Arial" w:hAnsi="Arial" w:cs="Arial"/>
          <w:sz w:val="20"/>
          <w:szCs w:val="20"/>
        </w:rPr>
        <w:t> </w:t>
      </w:r>
      <w:r w:rsidRPr="004D0A95">
        <w:rPr>
          <w:rFonts w:ascii="Arial" w:hAnsi="Arial" w:cs="Arial"/>
          <w:sz w:val="20"/>
          <w:szCs w:val="20"/>
        </w:rPr>
        <w:t xml:space="preserve">2020 sofinanciranih </w:t>
      </w:r>
      <w:r w:rsidRPr="004D0A95">
        <w:rPr>
          <w:rFonts w:ascii="Arial" w:eastAsia="Times New Roman" w:hAnsi="Arial"/>
          <w:sz w:val="20"/>
          <w:szCs w:val="24"/>
        </w:rPr>
        <w:t xml:space="preserve">šest programov. In sicer štiri mreže programov svetovalnic in skupin za samopomoč, en program zmanjševanja škodljivih posledic alkohola med mladimi in en nastanitveni program </w:t>
      </w:r>
      <w:r w:rsidR="00AE7FE2" w:rsidRPr="004D0A95">
        <w:rPr>
          <w:rFonts w:ascii="Arial" w:eastAsia="Times New Roman" w:hAnsi="Arial"/>
          <w:sz w:val="20"/>
          <w:szCs w:val="24"/>
        </w:rPr>
        <w:t>socialn</w:t>
      </w:r>
      <w:r w:rsidR="00AE7FE2">
        <w:rPr>
          <w:rFonts w:ascii="Arial" w:eastAsia="Times New Roman" w:hAnsi="Arial"/>
          <w:sz w:val="20"/>
          <w:szCs w:val="24"/>
        </w:rPr>
        <w:t>e</w:t>
      </w:r>
      <w:r w:rsidR="00AE7FE2" w:rsidRPr="004D0A95">
        <w:rPr>
          <w:rFonts w:ascii="Arial" w:eastAsia="Times New Roman" w:hAnsi="Arial"/>
          <w:sz w:val="20"/>
          <w:szCs w:val="24"/>
        </w:rPr>
        <w:t xml:space="preserve"> rehabilitacij</w:t>
      </w:r>
      <w:r w:rsidR="00AE7FE2">
        <w:rPr>
          <w:rFonts w:ascii="Arial" w:eastAsia="Times New Roman" w:hAnsi="Arial"/>
          <w:sz w:val="20"/>
          <w:szCs w:val="24"/>
        </w:rPr>
        <w:t>e</w:t>
      </w:r>
      <w:r w:rsidR="00AE7FE2" w:rsidRPr="004D0A95">
        <w:rPr>
          <w:rFonts w:ascii="Arial" w:eastAsia="Times New Roman" w:hAnsi="Arial"/>
          <w:sz w:val="20"/>
          <w:szCs w:val="24"/>
        </w:rPr>
        <w:t xml:space="preserve"> </w:t>
      </w:r>
      <w:r w:rsidRPr="004D0A95">
        <w:rPr>
          <w:rFonts w:ascii="Arial" w:eastAsia="Times New Roman" w:hAnsi="Arial"/>
          <w:sz w:val="20"/>
          <w:szCs w:val="24"/>
        </w:rPr>
        <w:t xml:space="preserve">oseb s težavami zaradi zasvojenosti z alkoholom. </w:t>
      </w:r>
      <w:r>
        <w:rPr>
          <w:rFonts w:ascii="Arial" w:eastAsia="Times New Roman" w:hAnsi="Arial"/>
          <w:sz w:val="20"/>
          <w:szCs w:val="24"/>
        </w:rPr>
        <w:t>Z</w:t>
      </w:r>
      <w:r w:rsidRPr="004D0A95">
        <w:rPr>
          <w:rFonts w:ascii="Arial" w:eastAsia="Times New Roman" w:hAnsi="Arial"/>
          <w:sz w:val="20"/>
          <w:szCs w:val="24"/>
        </w:rPr>
        <w:t xml:space="preserve">a omenjene programe </w:t>
      </w:r>
      <w:r>
        <w:rPr>
          <w:rFonts w:ascii="Arial" w:eastAsia="Times New Roman" w:hAnsi="Arial"/>
          <w:sz w:val="20"/>
          <w:szCs w:val="24"/>
        </w:rPr>
        <w:t>je bilo v letu</w:t>
      </w:r>
      <w:r w:rsidR="00AE7FE2">
        <w:rPr>
          <w:rFonts w:ascii="Arial" w:eastAsia="Times New Roman" w:hAnsi="Arial"/>
          <w:sz w:val="20"/>
          <w:szCs w:val="24"/>
        </w:rPr>
        <w:t> </w:t>
      </w:r>
      <w:r>
        <w:rPr>
          <w:rFonts w:ascii="Arial" w:eastAsia="Times New Roman" w:hAnsi="Arial"/>
          <w:sz w:val="20"/>
          <w:szCs w:val="24"/>
        </w:rPr>
        <w:t xml:space="preserve">2020 namenjenih </w:t>
      </w:r>
      <w:r w:rsidR="00143569">
        <w:rPr>
          <w:rFonts w:ascii="Arial" w:eastAsia="Times New Roman" w:hAnsi="Arial"/>
          <w:sz w:val="20"/>
          <w:szCs w:val="24"/>
        </w:rPr>
        <w:t>dobrih 600.000,00</w:t>
      </w:r>
      <w:r w:rsidR="00AE7FE2">
        <w:rPr>
          <w:rFonts w:ascii="Arial" w:eastAsia="Times New Roman" w:hAnsi="Arial"/>
          <w:sz w:val="20"/>
          <w:szCs w:val="24"/>
        </w:rPr>
        <w:t> </w:t>
      </w:r>
      <w:r w:rsidR="00143569">
        <w:rPr>
          <w:rFonts w:ascii="Arial" w:eastAsia="Times New Roman" w:hAnsi="Arial"/>
          <w:sz w:val="20"/>
          <w:szCs w:val="24"/>
        </w:rPr>
        <w:t>ev</w:t>
      </w:r>
      <w:r w:rsidR="00AE7FE2">
        <w:rPr>
          <w:rFonts w:ascii="Arial" w:eastAsia="Times New Roman" w:hAnsi="Arial"/>
          <w:sz w:val="20"/>
          <w:szCs w:val="24"/>
        </w:rPr>
        <w:t>ra</w:t>
      </w:r>
      <w:r w:rsidRPr="004D0A95">
        <w:rPr>
          <w:rFonts w:ascii="Arial" w:eastAsia="Times New Roman" w:hAnsi="Arial"/>
          <w:sz w:val="20"/>
          <w:szCs w:val="24"/>
        </w:rPr>
        <w:t xml:space="preserve">. V programe je bilo v </w:t>
      </w:r>
      <w:r w:rsidR="00AE7FE2">
        <w:rPr>
          <w:rFonts w:ascii="Arial" w:eastAsia="Times New Roman" w:hAnsi="Arial"/>
          <w:sz w:val="20"/>
          <w:szCs w:val="24"/>
        </w:rPr>
        <w:t>letu </w:t>
      </w:r>
      <w:r w:rsidRPr="004D0A95">
        <w:rPr>
          <w:rFonts w:ascii="Arial" w:eastAsia="Times New Roman" w:hAnsi="Arial"/>
          <w:sz w:val="20"/>
          <w:szCs w:val="24"/>
        </w:rPr>
        <w:t>2020 vključenih okoli 9.900</w:t>
      </w:r>
      <w:r w:rsidR="00AE7FE2">
        <w:rPr>
          <w:rFonts w:ascii="Arial" w:eastAsia="Times New Roman" w:hAnsi="Arial"/>
          <w:sz w:val="20"/>
          <w:szCs w:val="24"/>
        </w:rPr>
        <w:t> </w:t>
      </w:r>
      <w:r w:rsidRPr="004D0A95">
        <w:rPr>
          <w:rFonts w:ascii="Arial" w:eastAsia="Times New Roman" w:hAnsi="Arial"/>
          <w:sz w:val="20"/>
          <w:szCs w:val="24"/>
        </w:rPr>
        <w:t xml:space="preserve">uporabnikov. </w:t>
      </w:r>
    </w:p>
    <w:p w:rsidR="00751D2B" w:rsidRPr="004D0A95" w:rsidRDefault="00751D2B" w:rsidP="00BB0C29">
      <w:pPr>
        <w:spacing w:after="0" w:line="260" w:lineRule="exact"/>
        <w:jc w:val="both"/>
        <w:rPr>
          <w:rFonts w:ascii="Arial" w:hAnsi="Arial" w:cs="Arial"/>
          <w:sz w:val="20"/>
          <w:szCs w:val="20"/>
        </w:rPr>
      </w:pPr>
      <w:r w:rsidRPr="004D0A95">
        <w:rPr>
          <w:rFonts w:ascii="Arial" w:hAnsi="Arial" w:cs="Arial"/>
          <w:bCs/>
          <w:sz w:val="20"/>
          <w:szCs w:val="20"/>
          <w:lang w:eastAsia="sl-SI"/>
        </w:rPr>
        <w:t xml:space="preserve">V okviru vseh socialnovarstvenih programov, </w:t>
      </w:r>
      <w:r w:rsidRPr="004D0A95">
        <w:rPr>
          <w:rFonts w:ascii="Arial" w:hAnsi="Arial" w:cs="Arial"/>
          <w:sz w:val="20"/>
          <w:szCs w:val="20"/>
        </w:rPr>
        <w:t xml:space="preserve">namenjenim zasvojenosti, </w:t>
      </w:r>
      <w:r w:rsidRPr="004D0A95">
        <w:rPr>
          <w:rFonts w:ascii="Arial" w:hAnsi="Arial" w:cs="Arial"/>
          <w:sz w:val="20"/>
          <w:szCs w:val="24"/>
        </w:rPr>
        <w:t xml:space="preserve">je </w:t>
      </w:r>
      <w:r w:rsidR="00143569">
        <w:rPr>
          <w:rFonts w:ascii="Arial" w:hAnsi="Arial" w:cs="Arial"/>
          <w:sz w:val="20"/>
          <w:szCs w:val="24"/>
        </w:rPr>
        <w:t>ministrstvo</w:t>
      </w:r>
      <w:r w:rsidRPr="004D0A95">
        <w:rPr>
          <w:rFonts w:ascii="Arial" w:eastAsia="Times New Roman" w:hAnsi="Arial"/>
          <w:sz w:val="20"/>
          <w:szCs w:val="24"/>
        </w:rPr>
        <w:t xml:space="preserve"> </w:t>
      </w:r>
      <w:r w:rsidRPr="004D0A95">
        <w:rPr>
          <w:rFonts w:ascii="Arial" w:hAnsi="Arial" w:cs="Arial"/>
          <w:sz w:val="20"/>
          <w:szCs w:val="24"/>
        </w:rPr>
        <w:t>sofinanciral</w:t>
      </w:r>
      <w:r>
        <w:rPr>
          <w:rFonts w:ascii="Arial" w:hAnsi="Arial" w:cs="Arial"/>
          <w:sz w:val="20"/>
          <w:szCs w:val="24"/>
        </w:rPr>
        <w:t>o</w:t>
      </w:r>
      <w:r w:rsidRPr="004D0A95">
        <w:rPr>
          <w:rFonts w:ascii="Arial" w:hAnsi="Arial" w:cs="Arial"/>
          <w:sz w:val="20"/>
          <w:szCs w:val="24"/>
        </w:rPr>
        <w:t xml:space="preserve"> </w:t>
      </w:r>
      <w:r w:rsidRPr="004D0A95">
        <w:rPr>
          <w:rFonts w:ascii="Arial" w:eastAsia="Times New Roman" w:hAnsi="Arial"/>
          <w:sz w:val="20"/>
          <w:szCs w:val="24"/>
        </w:rPr>
        <w:t>35</w:t>
      </w:r>
      <w:r w:rsidR="00AE7FE2">
        <w:rPr>
          <w:rFonts w:ascii="Arial" w:eastAsia="Times New Roman" w:hAnsi="Arial"/>
          <w:sz w:val="20"/>
          <w:szCs w:val="24"/>
        </w:rPr>
        <w:t> </w:t>
      </w:r>
      <w:r w:rsidRPr="004D0A95">
        <w:rPr>
          <w:rFonts w:ascii="Arial" w:eastAsia="Times New Roman" w:hAnsi="Arial"/>
          <w:sz w:val="20"/>
          <w:szCs w:val="24"/>
        </w:rPr>
        <w:t>programov</w:t>
      </w:r>
      <w:r>
        <w:rPr>
          <w:rFonts w:ascii="Arial" w:eastAsia="Times New Roman" w:hAnsi="Arial"/>
          <w:sz w:val="20"/>
          <w:szCs w:val="24"/>
        </w:rPr>
        <w:t xml:space="preserve"> v višini okoli 4.200.000,00</w:t>
      </w:r>
      <w:r w:rsidR="00AE7FE2">
        <w:rPr>
          <w:rFonts w:ascii="Arial" w:eastAsia="Times New Roman" w:hAnsi="Arial"/>
          <w:sz w:val="20"/>
          <w:szCs w:val="24"/>
        </w:rPr>
        <w:t> </w:t>
      </w:r>
      <w:r>
        <w:rPr>
          <w:rFonts w:ascii="Arial" w:eastAsia="Times New Roman" w:hAnsi="Arial"/>
          <w:sz w:val="20"/>
          <w:szCs w:val="24"/>
        </w:rPr>
        <w:t>evr</w:t>
      </w:r>
      <w:r w:rsidR="00AE7FE2">
        <w:rPr>
          <w:rFonts w:ascii="Arial" w:eastAsia="Times New Roman" w:hAnsi="Arial"/>
          <w:sz w:val="20"/>
          <w:szCs w:val="24"/>
        </w:rPr>
        <w:t>a</w:t>
      </w:r>
      <w:r w:rsidRPr="004D0A95">
        <w:rPr>
          <w:rFonts w:ascii="Arial" w:eastAsia="Times New Roman" w:hAnsi="Arial"/>
          <w:sz w:val="20"/>
          <w:szCs w:val="24"/>
        </w:rPr>
        <w:t xml:space="preserve">. V programe je bilo v </w:t>
      </w:r>
      <w:r w:rsidR="00AE7FE2">
        <w:rPr>
          <w:rFonts w:ascii="Arial" w:eastAsia="Times New Roman" w:hAnsi="Arial"/>
          <w:sz w:val="20"/>
          <w:szCs w:val="24"/>
        </w:rPr>
        <w:t>letu </w:t>
      </w:r>
      <w:r w:rsidRPr="004D0A95">
        <w:rPr>
          <w:rFonts w:ascii="Arial" w:eastAsia="Times New Roman" w:hAnsi="Arial"/>
          <w:sz w:val="20"/>
          <w:szCs w:val="24"/>
        </w:rPr>
        <w:t>2020 vključenih okoli 28.000</w:t>
      </w:r>
      <w:r w:rsidR="00AE7FE2">
        <w:rPr>
          <w:rFonts w:ascii="Arial" w:eastAsia="Times New Roman" w:hAnsi="Arial"/>
          <w:sz w:val="20"/>
          <w:szCs w:val="24"/>
        </w:rPr>
        <w:t> </w:t>
      </w:r>
      <w:r w:rsidRPr="004D0A95">
        <w:rPr>
          <w:rFonts w:ascii="Arial" w:eastAsia="Times New Roman" w:hAnsi="Arial"/>
          <w:sz w:val="20"/>
          <w:szCs w:val="24"/>
        </w:rPr>
        <w:t>uporabnikov.</w:t>
      </w:r>
    </w:p>
    <w:p w:rsidR="00BB0C29" w:rsidRDefault="00BB0C29" w:rsidP="00BB0C29">
      <w:pPr>
        <w:spacing w:after="0" w:line="260" w:lineRule="exact"/>
        <w:jc w:val="both"/>
        <w:rPr>
          <w:rFonts w:ascii="Arial" w:eastAsia="Times New Roman" w:hAnsi="Arial" w:cs="Arial"/>
          <w:sz w:val="20"/>
          <w:szCs w:val="20"/>
        </w:rPr>
      </w:pPr>
    </w:p>
    <w:p w:rsidR="00A40EC9" w:rsidRPr="0083344E" w:rsidRDefault="00A40EC9" w:rsidP="00BB0C29">
      <w:pPr>
        <w:spacing w:after="0" w:line="260" w:lineRule="exact"/>
        <w:jc w:val="both"/>
        <w:rPr>
          <w:rFonts w:ascii="Arial" w:eastAsia="Times New Roman" w:hAnsi="Arial" w:cs="Arial"/>
          <w:sz w:val="20"/>
          <w:szCs w:val="20"/>
        </w:rPr>
      </w:pPr>
    </w:p>
    <w:p w:rsidR="00A40EC9" w:rsidRPr="000E3C14" w:rsidRDefault="00A40EC9"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0E3C14">
        <w:rPr>
          <w:rFonts w:ascii="Arial" w:eastAsia="Times New Roman" w:hAnsi="Arial" w:cs="Arial"/>
          <w:b/>
          <w:i/>
          <w:color w:val="1F497D"/>
          <w:sz w:val="20"/>
          <w:szCs w:val="24"/>
        </w:rPr>
        <w:t>6.2.4.7 Krepitev univerzalnih, selektivnih, indiciranih in okoljskih preventivnih dejavnosti za preprečevanje uporabe drog in zmanjševanje z njo povezane kriminalitete</w:t>
      </w:r>
    </w:p>
    <w:p w:rsidR="00A40EC9" w:rsidRPr="00833845" w:rsidRDefault="00A40EC9" w:rsidP="00BB0C29">
      <w:pPr>
        <w:spacing w:after="0" w:line="260" w:lineRule="exact"/>
        <w:jc w:val="both"/>
        <w:rPr>
          <w:rFonts w:ascii="Arial" w:hAnsi="Arial" w:cs="Arial"/>
          <w:sz w:val="20"/>
          <w:szCs w:val="20"/>
          <w:u w:val="single"/>
        </w:rPr>
      </w:pPr>
      <w:r w:rsidRPr="00833845">
        <w:rPr>
          <w:rFonts w:ascii="Arial" w:hAnsi="Arial" w:cs="Arial"/>
          <w:sz w:val="20"/>
          <w:szCs w:val="20"/>
          <w:u w:val="single"/>
        </w:rPr>
        <w:t>Ključne dejavnosti/ukrepi</w:t>
      </w:r>
    </w:p>
    <w:p w:rsidR="00A40EC9" w:rsidRPr="00833845" w:rsidRDefault="00A40EC9" w:rsidP="00BB0C29">
      <w:pPr>
        <w:spacing w:after="0" w:line="260" w:lineRule="exact"/>
        <w:jc w:val="both"/>
        <w:rPr>
          <w:rFonts w:ascii="Arial" w:hAnsi="Arial" w:cs="Arial"/>
          <w:sz w:val="20"/>
          <w:szCs w:val="20"/>
        </w:rPr>
      </w:pPr>
      <w:r w:rsidRPr="00833845">
        <w:rPr>
          <w:rFonts w:ascii="Arial" w:hAnsi="Arial" w:cs="Arial"/>
          <w:sz w:val="20"/>
          <w:szCs w:val="20"/>
        </w:rPr>
        <w:t>Preventivna dejavnost mora biti usmerjena univerzalno na celotno populacijo in selektivno na ranljive skupine, katerih pripadniki bi lahko zaradi različnih dejavnikov tveganja začeli zlorabljati droge. Z osredotočanjem intervencij na ogrožene skupine in posameznike s ciljem zadovoljeva</w:t>
      </w:r>
      <w:r w:rsidR="00AE7FE2">
        <w:rPr>
          <w:rFonts w:ascii="Arial" w:hAnsi="Arial" w:cs="Arial"/>
          <w:sz w:val="20"/>
          <w:szCs w:val="20"/>
        </w:rPr>
        <w:t>ti</w:t>
      </w:r>
      <w:r w:rsidRPr="00833845">
        <w:rPr>
          <w:rFonts w:ascii="Arial" w:hAnsi="Arial" w:cs="Arial"/>
          <w:sz w:val="20"/>
          <w:szCs w:val="20"/>
        </w:rPr>
        <w:t xml:space="preserve"> njihov</w:t>
      </w:r>
      <w:r w:rsidR="00AE7FE2">
        <w:rPr>
          <w:rFonts w:ascii="Arial" w:hAnsi="Arial" w:cs="Arial"/>
          <w:sz w:val="20"/>
          <w:szCs w:val="20"/>
        </w:rPr>
        <w:t>e</w:t>
      </w:r>
      <w:r w:rsidRPr="00833845">
        <w:rPr>
          <w:rFonts w:ascii="Arial" w:hAnsi="Arial" w:cs="Arial"/>
          <w:sz w:val="20"/>
          <w:szCs w:val="20"/>
        </w:rPr>
        <w:t xml:space="preserve"> </w:t>
      </w:r>
      <w:r w:rsidR="00AE7FE2" w:rsidRPr="00833845">
        <w:rPr>
          <w:rFonts w:ascii="Arial" w:hAnsi="Arial" w:cs="Arial"/>
          <w:sz w:val="20"/>
          <w:szCs w:val="20"/>
        </w:rPr>
        <w:t>konkretn</w:t>
      </w:r>
      <w:r w:rsidR="00AE7FE2">
        <w:rPr>
          <w:rFonts w:ascii="Arial" w:hAnsi="Arial" w:cs="Arial"/>
          <w:sz w:val="20"/>
          <w:szCs w:val="20"/>
        </w:rPr>
        <w:t>e</w:t>
      </w:r>
      <w:r w:rsidR="00AE7FE2" w:rsidRPr="00833845">
        <w:rPr>
          <w:rFonts w:ascii="Arial" w:hAnsi="Arial" w:cs="Arial"/>
          <w:sz w:val="20"/>
          <w:szCs w:val="20"/>
        </w:rPr>
        <w:t xml:space="preserve"> </w:t>
      </w:r>
      <w:r w:rsidRPr="00833845">
        <w:rPr>
          <w:rFonts w:ascii="Arial" w:hAnsi="Arial" w:cs="Arial"/>
          <w:sz w:val="20"/>
          <w:szCs w:val="20"/>
        </w:rPr>
        <w:t>potreb</w:t>
      </w:r>
      <w:r w:rsidR="00AE7FE2">
        <w:rPr>
          <w:rFonts w:ascii="Arial" w:hAnsi="Arial" w:cs="Arial"/>
          <w:sz w:val="20"/>
          <w:szCs w:val="20"/>
        </w:rPr>
        <w:t>e</w:t>
      </w:r>
      <w:r w:rsidRPr="00833845">
        <w:rPr>
          <w:rFonts w:ascii="Arial" w:hAnsi="Arial" w:cs="Arial"/>
          <w:sz w:val="20"/>
          <w:szCs w:val="20"/>
        </w:rPr>
        <w:t xml:space="preserve"> se poveča verjetnost, da bo intervencija uspešna. Indicirana preventiva je usmerjena na posameznike, pri katerih je zaznano povečano tveganje za razvoj zasvojenosti v poznejšem življenju. Namen</w:t>
      </w:r>
      <w:r w:rsidR="000E7A02">
        <w:rPr>
          <w:rFonts w:ascii="Arial" w:hAnsi="Arial" w:cs="Arial"/>
          <w:sz w:val="20"/>
          <w:szCs w:val="20"/>
        </w:rPr>
        <w:t>a</w:t>
      </w:r>
      <w:r w:rsidRPr="00833845">
        <w:rPr>
          <w:rFonts w:ascii="Arial" w:hAnsi="Arial" w:cs="Arial"/>
          <w:sz w:val="20"/>
          <w:szCs w:val="20"/>
        </w:rPr>
        <w:t xml:space="preserve"> indicirane preventive sta zgodnja prepoznava in ciljna obravnava posameznikov. Preventivni programi potekajo na lokalni in državni ravni.</w:t>
      </w:r>
    </w:p>
    <w:p w:rsidR="00A40EC9" w:rsidRPr="00BB0C29" w:rsidRDefault="00A40EC9" w:rsidP="00BB0C29">
      <w:pPr>
        <w:spacing w:after="0" w:line="260" w:lineRule="exact"/>
        <w:jc w:val="both"/>
        <w:rPr>
          <w:rFonts w:ascii="Arial" w:hAnsi="Arial" w:cs="Arial"/>
          <w:b/>
          <w:i/>
          <w:sz w:val="20"/>
          <w:szCs w:val="20"/>
          <w:u w:val="single"/>
        </w:rPr>
      </w:pPr>
      <w:r w:rsidRPr="00BB0C29">
        <w:rPr>
          <w:rFonts w:ascii="Arial" w:hAnsi="Arial" w:cs="Arial"/>
          <w:b/>
          <w:i/>
          <w:sz w:val="20"/>
          <w:szCs w:val="20"/>
          <w:u w:val="single"/>
        </w:rPr>
        <w:t>Nosilec:</w:t>
      </w:r>
    </w:p>
    <w:p w:rsidR="00A40EC9" w:rsidRPr="00BB0C29" w:rsidRDefault="00A40EC9" w:rsidP="00BB0C29">
      <w:pPr>
        <w:spacing w:after="0" w:line="260" w:lineRule="exact"/>
        <w:ind w:left="360"/>
        <w:jc w:val="both"/>
        <w:rPr>
          <w:rFonts w:ascii="Arial" w:hAnsi="Arial" w:cs="Arial"/>
          <w:b/>
          <w:i/>
          <w:sz w:val="20"/>
          <w:szCs w:val="20"/>
        </w:rPr>
      </w:pPr>
      <w:r w:rsidRPr="00BB0C29">
        <w:rPr>
          <w:rFonts w:ascii="Arial" w:hAnsi="Arial" w:cs="Arial"/>
          <w:b/>
          <w:i/>
          <w:sz w:val="20"/>
          <w:szCs w:val="20"/>
        </w:rPr>
        <w:t>Ministrstvo za zdravje.</w:t>
      </w:r>
    </w:p>
    <w:p w:rsidR="00A40EC9" w:rsidRPr="00833845" w:rsidRDefault="00A40EC9" w:rsidP="00BB0C29">
      <w:pPr>
        <w:spacing w:after="0" w:line="260" w:lineRule="exact"/>
        <w:jc w:val="both"/>
        <w:rPr>
          <w:rFonts w:ascii="Arial" w:hAnsi="Arial" w:cs="Arial"/>
          <w:sz w:val="20"/>
          <w:szCs w:val="20"/>
          <w:u w:val="single"/>
        </w:rPr>
      </w:pPr>
      <w:r w:rsidRPr="00833845">
        <w:rPr>
          <w:rFonts w:ascii="Arial" w:hAnsi="Arial" w:cs="Arial"/>
          <w:sz w:val="20"/>
          <w:szCs w:val="20"/>
          <w:u w:val="single"/>
        </w:rPr>
        <w:t>Sodelujoči:</w:t>
      </w:r>
    </w:p>
    <w:p w:rsidR="00A40EC9" w:rsidRPr="00833845" w:rsidRDefault="00A40EC9" w:rsidP="00BB0C29">
      <w:pPr>
        <w:numPr>
          <w:ilvl w:val="0"/>
          <w:numId w:val="28"/>
        </w:numPr>
        <w:spacing w:after="0" w:line="260" w:lineRule="exact"/>
        <w:jc w:val="both"/>
        <w:rPr>
          <w:rFonts w:ascii="Arial" w:hAnsi="Arial" w:cs="Arial"/>
          <w:sz w:val="20"/>
          <w:szCs w:val="20"/>
        </w:rPr>
      </w:pPr>
      <w:r w:rsidRPr="00833845">
        <w:rPr>
          <w:rFonts w:ascii="Arial" w:hAnsi="Arial" w:cs="Arial"/>
          <w:sz w:val="20"/>
          <w:szCs w:val="20"/>
        </w:rPr>
        <w:t>Ministrstvo za delo, družino, socialne zadeve in enake možnosti;</w:t>
      </w:r>
    </w:p>
    <w:p w:rsidR="00A40EC9" w:rsidRPr="00833845" w:rsidRDefault="00A40EC9" w:rsidP="00BB0C29">
      <w:pPr>
        <w:numPr>
          <w:ilvl w:val="0"/>
          <w:numId w:val="28"/>
        </w:numPr>
        <w:spacing w:after="0" w:line="260" w:lineRule="exact"/>
        <w:jc w:val="both"/>
        <w:rPr>
          <w:rFonts w:ascii="Arial" w:hAnsi="Arial" w:cs="Arial"/>
          <w:sz w:val="20"/>
          <w:szCs w:val="20"/>
        </w:rPr>
      </w:pPr>
      <w:r w:rsidRPr="00833845">
        <w:rPr>
          <w:rFonts w:ascii="Arial" w:hAnsi="Arial" w:cs="Arial"/>
          <w:sz w:val="20"/>
          <w:szCs w:val="20"/>
        </w:rPr>
        <w:t>Ministrstvo za izobraževanje, znanost in šport;</w:t>
      </w:r>
    </w:p>
    <w:p w:rsidR="00A40EC9" w:rsidRPr="00833845" w:rsidRDefault="00A40EC9" w:rsidP="00BB0C29">
      <w:pPr>
        <w:numPr>
          <w:ilvl w:val="0"/>
          <w:numId w:val="28"/>
        </w:numPr>
        <w:spacing w:after="0" w:line="260" w:lineRule="exact"/>
        <w:jc w:val="both"/>
        <w:rPr>
          <w:rFonts w:ascii="Arial" w:hAnsi="Arial" w:cs="Arial"/>
          <w:sz w:val="20"/>
          <w:szCs w:val="20"/>
        </w:rPr>
      </w:pPr>
      <w:r w:rsidRPr="00833845">
        <w:rPr>
          <w:rFonts w:ascii="Arial" w:hAnsi="Arial" w:cs="Arial"/>
          <w:sz w:val="20"/>
          <w:szCs w:val="20"/>
        </w:rPr>
        <w:t>Ministrstvo za notranje zadeve – Policija;</w:t>
      </w:r>
    </w:p>
    <w:p w:rsidR="00A40EC9" w:rsidRPr="00833845" w:rsidRDefault="00A40EC9" w:rsidP="00BB0C29">
      <w:pPr>
        <w:numPr>
          <w:ilvl w:val="0"/>
          <w:numId w:val="28"/>
        </w:numPr>
        <w:spacing w:after="0" w:line="260" w:lineRule="exact"/>
        <w:jc w:val="both"/>
        <w:rPr>
          <w:rFonts w:ascii="Arial" w:hAnsi="Arial" w:cs="Arial"/>
          <w:sz w:val="20"/>
          <w:szCs w:val="20"/>
        </w:rPr>
      </w:pPr>
      <w:r w:rsidRPr="00833845">
        <w:rPr>
          <w:rFonts w:ascii="Arial" w:hAnsi="Arial" w:cs="Arial"/>
          <w:sz w:val="20"/>
          <w:szCs w:val="20"/>
        </w:rPr>
        <w:t>Javna agencija Republike Slovenije za zdravila in medicinske pripomočke;</w:t>
      </w:r>
    </w:p>
    <w:p w:rsidR="00A40EC9" w:rsidRPr="00833845" w:rsidRDefault="00A40EC9" w:rsidP="00BB0C29">
      <w:pPr>
        <w:numPr>
          <w:ilvl w:val="0"/>
          <w:numId w:val="28"/>
        </w:numPr>
        <w:spacing w:after="0" w:line="260" w:lineRule="exact"/>
        <w:jc w:val="both"/>
        <w:rPr>
          <w:rFonts w:ascii="Arial" w:hAnsi="Arial" w:cs="Arial"/>
          <w:sz w:val="20"/>
          <w:szCs w:val="20"/>
        </w:rPr>
      </w:pPr>
      <w:r w:rsidRPr="00833845">
        <w:rPr>
          <w:rFonts w:ascii="Arial" w:hAnsi="Arial" w:cs="Arial"/>
          <w:sz w:val="20"/>
          <w:szCs w:val="20"/>
        </w:rPr>
        <w:t>nevladne organizacije;</w:t>
      </w:r>
    </w:p>
    <w:p w:rsidR="00A40EC9" w:rsidRPr="00833845" w:rsidRDefault="00A40EC9" w:rsidP="00BB0C29">
      <w:pPr>
        <w:numPr>
          <w:ilvl w:val="0"/>
          <w:numId w:val="28"/>
        </w:numPr>
        <w:spacing w:after="0" w:line="260" w:lineRule="exact"/>
        <w:jc w:val="both"/>
        <w:rPr>
          <w:rFonts w:ascii="Arial" w:hAnsi="Arial" w:cs="Arial"/>
          <w:sz w:val="20"/>
          <w:szCs w:val="20"/>
        </w:rPr>
      </w:pPr>
      <w:r w:rsidRPr="00833845">
        <w:rPr>
          <w:rFonts w:ascii="Arial" w:hAnsi="Arial" w:cs="Arial"/>
          <w:sz w:val="20"/>
          <w:szCs w:val="20"/>
        </w:rPr>
        <w:t>samoupravne lokalne skupnosti.</w:t>
      </w:r>
    </w:p>
    <w:p w:rsidR="00A40EC9" w:rsidRPr="00833845" w:rsidRDefault="00A40EC9" w:rsidP="00BB0C29">
      <w:pPr>
        <w:spacing w:after="0" w:line="260" w:lineRule="exact"/>
        <w:jc w:val="both"/>
        <w:rPr>
          <w:rFonts w:ascii="Arial" w:hAnsi="Arial" w:cs="Arial"/>
          <w:sz w:val="20"/>
          <w:szCs w:val="20"/>
          <w:u w:val="single"/>
        </w:rPr>
      </w:pPr>
      <w:r w:rsidRPr="00833845">
        <w:rPr>
          <w:rFonts w:ascii="Arial" w:hAnsi="Arial" w:cs="Arial"/>
          <w:sz w:val="20"/>
          <w:szCs w:val="20"/>
          <w:u w:val="single"/>
        </w:rPr>
        <w:t>Rok za izvedbo:</w:t>
      </w:r>
    </w:p>
    <w:p w:rsidR="00A40EC9" w:rsidRPr="00833845" w:rsidRDefault="00A40EC9" w:rsidP="00BB0C29">
      <w:pPr>
        <w:numPr>
          <w:ilvl w:val="0"/>
          <w:numId w:val="28"/>
        </w:numPr>
        <w:spacing w:after="0" w:line="260" w:lineRule="exact"/>
        <w:jc w:val="both"/>
        <w:rPr>
          <w:rFonts w:ascii="Arial" w:hAnsi="Arial" w:cs="Arial"/>
          <w:sz w:val="20"/>
          <w:szCs w:val="20"/>
        </w:rPr>
      </w:pPr>
      <w:r w:rsidRPr="00833845">
        <w:rPr>
          <w:rFonts w:ascii="Arial" w:hAnsi="Arial" w:cs="Arial"/>
          <w:sz w:val="20"/>
          <w:szCs w:val="20"/>
        </w:rPr>
        <w:t>stalna dejavnost.</w:t>
      </w:r>
    </w:p>
    <w:p w:rsidR="00A40EC9" w:rsidRPr="00833845" w:rsidRDefault="00A40EC9" w:rsidP="00BB0C29">
      <w:pPr>
        <w:spacing w:after="0" w:line="260" w:lineRule="exact"/>
        <w:jc w:val="both"/>
        <w:rPr>
          <w:rFonts w:ascii="Arial" w:hAnsi="Arial" w:cs="Arial"/>
          <w:sz w:val="20"/>
          <w:szCs w:val="20"/>
          <w:u w:val="single"/>
        </w:rPr>
      </w:pPr>
      <w:r w:rsidRPr="00833845">
        <w:rPr>
          <w:rFonts w:ascii="Arial" w:hAnsi="Arial" w:cs="Arial"/>
          <w:sz w:val="20"/>
          <w:szCs w:val="20"/>
          <w:u w:val="single"/>
        </w:rPr>
        <w:t>Kazalniki za merjenje uspešnosti:</w:t>
      </w:r>
    </w:p>
    <w:p w:rsidR="00A40EC9" w:rsidRPr="00833845" w:rsidRDefault="00A40EC9" w:rsidP="00BB0C29">
      <w:pPr>
        <w:numPr>
          <w:ilvl w:val="0"/>
          <w:numId w:val="28"/>
        </w:numPr>
        <w:spacing w:after="0" w:line="260" w:lineRule="exact"/>
        <w:jc w:val="both"/>
        <w:rPr>
          <w:rFonts w:ascii="Arial" w:hAnsi="Arial" w:cs="Arial"/>
          <w:sz w:val="20"/>
          <w:szCs w:val="20"/>
        </w:rPr>
      </w:pPr>
      <w:r w:rsidRPr="00833845">
        <w:rPr>
          <w:rFonts w:ascii="Arial" w:hAnsi="Arial" w:cs="Arial"/>
          <w:sz w:val="20"/>
          <w:szCs w:val="20"/>
        </w:rPr>
        <w:t xml:space="preserve">število preventivnih programov za preprečevanje uporabe prepovedanih drog in novih psihoaktivnih snovi ter zasvojenosti z njimi za različne ciljne skupine, še </w:t>
      </w:r>
      <w:r w:rsidR="000E7A02">
        <w:rPr>
          <w:rFonts w:ascii="Arial" w:hAnsi="Arial" w:cs="Arial"/>
          <w:sz w:val="20"/>
          <w:szCs w:val="20"/>
        </w:rPr>
        <w:t>zlasti</w:t>
      </w:r>
      <w:r w:rsidR="000E7A02" w:rsidRPr="00833845">
        <w:rPr>
          <w:rFonts w:ascii="Arial" w:hAnsi="Arial" w:cs="Arial"/>
          <w:sz w:val="20"/>
          <w:szCs w:val="20"/>
        </w:rPr>
        <w:t xml:space="preserve"> </w:t>
      </w:r>
      <w:r w:rsidRPr="00833845">
        <w:rPr>
          <w:rFonts w:ascii="Arial" w:hAnsi="Arial" w:cs="Arial"/>
          <w:sz w:val="20"/>
          <w:szCs w:val="20"/>
        </w:rPr>
        <w:t>v šolah in drugih okoljih</w:t>
      </w:r>
      <w:r w:rsidR="000E7A02">
        <w:rPr>
          <w:rFonts w:ascii="Arial" w:hAnsi="Arial" w:cs="Arial"/>
          <w:sz w:val="20"/>
          <w:szCs w:val="20"/>
        </w:rPr>
        <w:t>;</w:t>
      </w:r>
    </w:p>
    <w:p w:rsidR="00A40EC9" w:rsidRPr="00833845" w:rsidRDefault="00A40EC9" w:rsidP="00BB0C29">
      <w:pPr>
        <w:numPr>
          <w:ilvl w:val="0"/>
          <w:numId w:val="28"/>
        </w:numPr>
        <w:spacing w:after="0" w:line="260" w:lineRule="exact"/>
        <w:jc w:val="both"/>
        <w:rPr>
          <w:rFonts w:ascii="Arial" w:hAnsi="Arial" w:cs="Arial"/>
          <w:sz w:val="20"/>
          <w:szCs w:val="20"/>
        </w:rPr>
      </w:pPr>
      <w:r w:rsidRPr="00833845">
        <w:rPr>
          <w:rFonts w:ascii="Arial" w:hAnsi="Arial" w:cs="Arial"/>
          <w:sz w:val="20"/>
          <w:szCs w:val="20"/>
        </w:rPr>
        <w:t>zagotavljanje sprotnega in doslednega obveščanja o pojavu novih psihoaktivnih snovi.</w:t>
      </w:r>
    </w:p>
    <w:p w:rsidR="00A40EC9" w:rsidRPr="00833845" w:rsidRDefault="00A40EC9" w:rsidP="00BB0C29">
      <w:pPr>
        <w:spacing w:after="0" w:line="260" w:lineRule="exact"/>
        <w:jc w:val="both"/>
        <w:rPr>
          <w:rFonts w:ascii="Arial" w:hAnsi="Arial" w:cs="Arial"/>
          <w:sz w:val="20"/>
          <w:szCs w:val="20"/>
        </w:rPr>
      </w:pPr>
    </w:p>
    <w:p w:rsidR="00A40EC9" w:rsidRPr="0083344E" w:rsidRDefault="00A40EC9" w:rsidP="00BB0C29">
      <w:pPr>
        <w:spacing w:after="0" w:line="260" w:lineRule="exact"/>
        <w:jc w:val="both"/>
        <w:rPr>
          <w:rFonts w:ascii="Arial" w:eastAsia="Times New Roman" w:hAnsi="Arial" w:cs="Arial"/>
          <w:sz w:val="20"/>
          <w:szCs w:val="20"/>
        </w:rPr>
      </w:pPr>
      <w:r w:rsidRPr="00833845">
        <w:rPr>
          <w:rFonts w:ascii="Arial" w:hAnsi="Arial" w:cs="Arial"/>
          <w:b/>
          <w:sz w:val="20"/>
          <w:szCs w:val="20"/>
        </w:rPr>
        <w:t>Opis realizacije:</w:t>
      </w:r>
      <w:r w:rsidRPr="00833845">
        <w:rPr>
          <w:rFonts w:ascii="Arial" w:hAnsi="Arial" w:cs="Arial"/>
          <w:sz w:val="20"/>
          <w:szCs w:val="20"/>
        </w:rPr>
        <w:t xml:space="preserve"> </w:t>
      </w:r>
      <w:r w:rsidRPr="00833845">
        <w:rPr>
          <w:rFonts w:ascii="Arial" w:hAnsi="Arial" w:cs="Arial"/>
          <w:b/>
          <w:i/>
          <w:sz w:val="20"/>
          <w:szCs w:val="20"/>
        </w:rPr>
        <w:t>realizirano</w:t>
      </w:r>
    </w:p>
    <w:p w:rsidR="00A40EC9" w:rsidRPr="00393D14" w:rsidRDefault="00A40EC9" w:rsidP="00BB0C29">
      <w:pPr>
        <w:spacing w:after="0" w:line="260" w:lineRule="exact"/>
        <w:jc w:val="both"/>
        <w:rPr>
          <w:rFonts w:ascii="Arial" w:hAnsi="Arial" w:cs="Arial"/>
          <w:sz w:val="20"/>
          <w:szCs w:val="20"/>
        </w:rPr>
      </w:pPr>
      <w:r w:rsidRPr="00393D14">
        <w:rPr>
          <w:rFonts w:ascii="Arial" w:hAnsi="Arial" w:cs="Arial"/>
          <w:sz w:val="20"/>
          <w:szCs w:val="20"/>
        </w:rPr>
        <w:t>Leta</w:t>
      </w:r>
      <w:r w:rsidR="000E7A02">
        <w:rPr>
          <w:rFonts w:ascii="Arial" w:hAnsi="Arial" w:cs="Arial"/>
          <w:sz w:val="20"/>
          <w:szCs w:val="20"/>
        </w:rPr>
        <w:t> </w:t>
      </w:r>
      <w:r w:rsidRPr="00393D14">
        <w:rPr>
          <w:rFonts w:ascii="Arial" w:hAnsi="Arial" w:cs="Arial"/>
          <w:sz w:val="20"/>
          <w:szCs w:val="20"/>
        </w:rPr>
        <w:t xml:space="preserve">2019 je </w:t>
      </w:r>
      <w:r>
        <w:rPr>
          <w:rFonts w:ascii="Arial" w:hAnsi="Arial" w:cs="Arial"/>
          <w:sz w:val="20"/>
          <w:szCs w:val="20"/>
        </w:rPr>
        <w:t>NIJZ vzpostavil</w:t>
      </w:r>
      <w:r w:rsidRPr="00393D14">
        <w:rPr>
          <w:rFonts w:ascii="Arial" w:hAnsi="Arial" w:cs="Arial"/>
          <w:sz w:val="20"/>
          <w:szCs w:val="20"/>
        </w:rPr>
        <w:t xml:space="preserve"> program »To sem jaz«. Program je usmerjen v krepitev duševnega zdravja in psihične odpornosti mladih. V </w:t>
      </w:r>
      <w:r w:rsidR="000E7A02">
        <w:rPr>
          <w:rFonts w:ascii="Arial" w:hAnsi="Arial" w:cs="Arial"/>
          <w:sz w:val="20"/>
          <w:szCs w:val="20"/>
        </w:rPr>
        <w:t>letu </w:t>
      </w:r>
      <w:r w:rsidRPr="00393D14">
        <w:rPr>
          <w:rFonts w:ascii="Arial" w:hAnsi="Arial" w:cs="Arial"/>
          <w:sz w:val="20"/>
          <w:szCs w:val="20"/>
        </w:rPr>
        <w:t>2020 je program izvajalo več kot 100</w:t>
      </w:r>
      <w:r w:rsidR="000E7A02">
        <w:rPr>
          <w:rFonts w:ascii="Arial" w:hAnsi="Arial" w:cs="Arial"/>
          <w:sz w:val="20"/>
          <w:szCs w:val="20"/>
        </w:rPr>
        <w:t> </w:t>
      </w:r>
      <w:r w:rsidRPr="00393D14">
        <w:rPr>
          <w:rFonts w:ascii="Arial" w:hAnsi="Arial" w:cs="Arial"/>
          <w:sz w:val="20"/>
          <w:szCs w:val="20"/>
        </w:rPr>
        <w:t xml:space="preserve">pedagoških delavcev na </w:t>
      </w:r>
      <w:r>
        <w:rPr>
          <w:rFonts w:ascii="Arial" w:hAnsi="Arial" w:cs="Arial"/>
          <w:sz w:val="20"/>
          <w:szCs w:val="20"/>
        </w:rPr>
        <w:t xml:space="preserve">približno </w:t>
      </w:r>
      <w:r w:rsidRPr="00393D14">
        <w:rPr>
          <w:rFonts w:ascii="Arial" w:hAnsi="Arial" w:cs="Arial"/>
          <w:sz w:val="20"/>
          <w:szCs w:val="20"/>
        </w:rPr>
        <w:t>80</w:t>
      </w:r>
      <w:r w:rsidR="000E7A02">
        <w:rPr>
          <w:rFonts w:ascii="Arial" w:hAnsi="Arial" w:cs="Arial"/>
          <w:sz w:val="20"/>
          <w:szCs w:val="20"/>
        </w:rPr>
        <w:t> </w:t>
      </w:r>
      <w:r w:rsidRPr="00393D14">
        <w:rPr>
          <w:rFonts w:ascii="Arial" w:hAnsi="Arial" w:cs="Arial"/>
          <w:sz w:val="20"/>
          <w:szCs w:val="20"/>
        </w:rPr>
        <w:t>osnovnih in srednjih šolah. Nacionalni program za duševno zdravje 2018</w:t>
      </w:r>
      <w:r w:rsidRPr="0083344E">
        <w:rPr>
          <w:rFonts w:ascii="Arial" w:eastAsia="Times New Roman" w:hAnsi="Arial" w:cs="Arial"/>
          <w:sz w:val="20"/>
          <w:szCs w:val="20"/>
        </w:rPr>
        <w:t>−</w:t>
      </w:r>
      <w:r w:rsidRPr="00393D14">
        <w:rPr>
          <w:rFonts w:ascii="Arial" w:hAnsi="Arial" w:cs="Arial"/>
          <w:sz w:val="20"/>
          <w:szCs w:val="20"/>
        </w:rPr>
        <w:t xml:space="preserve">2028 </w:t>
      </w:r>
      <w:r>
        <w:rPr>
          <w:rFonts w:ascii="Arial" w:hAnsi="Arial" w:cs="Arial"/>
          <w:sz w:val="20"/>
          <w:szCs w:val="20"/>
        </w:rPr>
        <w:t>se</w:t>
      </w:r>
      <w:r w:rsidRPr="00393D14">
        <w:rPr>
          <w:rFonts w:ascii="Arial" w:hAnsi="Arial" w:cs="Arial"/>
          <w:sz w:val="20"/>
          <w:szCs w:val="20"/>
        </w:rPr>
        <w:t xml:space="preserve"> uvršča med preverjene prakse, predvidene za postopno sistemsko uvajanje v šolski prostor in vzgojno-izobraževalni kurikulum.</w:t>
      </w:r>
    </w:p>
    <w:p w:rsidR="00A40EC9" w:rsidRPr="00393D14" w:rsidRDefault="00A40EC9" w:rsidP="00BB0C29">
      <w:pPr>
        <w:spacing w:after="0" w:line="260" w:lineRule="exact"/>
        <w:jc w:val="both"/>
        <w:rPr>
          <w:rFonts w:ascii="Arial" w:hAnsi="Arial" w:cs="Arial"/>
          <w:sz w:val="20"/>
          <w:szCs w:val="20"/>
        </w:rPr>
      </w:pPr>
      <w:r w:rsidRPr="00393D14">
        <w:rPr>
          <w:rFonts w:ascii="Arial" w:hAnsi="Arial" w:cs="Arial"/>
          <w:sz w:val="20"/>
          <w:szCs w:val="20"/>
        </w:rPr>
        <w:t xml:space="preserve">V </w:t>
      </w:r>
      <w:r w:rsidR="000E7A02">
        <w:rPr>
          <w:rFonts w:ascii="Arial" w:hAnsi="Arial" w:cs="Arial"/>
          <w:sz w:val="20"/>
          <w:szCs w:val="20"/>
        </w:rPr>
        <w:t>letu </w:t>
      </w:r>
      <w:r w:rsidRPr="00393D14">
        <w:rPr>
          <w:rFonts w:ascii="Arial" w:hAnsi="Arial" w:cs="Arial"/>
          <w:sz w:val="20"/>
          <w:szCs w:val="20"/>
        </w:rPr>
        <w:t>2019 je Ministrstvo za delo, družino, socialne zadeve in enake možnosti sofinanciralo dva zavoda, ki izvajata trening starševstva v okviru programa Neverjetna leta. V izvedene treninge je bilo vključenih 57</w:t>
      </w:r>
      <w:r w:rsidR="000E7A02">
        <w:rPr>
          <w:rFonts w:ascii="Arial" w:hAnsi="Arial" w:cs="Arial"/>
          <w:sz w:val="20"/>
          <w:szCs w:val="20"/>
        </w:rPr>
        <w:t> </w:t>
      </w:r>
      <w:r w:rsidRPr="00393D14">
        <w:rPr>
          <w:rFonts w:ascii="Arial" w:hAnsi="Arial" w:cs="Arial"/>
          <w:sz w:val="20"/>
          <w:szCs w:val="20"/>
        </w:rPr>
        <w:t>otrok, dva mladostnika in 48</w:t>
      </w:r>
      <w:r w:rsidR="000E7A02">
        <w:rPr>
          <w:rFonts w:ascii="Arial" w:hAnsi="Arial" w:cs="Arial"/>
          <w:sz w:val="20"/>
          <w:szCs w:val="20"/>
        </w:rPr>
        <w:t> </w:t>
      </w:r>
      <w:r w:rsidRPr="00393D14">
        <w:rPr>
          <w:rFonts w:ascii="Arial" w:hAnsi="Arial" w:cs="Arial"/>
          <w:sz w:val="20"/>
          <w:szCs w:val="20"/>
        </w:rPr>
        <w:t>staršev.</w:t>
      </w:r>
    </w:p>
    <w:p w:rsidR="00A40EC9" w:rsidRPr="00393D14" w:rsidRDefault="00A40EC9" w:rsidP="00BB0C29">
      <w:pPr>
        <w:spacing w:after="0" w:line="260" w:lineRule="exact"/>
        <w:jc w:val="both"/>
        <w:rPr>
          <w:rFonts w:ascii="Arial" w:hAnsi="Arial" w:cs="Arial"/>
          <w:sz w:val="20"/>
          <w:szCs w:val="20"/>
        </w:rPr>
      </w:pPr>
      <w:r w:rsidRPr="00393D14">
        <w:rPr>
          <w:rFonts w:ascii="Arial" w:hAnsi="Arial" w:cs="Arial"/>
          <w:sz w:val="20"/>
          <w:szCs w:val="20"/>
        </w:rPr>
        <w:t>Zavod Utrip je spomladi</w:t>
      </w:r>
      <w:r w:rsidR="000E7A02">
        <w:rPr>
          <w:rFonts w:ascii="Arial" w:hAnsi="Arial" w:cs="Arial"/>
          <w:sz w:val="20"/>
          <w:szCs w:val="20"/>
        </w:rPr>
        <w:t> </w:t>
      </w:r>
      <w:r w:rsidRPr="00393D14">
        <w:rPr>
          <w:rFonts w:ascii="Arial" w:hAnsi="Arial" w:cs="Arial"/>
          <w:sz w:val="20"/>
          <w:szCs w:val="20"/>
        </w:rPr>
        <w:t>2020 zaključil neuradni slovenski prevod druge posodobljene izdaje mednarodnih preventivnih standardov UNODC</w:t>
      </w:r>
      <w:r w:rsidR="00143569">
        <w:rPr>
          <w:rStyle w:val="Sprotnaopomba-sklic"/>
          <w:rFonts w:ascii="Arial" w:hAnsi="Arial" w:cs="Arial"/>
          <w:sz w:val="20"/>
          <w:szCs w:val="20"/>
        </w:rPr>
        <w:footnoteReference w:id="2"/>
      </w:r>
      <w:r w:rsidRPr="00393D14">
        <w:rPr>
          <w:rFonts w:ascii="Arial" w:hAnsi="Arial" w:cs="Arial"/>
          <w:sz w:val="20"/>
          <w:szCs w:val="20"/>
        </w:rPr>
        <w:t>/WHO</w:t>
      </w:r>
      <w:r w:rsidR="00143569">
        <w:rPr>
          <w:rStyle w:val="Sprotnaopomba-sklic"/>
          <w:rFonts w:ascii="Arial" w:hAnsi="Arial" w:cs="Arial"/>
          <w:sz w:val="20"/>
          <w:szCs w:val="20"/>
        </w:rPr>
        <w:footnoteReference w:id="3"/>
      </w:r>
      <w:r w:rsidRPr="00393D14">
        <w:rPr>
          <w:rFonts w:ascii="Arial" w:hAnsi="Arial" w:cs="Arial"/>
          <w:sz w:val="20"/>
          <w:szCs w:val="20"/>
        </w:rPr>
        <w:t xml:space="preserve"> na področju uporabe snovi </w:t>
      </w:r>
      <w:r w:rsidR="000E7A02">
        <w:rPr>
          <w:rFonts w:ascii="Arial" w:hAnsi="Arial" w:cs="Arial"/>
          <w:sz w:val="20"/>
          <w:szCs w:val="20"/>
        </w:rPr>
        <w:t>ter</w:t>
      </w:r>
      <w:r w:rsidR="000E7A02" w:rsidRPr="00393D14">
        <w:rPr>
          <w:rFonts w:ascii="Arial" w:hAnsi="Arial" w:cs="Arial"/>
          <w:sz w:val="20"/>
          <w:szCs w:val="20"/>
        </w:rPr>
        <w:t xml:space="preserve"> </w:t>
      </w:r>
      <w:r w:rsidRPr="00393D14">
        <w:rPr>
          <w:rFonts w:ascii="Arial" w:hAnsi="Arial" w:cs="Arial"/>
          <w:sz w:val="20"/>
          <w:szCs w:val="20"/>
        </w:rPr>
        <w:t>objavil slovenski prevod smernic in priporočil glede izvajanja minimalnih standardov kakovosti na področju drog, zlasti v nevladnih organizacijah.</w:t>
      </w:r>
    </w:p>
    <w:p w:rsidR="00A40EC9" w:rsidRPr="00393D14" w:rsidRDefault="00A40EC9" w:rsidP="00BB0C29">
      <w:pPr>
        <w:spacing w:after="0" w:line="260" w:lineRule="exact"/>
        <w:jc w:val="both"/>
        <w:rPr>
          <w:rFonts w:ascii="Arial" w:hAnsi="Arial" w:cs="Arial"/>
          <w:sz w:val="20"/>
          <w:szCs w:val="20"/>
        </w:rPr>
      </w:pPr>
      <w:r w:rsidRPr="00393D14">
        <w:rPr>
          <w:rFonts w:ascii="Arial" w:hAnsi="Arial" w:cs="Arial"/>
          <w:sz w:val="20"/>
          <w:szCs w:val="20"/>
        </w:rPr>
        <w:t>NIJZ je izdal publikacijo »Merila za vrednotenje intervencij na področju javnega zdravja z namenom prepoznavanja in izbire dobrih praks«. Gre za smernice za snovanje, načrtovanje, oblikovanje, izvajanje in vrednotenje različnih intervencij. Trenutno poteka pilotno vrednotenje dveh intervencij s področja alkohola.</w:t>
      </w:r>
    </w:p>
    <w:p w:rsidR="00A40EC9" w:rsidRPr="00393D14" w:rsidRDefault="00A40EC9" w:rsidP="00BB0C29">
      <w:pPr>
        <w:spacing w:after="0" w:line="260" w:lineRule="exact"/>
        <w:jc w:val="both"/>
        <w:rPr>
          <w:rFonts w:ascii="Arial" w:hAnsi="Arial" w:cs="Arial"/>
          <w:sz w:val="20"/>
          <w:szCs w:val="20"/>
        </w:rPr>
      </w:pPr>
      <w:r w:rsidRPr="00393D14">
        <w:rPr>
          <w:rFonts w:ascii="Arial" w:hAnsi="Arial" w:cs="Arial"/>
          <w:sz w:val="20"/>
          <w:szCs w:val="20"/>
        </w:rPr>
        <w:t xml:space="preserve">Aprila 2020 v času epidemije virusa SARS-CoV-2 je </w:t>
      </w:r>
      <w:r w:rsidR="000E7A02">
        <w:rPr>
          <w:rFonts w:ascii="Arial" w:hAnsi="Arial" w:cs="Arial"/>
          <w:sz w:val="20"/>
          <w:szCs w:val="20"/>
        </w:rPr>
        <w:t>k</w:t>
      </w:r>
      <w:r w:rsidRPr="00393D14">
        <w:rPr>
          <w:rFonts w:ascii="Arial" w:hAnsi="Arial" w:cs="Arial"/>
          <w:sz w:val="20"/>
          <w:szCs w:val="20"/>
        </w:rPr>
        <w:t xml:space="preserve">oalicija nevladnih organizacij s področja javnega zdravja </w:t>
      </w:r>
      <w:r w:rsidR="000E7A02">
        <w:rPr>
          <w:rFonts w:ascii="Arial" w:hAnsi="Arial" w:cs="Arial"/>
          <w:sz w:val="20"/>
          <w:szCs w:val="20"/>
        </w:rPr>
        <w:t>d</w:t>
      </w:r>
      <w:r w:rsidRPr="00393D14">
        <w:rPr>
          <w:rFonts w:ascii="Arial" w:hAnsi="Arial" w:cs="Arial"/>
          <w:sz w:val="20"/>
          <w:szCs w:val="20"/>
        </w:rPr>
        <w:t xml:space="preserve">ala pobudo za prepoved spletne prodaje in dostave alkoholnih pijač na dom za čas epidemije. Pobudo sta podprla </w:t>
      </w:r>
      <w:r>
        <w:rPr>
          <w:rFonts w:ascii="Arial" w:hAnsi="Arial" w:cs="Arial"/>
          <w:sz w:val="20"/>
          <w:szCs w:val="20"/>
        </w:rPr>
        <w:t>NIJZ</w:t>
      </w:r>
      <w:r w:rsidRPr="00393D14">
        <w:rPr>
          <w:rFonts w:ascii="Arial" w:hAnsi="Arial" w:cs="Arial"/>
          <w:sz w:val="20"/>
          <w:szCs w:val="20"/>
        </w:rPr>
        <w:t xml:space="preserve"> in Ministrstvo za zdravje.</w:t>
      </w:r>
    </w:p>
    <w:p w:rsidR="00A40EC9" w:rsidRPr="00393D14" w:rsidRDefault="00A40EC9" w:rsidP="00BB0C29">
      <w:pPr>
        <w:spacing w:after="0" w:line="260" w:lineRule="exact"/>
        <w:jc w:val="both"/>
        <w:rPr>
          <w:rFonts w:ascii="Arial" w:hAnsi="Arial" w:cs="Arial"/>
          <w:sz w:val="20"/>
          <w:szCs w:val="20"/>
        </w:rPr>
      </w:pPr>
    </w:p>
    <w:p w:rsidR="00A40EC9" w:rsidRPr="00393D14" w:rsidRDefault="00A40EC9" w:rsidP="00BB0C29">
      <w:pPr>
        <w:spacing w:after="0" w:line="260" w:lineRule="exact"/>
        <w:jc w:val="both"/>
        <w:rPr>
          <w:rFonts w:ascii="Arial" w:hAnsi="Arial" w:cs="Arial"/>
          <w:sz w:val="20"/>
          <w:szCs w:val="20"/>
        </w:rPr>
      </w:pPr>
      <w:r w:rsidRPr="00393D14">
        <w:rPr>
          <w:rFonts w:ascii="Arial" w:hAnsi="Arial" w:cs="Arial"/>
          <w:sz w:val="20"/>
          <w:szCs w:val="20"/>
        </w:rPr>
        <w:t>Ministrstvo za zdravje v okviru večletnega (2019</w:t>
      </w:r>
      <w:r w:rsidRPr="0083344E">
        <w:rPr>
          <w:rFonts w:ascii="Arial" w:eastAsia="Times New Roman" w:hAnsi="Arial" w:cs="Arial"/>
          <w:sz w:val="20"/>
          <w:szCs w:val="20"/>
        </w:rPr>
        <w:t>−</w:t>
      </w:r>
      <w:r w:rsidRPr="00393D14">
        <w:rPr>
          <w:rFonts w:ascii="Arial" w:hAnsi="Arial" w:cs="Arial"/>
          <w:sz w:val="20"/>
          <w:szCs w:val="20"/>
        </w:rPr>
        <w:t>2022) javnega razpisa s podro</w:t>
      </w:r>
      <w:r>
        <w:rPr>
          <w:rFonts w:ascii="Arial" w:hAnsi="Arial" w:cs="Arial"/>
          <w:sz w:val="20"/>
          <w:szCs w:val="20"/>
        </w:rPr>
        <w:t>čja javnega zdravja sofinancira</w:t>
      </w:r>
      <w:r w:rsidRPr="00393D14">
        <w:rPr>
          <w:rFonts w:ascii="Arial" w:hAnsi="Arial" w:cs="Arial"/>
          <w:sz w:val="20"/>
          <w:szCs w:val="20"/>
        </w:rPr>
        <w:t xml:space="preserve"> deset programov nevladnih organizacij, ki delujejo na vseh treh stopnjah preventivnega delovanja na področju prepovedanih drog.</w:t>
      </w:r>
    </w:p>
    <w:p w:rsidR="00A40EC9" w:rsidRDefault="00A40EC9" w:rsidP="00BB0C29">
      <w:pPr>
        <w:spacing w:after="0" w:line="260" w:lineRule="exact"/>
        <w:jc w:val="both"/>
        <w:rPr>
          <w:rFonts w:ascii="Arial" w:eastAsia="Times New Roman" w:hAnsi="Arial" w:cs="Arial"/>
          <w:sz w:val="20"/>
          <w:szCs w:val="20"/>
        </w:rPr>
      </w:pPr>
    </w:p>
    <w:p w:rsidR="00BB0C29" w:rsidRDefault="00BB0C29" w:rsidP="00BB0C29">
      <w:pPr>
        <w:spacing w:after="0" w:line="260" w:lineRule="exact"/>
        <w:jc w:val="both"/>
        <w:rPr>
          <w:rFonts w:ascii="Arial" w:eastAsia="Times New Roman" w:hAnsi="Arial" w:cs="Arial"/>
          <w:sz w:val="20"/>
          <w:szCs w:val="20"/>
        </w:rPr>
      </w:pPr>
    </w:p>
    <w:p w:rsidR="00751D2B" w:rsidRPr="000E3C14" w:rsidRDefault="00751D2B"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0E3C14">
        <w:rPr>
          <w:rFonts w:ascii="Arial" w:eastAsia="Times New Roman" w:hAnsi="Arial" w:cs="Arial"/>
          <w:b/>
          <w:i/>
          <w:color w:val="1F497D"/>
          <w:sz w:val="20"/>
          <w:szCs w:val="24"/>
        </w:rPr>
        <w:t>6.2.4.8 Učinkovito medinstitucionalno sodelovanje, izobraževanje in usposabljanje strokovnih delavcev</w:t>
      </w:r>
    </w:p>
    <w:p w:rsidR="00751D2B" w:rsidRPr="004D0A95" w:rsidRDefault="00751D2B" w:rsidP="00BB0C29">
      <w:pPr>
        <w:spacing w:after="0" w:line="260" w:lineRule="exact"/>
        <w:jc w:val="both"/>
        <w:rPr>
          <w:rFonts w:ascii="Arial" w:hAnsi="Arial" w:cs="Arial"/>
          <w:sz w:val="20"/>
          <w:szCs w:val="20"/>
          <w:u w:val="single"/>
        </w:rPr>
      </w:pPr>
      <w:r w:rsidRPr="004D0A95">
        <w:rPr>
          <w:rFonts w:ascii="Arial" w:hAnsi="Arial" w:cs="Arial"/>
          <w:sz w:val="20"/>
          <w:szCs w:val="20"/>
          <w:u w:val="single"/>
        </w:rPr>
        <w:t>Ključne dejavnosti/ukrepi</w:t>
      </w:r>
    </w:p>
    <w:p w:rsidR="00751D2B" w:rsidRPr="004D0A95" w:rsidRDefault="00751D2B" w:rsidP="00BB0C29">
      <w:pPr>
        <w:spacing w:after="0" w:line="260" w:lineRule="exact"/>
        <w:jc w:val="both"/>
        <w:rPr>
          <w:rFonts w:ascii="Arial" w:hAnsi="Arial" w:cs="Arial"/>
          <w:sz w:val="20"/>
          <w:szCs w:val="20"/>
        </w:rPr>
      </w:pPr>
      <w:r w:rsidRPr="004D0A95">
        <w:rPr>
          <w:rFonts w:ascii="Arial" w:hAnsi="Arial" w:cs="Arial"/>
          <w:sz w:val="20"/>
          <w:szCs w:val="20"/>
        </w:rPr>
        <w:t>Z učinkovitim medinstitucionalnim sodelovanjem in ozaveščenimi, strokovno usposobljenimi svetovalci, ki pridejo v stik z žrtvijo ali povzročitelji nasilja, bodo ukrepi za preprečevanje nasilja in s tem kaznivih dejanj oziroma kaznivih ravnanj učinkovitejši in medinstitucionalno usklajeni. Usklajenost se dosega na več načinov, in sicer s skupnimi, medinstitucionalnimi izobraževanji in strokovnimi posveti, s pripravo skupnih smernic in protokolov za delovanje, pripravo skupnih strateških dokumentov ter razvijanjem medresorskih projektov in programov. Usposabljanja morajo biti kontinuirana, periodična, tako da se vanje vključuje kar največ različnih institucij, vključujoč zaposlene v policiji, pravosodju, osebje v zaporih in novoustanovljenih probacijskih službah, zaposlene v zdravstvenem, socialnem in izobraževalnem sektorju itd. Vzpostaviti bi bilo treba sistematično, načrtno in stalno medinstitucionalno sodelovanje ter sodelovanje institucij z nevladnimi organizacijami.</w:t>
      </w:r>
    </w:p>
    <w:p w:rsidR="00751D2B" w:rsidRPr="00BB0C29" w:rsidRDefault="00751D2B" w:rsidP="00BB0C29">
      <w:pPr>
        <w:spacing w:after="0" w:line="260" w:lineRule="exact"/>
        <w:jc w:val="both"/>
        <w:rPr>
          <w:rFonts w:ascii="Arial" w:hAnsi="Arial" w:cs="Arial"/>
          <w:b/>
          <w:i/>
          <w:sz w:val="20"/>
          <w:szCs w:val="20"/>
          <w:u w:val="single"/>
        </w:rPr>
      </w:pPr>
      <w:r w:rsidRPr="00BB0C29">
        <w:rPr>
          <w:rFonts w:ascii="Arial" w:hAnsi="Arial" w:cs="Arial"/>
          <w:b/>
          <w:i/>
          <w:sz w:val="20"/>
          <w:szCs w:val="20"/>
          <w:u w:val="single"/>
        </w:rPr>
        <w:t>Nosilec:</w:t>
      </w:r>
    </w:p>
    <w:p w:rsidR="00751D2B" w:rsidRPr="00BB0C29" w:rsidRDefault="00751D2B" w:rsidP="00BB0C29">
      <w:pPr>
        <w:numPr>
          <w:ilvl w:val="0"/>
          <w:numId w:val="28"/>
        </w:numPr>
        <w:spacing w:after="0" w:line="260" w:lineRule="exact"/>
        <w:jc w:val="both"/>
        <w:rPr>
          <w:rFonts w:ascii="Arial" w:hAnsi="Arial" w:cs="Arial"/>
          <w:b/>
          <w:i/>
          <w:sz w:val="20"/>
          <w:szCs w:val="20"/>
        </w:rPr>
      </w:pPr>
      <w:r w:rsidRPr="00BB0C29">
        <w:rPr>
          <w:rFonts w:ascii="Arial" w:hAnsi="Arial" w:cs="Arial"/>
          <w:b/>
          <w:i/>
          <w:sz w:val="20"/>
          <w:szCs w:val="20"/>
        </w:rPr>
        <w:t>Ministrstvo za delo, družino, socialne zadeve in enake možnosti.</w:t>
      </w:r>
    </w:p>
    <w:p w:rsidR="00751D2B" w:rsidRPr="004D0A95" w:rsidRDefault="00751D2B" w:rsidP="00BB0C29">
      <w:pPr>
        <w:spacing w:after="0" w:line="260" w:lineRule="exact"/>
        <w:jc w:val="both"/>
        <w:rPr>
          <w:rFonts w:ascii="Arial" w:hAnsi="Arial" w:cs="Arial"/>
          <w:sz w:val="20"/>
          <w:szCs w:val="20"/>
          <w:u w:val="single"/>
        </w:rPr>
      </w:pPr>
      <w:r w:rsidRPr="004D0A95">
        <w:rPr>
          <w:rFonts w:ascii="Arial" w:hAnsi="Arial" w:cs="Arial"/>
          <w:sz w:val="20"/>
          <w:szCs w:val="20"/>
          <w:u w:val="single"/>
        </w:rPr>
        <w:t>Sodelujoči:</w:t>
      </w:r>
    </w:p>
    <w:p w:rsidR="00751D2B" w:rsidRPr="004D0A95" w:rsidRDefault="00751D2B" w:rsidP="00BB0C29">
      <w:pPr>
        <w:numPr>
          <w:ilvl w:val="0"/>
          <w:numId w:val="28"/>
        </w:numPr>
        <w:spacing w:after="0" w:line="260" w:lineRule="exact"/>
        <w:jc w:val="both"/>
        <w:rPr>
          <w:rFonts w:ascii="Arial" w:hAnsi="Arial" w:cs="Arial"/>
          <w:sz w:val="20"/>
          <w:szCs w:val="20"/>
        </w:rPr>
      </w:pPr>
      <w:r w:rsidRPr="004D0A95">
        <w:rPr>
          <w:rFonts w:ascii="Arial" w:hAnsi="Arial" w:cs="Arial"/>
          <w:sz w:val="20"/>
          <w:szCs w:val="20"/>
        </w:rPr>
        <w:t>Ministrstvo za zdravje;</w:t>
      </w:r>
    </w:p>
    <w:p w:rsidR="00751D2B" w:rsidRPr="004D0A95" w:rsidRDefault="00751D2B" w:rsidP="00BB0C29">
      <w:pPr>
        <w:numPr>
          <w:ilvl w:val="0"/>
          <w:numId w:val="28"/>
        </w:numPr>
        <w:spacing w:after="0" w:line="260" w:lineRule="exact"/>
        <w:jc w:val="both"/>
        <w:rPr>
          <w:rFonts w:ascii="Arial" w:hAnsi="Arial" w:cs="Arial"/>
          <w:sz w:val="20"/>
          <w:szCs w:val="20"/>
        </w:rPr>
      </w:pPr>
      <w:r w:rsidRPr="004D0A95">
        <w:rPr>
          <w:rFonts w:ascii="Arial" w:hAnsi="Arial" w:cs="Arial"/>
          <w:sz w:val="20"/>
          <w:szCs w:val="20"/>
        </w:rPr>
        <w:t>Ministrstvo za notranje zadeve – Policija;</w:t>
      </w:r>
    </w:p>
    <w:p w:rsidR="00751D2B" w:rsidRPr="004D0A95" w:rsidRDefault="00751D2B" w:rsidP="00BB0C29">
      <w:pPr>
        <w:numPr>
          <w:ilvl w:val="0"/>
          <w:numId w:val="28"/>
        </w:numPr>
        <w:spacing w:after="0" w:line="260" w:lineRule="exact"/>
        <w:jc w:val="both"/>
        <w:rPr>
          <w:rFonts w:ascii="Arial" w:hAnsi="Arial" w:cs="Arial"/>
          <w:sz w:val="20"/>
          <w:szCs w:val="20"/>
        </w:rPr>
      </w:pPr>
      <w:r w:rsidRPr="004D0A95">
        <w:rPr>
          <w:rFonts w:ascii="Arial" w:hAnsi="Arial" w:cs="Arial"/>
          <w:sz w:val="20"/>
          <w:szCs w:val="20"/>
        </w:rPr>
        <w:t>Ministrstvo za izobraževanje, znanost in šport;</w:t>
      </w:r>
    </w:p>
    <w:p w:rsidR="00751D2B" w:rsidRPr="004D0A95" w:rsidRDefault="00751D2B" w:rsidP="00BB0C29">
      <w:pPr>
        <w:numPr>
          <w:ilvl w:val="0"/>
          <w:numId w:val="28"/>
        </w:numPr>
        <w:spacing w:after="0" w:line="260" w:lineRule="exact"/>
        <w:jc w:val="both"/>
        <w:rPr>
          <w:rFonts w:ascii="Arial" w:hAnsi="Arial" w:cs="Arial"/>
          <w:sz w:val="20"/>
          <w:szCs w:val="20"/>
        </w:rPr>
      </w:pPr>
      <w:r w:rsidRPr="004D0A95">
        <w:rPr>
          <w:rFonts w:ascii="Arial" w:hAnsi="Arial" w:cs="Arial"/>
          <w:sz w:val="20"/>
          <w:szCs w:val="20"/>
        </w:rPr>
        <w:t>Ministrstvo za pravosodje;</w:t>
      </w:r>
    </w:p>
    <w:p w:rsidR="00751D2B" w:rsidRPr="004D0A95" w:rsidRDefault="00751D2B" w:rsidP="00BB0C29">
      <w:pPr>
        <w:numPr>
          <w:ilvl w:val="0"/>
          <w:numId w:val="28"/>
        </w:numPr>
        <w:spacing w:after="0" w:line="260" w:lineRule="exact"/>
        <w:jc w:val="both"/>
        <w:rPr>
          <w:rFonts w:ascii="Arial" w:hAnsi="Arial" w:cs="Arial"/>
          <w:sz w:val="20"/>
          <w:szCs w:val="20"/>
        </w:rPr>
      </w:pPr>
      <w:r w:rsidRPr="004D0A95">
        <w:rPr>
          <w:rFonts w:ascii="Arial" w:hAnsi="Arial" w:cs="Arial"/>
          <w:sz w:val="20"/>
          <w:szCs w:val="20"/>
        </w:rPr>
        <w:t>Zbornica za razvoj slovenskega zasebnega varovanja;</w:t>
      </w:r>
    </w:p>
    <w:p w:rsidR="00751D2B" w:rsidRPr="004D0A95" w:rsidRDefault="00751D2B" w:rsidP="00BB0C29">
      <w:pPr>
        <w:numPr>
          <w:ilvl w:val="0"/>
          <w:numId w:val="28"/>
        </w:numPr>
        <w:spacing w:after="0" w:line="260" w:lineRule="exact"/>
        <w:jc w:val="both"/>
        <w:rPr>
          <w:rFonts w:ascii="Arial" w:hAnsi="Arial" w:cs="Arial"/>
          <w:sz w:val="20"/>
          <w:szCs w:val="20"/>
        </w:rPr>
      </w:pPr>
      <w:r w:rsidRPr="004D0A95">
        <w:rPr>
          <w:rFonts w:ascii="Arial" w:hAnsi="Arial" w:cs="Arial"/>
          <w:sz w:val="20"/>
          <w:szCs w:val="20"/>
        </w:rPr>
        <w:t>Skupnost občin Slovenije;</w:t>
      </w:r>
    </w:p>
    <w:p w:rsidR="00751D2B" w:rsidRPr="004D0A95" w:rsidRDefault="00751D2B" w:rsidP="00BB0C29">
      <w:pPr>
        <w:numPr>
          <w:ilvl w:val="0"/>
          <w:numId w:val="28"/>
        </w:numPr>
        <w:spacing w:after="0" w:line="260" w:lineRule="exact"/>
        <w:jc w:val="both"/>
        <w:rPr>
          <w:rFonts w:ascii="Arial" w:hAnsi="Arial" w:cs="Arial"/>
          <w:sz w:val="20"/>
          <w:szCs w:val="20"/>
        </w:rPr>
      </w:pPr>
      <w:r w:rsidRPr="004D0A95">
        <w:rPr>
          <w:rFonts w:ascii="Arial" w:hAnsi="Arial" w:cs="Arial"/>
          <w:sz w:val="20"/>
          <w:szCs w:val="20"/>
        </w:rPr>
        <w:t>Združenje občin Slovenije;</w:t>
      </w:r>
    </w:p>
    <w:p w:rsidR="00751D2B" w:rsidRPr="004D0A95" w:rsidRDefault="00751D2B" w:rsidP="00BB0C29">
      <w:pPr>
        <w:numPr>
          <w:ilvl w:val="0"/>
          <w:numId w:val="28"/>
        </w:numPr>
        <w:spacing w:after="0" w:line="260" w:lineRule="exact"/>
        <w:jc w:val="both"/>
        <w:rPr>
          <w:rFonts w:ascii="Arial" w:hAnsi="Arial" w:cs="Arial"/>
          <w:sz w:val="20"/>
          <w:szCs w:val="20"/>
        </w:rPr>
      </w:pPr>
      <w:r w:rsidRPr="004D0A95">
        <w:rPr>
          <w:rFonts w:ascii="Arial" w:hAnsi="Arial" w:cs="Arial"/>
          <w:sz w:val="20"/>
          <w:szCs w:val="20"/>
        </w:rPr>
        <w:t>Združenje mestnih občin Slovenije;</w:t>
      </w:r>
    </w:p>
    <w:p w:rsidR="00751D2B" w:rsidRPr="004D0A95" w:rsidRDefault="00751D2B" w:rsidP="00BB0C29">
      <w:pPr>
        <w:numPr>
          <w:ilvl w:val="0"/>
          <w:numId w:val="28"/>
        </w:numPr>
        <w:spacing w:after="0" w:line="260" w:lineRule="exact"/>
        <w:jc w:val="both"/>
        <w:rPr>
          <w:rFonts w:ascii="Arial" w:hAnsi="Arial" w:cs="Arial"/>
          <w:sz w:val="20"/>
          <w:szCs w:val="20"/>
        </w:rPr>
      </w:pPr>
      <w:r w:rsidRPr="004D0A95">
        <w:rPr>
          <w:rFonts w:ascii="Arial" w:hAnsi="Arial" w:cs="Arial"/>
          <w:sz w:val="20"/>
          <w:szCs w:val="20"/>
        </w:rPr>
        <w:t>nevladne organizacije.</w:t>
      </w:r>
    </w:p>
    <w:p w:rsidR="00751D2B" w:rsidRPr="004D0A95" w:rsidRDefault="00751D2B" w:rsidP="00BB0C29">
      <w:pPr>
        <w:spacing w:after="0" w:line="260" w:lineRule="exact"/>
        <w:jc w:val="both"/>
        <w:rPr>
          <w:rFonts w:ascii="Arial" w:hAnsi="Arial" w:cs="Arial"/>
          <w:sz w:val="20"/>
          <w:szCs w:val="20"/>
          <w:u w:val="single"/>
        </w:rPr>
      </w:pPr>
      <w:r w:rsidRPr="004D0A95">
        <w:rPr>
          <w:rFonts w:ascii="Arial" w:hAnsi="Arial" w:cs="Arial"/>
          <w:sz w:val="20"/>
          <w:szCs w:val="20"/>
          <w:u w:val="single"/>
        </w:rPr>
        <w:t>Rok za izvedbo:</w:t>
      </w:r>
    </w:p>
    <w:p w:rsidR="00751D2B" w:rsidRPr="004D0A95" w:rsidRDefault="00751D2B" w:rsidP="00BB0C29">
      <w:pPr>
        <w:numPr>
          <w:ilvl w:val="0"/>
          <w:numId w:val="28"/>
        </w:numPr>
        <w:spacing w:after="0" w:line="260" w:lineRule="exact"/>
        <w:jc w:val="both"/>
        <w:rPr>
          <w:rFonts w:ascii="Arial" w:hAnsi="Arial" w:cs="Arial"/>
          <w:sz w:val="20"/>
          <w:szCs w:val="20"/>
        </w:rPr>
      </w:pPr>
      <w:r w:rsidRPr="004D0A95">
        <w:rPr>
          <w:rFonts w:ascii="Arial" w:hAnsi="Arial" w:cs="Arial"/>
          <w:sz w:val="20"/>
          <w:szCs w:val="20"/>
        </w:rPr>
        <w:t>stalna naloga.</w:t>
      </w:r>
    </w:p>
    <w:p w:rsidR="00751D2B" w:rsidRPr="004D0A95" w:rsidRDefault="00751D2B" w:rsidP="00BB0C29">
      <w:pPr>
        <w:spacing w:after="0" w:line="260" w:lineRule="exact"/>
        <w:jc w:val="both"/>
        <w:rPr>
          <w:rFonts w:ascii="Arial" w:hAnsi="Arial" w:cs="Arial"/>
          <w:sz w:val="20"/>
          <w:szCs w:val="20"/>
          <w:u w:val="single"/>
        </w:rPr>
      </w:pPr>
      <w:r w:rsidRPr="004D0A95">
        <w:rPr>
          <w:rFonts w:ascii="Arial" w:hAnsi="Arial" w:cs="Arial"/>
          <w:sz w:val="20"/>
          <w:szCs w:val="20"/>
          <w:u w:val="single"/>
        </w:rPr>
        <w:t>Kazalniki za merjenje uspešnosti:</w:t>
      </w:r>
    </w:p>
    <w:p w:rsidR="00751D2B" w:rsidRPr="004D0A95" w:rsidRDefault="00751D2B" w:rsidP="00BB0C29">
      <w:pPr>
        <w:numPr>
          <w:ilvl w:val="0"/>
          <w:numId w:val="28"/>
        </w:numPr>
        <w:spacing w:after="0" w:line="260" w:lineRule="exact"/>
        <w:jc w:val="both"/>
        <w:rPr>
          <w:rFonts w:ascii="Arial" w:hAnsi="Arial" w:cs="Arial"/>
          <w:sz w:val="20"/>
          <w:szCs w:val="20"/>
        </w:rPr>
      </w:pPr>
      <w:r w:rsidRPr="004D0A95">
        <w:rPr>
          <w:rFonts w:ascii="Arial" w:hAnsi="Arial" w:cs="Arial"/>
          <w:sz w:val="20"/>
          <w:szCs w:val="20"/>
        </w:rPr>
        <w:t>število o tem izvedenih izobraževanj in posvetov.</w:t>
      </w:r>
    </w:p>
    <w:p w:rsidR="00751D2B" w:rsidRPr="004D0A95" w:rsidRDefault="00751D2B" w:rsidP="00BB0C29">
      <w:pPr>
        <w:overflowPunct w:val="0"/>
        <w:autoSpaceDE w:val="0"/>
        <w:autoSpaceDN w:val="0"/>
        <w:adjustRightInd w:val="0"/>
        <w:spacing w:after="0" w:line="260" w:lineRule="exact"/>
        <w:jc w:val="both"/>
        <w:textAlignment w:val="baseline"/>
        <w:rPr>
          <w:rFonts w:ascii="Arial" w:hAnsi="Arial" w:cs="Arial"/>
          <w:b/>
          <w:bCs/>
          <w:color w:val="000000"/>
          <w:shd w:val="clear" w:color="auto" w:fill="FFFFFF"/>
        </w:rPr>
      </w:pPr>
    </w:p>
    <w:p w:rsidR="00751D2B" w:rsidRPr="004D0A95" w:rsidRDefault="00751D2B" w:rsidP="00BB0C29">
      <w:pPr>
        <w:autoSpaceDE w:val="0"/>
        <w:autoSpaceDN w:val="0"/>
        <w:adjustRightInd w:val="0"/>
        <w:spacing w:after="0" w:line="260" w:lineRule="exact"/>
        <w:jc w:val="both"/>
        <w:rPr>
          <w:rFonts w:ascii="Arial" w:hAnsi="Arial" w:cs="Arial"/>
          <w:sz w:val="20"/>
          <w:szCs w:val="20"/>
        </w:rPr>
      </w:pPr>
      <w:r w:rsidRPr="004D0A95">
        <w:rPr>
          <w:rFonts w:ascii="Arial" w:hAnsi="Arial" w:cs="Arial"/>
          <w:b/>
          <w:sz w:val="20"/>
          <w:szCs w:val="20"/>
        </w:rPr>
        <w:t>Opis realizacije:</w:t>
      </w:r>
      <w:r w:rsidRPr="004D0A95">
        <w:rPr>
          <w:rFonts w:ascii="Arial" w:hAnsi="Arial" w:cs="Arial"/>
          <w:sz w:val="20"/>
          <w:szCs w:val="20"/>
        </w:rPr>
        <w:t xml:space="preserve"> </w:t>
      </w:r>
      <w:r w:rsidRPr="004D0A95">
        <w:rPr>
          <w:rFonts w:ascii="Arial" w:hAnsi="Arial" w:cs="Arial"/>
          <w:b/>
          <w:i/>
          <w:sz w:val="20"/>
          <w:szCs w:val="20"/>
        </w:rPr>
        <w:t>realizirano</w:t>
      </w:r>
      <w:r w:rsidRPr="004D0A95">
        <w:rPr>
          <w:rFonts w:ascii="Arial" w:hAnsi="Arial" w:cs="Arial"/>
          <w:sz w:val="20"/>
          <w:szCs w:val="20"/>
        </w:rPr>
        <w:t xml:space="preserve"> </w:t>
      </w:r>
    </w:p>
    <w:p w:rsidR="00751D2B" w:rsidRPr="00746C68" w:rsidRDefault="00751D2B" w:rsidP="00BB0C29">
      <w:pPr>
        <w:spacing w:after="0" w:line="260" w:lineRule="exact"/>
        <w:jc w:val="both"/>
        <w:rPr>
          <w:rFonts w:ascii="Arial" w:hAnsi="Arial" w:cs="Arial"/>
          <w:sz w:val="20"/>
          <w:szCs w:val="20"/>
        </w:rPr>
      </w:pPr>
      <w:r w:rsidRPr="00746C68">
        <w:rPr>
          <w:rFonts w:ascii="Arial" w:hAnsi="Arial" w:cs="Arial"/>
          <w:bCs/>
          <w:sz w:val="20"/>
          <w:szCs w:val="20"/>
          <w:lang w:eastAsia="sl-SI"/>
        </w:rPr>
        <w:t xml:space="preserve">V sodelovanju s Socialno zbornico Slovenije </w:t>
      </w:r>
      <w:r w:rsidRPr="003279F1">
        <w:rPr>
          <w:rFonts w:ascii="Arial" w:hAnsi="Arial" w:cs="Arial"/>
          <w:bCs/>
          <w:sz w:val="20"/>
          <w:szCs w:val="20"/>
          <w:lang w:eastAsia="sl-SI"/>
        </w:rPr>
        <w:t xml:space="preserve">je </w:t>
      </w:r>
      <w:r w:rsidRPr="004D0A95">
        <w:rPr>
          <w:rFonts w:ascii="Arial" w:hAnsi="Arial" w:cs="Arial"/>
          <w:sz w:val="20"/>
          <w:szCs w:val="20"/>
        </w:rPr>
        <w:t>Ministrstvo za delo, družino, so</w:t>
      </w:r>
      <w:r w:rsidRPr="003279F1">
        <w:rPr>
          <w:rFonts w:ascii="Arial" w:hAnsi="Arial" w:cs="Arial"/>
          <w:sz w:val="20"/>
          <w:szCs w:val="20"/>
        </w:rPr>
        <w:t xml:space="preserve">cialne zadeve in enake možnosti </w:t>
      </w:r>
      <w:r w:rsidRPr="003279F1">
        <w:rPr>
          <w:rFonts w:ascii="Arial" w:hAnsi="Arial" w:cs="Arial"/>
          <w:bCs/>
          <w:sz w:val="20"/>
          <w:szCs w:val="20"/>
          <w:lang w:eastAsia="sl-SI"/>
        </w:rPr>
        <w:t>organiziralo</w:t>
      </w:r>
      <w:r w:rsidRPr="00746C68">
        <w:rPr>
          <w:rFonts w:ascii="Arial" w:hAnsi="Arial" w:cs="Arial"/>
          <w:bCs/>
          <w:sz w:val="20"/>
          <w:szCs w:val="20"/>
          <w:lang w:eastAsia="sl-SI"/>
        </w:rPr>
        <w:t xml:space="preserve"> 17</w:t>
      </w:r>
      <w:r w:rsidR="000E7A02">
        <w:rPr>
          <w:rFonts w:ascii="Arial" w:hAnsi="Arial" w:cs="Arial"/>
          <w:bCs/>
          <w:sz w:val="20"/>
          <w:szCs w:val="20"/>
          <w:lang w:eastAsia="sl-SI"/>
        </w:rPr>
        <w:t> </w:t>
      </w:r>
      <w:r w:rsidRPr="00746C68">
        <w:rPr>
          <w:rFonts w:ascii="Arial" w:hAnsi="Arial" w:cs="Arial"/>
          <w:bCs/>
          <w:sz w:val="20"/>
          <w:szCs w:val="20"/>
          <w:lang w:eastAsia="sl-SI"/>
        </w:rPr>
        <w:t>izobraževanj, na</w:t>
      </w:r>
      <w:r w:rsidRPr="003279F1">
        <w:rPr>
          <w:rFonts w:ascii="Arial" w:hAnsi="Arial" w:cs="Arial"/>
          <w:bCs/>
          <w:sz w:val="20"/>
          <w:szCs w:val="20"/>
          <w:lang w:eastAsia="sl-SI"/>
        </w:rPr>
        <w:t>menjenih</w:t>
      </w:r>
      <w:r w:rsidRPr="00746C68">
        <w:rPr>
          <w:rFonts w:ascii="Arial" w:hAnsi="Arial" w:cs="Arial"/>
          <w:bCs/>
          <w:sz w:val="20"/>
          <w:szCs w:val="20"/>
          <w:lang w:eastAsia="sl-SI"/>
        </w:rPr>
        <w:t xml:space="preserve"> zaposlenim na področju socialnega varstva, med katerimi so tudi izobraževanja s področja preprečevanja nasilja v družini, delo z žrtvami kaznivih dejanj, področje dela z družino, izobraževanje zaposlenih na področju socialnovarstvenih programov</w:t>
      </w:r>
      <w:r w:rsidR="000E7A02">
        <w:rPr>
          <w:rFonts w:ascii="Arial" w:hAnsi="Arial" w:cs="Arial"/>
          <w:bCs/>
          <w:sz w:val="20"/>
          <w:szCs w:val="20"/>
          <w:lang w:eastAsia="sl-SI"/>
        </w:rPr>
        <w:t> </w:t>
      </w:r>
      <w:r w:rsidRPr="00746C68">
        <w:rPr>
          <w:rFonts w:ascii="Arial" w:hAnsi="Arial" w:cs="Arial"/>
          <w:bCs/>
          <w:sz w:val="20"/>
          <w:szCs w:val="20"/>
          <w:lang w:eastAsia="sl-SI"/>
        </w:rPr>
        <w:t>itd.</w:t>
      </w:r>
    </w:p>
    <w:p w:rsidR="00751D2B" w:rsidRDefault="00751D2B" w:rsidP="00BB0C29">
      <w:pPr>
        <w:spacing w:after="0" w:line="260" w:lineRule="exact"/>
        <w:jc w:val="both"/>
        <w:rPr>
          <w:rFonts w:ascii="Arial" w:hAnsi="Arial" w:cs="Arial"/>
          <w:bCs/>
          <w:sz w:val="20"/>
          <w:szCs w:val="20"/>
          <w:lang w:eastAsia="sl-SI"/>
        </w:rPr>
      </w:pPr>
      <w:r w:rsidRPr="003279F1">
        <w:rPr>
          <w:rFonts w:ascii="Arial" w:hAnsi="Arial" w:cs="Arial"/>
          <w:bCs/>
          <w:sz w:val="20"/>
          <w:szCs w:val="20"/>
          <w:lang w:eastAsia="sl-SI"/>
        </w:rPr>
        <w:t>V okviru medinstitucionalnega sodelovanja je medresorska delovna skupina za spremljanje izvajanja Konvencije Sveta Evrope o preprečevanju nasilja nad ženskami in nasilja v družini ter o boju proti njima v letu</w:t>
      </w:r>
      <w:r w:rsidR="000E7A02">
        <w:rPr>
          <w:rFonts w:ascii="Arial" w:hAnsi="Arial" w:cs="Arial"/>
          <w:bCs/>
          <w:sz w:val="20"/>
          <w:szCs w:val="20"/>
          <w:lang w:eastAsia="sl-SI"/>
        </w:rPr>
        <w:t> </w:t>
      </w:r>
      <w:r w:rsidRPr="003279F1">
        <w:rPr>
          <w:rFonts w:ascii="Arial" w:hAnsi="Arial" w:cs="Arial"/>
          <w:bCs/>
          <w:sz w:val="20"/>
          <w:szCs w:val="20"/>
          <w:lang w:eastAsia="sl-SI"/>
        </w:rPr>
        <w:t>2020 sodelovala pri pripravi poročila in obisku delegacije GREVIO</w:t>
      </w:r>
      <w:r w:rsidR="00100BE6">
        <w:rPr>
          <w:rStyle w:val="Sprotnaopomba-sklic"/>
          <w:rFonts w:ascii="Arial" w:hAnsi="Arial" w:cs="Arial"/>
          <w:bCs/>
          <w:sz w:val="20"/>
          <w:szCs w:val="20"/>
          <w:lang w:eastAsia="sl-SI"/>
        </w:rPr>
        <w:footnoteReference w:id="4"/>
      </w:r>
      <w:r w:rsidRPr="003279F1">
        <w:rPr>
          <w:rFonts w:ascii="Arial" w:hAnsi="Arial" w:cs="Arial"/>
          <w:bCs/>
          <w:sz w:val="20"/>
          <w:szCs w:val="20"/>
          <w:lang w:eastAsia="sl-SI"/>
        </w:rPr>
        <w:t>.</w:t>
      </w:r>
    </w:p>
    <w:p w:rsidR="00751D2B" w:rsidRDefault="00751D2B" w:rsidP="00BB0C29">
      <w:pPr>
        <w:spacing w:after="0" w:line="260" w:lineRule="exact"/>
        <w:jc w:val="both"/>
        <w:rPr>
          <w:rFonts w:ascii="Arial" w:hAnsi="Arial" w:cs="Arial"/>
          <w:bCs/>
          <w:sz w:val="20"/>
          <w:szCs w:val="20"/>
          <w:lang w:eastAsia="sl-SI"/>
        </w:rPr>
      </w:pPr>
    </w:p>
    <w:p w:rsidR="00751D2B" w:rsidRDefault="00751D2B" w:rsidP="00BB0C29">
      <w:pPr>
        <w:spacing w:after="0" w:line="260" w:lineRule="exact"/>
        <w:jc w:val="both"/>
        <w:rPr>
          <w:rFonts w:ascii="Arial" w:hAnsi="Arial" w:cs="Arial"/>
          <w:bCs/>
          <w:sz w:val="20"/>
          <w:szCs w:val="20"/>
          <w:lang w:eastAsia="sl-SI"/>
        </w:rPr>
      </w:pPr>
    </w:p>
    <w:p w:rsidR="00751D2B" w:rsidRPr="000E3C14" w:rsidRDefault="00751D2B"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0E3C14">
        <w:rPr>
          <w:rFonts w:ascii="Arial" w:eastAsia="Times New Roman" w:hAnsi="Arial" w:cs="Arial"/>
          <w:b/>
          <w:i/>
          <w:color w:val="1F497D"/>
          <w:sz w:val="20"/>
          <w:szCs w:val="24"/>
        </w:rPr>
        <w:t>6.2.4.9 Priprava nove resolucije o nacionalnem programu za preprečevanje nasilja v družini in nasilja nad ženskami</w:t>
      </w:r>
    </w:p>
    <w:p w:rsidR="00751D2B" w:rsidRPr="00797B68" w:rsidRDefault="00751D2B" w:rsidP="00BB0C29">
      <w:pPr>
        <w:pStyle w:val="odstavek1"/>
        <w:spacing w:before="0" w:line="260" w:lineRule="exact"/>
        <w:ind w:firstLine="0"/>
        <w:rPr>
          <w:sz w:val="20"/>
          <w:szCs w:val="20"/>
          <w:u w:val="single"/>
        </w:rPr>
      </w:pPr>
      <w:r w:rsidRPr="00797B68">
        <w:rPr>
          <w:bCs/>
          <w:sz w:val="20"/>
          <w:szCs w:val="20"/>
          <w:u w:val="single"/>
        </w:rPr>
        <w:t>Ključne dejavnosti/ukrepi</w:t>
      </w:r>
    </w:p>
    <w:p w:rsidR="00751D2B" w:rsidRPr="00797B68" w:rsidRDefault="00751D2B" w:rsidP="00BB0C29">
      <w:pPr>
        <w:pStyle w:val="odstavek1"/>
        <w:spacing w:before="0" w:line="260" w:lineRule="exact"/>
        <w:ind w:firstLine="0"/>
        <w:rPr>
          <w:sz w:val="20"/>
          <w:szCs w:val="20"/>
        </w:rPr>
      </w:pPr>
      <w:r w:rsidRPr="00797B68">
        <w:rPr>
          <w:sz w:val="20"/>
          <w:szCs w:val="20"/>
        </w:rPr>
        <w:t>Znotraj medresorske delovne skupine za pripravo resolucije o preprečevanju nasilja v družini se bo uskladil predlog nove resolucije o nacionalnem programu za preprečevanje nasilja v družini in nasilja nad ženskami. V njej bodo zajeta naslednja poglavja: ocena stanja in opredelitev ključnih problemov pri preprečevanju nasilja v družini in nasilja nad ženskami; temeljni cilji, usmeritve in naloge pri preprečevanju nasilja v družini in nasilja nad ženskami v obdobju, ki ga obsega resolucija; nosilci akcijskih načrtov za izvajanje usmeritev in nalog iz nacionalnega programa na posameznih področjih; preventivne dejavnosti; podatki, ki se bodo znotraj dejavnosti državne statistike zbirali, obdelovali, povezovali, shranjevali, analizirali in izkazovali; usmeritve za obvezno in redno sistematično izobraževanje in usposabljanje strokovnih delavcev vseh organov in organizacij; zagotavljanje finančnih in drugih sredstev tudi za delovanje nevladnih organizacij pri preprečevanju nasilja; usmeritve za delo z otroki, žrtvami spolne zlorabe;</w:t>
      </w:r>
      <w:r w:rsidR="000E7A02">
        <w:rPr>
          <w:sz w:val="20"/>
          <w:szCs w:val="20"/>
        </w:rPr>
        <w:t xml:space="preserve"> </w:t>
      </w:r>
      <w:r w:rsidRPr="00797B68">
        <w:rPr>
          <w:sz w:val="20"/>
          <w:szCs w:val="20"/>
        </w:rPr>
        <w:t>delo s povzročitelji nasilja.</w:t>
      </w:r>
    </w:p>
    <w:p w:rsidR="00751D2B" w:rsidRPr="00BB0C29" w:rsidRDefault="00751D2B" w:rsidP="00BB0C29">
      <w:pPr>
        <w:pStyle w:val="odstavek1"/>
        <w:spacing w:before="0" w:line="260" w:lineRule="exact"/>
        <w:ind w:firstLine="0"/>
        <w:rPr>
          <w:b/>
          <w:i/>
          <w:sz w:val="20"/>
          <w:szCs w:val="20"/>
          <w:u w:val="single"/>
        </w:rPr>
      </w:pPr>
      <w:r w:rsidRPr="00BB0C29">
        <w:rPr>
          <w:b/>
          <w:bCs/>
          <w:i/>
          <w:sz w:val="20"/>
          <w:szCs w:val="20"/>
          <w:u w:val="single"/>
        </w:rPr>
        <w:t>Nosilec:</w:t>
      </w:r>
    </w:p>
    <w:p w:rsidR="00751D2B" w:rsidRPr="00BB0C29" w:rsidRDefault="00751D2B" w:rsidP="00BB0C29">
      <w:pPr>
        <w:numPr>
          <w:ilvl w:val="0"/>
          <w:numId w:val="28"/>
        </w:numPr>
        <w:spacing w:after="0" w:line="260" w:lineRule="exact"/>
        <w:jc w:val="both"/>
        <w:rPr>
          <w:rFonts w:ascii="Arial" w:hAnsi="Arial" w:cs="Arial"/>
          <w:b/>
          <w:i/>
          <w:sz w:val="20"/>
          <w:szCs w:val="20"/>
        </w:rPr>
      </w:pPr>
      <w:r w:rsidRPr="00BB0C29">
        <w:rPr>
          <w:rFonts w:ascii="Arial" w:hAnsi="Arial" w:cs="Arial"/>
          <w:b/>
          <w:i/>
          <w:sz w:val="20"/>
          <w:szCs w:val="20"/>
        </w:rPr>
        <w:t>Ministrstvo za delo, družino, socialne zadeve in enake možnosti.</w:t>
      </w:r>
    </w:p>
    <w:p w:rsidR="00751D2B" w:rsidRPr="00797B68" w:rsidRDefault="00751D2B" w:rsidP="00BB0C29">
      <w:pPr>
        <w:pStyle w:val="odstavek1"/>
        <w:spacing w:before="0" w:line="260" w:lineRule="exact"/>
        <w:ind w:firstLine="0"/>
        <w:rPr>
          <w:sz w:val="20"/>
          <w:szCs w:val="20"/>
          <w:u w:val="single"/>
        </w:rPr>
      </w:pPr>
      <w:r w:rsidRPr="00797B68">
        <w:rPr>
          <w:bCs/>
          <w:sz w:val="20"/>
          <w:szCs w:val="20"/>
          <w:u w:val="single"/>
        </w:rPr>
        <w:t>Sodelujoči:</w:t>
      </w:r>
    </w:p>
    <w:p w:rsidR="00751D2B" w:rsidRPr="005A20F5" w:rsidRDefault="00751D2B" w:rsidP="00BB0C29">
      <w:pPr>
        <w:numPr>
          <w:ilvl w:val="0"/>
          <w:numId w:val="28"/>
        </w:numPr>
        <w:spacing w:after="0" w:line="260" w:lineRule="exact"/>
        <w:jc w:val="both"/>
        <w:rPr>
          <w:rFonts w:ascii="Arial" w:hAnsi="Arial" w:cs="Arial"/>
          <w:sz w:val="20"/>
          <w:szCs w:val="20"/>
        </w:rPr>
      </w:pPr>
      <w:r w:rsidRPr="005A20F5">
        <w:rPr>
          <w:rFonts w:ascii="Arial" w:hAnsi="Arial" w:cs="Arial"/>
          <w:sz w:val="20"/>
          <w:szCs w:val="20"/>
        </w:rPr>
        <w:t>Ministrstvo za zdravje;</w:t>
      </w:r>
    </w:p>
    <w:p w:rsidR="00751D2B" w:rsidRPr="005A20F5" w:rsidRDefault="00751D2B" w:rsidP="00BB0C29">
      <w:pPr>
        <w:numPr>
          <w:ilvl w:val="0"/>
          <w:numId w:val="28"/>
        </w:numPr>
        <w:spacing w:after="0" w:line="260" w:lineRule="exact"/>
        <w:jc w:val="both"/>
        <w:rPr>
          <w:rFonts w:ascii="Arial" w:hAnsi="Arial" w:cs="Arial"/>
          <w:sz w:val="20"/>
          <w:szCs w:val="20"/>
        </w:rPr>
      </w:pPr>
      <w:r w:rsidRPr="005A20F5">
        <w:rPr>
          <w:rFonts w:ascii="Arial" w:hAnsi="Arial" w:cs="Arial"/>
          <w:sz w:val="20"/>
          <w:szCs w:val="20"/>
        </w:rPr>
        <w:t>Ministrstvo za notranje zadeve – Policija;</w:t>
      </w:r>
    </w:p>
    <w:p w:rsidR="00751D2B" w:rsidRPr="005A20F5" w:rsidRDefault="00751D2B" w:rsidP="00BB0C29">
      <w:pPr>
        <w:numPr>
          <w:ilvl w:val="0"/>
          <w:numId w:val="28"/>
        </w:numPr>
        <w:spacing w:after="0" w:line="260" w:lineRule="exact"/>
        <w:jc w:val="both"/>
        <w:rPr>
          <w:rFonts w:ascii="Arial" w:hAnsi="Arial" w:cs="Arial"/>
          <w:sz w:val="20"/>
          <w:szCs w:val="20"/>
        </w:rPr>
      </w:pPr>
      <w:r w:rsidRPr="005A20F5">
        <w:rPr>
          <w:rFonts w:ascii="Arial" w:hAnsi="Arial" w:cs="Arial"/>
          <w:sz w:val="20"/>
          <w:szCs w:val="20"/>
        </w:rPr>
        <w:t>Ministrstvo za izobraževanje, znanost in šport;</w:t>
      </w:r>
    </w:p>
    <w:p w:rsidR="00751D2B" w:rsidRPr="005A20F5" w:rsidRDefault="00751D2B" w:rsidP="00BB0C29">
      <w:pPr>
        <w:numPr>
          <w:ilvl w:val="0"/>
          <w:numId w:val="28"/>
        </w:numPr>
        <w:spacing w:after="0" w:line="260" w:lineRule="exact"/>
        <w:jc w:val="both"/>
        <w:rPr>
          <w:rFonts w:ascii="Arial" w:hAnsi="Arial" w:cs="Arial"/>
          <w:sz w:val="20"/>
          <w:szCs w:val="20"/>
        </w:rPr>
      </w:pPr>
      <w:r w:rsidRPr="005A20F5">
        <w:rPr>
          <w:rFonts w:ascii="Arial" w:hAnsi="Arial" w:cs="Arial"/>
          <w:sz w:val="20"/>
          <w:szCs w:val="20"/>
        </w:rPr>
        <w:t>Ministrstvo za pravosodje;</w:t>
      </w:r>
    </w:p>
    <w:p w:rsidR="00751D2B" w:rsidRPr="005A20F5" w:rsidRDefault="00751D2B" w:rsidP="00BB0C29">
      <w:pPr>
        <w:numPr>
          <w:ilvl w:val="0"/>
          <w:numId w:val="28"/>
        </w:numPr>
        <w:spacing w:after="0" w:line="260" w:lineRule="exact"/>
        <w:jc w:val="both"/>
        <w:rPr>
          <w:rFonts w:ascii="Arial" w:hAnsi="Arial" w:cs="Arial"/>
          <w:sz w:val="20"/>
          <w:szCs w:val="20"/>
        </w:rPr>
      </w:pPr>
      <w:r w:rsidRPr="005A20F5">
        <w:rPr>
          <w:rFonts w:ascii="Arial" w:hAnsi="Arial" w:cs="Arial"/>
          <w:sz w:val="20"/>
          <w:szCs w:val="20"/>
        </w:rPr>
        <w:t>nevladne organizacije.</w:t>
      </w:r>
    </w:p>
    <w:p w:rsidR="00751D2B" w:rsidRPr="00797B68" w:rsidRDefault="00751D2B" w:rsidP="00BB0C29">
      <w:pPr>
        <w:pStyle w:val="odstavek1"/>
        <w:spacing w:before="0" w:line="260" w:lineRule="exact"/>
        <w:ind w:firstLine="0"/>
        <w:rPr>
          <w:sz w:val="20"/>
          <w:szCs w:val="20"/>
          <w:u w:val="single"/>
        </w:rPr>
      </w:pPr>
      <w:r w:rsidRPr="00797B68">
        <w:rPr>
          <w:bCs/>
          <w:sz w:val="20"/>
          <w:szCs w:val="20"/>
          <w:u w:val="single"/>
        </w:rPr>
        <w:t>Rok za izvedbo:</w:t>
      </w:r>
    </w:p>
    <w:p w:rsidR="00751D2B" w:rsidRPr="005A20F5" w:rsidRDefault="00751D2B" w:rsidP="00BB0C29">
      <w:pPr>
        <w:numPr>
          <w:ilvl w:val="0"/>
          <w:numId w:val="28"/>
        </w:numPr>
        <w:spacing w:after="0" w:line="260" w:lineRule="exact"/>
        <w:jc w:val="both"/>
        <w:rPr>
          <w:rFonts w:ascii="Arial" w:hAnsi="Arial" w:cs="Arial"/>
          <w:sz w:val="20"/>
          <w:szCs w:val="20"/>
        </w:rPr>
      </w:pPr>
      <w:r w:rsidRPr="005A20F5">
        <w:rPr>
          <w:rFonts w:ascii="Arial" w:hAnsi="Arial" w:cs="Arial"/>
          <w:sz w:val="20"/>
          <w:szCs w:val="20"/>
        </w:rPr>
        <w:t>31.</w:t>
      </w:r>
      <w:r w:rsidR="000E7A02">
        <w:rPr>
          <w:rFonts w:ascii="Arial" w:hAnsi="Arial" w:cs="Arial"/>
          <w:sz w:val="20"/>
          <w:szCs w:val="20"/>
        </w:rPr>
        <w:t> </w:t>
      </w:r>
      <w:r w:rsidRPr="005A20F5">
        <w:rPr>
          <w:rFonts w:ascii="Arial" w:hAnsi="Arial" w:cs="Arial"/>
          <w:sz w:val="20"/>
          <w:szCs w:val="20"/>
        </w:rPr>
        <w:t>december 2019.</w:t>
      </w:r>
    </w:p>
    <w:p w:rsidR="00751D2B" w:rsidRPr="00797B68" w:rsidRDefault="00751D2B" w:rsidP="00BB0C29">
      <w:pPr>
        <w:pStyle w:val="odstavek1"/>
        <w:spacing w:before="0" w:line="260" w:lineRule="exact"/>
        <w:ind w:firstLine="0"/>
        <w:rPr>
          <w:sz w:val="20"/>
          <w:szCs w:val="20"/>
          <w:u w:val="single"/>
        </w:rPr>
      </w:pPr>
      <w:r w:rsidRPr="00797B68">
        <w:rPr>
          <w:bCs/>
          <w:sz w:val="20"/>
          <w:szCs w:val="20"/>
          <w:u w:val="single"/>
        </w:rPr>
        <w:t>Kazalniki za merjenje uspešnosti:</w:t>
      </w:r>
    </w:p>
    <w:p w:rsidR="00751D2B" w:rsidRPr="005A20F5" w:rsidRDefault="00751D2B" w:rsidP="00BB0C29">
      <w:pPr>
        <w:numPr>
          <w:ilvl w:val="0"/>
          <w:numId w:val="28"/>
        </w:numPr>
        <w:spacing w:after="0" w:line="260" w:lineRule="exact"/>
        <w:jc w:val="both"/>
        <w:rPr>
          <w:rFonts w:ascii="Arial" w:hAnsi="Arial" w:cs="Arial"/>
          <w:sz w:val="20"/>
          <w:szCs w:val="20"/>
        </w:rPr>
      </w:pPr>
      <w:r w:rsidRPr="005A20F5">
        <w:rPr>
          <w:rFonts w:ascii="Arial" w:hAnsi="Arial" w:cs="Arial"/>
          <w:sz w:val="20"/>
          <w:szCs w:val="20"/>
        </w:rPr>
        <w:t>sprejetje resolucije;</w:t>
      </w:r>
    </w:p>
    <w:p w:rsidR="00751D2B" w:rsidRPr="005A20F5" w:rsidRDefault="00751D2B" w:rsidP="00BB0C29">
      <w:pPr>
        <w:numPr>
          <w:ilvl w:val="0"/>
          <w:numId w:val="28"/>
        </w:numPr>
        <w:spacing w:after="0" w:line="260" w:lineRule="exact"/>
        <w:jc w:val="both"/>
        <w:rPr>
          <w:rFonts w:ascii="Arial" w:hAnsi="Arial" w:cs="Arial"/>
          <w:sz w:val="20"/>
          <w:szCs w:val="20"/>
        </w:rPr>
      </w:pPr>
      <w:r w:rsidRPr="005A20F5">
        <w:rPr>
          <w:rFonts w:ascii="Arial" w:hAnsi="Arial" w:cs="Arial"/>
          <w:sz w:val="20"/>
          <w:szCs w:val="20"/>
        </w:rPr>
        <w:t>število realiziranih nalog v resoluciji.</w:t>
      </w:r>
    </w:p>
    <w:p w:rsidR="00751D2B" w:rsidRPr="00797B68" w:rsidRDefault="00751D2B" w:rsidP="00BB0C29">
      <w:pPr>
        <w:autoSpaceDE w:val="0"/>
        <w:autoSpaceDN w:val="0"/>
        <w:adjustRightInd w:val="0"/>
        <w:spacing w:after="0" w:line="260" w:lineRule="exact"/>
        <w:jc w:val="both"/>
        <w:rPr>
          <w:rFonts w:ascii="Arial" w:hAnsi="Arial" w:cs="Arial"/>
          <w:sz w:val="20"/>
          <w:szCs w:val="20"/>
        </w:rPr>
      </w:pPr>
    </w:p>
    <w:p w:rsidR="00751D2B" w:rsidRDefault="00751D2B" w:rsidP="00BB0C29">
      <w:pPr>
        <w:autoSpaceDE w:val="0"/>
        <w:autoSpaceDN w:val="0"/>
        <w:adjustRightInd w:val="0"/>
        <w:spacing w:after="0" w:line="260" w:lineRule="exact"/>
        <w:jc w:val="both"/>
        <w:rPr>
          <w:rFonts w:ascii="Arial" w:hAnsi="Arial" w:cs="Arial"/>
          <w:sz w:val="20"/>
          <w:szCs w:val="20"/>
        </w:rPr>
      </w:pPr>
      <w:r w:rsidRPr="00F940FF">
        <w:rPr>
          <w:rFonts w:ascii="Arial" w:hAnsi="Arial" w:cs="Arial"/>
          <w:b/>
          <w:sz w:val="20"/>
          <w:szCs w:val="20"/>
        </w:rPr>
        <w:t>Opis realizacije:</w:t>
      </w:r>
      <w:r w:rsidRPr="0025324C">
        <w:rPr>
          <w:rFonts w:ascii="Arial" w:hAnsi="Arial" w:cs="Arial"/>
          <w:sz w:val="20"/>
          <w:szCs w:val="20"/>
        </w:rPr>
        <w:t xml:space="preserve"> </w:t>
      </w:r>
      <w:r w:rsidRPr="00797B68">
        <w:rPr>
          <w:rFonts w:ascii="Arial" w:hAnsi="Arial" w:cs="Arial"/>
          <w:b/>
          <w:i/>
          <w:sz w:val="20"/>
          <w:szCs w:val="20"/>
        </w:rPr>
        <w:t>ne</w:t>
      </w:r>
      <w:r>
        <w:rPr>
          <w:rFonts w:ascii="Arial" w:hAnsi="Arial" w:cs="Arial"/>
          <w:b/>
          <w:i/>
          <w:sz w:val="20"/>
          <w:szCs w:val="20"/>
        </w:rPr>
        <w:t>r</w:t>
      </w:r>
      <w:r w:rsidRPr="0025324C">
        <w:rPr>
          <w:rFonts w:ascii="Arial" w:hAnsi="Arial" w:cs="Arial"/>
          <w:b/>
          <w:i/>
          <w:sz w:val="20"/>
          <w:szCs w:val="20"/>
        </w:rPr>
        <w:t>ealizirano</w:t>
      </w:r>
      <w:r w:rsidRPr="0073526B">
        <w:rPr>
          <w:rFonts w:ascii="Arial" w:hAnsi="Arial" w:cs="Arial"/>
          <w:sz w:val="20"/>
          <w:szCs w:val="20"/>
        </w:rPr>
        <w:t xml:space="preserve"> </w:t>
      </w:r>
    </w:p>
    <w:p w:rsidR="00751D2B" w:rsidRPr="007A7B46" w:rsidRDefault="00751D2B" w:rsidP="00142AD5">
      <w:pPr>
        <w:autoSpaceDE w:val="0"/>
        <w:autoSpaceDN w:val="0"/>
        <w:adjustRightInd w:val="0"/>
        <w:spacing w:after="0" w:line="260" w:lineRule="exact"/>
        <w:jc w:val="both"/>
        <w:rPr>
          <w:rFonts w:ascii="Arial" w:eastAsia="Times New Roman" w:hAnsi="Arial" w:cs="Arial"/>
          <w:sz w:val="20"/>
          <w:szCs w:val="20"/>
          <w:lang w:eastAsia="sl-SI"/>
        </w:rPr>
      </w:pPr>
      <w:r w:rsidRPr="007A7B46">
        <w:rPr>
          <w:rFonts w:ascii="Arial" w:eastAsia="Times New Roman" w:hAnsi="Arial" w:cs="Arial"/>
          <w:sz w:val="20"/>
          <w:szCs w:val="20"/>
          <w:lang w:eastAsia="sl-SI"/>
        </w:rPr>
        <w:t>Resolucija o nacionalnem programu za preprečevanje nasilja v družini in nasilja nad ženskami v letu</w:t>
      </w:r>
      <w:r w:rsidR="000E7A02">
        <w:rPr>
          <w:rFonts w:ascii="Arial" w:eastAsia="Times New Roman" w:hAnsi="Arial" w:cs="Arial"/>
          <w:sz w:val="20"/>
          <w:szCs w:val="20"/>
          <w:lang w:eastAsia="sl-SI"/>
        </w:rPr>
        <w:t> </w:t>
      </w:r>
      <w:r w:rsidRPr="007A7B46">
        <w:rPr>
          <w:rFonts w:ascii="Arial" w:eastAsia="Times New Roman" w:hAnsi="Arial" w:cs="Arial"/>
          <w:sz w:val="20"/>
          <w:szCs w:val="20"/>
          <w:lang w:eastAsia="sl-SI"/>
        </w:rPr>
        <w:t>2020 še ni bila spreje</w:t>
      </w:r>
      <w:r w:rsidR="00100BE6">
        <w:rPr>
          <w:rFonts w:ascii="Arial" w:eastAsia="Times New Roman" w:hAnsi="Arial" w:cs="Arial"/>
          <w:sz w:val="20"/>
          <w:szCs w:val="20"/>
          <w:lang w:eastAsia="sl-SI"/>
        </w:rPr>
        <w:t xml:space="preserve">ta. Razlogi so številčni, </w:t>
      </w:r>
      <w:r w:rsidRPr="007A7B46">
        <w:rPr>
          <w:rFonts w:ascii="Arial" w:eastAsia="Times New Roman" w:hAnsi="Arial" w:cs="Arial"/>
          <w:sz w:val="20"/>
          <w:szCs w:val="20"/>
          <w:lang w:eastAsia="sl-SI"/>
        </w:rPr>
        <w:t xml:space="preserve">povezani z menjavo vlade, predvsem pa z okoliščinami in izzivi reševanja posledic epidemije COVID-19. Aktivnosti priprave nove resolucije </w:t>
      </w:r>
      <w:r w:rsidR="00100BE6">
        <w:rPr>
          <w:rFonts w:ascii="Arial" w:eastAsia="Times New Roman" w:hAnsi="Arial" w:cs="Arial"/>
          <w:sz w:val="20"/>
          <w:szCs w:val="20"/>
          <w:lang w:eastAsia="sl-SI"/>
        </w:rPr>
        <w:t>se bodo nadaljevale</w:t>
      </w:r>
      <w:r w:rsidRPr="007A7B46">
        <w:rPr>
          <w:rFonts w:ascii="Arial" w:eastAsia="Times New Roman" w:hAnsi="Arial" w:cs="Arial"/>
          <w:sz w:val="20"/>
          <w:szCs w:val="20"/>
          <w:lang w:eastAsia="sl-SI"/>
        </w:rPr>
        <w:t xml:space="preserve"> v </w:t>
      </w:r>
      <w:r w:rsidR="000E7A02">
        <w:rPr>
          <w:rFonts w:ascii="Arial" w:eastAsia="Times New Roman" w:hAnsi="Arial" w:cs="Arial"/>
          <w:sz w:val="20"/>
          <w:szCs w:val="20"/>
          <w:lang w:eastAsia="sl-SI"/>
        </w:rPr>
        <w:t>letu </w:t>
      </w:r>
      <w:r w:rsidRPr="007A7B46">
        <w:rPr>
          <w:rFonts w:ascii="Arial" w:eastAsia="Times New Roman" w:hAnsi="Arial" w:cs="Arial"/>
          <w:sz w:val="20"/>
          <w:szCs w:val="20"/>
          <w:lang w:eastAsia="sl-SI"/>
        </w:rPr>
        <w:t>2021.</w:t>
      </w:r>
    </w:p>
    <w:p w:rsidR="00751D2B" w:rsidRDefault="00751D2B" w:rsidP="00BB0C29">
      <w:pPr>
        <w:spacing w:after="0" w:line="260" w:lineRule="exact"/>
        <w:jc w:val="both"/>
        <w:rPr>
          <w:rFonts w:ascii="Arial" w:hAnsi="Arial" w:cs="Arial"/>
          <w:bCs/>
          <w:sz w:val="20"/>
          <w:szCs w:val="20"/>
          <w:lang w:eastAsia="sl-SI"/>
        </w:rPr>
      </w:pPr>
    </w:p>
    <w:p w:rsidR="00751D2B" w:rsidRPr="000E3C14" w:rsidRDefault="00751D2B"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p>
    <w:p w:rsidR="00751D2B" w:rsidRPr="000E3C14" w:rsidRDefault="00751D2B"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0E3C14">
        <w:rPr>
          <w:rFonts w:ascii="Arial" w:eastAsia="Times New Roman" w:hAnsi="Arial" w:cs="Arial"/>
          <w:b/>
          <w:i/>
          <w:color w:val="1F497D"/>
          <w:sz w:val="20"/>
          <w:szCs w:val="24"/>
        </w:rPr>
        <w:t>6.2.4.10 Programi psihosocialne pomoči žrtvam nasilja v družini ter specializiranje krizne namestitve in mreže</w:t>
      </w:r>
    </w:p>
    <w:p w:rsidR="00751D2B" w:rsidRPr="00B257BA" w:rsidRDefault="00751D2B" w:rsidP="00BB0C29">
      <w:pPr>
        <w:spacing w:after="0" w:line="260" w:lineRule="exact"/>
        <w:jc w:val="both"/>
        <w:rPr>
          <w:rFonts w:ascii="Arial" w:eastAsia="Times New Roman" w:hAnsi="Arial" w:cs="Arial"/>
          <w:sz w:val="20"/>
          <w:szCs w:val="20"/>
          <w:u w:val="single"/>
          <w:lang w:eastAsia="sl-SI"/>
        </w:rPr>
      </w:pPr>
      <w:r w:rsidRPr="00B257BA">
        <w:rPr>
          <w:rFonts w:ascii="Arial" w:eastAsia="Times New Roman" w:hAnsi="Arial" w:cs="Arial"/>
          <w:bCs/>
          <w:sz w:val="20"/>
          <w:szCs w:val="20"/>
          <w:u w:val="single"/>
          <w:lang w:eastAsia="sl-SI"/>
        </w:rPr>
        <w:t>Ključne dejavnosti/ukrepi</w:t>
      </w:r>
    </w:p>
    <w:p w:rsidR="00751D2B" w:rsidRPr="00B257BA" w:rsidRDefault="00751D2B" w:rsidP="00BB0C29">
      <w:pPr>
        <w:spacing w:after="0" w:line="260" w:lineRule="exact"/>
        <w:jc w:val="both"/>
        <w:rPr>
          <w:rFonts w:ascii="Arial" w:eastAsia="Times New Roman" w:hAnsi="Arial" w:cs="Arial"/>
          <w:sz w:val="20"/>
          <w:szCs w:val="20"/>
          <w:lang w:eastAsia="sl-SI"/>
        </w:rPr>
      </w:pPr>
      <w:r w:rsidRPr="00B257BA">
        <w:rPr>
          <w:rFonts w:ascii="Arial" w:eastAsia="Times New Roman" w:hAnsi="Arial" w:cs="Arial"/>
          <w:sz w:val="20"/>
          <w:szCs w:val="20"/>
          <w:lang w:eastAsia="sl-SI"/>
        </w:rPr>
        <w:t xml:space="preserve">Aktivnosti bodo usmerjene v mrežo socialnovarstvenih programov, ki žrtvam nasilja dajejo psihosocialno podporo. Pristojno ministrstvo mora še naprej zagotavljati kapacitete za žrtve nasilja v družini znotraj kriznih namestitev </w:t>
      </w:r>
      <w:r w:rsidR="000E7A02">
        <w:rPr>
          <w:rFonts w:ascii="Arial" w:eastAsia="Times New Roman" w:hAnsi="Arial" w:cs="Arial"/>
          <w:sz w:val="20"/>
          <w:szCs w:val="20"/>
          <w:lang w:eastAsia="sl-SI"/>
        </w:rPr>
        <w:t>in</w:t>
      </w:r>
      <w:r w:rsidR="000E7A02" w:rsidRPr="00B257BA">
        <w:rPr>
          <w:rFonts w:ascii="Arial" w:eastAsia="Times New Roman" w:hAnsi="Arial" w:cs="Arial"/>
          <w:sz w:val="20"/>
          <w:szCs w:val="20"/>
          <w:lang w:eastAsia="sl-SI"/>
        </w:rPr>
        <w:t xml:space="preserve"> </w:t>
      </w:r>
      <w:r w:rsidRPr="00B257BA">
        <w:rPr>
          <w:rFonts w:ascii="Arial" w:eastAsia="Times New Roman" w:hAnsi="Arial" w:cs="Arial"/>
          <w:sz w:val="20"/>
          <w:szCs w:val="20"/>
          <w:lang w:eastAsia="sl-SI"/>
        </w:rPr>
        <w:t>mrežo prilagoditi uporabnikom iz ranljivih družbenih skupin, kot so gibalno ovirani, starejši, osebe s posebnimi potrebami</w:t>
      </w:r>
      <w:r w:rsidR="000E7A02">
        <w:rPr>
          <w:rFonts w:ascii="Arial" w:eastAsia="Times New Roman" w:hAnsi="Arial" w:cs="Arial"/>
          <w:sz w:val="20"/>
          <w:szCs w:val="20"/>
          <w:lang w:eastAsia="sl-SI"/>
        </w:rPr>
        <w:t> </w:t>
      </w:r>
      <w:r w:rsidRPr="00B257BA">
        <w:rPr>
          <w:rFonts w:ascii="Arial" w:eastAsia="Times New Roman" w:hAnsi="Arial" w:cs="Arial"/>
          <w:sz w:val="20"/>
          <w:szCs w:val="20"/>
          <w:lang w:eastAsia="sl-SI"/>
        </w:rPr>
        <w:t xml:space="preserve">idr. Z mrežo socialnovarstvenih programov je treba zagotavljati delovanje podpornih programov za žrtve nasilja po odhodu iz kriznih namestitev, varnih hiš in materinskih domov. Posebno skrb je treba nameniti tudi ukrepom zmanjšanja nasilja nad starejšimi, </w:t>
      </w:r>
      <w:r w:rsidR="000E7A02">
        <w:rPr>
          <w:rFonts w:ascii="Arial" w:eastAsia="Times New Roman" w:hAnsi="Arial" w:cs="Arial"/>
          <w:sz w:val="20"/>
          <w:szCs w:val="20"/>
          <w:lang w:eastAsia="sl-SI"/>
        </w:rPr>
        <w:t>zlasti</w:t>
      </w:r>
      <w:r w:rsidRPr="00B257BA">
        <w:rPr>
          <w:rFonts w:ascii="Arial" w:eastAsia="Times New Roman" w:hAnsi="Arial" w:cs="Arial"/>
          <w:sz w:val="20"/>
          <w:szCs w:val="20"/>
          <w:lang w:eastAsia="sl-SI"/>
        </w:rPr>
        <w:t xml:space="preserve"> nad osebami z demenco, in sicer z zagotavljanjem mreže podpornih programov, ki so v pomoč starejšim in njihovim svojcem pri prepoznavanju nasilja nad starejšimi. Poskrbeti je treba tudi za programe, ki ponujajo pomoč in svetovanje ter zagotavljanje možnosti kriznih namestitev za žrtve nasilja, ki so gibalno ovirane, </w:t>
      </w:r>
      <w:r w:rsidR="000E7A02">
        <w:rPr>
          <w:rFonts w:ascii="Arial" w:eastAsia="Times New Roman" w:hAnsi="Arial" w:cs="Arial"/>
          <w:sz w:val="20"/>
          <w:szCs w:val="20"/>
          <w:lang w:eastAsia="sl-SI"/>
        </w:rPr>
        <w:t>in</w:t>
      </w:r>
      <w:r w:rsidR="000E7A02" w:rsidRPr="00B257BA">
        <w:rPr>
          <w:rFonts w:ascii="Arial" w:eastAsia="Times New Roman" w:hAnsi="Arial" w:cs="Arial"/>
          <w:sz w:val="20"/>
          <w:szCs w:val="20"/>
          <w:lang w:eastAsia="sl-SI"/>
        </w:rPr>
        <w:t xml:space="preserve"> </w:t>
      </w:r>
      <w:r w:rsidRPr="00B257BA">
        <w:rPr>
          <w:rFonts w:ascii="Arial" w:eastAsia="Times New Roman" w:hAnsi="Arial" w:cs="Arial"/>
          <w:sz w:val="20"/>
          <w:szCs w:val="20"/>
          <w:lang w:eastAsia="sl-SI"/>
        </w:rPr>
        <w:t xml:space="preserve">za starejše osebe. Prav tako je </w:t>
      </w:r>
      <w:r w:rsidR="000E7A02">
        <w:rPr>
          <w:rFonts w:ascii="Arial" w:eastAsia="Times New Roman" w:hAnsi="Arial" w:cs="Arial"/>
          <w:sz w:val="20"/>
          <w:szCs w:val="20"/>
          <w:lang w:eastAsia="sl-SI"/>
        </w:rPr>
        <w:t>treba</w:t>
      </w:r>
      <w:r w:rsidR="000E7A02" w:rsidRPr="00B257BA">
        <w:rPr>
          <w:rFonts w:ascii="Arial" w:eastAsia="Times New Roman" w:hAnsi="Arial" w:cs="Arial"/>
          <w:sz w:val="20"/>
          <w:szCs w:val="20"/>
          <w:lang w:eastAsia="sl-SI"/>
        </w:rPr>
        <w:t xml:space="preserve"> </w:t>
      </w:r>
      <w:r w:rsidRPr="00B257BA">
        <w:rPr>
          <w:rFonts w:ascii="Arial" w:eastAsia="Times New Roman" w:hAnsi="Arial" w:cs="Arial"/>
          <w:sz w:val="20"/>
          <w:szCs w:val="20"/>
          <w:lang w:eastAsia="sl-SI"/>
        </w:rPr>
        <w:t xml:space="preserve">enotno sistemsko urediti področje dolgotrajne oskrbe, v okviru katere bo </w:t>
      </w:r>
      <w:r w:rsidR="000E7A02">
        <w:rPr>
          <w:rFonts w:ascii="Arial" w:eastAsia="Times New Roman" w:hAnsi="Arial" w:cs="Arial"/>
          <w:sz w:val="20"/>
          <w:szCs w:val="20"/>
          <w:lang w:eastAsia="sl-SI"/>
        </w:rPr>
        <w:t>mogoče</w:t>
      </w:r>
      <w:r w:rsidR="000E7A02" w:rsidRPr="00B257BA">
        <w:rPr>
          <w:rFonts w:ascii="Arial" w:eastAsia="Times New Roman" w:hAnsi="Arial" w:cs="Arial"/>
          <w:sz w:val="20"/>
          <w:szCs w:val="20"/>
          <w:lang w:eastAsia="sl-SI"/>
        </w:rPr>
        <w:t xml:space="preserve"> </w:t>
      </w:r>
      <w:r w:rsidRPr="00B257BA">
        <w:rPr>
          <w:rFonts w:ascii="Arial" w:eastAsia="Times New Roman" w:hAnsi="Arial" w:cs="Arial"/>
          <w:sz w:val="20"/>
          <w:szCs w:val="20"/>
          <w:lang w:eastAsia="sl-SI"/>
        </w:rPr>
        <w:t xml:space="preserve">upravičencem zagotoviti dostop do integrirane storitve v skupnosti, s poudarkom na krepitvi samostojnosti upravičenca </w:t>
      </w:r>
      <w:r w:rsidR="000E7A02">
        <w:rPr>
          <w:rFonts w:ascii="Arial" w:eastAsia="Times New Roman" w:hAnsi="Arial" w:cs="Arial"/>
          <w:sz w:val="20"/>
          <w:szCs w:val="20"/>
          <w:lang w:eastAsia="sl-SI"/>
        </w:rPr>
        <w:t>in z</w:t>
      </w:r>
      <w:r w:rsidR="000E7A02" w:rsidRPr="00B257BA">
        <w:rPr>
          <w:rFonts w:ascii="Arial" w:eastAsia="Times New Roman" w:hAnsi="Arial" w:cs="Arial"/>
          <w:sz w:val="20"/>
          <w:szCs w:val="20"/>
          <w:lang w:eastAsia="sl-SI"/>
        </w:rPr>
        <w:t xml:space="preserve"> </w:t>
      </w:r>
      <w:r w:rsidRPr="00B257BA">
        <w:rPr>
          <w:rFonts w:ascii="Arial" w:eastAsia="Times New Roman" w:hAnsi="Arial" w:cs="Arial"/>
          <w:sz w:val="20"/>
          <w:szCs w:val="20"/>
          <w:lang w:eastAsia="sl-SI"/>
        </w:rPr>
        <w:t>nadzorom nad ustrezno oskrbljenostjo.</w:t>
      </w:r>
    </w:p>
    <w:p w:rsidR="00751D2B" w:rsidRPr="00BB0C29" w:rsidRDefault="00751D2B" w:rsidP="00BB0C29">
      <w:pPr>
        <w:spacing w:after="0" w:line="260" w:lineRule="exact"/>
        <w:jc w:val="both"/>
        <w:rPr>
          <w:rFonts w:ascii="Arial" w:eastAsia="Times New Roman" w:hAnsi="Arial" w:cs="Arial"/>
          <w:b/>
          <w:i/>
          <w:sz w:val="20"/>
          <w:szCs w:val="20"/>
          <w:u w:val="single"/>
          <w:lang w:eastAsia="sl-SI"/>
        </w:rPr>
      </w:pPr>
      <w:r w:rsidRPr="00BB0C29">
        <w:rPr>
          <w:rFonts w:ascii="Arial" w:eastAsia="Times New Roman" w:hAnsi="Arial" w:cs="Arial"/>
          <w:b/>
          <w:bCs/>
          <w:i/>
          <w:sz w:val="20"/>
          <w:szCs w:val="20"/>
          <w:u w:val="single"/>
          <w:lang w:eastAsia="sl-SI"/>
        </w:rPr>
        <w:t>Nosilca:</w:t>
      </w:r>
    </w:p>
    <w:p w:rsidR="00751D2B" w:rsidRPr="00BB0C29" w:rsidRDefault="00751D2B" w:rsidP="00BB0C29">
      <w:pPr>
        <w:numPr>
          <w:ilvl w:val="0"/>
          <w:numId w:val="28"/>
        </w:numPr>
        <w:spacing w:after="0" w:line="260" w:lineRule="exact"/>
        <w:jc w:val="both"/>
        <w:rPr>
          <w:rFonts w:ascii="Arial" w:hAnsi="Arial" w:cs="Arial"/>
          <w:b/>
          <w:i/>
          <w:sz w:val="20"/>
          <w:szCs w:val="20"/>
        </w:rPr>
      </w:pPr>
      <w:r w:rsidRPr="00BB0C29">
        <w:rPr>
          <w:rFonts w:ascii="Arial" w:hAnsi="Arial" w:cs="Arial"/>
          <w:b/>
          <w:i/>
          <w:sz w:val="20"/>
          <w:szCs w:val="20"/>
        </w:rPr>
        <w:t>Ministrstvo za delo, družino, socialne zadeve in enake možnosti;</w:t>
      </w:r>
    </w:p>
    <w:p w:rsidR="00751D2B" w:rsidRPr="00BB0C29" w:rsidRDefault="00751D2B" w:rsidP="00BB0C29">
      <w:pPr>
        <w:numPr>
          <w:ilvl w:val="0"/>
          <w:numId w:val="28"/>
        </w:numPr>
        <w:spacing w:after="0" w:line="260" w:lineRule="exact"/>
        <w:jc w:val="both"/>
        <w:rPr>
          <w:rFonts w:ascii="Arial" w:hAnsi="Arial" w:cs="Arial"/>
          <w:b/>
          <w:i/>
          <w:sz w:val="20"/>
          <w:szCs w:val="20"/>
        </w:rPr>
      </w:pPr>
      <w:r w:rsidRPr="00BB0C29">
        <w:rPr>
          <w:rFonts w:ascii="Arial" w:hAnsi="Arial" w:cs="Arial"/>
          <w:b/>
          <w:i/>
          <w:sz w:val="20"/>
          <w:szCs w:val="20"/>
        </w:rPr>
        <w:t>Ministrstvo za zdravje.</w:t>
      </w:r>
    </w:p>
    <w:p w:rsidR="00751D2B" w:rsidRPr="00B257BA" w:rsidRDefault="00751D2B" w:rsidP="00BB0C29">
      <w:pPr>
        <w:spacing w:after="0" w:line="260" w:lineRule="exact"/>
        <w:jc w:val="both"/>
        <w:rPr>
          <w:rFonts w:ascii="Arial" w:eastAsia="Times New Roman" w:hAnsi="Arial" w:cs="Arial"/>
          <w:sz w:val="20"/>
          <w:szCs w:val="20"/>
          <w:u w:val="single"/>
          <w:lang w:eastAsia="sl-SI"/>
        </w:rPr>
      </w:pPr>
      <w:r w:rsidRPr="00B257BA">
        <w:rPr>
          <w:rFonts w:ascii="Arial" w:eastAsia="Times New Roman" w:hAnsi="Arial" w:cs="Arial"/>
          <w:bCs/>
          <w:sz w:val="20"/>
          <w:szCs w:val="20"/>
          <w:u w:val="single"/>
          <w:lang w:eastAsia="sl-SI"/>
        </w:rPr>
        <w:t>Sodelujoči:</w:t>
      </w:r>
    </w:p>
    <w:p w:rsidR="00751D2B" w:rsidRPr="00B257BA" w:rsidRDefault="00751D2B" w:rsidP="00BB0C29">
      <w:pPr>
        <w:numPr>
          <w:ilvl w:val="0"/>
          <w:numId w:val="28"/>
        </w:numPr>
        <w:spacing w:after="0" w:line="260" w:lineRule="exact"/>
        <w:jc w:val="both"/>
        <w:rPr>
          <w:rFonts w:ascii="Arial" w:hAnsi="Arial" w:cs="Arial"/>
          <w:sz w:val="20"/>
          <w:szCs w:val="20"/>
        </w:rPr>
      </w:pPr>
      <w:r w:rsidRPr="00B257BA">
        <w:rPr>
          <w:rFonts w:ascii="Arial" w:hAnsi="Arial" w:cs="Arial"/>
          <w:sz w:val="20"/>
          <w:szCs w:val="20"/>
        </w:rPr>
        <w:t>Ministrstvo za izobraževanje, znanost in šport;</w:t>
      </w:r>
    </w:p>
    <w:p w:rsidR="00751D2B" w:rsidRPr="00B257BA" w:rsidRDefault="00751D2B" w:rsidP="00BB0C29">
      <w:pPr>
        <w:numPr>
          <w:ilvl w:val="0"/>
          <w:numId w:val="28"/>
        </w:numPr>
        <w:spacing w:after="0" w:line="260" w:lineRule="exact"/>
        <w:jc w:val="both"/>
        <w:rPr>
          <w:rFonts w:ascii="Arial" w:hAnsi="Arial" w:cs="Arial"/>
          <w:sz w:val="20"/>
          <w:szCs w:val="20"/>
        </w:rPr>
      </w:pPr>
      <w:r w:rsidRPr="00B257BA">
        <w:rPr>
          <w:rFonts w:ascii="Arial" w:hAnsi="Arial" w:cs="Arial"/>
          <w:sz w:val="20"/>
          <w:szCs w:val="20"/>
        </w:rPr>
        <w:t>Ministrstvo za notranje zadeve – Policija;</w:t>
      </w:r>
    </w:p>
    <w:p w:rsidR="00751D2B" w:rsidRPr="00B257BA" w:rsidRDefault="00751D2B" w:rsidP="00BB0C29">
      <w:pPr>
        <w:numPr>
          <w:ilvl w:val="0"/>
          <w:numId w:val="28"/>
        </w:numPr>
        <w:spacing w:after="0" w:line="260" w:lineRule="exact"/>
        <w:jc w:val="both"/>
        <w:rPr>
          <w:rFonts w:ascii="Arial" w:hAnsi="Arial" w:cs="Arial"/>
          <w:sz w:val="20"/>
          <w:szCs w:val="20"/>
        </w:rPr>
      </w:pPr>
      <w:r w:rsidRPr="00B257BA">
        <w:rPr>
          <w:rFonts w:ascii="Arial" w:hAnsi="Arial" w:cs="Arial"/>
          <w:sz w:val="20"/>
          <w:szCs w:val="20"/>
        </w:rPr>
        <w:t>nevladne organizacije.</w:t>
      </w:r>
    </w:p>
    <w:p w:rsidR="00751D2B" w:rsidRPr="00B257BA" w:rsidRDefault="00751D2B" w:rsidP="00BB0C29">
      <w:pPr>
        <w:spacing w:after="0" w:line="260" w:lineRule="exact"/>
        <w:jc w:val="both"/>
        <w:rPr>
          <w:rFonts w:ascii="Arial" w:eastAsia="Times New Roman" w:hAnsi="Arial" w:cs="Arial"/>
          <w:sz w:val="20"/>
          <w:szCs w:val="20"/>
          <w:u w:val="single"/>
          <w:lang w:eastAsia="sl-SI"/>
        </w:rPr>
      </w:pPr>
      <w:r w:rsidRPr="00B257BA">
        <w:rPr>
          <w:rFonts w:ascii="Arial" w:eastAsia="Times New Roman" w:hAnsi="Arial" w:cs="Arial"/>
          <w:bCs/>
          <w:sz w:val="20"/>
          <w:szCs w:val="20"/>
          <w:u w:val="single"/>
          <w:lang w:eastAsia="sl-SI"/>
        </w:rPr>
        <w:t>Rok za izvedbo:</w:t>
      </w:r>
    </w:p>
    <w:p w:rsidR="00751D2B" w:rsidRPr="00B257BA" w:rsidRDefault="000E7A02" w:rsidP="00BB0C29">
      <w:pPr>
        <w:numPr>
          <w:ilvl w:val="0"/>
          <w:numId w:val="28"/>
        </w:numPr>
        <w:spacing w:after="0" w:line="260" w:lineRule="exact"/>
        <w:jc w:val="both"/>
        <w:rPr>
          <w:rFonts w:ascii="Arial" w:hAnsi="Arial" w:cs="Arial"/>
          <w:sz w:val="20"/>
          <w:szCs w:val="20"/>
        </w:rPr>
      </w:pPr>
      <w:r w:rsidRPr="00B257BA">
        <w:rPr>
          <w:rFonts w:ascii="Arial" w:hAnsi="Arial" w:cs="Arial"/>
          <w:sz w:val="20"/>
          <w:szCs w:val="20"/>
        </w:rPr>
        <w:t>spreje</w:t>
      </w:r>
      <w:r>
        <w:rPr>
          <w:rFonts w:ascii="Arial" w:hAnsi="Arial" w:cs="Arial"/>
          <w:sz w:val="20"/>
          <w:szCs w:val="20"/>
        </w:rPr>
        <w:t>tje</w:t>
      </w:r>
      <w:r w:rsidRPr="00B257BA">
        <w:rPr>
          <w:rFonts w:ascii="Arial" w:hAnsi="Arial" w:cs="Arial"/>
          <w:sz w:val="20"/>
          <w:szCs w:val="20"/>
        </w:rPr>
        <w:t xml:space="preserve"> </w:t>
      </w:r>
      <w:r w:rsidR="00751D2B" w:rsidRPr="00B257BA">
        <w:rPr>
          <w:rFonts w:ascii="Arial" w:hAnsi="Arial" w:cs="Arial"/>
          <w:sz w:val="20"/>
          <w:szCs w:val="20"/>
        </w:rPr>
        <w:t xml:space="preserve">zakona o dolgotrajni oskrbi in obveznem zavarovanju za dolgotrajno oskrbo </w:t>
      </w:r>
      <w:r>
        <w:rPr>
          <w:rFonts w:ascii="Arial" w:hAnsi="Arial" w:cs="Arial"/>
          <w:sz w:val="20"/>
          <w:szCs w:val="20"/>
        </w:rPr>
        <w:t>ter</w:t>
      </w:r>
      <w:r w:rsidRPr="00B257BA">
        <w:rPr>
          <w:rFonts w:ascii="Arial" w:hAnsi="Arial" w:cs="Arial"/>
          <w:sz w:val="20"/>
          <w:szCs w:val="20"/>
        </w:rPr>
        <w:t xml:space="preserve"> </w:t>
      </w:r>
      <w:r w:rsidR="00751D2B" w:rsidRPr="00B257BA">
        <w:rPr>
          <w:rFonts w:ascii="Arial" w:hAnsi="Arial" w:cs="Arial"/>
          <w:sz w:val="20"/>
          <w:szCs w:val="20"/>
        </w:rPr>
        <w:t>vzpostavitev sistema nadzora nad oskrbljenostjo uporabnikov do leta</w:t>
      </w:r>
      <w:r>
        <w:rPr>
          <w:rFonts w:ascii="Arial" w:hAnsi="Arial" w:cs="Arial"/>
          <w:sz w:val="20"/>
          <w:szCs w:val="20"/>
        </w:rPr>
        <w:t> </w:t>
      </w:r>
      <w:r w:rsidR="00751D2B" w:rsidRPr="00B257BA">
        <w:rPr>
          <w:rFonts w:ascii="Arial" w:hAnsi="Arial" w:cs="Arial"/>
          <w:sz w:val="20"/>
          <w:szCs w:val="20"/>
        </w:rPr>
        <w:t>2020</w:t>
      </w:r>
      <w:r>
        <w:rPr>
          <w:rFonts w:ascii="Arial" w:hAnsi="Arial" w:cs="Arial"/>
          <w:sz w:val="20"/>
          <w:szCs w:val="20"/>
        </w:rPr>
        <w:t>;</w:t>
      </w:r>
    </w:p>
    <w:p w:rsidR="00751D2B" w:rsidRPr="00B257BA" w:rsidRDefault="00751D2B" w:rsidP="00BB0C29">
      <w:pPr>
        <w:numPr>
          <w:ilvl w:val="0"/>
          <w:numId w:val="28"/>
        </w:numPr>
        <w:spacing w:after="0" w:line="260" w:lineRule="exact"/>
        <w:jc w:val="both"/>
        <w:rPr>
          <w:rFonts w:ascii="Arial" w:hAnsi="Arial" w:cs="Arial"/>
          <w:sz w:val="20"/>
          <w:szCs w:val="20"/>
        </w:rPr>
      </w:pPr>
      <w:r w:rsidRPr="00B257BA">
        <w:rPr>
          <w:rFonts w:ascii="Arial" w:hAnsi="Arial" w:cs="Arial"/>
          <w:sz w:val="20"/>
          <w:szCs w:val="20"/>
        </w:rPr>
        <w:t>stalna naloga.</w:t>
      </w:r>
    </w:p>
    <w:p w:rsidR="00751D2B" w:rsidRPr="00B257BA" w:rsidRDefault="00751D2B" w:rsidP="00BB0C29">
      <w:pPr>
        <w:spacing w:after="0" w:line="260" w:lineRule="exact"/>
        <w:jc w:val="both"/>
        <w:rPr>
          <w:rFonts w:ascii="Arial" w:eastAsia="Times New Roman" w:hAnsi="Arial" w:cs="Arial"/>
          <w:sz w:val="20"/>
          <w:szCs w:val="20"/>
          <w:u w:val="single"/>
          <w:lang w:eastAsia="sl-SI"/>
        </w:rPr>
      </w:pPr>
      <w:r w:rsidRPr="00B257BA">
        <w:rPr>
          <w:rFonts w:ascii="Arial" w:eastAsia="Times New Roman" w:hAnsi="Arial" w:cs="Arial"/>
          <w:bCs/>
          <w:sz w:val="20"/>
          <w:szCs w:val="20"/>
          <w:u w:val="single"/>
          <w:lang w:eastAsia="sl-SI"/>
        </w:rPr>
        <w:t>Kazalniki za merjenje uspešnosti:</w:t>
      </w:r>
    </w:p>
    <w:p w:rsidR="00751D2B" w:rsidRPr="00B257BA" w:rsidRDefault="00751D2B" w:rsidP="00BB0C29">
      <w:pPr>
        <w:numPr>
          <w:ilvl w:val="0"/>
          <w:numId w:val="28"/>
        </w:numPr>
        <w:spacing w:after="0" w:line="260" w:lineRule="exact"/>
        <w:jc w:val="both"/>
        <w:rPr>
          <w:rFonts w:ascii="Arial" w:hAnsi="Arial" w:cs="Arial"/>
          <w:sz w:val="20"/>
          <w:szCs w:val="20"/>
        </w:rPr>
      </w:pPr>
      <w:r w:rsidRPr="00B257BA">
        <w:rPr>
          <w:rFonts w:ascii="Arial" w:hAnsi="Arial" w:cs="Arial"/>
          <w:sz w:val="20"/>
          <w:szCs w:val="20"/>
        </w:rPr>
        <w:t>število specializiranih namestitev;</w:t>
      </w:r>
    </w:p>
    <w:p w:rsidR="00751D2B" w:rsidRPr="00B257BA" w:rsidRDefault="00751D2B" w:rsidP="00BB0C29">
      <w:pPr>
        <w:numPr>
          <w:ilvl w:val="0"/>
          <w:numId w:val="28"/>
        </w:numPr>
        <w:spacing w:after="0" w:line="260" w:lineRule="exact"/>
        <w:jc w:val="both"/>
        <w:rPr>
          <w:rFonts w:ascii="Arial" w:hAnsi="Arial" w:cs="Arial"/>
          <w:sz w:val="20"/>
          <w:szCs w:val="20"/>
        </w:rPr>
      </w:pPr>
      <w:r w:rsidRPr="00B257BA">
        <w:rPr>
          <w:rFonts w:ascii="Arial" w:hAnsi="Arial" w:cs="Arial"/>
          <w:sz w:val="20"/>
          <w:szCs w:val="20"/>
        </w:rPr>
        <w:t>število sofinanciranih programov;</w:t>
      </w:r>
    </w:p>
    <w:p w:rsidR="00751D2B" w:rsidRPr="00B257BA" w:rsidRDefault="000E7A02" w:rsidP="00BB0C29">
      <w:pPr>
        <w:numPr>
          <w:ilvl w:val="0"/>
          <w:numId w:val="28"/>
        </w:numPr>
        <w:spacing w:after="0" w:line="260" w:lineRule="exact"/>
        <w:jc w:val="both"/>
        <w:rPr>
          <w:rFonts w:ascii="Arial" w:hAnsi="Arial" w:cs="Arial"/>
          <w:sz w:val="20"/>
          <w:szCs w:val="20"/>
        </w:rPr>
      </w:pPr>
      <w:r w:rsidRPr="00B257BA">
        <w:rPr>
          <w:rFonts w:ascii="Arial" w:hAnsi="Arial" w:cs="Arial"/>
          <w:sz w:val="20"/>
          <w:szCs w:val="20"/>
        </w:rPr>
        <w:t>spreje</w:t>
      </w:r>
      <w:r>
        <w:rPr>
          <w:rFonts w:ascii="Arial" w:hAnsi="Arial" w:cs="Arial"/>
          <w:sz w:val="20"/>
          <w:szCs w:val="20"/>
        </w:rPr>
        <w:t>tje</w:t>
      </w:r>
      <w:r w:rsidRPr="00B257BA">
        <w:rPr>
          <w:rFonts w:ascii="Arial" w:hAnsi="Arial" w:cs="Arial"/>
          <w:sz w:val="20"/>
          <w:szCs w:val="20"/>
        </w:rPr>
        <w:t xml:space="preserve"> </w:t>
      </w:r>
      <w:r w:rsidR="00751D2B" w:rsidRPr="00B257BA">
        <w:rPr>
          <w:rFonts w:ascii="Arial" w:hAnsi="Arial" w:cs="Arial"/>
          <w:sz w:val="20"/>
          <w:szCs w:val="20"/>
        </w:rPr>
        <w:t>zakona o dolgotrajni oskrbi in obveznem zavarovanju za dolgotrajno oskrbo;</w:t>
      </w:r>
    </w:p>
    <w:p w:rsidR="00751D2B" w:rsidRPr="00B257BA" w:rsidRDefault="00751D2B" w:rsidP="00BB0C29">
      <w:pPr>
        <w:numPr>
          <w:ilvl w:val="0"/>
          <w:numId w:val="28"/>
        </w:numPr>
        <w:spacing w:after="0" w:line="260" w:lineRule="exact"/>
        <w:jc w:val="both"/>
        <w:rPr>
          <w:rFonts w:ascii="Arial" w:hAnsi="Arial" w:cs="Arial"/>
          <w:sz w:val="20"/>
          <w:szCs w:val="20"/>
        </w:rPr>
      </w:pPr>
      <w:r w:rsidRPr="00B257BA">
        <w:rPr>
          <w:rFonts w:ascii="Arial" w:hAnsi="Arial" w:cs="Arial"/>
          <w:sz w:val="20"/>
          <w:szCs w:val="20"/>
        </w:rPr>
        <w:t>vzpostavitev sistema nadzora nad ustrezno oskrbljenostjo oseb</w:t>
      </w:r>
      <w:r w:rsidR="000E7A02">
        <w:rPr>
          <w:rFonts w:ascii="Arial" w:hAnsi="Arial" w:cs="Arial"/>
          <w:sz w:val="20"/>
          <w:szCs w:val="20"/>
        </w:rPr>
        <w:t>,</w:t>
      </w:r>
      <w:r w:rsidRPr="00B257BA">
        <w:rPr>
          <w:rFonts w:ascii="Arial" w:hAnsi="Arial" w:cs="Arial"/>
          <w:sz w:val="20"/>
          <w:szCs w:val="20"/>
        </w:rPr>
        <w:t xml:space="preserve"> </w:t>
      </w:r>
      <w:r>
        <w:rPr>
          <w:rFonts w:ascii="Arial" w:hAnsi="Arial" w:cs="Arial"/>
          <w:sz w:val="20"/>
          <w:szCs w:val="20"/>
        </w:rPr>
        <w:t xml:space="preserve">vključenih v dolgotrajno oskrbo </w:t>
      </w:r>
      <w:r w:rsidRPr="00B257BA">
        <w:rPr>
          <w:rFonts w:ascii="Arial" w:hAnsi="Arial" w:cs="Arial"/>
          <w:sz w:val="20"/>
          <w:szCs w:val="20"/>
        </w:rPr>
        <w:t xml:space="preserve">(v formalni </w:t>
      </w:r>
      <w:r w:rsidR="000E7A02">
        <w:rPr>
          <w:rFonts w:ascii="Arial" w:hAnsi="Arial" w:cs="Arial"/>
          <w:sz w:val="20"/>
          <w:szCs w:val="20"/>
        </w:rPr>
        <w:t>in</w:t>
      </w:r>
      <w:r w:rsidR="000E7A02" w:rsidRPr="00B257BA">
        <w:rPr>
          <w:rFonts w:ascii="Arial" w:hAnsi="Arial" w:cs="Arial"/>
          <w:sz w:val="20"/>
          <w:szCs w:val="20"/>
        </w:rPr>
        <w:t xml:space="preserve"> </w:t>
      </w:r>
      <w:r w:rsidRPr="00B257BA">
        <w:rPr>
          <w:rFonts w:ascii="Arial" w:hAnsi="Arial" w:cs="Arial"/>
          <w:sz w:val="20"/>
          <w:szCs w:val="20"/>
        </w:rPr>
        <w:t>neformalni oskrbi).</w:t>
      </w:r>
    </w:p>
    <w:p w:rsidR="00751D2B" w:rsidRPr="00B257BA" w:rsidRDefault="00751D2B" w:rsidP="00BB0C29">
      <w:p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p>
    <w:p w:rsidR="00751D2B" w:rsidRPr="00B257BA" w:rsidRDefault="00751D2B" w:rsidP="00BB0C29">
      <w:pPr>
        <w:autoSpaceDE w:val="0"/>
        <w:autoSpaceDN w:val="0"/>
        <w:adjustRightInd w:val="0"/>
        <w:spacing w:after="0" w:line="260" w:lineRule="exact"/>
        <w:jc w:val="both"/>
        <w:rPr>
          <w:rFonts w:ascii="Arial" w:hAnsi="Arial" w:cs="Arial"/>
          <w:sz w:val="20"/>
          <w:szCs w:val="20"/>
        </w:rPr>
      </w:pPr>
      <w:r w:rsidRPr="00B257BA">
        <w:rPr>
          <w:rFonts w:ascii="Arial" w:hAnsi="Arial" w:cs="Arial"/>
          <w:b/>
          <w:sz w:val="20"/>
          <w:szCs w:val="20"/>
        </w:rPr>
        <w:t>Opis realizacije:</w:t>
      </w:r>
      <w:r w:rsidRPr="00B257BA">
        <w:rPr>
          <w:rFonts w:ascii="Arial" w:hAnsi="Arial" w:cs="Arial"/>
          <w:sz w:val="20"/>
          <w:szCs w:val="20"/>
        </w:rPr>
        <w:t xml:space="preserve"> </w:t>
      </w:r>
      <w:r w:rsidRPr="00B257BA">
        <w:rPr>
          <w:rFonts w:ascii="Arial" w:hAnsi="Arial" w:cs="Arial"/>
          <w:b/>
          <w:i/>
          <w:sz w:val="20"/>
          <w:szCs w:val="20"/>
        </w:rPr>
        <w:t>realizirano</w:t>
      </w:r>
      <w:r w:rsidRPr="00B257BA">
        <w:rPr>
          <w:rFonts w:ascii="Arial" w:hAnsi="Arial" w:cs="Arial"/>
          <w:sz w:val="20"/>
          <w:szCs w:val="20"/>
        </w:rPr>
        <w:t xml:space="preserve"> </w:t>
      </w:r>
    </w:p>
    <w:p w:rsidR="00751D2B" w:rsidRPr="005C0A2D" w:rsidRDefault="00751D2B" w:rsidP="00BB0C29">
      <w:pPr>
        <w:autoSpaceDE w:val="0"/>
        <w:adjustRightInd w:val="0"/>
        <w:spacing w:after="0" w:line="260" w:lineRule="exact"/>
        <w:jc w:val="both"/>
        <w:rPr>
          <w:rFonts w:ascii="Arial" w:eastAsia="Times New Roman" w:hAnsi="Arial" w:cs="Arial"/>
          <w:sz w:val="20"/>
          <w:szCs w:val="20"/>
          <w:lang w:eastAsia="sl-SI"/>
        </w:rPr>
      </w:pPr>
      <w:r w:rsidRPr="005C0A2D">
        <w:rPr>
          <w:rFonts w:ascii="Arial" w:eastAsia="Times New Roman" w:hAnsi="Arial" w:cs="Arial"/>
          <w:sz w:val="20"/>
          <w:szCs w:val="20"/>
          <w:lang w:eastAsia="sl-SI"/>
        </w:rPr>
        <w:t xml:space="preserve">V </w:t>
      </w:r>
      <w:r w:rsidR="000E7A02">
        <w:rPr>
          <w:rFonts w:ascii="Arial" w:eastAsia="Times New Roman" w:hAnsi="Arial" w:cs="Arial"/>
          <w:sz w:val="20"/>
          <w:szCs w:val="20"/>
          <w:lang w:eastAsia="sl-SI"/>
        </w:rPr>
        <w:t>letu </w:t>
      </w:r>
      <w:r w:rsidRPr="005C0A2D">
        <w:rPr>
          <w:rFonts w:ascii="Arial" w:eastAsia="Times New Roman" w:hAnsi="Arial" w:cs="Arial"/>
          <w:sz w:val="20"/>
          <w:szCs w:val="20"/>
          <w:lang w:eastAsia="sl-SI"/>
        </w:rPr>
        <w:t xml:space="preserve">2020 je </w:t>
      </w:r>
      <w:r w:rsidRPr="00B257BA">
        <w:rPr>
          <w:rFonts w:ascii="Arial" w:hAnsi="Arial" w:cs="Arial"/>
          <w:sz w:val="20"/>
          <w:szCs w:val="20"/>
        </w:rPr>
        <w:t>Ministrstvo za delo, družino, socialne zadeve in enake možnosti</w:t>
      </w:r>
      <w:r w:rsidRPr="005C0A2D">
        <w:rPr>
          <w:rFonts w:ascii="Arial" w:eastAsia="Times New Roman" w:hAnsi="Arial" w:cs="Arial"/>
          <w:sz w:val="20"/>
          <w:szCs w:val="20"/>
          <w:lang w:eastAsia="sl-SI"/>
        </w:rPr>
        <w:t xml:space="preserve"> sofinanciral</w:t>
      </w:r>
      <w:r w:rsidR="00DC75B0">
        <w:rPr>
          <w:rFonts w:ascii="Arial" w:eastAsia="Times New Roman" w:hAnsi="Arial" w:cs="Arial"/>
          <w:sz w:val="20"/>
          <w:szCs w:val="20"/>
          <w:lang w:eastAsia="sl-SI"/>
        </w:rPr>
        <w:t>o</w:t>
      </w:r>
      <w:r w:rsidRPr="005C0A2D">
        <w:rPr>
          <w:rFonts w:ascii="Arial" w:eastAsia="Times New Roman" w:hAnsi="Arial" w:cs="Arial"/>
          <w:sz w:val="20"/>
          <w:szCs w:val="20"/>
          <w:lang w:eastAsia="sl-SI"/>
        </w:rPr>
        <w:t xml:space="preserve"> 35</w:t>
      </w:r>
      <w:r w:rsidR="000E7A02">
        <w:rPr>
          <w:rFonts w:ascii="Arial" w:eastAsia="Times New Roman" w:hAnsi="Arial" w:cs="Arial"/>
          <w:sz w:val="20"/>
          <w:szCs w:val="20"/>
          <w:lang w:eastAsia="sl-SI"/>
        </w:rPr>
        <w:t> </w:t>
      </w:r>
      <w:r w:rsidRPr="005C0A2D">
        <w:rPr>
          <w:rFonts w:ascii="Arial" w:eastAsia="Times New Roman" w:hAnsi="Arial" w:cs="Arial"/>
          <w:sz w:val="20"/>
          <w:szCs w:val="20"/>
          <w:lang w:eastAsia="sl-SI"/>
        </w:rPr>
        <w:t>socialnovarstvenih programov, namenjenih preprečevanju nasilja, in sicer:</w:t>
      </w:r>
    </w:p>
    <w:p w:rsidR="00751D2B" w:rsidRPr="005C0A2D" w:rsidRDefault="00751D2B" w:rsidP="00BB0C29">
      <w:pPr>
        <w:numPr>
          <w:ilvl w:val="0"/>
          <w:numId w:val="31"/>
        </w:numPr>
        <w:suppressAutoHyphens/>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5C0A2D">
        <w:rPr>
          <w:rFonts w:ascii="Arial" w:eastAsia="Times New Roman" w:hAnsi="Arial" w:cs="Arial"/>
          <w:sz w:val="20"/>
          <w:szCs w:val="20"/>
          <w:lang w:eastAsia="sl-SI"/>
        </w:rPr>
        <w:t>21</w:t>
      </w:r>
      <w:r w:rsidR="000E7A02">
        <w:rPr>
          <w:rFonts w:ascii="Arial" w:eastAsia="Times New Roman" w:hAnsi="Arial" w:cs="Arial"/>
          <w:sz w:val="20"/>
          <w:szCs w:val="20"/>
          <w:lang w:eastAsia="sl-SI"/>
        </w:rPr>
        <w:t> </w:t>
      </w:r>
      <w:r w:rsidRPr="005C0A2D">
        <w:rPr>
          <w:rFonts w:ascii="Arial" w:eastAsia="Times New Roman" w:hAnsi="Arial" w:cs="Arial"/>
          <w:sz w:val="20"/>
          <w:szCs w:val="20"/>
          <w:lang w:eastAsia="sl-SI"/>
        </w:rPr>
        <w:t>nastanitvenih programov, od tega 8</w:t>
      </w:r>
      <w:r w:rsidR="000E7A02">
        <w:rPr>
          <w:rFonts w:ascii="Arial" w:eastAsia="Times New Roman" w:hAnsi="Arial" w:cs="Arial"/>
          <w:sz w:val="20"/>
          <w:szCs w:val="20"/>
          <w:lang w:eastAsia="sl-SI"/>
        </w:rPr>
        <w:t> </w:t>
      </w:r>
      <w:r w:rsidRPr="005C0A2D">
        <w:rPr>
          <w:rFonts w:ascii="Arial" w:eastAsia="Times New Roman" w:hAnsi="Arial" w:cs="Arial"/>
          <w:sz w:val="20"/>
          <w:szCs w:val="20"/>
          <w:lang w:eastAsia="sl-SI"/>
        </w:rPr>
        <w:t>materinskih domov (s kapaciteto okoli 180</w:t>
      </w:r>
      <w:r w:rsidR="000E7A02">
        <w:rPr>
          <w:rFonts w:ascii="Arial" w:eastAsia="Times New Roman" w:hAnsi="Arial" w:cs="Arial"/>
          <w:sz w:val="20"/>
          <w:szCs w:val="20"/>
          <w:lang w:eastAsia="sl-SI"/>
        </w:rPr>
        <w:t> </w:t>
      </w:r>
      <w:r w:rsidRPr="005C0A2D">
        <w:rPr>
          <w:rFonts w:ascii="Arial" w:eastAsia="Times New Roman" w:hAnsi="Arial" w:cs="Arial"/>
          <w:sz w:val="20"/>
          <w:szCs w:val="20"/>
          <w:lang w:eastAsia="sl-SI"/>
        </w:rPr>
        <w:t>ležišč) in 13</w:t>
      </w:r>
      <w:r w:rsidR="000E7A02">
        <w:rPr>
          <w:rFonts w:ascii="Arial" w:eastAsia="Times New Roman" w:hAnsi="Arial" w:cs="Arial"/>
          <w:sz w:val="20"/>
          <w:szCs w:val="20"/>
          <w:lang w:eastAsia="sl-SI"/>
        </w:rPr>
        <w:t> </w:t>
      </w:r>
      <w:r w:rsidRPr="005C0A2D">
        <w:rPr>
          <w:rFonts w:ascii="Arial" w:eastAsia="Times New Roman" w:hAnsi="Arial" w:cs="Arial"/>
          <w:sz w:val="20"/>
          <w:szCs w:val="20"/>
          <w:lang w:eastAsia="sl-SI"/>
        </w:rPr>
        <w:t>varnih hiš (s kapaciteto okoli 270</w:t>
      </w:r>
      <w:r w:rsidR="000E7A02">
        <w:rPr>
          <w:rFonts w:ascii="Arial" w:eastAsia="Times New Roman" w:hAnsi="Arial" w:cs="Arial"/>
          <w:sz w:val="20"/>
          <w:szCs w:val="20"/>
          <w:lang w:eastAsia="sl-SI"/>
        </w:rPr>
        <w:t> </w:t>
      </w:r>
      <w:r w:rsidRPr="005C0A2D">
        <w:rPr>
          <w:rFonts w:ascii="Arial" w:eastAsia="Times New Roman" w:hAnsi="Arial" w:cs="Arial"/>
          <w:sz w:val="20"/>
          <w:szCs w:val="20"/>
          <w:lang w:eastAsia="sl-SI"/>
        </w:rPr>
        <w:t xml:space="preserve">ležišč). </w:t>
      </w:r>
    </w:p>
    <w:p w:rsidR="00751D2B" w:rsidRPr="005C0A2D" w:rsidRDefault="00751D2B" w:rsidP="00BB0C29">
      <w:pPr>
        <w:numPr>
          <w:ilvl w:val="0"/>
          <w:numId w:val="31"/>
        </w:numPr>
        <w:suppressAutoHyphens/>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5C0A2D">
        <w:rPr>
          <w:rFonts w:ascii="Arial" w:eastAsia="Times New Roman" w:hAnsi="Arial" w:cs="Arial"/>
          <w:sz w:val="20"/>
          <w:szCs w:val="20"/>
          <w:lang w:eastAsia="sl-SI"/>
        </w:rPr>
        <w:t>12</w:t>
      </w:r>
      <w:r w:rsidR="000E7A02">
        <w:rPr>
          <w:rFonts w:ascii="Arial" w:eastAsia="Times New Roman" w:hAnsi="Arial" w:cs="Arial"/>
          <w:sz w:val="20"/>
          <w:szCs w:val="20"/>
          <w:lang w:eastAsia="sl-SI"/>
        </w:rPr>
        <w:t> </w:t>
      </w:r>
      <w:r w:rsidRPr="005C0A2D">
        <w:rPr>
          <w:rFonts w:ascii="Arial" w:eastAsia="Times New Roman" w:hAnsi="Arial" w:cs="Arial"/>
          <w:sz w:val="20"/>
          <w:szCs w:val="20"/>
          <w:lang w:eastAsia="sl-SI"/>
        </w:rPr>
        <w:t>svetovalnic, med katerimi je 1</w:t>
      </w:r>
      <w:r w:rsidR="000E7A02">
        <w:rPr>
          <w:rFonts w:ascii="Arial" w:eastAsia="Times New Roman" w:hAnsi="Arial" w:cs="Arial"/>
          <w:sz w:val="20"/>
          <w:szCs w:val="20"/>
          <w:lang w:eastAsia="sl-SI"/>
        </w:rPr>
        <w:t> </w:t>
      </w:r>
      <w:r w:rsidRPr="005C0A2D">
        <w:rPr>
          <w:rFonts w:ascii="Arial" w:eastAsia="Times New Roman" w:hAnsi="Arial" w:cs="Arial"/>
          <w:sz w:val="20"/>
          <w:szCs w:val="20"/>
          <w:lang w:eastAsia="sl-SI"/>
        </w:rPr>
        <w:t>podprogram namenjen treningu socialnih veščin za povzročitelje nasilja, 1</w:t>
      </w:r>
      <w:r w:rsidR="000E7A02">
        <w:rPr>
          <w:rFonts w:ascii="Arial" w:eastAsia="Times New Roman" w:hAnsi="Arial" w:cs="Arial"/>
          <w:sz w:val="20"/>
          <w:szCs w:val="20"/>
          <w:lang w:eastAsia="sl-SI"/>
        </w:rPr>
        <w:t> </w:t>
      </w:r>
      <w:r w:rsidRPr="005C0A2D">
        <w:rPr>
          <w:rFonts w:ascii="Arial" w:eastAsia="Times New Roman" w:hAnsi="Arial" w:cs="Arial"/>
          <w:sz w:val="20"/>
          <w:szCs w:val="20"/>
          <w:lang w:eastAsia="sl-SI"/>
        </w:rPr>
        <w:t>program</w:t>
      </w:r>
      <w:r w:rsidR="000E7A02">
        <w:rPr>
          <w:rFonts w:ascii="Arial" w:eastAsia="Times New Roman" w:hAnsi="Arial" w:cs="Arial"/>
          <w:sz w:val="20"/>
          <w:szCs w:val="20"/>
          <w:lang w:eastAsia="sl-SI"/>
        </w:rPr>
        <w:t xml:space="preserve"> </w:t>
      </w:r>
      <w:r w:rsidRPr="005C0A2D">
        <w:rPr>
          <w:rFonts w:ascii="Arial" w:eastAsia="Times New Roman" w:hAnsi="Arial" w:cs="Arial"/>
          <w:sz w:val="20"/>
          <w:szCs w:val="20"/>
          <w:lang w:eastAsia="sl-SI"/>
        </w:rPr>
        <w:t>preventiv</w:t>
      </w:r>
      <w:r w:rsidR="000E7A02">
        <w:rPr>
          <w:rFonts w:ascii="Arial" w:eastAsia="Times New Roman" w:hAnsi="Arial" w:cs="Arial"/>
          <w:sz w:val="20"/>
          <w:szCs w:val="20"/>
          <w:lang w:eastAsia="sl-SI"/>
        </w:rPr>
        <w:t>i</w:t>
      </w:r>
      <w:r w:rsidRPr="005C0A2D">
        <w:rPr>
          <w:rFonts w:ascii="Arial" w:eastAsia="Times New Roman" w:hAnsi="Arial" w:cs="Arial"/>
          <w:sz w:val="20"/>
          <w:szCs w:val="20"/>
          <w:lang w:eastAsia="sl-SI"/>
        </w:rPr>
        <w:t xml:space="preserve"> pred nasiljem nad starejšimi </w:t>
      </w:r>
      <w:r w:rsidR="000E7A02">
        <w:rPr>
          <w:rFonts w:ascii="Arial" w:eastAsia="Times New Roman" w:hAnsi="Arial" w:cs="Arial"/>
          <w:sz w:val="20"/>
          <w:szCs w:val="20"/>
          <w:lang w:eastAsia="sl-SI"/>
        </w:rPr>
        <w:t>in</w:t>
      </w:r>
      <w:r w:rsidR="000E7A02" w:rsidRPr="005C0A2D">
        <w:rPr>
          <w:rFonts w:ascii="Arial" w:eastAsia="Times New Roman" w:hAnsi="Arial" w:cs="Arial"/>
          <w:sz w:val="20"/>
          <w:szCs w:val="20"/>
          <w:lang w:eastAsia="sl-SI"/>
        </w:rPr>
        <w:t xml:space="preserve"> </w:t>
      </w:r>
      <w:r w:rsidRPr="005C0A2D">
        <w:rPr>
          <w:rFonts w:ascii="Arial" w:eastAsia="Times New Roman" w:hAnsi="Arial" w:cs="Arial"/>
          <w:sz w:val="20"/>
          <w:szCs w:val="20"/>
          <w:lang w:eastAsia="sl-SI"/>
        </w:rPr>
        <w:t xml:space="preserve">1 program </w:t>
      </w:r>
      <w:r w:rsidR="000E7A02" w:rsidRPr="005C0A2D">
        <w:rPr>
          <w:rFonts w:ascii="Arial" w:eastAsia="Times New Roman" w:hAnsi="Arial" w:cs="Arial"/>
          <w:sz w:val="20"/>
          <w:szCs w:val="20"/>
          <w:lang w:eastAsia="sl-SI"/>
        </w:rPr>
        <w:t>telefonske</w:t>
      </w:r>
      <w:r w:rsidR="000E7A02">
        <w:rPr>
          <w:rFonts w:ascii="Arial" w:eastAsia="Times New Roman" w:hAnsi="Arial" w:cs="Arial"/>
          <w:sz w:val="20"/>
          <w:szCs w:val="20"/>
          <w:lang w:eastAsia="sl-SI"/>
        </w:rPr>
        <w:t>mu</w:t>
      </w:r>
      <w:r w:rsidR="000E7A02" w:rsidRPr="005C0A2D">
        <w:rPr>
          <w:rFonts w:ascii="Arial" w:eastAsia="Times New Roman" w:hAnsi="Arial" w:cs="Arial"/>
          <w:sz w:val="20"/>
          <w:szCs w:val="20"/>
          <w:lang w:eastAsia="sl-SI"/>
        </w:rPr>
        <w:t xml:space="preserve"> svetovanj</w:t>
      </w:r>
      <w:r w:rsidR="000E7A02">
        <w:rPr>
          <w:rFonts w:ascii="Arial" w:eastAsia="Times New Roman" w:hAnsi="Arial" w:cs="Arial"/>
          <w:sz w:val="20"/>
          <w:szCs w:val="20"/>
          <w:lang w:eastAsia="sl-SI"/>
        </w:rPr>
        <w:t>u</w:t>
      </w:r>
      <w:r w:rsidRPr="005C0A2D">
        <w:rPr>
          <w:rFonts w:ascii="Arial" w:eastAsia="Times New Roman" w:hAnsi="Arial" w:cs="Arial"/>
          <w:sz w:val="20"/>
          <w:szCs w:val="20"/>
          <w:lang w:eastAsia="sl-SI"/>
        </w:rPr>
        <w:t>.</w:t>
      </w:r>
    </w:p>
    <w:p w:rsidR="00751D2B" w:rsidRPr="005C0A2D" w:rsidRDefault="00751D2B" w:rsidP="00BB0C29">
      <w:pPr>
        <w:suppressAutoHyphens/>
        <w:autoSpaceDE w:val="0"/>
        <w:autoSpaceDN w:val="0"/>
        <w:adjustRightInd w:val="0"/>
        <w:spacing w:after="0" w:line="260" w:lineRule="exact"/>
        <w:jc w:val="both"/>
        <w:textAlignment w:val="baseline"/>
        <w:rPr>
          <w:rFonts w:ascii="Arial" w:eastAsia="Times New Roman" w:hAnsi="Arial" w:cs="Arial"/>
          <w:bCs/>
          <w:sz w:val="20"/>
          <w:szCs w:val="20"/>
          <w:lang w:eastAsia="sl-SI"/>
        </w:rPr>
      </w:pPr>
    </w:p>
    <w:p w:rsidR="00751D2B" w:rsidRPr="005C0A2D" w:rsidRDefault="00751D2B" w:rsidP="00BB0C29">
      <w:pPr>
        <w:autoSpaceDE w:val="0"/>
        <w:adjustRightInd w:val="0"/>
        <w:spacing w:after="0" w:line="260" w:lineRule="exact"/>
        <w:jc w:val="both"/>
        <w:rPr>
          <w:rFonts w:ascii="Arial" w:eastAsia="Times New Roman" w:hAnsi="Arial" w:cs="Arial"/>
          <w:bCs/>
          <w:sz w:val="20"/>
          <w:szCs w:val="20"/>
          <w:lang w:eastAsia="sl-SI"/>
        </w:rPr>
      </w:pPr>
      <w:r w:rsidRPr="00B257BA">
        <w:rPr>
          <w:rFonts w:ascii="Arial" w:hAnsi="Arial" w:cs="Arial"/>
          <w:sz w:val="20"/>
          <w:szCs w:val="20"/>
        </w:rPr>
        <w:t>Ministrstvo za delo, družino, socialne zadeve in enake možnosti</w:t>
      </w:r>
      <w:r w:rsidRPr="005C0A2D">
        <w:rPr>
          <w:rFonts w:ascii="Arial" w:eastAsia="Times New Roman" w:hAnsi="Arial" w:cs="Arial"/>
          <w:bCs/>
          <w:sz w:val="20"/>
          <w:szCs w:val="20"/>
          <w:lang w:eastAsia="sl-SI"/>
        </w:rPr>
        <w:t xml:space="preserve"> </w:t>
      </w:r>
      <w:r>
        <w:rPr>
          <w:rFonts w:ascii="Arial" w:eastAsia="Times New Roman" w:hAnsi="Arial" w:cs="Arial"/>
          <w:bCs/>
          <w:sz w:val="20"/>
          <w:szCs w:val="20"/>
          <w:lang w:eastAsia="sl-SI"/>
        </w:rPr>
        <w:t>je v programe</w:t>
      </w:r>
      <w:r w:rsidRPr="005C0A2D">
        <w:rPr>
          <w:rFonts w:ascii="Arial" w:eastAsia="Times New Roman" w:hAnsi="Arial" w:cs="Arial"/>
          <w:bCs/>
          <w:sz w:val="20"/>
          <w:szCs w:val="20"/>
          <w:lang w:eastAsia="sl-SI"/>
        </w:rPr>
        <w:t xml:space="preserve"> za preprečevanje nasilja v letu</w:t>
      </w:r>
      <w:r w:rsidR="000E7A02">
        <w:rPr>
          <w:rFonts w:ascii="Arial" w:eastAsia="Times New Roman" w:hAnsi="Arial" w:cs="Arial"/>
          <w:bCs/>
          <w:sz w:val="20"/>
          <w:szCs w:val="20"/>
          <w:lang w:eastAsia="sl-SI"/>
        </w:rPr>
        <w:t> </w:t>
      </w:r>
      <w:r w:rsidRPr="005C0A2D">
        <w:rPr>
          <w:rFonts w:ascii="Arial" w:eastAsia="Times New Roman" w:hAnsi="Arial" w:cs="Arial"/>
          <w:bCs/>
          <w:sz w:val="20"/>
          <w:szCs w:val="20"/>
          <w:lang w:eastAsia="sl-SI"/>
        </w:rPr>
        <w:t xml:space="preserve">2020 </w:t>
      </w:r>
      <w:r>
        <w:rPr>
          <w:rFonts w:ascii="Arial" w:eastAsia="Times New Roman" w:hAnsi="Arial" w:cs="Arial"/>
          <w:bCs/>
          <w:sz w:val="20"/>
          <w:szCs w:val="20"/>
          <w:lang w:eastAsia="sl-SI"/>
        </w:rPr>
        <w:t>financiralo skupaj 3.342.550,00</w:t>
      </w:r>
      <w:r w:rsidR="000E7A02">
        <w:rPr>
          <w:rFonts w:ascii="Arial" w:eastAsia="Times New Roman" w:hAnsi="Arial" w:cs="Arial"/>
          <w:bCs/>
          <w:sz w:val="20"/>
          <w:szCs w:val="20"/>
          <w:lang w:eastAsia="sl-SI"/>
        </w:rPr>
        <w:t> </w:t>
      </w:r>
      <w:r>
        <w:rPr>
          <w:rFonts w:ascii="Arial" w:eastAsia="Times New Roman" w:hAnsi="Arial" w:cs="Arial"/>
          <w:bCs/>
          <w:sz w:val="20"/>
          <w:szCs w:val="20"/>
          <w:lang w:eastAsia="sl-SI"/>
        </w:rPr>
        <w:t>ev</w:t>
      </w:r>
      <w:r w:rsidR="000E7A02">
        <w:rPr>
          <w:rFonts w:ascii="Arial" w:eastAsia="Times New Roman" w:hAnsi="Arial" w:cs="Arial"/>
          <w:bCs/>
          <w:sz w:val="20"/>
          <w:szCs w:val="20"/>
          <w:lang w:eastAsia="sl-SI"/>
        </w:rPr>
        <w:t>ra</w:t>
      </w:r>
      <w:r w:rsidRPr="005C0A2D">
        <w:rPr>
          <w:rFonts w:ascii="Arial" w:eastAsia="Times New Roman" w:hAnsi="Arial" w:cs="Arial"/>
          <w:bCs/>
          <w:sz w:val="20"/>
          <w:szCs w:val="20"/>
          <w:lang w:eastAsia="sl-SI"/>
        </w:rPr>
        <w:t>. Vključenih je bilo okoli 15.000</w:t>
      </w:r>
      <w:r w:rsidR="000E7A02">
        <w:rPr>
          <w:rFonts w:ascii="Arial" w:eastAsia="Times New Roman" w:hAnsi="Arial" w:cs="Arial"/>
          <w:bCs/>
          <w:sz w:val="20"/>
          <w:szCs w:val="20"/>
          <w:lang w:eastAsia="sl-SI"/>
        </w:rPr>
        <w:t> </w:t>
      </w:r>
      <w:r w:rsidRPr="005C0A2D">
        <w:rPr>
          <w:rFonts w:ascii="Arial" w:eastAsia="Times New Roman" w:hAnsi="Arial" w:cs="Arial"/>
          <w:bCs/>
          <w:sz w:val="20"/>
          <w:szCs w:val="20"/>
          <w:lang w:eastAsia="sl-SI"/>
        </w:rPr>
        <w:t xml:space="preserve">uporabnikov. </w:t>
      </w:r>
      <w:r w:rsidRPr="005C0A2D">
        <w:rPr>
          <w:rFonts w:ascii="Arial" w:eastAsia="Times New Roman" w:hAnsi="Arial" w:cs="Arial"/>
          <w:sz w:val="20"/>
          <w:szCs w:val="20"/>
          <w:lang w:eastAsia="sl-SI"/>
        </w:rPr>
        <w:t xml:space="preserve">V socialnovarstvene programe se lahko vključijo vse žrtve nasilja ne glede na svojo oviro, starost, status oziroma posebne potrebe, vendar pa se primernost posameznega programa presoja od primera do primera. </w:t>
      </w:r>
    </w:p>
    <w:p w:rsidR="00751D2B" w:rsidRPr="0083344E" w:rsidRDefault="00751D2B" w:rsidP="00BB0C29">
      <w:pPr>
        <w:spacing w:after="0" w:line="260" w:lineRule="exact"/>
        <w:jc w:val="both"/>
        <w:rPr>
          <w:rFonts w:ascii="Arial" w:eastAsia="Times New Roman" w:hAnsi="Arial" w:cs="Arial"/>
          <w:sz w:val="20"/>
          <w:szCs w:val="20"/>
        </w:rPr>
      </w:pPr>
    </w:p>
    <w:p w:rsidR="00751D2B" w:rsidRDefault="00751D2B" w:rsidP="00BB0C29">
      <w:pPr>
        <w:spacing w:after="0" w:line="260" w:lineRule="exact"/>
        <w:jc w:val="both"/>
        <w:rPr>
          <w:rFonts w:ascii="Arial" w:eastAsia="Times New Roman" w:hAnsi="Arial" w:cs="Arial"/>
          <w:sz w:val="20"/>
          <w:szCs w:val="20"/>
        </w:rPr>
      </w:pPr>
    </w:p>
    <w:p w:rsidR="00751D2B" w:rsidRPr="000E3C14" w:rsidRDefault="00751D2B"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0E3C14">
        <w:rPr>
          <w:rFonts w:ascii="Arial" w:eastAsia="Times New Roman" w:hAnsi="Arial" w:cs="Arial"/>
          <w:b/>
          <w:i/>
          <w:color w:val="1F497D"/>
          <w:sz w:val="20"/>
          <w:szCs w:val="24"/>
        </w:rPr>
        <w:t>6.2.4.11 Strategija dela s povzročiteljem nasilja</w:t>
      </w:r>
    </w:p>
    <w:p w:rsidR="00751D2B" w:rsidRPr="005C0A2D" w:rsidRDefault="00751D2B" w:rsidP="00BB0C29">
      <w:pPr>
        <w:spacing w:after="0" w:line="260" w:lineRule="exact"/>
        <w:jc w:val="both"/>
        <w:rPr>
          <w:rFonts w:ascii="Arial" w:eastAsia="Times New Roman" w:hAnsi="Arial" w:cs="Arial"/>
          <w:sz w:val="20"/>
          <w:szCs w:val="20"/>
          <w:u w:val="single"/>
          <w:lang w:eastAsia="sl-SI"/>
        </w:rPr>
      </w:pPr>
      <w:r w:rsidRPr="005C0A2D">
        <w:rPr>
          <w:rFonts w:ascii="Arial" w:eastAsia="Times New Roman" w:hAnsi="Arial" w:cs="Arial"/>
          <w:bCs/>
          <w:sz w:val="20"/>
          <w:szCs w:val="20"/>
          <w:u w:val="single"/>
          <w:lang w:eastAsia="sl-SI"/>
        </w:rPr>
        <w:t>Ključne dejavnosti/ukrepi</w:t>
      </w:r>
    </w:p>
    <w:p w:rsidR="00751D2B" w:rsidRPr="005C0A2D" w:rsidRDefault="00751D2B" w:rsidP="00BB0C29">
      <w:pPr>
        <w:spacing w:after="0" w:line="260" w:lineRule="exact"/>
        <w:jc w:val="both"/>
        <w:rPr>
          <w:rFonts w:ascii="Arial" w:eastAsia="Times New Roman" w:hAnsi="Arial" w:cs="Arial"/>
          <w:sz w:val="20"/>
          <w:szCs w:val="20"/>
          <w:lang w:eastAsia="sl-SI"/>
        </w:rPr>
      </w:pPr>
      <w:r w:rsidRPr="005C0A2D">
        <w:rPr>
          <w:rFonts w:ascii="Arial" w:eastAsia="Times New Roman" w:hAnsi="Arial" w:cs="Arial"/>
          <w:sz w:val="20"/>
          <w:szCs w:val="20"/>
          <w:lang w:eastAsia="sl-SI"/>
        </w:rPr>
        <w:t>Širiti je treba mrežo programov za delo s povzročitelji nasilja, predvsem nasilja v družini, in spodbujati vključevanje povzročiteljev v programe, kot je trening socialnih veščin, in individualno svetovanje. Zagotavljati je treba pomoč za otroke, ki so nasilni do staršev, in posebno pozornost namenjati varstvu starejših.</w:t>
      </w:r>
    </w:p>
    <w:p w:rsidR="00751D2B" w:rsidRPr="00DC75B0" w:rsidRDefault="00751D2B" w:rsidP="00BB0C29">
      <w:pPr>
        <w:spacing w:after="0" w:line="260" w:lineRule="exact"/>
        <w:jc w:val="both"/>
        <w:rPr>
          <w:rFonts w:ascii="Arial" w:eastAsia="Times New Roman" w:hAnsi="Arial" w:cs="Arial"/>
          <w:b/>
          <w:i/>
          <w:sz w:val="20"/>
          <w:szCs w:val="20"/>
          <w:u w:val="single"/>
          <w:lang w:eastAsia="sl-SI"/>
        </w:rPr>
      </w:pPr>
      <w:r w:rsidRPr="00DC75B0">
        <w:rPr>
          <w:rFonts w:ascii="Arial" w:eastAsia="Times New Roman" w:hAnsi="Arial" w:cs="Arial"/>
          <w:b/>
          <w:bCs/>
          <w:i/>
          <w:sz w:val="20"/>
          <w:szCs w:val="20"/>
          <w:u w:val="single"/>
          <w:lang w:eastAsia="sl-SI"/>
        </w:rPr>
        <w:t>Nosilec:</w:t>
      </w:r>
    </w:p>
    <w:p w:rsidR="00751D2B" w:rsidRPr="00DC75B0" w:rsidRDefault="00751D2B" w:rsidP="00BB0C29">
      <w:pPr>
        <w:numPr>
          <w:ilvl w:val="0"/>
          <w:numId w:val="28"/>
        </w:numPr>
        <w:spacing w:after="0" w:line="260" w:lineRule="exact"/>
        <w:jc w:val="both"/>
        <w:rPr>
          <w:rFonts w:ascii="Arial" w:hAnsi="Arial" w:cs="Arial"/>
          <w:b/>
          <w:i/>
          <w:sz w:val="20"/>
          <w:szCs w:val="20"/>
        </w:rPr>
      </w:pPr>
      <w:r w:rsidRPr="00DC75B0">
        <w:rPr>
          <w:rFonts w:ascii="Arial" w:hAnsi="Arial" w:cs="Arial"/>
          <w:b/>
          <w:i/>
          <w:sz w:val="20"/>
          <w:szCs w:val="20"/>
        </w:rPr>
        <w:t>Ministrstvo za delo, družino, socialne zadeve in enake možnosti.</w:t>
      </w:r>
    </w:p>
    <w:p w:rsidR="00751D2B" w:rsidRPr="005C0A2D" w:rsidRDefault="00751D2B" w:rsidP="00BB0C29">
      <w:pPr>
        <w:spacing w:after="0" w:line="260" w:lineRule="exact"/>
        <w:jc w:val="both"/>
        <w:rPr>
          <w:rFonts w:ascii="Arial" w:eastAsia="Times New Roman" w:hAnsi="Arial" w:cs="Arial"/>
          <w:sz w:val="20"/>
          <w:szCs w:val="20"/>
          <w:u w:val="single"/>
          <w:lang w:eastAsia="sl-SI"/>
        </w:rPr>
      </w:pPr>
      <w:r w:rsidRPr="005C0A2D">
        <w:rPr>
          <w:rFonts w:ascii="Arial" w:eastAsia="Times New Roman" w:hAnsi="Arial" w:cs="Arial"/>
          <w:bCs/>
          <w:sz w:val="20"/>
          <w:szCs w:val="20"/>
          <w:u w:val="single"/>
          <w:lang w:eastAsia="sl-SI"/>
        </w:rPr>
        <w:t>Sodelujoči:</w:t>
      </w:r>
    </w:p>
    <w:p w:rsidR="00751D2B" w:rsidRPr="005C0A2D" w:rsidRDefault="00751D2B" w:rsidP="00BB0C29">
      <w:pPr>
        <w:numPr>
          <w:ilvl w:val="0"/>
          <w:numId w:val="28"/>
        </w:numPr>
        <w:spacing w:after="0" w:line="260" w:lineRule="exact"/>
        <w:jc w:val="both"/>
        <w:rPr>
          <w:rFonts w:ascii="Arial" w:hAnsi="Arial" w:cs="Arial"/>
          <w:sz w:val="20"/>
          <w:szCs w:val="20"/>
        </w:rPr>
      </w:pPr>
      <w:r w:rsidRPr="005C0A2D">
        <w:rPr>
          <w:rFonts w:ascii="Arial" w:hAnsi="Arial" w:cs="Arial"/>
          <w:sz w:val="20"/>
          <w:szCs w:val="20"/>
        </w:rPr>
        <w:t>Ministrstvo za pravosodje;</w:t>
      </w:r>
    </w:p>
    <w:p w:rsidR="00751D2B" w:rsidRPr="005C0A2D" w:rsidRDefault="00751D2B" w:rsidP="00BB0C29">
      <w:pPr>
        <w:numPr>
          <w:ilvl w:val="0"/>
          <w:numId w:val="28"/>
        </w:numPr>
        <w:spacing w:after="0" w:line="260" w:lineRule="exact"/>
        <w:jc w:val="both"/>
        <w:rPr>
          <w:rFonts w:ascii="Arial" w:hAnsi="Arial" w:cs="Arial"/>
          <w:sz w:val="20"/>
          <w:szCs w:val="20"/>
        </w:rPr>
      </w:pPr>
      <w:r w:rsidRPr="005C0A2D">
        <w:rPr>
          <w:rFonts w:ascii="Arial" w:hAnsi="Arial" w:cs="Arial"/>
          <w:sz w:val="20"/>
          <w:szCs w:val="20"/>
        </w:rPr>
        <w:t>Ministrstvo za notranje zadeve – Policija;</w:t>
      </w:r>
    </w:p>
    <w:p w:rsidR="00751D2B" w:rsidRPr="005C0A2D" w:rsidRDefault="00751D2B" w:rsidP="00BB0C29">
      <w:pPr>
        <w:numPr>
          <w:ilvl w:val="0"/>
          <w:numId w:val="28"/>
        </w:numPr>
        <w:spacing w:after="0" w:line="260" w:lineRule="exact"/>
        <w:jc w:val="both"/>
        <w:rPr>
          <w:rFonts w:ascii="Arial" w:hAnsi="Arial" w:cs="Arial"/>
          <w:sz w:val="20"/>
          <w:szCs w:val="20"/>
        </w:rPr>
      </w:pPr>
      <w:r w:rsidRPr="005C0A2D">
        <w:rPr>
          <w:rFonts w:ascii="Arial" w:hAnsi="Arial" w:cs="Arial"/>
          <w:sz w:val="20"/>
          <w:szCs w:val="20"/>
        </w:rPr>
        <w:t>centri za socialno delo;</w:t>
      </w:r>
    </w:p>
    <w:p w:rsidR="00751D2B" w:rsidRPr="005C0A2D" w:rsidRDefault="00751D2B" w:rsidP="00BB0C29">
      <w:pPr>
        <w:numPr>
          <w:ilvl w:val="0"/>
          <w:numId w:val="28"/>
        </w:numPr>
        <w:spacing w:after="0" w:line="260" w:lineRule="exact"/>
        <w:jc w:val="both"/>
        <w:rPr>
          <w:rFonts w:ascii="Arial" w:hAnsi="Arial" w:cs="Arial"/>
          <w:sz w:val="20"/>
          <w:szCs w:val="20"/>
        </w:rPr>
      </w:pPr>
      <w:r w:rsidRPr="005C0A2D">
        <w:rPr>
          <w:rFonts w:ascii="Arial" w:hAnsi="Arial" w:cs="Arial"/>
          <w:sz w:val="20"/>
          <w:szCs w:val="20"/>
        </w:rPr>
        <w:t>Ministrstvo za izobraževanje, znanost in šport;</w:t>
      </w:r>
    </w:p>
    <w:p w:rsidR="00751D2B" w:rsidRPr="005C0A2D" w:rsidRDefault="00751D2B" w:rsidP="00BB0C29">
      <w:pPr>
        <w:numPr>
          <w:ilvl w:val="0"/>
          <w:numId w:val="28"/>
        </w:numPr>
        <w:spacing w:after="0" w:line="260" w:lineRule="exact"/>
        <w:jc w:val="both"/>
        <w:rPr>
          <w:rFonts w:ascii="Arial" w:hAnsi="Arial" w:cs="Arial"/>
          <w:sz w:val="20"/>
          <w:szCs w:val="20"/>
        </w:rPr>
      </w:pPr>
      <w:r w:rsidRPr="005C0A2D">
        <w:rPr>
          <w:rFonts w:ascii="Arial" w:hAnsi="Arial" w:cs="Arial"/>
          <w:sz w:val="20"/>
          <w:szCs w:val="20"/>
        </w:rPr>
        <w:t>Ministrstvo za zdravje;</w:t>
      </w:r>
    </w:p>
    <w:p w:rsidR="00751D2B" w:rsidRPr="005C0A2D" w:rsidRDefault="00751D2B" w:rsidP="00BB0C29">
      <w:pPr>
        <w:numPr>
          <w:ilvl w:val="0"/>
          <w:numId w:val="28"/>
        </w:numPr>
        <w:spacing w:after="0" w:line="260" w:lineRule="exact"/>
        <w:jc w:val="both"/>
        <w:rPr>
          <w:rFonts w:ascii="Arial" w:hAnsi="Arial" w:cs="Arial"/>
          <w:sz w:val="20"/>
          <w:szCs w:val="20"/>
        </w:rPr>
      </w:pPr>
      <w:r w:rsidRPr="005C0A2D">
        <w:rPr>
          <w:rFonts w:ascii="Arial" w:hAnsi="Arial" w:cs="Arial"/>
          <w:sz w:val="20"/>
          <w:szCs w:val="20"/>
        </w:rPr>
        <w:t>vzgojno-izobraževalni zavodi;</w:t>
      </w:r>
    </w:p>
    <w:p w:rsidR="00751D2B" w:rsidRPr="005C0A2D" w:rsidRDefault="00751D2B" w:rsidP="00BB0C29">
      <w:pPr>
        <w:numPr>
          <w:ilvl w:val="0"/>
          <w:numId w:val="28"/>
        </w:numPr>
        <w:spacing w:after="0" w:line="260" w:lineRule="exact"/>
        <w:jc w:val="both"/>
        <w:rPr>
          <w:rFonts w:ascii="Arial" w:hAnsi="Arial" w:cs="Arial"/>
          <w:sz w:val="20"/>
          <w:szCs w:val="20"/>
        </w:rPr>
      </w:pPr>
      <w:r w:rsidRPr="005C0A2D">
        <w:rPr>
          <w:rFonts w:ascii="Arial" w:hAnsi="Arial" w:cs="Arial"/>
          <w:sz w:val="20"/>
          <w:szCs w:val="20"/>
        </w:rPr>
        <w:t>nevladne organizacije.</w:t>
      </w:r>
    </w:p>
    <w:p w:rsidR="00751D2B" w:rsidRPr="005C0A2D" w:rsidRDefault="00751D2B" w:rsidP="00BB0C29">
      <w:pPr>
        <w:spacing w:after="0" w:line="260" w:lineRule="exact"/>
        <w:jc w:val="both"/>
        <w:rPr>
          <w:rFonts w:ascii="Arial" w:eastAsia="Times New Roman" w:hAnsi="Arial" w:cs="Arial"/>
          <w:sz w:val="20"/>
          <w:szCs w:val="20"/>
          <w:u w:val="single"/>
          <w:lang w:eastAsia="sl-SI"/>
        </w:rPr>
      </w:pPr>
      <w:r w:rsidRPr="005C0A2D">
        <w:rPr>
          <w:rFonts w:ascii="Arial" w:eastAsia="Times New Roman" w:hAnsi="Arial" w:cs="Arial"/>
          <w:bCs/>
          <w:sz w:val="20"/>
          <w:szCs w:val="20"/>
          <w:u w:val="single"/>
          <w:lang w:eastAsia="sl-SI"/>
        </w:rPr>
        <w:t>Rok za izvedbo:</w:t>
      </w:r>
    </w:p>
    <w:p w:rsidR="00751D2B" w:rsidRPr="005C0A2D" w:rsidRDefault="00751D2B" w:rsidP="00BB0C29">
      <w:pPr>
        <w:numPr>
          <w:ilvl w:val="0"/>
          <w:numId w:val="28"/>
        </w:numPr>
        <w:spacing w:after="0" w:line="260" w:lineRule="exact"/>
        <w:jc w:val="both"/>
        <w:rPr>
          <w:rFonts w:ascii="Arial" w:hAnsi="Arial" w:cs="Arial"/>
          <w:sz w:val="20"/>
          <w:szCs w:val="20"/>
        </w:rPr>
      </w:pPr>
      <w:r w:rsidRPr="005C0A2D">
        <w:rPr>
          <w:rFonts w:ascii="Arial" w:hAnsi="Arial" w:cs="Arial"/>
          <w:sz w:val="20"/>
          <w:szCs w:val="20"/>
        </w:rPr>
        <w:t>stalna naloga.</w:t>
      </w:r>
    </w:p>
    <w:p w:rsidR="00751D2B" w:rsidRPr="005C0A2D" w:rsidRDefault="00751D2B" w:rsidP="00BB0C29">
      <w:pPr>
        <w:spacing w:after="0" w:line="260" w:lineRule="exact"/>
        <w:jc w:val="both"/>
        <w:rPr>
          <w:rFonts w:ascii="Arial" w:eastAsia="Times New Roman" w:hAnsi="Arial" w:cs="Arial"/>
          <w:sz w:val="20"/>
          <w:szCs w:val="20"/>
          <w:u w:val="single"/>
          <w:lang w:eastAsia="sl-SI"/>
        </w:rPr>
      </w:pPr>
      <w:r w:rsidRPr="005C0A2D">
        <w:rPr>
          <w:rFonts w:ascii="Arial" w:eastAsia="Times New Roman" w:hAnsi="Arial" w:cs="Arial"/>
          <w:bCs/>
          <w:sz w:val="20"/>
          <w:szCs w:val="20"/>
          <w:u w:val="single"/>
          <w:lang w:eastAsia="sl-SI"/>
        </w:rPr>
        <w:t>Kazalniki za merjenje uspešnosti:</w:t>
      </w:r>
    </w:p>
    <w:p w:rsidR="00751D2B" w:rsidRPr="005C0A2D" w:rsidRDefault="00751D2B" w:rsidP="00BB0C29">
      <w:pPr>
        <w:numPr>
          <w:ilvl w:val="0"/>
          <w:numId w:val="28"/>
        </w:numPr>
        <w:spacing w:after="0" w:line="260" w:lineRule="exact"/>
        <w:jc w:val="both"/>
        <w:rPr>
          <w:rFonts w:ascii="Arial" w:hAnsi="Arial" w:cs="Arial"/>
          <w:sz w:val="20"/>
          <w:szCs w:val="20"/>
        </w:rPr>
      </w:pPr>
      <w:r w:rsidRPr="005C0A2D">
        <w:rPr>
          <w:rFonts w:ascii="Arial" w:hAnsi="Arial" w:cs="Arial"/>
          <w:sz w:val="20"/>
          <w:szCs w:val="20"/>
        </w:rPr>
        <w:t>število vključenih v programe, namenjene povzročiteljem nasilja.</w:t>
      </w:r>
    </w:p>
    <w:p w:rsidR="00751D2B" w:rsidRPr="005C0A2D" w:rsidRDefault="00751D2B" w:rsidP="00BB0C29">
      <w:pPr>
        <w:autoSpaceDE w:val="0"/>
        <w:autoSpaceDN w:val="0"/>
        <w:adjustRightInd w:val="0"/>
        <w:spacing w:after="0" w:line="260" w:lineRule="exact"/>
        <w:jc w:val="both"/>
        <w:rPr>
          <w:rFonts w:ascii="Arial" w:hAnsi="Arial" w:cs="Arial"/>
          <w:sz w:val="20"/>
          <w:szCs w:val="20"/>
        </w:rPr>
      </w:pPr>
    </w:p>
    <w:p w:rsidR="00751D2B" w:rsidRPr="005C0A2D" w:rsidRDefault="00751D2B" w:rsidP="00BB0C29">
      <w:pPr>
        <w:autoSpaceDE w:val="0"/>
        <w:autoSpaceDN w:val="0"/>
        <w:adjustRightInd w:val="0"/>
        <w:spacing w:after="0" w:line="260" w:lineRule="exact"/>
        <w:jc w:val="both"/>
        <w:rPr>
          <w:rFonts w:ascii="Arial" w:hAnsi="Arial" w:cs="Arial"/>
          <w:sz w:val="20"/>
          <w:szCs w:val="20"/>
        </w:rPr>
      </w:pPr>
      <w:r w:rsidRPr="005C0A2D">
        <w:rPr>
          <w:rFonts w:ascii="Arial" w:hAnsi="Arial" w:cs="Arial"/>
          <w:b/>
          <w:sz w:val="20"/>
          <w:szCs w:val="20"/>
        </w:rPr>
        <w:t>Opis realizacije:</w:t>
      </w:r>
      <w:r w:rsidRPr="005C0A2D">
        <w:rPr>
          <w:rFonts w:ascii="Arial" w:hAnsi="Arial" w:cs="Arial"/>
          <w:sz w:val="20"/>
          <w:szCs w:val="20"/>
        </w:rPr>
        <w:t xml:space="preserve"> </w:t>
      </w:r>
      <w:r w:rsidRPr="005C0A2D">
        <w:rPr>
          <w:rFonts w:ascii="Arial" w:hAnsi="Arial" w:cs="Arial"/>
          <w:b/>
          <w:i/>
          <w:sz w:val="20"/>
          <w:szCs w:val="20"/>
        </w:rPr>
        <w:t>realizirano</w:t>
      </w:r>
      <w:r w:rsidRPr="005C0A2D">
        <w:rPr>
          <w:rFonts w:ascii="Arial" w:hAnsi="Arial" w:cs="Arial"/>
          <w:sz w:val="20"/>
          <w:szCs w:val="20"/>
        </w:rPr>
        <w:t xml:space="preserve"> </w:t>
      </w:r>
    </w:p>
    <w:p w:rsidR="00751D2B" w:rsidRDefault="00751D2B" w:rsidP="00BB0C29">
      <w:pPr>
        <w:spacing w:after="0" w:line="260" w:lineRule="exact"/>
        <w:jc w:val="both"/>
        <w:rPr>
          <w:rFonts w:ascii="Arial" w:hAnsi="Arial" w:cs="Arial"/>
          <w:bCs/>
          <w:sz w:val="20"/>
          <w:szCs w:val="20"/>
          <w:lang w:eastAsia="sl-SI"/>
        </w:rPr>
      </w:pPr>
      <w:r w:rsidRPr="000A2729">
        <w:rPr>
          <w:rFonts w:ascii="Arial" w:hAnsi="Arial" w:cs="Arial"/>
          <w:bCs/>
          <w:sz w:val="20"/>
          <w:szCs w:val="20"/>
          <w:lang w:eastAsia="sl-SI"/>
        </w:rPr>
        <w:t xml:space="preserve">V </w:t>
      </w:r>
      <w:r w:rsidR="000E7A02">
        <w:rPr>
          <w:rFonts w:ascii="Arial" w:hAnsi="Arial" w:cs="Arial"/>
          <w:bCs/>
          <w:sz w:val="20"/>
          <w:szCs w:val="20"/>
          <w:lang w:eastAsia="sl-SI"/>
        </w:rPr>
        <w:t>letu </w:t>
      </w:r>
      <w:r w:rsidRPr="000A2729">
        <w:rPr>
          <w:rFonts w:ascii="Arial" w:hAnsi="Arial" w:cs="Arial"/>
          <w:bCs/>
          <w:sz w:val="20"/>
          <w:szCs w:val="20"/>
          <w:lang w:eastAsia="sl-SI"/>
        </w:rPr>
        <w:t xml:space="preserve">2020 je </w:t>
      </w:r>
      <w:r w:rsidRPr="005C0A2D">
        <w:rPr>
          <w:rFonts w:ascii="Arial" w:hAnsi="Arial" w:cs="Arial"/>
          <w:sz w:val="20"/>
          <w:szCs w:val="20"/>
        </w:rPr>
        <w:t>Ministrstvo za delo, družino, socialne zadeve in enake možnosti</w:t>
      </w:r>
      <w:r w:rsidRPr="000A2729">
        <w:rPr>
          <w:rFonts w:ascii="Arial" w:hAnsi="Arial" w:cs="Arial"/>
          <w:bCs/>
          <w:sz w:val="20"/>
          <w:szCs w:val="20"/>
          <w:lang w:eastAsia="sl-SI"/>
        </w:rPr>
        <w:t xml:space="preserve"> sofinanciral</w:t>
      </w:r>
      <w:r>
        <w:rPr>
          <w:rFonts w:ascii="Arial" w:hAnsi="Arial" w:cs="Arial"/>
          <w:bCs/>
          <w:sz w:val="20"/>
          <w:szCs w:val="20"/>
          <w:lang w:eastAsia="sl-SI"/>
        </w:rPr>
        <w:t>o</w:t>
      </w:r>
      <w:r w:rsidRPr="000A2729">
        <w:rPr>
          <w:rFonts w:ascii="Arial" w:hAnsi="Arial" w:cs="Arial"/>
          <w:bCs/>
          <w:sz w:val="20"/>
          <w:szCs w:val="20"/>
          <w:lang w:eastAsia="sl-SI"/>
        </w:rPr>
        <w:t xml:space="preserve"> dva podprograma, namenjena povzročiteljem nasilja, in sicer individualno delo z ljudmi, ki povzročajo </w:t>
      </w:r>
      <w:r w:rsidR="000E7A02" w:rsidRPr="000A2729">
        <w:rPr>
          <w:rFonts w:ascii="Arial" w:hAnsi="Arial" w:cs="Arial"/>
          <w:bCs/>
          <w:sz w:val="20"/>
          <w:szCs w:val="20"/>
          <w:lang w:eastAsia="sl-SI"/>
        </w:rPr>
        <w:t>nasilj</w:t>
      </w:r>
      <w:r w:rsidR="000E7A02">
        <w:rPr>
          <w:rFonts w:ascii="Arial" w:hAnsi="Arial" w:cs="Arial"/>
          <w:bCs/>
          <w:sz w:val="20"/>
          <w:szCs w:val="20"/>
          <w:lang w:eastAsia="sl-SI"/>
        </w:rPr>
        <w:t>e,</w:t>
      </w:r>
      <w:r w:rsidR="000E7A02" w:rsidRPr="000A2729">
        <w:rPr>
          <w:rFonts w:ascii="Arial" w:hAnsi="Arial" w:cs="Arial"/>
          <w:bCs/>
          <w:sz w:val="20"/>
          <w:szCs w:val="20"/>
          <w:lang w:eastAsia="sl-SI"/>
        </w:rPr>
        <w:t xml:space="preserve"> </w:t>
      </w:r>
      <w:r w:rsidRPr="000A2729">
        <w:rPr>
          <w:rFonts w:ascii="Arial" w:hAnsi="Arial" w:cs="Arial"/>
          <w:bCs/>
          <w:sz w:val="20"/>
          <w:szCs w:val="20"/>
          <w:lang w:eastAsia="sl-SI"/>
        </w:rPr>
        <w:t>in trening socialnih veščin za osebe, ki povzročajo nasilje. V programa je bilo vključenih 766</w:t>
      </w:r>
      <w:r w:rsidR="000E7A02">
        <w:rPr>
          <w:rFonts w:ascii="Arial" w:hAnsi="Arial" w:cs="Arial"/>
          <w:bCs/>
          <w:sz w:val="20"/>
          <w:szCs w:val="20"/>
          <w:lang w:eastAsia="sl-SI"/>
        </w:rPr>
        <w:t> </w:t>
      </w:r>
      <w:r w:rsidRPr="000A2729">
        <w:rPr>
          <w:rFonts w:ascii="Arial" w:hAnsi="Arial" w:cs="Arial"/>
          <w:bCs/>
          <w:sz w:val="20"/>
          <w:szCs w:val="20"/>
          <w:lang w:eastAsia="sl-SI"/>
        </w:rPr>
        <w:t>oseb.</w:t>
      </w:r>
    </w:p>
    <w:p w:rsidR="00E73BB3" w:rsidRDefault="00E73BB3" w:rsidP="00BB0C29">
      <w:pPr>
        <w:spacing w:after="0" w:line="260" w:lineRule="exact"/>
        <w:jc w:val="both"/>
        <w:rPr>
          <w:rFonts w:ascii="Arial" w:eastAsia="Times New Roman" w:hAnsi="Arial" w:cs="Arial"/>
          <w:b/>
          <w:bCs/>
          <w:iCs/>
        </w:rPr>
      </w:pPr>
    </w:p>
    <w:p w:rsidR="00DC75B0" w:rsidRPr="008C68FC" w:rsidRDefault="00DC75B0" w:rsidP="00BB0C29">
      <w:pPr>
        <w:spacing w:after="0" w:line="260" w:lineRule="exact"/>
        <w:jc w:val="both"/>
        <w:rPr>
          <w:rFonts w:ascii="Arial" w:eastAsia="Times New Roman" w:hAnsi="Arial" w:cs="Arial"/>
          <w:sz w:val="20"/>
          <w:szCs w:val="20"/>
          <w:lang w:eastAsia="sl-SI"/>
        </w:rPr>
      </w:pPr>
    </w:p>
    <w:p w:rsidR="00023B8C" w:rsidRPr="000E3C14" w:rsidRDefault="00023B8C"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0E3C14">
        <w:rPr>
          <w:rFonts w:ascii="Arial" w:eastAsia="Times New Roman" w:hAnsi="Arial" w:cs="Arial"/>
          <w:b/>
          <w:i/>
          <w:color w:val="1F497D"/>
          <w:sz w:val="20"/>
          <w:szCs w:val="24"/>
        </w:rPr>
        <w:t>6.2.4.12 </w:t>
      </w:r>
      <w:r w:rsidR="002E625C" w:rsidRPr="000E3C14">
        <w:rPr>
          <w:rFonts w:ascii="Arial" w:eastAsia="Times New Roman" w:hAnsi="Arial" w:cs="Arial"/>
          <w:b/>
          <w:i/>
          <w:color w:val="1F497D"/>
          <w:sz w:val="20"/>
          <w:szCs w:val="24"/>
        </w:rPr>
        <w:t>V</w:t>
      </w:r>
      <w:r w:rsidRPr="000E3C14">
        <w:rPr>
          <w:rFonts w:ascii="Arial" w:eastAsia="Times New Roman" w:hAnsi="Arial" w:cs="Arial"/>
          <w:b/>
          <w:i/>
          <w:color w:val="1F497D"/>
          <w:sz w:val="20"/>
          <w:szCs w:val="24"/>
        </w:rPr>
        <w:t>zpostavitev ustreznih mehanizmov prepoznavanja simbolov in simbolnih ravnanj, ki spodbujajo nasilje na športnih prireditvah</w:t>
      </w:r>
    </w:p>
    <w:p w:rsidR="00023B8C" w:rsidRPr="008C68FC" w:rsidRDefault="00023B8C" w:rsidP="00BB0C29">
      <w:pPr>
        <w:spacing w:after="0" w:line="260" w:lineRule="exact"/>
        <w:jc w:val="both"/>
        <w:rPr>
          <w:rFonts w:ascii="Arial" w:eastAsia="Times New Roman" w:hAnsi="Arial" w:cs="Arial"/>
          <w:sz w:val="20"/>
          <w:szCs w:val="20"/>
          <w:u w:val="single"/>
          <w:lang w:eastAsia="sl-SI"/>
        </w:rPr>
      </w:pPr>
      <w:r w:rsidRPr="008C68FC">
        <w:rPr>
          <w:rFonts w:ascii="Arial" w:eastAsia="Times New Roman" w:hAnsi="Arial" w:cs="Arial"/>
          <w:bCs/>
          <w:sz w:val="20"/>
          <w:szCs w:val="20"/>
          <w:u w:val="single"/>
          <w:lang w:eastAsia="sl-SI"/>
        </w:rPr>
        <w:t>Ključne dejavnosti/ukrepi</w:t>
      </w:r>
    </w:p>
    <w:p w:rsidR="00023B8C" w:rsidRPr="008C68FC" w:rsidRDefault="00023B8C" w:rsidP="00BB0C29">
      <w:pPr>
        <w:spacing w:after="0" w:line="260" w:lineRule="exact"/>
        <w:jc w:val="both"/>
        <w:rPr>
          <w:rFonts w:ascii="Arial" w:eastAsia="Times New Roman" w:hAnsi="Arial" w:cs="Arial"/>
          <w:sz w:val="20"/>
          <w:szCs w:val="20"/>
          <w:lang w:eastAsia="sl-SI"/>
        </w:rPr>
      </w:pPr>
      <w:r w:rsidRPr="008C68FC">
        <w:rPr>
          <w:rFonts w:ascii="Arial" w:eastAsia="Times New Roman" w:hAnsi="Arial" w:cs="Arial"/>
          <w:sz w:val="20"/>
          <w:szCs w:val="20"/>
          <w:lang w:eastAsia="sl-SI"/>
        </w:rPr>
        <w:t>V okviru različnih javnih zbiranj, predvsem pa na športnih prireditvah, se pojavljajo simboli, s katerimi se posredno in neposredno spodbujajo različne oblike nasilja, prav tako pa se spodbuja nestrpnost do drugačnih. Zaradi tega je treba vzpostaviti sistem prepoznavanja simbolov in simbolnih ravnanj, ki spodbujajo nasilje.</w:t>
      </w:r>
    </w:p>
    <w:p w:rsidR="00023B8C" w:rsidRPr="00DC75B0" w:rsidRDefault="00023B8C" w:rsidP="00BB0C29">
      <w:pPr>
        <w:spacing w:after="0" w:line="260" w:lineRule="exact"/>
        <w:jc w:val="both"/>
        <w:rPr>
          <w:rFonts w:ascii="Arial" w:eastAsia="Times New Roman" w:hAnsi="Arial" w:cs="Arial"/>
          <w:b/>
          <w:i/>
          <w:sz w:val="20"/>
          <w:szCs w:val="20"/>
          <w:u w:val="single"/>
          <w:lang w:eastAsia="sl-SI"/>
        </w:rPr>
      </w:pPr>
      <w:r w:rsidRPr="00DC75B0">
        <w:rPr>
          <w:rFonts w:ascii="Arial" w:eastAsia="Times New Roman" w:hAnsi="Arial" w:cs="Arial"/>
          <w:b/>
          <w:bCs/>
          <w:i/>
          <w:sz w:val="20"/>
          <w:szCs w:val="20"/>
          <w:u w:val="single"/>
          <w:lang w:eastAsia="sl-SI"/>
        </w:rPr>
        <w:t>Nosilec:</w:t>
      </w:r>
    </w:p>
    <w:p w:rsidR="00023B8C" w:rsidRPr="00DC75B0" w:rsidRDefault="00023B8C" w:rsidP="00BB0C29">
      <w:pPr>
        <w:numPr>
          <w:ilvl w:val="0"/>
          <w:numId w:val="28"/>
        </w:numPr>
        <w:spacing w:after="0" w:line="260" w:lineRule="exact"/>
        <w:contextualSpacing/>
        <w:jc w:val="both"/>
        <w:rPr>
          <w:rFonts w:ascii="Arial" w:hAnsi="Arial" w:cs="Arial"/>
          <w:b/>
          <w:i/>
          <w:sz w:val="20"/>
          <w:szCs w:val="20"/>
        </w:rPr>
      </w:pPr>
      <w:r w:rsidRPr="00DC75B0">
        <w:rPr>
          <w:rFonts w:ascii="Arial" w:hAnsi="Arial" w:cs="Arial"/>
          <w:b/>
          <w:i/>
          <w:sz w:val="20"/>
          <w:szCs w:val="20"/>
        </w:rPr>
        <w:t>Ministrstvo za notranje zadeve – Policija.</w:t>
      </w:r>
    </w:p>
    <w:p w:rsidR="00023B8C" w:rsidRPr="008C68FC" w:rsidRDefault="00023B8C" w:rsidP="00BB0C29">
      <w:pPr>
        <w:spacing w:after="0" w:line="260" w:lineRule="exact"/>
        <w:jc w:val="both"/>
        <w:rPr>
          <w:rFonts w:ascii="Arial" w:eastAsia="Times New Roman" w:hAnsi="Arial" w:cs="Arial"/>
          <w:sz w:val="20"/>
          <w:szCs w:val="20"/>
          <w:u w:val="single"/>
          <w:lang w:eastAsia="sl-SI"/>
        </w:rPr>
      </w:pPr>
      <w:r w:rsidRPr="008C68FC">
        <w:rPr>
          <w:rFonts w:ascii="Arial" w:eastAsia="Times New Roman" w:hAnsi="Arial" w:cs="Arial"/>
          <w:bCs/>
          <w:sz w:val="20"/>
          <w:szCs w:val="20"/>
          <w:u w:val="single"/>
          <w:lang w:eastAsia="sl-SI"/>
        </w:rPr>
        <w:t>Sodelujoči:</w:t>
      </w:r>
    </w:p>
    <w:p w:rsidR="00023B8C" w:rsidRPr="008C68FC" w:rsidRDefault="00023B8C"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Ministrstvo za izobraževanje, znanost in šport;</w:t>
      </w:r>
    </w:p>
    <w:p w:rsidR="00023B8C" w:rsidRPr="008C68FC" w:rsidRDefault="00023B8C"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Ministrstvo za pravosodje;</w:t>
      </w:r>
    </w:p>
    <w:p w:rsidR="00023B8C" w:rsidRPr="008C68FC" w:rsidRDefault="00023B8C"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Ministrstvo za kulturo;</w:t>
      </w:r>
    </w:p>
    <w:p w:rsidR="00023B8C" w:rsidRPr="008C68FC" w:rsidRDefault="00023B8C"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Olimpijski komite Slovenije in panožne zveze;</w:t>
      </w:r>
    </w:p>
    <w:p w:rsidR="00023B8C" w:rsidRPr="008C68FC" w:rsidRDefault="00023B8C"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Zbornica za razvoj slovenskega zasebnega varovanja;</w:t>
      </w:r>
    </w:p>
    <w:p w:rsidR="00023B8C" w:rsidRPr="008C68FC" w:rsidRDefault="00023B8C"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Skupnost občin Slovenije;</w:t>
      </w:r>
    </w:p>
    <w:p w:rsidR="00023B8C" w:rsidRPr="008C68FC" w:rsidRDefault="00023B8C"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Združenje občin Slovenije;</w:t>
      </w:r>
    </w:p>
    <w:p w:rsidR="00023B8C" w:rsidRPr="008C68FC" w:rsidRDefault="00023B8C"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Združenje mestnih občin Slovenije;</w:t>
      </w:r>
    </w:p>
    <w:p w:rsidR="00023B8C" w:rsidRPr="008C68FC" w:rsidRDefault="00023B8C"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nevladne organizacije.</w:t>
      </w:r>
    </w:p>
    <w:p w:rsidR="00023B8C" w:rsidRPr="008C68FC" w:rsidRDefault="00023B8C" w:rsidP="00BB0C29">
      <w:pPr>
        <w:spacing w:after="0" w:line="260" w:lineRule="exact"/>
        <w:jc w:val="both"/>
        <w:rPr>
          <w:rFonts w:ascii="Arial" w:eastAsia="Times New Roman" w:hAnsi="Arial" w:cs="Arial"/>
          <w:sz w:val="20"/>
          <w:szCs w:val="20"/>
          <w:u w:val="single"/>
          <w:lang w:eastAsia="sl-SI"/>
        </w:rPr>
      </w:pPr>
      <w:r w:rsidRPr="008C68FC">
        <w:rPr>
          <w:rFonts w:ascii="Arial" w:eastAsia="Times New Roman" w:hAnsi="Arial" w:cs="Arial"/>
          <w:bCs/>
          <w:sz w:val="20"/>
          <w:szCs w:val="20"/>
          <w:u w:val="single"/>
          <w:lang w:eastAsia="sl-SI"/>
        </w:rPr>
        <w:t>Rok za izvedbo:</w:t>
      </w:r>
    </w:p>
    <w:p w:rsidR="00023B8C" w:rsidRPr="008C68FC" w:rsidRDefault="00023B8C"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stalna naloga.</w:t>
      </w:r>
    </w:p>
    <w:p w:rsidR="00023B8C" w:rsidRPr="008C68FC" w:rsidRDefault="00023B8C" w:rsidP="00BB0C29">
      <w:pPr>
        <w:spacing w:after="0" w:line="260" w:lineRule="exact"/>
        <w:jc w:val="both"/>
        <w:rPr>
          <w:rFonts w:ascii="Arial" w:eastAsia="Times New Roman" w:hAnsi="Arial" w:cs="Arial"/>
          <w:sz w:val="20"/>
          <w:szCs w:val="20"/>
          <w:u w:val="single"/>
          <w:lang w:eastAsia="sl-SI"/>
        </w:rPr>
      </w:pPr>
      <w:r w:rsidRPr="008C68FC">
        <w:rPr>
          <w:rFonts w:ascii="Arial" w:eastAsia="Times New Roman" w:hAnsi="Arial" w:cs="Arial"/>
          <w:bCs/>
          <w:sz w:val="20"/>
          <w:szCs w:val="20"/>
          <w:u w:val="single"/>
          <w:lang w:eastAsia="sl-SI"/>
        </w:rPr>
        <w:t>Kazalniki za merjenje uspešnosti:</w:t>
      </w:r>
    </w:p>
    <w:p w:rsidR="00023B8C" w:rsidRPr="008C68FC" w:rsidRDefault="00023B8C"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zmanjšanje prekrškov in kaznivih dejanj na športnih prireditvah</w:t>
      </w:r>
      <w:r w:rsidR="000E7A02">
        <w:rPr>
          <w:rFonts w:ascii="Arial" w:hAnsi="Arial" w:cs="Arial"/>
          <w:sz w:val="20"/>
          <w:szCs w:val="20"/>
        </w:rPr>
        <w:t>;</w:t>
      </w:r>
    </w:p>
    <w:p w:rsidR="00023B8C" w:rsidRPr="008C68FC" w:rsidRDefault="00023B8C"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zmanjšanje sankcij disciplinskih sodnikov panožnih zvez.</w:t>
      </w:r>
    </w:p>
    <w:p w:rsidR="002107AE" w:rsidRPr="008C68FC" w:rsidRDefault="002107AE" w:rsidP="00BB0C29">
      <w:pPr>
        <w:spacing w:after="0" w:line="260" w:lineRule="exact"/>
        <w:ind w:left="425" w:hanging="425"/>
        <w:jc w:val="both"/>
        <w:rPr>
          <w:rFonts w:ascii="Arial" w:eastAsia="Times New Roman" w:hAnsi="Arial" w:cs="Arial"/>
          <w:sz w:val="20"/>
          <w:szCs w:val="20"/>
          <w:lang w:eastAsia="sl-SI"/>
        </w:rPr>
      </w:pPr>
    </w:p>
    <w:p w:rsidR="001266AA" w:rsidRPr="008C68FC" w:rsidRDefault="001266AA" w:rsidP="00BB0C29">
      <w:pPr>
        <w:autoSpaceDE w:val="0"/>
        <w:autoSpaceDN w:val="0"/>
        <w:adjustRightInd w:val="0"/>
        <w:spacing w:after="0" w:line="260" w:lineRule="exact"/>
        <w:jc w:val="both"/>
        <w:rPr>
          <w:rFonts w:ascii="Arial" w:hAnsi="Arial" w:cs="Arial"/>
          <w:sz w:val="20"/>
          <w:szCs w:val="20"/>
        </w:rPr>
      </w:pPr>
      <w:r w:rsidRPr="008C68FC">
        <w:rPr>
          <w:rFonts w:ascii="Arial" w:hAnsi="Arial" w:cs="Arial"/>
          <w:b/>
          <w:sz w:val="20"/>
          <w:szCs w:val="20"/>
        </w:rPr>
        <w:t>Opis realizacije:</w:t>
      </w:r>
      <w:r w:rsidRPr="008C68FC">
        <w:rPr>
          <w:rFonts w:ascii="Arial" w:hAnsi="Arial" w:cs="Arial"/>
          <w:sz w:val="20"/>
          <w:szCs w:val="20"/>
        </w:rPr>
        <w:t xml:space="preserve"> </w:t>
      </w:r>
      <w:r w:rsidRPr="008C68FC">
        <w:rPr>
          <w:rFonts w:ascii="Arial" w:hAnsi="Arial" w:cs="Arial"/>
          <w:b/>
          <w:i/>
          <w:sz w:val="20"/>
          <w:szCs w:val="20"/>
        </w:rPr>
        <w:t>delno realizirano</w:t>
      </w:r>
      <w:r w:rsidRPr="008C68FC">
        <w:rPr>
          <w:rFonts w:ascii="Arial" w:hAnsi="Arial" w:cs="Arial"/>
          <w:sz w:val="20"/>
          <w:szCs w:val="20"/>
        </w:rPr>
        <w:t xml:space="preserve"> </w:t>
      </w:r>
    </w:p>
    <w:p w:rsidR="002107AE" w:rsidRPr="002107AE" w:rsidRDefault="002107AE" w:rsidP="00BB0C29">
      <w:pPr>
        <w:tabs>
          <w:tab w:val="left" w:pos="-972"/>
        </w:tabs>
        <w:autoSpaceDE w:val="0"/>
        <w:autoSpaceDN w:val="0"/>
        <w:adjustRightInd w:val="0"/>
        <w:spacing w:after="0" w:line="260" w:lineRule="exact"/>
        <w:jc w:val="both"/>
        <w:rPr>
          <w:rFonts w:ascii="Arial" w:eastAsia="Times New Roman" w:hAnsi="Arial" w:cs="Arial"/>
          <w:bCs/>
          <w:sz w:val="20"/>
          <w:szCs w:val="20"/>
        </w:rPr>
      </w:pPr>
      <w:r w:rsidRPr="008C68FC">
        <w:rPr>
          <w:rFonts w:ascii="Arial" w:eastAsia="Times New Roman" w:hAnsi="Arial" w:cs="Arial"/>
          <w:bCs/>
          <w:sz w:val="20"/>
          <w:szCs w:val="20"/>
        </w:rPr>
        <w:t>V</w:t>
      </w:r>
      <w:r w:rsidRPr="002107AE">
        <w:rPr>
          <w:rFonts w:ascii="Arial" w:eastAsia="Times New Roman" w:hAnsi="Arial" w:cs="Arial"/>
          <w:bCs/>
          <w:sz w:val="20"/>
          <w:szCs w:val="20"/>
        </w:rPr>
        <w:t xml:space="preserve"> programu usposabljanja policistov spoterjev (delo z navijači) je tematika prepoznavanja simbolike in simbolnih ravnanj široko pokrita </w:t>
      </w:r>
      <w:r w:rsidR="000E7A02">
        <w:rPr>
          <w:rFonts w:ascii="Arial" w:eastAsia="Times New Roman" w:hAnsi="Arial" w:cs="Arial"/>
          <w:bCs/>
          <w:sz w:val="20"/>
          <w:szCs w:val="20"/>
        </w:rPr>
        <w:t>ter</w:t>
      </w:r>
      <w:r w:rsidR="000E7A02" w:rsidRPr="002107AE">
        <w:rPr>
          <w:rFonts w:ascii="Arial" w:eastAsia="Times New Roman" w:hAnsi="Arial" w:cs="Arial"/>
          <w:bCs/>
          <w:sz w:val="20"/>
          <w:szCs w:val="20"/>
        </w:rPr>
        <w:t xml:space="preserve"> </w:t>
      </w:r>
      <w:r w:rsidRPr="002107AE">
        <w:rPr>
          <w:rFonts w:ascii="Arial" w:eastAsia="Times New Roman" w:hAnsi="Arial" w:cs="Arial"/>
          <w:bCs/>
          <w:sz w:val="20"/>
          <w:szCs w:val="20"/>
        </w:rPr>
        <w:t>je tudi del preizkusa znanja (usposabljanje polic</w:t>
      </w:r>
      <w:r w:rsidR="0080620E">
        <w:rPr>
          <w:rFonts w:ascii="Arial" w:eastAsia="Times New Roman" w:hAnsi="Arial" w:cs="Arial"/>
          <w:bCs/>
          <w:sz w:val="20"/>
          <w:szCs w:val="20"/>
        </w:rPr>
        <w:t>istov spoterjev za opravljanje »spoterskih«</w:t>
      </w:r>
      <w:r w:rsidRPr="002107AE">
        <w:rPr>
          <w:rFonts w:ascii="Arial" w:eastAsia="Times New Roman" w:hAnsi="Arial" w:cs="Arial"/>
          <w:bCs/>
          <w:sz w:val="20"/>
          <w:szCs w:val="20"/>
        </w:rPr>
        <w:t xml:space="preserve"> nalog).</w:t>
      </w:r>
    </w:p>
    <w:p w:rsidR="002107AE" w:rsidRPr="002107AE" w:rsidRDefault="002107AE" w:rsidP="00BB0C29">
      <w:pPr>
        <w:tabs>
          <w:tab w:val="left" w:pos="-972"/>
        </w:tabs>
        <w:autoSpaceDE w:val="0"/>
        <w:autoSpaceDN w:val="0"/>
        <w:adjustRightInd w:val="0"/>
        <w:spacing w:after="0" w:line="260" w:lineRule="exact"/>
        <w:jc w:val="both"/>
        <w:rPr>
          <w:rFonts w:ascii="Arial" w:eastAsia="Times New Roman" w:hAnsi="Arial" w:cs="Arial"/>
          <w:bCs/>
          <w:sz w:val="20"/>
          <w:szCs w:val="20"/>
        </w:rPr>
      </w:pPr>
      <w:r w:rsidRPr="002107AE">
        <w:rPr>
          <w:rFonts w:ascii="Arial" w:eastAsia="Times New Roman" w:hAnsi="Arial" w:cs="Arial"/>
          <w:bCs/>
          <w:sz w:val="20"/>
          <w:szCs w:val="20"/>
        </w:rPr>
        <w:t>Na In</w:t>
      </w:r>
      <w:r w:rsidR="0080620E">
        <w:rPr>
          <w:rFonts w:ascii="Arial" w:eastAsia="Times New Roman" w:hAnsi="Arial" w:cs="Arial"/>
          <w:bCs/>
          <w:sz w:val="20"/>
          <w:szCs w:val="20"/>
        </w:rPr>
        <w:t xml:space="preserve">tranetu </w:t>
      </w:r>
      <w:r w:rsidR="00D57E42">
        <w:rPr>
          <w:rFonts w:ascii="Arial" w:eastAsia="Times New Roman" w:hAnsi="Arial" w:cs="Arial"/>
          <w:bCs/>
          <w:sz w:val="20"/>
          <w:szCs w:val="20"/>
        </w:rPr>
        <w:t>p</w:t>
      </w:r>
      <w:r w:rsidR="0080620E">
        <w:rPr>
          <w:rFonts w:ascii="Arial" w:eastAsia="Times New Roman" w:hAnsi="Arial" w:cs="Arial"/>
          <w:bCs/>
          <w:sz w:val="20"/>
          <w:szCs w:val="20"/>
        </w:rPr>
        <w:t>olicije je v razdelku »</w:t>
      </w:r>
      <w:r w:rsidRPr="002107AE">
        <w:rPr>
          <w:rFonts w:ascii="Arial" w:eastAsia="Times New Roman" w:hAnsi="Arial" w:cs="Arial"/>
          <w:bCs/>
          <w:sz w:val="20"/>
          <w:szCs w:val="20"/>
        </w:rPr>
        <w:t>Terorizem in radikalizacija</w:t>
      </w:r>
      <w:r w:rsidR="0080620E">
        <w:rPr>
          <w:rFonts w:ascii="Arial" w:eastAsia="Times New Roman" w:hAnsi="Arial" w:cs="Arial"/>
          <w:bCs/>
          <w:sz w:val="20"/>
          <w:szCs w:val="20"/>
        </w:rPr>
        <w:t>«</w:t>
      </w:r>
      <w:r w:rsidRPr="002107AE">
        <w:rPr>
          <w:rFonts w:ascii="Arial" w:eastAsia="Times New Roman" w:hAnsi="Arial" w:cs="Arial"/>
          <w:bCs/>
          <w:sz w:val="20"/>
          <w:szCs w:val="20"/>
        </w:rPr>
        <w:t xml:space="preserve"> policistom dostopno gradivo na temo prepoznavanja rabe simbolov in simbolnih ravnanj, tudi na športnih prireditvah (različni priročniki v slovenskem in angleškem jeziku).</w:t>
      </w:r>
    </w:p>
    <w:p w:rsidR="002107AE" w:rsidRPr="002107AE" w:rsidRDefault="002107AE" w:rsidP="00BB0C29">
      <w:pPr>
        <w:tabs>
          <w:tab w:val="left" w:pos="-972"/>
        </w:tabs>
        <w:autoSpaceDE w:val="0"/>
        <w:autoSpaceDN w:val="0"/>
        <w:adjustRightInd w:val="0"/>
        <w:spacing w:after="0" w:line="260" w:lineRule="exact"/>
        <w:jc w:val="both"/>
        <w:rPr>
          <w:rFonts w:ascii="Arial" w:eastAsia="Times New Roman" w:hAnsi="Arial" w:cs="Arial"/>
          <w:bCs/>
          <w:sz w:val="20"/>
          <w:szCs w:val="20"/>
        </w:rPr>
      </w:pPr>
    </w:p>
    <w:p w:rsidR="002107AE" w:rsidRPr="002107AE" w:rsidRDefault="002107AE" w:rsidP="00BB0C29">
      <w:pPr>
        <w:tabs>
          <w:tab w:val="left" w:pos="-972"/>
        </w:tabs>
        <w:autoSpaceDE w:val="0"/>
        <w:autoSpaceDN w:val="0"/>
        <w:adjustRightInd w:val="0"/>
        <w:spacing w:after="0" w:line="260" w:lineRule="exact"/>
        <w:jc w:val="both"/>
        <w:rPr>
          <w:rFonts w:ascii="Arial" w:eastAsia="Times New Roman" w:hAnsi="Arial" w:cs="Arial"/>
          <w:bCs/>
          <w:sz w:val="20"/>
          <w:szCs w:val="20"/>
        </w:rPr>
      </w:pPr>
      <w:r w:rsidRPr="002107AE">
        <w:rPr>
          <w:rFonts w:ascii="Arial" w:eastAsia="Times New Roman" w:hAnsi="Arial" w:cs="Arial"/>
          <w:bCs/>
          <w:sz w:val="20"/>
          <w:szCs w:val="20"/>
        </w:rPr>
        <w:t xml:space="preserve">Od razglasitve epidemije </w:t>
      </w:r>
      <w:r w:rsidRPr="008C68FC">
        <w:rPr>
          <w:rFonts w:ascii="Arial" w:hAnsi="Arial" w:cs="Arial"/>
          <w:sz w:val="20"/>
          <w:szCs w:val="20"/>
        </w:rPr>
        <w:t>nalezljive bolezni COVID-19, ki jo povzroča novi koronavirus SARS-CoV-2,</w:t>
      </w:r>
      <w:r w:rsidRPr="002107AE">
        <w:rPr>
          <w:rFonts w:ascii="Arial" w:eastAsia="Times New Roman" w:hAnsi="Arial" w:cs="Arial"/>
          <w:bCs/>
          <w:sz w:val="20"/>
          <w:szCs w:val="20"/>
        </w:rPr>
        <w:t xml:space="preserve"> v marcu</w:t>
      </w:r>
      <w:r w:rsidR="000E7A02">
        <w:rPr>
          <w:rFonts w:ascii="Arial" w:eastAsia="Times New Roman" w:hAnsi="Arial" w:cs="Arial"/>
          <w:bCs/>
          <w:sz w:val="20"/>
          <w:szCs w:val="20"/>
        </w:rPr>
        <w:t> </w:t>
      </w:r>
      <w:r w:rsidRPr="002107AE">
        <w:rPr>
          <w:rFonts w:ascii="Arial" w:eastAsia="Times New Roman" w:hAnsi="Arial" w:cs="Arial"/>
          <w:bCs/>
          <w:sz w:val="20"/>
          <w:szCs w:val="20"/>
        </w:rPr>
        <w:t xml:space="preserve">2020 </w:t>
      </w:r>
      <w:r w:rsidR="009B3771">
        <w:rPr>
          <w:rFonts w:ascii="Arial" w:eastAsia="Times New Roman" w:hAnsi="Arial" w:cs="Arial"/>
          <w:bCs/>
          <w:sz w:val="20"/>
          <w:szCs w:val="20"/>
        </w:rPr>
        <w:t>sta</w:t>
      </w:r>
      <w:r w:rsidR="009B3771" w:rsidRPr="008C68FC">
        <w:rPr>
          <w:rFonts w:ascii="Arial" w:eastAsia="Times New Roman" w:hAnsi="Arial" w:cs="Arial"/>
          <w:bCs/>
          <w:sz w:val="20"/>
          <w:szCs w:val="20"/>
        </w:rPr>
        <w:t xml:space="preserve"> </w:t>
      </w:r>
      <w:r w:rsidRPr="008C68FC">
        <w:rPr>
          <w:rFonts w:ascii="Arial" w:eastAsia="Times New Roman" w:hAnsi="Arial" w:cs="Arial"/>
          <w:bCs/>
          <w:sz w:val="20"/>
          <w:szCs w:val="20"/>
        </w:rPr>
        <w:t>bil</w:t>
      </w:r>
      <w:r w:rsidR="009B3771">
        <w:rPr>
          <w:rFonts w:ascii="Arial" w:eastAsia="Times New Roman" w:hAnsi="Arial" w:cs="Arial"/>
          <w:bCs/>
          <w:sz w:val="20"/>
          <w:szCs w:val="20"/>
        </w:rPr>
        <w:t>a</w:t>
      </w:r>
      <w:r w:rsidRPr="002107AE">
        <w:rPr>
          <w:rFonts w:ascii="Arial" w:eastAsia="Times New Roman" w:hAnsi="Arial" w:cs="Arial"/>
          <w:bCs/>
          <w:sz w:val="20"/>
          <w:szCs w:val="20"/>
        </w:rPr>
        <w:t xml:space="preserve"> med ukrep</w:t>
      </w:r>
      <w:r w:rsidR="009B3771">
        <w:rPr>
          <w:rFonts w:ascii="Arial" w:eastAsia="Times New Roman" w:hAnsi="Arial" w:cs="Arial"/>
          <w:bCs/>
          <w:sz w:val="20"/>
          <w:szCs w:val="20"/>
        </w:rPr>
        <w:t>i</w:t>
      </w:r>
      <w:r w:rsidRPr="002107AE">
        <w:rPr>
          <w:rFonts w:ascii="Arial" w:eastAsia="Times New Roman" w:hAnsi="Arial" w:cs="Arial"/>
          <w:bCs/>
          <w:sz w:val="20"/>
          <w:szCs w:val="20"/>
        </w:rPr>
        <w:t xml:space="preserve"> </w:t>
      </w:r>
      <w:r w:rsidR="000E7A02">
        <w:rPr>
          <w:rFonts w:ascii="Arial" w:eastAsia="Times New Roman" w:hAnsi="Arial" w:cs="Arial"/>
          <w:bCs/>
          <w:sz w:val="20"/>
          <w:szCs w:val="20"/>
        </w:rPr>
        <w:t>proti</w:t>
      </w:r>
      <w:r w:rsidR="000E7A02" w:rsidRPr="002107AE">
        <w:rPr>
          <w:rFonts w:ascii="Arial" w:eastAsia="Times New Roman" w:hAnsi="Arial" w:cs="Arial"/>
          <w:bCs/>
          <w:sz w:val="20"/>
          <w:szCs w:val="20"/>
        </w:rPr>
        <w:t xml:space="preserve"> </w:t>
      </w:r>
      <w:r w:rsidRPr="002107AE">
        <w:rPr>
          <w:rFonts w:ascii="Arial" w:eastAsia="Times New Roman" w:hAnsi="Arial" w:cs="Arial"/>
          <w:bCs/>
          <w:sz w:val="20"/>
          <w:szCs w:val="20"/>
        </w:rPr>
        <w:t>širjenj</w:t>
      </w:r>
      <w:r w:rsidR="000E7A02">
        <w:rPr>
          <w:rFonts w:ascii="Arial" w:eastAsia="Times New Roman" w:hAnsi="Arial" w:cs="Arial"/>
          <w:bCs/>
          <w:sz w:val="20"/>
          <w:szCs w:val="20"/>
        </w:rPr>
        <w:t>u</w:t>
      </w:r>
      <w:r w:rsidRPr="002107AE">
        <w:rPr>
          <w:rFonts w:ascii="Arial" w:eastAsia="Times New Roman" w:hAnsi="Arial" w:cs="Arial"/>
          <w:bCs/>
          <w:sz w:val="20"/>
          <w:szCs w:val="20"/>
        </w:rPr>
        <w:t xml:space="preserve"> okužb </w:t>
      </w:r>
      <w:r w:rsidRPr="008C68FC">
        <w:rPr>
          <w:rFonts w:ascii="Arial" w:eastAsia="Times New Roman" w:hAnsi="Arial" w:cs="Arial"/>
          <w:bCs/>
          <w:sz w:val="20"/>
          <w:szCs w:val="20"/>
        </w:rPr>
        <w:t>s to boleznijo tudi omejitev oziroma</w:t>
      </w:r>
      <w:r w:rsidRPr="002107AE">
        <w:rPr>
          <w:rFonts w:ascii="Arial" w:eastAsia="Times New Roman" w:hAnsi="Arial" w:cs="Arial"/>
          <w:bCs/>
          <w:sz w:val="20"/>
          <w:szCs w:val="20"/>
        </w:rPr>
        <w:t xml:space="preserve"> prepoved izvedbe športnih prireditev (splošno) in omejitev, ki omogoča </w:t>
      </w:r>
      <w:r w:rsidR="009B3771">
        <w:rPr>
          <w:rFonts w:ascii="Arial" w:eastAsia="Times New Roman" w:hAnsi="Arial" w:cs="Arial"/>
          <w:bCs/>
          <w:sz w:val="20"/>
          <w:szCs w:val="20"/>
        </w:rPr>
        <w:t xml:space="preserve">njihovo </w:t>
      </w:r>
      <w:r w:rsidRPr="002107AE">
        <w:rPr>
          <w:rFonts w:ascii="Arial" w:eastAsia="Times New Roman" w:hAnsi="Arial" w:cs="Arial"/>
          <w:bCs/>
          <w:sz w:val="20"/>
          <w:szCs w:val="20"/>
        </w:rPr>
        <w:t xml:space="preserve">izvedbo </w:t>
      </w:r>
      <w:r w:rsidR="0080620E">
        <w:rPr>
          <w:rFonts w:ascii="Arial" w:eastAsia="Times New Roman" w:hAnsi="Arial" w:cs="Arial"/>
          <w:bCs/>
          <w:sz w:val="20"/>
          <w:szCs w:val="20"/>
        </w:rPr>
        <w:t>brez gledalcev (»</w:t>
      </w:r>
      <w:r w:rsidRPr="002107AE">
        <w:rPr>
          <w:rFonts w:ascii="Arial" w:eastAsia="Times New Roman" w:hAnsi="Arial" w:cs="Arial"/>
          <w:bCs/>
          <w:sz w:val="20"/>
          <w:szCs w:val="20"/>
        </w:rPr>
        <w:t>za zaprtimi vrati</w:t>
      </w:r>
      <w:r w:rsidR="0080620E">
        <w:rPr>
          <w:rFonts w:ascii="Arial" w:eastAsia="Times New Roman" w:hAnsi="Arial" w:cs="Arial"/>
          <w:bCs/>
          <w:sz w:val="20"/>
          <w:szCs w:val="20"/>
        </w:rPr>
        <w:t>«</w:t>
      </w:r>
      <w:r w:rsidRPr="002107AE">
        <w:rPr>
          <w:rFonts w:ascii="Arial" w:eastAsia="Times New Roman" w:hAnsi="Arial" w:cs="Arial"/>
          <w:bCs/>
          <w:sz w:val="20"/>
          <w:szCs w:val="20"/>
        </w:rPr>
        <w:t xml:space="preserve">). </w:t>
      </w:r>
      <w:r w:rsidR="00100BE6">
        <w:rPr>
          <w:rFonts w:ascii="Arial" w:eastAsia="Times New Roman" w:hAnsi="Arial" w:cs="Arial"/>
          <w:bCs/>
          <w:sz w:val="20"/>
          <w:szCs w:val="20"/>
        </w:rPr>
        <w:t>Posledica je bila zmanjšana aktivnost</w:t>
      </w:r>
      <w:r w:rsidRPr="002107AE">
        <w:rPr>
          <w:rFonts w:ascii="Arial" w:eastAsia="Times New Roman" w:hAnsi="Arial" w:cs="Arial"/>
          <w:bCs/>
          <w:sz w:val="20"/>
          <w:szCs w:val="20"/>
        </w:rPr>
        <w:t xml:space="preserve"> navijačev in organiziranih navijaških skupin (</w:t>
      </w:r>
      <w:r w:rsidR="00100BE6">
        <w:rPr>
          <w:rFonts w:ascii="Arial" w:eastAsia="Times New Roman" w:hAnsi="Arial" w:cs="Arial"/>
          <w:bCs/>
          <w:sz w:val="20"/>
          <w:szCs w:val="20"/>
        </w:rPr>
        <w:t xml:space="preserve">v nadaljnjem besedilu: </w:t>
      </w:r>
      <w:r w:rsidRPr="002107AE">
        <w:rPr>
          <w:rFonts w:ascii="Arial" w:eastAsia="Times New Roman" w:hAnsi="Arial" w:cs="Arial"/>
          <w:bCs/>
          <w:sz w:val="20"/>
          <w:szCs w:val="20"/>
        </w:rPr>
        <w:t>ONS), ki navadno predstavljajo povečano tveganje za tovrstna odklonska ravnanja.</w:t>
      </w:r>
    </w:p>
    <w:p w:rsidR="002107AE" w:rsidRPr="002107AE" w:rsidRDefault="002107AE" w:rsidP="00BB0C29">
      <w:pPr>
        <w:tabs>
          <w:tab w:val="left" w:pos="-972"/>
        </w:tabs>
        <w:autoSpaceDE w:val="0"/>
        <w:autoSpaceDN w:val="0"/>
        <w:adjustRightInd w:val="0"/>
        <w:spacing w:after="0" w:line="260" w:lineRule="exact"/>
        <w:jc w:val="both"/>
        <w:rPr>
          <w:rFonts w:ascii="Arial" w:eastAsia="Times New Roman" w:hAnsi="Arial" w:cs="Arial"/>
          <w:bCs/>
          <w:sz w:val="20"/>
          <w:szCs w:val="20"/>
        </w:rPr>
      </w:pPr>
    </w:p>
    <w:p w:rsidR="002107AE" w:rsidRPr="002107AE" w:rsidRDefault="002107AE" w:rsidP="00BB0C29">
      <w:pPr>
        <w:spacing w:after="0" w:line="260" w:lineRule="exact"/>
        <w:jc w:val="both"/>
        <w:rPr>
          <w:rFonts w:ascii="Arial" w:hAnsi="Arial" w:cs="Arial"/>
          <w:b/>
          <w:sz w:val="20"/>
          <w:szCs w:val="20"/>
          <w:lang w:eastAsia="sl-SI"/>
        </w:rPr>
      </w:pPr>
      <w:r w:rsidRPr="002107AE">
        <w:rPr>
          <w:rFonts w:ascii="Arial" w:eastAsia="Times New Roman" w:hAnsi="Arial" w:cs="Arial"/>
          <w:bCs/>
          <w:sz w:val="20"/>
          <w:szCs w:val="20"/>
        </w:rPr>
        <w:t>Zaradi neudeležbe navijačev oz</w:t>
      </w:r>
      <w:r w:rsidR="0076415C" w:rsidRPr="008C68FC">
        <w:rPr>
          <w:rFonts w:ascii="Arial" w:eastAsia="Times New Roman" w:hAnsi="Arial" w:cs="Arial"/>
          <w:bCs/>
          <w:sz w:val="20"/>
          <w:szCs w:val="20"/>
        </w:rPr>
        <w:t xml:space="preserve">iroma </w:t>
      </w:r>
      <w:r w:rsidRPr="002107AE">
        <w:rPr>
          <w:rFonts w:ascii="Arial" w:eastAsia="Times New Roman" w:hAnsi="Arial" w:cs="Arial"/>
          <w:bCs/>
          <w:sz w:val="20"/>
          <w:szCs w:val="20"/>
        </w:rPr>
        <w:t xml:space="preserve">ONS na športnih prireditvah v tem primeru (ukrep prepovedi tekem z gledalci </w:t>
      </w:r>
      <w:r w:rsidR="009B3771">
        <w:rPr>
          <w:rFonts w:ascii="Arial" w:eastAsia="Times New Roman" w:hAnsi="Arial" w:cs="Arial"/>
          <w:bCs/>
          <w:sz w:val="20"/>
          <w:szCs w:val="20"/>
        </w:rPr>
        <w:t>–</w:t>
      </w:r>
      <w:r w:rsidRPr="002107AE">
        <w:rPr>
          <w:rFonts w:ascii="Arial" w:eastAsia="Times New Roman" w:hAnsi="Arial" w:cs="Arial"/>
          <w:bCs/>
          <w:sz w:val="20"/>
          <w:szCs w:val="20"/>
        </w:rPr>
        <w:t xml:space="preserve"> omejitev širjenja COVID</w:t>
      </w:r>
      <w:r w:rsidR="00F522EC">
        <w:rPr>
          <w:rFonts w:ascii="Arial" w:eastAsia="Times New Roman" w:hAnsi="Arial" w:cs="Arial"/>
          <w:bCs/>
          <w:sz w:val="20"/>
          <w:szCs w:val="20"/>
        </w:rPr>
        <w:t>-</w:t>
      </w:r>
      <w:r w:rsidRPr="002107AE">
        <w:rPr>
          <w:rFonts w:ascii="Arial" w:eastAsia="Times New Roman" w:hAnsi="Arial" w:cs="Arial"/>
          <w:bCs/>
          <w:sz w:val="20"/>
          <w:szCs w:val="20"/>
        </w:rPr>
        <w:t>19) statistika ni zanesljiv kazalnik in zato ni vsebovana.</w:t>
      </w:r>
    </w:p>
    <w:p w:rsidR="00FE7998" w:rsidRPr="008C68FC" w:rsidRDefault="00FE7998" w:rsidP="00BB0C2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rsidR="0076415C" w:rsidRPr="008C68FC" w:rsidRDefault="0076415C" w:rsidP="00BB0C2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rsidR="0076415C" w:rsidRPr="000E3C14" w:rsidRDefault="0076415C"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0E3C14">
        <w:rPr>
          <w:rFonts w:ascii="Arial" w:eastAsia="Times New Roman" w:hAnsi="Arial" w:cs="Arial"/>
          <w:b/>
          <w:i/>
          <w:color w:val="1F497D"/>
          <w:sz w:val="20"/>
          <w:szCs w:val="24"/>
        </w:rPr>
        <w:t>6.2.4.13 </w:t>
      </w:r>
      <w:r w:rsidR="002E625C" w:rsidRPr="000E3C14">
        <w:rPr>
          <w:rFonts w:ascii="Arial" w:eastAsia="Times New Roman" w:hAnsi="Arial" w:cs="Arial"/>
          <w:b/>
          <w:i/>
          <w:color w:val="1F497D"/>
          <w:sz w:val="20"/>
          <w:szCs w:val="24"/>
        </w:rPr>
        <w:t>Z</w:t>
      </w:r>
      <w:r w:rsidRPr="000E3C14">
        <w:rPr>
          <w:rFonts w:ascii="Arial" w:eastAsia="Times New Roman" w:hAnsi="Arial" w:cs="Arial"/>
          <w:b/>
          <w:i/>
          <w:color w:val="1F497D"/>
          <w:sz w:val="20"/>
          <w:szCs w:val="24"/>
        </w:rPr>
        <w:t xml:space="preserve"> ustreznimi programi prepoznavanje oblik medvrstniškega nasilja in izvedba ukrepov za preprečitev tega</w:t>
      </w:r>
    </w:p>
    <w:p w:rsidR="0076415C" w:rsidRPr="008C68FC" w:rsidRDefault="0076415C" w:rsidP="00BB0C29">
      <w:pPr>
        <w:spacing w:after="0" w:line="260" w:lineRule="exact"/>
        <w:jc w:val="both"/>
        <w:rPr>
          <w:rFonts w:ascii="Arial" w:eastAsia="Times New Roman" w:hAnsi="Arial" w:cs="Arial"/>
          <w:sz w:val="20"/>
          <w:szCs w:val="20"/>
          <w:u w:val="single"/>
          <w:lang w:eastAsia="sl-SI"/>
        </w:rPr>
      </w:pPr>
      <w:r w:rsidRPr="008C68FC">
        <w:rPr>
          <w:rFonts w:ascii="Arial" w:eastAsia="Times New Roman" w:hAnsi="Arial" w:cs="Arial"/>
          <w:bCs/>
          <w:sz w:val="20"/>
          <w:szCs w:val="20"/>
          <w:u w:val="single"/>
          <w:lang w:eastAsia="sl-SI"/>
        </w:rPr>
        <w:t>Ključne dejavnosti/ukrepi</w:t>
      </w:r>
    </w:p>
    <w:p w:rsidR="0076415C" w:rsidRPr="008C68FC" w:rsidRDefault="0076415C" w:rsidP="00BB0C29">
      <w:pPr>
        <w:spacing w:after="0" w:line="260" w:lineRule="exact"/>
        <w:jc w:val="both"/>
        <w:rPr>
          <w:rFonts w:ascii="Arial" w:eastAsia="Times New Roman" w:hAnsi="Arial" w:cs="Arial"/>
          <w:sz w:val="20"/>
          <w:szCs w:val="20"/>
          <w:lang w:eastAsia="sl-SI"/>
        </w:rPr>
      </w:pPr>
      <w:r w:rsidRPr="008C68FC">
        <w:rPr>
          <w:rFonts w:ascii="Arial" w:eastAsia="Times New Roman" w:hAnsi="Arial" w:cs="Arial"/>
          <w:sz w:val="20"/>
          <w:szCs w:val="20"/>
          <w:lang w:eastAsia="sl-SI"/>
        </w:rPr>
        <w:t>V policiji zaznavajo različne oblike nasilja, ki se dogajajo predvsem med mladoletniki in mladostniki, in sicer večinoma v okolici šol ali na njihovih poteh ter javnih površinah. Zaradi tega je treba vzpostaviti sistem prepoznavanja prvih znakov medvrstniškega nasilja.</w:t>
      </w:r>
    </w:p>
    <w:p w:rsidR="0076415C" w:rsidRPr="00DC75B0" w:rsidRDefault="0076415C" w:rsidP="00BB0C29">
      <w:pPr>
        <w:spacing w:after="0" w:line="260" w:lineRule="exact"/>
        <w:jc w:val="both"/>
        <w:rPr>
          <w:rFonts w:ascii="Arial" w:eastAsia="Times New Roman" w:hAnsi="Arial" w:cs="Arial"/>
          <w:b/>
          <w:i/>
          <w:sz w:val="20"/>
          <w:szCs w:val="20"/>
          <w:u w:val="single"/>
          <w:lang w:eastAsia="sl-SI"/>
        </w:rPr>
      </w:pPr>
      <w:r w:rsidRPr="00DC75B0">
        <w:rPr>
          <w:rFonts w:ascii="Arial" w:eastAsia="Times New Roman" w:hAnsi="Arial" w:cs="Arial"/>
          <w:b/>
          <w:bCs/>
          <w:i/>
          <w:sz w:val="20"/>
          <w:szCs w:val="20"/>
          <w:u w:val="single"/>
          <w:lang w:eastAsia="sl-SI"/>
        </w:rPr>
        <w:t>Nosilec:</w:t>
      </w:r>
    </w:p>
    <w:p w:rsidR="0076415C" w:rsidRPr="00DC75B0" w:rsidRDefault="0076415C" w:rsidP="00BB0C29">
      <w:pPr>
        <w:numPr>
          <w:ilvl w:val="0"/>
          <w:numId w:val="28"/>
        </w:numPr>
        <w:spacing w:after="0" w:line="260" w:lineRule="exact"/>
        <w:contextualSpacing/>
        <w:jc w:val="both"/>
        <w:rPr>
          <w:rFonts w:ascii="Arial" w:hAnsi="Arial" w:cs="Arial"/>
          <w:b/>
          <w:i/>
          <w:sz w:val="20"/>
          <w:szCs w:val="20"/>
        </w:rPr>
      </w:pPr>
      <w:r w:rsidRPr="00DC75B0">
        <w:rPr>
          <w:rFonts w:ascii="Arial" w:hAnsi="Arial" w:cs="Arial"/>
          <w:b/>
          <w:i/>
          <w:sz w:val="20"/>
          <w:szCs w:val="20"/>
        </w:rPr>
        <w:t>Ministrstvo za notranje zadeve – Policija.</w:t>
      </w:r>
    </w:p>
    <w:p w:rsidR="0076415C" w:rsidRPr="008C68FC" w:rsidRDefault="0076415C" w:rsidP="00BB0C29">
      <w:pPr>
        <w:spacing w:after="0" w:line="260" w:lineRule="exact"/>
        <w:jc w:val="both"/>
        <w:rPr>
          <w:rFonts w:ascii="Arial" w:eastAsia="Times New Roman" w:hAnsi="Arial" w:cs="Arial"/>
          <w:sz w:val="20"/>
          <w:szCs w:val="20"/>
          <w:u w:val="single"/>
          <w:lang w:eastAsia="sl-SI"/>
        </w:rPr>
      </w:pPr>
      <w:r w:rsidRPr="008C68FC">
        <w:rPr>
          <w:rFonts w:ascii="Arial" w:eastAsia="Times New Roman" w:hAnsi="Arial" w:cs="Arial"/>
          <w:bCs/>
          <w:sz w:val="20"/>
          <w:szCs w:val="20"/>
          <w:u w:val="single"/>
          <w:lang w:eastAsia="sl-SI"/>
        </w:rPr>
        <w:t>Sodelujoči:</w:t>
      </w:r>
    </w:p>
    <w:p w:rsidR="0076415C" w:rsidRPr="008C68FC" w:rsidRDefault="0076415C"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Ministrstvo za izobraževanje, znanost in šport;</w:t>
      </w:r>
    </w:p>
    <w:p w:rsidR="0076415C" w:rsidRPr="008C68FC" w:rsidRDefault="0076415C"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Ministrstvo za pravosodje;</w:t>
      </w:r>
    </w:p>
    <w:p w:rsidR="0076415C" w:rsidRPr="008C68FC" w:rsidRDefault="0076415C"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Skupnost občin Slovenije;</w:t>
      </w:r>
    </w:p>
    <w:p w:rsidR="0076415C" w:rsidRPr="008C68FC" w:rsidRDefault="0076415C"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Združenje občin Slovenije;</w:t>
      </w:r>
    </w:p>
    <w:p w:rsidR="0076415C" w:rsidRPr="008C68FC" w:rsidRDefault="0076415C"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Združenje mestnih občin Slovenije;</w:t>
      </w:r>
    </w:p>
    <w:p w:rsidR="0076415C" w:rsidRPr="008C68FC" w:rsidRDefault="0076415C"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nevladne organizacije.</w:t>
      </w:r>
    </w:p>
    <w:p w:rsidR="0076415C" w:rsidRPr="008C68FC" w:rsidRDefault="0076415C" w:rsidP="00BB0C29">
      <w:pPr>
        <w:spacing w:after="0" w:line="260" w:lineRule="exact"/>
        <w:jc w:val="both"/>
        <w:rPr>
          <w:rFonts w:ascii="Arial" w:eastAsia="Times New Roman" w:hAnsi="Arial" w:cs="Arial"/>
          <w:sz w:val="20"/>
          <w:szCs w:val="20"/>
          <w:u w:val="single"/>
          <w:lang w:eastAsia="sl-SI"/>
        </w:rPr>
      </w:pPr>
      <w:r w:rsidRPr="008C68FC">
        <w:rPr>
          <w:rFonts w:ascii="Arial" w:eastAsia="Times New Roman" w:hAnsi="Arial" w:cs="Arial"/>
          <w:bCs/>
          <w:sz w:val="20"/>
          <w:szCs w:val="20"/>
          <w:u w:val="single"/>
          <w:lang w:eastAsia="sl-SI"/>
        </w:rPr>
        <w:t>Rok za izvedbo:</w:t>
      </w:r>
    </w:p>
    <w:p w:rsidR="0076415C" w:rsidRPr="008C68FC" w:rsidRDefault="0076415C"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stalna naloga.</w:t>
      </w:r>
    </w:p>
    <w:p w:rsidR="0076415C" w:rsidRPr="008C68FC" w:rsidRDefault="0076415C" w:rsidP="00BB0C29">
      <w:pPr>
        <w:spacing w:after="0" w:line="260" w:lineRule="exact"/>
        <w:jc w:val="both"/>
        <w:rPr>
          <w:rFonts w:ascii="Arial" w:eastAsia="Times New Roman" w:hAnsi="Arial" w:cs="Arial"/>
          <w:sz w:val="20"/>
          <w:szCs w:val="20"/>
          <w:u w:val="single"/>
          <w:lang w:eastAsia="sl-SI"/>
        </w:rPr>
      </w:pPr>
      <w:r w:rsidRPr="008C68FC">
        <w:rPr>
          <w:rFonts w:ascii="Arial" w:eastAsia="Times New Roman" w:hAnsi="Arial" w:cs="Arial"/>
          <w:bCs/>
          <w:sz w:val="20"/>
          <w:szCs w:val="20"/>
          <w:u w:val="single"/>
          <w:lang w:eastAsia="sl-SI"/>
        </w:rPr>
        <w:t>Kazalniki za merjenje uspešnosti:</w:t>
      </w:r>
    </w:p>
    <w:p w:rsidR="0076415C" w:rsidRPr="008C68FC" w:rsidRDefault="0076415C" w:rsidP="00BB0C29">
      <w:pPr>
        <w:numPr>
          <w:ilvl w:val="0"/>
          <w:numId w:val="28"/>
        </w:numPr>
        <w:spacing w:after="0" w:line="260" w:lineRule="exact"/>
        <w:contextualSpacing/>
        <w:jc w:val="both"/>
        <w:rPr>
          <w:rFonts w:ascii="Arial" w:hAnsi="Arial" w:cs="Arial"/>
          <w:sz w:val="20"/>
          <w:szCs w:val="20"/>
        </w:rPr>
      </w:pPr>
      <w:r w:rsidRPr="008C68FC">
        <w:rPr>
          <w:rFonts w:ascii="Arial" w:hAnsi="Arial" w:cs="Arial"/>
          <w:sz w:val="20"/>
          <w:szCs w:val="20"/>
        </w:rPr>
        <w:t>zmanjšanje števila prekrškov in kaznivih dejanj v šolskih okoliših.</w:t>
      </w:r>
    </w:p>
    <w:p w:rsidR="0076415C" w:rsidRPr="008C68FC" w:rsidRDefault="0076415C" w:rsidP="00BB0C29">
      <w:pPr>
        <w:autoSpaceDE w:val="0"/>
        <w:autoSpaceDN w:val="0"/>
        <w:adjustRightInd w:val="0"/>
        <w:spacing w:after="0" w:line="260" w:lineRule="exact"/>
        <w:jc w:val="both"/>
        <w:rPr>
          <w:rFonts w:ascii="Arial" w:hAnsi="Arial" w:cs="Arial"/>
          <w:sz w:val="20"/>
          <w:szCs w:val="20"/>
        </w:rPr>
      </w:pPr>
    </w:p>
    <w:p w:rsidR="0076415C" w:rsidRPr="008C68FC" w:rsidRDefault="0076415C" w:rsidP="00BB0C29">
      <w:pPr>
        <w:autoSpaceDE w:val="0"/>
        <w:autoSpaceDN w:val="0"/>
        <w:adjustRightInd w:val="0"/>
        <w:spacing w:after="0" w:line="260" w:lineRule="exact"/>
        <w:jc w:val="both"/>
        <w:rPr>
          <w:rFonts w:ascii="Arial" w:hAnsi="Arial" w:cs="Arial"/>
          <w:sz w:val="20"/>
          <w:szCs w:val="20"/>
        </w:rPr>
      </w:pPr>
      <w:r w:rsidRPr="008C68FC">
        <w:rPr>
          <w:rFonts w:ascii="Arial" w:hAnsi="Arial" w:cs="Arial"/>
          <w:b/>
          <w:sz w:val="20"/>
          <w:szCs w:val="20"/>
        </w:rPr>
        <w:t>Opis realizacije:</w:t>
      </w:r>
      <w:r w:rsidRPr="008C68FC">
        <w:rPr>
          <w:rFonts w:ascii="Arial" w:hAnsi="Arial" w:cs="Arial"/>
          <w:b/>
          <w:i/>
          <w:sz w:val="20"/>
          <w:szCs w:val="20"/>
        </w:rPr>
        <w:t xml:space="preserve"> delno realizirano</w:t>
      </w:r>
      <w:r w:rsidRPr="008C68FC">
        <w:rPr>
          <w:rFonts w:ascii="Arial" w:hAnsi="Arial" w:cs="Arial"/>
          <w:sz w:val="20"/>
          <w:szCs w:val="20"/>
        </w:rPr>
        <w:t xml:space="preserve"> </w:t>
      </w:r>
    </w:p>
    <w:p w:rsidR="0076415C" w:rsidRPr="0076415C" w:rsidRDefault="0076415C" w:rsidP="00BB0C29">
      <w:pPr>
        <w:spacing w:after="0" w:line="260" w:lineRule="exact"/>
        <w:jc w:val="both"/>
        <w:rPr>
          <w:rFonts w:ascii="Arial" w:eastAsia="Times New Roman" w:hAnsi="Arial" w:cs="Arial"/>
          <w:sz w:val="20"/>
          <w:szCs w:val="20"/>
        </w:rPr>
      </w:pPr>
      <w:r w:rsidRPr="0076415C">
        <w:rPr>
          <w:rFonts w:ascii="Arial" w:hAnsi="Arial" w:cs="Arial"/>
          <w:sz w:val="20"/>
          <w:szCs w:val="20"/>
          <w:lang w:eastAsia="sl-SI"/>
        </w:rPr>
        <w:t>Policija si za spremljanje medvrstniškega nasilja pomaga z uradnimi evidencami kaznivih dejanj z elementi nasilja (</w:t>
      </w:r>
      <w:r w:rsidRPr="0076415C">
        <w:rPr>
          <w:rFonts w:ascii="Arial" w:eastAsia="Times New Roman" w:hAnsi="Arial" w:cs="Arial"/>
          <w:sz w:val="20"/>
          <w:szCs w:val="20"/>
        </w:rPr>
        <w:t>lahka telesna poškodba po 122.</w:t>
      </w:r>
      <w:r w:rsidR="009B3771">
        <w:rPr>
          <w:rFonts w:ascii="Arial" w:eastAsia="Times New Roman" w:hAnsi="Arial" w:cs="Arial"/>
          <w:sz w:val="20"/>
          <w:szCs w:val="20"/>
        </w:rPr>
        <w:t> </w:t>
      </w:r>
      <w:r w:rsidRPr="0076415C">
        <w:rPr>
          <w:rFonts w:ascii="Arial" w:eastAsia="Times New Roman" w:hAnsi="Arial" w:cs="Arial"/>
          <w:sz w:val="20"/>
          <w:szCs w:val="20"/>
        </w:rPr>
        <w:t xml:space="preserve">členu </w:t>
      </w:r>
      <w:r w:rsidRPr="008C68FC">
        <w:rPr>
          <w:rFonts w:ascii="Arial" w:eastAsia="Times New Roman" w:hAnsi="Arial" w:cs="Arial"/>
          <w:sz w:val="20"/>
          <w:szCs w:val="20"/>
        </w:rPr>
        <w:t>Kazenski zakonik (Uradni list RS, št.</w:t>
      </w:r>
      <w:r w:rsidR="009B3771">
        <w:rPr>
          <w:rFonts w:ascii="Arial" w:eastAsia="Times New Roman" w:hAnsi="Arial" w:cs="Arial"/>
          <w:sz w:val="20"/>
          <w:szCs w:val="20"/>
        </w:rPr>
        <w:t> </w:t>
      </w:r>
      <w:r w:rsidRPr="008C68FC">
        <w:rPr>
          <w:rFonts w:ascii="Arial" w:eastAsia="Times New Roman" w:hAnsi="Arial" w:cs="Arial"/>
          <w:sz w:val="20"/>
          <w:szCs w:val="20"/>
        </w:rPr>
        <w:t xml:space="preserve">50/12 – UPB, 6/16 – popr., 54/15, 38/16, 27/17, 23/20 in 91/20; v nadaljnjem besedilu: </w:t>
      </w:r>
      <w:r w:rsidRPr="0076415C">
        <w:rPr>
          <w:rFonts w:ascii="Arial" w:eastAsia="Times New Roman" w:hAnsi="Arial" w:cs="Arial"/>
          <w:sz w:val="20"/>
          <w:szCs w:val="20"/>
        </w:rPr>
        <w:t>KZ-1</w:t>
      </w:r>
      <w:r w:rsidRPr="008C68FC">
        <w:rPr>
          <w:rFonts w:ascii="Arial" w:eastAsia="Times New Roman" w:hAnsi="Arial" w:cs="Arial"/>
          <w:sz w:val="20"/>
          <w:szCs w:val="20"/>
        </w:rPr>
        <w:t>)</w:t>
      </w:r>
      <w:r w:rsidRPr="0076415C">
        <w:rPr>
          <w:rFonts w:ascii="Arial" w:eastAsia="Times New Roman" w:hAnsi="Arial" w:cs="Arial"/>
          <w:sz w:val="20"/>
          <w:szCs w:val="20"/>
        </w:rPr>
        <w:t>, huda telesna poškodba po 123.</w:t>
      </w:r>
      <w:r w:rsidR="009B3771">
        <w:rPr>
          <w:rFonts w:ascii="Arial" w:eastAsia="Times New Roman" w:hAnsi="Arial" w:cs="Arial"/>
          <w:sz w:val="20"/>
          <w:szCs w:val="20"/>
        </w:rPr>
        <w:t> </w:t>
      </w:r>
      <w:r w:rsidRPr="0076415C">
        <w:rPr>
          <w:rFonts w:ascii="Arial" w:eastAsia="Times New Roman" w:hAnsi="Arial" w:cs="Arial"/>
          <w:sz w:val="20"/>
          <w:szCs w:val="20"/>
        </w:rPr>
        <w:t>členu KZ-1, nas</w:t>
      </w:r>
      <w:r w:rsidRPr="008C68FC">
        <w:rPr>
          <w:rFonts w:ascii="Arial" w:eastAsia="Times New Roman" w:hAnsi="Arial" w:cs="Arial"/>
          <w:sz w:val="20"/>
          <w:szCs w:val="20"/>
        </w:rPr>
        <w:t>ilništvo po 296.</w:t>
      </w:r>
      <w:r w:rsidR="009B3771">
        <w:rPr>
          <w:rFonts w:ascii="Arial" w:eastAsia="Times New Roman" w:hAnsi="Arial" w:cs="Arial"/>
          <w:sz w:val="20"/>
          <w:szCs w:val="20"/>
        </w:rPr>
        <w:t> </w:t>
      </w:r>
      <w:r w:rsidRPr="008C68FC">
        <w:rPr>
          <w:rFonts w:ascii="Arial" w:eastAsia="Times New Roman" w:hAnsi="Arial" w:cs="Arial"/>
          <w:sz w:val="20"/>
          <w:szCs w:val="20"/>
        </w:rPr>
        <w:t>členu KZ-1 in p</w:t>
      </w:r>
      <w:r w:rsidRPr="0076415C">
        <w:rPr>
          <w:rFonts w:ascii="Arial" w:eastAsia="Times New Roman" w:hAnsi="Arial" w:cs="Arial"/>
          <w:sz w:val="20"/>
          <w:szCs w:val="20"/>
        </w:rPr>
        <w:t>ovzročitev splošne nevarnosti po 314.</w:t>
      </w:r>
      <w:r w:rsidR="009B3771">
        <w:rPr>
          <w:rFonts w:ascii="Arial" w:eastAsia="Times New Roman" w:hAnsi="Arial" w:cs="Arial"/>
          <w:sz w:val="20"/>
          <w:szCs w:val="20"/>
        </w:rPr>
        <w:t> </w:t>
      </w:r>
      <w:r w:rsidRPr="0076415C">
        <w:rPr>
          <w:rFonts w:ascii="Arial" w:eastAsia="Times New Roman" w:hAnsi="Arial" w:cs="Arial"/>
          <w:sz w:val="20"/>
          <w:szCs w:val="20"/>
        </w:rPr>
        <w:t xml:space="preserve">členu KZ-1), kjer je bila zoper vsaj enega mladoletnika podana kazenska ovadba, oškodovanec pa je bil mladoletnik ali otrok, ne glede na kraj storitve kaznivega dejanja. </w:t>
      </w:r>
    </w:p>
    <w:p w:rsidR="0076415C" w:rsidRPr="0076415C" w:rsidRDefault="0076415C" w:rsidP="00BB0C29">
      <w:pPr>
        <w:spacing w:after="0" w:line="260" w:lineRule="exact"/>
        <w:jc w:val="both"/>
        <w:rPr>
          <w:rFonts w:ascii="Arial" w:eastAsia="Times New Roman" w:hAnsi="Arial" w:cs="Arial"/>
          <w:sz w:val="20"/>
          <w:szCs w:val="20"/>
        </w:rPr>
      </w:pPr>
      <w:r w:rsidRPr="0076415C">
        <w:rPr>
          <w:rFonts w:ascii="Arial" w:eastAsia="Times New Roman" w:hAnsi="Arial" w:cs="Arial"/>
          <w:sz w:val="20"/>
          <w:szCs w:val="20"/>
        </w:rPr>
        <w:t>Podrobne statistike policija ne more spremljati, saj otroci pod 14.</w:t>
      </w:r>
      <w:r w:rsidR="009B3771">
        <w:rPr>
          <w:rFonts w:ascii="Arial" w:eastAsia="Times New Roman" w:hAnsi="Arial" w:cs="Arial"/>
          <w:sz w:val="20"/>
          <w:szCs w:val="20"/>
        </w:rPr>
        <w:t> </w:t>
      </w:r>
      <w:r w:rsidRPr="0076415C">
        <w:rPr>
          <w:rFonts w:ascii="Arial" w:eastAsia="Times New Roman" w:hAnsi="Arial" w:cs="Arial"/>
          <w:sz w:val="20"/>
          <w:szCs w:val="20"/>
        </w:rPr>
        <w:t>letom še niso kazensko odgovorni, zato z</w:t>
      </w:r>
      <w:r w:rsidRPr="008C68FC">
        <w:rPr>
          <w:rFonts w:ascii="Arial" w:eastAsia="Times New Roman" w:hAnsi="Arial" w:cs="Arial"/>
          <w:sz w:val="20"/>
          <w:szCs w:val="20"/>
        </w:rPr>
        <w:t>oper njih ne podaja</w:t>
      </w:r>
      <w:r w:rsidRPr="0076415C">
        <w:rPr>
          <w:rFonts w:ascii="Arial" w:eastAsia="Times New Roman" w:hAnsi="Arial" w:cs="Arial"/>
          <w:sz w:val="20"/>
          <w:szCs w:val="20"/>
        </w:rPr>
        <w:t xml:space="preserve"> kazenskih ovadb. </w:t>
      </w:r>
    </w:p>
    <w:p w:rsidR="0076415C" w:rsidRPr="0076415C" w:rsidRDefault="0076415C" w:rsidP="00BB0C29">
      <w:pPr>
        <w:spacing w:after="0" w:line="260" w:lineRule="exact"/>
        <w:jc w:val="both"/>
        <w:rPr>
          <w:rFonts w:ascii="Arial" w:eastAsia="Times New Roman" w:hAnsi="Arial" w:cs="Arial"/>
          <w:bCs/>
          <w:sz w:val="20"/>
          <w:szCs w:val="20"/>
        </w:rPr>
      </w:pPr>
      <w:r w:rsidRPr="0076415C">
        <w:rPr>
          <w:rFonts w:ascii="Arial" w:hAnsi="Arial" w:cs="Arial"/>
          <w:sz w:val="20"/>
          <w:szCs w:val="20"/>
          <w:lang w:eastAsia="sl-SI"/>
        </w:rPr>
        <w:t>Zaradi</w:t>
      </w:r>
      <w:r w:rsidRPr="0076415C">
        <w:rPr>
          <w:rFonts w:ascii="Arial" w:eastAsia="Times New Roman" w:hAnsi="Arial" w:cs="Arial"/>
          <w:bCs/>
          <w:sz w:val="20"/>
          <w:szCs w:val="20"/>
        </w:rPr>
        <w:t xml:space="preserve"> razglasitve </w:t>
      </w:r>
      <w:r w:rsidRPr="002107AE">
        <w:rPr>
          <w:rFonts w:ascii="Arial" w:eastAsia="Times New Roman" w:hAnsi="Arial" w:cs="Arial"/>
          <w:bCs/>
          <w:sz w:val="20"/>
          <w:szCs w:val="20"/>
        </w:rPr>
        <w:t xml:space="preserve">epidemije </w:t>
      </w:r>
      <w:r w:rsidRPr="008C68FC">
        <w:rPr>
          <w:rFonts w:ascii="Arial" w:hAnsi="Arial" w:cs="Arial"/>
          <w:sz w:val="20"/>
          <w:szCs w:val="20"/>
        </w:rPr>
        <w:t>nalezljive bolezni COVID-19</w:t>
      </w:r>
      <w:r w:rsidRPr="0076415C">
        <w:rPr>
          <w:rFonts w:ascii="Arial" w:eastAsia="Times New Roman" w:hAnsi="Arial" w:cs="Arial"/>
          <w:bCs/>
          <w:sz w:val="20"/>
          <w:szCs w:val="20"/>
        </w:rPr>
        <w:t xml:space="preserve"> v marcu</w:t>
      </w:r>
      <w:r w:rsidR="009B3771">
        <w:rPr>
          <w:rFonts w:ascii="Arial" w:eastAsia="Times New Roman" w:hAnsi="Arial" w:cs="Arial"/>
          <w:bCs/>
          <w:sz w:val="20"/>
          <w:szCs w:val="20"/>
        </w:rPr>
        <w:t> </w:t>
      </w:r>
      <w:r w:rsidRPr="0076415C">
        <w:rPr>
          <w:rFonts w:ascii="Arial" w:eastAsia="Times New Roman" w:hAnsi="Arial" w:cs="Arial"/>
          <w:bCs/>
          <w:sz w:val="20"/>
          <w:szCs w:val="20"/>
        </w:rPr>
        <w:t xml:space="preserve">2020 je bil eden izmed ukrepov za preprečevanje širjenja okužb s to boleznijo tudi izvajanje šolanja na daljavo za osnovne in srednje šole. </w:t>
      </w:r>
      <w:r w:rsidR="009B3771">
        <w:rPr>
          <w:rFonts w:ascii="Arial" w:eastAsia="Times New Roman" w:hAnsi="Arial" w:cs="Arial"/>
          <w:bCs/>
          <w:sz w:val="20"/>
          <w:szCs w:val="20"/>
        </w:rPr>
        <w:t>Zaradi tega</w:t>
      </w:r>
      <w:r w:rsidRPr="0076415C">
        <w:rPr>
          <w:rFonts w:ascii="Arial" w:eastAsia="Times New Roman" w:hAnsi="Arial" w:cs="Arial"/>
          <w:bCs/>
          <w:sz w:val="20"/>
          <w:szCs w:val="20"/>
        </w:rPr>
        <w:t xml:space="preserve"> razloga se je v </w:t>
      </w:r>
      <w:r w:rsidR="009B3771">
        <w:rPr>
          <w:rFonts w:ascii="Arial" w:eastAsia="Times New Roman" w:hAnsi="Arial" w:cs="Arial"/>
          <w:bCs/>
          <w:sz w:val="20"/>
          <w:szCs w:val="20"/>
        </w:rPr>
        <w:t>letu </w:t>
      </w:r>
      <w:r w:rsidRPr="0076415C">
        <w:rPr>
          <w:rFonts w:ascii="Arial" w:eastAsia="Times New Roman" w:hAnsi="Arial" w:cs="Arial"/>
          <w:bCs/>
          <w:sz w:val="20"/>
          <w:szCs w:val="20"/>
        </w:rPr>
        <w:t>2020 zmanjšalo število zaznanih primerov medvrstniškega nasilja.</w:t>
      </w:r>
    </w:p>
    <w:p w:rsidR="0076415C" w:rsidRPr="0076415C" w:rsidRDefault="0076415C" w:rsidP="00BB0C29">
      <w:pPr>
        <w:spacing w:after="0" w:line="260" w:lineRule="exact"/>
        <w:jc w:val="both"/>
        <w:rPr>
          <w:rFonts w:ascii="Arial" w:hAnsi="Arial" w:cs="Arial"/>
          <w:sz w:val="20"/>
          <w:szCs w:val="20"/>
          <w:lang w:eastAsia="sl-SI"/>
        </w:rPr>
      </w:pPr>
    </w:p>
    <w:p w:rsidR="0076415C" w:rsidRPr="0076415C" w:rsidRDefault="0076415C" w:rsidP="00BB0C29">
      <w:pPr>
        <w:autoSpaceDE w:val="0"/>
        <w:autoSpaceDN w:val="0"/>
        <w:adjustRightInd w:val="0"/>
        <w:spacing w:after="0" w:line="260" w:lineRule="exact"/>
        <w:jc w:val="both"/>
        <w:rPr>
          <w:rFonts w:ascii="Arial" w:eastAsia="Times New Roman" w:hAnsi="Arial" w:cs="Arial"/>
          <w:sz w:val="20"/>
          <w:szCs w:val="20"/>
        </w:rPr>
      </w:pPr>
      <w:r w:rsidRPr="008C68FC">
        <w:rPr>
          <w:rFonts w:ascii="Arial" w:hAnsi="Arial" w:cs="Arial"/>
          <w:sz w:val="20"/>
          <w:szCs w:val="20"/>
          <w:lang w:eastAsia="sl-SI"/>
        </w:rPr>
        <w:t>Policija</w:t>
      </w:r>
      <w:r w:rsidRPr="0076415C">
        <w:rPr>
          <w:rFonts w:ascii="Arial" w:hAnsi="Arial" w:cs="Arial"/>
          <w:sz w:val="20"/>
          <w:szCs w:val="20"/>
          <w:lang w:eastAsia="sl-SI"/>
        </w:rPr>
        <w:t xml:space="preserve"> je v </w:t>
      </w:r>
      <w:r w:rsidR="009B3771">
        <w:rPr>
          <w:rFonts w:ascii="Arial" w:hAnsi="Arial" w:cs="Arial"/>
          <w:sz w:val="20"/>
          <w:szCs w:val="20"/>
          <w:lang w:eastAsia="sl-SI"/>
        </w:rPr>
        <w:t>letu </w:t>
      </w:r>
      <w:r w:rsidRPr="0076415C">
        <w:rPr>
          <w:rFonts w:ascii="Arial" w:hAnsi="Arial" w:cs="Arial"/>
          <w:sz w:val="20"/>
          <w:szCs w:val="20"/>
          <w:lang w:eastAsia="sl-SI"/>
        </w:rPr>
        <w:t xml:space="preserve">2020 </w:t>
      </w:r>
      <w:r w:rsidRPr="0076415C">
        <w:rPr>
          <w:rFonts w:ascii="Arial" w:eastAsia="Times New Roman" w:hAnsi="Arial" w:cs="Arial"/>
          <w:sz w:val="20"/>
          <w:szCs w:val="20"/>
        </w:rPr>
        <w:t>v sodelovanju z Ministrstvom za izobraževanje, znanost in šport</w:t>
      </w:r>
      <w:r w:rsidRPr="0076415C">
        <w:rPr>
          <w:rFonts w:ascii="Arial" w:hAnsi="Arial" w:cs="Arial"/>
          <w:sz w:val="20"/>
          <w:szCs w:val="20"/>
          <w:lang w:eastAsia="sl-SI"/>
        </w:rPr>
        <w:t xml:space="preserve"> zaključila projekt medvrstniškega nasilja »</w:t>
      </w:r>
      <w:r w:rsidRPr="0076415C">
        <w:rPr>
          <w:rFonts w:ascii="Arial" w:eastAsia="Times New Roman" w:hAnsi="Arial" w:cs="Arial"/>
          <w:sz w:val="20"/>
          <w:szCs w:val="20"/>
        </w:rPr>
        <w:t xml:space="preserve">Preprečevanje ustrahovanja in zmanjšanje nasilja med mladoletnimi osebami v Sloveniji - Skupaj+«. Projekt se je izvajal pod stalnim nadzorom Evropske komisije </w:t>
      </w:r>
      <w:r w:rsidR="009B3771">
        <w:rPr>
          <w:rFonts w:ascii="Arial" w:eastAsia="Times New Roman" w:hAnsi="Arial" w:cs="Arial"/>
          <w:sz w:val="20"/>
          <w:szCs w:val="20"/>
        </w:rPr>
        <w:t>in</w:t>
      </w:r>
      <w:r w:rsidR="009B3771" w:rsidRPr="0076415C">
        <w:rPr>
          <w:rFonts w:ascii="Arial" w:eastAsia="Times New Roman" w:hAnsi="Arial" w:cs="Arial"/>
          <w:sz w:val="20"/>
          <w:szCs w:val="20"/>
        </w:rPr>
        <w:t xml:space="preserve"> </w:t>
      </w:r>
      <w:r w:rsidRPr="0076415C">
        <w:rPr>
          <w:rFonts w:ascii="Arial" w:eastAsia="Times New Roman" w:hAnsi="Arial" w:cs="Arial"/>
          <w:sz w:val="20"/>
          <w:szCs w:val="20"/>
        </w:rPr>
        <w:t xml:space="preserve">njihovih </w:t>
      </w:r>
      <w:r w:rsidR="009B3771">
        <w:rPr>
          <w:rFonts w:ascii="Arial" w:eastAsia="Times New Roman" w:hAnsi="Arial" w:cs="Arial"/>
          <w:sz w:val="20"/>
          <w:szCs w:val="20"/>
        </w:rPr>
        <w:t>strokovnakov</w:t>
      </w:r>
      <w:r w:rsidR="009B3771" w:rsidRPr="0076415C">
        <w:rPr>
          <w:rFonts w:ascii="Arial" w:eastAsia="Times New Roman" w:hAnsi="Arial" w:cs="Arial"/>
          <w:sz w:val="20"/>
          <w:szCs w:val="20"/>
        </w:rPr>
        <w:t xml:space="preserve"> </w:t>
      </w:r>
      <w:r w:rsidRPr="0076415C">
        <w:rPr>
          <w:rFonts w:ascii="Arial" w:eastAsia="Times New Roman" w:hAnsi="Arial" w:cs="Arial"/>
          <w:sz w:val="20"/>
          <w:szCs w:val="20"/>
        </w:rPr>
        <w:t xml:space="preserve">iz Službe za podporo strukturnim reformam. </w:t>
      </w:r>
      <w:r w:rsidR="009B3771">
        <w:rPr>
          <w:rFonts w:ascii="Arial" w:eastAsia="Times New Roman" w:hAnsi="Arial" w:cs="Arial"/>
          <w:sz w:val="20"/>
          <w:szCs w:val="20"/>
        </w:rPr>
        <w:t>P</w:t>
      </w:r>
      <w:r w:rsidRPr="0076415C">
        <w:rPr>
          <w:rFonts w:ascii="Arial" w:eastAsia="Times New Roman" w:hAnsi="Arial" w:cs="Arial"/>
          <w:sz w:val="20"/>
          <w:szCs w:val="20"/>
        </w:rPr>
        <w:t>rojekt</w:t>
      </w:r>
      <w:r w:rsidR="009B3771">
        <w:rPr>
          <w:rFonts w:ascii="Arial" w:eastAsia="Times New Roman" w:hAnsi="Arial" w:cs="Arial"/>
          <w:sz w:val="20"/>
          <w:szCs w:val="20"/>
        </w:rPr>
        <w:t xml:space="preserve"> je</w:t>
      </w:r>
      <w:r w:rsidRPr="0076415C">
        <w:rPr>
          <w:rFonts w:ascii="Arial" w:eastAsia="Times New Roman" w:hAnsi="Arial" w:cs="Arial"/>
          <w:sz w:val="20"/>
          <w:szCs w:val="20"/>
        </w:rPr>
        <w:t xml:space="preserve"> </w:t>
      </w:r>
      <w:r w:rsidR="009B3771">
        <w:rPr>
          <w:rFonts w:ascii="Arial" w:eastAsia="Times New Roman" w:hAnsi="Arial" w:cs="Arial"/>
          <w:sz w:val="20"/>
          <w:szCs w:val="20"/>
        </w:rPr>
        <w:t>koordinirala</w:t>
      </w:r>
      <w:r w:rsidRPr="0076415C">
        <w:rPr>
          <w:rFonts w:ascii="Arial" w:eastAsia="Times New Roman" w:hAnsi="Arial" w:cs="Arial"/>
          <w:sz w:val="20"/>
          <w:szCs w:val="20"/>
        </w:rPr>
        <w:t xml:space="preserve"> raziskovalna skupina IASED (Interpersonal Aggression and Socio-Emotional Development), ki deluje znotraj fundacije FIUS (Fundation of Investigation of University of Seville) </w:t>
      </w:r>
      <w:r w:rsidR="009B3771">
        <w:rPr>
          <w:rFonts w:ascii="Arial" w:eastAsia="Times New Roman" w:hAnsi="Arial" w:cs="Arial"/>
          <w:sz w:val="20"/>
          <w:szCs w:val="20"/>
        </w:rPr>
        <w:t>na</w:t>
      </w:r>
      <w:r w:rsidR="009B3771" w:rsidRPr="0076415C">
        <w:rPr>
          <w:rFonts w:ascii="Arial" w:eastAsia="Times New Roman" w:hAnsi="Arial" w:cs="Arial"/>
          <w:sz w:val="20"/>
          <w:szCs w:val="20"/>
        </w:rPr>
        <w:t xml:space="preserve"> </w:t>
      </w:r>
      <w:r w:rsidRPr="0076415C">
        <w:rPr>
          <w:rFonts w:ascii="Arial" w:eastAsia="Times New Roman" w:hAnsi="Arial" w:cs="Arial"/>
          <w:sz w:val="20"/>
          <w:szCs w:val="20"/>
        </w:rPr>
        <w:t xml:space="preserve">Univerzi iz Seville (Španija). </w:t>
      </w:r>
      <w:r w:rsidR="009B3771">
        <w:rPr>
          <w:rFonts w:ascii="Arial" w:eastAsia="Times New Roman" w:hAnsi="Arial" w:cs="Arial"/>
          <w:sz w:val="20"/>
          <w:szCs w:val="20"/>
        </w:rPr>
        <w:t>Kot r</w:t>
      </w:r>
      <w:r w:rsidRPr="0076415C">
        <w:rPr>
          <w:rFonts w:ascii="Arial" w:eastAsia="Times New Roman" w:hAnsi="Arial" w:cs="Arial"/>
          <w:sz w:val="20"/>
          <w:szCs w:val="20"/>
        </w:rPr>
        <w:t xml:space="preserve">ezultat projekta je </w:t>
      </w:r>
      <w:r w:rsidR="009B3771">
        <w:rPr>
          <w:rFonts w:ascii="Arial" w:eastAsia="Times New Roman" w:hAnsi="Arial" w:cs="Arial"/>
          <w:sz w:val="20"/>
          <w:szCs w:val="20"/>
        </w:rPr>
        <w:t>nastalo</w:t>
      </w:r>
      <w:r w:rsidRPr="0076415C">
        <w:rPr>
          <w:rFonts w:ascii="Arial" w:eastAsia="Times New Roman" w:hAnsi="Arial" w:cs="Arial"/>
          <w:sz w:val="20"/>
          <w:szCs w:val="20"/>
        </w:rPr>
        <w:t xml:space="preserve"> obsežn</w:t>
      </w:r>
      <w:r w:rsidR="009B3771">
        <w:rPr>
          <w:rFonts w:ascii="Arial" w:eastAsia="Times New Roman" w:hAnsi="Arial" w:cs="Arial"/>
          <w:sz w:val="20"/>
          <w:szCs w:val="20"/>
        </w:rPr>
        <w:t>o</w:t>
      </w:r>
      <w:r w:rsidRPr="0076415C">
        <w:rPr>
          <w:rFonts w:ascii="Arial" w:eastAsia="Times New Roman" w:hAnsi="Arial" w:cs="Arial"/>
          <w:sz w:val="20"/>
          <w:szCs w:val="20"/>
        </w:rPr>
        <w:t xml:space="preserve"> gradiv</w:t>
      </w:r>
      <w:r w:rsidR="009B3771">
        <w:rPr>
          <w:rFonts w:ascii="Arial" w:eastAsia="Times New Roman" w:hAnsi="Arial" w:cs="Arial"/>
          <w:sz w:val="20"/>
          <w:szCs w:val="20"/>
        </w:rPr>
        <w:t>o</w:t>
      </w:r>
      <w:r w:rsidRPr="0076415C">
        <w:rPr>
          <w:rFonts w:ascii="Arial" w:eastAsia="Times New Roman" w:hAnsi="Arial" w:cs="Arial"/>
          <w:sz w:val="20"/>
          <w:szCs w:val="20"/>
        </w:rPr>
        <w:t>, ki se lahko uporablja za namene usposabljanj v p</w:t>
      </w:r>
      <w:r w:rsidR="00100BE6">
        <w:rPr>
          <w:rFonts w:ascii="Arial" w:eastAsia="Times New Roman" w:hAnsi="Arial" w:cs="Arial"/>
          <w:sz w:val="20"/>
          <w:szCs w:val="20"/>
        </w:rPr>
        <w:t>oliciji in</w:t>
      </w:r>
      <w:r w:rsidRPr="0076415C">
        <w:rPr>
          <w:rFonts w:ascii="Arial" w:eastAsia="Times New Roman" w:hAnsi="Arial" w:cs="Arial"/>
          <w:sz w:val="20"/>
          <w:szCs w:val="20"/>
        </w:rPr>
        <w:t xml:space="preserve"> izobraževalnih institucijah.</w:t>
      </w:r>
    </w:p>
    <w:p w:rsidR="0076415C" w:rsidRPr="0076415C" w:rsidRDefault="0076415C" w:rsidP="00BB0C29">
      <w:pPr>
        <w:autoSpaceDE w:val="0"/>
        <w:autoSpaceDN w:val="0"/>
        <w:adjustRightInd w:val="0"/>
        <w:spacing w:after="0" w:line="260" w:lineRule="exact"/>
        <w:jc w:val="both"/>
        <w:rPr>
          <w:rFonts w:ascii="Arial" w:hAnsi="Arial" w:cs="Arial"/>
          <w:sz w:val="20"/>
          <w:szCs w:val="20"/>
          <w:lang w:eastAsia="sl-SI"/>
        </w:rPr>
      </w:pPr>
    </w:p>
    <w:p w:rsidR="0076415C" w:rsidRPr="0076415C" w:rsidRDefault="0076415C" w:rsidP="00BB0C29">
      <w:pPr>
        <w:autoSpaceDE w:val="0"/>
        <w:autoSpaceDN w:val="0"/>
        <w:adjustRightInd w:val="0"/>
        <w:spacing w:after="0" w:line="260" w:lineRule="exact"/>
        <w:jc w:val="both"/>
        <w:rPr>
          <w:rFonts w:ascii="Arial" w:eastAsia="Times New Roman" w:hAnsi="Arial" w:cs="Arial"/>
          <w:sz w:val="20"/>
          <w:szCs w:val="20"/>
        </w:rPr>
      </w:pPr>
      <w:r w:rsidRPr="0076415C">
        <w:rPr>
          <w:rFonts w:ascii="Arial" w:eastAsia="Times New Roman" w:hAnsi="Arial" w:cs="Arial"/>
          <w:sz w:val="20"/>
          <w:szCs w:val="20"/>
        </w:rPr>
        <w:t>Gradivo, ki je nastalo v okviru projekta, je policija</w:t>
      </w:r>
      <w:r w:rsidR="00100BE6">
        <w:rPr>
          <w:rFonts w:ascii="Arial" w:eastAsia="Times New Roman" w:hAnsi="Arial" w:cs="Arial"/>
          <w:sz w:val="20"/>
          <w:szCs w:val="20"/>
        </w:rPr>
        <w:t xml:space="preserve"> na kratko poimenovala Skupaj+ (</w:t>
      </w:r>
      <w:r w:rsidRPr="0076415C">
        <w:rPr>
          <w:rFonts w:ascii="Arial" w:eastAsia="Times New Roman" w:hAnsi="Arial" w:cs="Arial"/>
          <w:sz w:val="20"/>
          <w:szCs w:val="20"/>
        </w:rPr>
        <w:t>s polnim naslovom</w:t>
      </w:r>
      <w:r w:rsidR="00100BE6">
        <w:rPr>
          <w:rFonts w:ascii="Arial" w:eastAsia="Times New Roman" w:hAnsi="Arial" w:cs="Arial"/>
          <w:sz w:val="20"/>
          <w:szCs w:val="20"/>
        </w:rPr>
        <w:t>:</w:t>
      </w:r>
      <w:r w:rsidRPr="0076415C">
        <w:rPr>
          <w:rFonts w:ascii="Arial" w:eastAsia="Times New Roman" w:hAnsi="Arial" w:cs="Arial"/>
          <w:sz w:val="20"/>
          <w:szCs w:val="20"/>
        </w:rPr>
        <w:t xml:space="preserve"> »Preprečevanje ustrahovanja in zmanjšanja nasilja med mladoletnimi osebami v Sloveniji«</w:t>
      </w:r>
      <w:r w:rsidR="00100BE6">
        <w:rPr>
          <w:rFonts w:ascii="Arial" w:eastAsia="Times New Roman" w:hAnsi="Arial" w:cs="Arial"/>
          <w:sz w:val="20"/>
          <w:szCs w:val="20"/>
        </w:rPr>
        <w:t xml:space="preserve">). Gradivo </w:t>
      </w:r>
      <w:r w:rsidRPr="0076415C">
        <w:rPr>
          <w:rFonts w:ascii="Arial" w:eastAsia="Times New Roman" w:hAnsi="Arial" w:cs="Arial"/>
          <w:sz w:val="20"/>
          <w:szCs w:val="20"/>
        </w:rPr>
        <w:t>je objavljeno na intranetni strani Policijske akademije</w:t>
      </w:r>
      <w:r w:rsidRPr="008C68FC">
        <w:rPr>
          <w:rStyle w:val="Sprotnaopomba-sklic"/>
          <w:rFonts w:ascii="Arial" w:eastAsia="Times New Roman" w:hAnsi="Arial" w:cs="Arial"/>
          <w:sz w:val="20"/>
          <w:szCs w:val="20"/>
        </w:rPr>
        <w:footnoteReference w:id="5"/>
      </w:r>
      <w:r w:rsidRPr="0076415C">
        <w:rPr>
          <w:rFonts w:ascii="Arial" w:eastAsia="Times New Roman" w:hAnsi="Arial" w:cs="Arial"/>
          <w:sz w:val="20"/>
          <w:szCs w:val="20"/>
        </w:rPr>
        <w:t xml:space="preserve"> in je namenjeno članom delovne skupine za obravnavo medvrstniškega nasilja, vsem, ki se v okviru preventivne dejavnosti ukvarjajo s tem področjem dela</w:t>
      </w:r>
      <w:r w:rsidR="009B3771">
        <w:rPr>
          <w:rFonts w:ascii="Arial" w:eastAsia="Times New Roman" w:hAnsi="Arial" w:cs="Arial"/>
          <w:sz w:val="20"/>
          <w:szCs w:val="20"/>
        </w:rPr>
        <w:t>,</w:t>
      </w:r>
      <w:r w:rsidRPr="0076415C">
        <w:rPr>
          <w:rFonts w:ascii="Arial" w:eastAsia="Times New Roman" w:hAnsi="Arial" w:cs="Arial"/>
          <w:sz w:val="20"/>
          <w:szCs w:val="20"/>
        </w:rPr>
        <w:t xml:space="preserve"> </w:t>
      </w:r>
      <w:r w:rsidR="009B3771">
        <w:rPr>
          <w:rFonts w:ascii="Arial" w:eastAsia="Times New Roman" w:hAnsi="Arial" w:cs="Arial"/>
          <w:sz w:val="20"/>
          <w:szCs w:val="20"/>
        </w:rPr>
        <w:t>in</w:t>
      </w:r>
      <w:r w:rsidR="009B3771" w:rsidRPr="0076415C">
        <w:rPr>
          <w:rFonts w:ascii="Arial" w:eastAsia="Times New Roman" w:hAnsi="Arial" w:cs="Arial"/>
          <w:sz w:val="20"/>
          <w:szCs w:val="20"/>
        </w:rPr>
        <w:t xml:space="preserve"> </w:t>
      </w:r>
      <w:r w:rsidRPr="0076415C">
        <w:rPr>
          <w:rFonts w:ascii="Arial" w:eastAsia="Times New Roman" w:hAnsi="Arial" w:cs="Arial"/>
          <w:sz w:val="20"/>
          <w:szCs w:val="20"/>
        </w:rPr>
        <w:t xml:space="preserve">vsem </w:t>
      </w:r>
      <w:r w:rsidR="009B3771">
        <w:rPr>
          <w:rFonts w:ascii="Arial" w:eastAsia="Times New Roman" w:hAnsi="Arial" w:cs="Arial"/>
          <w:sz w:val="20"/>
          <w:szCs w:val="20"/>
        </w:rPr>
        <w:t>drugim</w:t>
      </w:r>
      <w:r w:rsidRPr="0076415C">
        <w:rPr>
          <w:rFonts w:ascii="Arial" w:eastAsia="Times New Roman" w:hAnsi="Arial" w:cs="Arial"/>
          <w:sz w:val="20"/>
          <w:szCs w:val="20"/>
        </w:rPr>
        <w:t xml:space="preserve">, ki se dnevno </w:t>
      </w:r>
      <w:r w:rsidR="009B3771" w:rsidRPr="0076415C">
        <w:rPr>
          <w:rFonts w:ascii="Arial" w:eastAsia="Times New Roman" w:hAnsi="Arial" w:cs="Arial"/>
          <w:sz w:val="20"/>
          <w:szCs w:val="20"/>
        </w:rPr>
        <w:t>srečuje</w:t>
      </w:r>
      <w:r w:rsidR="009B3771">
        <w:rPr>
          <w:rFonts w:ascii="Arial" w:eastAsia="Times New Roman" w:hAnsi="Arial" w:cs="Arial"/>
          <w:sz w:val="20"/>
          <w:szCs w:val="20"/>
        </w:rPr>
        <w:t>jo</w:t>
      </w:r>
      <w:r w:rsidR="009B3771" w:rsidRPr="0076415C">
        <w:rPr>
          <w:rFonts w:ascii="Arial" w:eastAsia="Times New Roman" w:hAnsi="Arial" w:cs="Arial"/>
          <w:sz w:val="20"/>
          <w:szCs w:val="20"/>
        </w:rPr>
        <w:t xml:space="preserve"> </w:t>
      </w:r>
      <w:r w:rsidRPr="0076415C">
        <w:rPr>
          <w:rFonts w:ascii="Arial" w:eastAsia="Times New Roman" w:hAnsi="Arial" w:cs="Arial"/>
          <w:sz w:val="20"/>
          <w:szCs w:val="20"/>
        </w:rPr>
        <w:t>s tovrstno problematiko pri svojem delu.</w:t>
      </w:r>
    </w:p>
    <w:p w:rsidR="0076415C" w:rsidRPr="0076415C" w:rsidRDefault="0076415C" w:rsidP="00BB0C29">
      <w:pPr>
        <w:autoSpaceDE w:val="0"/>
        <w:autoSpaceDN w:val="0"/>
        <w:adjustRightInd w:val="0"/>
        <w:spacing w:after="0" w:line="260" w:lineRule="exact"/>
        <w:jc w:val="both"/>
        <w:rPr>
          <w:rFonts w:ascii="Arial" w:hAnsi="Arial" w:cs="Arial"/>
          <w:sz w:val="20"/>
          <w:szCs w:val="20"/>
        </w:rPr>
      </w:pPr>
    </w:p>
    <w:p w:rsidR="0076415C" w:rsidRPr="0076415C" w:rsidRDefault="0076415C" w:rsidP="00BB0C29">
      <w:pPr>
        <w:autoSpaceDE w:val="0"/>
        <w:autoSpaceDN w:val="0"/>
        <w:adjustRightInd w:val="0"/>
        <w:spacing w:after="0" w:line="260" w:lineRule="exact"/>
        <w:jc w:val="both"/>
        <w:rPr>
          <w:rFonts w:ascii="Arial" w:hAnsi="Arial" w:cs="Arial"/>
          <w:sz w:val="20"/>
          <w:szCs w:val="20"/>
        </w:rPr>
      </w:pPr>
      <w:r w:rsidRPr="0076415C">
        <w:rPr>
          <w:rFonts w:ascii="Arial" w:hAnsi="Arial" w:cs="Arial"/>
          <w:sz w:val="20"/>
          <w:szCs w:val="20"/>
        </w:rPr>
        <w:t xml:space="preserve">V naslednjih letih bodo k sodelovanju na področju vzpostavitve sistema prepoznavanja prvih znakov medvrstniškega nasilja </w:t>
      </w:r>
      <w:r w:rsidR="009B3771" w:rsidRPr="0076415C">
        <w:rPr>
          <w:rFonts w:ascii="Arial" w:hAnsi="Arial" w:cs="Arial"/>
          <w:sz w:val="20"/>
          <w:szCs w:val="20"/>
        </w:rPr>
        <w:t>povabljen</w:t>
      </w:r>
      <w:r w:rsidR="009B3771">
        <w:rPr>
          <w:rFonts w:ascii="Arial" w:hAnsi="Arial" w:cs="Arial"/>
          <w:sz w:val="20"/>
          <w:szCs w:val="20"/>
        </w:rPr>
        <w:t>i</w:t>
      </w:r>
      <w:r w:rsidR="009B3771" w:rsidRPr="0076415C">
        <w:rPr>
          <w:rFonts w:ascii="Arial" w:hAnsi="Arial" w:cs="Arial"/>
          <w:sz w:val="20"/>
          <w:szCs w:val="20"/>
        </w:rPr>
        <w:t xml:space="preserve"> </w:t>
      </w:r>
      <w:r w:rsidRPr="0076415C">
        <w:rPr>
          <w:rFonts w:ascii="Arial" w:hAnsi="Arial" w:cs="Arial"/>
          <w:sz w:val="20"/>
          <w:szCs w:val="20"/>
        </w:rPr>
        <w:t>še Skupnost občin Slovenije, Združenje občin Slovenije in Združenje mestnih občin Slovenije.</w:t>
      </w:r>
    </w:p>
    <w:p w:rsidR="0076415C" w:rsidRPr="008C68FC" w:rsidRDefault="0076415C" w:rsidP="00BB0C2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rsidR="002E625C" w:rsidRPr="008C68FC" w:rsidRDefault="002E625C" w:rsidP="00BB0C2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rsidR="002E625C" w:rsidRPr="000E3C14" w:rsidRDefault="002E625C"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0E3C14">
        <w:rPr>
          <w:rFonts w:ascii="Arial" w:eastAsia="Times New Roman" w:hAnsi="Arial" w:cs="Arial"/>
          <w:b/>
          <w:i/>
          <w:color w:val="1F497D"/>
          <w:sz w:val="20"/>
          <w:szCs w:val="24"/>
        </w:rPr>
        <w:t>6.2.4.14 Učinkovita obravnava spolnega izkoriščanja otrok</w:t>
      </w:r>
    </w:p>
    <w:p w:rsidR="002E625C" w:rsidRPr="002E625C" w:rsidRDefault="002E625C" w:rsidP="00BB0C29">
      <w:pPr>
        <w:spacing w:after="0" w:line="260" w:lineRule="exact"/>
        <w:jc w:val="both"/>
        <w:rPr>
          <w:rFonts w:ascii="Arial" w:eastAsia="Times New Roman" w:hAnsi="Arial" w:cs="Arial"/>
          <w:sz w:val="20"/>
          <w:szCs w:val="20"/>
          <w:u w:val="single"/>
          <w:lang w:eastAsia="sl-SI"/>
        </w:rPr>
      </w:pPr>
      <w:r w:rsidRPr="002E625C">
        <w:rPr>
          <w:rFonts w:ascii="Arial" w:eastAsia="Times New Roman" w:hAnsi="Arial" w:cs="Arial"/>
          <w:bCs/>
          <w:sz w:val="20"/>
          <w:szCs w:val="20"/>
          <w:u w:val="single"/>
          <w:lang w:eastAsia="sl-SI"/>
        </w:rPr>
        <w:t>Ključne dejavnosti/ukrepi</w:t>
      </w:r>
    </w:p>
    <w:p w:rsidR="002E625C" w:rsidRPr="002E625C" w:rsidRDefault="002E625C" w:rsidP="00BB0C29">
      <w:pPr>
        <w:spacing w:after="0" w:line="260" w:lineRule="exact"/>
        <w:jc w:val="both"/>
        <w:rPr>
          <w:rFonts w:ascii="Arial" w:eastAsia="Times New Roman" w:hAnsi="Arial" w:cs="Arial"/>
          <w:sz w:val="20"/>
          <w:szCs w:val="20"/>
          <w:lang w:eastAsia="sl-SI"/>
        </w:rPr>
      </w:pPr>
      <w:r w:rsidRPr="002E625C">
        <w:rPr>
          <w:rFonts w:ascii="Arial" w:eastAsia="Times New Roman" w:hAnsi="Arial" w:cs="Arial"/>
          <w:sz w:val="20"/>
          <w:szCs w:val="20"/>
          <w:lang w:eastAsia="sl-SI"/>
        </w:rPr>
        <w:t>Identifikacija otrok na gradivih njihovega spolnega izkoriščanja, izmenjava informacij s tujimi varnostnimi organi, Interpolom in Europolom ter usposabljanje kriminalistov.</w:t>
      </w:r>
    </w:p>
    <w:p w:rsidR="002E625C" w:rsidRPr="00DC75B0" w:rsidRDefault="002E625C" w:rsidP="00BB0C29">
      <w:pPr>
        <w:spacing w:after="0" w:line="260" w:lineRule="exact"/>
        <w:jc w:val="both"/>
        <w:rPr>
          <w:rFonts w:ascii="Arial" w:eastAsia="Times New Roman" w:hAnsi="Arial" w:cs="Arial"/>
          <w:b/>
          <w:i/>
          <w:sz w:val="20"/>
          <w:szCs w:val="20"/>
          <w:u w:val="single"/>
          <w:lang w:eastAsia="sl-SI"/>
        </w:rPr>
      </w:pPr>
      <w:r w:rsidRPr="00DC75B0">
        <w:rPr>
          <w:rFonts w:ascii="Arial" w:eastAsia="Times New Roman" w:hAnsi="Arial" w:cs="Arial"/>
          <w:b/>
          <w:bCs/>
          <w:i/>
          <w:sz w:val="20"/>
          <w:szCs w:val="20"/>
          <w:u w:val="single"/>
          <w:lang w:eastAsia="sl-SI"/>
        </w:rPr>
        <w:t>Nosilec:</w:t>
      </w:r>
    </w:p>
    <w:p w:rsidR="002E625C" w:rsidRPr="00DC75B0" w:rsidRDefault="002E625C" w:rsidP="00BB0C29">
      <w:pPr>
        <w:numPr>
          <w:ilvl w:val="0"/>
          <w:numId w:val="28"/>
        </w:numPr>
        <w:spacing w:after="0" w:line="260" w:lineRule="exact"/>
        <w:contextualSpacing/>
        <w:jc w:val="both"/>
        <w:rPr>
          <w:rFonts w:ascii="Arial" w:hAnsi="Arial" w:cs="Arial"/>
          <w:b/>
          <w:i/>
          <w:sz w:val="20"/>
          <w:szCs w:val="20"/>
        </w:rPr>
      </w:pPr>
      <w:r w:rsidRPr="00DC75B0">
        <w:rPr>
          <w:rFonts w:ascii="Arial" w:hAnsi="Arial" w:cs="Arial"/>
          <w:b/>
          <w:i/>
          <w:sz w:val="20"/>
          <w:szCs w:val="20"/>
        </w:rPr>
        <w:t>Ministrstvo za notranje zadeve – Policija.</w:t>
      </w:r>
    </w:p>
    <w:p w:rsidR="002E625C" w:rsidRPr="002E625C" w:rsidRDefault="002E625C" w:rsidP="00BB0C29">
      <w:pPr>
        <w:spacing w:after="0" w:line="260" w:lineRule="exact"/>
        <w:jc w:val="both"/>
        <w:rPr>
          <w:rFonts w:ascii="Arial" w:eastAsia="Times New Roman" w:hAnsi="Arial" w:cs="Arial"/>
          <w:sz w:val="20"/>
          <w:szCs w:val="20"/>
          <w:u w:val="single"/>
          <w:lang w:eastAsia="sl-SI"/>
        </w:rPr>
      </w:pPr>
      <w:r w:rsidRPr="002E625C">
        <w:rPr>
          <w:rFonts w:ascii="Arial" w:eastAsia="Times New Roman" w:hAnsi="Arial" w:cs="Arial"/>
          <w:bCs/>
          <w:sz w:val="20"/>
          <w:szCs w:val="20"/>
          <w:u w:val="single"/>
          <w:lang w:eastAsia="sl-SI"/>
        </w:rPr>
        <w:t>Sodelujoči:</w:t>
      </w:r>
    </w:p>
    <w:p w:rsidR="002E625C" w:rsidRPr="002E625C" w:rsidRDefault="002E625C" w:rsidP="00BB0C29">
      <w:pPr>
        <w:numPr>
          <w:ilvl w:val="0"/>
          <w:numId w:val="28"/>
        </w:numPr>
        <w:spacing w:after="0" w:line="260" w:lineRule="exact"/>
        <w:contextualSpacing/>
        <w:jc w:val="both"/>
        <w:rPr>
          <w:rFonts w:ascii="Arial" w:hAnsi="Arial" w:cs="Arial"/>
          <w:sz w:val="20"/>
          <w:szCs w:val="20"/>
        </w:rPr>
      </w:pPr>
      <w:r w:rsidRPr="002E625C">
        <w:rPr>
          <w:rFonts w:ascii="Arial" w:hAnsi="Arial" w:cs="Arial"/>
          <w:sz w:val="20"/>
          <w:szCs w:val="20"/>
        </w:rPr>
        <w:t>Ministrstvo za notranje zadeve;</w:t>
      </w:r>
    </w:p>
    <w:p w:rsidR="002E625C" w:rsidRPr="002E625C" w:rsidRDefault="002E625C" w:rsidP="00BB0C29">
      <w:pPr>
        <w:numPr>
          <w:ilvl w:val="0"/>
          <w:numId w:val="28"/>
        </w:numPr>
        <w:spacing w:after="0" w:line="260" w:lineRule="exact"/>
        <w:contextualSpacing/>
        <w:jc w:val="both"/>
        <w:rPr>
          <w:rFonts w:ascii="Arial" w:hAnsi="Arial" w:cs="Arial"/>
          <w:sz w:val="20"/>
          <w:szCs w:val="20"/>
        </w:rPr>
      </w:pPr>
      <w:r w:rsidRPr="002E625C">
        <w:rPr>
          <w:rFonts w:ascii="Arial" w:hAnsi="Arial" w:cs="Arial"/>
          <w:sz w:val="20"/>
          <w:szCs w:val="20"/>
        </w:rPr>
        <w:t>Ministrstvo za delo, družino, socialne zadeve in enake možnosti;</w:t>
      </w:r>
    </w:p>
    <w:p w:rsidR="002E625C" w:rsidRPr="002E625C" w:rsidRDefault="002E625C" w:rsidP="00BB0C29">
      <w:pPr>
        <w:numPr>
          <w:ilvl w:val="0"/>
          <w:numId w:val="28"/>
        </w:numPr>
        <w:spacing w:after="0" w:line="260" w:lineRule="exact"/>
        <w:contextualSpacing/>
        <w:jc w:val="both"/>
        <w:rPr>
          <w:rFonts w:ascii="Arial" w:hAnsi="Arial" w:cs="Arial"/>
          <w:sz w:val="20"/>
          <w:szCs w:val="20"/>
        </w:rPr>
      </w:pPr>
      <w:r w:rsidRPr="002E625C">
        <w:rPr>
          <w:rFonts w:ascii="Arial" w:hAnsi="Arial" w:cs="Arial"/>
          <w:sz w:val="20"/>
          <w:szCs w:val="20"/>
        </w:rPr>
        <w:t>Ministrstvo za izobraževanje, znanost in šport;</w:t>
      </w:r>
    </w:p>
    <w:p w:rsidR="002E625C" w:rsidRPr="002E625C" w:rsidRDefault="002E625C" w:rsidP="00BB0C29">
      <w:pPr>
        <w:numPr>
          <w:ilvl w:val="0"/>
          <w:numId w:val="28"/>
        </w:numPr>
        <w:spacing w:after="0" w:line="260" w:lineRule="exact"/>
        <w:contextualSpacing/>
        <w:jc w:val="both"/>
        <w:rPr>
          <w:rFonts w:ascii="Arial" w:hAnsi="Arial" w:cs="Arial"/>
          <w:sz w:val="20"/>
          <w:szCs w:val="20"/>
        </w:rPr>
      </w:pPr>
      <w:r w:rsidRPr="002E625C">
        <w:rPr>
          <w:rFonts w:ascii="Arial" w:hAnsi="Arial" w:cs="Arial"/>
          <w:sz w:val="20"/>
          <w:szCs w:val="20"/>
        </w:rPr>
        <w:t>Vrhovno državno tožilstvo;</w:t>
      </w:r>
    </w:p>
    <w:p w:rsidR="002E625C" w:rsidRPr="002E625C" w:rsidRDefault="002E625C" w:rsidP="00BB0C29">
      <w:pPr>
        <w:numPr>
          <w:ilvl w:val="0"/>
          <w:numId w:val="28"/>
        </w:numPr>
        <w:spacing w:after="0" w:line="260" w:lineRule="exact"/>
        <w:contextualSpacing/>
        <w:jc w:val="both"/>
        <w:rPr>
          <w:rFonts w:ascii="Arial" w:hAnsi="Arial" w:cs="Arial"/>
          <w:sz w:val="20"/>
          <w:szCs w:val="20"/>
        </w:rPr>
      </w:pPr>
      <w:r w:rsidRPr="002E625C">
        <w:rPr>
          <w:rFonts w:ascii="Arial" w:hAnsi="Arial" w:cs="Arial"/>
          <w:sz w:val="20"/>
          <w:szCs w:val="20"/>
        </w:rPr>
        <w:t>Ministrstvo za pravosodje;</w:t>
      </w:r>
    </w:p>
    <w:p w:rsidR="002E625C" w:rsidRPr="002E625C" w:rsidRDefault="002E625C" w:rsidP="00BB0C29">
      <w:pPr>
        <w:numPr>
          <w:ilvl w:val="0"/>
          <w:numId w:val="28"/>
        </w:numPr>
        <w:spacing w:after="0" w:line="260" w:lineRule="exact"/>
        <w:contextualSpacing/>
        <w:jc w:val="both"/>
        <w:rPr>
          <w:rFonts w:ascii="Arial" w:hAnsi="Arial" w:cs="Arial"/>
          <w:sz w:val="20"/>
          <w:szCs w:val="20"/>
        </w:rPr>
      </w:pPr>
      <w:r w:rsidRPr="002E625C">
        <w:rPr>
          <w:rFonts w:ascii="Arial" w:hAnsi="Arial" w:cs="Arial"/>
          <w:sz w:val="20"/>
          <w:szCs w:val="20"/>
        </w:rPr>
        <w:t>Ministrstvo za zdravje.</w:t>
      </w:r>
    </w:p>
    <w:p w:rsidR="002E625C" w:rsidRPr="002E625C" w:rsidRDefault="002E625C" w:rsidP="00BB0C29">
      <w:pPr>
        <w:numPr>
          <w:ilvl w:val="0"/>
          <w:numId w:val="28"/>
        </w:numPr>
        <w:spacing w:after="0" w:line="260" w:lineRule="exact"/>
        <w:contextualSpacing/>
        <w:jc w:val="both"/>
        <w:rPr>
          <w:rFonts w:ascii="Arial" w:hAnsi="Arial" w:cs="Arial"/>
          <w:sz w:val="20"/>
          <w:szCs w:val="20"/>
        </w:rPr>
      </w:pPr>
      <w:r w:rsidRPr="002E625C">
        <w:rPr>
          <w:rFonts w:ascii="Arial" w:hAnsi="Arial" w:cs="Arial"/>
          <w:sz w:val="20"/>
          <w:szCs w:val="20"/>
        </w:rPr>
        <w:t>Rok za izvedbo:</w:t>
      </w:r>
    </w:p>
    <w:p w:rsidR="002E625C" w:rsidRPr="002E625C" w:rsidRDefault="002E625C" w:rsidP="00BB0C29">
      <w:pPr>
        <w:numPr>
          <w:ilvl w:val="0"/>
          <w:numId w:val="28"/>
        </w:numPr>
        <w:spacing w:after="0" w:line="260" w:lineRule="exact"/>
        <w:contextualSpacing/>
        <w:jc w:val="both"/>
        <w:rPr>
          <w:rFonts w:ascii="Arial" w:hAnsi="Arial" w:cs="Arial"/>
          <w:sz w:val="20"/>
          <w:szCs w:val="20"/>
        </w:rPr>
      </w:pPr>
      <w:r w:rsidRPr="002E625C">
        <w:rPr>
          <w:rFonts w:ascii="Arial" w:hAnsi="Arial" w:cs="Arial"/>
          <w:sz w:val="20"/>
          <w:szCs w:val="20"/>
        </w:rPr>
        <w:t>stalna naloga.</w:t>
      </w:r>
    </w:p>
    <w:p w:rsidR="002E625C" w:rsidRPr="002E625C" w:rsidRDefault="002E625C" w:rsidP="00BB0C29">
      <w:pPr>
        <w:spacing w:after="0" w:line="260" w:lineRule="exact"/>
        <w:jc w:val="both"/>
        <w:rPr>
          <w:rFonts w:ascii="Arial" w:eastAsia="Times New Roman" w:hAnsi="Arial" w:cs="Arial"/>
          <w:sz w:val="20"/>
          <w:szCs w:val="20"/>
          <w:u w:val="single"/>
          <w:lang w:eastAsia="sl-SI"/>
        </w:rPr>
      </w:pPr>
      <w:r w:rsidRPr="002E625C">
        <w:rPr>
          <w:rFonts w:ascii="Arial" w:eastAsia="Times New Roman" w:hAnsi="Arial" w:cs="Arial"/>
          <w:bCs/>
          <w:sz w:val="20"/>
          <w:szCs w:val="20"/>
          <w:u w:val="single"/>
          <w:lang w:eastAsia="sl-SI"/>
        </w:rPr>
        <w:t>Kazalniki za merjenje uspešnosti:</w:t>
      </w:r>
    </w:p>
    <w:p w:rsidR="002E625C" w:rsidRPr="002E625C" w:rsidRDefault="002E625C" w:rsidP="00BB0C29">
      <w:pPr>
        <w:numPr>
          <w:ilvl w:val="0"/>
          <w:numId w:val="28"/>
        </w:numPr>
        <w:spacing w:after="0" w:line="260" w:lineRule="exact"/>
        <w:contextualSpacing/>
        <w:jc w:val="both"/>
        <w:rPr>
          <w:rFonts w:ascii="Arial" w:hAnsi="Arial" w:cs="Arial"/>
          <w:sz w:val="20"/>
          <w:szCs w:val="20"/>
        </w:rPr>
      </w:pPr>
      <w:r w:rsidRPr="002E625C">
        <w:rPr>
          <w:rFonts w:ascii="Arial" w:hAnsi="Arial" w:cs="Arial"/>
          <w:sz w:val="20"/>
          <w:szCs w:val="20"/>
        </w:rPr>
        <w:t>število kaznivih dejanj zoper spolno nedotakljivost mladoletnih oseb (otrok) in delež preiskanih kaznivih dejanj;</w:t>
      </w:r>
    </w:p>
    <w:p w:rsidR="002E625C" w:rsidRPr="002E625C" w:rsidRDefault="002E625C" w:rsidP="00BB0C29">
      <w:pPr>
        <w:numPr>
          <w:ilvl w:val="0"/>
          <w:numId w:val="28"/>
        </w:numPr>
        <w:spacing w:after="0" w:line="260" w:lineRule="exact"/>
        <w:contextualSpacing/>
        <w:jc w:val="both"/>
        <w:rPr>
          <w:rFonts w:ascii="Arial" w:hAnsi="Arial" w:cs="Arial"/>
          <w:sz w:val="20"/>
          <w:szCs w:val="20"/>
        </w:rPr>
      </w:pPr>
      <w:r w:rsidRPr="002E625C">
        <w:rPr>
          <w:rFonts w:ascii="Arial" w:hAnsi="Arial" w:cs="Arial"/>
          <w:sz w:val="20"/>
          <w:szCs w:val="20"/>
        </w:rPr>
        <w:t>število identificiranih mladoletnih oseb (otrok) na gradivih njihovega spolnega izkoriščanja (število oškodovanih mladoletnih oseb po 176.</w:t>
      </w:r>
      <w:r w:rsidR="009B3771">
        <w:rPr>
          <w:rFonts w:ascii="Arial" w:hAnsi="Arial" w:cs="Arial"/>
          <w:sz w:val="20"/>
          <w:szCs w:val="20"/>
        </w:rPr>
        <w:t> </w:t>
      </w:r>
      <w:r w:rsidRPr="002E625C">
        <w:rPr>
          <w:rFonts w:ascii="Arial" w:hAnsi="Arial" w:cs="Arial"/>
          <w:sz w:val="20"/>
          <w:szCs w:val="20"/>
        </w:rPr>
        <w:t>členu KZ-1);</w:t>
      </w:r>
    </w:p>
    <w:p w:rsidR="002E625C" w:rsidRPr="002E625C" w:rsidRDefault="002E625C" w:rsidP="00BB0C29">
      <w:pPr>
        <w:numPr>
          <w:ilvl w:val="0"/>
          <w:numId w:val="28"/>
        </w:numPr>
        <w:spacing w:after="0" w:line="260" w:lineRule="exact"/>
        <w:contextualSpacing/>
        <w:jc w:val="both"/>
        <w:rPr>
          <w:rFonts w:ascii="Arial" w:hAnsi="Arial" w:cs="Arial"/>
          <w:sz w:val="20"/>
          <w:szCs w:val="20"/>
        </w:rPr>
      </w:pPr>
      <w:r w:rsidRPr="002E625C">
        <w:rPr>
          <w:rFonts w:ascii="Arial" w:hAnsi="Arial" w:cs="Arial"/>
          <w:sz w:val="20"/>
          <w:szCs w:val="20"/>
        </w:rPr>
        <w:t>število mednarodnih in nacionalnih kriminalističnih preiskav;</w:t>
      </w:r>
    </w:p>
    <w:p w:rsidR="002E625C" w:rsidRPr="002E625C" w:rsidRDefault="002E625C" w:rsidP="00BB0C29">
      <w:pPr>
        <w:numPr>
          <w:ilvl w:val="0"/>
          <w:numId w:val="28"/>
        </w:numPr>
        <w:spacing w:after="0" w:line="260" w:lineRule="exact"/>
        <w:contextualSpacing/>
        <w:jc w:val="both"/>
        <w:rPr>
          <w:rFonts w:ascii="Arial" w:hAnsi="Arial" w:cs="Arial"/>
          <w:sz w:val="20"/>
          <w:szCs w:val="20"/>
        </w:rPr>
      </w:pPr>
      <w:r w:rsidRPr="002E625C">
        <w:rPr>
          <w:rFonts w:ascii="Arial" w:hAnsi="Arial" w:cs="Arial"/>
          <w:sz w:val="20"/>
          <w:szCs w:val="20"/>
        </w:rPr>
        <w:t>število usposabljanj in število usposobljenih preiskovalcev.</w:t>
      </w:r>
    </w:p>
    <w:p w:rsidR="002E625C" w:rsidRPr="002E625C" w:rsidRDefault="002E625C" w:rsidP="00BB0C29">
      <w:pPr>
        <w:spacing w:after="0" w:line="260" w:lineRule="exact"/>
        <w:jc w:val="both"/>
        <w:rPr>
          <w:rFonts w:ascii="Arial" w:hAnsi="Arial" w:cs="Arial"/>
          <w:sz w:val="20"/>
          <w:szCs w:val="20"/>
        </w:rPr>
      </w:pPr>
    </w:p>
    <w:p w:rsidR="002E625C" w:rsidRPr="008C68FC" w:rsidRDefault="002E625C" w:rsidP="00BB0C29">
      <w:pPr>
        <w:overflowPunct w:val="0"/>
        <w:autoSpaceDE w:val="0"/>
        <w:autoSpaceDN w:val="0"/>
        <w:adjustRightInd w:val="0"/>
        <w:spacing w:after="0" w:line="260" w:lineRule="exact"/>
        <w:jc w:val="both"/>
        <w:textAlignment w:val="baseline"/>
        <w:rPr>
          <w:rFonts w:ascii="Arial" w:hAnsi="Arial" w:cs="Arial"/>
          <w:b/>
          <w:i/>
          <w:sz w:val="20"/>
          <w:szCs w:val="20"/>
        </w:rPr>
      </w:pPr>
      <w:r w:rsidRPr="008C68FC">
        <w:rPr>
          <w:rFonts w:ascii="Arial" w:hAnsi="Arial" w:cs="Arial"/>
          <w:b/>
          <w:sz w:val="20"/>
          <w:szCs w:val="20"/>
        </w:rPr>
        <w:t>Opis realizacije:</w:t>
      </w:r>
      <w:r w:rsidRPr="008C68FC">
        <w:rPr>
          <w:rFonts w:ascii="Arial" w:hAnsi="Arial" w:cs="Arial"/>
          <w:b/>
          <w:i/>
          <w:sz w:val="20"/>
          <w:szCs w:val="20"/>
        </w:rPr>
        <w:t xml:space="preserve"> delno realizirano</w:t>
      </w:r>
    </w:p>
    <w:p w:rsidR="002E625C" w:rsidRPr="002E625C" w:rsidRDefault="002E625C" w:rsidP="00BB0C29">
      <w:pPr>
        <w:spacing w:after="0" w:line="260" w:lineRule="exact"/>
        <w:jc w:val="both"/>
        <w:rPr>
          <w:rFonts w:ascii="Arial" w:eastAsia="Times New Roman" w:hAnsi="Arial" w:cs="Arial"/>
          <w:sz w:val="20"/>
          <w:szCs w:val="20"/>
          <w:lang w:eastAsia="sl-SI"/>
        </w:rPr>
      </w:pPr>
      <w:r w:rsidRPr="002E625C">
        <w:rPr>
          <w:rFonts w:ascii="Arial" w:eastAsia="Times New Roman" w:hAnsi="Arial" w:cs="Arial"/>
          <w:sz w:val="20"/>
          <w:szCs w:val="20"/>
          <w:lang w:eastAsia="sl-SI"/>
        </w:rPr>
        <w:t xml:space="preserve">Število obravnavanih kaznivih dejanj zoper spolno nedotakljivost in delež preiskanih kaznivih dejanj v </w:t>
      </w:r>
      <w:r w:rsidR="009B3771">
        <w:rPr>
          <w:rFonts w:ascii="Arial" w:eastAsia="Times New Roman" w:hAnsi="Arial" w:cs="Arial"/>
          <w:sz w:val="20"/>
          <w:szCs w:val="20"/>
          <w:lang w:eastAsia="sl-SI"/>
        </w:rPr>
        <w:t>letu </w:t>
      </w:r>
      <w:r w:rsidRPr="002E625C">
        <w:rPr>
          <w:rFonts w:ascii="Arial" w:eastAsia="Times New Roman" w:hAnsi="Arial" w:cs="Arial"/>
          <w:sz w:val="20"/>
          <w:szCs w:val="20"/>
          <w:lang w:eastAsia="sl-SI"/>
        </w:rPr>
        <w:t>2020:</w:t>
      </w:r>
    </w:p>
    <w:p w:rsidR="002E625C" w:rsidRPr="0080620E" w:rsidRDefault="009B3771" w:rsidP="00BB0C29">
      <w:pPr>
        <w:numPr>
          <w:ilvl w:val="0"/>
          <w:numId w:val="30"/>
        </w:numPr>
        <w:spacing w:after="0" w:line="26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s</w:t>
      </w:r>
      <w:r w:rsidRPr="0080620E">
        <w:rPr>
          <w:rFonts w:ascii="Arial" w:eastAsia="Times New Roman" w:hAnsi="Arial" w:cs="Arial"/>
          <w:sz w:val="20"/>
          <w:szCs w:val="20"/>
          <w:lang w:eastAsia="sl-SI"/>
        </w:rPr>
        <w:t xml:space="preserve">polni </w:t>
      </w:r>
      <w:r w:rsidR="002E625C" w:rsidRPr="0080620E">
        <w:rPr>
          <w:rFonts w:ascii="Arial" w:eastAsia="Times New Roman" w:hAnsi="Arial" w:cs="Arial"/>
          <w:sz w:val="20"/>
          <w:szCs w:val="20"/>
          <w:lang w:eastAsia="sl-SI"/>
        </w:rPr>
        <w:t>napad na osebo</w:t>
      </w:r>
      <w:r>
        <w:rPr>
          <w:rFonts w:ascii="Arial" w:eastAsia="Times New Roman" w:hAnsi="Arial" w:cs="Arial"/>
          <w:sz w:val="20"/>
          <w:szCs w:val="20"/>
          <w:lang w:eastAsia="sl-SI"/>
        </w:rPr>
        <w:t>,</w:t>
      </w:r>
      <w:r w:rsidR="002E625C" w:rsidRPr="0080620E">
        <w:rPr>
          <w:rFonts w:ascii="Arial" w:eastAsia="Times New Roman" w:hAnsi="Arial" w:cs="Arial"/>
          <w:sz w:val="20"/>
          <w:szCs w:val="20"/>
          <w:lang w:eastAsia="sl-SI"/>
        </w:rPr>
        <w:t xml:space="preserve"> mlajšo od 15</w:t>
      </w:r>
      <w:r>
        <w:rPr>
          <w:rFonts w:ascii="Arial" w:eastAsia="Times New Roman" w:hAnsi="Arial" w:cs="Arial"/>
          <w:sz w:val="20"/>
          <w:szCs w:val="20"/>
          <w:lang w:eastAsia="sl-SI"/>
        </w:rPr>
        <w:t> </w:t>
      </w:r>
      <w:r w:rsidR="002E625C" w:rsidRPr="0080620E">
        <w:rPr>
          <w:rFonts w:ascii="Arial" w:eastAsia="Times New Roman" w:hAnsi="Arial" w:cs="Arial"/>
          <w:sz w:val="20"/>
          <w:szCs w:val="20"/>
          <w:lang w:eastAsia="sl-SI"/>
        </w:rPr>
        <w:t>let</w:t>
      </w:r>
      <w:r>
        <w:rPr>
          <w:rFonts w:ascii="Arial" w:eastAsia="Times New Roman" w:hAnsi="Arial" w:cs="Arial"/>
          <w:sz w:val="20"/>
          <w:szCs w:val="20"/>
          <w:lang w:eastAsia="sl-SI"/>
        </w:rPr>
        <w:t>,</w:t>
      </w:r>
      <w:r w:rsidR="002E625C" w:rsidRPr="0080620E">
        <w:rPr>
          <w:rFonts w:ascii="Arial" w:eastAsia="Times New Roman" w:hAnsi="Arial" w:cs="Arial"/>
          <w:sz w:val="20"/>
          <w:szCs w:val="20"/>
          <w:lang w:eastAsia="sl-SI"/>
        </w:rPr>
        <w:t xml:space="preserve"> po 173.</w:t>
      </w:r>
      <w:r>
        <w:rPr>
          <w:rFonts w:ascii="Arial" w:eastAsia="Times New Roman" w:hAnsi="Arial" w:cs="Arial"/>
          <w:sz w:val="20"/>
          <w:szCs w:val="20"/>
          <w:lang w:eastAsia="sl-SI"/>
        </w:rPr>
        <w:t> </w:t>
      </w:r>
      <w:r w:rsidR="002E625C" w:rsidRPr="0080620E">
        <w:rPr>
          <w:rFonts w:ascii="Arial" w:eastAsia="Times New Roman" w:hAnsi="Arial" w:cs="Arial"/>
          <w:sz w:val="20"/>
          <w:szCs w:val="20"/>
          <w:lang w:eastAsia="sl-SI"/>
        </w:rPr>
        <w:t>členu KZ-1 – obravnavanih 100</w:t>
      </w:r>
      <w:r>
        <w:rPr>
          <w:rFonts w:ascii="Arial" w:eastAsia="Times New Roman" w:hAnsi="Arial" w:cs="Arial"/>
          <w:sz w:val="20"/>
          <w:szCs w:val="20"/>
          <w:lang w:eastAsia="sl-SI"/>
        </w:rPr>
        <w:t> </w:t>
      </w:r>
      <w:r w:rsidR="002E625C" w:rsidRPr="0080620E">
        <w:rPr>
          <w:rFonts w:ascii="Arial" w:eastAsia="Times New Roman" w:hAnsi="Arial" w:cs="Arial"/>
          <w:sz w:val="20"/>
          <w:szCs w:val="20"/>
          <w:lang w:eastAsia="sl-SI"/>
        </w:rPr>
        <w:t>kaznivih dejanj, 98</w:t>
      </w:r>
      <w:r>
        <w:rPr>
          <w:rFonts w:ascii="Arial" w:eastAsia="Times New Roman" w:hAnsi="Arial" w:cs="Arial"/>
          <w:sz w:val="20"/>
          <w:szCs w:val="20"/>
          <w:lang w:eastAsia="sl-SI"/>
        </w:rPr>
        <w:t> </w:t>
      </w:r>
      <w:r w:rsidR="002E625C" w:rsidRPr="0080620E">
        <w:rPr>
          <w:rFonts w:ascii="Arial" w:eastAsia="Times New Roman" w:hAnsi="Arial" w:cs="Arial"/>
          <w:sz w:val="20"/>
          <w:szCs w:val="20"/>
          <w:lang w:eastAsia="sl-SI"/>
        </w:rPr>
        <w:t>preiskanih (98</w:t>
      </w:r>
      <w:r>
        <w:rPr>
          <w:rFonts w:ascii="Arial" w:eastAsia="Times New Roman" w:hAnsi="Arial" w:cs="Arial"/>
          <w:sz w:val="20"/>
          <w:szCs w:val="20"/>
          <w:lang w:eastAsia="sl-SI"/>
        </w:rPr>
        <w:t>-odstotni</w:t>
      </w:r>
      <w:r w:rsidR="002E625C" w:rsidRPr="0080620E">
        <w:rPr>
          <w:rFonts w:ascii="Arial" w:eastAsia="Times New Roman" w:hAnsi="Arial" w:cs="Arial"/>
          <w:sz w:val="20"/>
          <w:szCs w:val="20"/>
          <w:lang w:eastAsia="sl-SI"/>
        </w:rPr>
        <w:t xml:space="preserve"> delež preiskanih</w:t>
      </w:r>
      <w:r w:rsidR="00100BE6">
        <w:rPr>
          <w:rFonts w:ascii="Arial" w:eastAsia="Times New Roman" w:hAnsi="Arial" w:cs="Arial"/>
          <w:sz w:val="20"/>
          <w:szCs w:val="20"/>
          <w:lang w:eastAsia="sl-SI"/>
        </w:rPr>
        <w:t xml:space="preserve"> kaznivih dejanj)</w:t>
      </w:r>
      <w:r>
        <w:rPr>
          <w:rFonts w:ascii="Arial" w:eastAsia="Times New Roman" w:hAnsi="Arial" w:cs="Arial"/>
          <w:sz w:val="20"/>
          <w:szCs w:val="20"/>
          <w:lang w:eastAsia="sl-SI"/>
        </w:rPr>
        <w:t>;</w:t>
      </w:r>
    </w:p>
    <w:p w:rsidR="002E625C" w:rsidRPr="0080620E" w:rsidRDefault="009B3771" w:rsidP="00BB0C29">
      <w:pPr>
        <w:numPr>
          <w:ilvl w:val="0"/>
          <w:numId w:val="30"/>
        </w:numPr>
        <w:spacing w:after="0" w:line="26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p</w:t>
      </w:r>
      <w:r w:rsidR="002E625C" w:rsidRPr="0080620E">
        <w:rPr>
          <w:rFonts w:ascii="Arial" w:eastAsia="Times New Roman" w:hAnsi="Arial" w:cs="Arial"/>
          <w:sz w:val="20"/>
          <w:szCs w:val="20"/>
          <w:lang w:eastAsia="sl-SI"/>
        </w:rPr>
        <w:t>rikazovanje, izdelava, posest in posredovanje pornografskega gradiva po 176.</w:t>
      </w:r>
      <w:r>
        <w:rPr>
          <w:rFonts w:ascii="Arial" w:eastAsia="Times New Roman" w:hAnsi="Arial" w:cs="Arial"/>
          <w:sz w:val="20"/>
          <w:szCs w:val="20"/>
          <w:lang w:eastAsia="sl-SI"/>
        </w:rPr>
        <w:t> </w:t>
      </w:r>
      <w:r w:rsidR="002E625C" w:rsidRPr="0080620E">
        <w:rPr>
          <w:rFonts w:ascii="Arial" w:eastAsia="Times New Roman" w:hAnsi="Arial" w:cs="Arial"/>
          <w:sz w:val="20"/>
          <w:szCs w:val="20"/>
          <w:lang w:eastAsia="sl-SI"/>
        </w:rPr>
        <w:t>členu KZ-1, obravnavanih 150</w:t>
      </w:r>
      <w:r>
        <w:rPr>
          <w:rFonts w:ascii="Arial" w:eastAsia="Times New Roman" w:hAnsi="Arial" w:cs="Arial"/>
          <w:sz w:val="20"/>
          <w:szCs w:val="20"/>
          <w:lang w:eastAsia="sl-SI"/>
        </w:rPr>
        <w:t> </w:t>
      </w:r>
      <w:r w:rsidR="002E625C" w:rsidRPr="0080620E">
        <w:rPr>
          <w:rFonts w:ascii="Arial" w:eastAsia="Times New Roman" w:hAnsi="Arial" w:cs="Arial"/>
          <w:sz w:val="20"/>
          <w:szCs w:val="20"/>
          <w:lang w:eastAsia="sl-SI"/>
        </w:rPr>
        <w:t>kaznivih dejanj, 123</w:t>
      </w:r>
      <w:r>
        <w:rPr>
          <w:rFonts w:ascii="Arial" w:eastAsia="Times New Roman" w:hAnsi="Arial" w:cs="Arial"/>
          <w:sz w:val="20"/>
          <w:szCs w:val="20"/>
          <w:lang w:eastAsia="sl-SI"/>
        </w:rPr>
        <w:t> </w:t>
      </w:r>
      <w:r w:rsidR="002E625C" w:rsidRPr="00A40EC9">
        <w:rPr>
          <w:rFonts w:ascii="Arial" w:eastAsia="Times New Roman" w:hAnsi="Arial" w:cs="Arial"/>
          <w:vanish/>
          <w:sz w:val="20"/>
          <w:szCs w:val="20"/>
          <w:lang w:eastAsia="sl-SI"/>
        </w:rPr>
        <w:t xml:space="preserve">preiskanih </w:t>
      </w:r>
      <w:r w:rsidR="002E625C" w:rsidRPr="0080620E">
        <w:rPr>
          <w:rFonts w:ascii="Arial" w:eastAsia="Times New Roman" w:hAnsi="Arial" w:cs="Arial"/>
          <w:sz w:val="20"/>
          <w:szCs w:val="20"/>
          <w:lang w:eastAsia="sl-SI"/>
        </w:rPr>
        <w:t>(82</w:t>
      </w:r>
      <w:r>
        <w:rPr>
          <w:rFonts w:ascii="Arial" w:eastAsia="Times New Roman" w:hAnsi="Arial" w:cs="Arial"/>
          <w:sz w:val="20"/>
          <w:szCs w:val="20"/>
          <w:lang w:eastAsia="sl-SI"/>
        </w:rPr>
        <w:t>-odstotni</w:t>
      </w:r>
      <w:r w:rsidR="002E625C" w:rsidRPr="0080620E">
        <w:rPr>
          <w:rFonts w:ascii="Arial" w:eastAsia="Times New Roman" w:hAnsi="Arial" w:cs="Arial"/>
          <w:sz w:val="20"/>
          <w:szCs w:val="20"/>
          <w:lang w:eastAsia="sl-SI"/>
        </w:rPr>
        <w:t xml:space="preserve"> delež preiskanih kaznivih dejanj).</w:t>
      </w:r>
    </w:p>
    <w:p w:rsidR="002E625C" w:rsidRPr="002E625C" w:rsidRDefault="002E625C" w:rsidP="00BB0C29">
      <w:pPr>
        <w:spacing w:after="0" w:line="260" w:lineRule="exact"/>
        <w:jc w:val="both"/>
        <w:rPr>
          <w:rFonts w:ascii="Arial" w:hAnsi="Arial" w:cs="Arial"/>
          <w:sz w:val="20"/>
          <w:szCs w:val="20"/>
        </w:rPr>
      </w:pPr>
      <w:r w:rsidRPr="008C68FC">
        <w:rPr>
          <w:rFonts w:ascii="Arial" w:hAnsi="Arial" w:cs="Arial"/>
          <w:sz w:val="20"/>
          <w:szCs w:val="20"/>
        </w:rPr>
        <w:t>N</w:t>
      </w:r>
      <w:r w:rsidRPr="002E625C">
        <w:rPr>
          <w:rFonts w:ascii="Arial" w:hAnsi="Arial" w:cs="Arial"/>
          <w:sz w:val="20"/>
          <w:szCs w:val="20"/>
        </w:rPr>
        <w:t xml:space="preserve">a podlagi preiskave gradiv spolnega izkoriščanja </w:t>
      </w:r>
      <w:r w:rsidRPr="008C68FC">
        <w:rPr>
          <w:rFonts w:ascii="Arial" w:hAnsi="Arial" w:cs="Arial"/>
          <w:sz w:val="20"/>
          <w:szCs w:val="20"/>
        </w:rPr>
        <w:t xml:space="preserve">je bilo </w:t>
      </w:r>
      <w:r w:rsidRPr="002E625C">
        <w:rPr>
          <w:rFonts w:ascii="Arial" w:hAnsi="Arial" w:cs="Arial"/>
          <w:sz w:val="20"/>
          <w:szCs w:val="20"/>
        </w:rPr>
        <w:t>identificiranih 18</w:t>
      </w:r>
      <w:r w:rsidR="009B3771">
        <w:rPr>
          <w:rFonts w:ascii="Arial" w:hAnsi="Arial" w:cs="Arial"/>
          <w:sz w:val="20"/>
          <w:szCs w:val="20"/>
        </w:rPr>
        <w:t> </w:t>
      </w:r>
      <w:r w:rsidRPr="008C68FC">
        <w:rPr>
          <w:rFonts w:ascii="Arial" w:hAnsi="Arial" w:cs="Arial"/>
          <w:sz w:val="20"/>
          <w:szCs w:val="20"/>
        </w:rPr>
        <w:t>otrok</w:t>
      </w:r>
      <w:r w:rsidRPr="002E625C">
        <w:rPr>
          <w:rFonts w:ascii="Arial" w:hAnsi="Arial" w:cs="Arial"/>
          <w:sz w:val="20"/>
          <w:szCs w:val="20"/>
        </w:rPr>
        <w:t>.</w:t>
      </w:r>
    </w:p>
    <w:p w:rsidR="002E625C" w:rsidRPr="008C68FC" w:rsidRDefault="002E625C" w:rsidP="00BB0C29">
      <w:pPr>
        <w:spacing w:after="0" w:line="260" w:lineRule="exact"/>
        <w:jc w:val="both"/>
        <w:rPr>
          <w:rFonts w:ascii="Arial" w:hAnsi="Arial" w:cs="Arial"/>
          <w:sz w:val="20"/>
          <w:szCs w:val="20"/>
        </w:rPr>
      </w:pPr>
    </w:p>
    <w:p w:rsidR="002E625C" w:rsidRPr="008C68FC" w:rsidRDefault="002E625C" w:rsidP="00BB0C29">
      <w:pPr>
        <w:spacing w:after="0" w:line="260" w:lineRule="exact"/>
        <w:jc w:val="both"/>
        <w:rPr>
          <w:rFonts w:ascii="Arial" w:hAnsi="Arial" w:cs="Arial"/>
          <w:sz w:val="20"/>
          <w:szCs w:val="20"/>
        </w:rPr>
      </w:pPr>
      <w:r w:rsidRPr="002E625C">
        <w:rPr>
          <w:rFonts w:ascii="Arial" w:hAnsi="Arial" w:cs="Arial"/>
          <w:sz w:val="20"/>
          <w:szCs w:val="20"/>
        </w:rPr>
        <w:t>Izvedeni sta bili 2</w:t>
      </w:r>
      <w:r w:rsidR="009B3771">
        <w:rPr>
          <w:rFonts w:ascii="Arial" w:hAnsi="Arial" w:cs="Arial"/>
          <w:sz w:val="20"/>
          <w:szCs w:val="20"/>
        </w:rPr>
        <w:t> </w:t>
      </w:r>
      <w:r w:rsidRPr="002E625C">
        <w:rPr>
          <w:rFonts w:ascii="Arial" w:hAnsi="Arial" w:cs="Arial"/>
          <w:sz w:val="20"/>
          <w:szCs w:val="20"/>
        </w:rPr>
        <w:t>mednarodni kriminalistični preiskavi in 1</w:t>
      </w:r>
      <w:r w:rsidR="009B3771">
        <w:rPr>
          <w:rFonts w:ascii="Arial" w:hAnsi="Arial" w:cs="Arial"/>
          <w:sz w:val="20"/>
          <w:szCs w:val="20"/>
        </w:rPr>
        <w:t> </w:t>
      </w:r>
      <w:r w:rsidRPr="002E625C">
        <w:rPr>
          <w:rFonts w:ascii="Arial" w:hAnsi="Arial" w:cs="Arial"/>
          <w:sz w:val="20"/>
          <w:szCs w:val="20"/>
        </w:rPr>
        <w:t>nacionalna.</w:t>
      </w:r>
      <w:r w:rsidRPr="008C68FC">
        <w:rPr>
          <w:rFonts w:ascii="Arial" w:hAnsi="Arial" w:cs="Arial"/>
          <w:sz w:val="20"/>
          <w:szCs w:val="20"/>
        </w:rPr>
        <w:t xml:space="preserve"> </w:t>
      </w:r>
      <w:r w:rsidRPr="002E625C">
        <w:rPr>
          <w:rFonts w:ascii="Arial" w:hAnsi="Arial" w:cs="Arial"/>
          <w:sz w:val="20"/>
          <w:szCs w:val="20"/>
        </w:rPr>
        <w:t>Usposabljanja</w:t>
      </w:r>
      <w:r w:rsidRPr="008C68FC">
        <w:rPr>
          <w:rFonts w:ascii="Arial" w:hAnsi="Arial" w:cs="Arial"/>
          <w:sz w:val="20"/>
          <w:szCs w:val="20"/>
        </w:rPr>
        <w:t xml:space="preserve"> </w:t>
      </w:r>
      <w:r w:rsidRPr="002E625C">
        <w:rPr>
          <w:rFonts w:ascii="Arial" w:hAnsi="Arial" w:cs="Arial"/>
          <w:sz w:val="20"/>
          <w:szCs w:val="20"/>
        </w:rPr>
        <w:t xml:space="preserve">zaradi </w:t>
      </w:r>
      <w:r w:rsidR="00F522EC" w:rsidRPr="002E625C">
        <w:rPr>
          <w:rFonts w:ascii="Arial" w:hAnsi="Arial" w:cs="Arial"/>
          <w:sz w:val="20"/>
          <w:szCs w:val="20"/>
        </w:rPr>
        <w:t>COVID</w:t>
      </w:r>
      <w:r w:rsidRPr="002E625C">
        <w:rPr>
          <w:rFonts w:ascii="Arial" w:hAnsi="Arial" w:cs="Arial"/>
          <w:sz w:val="20"/>
          <w:szCs w:val="20"/>
        </w:rPr>
        <w:t>-19</w:t>
      </w:r>
      <w:r w:rsidRPr="008C68FC">
        <w:rPr>
          <w:rFonts w:ascii="Arial" w:hAnsi="Arial" w:cs="Arial"/>
          <w:sz w:val="20"/>
          <w:szCs w:val="20"/>
        </w:rPr>
        <w:t xml:space="preserve"> </w:t>
      </w:r>
      <w:r w:rsidRPr="002E625C">
        <w:rPr>
          <w:rFonts w:ascii="Arial" w:hAnsi="Arial" w:cs="Arial"/>
          <w:sz w:val="20"/>
          <w:szCs w:val="20"/>
        </w:rPr>
        <w:t>v letu</w:t>
      </w:r>
      <w:r w:rsidR="009B3771">
        <w:rPr>
          <w:rFonts w:ascii="Arial" w:hAnsi="Arial" w:cs="Arial"/>
          <w:sz w:val="20"/>
          <w:szCs w:val="20"/>
        </w:rPr>
        <w:t> </w:t>
      </w:r>
      <w:r w:rsidRPr="002E625C">
        <w:rPr>
          <w:rFonts w:ascii="Arial" w:hAnsi="Arial" w:cs="Arial"/>
          <w:sz w:val="20"/>
          <w:szCs w:val="20"/>
        </w:rPr>
        <w:t>2020 niso bila izvedena.</w:t>
      </w:r>
    </w:p>
    <w:p w:rsidR="001A042E" w:rsidRDefault="001A042E" w:rsidP="00BB0C29">
      <w:pPr>
        <w:spacing w:after="0" w:line="260" w:lineRule="exact"/>
        <w:jc w:val="both"/>
        <w:rPr>
          <w:rFonts w:ascii="Arial" w:hAnsi="Arial" w:cs="Arial"/>
          <w:sz w:val="20"/>
          <w:szCs w:val="20"/>
        </w:rPr>
      </w:pPr>
    </w:p>
    <w:p w:rsidR="00DC75B0" w:rsidRDefault="00DC75B0" w:rsidP="00BB0C29">
      <w:pPr>
        <w:spacing w:after="0" w:line="260" w:lineRule="exact"/>
        <w:jc w:val="both"/>
        <w:rPr>
          <w:rFonts w:ascii="Arial" w:hAnsi="Arial" w:cs="Arial"/>
          <w:sz w:val="20"/>
          <w:szCs w:val="20"/>
        </w:rPr>
      </w:pPr>
    </w:p>
    <w:p w:rsidR="00751D2B" w:rsidRDefault="00751D2B" w:rsidP="00DC75B0">
      <w:pPr>
        <w:keepNext/>
        <w:spacing w:before="240" w:after="60" w:line="260" w:lineRule="exact"/>
        <w:jc w:val="both"/>
        <w:outlineLvl w:val="1"/>
        <w:rPr>
          <w:rFonts w:ascii="Arial" w:eastAsia="Times New Roman" w:hAnsi="Arial" w:cs="Arial"/>
          <w:b/>
          <w:bCs/>
          <w:iCs/>
        </w:rPr>
      </w:pPr>
      <w:bookmarkStart w:id="8" w:name="_Toc50647823"/>
      <w:bookmarkStart w:id="9" w:name="_Toc74723203"/>
      <w:r w:rsidRPr="00751D2B">
        <w:rPr>
          <w:rFonts w:ascii="Arial" w:eastAsia="Times New Roman" w:hAnsi="Arial" w:cs="Arial"/>
          <w:b/>
          <w:bCs/>
          <w:iCs/>
        </w:rPr>
        <w:t>Javno spodbujanje sovraštva in nestrpnosti – sovražni govor</w:t>
      </w:r>
      <w:bookmarkEnd w:id="8"/>
      <w:bookmarkEnd w:id="9"/>
    </w:p>
    <w:p w:rsidR="00DC75B0" w:rsidRPr="00DC75B0" w:rsidRDefault="00DC75B0" w:rsidP="00DC75B0">
      <w:pPr>
        <w:keepNext/>
        <w:spacing w:before="240" w:after="60" w:line="260" w:lineRule="exact"/>
        <w:jc w:val="both"/>
        <w:outlineLvl w:val="1"/>
        <w:rPr>
          <w:rFonts w:ascii="Arial" w:eastAsia="Times New Roman" w:hAnsi="Arial" w:cs="Arial"/>
          <w:b/>
          <w:bCs/>
          <w:iCs/>
        </w:rPr>
      </w:pPr>
    </w:p>
    <w:p w:rsidR="00751D2B" w:rsidRPr="000E3C14" w:rsidRDefault="00751D2B"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0E3C14">
        <w:rPr>
          <w:rFonts w:ascii="Arial" w:eastAsia="Times New Roman" w:hAnsi="Arial" w:cs="Arial"/>
          <w:b/>
          <w:i/>
          <w:color w:val="1F497D"/>
          <w:sz w:val="20"/>
          <w:szCs w:val="24"/>
        </w:rPr>
        <w:t>6.3.4.1 Oblikovanje programov za zmanjševanje javnega spodbujanja sovraštva in nestrpnosti</w:t>
      </w:r>
    </w:p>
    <w:p w:rsidR="00751D2B" w:rsidRPr="00D5447F" w:rsidRDefault="00751D2B" w:rsidP="00BB0C29">
      <w:pPr>
        <w:spacing w:after="0" w:line="260" w:lineRule="exact"/>
        <w:jc w:val="both"/>
        <w:rPr>
          <w:rFonts w:ascii="Arial" w:eastAsia="Times New Roman" w:hAnsi="Arial" w:cs="Arial"/>
          <w:sz w:val="20"/>
          <w:szCs w:val="20"/>
          <w:u w:val="single"/>
          <w:lang w:eastAsia="sl-SI"/>
        </w:rPr>
      </w:pPr>
      <w:r w:rsidRPr="00D5447F">
        <w:rPr>
          <w:rFonts w:ascii="Arial" w:eastAsia="Times New Roman" w:hAnsi="Arial" w:cs="Arial"/>
          <w:bCs/>
          <w:sz w:val="20"/>
          <w:szCs w:val="20"/>
          <w:u w:val="single"/>
          <w:lang w:eastAsia="sl-SI"/>
        </w:rPr>
        <w:t>Ključne dejavnosti/ukrepi</w:t>
      </w:r>
    </w:p>
    <w:p w:rsidR="00751D2B" w:rsidRPr="00D5447F" w:rsidRDefault="00751D2B" w:rsidP="00BB0C29">
      <w:pPr>
        <w:spacing w:after="0" w:line="260" w:lineRule="exact"/>
        <w:jc w:val="both"/>
        <w:rPr>
          <w:rFonts w:ascii="Arial" w:eastAsia="Times New Roman" w:hAnsi="Arial" w:cs="Arial"/>
          <w:sz w:val="20"/>
          <w:szCs w:val="20"/>
          <w:lang w:eastAsia="sl-SI"/>
        </w:rPr>
      </w:pPr>
      <w:r w:rsidRPr="00D5447F">
        <w:rPr>
          <w:rFonts w:ascii="Arial" w:eastAsia="Times New Roman" w:hAnsi="Arial" w:cs="Arial"/>
          <w:sz w:val="20"/>
          <w:szCs w:val="20"/>
          <w:lang w:eastAsia="sl-SI"/>
        </w:rPr>
        <w:t xml:space="preserve">Pripraviti je treba programe in akcijske načrte za zmanjševanje vseh oblik sovražnega govora oziroma javnega spodbujanja sovraštva in nestrpnosti. Za </w:t>
      </w:r>
      <w:r w:rsidR="009B3771">
        <w:rPr>
          <w:rFonts w:ascii="Arial" w:eastAsia="Times New Roman" w:hAnsi="Arial" w:cs="Arial"/>
          <w:sz w:val="20"/>
          <w:szCs w:val="20"/>
          <w:lang w:eastAsia="sl-SI"/>
        </w:rPr>
        <w:t>to</w:t>
      </w:r>
      <w:r w:rsidRPr="00D5447F">
        <w:rPr>
          <w:rFonts w:ascii="Arial" w:eastAsia="Times New Roman" w:hAnsi="Arial" w:cs="Arial"/>
          <w:sz w:val="20"/>
          <w:szCs w:val="20"/>
          <w:lang w:eastAsia="sl-SI"/>
        </w:rPr>
        <w:t xml:space="preserve"> je treba predvsem podpirati izobraževalne, promocijske in druge preventivne dejavnosti glede sovražnega govora, začenjati javne razprave o tej problematiki </w:t>
      </w:r>
      <w:r w:rsidR="009B3771">
        <w:rPr>
          <w:rFonts w:ascii="Arial" w:eastAsia="Times New Roman" w:hAnsi="Arial" w:cs="Arial"/>
          <w:sz w:val="20"/>
          <w:szCs w:val="20"/>
          <w:lang w:eastAsia="sl-SI"/>
        </w:rPr>
        <w:t>ter</w:t>
      </w:r>
      <w:r w:rsidR="009B3771" w:rsidRPr="00D5447F">
        <w:rPr>
          <w:rFonts w:ascii="Arial" w:eastAsia="Times New Roman" w:hAnsi="Arial" w:cs="Arial"/>
          <w:sz w:val="20"/>
          <w:szCs w:val="20"/>
          <w:lang w:eastAsia="sl-SI"/>
        </w:rPr>
        <w:t xml:space="preserve"> </w:t>
      </w:r>
      <w:r w:rsidRPr="00D5447F">
        <w:rPr>
          <w:rFonts w:ascii="Arial" w:eastAsia="Times New Roman" w:hAnsi="Arial" w:cs="Arial"/>
          <w:sz w:val="20"/>
          <w:szCs w:val="20"/>
          <w:lang w:eastAsia="sl-SI"/>
        </w:rPr>
        <w:t xml:space="preserve">izvajati akcije ozaveščanja javnosti o sovražnem in diskriminatornem javnem diskurzu. Treba je spodbujati </w:t>
      </w:r>
      <w:r w:rsidR="009B3771" w:rsidRPr="00D5447F">
        <w:rPr>
          <w:rFonts w:ascii="Arial" w:eastAsia="Times New Roman" w:hAnsi="Arial" w:cs="Arial"/>
          <w:sz w:val="20"/>
          <w:szCs w:val="20"/>
          <w:lang w:eastAsia="sl-SI"/>
        </w:rPr>
        <w:t>spreje</w:t>
      </w:r>
      <w:r w:rsidR="009B3771">
        <w:rPr>
          <w:rFonts w:ascii="Arial" w:eastAsia="Times New Roman" w:hAnsi="Arial" w:cs="Arial"/>
          <w:sz w:val="20"/>
          <w:szCs w:val="20"/>
          <w:lang w:eastAsia="sl-SI"/>
        </w:rPr>
        <w:t>tje</w:t>
      </w:r>
      <w:r w:rsidR="009B3771" w:rsidRPr="00D5447F">
        <w:rPr>
          <w:rFonts w:ascii="Arial" w:eastAsia="Times New Roman" w:hAnsi="Arial" w:cs="Arial"/>
          <w:sz w:val="20"/>
          <w:szCs w:val="20"/>
          <w:lang w:eastAsia="sl-SI"/>
        </w:rPr>
        <w:t xml:space="preserve"> </w:t>
      </w:r>
      <w:r w:rsidRPr="00D5447F">
        <w:rPr>
          <w:rFonts w:ascii="Arial" w:eastAsia="Times New Roman" w:hAnsi="Arial" w:cs="Arial"/>
          <w:sz w:val="20"/>
          <w:szCs w:val="20"/>
          <w:lang w:eastAsia="sl-SI"/>
        </w:rPr>
        <w:t>kodeksov etičnega ravnanja in vzpostavitve mehanizmov samoregulacije ter zagotoviti večje povezovanje in sodelovanje med vsemi pristojnimi in relevantnimi deležniki na področju sovražnega govora, tako državnih organov in institucij kot tudi nevladnega sektorja, civilnih iniciativ, interesnih združenj, izobraževalnega, znanstvenega in raziskovalnega sektorja ter ponudnikov interneta in medijev. Nadaljevati je treba proučevanje predpisov o odkrivanju, preprečevanju, preiskovanju ter opredelitvi kaznivih dejanj in prekrškov z obeležjem sovražnosti, in to z namenom priprave morebitnih ustreznejših zakonskih rešitev.</w:t>
      </w:r>
    </w:p>
    <w:p w:rsidR="00751D2B" w:rsidRPr="00DC75B0" w:rsidRDefault="00751D2B" w:rsidP="00BB0C29">
      <w:pPr>
        <w:spacing w:after="0" w:line="260" w:lineRule="exact"/>
        <w:jc w:val="both"/>
        <w:rPr>
          <w:rFonts w:ascii="Arial" w:eastAsia="Times New Roman" w:hAnsi="Arial" w:cs="Arial"/>
          <w:b/>
          <w:i/>
          <w:sz w:val="20"/>
          <w:szCs w:val="20"/>
          <w:u w:val="single"/>
          <w:lang w:eastAsia="sl-SI"/>
        </w:rPr>
      </w:pPr>
      <w:r w:rsidRPr="00DC75B0">
        <w:rPr>
          <w:rFonts w:ascii="Arial" w:eastAsia="Times New Roman" w:hAnsi="Arial" w:cs="Arial"/>
          <w:b/>
          <w:bCs/>
          <w:i/>
          <w:sz w:val="20"/>
          <w:szCs w:val="20"/>
          <w:u w:val="single"/>
          <w:lang w:eastAsia="sl-SI"/>
        </w:rPr>
        <w:t>Nosilec:</w:t>
      </w:r>
    </w:p>
    <w:p w:rsidR="00751D2B" w:rsidRPr="00DC75B0" w:rsidRDefault="00751D2B" w:rsidP="00BB0C29">
      <w:pPr>
        <w:numPr>
          <w:ilvl w:val="0"/>
          <w:numId w:val="28"/>
        </w:numPr>
        <w:spacing w:after="0" w:line="260" w:lineRule="exact"/>
        <w:jc w:val="both"/>
        <w:rPr>
          <w:rFonts w:ascii="Arial" w:hAnsi="Arial" w:cs="Arial"/>
          <w:b/>
          <w:i/>
          <w:sz w:val="20"/>
          <w:szCs w:val="20"/>
        </w:rPr>
      </w:pPr>
      <w:r w:rsidRPr="00DC75B0">
        <w:rPr>
          <w:rFonts w:ascii="Arial" w:hAnsi="Arial" w:cs="Arial"/>
          <w:b/>
          <w:i/>
          <w:sz w:val="20"/>
          <w:szCs w:val="20"/>
        </w:rPr>
        <w:t>Ministrstvo za kulturo.</w:t>
      </w:r>
    </w:p>
    <w:p w:rsidR="00751D2B" w:rsidRPr="00D5447F" w:rsidRDefault="00751D2B" w:rsidP="00BB0C29">
      <w:pPr>
        <w:spacing w:after="0" w:line="260" w:lineRule="exact"/>
        <w:jc w:val="both"/>
        <w:rPr>
          <w:rFonts w:ascii="Arial" w:eastAsia="Times New Roman" w:hAnsi="Arial" w:cs="Arial"/>
          <w:bCs/>
          <w:sz w:val="20"/>
          <w:szCs w:val="20"/>
          <w:u w:val="single"/>
          <w:lang w:eastAsia="sl-SI"/>
        </w:rPr>
      </w:pPr>
      <w:r w:rsidRPr="00D5447F">
        <w:rPr>
          <w:rFonts w:ascii="Arial" w:eastAsia="Times New Roman" w:hAnsi="Arial" w:cs="Arial"/>
          <w:bCs/>
          <w:sz w:val="20"/>
          <w:szCs w:val="20"/>
          <w:u w:val="single"/>
          <w:lang w:eastAsia="sl-SI"/>
        </w:rPr>
        <w:t>Sodelujoči:</w:t>
      </w:r>
    </w:p>
    <w:p w:rsidR="00751D2B" w:rsidRPr="00D5447F" w:rsidRDefault="00751D2B" w:rsidP="00BB0C29">
      <w:pPr>
        <w:numPr>
          <w:ilvl w:val="0"/>
          <w:numId w:val="28"/>
        </w:numPr>
        <w:spacing w:after="0" w:line="260" w:lineRule="exact"/>
        <w:jc w:val="both"/>
        <w:rPr>
          <w:rFonts w:ascii="Arial" w:hAnsi="Arial" w:cs="Arial"/>
          <w:sz w:val="20"/>
          <w:szCs w:val="20"/>
        </w:rPr>
      </w:pPr>
      <w:r w:rsidRPr="00D5447F">
        <w:rPr>
          <w:rFonts w:ascii="Arial" w:hAnsi="Arial" w:cs="Arial"/>
          <w:sz w:val="20"/>
          <w:szCs w:val="20"/>
        </w:rPr>
        <w:t>Ministrstvo za izobraževanje, znanost in šport;</w:t>
      </w:r>
    </w:p>
    <w:p w:rsidR="00751D2B" w:rsidRPr="00D5447F" w:rsidRDefault="00751D2B" w:rsidP="00BB0C29">
      <w:pPr>
        <w:numPr>
          <w:ilvl w:val="0"/>
          <w:numId w:val="28"/>
        </w:numPr>
        <w:spacing w:after="0" w:line="260" w:lineRule="exact"/>
        <w:jc w:val="both"/>
        <w:rPr>
          <w:rFonts w:ascii="Arial" w:hAnsi="Arial" w:cs="Arial"/>
          <w:sz w:val="20"/>
          <w:szCs w:val="20"/>
        </w:rPr>
      </w:pPr>
      <w:r w:rsidRPr="00D5447F">
        <w:rPr>
          <w:rFonts w:ascii="Arial" w:hAnsi="Arial" w:cs="Arial"/>
          <w:sz w:val="20"/>
          <w:szCs w:val="20"/>
        </w:rPr>
        <w:t>Ministrstvo za notranje zadeve – Policija;</w:t>
      </w:r>
    </w:p>
    <w:p w:rsidR="00751D2B" w:rsidRPr="00D5447F" w:rsidRDefault="00751D2B" w:rsidP="00BB0C29">
      <w:pPr>
        <w:numPr>
          <w:ilvl w:val="0"/>
          <w:numId w:val="28"/>
        </w:numPr>
        <w:spacing w:after="0" w:line="260" w:lineRule="exact"/>
        <w:jc w:val="both"/>
        <w:rPr>
          <w:rFonts w:ascii="Arial" w:hAnsi="Arial" w:cs="Arial"/>
          <w:sz w:val="20"/>
          <w:szCs w:val="20"/>
        </w:rPr>
      </w:pPr>
      <w:r w:rsidRPr="00D5447F">
        <w:rPr>
          <w:rFonts w:ascii="Arial" w:hAnsi="Arial" w:cs="Arial"/>
          <w:sz w:val="20"/>
          <w:szCs w:val="20"/>
        </w:rPr>
        <w:t>Ministrstvo za delo, družino, socialne zadeve in enake možnosti;</w:t>
      </w:r>
    </w:p>
    <w:p w:rsidR="00751D2B" w:rsidRPr="00D5447F" w:rsidRDefault="00751D2B" w:rsidP="00BB0C29">
      <w:pPr>
        <w:numPr>
          <w:ilvl w:val="0"/>
          <w:numId w:val="28"/>
        </w:numPr>
        <w:spacing w:after="0" w:line="260" w:lineRule="exact"/>
        <w:jc w:val="both"/>
        <w:rPr>
          <w:rFonts w:ascii="Arial" w:hAnsi="Arial" w:cs="Arial"/>
          <w:sz w:val="20"/>
          <w:szCs w:val="20"/>
        </w:rPr>
      </w:pPr>
      <w:r w:rsidRPr="00D5447F">
        <w:rPr>
          <w:rFonts w:ascii="Arial" w:hAnsi="Arial" w:cs="Arial"/>
          <w:sz w:val="20"/>
          <w:szCs w:val="20"/>
        </w:rPr>
        <w:t>Ministrstvo za pravosodje;</w:t>
      </w:r>
    </w:p>
    <w:p w:rsidR="00751D2B" w:rsidRPr="00D5447F" w:rsidRDefault="00751D2B" w:rsidP="00BB0C29">
      <w:pPr>
        <w:numPr>
          <w:ilvl w:val="0"/>
          <w:numId w:val="28"/>
        </w:numPr>
        <w:spacing w:after="0" w:line="260" w:lineRule="exact"/>
        <w:jc w:val="both"/>
        <w:rPr>
          <w:rFonts w:ascii="Arial" w:hAnsi="Arial" w:cs="Arial"/>
          <w:sz w:val="20"/>
          <w:szCs w:val="20"/>
        </w:rPr>
      </w:pPr>
      <w:r w:rsidRPr="00D5447F">
        <w:rPr>
          <w:rFonts w:ascii="Arial" w:hAnsi="Arial" w:cs="Arial"/>
          <w:sz w:val="20"/>
          <w:szCs w:val="20"/>
        </w:rPr>
        <w:t>Ministrstvo za javno upravo;</w:t>
      </w:r>
    </w:p>
    <w:p w:rsidR="00751D2B" w:rsidRPr="00D5447F" w:rsidRDefault="00751D2B" w:rsidP="00BB0C29">
      <w:pPr>
        <w:numPr>
          <w:ilvl w:val="0"/>
          <w:numId w:val="28"/>
        </w:numPr>
        <w:spacing w:after="0" w:line="260" w:lineRule="exact"/>
        <w:jc w:val="both"/>
        <w:rPr>
          <w:rFonts w:ascii="Arial" w:hAnsi="Arial" w:cs="Arial"/>
          <w:sz w:val="20"/>
          <w:szCs w:val="20"/>
        </w:rPr>
      </w:pPr>
      <w:r w:rsidRPr="00D5447F">
        <w:rPr>
          <w:rFonts w:ascii="Arial" w:hAnsi="Arial" w:cs="Arial"/>
          <w:sz w:val="20"/>
          <w:szCs w:val="20"/>
        </w:rPr>
        <w:t>Vrhovno državno tožilstvo;</w:t>
      </w:r>
    </w:p>
    <w:p w:rsidR="00751D2B" w:rsidRPr="00D5447F" w:rsidRDefault="00751D2B" w:rsidP="00BB0C29">
      <w:pPr>
        <w:numPr>
          <w:ilvl w:val="0"/>
          <w:numId w:val="28"/>
        </w:numPr>
        <w:spacing w:after="0" w:line="260" w:lineRule="exact"/>
        <w:jc w:val="both"/>
        <w:rPr>
          <w:rFonts w:ascii="Arial" w:hAnsi="Arial" w:cs="Arial"/>
          <w:sz w:val="20"/>
          <w:szCs w:val="20"/>
        </w:rPr>
      </w:pPr>
      <w:r w:rsidRPr="00D5447F">
        <w:rPr>
          <w:rFonts w:ascii="Arial" w:hAnsi="Arial" w:cs="Arial"/>
          <w:sz w:val="20"/>
          <w:szCs w:val="20"/>
        </w:rPr>
        <w:t>Zbornica za razvoj slovenskega zasebnega varovanja;</w:t>
      </w:r>
    </w:p>
    <w:p w:rsidR="00751D2B" w:rsidRPr="00D5447F" w:rsidRDefault="00751D2B" w:rsidP="00BB0C29">
      <w:pPr>
        <w:numPr>
          <w:ilvl w:val="0"/>
          <w:numId w:val="28"/>
        </w:numPr>
        <w:spacing w:after="0" w:line="260" w:lineRule="exact"/>
        <w:jc w:val="both"/>
        <w:rPr>
          <w:rFonts w:ascii="Arial" w:hAnsi="Arial" w:cs="Arial"/>
          <w:sz w:val="20"/>
          <w:szCs w:val="20"/>
        </w:rPr>
      </w:pPr>
      <w:r w:rsidRPr="00D5447F">
        <w:rPr>
          <w:rFonts w:ascii="Arial" w:hAnsi="Arial" w:cs="Arial"/>
          <w:sz w:val="20"/>
          <w:szCs w:val="20"/>
        </w:rPr>
        <w:t>Skupnost občin Slovenije;</w:t>
      </w:r>
    </w:p>
    <w:p w:rsidR="00751D2B" w:rsidRPr="00D5447F" w:rsidRDefault="00751D2B" w:rsidP="00BB0C29">
      <w:pPr>
        <w:numPr>
          <w:ilvl w:val="0"/>
          <w:numId w:val="28"/>
        </w:numPr>
        <w:spacing w:after="0" w:line="260" w:lineRule="exact"/>
        <w:jc w:val="both"/>
        <w:rPr>
          <w:rFonts w:ascii="Arial" w:hAnsi="Arial" w:cs="Arial"/>
          <w:sz w:val="20"/>
          <w:szCs w:val="20"/>
        </w:rPr>
      </w:pPr>
      <w:r w:rsidRPr="00D5447F">
        <w:rPr>
          <w:rFonts w:ascii="Arial" w:hAnsi="Arial" w:cs="Arial"/>
          <w:sz w:val="20"/>
          <w:szCs w:val="20"/>
        </w:rPr>
        <w:t>Združenje občin Slovenije;</w:t>
      </w:r>
    </w:p>
    <w:p w:rsidR="00751D2B" w:rsidRPr="00D5447F" w:rsidRDefault="00751D2B" w:rsidP="00BB0C29">
      <w:pPr>
        <w:numPr>
          <w:ilvl w:val="0"/>
          <w:numId w:val="28"/>
        </w:numPr>
        <w:spacing w:after="0" w:line="260" w:lineRule="exact"/>
        <w:jc w:val="both"/>
        <w:rPr>
          <w:rFonts w:ascii="Arial" w:hAnsi="Arial" w:cs="Arial"/>
          <w:sz w:val="20"/>
          <w:szCs w:val="20"/>
        </w:rPr>
      </w:pPr>
      <w:r w:rsidRPr="00D5447F">
        <w:rPr>
          <w:rFonts w:ascii="Arial" w:hAnsi="Arial" w:cs="Arial"/>
          <w:sz w:val="20"/>
          <w:szCs w:val="20"/>
        </w:rPr>
        <w:t>Združenje mestnih občin Slovenije;</w:t>
      </w:r>
    </w:p>
    <w:p w:rsidR="00751D2B" w:rsidRPr="00D5447F" w:rsidRDefault="00751D2B" w:rsidP="00BB0C29">
      <w:pPr>
        <w:numPr>
          <w:ilvl w:val="0"/>
          <w:numId w:val="28"/>
        </w:numPr>
        <w:spacing w:after="0" w:line="260" w:lineRule="exact"/>
        <w:jc w:val="both"/>
        <w:rPr>
          <w:rFonts w:ascii="Arial" w:hAnsi="Arial" w:cs="Arial"/>
          <w:sz w:val="20"/>
          <w:szCs w:val="20"/>
        </w:rPr>
      </w:pPr>
      <w:r w:rsidRPr="00D5447F">
        <w:rPr>
          <w:rFonts w:ascii="Arial" w:hAnsi="Arial" w:cs="Arial"/>
          <w:sz w:val="20"/>
          <w:szCs w:val="20"/>
        </w:rPr>
        <w:t>Varuh človekovih pravic.</w:t>
      </w:r>
    </w:p>
    <w:p w:rsidR="00751D2B" w:rsidRPr="00D5447F" w:rsidRDefault="00751D2B" w:rsidP="00BB0C29">
      <w:pPr>
        <w:spacing w:after="0" w:line="260" w:lineRule="exact"/>
        <w:jc w:val="both"/>
        <w:rPr>
          <w:rFonts w:ascii="Arial" w:eastAsia="Times New Roman" w:hAnsi="Arial" w:cs="Arial"/>
          <w:sz w:val="20"/>
          <w:szCs w:val="20"/>
          <w:u w:val="single"/>
          <w:lang w:eastAsia="sl-SI"/>
        </w:rPr>
      </w:pPr>
      <w:r w:rsidRPr="00D5447F">
        <w:rPr>
          <w:rFonts w:ascii="Arial" w:eastAsia="Times New Roman" w:hAnsi="Arial" w:cs="Arial"/>
          <w:bCs/>
          <w:sz w:val="20"/>
          <w:szCs w:val="20"/>
          <w:u w:val="single"/>
          <w:lang w:eastAsia="sl-SI"/>
        </w:rPr>
        <w:t>Rok za izvedbo:</w:t>
      </w:r>
    </w:p>
    <w:p w:rsidR="00751D2B" w:rsidRPr="00D5447F" w:rsidRDefault="00751D2B" w:rsidP="00BB0C29">
      <w:pPr>
        <w:numPr>
          <w:ilvl w:val="0"/>
          <w:numId w:val="28"/>
        </w:numPr>
        <w:spacing w:after="0" w:line="260" w:lineRule="exact"/>
        <w:jc w:val="both"/>
        <w:rPr>
          <w:rFonts w:ascii="Arial" w:hAnsi="Arial" w:cs="Arial"/>
          <w:sz w:val="20"/>
          <w:szCs w:val="20"/>
        </w:rPr>
      </w:pPr>
      <w:r w:rsidRPr="00D5447F">
        <w:rPr>
          <w:rFonts w:ascii="Arial" w:hAnsi="Arial" w:cs="Arial"/>
          <w:sz w:val="20"/>
          <w:szCs w:val="20"/>
        </w:rPr>
        <w:t>stalna naloga.</w:t>
      </w:r>
    </w:p>
    <w:p w:rsidR="00751D2B" w:rsidRPr="00D5447F" w:rsidRDefault="00751D2B" w:rsidP="00BB0C29">
      <w:pPr>
        <w:spacing w:after="0" w:line="260" w:lineRule="exact"/>
        <w:jc w:val="both"/>
        <w:rPr>
          <w:rFonts w:ascii="Arial" w:eastAsia="Times New Roman" w:hAnsi="Arial" w:cs="Arial"/>
          <w:sz w:val="20"/>
          <w:szCs w:val="20"/>
          <w:u w:val="single"/>
          <w:lang w:eastAsia="sl-SI"/>
        </w:rPr>
      </w:pPr>
      <w:r w:rsidRPr="00D5447F">
        <w:rPr>
          <w:rFonts w:ascii="Arial" w:eastAsia="Times New Roman" w:hAnsi="Arial" w:cs="Arial"/>
          <w:bCs/>
          <w:sz w:val="20"/>
          <w:szCs w:val="20"/>
          <w:u w:val="single"/>
          <w:lang w:eastAsia="sl-SI"/>
        </w:rPr>
        <w:t>Kazalniki za merjenje uspešnosti:</w:t>
      </w:r>
    </w:p>
    <w:p w:rsidR="00751D2B" w:rsidRPr="00D5447F" w:rsidRDefault="00751D2B" w:rsidP="00BB0C29">
      <w:pPr>
        <w:numPr>
          <w:ilvl w:val="0"/>
          <w:numId w:val="28"/>
        </w:numPr>
        <w:spacing w:after="0" w:line="260" w:lineRule="exact"/>
        <w:jc w:val="both"/>
        <w:rPr>
          <w:rFonts w:ascii="Arial" w:hAnsi="Arial" w:cs="Arial"/>
          <w:sz w:val="20"/>
          <w:szCs w:val="20"/>
        </w:rPr>
      </w:pPr>
      <w:r w:rsidRPr="00D5447F">
        <w:rPr>
          <w:rFonts w:ascii="Arial" w:hAnsi="Arial" w:cs="Arial"/>
          <w:sz w:val="20"/>
          <w:szCs w:val="20"/>
        </w:rPr>
        <w:t>število izvedenih izobraževalnih, promocijskih in drugih preventivnih dejavnosti;</w:t>
      </w:r>
    </w:p>
    <w:p w:rsidR="00751D2B" w:rsidRPr="00D5447F" w:rsidRDefault="00751D2B" w:rsidP="00BB0C29">
      <w:pPr>
        <w:numPr>
          <w:ilvl w:val="0"/>
          <w:numId w:val="28"/>
        </w:numPr>
        <w:spacing w:after="0" w:line="260" w:lineRule="exact"/>
        <w:jc w:val="both"/>
        <w:rPr>
          <w:rFonts w:ascii="Arial" w:hAnsi="Arial" w:cs="Arial"/>
          <w:sz w:val="20"/>
          <w:szCs w:val="20"/>
        </w:rPr>
      </w:pPr>
      <w:r w:rsidRPr="00D5447F">
        <w:rPr>
          <w:rFonts w:ascii="Arial" w:hAnsi="Arial" w:cs="Arial"/>
          <w:sz w:val="20"/>
          <w:szCs w:val="20"/>
        </w:rPr>
        <w:t>število sprejetih kodeksov etičnega ravnanja in vzpostavljenih mehanizmov samoregulacije;</w:t>
      </w:r>
    </w:p>
    <w:p w:rsidR="00751D2B" w:rsidRPr="00D5447F" w:rsidRDefault="00751D2B" w:rsidP="00BB0C29">
      <w:pPr>
        <w:numPr>
          <w:ilvl w:val="0"/>
          <w:numId w:val="28"/>
        </w:numPr>
        <w:spacing w:after="0" w:line="260" w:lineRule="exact"/>
        <w:jc w:val="both"/>
        <w:rPr>
          <w:rFonts w:ascii="Arial" w:hAnsi="Arial" w:cs="Arial"/>
          <w:sz w:val="20"/>
          <w:szCs w:val="20"/>
        </w:rPr>
      </w:pPr>
      <w:r w:rsidRPr="00D5447F">
        <w:rPr>
          <w:rFonts w:ascii="Arial" w:hAnsi="Arial" w:cs="Arial"/>
          <w:sz w:val="20"/>
          <w:szCs w:val="20"/>
        </w:rPr>
        <w:t>število obravnavanih kaznivih dejanj in prekrškov z obeležjem sovražnosti (cilj je zmanjša</w:t>
      </w:r>
      <w:r w:rsidR="009B3771">
        <w:rPr>
          <w:rFonts w:ascii="Arial" w:hAnsi="Arial" w:cs="Arial"/>
          <w:sz w:val="20"/>
          <w:szCs w:val="20"/>
        </w:rPr>
        <w:t>ti</w:t>
      </w:r>
      <w:r w:rsidRPr="00D5447F">
        <w:rPr>
          <w:rFonts w:ascii="Arial" w:hAnsi="Arial" w:cs="Arial"/>
          <w:sz w:val="20"/>
          <w:szCs w:val="20"/>
        </w:rPr>
        <w:t xml:space="preserve"> kriminalitet</w:t>
      </w:r>
      <w:r w:rsidR="009B3771">
        <w:rPr>
          <w:rFonts w:ascii="Arial" w:hAnsi="Arial" w:cs="Arial"/>
          <w:sz w:val="20"/>
          <w:szCs w:val="20"/>
        </w:rPr>
        <w:t>o</w:t>
      </w:r>
      <w:r w:rsidRPr="00D5447F">
        <w:rPr>
          <w:rFonts w:ascii="Arial" w:hAnsi="Arial" w:cs="Arial"/>
          <w:sz w:val="20"/>
          <w:szCs w:val="20"/>
        </w:rPr>
        <w:t xml:space="preserve"> ter poveča</w:t>
      </w:r>
      <w:r w:rsidR="009B3771">
        <w:rPr>
          <w:rFonts w:ascii="Arial" w:hAnsi="Arial" w:cs="Arial"/>
          <w:sz w:val="20"/>
          <w:szCs w:val="20"/>
        </w:rPr>
        <w:t>ti</w:t>
      </w:r>
      <w:r w:rsidRPr="00D5447F">
        <w:rPr>
          <w:rFonts w:ascii="Arial" w:hAnsi="Arial" w:cs="Arial"/>
          <w:sz w:val="20"/>
          <w:szCs w:val="20"/>
        </w:rPr>
        <w:t xml:space="preserve"> preiskanost kaznivih dejanj in prekrškov).</w:t>
      </w:r>
    </w:p>
    <w:p w:rsidR="00751D2B" w:rsidRPr="00D5447F" w:rsidRDefault="00751D2B" w:rsidP="00BB0C29">
      <w:pPr>
        <w:spacing w:after="0" w:line="260" w:lineRule="exact"/>
        <w:jc w:val="both"/>
        <w:rPr>
          <w:rFonts w:ascii="Arial" w:hAnsi="Arial" w:cs="Arial"/>
          <w:sz w:val="20"/>
          <w:szCs w:val="20"/>
        </w:rPr>
      </w:pPr>
    </w:p>
    <w:p w:rsidR="00751D2B" w:rsidRDefault="00751D2B" w:rsidP="00BB0C29">
      <w:pPr>
        <w:spacing w:after="0" w:line="260" w:lineRule="exact"/>
        <w:jc w:val="both"/>
        <w:rPr>
          <w:rFonts w:ascii="Arial" w:hAnsi="Arial" w:cs="Arial"/>
          <w:sz w:val="20"/>
          <w:szCs w:val="20"/>
        </w:rPr>
      </w:pPr>
      <w:r w:rsidRPr="00D5447F">
        <w:rPr>
          <w:rFonts w:ascii="Arial" w:hAnsi="Arial" w:cs="Arial"/>
          <w:b/>
          <w:sz w:val="20"/>
          <w:szCs w:val="20"/>
        </w:rPr>
        <w:t>Opis realizacije:</w:t>
      </w:r>
      <w:r w:rsidRPr="00D5447F">
        <w:rPr>
          <w:rFonts w:ascii="Arial" w:hAnsi="Arial" w:cs="Arial"/>
          <w:b/>
          <w:i/>
          <w:sz w:val="20"/>
          <w:szCs w:val="20"/>
        </w:rPr>
        <w:t xml:space="preserve"> realizirano</w:t>
      </w:r>
    </w:p>
    <w:p w:rsidR="00751D2B" w:rsidRPr="001A71CE" w:rsidRDefault="00751D2B" w:rsidP="00BB0C29">
      <w:pPr>
        <w:spacing w:after="0" w:line="260" w:lineRule="exact"/>
        <w:jc w:val="both"/>
        <w:rPr>
          <w:rFonts w:ascii="Arial" w:eastAsia="Times New Roman" w:hAnsi="Arial" w:cs="Arial"/>
          <w:sz w:val="20"/>
          <w:szCs w:val="20"/>
        </w:rPr>
      </w:pPr>
      <w:r w:rsidRPr="001A71CE">
        <w:rPr>
          <w:rFonts w:ascii="Arial" w:eastAsia="Times New Roman" w:hAnsi="Arial" w:cs="Arial"/>
          <w:sz w:val="20"/>
          <w:szCs w:val="20"/>
          <w:u w:val="single"/>
        </w:rPr>
        <w:t>Ministrstvo za kulturo</w:t>
      </w:r>
      <w:r w:rsidRPr="001A71CE">
        <w:rPr>
          <w:rFonts w:ascii="Arial" w:eastAsia="Times New Roman" w:hAnsi="Arial" w:cs="Arial"/>
          <w:sz w:val="20"/>
          <w:szCs w:val="20"/>
        </w:rPr>
        <w:t xml:space="preserve"> na področju zmanjševanja javnega spodbujanja sovraštva in nestrpnosti izpostavlja prizadevanja EU za </w:t>
      </w:r>
      <w:r w:rsidRPr="009117EF">
        <w:rPr>
          <w:rFonts w:ascii="Arial" w:eastAsia="Times New Roman" w:hAnsi="Arial" w:cs="Arial"/>
          <w:sz w:val="20"/>
          <w:szCs w:val="20"/>
        </w:rPr>
        <w:t xml:space="preserve">omejevanje zavajajočih informacij </w:t>
      </w:r>
      <w:r w:rsidRPr="001A71CE">
        <w:rPr>
          <w:rFonts w:ascii="Arial" w:eastAsia="Times New Roman" w:hAnsi="Arial" w:cs="Arial"/>
          <w:sz w:val="20"/>
          <w:szCs w:val="20"/>
        </w:rPr>
        <w:t>na spletu, in sicer samo</w:t>
      </w:r>
      <w:r w:rsidRPr="009117EF">
        <w:rPr>
          <w:rFonts w:ascii="Arial" w:eastAsia="Times New Roman" w:hAnsi="Arial" w:cs="Arial"/>
          <w:sz w:val="20"/>
          <w:szCs w:val="20"/>
        </w:rPr>
        <w:t>regulativne</w:t>
      </w:r>
      <w:r w:rsidRPr="001A71CE">
        <w:rPr>
          <w:rFonts w:ascii="Arial" w:eastAsia="Times New Roman" w:hAnsi="Arial" w:cs="Arial"/>
          <w:sz w:val="20"/>
          <w:szCs w:val="20"/>
        </w:rPr>
        <w:t xml:space="preserve"> ukrepe, ki so jih sprejele velike spletne platforme, vodilna družbena omrežja, oglaševalci in oglaševalska industrija. Kodeks ravnanja</w:t>
      </w:r>
      <w:r w:rsidRPr="009117EF">
        <w:rPr>
          <w:rFonts w:ascii="Arial" w:eastAsia="Times New Roman" w:hAnsi="Arial" w:cs="Arial"/>
          <w:sz w:val="20"/>
          <w:szCs w:val="20"/>
          <w:vertAlign w:val="superscript"/>
        </w:rPr>
        <w:footnoteReference w:id="6"/>
      </w:r>
      <w:r w:rsidRPr="001A71CE">
        <w:rPr>
          <w:rFonts w:ascii="Arial" w:eastAsia="Times New Roman" w:hAnsi="Arial" w:cs="Arial"/>
          <w:sz w:val="20"/>
          <w:szCs w:val="20"/>
        </w:rPr>
        <w:t xml:space="preserve"> so oktobra</w:t>
      </w:r>
      <w:r w:rsidR="009B3771">
        <w:rPr>
          <w:rFonts w:ascii="Arial" w:eastAsia="Times New Roman" w:hAnsi="Arial" w:cs="Arial"/>
          <w:sz w:val="20"/>
          <w:szCs w:val="20"/>
        </w:rPr>
        <w:t> </w:t>
      </w:r>
      <w:r w:rsidRPr="001A71CE">
        <w:rPr>
          <w:rFonts w:ascii="Arial" w:eastAsia="Times New Roman" w:hAnsi="Arial" w:cs="Arial"/>
          <w:sz w:val="20"/>
          <w:szCs w:val="20"/>
        </w:rPr>
        <w:t>2018 podpisale spletne platforme Facebook, Google in Twitter, Mozilla ter oglaševalci in deli oglaševalske industrije. Microsoft se je pridružil maja</w:t>
      </w:r>
      <w:r w:rsidR="009B3771">
        <w:rPr>
          <w:rFonts w:ascii="Arial" w:eastAsia="Times New Roman" w:hAnsi="Arial" w:cs="Arial"/>
          <w:sz w:val="20"/>
          <w:szCs w:val="20"/>
        </w:rPr>
        <w:t> </w:t>
      </w:r>
      <w:r w:rsidRPr="001A71CE">
        <w:rPr>
          <w:rFonts w:ascii="Arial" w:eastAsia="Times New Roman" w:hAnsi="Arial" w:cs="Arial"/>
          <w:sz w:val="20"/>
          <w:szCs w:val="20"/>
        </w:rPr>
        <w:t>2019, TikTok pa je kodeks podpisal junija</w:t>
      </w:r>
      <w:r w:rsidR="009B3771">
        <w:rPr>
          <w:rFonts w:ascii="Arial" w:eastAsia="Times New Roman" w:hAnsi="Arial" w:cs="Arial"/>
          <w:sz w:val="20"/>
          <w:szCs w:val="20"/>
        </w:rPr>
        <w:t> </w:t>
      </w:r>
      <w:r w:rsidRPr="001A71CE">
        <w:rPr>
          <w:rFonts w:ascii="Arial" w:eastAsia="Times New Roman" w:hAnsi="Arial" w:cs="Arial"/>
          <w:sz w:val="20"/>
          <w:szCs w:val="20"/>
        </w:rPr>
        <w:t>2020.</w:t>
      </w:r>
    </w:p>
    <w:p w:rsidR="00751D2B" w:rsidRPr="001A71CE" w:rsidRDefault="00751D2B" w:rsidP="00BB0C29">
      <w:pPr>
        <w:spacing w:after="0" w:line="260" w:lineRule="exact"/>
        <w:jc w:val="both"/>
        <w:rPr>
          <w:rFonts w:ascii="Arial" w:eastAsia="Times New Roman" w:hAnsi="Arial" w:cs="Arial"/>
          <w:sz w:val="20"/>
          <w:szCs w:val="20"/>
        </w:rPr>
      </w:pPr>
    </w:p>
    <w:p w:rsidR="00751D2B" w:rsidRPr="001A71CE" w:rsidRDefault="00751D2B" w:rsidP="00BB0C29">
      <w:pPr>
        <w:spacing w:after="0" w:line="260" w:lineRule="exact"/>
        <w:jc w:val="both"/>
        <w:rPr>
          <w:rFonts w:ascii="Arial" w:eastAsia="Times New Roman" w:hAnsi="Arial" w:cs="Arial"/>
          <w:sz w:val="20"/>
          <w:szCs w:val="20"/>
        </w:rPr>
      </w:pPr>
      <w:r w:rsidRPr="001A71CE">
        <w:rPr>
          <w:rFonts w:ascii="Arial" w:eastAsia="Times New Roman" w:hAnsi="Arial" w:cs="Arial"/>
          <w:sz w:val="20"/>
          <w:szCs w:val="20"/>
        </w:rPr>
        <w:t>Letno poročilo o izvajanju kodeksa ravnanja (samoocena) je bilo objavljeno oktobra</w:t>
      </w:r>
      <w:r w:rsidR="009B3771">
        <w:rPr>
          <w:rFonts w:ascii="Arial" w:eastAsia="Times New Roman" w:hAnsi="Arial" w:cs="Arial"/>
          <w:sz w:val="20"/>
          <w:szCs w:val="20"/>
        </w:rPr>
        <w:t> </w:t>
      </w:r>
      <w:r w:rsidRPr="001A71CE">
        <w:rPr>
          <w:rFonts w:ascii="Arial" w:eastAsia="Times New Roman" w:hAnsi="Arial" w:cs="Arial"/>
          <w:sz w:val="20"/>
          <w:szCs w:val="20"/>
        </w:rPr>
        <w:t>2019. Poročila o samooceni navajajo celovita prizadevanja podpisnikov za izpolnitev svojih zavez, kar pomeni napredek glede na razmere pred začetkom veljavnosti kodeksa. Evropska komisija je v letu</w:t>
      </w:r>
      <w:r w:rsidR="009B3771">
        <w:rPr>
          <w:rFonts w:ascii="Arial" w:eastAsia="Times New Roman" w:hAnsi="Arial" w:cs="Arial"/>
          <w:sz w:val="20"/>
          <w:szCs w:val="20"/>
        </w:rPr>
        <w:t> </w:t>
      </w:r>
      <w:r w:rsidRPr="001A71CE">
        <w:rPr>
          <w:rFonts w:ascii="Arial" w:eastAsia="Times New Roman" w:hAnsi="Arial" w:cs="Arial"/>
          <w:sz w:val="20"/>
          <w:szCs w:val="20"/>
        </w:rPr>
        <w:t>2020 objavila študijo (oceno) prvega obdobja (2018</w:t>
      </w:r>
      <w:r w:rsidRPr="009117EF">
        <w:rPr>
          <w:rFonts w:ascii="Arial" w:hAnsi="Arial" w:cs="Arial"/>
          <w:sz w:val="20"/>
          <w:szCs w:val="20"/>
          <w:lang w:eastAsia="sl-SI"/>
        </w:rPr>
        <w:t>–</w:t>
      </w:r>
      <w:r w:rsidRPr="001A71CE">
        <w:rPr>
          <w:rFonts w:ascii="Arial" w:eastAsia="Times New Roman" w:hAnsi="Arial" w:cs="Arial"/>
          <w:sz w:val="20"/>
          <w:szCs w:val="20"/>
        </w:rPr>
        <w:t>2019) izvajanja kodeksa</w:t>
      </w:r>
      <w:r w:rsidR="00100BE6">
        <w:rPr>
          <w:rFonts w:ascii="Arial" w:eastAsia="Times New Roman" w:hAnsi="Arial" w:cs="Arial"/>
          <w:sz w:val="20"/>
          <w:szCs w:val="20"/>
        </w:rPr>
        <w:t>.</w:t>
      </w:r>
      <w:r w:rsidRPr="009117EF">
        <w:rPr>
          <w:rFonts w:ascii="Arial" w:eastAsia="Times New Roman" w:hAnsi="Arial" w:cs="Arial"/>
          <w:sz w:val="20"/>
          <w:szCs w:val="20"/>
          <w:vertAlign w:val="superscript"/>
        </w:rPr>
        <w:footnoteReference w:id="7"/>
      </w:r>
    </w:p>
    <w:p w:rsidR="00751D2B" w:rsidRPr="001A71CE" w:rsidRDefault="00751D2B" w:rsidP="00BB0C29">
      <w:pPr>
        <w:spacing w:after="0" w:line="260" w:lineRule="exact"/>
        <w:jc w:val="both"/>
        <w:rPr>
          <w:rFonts w:ascii="Arial" w:eastAsia="Times New Roman" w:hAnsi="Arial" w:cs="Arial"/>
          <w:sz w:val="20"/>
          <w:szCs w:val="20"/>
        </w:rPr>
      </w:pPr>
    </w:p>
    <w:p w:rsidR="00751D2B" w:rsidRPr="001A71CE" w:rsidRDefault="00751D2B" w:rsidP="00BB0C29">
      <w:pPr>
        <w:spacing w:after="0" w:line="260" w:lineRule="exact"/>
        <w:jc w:val="both"/>
        <w:rPr>
          <w:rFonts w:ascii="Arial" w:eastAsia="Times New Roman" w:hAnsi="Arial" w:cs="Arial"/>
          <w:sz w:val="20"/>
          <w:szCs w:val="20"/>
        </w:rPr>
      </w:pPr>
      <w:r w:rsidRPr="001A71CE">
        <w:rPr>
          <w:rFonts w:ascii="Arial" w:eastAsia="Times New Roman" w:hAnsi="Arial" w:cs="Arial"/>
          <w:sz w:val="20"/>
          <w:szCs w:val="20"/>
        </w:rPr>
        <w:t>Pomembni poudarki ocene so naslednji:</w:t>
      </w:r>
    </w:p>
    <w:p w:rsidR="00751D2B" w:rsidRPr="001A71CE" w:rsidRDefault="00751D2B" w:rsidP="00BB0C29">
      <w:pPr>
        <w:spacing w:after="0" w:line="260" w:lineRule="exact"/>
        <w:jc w:val="both"/>
        <w:rPr>
          <w:rFonts w:ascii="Arial" w:eastAsia="Times New Roman" w:hAnsi="Arial" w:cs="Arial"/>
          <w:iCs/>
          <w:sz w:val="20"/>
          <w:szCs w:val="20"/>
        </w:rPr>
      </w:pPr>
      <w:r w:rsidRPr="001A71CE">
        <w:rPr>
          <w:rFonts w:ascii="Arial" w:eastAsia="Times New Roman" w:hAnsi="Arial" w:cs="Arial"/>
          <w:iCs/>
          <w:sz w:val="20"/>
          <w:szCs w:val="20"/>
        </w:rPr>
        <w:t xml:space="preserve">Kodeksa ravnanja se ne sme opustiti, saj je vzpostavil skupni okvir za boj proti dezinformacijam, ki je prinesel pozitivne rezultate. Kodeks predstavlja prvi in ključni korak v boju proti dezinformacijam </w:t>
      </w:r>
      <w:r w:rsidR="009B3771">
        <w:rPr>
          <w:rFonts w:ascii="Arial" w:eastAsia="Times New Roman" w:hAnsi="Arial" w:cs="Arial"/>
          <w:iCs/>
          <w:sz w:val="20"/>
          <w:szCs w:val="20"/>
        </w:rPr>
        <w:t>ter</w:t>
      </w:r>
      <w:r w:rsidR="009B3771" w:rsidRPr="001A71CE">
        <w:rPr>
          <w:rFonts w:ascii="Arial" w:eastAsia="Times New Roman" w:hAnsi="Arial" w:cs="Arial"/>
          <w:iCs/>
          <w:sz w:val="20"/>
          <w:szCs w:val="20"/>
        </w:rPr>
        <w:t xml:space="preserve"> </w:t>
      </w:r>
      <w:r w:rsidRPr="001A71CE">
        <w:rPr>
          <w:rFonts w:ascii="Arial" w:eastAsia="Times New Roman" w:hAnsi="Arial" w:cs="Arial"/>
          <w:iCs/>
          <w:sz w:val="20"/>
          <w:szCs w:val="20"/>
        </w:rPr>
        <w:t xml:space="preserve">postavlja Evropsko unijo v vodilni položaj na področju omejevanja razširjanja dezinformacij na svetovnem spletu, ki </w:t>
      </w:r>
      <w:r w:rsidR="009B3771">
        <w:rPr>
          <w:rFonts w:ascii="Arial" w:eastAsia="Times New Roman" w:hAnsi="Arial" w:cs="Arial"/>
          <w:iCs/>
          <w:sz w:val="20"/>
          <w:szCs w:val="20"/>
        </w:rPr>
        <w:t>je</w:t>
      </w:r>
      <w:r w:rsidR="009B3771" w:rsidRPr="001A71CE">
        <w:rPr>
          <w:rFonts w:ascii="Arial" w:eastAsia="Times New Roman" w:hAnsi="Arial" w:cs="Arial"/>
          <w:iCs/>
          <w:sz w:val="20"/>
          <w:szCs w:val="20"/>
        </w:rPr>
        <w:t xml:space="preserve"> </w:t>
      </w:r>
      <w:r w:rsidRPr="001A71CE">
        <w:rPr>
          <w:rFonts w:ascii="Arial" w:eastAsia="Times New Roman" w:hAnsi="Arial" w:cs="Arial"/>
          <w:iCs/>
          <w:sz w:val="20"/>
          <w:szCs w:val="20"/>
        </w:rPr>
        <w:t>pereč mednarodni fenomen. Določene pomanjkljivosti kodeksa se odražajo predvsem v njegovi samoregulativni naravi, neenotnosti izvajanja in nejasnosti glede področja uporabe. Ne glede na to je izvajanje kodeksa treba nadaljevati, njegovo učinkovitost pa bi bilo mogoče okrepiti s skupnim dogovorom o terminologiji in definicijah.</w:t>
      </w:r>
    </w:p>
    <w:p w:rsidR="00751D2B" w:rsidRPr="001A71CE" w:rsidRDefault="00751D2B" w:rsidP="00BB0C29">
      <w:pPr>
        <w:spacing w:after="0" w:line="260" w:lineRule="exact"/>
        <w:jc w:val="both"/>
        <w:rPr>
          <w:rFonts w:ascii="Arial" w:eastAsia="Times New Roman" w:hAnsi="Arial" w:cs="Arial"/>
          <w:iCs/>
          <w:sz w:val="20"/>
          <w:szCs w:val="20"/>
        </w:rPr>
      </w:pPr>
    </w:p>
    <w:p w:rsidR="00751D2B" w:rsidRPr="001A71CE" w:rsidRDefault="00751D2B" w:rsidP="00BB0C29">
      <w:pPr>
        <w:spacing w:after="0" w:line="260" w:lineRule="exact"/>
        <w:jc w:val="both"/>
        <w:rPr>
          <w:rFonts w:ascii="Arial" w:eastAsia="Times New Roman" w:hAnsi="Arial" w:cs="Arial"/>
          <w:sz w:val="20"/>
          <w:szCs w:val="20"/>
        </w:rPr>
      </w:pPr>
      <w:r w:rsidRPr="001A71CE">
        <w:rPr>
          <w:rFonts w:ascii="Arial" w:eastAsia="Times New Roman" w:hAnsi="Arial" w:cs="Arial"/>
          <w:sz w:val="20"/>
          <w:szCs w:val="20"/>
        </w:rPr>
        <w:t>Predlog zakona o spremembah in dopolnitvah zakona o avdiovizualnih medijskih storitvah, ki je bil 5</w:t>
      </w:r>
      <w:r w:rsidR="009B3771" w:rsidRPr="001A71CE">
        <w:rPr>
          <w:rFonts w:ascii="Arial" w:eastAsia="Times New Roman" w:hAnsi="Arial" w:cs="Arial"/>
          <w:sz w:val="20"/>
          <w:szCs w:val="20"/>
        </w:rPr>
        <w:t>.</w:t>
      </w:r>
      <w:r w:rsidR="009B3771">
        <w:rPr>
          <w:rFonts w:ascii="Arial" w:eastAsia="Times New Roman" w:hAnsi="Arial" w:cs="Arial"/>
          <w:sz w:val="20"/>
          <w:szCs w:val="20"/>
        </w:rPr>
        <w:t> </w:t>
      </w:r>
      <w:r w:rsidRPr="001A71CE">
        <w:rPr>
          <w:rFonts w:ascii="Arial" w:eastAsia="Times New Roman" w:hAnsi="Arial" w:cs="Arial"/>
          <w:sz w:val="20"/>
          <w:szCs w:val="20"/>
        </w:rPr>
        <w:t>3</w:t>
      </w:r>
      <w:r w:rsidR="009B3771" w:rsidRPr="001A71CE">
        <w:rPr>
          <w:rFonts w:ascii="Arial" w:eastAsia="Times New Roman" w:hAnsi="Arial" w:cs="Arial"/>
          <w:sz w:val="20"/>
          <w:szCs w:val="20"/>
        </w:rPr>
        <w:t>.</w:t>
      </w:r>
      <w:r w:rsidR="009B3771">
        <w:rPr>
          <w:rFonts w:ascii="Arial" w:eastAsia="Times New Roman" w:hAnsi="Arial" w:cs="Arial"/>
          <w:sz w:val="20"/>
          <w:szCs w:val="20"/>
        </w:rPr>
        <w:t> </w:t>
      </w:r>
      <w:r w:rsidRPr="001A71CE">
        <w:rPr>
          <w:rFonts w:ascii="Arial" w:eastAsia="Times New Roman" w:hAnsi="Arial" w:cs="Arial"/>
          <w:sz w:val="20"/>
          <w:szCs w:val="20"/>
        </w:rPr>
        <w:t xml:space="preserve">2021 vložen v redni zakonodajni postopek, v slovenski pravni red prenaša Direktivo (EU) 2018/1808 Evropskega parlamenta in Sveta z dne 14. novembra 2018 o spremembi Direktive 2010/13/EU o usklajevanju nekaterih zakonov in drugih predpisov držav članic o opravljanju avdiovizualnih medijskih storitev (Direktiva o avdiovizualnih medijskih storitvah) glede na spreminjajoče se tržne razmere (UL L št. 303 z dne 28. 11. 2018, str. 69–92). Direktiva uvaja strožje določbe o prepovedi spodbujanja nasilja ali sovraštva </w:t>
      </w:r>
      <w:r w:rsidR="009B3771">
        <w:rPr>
          <w:rFonts w:ascii="Arial" w:eastAsia="Times New Roman" w:hAnsi="Arial" w:cs="Arial"/>
          <w:sz w:val="20"/>
          <w:szCs w:val="20"/>
        </w:rPr>
        <w:t>ter</w:t>
      </w:r>
      <w:r w:rsidR="009B3771" w:rsidRPr="001A71CE">
        <w:rPr>
          <w:rFonts w:ascii="Arial" w:eastAsia="Times New Roman" w:hAnsi="Arial" w:cs="Arial"/>
          <w:sz w:val="20"/>
          <w:szCs w:val="20"/>
        </w:rPr>
        <w:t xml:space="preserve"> </w:t>
      </w:r>
      <w:r w:rsidRPr="001A71CE">
        <w:rPr>
          <w:rFonts w:ascii="Arial" w:eastAsia="Times New Roman" w:hAnsi="Arial" w:cs="Arial"/>
          <w:sz w:val="20"/>
          <w:szCs w:val="20"/>
        </w:rPr>
        <w:t>javnega ščuvanja k storitvi terorističnih kaznivih dejanj v televizijskih programih in videih na zahtevo. Ustrezne koregulatorne ukrepe za zaščito uporabnikov pred spodbujanjem nasilja ali sovraštva in vsebinami, ki predstavljajo kazniva dejanja, morajo sprejeti tudi ponudniki storitev platform za izmenjavo videov (YouTube</w:t>
      </w:r>
      <w:r w:rsidR="009B3771">
        <w:rPr>
          <w:rFonts w:ascii="Arial" w:eastAsia="Times New Roman" w:hAnsi="Arial" w:cs="Arial"/>
          <w:sz w:val="20"/>
          <w:szCs w:val="20"/>
        </w:rPr>
        <w:t> </w:t>
      </w:r>
      <w:r w:rsidRPr="001A71CE">
        <w:rPr>
          <w:rFonts w:ascii="Arial" w:eastAsia="Times New Roman" w:hAnsi="Arial" w:cs="Arial"/>
          <w:sz w:val="20"/>
          <w:szCs w:val="20"/>
        </w:rPr>
        <w:t>ipd.).</w:t>
      </w:r>
    </w:p>
    <w:p w:rsidR="00751D2B" w:rsidRPr="001A71CE" w:rsidRDefault="00751D2B" w:rsidP="00BB0C29">
      <w:pPr>
        <w:spacing w:after="0" w:line="260" w:lineRule="exact"/>
        <w:jc w:val="both"/>
        <w:rPr>
          <w:rFonts w:ascii="Arial" w:eastAsia="Times New Roman" w:hAnsi="Arial" w:cs="Arial"/>
          <w:sz w:val="20"/>
          <w:szCs w:val="20"/>
        </w:rPr>
      </w:pPr>
    </w:p>
    <w:p w:rsidR="00751D2B" w:rsidRPr="001A71CE" w:rsidRDefault="00751D2B" w:rsidP="00BB0C29">
      <w:pPr>
        <w:spacing w:after="0" w:line="260" w:lineRule="exact"/>
        <w:jc w:val="both"/>
        <w:rPr>
          <w:rFonts w:ascii="Arial" w:eastAsia="Times New Roman" w:hAnsi="Arial" w:cs="Arial"/>
          <w:sz w:val="20"/>
          <w:szCs w:val="20"/>
        </w:rPr>
      </w:pPr>
      <w:r w:rsidRPr="001A71CE">
        <w:rPr>
          <w:rFonts w:ascii="Arial" w:eastAsia="Times New Roman" w:hAnsi="Arial" w:cs="Arial"/>
          <w:sz w:val="20"/>
          <w:szCs w:val="20"/>
        </w:rPr>
        <w:t>Ministrstvo za kulturo nadalje izpostavlja Predlog uredbe Evropskega parlamenta in Sveta o enotnem trgu digitalnih storitev (akt o digitalnih storitvah) in spremembi Direktive 2000/31/ES. Predlog uredbe opredeljuje odgovornost ponudnikov posredniških storitev, zlasti spletnih platform, kot so družbeni mediji. Z določitvijo jasnih obveznosti skrbnega pregleda nekaterih posredniških storitev, vključno s postopki obveščanja in ukrepanja (</w:t>
      </w:r>
      <w:r w:rsidR="009B3771">
        <w:rPr>
          <w:rFonts w:ascii="Arial" w:eastAsia="Times New Roman" w:hAnsi="Arial" w:cs="Arial"/>
          <w:sz w:val="20"/>
          <w:szCs w:val="20"/>
        </w:rPr>
        <w:t>angl. </w:t>
      </w:r>
      <w:r w:rsidRPr="001A71CE">
        <w:rPr>
          <w:rFonts w:ascii="Arial" w:eastAsia="Times New Roman" w:hAnsi="Arial" w:cs="Arial"/>
          <w:sz w:val="20"/>
          <w:szCs w:val="20"/>
        </w:rPr>
        <w:t xml:space="preserve">notice-and-action procedures) v zvezi z nezakonito vsebino </w:t>
      </w:r>
      <w:r w:rsidR="009B3771">
        <w:rPr>
          <w:rFonts w:ascii="Arial" w:eastAsia="Times New Roman" w:hAnsi="Arial" w:cs="Arial"/>
          <w:sz w:val="20"/>
          <w:szCs w:val="20"/>
        </w:rPr>
        <w:t>in</w:t>
      </w:r>
      <w:r w:rsidR="009B3771" w:rsidRPr="001A71CE">
        <w:rPr>
          <w:rFonts w:ascii="Arial" w:eastAsia="Times New Roman" w:hAnsi="Arial" w:cs="Arial"/>
          <w:sz w:val="20"/>
          <w:szCs w:val="20"/>
        </w:rPr>
        <w:t xml:space="preserve"> </w:t>
      </w:r>
      <w:r w:rsidRPr="001A71CE">
        <w:rPr>
          <w:rFonts w:ascii="Arial" w:eastAsia="Times New Roman" w:hAnsi="Arial" w:cs="Arial"/>
          <w:sz w:val="20"/>
          <w:szCs w:val="20"/>
        </w:rPr>
        <w:t>možnostjo izpodbijanja odločitev platform (možnost pritožbe), se želi izboljšati varnost uporabnikov na spletu po celotni Evropski uniji ter izboljšati zaščito njihovih temeljnih pravic. Uredba bo harmonizirala pravila o zagotavljanju posredniških storitev na notranjem trgu z namenom, da se vzpostavi varno, predvidljivo in zaupanja vredno spletno okolje. Odgovornost posrednikov predvideva, odvisno od pravnega sistema vsake države članice, da lahko sodni ali upravni organi držav članic ponudnikom posredniških storitev naložijo ukrepanje proti nezakonitim vsebinam.</w:t>
      </w:r>
    </w:p>
    <w:p w:rsidR="00751D2B" w:rsidRDefault="00751D2B" w:rsidP="00BB0C29">
      <w:pPr>
        <w:spacing w:after="0" w:line="260" w:lineRule="exact"/>
        <w:jc w:val="both"/>
        <w:rPr>
          <w:rFonts w:ascii="Arial" w:hAnsi="Arial" w:cs="Arial"/>
          <w:sz w:val="20"/>
          <w:szCs w:val="20"/>
        </w:rPr>
      </w:pPr>
    </w:p>
    <w:p w:rsidR="00C51966" w:rsidRDefault="00751D2B" w:rsidP="00BB0C29">
      <w:pPr>
        <w:spacing w:after="0" w:line="260" w:lineRule="exact"/>
        <w:jc w:val="both"/>
        <w:rPr>
          <w:rFonts w:ascii="Arial" w:hAnsi="Arial" w:cs="Arial"/>
          <w:color w:val="000000"/>
          <w:sz w:val="20"/>
          <w:szCs w:val="20"/>
          <w:lang w:eastAsia="sl-SI"/>
        </w:rPr>
      </w:pPr>
      <w:r w:rsidRPr="00183F20">
        <w:rPr>
          <w:rFonts w:ascii="Arial" w:hAnsi="Arial" w:cs="Arial"/>
          <w:color w:val="000000"/>
          <w:sz w:val="20"/>
          <w:szCs w:val="20"/>
          <w:u w:val="single"/>
          <w:lang w:eastAsia="sl-SI"/>
        </w:rPr>
        <w:t>Agencija za komun</w:t>
      </w:r>
      <w:r w:rsidR="00100BE6">
        <w:rPr>
          <w:rFonts w:ascii="Arial" w:hAnsi="Arial" w:cs="Arial"/>
          <w:color w:val="000000"/>
          <w:sz w:val="20"/>
          <w:szCs w:val="20"/>
          <w:u w:val="single"/>
          <w:lang w:eastAsia="sl-SI"/>
        </w:rPr>
        <w:t>ikacijska omrežja in storitve Republike Slovenije</w:t>
      </w:r>
      <w:r w:rsidRPr="009117EF">
        <w:rPr>
          <w:rFonts w:ascii="Arial" w:hAnsi="Arial" w:cs="Arial"/>
          <w:color w:val="000000"/>
          <w:sz w:val="20"/>
          <w:szCs w:val="20"/>
          <w:lang w:eastAsia="sl-SI"/>
        </w:rPr>
        <w:t xml:space="preserve"> je v </w:t>
      </w:r>
      <w:r w:rsidR="009B3771">
        <w:rPr>
          <w:rFonts w:ascii="Arial" w:hAnsi="Arial" w:cs="Arial"/>
          <w:color w:val="000000"/>
          <w:sz w:val="20"/>
          <w:szCs w:val="20"/>
          <w:lang w:eastAsia="sl-SI"/>
        </w:rPr>
        <w:t>letu </w:t>
      </w:r>
      <w:r w:rsidRPr="009117EF">
        <w:rPr>
          <w:rFonts w:ascii="Arial" w:hAnsi="Arial" w:cs="Arial"/>
          <w:color w:val="000000"/>
          <w:sz w:val="20"/>
          <w:szCs w:val="20"/>
          <w:lang w:eastAsia="sl-SI"/>
        </w:rPr>
        <w:t>2020</w:t>
      </w:r>
      <w:r w:rsidRPr="009117EF">
        <w:rPr>
          <w:rFonts w:ascii="Arial" w:hAnsi="Arial" w:cs="Arial"/>
          <w:sz w:val="20"/>
          <w:szCs w:val="20"/>
        </w:rPr>
        <w:t xml:space="preserve"> </w:t>
      </w:r>
      <w:r w:rsidRPr="009117EF">
        <w:rPr>
          <w:rFonts w:ascii="Arial" w:hAnsi="Arial" w:cs="Arial"/>
          <w:color w:val="000000"/>
          <w:sz w:val="20"/>
          <w:szCs w:val="20"/>
          <w:lang w:eastAsia="sl-SI"/>
        </w:rPr>
        <w:t xml:space="preserve">prejela eno prijavo glede domnevnega spodbujanja k neenakopravnosti in nestrpnosti, na podlagi katere </w:t>
      </w:r>
      <w:r w:rsidR="00783416">
        <w:rPr>
          <w:rFonts w:ascii="Arial" w:hAnsi="Arial" w:cs="Arial"/>
          <w:color w:val="000000"/>
          <w:sz w:val="20"/>
          <w:szCs w:val="20"/>
          <w:lang w:eastAsia="sl-SI"/>
        </w:rPr>
        <w:t xml:space="preserve">pa </w:t>
      </w:r>
      <w:r w:rsidRPr="009117EF">
        <w:rPr>
          <w:rFonts w:ascii="Arial" w:hAnsi="Arial" w:cs="Arial"/>
          <w:color w:val="000000"/>
          <w:sz w:val="20"/>
          <w:szCs w:val="20"/>
          <w:lang w:eastAsia="sl-SI"/>
        </w:rPr>
        <w:t xml:space="preserve">po uradni dolžnosti ni bil uveden postopek, saj je šlo za prijavo v mediju, za katerega agencija po veljavni zakonodaji nima pristojnosti. </w:t>
      </w:r>
    </w:p>
    <w:p w:rsidR="00751D2B" w:rsidRPr="009117EF" w:rsidRDefault="00751D2B" w:rsidP="00BB0C29">
      <w:pPr>
        <w:spacing w:after="0" w:line="260" w:lineRule="exact"/>
        <w:jc w:val="both"/>
        <w:rPr>
          <w:rFonts w:ascii="Arial" w:hAnsi="Arial" w:cs="Arial"/>
          <w:color w:val="000000"/>
          <w:sz w:val="20"/>
          <w:szCs w:val="20"/>
          <w:lang w:eastAsia="sl-SI"/>
        </w:rPr>
      </w:pPr>
      <w:r w:rsidRPr="009117EF">
        <w:rPr>
          <w:rFonts w:ascii="Arial" w:hAnsi="Arial" w:cs="Arial"/>
          <w:color w:val="000000"/>
          <w:sz w:val="20"/>
          <w:szCs w:val="20"/>
          <w:lang w:eastAsia="sl-SI"/>
        </w:rPr>
        <w:br/>
        <w:t>Agencija na spletnem portalu Mipi</w:t>
      </w:r>
      <w:r w:rsidRPr="009117EF">
        <w:rPr>
          <w:rStyle w:val="Sprotnaopomba-sklic"/>
          <w:rFonts w:ascii="Arial" w:hAnsi="Arial" w:cs="Arial"/>
          <w:color w:val="000000"/>
          <w:sz w:val="20"/>
          <w:szCs w:val="20"/>
          <w:lang w:eastAsia="sl-SI"/>
        </w:rPr>
        <w:footnoteReference w:id="8"/>
      </w:r>
      <w:r w:rsidRPr="009117EF">
        <w:rPr>
          <w:rFonts w:ascii="Arial" w:hAnsi="Arial" w:cs="Arial"/>
          <w:color w:val="000000"/>
          <w:sz w:val="20"/>
          <w:szCs w:val="20"/>
          <w:lang w:eastAsia="sl-SI"/>
        </w:rPr>
        <w:t xml:space="preserve"> objavlja članke, s katerimi ozavešča javnost o problematiki vse bolj razširjenega sovražnega govora v medijih, ki se po dostopnih podatkih Spletnega očesa v daleč največjem obsegu pojavlja na socialnih omrežjih. Portal Mipi je namenjen spodbujanju medijske in informacijske pismenosti in s tem ozaveščanju javnosti o pomenu kritične in premišljene uporabe medijskih vsebin in informacijskih tehnologij, o vplivih delovanja medijev ter razumevanju različnih medijskih sporočil in informacij. Vse to lahko prispeva k veliko bolj premišljeni rabi medijev in socialnih omrežij, kar ima lahko za posledico zmanjšanje širjenja nestrpnosti v družbi. Agencija ima na podlagi delovanja tega portala sklenjena tudi partnerstva z drugimi institucijami </w:t>
      </w:r>
      <w:r w:rsidR="00783416">
        <w:rPr>
          <w:rFonts w:ascii="Arial" w:hAnsi="Arial" w:cs="Arial"/>
          <w:color w:val="000000"/>
          <w:sz w:val="20"/>
          <w:szCs w:val="20"/>
          <w:lang w:eastAsia="sl-SI"/>
        </w:rPr>
        <w:t>ter</w:t>
      </w:r>
      <w:r w:rsidR="00783416" w:rsidRPr="009117EF">
        <w:rPr>
          <w:rFonts w:ascii="Arial" w:hAnsi="Arial" w:cs="Arial"/>
          <w:color w:val="000000"/>
          <w:sz w:val="20"/>
          <w:szCs w:val="20"/>
          <w:lang w:eastAsia="sl-SI"/>
        </w:rPr>
        <w:t xml:space="preserve"> </w:t>
      </w:r>
      <w:r w:rsidRPr="009117EF">
        <w:rPr>
          <w:rFonts w:ascii="Arial" w:hAnsi="Arial" w:cs="Arial"/>
          <w:color w:val="000000"/>
          <w:sz w:val="20"/>
          <w:szCs w:val="20"/>
          <w:lang w:eastAsia="sl-SI"/>
        </w:rPr>
        <w:t>poobjavlja njihove objave, povezane z medijsko in informacijsko pismenostjo. Tako je partner agencije tudi Spletno oko, ki se med drugim ukvarja tudi s spremljanjem pojavov sovražnega govora in s prijavami. Agencija je tako nazadnje poobjavila tudi njihovo poročilo za leto</w:t>
      </w:r>
      <w:r w:rsidR="00783416">
        <w:rPr>
          <w:rFonts w:ascii="Arial" w:hAnsi="Arial" w:cs="Arial"/>
          <w:color w:val="000000"/>
          <w:sz w:val="20"/>
          <w:szCs w:val="20"/>
          <w:lang w:eastAsia="sl-SI"/>
        </w:rPr>
        <w:t> </w:t>
      </w:r>
      <w:r w:rsidRPr="009117EF">
        <w:rPr>
          <w:rFonts w:ascii="Arial" w:hAnsi="Arial" w:cs="Arial"/>
          <w:color w:val="000000"/>
          <w:sz w:val="20"/>
          <w:szCs w:val="20"/>
          <w:lang w:eastAsia="sl-SI"/>
        </w:rPr>
        <w:t>2019.</w:t>
      </w:r>
      <w:r w:rsidRPr="009117EF">
        <w:rPr>
          <w:rStyle w:val="Sprotnaopomba-sklic"/>
          <w:rFonts w:ascii="Arial" w:hAnsi="Arial" w:cs="Arial"/>
          <w:color w:val="000000"/>
          <w:sz w:val="20"/>
          <w:szCs w:val="20"/>
          <w:lang w:eastAsia="sl-SI"/>
        </w:rPr>
        <w:footnoteReference w:id="9"/>
      </w:r>
      <w:r w:rsidRPr="009117EF">
        <w:rPr>
          <w:rFonts w:ascii="Arial" w:hAnsi="Arial" w:cs="Arial"/>
          <w:color w:val="000000"/>
          <w:sz w:val="20"/>
          <w:szCs w:val="20"/>
          <w:lang w:eastAsia="sl-SI"/>
        </w:rPr>
        <w:t xml:space="preserve"> Cilj agencije je postati osrednji slovenski portal, ki združuje vse relevantne deležnike, </w:t>
      </w:r>
      <w:r w:rsidR="00783416">
        <w:rPr>
          <w:rFonts w:ascii="Arial" w:hAnsi="Arial" w:cs="Arial"/>
          <w:color w:val="000000"/>
          <w:sz w:val="20"/>
          <w:szCs w:val="20"/>
          <w:lang w:eastAsia="sl-SI"/>
        </w:rPr>
        <w:t>delujoče</w:t>
      </w:r>
      <w:r w:rsidRPr="009117EF">
        <w:rPr>
          <w:rFonts w:ascii="Arial" w:hAnsi="Arial" w:cs="Arial"/>
          <w:color w:val="000000"/>
          <w:sz w:val="20"/>
          <w:szCs w:val="20"/>
          <w:lang w:eastAsia="sl-SI"/>
        </w:rPr>
        <w:t xml:space="preserve"> na področjih medijskega in informacijskega opismenjevanja javnosti.</w:t>
      </w:r>
    </w:p>
    <w:p w:rsidR="00751D2B" w:rsidRDefault="00751D2B" w:rsidP="00BB0C29">
      <w:pPr>
        <w:spacing w:after="0" w:line="260" w:lineRule="exact"/>
        <w:ind w:right="34"/>
        <w:jc w:val="both"/>
        <w:rPr>
          <w:rFonts w:ascii="Arial" w:eastAsia="Times New Roman" w:hAnsi="Arial" w:cs="Arial"/>
          <w:iCs/>
          <w:color w:val="000000"/>
          <w:sz w:val="20"/>
          <w:szCs w:val="20"/>
          <w:shd w:val="clear" w:color="auto" w:fill="FFFFFF"/>
        </w:rPr>
      </w:pPr>
    </w:p>
    <w:p w:rsidR="00751D2B" w:rsidRDefault="00751D2B" w:rsidP="00BB0C29">
      <w:pPr>
        <w:spacing w:after="0" w:line="260" w:lineRule="exact"/>
        <w:ind w:right="34"/>
        <w:jc w:val="both"/>
        <w:rPr>
          <w:rFonts w:ascii="Arial" w:eastAsia="Times New Roman" w:hAnsi="Arial" w:cs="Arial"/>
          <w:iCs/>
          <w:color w:val="000000"/>
          <w:sz w:val="20"/>
          <w:szCs w:val="20"/>
          <w:shd w:val="clear" w:color="auto" w:fill="FFFFFF"/>
        </w:rPr>
      </w:pPr>
      <w:r w:rsidRPr="001A71CE">
        <w:rPr>
          <w:rFonts w:ascii="Arial" w:eastAsia="Times New Roman" w:hAnsi="Arial" w:cs="Arial"/>
          <w:iCs/>
          <w:color w:val="000000"/>
          <w:sz w:val="20"/>
          <w:szCs w:val="20"/>
          <w:u w:val="single"/>
          <w:shd w:val="clear" w:color="auto" w:fill="FFFFFF"/>
        </w:rPr>
        <w:t>V</w:t>
      </w:r>
      <w:r w:rsidRPr="00183F20">
        <w:rPr>
          <w:rFonts w:ascii="Arial" w:eastAsia="Times New Roman" w:hAnsi="Arial" w:cs="Arial"/>
          <w:iCs/>
          <w:color w:val="000000"/>
          <w:sz w:val="20"/>
          <w:szCs w:val="20"/>
          <w:u w:val="single"/>
          <w:shd w:val="clear" w:color="auto" w:fill="FFFFFF"/>
        </w:rPr>
        <w:t>rhovno državno tožilstvo</w:t>
      </w:r>
      <w:r w:rsidRPr="009117EF">
        <w:rPr>
          <w:rFonts w:ascii="Arial" w:eastAsia="Times New Roman" w:hAnsi="Arial" w:cs="Arial"/>
          <w:iCs/>
          <w:color w:val="000000"/>
          <w:sz w:val="20"/>
          <w:szCs w:val="20"/>
          <w:shd w:val="clear" w:color="auto" w:fill="FFFFFF"/>
        </w:rPr>
        <w:t xml:space="preserve"> </w:t>
      </w:r>
      <w:r w:rsidRPr="001A71CE">
        <w:rPr>
          <w:rFonts w:ascii="Arial" w:eastAsia="Times New Roman" w:hAnsi="Arial" w:cs="Arial"/>
          <w:iCs/>
          <w:color w:val="000000"/>
          <w:sz w:val="20"/>
          <w:szCs w:val="20"/>
          <w:shd w:val="clear" w:color="auto" w:fill="FFFFFF"/>
        </w:rPr>
        <w:t>je v</w:t>
      </w:r>
      <w:r w:rsidR="00662E1B">
        <w:rPr>
          <w:rFonts w:ascii="Arial" w:eastAsia="Times New Roman" w:hAnsi="Arial" w:cs="Arial"/>
          <w:iCs/>
          <w:color w:val="000000"/>
          <w:sz w:val="20"/>
          <w:szCs w:val="20"/>
          <w:shd w:val="clear" w:color="auto" w:fill="FFFFFF"/>
        </w:rPr>
        <w:t xml:space="preserve"> letu </w:t>
      </w:r>
      <w:r w:rsidRPr="001A71CE">
        <w:rPr>
          <w:rFonts w:ascii="Arial" w:eastAsia="Times New Roman" w:hAnsi="Arial" w:cs="Arial"/>
          <w:iCs/>
          <w:color w:val="000000"/>
          <w:sz w:val="20"/>
          <w:szCs w:val="20"/>
          <w:shd w:val="clear" w:color="auto" w:fill="FFFFFF"/>
        </w:rPr>
        <w:t xml:space="preserve">2020 </w:t>
      </w:r>
      <w:r>
        <w:rPr>
          <w:rFonts w:ascii="Arial" w:eastAsia="Times New Roman" w:hAnsi="Arial" w:cs="Arial"/>
          <w:iCs/>
          <w:color w:val="000000"/>
          <w:sz w:val="20"/>
          <w:szCs w:val="20"/>
          <w:shd w:val="clear" w:color="auto" w:fill="FFFFFF"/>
        </w:rPr>
        <w:t xml:space="preserve">sodelovalo z </w:t>
      </w:r>
      <w:r w:rsidRPr="001A71CE">
        <w:rPr>
          <w:rFonts w:ascii="Arial" w:eastAsia="Times New Roman" w:hAnsi="Arial" w:cs="Arial"/>
          <w:iCs/>
          <w:color w:val="000000"/>
          <w:sz w:val="20"/>
          <w:szCs w:val="20"/>
          <w:shd w:val="clear" w:color="auto" w:fill="FFFFFF"/>
        </w:rPr>
        <w:t xml:space="preserve">mednarodnimi organizacijami, in sicer z Uradom OVSE za demokratične institucije in človekove pravice, Agencijo EU za temeljne pravice (FRA) in Mednarodno zvezo za spomin na holokavst (IHRA). Na pobudo Ministrstva za pravosodje je delovna skupina v okviru organizacije delavnice, predvidene v sodelovanju z ODIHR in FRA, obravnavala vprašanje načina evidentiranja (označevanja spisov) in spremljanja tako motiviranih kaznivih dejanj. </w:t>
      </w:r>
      <w:r>
        <w:rPr>
          <w:rFonts w:ascii="Arial" w:eastAsia="Times New Roman" w:hAnsi="Arial" w:cs="Arial"/>
          <w:iCs/>
          <w:color w:val="000000"/>
          <w:sz w:val="20"/>
          <w:szCs w:val="20"/>
          <w:shd w:val="clear" w:color="auto" w:fill="FFFFFF"/>
        </w:rPr>
        <w:t>Sodelovanje je potekalo</w:t>
      </w:r>
      <w:r w:rsidRPr="001A71CE">
        <w:rPr>
          <w:rFonts w:ascii="Arial" w:eastAsia="Times New Roman" w:hAnsi="Arial" w:cs="Arial"/>
          <w:iCs/>
          <w:color w:val="000000"/>
          <w:sz w:val="20"/>
          <w:szCs w:val="20"/>
          <w:shd w:val="clear" w:color="auto" w:fill="FFFFFF"/>
        </w:rPr>
        <w:t xml:space="preserve"> tudi s Komisijo za boj proti rasizmu in nestrpnosti (ECRI)</w:t>
      </w:r>
      <w:r w:rsidR="00662E1B">
        <w:rPr>
          <w:rFonts w:ascii="Arial" w:eastAsia="Times New Roman" w:hAnsi="Arial" w:cs="Arial"/>
          <w:iCs/>
          <w:color w:val="000000"/>
          <w:sz w:val="20"/>
          <w:szCs w:val="20"/>
          <w:shd w:val="clear" w:color="auto" w:fill="FFFFFF"/>
        </w:rPr>
        <w:t>,</w:t>
      </w:r>
      <w:r w:rsidRPr="001A71CE">
        <w:rPr>
          <w:rFonts w:ascii="Arial" w:eastAsia="Times New Roman" w:hAnsi="Arial" w:cs="Arial"/>
          <w:iCs/>
          <w:color w:val="000000"/>
          <w:sz w:val="20"/>
          <w:szCs w:val="20"/>
          <w:shd w:val="clear" w:color="auto" w:fill="FFFFFF"/>
        </w:rPr>
        <w:t xml:space="preserve"> odzvali </w:t>
      </w:r>
      <w:r w:rsidR="00662E1B">
        <w:rPr>
          <w:rFonts w:ascii="Arial" w:eastAsia="Times New Roman" w:hAnsi="Arial" w:cs="Arial"/>
          <w:iCs/>
          <w:color w:val="000000"/>
          <w:sz w:val="20"/>
          <w:szCs w:val="20"/>
          <w:shd w:val="clear" w:color="auto" w:fill="FFFFFF"/>
        </w:rPr>
        <w:t xml:space="preserve">pa so </w:t>
      </w:r>
      <w:r w:rsidR="00662E1B" w:rsidRPr="001A71CE">
        <w:rPr>
          <w:rFonts w:ascii="Arial" w:eastAsia="Times New Roman" w:hAnsi="Arial" w:cs="Arial"/>
          <w:iCs/>
          <w:color w:val="000000"/>
          <w:sz w:val="20"/>
          <w:szCs w:val="20"/>
          <w:shd w:val="clear" w:color="auto" w:fill="FFFFFF"/>
        </w:rPr>
        <w:t xml:space="preserve">se </w:t>
      </w:r>
      <w:r w:rsidR="00662E1B">
        <w:rPr>
          <w:rFonts w:ascii="Arial" w:eastAsia="Times New Roman" w:hAnsi="Arial" w:cs="Arial"/>
          <w:iCs/>
          <w:color w:val="000000"/>
          <w:sz w:val="20"/>
          <w:szCs w:val="20"/>
          <w:shd w:val="clear" w:color="auto" w:fill="FFFFFF"/>
        </w:rPr>
        <w:t xml:space="preserve">tudi </w:t>
      </w:r>
      <w:r w:rsidRPr="001A71CE">
        <w:rPr>
          <w:rFonts w:ascii="Arial" w:eastAsia="Times New Roman" w:hAnsi="Arial" w:cs="Arial"/>
          <w:iCs/>
          <w:color w:val="000000"/>
          <w:sz w:val="20"/>
          <w:szCs w:val="20"/>
          <w:shd w:val="clear" w:color="auto" w:fill="FFFFFF"/>
        </w:rPr>
        <w:t>na vprašalnik Sveta Evrope glede Konvencije o preprečevanju nasilja nad ženskami in nasilja v družini ter boju proti njima (vprašalnik GREVIO).</w:t>
      </w:r>
    </w:p>
    <w:p w:rsidR="00751D2B" w:rsidRPr="001A71CE" w:rsidRDefault="00751D2B" w:rsidP="00BB0C29">
      <w:pPr>
        <w:spacing w:after="0" w:line="260" w:lineRule="exact"/>
        <w:jc w:val="both"/>
        <w:rPr>
          <w:rFonts w:ascii="Arial" w:eastAsia="Times New Roman" w:hAnsi="Arial" w:cs="Arial"/>
          <w:sz w:val="20"/>
          <w:szCs w:val="20"/>
        </w:rPr>
      </w:pPr>
    </w:p>
    <w:p w:rsidR="00751D2B" w:rsidRPr="001A71CE" w:rsidRDefault="00751D2B" w:rsidP="00BB0C29">
      <w:pPr>
        <w:spacing w:after="0" w:line="260" w:lineRule="exact"/>
        <w:jc w:val="both"/>
        <w:rPr>
          <w:rFonts w:ascii="Arial" w:eastAsia="Times New Roman" w:hAnsi="Arial" w:cs="Arial"/>
          <w:sz w:val="20"/>
          <w:szCs w:val="20"/>
        </w:rPr>
      </w:pPr>
      <w:r w:rsidRPr="001A71CE">
        <w:rPr>
          <w:rFonts w:ascii="Arial" w:eastAsia="Times New Roman" w:hAnsi="Arial" w:cs="Arial"/>
          <w:iCs/>
          <w:color w:val="000000"/>
          <w:sz w:val="20"/>
          <w:szCs w:val="20"/>
          <w:shd w:val="clear" w:color="auto" w:fill="FFFFFF"/>
        </w:rPr>
        <w:t>V skladu s sprejeto Politiko pregona so se kazniva dejanja javnega spodbujanja sovraštva, nasilja ali nestrpnosti iz 297.</w:t>
      </w:r>
      <w:r w:rsidR="00662E1B">
        <w:rPr>
          <w:rFonts w:ascii="Arial" w:eastAsia="Times New Roman" w:hAnsi="Arial" w:cs="Arial"/>
          <w:iCs/>
          <w:color w:val="000000"/>
          <w:sz w:val="20"/>
          <w:szCs w:val="20"/>
          <w:shd w:val="clear" w:color="auto" w:fill="FFFFFF"/>
        </w:rPr>
        <w:t> </w:t>
      </w:r>
      <w:r w:rsidRPr="001A71CE">
        <w:rPr>
          <w:rFonts w:ascii="Arial" w:eastAsia="Times New Roman" w:hAnsi="Arial" w:cs="Arial"/>
          <w:iCs/>
          <w:color w:val="000000"/>
          <w:sz w:val="20"/>
          <w:szCs w:val="20"/>
          <w:shd w:val="clear" w:color="auto" w:fill="FFFFFF"/>
        </w:rPr>
        <w:t xml:space="preserve">člena </w:t>
      </w:r>
      <w:r w:rsidRPr="009117EF">
        <w:rPr>
          <w:rFonts w:ascii="Arial" w:eastAsia="Times New Roman" w:hAnsi="Arial" w:cs="Arial"/>
          <w:iCs/>
          <w:color w:val="000000"/>
          <w:sz w:val="20"/>
          <w:szCs w:val="20"/>
          <w:shd w:val="clear" w:color="auto" w:fill="FFFFFF"/>
        </w:rPr>
        <w:t>KZ-1</w:t>
      </w:r>
      <w:r w:rsidRPr="001A71CE">
        <w:rPr>
          <w:rFonts w:ascii="Arial" w:eastAsia="Times New Roman" w:hAnsi="Arial" w:cs="Arial"/>
          <w:iCs/>
          <w:color w:val="000000"/>
          <w:sz w:val="20"/>
          <w:szCs w:val="20"/>
          <w:shd w:val="clear" w:color="auto" w:fill="FFFFFF"/>
        </w:rPr>
        <w:t xml:space="preserve"> na državnih tožilstvih tudi v </w:t>
      </w:r>
      <w:r w:rsidR="00662E1B">
        <w:rPr>
          <w:rFonts w:ascii="Arial" w:eastAsia="Times New Roman" w:hAnsi="Arial" w:cs="Arial"/>
          <w:iCs/>
          <w:color w:val="000000"/>
          <w:sz w:val="20"/>
          <w:szCs w:val="20"/>
          <w:shd w:val="clear" w:color="auto" w:fill="FFFFFF"/>
        </w:rPr>
        <w:t>letu </w:t>
      </w:r>
      <w:r w:rsidRPr="001A71CE">
        <w:rPr>
          <w:rFonts w:ascii="Arial" w:eastAsia="Times New Roman" w:hAnsi="Arial" w:cs="Arial"/>
          <w:iCs/>
          <w:color w:val="000000"/>
          <w:sz w:val="20"/>
          <w:szCs w:val="20"/>
          <w:shd w:val="clear" w:color="auto" w:fill="FFFFFF"/>
        </w:rPr>
        <w:t>2020 obravnavala prednostno. Na obseg kriminalitete javnega spodbujanja sovraštva, nasilja al</w:t>
      </w:r>
      <w:r w:rsidRPr="009117EF">
        <w:rPr>
          <w:rFonts w:ascii="Arial" w:eastAsia="Times New Roman" w:hAnsi="Arial" w:cs="Arial"/>
          <w:iCs/>
          <w:color w:val="000000"/>
          <w:sz w:val="20"/>
          <w:szCs w:val="20"/>
          <w:shd w:val="clear" w:color="auto" w:fill="FFFFFF"/>
        </w:rPr>
        <w:t>i nestrpnosti po 297.</w:t>
      </w:r>
      <w:r w:rsidR="00662E1B">
        <w:rPr>
          <w:rFonts w:ascii="Arial" w:eastAsia="Times New Roman" w:hAnsi="Arial" w:cs="Arial"/>
          <w:iCs/>
          <w:color w:val="000000"/>
          <w:sz w:val="20"/>
          <w:szCs w:val="20"/>
          <w:shd w:val="clear" w:color="auto" w:fill="FFFFFF"/>
        </w:rPr>
        <w:t> </w:t>
      </w:r>
      <w:r w:rsidRPr="009117EF">
        <w:rPr>
          <w:rFonts w:ascii="Arial" w:eastAsia="Times New Roman" w:hAnsi="Arial" w:cs="Arial"/>
          <w:iCs/>
          <w:color w:val="000000"/>
          <w:sz w:val="20"/>
          <w:szCs w:val="20"/>
          <w:shd w:val="clear" w:color="auto" w:fill="FFFFFF"/>
        </w:rPr>
        <w:t>členu KZ-1</w:t>
      </w:r>
      <w:r w:rsidRPr="001A71CE">
        <w:rPr>
          <w:rFonts w:ascii="Arial" w:eastAsia="Times New Roman" w:hAnsi="Arial" w:cs="Arial"/>
          <w:iCs/>
          <w:color w:val="000000"/>
          <w:sz w:val="20"/>
          <w:szCs w:val="20"/>
          <w:shd w:val="clear" w:color="auto" w:fill="FFFFFF"/>
        </w:rPr>
        <w:t xml:space="preserve"> in sorodnih kaznivih dejanj so vplivale posledice epidemije </w:t>
      </w:r>
      <w:r w:rsidRPr="009117EF">
        <w:rPr>
          <w:rFonts w:ascii="Arial" w:eastAsia="Times New Roman" w:hAnsi="Arial" w:cs="Arial"/>
          <w:iCs/>
          <w:color w:val="000000"/>
          <w:sz w:val="20"/>
          <w:szCs w:val="20"/>
          <w:shd w:val="clear" w:color="auto" w:fill="FFFFFF"/>
        </w:rPr>
        <w:t>COVID</w:t>
      </w:r>
      <w:r w:rsidRPr="001A71CE">
        <w:rPr>
          <w:rFonts w:ascii="Arial" w:eastAsia="Times New Roman" w:hAnsi="Arial" w:cs="Arial"/>
          <w:iCs/>
          <w:color w:val="000000"/>
          <w:sz w:val="20"/>
          <w:szCs w:val="20"/>
          <w:shd w:val="clear" w:color="auto" w:fill="FFFFFF"/>
        </w:rPr>
        <w:t xml:space="preserve">-19 in s tem povezanih ukrepov. Pojav tovrstnih protipravnih ravnanj se je izražal na spletnih omrežjih, povečani sovražnosti proti drugače mislečim oziroma posameznim etičnim skupinam, narodnostim, </w:t>
      </w:r>
      <w:r w:rsidR="00662E1B">
        <w:rPr>
          <w:rFonts w:ascii="Arial" w:eastAsia="Times New Roman" w:hAnsi="Arial" w:cs="Arial"/>
          <w:iCs/>
          <w:color w:val="000000"/>
          <w:sz w:val="20"/>
          <w:szCs w:val="20"/>
          <w:shd w:val="clear" w:color="auto" w:fill="FFFFFF"/>
        </w:rPr>
        <w:t xml:space="preserve">proti </w:t>
      </w:r>
      <w:r w:rsidRPr="001A71CE">
        <w:rPr>
          <w:rFonts w:ascii="Arial" w:eastAsia="Times New Roman" w:hAnsi="Arial" w:cs="Arial"/>
          <w:iCs/>
          <w:color w:val="000000"/>
          <w:sz w:val="20"/>
          <w:szCs w:val="20"/>
          <w:shd w:val="clear" w:color="auto" w:fill="FFFFFF"/>
        </w:rPr>
        <w:t xml:space="preserve">rasni, verski ali etnični pripadnosti, k čemur je pripomogla še večja uporaba svetovnega spleta, </w:t>
      </w:r>
      <w:r w:rsidR="00662E1B">
        <w:rPr>
          <w:rFonts w:ascii="Arial" w:eastAsia="Times New Roman" w:hAnsi="Arial" w:cs="Arial"/>
          <w:iCs/>
          <w:color w:val="000000"/>
          <w:sz w:val="20"/>
          <w:szCs w:val="20"/>
          <w:shd w:val="clear" w:color="auto" w:fill="FFFFFF"/>
        </w:rPr>
        <w:t>na katerem</w:t>
      </w:r>
      <w:r w:rsidR="00662E1B" w:rsidRPr="001A71CE">
        <w:rPr>
          <w:rFonts w:ascii="Arial" w:eastAsia="Times New Roman" w:hAnsi="Arial" w:cs="Arial"/>
          <w:iCs/>
          <w:color w:val="000000"/>
          <w:sz w:val="20"/>
          <w:szCs w:val="20"/>
          <w:shd w:val="clear" w:color="auto" w:fill="FFFFFF"/>
        </w:rPr>
        <w:t xml:space="preserve"> </w:t>
      </w:r>
      <w:r w:rsidRPr="001A71CE">
        <w:rPr>
          <w:rFonts w:ascii="Arial" w:eastAsia="Times New Roman" w:hAnsi="Arial" w:cs="Arial"/>
          <w:iCs/>
          <w:color w:val="000000"/>
          <w:sz w:val="20"/>
          <w:szCs w:val="20"/>
          <w:shd w:val="clear" w:color="auto" w:fill="FFFFFF"/>
        </w:rPr>
        <w:t xml:space="preserve">za izjave sporne vsebine ni potrebna neposredna izpostavljenost njihovih avtorjev. Porast je treba iskati tudi v pojavu migrantske krize, ki je v letu poročanja zaradi obstoječe pandemije sicer zamrla, nikakor </w:t>
      </w:r>
      <w:r w:rsidR="00662E1B">
        <w:rPr>
          <w:rFonts w:ascii="Arial" w:eastAsia="Times New Roman" w:hAnsi="Arial" w:cs="Arial"/>
          <w:iCs/>
          <w:color w:val="000000"/>
          <w:sz w:val="20"/>
          <w:szCs w:val="20"/>
          <w:shd w:val="clear" w:color="auto" w:fill="FFFFFF"/>
        </w:rPr>
        <w:t xml:space="preserve">pa </w:t>
      </w:r>
      <w:r w:rsidRPr="001A71CE">
        <w:rPr>
          <w:rFonts w:ascii="Arial" w:eastAsia="Times New Roman" w:hAnsi="Arial" w:cs="Arial"/>
          <w:iCs/>
          <w:color w:val="000000"/>
          <w:sz w:val="20"/>
          <w:szCs w:val="20"/>
          <w:shd w:val="clear" w:color="auto" w:fill="FFFFFF"/>
        </w:rPr>
        <w:t xml:space="preserve">ni izginila. Nezadovoljstvo posameznikov ali skupin zaradi vladnih ukrepov za zajezitev širjenja </w:t>
      </w:r>
      <w:r w:rsidRPr="009117EF">
        <w:rPr>
          <w:rFonts w:ascii="Arial" w:hAnsi="Arial" w:cs="Arial"/>
          <w:sz w:val="20"/>
          <w:szCs w:val="20"/>
        </w:rPr>
        <w:t>nalezljive bolezni COVID-19</w:t>
      </w:r>
      <w:r w:rsidRPr="001A71CE">
        <w:rPr>
          <w:rFonts w:ascii="Arial" w:eastAsia="Times New Roman" w:hAnsi="Arial" w:cs="Arial"/>
          <w:iCs/>
          <w:color w:val="000000"/>
          <w:sz w:val="20"/>
          <w:szCs w:val="20"/>
          <w:shd w:val="clear" w:color="auto" w:fill="FFFFFF"/>
        </w:rPr>
        <w:t xml:space="preserve"> je preraslo v </w:t>
      </w:r>
      <w:r w:rsidR="00662E1B">
        <w:rPr>
          <w:rFonts w:ascii="Arial" w:eastAsia="Times New Roman" w:hAnsi="Arial" w:cs="Arial"/>
          <w:iCs/>
          <w:color w:val="000000"/>
          <w:sz w:val="20"/>
          <w:szCs w:val="20"/>
          <w:shd w:val="clear" w:color="auto" w:fill="FFFFFF"/>
        </w:rPr>
        <w:t>s</w:t>
      </w:r>
      <w:r w:rsidRPr="001A71CE">
        <w:rPr>
          <w:rFonts w:ascii="Arial" w:eastAsia="Times New Roman" w:hAnsi="Arial" w:cs="Arial"/>
          <w:iCs/>
          <w:color w:val="000000"/>
          <w:sz w:val="20"/>
          <w:szCs w:val="20"/>
          <w:shd w:val="clear" w:color="auto" w:fill="FFFFFF"/>
        </w:rPr>
        <w:t>podbujanje sovraštva, nasilja ali nestrpnosti, ne samo proti odločevalcem, temveč tudi proti vsem, ki se z njihovimi stališči niso strinjali.</w:t>
      </w:r>
    </w:p>
    <w:p w:rsidR="00751D2B" w:rsidRPr="001A71CE" w:rsidRDefault="00751D2B" w:rsidP="00BB0C29">
      <w:pPr>
        <w:spacing w:after="0" w:line="260" w:lineRule="exact"/>
        <w:ind w:right="71"/>
        <w:jc w:val="both"/>
        <w:rPr>
          <w:rFonts w:ascii="Arial" w:eastAsia="Times New Roman" w:hAnsi="Arial" w:cs="Arial"/>
          <w:iCs/>
          <w:color w:val="000000"/>
          <w:sz w:val="20"/>
          <w:szCs w:val="20"/>
          <w:shd w:val="clear" w:color="auto" w:fill="FFFFFF"/>
        </w:rPr>
      </w:pPr>
    </w:p>
    <w:p w:rsidR="00751D2B" w:rsidRPr="001A71CE" w:rsidRDefault="00751D2B" w:rsidP="00BB0C29">
      <w:pPr>
        <w:spacing w:after="0" w:line="260" w:lineRule="exact"/>
        <w:ind w:right="71"/>
        <w:jc w:val="both"/>
        <w:rPr>
          <w:rFonts w:ascii="Arial" w:eastAsia="Times New Roman" w:hAnsi="Arial" w:cs="Arial"/>
          <w:iCs/>
          <w:color w:val="000000"/>
          <w:sz w:val="20"/>
          <w:szCs w:val="20"/>
          <w:shd w:val="clear" w:color="auto" w:fill="FFFFFF"/>
        </w:rPr>
      </w:pPr>
      <w:r w:rsidRPr="001A71CE">
        <w:rPr>
          <w:rFonts w:ascii="Arial" w:eastAsia="Times New Roman" w:hAnsi="Arial" w:cs="Arial"/>
          <w:iCs/>
          <w:color w:val="000000"/>
          <w:sz w:val="20"/>
          <w:szCs w:val="20"/>
          <w:shd w:val="clear" w:color="auto" w:fill="FFFFFF"/>
        </w:rPr>
        <w:t>S ciljem specializacije državnih tožilcev, poenotenja tožilske prakse in kaznovalne politike ter boljše usposobljenosti in znanja tožilcev pri obravnavi in pregonu t.</w:t>
      </w:r>
      <w:r w:rsidR="00662E1B">
        <w:rPr>
          <w:rFonts w:ascii="Arial" w:eastAsia="Times New Roman" w:hAnsi="Arial" w:cs="Arial"/>
          <w:iCs/>
          <w:color w:val="000000"/>
          <w:sz w:val="20"/>
          <w:szCs w:val="20"/>
          <w:shd w:val="clear" w:color="auto" w:fill="FFFFFF"/>
        </w:rPr>
        <w:t> </w:t>
      </w:r>
      <w:r w:rsidRPr="001A71CE">
        <w:rPr>
          <w:rFonts w:ascii="Arial" w:eastAsia="Times New Roman" w:hAnsi="Arial" w:cs="Arial"/>
          <w:iCs/>
          <w:color w:val="000000"/>
          <w:sz w:val="20"/>
          <w:szCs w:val="20"/>
          <w:shd w:val="clear" w:color="auto" w:fill="FFFFFF"/>
        </w:rPr>
        <w:t>i. sovražnega govora je bila že konec leta</w:t>
      </w:r>
      <w:r w:rsidR="00662E1B">
        <w:rPr>
          <w:rFonts w:ascii="Arial" w:eastAsia="Times New Roman" w:hAnsi="Arial" w:cs="Arial"/>
          <w:iCs/>
          <w:color w:val="000000"/>
          <w:sz w:val="20"/>
          <w:szCs w:val="20"/>
          <w:shd w:val="clear" w:color="auto" w:fill="FFFFFF"/>
        </w:rPr>
        <w:t> </w:t>
      </w:r>
      <w:r w:rsidRPr="001A71CE">
        <w:rPr>
          <w:rFonts w:ascii="Arial" w:eastAsia="Times New Roman" w:hAnsi="Arial" w:cs="Arial"/>
          <w:iCs/>
          <w:color w:val="000000"/>
          <w:sz w:val="20"/>
          <w:szCs w:val="20"/>
          <w:shd w:val="clear" w:color="auto" w:fill="FFFFFF"/>
        </w:rPr>
        <w:t>2018 na V</w:t>
      </w:r>
      <w:r w:rsidRPr="009117EF">
        <w:rPr>
          <w:rFonts w:ascii="Arial" w:eastAsia="Times New Roman" w:hAnsi="Arial" w:cs="Arial"/>
          <w:iCs/>
          <w:color w:val="000000"/>
          <w:sz w:val="20"/>
          <w:szCs w:val="20"/>
          <w:shd w:val="clear" w:color="auto" w:fill="FFFFFF"/>
        </w:rPr>
        <w:t>rhovnem državnem tožilstvu</w:t>
      </w:r>
      <w:r w:rsidRPr="001A71CE">
        <w:rPr>
          <w:rFonts w:ascii="Arial" w:eastAsia="Times New Roman" w:hAnsi="Arial" w:cs="Arial"/>
          <w:iCs/>
          <w:color w:val="000000"/>
          <w:sz w:val="20"/>
          <w:szCs w:val="20"/>
          <w:shd w:val="clear" w:color="auto" w:fill="FFFFFF"/>
        </w:rPr>
        <w:t xml:space="preserve"> ustanovljena delovna skupina za obravnavo problematike kaznivega dejanja javnega spodbujanja sovraštva, nasilja al</w:t>
      </w:r>
      <w:r w:rsidRPr="009117EF">
        <w:rPr>
          <w:rFonts w:ascii="Arial" w:eastAsia="Times New Roman" w:hAnsi="Arial" w:cs="Arial"/>
          <w:iCs/>
          <w:color w:val="000000"/>
          <w:sz w:val="20"/>
          <w:szCs w:val="20"/>
          <w:shd w:val="clear" w:color="auto" w:fill="FFFFFF"/>
        </w:rPr>
        <w:t>i nestrpnosti po 297.</w:t>
      </w:r>
      <w:r w:rsidR="00662E1B">
        <w:rPr>
          <w:rFonts w:ascii="Arial" w:eastAsia="Times New Roman" w:hAnsi="Arial" w:cs="Arial"/>
          <w:iCs/>
          <w:color w:val="000000"/>
          <w:sz w:val="20"/>
          <w:szCs w:val="20"/>
          <w:shd w:val="clear" w:color="auto" w:fill="FFFFFF"/>
        </w:rPr>
        <w:t> </w:t>
      </w:r>
      <w:r w:rsidRPr="009117EF">
        <w:rPr>
          <w:rFonts w:ascii="Arial" w:eastAsia="Times New Roman" w:hAnsi="Arial" w:cs="Arial"/>
          <w:iCs/>
          <w:color w:val="000000"/>
          <w:sz w:val="20"/>
          <w:szCs w:val="20"/>
          <w:shd w:val="clear" w:color="auto" w:fill="FFFFFF"/>
        </w:rPr>
        <w:t>členu KZ-1</w:t>
      </w:r>
      <w:r w:rsidRPr="001A71CE">
        <w:rPr>
          <w:rFonts w:ascii="Arial" w:eastAsia="Times New Roman" w:hAnsi="Arial" w:cs="Arial"/>
          <w:iCs/>
          <w:color w:val="000000"/>
          <w:sz w:val="20"/>
          <w:szCs w:val="20"/>
          <w:shd w:val="clear" w:color="auto" w:fill="FFFFFF"/>
        </w:rPr>
        <w:t xml:space="preserve">. Cilj delovne skupine je obravnava pravnih stališč na </w:t>
      </w:r>
      <w:r w:rsidR="00662E1B" w:rsidRPr="001A71CE">
        <w:rPr>
          <w:rFonts w:ascii="Arial" w:eastAsia="Times New Roman" w:hAnsi="Arial" w:cs="Arial"/>
          <w:iCs/>
          <w:color w:val="000000"/>
          <w:sz w:val="20"/>
          <w:szCs w:val="20"/>
          <w:shd w:val="clear" w:color="auto" w:fill="FFFFFF"/>
        </w:rPr>
        <w:t>generaln</w:t>
      </w:r>
      <w:r w:rsidR="00662E1B">
        <w:rPr>
          <w:rFonts w:ascii="Arial" w:eastAsia="Times New Roman" w:hAnsi="Arial" w:cs="Arial"/>
          <w:iCs/>
          <w:color w:val="000000"/>
          <w:sz w:val="20"/>
          <w:szCs w:val="20"/>
          <w:shd w:val="clear" w:color="auto" w:fill="FFFFFF"/>
        </w:rPr>
        <w:t>i</w:t>
      </w:r>
      <w:r w:rsidR="00662E1B" w:rsidRPr="001A71CE">
        <w:rPr>
          <w:rFonts w:ascii="Arial" w:eastAsia="Times New Roman" w:hAnsi="Arial" w:cs="Arial"/>
          <w:iCs/>
          <w:color w:val="000000"/>
          <w:sz w:val="20"/>
          <w:szCs w:val="20"/>
          <w:shd w:val="clear" w:color="auto" w:fill="FFFFFF"/>
        </w:rPr>
        <w:t xml:space="preserve"> </w:t>
      </w:r>
      <w:r w:rsidR="00662E1B">
        <w:rPr>
          <w:rFonts w:ascii="Arial" w:eastAsia="Times New Roman" w:hAnsi="Arial" w:cs="Arial"/>
          <w:iCs/>
          <w:color w:val="000000"/>
          <w:sz w:val="20"/>
          <w:szCs w:val="20"/>
          <w:shd w:val="clear" w:color="auto" w:fill="FFFFFF"/>
        </w:rPr>
        <w:t>ravni</w:t>
      </w:r>
      <w:r w:rsidRPr="001A71CE">
        <w:rPr>
          <w:rFonts w:ascii="Arial" w:eastAsia="Times New Roman" w:hAnsi="Arial" w:cs="Arial"/>
          <w:iCs/>
          <w:color w:val="000000"/>
          <w:sz w:val="20"/>
          <w:szCs w:val="20"/>
          <w:shd w:val="clear" w:color="auto" w:fill="FFFFFF"/>
        </w:rPr>
        <w:t xml:space="preserve">, ki lahko </w:t>
      </w:r>
      <w:r w:rsidR="00662E1B">
        <w:rPr>
          <w:rFonts w:ascii="Arial" w:eastAsia="Times New Roman" w:hAnsi="Arial" w:cs="Arial"/>
          <w:iCs/>
          <w:color w:val="000000"/>
          <w:sz w:val="20"/>
          <w:szCs w:val="20"/>
          <w:shd w:val="clear" w:color="auto" w:fill="FFFFFF"/>
        </w:rPr>
        <w:t>pripeljejo</w:t>
      </w:r>
      <w:r w:rsidR="00662E1B" w:rsidRPr="001A71CE">
        <w:rPr>
          <w:rFonts w:ascii="Arial" w:eastAsia="Times New Roman" w:hAnsi="Arial" w:cs="Arial"/>
          <w:iCs/>
          <w:color w:val="000000"/>
          <w:sz w:val="20"/>
          <w:szCs w:val="20"/>
          <w:shd w:val="clear" w:color="auto" w:fill="FFFFFF"/>
        </w:rPr>
        <w:t xml:space="preserve"> </w:t>
      </w:r>
      <w:r w:rsidRPr="001A71CE">
        <w:rPr>
          <w:rFonts w:ascii="Arial" w:eastAsia="Times New Roman" w:hAnsi="Arial" w:cs="Arial"/>
          <w:iCs/>
          <w:color w:val="000000"/>
          <w:sz w:val="20"/>
          <w:szCs w:val="20"/>
          <w:shd w:val="clear" w:color="auto" w:fill="FFFFFF"/>
        </w:rPr>
        <w:t>do enakih rešitev konkretnih zadev v identičnih primerih, vendar na način, ki mora še vnaprej pomeniti ohranitev odgovornosti in samostojnosti vsakega posameznega državnega tožilca.</w:t>
      </w:r>
      <w:r w:rsidRPr="009117EF">
        <w:rPr>
          <w:rFonts w:ascii="Arial" w:eastAsia="Times New Roman" w:hAnsi="Arial" w:cs="Arial"/>
          <w:iCs/>
          <w:color w:val="000000"/>
          <w:sz w:val="20"/>
          <w:szCs w:val="20"/>
          <w:shd w:val="clear" w:color="auto" w:fill="FFFFFF"/>
        </w:rPr>
        <w:t xml:space="preserve"> </w:t>
      </w:r>
      <w:r w:rsidRPr="001A71CE">
        <w:rPr>
          <w:rFonts w:ascii="Arial" w:eastAsia="Times New Roman" w:hAnsi="Arial" w:cs="Arial"/>
          <w:iCs/>
          <w:color w:val="000000"/>
          <w:sz w:val="20"/>
          <w:szCs w:val="20"/>
          <w:shd w:val="clear" w:color="auto" w:fill="FFFFFF"/>
        </w:rPr>
        <w:t>Skupina je bila aktivna tudi v letu</w:t>
      </w:r>
      <w:r w:rsidR="00662E1B">
        <w:rPr>
          <w:rFonts w:ascii="Arial" w:eastAsia="Times New Roman" w:hAnsi="Arial" w:cs="Arial"/>
          <w:iCs/>
          <w:color w:val="000000"/>
          <w:sz w:val="20"/>
          <w:szCs w:val="20"/>
          <w:shd w:val="clear" w:color="auto" w:fill="FFFFFF"/>
        </w:rPr>
        <w:t> </w:t>
      </w:r>
      <w:r w:rsidRPr="001A71CE">
        <w:rPr>
          <w:rFonts w:ascii="Arial" w:eastAsia="Times New Roman" w:hAnsi="Arial" w:cs="Arial"/>
          <w:iCs/>
          <w:color w:val="000000"/>
          <w:sz w:val="20"/>
          <w:szCs w:val="20"/>
          <w:shd w:val="clear" w:color="auto" w:fill="FFFFFF"/>
        </w:rPr>
        <w:t>2020. Na kolegijih se je ukvarjala s pravnimi vprašanji na podlagi primerov iz prakse glede uporabe inkriminacije kazn</w:t>
      </w:r>
      <w:r w:rsidRPr="009117EF">
        <w:rPr>
          <w:rFonts w:ascii="Arial" w:eastAsia="Times New Roman" w:hAnsi="Arial" w:cs="Arial"/>
          <w:iCs/>
          <w:color w:val="000000"/>
          <w:sz w:val="20"/>
          <w:szCs w:val="20"/>
          <w:shd w:val="clear" w:color="auto" w:fill="FFFFFF"/>
        </w:rPr>
        <w:t>ivega dejanja iz 297.</w:t>
      </w:r>
      <w:r w:rsidR="00662E1B">
        <w:rPr>
          <w:rFonts w:ascii="Arial" w:eastAsia="Times New Roman" w:hAnsi="Arial" w:cs="Arial"/>
          <w:iCs/>
          <w:color w:val="000000"/>
          <w:sz w:val="20"/>
          <w:szCs w:val="20"/>
          <w:shd w:val="clear" w:color="auto" w:fill="FFFFFF"/>
        </w:rPr>
        <w:t> </w:t>
      </w:r>
      <w:r w:rsidRPr="009117EF">
        <w:rPr>
          <w:rFonts w:ascii="Arial" w:eastAsia="Times New Roman" w:hAnsi="Arial" w:cs="Arial"/>
          <w:iCs/>
          <w:color w:val="000000"/>
          <w:sz w:val="20"/>
          <w:szCs w:val="20"/>
          <w:shd w:val="clear" w:color="auto" w:fill="FFFFFF"/>
        </w:rPr>
        <w:t>člena KZ-1</w:t>
      </w:r>
      <w:r w:rsidRPr="001A71CE">
        <w:rPr>
          <w:rFonts w:ascii="Arial" w:eastAsia="Times New Roman" w:hAnsi="Arial" w:cs="Arial"/>
          <w:iCs/>
          <w:color w:val="000000"/>
          <w:sz w:val="20"/>
          <w:szCs w:val="20"/>
          <w:shd w:val="clear" w:color="auto" w:fill="FFFFFF"/>
        </w:rPr>
        <w:t xml:space="preserve"> in izoblikovala določene okvire za pregon navedenega kaznivega dejanja. Posebej pomembna na tem področju je bila sodba Vrhovnega sodišča RS z opr.</w:t>
      </w:r>
      <w:r w:rsidR="00662E1B">
        <w:rPr>
          <w:rFonts w:ascii="Arial" w:eastAsia="Times New Roman" w:hAnsi="Arial" w:cs="Arial"/>
          <w:iCs/>
          <w:color w:val="000000"/>
          <w:sz w:val="20"/>
          <w:szCs w:val="20"/>
          <w:shd w:val="clear" w:color="auto" w:fill="FFFFFF"/>
        </w:rPr>
        <w:t> </w:t>
      </w:r>
      <w:r w:rsidRPr="001A71CE">
        <w:rPr>
          <w:rFonts w:ascii="Arial" w:eastAsia="Times New Roman" w:hAnsi="Arial" w:cs="Arial"/>
          <w:iCs/>
          <w:color w:val="000000"/>
          <w:sz w:val="20"/>
          <w:szCs w:val="20"/>
          <w:shd w:val="clear" w:color="auto" w:fill="FFFFFF"/>
        </w:rPr>
        <w:t>št. 65803/2012 z dne 4. 7. 2019. Izpostavljeni so bili tudi kriteriji Evropskega so</w:t>
      </w:r>
      <w:r w:rsidRPr="009117EF">
        <w:rPr>
          <w:rFonts w:ascii="Arial" w:eastAsia="Times New Roman" w:hAnsi="Arial" w:cs="Arial"/>
          <w:iCs/>
          <w:color w:val="000000"/>
          <w:sz w:val="20"/>
          <w:szCs w:val="20"/>
          <w:shd w:val="clear" w:color="auto" w:fill="FFFFFF"/>
        </w:rPr>
        <w:t>dišča za človekove pravice (v nadaljnjem besedilu: ESČP</w:t>
      </w:r>
      <w:r w:rsidRPr="001A71CE">
        <w:rPr>
          <w:rFonts w:ascii="Arial" w:eastAsia="Times New Roman" w:hAnsi="Arial" w:cs="Arial"/>
          <w:iCs/>
          <w:color w:val="000000"/>
          <w:sz w:val="20"/>
          <w:szCs w:val="20"/>
          <w:shd w:val="clear" w:color="auto" w:fill="FFFFFF"/>
        </w:rPr>
        <w:t>), ki jih morajo državni tožilci upoštevati za obtožbo sovražnega govora, to je namen osebe, ki se sovražno izraža, kontekst, namen izrazov, lastnosti skupine, ki je tarča takega govora, vpliv in obseg, ki ga je imelo izrečeno mnenje</w:t>
      </w:r>
      <w:r w:rsidR="00662E1B">
        <w:rPr>
          <w:rFonts w:ascii="Arial" w:eastAsia="Times New Roman" w:hAnsi="Arial" w:cs="Arial"/>
          <w:iCs/>
          <w:color w:val="000000"/>
          <w:sz w:val="20"/>
          <w:szCs w:val="20"/>
          <w:shd w:val="clear" w:color="auto" w:fill="FFFFFF"/>
        </w:rPr>
        <w:t>,</w:t>
      </w:r>
      <w:r w:rsidRPr="001A71CE">
        <w:rPr>
          <w:rFonts w:ascii="Arial" w:eastAsia="Times New Roman" w:hAnsi="Arial" w:cs="Arial"/>
          <w:iCs/>
          <w:color w:val="000000"/>
          <w:sz w:val="20"/>
          <w:szCs w:val="20"/>
          <w:shd w:val="clear" w:color="auto" w:fill="FFFFFF"/>
        </w:rPr>
        <w:t xml:space="preserve"> ter teža in sorazmernost. Poudarek je bil dan posameznim odločitvam ESČP, ki so se izrekale glede »še dopustnega sovražnega govora«, </w:t>
      </w:r>
      <w:r w:rsidR="00662E1B">
        <w:rPr>
          <w:rFonts w:ascii="Arial" w:eastAsia="Times New Roman" w:hAnsi="Arial" w:cs="Arial"/>
          <w:iCs/>
          <w:color w:val="000000"/>
          <w:sz w:val="20"/>
          <w:szCs w:val="20"/>
          <w:shd w:val="clear" w:color="auto" w:fill="FFFFFF"/>
        </w:rPr>
        <w:t>zlasti</w:t>
      </w:r>
      <w:r w:rsidR="00662E1B" w:rsidRPr="001A71CE">
        <w:rPr>
          <w:rFonts w:ascii="Arial" w:eastAsia="Times New Roman" w:hAnsi="Arial" w:cs="Arial"/>
          <w:iCs/>
          <w:color w:val="000000"/>
          <w:sz w:val="20"/>
          <w:szCs w:val="20"/>
          <w:shd w:val="clear" w:color="auto" w:fill="FFFFFF"/>
        </w:rPr>
        <w:t xml:space="preserve"> </w:t>
      </w:r>
      <w:r w:rsidRPr="001A71CE">
        <w:rPr>
          <w:rFonts w:ascii="Arial" w:eastAsia="Times New Roman" w:hAnsi="Arial" w:cs="Arial"/>
          <w:iCs/>
          <w:color w:val="000000"/>
          <w:sz w:val="20"/>
          <w:szCs w:val="20"/>
          <w:shd w:val="clear" w:color="auto" w:fill="FFFFFF"/>
        </w:rPr>
        <w:t>ko gre za politični govor in javno branjenje stališč, ki tudi šokira in vznemirja. Razprave na kolegijih so se nanašale tudi na možnosti uporabe prekrškovnega prava (konkretno 6., 7. in 20.</w:t>
      </w:r>
      <w:r w:rsidR="00662E1B">
        <w:rPr>
          <w:rFonts w:ascii="Arial" w:eastAsia="Times New Roman" w:hAnsi="Arial" w:cs="Arial"/>
          <w:iCs/>
          <w:color w:val="000000"/>
          <w:sz w:val="20"/>
          <w:szCs w:val="20"/>
          <w:shd w:val="clear" w:color="auto" w:fill="FFFFFF"/>
        </w:rPr>
        <w:t> </w:t>
      </w:r>
      <w:r w:rsidRPr="001A71CE">
        <w:rPr>
          <w:rFonts w:ascii="Arial" w:eastAsia="Times New Roman" w:hAnsi="Arial" w:cs="Arial"/>
          <w:iCs/>
          <w:color w:val="000000"/>
          <w:sz w:val="20"/>
          <w:szCs w:val="20"/>
          <w:shd w:val="clear" w:color="auto" w:fill="FFFFFF"/>
        </w:rPr>
        <w:t xml:space="preserve">člen Zakona o varstvu javnega reda in miru) v primerih, ko določene izjave presežejo mejo dopustne svobode izražanja, </w:t>
      </w:r>
      <w:r w:rsidR="00662E1B" w:rsidRPr="001A71CE">
        <w:rPr>
          <w:rFonts w:ascii="Arial" w:eastAsia="Times New Roman" w:hAnsi="Arial" w:cs="Arial"/>
          <w:iCs/>
          <w:color w:val="000000"/>
          <w:sz w:val="20"/>
          <w:szCs w:val="20"/>
          <w:shd w:val="clear" w:color="auto" w:fill="FFFFFF"/>
        </w:rPr>
        <w:t xml:space="preserve">ne dosežejo </w:t>
      </w:r>
      <w:r w:rsidR="00662E1B">
        <w:rPr>
          <w:rFonts w:ascii="Arial" w:eastAsia="Times New Roman" w:hAnsi="Arial" w:cs="Arial"/>
          <w:iCs/>
          <w:color w:val="000000"/>
          <w:sz w:val="20"/>
          <w:szCs w:val="20"/>
          <w:shd w:val="clear" w:color="auto" w:fill="FFFFFF"/>
        </w:rPr>
        <w:t xml:space="preserve">pa </w:t>
      </w:r>
      <w:r w:rsidRPr="001A71CE">
        <w:rPr>
          <w:rFonts w:ascii="Arial" w:eastAsia="Times New Roman" w:hAnsi="Arial" w:cs="Arial"/>
          <w:iCs/>
          <w:color w:val="000000"/>
          <w:sz w:val="20"/>
          <w:szCs w:val="20"/>
          <w:shd w:val="clear" w:color="auto" w:fill="FFFFFF"/>
        </w:rPr>
        <w:t>še meje kaznivega dejanja. Ugotovljeno je bilo, da so drugi mehanizmi, katerih uporaba je ustreznejša od kazenskega pregona, npr.</w:t>
      </w:r>
      <w:r w:rsidR="00662E1B">
        <w:rPr>
          <w:rFonts w:ascii="Arial" w:eastAsia="Times New Roman" w:hAnsi="Arial" w:cs="Arial"/>
          <w:iCs/>
          <w:color w:val="000000"/>
          <w:sz w:val="20"/>
          <w:szCs w:val="20"/>
          <w:shd w:val="clear" w:color="auto" w:fill="FFFFFF"/>
        </w:rPr>
        <w:t> </w:t>
      </w:r>
      <w:r w:rsidRPr="001A71CE">
        <w:rPr>
          <w:rFonts w:ascii="Arial" w:eastAsia="Times New Roman" w:hAnsi="Arial" w:cs="Arial"/>
          <w:iCs/>
          <w:color w:val="000000"/>
          <w:sz w:val="20"/>
          <w:szCs w:val="20"/>
          <w:shd w:val="clear" w:color="auto" w:fill="FFFFFF"/>
        </w:rPr>
        <w:t xml:space="preserve">civilna odgovornost avtorjev sovražnega govora </w:t>
      </w:r>
      <w:r w:rsidR="00662E1B">
        <w:rPr>
          <w:rFonts w:ascii="Arial" w:eastAsia="Times New Roman" w:hAnsi="Arial" w:cs="Arial"/>
          <w:iCs/>
          <w:color w:val="000000"/>
          <w:sz w:val="20"/>
          <w:szCs w:val="20"/>
          <w:shd w:val="clear" w:color="auto" w:fill="FFFFFF"/>
        </w:rPr>
        <w:t>in</w:t>
      </w:r>
      <w:r w:rsidR="00662E1B" w:rsidRPr="001A71CE">
        <w:rPr>
          <w:rFonts w:ascii="Arial" w:eastAsia="Times New Roman" w:hAnsi="Arial" w:cs="Arial"/>
          <w:iCs/>
          <w:color w:val="000000"/>
          <w:sz w:val="20"/>
          <w:szCs w:val="20"/>
          <w:shd w:val="clear" w:color="auto" w:fill="FFFFFF"/>
        </w:rPr>
        <w:t xml:space="preserve"> </w:t>
      </w:r>
      <w:r w:rsidRPr="001A71CE">
        <w:rPr>
          <w:rFonts w:ascii="Arial" w:eastAsia="Times New Roman" w:hAnsi="Arial" w:cs="Arial"/>
          <w:iCs/>
          <w:color w:val="000000"/>
          <w:sz w:val="20"/>
          <w:szCs w:val="20"/>
          <w:shd w:val="clear" w:color="auto" w:fill="FFFFFF"/>
        </w:rPr>
        <w:t>tudi odgovornost upravljavcev in administratorjev spletnih strani za komentarje pod prispevki, premalokrat izkoriščeni.</w:t>
      </w:r>
    </w:p>
    <w:p w:rsidR="00751D2B" w:rsidRPr="001A71CE" w:rsidRDefault="00751D2B" w:rsidP="00BB0C29">
      <w:pPr>
        <w:spacing w:after="0" w:line="260" w:lineRule="exact"/>
        <w:ind w:left="9" w:right="71"/>
        <w:jc w:val="both"/>
        <w:rPr>
          <w:rFonts w:ascii="Arial" w:eastAsia="Times New Roman" w:hAnsi="Arial" w:cs="Arial"/>
          <w:iCs/>
          <w:color w:val="000000"/>
          <w:sz w:val="20"/>
          <w:szCs w:val="20"/>
          <w:shd w:val="clear" w:color="auto" w:fill="FFFFFF"/>
        </w:rPr>
      </w:pPr>
    </w:p>
    <w:p w:rsidR="00751D2B" w:rsidRPr="001A71CE" w:rsidRDefault="00751D2B" w:rsidP="00BB0C29">
      <w:pPr>
        <w:spacing w:after="0" w:line="260" w:lineRule="exact"/>
        <w:jc w:val="both"/>
        <w:rPr>
          <w:rFonts w:ascii="Arial" w:eastAsia="Times New Roman" w:hAnsi="Arial" w:cs="Arial"/>
          <w:sz w:val="20"/>
          <w:szCs w:val="20"/>
        </w:rPr>
      </w:pPr>
      <w:r w:rsidRPr="001A71CE">
        <w:rPr>
          <w:rFonts w:ascii="Arial" w:eastAsia="Times New Roman" w:hAnsi="Arial" w:cs="Arial"/>
          <w:sz w:val="20"/>
          <w:szCs w:val="20"/>
          <w:u w:val="single"/>
        </w:rPr>
        <w:t>Ministrstvo za notranje zadeve – Policija</w:t>
      </w:r>
      <w:r w:rsidRPr="001A71CE">
        <w:rPr>
          <w:rFonts w:ascii="Arial" w:eastAsia="Times New Roman" w:hAnsi="Arial" w:cs="Arial"/>
          <w:sz w:val="20"/>
          <w:szCs w:val="20"/>
        </w:rPr>
        <w:t xml:space="preserve"> </w:t>
      </w:r>
      <w:r w:rsidRPr="001A71CE">
        <w:rPr>
          <w:rFonts w:ascii="Arial" w:eastAsia="Times New Roman" w:hAnsi="Arial" w:cs="Arial"/>
          <w:iCs/>
          <w:sz w:val="20"/>
          <w:szCs w:val="20"/>
        </w:rPr>
        <w:t>je v letu</w:t>
      </w:r>
      <w:r w:rsidR="00662E1B">
        <w:rPr>
          <w:rFonts w:ascii="Arial" w:eastAsia="Times New Roman" w:hAnsi="Arial" w:cs="Arial"/>
          <w:iCs/>
          <w:sz w:val="20"/>
          <w:szCs w:val="20"/>
        </w:rPr>
        <w:t> </w:t>
      </w:r>
      <w:r w:rsidRPr="001A71CE">
        <w:rPr>
          <w:rFonts w:ascii="Arial" w:eastAsia="Times New Roman" w:hAnsi="Arial" w:cs="Arial"/>
          <w:iCs/>
          <w:sz w:val="20"/>
          <w:szCs w:val="20"/>
        </w:rPr>
        <w:t>2020 obravnavala 92</w:t>
      </w:r>
      <w:r w:rsidR="00662E1B">
        <w:rPr>
          <w:rFonts w:ascii="Arial" w:eastAsia="Times New Roman" w:hAnsi="Arial" w:cs="Arial"/>
          <w:iCs/>
          <w:sz w:val="20"/>
          <w:szCs w:val="20"/>
        </w:rPr>
        <w:t> </w:t>
      </w:r>
      <w:r w:rsidRPr="001A71CE">
        <w:rPr>
          <w:rFonts w:ascii="Arial" w:eastAsia="Times New Roman" w:hAnsi="Arial" w:cs="Arial"/>
          <w:iCs/>
          <w:sz w:val="20"/>
          <w:szCs w:val="20"/>
        </w:rPr>
        <w:t>kaznivih dejanj javnega spodbujanja sovraštva, nasilja ali nestrpnosti po 297</w:t>
      </w:r>
      <w:r>
        <w:rPr>
          <w:rFonts w:ascii="Arial" w:eastAsia="Times New Roman" w:hAnsi="Arial" w:cs="Arial"/>
          <w:iCs/>
          <w:sz w:val="20"/>
          <w:szCs w:val="20"/>
        </w:rPr>
        <w:t>.</w:t>
      </w:r>
      <w:r w:rsidR="00662E1B">
        <w:rPr>
          <w:rFonts w:ascii="Arial" w:eastAsia="Times New Roman" w:hAnsi="Arial" w:cs="Arial"/>
          <w:iCs/>
          <w:sz w:val="20"/>
          <w:szCs w:val="20"/>
        </w:rPr>
        <w:t> </w:t>
      </w:r>
      <w:r>
        <w:rPr>
          <w:rFonts w:ascii="Arial" w:eastAsia="Times New Roman" w:hAnsi="Arial" w:cs="Arial"/>
          <w:iCs/>
          <w:sz w:val="20"/>
          <w:szCs w:val="20"/>
        </w:rPr>
        <w:t>členu</w:t>
      </w:r>
      <w:r w:rsidRPr="001A71CE">
        <w:rPr>
          <w:rFonts w:ascii="Arial" w:eastAsia="Times New Roman" w:hAnsi="Arial" w:cs="Arial"/>
          <w:iCs/>
          <w:sz w:val="20"/>
          <w:szCs w:val="20"/>
        </w:rPr>
        <w:t xml:space="preserve"> KZ-1 in 60</w:t>
      </w:r>
      <w:r w:rsidR="00662E1B">
        <w:rPr>
          <w:rFonts w:ascii="Arial" w:eastAsia="Times New Roman" w:hAnsi="Arial" w:cs="Arial"/>
          <w:iCs/>
          <w:sz w:val="20"/>
          <w:szCs w:val="20"/>
        </w:rPr>
        <w:t> </w:t>
      </w:r>
      <w:r w:rsidRPr="001A71CE">
        <w:rPr>
          <w:rFonts w:ascii="Arial" w:eastAsia="Times New Roman" w:hAnsi="Arial" w:cs="Arial"/>
          <w:iCs/>
          <w:sz w:val="20"/>
          <w:szCs w:val="20"/>
        </w:rPr>
        <w:t>prekrš</w:t>
      </w:r>
      <w:r w:rsidR="00402853">
        <w:rPr>
          <w:rFonts w:ascii="Arial" w:eastAsia="Times New Roman" w:hAnsi="Arial" w:cs="Arial"/>
          <w:iCs/>
          <w:sz w:val="20"/>
          <w:szCs w:val="20"/>
        </w:rPr>
        <w:t>kov vzbujanja nestrpnosti po</w:t>
      </w:r>
      <w:r w:rsidRPr="001A71CE">
        <w:rPr>
          <w:rFonts w:ascii="Arial" w:eastAsia="Times New Roman" w:hAnsi="Arial" w:cs="Arial"/>
          <w:iCs/>
          <w:sz w:val="20"/>
          <w:szCs w:val="20"/>
        </w:rPr>
        <w:t xml:space="preserve"> 20</w:t>
      </w:r>
      <w:r w:rsidRPr="009117EF">
        <w:rPr>
          <w:rFonts w:ascii="Arial" w:eastAsia="Times New Roman" w:hAnsi="Arial" w:cs="Arial"/>
          <w:iCs/>
          <w:sz w:val="20"/>
          <w:szCs w:val="20"/>
        </w:rPr>
        <w:t>.</w:t>
      </w:r>
      <w:r w:rsidR="00662E1B">
        <w:rPr>
          <w:rFonts w:ascii="Arial" w:eastAsia="Times New Roman" w:hAnsi="Arial" w:cs="Arial"/>
          <w:iCs/>
          <w:sz w:val="20"/>
          <w:szCs w:val="20"/>
        </w:rPr>
        <w:t> </w:t>
      </w:r>
      <w:r w:rsidRPr="009117EF">
        <w:rPr>
          <w:rFonts w:ascii="Arial" w:eastAsia="Times New Roman" w:hAnsi="Arial" w:cs="Arial"/>
          <w:iCs/>
          <w:sz w:val="20"/>
          <w:szCs w:val="20"/>
        </w:rPr>
        <w:t>členu</w:t>
      </w:r>
      <w:r w:rsidRPr="001A71CE">
        <w:rPr>
          <w:rFonts w:ascii="Arial" w:eastAsia="Times New Roman" w:hAnsi="Arial" w:cs="Arial"/>
          <w:iCs/>
          <w:sz w:val="20"/>
          <w:szCs w:val="20"/>
        </w:rPr>
        <w:t xml:space="preserve"> Zakona o varstvu javnega reda in miru </w:t>
      </w:r>
      <w:r w:rsidRPr="00402853">
        <w:rPr>
          <w:rFonts w:ascii="Arial" w:eastAsia="Times New Roman" w:hAnsi="Arial" w:cs="Arial"/>
          <w:iCs/>
          <w:sz w:val="20"/>
          <w:szCs w:val="20"/>
        </w:rPr>
        <w:t>(</w:t>
      </w:r>
      <w:r w:rsidR="00402853" w:rsidRPr="00402853">
        <w:rPr>
          <w:rFonts w:ascii="Arial" w:eastAsia="Times New Roman" w:hAnsi="Arial" w:cs="Arial"/>
          <w:iCs/>
          <w:sz w:val="20"/>
          <w:szCs w:val="20"/>
        </w:rPr>
        <w:t>Uradni list RS, št.</w:t>
      </w:r>
      <w:r w:rsidR="00662E1B">
        <w:rPr>
          <w:rFonts w:ascii="Arial" w:eastAsia="Times New Roman" w:hAnsi="Arial" w:cs="Arial"/>
          <w:iCs/>
          <w:sz w:val="20"/>
          <w:szCs w:val="20"/>
        </w:rPr>
        <w:t> </w:t>
      </w:r>
      <w:r w:rsidR="00402853" w:rsidRPr="00402853">
        <w:rPr>
          <w:rFonts w:ascii="Arial" w:eastAsia="Times New Roman" w:hAnsi="Arial" w:cs="Arial"/>
          <w:iCs/>
          <w:sz w:val="20"/>
          <w:szCs w:val="20"/>
        </w:rPr>
        <w:t>70/06 in</w:t>
      </w:r>
      <w:r w:rsidR="00662E1B">
        <w:rPr>
          <w:rFonts w:ascii="Arial" w:eastAsia="Times New Roman" w:hAnsi="Arial" w:cs="Arial"/>
          <w:iCs/>
          <w:sz w:val="20"/>
          <w:szCs w:val="20"/>
        </w:rPr>
        <w:t> </w:t>
      </w:r>
      <w:r w:rsidR="00402853" w:rsidRPr="00402853">
        <w:rPr>
          <w:rFonts w:ascii="Arial" w:eastAsia="Times New Roman" w:hAnsi="Arial" w:cs="Arial"/>
          <w:iCs/>
          <w:sz w:val="20"/>
          <w:szCs w:val="20"/>
        </w:rPr>
        <w:t>139/20</w:t>
      </w:r>
      <w:r w:rsidRPr="00402853">
        <w:rPr>
          <w:rFonts w:ascii="Arial" w:eastAsia="Times New Roman" w:hAnsi="Arial" w:cs="Arial"/>
          <w:iCs/>
          <w:sz w:val="20"/>
          <w:szCs w:val="20"/>
        </w:rPr>
        <w:t>).</w:t>
      </w:r>
    </w:p>
    <w:p w:rsidR="00751D2B" w:rsidRPr="001A71CE" w:rsidRDefault="00751D2B" w:rsidP="00BB0C29">
      <w:pPr>
        <w:spacing w:after="0" w:line="260" w:lineRule="exact"/>
        <w:ind w:left="360" w:right="34"/>
        <w:jc w:val="both"/>
        <w:rPr>
          <w:rFonts w:ascii="Arial" w:eastAsia="Times New Roman" w:hAnsi="Arial" w:cs="Arial"/>
          <w:iCs/>
          <w:color w:val="000000"/>
          <w:sz w:val="20"/>
          <w:szCs w:val="20"/>
          <w:shd w:val="clear" w:color="auto" w:fill="FFFFFF"/>
        </w:rPr>
      </w:pPr>
    </w:p>
    <w:p w:rsidR="0095573A" w:rsidRPr="006825D8" w:rsidRDefault="0095573A" w:rsidP="00BB0C29">
      <w:pPr>
        <w:keepNext/>
        <w:spacing w:before="240" w:after="60" w:line="260" w:lineRule="exact"/>
        <w:jc w:val="both"/>
        <w:outlineLvl w:val="1"/>
        <w:rPr>
          <w:rFonts w:ascii="Arial" w:eastAsia="Times New Roman" w:hAnsi="Arial" w:cs="Arial"/>
          <w:b/>
          <w:bCs/>
          <w:iCs/>
        </w:rPr>
      </w:pPr>
      <w:bookmarkStart w:id="10" w:name="_Toc50647824"/>
      <w:bookmarkStart w:id="11" w:name="_Toc74723204"/>
      <w:r w:rsidRPr="006825D8">
        <w:rPr>
          <w:rFonts w:ascii="Arial" w:eastAsia="Times New Roman" w:hAnsi="Arial" w:cs="Arial"/>
          <w:b/>
          <w:bCs/>
          <w:iCs/>
        </w:rPr>
        <w:t>Gospodarska kriminaliteta pri varovanju finančnih interesov v Republiki Sloveniji in EU</w:t>
      </w:r>
      <w:bookmarkEnd w:id="10"/>
      <w:bookmarkEnd w:id="11"/>
    </w:p>
    <w:p w:rsidR="0095573A" w:rsidRDefault="0095573A" w:rsidP="00BB0C29">
      <w:pPr>
        <w:spacing w:line="260" w:lineRule="exact"/>
      </w:pPr>
    </w:p>
    <w:p w:rsidR="0095573A" w:rsidRPr="000E3C14" w:rsidRDefault="0095573A"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0E3C14">
        <w:rPr>
          <w:rFonts w:ascii="Arial" w:eastAsia="Times New Roman" w:hAnsi="Arial" w:cs="Arial"/>
          <w:b/>
          <w:i/>
          <w:color w:val="1F497D"/>
          <w:sz w:val="20"/>
          <w:szCs w:val="24"/>
        </w:rPr>
        <w:t>6.4.4.1 Analiza problematike organizatorjev oziroma dejanskih storilcev gospodarskih kaznivih dejanj v povezavi s slamnatimi osebami in neplačujočimi subjekti</w:t>
      </w:r>
    </w:p>
    <w:p w:rsidR="0095573A" w:rsidRPr="00833659" w:rsidRDefault="0095573A" w:rsidP="00BB0C29">
      <w:pPr>
        <w:spacing w:after="0" w:line="260" w:lineRule="exact"/>
        <w:jc w:val="both"/>
        <w:rPr>
          <w:rFonts w:ascii="Arial" w:eastAsia="Times New Roman" w:hAnsi="Arial" w:cs="Arial"/>
          <w:sz w:val="20"/>
          <w:szCs w:val="20"/>
          <w:u w:val="single"/>
          <w:lang w:eastAsia="sl-SI"/>
        </w:rPr>
      </w:pPr>
      <w:r w:rsidRPr="00833659">
        <w:rPr>
          <w:rFonts w:ascii="Arial" w:eastAsia="Times New Roman" w:hAnsi="Arial" w:cs="Arial"/>
          <w:bCs/>
          <w:sz w:val="20"/>
          <w:szCs w:val="20"/>
          <w:u w:val="single"/>
          <w:lang w:eastAsia="sl-SI"/>
        </w:rPr>
        <w:t>Ključne dejavnosti/ukrepi</w:t>
      </w:r>
    </w:p>
    <w:p w:rsidR="0095573A" w:rsidRPr="00833659" w:rsidRDefault="0095573A" w:rsidP="00BB0C29">
      <w:pPr>
        <w:spacing w:after="0" w:line="260" w:lineRule="exact"/>
        <w:jc w:val="both"/>
        <w:rPr>
          <w:rFonts w:ascii="Arial" w:eastAsia="Times New Roman" w:hAnsi="Arial" w:cs="Arial"/>
          <w:sz w:val="20"/>
          <w:szCs w:val="20"/>
          <w:lang w:eastAsia="sl-SI"/>
        </w:rPr>
      </w:pPr>
      <w:r w:rsidRPr="00833659">
        <w:rPr>
          <w:rFonts w:ascii="Arial" w:eastAsia="Times New Roman" w:hAnsi="Arial" w:cs="Arial"/>
          <w:sz w:val="20"/>
          <w:szCs w:val="20"/>
          <w:lang w:eastAsia="sl-SI"/>
        </w:rPr>
        <w:t xml:space="preserve">Problematika dejanskih storilcev je kompleksna in zahtevna. Za sistemski in strokovni pristop je </w:t>
      </w:r>
      <w:r w:rsidR="00662E1B">
        <w:rPr>
          <w:rFonts w:ascii="Arial" w:eastAsia="Times New Roman" w:hAnsi="Arial" w:cs="Arial"/>
          <w:sz w:val="20"/>
          <w:szCs w:val="20"/>
          <w:lang w:eastAsia="sl-SI"/>
        </w:rPr>
        <w:t>tr</w:t>
      </w:r>
      <w:r w:rsidR="00C51966">
        <w:rPr>
          <w:rFonts w:ascii="Arial" w:eastAsia="Times New Roman" w:hAnsi="Arial" w:cs="Arial"/>
          <w:sz w:val="20"/>
          <w:szCs w:val="20"/>
          <w:lang w:eastAsia="sl-SI"/>
        </w:rPr>
        <w:t>e</w:t>
      </w:r>
      <w:r w:rsidR="00662E1B">
        <w:rPr>
          <w:rFonts w:ascii="Arial" w:eastAsia="Times New Roman" w:hAnsi="Arial" w:cs="Arial"/>
          <w:sz w:val="20"/>
          <w:szCs w:val="20"/>
          <w:lang w:eastAsia="sl-SI"/>
        </w:rPr>
        <w:t>ba</w:t>
      </w:r>
      <w:r w:rsidR="00662E1B" w:rsidRPr="00833659">
        <w:rPr>
          <w:rFonts w:ascii="Arial" w:eastAsia="Times New Roman" w:hAnsi="Arial" w:cs="Arial"/>
          <w:sz w:val="20"/>
          <w:szCs w:val="20"/>
          <w:lang w:eastAsia="sl-SI"/>
        </w:rPr>
        <w:t xml:space="preserve"> </w:t>
      </w:r>
      <w:r w:rsidRPr="00833659">
        <w:rPr>
          <w:rFonts w:ascii="Arial" w:eastAsia="Times New Roman" w:hAnsi="Arial" w:cs="Arial"/>
          <w:sz w:val="20"/>
          <w:szCs w:val="20"/>
          <w:lang w:eastAsia="sl-SI"/>
        </w:rPr>
        <w:t xml:space="preserve">predvsem </w:t>
      </w:r>
      <w:r w:rsidR="00662E1B" w:rsidRPr="00833659">
        <w:rPr>
          <w:rFonts w:ascii="Arial" w:eastAsia="Times New Roman" w:hAnsi="Arial" w:cs="Arial"/>
          <w:sz w:val="20"/>
          <w:szCs w:val="20"/>
          <w:lang w:eastAsia="sl-SI"/>
        </w:rPr>
        <w:t>pozna</w:t>
      </w:r>
      <w:r w:rsidR="00662E1B">
        <w:rPr>
          <w:rFonts w:ascii="Arial" w:eastAsia="Times New Roman" w:hAnsi="Arial" w:cs="Arial"/>
          <w:sz w:val="20"/>
          <w:szCs w:val="20"/>
          <w:lang w:eastAsia="sl-SI"/>
        </w:rPr>
        <w:t>ti</w:t>
      </w:r>
      <w:r w:rsidR="00662E1B" w:rsidRPr="00833659">
        <w:rPr>
          <w:rFonts w:ascii="Arial" w:eastAsia="Times New Roman" w:hAnsi="Arial" w:cs="Arial"/>
          <w:sz w:val="20"/>
          <w:szCs w:val="20"/>
          <w:lang w:eastAsia="sl-SI"/>
        </w:rPr>
        <w:t xml:space="preserve"> </w:t>
      </w:r>
      <w:r w:rsidRPr="00833659">
        <w:rPr>
          <w:rFonts w:ascii="Arial" w:eastAsia="Times New Roman" w:hAnsi="Arial" w:cs="Arial"/>
          <w:sz w:val="20"/>
          <w:szCs w:val="20"/>
          <w:lang w:eastAsia="sl-SI"/>
        </w:rPr>
        <w:t>vsebin</w:t>
      </w:r>
      <w:r w:rsidR="00662E1B">
        <w:rPr>
          <w:rFonts w:ascii="Arial" w:eastAsia="Times New Roman" w:hAnsi="Arial" w:cs="Arial"/>
          <w:sz w:val="20"/>
          <w:szCs w:val="20"/>
          <w:lang w:eastAsia="sl-SI"/>
        </w:rPr>
        <w:t>o</w:t>
      </w:r>
      <w:r w:rsidRPr="00833659">
        <w:rPr>
          <w:rFonts w:ascii="Arial" w:eastAsia="Times New Roman" w:hAnsi="Arial" w:cs="Arial"/>
          <w:sz w:val="20"/>
          <w:szCs w:val="20"/>
          <w:lang w:eastAsia="sl-SI"/>
        </w:rPr>
        <w:t xml:space="preserve"> in celotn</w:t>
      </w:r>
      <w:r w:rsidR="00662E1B">
        <w:rPr>
          <w:rFonts w:ascii="Arial" w:eastAsia="Times New Roman" w:hAnsi="Arial" w:cs="Arial"/>
          <w:sz w:val="20"/>
          <w:szCs w:val="20"/>
          <w:lang w:eastAsia="sl-SI"/>
        </w:rPr>
        <w:t>o</w:t>
      </w:r>
      <w:r w:rsidRPr="00833659">
        <w:rPr>
          <w:rFonts w:ascii="Arial" w:eastAsia="Times New Roman" w:hAnsi="Arial" w:cs="Arial"/>
          <w:sz w:val="20"/>
          <w:szCs w:val="20"/>
          <w:lang w:eastAsia="sl-SI"/>
        </w:rPr>
        <w:t xml:space="preserve"> širin</w:t>
      </w:r>
      <w:r w:rsidR="00662E1B">
        <w:rPr>
          <w:rFonts w:ascii="Arial" w:eastAsia="Times New Roman" w:hAnsi="Arial" w:cs="Arial"/>
          <w:sz w:val="20"/>
          <w:szCs w:val="20"/>
          <w:lang w:eastAsia="sl-SI"/>
        </w:rPr>
        <w:t>o</w:t>
      </w:r>
      <w:r w:rsidRPr="00833659">
        <w:rPr>
          <w:rFonts w:ascii="Arial" w:eastAsia="Times New Roman" w:hAnsi="Arial" w:cs="Arial"/>
          <w:sz w:val="20"/>
          <w:szCs w:val="20"/>
          <w:lang w:eastAsia="sl-SI"/>
        </w:rPr>
        <w:t xml:space="preserve"> problema, še prej pa je treba izdelati analizo poslovanja subjektov v Republiki Sloveniji s poudarkom na dejanskih storilcih, slamnatih osebah, davčnih dolžnikih, osebah, ki se kot lastniki ali zakoniti zastopniki pojavljajo v velikem številu družb, ter družbah, ki se ukvarjajo s prodajo družb.</w:t>
      </w:r>
    </w:p>
    <w:p w:rsidR="0095573A" w:rsidRPr="00DC75B0" w:rsidRDefault="0095573A" w:rsidP="00BB0C29">
      <w:pPr>
        <w:spacing w:after="0" w:line="260" w:lineRule="exact"/>
        <w:jc w:val="both"/>
        <w:rPr>
          <w:rFonts w:ascii="Arial" w:eastAsia="Times New Roman" w:hAnsi="Arial" w:cs="Arial"/>
          <w:b/>
          <w:i/>
          <w:sz w:val="20"/>
          <w:szCs w:val="20"/>
          <w:u w:val="single"/>
          <w:lang w:eastAsia="sl-SI"/>
        </w:rPr>
      </w:pPr>
      <w:r w:rsidRPr="00DC75B0">
        <w:rPr>
          <w:rFonts w:ascii="Arial" w:eastAsia="Times New Roman" w:hAnsi="Arial" w:cs="Arial"/>
          <w:b/>
          <w:bCs/>
          <w:i/>
          <w:sz w:val="20"/>
          <w:szCs w:val="20"/>
          <w:u w:val="single"/>
          <w:lang w:eastAsia="sl-SI"/>
        </w:rPr>
        <w:t>Nosilec:</w:t>
      </w:r>
    </w:p>
    <w:p w:rsidR="0095573A" w:rsidRPr="00DC75B0" w:rsidRDefault="0095573A" w:rsidP="00BB0C29">
      <w:pPr>
        <w:numPr>
          <w:ilvl w:val="0"/>
          <w:numId w:val="28"/>
        </w:numPr>
        <w:spacing w:after="0" w:line="260" w:lineRule="exact"/>
        <w:jc w:val="both"/>
        <w:rPr>
          <w:rFonts w:ascii="Arial" w:hAnsi="Arial" w:cs="Arial"/>
          <w:b/>
          <w:i/>
          <w:sz w:val="20"/>
          <w:szCs w:val="20"/>
        </w:rPr>
      </w:pPr>
      <w:r w:rsidRPr="00DC75B0">
        <w:rPr>
          <w:rFonts w:ascii="Arial" w:hAnsi="Arial" w:cs="Arial"/>
          <w:b/>
          <w:i/>
          <w:sz w:val="20"/>
          <w:szCs w:val="20"/>
        </w:rPr>
        <w:t>Finančna uprava Republike Slovenije.</w:t>
      </w:r>
    </w:p>
    <w:p w:rsidR="0095573A" w:rsidRPr="00833659" w:rsidRDefault="0095573A" w:rsidP="00BB0C29">
      <w:pPr>
        <w:spacing w:after="0" w:line="260" w:lineRule="exact"/>
        <w:jc w:val="both"/>
        <w:rPr>
          <w:rFonts w:ascii="Arial" w:eastAsia="Times New Roman" w:hAnsi="Arial" w:cs="Arial"/>
          <w:sz w:val="20"/>
          <w:szCs w:val="20"/>
          <w:u w:val="single"/>
          <w:lang w:eastAsia="sl-SI"/>
        </w:rPr>
      </w:pPr>
      <w:r w:rsidRPr="00833659">
        <w:rPr>
          <w:rFonts w:ascii="Arial" w:eastAsia="Times New Roman" w:hAnsi="Arial" w:cs="Arial"/>
          <w:bCs/>
          <w:sz w:val="20"/>
          <w:szCs w:val="20"/>
          <w:u w:val="single"/>
          <w:lang w:eastAsia="sl-SI"/>
        </w:rPr>
        <w:t>Sodelujoči:</w:t>
      </w:r>
    </w:p>
    <w:p w:rsidR="0095573A" w:rsidRPr="00334FAC" w:rsidRDefault="0095573A" w:rsidP="00BB0C29">
      <w:pPr>
        <w:numPr>
          <w:ilvl w:val="0"/>
          <w:numId w:val="28"/>
        </w:numPr>
        <w:spacing w:after="0" w:line="260" w:lineRule="exact"/>
        <w:jc w:val="both"/>
        <w:rPr>
          <w:rFonts w:ascii="Arial" w:hAnsi="Arial" w:cs="Arial"/>
          <w:sz w:val="20"/>
          <w:szCs w:val="20"/>
        </w:rPr>
      </w:pPr>
      <w:r w:rsidRPr="00334FAC">
        <w:rPr>
          <w:rFonts w:ascii="Arial" w:hAnsi="Arial" w:cs="Arial"/>
          <w:sz w:val="20"/>
          <w:szCs w:val="20"/>
        </w:rPr>
        <w:t>Ministrstvo za notranje zadeve – Policija;</w:t>
      </w:r>
    </w:p>
    <w:p w:rsidR="0095573A" w:rsidRPr="00334FAC" w:rsidRDefault="0095573A" w:rsidP="00BB0C29">
      <w:pPr>
        <w:numPr>
          <w:ilvl w:val="0"/>
          <w:numId w:val="28"/>
        </w:numPr>
        <w:spacing w:after="0" w:line="260" w:lineRule="exact"/>
        <w:jc w:val="both"/>
        <w:rPr>
          <w:rFonts w:ascii="Arial" w:hAnsi="Arial" w:cs="Arial"/>
          <w:sz w:val="20"/>
          <w:szCs w:val="20"/>
        </w:rPr>
      </w:pPr>
      <w:r w:rsidRPr="00334FAC">
        <w:rPr>
          <w:rFonts w:ascii="Arial" w:hAnsi="Arial" w:cs="Arial"/>
          <w:sz w:val="20"/>
          <w:szCs w:val="20"/>
        </w:rPr>
        <w:t>Urad Republike Slovenije za preprečevanje pranja denarja;</w:t>
      </w:r>
    </w:p>
    <w:p w:rsidR="0095573A" w:rsidRPr="00334FAC" w:rsidRDefault="0095573A" w:rsidP="00BB0C29">
      <w:pPr>
        <w:numPr>
          <w:ilvl w:val="0"/>
          <w:numId w:val="28"/>
        </w:numPr>
        <w:spacing w:after="0" w:line="260" w:lineRule="exact"/>
        <w:jc w:val="both"/>
        <w:rPr>
          <w:rFonts w:ascii="Arial" w:hAnsi="Arial" w:cs="Arial"/>
          <w:sz w:val="20"/>
          <w:szCs w:val="20"/>
        </w:rPr>
      </w:pPr>
      <w:r w:rsidRPr="00334FAC">
        <w:rPr>
          <w:rFonts w:ascii="Arial" w:hAnsi="Arial" w:cs="Arial"/>
          <w:sz w:val="20"/>
          <w:szCs w:val="20"/>
        </w:rPr>
        <w:t>Ministrstvo za gospodarski razvoj in tehnologijo;</w:t>
      </w:r>
    </w:p>
    <w:p w:rsidR="0095573A" w:rsidRPr="00334FAC" w:rsidRDefault="0095573A" w:rsidP="00BB0C29">
      <w:pPr>
        <w:numPr>
          <w:ilvl w:val="0"/>
          <w:numId w:val="28"/>
        </w:numPr>
        <w:spacing w:after="0" w:line="260" w:lineRule="exact"/>
        <w:jc w:val="both"/>
        <w:rPr>
          <w:rFonts w:ascii="Arial" w:hAnsi="Arial" w:cs="Arial"/>
          <w:sz w:val="20"/>
          <w:szCs w:val="20"/>
        </w:rPr>
      </w:pPr>
      <w:r w:rsidRPr="00334FAC">
        <w:rPr>
          <w:rFonts w:ascii="Arial" w:hAnsi="Arial" w:cs="Arial"/>
          <w:sz w:val="20"/>
          <w:szCs w:val="20"/>
        </w:rPr>
        <w:t>Vrhovno državno tožilstvo.</w:t>
      </w:r>
    </w:p>
    <w:p w:rsidR="0095573A" w:rsidRPr="00833659" w:rsidRDefault="0095573A" w:rsidP="00BB0C29">
      <w:pPr>
        <w:spacing w:after="0" w:line="260" w:lineRule="exact"/>
        <w:jc w:val="both"/>
        <w:rPr>
          <w:rFonts w:ascii="Arial" w:eastAsia="Times New Roman" w:hAnsi="Arial" w:cs="Arial"/>
          <w:sz w:val="20"/>
          <w:szCs w:val="20"/>
          <w:u w:val="single"/>
          <w:lang w:eastAsia="sl-SI"/>
        </w:rPr>
      </w:pPr>
      <w:r w:rsidRPr="00833659">
        <w:rPr>
          <w:rFonts w:ascii="Arial" w:eastAsia="Times New Roman" w:hAnsi="Arial" w:cs="Arial"/>
          <w:bCs/>
          <w:sz w:val="20"/>
          <w:szCs w:val="20"/>
          <w:u w:val="single"/>
          <w:lang w:eastAsia="sl-SI"/>
        </w:rPr>
        <w:t>Rok za izvedbo:</w:t>
      </w:r>
    </w:p>
    <w:p w:rsidR="0095573A" w:rsidRPr="00334FAC" w:rsidRDefault="0095573A" w:rsidP="00BB0C29">
      <w:pPr>
        <w:numPr>
          <w:ilvl w:val="0"/>
          <w:numId w:val="28"/>
        </w:numPr>
        <w:spacing w:after="0" w:line="260" w:lineRule="exact"/>
        <w:jc w:val="both"/>
        <w:rPr>
          <w:rFonts w:ascii="Arial" w:hAnsi="Arial" w:cs="Arial"/>
          <w:sz w:val="20"/>
          <w:szCs w:val="20"/>
        </w:rPr>
      </w:pPr>
      <w:r w:rsidRPr="00334FAC">
        <w:rPr>
          <w:rFonts w:ascii="Arial" w:hAnsi="Arial" w:cs="Arial"/>
          <w:sz w:val="20"/>
          <w:szCs w:val="20"/>
        </w:rPr>
        <w:t>31. december 2019.</w:t>
      </w:r>
    </w:p>
    <w:p w:rsidR="0095573A" w:rsidRPr="00833659" w:rsidRDefault="0095573A" w:rsidP="00BB0C29">
      <w:pPr>
        <w:spacing w:after="0" w:line="260" w:lineRule="exact"/>
        <w:jc w:val="both"/>
        <w:rPr>
          <w:rFonts w:ascii="Arial" w:eastAsia="Times New Roman" w:hAnsi="Arial" w:cs="Arial"/>
          <w:sz w:val="20"/>
          <w:szCs w:val="20"/>
          <w:u w:val="single"/>
          <w:lang w:eastAsia="sl-SI"/>
        </w:rPr>
      </w:pPr>
      <w:r w:rsidRPr="00833659">
        <w:rPr>
          <w:rFonts w:ascii="Arial" w:eastAsia="Times New Roman" w:hAnsi="Arial" w:cs="Arial"/>
          <w:bCs/>
          <w:sz w:val="20"/>
          <w:szCs w:val="20"/>
          <w:u w:val="single"/>
          <w:lang w:eastAsia="sl-SI"/>
        </w:rPr>
        <w:t>Kazalniki za merjenje uspešnosti:</w:t>
      </w:r>
    </w:p>
    <w:p w:rsidR="0095573A" w:rsidRPr="00334FAC" w:rsidRDefault="0095573A" w:rsidP="00BB0C29">
      <w:pPr>
        <w:numPr>
          <w:ilvl w:val="0"/>
          <w:numId w:val="28"/>
        </w:numPr>
        <w:spacing w:after="0" w:line="260" w:lineRule="exact"/>
        <w:jc w:val="both"/>
        <w:rPr>
          <w:rFonts w:ascii="Arial" w:hAnsi="Arial" w:cs="Arial"/>
          <w:sz w:val="20"/>
          <w:szCs w:val="20"/>
        </w:rPr>
      </w:pPr>
      <w:r w:rsidRPr="00334FAC">
        <w:rPr>
          <w:rFonts w:ascii="Arial" w:hAnsi="Arial" w:cs="Arial"/>
          <w:sz w:val="20"/>
          <w:szCs w:val="20"/>
        </w:rPr>
        <w:t>izdelana analiza.</w:t>
      </w:r>
    </w:p>
    <w:p w:rsidR="0095573A" w:rsidRPr="006B1DFA" w:rsidRDefault="0095573A" w:rsidP="00BB0C29">
      <w:pPr>
        <w:autoSpaceDE w:val="0"/>
        <w:autoSpaceDN w:val="0"/>
        <w:adjustRightInd w:val="0"/>
        <w:spacing w:after="0" w:line="260" w:lineRule="exact"/>
        <w:jc w:val="both"/>
        <w:rPr>
          <w:rFonts w:ascii="Arial" w:hAnsi="Arial" w:cs="Arial"/>
          <w:sz w:val="20"/>
          <w:szCs w:val="20"/>
          <w:lang w:eastAsia="sl-SI"/>
        </w:rPr>
      </w:pPr>
    </w:p>
    <w:p w:rsidR="0095573A" w:rsidRPr="00954489" w:rsidRDefault="0095573A" w:rsidP="00BB0C29">
      <w:pPr>
        <w:spacing w:after="0" w:line="260" w:lineRule="exact"/>
        <w:rPr>
          <w:rFonts w:ascii="Arial" w:hAnsi="Arial" w:cs="Arial"/>
          <w:b/>
          <w:i/>
          <w:sz w:val="20"/>
          <w:szCs w:val="20"/>
        </w:rPr>
      </w:pPr>
      <w:r w:rsidRPr="00954489">
        <w:rPr>
          <w:rFonts w:ascii="Arial" w:hAnsi="Arial" w:cs="Arial"/>
          <w:b/>
          <w:sz w:val="20"/>
          <w:szCs w:val="20"/>
        </w:rPr>
        <w:t>Opis realizacije:</w:t>
      </w:r>
      <w:r w:rsidRPr="00954489">
        <w:rPr>
          <w:rFonts w:ascii="Arial" w:hAnsi="Arial" w:cs="Arial"/>
          <w:b/>
          <w:i/>
          <w:sz w:val="20"/>
          <w:szCs w:val="20"/>
        </w:rPr>
        <w:t xml:space="preserve"> realizirano</w:t>
      </w:r>
    </w:p>
    <w:p w:rsidR="0095573A" w:rsidRDefault="0095573A" w:rsidP="00BB0C29">
      <w:pPr>
        <w:autoSpaceDE w:val="0"/>
        <w:autoSpaceDN w:val="0"/>
        <w:adjustRightInd w:val="0"/>
        <w:spacing w:after="0" w:line="260" w:lineRule="exact"/>
        <w:jc w:val="both"/>
        <w:rPr>
          <w:rFonts w:ascii="Arial" w:hAnsi="Arial" w:cs="Arial"/>
          <w:sz w:val="20"/>
          <w:szCs w:val="20"/>
          <w:lang w:eastAsia="sl-SI"/>
        </w:rPr>
      </w:pPr>
      <w:r>
        <w:rPr>
          <w:rFonts w:ascii="Arial" w:hAnsi="Arial" w:cs="Arial"/>
          <w:sz w:val="20"/>
          <w:szCs w:val="20"/>
          <w:lang w:eastAsia="sl-SI"/>
        </w:rPr>
        <w:t>I</w:t>
      </w:r>
      <w:r w:rsidRPr="00954489">
        <w:rPr>
          <w:rFonts w:ascii="Arial" w:hAnsi="Arial" w:cs="Arial"/>
          <w:sz w:val="20"/>
          <w:szCs w:val="20"/>
          <w:lang w:eastAsia="sl-SI"/>
        </w:rPr>
        <w:t xml:space="preserve">zdelana analiza </w:t>
      </w:r>
      <w:r>
        <w:rPr>
          <w:rFonts w:ascii="Arial" w:hAnsi="Arial" w:cs="Arial"/>
          <w:sz w:val="20"/>
          <w:szCs w:val="20"/>
          <w:lang w:eastAsia="sl-SI"/>
        </w:rPr>
        <w:t>je bila</w:t>
      </w:r>
      <w:r w:rsidRPr="00954489">
        <w:rPr>
          <w:rFonts w:ascii="Arial" w:hAnsi="Arial" w:cs="Arial"/>
          <w:sz w:val="20"/>
          <w:szCs w:val="20"/>
          <w:lang w:eastAsia="sl-SI"/>
        </w:rPr>
        <w:t xml:space="preserve"> </w:t>
      </w:r>
      <w:r>
        <w:rPr>
          <w:rFonts w:ascii="Arial" w:hAnsi="Arial" w:cs="Arial"/>
          <w:sz w:val="20"/>
          <w:szCs w:val="20"/>
          <w:lang w:eastAsia="sl-SI"/>
        </w:rPr>
        <w:t>21.</w:t>
      </w:r>
      <w:r w:rsidR="00662E1B">
        <w:rPr>
          <w:rFonts w:ascii="Arial" w:hAnsi="Arial" w:cs="Arial"/>
          <w:sz w:val="20"/>
          <w:szCs w:val="20"/>
          <w:lang w:eastAsia="sl-SI"/>
        </w:rPr>
        <w:t> </w:t>
      </w:r>
      <w:r w:rsidRPr="00954489">
        <w:rPr>
          <w:rFonts w:ascii="Arial" w:hAnsi="Arial" w:cs="Arial"/>
          <w:sz w:val="20"/>
          <w:szCs w:val="20"/>
          <w:lang w:eastAsia="sl-SI"/>
        </w:rPr>
        <w:t>8.</w:t>
      </w:r>
      <w:r w:rsidR="00662E1B">
        <w:rPr>
          <w:rFonts w:ascii="Arial" w:hAnsi="Arial" w:cs="Arial"/>
          <w:sz w:val="20"/>
          <w:szCs w:val="20"/>
          <w:lang w:eastAsia="sl-SI"/>
        </w:rPr>
        <w:t> </w:t>
      </w:r>
      <w:r w:rsidRPr="00954489">
        <w:rPr>
          <w:rFonts w:ascii="Arial" w:hAnsi="Arial" w:cs="Arial"/>
          <w:sz w:val="20"/>
          <w:szCs w:val="20"/>
          <w:lang w:eastAsia="sl-SI"/>
        </w:rPr>
        <w:t>2020 posredov</w:t>
      </w:r>
      <w:r>
        <w:rPr>
          <w:rFonts w:ascii="Arial" w:hAnsi="Arial" w:cs="Arial"/>
          <w:sz w:val="20"/>
          <w:szCs w:val="20"/>
          <w:lang w:eastAsia="sl-SI"/>
        </w:rPr>
        <w:t>ana na pristojna ministrstva (Ministrstvo za finance, Ministrstvo za pravosodje</w:t>
      </w:r>
      <w:r w:rsidRPr="00954489">
        <w:rPr>
          <w:rFonts w:ascii="Arial" w:hAnsi="Arial" w:cs="Arial"/>
          <w:sz w:val="20"/>
          <w:szCs w:val="20"/>
          <w:lang w:eastAsia="sl-SI"/>
        </w:rPr>
        <w:t xml:space="preserve">, </w:t>
      </w:r>
      <w:r w:rsidRPr="00402853">
        <w:rPr>
          <w:rFonts w:ascii="Arial" w:hAnsi="Arial" w:cs="Arial"/>
          <w:sz w:val="20"/>
          <w:szCs w:val="20"/>
          <w:lang w:eastAsia="sl-SI"/>
        </w:rPr>
        <w:t>Ministrstvo za gospodarski razvoj in tehnologijo</w:t>
      </w:r>
      <w:r w:rsidRPr="00954489">
        <w:rPr>
          <w:rFonts w:ascii="Arial" w:hAnsi="Arial" w:cs="Arial"/>
          <w:sz w:val="20"/>
          <w:szCs w:val="20"/>
          <w:lang w:eastAsia="sl-SI"/>
        </w:rPr>
        <w:t>).</w:t>
      </w:r>
    </w:p>
    <w:p w:rsidR="0095573A" w:rsidRPr="00FF6DD3" w:rsidRDefault="0095573A" w:rsidP="00BB0C29">
      <w:pPr>
        <w:spacing w:line="260" w:lineRule="exact"/>
      </w:pPr>
    </w:p>
    <w:p w:rsidR="0095573A" w:rsidRDefault="0095573A" w:rsidP="00BB0C29">
      <w:pPr>
        <w:spacing w:after="0" w:line="260" w:lineRule="exact"/>
        <w:jc w:val="both"/>
        <w:rPr>
          <w:rFonts w:ascii="Arial" w:hAnsi="Arial" w:cs="Arial"/>
          <w:b/>
          <w:sz w:val="20"/>
          <w:szCs w:val="20"/>
        </w:rPr>
      </w:pPr>
      <w:r w:rsidRPr="000E3C14">
        <w:rPr>
          <w:rFonts w:ascii="Arial" w:eastAsia="Times New Roman" w:hAnsi="Arial" w:cs="Arial"/>
          <w:b/>
          <w:i/>
          <w:color w:val="1F497D"/>
          <w:sz w:val="20"/>
          <w:szCs w:val="24"/>
        </w:rPr>
        <w:t>6.4.4.2 Priprava predlogov za spremembo zakonodaje na podlagi izdelane analize o škodljivih praksah pri gospodarskem poslovanju</w:t>
      </w:r>
    </w:p>
    <w:p w:rsidR="0095573A" w:rsidRDefault="0095573A" w:rsidP="00BB0C29">
      <w:pPr>
        <w:spacing w:after="0" w:line="260" w:lineRule="exact"/>
        <w:jc w:val="both"/>
        <w:rPr>
          <w:rFonts w:ascii="Arial" w:hAnsi="Arial" w:cs="Arial"/>
          <w:b/>
          <w:sz w:val="20"/>
          <w:szCs w:val="20"/>
        </w:rPr>
      </w:pPr>
    </w:p>
    <w:p w:rsidR="0095573A" w:rsidRPr="005C0A2D" w:rsidRDefault="0095573A" w:rsidP="00BB0C29">
      <w:pPr>
        <w:spacing w:after="0" w:line="260" w:lineRule="exact"/>
        <w:jc w:val="both"/>
        <w:rPr>
          <w:rFonts w:ascii="Arial" w:eastAsia="Times New Roman" w:hAnsi="Arial" w:cs="Arial"/>
          <w:sz w:val="20"/>
          <w:szCs w:val="20"/>
          <w:u w:val="single"/>
          <w:lang w:eastAsia="sl-SI"/>
        </w:rPr>
      </w:pPr>
      <w:r w:rsidRPr="005C0A2D">
        <w:rPr>
          <w:rFonts w:ascii="Arial" w:eastAsia="Times New Roman" w:hAnsi="Arial" w:cs="Arial"/>
          <w:bCs/>
          <w:sz w:val="20"/>
          <w:szCs w:val="20"/>
          <w:u w:val="single"/>
          <w:lang w:eastAsia="sl-SI"/>
        </w:rPr>
        <w:t>Ključne dejavnosti/ukrepi</w:t>
      </w:r>
    </w:p>
    <w:p w:rsidR="0095573A" w:rsidRDefault="0095573A" w:rsidP="00BB0C29">
      <w:pPr>
        <w:spacing w:after="0" w:line="260" w:lineRule="exact"/>
        <w:jc w:val="both"/>
        <w:rPr>
          <w:rFonts w:ascii="Arial" w:hAnsi="Arial" w:cs="Arial"/>
          <w:sz w:val="20"/>
          <w:szCs w:val="20"/>
        </w:rPr>
      </w:pPr>
      <w:r w:rsidRPr="00133AC7">
        <w:rPr>
          <w:rFonts w:ascii="Arial" w:hAnsi="Arial" w:cs="Arial"/>
          <w:sz w:val="20"/>
          <w:szCs w:val="20"/>
        </w:rPr>
        <w:t>Na podlagi izdelane analize poslovanja se preuči obstoječa zakonodaja in po potrebi predlagajo ustrezne spremembe, ki ne bodo posegale v svobodno gospodarsko pobudo, omejile pa bodo škodljive prakse pri poslovanju gospodarskih družb. Preučiti je treba zakonodajo glede ustanavljanja in prenehanja gospodarskih družb, davčno zakonodajo, zakonodajo glede preprečevanja pranja denarja, nalog in pooblastil pristojnih organov ter prekrškovno in kazensko zakonodajo.</w:t>
      </w:r>
    </w:p>
    <w:p w:rsidR="0095573A" w:rsidRPr="00DC75B0" w:rsidRDefault="0095573A" w:rsidP="00BB0C29">
      <w:pPr>
        <w:spacing w:after="0" w:line="260" w:lineRule="exact"/>
        <w:jc w:val="both"/>
        <w:rPr>
          <w:rFonts w:ascii="Arial" w:eastAsia="Times New Roman" w:hAnsi="Arial" w:cs="Arial"/>
          <w:b/>
          <w:i/>
          <w:sz w:val="20"/>
          <w:szCs w:val="20"/>
          <w:u w:val="single"/>
          <w:lang w:eastAsia="sl-SI"/>
        </w:rPr>
      </w:pPr>
      <w:r w:rsidRPr="00DC75B0">
        <w:rPr>
          <w:rFonts w:ascii="Arial" w:eastAsia="Times New Roman" w:hAnsi="Arial" w:cs="Arial"/>
          <w:b/>
          <w:bCs/>
          <w:i/>
          <w:sz w:val="20"/>
          <w:szCs w:val="20"/>
          <w:u w:val="single"/>
          <w:lang w:eastAsia="sl-SI"/>
        </w:rPr>
        <w:t>Nosilec:</w:t>
      </w:r>
    </w:p>
    <w:p w:rsidR="0095573A" w:rsidRPr="00DC75B0" w:rsidRDefault="0095573A" w:rsidP="00BB0C29">
      <w:pPr>
        <w:numPr>
          <w:ilvl w:val="0"/>
          <w:numId w:val="28"/>
        </w:numPr>
        <w:spacing w:after="0" w:line="260" w:lineRule="exact"/>
        <w:jc w:val="both"/>
        <w:rPr>
          <w:rFonts w:ascii="Arial" w:hAnsi="Arial" w:cs="Arial"/>
          <w:b/>
          <w:i/>
          <w:sz w:val="20"/>
          <w:szCs w:val="20"/>
        </w:rPr>
      </w:pPr>
      <w:r w:rsidRPr="00DC75B0">
        <w:rPr>
          <w:rFonts w:ascii="Arial" w:hAnsi="Arial" w:cs="Arial"/>
          <w:b/>
          <w:i/>
          <w:sz w:val="20"/>
          <w:szCs w:val="20"/>
        </w:rPr>
        <w:t>Ministrstvo za finance;</w:t>
      </w:r>
    </w:p>
    <w:p w:rsidR="0095573A" w:rsidRPr="00DC75B0" w:rsidRDefault="0095573A" w:rsidP="00BB0C29">
      <w:pPr>
        <w:numPr>
          <w:ilvl w:val="0"/>
          <w:numId w:val="28"/>
        </w:numPr>
        <w:spacing w:after="0" w:line="260" w:lineRule="exact"/>
        <w:jc w:val="both"/>
        <w:rPr>
          <w:rFonts w:ascii="Arial" w:hAnsi="Arial" w:cs="Arial"/>
          <w:b/>
          <w:i/>
          <w:sz w:val="20"/>
          <w:szCs w:val="20"/>
        </w:rPr>
      </w:pPr>
      <w:r w:rsidRPr="00DC75B0">
        <w:rPr>
          <w:rFonts w:ascii="Arial" w:hAnsi="Arial" w:cs="Arial"/>
          <w:b/>
          <w:i/>
          <w:sz w:val="20"/>
          <w:szCs w:val="20"/>
        </w:rPr>
        <w:t>Ministrstvo za pravosodje;</w:t>
      </w:r>
    </w:p>
    <w:p w:rsidR="0095573A" w:rsidRPr="00DC75B0" w:rsidRDefault="0095573A" w:rsidP="00BB0C29">
      <w:pPr>
        <w:numPr>
          <w:ilvl w:val="0"/>
          <w:numId w:val="28"/>
        </w:numPr>
        <w:spacing w:after="0" w:line="260" w:lineRule="exact"/>
        <w:jc w:val="both"/>
        <w:rPr>
          <w:rFonts w:ascii="Arial" w:hAnsi="Arial" w:cs="Arial"/>
          <w:b/>
          <w:i/>
          <w:sz w:val="20"/>
          <w:szCs w:val="20"/>
        </w:rPr>
      </w:pPr>
      <w:r w:rsidRPr="00DC75B0">
        <w:rPr>
          <w:rFonts w:ascii="Arial" w:hAnsi="Arial" w:cs="Arial"/>
          <w:b/>
          <w:i/>
          <w:sz w:val="20"/>
          <w:szCs w:val="20"/>
        </w:rPr>
        <w:t>Ministrstvo za gospodarski razvoj in tehnologijo.</w:t>
      </w:r>
    </w:p>
    <w:p w:rsidR="0095573A" w:rsidRPr="005C0A2D" w:rsidRDefault="0095573A" w:rsidP="00BB0C29">
      <w:pPr>
        <w:spacing w:after="0" w:line="260" w:lineRule="exact"/>
        <w:jc w:val="both"/>
        <w:rPr>
          <w:rFonts w:ascii="Arial" w:eastAsia="Times New Roman" w:hAnsi="Arial" w:cs="Arial"/>
          <w:sz w:val="20"/>
          <w:szCs w:val="20"/>
          <w:u w:val="single"/>
          <w:lang w:eastAsia="sl-SI"/>
        </w:rPr>
      </w:pPr>
      <w:r w:rsidRPr="005C0A2D">
        <w:rPr>
          <w:rFonts w:ascii="Arial" w:eastAsia="Times New Roman" w:hAnsi="Arial" w:cs="Arial"/>
          <w:bCs/>
          <w:sz w:val="20"/>
          <w:szCs w:val="20"/>
          <w:u w:val="single"/>
          <w:lang w:eastAsia="sl-SI"/>
        </w:rPr>
        <w:t>Sodelujoči:</w:t>
      </w:r>
    </w:p>
    <w:p w:rsidR="0095573A" w:rsidRPr="00AD77F5" w:rsidRDefault="0095573A" w:rsidP="00BB0C29">
      <w:pPr>
        <w:numPr>
          <w:ilvl w:val="0"/>
          <w:numId w:val="28"/>
        </w:numPr>
        <w:spacing w:after="0" w:line="260" w:lineRule="exact"/>
        <w:jc w:val="both"/>
        <w:rPr>
          <w:rFonts w:ascii="Arial" w:hAnsi="Arial" w:cs="Arial"/>
          <w:sz w:val="20"/>
          <w:szCs w:val="20"/>
        </w:rPr>
      </w:pPr>
      <w:r w:rsidRPr="00AD77F5">
        <w:rPr>
          <w:rFonts w:ascii="Arial" w:hAnsi="Arial" w:cs="Arial"/>
          <w:sz w:val="20"/>
          <w:szCs w:val="20"/>
        </w:rPr>
        <w:t>Finančna uprava Republike Slovenije;</w:t>
      </w:r>
    </w:p>
    <w:p w:rsidR="0095573A" w:rsidRPr="00AD77F5" w:rsidRDefault="0095573A" w:rsidP="00BB0C29">
      <w:pPr>
        <w:numPr>
          <w:ilvl w:val="0"/>
          <w:numId w:val="28"/>
        </w:numPr>
        <w:spacing w:after="0" w:line="260" w:lineRule="exact"/>
        <w:jc w:val="both"/>
        <w:rPr>
          <w:rFonts w:ascii="Arial" w:hAnsi="Arial" w:cs="Arial"/>
          <w:sz w:val="20"/>
          <w:szCs w:val="20"/>
        </w:rPr>
      </w:pPr>
      <w:r w:rsidRPr="00AD77F5">
        <w:rPr>
          <w:rFonts w:ascii="Arial" w:hAnsi="Arial" w:cs="Arial"/>
          <w:sz w:val="20"/>
          <w:szCs w:val="20"/>
        </w:rPr>
        <w:t>Ministrstvo za notranje zadeve – Policija;</w:t>
      </w:r>
    </w:p>
    <w:p w:rsidR="0095573A" w:rsidRPr="00AD77F5" w:rsidRDefault="0095573A" w:rsidP="00BB0C29">
      <w:pPr>
        <w:numPr>
          <w:ilvl w:val="0"/>
          <w:numId w:val="28"/>
        </w:numPr>
        <w:spacing w:after="0" w:line="260" w:lineRule="exact"/>
        <w:jc w:val="both"/>
        <w:rPr>
          <w:rFonts w:ascii="Arial" w:hAnsi="Arial" w:cs="Arial"/>
          <w:sz w:val="20"/>
          <w:szCs w:val="20"/>
        </w:rPr>
      </w:pPr>
      <w:r w:rsidRPr="00AD77F5">
        <w:rPr>
          <w:rFonts w:ascii="Arial" w:hAnsi="Arial" w:cs="Arial"/>
          <w:sz w:val="20"/>
          <w:szCs w:val="20"/>
        </w:rPr>
        <w:t>Urad Republike Slovenije za preprečevanje pranja denarja.</w:t>
      </w:r>
    </w:p>
    <w:p w:rsidR="0095573A" w:rsidRPr="005C0A2D" w:rsidRDefault="0095573A" w:rsidP="00BB0C29">
      <w:pPr>
        <w:spacing w:after="0" w:line="260" w:lineRule="exact"/>
        <w:jc w:val="both"/>
        <w:rPr>
          <w:rFonts w:ascii="Arial" w:eastAsia="Times New Roman" w:hAnsi="Arial" w:cs="Arial"/>
          <w:sz w:val="20"/>
          <w:szCs w:val="20"/>
          <w:u w:val="single"/>
          <w:lang w:eastAsia="sl-SI"/>
        </w:rPr>
      </w:pPr>
      <w:r w:rsidRPr="005C0A2D">
        <w:rPr>
          <w:rFonts w:ascii="Arial" w:eastAsia="Times New Roman" w:hAnsi="Arial" w:cs="Arial"/>
          <w:bCs/>
          <w:sz w:val="20"/>
          <w:szCs w:val="20"/>
          <w:u w:val="single"/>
          <w:lang w:eastAsia="sl-SI"/>
        </w:rPr>
        <w:t>Rok za izvedbo:</w:t>
      </w:r>
    </w:p>
    <w:p w:rsidR="0095573A" w:rsidRPr="005C0A2D" w:rsidRDefault="0095573A" w:rsidP="00BB0C29">
      <w:pPr>
        <w:numPr>
          <w:ilvl w:val="0"/>
          <w:numId w:val="28"/>
        </w:numPr>
        <w:spacing w:after="0" w:line="260" w:lineRule="exact"/>
        <w:jc w:val="both"/>
        <w:rPr>
          <w:rFonts w:ascii="Arial" w:hAnsi="Arial" w:cs="Arial"/>
          <w:sz w:val="20"/>
          <w:szCs w:val="20"/>
        </w:rPr>
      </w:pPr>
      <w:r w:rsidRPr="00AD77F5">
        <w:rPr>
          <w:rFonts w:ascii="Arial" w:hAnsi="Arial" w:cs="Arial"/>
          <w:sz w:val="20"/>
          <w:szCs w:val="20"/>
        </w:rPr>
        <w:t>31. december</w:t>
      </w:r>
      <w:r w:rsidR="00662E1B">
        <w:rPr>
          <w:rFonts w:ascii="Arial" w:hAnsi="Arial" w:cs="Arial"/>
          <w:sz w:val="20"/>
          <w:szCs w:val="20"/>
        </w:rPr>
        <w:t> </w:t>
      </w:r>
      <w:r w:rsidRPr="00AD77F5">
        <w:rPr>
          <w:rFonts w:ascii="Arial" w:hAnsi="Arial" w:cs="Arial"/>
          <w:sz w:val="20"/>
          <w:szCs w:val="20"/>
        </w:rPr>
        <w:t>2020</w:t>
      </w:r>
      <w:r w:rsidRPr="005C0A2D">
        <w:rPr>
          <w:rFonts w:ascii="Arial" w:hAnsi="Arial" w:cs="Arial"/>
          <w:sz w:val="20"/>
          <w:szCs w:val="20"/>
        </w:rPr>
        <w:t>.</w:t>
      </w:r>
    </w:p>
    <w:p w:rsidR="0095573A" w:rsidRPr="005C0A2D" w:rsidRDefault="0095573A" w:rsidP="00BB0C29">
      <w:pPr>
        <w:spacing w:after="0" w:line="260" w:lineRule="exact"/>
        <w:jc w:val="both"/>
        <w:rPr>
          <w:rFonts w:ascii="Arial" w:eastAsia="Times New Roman" w:hAnsi="Arial" w:cs="Arial"/>
          <w:sz w:val="20"/>
          <w:szCs w:val="20"/>
          <w:u w:val="single"/>
          <w:lang w:eastAsia="sl-SI"/>
        </w:rPr>
      </w:pPr>
      <w:r w:rsidRPr="005C0A2D">
        <w:rPr>
          <w:rFonts w:ascii="Arial" w:eastAsia="Times New Roman" w:hAnsi="Arial" w:cs="Arial"/>
          <w:bCs/>
          <w:sz w:val="20"/>
          <w:szCs w:val="20"/>
          <w:u w:val="single"/>
          <w:lang w:eastAsia="sl-SI"/>
        </w:rPr>
        <w:t>Kazalniki za merjenje uspešnosti:</w:t>
      </w:r>
    </w:p>
    <w:p w:rsidR="0095573A" w:rsidRPr="005C0A2D" w:rsidRDefault="0095573A" w:rsidP="00BB0C29">
      <w:pPr>
        <w:numPr>
          <w:ilvl w:val="0"/>
          <w:numId w:val="28"/>
        </w:numPr>
        <w:spacing w:after="0" w:line="260" w:lineRule="exact"/>
        <w:jc w:val="both"/>
        <w:rPr>
          <w:rFonts w:ascii="Arial" w:hAnsi="Arial" w:cs="Arial"/>
          <w:sz w:val="20"/>
          <w:szCs w:val="20"/>
        </w:rPr>
      </w:pPr>
      <w:r w:rsidRPr="00AD77F5">
        <w:rPr>
          <w:rFonts w:ascii="Arial" w:hAnsi="Arial" w:cs="Arial"/>
          <w:sz w:val="20"/>
          <w:szCs w:val="20"/>
        </w:rPr>
        <w:t>opredelitev do potrebe po zakonskih spremembah in priprava predlogov za spremembo zakonodaje</w:t>
      </w:r>
      <w:r>
        <w:rPr>
          <w:rFonts w:ascii="Arial" w:hAnsi="Arial" w:cs="Arial"/>
          <w:sz w:val="20"/>
          <w:szCs w:val="20"/>
        </w:rPr>
        <w:t>.</w:t>
      </w:r>
    </w:p>
    <w:p w:rsidR="0095573A" w:rsidRDefault="0095573A" w:rsidP="00BB0C29">
      <w:pPr>
        <w:spacing w:after="0" w:line="260" w:lineRule="exact"/>
        <w:jc w:val="both"/>
        <w:rPr>
          <w:rFonts w:ascii="Arial" w:hAnsi="Arial" w:cs="Arial"/>
          <w:color w:val="000000"/>
          <w:sz w:val="20"/>
          <w:szCs w:val="20"/>
          <w:lang w:eastAsia="sl-SI"/>
        </w:rPr>
      </w:pPr>
    </w:p>
    <w:p w:rsidR="0095573A" w:rsidRDefault="0095573A" w:rsidP="00BB0C29">
      <w:pPr>
        <w:spacing w:after="0" w:line="260" w:lineRule="exact"/>
        <w:jc w:val="both"/>
        <w:rPr>
          <w:rFonts w:ascii="Arial" w:hAnsi="Arial" w:cs="Arial"/>
          <w:sz w:val="20"/>
          <w:szCs w:val="20"/>
        </w:rPr>
      </w:pPr>
      <w:r w:rsidRPr="00D5447F">
        <w:rPr>
          <w:rFonts w:ascii="Arial" w:hAnsi="Arial" w:cs="Arial"/>
          <w:b/>
          <w:sz w:val="20"/>
          <w:szCs w:val="20"/>
        </w:rPr>
        <w:t>Opis realizacije:</w:t>
      </w:r>
      <w:r w:rsidRPr="00D5447F">
        <w:rPr>
          <w:rFonts w:ascii="Arial" w:hAnsi="Arial" w:cs="Arial"/>
          <w:b/>
          <w:i/>
          <w:sz w:val="20"/>
          <w:szCs w:val="20"/>
        </w:rPr>
        <w:t xml:space="preserve"> realizirano</w:t>
      </w:r>
      <w:r w:rsidRPr="00D5447F">
        <w:rPr>
          <w:rFonts w:ascii="Arial" w:hAnsi="Arial" w:cs="Arial"/>
          <w:sz w:val="20"/>
          <w:szCs w:val="20"/>
        </w:rPr>
        <w:t xml:space="preserve"> </w:t>
      </w:r>
    </w:p>
    <w:p w:rsidR="0095573A" w:rsidRPr="00DC75B0" w:rsidRDefault="0095573A" w:rsidP="00BB0C29">
      <w:pPr>
        <w:spacing w:after="0" w:line="260" w:lineRule="exact"/>
        <w:jc w:val="both"/>
        <w:rPr>
          <w:rFonts w:ascii="Arial" w:hAnsi="Arial" w:cs="Arial"/>
          <w:sz w:val="20"/>
          <w:szCs w:val="20"/>
          <w:u w:val="single"/>
        </w:rPr>
      </w:pPr>
      <w:r w:rsidRPr="00DC75B0">
        <w:rPr>
          <w:rFonts w:ascii="Arial" w:hAnsi="Arial" w:cs="Arial"/>
          <w:sz w:val="20"/>
          <w:szCs w:val="20"/>
          <w:u w:val="single"/>
        </w:rPr>
        <w:t>Ministrstvo za finance</w:t>
      </w:r>
    </w:p>
    <w:p w:rsidR="0095573A" w:rsidRPr="00053A05" w:rsidRDefault="0095573A" w:rsidP="00BB0C29">
      <w:pPr>
        <w:spacing w:after="0" w:line="260" w:lineRule="exact"/>
        <w:jc w:val="both"/>
        <w:rPr>
          <w:rFonts w:ascii="Arial" w:hAnsi="Arial" w:cs="Arial"/>
          <w:color w:val="000000"/>
          <w:sz w:val="20"/>
          <w:szCs w:val="20"/>
          <w:lang w:eastAsia="sl-SI"/>
        </w:rPr>
      </w:pPr>
      <w:r w:rsidRPr="00053A05">
        <w:rPr>
          <w:rFonts w:ascii="Arial" w:hAnsi="Arial" w:cs="Arial"/>
          <w:color w:val="000000"/>
          <w:sz w:val="20"/>
          <w:szCs w:val="20"/>
          <w:lang w:eastAsia="sl-SI"/>
        </w:rPr>
        <w:t xml:space="preserve">Sprejeta </w:t>
      </w:r>
      <w:r>
        <w:rPr>
          <w:rFonts w:ascii="Arial" w:hAnsi="Arial" w:cs="Arial"/>
          <w:color w:val="000000"/>
          <w:sz w:val="20"/>
          <w:szCs w:val="20"/>
          <w:lang w:eastAsia="sl-SI"/>
        </w:rPr>
        <w:t>zakonodaja:</w:t>
      </w:r>
    </w:p>
    <w:p w:rsidR="0095573A" w:rsidRPr="00CC35E4" w:rsidRDefault="0095573A" w:rsidP="00BB0C29">
      <w:pPr>
        <w:numPr>
          <w:ilvl w:val="0"/>
          <w:numId w:val="37"/>
        </w:numPr>
        <w:spacing w:after="0" w:line="260" w:lineRule="exact"/>
        <w:ind w:left="360"/>
        <w:jc w:val="both"/>
        <w:rPr>
          <w:rFonts w:ascii="Arial" w:hAnsi="Arial" w:cs="Arial"/>
          <w:bCs/>
          <w:sz w:val="20"/>
          <w:szCs w:val="20"/>
        </w:rPr>
      </w:pPr>
      <w:r w:rsidRPr="00CC35E4">
        <w:rPr>
          <w:rFonts w:ascii="Arial" w:hAnsi="Arial" w:cs="Arial"/>
          <w:bCs/>
          <w:sz w:val="20"/>
          <w:szCs w:val="20"/>
        </w:rPr>
        <w:t>Zakon o spremembah in dopolnitvah Zakona o preprečevanju pranja denarja in financiranja terorizma (</w:t>
      </w:r>
      <w:r w:rsidRPr="00CC35E4">
        <w:rPr>
          <w:rFonts w:ascii="Arial" w:hAnsi="Arial" w:cs="Arial"/>
          <w:bCs/>
          <w:sz w:val="20"/>
          <w:szCs w:val="20"/>
          <w:shd w:val="clear" w:color="auto" w:fill="FFFFFF"/>
        </w:rPr>
        <w:t>Uradni list RS, št.</w:t>
      </w:r>
      <w:r w:rsidR="00662E1B">
        <w:rPr>
          <w:rFonts w:ascii="Arial" w:hAnsi="Arial" w:cs="Arial"/>
          <w:bCs/>
          <w:sz w:val="20"/>
          <w:szCs w:val="20"/>
          <w:shd w:val="clear" w:color="auto" w:fill="FFFFFF"/>
        </w:rPr>
        <w:t> </w:t>
      </w:r>
      <w:r w:rsidRPr="00CC35E4">
        <w:rPr>
          <w:rFonts w:ascii="Arial" w:hAnsi="Arial" w:cs="Arial"/>
          <w:bCs/>
          <w:sz w:val="20"/>
          <w:szCs w:val="20"/>
          <w:shd w:val="clear" w:color="auto" w:fill="FFFFFF"/>
        </w:rPr>
        <w:t>91/20 in 2/21 – popr.</w:t>
      </w:r>
      <w:r w:rsidRPr="00CC35E4">
        <w:rPr>
          <w:rFonts w:ascii="Arial" w:hAnsi="Arial" w:cs="Arial"/>
          <w:bCs/>
          <w:sz w:val="20"/>
          <w:szCs w:val="20"/>
        </w:rPr>
        <w:t xml:space="preserve">; v nadaljnjem besedilu: ZPPDFT-1B) </w:t>
      </w:r>
      <w:r w:rsidRPr="00CC35E4">
        <w:rPr>
          <w:rFonts w:ascii="Arial" w:hAnsi="Arial" w:cs="Arial"/>
          <w:sz w:val="20"/>
          <w:szCs w:val="20"/>
        </w:rPr>
        <w:t>v pravni red Republike Slovenije</w:t>
      </w:r>
      <w:r w:rsidRPr="00CC35E4">
        <w:rPr>
          <w:rFonts w:ascii="Arial" w:hAnsi="Arial" w:cs="Arial"/>
          <w:bCs/>
          <w:sz w:val="20"/>
          <w:szCs w:val="20"/>
        </w:rPr>
        <w:t xml:space="preserve"> </w:t>
      </w:r>
      <w:r w:rsidRPr="00CC35E4">
        <w:rPr>
          <w:rFonts w:ascii="Arial" w:hAnsi="Arial" w:cs="Arial"/>
          <w:sz w:val="20"/>
          <w:szCs w:val="20"/>
        </w:rPr>
        <w:t>prenaša določbe Direktive 2018/843/EU in odpravlja pomanjkljivosti, ki izhajajo iz pregleda implementacije Direktive 2015/849/EU, ter pomanjkljivosti, ki jih je ugotovil odbor strokovnjakov pri Svetu Evrope Moneyval.</w:t>
      </w:r>
    </w:p>
    <w:p w:rsidR="0095573A" w:rsidRPr="00CC35E4" w:rsidRDefault="0095573A" w:rsidP="00BB0C29">
      <w:pPr>
        <w:numPr>
          <w:ilvl w:val="0"/>
          <w:numId w:val="37"/>
        </w:numPr>
        <w:spacing w:after="0" w:line="260" w:lineRule="exact"/>
        <w:ind w:left="360"/>
        <w:jc w:val="both"/>
        <w:rPr>
          <w:rFonts w:ascii="Arial" w:hAnsi="Arial" w:cs="Arial"/>
          <w:bCs/>
          <w:sz w:val="20"/>
          <w:szCs w:val="20"/>
        </w:rPr>
      </w:pPr>
      <w:r w:rsidRPr="00CC35E4">
        <w:rPr>
          <w:rFonts w:ascii="Arial" w:hAnsi="Arial" w:cs="Arial"/>
          <w:bCs/>
          <w:sz w:val="20"/>
          <w:szCs w:val="20"/>
        </w:rPr>
        <w:t>Pravilnik o spremembah in dopolnitvah Pravilnika o izvajanju Zakona o davčnem postopku (</w:t>
      </w:r>
      <w:r w:rsidRPr="00CC35E4">
        <w:rPr>
          <w:rFonts w:ascii="Arial" w:hAnsi="Arial" w:cs="Arial"/>
          <w:bCs/>
          <w:sz w:val="20"/>
          <w:szCs w:val="20"/>
          <w:shd w:val="clear" w:color="auto" w:fill="FFFFFF"/>
        </w:rPr>
        <w:t>Uradni list RS, št.</w:t>
      </w:r>
      <w:r w:rsidR="00662E1B">
        <w:rPr>
          <w:rFonts w:ascii="Arial" w:hAnsi="Arial" w:cs="Arial"/>
          <w:bCs/>
          <w:sz w:val="20"/>
          <w:szCs w:val="20"/>
          <w:shd w:val="clear" w:color="auto" w:fill="FFFFFF"/>
        </w:rPr>
        <w:t> </w:t>
      </w:r>
      <w:r w:rsidRPr="00CC35E4">
        <w:rPr>
          <w:rFonts w:ascii="Arial" w:hAnsi="Arial" w:cs="Arial"/>
          <w:bCs/>
          <w:sz w:val="20"/>
          <w:szCs w:val="20"/>
          <w:shd w:val="clear" w:color="auto" w:fill="FFFFFF"/>
        </w:rPr>
        <w:t>141/06, 46/07, 102/07, 28/09, 101/11, 24/12, 32/12 – ZDavP-2E, 19/13, 45/14, 97/14, 39/15, 40/16, 85/16, 30/17, 37/18, 43/19, 80/19, 106/20 in 200/20)</w:t>
      </w:r>
      <w:r w:rsidRPr="00CC35E4">
        <w:rPr>
          <w:rFonts w:ascii="Arial" w:hAnsi="Arial" w:cs="Arial"/>
          <w:sz w:val="20"/>
          <w:szCs w:val="20"/>
        </w:rPr>
        <w:t xml:space="preserve"> v skladu z davčno zakonodajo omogoča izvajanje Pravilnika o ravnanju z zaupnimi podatki in o načinu varovanja zaupnih podatkov v carinski službi.</w:t>
      </w:r>
    </w:p>
    <w:p w:rsidR="0095573A" w:rsidRPr="00CC35E4" w:rsidRDefault="0095573A" w:rsidP="00BB0C29">
      <w:pPr>
        <w:numPr>
          <w:ilvl w:val="0"/>
          <w:numId w:val="37"/>
        </w:numPr>
        <w:spacing w:after="0" w:line="260" w:lineRule="exact"/>
        <w:ind w:left="360"/>
        <w:jc w:val="both"/>
        <w:rPr>
          <w:rFonts w:ascii="Arial" w:hAnsi="Arial" w:cs="Arial"/>
          <w:bCs/>
          <w:sz w:val="20"/>
          <w:szCs w:val="20"/>
        </w:rPr>
      </w:pPr>
      <w:r w:rsidRPr="00CC35E4">
        <w:rPr>
          <w:rFonts w:ascii="Arial" w:hAnsi="Arial" w:cs="Arial"/>
          <w:bCs/>
          <w:sz w:val="20"/>
          <w:szCs w:val="20"/>
        </w:rPr>
        <w:t xml:space="preserve">Pravilnik o spremembi in dopolnitvah Pravilnika o dejavnikih neznatnega in povečanega tveganja za pranje denarja ali financiranje terorizma </w:t>
      </w:r>
      <w:r w:rsidRPr="00CC35E4">
        <w:rPr>
          <w:rFonts w:ascii="Arial" w:hAnsi="Arial" w:cs="Arial"/>
          <w:bCs/>
          <w:sz w:val="20"/>
          <w:szCs w:val="20"/>
          <w:shd w:val="clear" w:color="auto" w:fill="FFFFFF"/>
        </w:rPr>
        <w:t>(Uradni list RS, št.</w:t>
      </w:r>
      <w:r w:rsidR="00662E1B">
        <w:rPr>
          <w:rFonts w:ascii="Arial" w:hAnsi="Arial" w:cs="Arial"/>
          <w:bCs/>
          <w:sz w:val="20"/>
          <w:szCs w:val="20"/>
          <w:shd w:val="clear" w:color="auto" w:fill="FFFFFF"/>
        </w:rPr>
        <w:t> </w:t>
      </w:r>
      <w:r w:rsidRPr="00CC35E4">
        <w:rPr>
          <w:rFonts w:ascii="Arial" w:hAnsi="Arial" w:cs="Arial"/>
          <w:bCs/>
          <w:sz w:val="20"/>
          <w:szCs w:val="20"/>
          <w:shd w:val="clear" w:color="auto" w:fill="FFFFFF"/>
        </w:rPr>
        <w:t>6/18 in 152/20)</w:t>
      </w:r>
      <w:r w:rsidRPr="00CC35E4">
        <w:rPr>
          <w:rFonts w:ascii="Arial" w:hAnsi="Arial" w:cs="Arial"/>
          <w:bCs/>
          <w:sz w:val="20"/>
          <w:szCs w:val="20"/>
        </w:rPr>
        <w:t xml:space="preserve">. </w:t>
      </w:r>
      <w:r w:rsidRPr="00CC35E4">
        <w:rPr>
          <w:rFonts w:ascii="Arial" w:hAnsi="Arial" w:cs="Arial"/>
          <w:sz w:val="20"/>
          <w:szCs w:val="20"/>
        </w:rPr>
        <w:t>ZPPDFT-1 v 57. in 59.</w:t>
      </w:r>
      <w:r w:rsidR="00662E1B">
        <w:rPr>
          <w:rFonts w:ascii="Arial" w:hAnsi="Arial" w:cs="Arial"/>
          <w:sz w:val="20"/>
          <w:szCs w:val="20"/>
        </w:rPr>
        <w:t> </w:t>
      </w:r>
      <w:r w:rsidR="00662E1B" w:rsidRPr="00CC35E4">
        <w:rPr>
          <w:rFonts w:ascii="Arial" w:hAnsi="Arial" w:cs="Arial"/>
          <w:sz w:val="20"/>
          <w:szCs w:val="20"/>
        </w:rPr>
        <w:t>člen</w:t>
      </w:r>
      <w:r w:rsidR="00662E1B">
        <w:rPr>
          <w:rFonts w:ascii="Arial" w:hAnsi="Arial" w:cs="Arial"/>
          <w:sz w:val="20"/>
          <w:szCs w:val="20"/>
        </w:rPr>
        <w:t xml:space="preserve">u </w:t>
      </w:r>
      <w:r w:rsidRPr="00CC35E4">
        <w:rPr>
          <w:rFonts w:ascii="Arial" w:hAnsi="Arial" w:cs="Arial"/>
          <w:sz w:val="20"/>
          <w:szCs w:val="20"/>
        </w:rPr>
        <w:t xml:space="preserve">določa, da dejavnike neznatnega in povečanega tveganja za pranje denarja ali financiranje terorizma s pravilnikom določi minister za finance. Direktiva (EU) 2018/843 spreminja oziroma dopolnjuje tudi dejavnike neznatnega in povečanega tveganja za pranje denarja ali financiranje terorizma, zato je bilo zaradi uskladitve z direktivo </w:t>
      </w:r>
      <w:r w:rsidR="00662E1B">
        <w:rPr>
          <w:rFonts w:ascii="Arial" w:hAnsi="Arial" w:cs="Arial"/>
          <w:sz w:val="20"/>
          <w:szCs w:val="20"/>
        </w:rPr>
        <w:t>treba</w:t>
      </w:r>
      <w:r w:rsidR="00662E1B" w:rsidRPr="00CC35E4">
        <w:rPr>
          <w:rFonts w:ascii="Arial" w:hAnsi="Arial" w:cs="Arial"/>
          <w:sz w:val="20"/>
          <w:szCs w:val="20"/>
        </w:rPr>
        <w:t xml:space="preserve"> </w:t>
      </w:r>
      <w:r w:rsidRPr="00CC35E4">
        <w:rPr>
          <w:rFonts w:ascii="Arial" w:hAnsi="Arial" w:cs="Arial"/>
          <w:sz w:val="20"/>
          <w:szCs w:val="20"/>
        </w:rPr>
        <w:t>spremeniti oziroma dopolniti obstoječ Pravilnik o dejavnikih neznatnega in povečanega tveganja za pranje denarja ali financiranje terorizma.</w:t>
      </w:r>
    </w:p>
    <w:p w:rsidR="0095573A" w:rsidRPr="00CC35E4" w:rsidRDefault="0095573A" w:rsidP="00BB0C29">
      <w:pPr>
        <w:numPr>
          <w:ilvl w:val="0"/>
          <w:numId w:val="37"/>
        </w:numPr>
        <w:spacing w:after="0" w:line="260" w:lineRule="exact"/>
        <w:ind w:left="360"/>
        <w:jc w:val="both"/>
        <w:rPr>
          <w:rFonts w:ascii="Arial" w:hAnsi="Arial" w:cs="Arial"/>
          <w:bCs/>
          <w:sz w:val="20"/>
          <w:szCs w:val="20"/>
        </w:rPr>
      </w:pPr>
      <w:r w:rsidRPr="00CC35E4">
        <w:rPr>
          <w:rFonts w:ascii="Arial" w:hAnsi="Arial" w:cs="Arial"/>
          <w:bCs/>
          <w:sz w:val="20"/>
          <w:szCs w:val="20"/>
        </w:rPr>
        <w:t xml:space="preserve">Uredba o seznamu funkcij, ki se v Republiki Sloveniji štejejo kot vidni javni položaj </w:t>
      </w:r>
      <w:r w:rsidRPr="00CC35E4">
        <w:rPr>
          <w:rFonts w:ascii="Arial" w:hAnsi="Arial" w:cs="Arial"/>
          <w:bCs/>
          <w:sz w:val="20"/>
          <w:szCs w:val="20"/>
          <w:shd w:val="clear" w:color="auto" w:fill="FFFFFF"/>
        </w:rPr>
        <w:t>(Uradni list RS, št.</w:t>
      </w:r>
      <w:r w:rsidR="00662E1B">
        <w:rPr>
          <w:rFonts w:ascii="Arial" w:hAnsi="Arial" w:cs="Arial"/>
          <w:bCs/>
          <w:sz w:val="20"/>
          <w:szCs w:val="20"/>
          <w:shd w:val="clear" w:color="auto" w:fill="FFFFFF"/>
        </w:rPr>
        <w:t> </w:t>
      </w:r>
      <w:r w:rsidRPr="00CC35E4">
        <w:rPr>
          <w:rFonts w:ascii="Arial" w:hAnsi="Arial" w:cs="Arial"/>
          <w:bCs/>
          <w:sz w:val="20"/>
          <w:szCs w:val="20"/>
          <w:shd w:val="clear" w:color="auto" w:fill="FFFFFF"/>
        </w:rPr>
        <w:t>164/20)</w:t>
      </w:r>
      <w:r w:rsidR="00662E1B">
        <w:rPr>
          <w:rFonts w:ascii="Arial" w:hAnsi="Arial" w:cs="Arial"/>
          <w:bCs/>
          <w:sz w:val="20"/>
          <w:szCs w:val="20"/>
          <w:shd w:val="clear" w:color="auto" w:fill="FFFFFF"/>
        </w:rPr>
        <w:t>,</w:t>
      </w:r>
      <w:r w:rsidRPr="00CC35E4">
        <w:rPr>
          <w:rFonts w:ascii="Arial" w:hAnsi="Arial" w:cs="Arial"/>
          <w:bCs/>
          <w:sz w:val="20"/>
          <w:szCs w:val="20"/>
        </w:rPr>
        <w:t xml:space="preserve"> </w:t>
      </w:r>
      <w:r w:rsidRPr="00CC35E4">
        <w:rPr>
          <w:rFonts w:ascii="Arial" w:hAnsi="Arial" w:cs="Arial"/>
          <w:sz w:val="20"/>
          <w:szCs w:val="20"/>
        </w:rPr>
        <w:t>v pravni red Republike Slovenije</w:t>
      </w:r>
      <w:r w:rsidRPr="00CC35E4">
        <w:rPr>
          <w:rFonts w:ascii="Arial" w:hAnsi="Arial" w:cs="Arial"/>
          <w:bCs/>
          <w:sz w:val="20"/>
          <w:szCs w:val="20"/>
        </w:rPr>
        <w:t xml:space="preserve"> </w:t>
      </w:r>
      <w:r w:rsidRPr="00CC35E4">
        <w:rPr>
          <w:rFonts w:ascii="Arial" w:hAnsi="Arial" w:cs="Arial"/>
          <w:sz w:val="20"/>
          <w:szCs w:val="20"/>
        </w:rPr>
        <w:t>prenaša oziroma omogoča izvajanje Direktive (EU) 2018/843 Evropskega parlamenta in Sveta o preprečevanju uporabe finančnega sistema za pranje denarja ali financiranje terorizma.</w:t>
      </w:r>
    </w:p>
    <w:p w:rsidR="00C51966" w:rsidRDefault="0095573A" w:rsidP="00BB0C29">
      <w:pPr>
        <w:numPr>
          <w:ilvl w:val="0"/>
          <w:numId w:val="37"/>
        </w:numPr>
        <w:spacing w:after="0" w:line="260" w:lineRule="exact"/>
        <w:ind w:left="360"/>
        <w:jc w:val="both"/>
        <w:rPr>
          <w:rFonts w:ascii="Arial" w:hAnsi="Arial" w:cs="Arial"/>
          <w:sz w:val="20"/>
          <w:szCs w:val="20"/>
        </w:rPr>
      </w:pPr>
      <w:r w:rsidRPr="00CC35E4">
        <w:rPr>
          <w:rFonts w:ascii="Arial" w:hAnsi="Arial" w:cs="Arial"/>
          <w:bCs/>
          <w:sz w:val="20"/>
          <w:szCs w:val="20"/>
        </w:rPr>
        <w:t>Spremembe Zakona o spremembah in dopolnitvah Zakona o davku od dohodkov pravnih oseb (</w:t>
      </w:r>
      <w:r w:rsidRPr="00CC35E4">
        <w:rPr>
          <w:rFonts w:ascii="Arial" w:hAnsi="Arial" w:cs="Arial"/>
          <w:sz w:val="20"/>
          <w:szCs w:val="20"/>
          <w:shd w:val="clear" w:color="auto" w:fill="FFFFFF"/>
        </w:rPr>
        <w:t>Uradni list RS, št.</w:t>
      </w:r>
      <w:r w:rsidR="00662E1B">
        <w:rPr>
          <w:rFonts w:ascii="Arial" w:hAnsi="Arial" w:cs="Arial"/>
          <w:sz w:val="20"/>
          <w:szCs w:val="20"/>
          <w:shd w:val="clear" w:color="auto" w:fill="FFFFFF"/>
        </w:rPr>
        <w:t> </w:t>
      </w:r>
      <w:r w:rsidRPr="00CC35E4">
        <w:rPr>
          <w:rFonts w:ascii="Arial" w:hAnsi="Arial" w:cs="Arial"/>
          <w:sz w:val="20"/>
          <w:szCs w:val="20"/>
          <w:shd w:val="clear" w:color="auto" w:fill="FFFFFF"/>
        </w:rPr>
        <w:t xml:space="preserve">117/06, 90/07, 76/08, 56/08, 92/08, 5/09, 96/09, 110/09 </w:t>
      </w:r>
      <w:r w:rsidR="00662E1B">
        <w:rPr>
          <w:rFonts w:ascii="Arial" w:hAnsi="Arial" w:cs="Arial"/>
          <w:sz w:val="20"/>
          <w:szCs w:val="20"/>
          <w:shd w:val="clear" w:color="auto" w:fill="FFFFFF"/>
        </w:rPr>
        <w:t>–</w:t>
      </w:r>
      <w:r w:rsidRPr="00CC35E4">
        <w:rPr>
          <w:rFonts w:ascii="Arial" w:hAnsi="Arial" w:cs="Arial"/>
          <w:sz w:val="20"/>
          <w:szCs w:val="20"/>
          <w:shd w:val="clear" w:color="auto" w:fill="FFFFFF"/>
        </w:rPr>
        <w:t xml:space="preserve"> ZDavP-2B, 43/10, 59/11, 30/12, 24/12, 94/12, 81/13, 50/14, 23/15, 82/15, 68/16, 69/17, 79/18, 66/19); v nadaljnjem besedilu: </w:t>
      </w:r>
      <w:r w:rsidRPr="00CC35E4">
        <w:rPr>
          <w:rFonts w:ascii="Arial" w:hAnsi="Arial" w:cs="Arial"/>
          <w:bCs/>
          <w:sz w:val="20"/>
          <w:szCs w:val="20"/>
        </w:rPr>
        <w:t>ZDDPO-2).</w:t>
      </w:r>
      <w:r w:rsidRPr="00CC35E4">
        <w:rPr>
          <w:rFonts w:ascii="Arial" w:hAnsi="Arial" w:cs="Arial"/>
          <w:sz w:val="20"/>
          <w:szCs w:val="20"/>
        </w:rPr>
        <w:t xml:space="preserve"> V ZDDPO-2 je bila implementirana Direktiva Sveta (EU) 2016/1164 z dne 12.</w:t>
      </w:r>
      <w:r w:rsidR="00662E1B">
        <w:rPr>
          <w:rFonts w:ascii="Arial" w:hAnsi="Arial" w:cs="Arial"/>
          <w:sz w:val="20"/>
          <w:szCs w:val="20"/>
        </w:rPr>
        <w:t> </w:t>
      </w:r>
      <w:r w:rsidRPr="00CC35E4">
        <w:rPr>
          <w:rFonts w:ascii="Arial" w:hAnsi="Arial" w:cs="Arial"/>
          <w:sz w:val="20"/>
          <w:szCs w:val="20"/>
        </w:rPr>
        <w:t>julija</w:t>
      </w:r>
      <w:r w:rsidR="00662E1B">
        <w:rPr>
          <w:rFonts w:ascii="Arial" w:hAnsi="Arial" w:cs="Arial"/>
          <w:sz w:val="20"/>
          <w:szCs w:val="20"/>
        </w:rPr>
        <w:t> </w:t>
      </w:r>
      <w:r w:rsidRPr="00CC35E4">
        <w:rPr>
          <w:rFonts w:ascii="Arial" w:hAnsi="Arial" w:cs="Arial"/>
          <w:sz w:val="20"/>
          <w:szCs w:val="20"/>
        </w:rPr>
        <w:t xml:space="preserve">2016 o določitvi pravil proti praksam izogibanja davkom, ki neposredno vplivajo na delovanje notranjega trga. Navedena direktiva določa </w:t>
      </w:r>
      <w:r w:rsidR="00C51966" w:rsidRPr="003C50F6">
        <w:rPr>
          <w:rFonts w:ascii="Arial" w:eastAsia="Times New Roman" w:hAnsi="Arial" w:cs="Arial"/>
          <w:sz w:val="20"/>
          <w:szCs w:val="20"/>
        </w:rPr>
        <w:t>pravila za omejitev priznavanja odhodkov za obresti, izstopno obdavčitev, splošno pravilo o preprečevanju zlorab, pravila o nadzorovanih tujih družbah in pravila za obravnavo hibridnih neskladij</w:t>
      </w:r>
      <w:r w:rsidR="00C51966">
        <w:rPr>
          <w:rFonts w:ascii="Arial" w:eastAsia="Times New Roman" w:hAnsi="Arial" w:cs="Arial"/>
          <w:sz w:val="20"/>
          <w:szCs w:val="20"/>
        </w:rPr>
        <w:t>.</w:t>
      </w:r>
    </w:p>
    <w:p w:rsidR="0095573A" w:rsidRPr="00CC35E4" w:rsidRDefault="0095573A" w:rsidP="00BB0C29">
      <w:pPr>
        <w:spacing w:after="0" w:line="260" w:lineRule="exact"/>
        <w:ind w:left="360"/>
        <w:jc w:val="both"/>
        <w:rPr>
          <w:rFonts w:ascii="Arial" w:hAnsi="Arial" w:cs="Arial"/>
          <w:sz w:val="20"/>
          <w:szCs w:val="20"/>
        </w:rPr>
      </w:pPr>
      <w:r w:rsidRPr="00CC35E4">
        <w:rPr>
          <w:rFonts w:ascii="Arial" w:hAnsi="Arial" w:cs="Arial"/>
          <w:bCs/>
          <w:sz w:val="20"/>
          <w:szCs w:val="20"/>
        </w:rPr>
        <w:t xml:space="preserve">Rezultati: </w:t>
      </w:r>
      <w:r w:rsidRPr="00CC35E4">
        <w:rPr>
          <w:rFonts w:ascii="Arial" w:hAnsi="Arial" w:cs="Arial"/>
          <w:sz w:val="20"/>
          <w:szCs w:val="20"/>
        </w:rPr>
        <w:t>Metodološka priročnika FURS »Transferne cene« in »Davčni inšpekcijski nadzor transfernih cen«; pripomoček za ugotavljanje stopnje tveganja pri transakcijah s povezanimi osebami.</w:t>
      </w:r>
    </w:p>
    <w:p w:rsidR="0095573A" w:rsidRPr="00CC35E4" w:rsidRDefault="0095573A" w:rsidP="00BB0C29">
      <w:pPr>
        <w:numPr>
          <w:ilvl w:val="0"/>
          <w:numId w:val="37"/>
        </w:numPr>
        <w:spacing w:after="0" w:line="260" w:lineRule="exact"/>
        <w:ind w:left="360"/>
        <w:jc w:val="both"/>
        <w:rPr>
          <w:rFonts w:ascii="Arial" w:hAnsi="Arial" w:cs="Arial"/>
          <w:sz w:val="20"/>
          <w:szCs w:val="20"/>
        </w:rPr>
      </w:pPr>
      <w:r w:rsidRPr="00CC35E4">
        <w:rPr>
          <w:rFonts w:ascii="Arial" w:hAnsi="Arial" w:cs="Arial"/>
          <w:sz w:val="20"/>
          <w:szCs w:val="20"/>
        </w:rPr>
        <w:t xml:space="preserve">Pravilnik o registru ponudnikov storitev menjav med virtualnimi in fiat valutami ter ponudnikov skrbniških denarnic </w:t>
      </w:r>
      <w:r w:rsidRPr="00CC35E4">
        <w:rPr>
          <w:rFonts w:ascii="Arial" w:hAnsi="Arial" w:cs="Arial"/>
          <w:bCs/>
          <w:sz w:val="20"/>
          <w:szCs w:val="20"/>
          <w:shd w:val="clear" w:color="auto" w:fill="FFFFFF"/>
        </w:rPr>
        <w:t>(Uradni list RS, št.</w:t>
      </w:r>
      <w:r w:rsidR="00662E1B">
        <w:rPr>
          <w:rFonts w:ascii="Arial" w:hAnsi="Arial" w:cs="Arial"/>
          <w:bCs/>
          <w:sz w:val="20"/>
          <w:szCs w:val="20"/>
          <w:shd w:val="clear" w:color="auto" w:fill="FFFFFF"/>
        </w:rPr>
        <w:t> </w:t>
      </w:r>
      <w:r w:rsidRPr="00CC35E4">
        <w:rPr>
          <w:rFonts w:ascii="Arial" w:hAnsi="Arial" w:cs="Arial"/>
          <w:bCs/>
          <w:sz w:val="20"/>
          <w:szCs w:val="20"/>
          <w:shd w:val="clear" w:color="auto" w:fill="FFFFFF"/>
        </w:rPr>
        <w:t>41/21)</w:t>
      </w:r>
      <w:r w:rsidR="00662E1B">
        <w:rPr>
          <w:rFonts w:ascii="Arial" w:hAnsi="Arial" w:cs="Arial"/>
          <w:bCs/>
          <w:sz w:val="20"/>
          <w:szCs w:val="20"/>
          <w:shd w:val="clear" w:color="auto" w:fill="FFFFFF"/>
        </w:rPr>
        <w:t>.</w:t>
      </w:r>
    </w:p>
    <w:p w:rsidR="0095573A" w:rsidRPr="00CC35E4" w:rsidRDefault="0095573A" w:rsidP="00BB0C29">
      <w:pPr>
        <w:spacing w:after="0" w:line="260" w:lineRule="exact"/>
        <w:ind w:left="360"/>
        <w:jc w:val="both"/>
        <w:rPr>
          <w:rFonts w:ascii="Arial" w:hAnsi="Arial" w:cs="Arial"/>
          <w:bCs/>
          <w:sz w:val="20"/>
          <w:szCs w:val="20"/>
        </w:rPr>
      </w:pPr>
      <w:r w:rsidRPr="00CC35E4">
        <w:rPr>
          <w:rFonts w:ascii="Arial" w:hAnsi="Arial" w:cs="Arial"/>
          <w:sz w:val="20"/>
          <w:szCs w:val="20"/>
        </w:rPr>
        <w:t>Rezultati</w:t>
      </w:r>
      <w:r w:rsidRPr="00CC35E4">
        <w:rPr>
          <w:rFonts w:ascii="Arial" w:hAnsi="Arial" w:cs="Arial"/>
          <w:bCs/>
          <w:sz w:val="20"/>
          <w:szCs w:val="20"/>
        </w:rPr>
        <w:t>: Pravilnik o tehničnih pogojih, ki jih morajo izpolnjevati sefi in video elektronska identifikacijska sredstva oziroma sredstva, ki omogočajo identifikacijo stranke na podlagi njenih biometričnih značilnosti.</w:t>
      </w:r>
    </w:p>
    <w:p w:rsidR="0095573A" w:rsidRDefault="0095573A" w:rsidP="00BB0C29">
      <w:pPr>
        <w:spacing w:after="0" w:line="260" w:lineRule="exact"/>
        <w:jc w:val="both"/>
        <w:rPr>
          <w:rFonts w:ascii="Arial" w:hAnsi="Arial" w:cs="Arial"/>
          <w:sz w:val="20"/>
          <w:szCs w:val="20"/>
        </w:rPr>
      </w:pPr>
    </w:p>
    <w:p w:rsidR="0095573A" w:rsidRPr="00CC166C" w:rsidRDefault="0095573A" w:rsidP="00BB0C29">
      <w:pPr>
        <w:spacing w:after="0" w:line="260" w:lineRule="exact"/>
        <w:jc w:val="both"/>
        <w:rPr>
          <w:rFonts w:ascii="Arial" w:hAnsi="Arial" w:cs="Arial"/>
          <w:sz w:val="20"/>
          <w:szCs w:val="20"/>
        </w:rPr>
      </w:pPr>
      <w:r w:rsidRPr="00DC75B0">
        <w:rPr>
          <w:rFonts w:ascii="Arial" w:hAnsi="Arial" w:cs="Arial"/>
          <w:sz w:val="20"/>
          <w:szCs w:val="20"/>
          <w:u w:val="single"/>
        </w:rPr>
        <w:t>Ministrstvo za pravosodje</w:t>
      </w:r>
      <w:r>
        <w:rPr>
          <w:rFonts w:ascii="Arial" w:hAnsi="Arial" w:cs="Arial"/>
          <w:sz w:val="20"/>
          <w:szCs w:val="20"/>
        </w:rPr>
        <w:t xml:space="preserve"> je pregledalo in pro</w:t>
      </w:r>
      <w:r w:rsidRPr="00CC166C">
        <w:rPr>
          <w:rFonts w:ascii="Arial" w:hAnsi="Arial" w:cs="Arial"/>
          <w:sz w:val="20"/>
          <w:szCs w:val="20"/>
        </w:rPr>
        <w:t>učilo analizo problematike organizatorjev oziroma dejanskih storilcev gospodarskih kaznivih dejanj v povezavi s slamnatimi osebami in neplačujočimi subjekti. Iz analize izhaja, da se v praksi pojavljajo težave predvsem v zvezi s preiskovanjem kaznivih dejanj ponarejanja listin (previsoki dokazni standardi).</w:t>
      </w:r>
    </w:p>
    <w:p w:rsidR="0095573A" w:rsidRDefault="0095573A" w:rsidP="00BB0C29">
      <w:pPr>
        <w:spacing w:after="0" w:line="260" w:lineRule="exact"/>
        <w:jc w:val="both"/>
        <w:rPr>
          <w:rFonts w:ascii="Arial" w:hAnsi="Arial" w:cs="Arial"/>
          <w:sz w:val="20"/>
          <w:szCs w:val="20"/>
        </w:rPr>
      </w:pPr>
      <w:r w:rsidRPr="00CC166C">
        <w:rPr>
          <w:rFonts w:ascii="Arial" w:hAnsi="Arial" w:cs="Arial"/>
          <w:sz w:val="20"/>
          <w:szCs w:val="20"/>
        </w:rPr>
        <w:t>Pri davčnih kaznivih dejanjih gre za akcesorno dejanje in Ministrstvo za pravosodje ocenjuje, da je veljavna zakonodaja ustrezno urejena. V tej smeri ni pre</w:t>
      </w:r>
      <w:r>
        <w:rPr>
          <w:rFonts w:ascii="Arial" w:hAnsi="Arial" w:cs="Arial"/>
          <w:sz w:val="20"/>
          <w:szCs w:val="20"/>
        </w:rPr>
        <w:t>dvideno spreminjanje kataloga kaznivih dejanj</w:t>
      </w:r>
      <w:r w:rsidRPr="00CC166C">
        <w:rPr>
          <w:rFonts w:ascii="Arial" w:hAnsi="Arial" w:cs="Arial"/>
          <w:sz w:val="20"/>
          <w:szCs w:val="20"/>
        </w:rPr>
        <w:t xml:space="preserve"> glede prikritih preiskovalnih ukrepov, prav tako Ministrstvo za pravosodje ne predvideva nižanja dokaznih standardov za uporabo prikritih preiskovalnih ukrepov, ker so vezani na odločitve Ustavnega sodišča RS, ki je odločilo, da razlogi za sum niso dovolj.</w:t>
      </w:r>
    </w:p>
    <w:p w:rsidR="0095573A" w:rsidRDefault="0095573A" w:rsidP="00BB0C29">
      <w:pPr>
        <w:spacing w:after="0" w:line="260" w:lineRule="exact"/>
        <w:jc w:val="both"/>
        <w:rPr>
          <w:rFonts w:ascii="Arial" w:hAnsi="Arial" w:cs="Arial"/>
          <w:sz w:val="20"/>
          <w:szCs w:val="20"/>
        </w:rPr>
      </w:pPr>
    </w:p>
    <w:p w:rsidR="0095573A" w:rsidRPr="00DC75B0" w:rsidRDefault="0095573A" w:rsidP="00BB0C29">
      <w:pPr>
        <w:spacing w:after="0" w:line="260" w:lineRule="exact"/>
        <w:jc w:val="both"/>
        <w:rPr>
          <w:rFonts w:ascii="Arial" w:hAnsi="Arial" w:cs="Arial"/>
          <w:sz w:val="20"/>
          <w:szCs w:val="20"/>
          <w:u w:val="single"/>
        </w:rPr>
      </w:pPr>
      <w:r w:rsidRPr="00DC75B0">
        <w:rPr>
          <w:rFonts w:ascii="Arial" w:hAnsi="Arial" w:cs="Arial"/>
          <w:sz w:val="20"/>
          <w:szCs w:val="20"/>
          <w:u w:val="single"/>
        </w:rPr>
        <w:t>Ministrstvo za gospodarski razvoj in tehnologijo</w:t>
      </w:r>
    </w:p>
    <w:p w:rsidR="0095573A" w:rsidRPr="00B74672" w:rsidRDefault="0095573A" w:rsidP="00BB0C29">
      <w:pPr>
        <w:tabs>
          <w:tab w:val="left" w:pos="2552"/>
        </w:tabs>
        <w:overflowPunct w:val="0"/>
        <w:autoSpaceDE w:val="0"/>
        <w:autoSpaceDN w:val="0"/>
        <w:adjustRightInd w:val="0"/>
        <w:spacing w:after="0" w:line="260" w:lineRule="exact"/>
        <w:jc w:val="both"/>
        <w:textAlignment w:val="baseline"/>
        <w:rPr>
          <w:rFonts w:ascii="Arial" w:eastAsia="Times New Roman" w:hAnsi="Arial" w:cs="Arial"/>
          <w:sz w:val="20"/>
          <w:szCs w:val="20"/>
        </w:rPr>
      </w:pPr>
      <w:r w:rsidRPr="00B74672">
        <w:rPr>
          <w:rFonts w:ascii="Arial" w:eastAsia="Times New Roman" w:hAnsi="Arial" w:cs="Arial"/>
          <w:sz w:val="20"/>
          <w:szCs w:val="20"/>
          <w:lang w:eastAsia="sl-SI"/>
        </w:rPr>
        <w:t>Izvedeni so bili sestanki, na katerih so si nosilci izmenjali infor</w:t>
      </w:r>
      <w:r w:rsidR="00CD7F4E">
        <w:rPr>
          <w:rFonts w:ascii="Arial" w:eastAsia="Times New Roman" w:hAnsi="Arial" w:cs="Arial"/>
          <w:sz w:val="20"/>
          <w:szCs w:val="20"/>
          <w:lang w:eastAsia="sl-SI"/>
        </w:rPr>
        <w:t>macije o izdelani analizi in pro</w:t>
      </w:r>
      <w:r w:rsidRPr="00B74672">
        <w:rPr>
          <w:rFonts w:ascii="Arial" w:eastAsia="Times New Roman" w:hAnsi="Arial" w:cs="Arial"/>
          <w:sz w:val="20"/>
          <w:szCs w:val="20"/>
          <w:lang w:eastAsia="sl-SI"/>
        </w:rPr>
        <w:t xml:space="preserve">učeni področni zakonodaji vezani na škodljive prakse pri gospodarskem poslovanju. Ministrstvo </w:t>
      </w:r>
      <w:r w:rsidRPr="00B74672">
        <w:rPr>
          <w:rFonts w:ascii="Arial" w:hAnsi="Arial" w:cs="Arial"/>
          <w:sz w:val="20"/>
          <w:szCs w:val="20"/>
        </w:rPr>
        <w:t>za gospodarski razvoj in tehnologijo</w:t>
      </w:r>
      <w:r w:rsidR="00CD7F4E">
        <w:rPr>
          <w:rFonts w:ascii="Arial" w:eastAsia="Times New Roman" w:hAnsi="Arial" w:cs="Arial"/>
          <w:sz w:val="20"/>
          <w:szCs w:val="20"/>
          <w:lang w:eastAsia="sl-SI"/>
        </w:rPr>
        <w:t xml:space="preserve"> je pro</w:t>
      </w:r>
      <w:r w:rsidRPr="00B74672">
        <w:rPr>
          <w:rFonts w:ascii="Arial" w:eastAsia="Times New Roman" w:hAnsi="Arial" w:cs="Arial"/>
          <w:sz w:val="20"/>
          <w:szCs w:val="20"/>
          <w:lang w:eastAsia="sl-SI"/>
        </w:rPr>
        <w:t>učilo Zakon o gospodarskih družbah (Uradni list RS, št.</w:t>
      </w:r>
      <w:r w:rsidR="00662E1B">
        <w:rPr>
          <w:rFonts w:ascii="Arial" w:eastAsia="Times New Roman" w:hAnsi="Arial" w:cs="Arial"/>
          <w:sz w:val="20"/>
          <w:szCs w:val="20"/>
          <w:lang w:eastAsia="sl-SI"/>
        </w:rPr>
        <w:t> </w:t>
      </w:r>
      <w:r w:rsidRPr="00B74672">
        <w:rPr>
          <w:rFonts w:ascii="Arial" w:eastAsia="Times New Roman" w:hAnsi="Arial" w:cs="Arial"/>
          <w:sz w:val="20"/>
          <w:szCs w:val="20"/>
          <w:lang w:eastAsia="sl-SI"/>
        </w:rPr>
        <w:t xml:space="preserve">65/09 – </w:t>
      </w:r>
      <w:r>
        <w:rPr>
          <w:rFonts w:ascii="Arial" w:eastAsia="Times New Roman" w:hAnsi="Arial" w:cs="Arial"/>
          <w:sz w:val="20"/>
          <w:szCs w:val="20"/>
          <w:lang w:eastAsia="sl-SI"/>
        </w:rPr>
        <w:t>UPB</w:t>
      </w:r>
      <w:r w:rsidRPr="00B74672">
        <w:rPr>
          <w:rFonts w:ascii="Arial" w:eastAsia="Times New Roman" w:hAnsi="Arial" w:cs="Arial"/>
          <w:sz w:val="20"/>
          <w:szCs w:val="20"/>
          <w:lang w:eastAsia="sl-SI"/>
        </w:rPr>
        <w:t>, 33/11, 91/11, 32/12, 57/12, 44/13 – odl. US, 82/13, 55/15, 15/17, 22/19 – ZPosS, 158/20 – ZIntPK-C in 18/21</w:t>
      </w:r>
      <w:r>
        <w:rPr>
          <w:rFonts w:ascii="Arial" w:eastAsia="Times New Roman" w:hAnsi="Arial" w:cs="Arial"/>
          <w:sz w:val="20"/>
          <w:szCs w:val="20"/>
          <w:lang w:eastAsia="sl-SI"/>
        </w:rPr>
        <w:t>; v nadaljnjem besedilu</w:t>
      </w:r>
      <w:r w:rsidRPr="00B74672">
        <w:rPr>
          <w:rFonts w:ascii="Arial" w:eastAsia="Times New Roman" w:hAnsi="Arial" w:cs="Arial"/>
          <w:sz w:val="20"/>
          <w:szCs w:val="20"/>
          <w:lang w:eastAsia="sl-SI"/>
        </w:rPr>
        <w:t xml:space="preserve">: ZGD-1) </w:t>
      </w:r>
      <w:r w:rsidR="00662E1B">
        <w:rPr>
          <w:rFonts w:ascii="Arial" w:eastAsia="Times New Roman" w:hAnsi="Arial" w:cs="Arial"/>
          <w:sz w:val="20"/>
          <w:szCs w:val="20"/>
          <w:lang w:eastAsia="sl-SI"/>
        </w:rPr>
        <w:t>ter</w:t>
      </w:r>
      <w:r w:rsidR="00662E1B" w:rsidRPr="00B74672">
        <w:rPr>
          <w:rFonts w:ascii="Arial" w:eastAsia="Times New Roman" w:hAnsi="Arial" w:cs="Arial"/>
          <w:sz w:val="20"/>
          <w:szCs w:val="20"/>
          <w:lang w:eastAsia="sl-SI"/>
        </w:rPr>
        <w:t xml:space="preserve"> </w:t>
      </w:r>
      <w:r w:rsidRPr="00B74672">
        <w:rPr>
          <w:rFonts w:ascii="Arial" w:eastAsia="Times New Roman" w:hAnsi="Arial" w:cs="Arial"/>
          <w:sz w:val="20"/>
          <w:szCs w:val="20"/>
          <w:lang w:eastAsia="sl-SI"/>
        </w:rPr>
        <w:t xml:space="preserve">poročalo o že izvedenih spremembah navedenega zakona s ciljem </w:t>
      </w:r>
      <w:r w:rsidRPr="00B74672">
        <w:rPr>
          <w:rFonts w:ascii="Arial" w:eastAsia="Times New Roman" w:hAnsi="Arial" w:cs="Arial"/>
          <w:sz w:val="20"/>
          <w:szCs w:val="20"/>
        </w:rPr>
        <w:t xml:space="preserve">omejiti zlorabe na področju ustanavljanja in veriženja gospodarskih družb. Sprejetih je bilo več ukrepov za preprečevanje nepoštenih poslovnih praks pri ustanavljanju, poslovanju in prenehanju pravnih družb. Celovito so bile prenovljene tudi prekrškovne določbe </w:t>
      </w:r>
      <w:r w:rsidR="00185C6D">
        <w:rPr>
          <w:rFonts w:ascii="Arial" w:eastAsia="Times New Roman" w:hAnsi="Arial" w:cs="Arial"/>
          <w:sz w:val="20"/>
          <w:szCs w:val="20"/>
        </w:rPr>
        <w:t>ter</w:t>
      </w:r>
      <w:r w:rsidR="00185C6D" w:rsidRPr="00B74672">
        <w:rPr>
          <w:rFonts w:ascii="Arial" w:eastAsia="Times New Roman" w:hAnsi="Arial" w:cs="Arial"/>
          <w:sz w:val="20"/>
          <w:szCs w:val="20"/>
        </w:rPr>
        <w:t xml:space="preserve"> </w:t>
      </w:r>
      <w:r w:rsidRPr="00B74672">
        <w:rPr>
          <w:rFonts w:ascii="Arial" w:eastAsia="Times New Roman" w:hAnsi="Arial" w:cs="Arial"/>
          <w:sz w:val="20"/>
          <w:szCs w:val="20"/>
        </w:rPr>
        <w:t xml:space="preserve">pravila računovodenja </w:t>
      </w:r>
      <w:r w:rsidR="00185C6D">
        <w:rPr>
          <w:rFonts w:ascii="Arial" w:eastAsia="Times New Roman" w:hAnsi="Arial" w:cs="Arial"/>
          <w:sz w:val="20"/>
          <w:szCs w:val="20"/>
        </w:rPr>
        <w:t>in</w:t>
      </w:r>
      <w:r w:rsidR="00185C6D" w:rsidRPr="00B74672">
        <w:rPr>
          <w:rFonts w:ascii="Arial" w:eastAsia="Times New Roman" w:hAnsi="Arial" w:cs="Arial"/>
          <w:sz w:val="20"/>
          <w:szCs w:val="20"/>
        </w:rPr>
        <w:t xml:space="preserve"> </w:t>
      </w:r>
      <w:r w:rsidRPr="00B74672">
        <w:rPr>
          <w:rFonts w:ascii="Arial" w:eastAsia="Times New Roman" w:hAnsi="Arial" w:cs="Arial"/>
          <w:sz w:val="20"/>
          <w:szCs w:val="20"/>
        </w:rPr>
        <w:t xml:space="preserve">revidiranja letnih poročil gospodarskih družb. </w:t>
      </w:r>
      <w:r w:rsidRPr="00B74672">
        <w:rPr>
          <w:rFonts w:ascii="Arial" w:eastAsia="Times New Roman" w:hAnsi="Arial" w:cs="Arial"/>
          <w:sz w:val="20"/>
          <w:szCs w:val="20"/>
          <w:lang w:eastAsia="sl-SI"/>
        </w:rPr>
        <w:t xml:space="preserve">Ministrstvo </w:t>
      </w:r>
      <w:r w:rsidRPr="00B74672">
        <w:rPr>
          <w:rFonts w:ascii="Arial" w:hAnsi="Arial" w:cs="Arial"/>
          <w:sz w:val="20"/>
          <w:szCs w:val="20"/>
        </w:rPr>
        <w:t>za gospodarski razvoj in tehnologijo</w:t>
      </w:r>
      <w:r w:rsidRPr="00B74672">
        <w:rPr>
          <w:rFonts w:ascii="Arial" w:eastAsia="Times New Roman" w:hAnsi="Arial" w:cs="Arial"/>
          <w:sz w:val="20"/>
          <w:szCs w:val="20"/>
          <w:lang w:eastAsia="sl-SI"/>
        </w:rPr>
        <w:t xml:space="preserve"> </w:t>
      </w:r>
      <w:r w:rsidRPr="00B74672">
        <w:rPr>
          <w:rFonts w:ascii="Arial" w:eastAsia="Times New Roman" w:hAnsi="Arial" w:cs="Arial"/>
          <w:sz w:val="20"/>
          <w:szCs w:val="20"/>
        </w:rPr>
        <w:t xml:space="preserve">spremlja </w:t>
      </w:r>
      <w:r w:rsidR="00185C6D">
        <w:rPr>
          <w:rFonts w:ascii="Arial" w:eastAsia="Times New Roman" w:hAnsi="Arial" w:cs="Arial"/>
          <w:sz w:val="20"/>
          <w:szCs w:val="20"/>
        </w:rPr>
        <w:t>i</w:t>
      </w:r>
      <w:r w:rsidR="00185C6D" w:rsidRPr="00B74672">
        <w:rPr>
          <w:rFonts w:ascii="Arial" w:eastAsia="Times New Roman" w:hAnsi="Arial" w:cs="Arial"/>
          <w:sz w:val="20"/>
          <w:szCs w:val="20"/>
        </w:rPr>
        <w:t xml:space="preserve">zvajanje zakona </w:t>
      </w:r>
      <w:r w:rsidR="00185C6D">
        <w:rPr>
          <w:rFonts w:ascii="Arial" w:eastAsia="Times New Roman" w:hAnsi="Arial" w:cs="Arial"/>
          <w:sz w:val="20"/>
          <w:szCs w:val="20"/>
        </w:rPr>
        <w:t>ter</w:t>
      </w:r>
      <w:r w:rsidR="00185C6D" w:rsidRPr="00B74672">
        <w:rPr>
          <w:rFonts w:ascii="Arial" w:eastAsia="Times New Roman" w:hAnsi="Arial" w:cs="Arial"/>
          <w:sz w:val="20"/>
          <w:szCs w:val="20"/>
        </w:rPr>
        <w:t xml:space="preserve"> </w:t>
      </w:r>
      <w:r w:rsidRPr="00B74672">
        <w:rPr>
          <w:rFonts w:ascii="Arial" w:eastAsia="Times New Roman" w:hAnsi="Arial" w:cs="Arial"/>
          <w:sz w:val="20"/>
          <w:szCs w:val="20"/>
        </w:rPr>
        <w:t>se zaveda potrebe po tesnem sodelovanju z registrskimi in nadzornimi organi, ki na terenu zaznavajo kršitve določb ZGD-1 z namenom izmenjave izkušenj in priprave novih dodatnih ukrepov.</w:t>
      </w:r>
    </w:p>
    <w:p w:rsidR="0095573A" w:rsidRPr="00B74672" w:rsidRDefault="0095573A" w:rsidP="00BB0C29">
      <w:pPr>
        <w:tabs>
          <w:tab w:val="left" w:pos="2552"/>
        </w:tabs>
        <w:overflowPunct w:val="0"/>
        <w:autoSpaceDE w:val="0"/>
        <w:autoSpaceDN w:val="0"/>
        <w:adjustRightInd w:val="0"/>
        <w:spacing w:after="0" w:line="260" w:lineRule="exact"/>
        <w:jc w:val="both"/>
        <w:textAlignment w:val="baseline"/>
        <w:rPr>
          <w:rFonts w:ascii="Arial" w:eastAsia="Times New Roman" w:hAnsi="Arial" w:cs="Arial"/>
          <w:sz w:val="20"/>
          <w:szCs w:val="20"/>
        </w:rPr>
      </w:pPr>
    </w:p>
    <w:p w:rsidR="0095573A" w:rsidRPr="00B74672" w:rsidRDefault="0095573A" w:rsidP="00BB0C29">
      <w:pPr>
        <w:tabs>
          <w:tab w:val="left" w:pos="2552"/>
        </w:tabs>
        <w:overflowPunct w:val="0"/>
        <w:autoSpaceDE w:val="0"/>
        <w:autoSpaceDN w:val="0"/>
        <w:adjustRightInd w:val="0"/>
        <w:spacing w:after="0" w:line="260" w:lineRule="exact"/>
        <w:jc w:val="both"/>
        <w:textAlignment w:val="baseline"/>
        <w:rPr>
          <w:rFonts w:ascii="Arial" w:eastAsia="Times New Roman" w:hAnsi="Arial" w:cs="Arial"/>
          <w:sz w:val="20"/>
          <w:szCs w:val="20"/>
        </w:rPr>
      </w:pPr>
      <w:r>
        <w:rPr>
          <w:rFonts w:ascii="Arial" w:eastAsia="Times New Roman" w:hAnsi="Arial" w:cs="Arial"/>
          <w:sz w:val="20"/>
          <w:szCs w:val="20"/>
        </w:rPr>
        <w:t>Ministrstvo za pravosodje je pro</w:t>
      </w:r>
      <w:r w:rsidRPr="00B74672">
        <w:rPr>
          <w:rFonts w:ascii="Arial" w:eastAsia="Times New Roman" w:hAnsi="Arial" w:cs="Arial"/>
          <w:sz w:val="20"/>
          <w:szCs w:val="20"/>
        </w:rPr>
        <w:t>učilo analizo problematike organizatorjev oziroma dejanskih storilcev gospodarskih kaznivih dejanj v povezavi s slamnatimi ose</w:t>
      </w:r>
      <w:r>
        <w:rPr>
          <w:rFonts w:ascii="Arial" w:eastAsia="Times New Roman" w:hAnsi="Arial" w:cs="Arial"/>
          <w:sz w:val="20"/>
          <w:szCs w:val="20"/>
        </w:rPr>
        <w:t xml:space="preserve">bami in neplačujočimi subjekti ter v povezavi s tem </w:t>
      </w:r>
      <w:r w:rsidRPr="00B74672">
        <w:rPr>
          <w:rFonts w:ascii="Arial" w:eastAsia="Times New Roman" w:hAnsi="Arial" w:cs="Arial"/>
          <w:sz w:val="20"/>
          <w:szCs w:val="20"/>
        </w:rPr>
        <w:t xml:space="preserve">ustreznost prekrškovne in kazenske zakonodaje. Ocenjujejo, da je veljavna zakonodaja ustrezno urejena in </w:t>
      </w:r>
      <w:r w:rsidR="00185C6D">
        <w:rPr>
          <w:rFonts w:ascii="Arial" w:eastAsia="Times New Roman" w:hAnsi="Arial" w:cs="Arial"/>
          <w:sz w:val="20"/>
          <w:szCs w:val="20"/>
        </w:rPr>
        <w:t xml:space="preserve">da </w:t>
      </w:r>
      <w:r w:rsidRPr="00B74672">
        <w:rPr>
          <w:rFonts w:ascii="Arial" w:eastAsia="Times New Roman" w:hAnsi="Arial" w:cs="Arial"/>
          <w:sz w:val="20"/>
          <w:szCs w:val="20"/>
        </w:rPr>
        <w:t>so potrebne druge aktivnosti za preprečevanje davčnih kaznivih dejanj.</w:t>
      </w:r>
    </w:p>
    <w:p w:rsidR="00A40EC9" w:rsidRDefault="00A40EC9" w:rsidP="00BB0C29">
      <w:pPr>
        <w:spacing w:after="0" w:line="260" w:lineRule="exact"/>
        <w:jc w:val="both"/>
        <w:rPr>
          <w:rFonts w:ascii="Arial" w:hAnsi="Arial" w:cs="Arial"/>
          <w:sz w:val="20"/>
          <w:szCs w:val="20"/>
        </w:rPr>
      </w:pPr>
    </w:p>
    <w:p w:rsidR="00DC75B0" w:rsidRDefault="00DC75B0" w:rsidP="00BB0C29">
      <w:pPr>
        <w:spacing w:after="0" w:line="260" w:lineRule="exact"/>
        <w:jc w:val="both"/>
        <w:rPr>
          <w:rFonts w:ascii="Arial" w:hAnsi="Arial" w:cs="Arial"/>
          <w:sz w:val="20"/>
          <w:szCs w:val="20"/>
        </w:rPr>
      </w:pPr>
    </w:p>
    <w:p w:rsidR="008C27D6" w:rsidRDefault="00A40EC9" w:rsidP="00DC75B0">
      <w:pPr>
        <w:keepNext/>
        <w:spacing w:before="240" w:after="60" w:line="260" w:lineRule="exact"/>
        <w:jc w:val="both"/>
        <w:outlineLvl w:val="1"/>
        <w:rPr>
          <w:rFonts w:ascii="Arial" w:eastAsia="Times New Roman" w:hAnsi="Arial" w:cs="Arial"/>
          <w:b/>
          <w:bCs/>
          <w:iCs/>
        </w:rPr>
      </w:pPr>
      <w:bookmarkStart w:id="12" w:name="_Toc50647825"/>
      <w:bookmarkStart w:id="13" w:name="_Toc74723205"/>
      <w:r w:rsidRPr="00A40EC9">
        <w:rPr>
          <w:rFonts w:ascii="Arial" w:eastAsia="Times New Roman" w:hAnsi="Arial" w:cs="Arial"/>
          <w:b/>
          <w:bCs/>
          <w:iCs/>
        </w:rPr>
        <w:t>Korupcija in zaščita javnih sredstev</w:t>
      </w:r>
      <w:bookmarkEnd w:id="12"/>
      <w:bookmarkEnd w:id="13"/>
    </w:p>
    <w:p w:rsidR="008C27D6" w:rsidRPr="00DC75B0" w:rsidRDefault="008C27D6" w:rsidP="00DC75B0">
      <w:pPr>
        <w:keepNext/>
        <w:spacing w:before="240" w:after="60" w:line="260" w:lineRule="exact"/>
        <w:jc w:val="both"/>
        <w:outlineLvl w:val="1"/>
        <w:rPr>
          <w:rFonts w:ascii="Arial" w:eastAsia="Times New Roman" w:hAnsi="Arial" w:cs="Arial"/>
          <w:b/>
          <w:bCs/>
          <w:iCs/>
        </w:rPr>
      </w:pPr>
    </w:p>
    <w:p w:rsidR="00A40EC9" w:rsidRPr="000E3C14" w:rsidRDefault="00A40EC9"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0E3C14">
        <w:rPr>
          <w:rFonts w:ascii="Arial" w:eastAsia="Times New Roman" w:hAnsi="Arial" w:cs="Arial"/>
          <w:b/>
          <w:i/>
          <w:color w:val="1F497D"/>
          <w:sz w:val="20"/>
          <w:szCs w:val="24"/>
        </w:rPr>
        <w:t>6.5.4.2 Ureditev javnega naročanja v javnem zdravstvu z vključitvijo centralizacije in informatizacije (ter s tem izboljšanje njegove transparentnosti)</w:t>
      </w:r>
    </w:p>
    <w:p w:rsidR="00A40EC9" w:rsidRPr="00681EE2" w:rsidRDefault="00A40EC9" w:rsidP="00BB0C29">
      <w:pPr>
        <w:spacing w:after="0" w:line="260" w:lineRule="exact"/>
        <w:jc w:val="both"/>
        <w:rPr>
          <w:rFonts w:ascii="Arial" w:eastAsia="Times New Roman" w:hAnsi="Arial" w:cs="Arial"/>
          <w:sz w:val="20"/>
          <w:szCs w:val="20"/>
          <w:u w:val="single"/>
          <w:lang w:eastAsia="sl-SI"/>
        </w:rPr>
      </w:pPr>
      <w:r w:rsidRPr="00681EE2">
        <w:rPr>
          <w:rFonts w:ascii="Arial" w:eastAsia="Times New Roman" w:hAnsi="Arial" w:cs="Arial"/>
          <w:bCs/>
          <w:sz w:val="20"/>
          <w:szCs w:val="20"/>
          <w:u w:val="single"/>
          <w:lang w:eastAsia="sl-SI"/>
        </w:rPr>
        <w:t>Ključne dejavnosti/ukrepi</w:t>
      </w:r>
    </w:p>
    <w:p w:rsidR="00A40EC9" w:rsidRPr="00681EE2" w:rsidRDefault="00A40EC9" w:rsidP="00BB0C29">
      <w:pPr>
        <w:spacing w:after="0" w:line="260" w:lineRule="exact"/>
        <w:jc w:val="both"/>
        <w:rPr>
          <w:rFonts w:ascii="Arial" w:eastAsia="Times New Roman" w:hAnsi="Arial" w:cs="Arial"/>
          <w:sz w:val="20"/>
          <w:szCs w:val="20"/>
          <w:lang w:eastAsia="sl-SI"/>
        </w:rPr>
      </w:pPr>
      <w:r w:rsidRPr="00681EE2">
        <w:rPr>
          <w:rFonts w:ascii="Arial" w:eastAsia="Times New Roman" w:hAnsi="Arial" w:cs="Arial"/>
          <w:sz w:val="20"/>
          <w:szCs w:val="20"/>
          <w:lang w:eastAsia="sl-SI"/>
        </w:rPr>
        <w:t>V zdravstvu je javno naročanje še bolj izpostavljeno, saj je to področje, ki je neposredno povezano z interesi tako družbe kot celote kot tudi posameznikov. Poleg dejanske vrednosti nabav, ki je relativno visoka, vendar bistveno manjša kot na drugih področjih, na primer v energetiki ali obrambi, je ravno človeški dejavnik tisti, ki vpliva na veliko pozornost nabave v zdravstvu: kakšne so dosežene cene za posamezno zdravilo ali medicinski pripomoček, kakšna je kakovost, kako potekajo postopki javnega naročanja, kakšne so morebitne anomalije ali katera so tveganja oziroma pojavi morebitne korupcije.</w:t>
      </w:r>
    </w:p>
    <w:p w:rsidR="00A40EC9" w:rsidRPr="00681EE2" w:rsidRDefault="00A40EC9" w:rsidP="00BB0C29">
      <w:pPr>
        <w:spacing w:after="0" w:line="260" w:lineRule="exact"/>
        <w:jc w:val="both"/>
        <w:rPr>
          <w:rFonts w:ascii="Arial" w:eastAsia="Times New Roman" w:hAnsi="Arial" w:cs="Arial"/>
          <w:sz w:val="20"/>
          <w:szCs w:val="20"/>
          <w:lang w:eastAsia="sl-SI"/>
        </w:rPr>
      </w:pPr>
      <w:r w:rsidRPr="00681EE2">
        <w:rPr>
          <w:rFonts w:ascii="Arial" w:eastAsia="Times New Roman" w:hAnsi="Arial" w:cs="Arial"/>
          <w:sz w:val="20"/>
          <w:szCs w:val="20"/>
          <w:lang w:eastAsia="sl-SI"/>
        </w:rPr>
        <w:t>Pregled stanja na tem področju izkazuje, da je treba nekatere elemente dodatno urediti. Aktivnosti vključujejo izvedbo ukrepov za vzpostavitev preglednejšega in učinkovitejšega izvajanja javnega naročanja:</w:t>
      </w:r>
    </w:p>
    <w:p w:rsidR="00A40EC9" w:rsidRPr="00681EE2" w:rsidRDefault="00A40EC9" w:rsidP="00BB0C29">
      <w:pPr>
        <w:spacing w:after="0" w:line="260" w:lineRule="exact"/>
        <w:ind w:left="425" w:hanging="425"/>
        <w:jc w:val="both"/>
        <w:rPr>
          <w:rFonts w:ascii="Arial" w:eastAsia="Times New Roman" w:hAnsi="Arial" w:cs="Arial"/>
          <w:sz w:val="20"/>
          <w:szCs w:val="20"/>
          <w:lang w:eastAsia="sl-SI"/>
        </w:rPr>
      </w:pPr>
      <w:r w:rsidRPr="00681EE2">
        <w:rPr>
          <w:rFonts w:ascii="Arial" w:eastAsia="Times New Roman" w:hAnsi="Arial" w:cs="Arial"/>
          <w:sz w:val="20"/>
          <w:szCs w:val="20"/>
          <w:lang w:eastAsia="sl-SI"/>
        </w:rPr>
        <w:t>-       z delujočo bazo podatkov o cenah zdravil in medicinskih pripomočkov, ki mora biti upravljana tako, da se podatki ves čas posodabljajo;</w:t>
      </w:r>
    </w:p>
    <w:p w:rsidR="00A40EC9" w:rsidRPr="00681EE2" w:rsidRDefault="00A40EC9" w:rsidP="00BB0C29">
      <w:pPr>
        <w:spacing w:after="0" w:line="260" w:lineRule="exact"/>
        <w:ind w:left="425" w:hanging="425"/>
        <w:jc w:val="both"/>
        <w:rPr>
          <w:rFonts w:ascii="Arial" w:eastAsia="Times New Roman" w:hAnsi="Arial" w:cs="Arial"/>
          <w:sz w:val="20"/>
          <w:szCs w:val="20"/>
          <w:lang w:eastAsia="sl-SI"/>
        </w:rPr>
      </w:pPr>
      <w:r w:rsidRPr="00681EE2">
        <w:rPr>
          <w:rFonts w:ascii="Arial" w:eastAsia="Times New Roman" w:hAnsi="Arial" w:cs="Arial"/>
          <w:sz w:val="20"/>
          <w:szCs w:val="20"/>
          <w:lang w:eastAsia="sl-SI"/>
        </w:rPr>
        <w:t>-       z nadaljevanjem izvajanja skupnega javnega naročanja za tiste predmete, za katere je to strokovno in ekonomsko utemeljeno;</w:t>
      </w:r>
    </w:p>
    <w:p w:rsidR="00A40EC9" w:rsidRPr="00681EE2" w:rsidRDefault="00A40EC9" w:rsidP="00BB0C29">
      <w:pPr>
        <w:spacing w:after="0" w:line="260" w:lineRule="exact"/>
        <w:ind w:left="425" w:hanging="425"/>
        <w:jc w:val="both"/>
        <w:rPr>
          <w:rFonts w:ascii="Arial" w:eastAsia="Times New Roman" w:hAnsi="Arial" w:cs="Arial"/>
          <w:sz w:val="20"/>
          <w:szCs w:val="20"/>
          <w:lang w:eastAsia="sl-SI"/>
        </w:rPr>
      </w:pPr>
      <w:r w:rsidRPr="00681EE2">
        <w:rPr>
          <w:rFonts w:ascii="Arial" w:eastAsia="Times New Roman" w:hAnsi="Arial" w:cs="Arial"/>
          <w:sz w:val="20"/>
          <w:szCs w:val="20"/>
          <w:lang w:eastAsia="sl-SI"/>
        </w:rPr>
        <w:t>-       z uvajanjem standardizacije medicinskih pripomočkov, tako da se pripravijo tehnične specifikacije in enotni tehnični opisi za posamezne skupine medicinskih pripomočkov, ki bodo veljali za vse slovenske bolnišnice;</w:t>
      </w:r>
    </w:p>
    <w:p w:rsidR="00A40EC9" w:rsidRPr="00681EE2" w:rsidRDefault="00A40EC9" w:rsidP="00BB0C29">
      <w:pPr>
        <w:spacing w:after="0" w:line="260" w:lineRule="exact"/>
        <w:ind w:left="425" w:hanging="425"/>
        <w:jc w:val="both"/>
        <w:rPr>
          <w:rFonts w:ascii="Arial" w:eastAsia="Times New Roman" w:hAnsi="Arial" w:cs="Arial"/>
          <w:sz w:val="20"/>
          <w:szCs w:val="20"/>
          <w:lang w:eastAsia="sl-SI"/>
        </w:rPr>
      </w:pPr>
      <w:r w:rsidRPr="00681EE2">
        <w:rPr>
          <w:rFonts w:ascii="Arial" w:eastAsia="Times New Roman" w:hAnsi="Arial" w:cs="Arial"/>
          <w:sz w:val="20"/>
          <w:szCs w:val="20"/>
          <w:lang w:eastAsia="sl-SI"/>
        </w:rPr>
        <w:t>-       s striktnim izvajanjem preverjanja trga pred izvedbo postopkov javnega naročanja, predvsem z namenom zagotovitve objektivnosti in transparentnosti;</w:t>
      </w:r>
    </w:p>
    <w:p w:rsidR="00A40EC9" w:rsidRPr="00681EE2" w:rsidRDefault="00A40EC9" w:rsidP="00BB0C29">
      <w:pPr>
        <w:spacing w:after="0" w:line="260" w:lineRule="exact"/>
        <w:ind w:left="425" w:hanging="425"/>
        <w:jc w:val="both"/>
        <w:rPr>
          <w:rFonts w:ascii="Arial" w:eastAsia="Times New Roman" w:hAnsi="Arial" w:cs="Arial"/>
          <w:sz w:val="20"/>
          <w:szCs w:val="20"/>
          <w:lang w:eastAsia="sl-SI"/>
        </w:rPr>
      </w:pPr>
      <w:r w:rsidRPr="00681EE2">
        <w:rPr>
          <w:rFonts w:ascii="Arial" w:eastAsia="Times New Roman" w:hAnsi="Arial" w:cs="Arial"/>
          <w:sz w:val="20"/>
          <w:szCs w:val="20"/>
          <w:lang w:eastAsia="sl-SI"/>
        </w:rPr>
        <w:t>-       z vzpostavitvijo sistemskih rešitev izvajanja skupnih javnih naročil bolnišnic.</w:t>
      </w:r>
    </w:p>
    <w:p w:rsidR="00A40EC9" w:rsidRPr="00681EE2" w:rsidRDefault="00A40EC9" w:rsidP="00BB0C29">
      <w:pPr>
        <w:spacing w:after="0" w:line="260" w:lineRule="exact"/>
        <w:jc w:val="both"/>
        <w:rPr>
          <w:rFonts w:ascii="Arial" w:eastAsia="Times New Roman" w:hAnsi="Arial" w:cs="Arial"/>
          <w:sz w:val="20"/>
          <w:szCs w:val="20"/>
          <w:lang w:eastAsia="sl-SI"/>
        </w:rPr>
      </w:pPr>
      <w:r w:rsidRPr="00681EE2">
        <w:rPr>
          <w:rFonts w:ascii="Arial" w:eastAsia="Times New Roman" w:hAnsi="Arial" w:cs="Arial"/>
          <w:sz w:val="20"/>
          <w:szCs w:val="20"/>
          <w:lang w:eastAsia="sl-SI"/>
        </w:rPr>
        <w:t>Skupno javno naročanje naj bi bilo oblika javnega naročanja, ki ni nujno na ravni celotne države, ampak je treba spodbuditi bolnišnice, da se povezujejo pri nabavah med seboj glede na dejavnost, ki jo izvajajo, sposobnost nabavnih služb, zahtevnost in ceno posamezne skupine medicinskih pripomočkov.</w:t>
      </w:r>
    </w:p>
    <w:p w:rsidR="00A40EC9" w:rsidRPr="00DC75B0" w:rsidRDefault="00A40EC9" w:rsidP="00BB0C29">
      <w:pPr>
        <w:spacing w:after="0" w:line="260" w:lineRule="exact"/>
        <w:rPr>
          <w:rFonts w:ascii="Arial" w:eastAsia="Times New Roman" w:hAnsi="Arial" w:cs="Arial"/>
          <w:b/>
          <w:i/>
          <w:sz w:val="20"/>
          <w:szCs w:val="20"/>
          <w:u w:val="single"/>
          <w:lang w:eastAsia="sl-SI"/>
        </w:rPr>
      </w:pPr>
      <w:r w:rsidRPr="00DC75B0">
        <w:rPr>
          <w:rFonts w:ascii="Arial" w:eastAsia="Times New Roman" w:hAnsi="Arial" w:cs="Arial"/>
          <w:b/>
          <w:bCs/>
          <w:i/>
          <w:sz w:val="20"/>
          <w:szCs w:val="20"/>
          <w:u w:val="single"/>
          <w:lang w:eastAsia="sl-SI"/>
        </w:rPr>
        <w:t>Nosilec:</w:t>
      </w:r>
    </w:p>
    <w:p w:rsidR="00A40EC9" w:rsidRPr="00DC75B0" w:rsidRDefault="00A40EC9" w:rsidP="00BB0C29">
      <w:pPr>
        <w:numPr>
          <w:ilvl w:val="0"/>
          <w:numId w:val="28"/>
        </w:numPr>
        <w:spacing w:after="0" w:line="260" w:lineRule="exact"/>
        <w:jc w:val="both"/>
        <w:rPr>
          <w:rFonts w:ascii="Arial" w:hAnsi="Arial" w:cs="Arial"/>
          <w:b/>
          <w:i/>
          <w:sz w:val="20"/>
          <w:szCs w:val="20"/>
        </w:rPr>
      </w:pPr>
      <w:r w:rsidRPr="00DC75B0">
        <w:rPr>
          <w:rFonts w:ascii="Arial" w:hAnsi="Arial" w:cs="Arial"/>
          <w:b/>
          <w:i/>
          <w:sz w:val="20"/>
          <w:szCs w:val="20"/>
        </w:rPr>
        <w:t>Ministrstvo za zdravje.</w:t>
      </w:r>
    </w:p>
    <w:p w:rsidR="00A40EC9" w:rsidRPr="00681EE2" w:rsidRDefault="00A40EC9" w:rsidP="00BB0C29">
      <w:pPr>
        <w:spacing w:after="0" w:line="260" w:lineRule="exact"/>
        <w:jc w:val="both"/>
        <w:rPr>
          <w:rFonts w:ascii="Arial" w:eastAsia="Times New Roman" w:hAnsi="Arial" w:cs="Arial"/>
          <w:sz w:val="20"/>
          <w:szCs w:val="20"/>
          <w:u w:val="single"/>
          <w:lang w:eastAsia="sl-SI"/>
        </w:rPr>
      </w:pPr>
      <w:r w:rsidRPr="00681EE2">
        <w:rPr>
          <w:rFonts w:ascii="Arial" w:eastAsia="Times New Roman" w:hAnsi="Arial" w:cs="Arial"/>
          <w:bCs/>
          <w:sz w:val="20"/>
          <w:szCs w:val="20"/>
          <w:u w:val="single"/>
          <w:lang w:eastAsia="sl-SI"/>
        </w:rPr>
        <w:t>Sodelujoči:</w:t>
      </w:r>
    </w:p>
    <w:p w:rsidR="00A40EC9" w:rsidRPr="00681EE2" w:rsidRDefault="00A40EC9" w:rsidP="00BB0C29">
      <w:pPr>
        <w:numPr>
          <w:ilvl w:val="0"/>
          <w:numId w:val="28"/>
        </w:numPr>
        <w:spacing w:after="0" w:line="260" w:lineRule="exact"/>
        <w:jc w:val="both"/>
        <w:rPr>
          <w:rFonts w:ascii="Arial" w:hAnsi="Arial" w:cs="Arial"/>
          <w:sz w:val="20"/>
          <w:szCs w:val="20"/>
        </w:rPr>
      </w:pPr>
      <w:r w:rsidRPr="00681EE2">
        <w:rPr>
          <w:rFonts w:ascii="Arial" w:hAnsi="Arial" w:cs="Arial"/>
          <w:sz w:val="20"/>
          <w:szCs w:val="20"/>
        </w:rPr>
        <w:t>Ministrstvo za javno upravo;</w:t>
      </w:r>
    </w:p>
    <w:p w:rsidR="00A40EC9" w:rsidRPr="00681EE2" w:rsidRDefault="00A40EC9" w:rsidP="00BB0C29">
      <w:pPr>
        <w:numPr>
          <w:ilvl w:val="0"/>
          <w:numId w:val="28"/>
        </w:numPr>
        <w:spacing w:after="0" w:line="260" w:lineRule="exact"/>
        <w:jc w:val="both"/>
        <w:rPr>
          <w:rFonts w:ascii="Arial" w:hAnsi="Arial" w:cs="Arial"/>
          <w:sz w:val="20"/>
          <w:szCs w:val="20"/>
        </w:rPr>
      </w:pPr>
      <w:r w:rsidRPr="00681EE2">
        <w:rPr>
          <w:rFonts w:ascii="Arial" w:hAnsi="Arial" w:cs="Arial"/>
          <w:sz w:val="20"/>
          <w:szCs w:val="20"/>
        </w:rPr>
        <w:t>Komisija za preprečevanje korupcije;</w:t>
      </w:r>
    </w:p>
    <w:p w:rsidR="00A40EC9" w:rsidRPr="00681EE2" w:rsidRDefault="00A40EC9" w:rsidP="00BB0C29">
      <w:pPr>
        <w:numPr>
          <w:ilvl w:val="0"/>
          <w:numId w:val="28"/>
        </w:numPr>
        <w:spacing w:after="0" w:line="260" w:lineRule="exact"/>
        <w:jc w:val="both"/>
        <w:rPr>
          <w:rFonts w:ascii="Arial" w:hAnsi="Arial" w:cs="Arial"/>
          <w:sz w:val="20"/>
          <w:szCs w:val="20"/>
        </w:rPr>
      </w:pPr>
      <w:r w:rsidRPr="00681EE2">
        <w:rPr>
          <w:rFonts w:ascii="Arial" w:hAnsi="Arial" w:cs="Arial"/>
          <w:sz w:val="20"/>
          <w:szCs w:val="20"/>
        </w:rPr>
        <w:t>Zavod za zdravstveno zavarovanje;</w:t>
      </w:r>
    </w:p>
    <w:p w:rsidR="00A40EC9" w:rsidRPr="00681EE2" w:rsidRDefault="00A40EC9" w:rsidP="00BB0C29">
      <w:pPr>
        <w:numPr>
          <w:ilvl w:val="0"/>
          <w:numId w:val="28"/>
        </w:numPr>
        <w:spacing w:after="0" w:line="260" w:lineRule="exact"/>
        <w:jc w:val="both"/>
        <w:rPr>
          <w:rFonts w:ascii="Arial" w:hAnsi="Arial" w:cs="Arial"/>
          <w:sz w:val="20"/>
          <w:szCs w:val="20"/>
        </w:rPr>
      </w:pPr>
      <w:r w:rsidRPr="00681EE2">
        <w:rPr>
          <w:rFonts w:ascii="Arial" w:hAnsi="Arial" w:cs="Arial"/>
          <w:sz w:val="20"/>
          <w:szCs w:val="20"/>
        </w:rPr>
        <w:t>Javna agencija Republike Slovenije za zdravila in medicinske pripomočke;</w:t>
      </w:r>
    </w:p>
    <w:p w:rsidR="00A40EC9" w:rsidRPr="00681EE2" w:rsidRDefault="00A40EC9" w:rsidP="00BB0C29">
      <w:pPr>
        <w:numPr>
          <w:ilvl w:val="0"/>
          <w:numId w:val="28"/>
        </w:numPr>
        <w:spacing w:after="0" w:line="260" w:lineRule="exact"/>
        <w:jc w:val="both"/>
        <w:rPr>
          <w:rFonts w:ascii="Arial" w:hAnsi="Arial" w:cs="Arial"/>
          <w:sz w:val="20"/>
          <w:szCs w:val="20"/>
        </w:rPr>
      </w:pPr>
      <w:r w:rsidRPr="00681EE2">
        <w:rPr>
          <w:rFonts w:ascii="Arial" w:hAnsi="Arial" w:cs="Arial"/>
          <w:sz w:val="20"/>
          <w:szCs w:val="20"/>
        </w:rPr>
        <w:t>raziskovalne institucije;</w:t>
      </w:r>
    </w:p>
    <w:p w:rsidR="00A40EC9" w:rsidRPr="00681EE2" w:rsidRDefault="00A40EC9" w:rsidP="00BB0C29">
      <w:pPr>
        <w:numPr>
          <w:ilvl w:val="0"/>
          <w:numId w:val="28"/>
        </w:numPr>
        <w:spacing w:after="0" w:line="260" w:lineRule="exact"/>
        <w:jc w:val="both"/>
        <w:rPr>
          <w:rFonts w:ascii="Arial" w:hAnsi="Arial" w:cs="Arial"/>
          <w:sz w:val="20"/>
          <w:szCs w:val="20"/>
        </w:rPr>
      </w:pPr>
      <w:r w:rsidRPr="00681EE2">
        <w:rPr>
          <w:rFonts w:ascii="Arial" w:hAnsi="Arial" w:cs="Arial"/>
          <w:sz w:val="20"/>
          <w:szCs w:val="20"/>
        </w:rPr>
        <w:t>Ministrstvo za notranje zadeve – Policija;</w:t>
      </w:r>
    </w:p>
    <w:p w:rsidR="00A40EC9" w:rsidRPr="00681EE2" w:rsidRDefault="00A40EC9" w:rsidP="00BB0C29">
      <w:pPr>
        <w:numPr>
          <w:ilvl w:val="0"/>
          <w:numId w:val="28"/>
        </w:numPr>
        <w:spacing w:after="0" w:line="260" w:lineRule="exact"/>
        <w:jc w:val="both"/>
        <w:rPr>
          <w:rFonts w:ascii="Arial" w:hAnsi="Arial" w:cs="Arial"/>
          <w:sz w:val="20"/>
          <w:szCs w:val="20"/>
        </w:rPr>
      </w:pPr>
      <w:r w:rsidRPr="00681EE2">
        <w:rPr>
          <w:rFonts w:ascii="Arial" w:hAnsi="Arial" w:cs="Arial"/>
          <w:sz w:val="20"/>
          <w:szCs w:val="20"/>
        </w:rPr>
        <w:t>Javna agencija Republike Slovenije za varstvo konkurence.</w:t>
      </w:r>
    </w:p>
    <w:p w:rsidR="00A40EC9" w:rsidRPr="00681EE2" w:rsidRDefault="00A40EC9" w:rsidP="00BB0C29">
      <w:pPr>
        <w:spacing w:after="0" w:line="260" w:lineRule="exact"/>
        <w:jc w:val="both"/>
        <w:rPr>
          <w:rFonts w:ascii="Arial" w:eastAsia="Times New Roman" w:hAnsi="Arial" w:cs="Arial"/>
          <w:sz w:val="20"/>
          <w:szCs w:val="20"/>
          <w:u w:val="single"/>
          <w:lang w:eastAsia="sl-SI"/>
        </w:rPr>
      </w:pPr>
      <w:r w:rsidRPr="00681EE2">
        <w:rPr>
          <w:rFonts w:ascii="Arial" w:eastAsia="Times New Roman" w:hAnsi="Arial" w:cs="Arial"/>
          <w:bCs/>
          <w:sz w:val="20"/>
          <w:szCs w:val="20"/>
          <w:u w:val="single"/>
          <w:lang w:eastAsia="sl-SI"/>
        </w:rPr>
        <w:t>Rok za izvedbo:</w:t>
      </w:r>
    </w:p>
    <w:p w:rsidR="00A40EC9" w:rsidRPr="00681EE2" w:rsidRDefault="00A40EC9" w:rsidP="00BB0C29">
      <w:pPr>
        <w:numPr>
          <w:ilvl w:val="0"/>
          <w:numId w:val="28"/>
        </w:numPr>
        <w:spacing w:after="0" w:line="260" w:lineRule="exact"/>
        <w:jc w:val="both"/>
        <w:rPr>
          <w:rFonts w:ascii="Arial" w:hAnsi="Arial" w:cs="Arial"/>
          <w:sz w:val="20"/>
          <w:szCs w:val="20"/>
        </w:rPr>
      </w:pPr>
      <w:r w:rsidRPr="00681EE2">
        <w:rPr>
          <w:rFonts w:ascii="Arial" w:hAnsi="Arial" w:cs="Arial"/>
          <w:sz w:val="20"/>
          <w:szCs w:val="20"/>
        </w:rPr>
        <w:t>31. december 2019.</w:t>
      </w:r>
    </w:p>
    <w:p w:rsidR="00A40EC9" w:rsidRPr="00681EE2" w:rsidRDefault="00A40EC9" w:rsidP="00BB0C29">
      <w:pPr>
        <w:spacing w:after="0" w:line="260" w:lineRule="exact"/>
        <w:jc w:val="both"/>
        <w:rPr>
          <w:rFonts w:ascii="Arial" w:eastAsia="Times New Roman" w:hAnsi="Arial" w:cs="Arial"/>
          <w:sz w:val="20"/>
          <w:szCs w:val="20"/>
          <w:u w:val="single"/>
          <w:lang w:eastAsia="sl-SI"/>
        </w:rPr>
      </w:pPr>
      <w:r w:rsidRPr="00681EE2">
        <w:rPr>
          <w:rFonts w:ascii="Arial" w:eastAsia="Times New Roman" w:hAnsi="Arial" w:cs="Arial"/>
          <w:bCs/>
          <w:sz w:val="20"/>
          <w:szCs w:val="20"/>
          <w:u w:val="single"/>
          <w:lang w:eastAsia="sl-SI"/>
        </w:rPr>
        <w:t>Kazalniki za merjenje uspešnosti:</w:t>
      </w:r>
    </w:p>
    <w:p w:rsidR="00A40EC9" w:rsidRPr="00681EE2" w:rsidRDefault="00A40EC9" w:rsidP="00BB0C29">
      <w:pPr>
        <w:numPr>
          <w:ilvl w:val="0"/>
          <w:numId w:val="28"/>
        </w:numPr>
        <w:spacing w:after="0" w:line="260" w:lineRule="exact"/>
        <w:jc w:val="both"/>
        <w:rPr>
          <w:rFonts w:ascii="Arial" w:hAnsi="Arial" w:cs="Arial"/>
          <w:sz w:val="20"/>
          <w:szCs w:val="20"/>
        </w:rPr>
      </w:pPr>
      <w:r w:rsidRPr="00681EE2">
        <w:rPr>
          <w:rFonts w:ascii="Arial" w:hAnsi="Arial" w:cs="Arial"/>
          <w:sz w:val="20"/>
          <w:szCs w:val="20"/>
        </w:rPr>
        <w:t>izdelana analiza;</w:t>
      </w:r>
    </w:p>
    <w:p w:rsidR="00A40EC9" w:rsidRPr="00681EE2" w:rsidRDefault="00A40EC9" w:rsidP="00BB0C29">
      <w:pPr>
        <w:numPr>
          <w:ilvl w:val="0"/>
          <w:numId w:val="28"/>
        </w:numPr>
        <w:spacing w:after="0" w:line="260" w:lineRule="exact"/>
        <w:jc w:val="both"/>
        <w:rPr>
          <w:rFonts w:ascii="Arial" w:hAnsi="Arial" w:cs="Arial"/>
          <w:sz w:val="20"/>
          <w:szCs w:val="20"/>
        </w:rPr>
      </w:pPr>
      <w:r w:rsidRPr="00681EE2">
        <w:rPr>
          <w:rFonts w:ascii="Arial" w:hAnsi="Arial" w:cs="Arial"/>
          <w:sz w:val="20"/>
          <w:szCs w:val="20"/>
        </w:rPr>
        <w:t>izdelan predlog sprememb;</w:t>
      </w:r>
    </w:p>
    <w:p w:rsidR="00A40EC9" w:rsidRPr="00681EE2" w:rsidRDefault="00A40EC9" w:rsidP="00BB0C29">
      <w:pPr>
        <w:numPr>
          <w:ilvl w:val="0"/>
          <w:numId w:val="28"/>
        </w:numPr>
        <w:spacing w:after="0" w:line="260" w:lineRule="exact"/>
        <w:jc w:val="both"/>
        <w:rPr>
          <w:rFonts w:ascii="Arial" w:hAnsi="Arial" w:cs="Arial"/>
          <w:sz w:val="20"/>
          <w:szCs w:val="20"/>
        </w:rPr>
      </w:pPr>
      <w:r w:rsidRPr="00681EE2">
        <w:rPr>
          <w:rFonts w:ascii="Arial" w:hAnsi="Arial" w:cs="Arial"/>
          <w:sz w:val="20"/>
          <w:szCs w:val="20"/>
        </w:rPr>
        <w:t>register standardov medicinskotehničnih pripomočkov in opreme;</w:t>
      </w:r>
    </w:p>
    <w:p w:rsidR="00A40EC9" w:rsidRPr="00681EE2" w:rsidRDefault="00A40EC9" w:rsidP="00BB0C29">
      <w:pPr>
        <w:numPr>
          <w:ilvl w:val="0"/>
          <w:numId w:val="28"/>
        </w:numPr>
        <w:spacing w:after="0" w:line="260" w:lineRule="exact"/>
        <w:jc w:val="both"/>
        <w:rPr>
          <w:rFonts w:ascii="Arial" w:hAnsi="Arial" w:cs="Arial"/>
          <w:sz w:val="20"/>
          <w:szCs w:val="20"/>
        </w:rPr>
      </w:pPr>
      <w:r w:rsidRPr="00681EE2">
        <w:rPr>
          <w:rFonts w:ascii="Arial" w:hAnsi="Arial" w:cs="Arial"/>
          <w:sz w:val="20"/>
          <w:szCs w:val="20"/>
        </w:rPr>
        <w:t>centralizacija za tiste predmete, za katere je to potrebno;</w:t>
      </w:r>
    </w:p>
    <w:p w:rsidR="00A40EC9" w:rsidRPr="00681EE2" w:rsidRDefault="00A40EC9" w:rsidP="00BB0C29">
      <w:pPr>
        <w:numPr>
          <w:ilvl w:val="0"/>
          <w:numId w:val="28"/>
        </w:numPr>
        <w:spacing w:after="0" w:line="260" w:lineRule="exact"/>
        <w:jc w:val="both"/>
        <w:rPr>
          <w:rFonts w:ascii="Arial" w:hAnsi="Arial" w:cs="Arial"/>
          <w:sz w:val="20"/>
          <w:szCs w:val="20"/>
        </w:rPr>
      </w:pPr>
      <w:r w:rsidRPr="00681EE2">
        <w:rPr>
          <w:rFonts w:ascii="Arial" w:hAnsi="Arial" w:cs="Arial"/>
          <w:sz w:val="20"/>
          <w:szCs w:val="20"/>
        </w:rPr>
        <w:t>nižje cene.</w:t>
      </w:r>
    </w:p>
    <w:p w:rsidR="00A40EC9" w:rsidRPr="00681EE2" w:rsidRDefault="00A40EC9" w:rsidP="00BB0C29">
      <w:pPr>
        <w:spacing w:after="0" w:line="260" w:lineRule="exact"/>
        <w:ind w:left="425" w:hanging="425"/>
        <w:jc w:val="both"/>
        <w:rPr>
          <w:rFonts w:ascii="Arial" w:eastAsia="Times New Roman" w:hAnsi="Arial" w:cs="Arial"/>
          <w:sz w:val="20"/>
          <w:szCs w:val="20"/>
          <w:lang w:eastAsia="sl-SI"/>
        </w:rPr>
      </w:pPr>
    </w:p>
    <w:p w:rsidR="00A40EC9" w:rsidRPr="00681EE2" w:rsidRDefault="00A40EC9" w:rsidP="00BB0C29">
      <w:pPr>
        <w:spacing w:after="0" w:line="260" w:lineRule="exact"/>
        <w:jc w:val="both"/>
        <w:rPr>
          <w:rFonts w:ascii="Arial" w:hAnsi="Arial" w:cs="Arial"/>
          <w:sz w:val="20"/>
          <w:szCs w:val="20"/>
        </w:rPr>
      </w:pPr>
      <w:r w:rsidRPr="00681EE2">
        <w:rPr>
          <w:rFonts w:ascii="Arial" w:hAnsi="Arial" w:cs="Arial"/>
          <w:b/>
          <w:sz w:val="20"/>
          <w:szCs w:val="20"/>
        </w:rPr>
        <w:t>Opis realizacije:</w:t>
      </w:r>
      <w:r w:rsidRPr="00681EE2">
        <w:rPr>
          <w:rFonts w:ascii="Arial" w:hAnsi="Arial" w:cs="Arial"/>
          <w:b/>
          <w:i/>
          <w:sz w:val="20"/>
          <w:szCs w:val="20"/>
        </w:rPr>
        <w:t xml:space="preserve"> delno realizirano</w:t>
      </w:r>
      <w:r w:rsidRPr="00681EE2">
        <w:rPr>
          <w:rFonts w:ascii="Arial" w:hAnsi="Arial" w:cs="Arial"/>
          <w:sz w:val="20"/>
          <w:szCs w:val="20"/>
        </w:rPr>
        <w:t xml:space="preserve"> </w:t>
      </w:r>
    </w:p>
    <w:p w:rsidR="00A40EC9" w:rsidRDefault="00A40EC9" w:rsidP="00BB0C29">
      <w:pPr>
        <w:spacing w:after="0" w:line="260" w:lineRule="exact"/>
        <w:jc w:val="both"/>
        <w:rPr>
          <w:rFonts w:ascii="Arial" w:eastAsia="Times New Roman" w:hAnsi="Arial" w:cs="Arial"/>
          <w:sz w:val="20"/>
          <w:szCs w:val="20"/>
          <w:lang w:eastAsia="sl-SI"/>
        </w:rPr>
      </w:pPr>
      <w:r w:rsidRPr="00681EE2">
        <w:rPr>
          <w:rFonts w:ascii="Arial" w:eastAsia="Times New Roman" w:hAnsi="Arial" w:cs="Arial"/>
          <w:sz w:val="20"/>
          <w:szCs w:val="20"/>
          <w:lang w:eastAsia="sl-SI"/>
        </w:rPr>
        <w:t xml:space="preserve">Spletna aplikacija skupna baza cen (ali Intravizor) je aplikacija, ki omogoča javnim zdravstvenim zavodom (v nadaljnjem besedilu: JZZ) vpogled v cene zdravstvenih materialov in njihovo primerjavo. Podatki o cenah materialov so </w:t>
      </w:r>
      <w:r w:rsidR="00185C6D">
        <w:rPr>
          <w:rFonts w:ascii="Arial" w:eastAsia="Times New Roman" w:hAnsi="Arial" w:cs="Arial"/>
          <w:sz w:val="20"/>
          <w:szCs w:val="20"/>
          <w:lang w:eastAsia="sl-SI"/>
        </w:rPr>
        <w:t>predvsem</w:t>
      </w:r>
      <w:r w:rsidRPr="00681EE2">
        <w:rPr>
          <w:rFonts w:ascii="Arial" w:eastAsia="Times New Roman" w:hAnsi="Arial" w:cs="Arial"/>
          <w:sz w:val="20"/>
          <w:szCs w:val="20"/>
          <w:lang w:eastAsia="sl-SI"/>
        </w:rPr>
        <w:t xml:space="preserve"> v pomoč direktorjem JZZ </w:t>
      </w:r>
      <w:r w:rsidR="00185C6D">
        <w:rPr>
          <w:rFonts w:ascii="Arial" w:eastAsia="Times New Roman" w:hAnsi="Arial" w:cs="Arial"/>
          <w:sz w:val="20"/>
          <w:szCs w:val="20"/>
          <w:lang w:eastAsia="sl-SI"/>
        </w:rPr>
        <w:t>ter</w:t>
      </w:r>
      <w:r w:rsidR="00185C6D" w:rsidRPr="00681EE2">
        <w:rPr>
          <w:rFonts w:ascii="Arial" w:eastAsia="Times New Roman" w:hAnsi="Arial" w:cs="Arial"/>
          <w:sz w:val="20"/>
          <w:szCs w:val="20"/>
          <w:lang w:eastAsia="sl-SI"/>
        </w:rPr>
        <w:t xml:space="preserve"> </w:t>
      </w:r>
      <w:r w:rsidRPr="00681EE2">
        <w:rPr>
          <w:rFonts w:ascii="Arial" w:eastAsia="Times New Roman" w:hAnsi="Arial" w:cs="Arial"/>
          <w:sz w:val="20"/>
          <w:szCs w:val="20"/>
          <w:lang w:eastAsia="sl-SI"/>
        </w:rPr>
        <w:t xml:space="preserve">drugim odgovornim osebam za nabavo pri odgovornem in racionalnem odločanju v zvezi z nabavami materiala, </w:t>
      </w:r>
      <w:r w:rsidR="00185C6D">
        <w:rPr>
          <w:rFonts w:ascii="Arial" w:eastAsia="Times New Roman" w:hAnsi="Arial" w:cs="Arial"/>
          <w:sz w:val="20"/>
          <w:szCs w:val="20"/>
          <w:lang w:eastAsia="sl-SI"/>
        </w:rPr>
        <w:t xml:space="preserve">pri </w:t>
      </w:r>
      <w:r w:rsidRPr="00681EE2">
        <w:rPr>
          <w:rFonts w:ascii="Arial" w:eastAsia="Times New Roman" w:hAnsi="Arial" w:cs="Arial"/>
          <w:sz w:val="20"/>
          <w:szCs w:val="20"/>
          <w:lang w:eastAsia="sl-SI"/>
        </w:rPr>
        <w:t xml:space="preserve">oblikovanju ocenjene vrednosti posameznega javnega naročila, </w:t>
      </w:r>
      <w:r w:rsidR="00185C6D">
        <w:rPr>
          <w:rFonts w:ascii="Arial" w:eastAsia="Times New Roman" w:hAnsi="Arial" w:cs="Arial"/>
          <w:sz w:val="20"/>
          <w:szCs w:val="20"/>
          <w:lang w:eastAsia="sl-SI"/>
        </w:rPr>
        <w:t>hkrati</w:t>
      </w:r>
      <w:r w:rsidR="00185C6D" w:rsidRPr="00681EE2">
        <w:rPr>
          <w:rFonts w:ascii="Arial" w:eastAsia="Times New Roman" w:hAnsi="Arial" w:cs="Arial"/>
          <w:sz w:val="20"/>
          <w:szCs w:val="20"/>
          <w:lang w:eastAsia="sl-SI"/>
        </w:rPr>
        <w:t xml:space="preserve"> </w:t>
      </w:r>
      <w:r w:rsidRPr="00681EE2">
        <w:rPr>
          <w:rFonts w:ascii="Arial" w:eastAsia="Times New Roman" w:hAnsi="Arial" w:cs="Arial"/>
          <w:sz w:val="20"/>
          <w:szCs w:val="20"/>
          <w:lang w:eastAsia="sl-SI"/>
        </w:rPr>
        <w:t>pa so tudi odlično pogajalsko izhodišče naročnikov pri izvajanju novi</w:t>
      </w:r>
      <w:r>
        <w:rPr>
          <w:rFonts w:ascii="Arial" w:eastAsia="Times New Roman" w:hAnsi="Arial" w:cs="Arial"/>
          <w:sz w:val="20"/>
          <w:szCs w:val="20"/>
          <w:lang w:eastAsia="sl-SI"/>
        </w:rPr>
        <w:t xml:space="preserve">h postopkov javnega naročanja. </w:t>
      </w:r>
      <w:r w:rsidRPr="00681EE2">
        <w:rPr>
          <w:rFonts w:ascii="Arial" w:eastAsia="Times New Roman" w:hAnsi="Arial" w:cs="Arial"/>
          <w:sz w:val="20"/>
          <w:szCs w:val="20"/>
          <w:lang w:eastAsia="sl-SI"/>
        </w:rPr>
        <w:t>Nosilec projekta je Združenje</w:t>
      </w:r>
      <w:r w:rsidR="00402853">
        <w:rPr>
          <w:rFonts w:ascii="Arial" w:eastAsia="Times New Roman" w:hAnsi="Arial" w:cs="Arial"/>
          <w:sz w:val="20"/>
          <w:szCs w:val="20"/>
          <w:lang w:eastAsia="sl-SI"/>
        </w:rPr>
        <w:t xml:space="preserve"> zdravstvenih zavodov Slovenije, </w:t>
      </w:r>
      <w:r w:rsidRPr="00681EE2">
        <w:rPr>
          <w:rFonts w:ascii="Arial" w:eastAsia="Times New Roman" w:hAnsi="Arial" w:cs="Arial"/>
          <w:sz w:val="20"/>
          <w:szCs w:val="20"/>
          <w:lang w:eastAsia="sl-SI"/>
        </w:rPr>
        <w:t xml:space="preserve">projekt </w:t>
      </w:r>
      <w:r w:rsidR="00185C6D">
        <w:rPr>
          <w:rFonts w:ascii="Arial" w:eastAsia="Times New Roman" w:hAnsi="Arial" w:cs="Arial"/>
          <w:sz w:val="20"/>
          <w:szCs w:val="20"/>
          <w:lang w:eastAsia="sl-SI"/>
        </w:rPr>
        <w:t>pa je podprlo</w:t>
      </w:r>
      <w:r w:rsidR="00185C6D" w:rsidRPr="00681EE2">
        <w:rPr>
          <w:rFonts w:ascii="Arial" w:eastAsia="Times New Roman" w:hAnsi="Arial" w:cs="Arial"/>
          <w:sz w:val="20"/>
          <w:szCs w:val="20"/>
          <w:lang w:eastAsia="sl-SI"/>
        </w:rPr>
        <w:t xml:space="preserve"> </w:t>
      </w:r>
      <w:r w:rsidRPr="00681EE2">
        <w:rPr>
          <w:rFonts w:ascii="Arial" w:eastAsia="Times New Roman" w:hAnsi="Arial" w:cs="Arial"/>
          <w:sz w:val="20"/>
          <w:szCs w:val="20"/>
          <w:lang w:eastAsia="sl-SI"/>
        </w:rPr>
        <w:t>izreklo tudi Ministrstvo za zd</w:t>
      </w:r>
      <w:r>
        <w:rPr>
          <w:rFonts w:ascii="Arial" w:eastAsia="Times New Roman" w:hAnsi="Arial" w:cs="Arial"/>
          <w:sz w:val="20"/>
          <w:szCs w:val="20"/>
          <w:lang w:eastAsia="sl-SI"/>
        </w:rPr>
        <w:t>ravje</w:t>
      </w:r>
      <w:r w:rsidRPr="00681EE2">
        <w:rPr>
          <w:rFonts w:ascii="Arial" w:eastAsia="Times New Roman" w:hAnsi="Arial" w:cs="Arial"/>
          <w:sz w:val="20"/>
          <w:szCs w:val="20"/>
          <w:lang w:eastAsia="sl-SI"/>
        </w:rPr>
        <w:t>. Splošni javnosti in medijem je vpogled v podatke omogočen na zaprosilo. Dolžnost JZZ je, da v bazi preverijo dosežene cene, preden izvedejo postopek javnega naročanja.</w:t>
      </w:r>
    </w:p>
    <w:p w:rsidR="00A40EC9" w:rsidRDefault="00A40EC9" w:rsidP="00BB0C29">
      <w:pPr>
        <w:spacing w:after="0" w:line="260" w:lineRule="exact"/>
        <w:jc w:val="both"/>
        <w:rPr>
          <w:rFonts w:ascii="Arial" w:eastAsia="Times New Roman" w:hAnsi="Arial" w:cs="Arial"/>
          <w:sz w:val="20"/>
          <w:szCs w:val="20"/>
          <w:lang w:eastAsia="sl-SI"/>
        </w:rPr>
      </w:pPr>
    </w:p>
    <w:p w:rsidR="00A40EC9" w:rsidRPr="00681EE2" w:rsidRDefault="00A40EC9" w:rsidP="00BB0C29">
      <w:pPr>
        <w:spacing w:after="0" w:line="260" w:lineRule="exact"/>
        <w:jc w:val="both"/>
        <w:rPr>
          <w:rFonts w:ascii="Arial" w:eastAsia="Times New Roman" w:hAnsi="Arial" w:cs="Arial"/>
          <w:sz w:val="20"/>
          <w:szCs w:val="20"/>
          <w:lang w:eastAsia="sl-SI"/>
        </w:rPr>
      </w:pPr>
      <w:r w:rsidRPr="00681EE2">
        <w:rPr>
          <w:rFonts w:ascii="Arial" w:eastAsia="Times New Roman" w:hAnsi="Arial" w:cs="Arial"/>
          <w:sz w:val="20"/>
          <w:szCs w:val="20"/>
          <w:lang w:eastAsia="sl-SI"/>
        </w:rPr>
        <w:t>V okviru projekta skupnega javnega naročanja v zdravstvu, izveden</w:t>
      </w:r>
      <w:r w:rsidR="00185C6D">
        <w:rPr>
          <w:rFonts w:ascii="Arial" w:eastAsia="Times New Roman" w:hAnsi="Arial" w:cs="Arial"/>
          <w:sz w:val="20"/>
          <w:szCs w:val="20"/>
          <w:lang w:eastAsia="sl-SI"/>
        </w:rPr>
        <w:t>ega</w:t>
      </w:r>
      <w:r w:rsidRPr="00681EE2">
        <w:rPr>
          <w:rFonts w:ascii="Arial" w:eastAsia="Times New Roman" w:hAnsi="Arial" w:cs="Arial"/>
          <w:sz w:val="20"/>
          <w:szCs w:val="20"/>
          <w:lang w:eastAsia="sl-SI"/>
        </w:rPr>
        <w:t xml:space="preserve"> v obdobju 2014</w:t>
      </w:r>
      <w:r w:rsidRPr="0083344E">
        <w:rPr>
          <w:rFonts w:ascii="Arial" w:eastAsia="Times New Roman" w:hAnsi="Arial" w:cs="Arial"/>
          <w:sz w:val="20"/>
          <w:szCs w:val="20"/>
        </w:rPr>
        <w:t>−</w:t>
      </w:r>
      <w:r w:rsidRPr="00681EE2">
        <w:rPr>
          <w:rFonts w:ascii="Arial" w:eastAsia="Times New Roman" w:hAnsi="Arial" w:cs="Arial"/>
          <w:sz w:val="20"/>
          <w:szCs w:val="20"/>
          <w:lang w:eastAsia="sl-SI"/>
        </w:rPr>
        <w:t xml:space="preserve">2019, je v </w:t>
      </w:r>
      <w:r w:rsidR="00185C6D">
        <w:rPr>
          <w:rFonts w:ascii="Arial" w:eastAsia="Times New Roman" w:hAnsi="Arial" w:cs="Arial"/>
          <w:sz w:val="20"/>
          <w:szCs w:val="20"/>
          <w:lang w:eastAsia="sl-SI"/>
        </w:rPr>
        <w:t>letu </w:t>
      </w:r>
      <w:r w:rsidRPr="00681EE2">
        <w:rPr>
          <w:rFonts w:ascii="Arial" w:eastAsia="Times New Roman" w:hAnsi="Arial" w:cs="Arial"/>
          <w:sz w:val="20"/>
          <w:szCs w:val="20"/>
          <w:lang w:eastAsia="sl-SI"/>
        </w:rPr>
        <w:t>2019 (junij, julij, avgust,</w:t>
      </w:r>
      <w:r w:rsidR="00402853">
        <w:rPr>
          <w:rFonts w:ascii="Arial" w:eastAsia="Times New Roman" w:hAnsi="Arial" w:cs="Arial"/>
          <w:sz w:val="20"/>
          <w:szCs w:val="20"/>
          <w:lang w:eastAsia="sl-SI"/>
        </w:rPr>
        <w:t xml:space="preserve"> september) prišlo do izpolnitve</w:t>
      </w:r>
      <w:r w:rsidRPr="00681EE2">
        <w:rPr>
          <w:rFonts w:ascii="Arial" w:eastAsia="Times New Roman" w:hAnsi="Arial" w:cs="Arial"/>
          <w:sz w:val="20"/>
          <w:szCs w:val="20"/>
          <w:lang w:eastAsia="sl-SI"/>
        </w:rPr>
        <w:t xml:space="preserve"> oziroma izteka veljavnosti podpisanih okvirnih sporazumov, sklenjeni</w:t>
      </w:r>
      <w:r w:rsidR="00185C6D">
        <w:rPr>
          <w:rFonts w:ascii="Arial" w:eastAsia="Times New Roman" w:hAnsi="Arial" w:cs="Arial"/>
          <w:sz w:val="20"/>
          <w:szCs w:val="20"/>
          <w:lang w:eastAsia="sl-SI"/>
        </w:rPr>
        <w:t>h</w:t>
      </w:r>
      <w:r w:rsidRPr="00681EE2">
        <w:rPr>
          <w:rFonts w:ascii="Arial" w:eastAsia="Times New Roman" w:hAnsi="Arial" w:cs="Arial"/>
          <w:sz w:val="20"/>
          <w:szCs w:val="20"/>
          <w:lang w:eastAsia="sl-SI"/>
        </w:rPr>
        <w:t xml:space="preserve"> z izbranimi dobavitelji v okviru nabav plenic, rokavic, katetrov in zdravil. Še pred iztekom okvirnih sporazumov, v marcu</w:t>
      </w:r>
      <w:r w:rsidR="00185C6D">
        <w:rPr>
          <w:rFonts w:ascii="Arial" w:eastAsia="Times New Roman" w:hAnsi="Arial" w:cs="Arial"/>
          <w:sz w:val="20"/>
          <w:szCs w:val="20"/>
          <w:lang w:eastAsia="sl-SI"/>
        </w:rPr>
        <w:t> </w:t>
      </w:r>
      <w:r w:rsidRPr="00681EE2">
        <w:rPr>
          <w:rFonts w:ascii="Arial" w:eastAsia="Times New Roman" w:hAnsi="Arial" w:cs="Arial"/>
          <w:sz w:val="20"/>
          <w:szCs w:val="20"/>
          <w:lang w:eastAsia="sl-SI"/>
        </w:rPr>
        <w:t>2019, je Ministrstvo za zd</w:t>
      </w:r>
      <w:r>
        <w:rPr>
          <w:rFonts w:ascii="Arial" w:eastAsia="Times New Roman" w:hAnsi="Arial" w:cs="Arial"/>
          <w:sz w:val="20"/>
          <w:szCs w:val="20"/>
          <w:lang w:eastAsia="sl-SI"/>
        </w:rPr>
        <w:t>ravje</w:t>
      </w:r>
      <w:r w:rsidR="00402853">
        <w:rPr>
          <w:rFonts w:ascii="Arial" w:eastAsia="Times New Roman" w:hAnsi="Arial" w:cs="Arial"/>
          <w:sz w:val="20"/>
          <w:szCs w:val="20"/>
          <w:lang w:eastAsia="sl-SI"/>
        </w:rPr>
        <w:t xml:space="preserve"> JZZ</w:t>
      </w:r>
      <w:r w:rsidRPr="00681EE2">
        <w:rPr>
          <w:rFonts w:ascii="Arial" w:eastAsia="Times New Roman" w:hAnsi="Arial" w:cs="Arial"/>
          <w:sz w:val="20"/>
          <w:szCs w:val="20"/>
          <w:lang w:eastAsia="sl-SI"/>
        </w:rPr>
        <w:t xml:space="preserve"> obvestilo o izteku pogodb in jih informiralo, da se skupno javno naročanje (v nadaljnjem besedilu: SJN) po izteku pogodb ne bo več izvajalo v organizaciji Ministrstva za javno upravo in </w:t>
      </w:r>
      <w:r>
        <w:rPr>
          <w:rFonts w:ascii="Arial" w:eastAsia="Times New Roman" w:hAnsi="Arial" w:cs="Arial"/>
          <w:sz w:val="20"/>
          <w:szCs w:val="20"/>
          <w:lang w:eastAsia="sl-SI"/>
        </w:rPr>
        <w:t>Ministrstva</w:t>
      </w:r>
      <w:r w:rsidRPr="00681EE2">
        <w:rPr>
          <w:rFonts w:ascii="Arial" w:eastAsia="Times New Roman" w:hAnsi="Arial" w:cs="Arial"/>
          <w:sz w:val="20"/>
          <w:szCs w:val="20"/>
          <w:lang w:eastAsia="sl-SI"/>
        </w:rPr>
        <w:t xml:space="preserve"> za zd</w:t>
      </w:r>
      <w:r>
        <w:rPr>
          <w:rFonts w:ascii="Arial" w:eastAsia="Times New Roman" w:hAnsi="Arial" w:cs="Arial"/>
          <w:sz w:val="20"/>
          <w:szCs w:val="20"/>
          <w:lang w:eastAsia="sl-SI"/>
        </w:rPr>
        <w:t>ravje</w:t>
      </w:r>
      <w:r w:rsidRPr="00681EE2">
        <w:rPr>
          <w:rFonts w:ascii="Arial" w:eastAsia="Times New Roman" w:hAnsi="Arial" w:cs="Arial"/>
          <w:sz w:val="20"/>
          <w:szCs w:val="20"/>
          <w:lang w:eastAsia="sl-SI"/>
        </w:rPr>
        <w:t xml:space="preserve"> kot pooblaščenih naročnikov. Na podlagi odločitve </w:t>
      </w:r>
      <w:r>
        <w:rPr>
          <w:rFonts w:ascii="Arial" w:eastAsia="Times New Roman" w:hAnsi="Arial" w:cs="Arial"/>
          <w:sz w:val="20"/>
          <w:szCs w:val="20"/>
          <w:lang w:eastAsia="sl-SI"/>
        </w:rPr>
        <w:t>Ministrstva</w:t>
      </w:r>
      <w:r w:rsidRPr="00681EE2">
        <w:rPr>
          <w:rFonts w:ascii="Arial" w:eastAsia="Times New Roman" w:hAnsi="Arial" w:cs="Arial"/>
          <w:sz w:val="20"/>
          <w:szCs w:val="20"/>
          <w:lang w:eastAsia="sl-SI"/>
        </w:rPr>
        <w:t xml:space="preserve"> za zd</w:t>
      </w:r>
      <w:r>
        <w:rPr>
          <w:rFonts w:ascii="Arial" w:eastAsia="Times New Roman" w:hAnsi="Arial" w:cs="Arial"/>
          <w:sz w:val="20"/>
          <w:szCs w:val="20"/>
          <w:lang w:eastAsia="sl-SI"/>
        </w:rPr>
        <w:t>ravje</w:t>
      </w:r>
      <w:r w:rsidRPr="00681EE2">
        <w:rPr>
          <w:rFonts w:ascii="Arial" w:eastAsia="Times New Roman" w:hAnsi="Arial" w:cs="Arial"/>
          <w:sz w:val="20"/>
          <w:szCs w:val="20"/>
          <w:lang w:eastAsia="sl-SI"/>
        </w:rPr>
        <w:t xml:space="preserve"> so bile bolnišnice maja</w:t>
      </w:r>
      <w:r w:rsidR="00185C6D">
        <w:rPr>
          <w:rFonts w:ascii="Arial" w:eastAsia="Times New Roman" w:hAnsi="Arial" w:cs="Arial"/>
          <w:sz w:val="20"/>
          <w:szCs w:val="20"/>
          <w:lang w:eastAsia="sl-SI"/>
        </w:rPr>
        <w:t> </w:t>
      </w:r>
      <w:r w:rsidRPr="00681EE2">
        <w:rPr>
          <w:rFonts w:ascii="Arial" w:eastAsia="Times New Roman" w:hAnsi="Arial" w:cs="Arial"/>
          <w:sz w:val="20"/>
          <w:szCs w:val="20"/>
          <w:lang w:eastAsia="sl-SI"/>
        </w:rPr>
        <w:t xml:space="preserve">2019 pozvane, </w:t>
      </w:r>
      <w:r w:rsidR="00185C6D">
        <w:rPr>
          <w:rFonts w:ascii="Arial" w:eastAsia="Times New Roman" w:hAnsi="Arial" w:cs="Arial"/>
          <w:sz w:val="20"/>
          <w:szCs w:val="20"/>
          <w:lang w:eastAsia="sl-SI"/>
        </w:rPr>
        <w:t>naj</w:t>
      </w:r>
      <w:r w:rsidR="00185C6D" w:rsidRPr="00681EE2">
        <w:rPr>
          <w:rFonts w:ascii="Arial" w:eastAsia="Times New Roman" w:hAnsi="Arial" w:cs="Arial"/>
          <w:sz w:val="20"/>
          <w:szCs w:val="20"/>
          <w:lang w:eastAsia="sl-SI"/>
        </w:rPr>
        <w:t xml:space="preserve"> </w:t>
      </w:r>
      <w:r w:rsidRPr="00681EE2">
        <w:rPr>
          <w:rFonts w:ascii="Arial" w:eastAsia="Times New Roman" w:hAnsi="Arial" w:cs="Arial"/>
          <w:sz w:val="20"/>
          <w:szCs w:val="20"/>
          <w:lang w:eastAsia="sl-SI"/>
        </w:rPr>
        <w:t>se vse do ugotovitve morebitne drugačne in trajnejše rešitve za izvajanje SJN povežejo z drugimi bolnišnicami za izvajanje postopkov SJN. Glede na povratne informacije bolnišnic se večina za izvajanje SJN na način, kot ga je predlagalo Ministrstvo za zd</w:t>
      </w:r>
      <w:r>
        <w:rPr>
          <w:rFonts w:ascii="Arial" w:eastAsia="Times New Roman" w:hAnsi="Arial" w:cs="Arial"/>
          <w:sz w:val="20"/>
          <w:szCs w:val="20"/>
          <w:lang w:eastAsia="sl-SI"/>
        </w:rPr>
        <w:t>ravje</w:t>
      </w:r>
      <w:r w:rsidRPr="00681EE2">
        <w:rPr>
          <w:rFonts w:ascii="Arial" w:eastAsia="Times New Roman" w:hAnsi="Arial" w:cs="Arial"/>
          <w:sz w:val="20"/>
          <w:szCs w:val="20"/>
          <w:lang w:eastAsia="sl-SI"/>
        </w:rPr>
        <w:t>, ni odločila. Razlogi za to so (bili) predvsem v tem, da imajo bolnišnice (</w:t>
      </w:r>
      <w:r w:rsidR="004A6D3D">
        <w:rPr>
          <w:rFonts w:ascii="Arial" w:eastAsia="Times New Roman" w:hAnsi="Arial" w:cs="Arial"/>
          <w:sz w:val="20"/>
          <w:szCs w:val="20"/>
          <w:lang w:eastAsia="sl-SI"/>
        </w:rPr>
        <w:t>oziroma</w:t>
      </w:r>
      <w:r w:rsidRPr="00681EE2">
        <w:rPr>
          <w:rFonts w:ascii="Arial" w:eastAsia="Times New Roman" w:hAnsi="Arial" w:cs="Arial"/>
          <w:sz w:val="20"/>
          <w:szCs w:val="20"/>
          <w:lang w:eastAsia="sl-SI"/>
        </w:rPr>
        <w:t xml:space="preserve"> so imele) že sklenjene veljavne pogodbe za dobavo zdravil in medicinskih pripomočkov (za dobo dveh let in daljše), nimajo ustreznih kadrovskih </w:t>
      </w:r>
      <w:r w:rsidR="00185C6D">
        <w:rPr>
          <w:rFonts w:ascii="Arial" w:eastAsia="Times New Roman" w:hAnsi="Arial" w:cs="Arial"/>
          <w:sz w:val="20"/>
          <w:szCs w:val="20"/>
          <w:lang w:eastAsia="sl-SI"/>
        </w:rPr>
        <w:t>virov</w:t>
      </w:r>
      <w:r w:rsidR="00185C6D" w:rsidRPr="00681EE2">
        <w:rPr>
          <w:rFonts w:ascii="Arial" w:eastAsia="Times New Roman" w:hAnsi="Arial" w:cs="Arial"/>
          <w:sz w:val="20"/>
          <w:szCs w:val="20"/>
          <w:lang w:eastAsia="sl-SI"/>
        </w:rPr>
        <w:t xml:space="preserve"> </w:t>
      </w:r>
      <w:r w:rsidRPr="00681EE2">
        <w:rPr>
          <w:rFonts w:ascii="Arial" w:eastAsia="Times New Roman" w:hAnsi="Arial" w:cs="Arial"/>
          <w:sz w:val="20"/>
          <w:szCs w:val="20"/>
          <w:lang w:eastAsia="sl-SI"/>
        </w:rPr>
        <w:t xml:space="preserve">za vzpostavitev sistema SJN ali pa niso dosegle dogovorov o sodelovanju z </w:t>
      </w:r>
      <w:r w:rsidR="00185C6D">
        <w:rPr>
          <w:rFonts w:ascii="Arial" w:eastAsia="Times New Roman" w:hAnsi="Arial" w:cs="Arial"/>
          <w:sz w:val="20"/>
          <w:szCs w:val="20"/>
          <w:lang w:eastAsia="sl-SI"/>
        </w:rPr>
        <w:t>drugimi</w:t>
      </w:r>
      <w:r w:rsidR="00185C6D" w:rsidRPr="00681EE2">
        <w:rPr>
          <w:rFonts w:ascii="Arial" w:eastAsia="Times New Roman" w:hAnsi="Arial" w:cs="Arial"/>
          <w:sz w:val="20"/>
          <w:szCs w:val="20"/>
          <w:lang w:eastAsia="sl-SI"/>
        </w:rPr>
        <w:t xml:space="preserve"> </w:t>
      </w:r>
      <w:r w:rsidRPr="00681EE2">
        <w:rPr>
          <w:rFonts w:ascii="Arial" w:eastAsia="Times New Roman" w:hAnsi="Arial" w:cs="Arial"/>
          <w:sz w:val="20"/>
          <w:szCs w:val="20"/>
          <w:lang w:eastAsia="sl-SI"/>
        </w:rPr>
        <w:t xml:space="preserve">bolnišnicami. Splošna bolnišnica Novo mesto je sprožila več pobud za izvajanje SJN </w:t>
      </w:r>
      <w:r w:rsidR="00185C6D">
        <w:rPr>
          <w:rFonts w:ascii="Arial" w:eastAsia="Times New Roman" w:hAnsi="Arial" w:cs="Arial"/>
          <w:sz w:val="20"/>
          <w:szCs w:val="20"/>
          <w:lang w:eastAsia="sl-SI"/>
        </w:rPr>
        <w:t>ter</w:t>
      </w:r>
      <w:r w:rsidR="00185C6D" w:rsidRPr="00681EE2">
        <w:rPr>
          <w:rFonts w:ascii="Arial" w:eastAsia="Times New Roman" w:hAnsi="Arial" w:cs="Arial"/>
          <w:sz w:val="20"/>
          <w:szCs w:val="20"/>
          <w:lang w:eastAsia="sl-SI"/>
        </w:rPr>
        <w:t xml:space="preserve"> </w:t>
      </w:r>
      <w:r w:rsidRPr="00681EE2">
        <w:rPr>
          <w:rFonts w:ascii="Arial" w:eastAsia="Times New Roman" w:hAnsi="Arial" w:cs="Arial"/>
          <w:sz w:val="20"/>
          <w:szCs w:val="20"/>
          <w:lang w:eastAsia="sl-SI"/>
        </w:rPr>
        <w:t>se z Splošno bolni</w:t>
      </w:r>
      <w:r>
        <w:rPr>
          <w:rFonts w:ascii="Arial" w:eastAsia="Times New Roman" w:hAnsi="Arial" w:cs="Arial"/>
          <w:sz w:val="20"/>
          <w:szCs w:val="20"/>
          <w:lang w:eastAsia="sl-SI"/>
        </w:rPr>
        <w:t>šnico Ptuj, Splošno bolnišnico </w:t>
      </w:r>
      <w:r w:rsidRPr="00681EE2">
        <w:rPr>
          <w:rFonts w:ascii="Arial" w:eastAsia="Times New Roman" w:hAnsi="Arial" w:cs="Arial"/>
          <w:sz w:val="20"/>
          <w:szCs w:val="20"/>
          <w:lang w:eastAsia="sl-SI"/>
        </w:rPr>
        <w:t>Murska Sobota, Splošno bolnišnico Brežice in Bolnišnico za ginekologijo in porodništvo Kranj dogov</w:t>
      </w:r>
      <w:r>
        <w:rPr>
          <w:rFonts w:ascii="Arial" w:eastAsia="Times New Roman" w:hAnsi="Arial" w:cs="Arial"/>
          <w:sz w:val="20"/>
          <w:szCs w:val="20"/>
          <w:lang w:eastAsia="sl-SI"/>
        </w:rPr>
        <w:t xml:space="preserve">orila za nadaljnje sodelovanje. </w:t>
      </w:r>
      <w:r w:rsidRPr="00681EE2">
        <w:rPr>
          <w:rFonts w:ascii="Arial" w:eastAsia="Times New Roman" w:hAnsi="Arial" w:cs="Arial"/>
          <w:sz w:val="20"/>
          <w:szCs w:val="20"/>
          <w:lang w:eastAsia="sl-SI"/>
        </w:rPr>
        <w:t>Navedene bolnišnice so na temo SJN izvedle več sestankov (april</w:t>
      </w:r>
      <w:r w:rsidRPr="0083344E">
        <w:rPr>
          <w:rFonts w:ascii="Arial" w:eastAsia="Times New Roman" w:hAnsi="Arial" w:cs="Arial"/>
          <w:sz w:val="20"/>
          <w:szCs w:val="20"/>
        </w:rPr>
        <w:t>−</w:t>
      </w:r>
      <w:r w:rsidRPr="00681EE2">
        <w:rPr>
          <w:rFonts w:ascii="Arial" w:eastAsia="Times New Roman" w:hAnsi="Arial" w:cs="Arial"/>
          <w:sz w:val="20"/>
          <w:szCs w:val="20"/>
          <w:lang w:eastAsia="sl-SI"/>
        </w:rPr>
        <w:t>oktober 2019) in opredelile naslednje cilje:</w:t>
      </w:r>
    </w:p>
    <w:p w:rsidR="00A40EC9" w:rsidRPr="00681EE2" w:rsidRDefault="00A40EC9" w:rsidP="00BB0C29">
      <w:pPr>
        <w:numPr>
          <w:ilvl w:val="0"/>
          <w:numId w:val="30"/>
        </w:numPr>
        <w:spacing w:after="0" w:line="260" w:lineRule="exact"/>
        <w:jc w:val="both"/>
        <w:rPr>
          <w:rFonts w:ascii="Arial" w:eastAsia="Times New Roman" w:hAnsi="Arial" w:cs="Arial"/>
          <w:sz w:val="20"/>
          <w:szCs w:val="20"/>
          <w:lang w:eastAsia="sl-SI"/>
        </w:rPr>
      </w:pPr>
      <w:r w:rsidRPr="00681EE2">
        <w:rPr>
          <w:rFonts w:ascii="Arial" w:eastAsia="Times New Roman" w:hAnsi="Arial" w:cs="Arial"/>
          <w:sz w:val="20"/>
          <w:szCs w:val="20"/>
          <w:lang w:eastAsia="sl-SI"/>
        </w:rPr>
        <w:t>združitev nabav za nekatera področja za doseganje ekonomije obsega</w:t>
      </w:r>
      <w:r w:rsidR="00185C6D">
        <w:rPr>
          <w:rFonts w:ascii="Arial" w:eastAsia="Times New Roman" w:hAnsi="Arial" w:cs="Arial"/>
          <w:sz w:val="20"/>
          <w:szCs w:val="20"/>
          <w:lang w:eastAsia="sl-SI"/>
        </w:rPr>
        <w:t>;</w:t>
      </w:r>
    </w:p>
    <w:p w:rsidR="00A40EC9" w:rsidRPr="00681EE2" w:rsidRDefault="00A40EC9" w:rsidP="00BB0C29">
      <w:pPr>
        <w:numPr>
          <w:ilvl w:val="0"/>
          <w:numId w:val="30"/>
        </w:numPr>
        <w:spacing w:after="0" w:line="260" w:lineRule="exact"/>
        <w:jc w:val="both"/>
        <w:rPr>
          <w:rFonts w:ascii="Arial" w:eastAsia="Times New Roman" w:hAnsi="Arial" w:cs="Arial"/>
          <w:sz w:val="20"/>
          <w:szCs w:val="20"/>
          <w:lang w:eastAsia="sl-SI"/>
        </w:rPr>
      </w:pPr>
      <w:r w:rsidRPr="00681EE2">
        <w:rPr>
          <w:rFonts w:ascii="Arial" w:eastAsia="Times New Roman" w:hAnsi="Arial" w:cs="Arial"/>
          <w:sz w:val="20"/>
          <w:szCs w:val="20"/>
          <w:lang w:eastAsia="sl-SI"/>
        </w:rPr>
        <w:t>skupen nastop na trgu, kar bi znižalo stroške nabavnega postopka za posamezno bolnišnico</w:t>
      </w:r>
      <w:r w:rsidR="00185C6D">
        <w:rPr>
          <w:rFonts w:ascii="Arial" w:eastAsia="Times New Roman" w:hAnsi="Arial" w:cs="Arial"/>
          <w:sz w:val="20"/>
          <w:szCs w:val="20"/>
          <w:lang w:eastAsia="sl-SI"/>
        </w:rPr>
        <w:t>;</w:t>
      </w:r>
    </w:p>
    <w:p w:rsidR="00A40EC9" w:rsidRPr="00681EE2" w:rsidRDefault="00A40EC9" w:rsidP="00BB0C29">
      <w:pPr>
        <w:numPr>
          <w:ilvl w:val="0"/>
          <w:numId w:val="30"/>
        </w:numPr>
        <w:spacing w:after="0" w:line="260" w:lineRule="exact"/>
        <w:jc w:val="both"/>
        <w:rPr>
          <w:rFonts w:ascii="Arial" w:eastAsia="Times New Roman" w:hAnsi="Arial" w:cs="Arial"/>
          <w:sz w:val="20"/>
          <w:szCs w:val="20"/>
          <w:lang w:eastAsia="sl-SI"/>
        </w:rPr>
      </w:pPr>
      <w:r w:rsidRPr="00681EE2">
        <w:rPr>
          <w:rFonts w:ascii="Arial" w:eastAsia="Times New Roman" w:hAnsi="Arial" w:cs="Arial"/>
          <w:sz w:val="20"/>
          <w:szCs w:val="20"/>
          <w:lang w:eastAsia="sl-SI"/>
        </w:rPr>
        <w:t>doseganje nižjih cen blaga in storitev ob določenem nivoju kakovosti</w:t>
      </w:r>
      <w:r w:rsidR="00185C6D">
        <w:rPr>
          <w:rFonts w:ascii="Arial" w:eastAsia="Times New Roman" w:hAnsi="Arial" w:cs="Arial"/>
          <w:sz w:val="20"/>
          <w:szCs w:val="20"/>
          <w:lang w:eastAsia="sl-SI"/>
        </w:rPr>
        <w:t>.</w:t>
      </w:r>
    </w:p>
    <w:p w:rsidR="00A40EC9" w:rsidRDefault="00A40EC9" w:rsidP="00BB0C29">
      <w:pPr>
        <w:spacing w:after="0" w:line="260" w:lineRule="exact"/>
        <w:jc w:val="both"/>
        <w:rPr>
          <w:rFonts w:ascii="Arial" w:eastAsia="Times New Roman" w:hAnsi="Arial" w:cs="Arial"/>
          <w:sz w:val="20"/>
          <w:szCs w:val="20"/>
          <w:lang w:eastAsia="sl-SI"/>
        </w:rPr>
      </w:pPr>
      <w:r w:rsidRPr="00681EE2">
        <w:rPr>
          <w:rFonts w:ascii="Arial" w:eastAsia="Times New Roman" w:hAnsi="Arial" w:cs="Arial"/>
          <w:sz w:val="20"/>
          <w:szCs w:val="20"/>
          <w:lang w:eastAsia="sl-SI"/>
        </w:rPr>
        <w:t>Skupaj so uspešno izvedli postopek javnega naročanja za nabavo materiala za osk</w:t>
      </w:r>
      <w:r>
        <w:rPr>
          <w:rFonts w:ascii="Arial" w:eastAsia="Times New Roman" w:hAnsi="Arial" w:cs="Arial"/>
          <w:sz w:val="20"/>
          <w:szCs w:val="20"/>
          <w:lang w:eastAsia="sl-SI"/>
        </w:rPr>
        <w:t>rbo ran.</w:t>
      </w:r>
    </w:p>
    <w:p w:rsidR="00A40EC9" w:rsidRPr="00681EE2" w:rsidRDefault="00A40EC9" w:rsidP="00BB0C29">
      <w:pPr>
        <w:spacing w:after="0" w:line="260" w:lineRule="exact"/>
        <w:jc w:val="both"/>
        <w:rPr>
          <w:rFonts w:ascii="Arial" w:eastAsia="Times New Roman" w:hAnsi="Arial" w:cs="Arial"/>
          <w:sz w:val="20"/>
          <w:szCs w:val="20"/>
          <w:lang w:eastAsia="sl-SI"/>
        </w:rPr>
      </w:pPr>
    </w:p>
    <w:p w:rsidR="00A40EC9" w:rsidRDefault="00A40EC9" w:rsidP="00BB0C29">
      <w:pPr>
        <w:spacing w:after="0" w:line="26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Ministrstvo za zdravje</w:t>
      </w:r>
      <w:r w:rsidRPr="00681EE2">
        <w:rPr>
          <w:rFonts w:ascii="Arial" w:eastAsia="Times New Roman" w:hAnsi="Arial" w:cs="Arial"/>
          <w:sz w:val="20"/>
          <w:szCs w:val="20"/>
          <w:lang w:eastAsia="sl-SI"/>
        </w:rPr>
        <w:t xml:space="preserve"> je pristopilo tudi k reševanju problematike strokovno tehničnih specifikacij medicinskih pripomočkov kot temeljne vsebinske podlage za izboljšanje stanja na področju javnega naročanja medicinskih pripomočkov ob upoštevanju veljavnih predpisov Evropske unije in predpisov v nastajanju (register MP). Rešitve </w:t>
      </w:r>
      <w:r w:rsidR="00185C6D">
        <w:rPr>
          <w:rFonts w:ascii="Arial" w:eastAsia="Times New Roman" w:hAnsi="Arial" w:cs="Arial"/>
          <w:sz w:val="20"/>
          <w:szCs w:val="20"/>
          <w:lang w:eastAsia="sl-SI"/>
        </w:rPr>
        <w:t>je treba</w:t>
      </w:r>
      <w:r w:rsidR="00185C6D" w:rsidRPr="00681EE2">
        <w:rPr>
          <w:rFonts w:ascii="Arial" w:eastAsia="Times New Roman" w:hAnsi="Arial" w:cs="Arial"/>
          <w:sz w:val="20"/>
          <w:szCs w:val="20"/>
          <w:lang w:eastAsia="sl-SI"/>
        </w:rPr>
        <w:t xml:space="preserve"> </w:t>
      </w:r>
      <w:r w:rsidRPr="00681EE2">
        <w:rPr>
          <w:rFonts w:ascii="Arial" w:eastAsia="Times New Roman" w:hAnsi="Arial" w:cs="Arial"/>
          <w:sz w:val="20"/>
          <w:szCs w:val="20"/>
          <w:lang w:eastAsia="sl-SI"/>
        </w:rPr>
        <w:t>dobro pretehta</w:t>
      </w:r>
      <w:r w:rsidR="00185C6D">
        <w:rPr>
          <w:rFonts w:ascii="Arial" w:eastAsia="Times New Roman" w:hAnsi="Arial" w:cs="Arial"/>
          <w:sz w:val="20"/>
          <w:szCs w:val="20"/>
          <w:lang w:eastAsia="sl-SI"/>
        </w:rPr>
        <w:t>ti</w:t>
      </w:r>
      <w:r w:rsidRPr="00681EE2">
        <w:rPr>
          <w:rFonts w:ascii="Arial" w:eastAsia="Times New Roman" w:hAnsi="Arial" w:cs="Arial"/>
          <w:sz w:val="20"/>
          <w:szCs w:val="20"/>
          <w:lang w:eastAsia="sl-SI"/>
        </w:rPr>
        <w:t xml:space="preserve"> in </w:t>
      </w:r>
      <w:r w:rsidR="00185C6D">
        <w:rPr>
          <w:rFonts w:ascii="Arial" w:eastAsia="Times New Roman" w:hAnsi="Arial" w:cs="Arial"/>
          <w:sz w:val="20"/>
          <w:szCs w:val="20"/>
          <w:lang w:eastAsia="sl-SI"/>
        </w:rPr>
        <w:t xml:space="preserve">morajo biti </w:t>
      </w:r>
      <w:r w:rsidRPr="00681EE2">
        <w:rPr>
          <w:rFonts w:ascii="Arial" w:eastAsia="Times New Roman" w:hAnsi="Arial" w:cs="Arial"/>
          <w:sz w:val="20"/>
          <w:szCs w:val="20"/>
          <w:lang w:eastAsia="sl-SI"/>
        </w:rPr>
        <w:t xml:space="preserve">celovite. Digitalno podprte evidence nakupov in zalog ter še </w:t>
      </w:r>
      <w:r w:rsidR="00185C6D">
        <w:rPr>
          <w:rFonts w:ascii="Arial" w:eastAsia="Times New Roman" w:hAnsi="Arial" w:cs="Arial"/>
          <w:sz w:val="20"/>
          <w:szCs w:val="20"/>
          <w:lang w:eastAsia="sl-SI"/>
        </w:rPr>
        <w:t>zlasti</w:t>
      </w:r>
      <w:r w:rsidR="00185C6D" w:rsidRPr="00681EE2">
        <w:rPr>
          <w:rFonts w:ascii="Arial" w:eastAsia="Times New Roman" w:hAnsi="Arial" w:cs="Arial"/>
          <w:sz w:val="20"/>
          <w:szCs w:val="20"/>
          <w:lang w:eastAsia="sl-SI"/>
        </w:rPr>
        <w:t xml:space="preserve"> </w:t>
      </w:r>
      <w:r w:rsidRPr="00681EE2">
        <w:rPr>
          <w:rFonts w:ascii="Arial" w:eastAsia="Times New Roman" w:hAnsi="Arial" w:cs="Arial"/>
          <w:sz w:val="20"/>
          <w:szCs w:val="20"/>
          <w:lang w:eastAsia="sl-SI"/>
        </w:rPr>
        <w:t xml:space="preserve">poraba na pacienta so pogoj za transparenten pregled, ki </w:t>
      </w:r>
      <w:r w:rsidR="00185C6D">
        <w:rPr>
          <w:rFonts w:ascii="Arial" w:eastAsia="Times New Roman" w:hAnsi="Arial" w:cs="Arial"/>
          <w:sz w:val="20"/>
          <w:szCs w:val="20"/>
          <w:lang w:eastAsia="sl-SI"/>
        </w:rPr>
        <w:t>hkrati</w:t>
      </w:r>
      <w:r w:rsidR="00185C6D" w:rsidRPr="00681EE2">
        <w:rPr>
          <w:rFonts w:ascii="Arial" w:eastAsia="Times New Roman" w:hAnsi="Arial" w:cs="Arial"/>
          <w:sz w:val="20"/>
          <w:szCs w:val="20"/>
          <w:lang w:eastAsia="sl-SI"/>
        </w:rPr>
        <w:t xml:space="preserve"> </w:t>
      </w:r>
      <w:r w:rsidRPr="00681EE2">
        <w:rPr>
          <w:rFonts w:ascii="Arial" w:eastAsia="Times New Roman" w:hAnsi="Arial" w:cs="Arial"/>
          <w:sz w:val="20"/>
          <w:szCs w:val="20"/>
          <w:lang w:eastAsia="sl-SI"/>
        </w:rPr>
        <w:t xml:space="preserve">omogoča načrtovanje potreb oziroma nakupov in nadzor. Pri tem je treba upoštevati majhnost trga v Sloveniji tako </w:t>
      </w:r>
      <w:r w:rsidR="00185C6D">
        <w:rPr>
          <w:rFonts w:ascii="Arial" w:eastAsia="Times New Roman" w:hAnsi="Arial" w:cs="Arial"/>
          <w:sz w:val="20"/>
          <w:szCs w:val="20"/>
          <w:lang w:eastAsia="sl-SI"/>
        </w:rPr>
        <w:t>pri</w:t>
      </w:r>
      <w:r w:rsidRPr="00681EE2">
        <w:rPr>
          <w:rFonts w:ascii="Arial" w:eastAsia="Times New Roman" w:hAnsi="Arial" w:cs="Arial"/>
          <w:sz w:val="20"/>
          <w:szCs w:val="20"/>
          <w:lang w:eastAsia="sl-SI"/>
        </w:rPr>
        <w:t xml:space="preserve"> </w:t>
      </w:r>
      <w:r w:rsidR="00185C6D" w:rsidRPr="00681EE2">
        <w:rPr>
          <w:rFonts w:ascii="Arial" w:eastAsia="Times New Roman" w:hAnsi="Arial" w:cs="Arial"/>
          <w:sz w:val="20"/>
          <w:szCs w:val="20"/>
          <w:lang w:eastAsia="sl-SI"/>
        </w:rPr>
        <w:t>povpraševanj</w:t>
      </w:r>
      <w:r w:rsidR="00185C6D">
        <w:rPr>
          <w:rFonts w:ascii="Arial" w:eastAsia="Times New Roman" w:hAnsi="Arial" w:cs="Arial"/>
          <w:sz w:val="20"/>
          <w:szCs w:val="20"/>
          <w:lang w:eastAsia="sl-SI"/>
        </w:rPr>
        <w:t>u</w:t>
      </w:r>
      <w:r w:rsidR="00185C6D" w:rsidRPr="00681EE2">
        <w:rPr>
          <w:rFonts w:ascii="Arial" w:eastAsia="Times New Roman" w:hAnsi="Arial" w:cs="Arial"/>
          <w:sz w:val="20"/>
          <w:szCs w:val="20"/>
          <w:lang w:eastAsia="sl-SI"/>
        </w:rPr>
        <w:t xml:space="preserve"> </w:t>
      </w:r>
      <w:r w:rsidR="00185C6D">
        <w:rPr>
          <w:rFonts w:ascii="Arial" w:eastAsia="Times New Roman" w:hAnsi="Arial" w:cs="Arial"/>
          <w:sz w:val="20"/>
          <w:szCs w:val="20"/>
          <w:lang w:eastAsia="sl-SI"/>
        </w:rPr>
        <w:t>in</w:t>
      </w:r>
      <w:r w:rsidR="00185C6D" w:rsidRPr="00681EE2">
        <w:rPr>
          <w:rFonts w:ascii="Arial" w:eastAsia="Times New Roman" w:hAnsi="Arial" w:cs="Arial"/>
          <w:sz w:val="20"/>
          <w:szCs w:val="20"/>
          <w:lang w:eastAsia="sl-SI"/>
        </w:rPr>
        <w:t xml:space="preserve"> </w:t>
      </w:r>
      <w:r w:rsidRPr="00681EE2">
        <w:rPr>
          <w:rFonts w:ascii="Arial" w:eastAsia="Times New Roman" w:hAnsi="Arial" w:cs="Arial"/>
          <w:sz w:val="20"/>
          <w:szCs w:val="20"/>
          <w:lang w:eastAsia="sl-SI"/>
        </w:rPr>
        <w:t xml:space="preserve">tudi </w:t>
      </w:r>
      <w:r w:rsidR="00185C6D" w:rsidRPr="00681EE2">
        <w:rPr>
          <w:rFonts w:ascii="Arial" w:eastAsia="Times New Roman" w:hAnsi="Arial" w:cs="Arial"/>
          <w:sz w:val="20"/>
          <w:szCs w:val="20"/>
          <w:lang w:eastAsia="sl-SI"/>
        </w:rPr>
        <w:t>ponudb</w:t>
      </w:r>
      <w:r w:rsidR="00185C6D">
        <w:rPr>
          <w:rFonts w:ascii="Arial" w:eastAsia="Times New Roman" w:hAnsi="Arial" w:cs="Arial"/>
          <w:sz w:val="20"/>
          <w:szCs w:val="20"/>
          <w:lang w:eastAsia="sl-SI"/>
        </w:rPr>
        <w:t>i</w:t>
      </w:r>
      <w:r w:rsidR="00185C6D" w:rsidRPr="00681EE2">
        <w:rPr>
          <w:rFonts w:ascii="Arial" w:eastAsia="Times New Roman" w:hAnsi="Arial" w:cs="Arial"/>
          <w:sz w:val="20"/>
          <w:szCs w:val="20"/>
          <w:lang w:eastAsia="sl-SI"/>
        </w:rPr>
        <w:t xml:space="preserve"> </w:t>
      </w:r>
      <w:r w:rsidR="00185C6D">
        <w:rPr>
          <w:rFonts w:ascii="Arial" w:eastAsia="Times New Roman" w:hAnsi="Arial" w:cs="Arial"/>
          <w:sz w:val="20"/>
          <w:szCs w:val="20"/>
          <w:lang w:eastAsia="sl-SI"/>
        </w:rPr>
        <w:t>ter</w:t>
      </w:r>
      <w:r w:rsidR="00185C6D" w:rsidRPr="00681EE2">
        <w:rPr>
          <w:rFonts w:ascii="Arial" w:eastAsia="Times New Roman" w:hAnsi="Arial" w:cs="Arial"/>
          <w:sz w:val="20"/>
          <w:szCs w:val="20"/>
          <w:lang w:eastAsia="sl-SI"/>
        </w:rPr>
        <w:t xml:space="preserve"> </w:t>
      </w:r>
      <w:r w:rsidRPr="00681EE2">
        <w:rPr>
          <w:rFonts w:ascii="Arial" w:eastAsia="Times New Roman" w:hAnsi="Arial" w:cs="Arial"/>
          <w:sz w:val="20"/>
          <w:szCs w:val="20"/>
          <w:lang w:eastAsia="sl-SI"/>
        </w:rPr>
        <w:t>nezainteresiranost ponudnikov iz drugih držav EU za oddajo ponudb. Pri zdravilih je register vzpostavljen – CBZ.SI. Pri zdravilih, financir</w:t>
      </w:r>
      <w:r w:rsidR="00185C6D">
        <w:rPr>
          <w:rFonts w:ascii="Arial" w:eastAsia="Times New Roman" w:hAnsi="Arial" w:cs="Arial"/>
          <w:sz w:val="20"/>
          <w:szCs w:val="20"/>
          <w:lang w:eastAsia="sl-SI"/>
        </w:rPr>
        <w:t>anih</w:t>
      </w:r>
      <w:r w:rsidRPr="00681EE2">
        <w:rPr>
          <w:rFonts w:ascii="Arial" w:eastAsia="Times New Roman" w:hAnsi="Arial" w:cs="Arial"/>
          <w:sz w:val="20"/>
          <w:szCs w:val="20"/>
          <w:lang w:eastAsia="sl-SI"/>
        </w:rPr>
        <w:t xml:space="preserve"> iz javnih sredstev, je reguliran</w:t>
      </w:r>
      <w:r>
        <w:rPr>
          <w:rFonts w:ascii="Arial" w:eastAsia="Times New Roman" w:hAnsi="Arial" w:cs="Arial"/>
          <w:sz w:val="20"/>
          <w:szCs w:val="20"/>
          <w:lang w:eastAsia="sl-SI"/>
        </w:rPr>
        <w:t>a tudi najvišja dovoljena cena.</w:t>
      </w:r>
      <w:r w:rsidRPr="00681EE2">
        <w:rPr>
          <w:rFonts w:ascii="Arial" w:eastAsia="Times New Roman" w:hAnsi="Arial" w:cs="Arial"/>
          <w:sz w:val="20"/>
          <w:szCs w:val="20"/>
          <w:lang w:eastAsia="sl-SI"/>
        </w:rPr>
        <w:t xml:space="preserve"> EU register medicinskih pripomočkov se bo šele vzpostavljal, z uveljavitvijo Uredbe Evropskega parlamenta in Sveta z dne 5.</w:t>
      </w:r>
      <w:r w:rsidR="00185C6D">
        <w:rPr>
          <w:rFonts w:ascii="Arial" w:eastAsia="Times New Roman" w:hAnsi="Arial" w:cs="Arial"/>
          <w:sz w:val="20"/>
          <w:szCs w:val="20"/>
          <w:lang w:eastAsia="sl-SI"/>
        </w:rPr>
        <w:t> </w:t>
      </w:r>
      <w:r w:rsidRPr="00681EE2">
        <w:rPr>
          <w:rFonts w:ascii="Arial" w:eastAsia="Times New Roman" w:hAnsi="Arial" w:cs="Arial"/>
          <w:sz w:val="20"/>
          <w:szCs w:val="20"/>
          <w:lang w:eastAsia="sl-SI"/>
        </w:rPr>
        <w:t>aprila 2017 o medicinskih pripomočkih, vzporedno se mora vzpostaviti »nacionalni« register MP, ki bo vseboval tudi tehnične specifikacije za posamezen MP.</w:t>
      </w:r>
    </w:p>
    <w:p w:rsidR="00A40EC9" w:rsidRPr="00681EE2" w:rsidRDefault="00A40EC9" w:rsidP="00BB0C29">
      <w:pPr>
        <w:spacing w:after="0" w:line="260" w:lineRule="exact"/>
        <w:jc w:val="both"/>
        <w:rPr>
          <w:rFonts w:ascii="Arial" w:eastAsia="Times New Roman" w:hAnsi="Arial" w:cs="Arial"/>
          <w:sz w:val="20"/>
          <w:szCs w:val="20"/>
          <w:lang w:eastAsia="sl-SI"/>
        </w:rPr>
      </w:pPr>
    </w:p>
    <w:p w:rsidR="00A40EC9" w:rsidRDefault="00A40EC9" w:rsidP="00BB0C29">
      <w:pPr>
        <w:spacing w:after="0" w:line="260" w:lineRule="exact"/>
        <w:jc w:val="both"/>
        <w:rPr>
          <w:rFonts w:ascii="Arial" w:eastAsia="Times New Roman" w:hAnsi="Arial" w:cs="Arial"/>
          <w:sz w:val="20"/>
          <w:szCs w:val="20"/>
          <w:lang w:eastAsia="sl-SI"/>
        </w:rPr>
      </w:pPr>
    </w:p>
    <w:p w:rsidR="00A40EC9" w:rsidRDefault="00A40EC9" w:rsidP="00BB0C29">
      <w:pPr>
        <w:spacing w:after="0" w:line="260" w:lineRule="exact"/>
        <w:jc w:val="both"/>
        <w:rPr>
          <w:rFonts w:ascii="Arial" w:eastAsia="Times New Roman" w:hAnsi="Arial" w:cs="Arial"/>
          <w:sz w:val="20"/>
          <w:szCs w:val="20"/>
        </w:rPr>
      </w:pPr>
    </w:p>
    <w:p w:rsidR="00A40EC9" w:rsidRPr="000E3C14" w:rsidRDefault="00A40EC9"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0E3C14">
        <w:rPr>
          <w:rFonts w:ascii="Arial" w:eastAsia="Times New Roman" w:hAnsi="Arial" w:cs="Arial"/>
          <w:b/>
          <w:i/>
          <w:color w:val="1F497D"/>
          <w:sz w:val="20"/>
          <w:szCs w:val="24"/>
        </w:rPr>
        <w:t>6.5.4.3 Priprava in uveljavitev sistema usposabljanja zdravstvenega osebja in njegovega financiranja tako, da ne bo tveganj odvisnosti od dobaviteljev, posrednikov in ponudnikov farmacevtskih izdelkov in medicinske opreme</w:t>
      </w:r>
    </w:p>
    <w:p w:rsidR="00A40EC9" w:rsidRPr="009A1030" w:rsidRDefault="00A40EC9" w:rsidP="00BB0C29">
      <w:pPr>
        <w:spacing w:after="0" w:line="260" w:lineRule="exact"/>
        <w:jc w:val="both"/>
        <w:rPr>
          <w:rFonts w:ascii="Arial" w:eastAsia="Times New Roman" w:hAnsi="Arial" w:cs="Arial"/>
          <w:sz w:val="20"/>
          <w:szCs w:val="20"/>
          <w:u w:val="single"/>
          <w:lang w:eastAsia="sl-SI"/>
        </w:rPr>
      </w:pPr>
      <w:r w:rsidRPr="009A1030">
        <w:rPr>
          <w:rFonts w:ascii="Arial" w:eastAsia="Times New Roman" w:hAnsi="Arial" w:cs="Arial"/>
          <w:bCs/>
          <w:sz w:val="20"/>
          <w:szCs w:val="20"/>
          <w:u w:val="single"/>
          <w:lang w:eastAsia="sl-SI"/>
        </w:rPr>
        <w:t>Ključne dejavnosti/ukrepi</w:t>
      </w:r>
    </w:p>
    <w:p w:rsidR="00A40EC9" w:rsidRPr="009A1030" w:rsidRDefault="00A40EC9" w:rsidP="00BB0C29">
      <w:pPr>
        <w:spacing w:after="0" w:line="260" w:lineRule="exact"/>
        <w:jc w:val="both"/>
        <w:rPr>
          <w:rFonts w:ascii="Arial" w:eastAsia="Times New Roman" w:hAnsi="Arial" w:cs="Arial"/>
          <w:sz w:val="20"/>
          <w:szCs w:val="20"/>
          <w:lang w:eastAsia="sl-SI"/>
        </w:rPr>
      </w:pPr>
      <w:r w:rsidRPr="009A1030">
        <w:rPr>
          <w:rFonts w:ascii="Arial" w:eastAsia="Times New Roman" w:hAnsi="Arial" w:cs="Arial"/>
          <w:sz w:val="20"/>
          <w:szCs w:val="20"/>
          <w:lang w:eastAsia="sl-SI"/>
        </w:rPr>
        <w:t>Opraviti analizo izobraževanj in strokovnih izpopolnjevanj zdravstvenih poklicev v javnih zavodih z ugotovitvijo vira financiranja ter morebitnih finančnih transakcij prek različnih društev, ki delujejo v zdravstvu.</w:t>
      </w:r>
    </w:p>
    <w:p w:rsidR="00A40EC9" w:rsidRPr="00DC75B0" w:rsidRDefault="00A40EC9" w:rsidP="00BB0C29">
      <w:pPr>
        <w:spacing w:after="0" w:line="260" w:lineRule="exact"/>
        <w:jc w:val="both"/>
        <w:rPr>
          <w:rFonts w:ascii="Arial" w:eastAsia="Times New Roman" w:hAnsi="Arial" w:cs="Arial"/>
          <w:b/>
          <w:i/>
          <w:sz w:val="20"/>
          <w:szCs w:val="20"/>
          <w:u w:val="single"/>
          <w:lang w:eastAsia="sl-SI"/>
        </w:rPr>
      </w:pPr>
      <w:r w:rsidRPr="00DC75B0">
        <w:rPr>
          <w:rFonts w:ascii="Arial" w:eastAsia="Times New Roman" w:hAnsi="Arial" w:cs="Arial"/>
          <w:b/>
          <w:bCs/>
          <w:i/>
          <w:sz w:val="20"/>
          <w:szCs w:val="20"/>
          <w:u w:val="single"/>
          <w:lang w:eastAsia="sl-SI"/>
        </w:rPr>
        <w:t>Nosilec:</w:t>
      </w:r>
    </w:p>
    <w:p w:rsidR="00A40EC9" w:rsidRPr="00DC75B0" w:rsidRDefault="00A40EC9" w:rsidP="00BB0C29">
      <w:pPr>
        <w:numPr>
          <w:ilvl w:val="0"/>
          <w:numId w:val="28"/>
        </w:numPr>
        <w:spacing w:after="0" w:line="260" w:lineRule="exact"/>
        <w:jc w:val="both"/>
        <w:rPr>
          <w:rFonts w:ascii="Arial" w:hAnsi="Arial" w:cs="Arial"/>
          <w:b/>
          <w:i/>
          <w:sz w:val="20"/>
          <w:szCs w:val="20"/>
        </w:rPr>
      </w:pPr>
      <w:r w:rsidRPr="00DC75B0">
        <w:rPr>
          <w:rFonts w:ascii="Arial" w:hAnsi="Arial" w:cs="Arial"/>
          <w:b/>
          <w:i/>
          <w:sz w:val="20"/>
          <w:szCs w:val="20"/>
        </w:rPr>
        <w:t>Ministrstvo za zdravje.</w:t>
      </w:r>
    </w:p>
    <w:p w:rsidR="00A40EC9" w:rsidRPr="009A1030" w:rsidRDefault="00A40EC9" w:rsidP="00BB0C29">
      <w:pPr>
        <w:spacing w:after="0" w:line="260" w:lineRule="exact"/>
        <w:jc w:val="both"/>
        <w:rPr>
          <w:rFonts w:ascii="Arial" w:eastAsia="Times New Roman" w:hAnsi="Arial" w:cs="Arial"/>
          <w:sz w:val="20"/>
          <w:szCs w:val="20"/>
          <w:u w:val="single"/>
          <w:lang w:eastAsia="sl-SI"/>
        </w:rPr>
      </w:pPr>
      <w:r w:rsidRPr="009A1030">
        <w:rPr>
          <w:rFonts w:ascii="Arial" w:eastAsia="Times New Roman" w:hAnsi="Arial" w:cs="Arial"/>
          <w:bCs/>
          <w:sz w:val="20"/>
          <w:szCs w:val="20"/>
          <w:u w:val="single"/>
          <w:lang w:eastAsia="sl-SI"/>
        </w:rPr>
        <w:t>Sodelujoči:</w:t>
      </w:r>
    </w:p>
    <w:p w:rsidR="00A40EC9" w:rsidRPr="009A1030" w:rsidRDefault="00A40EC9" w:rsidP="00BB0C29">
      <w:pPr>
        <w:numPr>
          <w:ilvl w:val="0"/>
          <w:numId w:val="28"/>
        </w:numPr>
        <w:spacing w:after="0" w:line="260" w:lineRule="exact"/>
        <w:jc w:val="both"/>
        <w:rPr>
          <w:rFonts w:ascii="Arial" w:hAnsi="Arial" w:cs="Arial"/>
          <w:sz w:val="20"/>
          <w:szCs w:val="20"/>
        </w:rPr>
      </w:pPr>
      <w:r w:rsidRPr="009A1030">
        <w:rPr>
          <w:rFonts w:ascii="Arial" w:hAnsi="Arial" w:cs="Arial"/>
          <w:sz w:val="20"/>
          <w:szCs w:val="20"/>
        </w:rPr>
        <w:t>Komisija za preprečevanje korupcije;</w:t>
      </w:r>
    </w:p>
    <w:p w:rsidR="00A40EC9" w:rsidRPr="009A1030" w:rsidRDefault="00A40EC9" w:rsidP="00BB0C29">
      <w:pPr>
        <w:numPr>
          <w:ilvl w:val="0"/>
          <w:numId w:val="28"/>
        </w:numPr>
        <w:spacing w:after="0" w:line="260" w:lineRule="exact"/>
        <w:jc w:val="both"/>
        <w:rPr>
          <w:rFonts w:ascii="Arial" w:hAnsi="Arial" w:cs="Arial"/>
          <w:sz w:val="20"/>
          <w:szCs w:val="20"/>
        </w:rPr>
      </w:pPr>
      <w:r w:rsidRPr="009A1030">
        <w:rPr>
          <w:rFonts w:ascii="Arial" w:hAnsi="Arial" w:cs="Arial"/>
          <w:sz w:val="20"/>
          <w:szCs w:val="20"/>
        </w:rPr>
        <w:t>Javna agencija Republike Slovenije za zdravila in medicinske pripomočke;</w:t>
      </w:r>
    </w:p>
    <w:p w:rsidR="00A40EC9" w:rsidRPr="009A1030" w:rsidRDefault="00A40EC9" w:rsidP="00BB0C29">
      <w:pPr>
        <w:numPr>
          <w:ilvl w:val="0"/>
          <w:numId w:val="28"/>
        </w:numPr>
        <w:spacing w:after="0" w:line="260" w:lineRule="exact"/>
        <w:jc w:val="both"/>
        <w:rPr>
          <w:rFonts w:ascii="Arial" w:hAnsi="Arial" w:cs="Arial"/>
          <w:sz w:val="20"/>
          <w:szCs w:val="20"/>
        </w:rPr>
      </w:pPr>
      <w:r w:rsidRPr="009A1030">
        <w:rPr>
          <w:rFonts w:ascii="Arial" w:hAnsi="Arial" w:cs="Arial"/>
          <w:sz w:val="20"/>
          <w:szCs w:val="20"/>
        </w:rPr>
        <w:t>Ministrstvo za notranje zadeve – Policija.</w:t>
      </w:r>
    </w:p>
    <w:p w:rsidR="00A40EC9" w:rsidRPr="009A1030" w:rsidRDefault="00A40EC9" w:rsidP="00BB0C29">
      <w:pPr>
        <w:spacing w:after="0" w:line="260" w:lineRule="exact"/>
        <w:jc w:val="both"/>
        <w:rPr>
          <w:rFonts w:ascii="Arial" w:eastAsia="Times New Roman" w:hAnsi="Arial" w:cs="Arial"/>
          <w:sz w:val="20"/>
          <w:szCs w:val="20"/>
          <w:u w:val="single"/>
          <w:lang w:eastAsia="sl-SI"/>
        </w:rPr>
      </w:pPr>
      <w:r w:rsidRPr="009A1030">
        <w:rPr>
          <w:rFonts w:ascii="Arial" w:eastAsia="Times New Roman" w:hAnsi="Arial" w:cs="Arial"/>
          <w:bCs/>
          <w:sz w:val="20"/>
          <w:szCs w:val="20"/>
          <w:u w:val="single"/>
          <w:lang w:eastAsia="sl-SI"/>
        </w:rPr>
        <w:t>Rok za izvedbo:</w:t>
      </w:r>
    </w:p>
    <w:p w:rsidR="00A40EC9" w:rsidRPr="009A1030" w:rsidRDefault="00A40EC9" w:rsidP="00BB0C29">
      <w:pPr>
        <w:numPr>
          <w:ilvl w:val="0"/>
          <w:numId w:val="28"/>
        </w:numPr>
        <w:spacing w:after="0" w:line="260" w:lineRule="exact"/>
        <w:jc w:val="both"/>
        <w:rPr>
          <w:rFonts w:ascii="Arial" w:hAnsi="Arial" w:cs="Arial"/>
          <w:sz w:val="20"/>
          <w:szCs w:val="20"/>
        </w:rPr>
      </w:pPr>
      <w:r w:rsidRPr="009A1030">
        <w:rPr>
          <w:rFonts w:ascii="Arial" w:hAnsi="Arial" w:cs="Arial"/>
          <w:sz w:val="20"/>
          <w:szCs w:val="20"/>
        </w:rPr>
        <w:t>31. december 2019.</w:t>
      </w:r>
    </w:p>
    <w:p w:rsidR="00A40EC9" w:rsidRPr="009A1030" w:rsidRDefault="00A40EC9" w:rsidP="00BB0C29">
      <w:pPr>
        <w:spacing w:after="0" w:line="260" w:lineRule="exact"/>
        <w:jc w:val="both"/>
        <w:rPr>
          <w:rFonts w:ascii="Arial" w:eastAsia="Times New Roman" w:hAnsi="Arial" w:cs="Arial"/>
          <w:sz w:val="20"/>
          <w:szCs w:val="20"/>
          <w:u w:val="single"/>
          <w:lang w:eastAsia="sl-SI"/>
        </w:rPr>
      </w:pPr>
      <w:r w:rsidRPr="009A1030">
        <w:rPr>
          <w:rFonts w:ascii="Arial" w:eastAsia="Times New Roman" w:hAnsi="Arial" w:cs="Arial"/>
          <w:bCs/>
          <w:sz w:val="20"/>
          <w:szCs w:val="20"/>
          <w:u w:val="single"/>
          <w:lang w:eastAsia="sl-SI"/>
        </w:rPr>
        <w:t>Kazalniki za merjenje uspešnosti:</w:t>
      </w:r>
    </w:p>
    <w:p w:rsidR="00A40EC9" w:rsidRPr="009A1030" w:rsidRDefault="00A40EC9" w:rsidP="00BB0C29">
      <w:pPr>
        <w:numPr>
          <w:ilvl w:val="0"/>
          <w:numId w:val="28"/>
        </w:numPr>
        <w:spacing w:after="0" w:line="260" w:lineRule="exact"/>
        <w:jc w:val="both"/>
        <w:rPr>
          <w:rFonts w:ascii="Arial" w:hAnsi="Arial" w:cs="Arial"/>
          <w:sz w:val="20"/>
          <w:szCs w:val="20"/>
        </w:rPr>
      </w:pPr>
      <w:r w:rsidRPr="009A1030">
        <w:rPr>
          <w:rFonts w:ascii="Arial" w:hAnsi="Arial" w:cs="Arial"/>
          <w:sz w:val="20"/>
          <w:szCs w:val="20"/>
        </w:rPr>
        <w:t>izdelana analiza;</w:t>
      </w:r>
    </w:p>
    <w:p w:rsidR="00A40EC9" w:rsidRPr="009A1030" w:rsidRDefault="00A40EC9" w:rsidP="00BB0C29">
      <w:pPr>
        <w:numPr>
          <w:ilvl w:val="0"/>
          <w:numId w:val="28"/>
        </w:numPr>
        <w:spacing w:after="0" w:line="260" w:lineRule="exact"/>
        <w:jc w:val="both"/>
        <w:rPr>
          <w:rFonts w:ascii="Arial" w:hAnsi="Arial" w:cs="Arial"/>
          <w:sz w:val="20"/>
          <w:szCs w:val="20"/>
        </w:rPr>
      </w:pPr>
      <w:r w:rsidRPr="009A1030">
        <w:rPr>
          <w:rFonts w:ascii="Arial" w:hAnsi="Arial" w:cs="Arial"/>
          <w:sz w:val="20"/>
          <w:szCs w:val="20"/>
        </w:rPr>
        <w:t>izdelan predlog sprememb.</w:t>
      </w:r>
    </w:p>
    <w:p w:rsidR="00A40EC9" w:rsidRPr="009A1030" w:rsidRDefault="00A40EC9" w:rsidP="00BB0C29">
      <w:pPr>
        <w:spacing w:after="0" w:line="260" w:lineRule="exact"/>
        <w:ind w:left="425" w:hanging="425"/>
        <w:jc w:val="both"/>
        <w:rPr>
          <w:rFonts w:ascii="Arial" w:eastAsia="Times New Roman" w:hAnsi="Arial" w:cs="Arial"/>
          <w:color w:val="626060"/>
          <w:lang w:eastAsia="sl-SI"/>
        </w:rPr>
      </w:pPr>
    </w:p>
    <w:p w:rsidR="00A40EC9" w:rsidRPr="009A1030" w:rsidRDefault="00A40EC9" w:rsidP="00BB0C29">
      <w:pPr>
        <w:spacing w:after="0" w:line="260" w:lineRule="exact"/>
        <w:jc w:val="both"/>
        <w:rPr>
          <w:rFonts w:ascii="Arial" w:hAnsi="Arial" w:cs="Arial"/>
          <w:sz w:val="20"/>
          <w:szCs w:val="20"/>
        </w:rPr>
      </w:pPr>
      <w:r w:rsidRPr="009A1030">
        <w:rPr>
          <w:rFonts w:ascii="Arial" w:hAnsi="Arial" w:cs="Arial"/>
          <w:b/>
          <w:sz w:val="20"/>
          <w:szCs w:val="20"/>
        </w:rPr>
        <w:t>Opis realizacije:</w:t>
      </w:r>
      <w:r w:rsidRPr="009A1030">
        <w:rPr>
          <w:rFonts w:ascii="Arial" w:hAnsi="Arial" w:cs="Arial"/>
          <w:b/>
          <w:i/>
          <w:sz w:val="20"/>
          <w:szCs w:val="20"/>
        </w:rPr>
        <w:t xml:space="preserve"> delno realizirano</w:t>
      </w:r>
      <w:r w:rsidRPr="009A1030">
        <w:rPr>
          <w:rFonts w:ascii="Arial" w:hAnsi="Arial" w:cs="Arial"/>
          <w:sz w:val="20"/>
          <w:szCs w:val="20"/>
        </w:rPr>
        <w:t xml:space="preserve"> </w:t>
      </w:r>
    </w:p>
    <w:p w:rsidR="00A40EC9" w:rsidRPr="009A1030" w:rsidRDefault="00A40EC9" w:rsidP="00BB0C29">
      <w:pPr>
        <w:spacing w:after="0" w:line="260" w:lineRule="exact"/>
        <w:jc w:val="both"/>
        <w:rPr>
          <w:rFonts w:ascii="Arial" w:eastAsia="Times New Roman" w:hAnsi="Arial" w:cs="Arial"/>
          <w:sz w:val="20"/>
          <w:szCs w:val="20"/>
          <w:lang w:eastAsia="sl-SI"/>
        </w:rPr>
      </w:pPr>
      <w:r w:rsidRPr="009A1030">
        <w:rPr>
          <w:rFonts w:ascii="Arial" w:eastAsia="Times New Roman" w:hAnsi="Arial" w:cs="Arial"/>
          <w:sz w:val="20"/>
          <w:szCs w:val="20"/>
          <w:lang w:eastAsia="sl-SI"/>
        </w:rPr>
        <w:t xml:space="preserve">Združenje zdravstvenih zavodov Slovenije je tudi na pobudo Ministrstva za zdravje pripravilo osnutek Pravilnika o delovanju sklada za donacije in Pravilnika o strokovnem izpopolnjevanju, </w:t>
      </w:r>
      <w:r w:rsidR="00185C6D">
        <w:rPr>
          <w:rFonts w:ascii="Arial" w:eastAsia="Times New Roman" w:hAnsi="Arial" w:cs="Arial"/>
          <w:sz w:val="20"/>
          <w:szCs w:val="20"/>
          <w:lang w:eastAsia="sl-SI"/>
        </w:rPr>
        <w:t>njegov namen pri tem pa je</w:t>
      </w:r>
      <w:r w:rsidRPr="009A1030">
        <w:rPr>
          <w:rFonts w:ascii="Arial" w:eastAsia="Times New Roman" w:hAnsi="Arial" w:cs="Arial"/>
          <w:sz w:val="20"/>
          <w:szCs w:val="20"/>
          <w:lang w:eastAsia="sl-SI"/>
        </w:rPr>
        <w:t xml:space="preserve"> poenotenj</w:t>
      </w:r>
      <w:r w:rsidR="00185C6D">
        <w:rPr>
          <w:rFonts w:ascii="Arial" w:eastAsia="Times New Roman" w:hAnsi="Arial" w:cs="Arial"/>
          <w:sz w:val="20"/>
          <w:szCs w:val="20"/>
          <w:lang w:eastAsia="sl-SI"/>
        </w:rPr>
        <w:t>e</w:t>
      </w:r>
      <w:r w:rsidRPr="009A1030">
        <w:rPr>
          <w:rFonts w:ascii="Arial" w:eastAsia="Times New Roman" w:hAnsi="Arial" w:cs="Arial"/>
          <w:sz w:val="20"/>
          <w:szCs w:val="20"/>
          <w:lang w:eastAsia="sl-SI"/>
        </w:rPr>
        <w:t xml:space="preserve"> in uredit</w:t>
      </w:r>
      <w:r w:rsidR="00185C6D">
        <w:rPr>
          <w:rFonts w:ascii="Arial" w:eastAsia="Times New Roman" w:hAnsi="Arial" w:cs="Arial"/>
          <w:sz w:val="20"/>
          <w:szCs w:val="20"/>
          <w:lang w:eastAsia="sl-SI"/>
        </w:rPr>
        <w:t>e</w:t>
      </w:r>
      <w:r w:rsidRPr="009A1030">
        <w:rPr>
          <w:rFonts w:ascii="Arial" w:eastAsia="Times New Roman" w:hAnsi="Arial" w:cs="Arial"/>
          <w:sz w:val="20"/>
          <w:szCs w:val="20"/>
          <w:lang w:eastAsia="sl-SI"/>
        </w:rPr>
        <w:t>v tega področja na način, da se zmanjša tveganje vplivanja dobaviteljev, posrednikov in ponudnikov farmacevtskih izdelkov in medicinske opreme na zdravstveno osebje.</w:t>
      </w:r>
    </w:p>
    <w:p w:rsidR="00A40EC9" w:rsidRDefault="00A40EC9" w:rsidP="00BB0C29">
      <w:pPr>
        <w:spacing w:after="0" w:line="260" w:lineRule="exact"/>
        <w:jc w:val="both"/>
        <w:rPr>
          <w:rFonts w:ascii="Arial" w:eastAsia="Times New Roman" w:hAnsi="Arial" w:cs="Arial"/>
          <w:sz w:val="20"/>
          <w:szCs w:val="20"/>
          <w:lang w:eastAsia="sl-SI"/>
        </w:rPr>
      </w:pPr>
      <w:r w:rsidRPr="009A1030">
        <w:rPr>
          <w:rFonts w:ascii="Arial" w:eastAsia="Times New Roman" w:hAnsi="Arial" w:cs="Arial"/>
          <w:sz w:val="20"/>
          <w:szCs w:val="20"/>
          <w:lang w:eastAsia="sl-SI"/>
        </w:rPr>
        <w:t xml:space="preserve">Ta naloga ostaja </w:t>
      </w:r>
      <w:r w:rsidR="00185C6D">
        <w:rPr>
          <w:rFonts w:ascii="Arial" w:eastAsia="Times New Roman" w:hAnsi="Arial" w:cs="Arial"/>
          <w:sz w:val="20"/>
          <w:szCs w:val="20"/>
          <w:lang w:eastAsia="sl-SI"/>
        </w:rPr>
        <w:t>med</w:t>
      </w:r>
      <w:r w:rsidRPr="009A1030">
        <w:rPr>
          <w:rFonts w:ascii="Arial" w:eastAsia="Times New Roman" w:hAnsi="Arial" w:cs="Arial"/>
          <w:sz w:val="20"/>
          <w:szCs w:val="20"/>
          <w:lang w:eastAsia="sl-SI"/>
        </w:rPr>
        <w:t xml:space="preserve"> </w:t>
      </w:r>
      <w:r w:rsidR="00185C6D">
        <w:rPr>
          <w:rFonts w:ascii="Arial" w:eastAsia="Times New Roman" w:hAnsi="Arial" w:cs="Arial"/>
          <w:sz w:val="20"/>
          <w:szCs w:val="20"/>
          <w:lang w:eastAsia="sl-SI"/>
        </w:rPr>
        <w:t>prednostnimi</w:t>
      </w:r>
      <w:r w:rsidR="00185C6D" w:rsidRPr="009A1030">
        <w:rPr>
          <w:rFonts w:ascii="Arial" w:eastAsia="Times New Roman" w:hAnsi="Arial" w:cs="Arial"/>
          <w:sz w:val="20"/>
          <w:szCs w:val="20"/>
          <w:lang w:eastAsia="sl-SI"/>
        </w:rPr>
        <w:t xml:space="preserve"> </w:t>
      </w:r>
      <w:r w:rsidRPr="009A1030">
        <w:rPr>
          <w:rFonts w:ascii="Arial" w:eastAsia="Times New Roman" w:hAnsi="Arial" w:cs="Arial"/>
          <w:sz w:val="20"/>
          <w:szCs w:val="20"/>
          <w:lang w:eastAsia="sl-SI"/>
        </w:rPr>
        <w:t>tudi v naslednjem obdobju.</w:t>
      </w:r>
    </w:p>
    <w:p w:rsidR="00A40EC9" w:rsidRDefault="00A40EC9" w:rsidP="00BB0C29">
      <w:pPr>
        <w:spacing w:after="0" w:line="260" w:lineRule="exact"/>
        <w:jc w:val="both"/>
        <w:rPr>
          <w:rFonts w:ascii="Arial" w:eastAsia="Times New Roman" w:hAnsi="Arial" w:cs="Arial"/>
          <w:sz w:val="20"/>
          <w:szCs w:val="20"/>
        </w:rPr>
      </w:pPr>
    </w:p>
    <w:p w:rsidR="00DC75B0" w:rsidRDefault="00DC75B0" w:rsidP="00BB0C29">
      <w:pPr>
        <w:spacing w:after="0" w:line="260" w:lineRule="exact"/>
        <w:jc w:val="both"/>
        <w:rPr>
          <w:rFonts w:ascii="Arial" w:eastAsia="Times New Roman" w:hAnsi="Arial" w:cs="Arial"/>
          <w:sz w:val="20"/>
          <w:szCs w:val="20"/>
        </w:rPr>
      </w:pPr>
    </w:p>
    <w:p w:rsidR="0095573A" w:rsidRPr="000E3C14" w:rsidRDefault="0095573A"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0E3C14">
        <w:rPr>
          <w:rFonts w:ascii="Arial" w:eastAsia="Times New Roman" w:hAnsi="Arial" w:cs="Arial"/>
          <w:b/>
          <w:i/>
          <w:color w:val="1F497D"/>
          <w:sz w:val="20"/>
          <w:szCs w:val="24"/>
        </w:rPr>
        <w:t>6.5.4.4 Identifikacija razlogov in okoliščin, ki preprečujejo uveljavljanje odškodninske odgovornosti nadzornikov in uprav javnih in zasebnih gospodarskih družb</w:t>
      </w:r>
    </w:p>
    <w:p w:rsidR="0095573A" w:rsidRPr="00845047" w:rsidRDefault="0095573A" w:rsidP="00BB0C29">
      <w:pPr>
        <w:autoSpaceDE w:val="0"/>
        <w:autoSpaceDN w:val="0"/>
        <w:adjustRightInd w:val="0"/>
        <w:spacing w:after="0" w:line="260" w:lineRule="exact"/>
        <w:jc w:val="both"/>
        <w:rPr>
          <w:rFonts w:ascii="Arial" w:hAnsi="Arial" w:cs="Arial"/>
          <w:bCs/>
          <w:iCs/>
          <w:color w:val="000000"/>
          <w:sz w:val="20"/>
          <w:szCs w:val="20"/>
          <w:u w:val="single"/>
          <w:lang w:eastAsia="sl-SI"/>
        </w:rPr>
      </w:pPr>
      <w:r w:rsidRPr="00845047">
        <w:rPr>
          <w:rFonts w:ascii="Arial" w:hAnsi="Arial" w:cs="Arial"/>
          <w:bCs/>
          <w:iCs/>
          <w:color w:val="000000"/>
          <w:sz w:val="20"/>
          <w:szCs w:val="20"/>
          <w:u w:val="single"/>
          <w:lang w:eastAsia="sl-SI"/>
        </w:rPr>
        <w:t>Ključne dejavnosti/ukrepi</w:t>
      </w:r>
    </w:p>
    <w:p w:rsidR="0095573A" w:rsidRPr="00845047" w:rsidRDefault="0095573A" w:rsidP="00BB0C29">
      <w:pPr>
        <w:autoSpaceDE w:val="0"/>
        <w:autoSpaceDN w:val="0"/>
        <w:adjustRightInd w:val="0"/>
        <w:spacing w:after="0" w:line="260" w:lineRule="exact"/>
        <w:jc w:val="both"/>
        <w:rPr>
          <w:rFonts w:ascii="Arial" w:hAnsi="Arial" w:cs="Arial"/>
          <w:bCs/>
          <w:iCs/>
          <w:color w:val="000000"/>
          <w:sz w:val="20"/>
          <w:szCs w:val="20"/>
          <w:lang w:eastAsia="sl-SI"/>
        </w:rPr>
      </w:pPr>
      <w:r w:rsidRPr="00845047">
        <w:rPr>
          <w:rFonts w:ascii="Arial" w:hAnsi="Arial" w:cs="Arial"/>
          <w:bCs/>
          <w:iCs/>
          <w:color w:val="000000"/>
          <w:sz w:val="20"/>
          <w:szCs w:val="20"/>
          <w:lang w:eastAsia="sl-SI"/>
        </w:rPr>
        <w:t xml:space="preserve">Pripraviti je treba analizo zakonskih določil, analizo vloženih odškodninskih tožb in očitanih kršitev ter zlasti analizo sodb, ki niso potrdile očitkov tožb. Na podlagi analize je treba predlagati spremembo zakonskih določil o odgovornosti. Ugotovljeni so primeri, da se z vlaganjem odškodninskih tožb proti posameznikom, ki so v preteklosti odločali o kreditih znotraj svojega članstva v kreditnih odborih, čaka do zaključka kazenske zadeve glede istih primerov. </w:t>
      </w:r>
      <w:r w:rsidR="00185C6D">
        <w:rPr>
          <w:rFonts w:ascii="Arial" w:hAnsi="Arial" w:cs="Arial"/>
          <w:bCs/>
          <w:iCs/>
          <w:color w:val="000000"/>
          <w:sz w:val="20"/>
          <w:szCs w:val="20"/>
          <w:lang w:eastAsia="sl-SI"/>
        </w:rPr>
        <w:t>Kadar je v odločanje vključenih več oseb</w:t>
      </w:r>
      <w:r w:rsidRPr="00845047">
        <w:rPr>
          <w:rFonts w:ascii="Arial" w:hAnsi="Arial" w:cs="Arial"/>
          <w:bCs/>
          <w:iCs/>
          <w:color w:val="000000"/>
          <w:sz w:val="20"/>
          <w:szCs w:val="20"/>
          <w:lang w:eastAsia="sl-SI"/>
        </w:rPr>
        <w:t>, naj bo to uprava družbe, kreditni odbori v bankah ali nadzorni sveti družb, se pojavlja tudi problematika odgovornosti kolektivnih organov. V povezavi s tem obstaja Sklep o skrbnosti članov uprave in članov nadzornega sveta družbe za upravljanje in dokumentaciji o izpolnjevanju pogojev za opravljanje funkcije člana uprave družbe za upravljanje (Uradni list RS, št.</w:t>
      </w:r>
      <w:r w:rsidR="00185C6D">
        <w:rPr>
          <w:rFonts w:ascii="Arial" w:hAnsi="Arial" w:cs="Arial"/>
          <w:bCs/>
          <w:iCs/>
          <w:color w:val="000000"/>
          <w:sz w:val="20"/>
          <w:szCs w:val="20"/>
          <w:lang w:eastAsia="sl-SI"/>
        </w:rPr>
        <w:t> </w:t>
      </w:r>
      <w:r w:rsidRPr="00845047">
        <w:rPr>
          <w:rFonts w:ascii="Arial" w:hAnsi="Arial" w:cs="Arial"/>
          <w:bCs/>
          <w:iCs/>
          <w:color w:val="000000"/>
          <w:sz w:val="20"/>
          <w:szCs w:val="20"/>
          <w:lang w:eastAsia="sl-SI"/>
        </w:rPr>
        <w:t>11/16), ki daje članom v primeru glasovanja pravico in obveznost, da zahtevajo vpis nasprotovanja sprejeti odločitvi v zapisnik seje (četrti in šesti odstavek 6.</w:t>
      </w:r>
      <w:r w:rsidR="00185C6D">
        <w:rPr>
          <w:rFonts w:ascii="Arial" w:hAnsi="Arial" w:cs="Arial"/>
          <w:bCs/>
          <w:iCs/>
          <w:color w:val="000000"/>
          <w:sz w:val="20"/>
          <w:szCs w:val="20"/>
          <w:lang w:eastAsia="sl-SI"/>
        </w:rPr>
        <w:t> </w:t>
      </w:r>
      <w:r w:rsidRPr="00845047">
        <w:rPr>
          <w:rFonts w:ascii="Arial" w:hAnsi="Arial" w:cs="Arial"/>
          <w:bCs/>
          <w:iCs/>
          <w:color w:val="000000"/>
          <w:sz w:val="20"/>
          <w:szCs w:val="20"/>
          <w:lang w:eastAsia="sl-SI"/>
        </w:rPr>
        <w:t>člena navedenega sklepa), s čimer se lahko ugotavlja odgovornost posameznega člana.</w:t>
      </w:r>
    </w:p>
    <w:p w:rsidR="0095573A" w:rsidRPr="00DC75B0" w:rsidRDefault="0095573A" w:rsidP="00BB0C29">
      <w:pPr>
        <w:autoSpaceDE w:val="0"/>
        <w:autoSpaceDN w:val="0"/>
        <w:adjustRightInd w:val="0"/>
        <w:spacing w:after="0" w:line="260" w:lineRule="exact"/>
        <w:jc w:val="both"/>
        <w:rPr>
          <w:rFonts w:ascii="Arial" w:hAnsi="Arial" w:cs="Arial"/>
          <w:b/>
          <w:bCs/>
          <w:i/>
          <w:iCs/>
          <w:color w:val="000000"/>
          <w:sz w:val="20"/>
          <w:szCs w:val="20"/>
          <w:u w:val="single"/>
          <w:lang w:eastAsia="sl-SI"/>
        </w:rPr>
      </w:pPr>
      <w:r w:rsidRPr="00DC75B0">
        <w:rPr>
          <w:rFonts w:ascii="Arial" w:hAnsi="Arial" w:cs="Arial"/>
          <w:b/>
          <w:bCs/>
          <w:i/>
          <w:iCs/>
          <w:color w:val="000000"/>
          <w:sz w:val="20"/>
          <w:szCs w:val="20"/>
          <w:u w:val="single"/>
          <w:lang w:eastAsia="sl-SI"/>
        </w:rPr>
        <w:t>Nosilec:</w:t>
      </w:r>
    </w:p>
    <w:p w:rsidR="0095573A" w:rsidRPr="00DC75B0" w:rsidRDefault="0095573A" w:rsidP="00BB0C29">
      <w:pPr>
        <w:numPr>
          <w:ilvl w:val="0"/>
          <w:numId w:val="28"/>
        </w:numPr>
        <w:spacing w:after="0" w:line="260" w:lineRule="exact"/>
        <w:jc w:val="both"/>
        <w:rPr>
          <w:rFonts w:ascii="Arial" w:hAnsi="Arial" w:cs="Arial"/>
          <w:b/>
          <w:i/>
          <w:sz w:val="20"/>
          <w:szCs w:val="20"/>
        </w:rPr>
      </w:pPr>
      <w:r w:rsidRPr="00DC75B0">
        <w:rPr>
          <w:rFonts w:ascii="Arial" w:hAnsi="Arial" w:cs="Arial"/>
          <w:b/>
          <w:i/>
          <w:sz w:val="20"/>
          <w:szCs w:val="20"/>
        </w:rPr>
        <w:t>Ministrstvo za gospodarski razvoj in tehnologijo.</w:t>
      </w:r>
    </w:p>
    <w:p w:rsidR="0095573A" w:rsidRPr="00845047" w:rsidRDefault="0095573A" w:rsidP="00BB0C29">
      <w:pPr>
        <w:autoSpaceDE w:val="0"/>
        <w:autoSpaceDN w:val="0"/>
        <w:adjustRightInd w:val="0"/>
        <w:spacing w:after="0" w:line="260" w:lineRule="exact"/>
        <w:jc w:val="both"/>
        <w:rPr>
          <w:rFonts w:ascii="Arial" w:hAnsi="Arial" w:cs="Arial"/>
          <w:bCs/>
          <w:iCs/>
          <w:color w:val="000000"/>
          <w:sz w:val="20"/>
          <w:szCs w:val="20"/>
          <w:u w:val="single"/>
          <w:lang w:eastAsia="sl-SI"/>
        </w:rPr>
      </w:pPr>
      <w:r w:rsidRPr="00845047">
        <w:rPr>
          <w:rFonts w:ascii="Arial" w:hAnsi="Arial" w:cs="Arial"/>
          <w:bCs/>
          <w:iCs/>
          <w:color w:val="000000"/>
          <w:sz w:val="20"/>
          <w:szCs w:val="20"/>
          <w:u w:val="single"/>
          <w:lang w:eastAsia="sl-SI"/>
        </w:rPr>
        <w:t>Sodelujoči:</w:t>
      </w:r>
    </w:p>
    <w:p w:rsidR="0095573A" w:rsidRPr="00334FAC" w:rsidRDefault="0095573A" w:rsidP="00BB0C29">
      <w:pPr>
        <w:numPr>
          <w:ilvl w:val="0"/>
          <w:numId w:val="28"/>
        </w:numPr>
        <w:spacing w:after="0" w:line="260" w:lineRule="exact"/>
        <w:jc w:val="both"/>
        <w:rPr>
          <w:rFonts w:ascii="Arial" w:hAnsi="Arial" w:cs="Arial"/>
          <w:sz w:val="20"/>
          <w:szCs w:val="20"/>
        </w:rPr>
      </w:pPr>
      <w:r w:rsidRPr="00334FAC">
        <w:rPr>
          <w:rFonts w:ascii="Arial" w:hAnsi="Arial" w:cs="Arial"/>
          <w:sz w:val="20"/>
          <w:szCs w:val="20"/>
        </w:rPr>
        <w:t>Ministrstvo za finance;</w:t>
      </w:r>
    </w:p>
    <w:p w:rsidR="0095573A" w:rsidRPr="00334FAC" w:rsidRDefault="0095573A" w:rsidP="00BB0C29">
      <w:pPr>
        <w:numPr>
          <w:ilvl w:val="0"/>
          <w:numId w:val="28"/>
        </w:numPr>
        <w:spacing w:after="0" w:line="260" w:lineRule="exact"/>
        <w:jc w:val="both"/>
        <w:rPr>
          <w:rFonts w:ascii="Arial" w:hAnsi="Arial" w:cs="Arial"/>
          <w:sz w:val="20"/>
          <w:szCs w:val="20"/>
        </w:rPr>
      </w:pPr>
      <w:r w:rsidRPr="00334FAC">
        <w:rPr>
          <w:rFonts w:ascii="Arial" w:hAnsi="Arial" w:cs="Arial"/>
          <w:sz w:val="20"/>
          <w:szCs w:val="20"/>
        </w:rPr>
        <w:t>Ministrstvo za pravosodje;</w:t>
      </w:r>
    </w:p>
    <w:p w:rsidR="0095573A" w:rsidRPr="00334FAC" w:rsidRDefault="0095573A" w:rsidP="00BB0C29">
      <w:pPr>
        <w:numPr>
          <w:ilvl w:val="0"/>
          <w:numId w:val="28"/>
        </w:numPr>
        <w:spacing w:after="0" w:line="260" w:lineRule="exact"/>
        <w:jc w:val="both"/>
        <w:rPr>
          <w:rFonts w:ascii="Arial" w:hAnsi="Arial" w:cs="Arial"/>
          <w:sz w:val="20"/>
          <w:szCs w:val="20"/>
        </w:rPr>
      </w:pPr>
      <w:r w:rsidRPr="00334FAC">
        <w:rPr>
          <w:rFonts w:ascii="Arial" w:hAnsi="Arial" w:cs="Arial"/>
          <w:sz w:val="20"/>
          <w:szCs w:val="20"/>
        </w:rPr>
        <w:t>Ministrstvo za notranje zadeve – Policija;</w:t>
      </w:r>
    </w:p>
    <w:p w:rsidR="0095573A" w:rsidRPr="00334FAC" w:rsidRDefault="0095573A" w:rsidP="00BB0C29">
      <w:pPr>
        <w:numPr>
          <w:ilvl w:val="0"/>
          <w:numId w:val="28"/>
        </w:numPr>
        <w:spacing w:after="0" w:line="260" w:lineRule="exact"/>
        <w:jc w:val="both"/>
        <w:rPr>
          <w:rFonts w:ascii="Arial" w:hAnsi="Arial" w:cs="Arial"/>
          <w:sz w:val="20"/>
          <w:szCs w:val="20"/>
        </w:rPr>
      </w:pPr>
      <w:r w:rsidRPr="00334FAC">
        <w:rPr>
          <w:rFonts w:ascii="Arial" w:hAnsi="Arial" w:cs="Arial"/>
          <w:sz w:val="20"/>
          <w:szCs w:val="20"/>
        </w:rPr>
        <w:t>Ministrstvo za javno upravo.</w:t>
      </w:r>
    </w:p>
    <w:p w:rsidR="0095573A" w:rsidRPr="00845047" w:rsidRDefault="0095573A" w:rsidP="00BB0C29">
      <w:pPr>
        <w:autoSpaceDE w:val="0"/>
        <w:autoSpaceDN w:val="0"/>
        <w:adjustRightInd w:val="0"/>
        <w:spacing w:after="0" w:line="260" w:lineRule="exact"/>
        <w:jc w:val="both"/>
        <w:rPr>
          <w:rFonts w:ascii="Arial" w:hAnsi="Arial" w:cs="Arial"/>
          <w:bCs/>
          <w:iCs/>
          <w:color w:val="000000"/>
          <w:sz w:val="20"/>
          <w:szCs w:val="20"/>
          <w:u w:val="single"/>
          <w:lang w:eastAsia="sl-SI"/>
        </w:rPr>
      </w:pPr>
      <w:r w:rsidRPr="00845047">
        <w:rPr>
          <w:rFonts w:ascii="Arial" w:hAnsi="Arial" w:cs="Arial"/>
          <w:bCs/>
          <w:iCs/>
          <w:color w:val="000000"/>
          <w:sz w:val="20"/>
          <w:szCs w:val="20"/>
          <w:u w:val="single"/>
          <w:lang w:eastAsia="sl-SI"/>
        </w:rPr>
        <w:t>Rok za izvedbo:</w:t>
      </w:r>
    </w:p>
    <w:p w:rsidR="0095573A" w:rsidRPr="00334FAC" w:rsidRDefault="0095573A" w:rsidP="00BB0C29">
      <w:pPr>
        <w:numPr>
          <w:ilvl w:val="0"/>
          <w:numId w:val="28"/>
        </w:numPr>
        <w:spacing w:after="0" w:line="260" w:lineRule="exact"/>
        <w:jc w:val="both"/>
        <w:rPr>
          <w:rFonts w:ascii="Arial" w:hAnsi="Arial" w:cs="Arial"/>
          <w:sz w:val="20"/>
          <w:szCs w:val="20"/>
        </w:rPr>
      </w:pPr>
      <w:r w:rsidRPr="00334FAC">
        <w:rPr>
          <w:rFonts w:ascii="Arial" w:hAnsi="Arial" w:cs="Arial"/>
          <w:sz w:val="20"/>
          <w:szCs w:val="20"/>
        </w:rPr>
        <w:t>31.</w:t>
      </w:r>
      <w:r w:rsidR="00185C6D">
        <w:rPr>
          <w:rFonts w:ascii="Arial" w:hAnsi="Arial" w:cs="Arial"/>
          <w:sz w:val="20"/>
          <w:szCs w:val="20"/>
        </w:rPr>
        <w:t> </w:t>
      </w:r>
      <w:r w:rsidRPr="00334FAC">
        <w:rPr>
          <w:rFonts w:ascii="Arial" w:hAnsi="Arial" w:cs="Arial"/>
          <w:sz w:val="20"/>
          <w:szCs w:val="20"/>
        </w:rPr>
        <w:t>december</w:t>
      </w:r>
      <w:r w:rsidR="00185C6D">
        <w:rPr>
          <w:rFonts w:ascii="Arial" w:hAnsi="Arial" w:cs="Arial"/>
          <w:sz w:val="20"/>
          <w:szCs w:val="20"/>
        </w:rPr>
        <w:t> </w:t>
      </w:r>
      <w:r w:rsidRPr="00334FAC">
        <w:rPr>
          <w:rFonts w:ascii="Arial" w:hAnsi="Arial" w:cs="Arial"/>
          <w:sz w:val="20"/>
          <w:szCs w:val="20"/>
        </w:rPr>
        <w:t>2019.</w:t>
      </w:r>
    </w:p>
    <w:p w:rsidR="0095573A" w:rsidRPr="00845047" w:rsidRDefault="0095573A" w:rsidP="00BB0C29">
      <w:pPr>
        <w:autoSpaceDE w:val="0"/>
        <w:autoSpaceDN w:val="0"/>
        <w:adjustRightInd w:val="0"/>
        <w:spacing w:after="0" w:line="260" w:lineRule="exact"/>
        <w:jc w:val="both"/>
        <w:rPr>
          <w:rFonts w:ascii="Arial" w:hAnsi="Arial" w:cs="Arial"/>
          <w:bCs/>
          <w:iCs/>
          <w:color w:val="000000"/>
          <w:sz w:val="20"/>
          <w:szCs w:val="20"/>
          <w:u w:val="single"/>
          <w:lang w:eastAsia="sl-SI"/>
        </w:rPr>
      </w:pPr>
      <w:r w:rsidRPr="00845047">
        <w:rPr>
          <w:rFonts w:ascii="Arial" w:hAnsi="Arial" w:cs="Arial"/>
          <w:bCs/>
          <w:iCs/>
          <w:color w:val="000000"/>
          <w:sz w:val="20"/>
          <w:szCs w:val="20"/>
          <w:u w:val="single"/>
          <w:lang w:eastAsia="sl-SI"/>
        </w:rPr>
        <w:t>Kazalniki za merjenje uspešnosti:</w:t>
      </w:r>
    </w:p>
    <w:p w:rsidR="0095573A" w:rsidRPr="00334FAC" w:rsidRDefault="0095573A" w:rsidP="00BB0C29">
      <w:pPr>
        <w:numPr>
          <w:ilvl w:val="0"/>
          <w:numId w:val="28"/>
        </w:numPr>
        <w:spacing w:after="0" w:line="260" w:lineRule="exact"/>
        <w:jc w:val="both"/>
        <w:rPr>
          <w:rFonts w:ascii="Arial" w:hAnsi="Arial" w:cs="Arial"/>
          <w:sz w:val="20"/>
          <w:szCs w:val="20"/>
        </w:rPr>
      </w:pPr>
      <w:r w:rsidRPr="00334FAC">
        <w:rPr>
          <w:rFonts w:ascii="Arial" w:hAnsi="Arial" w:cs="Arial"/>
          <w:sz w:val="20"/>
          <w:szCs w:val="20"/>
        </w:rPr>
        <w:t>izdelana analiza;</w:t>
      </w:r>
    </w:p>
    <w:p w:rsidR="0095573A" w:rsidRPr="00334FAC" w:rsidRDefault="0095573A" w:rsidP="00BB0C29">
      <w:pPr>
        <w:numPr>
          <w:ilvl w:val="0"/>
          <w:numId w:val="28"/>
        </w:numPr>
        <w:spacing w:after="0" w:line="260" w:lineRule="exact"/>
        <w:jc w:val="both"/>
        <w:rPr>
          <w:rFonts w:ascii="Arial" w:hAnsi="Arial" w:cs="Arial"/>
          <w:sz w:val="20"/>
          <w:szCs w:val="20"/>
        </w:rPr>
      </w:pPr>
      <w:r w:rsidRPr="00334FAC">
        <w:rPr>
          <w:rFonts w:ascii="Arial" w:hAnsi="Arial" w:cs="Arial"/>
          <w:sz w:val="20"/>
          <w:szCs w:val="20"/>
        </w:rPr>
        <w:t>izdelan predlog ukrepov;</w:t>
      </w:r>
    </w:p>
    <w:p w:rsidR="0095573A" w:rsidRPr="00334FAC" w:rsidRDefault="0095573A" w:rsidP="00BB0C29">
      <w:pPr>
        <w:numPr>
          <w:ilvl w:val="0"/>
          <w:numId w:val="28"/>
        </w:numPr>
        <w:spacing w:after="0" w:line="260" w:lineRule="exact"/>
        <w:jc w:val="both"/>
        <w:rPr>
          <w:rFonts w:ascii="Arial" w:hAnsi="Arial" w:cs="Arial"/>
          <w:sz w:val="20"/>
          <w:szCs w:val="20"/>
        </w:rPr>
      </w:pPr>
      <w:r w:rsidRPr="00334FAC">
        <w:rPr>
          <w:rFonts w:ascii="Arial" w:hAnsi="Arial" w:cs="Arial"/>
          <w:sz w:val="20"/>
          <w:szCs w:val="20"/>
        </w:rPr>
        <w:t>realizacija načrtovanih ukrepov.</w:t>
      </w:r>
    </w:p>
    <w:p w:rsidR="0095573A" w:rsidRPr="00845047" w:rsidRDefault="0095573A" w:rsidP="00BB0C29">
      <w:pPr>
        <w:autoSpaceDE w:val="0"/>
        <w:autoSpaceDN w:val="0"/>
        <w:adjustRightInd w:val="0"/>
        <w:spacing w:after="0" w:line="260" w:lineRule="exact"/>
        <w:jc w:val="both"/>
        <w:rPr>
          <w:rFonts w:ascii="Arial" w:hAnsi="Arial" w:cs="Arial"/>
          <w:bCs/>
          <w:iCs/>
          <w:color w:val="000000"/>
          <w:sz w:val="20"/>
          <w:szCs w:val="20"/>
          <w:lang w:eastAsia="sl-SI"/>
        </w:rPr>
      </w:pPr>
    </w:p>
    <w:p w:rsidR="0095573A" w:rsidRDefault="0095573A" w:rsidP="00BB0C29">
      <w:pPr>
        <w:spacing w:after="0" w:line="260" w:lineRule="exact"/>
        <w:jc w:val="both"/>
        <w:rPr>
          <w:rFonts w:ascii="Arial" w:hAnsi="Arial" w:cs="Arial"/>
          <w:sz w:val="20"/>
          <w:szCs w:val="20"/>
        </w:rPr>
      </w:pPr>
      <w:r w:rsidRPr="006B1DFA">
        <w:rPr>
          <w:rFonts w:ascii="Arial" w:hAnsi="Arial" w:cs="Arial"/>
          <w:b/>
          <w:sz w:val="20"/>
          <w:szCs w:val="20"/>
        </w:rPr>
        <w:t>Opis realizacije:</w:t>
      </w:r>
      <w:r w:rsidRPr="006B1DFA">
        <w:rPr>
          <w:rFonts w:ascii="Arial" w:hAnsi="Arial" w:cs="Arial"/>
          <w:b/>
          <w:i/>
          <w:sz w:val="20"/>
          <w:szCs w:val="20"/>
        </w:rPr>
        <w:t xml:space="preserve"> </w:t>
      </w:r>
      <w:r>
        <w:rPr>
          <w:rFonts w:ascii="Arial" w:hAnsi="Arial" w:cs="Arial"/>
          <w:b/>
          <w:i/>
          <w:sz w:val="20"/>
          <w:szCs w:val="20"/>
        </w:rPr>
        <w:t xml:space="preserve">delno </w:t>
      </w:r>
      <w:r w:rsidRPr="006B1DFA">
        <w:rPr>
          <w:rFonts w:ascii="Arial" w:hAnsi="Arial" w:cs="Arial"/>
          <w:b/>
          <w:i/>
          <w:sz w:val="20"/>
          <w:szCs w:val="20"/>
        </w:rPr>
        <w:t>realizirano</w:t>
      </w:r>
      <w:r w:rsidRPr="006B1DFA">
        <w:rPr>
          <w:rFonts w:ascii="Arial" w:hAnsi="Arial" w:cs="Arial"/>
          <w:sz w:val="20"/>
          <w:szCs w:val="20"/>
        </w:rPr>
        <w:t xml:space="preserve"> </w:t>
      </w:r>
    </w:p>
    <w:p w:rsidR="0095573A" w:rsidRDefault="0095573A" w:rsidP="00BB0C29">
      <w:pPr>
        <w:spacing w:after="0" w:line="260" w:lineRule="exact"/>
        <w:jc w:val="both"/>
        <w:rPr>
          <w:rFonts w:ascii="Arial" w:hAnsi="Arial" w:cs="Arial"/>
          <w:bCs/>
          <w:iCs/>
          <w:color w:val="000000"/>
          <w:sz w:val="20"/>
          <w:szCs w:val="20"/>
          <w:lang w:eastAsia="sl-SI"/>
        </w:rPr>
      </w:pPr>
      <w:r w:rsidRPr="00B74672">
        <w:rPr>
          <w:rFonts w:ascii="Arial" w:hAnsi="Arial" w:cs="Arial"/>
          <w:bCs/>
          <w:iCs/>
          <w:color w:val="000000"/>
          <w:sz w:val="20"/>
          <w:szCs w:val="20"/>
          <w:lang w:eastAsia="sl-SI"/>
        </w:rPr>
        <w:t>M</w:t>
      </w:r>
      <w:r w:rsidRPr="00C044CB">
        <w:rPr>
          <w:rFonts w:ascii="Arial" w:hAnsi="Arial" w:cs="Arial"/>
          <w:bCs/>
          <w:iCs/>
          <w:color w:val="000000"/>
          <w:sz w:val="20"/>
          <w:szCs w:val="20"/>
          <w:lang w:eastAsia="sl-SI"/>
        </w:rPr>
        <w:t xml:space="preserve">inistrstvo za gospodarski razvoj in tehnologijo je organiziralo več sestankov s sodelujočimi akterji, s katerimi je bilo izvedenih več aktivnosti za uresničitev kazalnikov </w:t>
      </w:r>
      <w:r>
        <w:rPr>
          <w:rFonts w:ascii="Arial" w:hAnsi="Arial" w:cs="Arial"/>
          <w:bCs/>
          <w:iCs/>
          <w:color w:val="000000"/>
          <w:sz w:val="20"/>
          <w:szCs w:val="20"/>
          <w:lang w:eastAsia="sl-SI"/>
        </w:rPr>
        <w:t xml:space="preserve">uspešnosti skladno s programom </w:t>
      </w:r>
      <w:r w:rsidR="00185C6D">
        <w:rPr>
          <w:rFonts w:ascii="Arial" w:hAnsi="Arial" w:cs="Arial"/>
          <w:bCs/>
          <w:iCs/>
          <w:color w:val="000000"/>
          <w:sz w:val="20"/>
          <w:szCs w:val="20"/>
          <w:lang w:eastAsia="sl-SI"/>
        </w:rPr>
        <w:t>r</w:t>
      </w:r>
      <w:r w:rsidRPr="00C044CB">
        <w:rPr>
          <w:rFonts w:ascii="Arial" w:hAnsi="Arial" w:cs="Arial"/>
          <w:bCs/>
          <w:iCs/>
          <w:color w:val="000000"/>
          <w:sz w:val="20"/>
          <w:szCs w:val="20"/>
          <w:lang w:eastAsia="sl-SI"/>
        </w:rPr>
        <w:t>esolucije. Pripravljen je osnutek analize zakonodaje</w:t>
      </w:r>
      <w:r w:rsidR="00185C6D">
        <w:rPr>
          <w:rFonts w:ascii="Arial" w:hAnsi="Arial" w:cs="Arial"/>
          <w:bCs/>
          <w:iCs/>
          <w:color w:val="000000"/>
          <w:sz w:val="20"/>
          <w:szCs w:val="20"/>
          <w:lang w:eastAsia="sl-SI"/>
        </w:rPr>
        <w:t>,</w:t>
      </w:r>
      <w:r w:rsidRPr="00C044CB">
        <w:rPr>
          <w:rFonts w:ascii="Arial" w:hAnsi="Arial" w:cs="Arial"/>
          <w:bCs/>
          <w:iCs/>
          <w:color w:val="000000"/>
          <w:sz w:val="20"/>
          <w:szCs w:val="20"/>
          <w:lang w:eastAsia="sl-SI"/>
        </w:rPr>
        <w:t xml:space="preserve"> vezane na identifikacijo razlogov in okoliščin, ki preprečujejo uveljavljanje odškodninske odgovornosti nadzornikov in uprav javnih </w:t>
      </w:r>
      <w:r w:rsidR="00185C6D">
        <w:rPr>
          <w:rFonts w:ascii="Arial" w:hAnsi="Arial" w:cs="Arial"/>
          <w:bCs/>
          <w:iCs/>
          <w:color w:val="000000"/>
          <w:sz w:val="20"/>
          <w:szCs w:val="20"/>
          <w:lang w:eastAsia="sl-SI"/>
        </w:rPr>
        <w:t>in</w:t>
      </w:r>
      <w:r w:rsidR="00185C6D" w:rsidRPr="00C044CB">
        <w:rPr>
          <w:rFonts w:ascii="Arial" w:hAnsi="Arial" w:cs="Arial"/>
          <w:bCs/>
          <w:iCs/>
          <w:color w:val="000000"/>
          <w:sz w:val="20"/>
          <w:szCs w:val="20"/>
          <w:lang w:eastAsia="sl-SI"/>
        </w:rPr>
        <w:t xml:space="preserve"> </w:t>
      </w:r>
      <w:r w:rsidRPr="00C044CB">
        <w:rPr>
          <w:rFonts w:ascii="Arial" w:hAnsi="Arial" w:cs="Arial"/>
          <w:bCs/>
          <w:iCs/>
          <w:color w:val="000000"/>
          <w:sz w:val="20"/>
          <w:szCs w:val="20"/>
          <w:lang w:eastAsia="sl-SI"/>
        </w:rPr>
        <w:t xml:space="preserve">zasebnih gospodarskih družb. Glede predlagane analize tožb in sodb se je ugotovilo, da te ne bo enostavno izvesti, saj </w:t>
      </w:r>
      <w:r>
        <w:rPr>
          <w:rFonts w:ascii="Arial" w:hAnsi="Arial" w:cs="Arial"/>
          <w:bCs/>
          <w:iCs/>
          <w:color w:val="000000"/>
          <w:sz w:val="20"/>
          <w:szCs w:val="20"/>
          <w:lang w:eastAsia="sl-SI"/>
        </w:rPr>
        <w:t>ministrstvo nima</w:t>
      </w:r>
      <w:r w:rsidRPr="00C044CB">
        <w:rPr>
          <w:rFonts w:ascii="Arial" w:hAnsi="Arial" w:cs="Arial"/>
          <w:bCs/>
          <w:iCs/>
          <w:color w:val="000000"/>
          <w:sz w:val="20"/>
          <w:szCs w:val="20"/>
          <w:lang w:eastAsia="sl-SI"/>
        </w:rPr>
        <w:t xml:space="preserve"> vseh podatkov na razpolago. Hkrati se je ugotovilo, da taka analiza sama po sebi ne bo mogla biti edina podlaga za predloge za spremembo zakonodaje, saj pri gospodarskih družbah obstajajo tudi drugi razlogi (visoki stroški in poraba časa, vpliv na ugled, toženec je brez premoženja, pomanjkanje informacij</w:t>
      </w:r>
      <w:r w:rsidR="00185C6D">
        <w:rPr>
          <w:rFonts w:ascii="Arial" w:hAnsi="Arial" w:cs="Arial"/>
          <w:bCs/>
          <w:iCs/>
          <w:color w:val="000000"/>
          <w:sz w:val="20"/>
          <w:szCs w:val="20"/>
          <w:lang w:eastAsia="sl-SI"/>
        </w:rPr>
        <w:t> </w:t>
      </w:r>
      <w:r w:rsidRPr="00C044CB">
        <w:rPr>
          <w:rFonts w:ascii="Arial" w:hAnsi="Arial" w:cs="Arial"/>
          <w:bCs/>
          <w:iCs/>
          <w:color w:val="000000"/>
          <w:sz w:val="20"/>
          <w:szCs w:val="20"/>
          <w:lang w:eastAsia="sl-SI"/>
        </w:rPr>
        <w:t>itd.)</w:t>
      </w:r>
      <w:r w:rsidR="00185C6D">
        <w:rPr>
          <w:rFonts w:ascii="Arial" w:hAnsi="Arial" w:cs="Arial"/>
          <w:bCs/>
          <w:iCs/>
          <w:color w:val="000000"/>
          <w:sz w:val="20"/>
          <w:szCs w:val="20"/>
          <w:lang w:eastAsia="sl-SI"/>
        </w:rPr>
        <w:t>,</w:t>
      </w:r>
      <w:r w:rsidRPr="00C044CB">
        <w:rPr>
          <w:rFonts w:ascii="Arial" w:hAnsi="Arial" w:cs="Arial"/>
          <w:bCs/>
          <w:iCs/>
          <w:color w:val="000000"/>
          <w:sz w:val="20"/>
          <w:szCs w:val="20"/>
          <w:lang w:eastAsia="sl-SI"/>
        </w:rPr>
        <w:t xml:space="preserve"> zakaj manj </w:t>
      </w:r>
      <w:r w:rsidR="00185C6D">
        <w:rPr>
          <w:rFonts w:ascii="Arial" w:hAnsi="Arial" w:cs="Arial"/>
          <w:bCs/>
          <w:iCs/>
          <w:color w:val="000000"/>
          <w:sz w:val="20"/>
          <w:szCs w:val="20"/>
          <w:lang w:eastAsia="sl-SI"/>
        </w:rPr>
        <w:t>uporabljajo</w:t>
      </w:r>
      <w:r w:rsidRPr="00C044CB">
        <w:rPr>
          <w:rFonts w:ascii="Arial" w:hAnsi="Arial" w:cs="Arial"/>
          <w:bCs/>
          <w:iCs/>
          <w:color w:val="000000"/>
          <w:sz w:val="20"/>
          <w:szCs w:val="20"/>
          <w:lang w:eastAsia="sl-SI"/>
        </w:rPr>
        <w:t xml:space="preserve"> možnosti vlaganja odškodninskih tožb. Za sodelovanje na področju javnih gospodarskih družb </w:t>
      </w:r>
      <w:r>
        <w:rPr>
          <w:rFonts w:ascii="Arial" w:hAnsi="Arial" w:cs="Arial"/>
          <w:bCs/>
          <w:iCs/>
          <w:color w:val="000000"/>
          <w:sz w:val="20"/>
          <w:szCs w:val="20"/>
          <w:lang w:eastAsia="sl-SI"/>
        </w:rPr>
        <w:t>je ministrstvo zaprosilo</w:t>
      </w:r>
      <w:r w:rsidRPr="00C044CB">
        <w:rPr>
          <w:rFonts w:ascii="Arial" w:hAnsi="Arial" w:cs="Arial"/>
          <w:bCs/>
          <w:iCs/>
          <w:color w:val="000000"/>
          <w:sz w:val="20"/>
          <w:szCs w:val="20"/>
          <w:lang w:eastAsia="sl-SI"/>
        </w:rPr>
        <w:t xml:space="preserve"> tudi Državno odvetništvo, ki bi lahko pomagalo opredeliti težave, s katerimi se soočajo v praksi pri uveljavljanju odškodninske odgovornosti od članov uprave in nadzora javnih gospodarskih družb. </w:t>
      </w:r>
      <w:r>
        <w:rPr>
          <w:rFonts w:ascii="Arial" w:hAnsi="Arial" w:cs="Arial"/>
          <w:bCs/>
          <w:iCs/>
          <w:color w:val="000000"/>
          <w:sz w:val="20"/>
          <w:szCs w:val="20"/>
          <w:lang w:eastAsia="sl-SI"/>
        </w:rPr>
        <w:t>Ministrstvo za pravosodje</w:t>
      </w:r>
      <w:r w:rsidRPr="00C044CB">
        <w:rPr>
          <w:rFonts w:ascii="Arial" w:hAnsi="Arial" w:cs="Arial"/>
          <w:bCs/>
          <w:iCs/>
          <w:color w:val="000000"/>
          <w:sz w:val="20"/>
          <w:szCs w:val="20"/>
          <w:lang w:eastAsia="sl-SI"/>
        </w:rPr>
        <w:t xml:space="preserve"> je pripravilo analizo določb Zakona o finančnem poslovanju, postopkih zaradi insolventnosti in prisilnem prenehanju</w:t>
      </w:r>
      <w:r>
        <w:rPr>
          <w:rFonts w:ascii="Arial" w:hAnsi="Arial" w:cs="Arial"/>
          <w:bCs/>
          <w:iCs/>
          <w:color w:val="000000"/>
          <w:sz w:val="20"/>
          <w:szCs w:val="20"/>
          <w:lang w:eastAsia="sl-SI"/>
        </w:rPr>
        <w:t xml:space="preserve"> (</w:t>
      </w:r>
      <w:r w:rsidRPr="009E2D14">
        <w:rPr>
          <w:rFonts w:ascii="Arial" w:hAnsi="Arial" w:cs="Arial"/>
          <w:bCs/>
          <w:iCs/>
          <w:color w:val="000000"/>
          <w:sz w:val="20"/>
          <w:szCs w:val="20"/>
          <w:lang w:eastAsia="sl-SI"/>
        </w:rPr>
        <w:t>Uradni list RS, št.</w:t>
      </w:r>
      <w:r w:rsidR="00185C6D">
        <w:rPr>
          <w:rFonts w:ascii="Arial" w:hAnsi="Arial" w:cs="Arial"/>
          <w:bCs/>
          <w:iCs/>
          <w:color w:val="000000"/>
          <w:sz w:val="20"/>
          <w:szCs w:val="20"/>
          <w:lang w:eastAsia="sl-SI"/>
        </w:rPr>
        <w:t> </w:t>
      </w:r>
      <w:r w:rsidRPr="009E2D14">
        <w:rPr>
          <w:rFonts w:ascii="Arial" w:hAnsi="Arial" w:cs="Arial"/>
          <w:bCs/>
          <w:iCs/>
          <w:color w:val="000000"/>
          <w:sz w:val="20"/>
          <w:szCs w:val="20"/>
          <w:lang w:eastAsia="sl-SI"/>
        </w:rPr>
        <w:t>13/14 – UPB, 10/15 – popr., 27/16, 31/16 – odl. US, 38/16 – odl. US, 63/16 – ZD-C, 54/18 – odl. US, 69/19 – odl. US, 74/20 – odl. US in 85/20 – odl. US)</w:t>
      </w:r>
      <w:r w:rsidR="00185C6D">
        <w:rPr>
          <w:rFonts w:ascii="Arial" w:hAnsi="Arial" w:cs="Arial"/>
          <w:bCs/>
          <w:iCs/>
          <w:color w:val="000000"/>
          <w:sz w:val="20"/>
          <w:szCs w:val="20"/>
          <w:lang w:eastAsia="sl-SI"/>
        </w:rPr>
        <w:t>,</w:t>
      </w:r>
      <w:r w:rsidRPr="00C044CB">
        <w:rPr>
          <w:rFonts w:ascii="Arial" w:hAnsi="Arial" w:cs="Arial"/>
          <w:bCs/>
          <w:iCs/>
          <w:color w:val="000000"/>
          <w:sz w:val="20"/>
          <w:szCs w:val="20"/>
          <w:lang w:eastAsia="sl-SI"/>
        </w:rPr>
        <w:t xml:space="preserve"> vezanih na odgovornost poslovodstva in nadzornega sveta v zvezi s finančnim poslovanjem in upravljanjem tveganj. Ministrstvo za finance je pripravilo analizo določb Zakona o bančništvu</w:t>
      </w:r>
      <w:r>
        <w:rPr>
          <w:rFonts w:ascii="Arial" w:hAnsi="Arial" w:cs="Arial"/>
          <w:bCs/>
          <w:iCs/>
          <w:color w:val="000000"/>
          <w:sz w:val="20"/>
          <w:szCs w:val="20"/>
          <w:lang w:eastAsia="sl-SI"/>
        </w:rPr>
        <w:t xml:space="preserve"> </w:t>
      </w:r>
      <w:r w:rsidRPr="009E2D14">
        <w:rPr>
          <w:rFonts w:ascii="Arial" w:hAnsi="Arial" w:cs="Arial"/>
          <w:bCs/>
          <w:iCs/>
          <w:color w:val="000000"/>
          <w:sz w:val="20"/>
          <w:szCs w:val="20"/>
          <w:lang w:eastAsia="sl-SI"/>
        </w:rPr>
        <w:t>(Uradni list RS, št.</w:t>
      </w:r>
      <w:r w:rsidR="00185C6D">
        <w:rPr>
          <w:rFonts w:ascii="Arial" w:hAnsi="Arial" w:cs="Arial"/>
          <w:bCs/>
          <w:iCs/>
          <w:color w:val="000000"/>
          <w:sz w:val="20"/>
          <w:szCs w:val="20"/>
          <w:lang w:eastAsia="sl-SI"/>
        </w:rPr>
        <w:t> </w:t>
      </w:r>
      <w:r w:rsidRPr="009E2D14">
        <w:rPr>
          <w:rFonts w:ascii="Arial" w:hAnsi="Arial" w:cs="Arial"/>
          <w:bCs/>
          <w:iCs/>
          <w:color w:val="000000"/>
          <w:sz w:val="20"/>
          <w:szCs w:val="20"/>
          <w:lang w:eastAsia="sl-SI"/>
        </w:rPr>
        <w:t>25/15, 44/16 – ZRPPB, 77/16 – ZCKR, 41/17, 77/18 – ZTFI-1, 22/19 – ZIUDSOL in 44/19 – odl. US)</w:t>
      </w:r>
      <w:r w:rsidR="00185C6D">
        <w:rPr>
          <w:rFonts w:ascii="Arial" w:hAnsi="Arial" w:cs="Arial"/>
          <w:bCs/>
          <w:iCs/>
          <w:color w:val="000000"/>
          <w:sz w:val="20"/>
          <w:szCs w:val="20"/>
          <w:lang w:eastAsia="sl-SI"/>
        </w:rPr>
        <w:t>,</w:t>
      </w:r>
      <w:r w:rsidRPr="00C044CB">
        <w:rPr>
          <w:rFonts w:ascii="Arial" w:hAnsi="Arial" w:cs="Arial"/>
          <w:bCs/>
          <w:iCs/>
          <w:color w:val="000000"/>
          <w:sz w:val="20"/>
          <w:szCs w:val="20"/>
          <w:lang w:eastAsia="sl-SI"/>
        </w:rPr>
        <w:t xml:space="preserve"> vezanih na ureditev odgovornosti poslovodstva znotraj kolektivnega organa v bančnem sektorju. </w:t>
      </w:r>
      <w:r w:rsidRPr="00B74672">
        <w:rPr>
          <w:rFonts w:ascii="Arial" w:hAnsi="Arial" w:cs="Arial"/>
          <w:bCs/>
          <w:iCs/>
          <w:color w:val="000000"/>
          <w:sz w:val="20"/>
          <w:szCs w:val="20"/>
          <w:lang w:eastAsia="sl-SI"/>
        </w:rPr>
        <w:t>M</w:t>
      </w:r>
      <w:r w:rsidRPr="00C044CB">
        <w:rPr>
          <w:rFonts w:ascii="Arial" w:hAnsi="Arial" w:cs="Arial"/>
          <w:bCs/>
          <w:iCs/>
          <w:color w:val="000000"/>
          <w:sz w:val="20"/>
          <w:szCs w:val="20"/>
          <w:lang w:eastAsia="sl-SI"/>
        </w:rPr>
        <w:t xml:space="preserve">inistrstvo za gospodarski razvoj in tehnologijo </w:t>
      </w:r>
      <w:r>
        <w:rPr>
          <w:rFonts w:ascii="Arial" w:hAnsi="Arial" w:cs="Arial"/>
          <w:bCs/>
          <w:iCs/>
          <w:color w:val="000000"/>
          <w:sz w:val="20"/>
          <w:szCs w:val="20"/>
          <w:lang w:eastAsia="sl-SI"/>
        </w:rPr>
        <w:t>bo predvsem v sodelovanju z Ministrstvom za pravosodje</w:t>
      </w:r>
      <w:r w:rsidRPr="00C044CB">
        <w:rPr>
          <w:rFonts w:ascii="Arial" w:hAnsi="Arial" w:cs="Arial"/>
          <w:bCs/>
          <w:iCs/>
          <w:color w:val="000000"/>
          <w:sz w:val="20"/>
          <w:szCs w:val="20"/>
          <w:lang w:eastAsia="sl-SI"/>
        </w:rPr>
        <w:t xml:space="preserve"> pregledalo primernost zakonske zaščite posameznikov v primeru upravičenega razkrivanja poslovnih skrivnosti. Po opravljeni celoviti analizi zakonodaje, vloženih odškodninskih tožb in sodb bodo </w:t>
      </w:r>
      <w:r w:rsidR="0035766B">
        <w:rPr>
          <w:rFonts w:ascii="Arial" w:hAnsi="Arial" w:cs="Arial"/>
          <w:bCs/>
          <w:iCs/>
          <w:color w:val="000000"/>
          <w:sz w:val="20"/>
          <w:szCs w:val="20"/>
          <w:lang w:eastAsia="sl-SI"/>
        </w:rPr>
        <w:t>v skladu s cilji resolucije</w:t>
      </w:r>
      <w:r w:rsidR="0035766B" w:rsidRPr="00C044CB">
        <w:rPr>
          <w:rFonts w:ascii="Arial" w:hAnsi="Arial" w:cs="Arial"/>
          <w:bCs/>
          <w:iCs/>
          <w:color w:val="000000"/>
          <w:sz w:val="20"/>
          <w:szCs w:val="20"/>
          <w:lang w:eastAsia="sl-SI"/>
        </w:rPr>
        <w:t xml:space="preserve"> </w:t>
      </w:r>
      <w:r w:rsidRPr="00C044CB">
        <w:rPr>
          <w:rFonts w:ascii="Arial" w:hAnsi="Arial" w:cs="Arial"/>
          <w:bCs/>
          <w:iCs/>
          <w:color w:val="000000"/>
          <w:sz w:val="20"/>
          <w:szCs w:val="20"/>
          <w:lang w:eastAsia="sl-SI"/>
        </w:rPr>
        <w:t>pripravljeni predlo</w:t>
      </w:r>
      <w:r>
        <w:rPr>
          <w:rFonts w:ascii="Arial" w:hAnsi="Arial" w:cs="Arial"/>
          <w:bCs/>
          <w:iCs/>
          <w:color w:val="000000"/>
          <w:sz w:val="20"/>
          <w:szCs w:val="20"/>
          <w:lang w:eastAsia="sl-SI"/>
        </w:rPr>
        <w:t>gi ukrepov</w:t>
      </w:r>
      <w:r w:rsidR="0035766B">
        <w:rPr>
          <w:rFonts w:ascii="Arial" w:hAnsi="Arial" w:cs="Arial"/>
          <w:bCs/>
          <w:iCs/>
          <w:color w:val="000000"/>
          <w:sz w:val="20"/>
          <w:szCs w:val="20"/>
          <w:lang w:eastAsia="sl-SI"/>
        </w:rPr>
        <w:t>.</w:t>
      </w:r>
    </w:p>
    <w:p w:rsidR="00E73BB3" w:rsidRDefault="00E73BB3" w:rsidP="00BB0C29">
      <w:pPr>
        <w:spacing w:after="0" w:line="260" w:lineRule="exact"/>
        <w:jc w:val="both"/>
        <w:rPr>
          <w:rFonts w:ascii="Arial" w:hAnsi="Arial" w:cs="Arial"/>
          <w:sz w:val="20"/>
          <w:szCs w:val="20"/>
        </w:rPr>
      </w:pPr>
    </w:p>
    <w:p w:rsidR="00DC75B0" w:rsidRDefault="00DC75B0" w:rsidP="00BB0C29">
      <w:pPr>
        <w:spacing w:after="0" w:line="260" w:lineRule="exact"/>
        <w:jc w:val="both"/>
        <w:rPr>
          <w:rFonts w:ascii="Arial" w:hAnsi="Arial" w:cs="Arial"/>
          <w:sz w:val="20"/>
          <w:szCs w:val="20"/>
        </w:rPr>
      </w:pPr>
    </w:p>
    <w:p w:rsidR="00A40EC9" w:rsidRDefault="00A40EC9" w:rsidP="00DC75B0">
      <w:pPr>
        <w:keepNext/>
        <w:spacing w:before="240" w:after="60" w:line="260" w:lineRule="exact"/>
        <w:jc w:val="both"/>
        <w:outlineLvl w:val="1"/>
        <w:rPr>
          <w:rFonts w:ascii="Arial" w:eastAsia="Times New Roman" w:hAnsi="Arial" w:cs="Arial"/>
          <w:b/>
          <w:bCs/>
          <w:iCs/>
        </w:rPr>
      </w:pPr>
      <w:bookmarkStart w:id="14" w:name="_Toc50647826"/>
      <w:bookmarkStart w:id="15" w:name="_Toc74723206"/>
      <w:r w:rsidRPr="00A40EC9">
        <w:rPr>
          <w:rFonts w:ascii="Arial" w:eastAsia="Times New Roman" w:hAnsi="Arial" w:cs="Arial"/>
          <w:b/>
          <w:bCs/>
          <w:iCs/>
        </w:rPr>
        <w:t>Ogrožanje javnega zdravja</w:t>
      </w:r>
      <w:bookmarkEnd w:id="14"/>
      <w:bookmarkEnd w:id="15"/>
    </w:p>
    <w:p w:rsidR="00DC75B0" w:rsidRPr="00DC75B0" w:rsidRDefault="00DC75B0" w:rsidP="00DC75B0">
      <w:pPr>
        <w:keepNext/>
        <w:spacing w:before="240" w:after="60" w:line="260" w:lineRule="exact"/>
        <w:jc w:val="both"/>
        <w:outlineLvl w:val="1"/>
        <w:rPr>
          <w:rFonts w:ascii="Arial" w:eastAsia="Times New Roman" w:hAnsi="Arial" w:cs="Arial"/>
          <w:b/>
          <w:bCs/>
          <w:iCs/>
        </w:rPr>
      </w:pPr>
    </w:p>
    <w:p w:rsidR="00A40EC9" w:rsidRPr="000E3C14" w:rsidRDefault="00A40EC9"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0E3C14">
        <w:rPr>
          <w:rFonts w:ascii="Arial" w:eastAsia="Times New Roman" w:hAnsi="Arial" w:cs="Arial"/>
          <w:b/>
          <w:i/>
          <w:color w:val="1F497D"/>
          <w:sz w:val="20"/>
          <w:szCs w:val="24"/>
        </w:rPr>
        <w:t>6.6.4.1 Preprečevanje ponarejanja medicinskih izdelkov in podobnih dejanj, ki ogrožajo javno zdravje</w:t>
      </w:r>
    </w:p>
    <w:p w:rsidR="00A40EC9" w:rsidRPr="006D79EC" w:rsidRDefault="00A40EC9" w:rsidP="00BB0C29">
      <w:pPr>
        <w:spacing w:after="0" w:line="260" w:lineRule="exact"/>
        <w:jc w:val="both"/>
        <w:rPr>
          <w:rFonts w:ascii="Arial" w:hAnsi="Arial" w:cs="Arial"/>
          <w:bCs/>
          <w:color w:val="000000"/>
          <w:sz w:val="20"/>
          <w:szCs w:val="20"/>
          <w:u w:val="single"/>
          <w:shd w:val="clear" w:color="auto" w:fill="FFFFFF"/>
        </w:rPr>
      </w:pPr>
      <w:r w:rsidRPr="006D79EC">
        <w:rPr>
          <w:rFonts w:ascii="Arial" w:hAnsi="Arial" w:cs="Arial"/>
          <w:bCs/>
          <w:color w:val="000000"/>
          <w:sz w:val="20"/>
          <w:szCs w:val="20"/>
          <w:u w:val="single"/>
          <w:shd w:val="clear" w:color="auto" w:fill="FFFFFF"/>
        </w:rPr>
        <w:t>Ključne dejavnosti/ukrepi</w:t>
      </w:r>
    </w:p>
    <w:p w:rsidR="00A40EC9" w:rsidRPr="006D79EC" w:rsidRDefault="00A40EC9" w:rsidP="00BB0C29">
      <w:pPr>
        <w:spacing w:after="0" w:line="260" w:lineRule="exact"/>
        <w:jc w:val="both"/>
        <w:rPr>
          <w:rFonts w:ascii="Arial" w:hAnsi="Arial" w:cs="Arial"/>
          <w:bCs/>
          <w:color w:val="000000"/>
          <w:sz w:val="20"/>
          <w:szCs w:val="20"/>
          <w:shd w:val="clear" w:color="auto" w:fill="FFFFFF"/>
        </w:rPr>
      </w:pPr>
      <w:r w:rsidRPr="006D79EC">
        <w:rPr>
          <w:rFonts w:ascii="Arial" w:hAnsi="Arial" w:cs="Arial"/>
          <w:bCs/>
          <w:color w:val="000000"/>
          <w:sz w:val="20"/>
          <w:szCs w:val="20"/>
          <w:shd w:val="clear" w:color="auto" w:fill="FFFFFF"/>
        </w:rPr>
        <w:t>Aktivnosti bodo usmerjene najprej v dopolnitev pravnih podlag za učinkovito preprečevanje in pregon kaznivih dejanj ponarejanja medicinskih izdelkov in podobnih kaznivih dejanj, ki ogrožajo javno zdravje. Za uresničitev tega je v Sloveniji treba podpisati, ratificirati in implementirati Konvencijo Sveta Evrope o ponarejanju medicinskih izdelkov in podobnih kaznivih dejanjih, ki ogrožajo javno zdravje (Konvencija Medicrime), ter ustrezno dopolniti kazenskopravno zakonodajo z določbami, ki bodo omogočale pregon in sankcioniranje ponarejanja medicinskih izdelkov</w:t>
      </w:r>
      <w:r w:rsidR="0035766B">
        <w:rPr>
          <w:rFonts w:ascii="Arial" w:hAnsi="Arial" w:cs="Arial"/>
          <w:bCs/>
          <w:color w:val="000000"/>
          <w:sz w:val="20"/>
          <w:szCs w:val="20"/>
          <w:shd w:val="clear" w:color="auto" w:fill="FFFFFF"/>
        </w:rPr>
        <w:t>,</w:t>
      </w:r>
      <w:r w:rsidRPr="006D79EC">
        <w:rPr>
          <w:rFonts w:ascii="Arial" w:hAnsi="Arial" w:cs="Arial"/>
          <w:bCs/>
          <w:color w:val="000000"/>
          <w:sz w:val="20"/>
          <w:szCs w:val="20"/>
          <w:shd w:val="clear" w:color="auto" w:fill="FFFFFF"/>
        </w:rPr>
        <w:t xml:space="preserve"> in sinhronizirati nekatere druge predpise, ki urejajo področje zdravil, carinske službe in odgovornost pravnih oseb za kazniva dejanja itd.</w:t>
      </w:r>
    </w:p>
    <w:p w:rsidR="00A40EC9" w:rsidRPr="006D79EC" w:rsidRDefault="00A40EC9" w:rsidP="00BB0C29">
      <w:pPr>
        <w:spacing w:after="0" w:line="260" w:lineRule="exact"/>
        <w:jc w:val="both"/>
        <w:rPr>
          <w:rFonts w:ascii="Arial" w:hAnsi="Arial" w:cs="Arial"/>
          <w:bCs/>
          <w:color w:val="000000"/>
          <w:sz w:val="20"/>
          <w:szCs w:val="20"/>
          <w:shd w:val="clear" w:color="auto" w:fill="FFFFFF"/>
        </w:rPr>
      </w:pPr>
      <w:r w:rsidRPr="006D79EC">
        <w:rPr>
          <w:rFonts w:ascii="Arial" w:hAnsi="Arial" w:cs="Arial"/>
          <w:bCs/>
          <w:color w:val="000000"/>
          <w:sz w:val="20"/>
          <w:szCs w:val="20"/>
          <w:shd w:val="clear" w:color="auto" w:fill="FFFFFF"/>
        </w:rPr>
        <w:t>V nadaljevanju bo vzpostavljena medresorska koordinacijska skupina za izvajanje konvencije in predpisov na podlagi nje.</w:t>
      </w:r>
    </w:p>
    <w:p w:rsidR="00A40EC9" w:rsidRPr="006D79EC" w:rsidRDefault="00A40EC9" w:rsidP="00BB0C29">
      <w:pPr>
        <w:spacing w:after="0" w:line="260" w:lineRule="exact"/>
        <w:jc w:val="both"/>
        <w:rPr>
          <w:rFonts w:ascii="Arial" w:hAnsi="Arial" w:cs="Arial"/>
          <w:bCs/>
          <w:color w:val="000000"/>
          <w:sz w:val="20"/>
          <w:szCs w:val="20"/>
          <w:shd w:val="clear" w:color="auto" w:fill="FFFFFF"/>
        </w:rPr>
      </w:pPr>
      <w:r w:rsidRPr="006D79EC">
        <w:rPr>
          <w:rFonts w:ascii="Arial" w:hAnsi="Arial" w:cs="Arial"/>
          <w:bCs/>
          <w:color w:val="000000"/>
          <w:sz w:val="20"/>
          <w:szCs w:val="20"/>
          <w:shd w:val="clear" w:color="auto" w:fill="FFFFFF"/>
        </w:rPr>
        <w:t>Po podatkih Evropske komisije se je na območju EU močno povečalo število odkritih zdravil, ki so ponarejena, kar zadeva njihovo istovetnost, zgodovino ali vir. Ta zdravila ponavadi vsebujejo sestavine slabše kakovosti ali ponarejene sestavine, ne vsebujejo zdravilnih učinkovin ali vsebujejo sestavine, vključno z zdravilnimi učinkovinami, v napačnih odmerkih, zaradi česar zelo ogrožajo javno zdravje, seveda pa pristojni organi niso preverili njihove kakovosti, varnosti in učinkovitosti. Izkušnje kažejo, da taka ponarejena zdravila do bolnikov ne pridejo samo po nezakonitih poteh, ampak tudi po zakoniti dobavni verigi. To še zlasti ogroža zdravje ljudi in lahko povzroči, da bolniki izgubijo zaupanje tudi v zakonito dobavno verigo.</w:t>
      </w:r>
    </w:p>
    <w:p w:rsidR="00A40EC9" w:rsidRPr="006D79EC" w:rsidRDefault="00A40EC9" w:rsidP="00BB0C29">
      <w:pPr>
        <w:spacing w:after="0" w:line="260" w:lineRule="exact"/>
        <w:jc w:val="both"/>
        <w:rPr>
          <w:rFonts w:ascii="Arial" w:hAnsi="Arial" w:cs="Arial"/>
          <w:bCs/>
          <w:color w:val="000000"/>
          <w:sz w:val="20"/>
          <w:szCs w:val="20"/>
          <w:shd w:val="clear" w:color="auto" w:fill="FFFFFF"/>
        </w:rPr>
      </w:pPr>
      <w:r w:rsidRPr="006D79EC">
        <w:rPr>
          <w:rFonts w:ascii="Arial" w:hAnsi="Arial" w:cs="Arial"/>
          <w:bCs/>
          <w:color w:val="000000"/>
          <w:sz w:val="20"/>
          <w:szCs w:val="20"/>
          <w:shd w:val="clear" w:color="auto" w:fill="FFFFFF"/>
        </w:rPr>
        <w:t>Pristojni organ v Sloveniji je pri svojem delu z mednarodnim sodelovanjem že odkril nelegalno trgovino z izdelki, predstavljenimi kot prehranska dopolnila, ki so jim bile namerno dodane nedeklarirane zdravilne učinkovine, kar poveča tveganje za uporabnika, ki je tako zaveden, posledično pa je zaradi tega ogroženo njegovo zdravje.</w:t>
      </w:r>
    </w:p>
    <w:p w:rsidR="00A40EC9" w:rsidRPr="006D79EC" w:rsidRDefault="00A40EC9" w:rsidP="00BB0C29">
      <w:pPr>
        <w:spacing w:after="0" w:line="260" w:lineRule="exact"/>
        <w:jc w:val="both"/>
        <w:rPr>
          <w:rFonts w:ascii="Arial" w:hAnsi="Arial" w:cs="Arial"/>
          <w:bCs/>
          <w:color w:val="000000"/>
          <w:sz w:val="20"/>
          <w:szCs w:val="20"/>
          <w:shd w:val="clear" w:color="auto" w:fill="FFFFFF"/>
        </w:rPr>
      </w:pPr>
      <w:r w:rsidRPr="006D79EC">
        <w:rPr>
          <w:rFonts w:ascii="Arial" w:hAnsi="Arial" w:cs="Arial"/>
          <w:bCs/>
          <w:color w:val="000000"/>
          <w:sz w:val="20"/>
          <w:szCs w:val="20"/>
          <w:shd w:val="clear" w:color="auto" w:fill="FFFFFF"/>
        </w:rPr>
        <w:t>Tovrstno kriminaliteto je treba zatreti, preden se tako razširi, da bo število teh dejanj začelo ogrožati javno zdravje in s tem tudi življenje kot kazenskopravno varovano dobrino.</w:t>
      </w:r>
    </w:p>
    <w:p w:rsidR="00A40EC9" w:rsidRPr="006D79EC" w:rsidRDefault="00A40EC9" w:rsidP="00BB0C29">
      <w:pPr>
        <w:spacing w:after="0" w:line="260" w:lineRule="exact"/>
        <w:jc w:val="both"/>
        <w:rPr>
          <w:rFonts w:ascii="Arial" w:hAnsi="Arial" w:cs="Arial"/>
          <w:bCs/>
          <w:color w:val="000000"/>
          <w:sz w:val="20"/>
          <w:szCs w:val="20"/>
          <w:shd w:val="clear" w:color="auto" w:fill="FFFFFF"/>
        </w:rPr>
      </w:pPr>
      <w:r w:rsidRPr="006D79EC">
        <w:rPr>
          <w:rFonts w:ascii="Arial" w:hAnsi="Arial" w:cs="Arial"/>
          <w:bCs/>
          <w:color w:val="000000"/>
          <w:sz w:val="20"/>
          <w:szCs w:val="20"/>
          <w:shd w:val="clear" w:color="auto" w:fill="FFFFFF"/>
        </w:rPr>
        <w:t>Preprečevanje in pregon teh kaznivih dejanj sta izrazito medresorska in zahtevata dobro sodelovanje med pristojnimi organi. Zahtevata tudi programe izobraževanja, ozaveščanja in opolnomočenja vseh deležnikov.</w:t>
      </w:r>
    </w:p>
    <w:p w:rsidR="00A40EC9" w:rsidRPr="00DC75B0" w:rsidRDefault="00A40EC9" w:rsidP="00BB0C29">
      <w:pPr>
        <w:spacing w:after="0" w:line="260" w:lineRule="exact"/>
        <w:jc w:val="both"/>
        <w:rPr>
          <w:rFonts w:ascii="Arial" w:hAnsi="Arial" w:cs="Arial"/>
          <w:b/>
          <w:bCs/>
          <w:i/>
          <w:color w:val="000000"/>
          <w:sz w:val="20"/>
          <w:szCs w:val="20"/>
          <w:u w:val="single"/>
          <w:shd w:val="clear" w:color="auto" w:fill="FFFFFF"/>
        </w:rPr>
      </w:pPr>
      <w:r w:rsidRPr="00DC75B0">
        <w:rPr>
          <w:rFonts w:ascii="Arial" w:hAnsi="Arial" w:cs="Arial"/>
          <w:b/>
          <w:bCs/>
          <w:i/>
          <w:color w:val="000000"/>
          <w:sz w:val="20"/>
          <w:szCs w:val="20"/>
          <w:u w:val="single"/>
          <w:shd w:val="clear" w:color="auto" w:fill="FFFFFF"/>
        </w:rPr>
        <w:t>Nosilec:</w:t>
      </w:r>
    </w:p>
    <w:p w:rsidR="00A40EC9" w:rsidRPr="00DC75B0" w:rsidRDefault="00A40EC9" w:rsidP="00BB0C29">
      <w:pPr>
        <w:numPr>
          <w:ilvl w:val="0"/>
          <w:numId w:val="28"/>
        </w:numPr>
        <w:spacing w:after="0" w:line="260" w:lineRule="exact"/>
        <w:jc w:val="both"/>
        <w:rPr>
          <w:rFonts w:ascii="Arial" w:hAnsi="Arial" w:cs="Arial"/>
          <w:b/>
          <w:i/>
          <w:sz w:val="20"/>
          <w:szCs w:val="20"/>
        </w:rPr>
      </w:pPr>
      <w:r w:rsidRPr="00DC75B0">
        <w:rPr>
          <w:rFonts w:ascii="Arial" w:hAnsi="Arial" w:cs="Arial"/>
          <w:b/>
          <w:i/>
          <w:sz w:val="20"/>
          <w:szCs w:val="20"/>
        </w:rPr>
        <w:t>Ministrstvo za zdravje.</w:t>
      </w:r>
    </w:p>
    <w:p w:rsidR="00A40EC9" w:rsidRPr="006D79EC" w:rsidRDefault="00A40EC9" w:rsidP="00BB0C29">
      <w:pPr>
        <w:spacing w:after="0" w:line="260" w:lineRule="exact"/>
        <w:jc w:val="both"/>
        <w:rPr>
          <w:rFonts w:ascii="Arial" w:hAnsi="Arial" w:cs="Arial"/>
          <w:bCs/>
          <w:color w:val="000000"/>
          <w:sz w:val="20"/>
          <w:szCs w:val="20"/>
          <w:u w:val="single"/>
          <w:shd w:val="clear" w:color="auto" w:fill="FFFFFF"/>
        </w:rPr>
      </w:pPr>
      <w:r w:rsidRPr="006D79EC">
        <w:rPr>
          <w:rFonts w:ascii="Arial" w:hAnsi="Arial" w:cs="Arial"/>
          <w:bCs/>
          <w:color w:val="000000"/>
          <w:sz w:val="20"/>
          <w:szCs w:val="20"/>
          <w:u w:val="single"/>
          <w:shd w:val="clear" w:color="auto" w:fill="FFFFFF"/>
        </w:rPr>
        <w:t>Sodelujoči:</w:t>
      </w:r>
    </w:p>
    <w:p w:rsidR="00A40EC9" w:rsidRPr="006D79EC" w:rsidRDefault="00A40EC9" w:rsidP="00BB0C29">
      <w:pPr>
        <w:numPr>
          <w:ilvl w:val="0"/>
          <w:numId w:val="28"/>
        </w:numPr>
        <w:spacing w:after="0" w:line="260" w:lineRule="exact"/>
        <w:jc w:val="both"/>
        <w:rPr>
          <w:rFonts w:ascii="Arial" w:hAnsi="Arial" w:cs="Arial"/>
          <w:sz w:val="20"/>
          <w:szCs w:val="20"/>
        </w:rPr>
      </w:pPr>
      <w:r w:rsidRPr="006D79EC">
        <w:rPr>
          <w:rFonts w:ascii="Arial" w:hAnsi="Arial" w:cs="Arial"/>
          <w:sz w:val="20"/>
          <w:szCs w:val="20"/>
        </w:rPr>
        <w:t>Ministrstvo za pravosodje;</w:t>
      </w:r>
    </w:p>
    <w:p w:rsidR="00A40EC9" w:rsidRPr="006D79EC" w:rsidRDefault="00A40EC9" w:rsidP="00BB0C29">
      <w:pPr>
        <w:numPr>
          <w:ilvl w:val="0"/>
          <w:numId w:val="28"/>
        </w:numPr>
        <w:spacing w:after="0" w:line="260" w:lineRule="exact"/>
        <w:jc w:val="both"/>
        <w:rPr>
          <w:rFonts w:ascii="Arial" w:hAnsi="Arial" w:cs="Arial"/>
          <w:sz w:val="20"/>
          <w:szCs w:val="20"/>
        </w:rPr>
      </w:pPr>
      <w:r w:rsidRPr="006D79EC">
        <w:rPr>
          <w:rFonts w:ascii="Arial" w:hAnsi="Arial" w:cs="Arial"/>
          <w:sz w:val="20"/>
          <w:szCs w:val="20"/>
        </w:rPr>
        <w:t>Javna agencija Republike Slovenije za zdravila in medicinske pripomočke;</w:t>
      </w:r>
    </w:p>
    <w:p w:rsidR="00A40EC9" w:rsidRPr="006D79EC" w:rsidRDefault="00A40EC9" w:rsidP="00BB0C29">
      <w:pPr>
        <w:numPr>
          <w:ilvl w:val="0"/>
          <w:numId w:val="28"/>
        </w:numPr>
        <w:spacing w:after="0" w:line="260" w:lineRule="exact"/>
        <w:jc w:val="both"/>
        <w:rPr>
          <w:rFonts w:ascii="Arial" w:hAnsi="Arial" w:cs="Arial"/>
          <w:sz w:val="20"/>
          <w:szCs w:val="20"/>
        </w:rPr>
      </w:pPr>
      <w:r w:rsidRPr="006D79EC">
        <w:rPr>
          <w:rFonts w:ascii="Arial" w:hAnsi="Arial" w:cs="Arial"/>
          <w:sz w:val="20"/>
          <w:szCs w:val="20"/>
        </w:rPr>
        <w:t>Ministrstvo za notranje zadeve – Policija;</w:t>
      </w:r>
    </w:p>
    <w:p w:rsidR="00A40EC9" w:rsidRPr="006D79EC" w:rsidRDefault="00A40EC9" w:rsidP="00BB0C29">
      <w:pPr>
        <w:numPr>
          <w:ilvl w:val="0"/>
          <w:numId w:val="28"/>
        </w:numPr>
        <w:spacing w:after="0" w:line="260" w:lineRule="exact"/>
        <w:jc w:val="both"/>
        <w:rPr>
          <w:rFonts w:ascii="Arial" w:hAnsi="Arial" w:cs="Arial"/>
          <w:sz w:val="20"/>
          <w:szCs w:val="20"/>
        </w:rPr>
      </w:pPr>
      <w:r w:rsidRPr="006D79EC">
        <w:rPr>
          <w:rFonts w:ascii="Arial" w:hAnsi="Arial" w:cs="Arial"/>
          <w:sz w:val="20"/>
          <w:szCs w:val="20"/>
        </w:rPr>
        <w:t>Finančna uprava Republike Slovenije;</w:t>
      </w:r>
    </w:p>
    <w:p w:rsidR="00A40EC9" w:rsidRPr="006D79EC" w:rsidRDefault="00A40EC9" w:rsidP="00BB0C29">
      <w:pPr>
        <w:numPr>
          <w:ilvl w:val="0"/>
          <w:numId w:val="28"/>
        </w:numPr>
        <w:spacing w:after="0" w:line="260" w:lineRule="exact"/>
        <w:jc w:val="both"/>
        <w:rPr>
          <w:rFonts w:ascii="Arial" w:hAnsi="Arial" w:cs="Arial"/>
          <w:sz w:val="20"/>
          <w:szCs w:val="20"/>
        </w:rPr>
      </w:pPr>
      <w:r w:rsidRPr="006D79EC">
        <w:rPr>
          <w:rFonts w:ascii="Arial" w:hAnsi="Arial" w:cs="Arial"/>
          <w:sz w:val="20"/>
          <w:szCs w:val="20"/>
        </w:rPr>
        <w:t>Državno odvetništvo Republike Slovenije.</w:t>
      </w:r>
    </w:p>
    <w:p w:rsidR="00A40EC9" w:rsidRPr="006D79EC" w:rsidRDefault="00A40EC9" w:rsidP="00BB0C29">
      <w:pPr>
        <w:spacing w:after="0" w:line="260" w:lineRule="exact"/>
        <w:jc w:val="both"/>
        <w:rPr>
          <w:rFonts w:ascii="Arial" w:hAnsi="Arial" w:cs="Arial"/>
          <w:bCs/>
          <w:color w:val="000000"/>
          <w:sz w:val="20"/>
          <w:szCs w:val="20"/>
          <w:u w:val="single"/>
          <w:shd w:val="clear" w:color="auto" w:fill="FFFFFF"/>
        </w:rPr>
      </w:pPr>
      <w:r w:rsidRPr="006D79EC">
        <w:rPr>
          <w:rFonts w:ascii="Arial" w:hAnsi="Arial" w:cs="Arial"/>
          <w:bCs/>
          <w:color w:val="000000"/>
          <w:sz w:val="20"/>
          <w:szCs w:val="20"/>
          <w:u w:val="single"/>
          <w:shd w:val="clear" w:color="auto" w:fill="FFFFFF"/>
        </w:rPr>
        <w:t>Rok za izvedbo:</w:t>
      </w:r>
    </w:p>
    <w:p w:rsidR="00A40EC9" w:rsidRPr="006D79EC" w:rsidRDefault="00A40EC9" w:rsidP="00BB0C29">
      <w:pPr>
        <w:numPr>
          <w:ilvl w:val="0"/>
          <w:numId w:val="28"/>
        </w:numPr>
        <w:spacing w:after="0" w:line="260" w:lineRule="exact"/>
        <w:jc w:val="both"/>
        <w:rPr>
          <w:rFonts w:ascii="Arial" w:hAnsi="Arial" w:cs="Arial"/>
          <w:sz w:val="20"/>
          <w:szCs w:val="20"/>
        </w:rPr>
      </w:pPr>
      <w:r w:rsidRPr="006D79EC">
        <w:rPr>
          <w:rFonts w:ascii="Arial" w:hAnsi="Arial" w:cs="Arial"/>
          <w:sz w:val="20"/>
          <w:szCs w:val="20"/>
        </w:rPr>
        <w:t>podpis konvencije v letu</w:t>
      </w:r>
      <w:r w:rsidR="0035766B">
        <w:rPr>
          <w:rFonts w:ascii="Arial" w:hAnsi="Arial" w:cs="Arial"/>
          <w:sz w:val="20"/>
          <w:szCs w:val="20"/>
        </w:rPr>
        <w:t> </w:t>
      </w:r>
      <w:r w:rsidRPr="006D79EC">
        <w:rPr>
          <w:rFonts w:ascii="Arial" w:hAnsi="Arial" w:cs="Arial"/>
          <w:sz w:val="20"/>
          <w:szCs w:val="20"/>
        </w:rPr>
        <w:t>2019</w:t>
      </w:r>
      <w:r w:rsidR="0035766B">
        <w:rPr>
          <w:rFonts w:ascii="Arial" w:hAnsi="Arial" w:cs="Arial"/>
          <w:sz w:val="20"/>
          <w:szCs w:val="20"/>
        </w:rPr>
        <w:t>;</w:t>
      </w:r>
    </w:p>
    <w:p w:rsidR="00A40EC9" w:rsidRPr="006D79EC" w:rsidRDefault="00A40EC9" w:rsidP="00BB0C29">
      <w:pPr>
        <w:numPr>
          <w:ilvl w:val="0"/>
          <w:numId w:val="28"/>
        </w:numPr>
        <w:spacing w:after="0" w:line="260" w:lineRule="exact"/>
        <w:jc w:val="both"/>
        <w:rPr>
          <w:rFonts w:ascii="Arial" w:hAnsi="Arial" w:cs="Arial"/>
          <w:sz w:val="20"/>
          <w:szCs w:val="20"/>
        </w:rPr>
      </w:pPr>
      <w:r w:rsidRPr="006D79EC">
        <w:rPr>
          <w:rFonts w:ascii="Arial" w:hAnsi="Arial" w:cs="Arial"/>
          <w:sz w:val="20"/>
          <w:szCs w:val="20"/>
        </w:rPr>
        <w:t>konvencija mora biti ratificirana v letu</w:t>
      </w:r>
      <w:r w:rsidR="0035766B">
        <w:rPr>
          <w:rFonts w:ascii="Arial" w:hAnsi="Arial" w:cs="Arial"/>
          <w:sz w:val="20"/>
          <w:szCs w:val="20"/>
        </w:rPr>
        <w:t> </w:t>
      </w:r>
      <w:r w:rsidRPr="006D79EC">
        <w:rPr>
          <w:rFonts w:ascii="Arial" w:hAnsi="Arial" w:cs="Arial"/>
          <w:sz w:val="20"/>
          <w:szCs w:val="20"/>
        </w:rPr>
        <w:t>2019;</w:t>
      </w:r>
    </w:p>
    <w:p w:rsidR="00A40EC9" w:rsidRPr="006D79EC" w:rsidRDefault="00A40EC9" w:rsidP="00BB0C29">
      <w:pPr>
        <w:numPr>
          <w:ilvl w:val="0"/>
          <w:numId w:val="28"/>
        </w:numPr>
        <w:spacing w:after="0" w:line="260" w:lineRule="exact"/>
        <w:jc w:val="both"/>
        <w:rPr>
          <w:rFonts w:ascii="Arial" w:hAnsi="Arial" w:cs="Arial"/>
          <w:sz w:val="20"/>
          <w:szCs w:val="20"/>
        </w:rPr>
      </w:pPr>
      <w:r w:rsidRPr="006D79EC">
        <w:rPr>
          <w:rFonts w:ascii="Arial" w:hAnsi="Arial" w:cs="Arial"/>
          <w:sz w:val="20"/>
          <w:szCs w:val="20"/>
        </w:rPr>
        <w:t>dopolnitev zakonodaje mora biti izvedena v letu</w:t>
      </w:r>
      <w:r w:rsidR="0035766B">
        <w:rPr>
          <w:rFonts w:ascii="Arial" w:hAnsi="Arial" w:cs="Arial"/>
          <w:sz w:val="20"/>
          <w:szCs w:val="20"/>
        </w:rPr>
        <w:t> </w:t>
      </w:r>
      <w:r w:rsidRPr="006D79EC">
        <w:rPr>
          <w:rFonts w:ascii="Arial" w:hAnsi="Arial" w:cs="Arial"/>
          <w:sz w:val="20"/>
          <w:szCs w:val="20"/>
        </w:rPr>
        <w:t>2019;</w:t>
      </w:r>
    </w:p>
    <w:p w:rsidR="00A40EC9" w:rsidRPr="006D79EC" w:rsidRDefault="00A40EC9" w:rsidP="00BB0C29">
      <w:pPr>
        <w:numPr>
          <w:ilvl w:val="0"/>
          <w:numId w:val="28"/>
        </w:numPr>
        <w:spacing w:after="0" w:line="260" w:lineRule="exact"/>
        <w:jc w:val="both"/>
        <w:rPr>
          <w:rFonts w:ascii="Arial" w:hAnsi="Arial" w:cs="Arial"/>
          <w:sz w:val="20"/>
          <w:szCs w:val="20"/>
        </w:rPr>
      </w:pPr>
      <w:r w:rsidRPr="006D79EC">
        <w:rPr>
          <w:rFonts w:ascii="Arial" w:hAnsi="Arial" w:cs="Arial"/>
          <w:sz w:val="20"/>
          <w:szCs w:val="20"/>
        </w:rPr>
        <w:t>preprečevanje in pregon kaznivih dejanj sta stalna naloga.</w:t>
      </w:r>
    </w:p>
    <w:p w:rsidR="00A40EC9" w:rsidRPr="006D79EC" w:rsidRDefault="00A40EC9" w:rsidP="00BB0C29">
      <w:pPr>
        <w:spacing w:after="0" w:line="260" w:lineRule="exact"/>
        <w:jc w:val="both"/>
        <w:rPr>
          <w:rFonts w:ascii="Arial" w:hAnsi="Arial" w:cs="Arial"/>
          <w:sz w:val="20"/>
          <w:szCs w:val="20"/>
          <w:u w:val="single"/>
        </w:rPr>
      </w:pPr>
      <w:r w:rsidRPr="006D79EC">
        <w:rPr>
          <w:rFonts w:ascii="Arial" w:hAnsi="Arial" w:cs="Arial"/>
          <w:sz w:val="20"/>
          <w:szCs w:val="20"/>
          <w:u w:val="single"/>
        </w:rPr>
        <w:t>Kazalniki za merjenje uspešnosti:</w:t>
      </w:r>
    </w:p>
    <w:p w:rsidR="00A40EC9" w:rsidRPr="006D79EC" w:rsidRDefault="00A40EC9" w:rsidP="00BB0C29">
      <w:pPr>
        <w:numPr>
          <w:ilvl w:val="0"/>
          <w:numId w:val="28"/>
        </w:numPr>
        <w:spacing w:after="0" w:line="260" w:lineRule="exact"/>
        <w:jc w:val="both"/>
        <w:rPr>
          <w:rFonts w:ascii="Arial" w:hAnsi="Arial" w:cs="Arial"/>
          <w:sz w:val="20"/>
          <w:szCs w:val="20"/>
        </w:rPr>
      </w:pPr>
      <w:r w:rsidRPr="006D79EC">
        <w:rPr>
          <w:rFonts w:ascii="Arial" w:hAnsi="Arial" w:cs="Arial"/>
          <w:sz w:val="20"/>
          <w:szCs w:val="20"/>
        </w:rPr>
        <w:t>ratifikacija konvencije, prilagoditev zakonodaje, preventivni program za preprečevanje tovrstnih</w:t>
      </w:r>
      <w:r>
        <w:rPr>
          <w:rFonts w:ascii="Arial" w:hAnsi="Arial" w:cs="Arial"/>
          <w:sz w:val="20"/>
          <w:szCs w:val="20"/>
        </w:rPr>
        <w:t xml:space="preserve"> </w:t>
      </w:r>
      <w:r w:rsidRPr="006D79EC">
        <w:rPr>
          <w:rFonts w:ascii="Arial" w:hAnsi="Arial" w:cs="Arial"/>
          <w:sz w:val="20"/>
          <w:szCs w:val="20"/>
        </w:rPr>
        <w:t>kaznivih dejanj;</w:t>
      </w:r>
    </w:p>
    <w:p w:rsidR="00A40EC9" w:rsidRPr="006D79EC" w:rsidRDefault="00A40EC9" w:rsidP="00BB0C29">
      <w:pPr>
        <w:numPr>
          <w:ilvl w:val="0"/>
          <w:numId w:val="28"/>
        </w:numPr>
        <w:spacing w:after="0" w:line="260" w:lineRule="exact"/>
        <w:jc w:val="both"/>
        <w:rPr>
          <w:rFonts w:ascii="Arial" w:hAnsi="Arial" w:cs="Arial"/>
          <w:sz w:val="20"/>
          <w:szCs w:val="20"/>
        </w:rPr>
      </w:pPr>
      <w:r w:rsidRPr="006D79EC">
        <w:rPr>
          <w:rFonts w:ascii="Arial" w:hAnsi="Arial" w:cs="Arial"/>
          <w:sz w:val="20"/>
          <w:szCs w:val="20"/>
        </w:rPr>
        <w:t>vzpostavitev medresorske koordinacije in število srečanj;</w:t>
      </w:r>
    </w:p>
    <w:p w:rsidR="00A40EC9" w:rsidRPr="006D79EC" w:rsidRDefault="00A40EC9" w:rsidP="00BB0C29">
      <w:pPr>
        <w:numPr>
          <w:ilvl w:val="0"/>
          <w:numId w:val="28"/>
        </w:numPr>
        <w:spacing w:after="0" w:line="260" w:lineRule="exact"/>
        <w:jc w:val="both"/>
        <w:rPr>
          <w:rFonts w:ascii="Arial" w:hAnsi="Arial" w:cs="Arial"/>
          <w:sz w:val="20"/>
          <w:szCs w:val="20"/>
        </w:rPr>
      </w:pPr>
      <w:r w:rsidRPr="006D79EC">
        <w:rPr>
          <w:rFonts w:ascii="Arial" w:hAnsi="Arial" w:cs="Arial"/>
          <w:sz w:val="20"/>
          <w:szCs w:val="20"/>
        </w:rPr>
        <w:t>število uspešno izvedenih pregonov tovrstnih kaznivih dejanj;</w:t>
      </w:r>
    </w:p>
    <w:p w:rsidR="00A40EC9" w:rsidRPr="006D79EC" w:rsidRDefault="00A40EC9" w:rsidP="00BB0C29">
      <w:pPr>
        <w:numPr>
          <w:ilvl w:val="0"/>
          <w:numId w:val="28"/>
        </w:numPr>
        <w:spacing w:after="0" w:line="260" w:lineRule="exact"/>
        <w:jc w:val="both"/>
        <w:rPr>
          <w:rFonts w:ascii="Arial" w:hAnsi="Arial" w:cs="Arial"/>
          <w:sz w:val="20"/>
          <w:szCs w:val="20"/>
        </w:rPr>
      </w:pPr>
      <w:r w:rsidRPr="006D79EC">
        <w:rPr>
          <w:rFonts w:ascii="Arial" w:hAnsi="Arial" w:cs="Arial"/>
          <w:sz w:val="20"/>
          <w:szCs w:val="20"/>
        </w:rPr>
        <w:t>število izvedenih izobraževanj in posvetov o tem.</w:t>
      </w:r>
    </w:p>
    <w:p w:rsidR="00A40EC9" w:rsidRPr="006D79EC" w:rsidRDefault="00A40EC9" w:rsidP="00BB0C29">
      <w:pPr>
        <w:spacing w:after="0" w:line="260" w:lineRule="exact"/>
        <w:jc w:val="both"/>
        <w:rPr>
          <w:rFonts w:ascii="Arial" w:hAnsi="Arial" w:cs="Arial"/>
          <w:b/>
          <w:sz w:val="20"/>
          <w:szCs w:val="20"/>
        </w:rPr>
      </w:pPr>
    </w:p>
    <w:p w:rsidR="00A40EC9" w:rsidRPr="006D79EC" w:rsidRDefault="00A40EC9" w:rsidP="00BB0C29">
      <w:pPr>
        <w:spacing w:after="0" w:line="260" w:lineRule="exact"/>
        <w:jc w:val="both"/>
        <w:rPr>
          <w:rFonts w:ascii="Arial" w:hAnsi="Arial" w:cs="Arial"/>
          <w:sz w:val="20"/>
          <w:szCs w:val="20"/>
        </w:rPr>
      </w:pPr>
      <w:r w:rsidRPr="006D79EC">
        <w:rPr>
          <w:rFonts w:ascii="Arial" w:hAnsi="Arial" w:cs="Arial"/>
          <w:b/>
          <w:sz w:val="20"/>
          <w:szCs w:val="20"/>
        </w:rPr>
        <w:t>Opis realizacije:</w:t>
      </w:r>
      <w:r w:rsidRPr="006D79EC">
        <w:rPr>
          <w:rFonts w:ascii="Arial" w:hAnsi="Arial" w:cs="Arial"/>
          <w:b/>
          <w:i/>
          <w:sz w:val="20"/>
          <w:szCs w:val="20"/>
        </w:rPr>
        <w:t xml:space="preserve"> delno realizirano</w:t>
      </w:r>
      <w:r w:rsidRPr="006D79EC">
        <w:rPr>
          <w:rFonts w:ascii="Arial" w:hAnsi="Arial" w:cs="Arial"/>
          <w:sz w:val="20"/>
          <w:szCs w:val="20"/>
        </w:rPr>
        <w:t xml:space="preserve"> </w:t>
      </w:r>
    </w:p>
    <w:p w:rsidR="00A40EC9" w:rsidRPr="00365CB4" w:rsidRDefault="00A40EC9" w:rsidP="00BB0C29">
      <w:pPr>
        <w:spacing w:after="0" w:line="260" w:lineRule="exact"/>
        <w:jc w:val="both"/>
        <w:rPr>
          <w:rFonts w:ascii="Arial" w:hAnsi="Arial" w:cs="Arial"/>
          <w:bCs/>
          <w:color w:val="000000"/>
          <w:sz w:val="20"/>
          <w:szCs w:val="20"/>
          <w:shd w:val="clear" w:color="auto" w:fill="FFFFFF"/>
        </w:rPr>
      </w:pPr>
      <w:r w:rsidRPr="00336463">
        <w:rPr>
          <w:rFonts w:ascii="Arial" w:hAnsi="Arial" w:cs="Arial"/>
          <w:bCs/>
          <w:color w:val="000000"/>
          <w:sz w:val="20"/>
          <w:szCs w:val="20"/>
          <w:shd w:val="clear" w:color="auto" w:fill="FFFFFF"/>
        </w:rPr>
        <w:t>Ministrstvo za zdravje je skupaj z več sodelujočimi resorji pristojno za izvedbo programov</w:t>
      </w:r>
      <w:r>
        <w:rPr>
          <w:rFonts w:ascii="Arial" w:hAnsi="Arial" w:cs="Arial"/>
          <w:bCs/>
          <w:color w:val="000000"/>
          <w:sz w:val="20"/>
          <w:szCs w:val="20"/>
          <w:shd w:val="clear" w:color="auto" w:fill="FFFFFF"/>
        </w:rPr>
        <w:t xml:space="preserve"> </w:t>
      </w:r>
      <w:r w:rsidRPr="00336463">
        <w:rPr>
          <w:rFonts w:ascii="Arial" w:hAnsi="Arial" w:cs="Arial"/>
          <w:bCs/>
          <w:color w:val="000000"/>
          <w:sz w:val="20"/>
          <w:szCs w:val="20"/>
          <w:shd w:val="clear" w:color="auto" w:fill="FFFFFF"/>
        </w:rPr>
        <w:t xml:space="preserve">navedene resolucije v delu, ki se nanaša na </w:t>
      </w:r>
      <w:r>
        <w:rPr>
          <w:rFonts w:ascii="Arial" w:hAnsi="Arial" w:cs="Arial"/>
          <w:bCs/>
          <w:color w:val="000000"/>
          <w:sz w:val="20"/>
          <w:szCs w:val="20"/>
          <w:shd w:val="clear" w:color="auto" w:fill="FFFFFF"/>
        </w:rPr>
        <w:t xml:space="preserve">ratifikacijo </w:t>
      </w:r>
      <w:r w:rsidRPr="00365CB4">
        <w:rPr>
          <w:rFonts w:ascii="Arial" w:hAnsi="Arial" w:cs="Arial"/>
          <w:bCs/>
          <w:color w:val="000000"/>
          <w:sz w:val="20"/>
          <w:szCs w:val="20"/>
          <w:shd w:val="clear" w:color="auto" w:fill="FFFFFF"/>
        </w:rPr>
        <w:t>Konvencije Sveta Evrope o ponarejanju medicinskih izdelkov in podobnih kaznivih dejanjih, ki ogrožajo javno zdravje (Konvencija Medicrime)</w:t>
      </w:r>
      <w:r>
        <w:rPr>
          <w:rFonts w:ascii="Arial" w:hAnsi="Arial" w:cs="Arial"/>
          <w:bCs/>
          <w:color w:val="000000"/>
          <w:sz w:val="20"/>
          <w:szCs w:val="20"/>
          <w:shd w:val="clear" w:color="auto" w:fill="FFFFFF"/>
        </w:rPr>
        <w:t>.</w:t>
      </w:r>
      <w:r w:rsidRPr="00365CB4">
        <w:rPr>
          <w:rFonts w:ascii="Arial" w:hAnsi="Arial" w:cs="Arial"/>
          <w:bCs/>
          <w:color w:val="000000"/>
          <w:sz w:val="20"/>
          <w:szCs w:val="20"/>
          <w:shd w:val="clear" w:color="auto" w:fill="FFFFFF"/>
        </w:rPr>
        <w:t xml:space="preserve"> </w:t>
      </w:r>
      <w:r>
        <w:rPr>
          <w:rFonts w:ascii="Arial" w:hAnsi="Arial" w:cs="Arial"/>
          <w:bCs/>
          <w:color w:val="000000"/>
          <w:sz w:val="20"/>
          <w:szCs w:val="20"/>
          <w:shd w:val="clear" w:color="auto" w:fill="FFFFFF"/>
        </w:rPr>
        <w:t>Konvencija je bila podpisana, ne pa tudi ratificirana.</w:t>
      </w:r>
      <w:r w:rsidRPr="001E30B1">
        <w:rPr>
          <w:rFonts w:ascii="Arial" w:hAnsi="Arial" w:cs="Arial"/>
          <w:sz w:val="20"/>
          <w:szCs w:val="20"/>
        </w:rPr>
        <w:t xml:space="preserve"> </w:t>
      </w:r>
      <w:r w:rsidRPr="005F7544">
        <w:rPr>
          <w:rFonts w:ascii="Arial" w:hAnsi="Arial" w:cs="Arial"/>
          <w:sz w:val="20"/>
          <w:szCs w:val="20"/>
        </w:rPr>
        <w:t>Za učinkovito izvajanje konvencij</w:t>
      </w:r>
      <w:r>
        <w:rPr>
          <w:rFonts w:ascii="Arial" w:hAnsi="Arial" w:cs="Arial"/>
          <w:sz w:val="20"/>
          <w:szCs w:val="20"/>
        </w:rPr>
        <w:t>e</w:t>
      </w:r>
      <w:r w:rsidRPr="005F7544">
        <w:rPr>
          <w:rFonts w:ascii="Arial" w:hAnsi="Arial" w:cs="Arial"/>
          <w:sz w:val="20"/>
          <w:szCs w:val="20"/>
        </w:rPr>
        <w:t xml:space="preserve"> je treba ustrezno spremeniti kazenskopravno zakonodajo in določbe konvencij</w:t>
      </w:r>
      <w:r>
        <w:rPr>
          <w:rFonts w:ascii="Arial" w:hAnsi="Arial" w:cs="Arial"/>
          <w:sz w:val="20"/>
          <w:szCs w:val="20"/>
        </w:rPr>
        <w:t>e</w:t>
      </w:r>
      <w:r w:rsidRPr="005F7544">
        <w:rPr>
          <w:rFonts w:ascii="Arial" w:hAnsi="Arial" w:cs="Arial"/>
          <w:sz w:val="20"/>
          <w:szCs w:val="20"/>
        </w:rPr>
        <w:t xml:space="preserve"> ustrezno implementirati v nacionalni pravni red.</w:t>
      </w:r>
      <w:r>
        <w:rPr>
          <w:rFonts w:ascii="Arial" w:hAnsi="Arial" w:cs="Arial"/>
          <w:sz w:val="20"/>
          <w:szCs w:val="20"/>
        </w:rPr>
        <w:t xml:space="preserve"> Sprememba</w:t>
      </w:r>
      <w:r w:rsidRPr="00336463">
        <w:rPr>
          <w:rFonts w:ascii="Arial" w:hAnsi="Arial" w:cs="Arial"/>
          <w:bCs/>
          <w:color w:val="000000"/>
          <w:sz w:val="20"/>
          <w:szCs w:val="20"/>
          <w:shd w:val="clear" w:color="auto" w:fill="FFFFFF"/>
        </w:rPr>
        <w:t xml:space="preserve"> </w:t>
      </w:r>
      <w:r>
        <w:rPr>
          <w:rFonts w:ascii="Arial" w:hAnsi="Arial" w:cs="Arial"/>
          <w:bCs/>
          <w:color w:val="000000"/>
          <w:sz w:val="20"/>
          <w:szCs w:val="20"/>
          <w:shd w:val="clear" w:color="auto" w:fill="FFFFFF"/>
        </w:rPr>
        <w:t xml:space="preserve">KZ-1 </w:t>
      </w:r>
      <w:r w:rsidRPr="00336463">
        <w:rPr>
          <w:rFonts w:ascii="Arial" w:hAnsi="Arial" w:cs="Arial"/>
          <w:bCs/>
          <w:color w:val="000000"/>
          <w:sz w:val="20"/>
          <w:szCs w:val="20"/>
          <w:shd w:val="clear" w:color="auto" w:fill="FFFFFF"/>
        </w:rPr>
        <w:t xml:space="preserve">je vsebinsko že pripravljena in bo </w:t>
      </w:r>
      <w:r w:rsidR="0035766B">
        <w:rPr>
          <w:rFonts w:ascii="Arial" w:hAnsi="Arial" w:cs="Arial"/>
          <w:bCs/>
          <w:color w:val="000000"/>
          <w:sz w:val="20"/>
          <w:szCs w:val="20"/>
          <w:shd w:val="clear" w:color="auto" w:fill="FFFFFF"/>
        </w:rPr>
        <w:t xml:space="preserve">predvidoma </w:t>
      </w:r>
      <w:r w:rsidRPr="00336463">
        <w:rPr>
          <w:rFonts w:ascii="Arial" w:hAnsi="Arial" w:cs="Arial"/>
          <w:bCs/>
          <w:color w:val="000000"/>
          <w:sz w:val="20"/>
          <w:szCs w:val="20"/>
          <w:shd w:val="clear" w:color="auto" w:fill="FFFFFF"/>
        </w:rPr>
        <w:t xml:space="preserve">sprejeta </w:t>
      </w:r>
      <w:r>
        <w:rPr>
          <w:rFonts w:ascii="Arial" w:hAnsi="Arial" w:cs="Arial"/>
          <w:bCs/>
          <w:color w:val="000000"/>
          <w:sz w:val="20"/>
          <w:szCs w:val="20"/>
          <w:shd w:val="clear" w:color="auto" w:fill="FFFFFF"/>
        </w:rPr>
        <w:t xml:space="preserve">v </w:t>
      </w:r>
      <w:r w:rsidR="0035766B">
        <w:rPr>
          <w:rFonts w:ascii="Arial" w:hAnsi="Arial" w:cs="Arial"/>
          <w:bCs/>
          <w:color w:val="000000"/>
          <w:sz w:val="20"/>
          <w:szCs w:val="20"/>
          <w:shd w:val="clear" w:color="auto" w:fill="FFFFFF"/>
        </w:rPr>
        <w:t>letu </w:t>
      </w:r>
      <w:r>
        <w:rPr>
          <w:rFonts w:ascii="Arial" w:hAnsi="Arial" w:cs="Arial"/>
          <w:bCs/>
          <w:color w:val="000000"/>
          <w:sz w:val="20"/>
          <w:szCs w:val="20"/>
          <w:shd w:val="clear" w:color="auto" w:fill="FFFFFF"/>
        </w:rPr>
        <w:t>2021</w:t>
      </w:r>
      <w:r w:rsidRPr="00336463">
        <w:rPr>
          <w:rFonts w:ascii="Arial" w:hAnsi="Arial" w:cs="Arial"/>
          <w:bCs/>
          <w:color w:val="000000"/>
          <w:sz w:val="20"/>
          <w:szCs w:val="20"/>
          <w:shd w:val="clear" w:color="auto" w:fill="FFFFFF"/>
        </w:rPr>
        <w:t xml:space="preserve">. Realizacija ratifikacije bi tako bila mogoča </w:t>
      </w:r>
      <w:r>
        <w:rPr>
          <w:rFonts w:ascii="Arial" w:hAnsi="Arial" w:cs="Arial"/>
          <w:bCs/>
          <w:color w:val="000000"/>
          <w:sz w:val="20"/>
          <w:szCs w:val="20"/>
          <w:shd w:val="clear" w:color="auto" w:fill="FFFFFF"/>
        </w:rPr>
        <w:t xml:space="preserve">takoj po </w:t>
      </w:r>
      <w:r w:rsidR="0035766B">
        <w:rPr>
          <w:rFonts w:ascii="Arial" w:hAnsi="Arial" w:cs="Arial"/>
          <w:bCs/>
          <w:color w:val="000000"/>
          <w:sz w:val="20"/>
          <w:szCs w:val="20"/>
          <w:shd w:val="clear" w:color="auto" w:fill="FFFFFF"/>
        </w:rPr>
        <w:t xml:space="preserve">sprejetju </w:t>
      </w:r>
      <w:r>
        <w:rPr>
          <w:rFonts w:ascii="Arial" w:hAnsi="Arial" w:cs="Arial"/>
          <w:bCs/>
          <w:color w:val="000000"/>
          <w:sz w:val="20"/>
          <w:szCs w:val="20"/>
          <w:shd w:val="clear" w:color="auto" w:fill="FFFFFF"/>
        </w:rPr>
        <w:t>spremembe KZ-</w:t>
      </w:r>
      <w:r w:rsidRPr="00336463">
        <w:rPr>
          <w:rFonts w:ascii="Arial" w:hAnsi="Arial" w:cs="Arial"/>
          <w:bCs/>
          <w:color w:val="000000"/>
          <w:sz w:val="20"/>
          <w:szCs w:val="20"/>
          <w:shd w:val="clear" w:color="auto" w:fill="FFFFFF"/>
        </w:rPr>
        <w:t xml:space="preserve">1. </w:t>
      </w:r>
      <w:r>
        <w:rPr>
          <w:rFonts w:ascii="Arial" w:hAnsi="Arial" w:cs="Arial"/>
          <w:bCs/>
          <w:color w:val="000000"/>
          <w:sz w:val="20"/>
          <w:szCs w:val="20"/>
          <w:shd w:val="clear" w:color="auto" w:fill="FFFFFF"/>
        </w:rPr>
        <w:t>Ministrstvo za zdravje je zato predlagalo, da se rok</w:t>
      </w:r>
      <w:r w:rsidRPr="00336463">
        <w:rPr>
          <w:rFonts w:ascii="Arial" w:hAnsi="Arial" w:cs="Arial"/>
          <w:bCs/>
          <w:color w:val="000000"/>
          <w:sz w:val="20"/>
          <w:szCs w:val="20"/>
          <w:shd w:val="clear" w:color="auto" w:fill="FFFFFF"/>
        </w:rPr>
        <w:t xml:space="preserve"> za ratifikacijo </w:t>
      </w:r>
      <w:r>
        <w:rPr>
          <w:rFonts w:ascii="Arial" w:hAnsi="Arial" w:cs="Arial"/>
          <w:bCs/>
          <w:color w:val="000000"/>
          <w:sz w:val="20"/>
          <w:szCs w:val="20"/>
          <w:shd w:val="clear" w:color="auto" w:fill="FFFFFF"/>
        </w:rPr>
        <w:t xml:space="preserve">prestavi </w:t>
      </w:r>
      <w:r w:rsidR="00CD7F4E">
        <w:rPr>
          <w:rFonts w:ascii="Arial" w:hAnsi="Arial" w:cs="Arial"/>
          <w:bCs/>
          <w:color w:val="000000"/>
          <w:sz w:val="20"/>
          <w:szCs w:val="20"/>
          <w:shd w:val="clear" w:color="auto" w:fill="FFFFFF"/>
        </w:rPr>
        <w:t>v</w:t>
      </w:r>
      <w:r w:rsidRPr="00336463">
        <w:rPr>
          <w:rFonts w:ascii="Arial" w:hAnsi="Arial" w:cs="Arial"/>
          <w:bCs/>
          <w:color w:val="000000"/>
          <w:sz w:val="20"/>
          <w:szCs w:val="20"/>
          <w:shd w:val="clear" w:color="auto" w:fill="FFFFFF"/>
        </w:rPr>
        <w:t xml:space="preserve"> </w:t>
      </w:r>
      <w:r w:rsidR="0035766B">
        <w:rPr>
          <w:rFonts w:ascii="Arial" w:hAnsi="Arial" w:cs="Arial"/>
          <w:bCs/>
          <w:color w:val="000000"/>
          <w:sz w:val="20"/>
          <w:szCs w:val="20"/>
          <w:shd w:val="clear" w:color="auto" w:fill="FFFFFF"/>
        </w:rPr>
        <w:t>leto </w:t>
      </w:r>
      <w:r w:rsidRPr="00336463">
        <w:rPr>
          <w:rFonts w:ascii="Arial" w:hAnsi="Arial" w:cs="Arial"/>
          <w:bCs/>
          <w:color w:val="000000"/>
          <w:sz w:val="20"/>
          <w:szCs w:val="20"/>
          <w:shd w:val="clear" w:color="auto" w:fill="FFFFFF"/>
        </w:rPr>
        <w:t>2022.</w:t>
      </w:r>
    </w:p>
    <w:p w:rsidR="00A40EC9" w:rsidRPr="0083344E" w:rsidRDefault="00A40EC9" w:rsidP="00BB0C29">
      <w:pPr>
        <w:spacing w:after="0" w:line="260" w:lineRule="exact"/>
        <w:jc w:val="both"/>
        <w:rPr>
          <w:rFonts w:ascii="Arial" w:eastAsia="Times New Roman" w:hAnsi="Arial" w:cs="Arial"/>
          <w:sz w:val="20"/>
          <w:szCs w:val="20"/>
        </w:rPr>
      </w:pPr>
    </w:p>
    <w:p w:rsidR="00A40EC9" w:rsidRPr="001B0126" w:rsidRDefault="00A40EC9" w:rsidP="00BB0C29">
      <w:pPr>
        <w:overflowPunct w:val="0"/>
        <w:autoSpaceDE w:val="0"/>
        <w:autoSpaceDN w:val="0"/>
        <w:adjustRightInd w:val="0"/>
        <w:spacing w:after="0" w:line="260" w:lineRule="exact"/>
        <w:jc w:val="both"/>
        <w:textAlignment w:val="baseline"/>
        <w:rPr>
          <w:rFonts w:ascii="Arial" w:hAnsi="Arial" w:cs="Arial"/>
          <w:b/>
          <w:bCs/>
          <w:color w:val="000000"/>
          <w:shd w:val="clear" w:color="auto" w:fill="FFFFFF"/>
        </w:rPr>
      </w:pPr>
    </w:p>
    <w:p w:rsidR="00A40EC9" w:rsidRPr="000E3C14" w:rsidRDefault="00A40EC9"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0E3C14">
        <w:rPr>
          <w:rFonts w:ascii="Arial" w:eastAsia="Times New Roman" w:hAnsi="Arial" w:cs="Arial"/>
          <w:b/>
          <w:i/>
          <w:color w:val="1F497D"/>
          <w:sz w:val="20"/>
          <w:szCs w:val="24"/>
        </w:rPr>
        <w:t>6.6.4.2 Preprečevanje trgovine s človeškimi organi</w:t>
      </w:r>
    </w:p>
    <w:p w:rsidR="00A40EC9" w:rsidRPr="001B0126" w:rsidRDefault="00A40EC9" w:rsidP="00BB0C29">
      <w:pPr>
        <w:spacing w:after="0" w:line="260" w:lineRule="exact"/>
        <w:jc w:val="both"/>
        <w:rPr>
          <w:rFonts w:ascii="Arial" w:hAnsi="Arial" w:cs="Arial"/>
          <w:bCs/>
          <w:color w:val="000000"/>
          <w:sz w:val="20"/>
          <w:szCs w:val="20"/>
          <w:u w:val="single"/>
          <w:shd w:val="clear" w:color="auto" w:fill="FFFFFF"/>
        </w:rPr>
      </w:pPr>
      <w:r w:rsidRPr="001B0126">
        <w:rPr>
          <w:rFonts w:ascii="Arial" w:hAnsi="Arial" w:cs="Arial"/>
          <w:bCs/>
          <w:color w:val="000000"/>
          <w:sz w:val="20"/>
          <w:szCs w:val="20"/>
          <w:u w:val="single"/>
          <w:shd w:val="clear" w:color="auto" w:fill="FFFFFF"/>
        </w:rPr>
        <w:t>Ključne dejavnosti/ukrepi</w:t>
      </w:r>
    </w:p>
    <w:p w:rsidR="00A40EC9" w:rsidRPr="001B0126" w:rsidRDefault="00A40EC9" w:rsidP="00BB0C29">
      <w:pPr>
        <w:overflowPunct w:val="0"/>
        <w:autoSpaceDE w:val="0"/>
        <w:autoSpaceDN w:val="0"/>
        <w:adjustRightInd w:val="0"/>
        <w:spacing w:after="0" w:line="260" w:lineRule="exact"/>
        <w:jc w:val="both"/>
        <w:textAlignment w:val="baseline"/>
        <w:rPr>
          <w:rFonts w:ascii="Arial" w:hAnsi="Arial" w:cs="Arial"/>
          <w:bCs/>
          <w:color w:val="000000"/>
          <w:sz w:val="20"/>
          <w:szCs w:val="20"/>
          <w:shd w:val="clear" w:color="auto" w:fill="FFFFFF"/>
        </w:rPr>
      </w:pPr>
      <w:r w:rsidRPr="001B0126">
        <w:rPr>
          <w:rFonts w:ascii="Arial" w:hAnsi="Arial" w:cs="Arial"/>
          <w:bCs/>
          <w:color w:val="000000"/>
          <w:sz w:val="20"/>
          <w:szCs w:val="20"/>
          <w:shd w:val="clear" w:color="auto" w:fill="FFFFFF"/>
        </w:rPr>
        <w:t>Za usklajen mednarodni pristop in učinkovito preprečevanje in pregon kaznivih dejanj trgovanja s človeškimi organi je v Sloveniji treba podpisati in ratificirati Konvencijo Sveta Evrope proti trgovini s človeškimi organi in ustrezno dopolniti kazenskopravno zakonodajo z določbami, ki bodo inkriminirala vsa dejanja iz te konvencije in sinhronizirati nekatere druge predpise, ki urejajo področje zdravil, carinske službe, odgovornost pravnih oseb za kazniva dejanja, itd., ter izobraževati in ozaveščati vse deležnike.</w:t>
      </w:r>
    </w:p>
    <w:p w:rsidR="00A40EC9" w:rsidRPr="001B0126" w:rsidRDefault="00A40EC9" w:rsidP="00BB0C29">
      <w:pPr>
        <w:overflowPunct w:val="0"/>
        <w:autoSpaceDE w:val="0"/>
        <w:autoSpaceDN w:val="0"/>
        <w:adjustRightInd w:val="0"/>
        <w:spacing w:after="0" w:line="260" w:lineRule="exact"/>
        <w:jc w:val="both"/>
        <w:textAlignment w:val="baseline"/>
        <w:rPr>
          <w:rFonts w:ascii="Arial" w:hAnsi="Arial" w:cs="Arial"/>
          <w:bCs/>
          <w:color w:val="000000"/>
          <w:sz w:val="20"/>
          <w:szCs w:val="20"/>
          <w:shd w:val="clear" w:color="auto" w:fill="FFFFFF"/>
        </w:rPr>
      </w:pPr>
      <w:r w:rsidRPr="001B0126">
        <w:rPr>
          <w:rFonts w:ascii="Arial" w:hAnsi="Arial" w:cs="Arial"/>
          <w:bCs/>
          <w:color w:val="000000"/>
          <w:sz w:val="20"/>
          <w:szCs w:val="20"/>
          <w:shd w:val="clear" w:color="auto" w:fill="FFFFFF"/>
        </w:rPr>
        <w:t>Sprejetje te konvencije pomeni zgodovinski mejnik v boju proti enemu od zavržnih dejanj. Konvencija je prvi pravni dokument, ki uveljavlja mednarodno dogovorjeno definicijo trgovine s človeškimi organi ter opredeljuje dejavnosti, ki pomenijo trgovanje s človeškimi organi. Z ratifikacijo konvencije se države podpisnice vključijo v boj proti tovrstnemu kriminalu. Konvencija vsebuje določbe za pregon in preprečevanje teh praks ter za zaščito žrtev. Ta instrument dopolnjuje druge pravne okvire, ki že urejajo nekatere vrste trgovine z ljudmi in organi, ter dodatno pokriva nekaj vrzeli, ki obstajajo in so povezane z zločini v dejavnosti transplantacijske medicine. Trgovanje z organi in trgovina z ljudmi za namen pridobivanja organov za presaditve sta pogosto mednarodni, to pa zahteva usklajen pristop in usklajene nacionalne zakonodaje. Konvencija ponuja edinstveno priložnost, da dosežemo ta cilj z vzpostavitvijo jasnih pravnih norm glede dejanj, ki jih je kot kriminal treba definirati na mednarodni ravni. Da bi se ta pravni instrument izkazal kot resnično učinkovit, sta potrebna skupni pristop h konvenciji in trdno skupno stališče, da se te prakse nikakor ne nadaljujejo in da se izkoreninijo.</w:t>
      </w:r>
    </w:p>
    <w:p w:rsidR="00A40EC9" w:rsidRPr="001B0126" w:rsidRDefault="00A40EC9" w:rsidP="00BB0C29">
      <w:pPr>
        <w:overflowPunct w:val="0"/>
        <w:autoSpaceDE w:val="0"/>
        <w:autoSpaceDN w:val="0"/>
        <w:adjustRightInd w:val="0"/>
        <w:spacing w:after="0" w:line="260" w:lineRule="exact"/>
        <w:jc w:val="both"/>
        <w:textAlignment w:val="baseline"/>
        <w:rPr>
          <w:rFonts w:ascii="Arial" w:hAnsi="Arial" w:cs="Arial"/>
          <w:bCs/>
          <w:color w:val="000000"/>
          <w:sz w:val="20"/>
          <w:szCs w:val="20"/>
          <w:shd w:val="clear" w:color="auto" w:fill="FFFFFF"/>
        </w:rPr>
      </w:pPr>
      <w:r w:rsidRPr="001B0126">
        <w:rPr>
          <w:rFonts w:ascii="Arial" w:hAnsi="Arial" w:cs="Arial"/>
          <w:bCs/>
          <w:color w:val="000000"/>
          <w:sz w:val="20"/>
          <w:szCs w:val="20"/>
          <w:shd w:val="clear" w:color="auto" w:fill="FFFFFF"/>
        </w:rPr>
        <w:t>Vsebine za ozaveščanje vsebujejo informacije o nevarnostih pri trgovini s človeškimi organi v povezavi z obveščanjem o javnem sistemu v transplantacijski dejavnosti ter prizadevanjih za kakovost delovanja celotnega sistema in posameznih elementov (uvrstitev na čakalni seznam, vodenje seznama, pridobivanje in transport organov, transplantacija in kakovost življenja po njej ter po darovanju organa). Aktivnosti bodo usmerjenje v ozaveščanje javnosti o družbenih vidikih darovanja organov in tkiv v Sloveniji, pravicah in dolžnostih ljudi v povezavi z darovanjem in prejemanjem organov ter nevarnostih, ki izhajajo iz tega. Usmerjene bodo tudi v zdravstvenovzgojne aktivnosti o varnem načinu življenja, tudi v povezavi s potovanji v okolja s povečanim tveganjem za tovrstna kazniva dejanja, in ukrepe v primerih nespoštovanja osebnega dostojanstva, nevarnosti za zdravje/življenje v povezavi s trgovanjem s človeškimi organi.</w:t>
      </w:r>
    </w:p>
    <w:p w:rsidR="00A40EC9" w:rsidRPr="00DC75B0" w:rsidRDefault="00A40EC9" w:rsidP="00BB0C29">
      <w:pPr>
        <w:overflowPunct w:val="0"/>
        <w:autoSpaceDE w:val="0"/>
        <w:autoSpaceDN w:val="0"/>
        <w:adjustRightInd w:val="0"/>
        <w:spacing w:after="0" w:line="260" w:lineRule="exact"/>
        <w:jc w:val="both"/>
        <w:textAlignment w:val="baseline"/>
        <w:rPr>
          <w:rFonts w:ascii="Arial" w:hAnsi="Arial" w:cs="Arial"/>
          <w:b/>
          <w:bCs/>
          <w:i/>
          <w:color w:val="000000"/>
          <w:sz w:val="20"/>
          <w:szCs w:val="20"/>
          <w:u w:val="single"/>
          <w:shd w:val="clear" w:color="auto" w:fill="FFFFFF"/>
        </w:rPr>
      </w:pPr>
      <w:r w:rsidRPr="00DC75B0">
        <w:rPr>
          <w:rFonts w:ascii="Arial" w:hAnsi="Arial" w:cs="Arial"/>
          <w:b/>
          <w:bCs/>
          <w:i/>
          <w:color w:val="000000"/>
          <w:sz w:val="20"/>
          <w:szCs w:val="20"/>
          <w:u w:val="single"/>
          <w:shd w:val="clear" w:color="auto" w:fill="FFFFFF"/>
        </w:rPr>
        <w:t>Nosilec:</w:t>
      </w:r>
    </w:p>
    <w:p w:rsidR="00A40EC9" w:rsidRPr="00DC75B0" w:rsidRDefault="00A40EC9" w:rsidP="00BB0C29">
      <w:pPr>
        <w:numPr>
          <w:ilvl w:val="0"/>
          <w:numId w:val="28"/>
        </w:numPr>
        <w:spacing w:after="0" w:line="260" w:lineRule="exact"/>
        <w:jc w:val="both"/>
        <w:rPr>
          <w:rFonts w:ascii="Arial" w:hAnsi="Arial" w:cs="Arial"/>
          <w:b/>
          <w:i/>
          <w:sz w:val="20"/>
          <w:szCs w:val="20"/>
        </w:rPr>
      </w:pPr>
      <w:r w:rsidRPr="00DC75B0">
        <w:rPr>
          <w:rFonts w:ascii="Arial" w:hAnsi="Arial" w:cs="Arial"/>
          <w:b/>
          <w:i/>
          <w:sz w:val="20"/>
          <w:szCs w:val="20"/>
        </w:rPr>
        <w:t>Ministrstvo za zdravje.</w:t>
      </w:r>
    </w:p>
    <w:p w:rsidR="00A40EC9" w:rsidRPr="001B0126" w:rsidRDefault="00A40EC9" w:rsidP="00BB0C29">
      <w:pPr>
        <w:overflowPunct w:val="0"/>
        <w:autoSpaceDE w:val="0"/>
        <w:autoSpaceDN w:val="0"/>
        <w:adjustRightInd w:val="0"/>
        <w:spacing w:after="0" w:line="260" w:lineRule="exact"/>
        <w:jc w:val="both"/>
        <w:textAlignment w:val="baseline"/>
        <w:rPr>
          <w:rFonts w:ascii="Arial" w:hAnsi="Arial" w:cs="Arial"/>
          <w:bCs/>
          <w:color w:val="000000"/>
          <w:sz w:val="20"/>
          <w:szCs w:val="20"/>
          <w:u w:val="single"/>
          <w:shd w:val="clear" w:color="auto" w:fill="FFFFFF"/>
        </w:rPr>
      </w:pPr>
      <w:r w:rsidRPr="001B0126">
        <w:rPr>
          <w:rFonts w:ascii="Arial" w:hAnsi="Arial" w:cs="Arial"/>
          <w:bCs/>
          <w:color w:val="000000"/>
          <w:sz w:val="20"/>
          <w:szCs w:val="20"/>
          <w:u w:val="single"/>
          <w:shd w:val="clear" w:color="auto" w:fill="FFFFFF"/>
        </w:rPr>
        <w:t>Sodelujoči:</w:t>
      </w:r>
    </w:p>
    <w:p w:rsidR="00A40EC9" w:rsidRPr="00453E3C" w:rsidRDefault="00A40EC9" w:rsidP="00BB0C29">
      <w:pPr>
        <w:numPr>
          <w:ilvl w:val="0"/>
          <w:numId w:val="28"/>
        </w:numPr>
        <w:spacing w:after="0" w:line="260" w:lineRule="exact"/>
        <w:jc w:val="both"/>
        <w:rPr>
          <w:rFonts w:ascii="Arial" w:hAnsi="Arial" w:cs="Arial"/>
          <w:sz w:val="20"/>
          <w:szCs w:val="20"/>
        </w:rPr>
      </w:pPr>
      <w:r w:rsidRPr="00453E3C">
        <w:rPr>
          <w:rFonts w:ascii="Arial" w:hAnsi="Arial" w:cs="Arial"/>
          <w:sz w:val="20"/>
          <w:szCs w:val="20"/>
        </w:rPr>
        <w:t>Ministrstvo za pravosodje;</w:t>
      </w:r>
    </w:p>
    <w:p w:rsidR="00A40EC9" w:rsidRPr="00453E3C" w:rsidRDefault="00A40EC9" w:rsidP="00BB0C29">
      <w:pPr>
        <w:numPr>
          <w:ilvl w:val="0"/>
          <w:numId w:val="28"/>
        </w:numPr>
        <w:spacing w:after="0" w:line="260" w:lineRule="exact"/>
        <w:jc w:val="both"/>
        <w:rPr>
          <w:rFonts w:ascii="Arial" w:hAnsi="Arial" w:cs="Arial"/>
          <w:sz w:val="20"/>
          <w:szCs w:val="20"/>
        </w:rPr>
      </w:pPr>
      <w:r w:rsidRPr="00453E3C">
        <w:rPr>
          <w:rFonts w:ascii="Arial" w:hAnsi="Arial" w:cs="Arial"/>
          <w:sz w:val="20"/>
          <w:szCs w:val="20"/>
        </w:rPr>
        <w:t>Javna agencija Republike Slovenije za zdravila in medicinske pripomočke;</w:t>
      </w:r>
    </w:p>
    <w:p w:rsidR="00A40EC9" w:rsidRPr="00453E3C" w:rsidRDefault="00A40EC9" w:rsidP="00BB0C29">
      <w:pPr>
        <w:numPr>
          <w:ilvl w:val="0"/>
          <w:numId w:val="28"/>
        </w:numPr>
        <w:spacing w:after="0" w:line="260" w:lineRule="exact"/>
        <w:jc w:val="both"/>
        <w:rPr>
          <w:rFonts w:ascii="Arial" w:hAnsi="Arial" w:cs="Arial"/>
          <w:sz w:val="20"/>
          <w:szCs w:val="20"/>
        </w:rPr>
      </w:pPr>
      <w:r w:rsidRPr="00453E3C">
        <w:rPr>
          <w:rFonts w:ascii="Arial" w:hAnsi="Arial" w:cs="Arial"/>
          <w:sz w:val="20"/>
          <w:szCs w:val="20"/>
        </w:rPr>
        <w:t>Zavod Republike Slovenije za presaditve organov in tkiv Slovenija Transplant;</w:t>
      </w:r>
    </w:p>
    <w:p w:rsidR="00A40EC9" w:rsidRPr="00453E3C" w:rsidRDefault="00A40EC9" w:rsidP="00BB0C29">
      <w:pPr>
        <w:numPr>
          <w:ilvl w:val="0"/>
          <w:numId w:val="28"/>
        </w:numPr>
        <w:spacing w:after="0" w:line="260" w:lineRule="exact"/>
        <w:jc w:val="both"/>
        <w:rPr>
          <w:rFonts w:ascii="Arial" w:hAnsi="Arial" w:cs="Arial"/>
          <w:sz w:val="20"/>
          <w:szCs w:val="20"/>
        </w:rPr>
      </w:pPr>
      <w:r w:rsidRPr="00453E3C">
        <w:rPr>
          <w:rFonts w:ascii="Arial" w:hAnsi="Arial" w:cs="Arial"/>
          <w:sz w:val="20"/>
          <w:szCs w:val="20"/>
        </w:rPr>
        <w:t>Ministrstvo za notranje zadeve – Policija;</w:t>
      </w:r>
    </w:p>
    <w:p w:rsidR="00A40EC9" w:rsidRPr="00453E3C" w:rsidRDefault="00A40EC9" w:rsidP="00BB0C29">
      <w:pPr>
        <w:numPr>
          <w:ilvl w:val="0"/>
          <w:numId w:val="28"/>
        </w:numPr>
        <w:spacing w:after="0" w:line="260" w:lineRule="exact"/>
        <w:jc w:val="both"/>
        <w:rPr>
          <w:rFonts w:ascii="Arial" w:hAnsi="Arial" w:cs="Arial"/>
          <w:sz w:val="20"/>
          <w:szCs w:val="20"/>
        </w:rPr>
      </w:pPr>
      <w:r w:rsidRPr="00453E3C">
        <w:rPr>
          <w:rFonts w:ascii="Arial" w:hAnsi="Arial" w:cs="Arial"/>
          <w:sz w:val="20"/>
          <w:szCs w:val="20"/>
        </w:rPr>
        <w:t>Finančna uprava Republike Slovenije;</w:t>
      </w:r>
    </w:p>
    <w:p w:rsidR="00A40EC9" w:rsidRPr="00453E3C" w:rsidRDefault="00A40EC9" w:rsidP="00BB0C29">
      <w:pPr>
        <w:numPr>
          <w:ilvl w:val="0"/>
          <w:numId w:val="28"/>
        </w:numPr>
        <w:spacing w:after="0" w:line="260" w:lineRule="exact"/>
        <w:jc w:val="both"/>
        <w:rPr>
          <w:rFonts w:ascii="Arial" w:hAnsi="Arial" w:cs="Arial"/>
          <w:sz w:val="20"/>
          <w:szCs w:val="20"/>
        </w:rPr>
      </w:pPr>
      <w:r w:rsidRPr="00453E3C">
        <w:rPr>
          <w:rFonts w:ascii="Arial" w:hAnsi="Arial" w:cs="Arial"/>
          <w:sz w:val="20"/>
          <w:szCs w:val="20"/>
        </w:rPr>
        <w:t>Državno odvetništvo Republike Slovenije;</w:t>
      </w:r>
    </w:p>
    <w:p w:rsidR="00A40EC9" w:rsidRPr="00453E3C" w:rsidRDefault="00A40EC9" w:rsidP="00BB0C29">
      <w:pPr>
        <w:numPr>
          <w:ilvl w:val="0"/>
          <w:numId w:val="28"/>
        </w:numPr>
        <w:spacing w:after="0" w:line="260" w:lineRule="exact"/>
        <w:jc w:val="both"/>
        <w:rPr>
          <w:rFonts w:ascii="Arial" w:hAnsi="Arial" w:cs="Arial"/>
          <w:sz w:val="20"/>
          <w:szCs w:val="20"/>
        </w:rPr>
      </w:pPr>
      <w:r w:rsidRPr="00453E3C">
        <w:rPr>
          <w:rFonts w:ascii="Arial" w:hAnsi="Arial" w:cs="Arial"/>
          <w:sz w:val="20"/>
          <w:szCs w:val="20"/>
        </w:rPr>
        <w:t>Ministrstvo za izobraževanje, znanost in šport;</w:t>
      </w:r>
    </w:p>
    <w:p w:rsidR="00A40EC9" w:rsidRPr="00453E3C" w:rsidRDefault="00A40EC9" w:rsidP="00BB0C29">
      <w:pPr>
        <w:numPr>
          <w:ilvl w:val="0"/>
          <w:numId w:val="28"/>
        </w:numPr>
        <w:spacing w:after="0" w:line="260" w:lineRule="exact"/>
        <w:jc w:val="both"/>
        <w:rPr>
          <w:rFonts w:ascii="Arial" w:hAnsi="Arial" w:cs="Arial"/>
          <w:sz w:val="20"/>
          <w:szCs w:val="20"/>
        </w:rPr>
      </w:pPr>
      <w:r w:rsidRPr="00453E3C">
        <w:rPr>
          <w:rFonts w:ascii="Arial" w:hAnsi="Arial" w:cs="Arial"/>
          <w:sz w:val="20"/>
          <w:szCs w:val="20"/>
        </w:rPr>
        <w:t>nevladne organizacije.</w:t>
      </w:r>
    </w:p>
    <w:p w:rsidR="00A40EC9" w:rsidRPr="001B0126" w:rsidRDefault="00A40EC9" w:rsidP="00BB0C29">
      <w:pPr>
        <w:overflowPunct w:val="0"/>
        <w:autoSpaceDE w:val="0"/>
        <w:autoSpaceDN w:val="0"/>
        <w:adjustRightInd w:val="0"/>
        <w:spacing w:after="0" w:line="260" w:lineRule="exact"/>
        <w:jc w:val="both"/>
        <w:textAlignment w:val="baseline"/>
        <w:rPr>
          <w:rFonts w:ascii="Arial" w:hAnsi="Arial" w:cs="Arial"/>
          <w:bCs/>
          <w:color w:val="000000"/>
          <w:sz w:val="20"/>
          <w:szCs w:val="20"/>
          <w:u w:val="single"/>
          <w:shd w:val="clear" w:color="auto" w:fill="FFFFFF"/>
        </w:rPr>
      </w:pPr>
      <w:r w:rsidRPr="001B0126">
        <w:rPr>
          <w:rFonts w:ascii="Arial" w:hAnsi="Arial" w:cs="Arial"/>
          <w:bCs/>
          <w:color w:val="000000"/>
          <w:sz w:val="20"/>
          <w:szCs w:val="20"/>
          <w:u w:val="single"/>
          <w:shd w:val="clear" w:color="auto" w:fill="FFFFFF"/>
        </w:rPr>
        <w:t>Rok za izvedbo:</w:t>
      </w:r>
    </w:p>
    <w:p w:rsidR="00A40EC9" w:rsidRPr="00453E3C" w:rsidRDefault="00A40EC9" w:rsidP="00BB0C29">
      <w:pPr>
        <w:numPr>
          <w:ilvl w:val="0"/>
          <w:numId w:val="28"/>
        </w:numPr>
        <w:spacing w:after="0" w:line="260" w:lineRule="exact"/>
        <w:jc w:val="both"/>
        <w:rPr>
          <w:rFonts w:ascii="Arial" w:hAnsi="Arial" w:cs="Arial"/>
          <w:sz w:val="20"/>
          <w:szCs w:val="20"/>
        </w:rPr>
      </w:pPr>
      <w:r w:rsidRPr="00453E3C">
        <w:rPr>
          <w:rFonts w:ascii="Arial" w:hAnsi="Arial" w:cs="Arial"/>
          <w:sz w:val="20"/>
          <w:szCs w:val="20"/>
        </w:rPr>
        <w:t>podpis konvencije leta</w:t>
      </w:r>
      <w:r w:rsidR="0035766B">
        <w:rPr>
          <w:rFonts w:ascii="Arial" w:hAnsi="Arial" w:cs="Arial"/>
          <w:sz w:val="20"/>
          <w:szCs w:val="20"/>
        </w:rPr>
        <w:t> </w:t>
      </w:r>
      <w:r w:rsidRPr="00453E3C">
        <w:rPr>
          <w:rFonts w:ascii="Arial" w:hAnsi="Arial" w:cs="Arial"/>
          <w:sz w:val="20"/>
          <w:szCs w:val="20"/>
        </w:rPr>
        <w:t>2019</w:t>
      </w:r>
      <w:r w:rsidR="0035766B">
        <w:rPr>
          <w:rFonts w:ascii="Arial" w:hAnsi="Arial" w:cs="Arial"/>
          <w:sz w:val="20"/>
          <w:szCs w:val="20"/>
        </w:rPr>
        <w:t>;</w:t>
      </w:r>
    </w:p>
    <w:p w:rsidR="00A40EC9" w:rsidRPr="00453E3C" w:rsidRDefault="00A40EC9" w:rsidP="00BB0C29">
      <w:pPr>
        <w:numPr>
          <w:ilvl w:val="0"/>
          <w:numId w:val="28"/>
        </w:numPr>
        <w:spacing w:after="0" w:line="260" w:lineRule="exact"/>
        <w:jc w:val="both"/>
        <w:rPr>
          <w:rFonts w:ascii="Arial" w:hAnsi="Arial" w:cs="Arial"/>
          <w:sz w:val="20"/>
          <w:szCs w:val="20"/>
        </w:rPr>
      </w:pPr>
      <w:r w:rsidRPr="00453E3C">
        <w:rPr>
          <w:rFonts w:ascii="Arial" w:hAnsi="Arial" w:cs="Arial"/>
          <w:sz w:val="20"/>
          <w:szCs w:val="20"/>
        </w:rPr>
        <w:t>konvencija mora biti ratificirana v letu</w:t>
      </w:r>
      <w:r w:rsidR="0035766B">
        <w:rPr>
          <w:rFonts w:ascii="Arial" w:hAnsi="Arial" w:cs="Arial"/>
          <w:sz w:val="20"/>
          <w:szCs w:val="20"/>
        </w:rPr>
        <w:t> </w:t>
      </w:r>
      <w:r w:rsidRPr="00453E3C">
        <w:rPr>
          <w:rFonts w:ascii="Arial" w:hAnsi="Arial" w:cs="Arial"/>
          <w:sz w:val="20"/>
          <w:szCs w:val="20"/>
        </w:rPr>
        <w:t>2019;</w:t>
      </w:r>
    </w:p>
    <w:p w:rsidR="00A40EC9" w:rsidRPr="00453E3C" w:rsidRDefault="00A40EC9" w:rsidP="00BB0C29">
      <w:pPr>
        <w:numPr>
          <w:ilvl w:val="0"/>
          <w:numId w:val="28"/>
        </w:numPr>
        <w:spacing w:after="0" w:line="260" w:lineRule="exact"/>
        <w:jc w:val="both"/>
        <w:rPr>
          <w:rFonts w:ascii="Arial" w:hAnsi="Arial" w:cs="Arial"/>
          <w:sz w:val="20"/>
          <w:szCs w:val="20"/>
        </w:rPr>
      </w:pPr>
      <w:r w:rsidRPr="00453E3C">
        <w:rPr>
          <w:rFonts w:ascii="Arial" w:hAnsi="Arial" w:cs="Arial"/>
          <w:sz w:val="20"/>
          <w:szCs w:val="20"/>
        </w:rPr>
        <w:t>dopolnitev zakonodaje v letu</w:t>
      </w:r>
      <w:r w:rsidR="0035766B">
        <w:rPr>
          <w:rFonts w:ascii="Arial" w:hAnsi="Arial" w:cs="Arial"/>
          <w:sz w:val="20"/>
          <w:szCs w:val="20"/>
        </w:rPr>
        <w:t> </w:t>
      </w:r>
      <w:r w:rsidRPr="00453E3C">
        <w:rPr>
          <w:rFonts w:ascii="Arial" w:hAnsi="Arial" w:cs="Arial"/>
          <w:sz w:val="20"/>
          <w:szCs w:val="20"/>
        </w:rPr>
        <w:t>2019;</w:t>
      </w:r>
    </w:p>
    <w:p w:rsidR="00A40EC9" w:rsidRPr="00453E3C" w:rsidRDefault="00A40EC9" w:rsidP="00BB0C29">
      <w:pPr>
        <w:numPr>
          <w:ilvl w:val="0"/>
          <w:numId w:val="28"/>
        </w:numPr>
        <w:spacing w:after="0" w:line="260" w:lineRule="exact"/>
        <w:jc w:val="both"/>
        <w:rPr>
          <w:rFonts w:ascii="Arial" w:hAnsi="Arial" w:cs="Arial"/>
          <w:sz w:val="20"/>
          <w:szCs w:val="20"/>
        </w:rPr>
      </w:pPr>
      <w:r w:rsidRPr="00453E3C">
        <w:rPr>
          <w:rFonts w:ascii="Arial" w:hAnsi="Arial" w:cs="Arial"/>
          <w:sz w:val="20"/>
          <w:szCs w:val="20"/>
        </w:rPr>
        <w:t>preprečevanje in pregon kaznivih dejanj je stalna naloga.</w:t>
      </w:r>
    </w:p>
    <w:p w:rsidR="00A40EC9" w:rsidRPr="001B0126" w:rsidRDefault="00A40EC9" w:rsidP="00BB0C29">
      <w:pPr>
        <w:overflowPunct w:val="0"/>
        <w:autoSpaceDE w:val="0"/>
        <w:autoSpaceDN w:val="0"/>
        <w:adjustRightInd w:val="0"/>
        <w:spacing w:after="0" w:line="260" w:lineRule="exact"/>
        <w:jc w:val="both"/>
        <w:textAlignment w:val="baseline"/>
        <w:rPr>
          <w:rFonts w:ascii="Arial" w:hAnsi="Arial" w:cs="Arial"/>
          <w:bCs/>
          <w:color w:val="000000"/>
          <w:sz w:val="20"/>
          <w:szCs w:val="20"/>
          <w:u w:val="single"/>
          <w:shd w:val="clear" w:color="auto" w:fill="FFFFFF"/>
        </w:rPr>
      </w:pPr>
      <w:r w:rsidRPr="001B0126">
        <w:rPr>
          <w:rFonts w:ascii="Arial" w:hAnsi="Arial" w:cs="Arial"/>
          <w:bCs/>
          <w:color w:val="000000"/>
          <w:sz w:val="20"/>
          <w:szCs w:val="20"/>
          <w:u w:val="single"/>
          <w:shd w:val="clear" w:color="auto" w:fill="FFFFFF"/>
        </w:rPr>
        <w:t>Kazalniki za merjenje uspešnosti:</w:t>
      </w:r>
    </w:p>
    <w:p w:rsidR="00A40EC9" w:rsidRPr="00453E3C" w:rsidRDefault="00A40EC9" w:rsidP="00BB0C29">
      <w:pPr>
        <w:numPr>
          <w:ilvl w:val="0"/>
          <w:numId w:val="28"/>
        </w:numPr>
        <w:spacing w:after="0" w:line="260" w:lineRule="exact"/>
        <w:jc w:val="both"/>
        <w:rPr>
          <w:rFonts w:ascii="Arial" w:hAnsi="Arial" w:cs="Arial"/>
          <w:sz w:val="20"/>
          <w:szCs w:val="20"/>
        </w:rPr>
      </w:pPr>
      <w:r w:rsidRPr="00453E3C">
        <w:rPr>
          <w:rFonts w:ascii="Arial" w:hAnsi="Arial" w:cs="Arial"/>
          <w:sz w:val="20"/>
          <w:szCs w:val="20"/>
        </w:rPr>
        <w:t>ratifikacija konvencije, prilagoditev zakonodaje, preventivni program za preprečevanje tovrstnih</w:t>
      </w:r>
      <w:r>
        <w:rPr>
          <w:rFonts w:ascii="Arial" w:hAnsi="Arial" w:cs="Arial"/>
          <w:sz w:val="20"/>
          <w:szCs w:val="20"/>
        </w:rPr>
        <w:t xml:space="preserve"> </w:t>
      </w:r>
      <w:r w:rsidRPr="00453E3C">
        <w:rPr>
          <w:rFonts w:ascii="Arial" w:hAnsi="Arial" w:cs="Arial"/>
          <w:sz w:val="20"/>
          <w:szCs w:val="20"/>
        </w:rPr>
        <w:t>kaznivih dejanj;</w:t>
      </w:r>
    </w:p>
    <w:p w:rsidR="00A40EC9" w:rsidRPr="00453E3C" w:rsidRDefault="00A40EC9" w:rsidP="00BB0C29">
      <w:pPr>
        <w:numPr>
          <w:ilvl w:val="0"/>
          <w:numId w:val="28"/>
        </w:numPr>
        <w:spacing w:after="0" w:line="260" w:lineRule="exact"/>
        <w:jc w:val="both"/>
        <w:rPr>
          <w:rFonts w:ascii="Arial" w:hAnsi="Arial" w:cs="Arial"/>
          <w:sz w:val="20"/>
          <w:szCs w:val="20"/>
        </w:rPr>
      </w:pPr>
      <w:r w:rsidRPr="00453E3C">
        <w:rPr>
          <w:rFonts w:ascii="Arial" w:hAnsi="Arial" w:cs="Arial"/>
          <w:sz w:val="20"/>
          <w:szCs w:val="20"/>
        </w:rPr>
        <w:t>vzpostavitev medresorske koordinacije in število srečanj;</w:t>
      </w:r>
    </w:p>
    <w:p w:rsidR="00A40EC9" w:rsidRPr="00453E3C" w:rsidRDefault="00A40EC9" w:rsidP="00BB0C29">
      <w:pPr>
        <w:numPr>
          <w:ilvl w:val="0"/>
          <w:numId w:val="28"/>
        </w:numPr>
        <w:spacing w:after="0" w:line="260" w:lineRule="exact"/>
        <w:jc w:val="both"/>
        <w:rPr>
          <w:rFonts w:ascii="Arial" w:hAnsi="Arial" w:cs="Arial"/>
          <w:sz w:val="20"/>
          <w:szCs w:val="20"/>
        </w:rPr>
      </w:pPr>
      <w:r w:rsidRPr="00453E3C">
        <w:rPr>
          <w:rFonts w:ascii="Arial" w:hAnsi="Arial" w:cs="Arial"/>
          <w:sz w:val="20"/>
          <w:szCs w:val="20"/>
        </w:rPr>
        <w:t>število uspešno izvedenih pregonov tovrstnih kaznivih dejanj;</w:t>
      </w:r>
    </w:p>
    <w:p w:rsidR="00A40EC9" w:rsidRPr="00453E3C" w:rsidRDefault="00A40EC9" w:rsidP="00BB0C29">
      <w:pPr>
        <w:numPr>
          <w:ilvl w:val="0"/>
          <w:numId w:val="28"/>
        </w:numPr>
        <w:spacing w:after="0" w:line="260" w:lineRule="exact"/>
        <w:jc w:val="both"/>
        <w:rPr>
          <w:rFonts w:ascii="Arial" w:hAnsi="Arial" w:cs="Arial"/>
          <w:sz w:val="20"/>
          <w:szCs w:val="20"/>
        </w:rPr>
      </w:pPr>
      <w:r w:rsidRPr="00453E3C">
        <w:rPr>
          <w:rFonts w:ascii="Arial" w:hAnsi="Arial" w:cs="Arial"/>
          <w:sz w:val="20"/>
          <w:szCs w:val="20"/>
        </w:rPr>
        <w:t>število izvedenih izobraževanj, posvetov in publikacij o tem.</w:t>
      </w:r>
    </w:p>
    <w:p w:rsidR="00A40EC9" w:rsidRPr="001B0126" w:rsidRDefault="00A40EC9" w:rsidP="00BB0C29">
      <w:pPr>
        <w:spacing w:after="0" w:line="260" w:lineRule="exact"/>
        <w:jc w:val="both"/>
        <w:rPr>
          <w:rFonts w:ascii="Arial" w:hAnsi="Arial" w:cs="Arial"/>
          <w:sz w:val="20"/>
          <w:szCs w:val="20"/>
        </w:rPr>
      </w:pPr>
    </w:p>
    <w:p w:rsidR="00A40EC9" w:rsidRPr="001B0126" w:rsidRDefault="00A40EC9" w:rsidP="00BB0C29">
      <w:pPr>
        <w:spacing w:after="0" w:line="260" w:lineRule="exact"/>
        <w:jc w:val="both"/>
        <w:rPr>
          <w:rFonts w:ascii="Arial" w:hAnsi="Arial" w:cs="Arial"/>
          <w:sz w:val="20"/>
          <w:szCs w:val="20"/>
        </w:rPr>
      </w:pPr>
      <w:r w:rsidRPr="001B0126">
        <w:rPr>
          <w:rFonts w:ascii="Arial" w:hAnsi="Arial" w:cs="Arial"/>
          <w:b/>
          <w:sz w:val="20"/>
          <w:szCs w:val="20"/>
        </w:rPr>
        <w:t>Opis realizacije:</w:t>
      </w:r>
      <w:r w:rsidRPr="001B0126">
        <w:rPr>
          <w:rFonts w:ascii="Arial" w:hAnsi="Arial" w:cs="Arial"/>
          <w:b/>
          <w:i/>
          <w:sz w:val="20"/>
          <w:szCs w:val="20"/>
        </w:rPr>
        <w:t xml:space="preserve"> delno realizirano</w:t>
      </w:r>
    </w:p>
    <w:p w:rsidR="00A40EC9" w:rsidRPr="00365CB4" w:rsidRDefault="00A40EC9" w:rsidP="00BB0C29">
      <w:pPr>
        <w:spacing w:after="0" w:line="260" w:lineRule="exact"/>
        <w:jc w:val="both"/>
        <w:rPr>
          <w:rFonts w:ascii="Arial" w:hAnsi="Arial" w:cs="Arial"/>
          <w:bCs/>
          <w:color w:val="000000"/>
          <w:sz w:val="20"/>
          <w:szCs w:val="20"/>
          <w:shd w:val="clear" w:color="auto" w:fill="FFFFFF"/>
        </w:rPr>
      </w:pPr>
      <w:r w:rsidRPr="00336463">
        <w:rPr>
          <w:rFonts w:ascii="Arial" w:hAnsi="Arial" w:cs="Arial"/>
          <w:bCs/>
          <w:color w:val="000000"/>
          <w:sz w:val="20"/>
          <w:szCs w:val="20"/>
          <w:shd w:val="clear" w:color="auto" w:fill="FFFFFF"/>
        </w:rPr>
        <w:t>Ministrstvo za zdravje je skupaj z več sodelujočimi resorji pristojno za izvedbo programov</w:t>
      </w:r>
      <w:r>
        <w:rPr>
          <w:rFonts w:ascii="Arial" w:hAnsi="Arial" w:cs="Arial"/>
          <w:bCs/>
          <w:color w:val="000000"/>
          <w:sz w:val="20"/>
          <w:szCs w:val="20"/>
          <w:shd w:val="clear" w:color="auto" w:fill="FFFFFF"/>
        </w:rPr>
        <w:t xml:space="preserve"> </w:t>
      </w:r>
      <w:r w:rsidRPr="00336463">
        <w:rPr>
          <w:rFonts w:ascii="Arial" w:hAnsi="Arial" w:cs="Arial"/>
          <w:bCs/>
          <w:color w:val="000000"/>
          <w:sz w:val="20"/>
          <w:szCs w:val="20"/>
          <w:shd w:val="clear" w:color="auto" w:fill="FFFFFF"/>
        </w:rPr>
        <w:t xml:space="preserve">navedene resolucije v delu, ki se nanaša na </w:t>
      </w:r>
      <w:r>
        <w:rPr>
          <w:rFonts w:ascii="Arial" w:hAnsi="Arial" w:cs="Arial"/>
          <w:bCs/>
          <w:color w:val="000000"/>
          <w:sz w:val="20"/>
          <w:szCs w:val="20"/>
          <w:shd w:val="clear" w:color="auto" w:fill="FFFFFF"/>
        </w:rPr>
        <w:t xml:space="preserve">ratifikacijo </w:t>
      </w:r>
      <w:r>
        <w:rPr>
          <w:rFonts w:ascii="Arial" w:hAnsi="Arial" w:cs="Arial"/>
          <w:sz w:val="20"/>
          <w:szCs w:val="20"/>
        </w:rPr>
        <w:t>Konvencije</w:t>
      </w:r>
      <w:r w:rsidRPr="005F7544">
        <w:rPr>
          <w:rFonts w:ascii="Arial" w:hAnsi="Arial" w:cs="Arial"/>
          <w:sz w:val="20"/>
          <w:szCs w:val="20"/>
        </w:rPr>
        <w:t xml:space="preserve"> Sveta Evrope pro</w:t>
      </w:r>
      <w:r>
        <w:rPr>
          <w:rFonts w:ascii="Arial" w:hAnsi="Arial" w:cs="Arial"/>
          <w:sz w:val="20"/>
          <w:szCs w:val="20"/>
        </w:rPr>
        <w:t>ti trgovini s človeškimi organi</w:t>
      </w:r>
      <w:r>
        <w:rPr>
          <w:rFonts w:ascii="Arial" w:hAnsi="Arial" w:cs="Arial"/>
          <w:bCs/>
          <w:color w:val="000000"/>
          <w:sz w:val="20"/>
          <w:szCs w:val="20"/>
          <w:shd w:val="clear" w:color="auto" w:fill="FFFFFF"/>
        </w:rPr>
        <w:t>.</w:t>
      </w:r>
      <w:r w:rsidRPr="00365CB4">
        <w:rPr>
          <w:rFonts w:ascii="Arial" w:hAnsi="Arial" w:cs="Arial"/>
          <w:bCs/>
          <w:color w:val="000000"/>
          <w:sz w:val="20"/>
          <w:szCs w:val="20"/>
          <w:shd w:val="clear" w:color="auto" w:fill="FFFFFF"/>
        </w:rPr>
        <w:t xml:space="preserve"> </w:t>
      </w:r>
      <w:r>
        <w:rPr>
          <w:rFonts w:ascii="Arial" w:hAnsi="Arial" w:cs="Arial"/>
          <w:bCs/>
          <w:color w:val="000000"/>
          <w:sz w:val="20"/>
          <w:szCs w:val="20"/>
          <w:shd w:val="clear" w:color="auto" w:fill="FFFFFF"/>
        </w:rPr>
        <w:t>Konvencija je bila podpisana, ne pa tudi ratificirana.</w:t>
      </w:r>
      <w:r w:rsidRPr="001E30B1">
        <w:rPr>
          <w:rFonts w:ascii="Arial" w:hAnsi="Arial" w:cs="Arial"/>
          <w:sz w:val="20"/>
          <w:szCs w:val="20"/>
        </w:rPr>
        <w:t xml:space="preserve"> </w:t>
      </w:r>
      <w:r w:rsidRPr="005F7544">
        <w:rPr>
          <w:rFonts w:ascii="Arial" w:hAnsi="Arial" w:cs="Arial"/>
          <w:sz w:val="20"/>
          <w:szCs w:val="20"/>
        </w:rPr>
        <w:t>Za učinkovito izvajanje konvencij</w:t>
      </w:r>
      <w:r>
        <w:rPr>
          <w:rFonts w:ascii="Arial" w:hAnsi="Arial" w:cs="Arial"/>
          <w:sz w:val="20"/>
          <w:szCs w:val="20"/>
        </w:rPr>
        <w:t>e</w:t>
      </w:r>
      <w:r w:rsidRPr="005F7544">
        <w:rPr>
          <w:rFonts w:ascii="Arial" w:hAnsi="Arial" w:cs="Arial"/>
          <w:sz w:val="20"/>
          <w:szCs w:val="20"/>
        </w:rPr>
        <w:t xml:space="preserve"> je treba ustrezno spremeniti kazenskopravno zakonodajo in določbe konvencij</w:t>
      </w:r>
      <w:r>
        <w:rPr>
          <w:rFonts w:ascii="Arial" w:hAnsi="Arial" w:cs="Arial"/>
          <w:sz w:val="20"/>
          <w:szCs w:val="20"/>
        </w:rPr>
        <w:t>e</w:t>
      </w:r>
      <w:r w:rsidRPr="005F7544">
        <w:rPr>
          <w:rFonts w:ascii="Arial" w:hAnsi="Arial" w:cs="Arial"/>
          <w:sz w:val="20"/>
          <w:szCs w:val="20"/>
        </w:rPr>
        <w:t xml:space="preserve"> ustrezno implementirati v nacionalni pravni red.</w:t>
      </w:r>
      <w:r>
        <w:rPr>
          <w:rFonts w:ascii="Arial" w:hAnsi="Arial" w:cs="Arial"/>
          <w:sz w:val="20"/>
          <w:szCs w:val="20"/>
        </w:rPr>
        <w:t xml:space="preserve"> Sprememba</w:t>
      </w:r>
      <w:r w:rsidRPr="00336463">
        <w:rPr>
          <w:rFonts w:ascii="Arial" w:hAnsi="Arial" w:cs="Arial"/>
          <w:bCs/>
          <w:color w:val="000000"/>
          <w:sz w:val="20"/>
          <w:szCs w:val="20"/>
          <w:shd w:val="clear" w:color="auto" w:fill="FFFFFF"/>
        </w:rPr>
        <w:t xml:space="preserve"> </w:t>
      </w:r>
      <w:r>
        <w:rPr>
          <w:rFonts w:ascii="Arial" w:hAnsi="Arial" w:cs="Arial"/>
          <w:bCs/>
          <w:color w:val="000000"/>
          <w:sz w:val="20"/>
          <w:szCs w:val="20"/>
          <w:shd w:val="clear" w:color="auto" w:fill="FFFFFF"/>
        </w:rPr>
        <w:t xml:space="preserve">KZ-1 </w:t>
      </w:r>
      <w:r w:rsidRPr="00336463">
        <w:rPr>
          <w:rFonts w:ascii="Arial" w:hAnsi="Arial" w:cs="Arial"/>
          <w:bCs/>
          <w:color w:val="000000"/>
          <w:sz w:val="20"/>
          <w:szCs w:val="20"/>
          <w:shd w:val="clear" w:color="auto" w:fill="FFFFFF"/>
        </w:rPr>
        <w:t xml:space="preserve">je vsebinsko že pripravljena in bo </w:t>
      </w:r>
      <w:r w:rsidR="0035766B">
        <w:rPr>
          <w:rFonts w:ascii="Arial" w:hAnsi="Arial" w:cs="Arial"/>
          <w:bCs/>
          <w:color w:val="000000"/>
          <w:sz w:val="20"/>
          <w:szCs w:val="20"/>
          <w:shd w:val="clear" w:color="auto" w:fill="FFFFFF"/>
        </w:rPr>
        <w:t xml:space="preserve">predvidoma </w:t>
      </w:r>
      <w:r w:rsidRPr="00336463">
        <w:rPr>
          <w:rFonts w:ascii="Arial" w:hAnsi="Arial" w:cs="Arial"/>
          <w:bCs/>
          <w:color w:val="000000"/>
          <w:sz w:val="20"/>
          <w:szCs w:val="20"/>
          <w:shd w:val="clear" w:color="auto" w:fill="FFFFFF"/>
        </w:rPr>
        <w:t xml:space="preserve">sprejeta </w:t>
      </w:r>
      <w:r>
        <w:rPr>
          <w:rFonts w:ascii="Arial" w:hAnsi="Arial" w:cs="Arial"/>
          <w:bCs/>
          <w:color w:val="000000"/>
          <w:sz w:val="20"/>
          <w:szCs w:val="20"/>
          <w:shd w:val="clear" w:color="auto" w:fill="FFFFFF"/>
        </w:rPr>
        <w:t xml:space="preserve">v </w:t>
      </w:r>
      <w:r w:rsidR="0035766B">
        <w:rPr>
          <w:rFonts w:ascii="Arial" w:hAnsi="Arial" w:cs="Arial"/>
          <w:bCs/>
          <w:color w:val="000000"/>
          <w:sz w:val="20"/>
          <w:szCs w:val="20"/>
          <w:shd w:val="clear" w:color="auto" w:fill="FFFFFF"/>
        </w:rPr>
        <w:t>letu </w:t>
      </w:r>
      <w:r>
        <w:rPr>
          <w:rFonts w:ascii="Arial" w:hAnsi="Arial" w:cs="Arial"/>
          <w:bCs/>
          <w:color w:val="000000"/>
          <w:sz w:val="20"/>
          <w:szCs w:val="20"/>
          <w:shd w:val="clear" w:color="auto" w:fill="FFFFFF"/>
        </w:rPr>
        <w:t>2021</w:t>
      </w:r>
      <w:r w:rsidRPr="00336463">
        <w:rPr>
          <w:rFonts w:ascii="Arial" w:hAnsi="Arial" w:cs="Arial"/>
          <w:bCs/>
          <w:color w:val="000000"/>
          <w:sz w:val="20"/>
          <w:szCs w:val="20"/>
          <w:shd w:val="clear" w:color="auto" w:fill="FFFFFF"/>
        </w:rPr>
        <w:t xml:space="preserve">. Realizacija ratifikacije bi </w:t>
      </w:r>
      <w:r w:rsidR="0035766B" w:rsidRPr="00336463">
        <w:rPr>
          <w:rFonts w:ascii="Arial" w:hAnsi="Arial" w:cs="Arial"/>
          <w:bCs/>
          <w:color w:val="000000"/>
          <w:sz w:val="20"/>
          <w:szCs w:val="20"/>
          <w:shd w:val="clear" w:color="auto" w:fill="FFFFFF"/>
        </w:rPr>
        <w:t xml:space="preserve">bila </w:t>
      </w:r>
      <w:r w:rsidRPr="00336463">
        <w:rPr>
          <w:rFonts w:ascii="Arial" w:hAnsi="Arial" w:cs="Arial"/>
          <w:bCs/>
          <w:color w:val="000000"/>
          <w:sz w:val="20"/>
          <w:szCs w:val="20"/>
          <w:shd w:val="clear" w:color="auto" w:fill="FFFFFF"/>
        </w:rPr>
        <w:t xml:space="preserve">tako mogoča </w:t>
      </w:r>
      <w:r>
        <w:rPr>
          <w:rFonts w:ascii="Arial" w:hAnsi="Arial" w:cs="Arial"/>
          <w:bCs/>
          <w:color w:val="000000"/>
          <w:sz w:val="20"/>
          <w:szCs w:val="20"/>
          <w:shd w:val="clear" w:color="auto" w:fill="FFFFFF"/>
        </w:rPr>
        <w:t>takoj po spreje</w:t>
      </w:r>
      <w:r w:rsidR="0035766B">
        <w:rPr>
          <w:rFonts w:ascii="Arial" w:hAnsi="Arial" w:cs="Arial"/>
          <w:bCs/>
          <w:color w:val="000000"/>
          <w:sz w:val="20"/>
          <w:szCs w:val="20"/>
          <w:shd w:val="clear" w:color="auto" w:fill="FFFFFF"/>
        </w:rPr>
        <w:t>tj</w:t>
      </w:r>
      <w:r>
        <w:rPr>
          <w:rFonts w:ascii="Arial" w:hAnsi="Arial" w:cs="Arial"/>
          <w:bCs/>
          <w:color w:val="000000"/>
          <w:sz w:val="20"/>
          <w:szCs w:val="20"/>
          <w:shd w:val="clear" w:color="auto" w:fill="FFFFFF"/>
        </w:rPr>
        <w:t>u spremembe KZ-</w:t>
      </w:r>
      <w:r w:rsidRPr="00336463">
        <w:rPr>
          <w:rFonts w:ascii="Arial" w:hAnsi="Arial" w:cs="Arial"/>
          <w:bCs/>
          <w:color w:val="000000"/>
          <w:sz w:val="20"/>
          <w:szCs w:val="20"/>
          <w:shd w:val="clear" w:color="auto" w:fill="FFFFFF"/>
        </w:rPr>
        <w:t xml:space="preserve">1. </w:t>
      </w:r>
      <w:r>
        <w:rPr>
          <w:rFonts w:ascii="Arial" w:hAnsi="Arial" w:cs="Arial"/>
          <w:bCs/>
          <w:color w:val="000000"/>
          <w:sz w:val="20"/>
          <w:szCs w:val="20"/>
          <w:shd w:val="clear" w:color="auto" w:fill="FFFFFF"/>
        </w:rPr>
        <w:t>Ministrstvo za zdravje je zato predlagalo, da se rok</w:t>
      </w:r>
      <w:r w:rsidRPr="00336463">
        <w:rPr>
          <w:rFonts w:ascii="Arial" w:hAnsi="Arial" w:cs="Arial"/>
          <w:bCs/>
          <w:color w:val="000000"/>
          <w:sz w:val="20"/>
          <w:szCs w:val="20"/>
          <w:shd w:val="clear" w:color="auto" w:fill="FFFFFF"/>
        </w:rPr>
        <w:t xml:space="preserve"> za ratifikacijo </w:t>
      </w:r>
      <w:r>
        <w:rPr>
          <w:rFonts w:ascii="Arial" w:hAnsi="Arial" w:cs="Arial"/>
          <w:bCs/>
          <w:color w:val="000000"/>
          <w:sz w:val="20"/>
          <w:szCs w:val="20"/>
          <w:shd w:val="clear" w:color="auto" w:fill="FFFFFF"/>
        </w:rPr>
        <w:t xml:space="preserve">prestavi </w:t>
      </w:r>
      <w:r w:rsidR="00CD7F4E">
        <w:rPr>
          <w:rFonts w:ascii="Arial" w:hAnsi="Arial" w:cs="Arial"/>
          <w:bCs/>
          <w:color w:val="000000"/>
          <w:sz w:val="20"/>
          <w:szCs w:val="20"/>
          <w:shd w:val="clear" w:color="auto" w:fill="FFFFFF"/>
        </w:rPr>
        <w:t>v</w:t>
      </w:r>
      <w:r w:rsidRPr="00336463">
        <w:rPr>
          <w:rFonts w:ascii="Arial" w:hAnsi="Arial" w:cs="Arial"/>
          <w:bCs/>
          <w:color w:val="000000"/>
          <w:sz w:val="20"/>
          <w:szCs w:val="20"/>
          <w:shd w:val="clear" w:color="auto" w:fill="FFFFFF"/>
        </w:rPr>
        <w:t xml:space="preserve"> </w:t>
      </w:r>
      <w:r w:rsidR="0035766B">
        <w:rPr>
          <w:rFonts w:ascii="Arial" w:hAnsi="Arial" w:cs="Arial"/>
          <w:bCs/>
          <w:color w:val="000000"/>
          <w:sz w:val="20"/>
          <w:szCs w:val="20"/>
          <w:shd w:val="clear" w:color="auto" w:fill="FFFFFF"/>
        </w:rPr>
        <w:t>leto </w:t>
      </w:r>
      <w:r w:rsidRPr="00336463">
        <w:rPr>
          <w:rFonts w:ascii="Arial" w:hAnsi="Arial" w:cs="Arial"/>
          <w:bCs/>
          <w:color w:val="000000"/>
          <w:sz w:val="20"/>
          <w:szCs w:val="20"/>
          <w:shd w:val="clear" w:color="auto" w:fill="FFFFFF"/>
        </w:rPr>
        <w:t>2022.</w:t>
      </w:r>
    </w:p>
    <w:p w:rsidR="00DC75B0" w:rsidRDefault="00DC75B0" w:rsidP="00BB0C29">
      <w:pPr>
        <w:spacing w:after="0" w:line="260" w:lineRule="exact"/>
        <w:jc w:val="both"/>
        <w:rPr>
          <w:rFonts w:ascii="Arial" w:hAnsi="Arial" w:cs="Arial"/>
          <w:sz w:val="20"/>
          <w:szCs w:val="20"/>
        </w:rPr>
      </w:pPr>
    </w:p>
    <w:p w:rsidR="00DC75B0" w:rsidRDefault="00DC75B0" w:rsidP="00BB0C29">
      <w:pPr>
        <w:spacing w:after="0" w:line="260" w:lineRule="exact"/>
        <w:jc w:val="both"/>
        <w:rPr>
          <w:rFonts w:ascii="Arial" w:hAnsi="Arial" w:cs="Arial"/>
          <w:sz w:val="20"/>
          <w:szCs w:val="20"/>
        </w:rPr>
      </w:pPr>
    </w:p>
    <w:p w:rsidR="00E73BB3" w:rsidRDefault="00E73BB3" w:rsidP="00DC75B0">
      <w:pPr>
        <w:keepNext/>
        <w:spacing w:before="240" w:after="60" w:line="260" w:lineRule="exact"/>
        <w:jc w:val="both"/>
        <w:outlineLvl w:val="1"/>
        <w:rPr>
          <w:rFonts w:ascii="Arial" w:eastAsia="Times New Roman" w:hAnsi="Arial" w:cs="Arial"/>
          <w:b/>
          <w:bCs/>
          <w:iCs/>
        </w:rPr>
      </w:pPr>
      <w:bookmarkStart w:id="16" w:name="_Toc50647827"/>
      <w:bookmarkStart w:id="17" w:name="_Toc74723207"/>
      <w:r w:rsidRPr="00E73BB3">
        <w:rPr>
          <w:rFonts w:ascii="Arial" w:eastAsia="Times New Roman" w:hAnsi="Arial" w:cs="Arial"/>
          <w:b/>
          <w:bCs/>
          <w:iCs/>
        </w:rPr>
        <w:t>Informacijska varnost</w:t>
      </w:r>
      <w:bookmarkEnd w:id="16"/>
      <w:bookmarkEnd w:id="17"/>
    </w:p>
    <w:p w:rsidR="00DC75B0" w:rsidRPr="00DC75B0" w:rsidRDefault="00DC75B0" w:rsidP="00DC75B0">
      <w:pPr>
        <w:keepNext/>
        <w:spacing w:before="240" w:after="60" w:line="260" w:lineRule="exact"/>
        <w:jc w:val="both"/>
        <w:outlineLvl w:val="1"/>
        <w:rPr>
          <w:rFonts w:ascii="Arial" w:eastAsia="Times New Roman" w:hAnsi="Arial" w:cs="Arial"/>
          <w:b/>
          <w:bCs/>
          <w:iCs/>
        </w:rPr>
      </w:pPr>
    </w:p>
    <w:p w:rsidR="0095573A" w:rsidRPr="000E3C14" w:rsidRDefault="0095573A"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0E3C14">
        <w:rPr>
          <w:rFonts w:ascii="Arial" w:eastAsia="Times New Roman" w:hAnsi="Arial" w:cs="Arial"/>
          <w:b/>
          <w:i/>
          <w:color w:val="1F497D"/>
          <w:sz w:val="20"/>
          <w:szCs w:val="24"/>
        </w:rPr>
        <w:t>6.7.4.1 Vzpostavitev nacionalnega sistema informacijske varnosti</w:t>
      </w:r>
    </w:p>
    <w:p w:rsidR="0095573A" w:rsidRPr="005D3FC5" w:rsidRDefault="0095573A" w:rsidP="00BB0C29">
      <w:pPr>
        <w:spacing w:after="0" w:line="260" w:lineRule="exact"/>
        <w:jc w:val="both"/>
        <w:rPr>
          <w:rFonts w:ascii="Arial" w:hAnsi="Arial" w:cs="Arial"/>
          <w:sz w:val="20"/>
          <w:szCs w:val="20"/>
          <w:u w:val="single"/>
        </w:rPr>
      </w:pPr>
      <w:r w:rsidRPr="005D3FC5">
        <w:rPr>
          <w:rFonts w:ascii="Arial" w:hAnsi="Arial" w:cs="Arial"/>
          <w:sz w:val="20"/>
          <w:szCs w:val="20"/>
          <w:u w:val="single"/>
        </w:rPr>
        <w:t>Ključne dejavnosti/ukrepi</w:t>
      </w:r>
    </w:p>
    <w:p w:rsidR="0095573A" w:rsidRPr="005D3FC5" w:rsidRDefault="0095573A" w:rsidP="00BB0C29">
      <w:pPr>
        <w:spacing w:after="0" w:line="260" w:lineRule="exact"/>
        <w:jc w:val="both"/>
        <w:rPr>
          <w:rFonts w:ascii="Arial" w:hAnsi="Arial" w:cs="Arial"/>
          <w:sz w:val="20"/>
          <w:szCs w:val="20"/>
        </w:rPr>
      </w:pPr>
      <w:r w:rsidRPr="005D3FC5">
        <w:rPr>
          <w:rFonts w:ascii="Arial" w:hAnsi="Arial" w:cs="Arial"/>
          <w:sz w:val="20"/>
          <w:szCs w:val="20"/>
        </w:rPr>
        <w:t>Razvijati je treba kibernetske zmogljivosti, ki bodo sposobne samostojno in v sodelovanju z drugimi državami varovati komunikacijsko-informacijske sisteme. Vzpostaviti je celovit nacionalni sistem informacijske/kibernetske varnosti ter deležnike v tem sistemu kadrovsko, finančno, strokovno in tehnološko ustrezno okrepiti.</w:t>
      </w:r>
    </w:p>
    <w:p w:rsidR="0095573A" w:rsidRPr="00DC75B0" w:rsidRDefault="0095573A" w:rsidP="00BB0C29">
      <w:pPr>
        <w:spacing w:after="0" w:line="260" w:lineRule="exact"/>
        <w:jc w:val="both"/>
        <w:rPr>
          <w:rFonts w:ascii="Arial" w:hAnsi="Arial" w:cs="Arial"/>
          <w:b/>
          <w:i/>
          <w:sz w:val="20"/>
          <w:szCs w:val="20"/>
          <w:u w:val="single"/>
        </w:rPr>
      </w:pPr>
      <w:r w:rsidRPr="00DC75B0">
        <w:rPr>
          <w:rFonts w:ascii="Arial" w:hAnsi="Arial" w:cs="Arial"/>
          <w:b/>
          <w:i/>
          <w:sz w:val="20"/>
          <w:szCs w:val="20"/>
          <w:u w:val="single"/>
        </w:rPr>
        <w:t>Nosilec:</w:t>
      </w:r>
    </w:p>
    <w:p w:rsidR="0095573A" w:rsidRPr="005D3FC5" w:rsidRDefault="0095573A" w:rsidP="00BB0C29">
      <w:pPr>
        <w:numPr>
          <w:ilvl w:val="0"/>
          <w:numId w:val="28"/>
        </w:numPr>
        <w:spacing w:after="0" w:line="260" w:lineRule="exact"/>
        <w:jc w:val="both"/>
        <w:rPr>
          <w:rFonts w:ascii="Arial" w:hAnsi="Arial" w:cs="Arial"/>
          <w:sz w:val="20"/>
          <w:szCs w:val="20"/>
        </w:rPr>
      </w:pPr>
      <w:r w:rsidRPr="00DC75B0">
        <w:rPr>
          <w:rFonts w:ascii="Arial" w:hAnsi="Arial" w:cs="Arial"/>
          <w:b/>
          <w:i/>
          <w:sz w:val="20"/>
          <w:szCs w:val="20"/>
        </w:rPr>
        <w:t>Urad Vlade Republike Slovenije za varovanje tajnih podatkov</w:t>
      </w:r>
      <w:r w:rsidRPr="005D3FC5">
        <w:rPr>
          <w:rFonts w:ascii="Arial" w:hAnsi="Arial" w:cs="Arial"/>
          <w:sz w:val="20"/>
          <w:szCs w:val="20"/>
        </w:rPr>
        <w:t>.</w:t>
      </w:r>
      <w:r>
        <w:rPr>
          <w:rStyle w:val="Sprotnaopomba-sklic"/>
          <w:rFonts w:ascii="Arial" w:hAnsi="Arial" w:cs="Arial"/>
          <w:sz w:val="20"/>
          <w:szCs w:val="20"/>
        </w:rPr>
        <w:footnoteReference w:id="10"/>
      </w:r>
    </w:p>
    <w:p w:rsidR="0095573A" w:rsidRPr="005D3FC5" w:rsidRDefault="0095573A" w:rsidP="00BB0C29">
      <w:pPr>
        <w:spacing w:after="0" w:line="260" w:lineRule="exact"/>
        <w:jc w:val="both"/>
        <w:rPr>
          <w:rFonts w:ascii="Arial" w:hAnsi="Arial" w:cs="Arial"/>
          <w:sz w:val="20"/>
          <w:szCs w:val="20"/>
          <w:u w:val="single"/>
        </w:rPr>
      </w:pPr>
      <w:r w:rsidRPr="005D3FC5">
        <w:rPr>
          <w:rFonts w:ascii="Arial" w:hAnsi="Arial" w:cs="Arial"/>
          <w:sz w:val="20"/>
          <w:szCs w:val="20"/>
          <w:u w:val="single"/>
        </w:rPr>
        <w:t>Sodelujoči:</w:t>
      </w:r>
    </w:p>
    <w:p w:rsidR="0095573A" w:rsidRPr="005D3FC5" w:rsidRDefault="0095573A" w:rsidP="00BB0C29">
      <w:pPr>
        <w:numPr>
          <w:ilvl w:val="0"/>
          <w:numId w:val="28"/>
        </w:numPr>
        <w:spacing w:after="0" w:line="260" w:lineRule="exact"/>
        <w:jc w:val="both"/>
        <w:rPr>
          <w:rFonts w:ascii="Arial" w:hAnsi="Arial" w:cs="Arial"/>
          <w:sz w:val="20"/>
          <w:szCs w:val="20"/>
        </w:rPr>
      </w:pPr>
      <w:r w:rsidRPr="005D3FC5">
        <w:rPr>
          <w:rFonts w:ascii="Arial" w:hAnsi="Arial" w:cs="Arial"/>
          <w:sz w:val="20"/>
          <w:szCs w:val="20"/>
        </w:rPr>
        <w:t>Ministrstvo za javno upravo;</w:t>
      </w:r>
    </w:p>
    <w:p w:rsidR="0095573A" w:rsidRPr="005D3FC5" w:rsidRDefault="0095573A" w:rsidP="00BB0C29">
      <w:pPr>
        <w:numPr>
          <w:ilvl w:val="0"/>
          <w:numId w:val="28"/>
        </w:numPr>
        <w:spacing w:after="0" w:line="260" w:lineRule="exact"/>
        <w:jc w:val="both"/>
        <w:rPr>
          <w:rFonts w:ascii="Arial" w:hAnsi="Arial" w:cs="Arial"/>
          <w:sz w:val="20"/>
          <w:szCs w:val="20"/>
        </w:rPr>
      </w:pPr>
      <w:r w:rsidRPr="005D3FC5">
        <w:rPr>
          <w:rFonts w:ascii="Arial" w:hAnsi="Arial" w:cs="Arial"/>
          <w:sz w:val="20"/>
          <w:szCs w:val="20"/>
        </w:rPr>
        <w:t>Ministrstvo za notranje zadeve – Policija;</w:t>
      </w:r>
    </w:p>
    <w:p w:rsidR="0095573A" w:rsidRPr="005D3FC5" w:rsidRDefault="0095573A" w:rsidP="00BB0C29">
      <w:pPr>
        <w:numPr>
          <w:ilvl w:val="0"/>
          <w:numId w:val="28"/>
        </w:numPr>
        <w:spacing w:after="0" w:line="260" w:lineRule="exact"/>
        <w:jc w:val="both"/>
        <w:rPr>
          <w:rFonts w:ascii="Arial" w:hAnsi="Arial" w:cs="Arial"/>
          <w:sz w:val="20"/>
          <w:szCs w:val="20"/>
        </w:rPr>
      </w:pPr>
      <w:r w:rsidRPr="005D3FC5">
        <w:rPr>
          <w:rFonts w:ascii="Arial" w:hAnsi="Arial" w:cs="Arial"/>
          <w:sz w:val="20"/>
          <w:szCs w:val="20"/>
        </w:rPr>
        <w:t>Ministrstvo za zunanje zadeve;</w:t>
      </w:r>
    </w:p>
    <w:p w:rsidR="0095573A" w:rsidRPr="005D3FC5" w:rsidRDefault="0095573A" w:rsidP="00BB0C29">
      <w:pPr>
        <w:numPr>
          <w:ilvl w:val="0"/>
          <w:numId w:val="28"/>
        </w:numPr>
        <w:spacing w:after="0" w:line="260" w:lineRule="exact"/>
        <w:jc w:val="both"/>
        <w:rPr>
          <w:rFonts w:ascii="Arial" w:hAnsi="Arial" w:cs="Arial"/>
          <w:sz w:val="20"/>
          <w:szCs w:val="20"/>
        </w:rPr>
      </w:pPr>
      <w:r w:rsidRPr="005D3FC5">
        <w:rPr>
          <w:rFonts w:ascii="Arial" w:hAnsi="Arial" w:cs="Arial"/>
          <w:sz w:val="20"/>
          <w:szCs w:val="20"/>
        </w:rPr>
        <w:t>Ministrstvo za obrambo;</w:t>
      </w:r>
    </w:p>
    <w:p w:rsidR="0095573A" w:rsidRPr="005D3FC5" w:rsidRDefault="0095573A" w:rsidP="00BB0C29">
      <w:pPr>
        <w:numPr>
          <w:ilvl w:val="0"/>
          <w:numId w:val="28"/>
        </w:numPr>
        <w:spacing w:after="0" w:line="260" w:lineRule="exact"/>
        <w:jc w:val="both"/>
        <w:rPr>
          <w:rFonts w:ascii="Arial" w:hAnsi="Arial" w:cs="Arial"/>
          <w:sz w:val="20"/>
          <w:szCs w:val="20"/>
        </w:rPr>
      </w:pPr>
      <w:r w:rsidRPr="005D3FC5">
        <w:rPr>
          <w:rFonts w:ascii="Arial" w:hAnsi="Arial" w:cs="Arial"/>
          <w:sz w:val="20"/>
          <w:szCs w:val="20"/>
        </w:rPr>
        <w:t>Slovenska obveščevalno-varnostna agencija.</w:t>
      </w:r>
    </w:p>
    <w:p w:rsidR="0095573A" w:rsidRPr="005D3FC5" w:rsidRDefault="0095573A" w:rsidP="00BB0C29">
      <w:pPr>
        <w:spacing w:after="0" w:line="260" w:lineRule="exact"/>
        <w:jc w:val="both"/>
        <w:rPr>
          <w:rFonts w:ascii="Arial" w:hAnsi="Arial" w:cs="Arial"/>
          <w:sz w:val="20"/>
          <w:szCs w:val="20"/>
          <w:u w:val="single"/>
        </w:rPr>
      </w:pPr>
      <w:r w:rsidRPr="005D3FC5">
        <w:rPr>
          <w:rFonts w:ascii="Arial" w:hAnsi="Arial" w:cs="Arial"/>
          <w:sz w:val="20"/>
          <w:szCs w:val="20"/>
          <w:u w:val="single"/>
        </w:rPr>
        <w:t>Rok za izvedbo:</w:t>
      </w:r>
    </w:p>
    <w:p w:rsidR="0095573A" w:rsidRPr="005D3FC5" w:rsidRDefault="0095573A" w:rsidP="00BB0C29">
      <w:pPr>
        <w:numPr>
          <w:ilvl w:val="0"/>
          <w:numId w:val="28"/>
        </w:numPr>
        <w:spacing w:after="0" w:line="260" w:lineRule="exact"/>
        <w:jc w:val="both"/>
        <w:rPr>
          <w:rFonts w:ascii="Arial" w:hAnsi="Arial" w:cs="Arial"/>
          <w:sz w:val="20"/>
          <w:szCs w:val="20"/>
        </w:rPr>
      </w:pPr>
      <w:r w:rsidRPr="005D3FC5">
        <w:rPr>
          <w:rFonts w:ascii="Arial" w:hAnsi="Arial" w:cs="Arial"/>
          <w:sz w:val="20"/>
          <w:szCs w:val="20"/>
        </w:rPr>
        <w:t>pristojni nacionalni organa za informacijsko varnost začne z delovanjem najkasneje do 1.</w:t>
      </w:r>
      <w:r w:rsidR="0035766B">
        <w:rPr>
          <w:rFonts w:ascii="Arial" w:hAnsi="Arial" w:cs="Arial"/>
          <w:sz w:val="20"/>
          <w:szCs w:val="20"/>
        </w:rPr>
        <w:t> </w:t>
      </w:r>
      <w:r w:rsidRPr="005D3FC5">
        <w:rPr>
          <w:rFonts w:ascii="Arial" w:hAnsi="Arial" w:cs="Arial"/>
          <w:sz w:val="20"/>
          <w:szCs w:val="20"/>
        </w:rPr>
        <w:t>januarja</w:t>
      </w:r>
      <w:r w:rsidR="0035766B">
        <w:rPr>
          <w:rFonts w:ascii="Arial" w:hAnsi="Arial" w:cs="Arial"/>
          <w:sz w:val="20"/>
          <w:szCs w:val="20"/>
        </w:rPr>
        <w:t> </w:t>
      </w:r>
      <w:r w:rsidRPr="005D3FC5">
        <w:rPr>
          <w:rFonts w:ascii="Arial" w:hAnsi="Arial" w:cs="Arial"/>
          <w:sz w:val="20"/>
          <w:szCs w:val="20"/>
        </w:rPr>
        <w:t>2020;</w:t>
      </w:r>
    </w:p>
    <w:p w:rsidR="0095573A" w:rsidRPr="005D3FC5" w:rsidRDefault="0095573A" w:rsidP="00BB0C29">
      <w:pPr>
        <w:numPr>
          <w:ilvl w:val="0"/>
          <w:numId w:val="28"/>
        </w:numPr>
        <w:spacing w:after="0" w:line="260" w:lineRule="exact"/>
        <w:jc w:val="both"/>
        <w:rPr>
          <w:rFonts w:ascii="Arial" w:hAnsi="Arial" w:cs="Arial"/>
          <w:sz w:val="20"/>
          <w:szCs w:val="20"/>
        </w:rPr>
      </w:pPr>
      <w:r w:rsidRPr="005D3FC5">
        <w:rPr>
          <w:rFonts w:ascii="Arial" w:hAnsi="Arial" w:cs="Arial"/>
          <w:sz w:val="20"/>
          <w:szCs w:val="20"/>
        </w:rPr>
        <w:t>stalna dejavnost.</w:t>
      </w:r>
    </w:p>
    <w:p w:rsidR="0095573A" w:rsidRPr="005D3FC5" w:rsidRDefault="0095573A" w:rsidP="00BB0C29">
      <w:pPr>
        <w:spacing w:after="0" w:line="260" w:lineRule="exact"/>
        <w:jc w:val="both"/>
        <w:rPr>
          <w:rFonts w:ascii="Arial" w:hAnsi="Arial" w:cs="Arial"/>
          <w:sz w:val="20"/>
          <w:szCs w:val="20"/>
          <w:u w:val="single"/>
        </w:rPr>
      </w:pPr>
      <w:r w:rsidRPr="005D3FC5">
        <w:rPr>
          <w:rFonts w:ascii="Arial" w:hAnsi="Arial" w:cs="Arial"/>
          <w:sz w:val="20"/>
          <w:szCs w:val="20"/>
          <w:u w:val="single"/>
        </w:rPr>
        <w:t>Kazalniki za merjenje uspešnosti:</w:t>
      </w:r>
    </w:p>
    <w:p w:rsidR="0095573A" w:rsidRPr="005D3FC5" w:rsidRDefault="0095573A" w:rsidP="00BB0C29">
      <w:pPr>
        <w:numPr>
          <w:ilvl w:val="0"/>
          <w:numId w:val="28"/>
        </w:numPr>
        <w:spacing w:after="0" w:line="260" w:lineRule="exact"/>
        <w:jc w:val="both"/>
        <w:rPr>
          <w:rFonts w:ascii="Arial" w:hAnsi="Arial" w:cs="Arial"/>
          <w:sz w:val="20"/>
          <w:szCs w:val="20"/>
        </w:rPr>
      </w:pPr>
      <w:r w:rsidRPr="005D3FC5">
        <w:rPr>
          <w:rFonts w:ascii="Arial" w:hAnsi="Arial" w:cs="Arial"/>
          <w:sz w:val="20"/>
          <w:szCs w:val="20"/>
        </w:rPr>
        <w:t>vzpostavitev delovanja deležnikov (organov) v nacionalnem sistemu informacijske varnosti.</w:t>
      </w:r>
    </w:p>
    <w:p w:rsidR="0095573A" w:rsidRPr="005D3FC5" w:rsidRDefault="0095573A" w:rsidP="00BB0C29">
      <w:pPr>
        <w:spacing w:after="0" w:line="260" w:lineRule="exact"/>
        <w:jc w:val="both"/>
        <w:rPr>
          <w:rFonts w:ascii="Arial" w:hAnsi="Arial" w:cs="Arial"/>
          <w:sz w:val="20"/>
          <w:szCs w:val="20"/>
        </w:rPr>
      </w:pPr>
    </w:p>
    <w:p w:rsidR="0095573A" w:rsidRPr="005D3FC5" w:rsidRDefault="0095573A" w:rsidP="00BB0C29">
      <w:pPr>
        <w:spacing w:after="0" w:line="260" w:lineRule="exact"/>
        <w:jc w:val="both"/>
        <w:rPr>
          <w:rFonts w:ascii="Arial" w:hAnsi="Arial" w:cs="Arial"/>
          <w:sz w:val="20"/>
          <w:szCs w:val="20"/>
        </w:rPr>
      </w:pPr>
      <w:r w:rsidRPr="005D3FC5">
        <w:rPr>
          <w:rFonts w:ascii="Arial" w:hAnsi="Arial" w:cs="Arial"/>
          <w:b/>
          <w:sz w:val="20"/>
          <w:szCs w:val="20"/>
        </w:rPr>
        <w:t>Opis realizacije:</w:t>
      </w:r>
      <w:r w:rsidRPr="005D3FC5">
        <w:rPr>
          <w:rFonts w:ascii="Arial" w:hAnsi="Arial" w:cs="Arial"/>
          <w:b/>
          <w:i/>
          <w:sz w:val="20"/>
          <w:szCs w:val="20"/>
        </w:rPr>
        <w:t xml:space="preserve"> realizirano</w:t>
      </w:r>
    </w:p>
    <w:p w:rsidR="0095573A" w:rsidRPr="00A65698" w:rsidRDefault="0095573A" w:rsidP="00BB0C29">
      <w:pPr>
        <w:spacing w:after="0" w:line="260" w:lineRule="exact"/>
        <w:jc w:val="both"/>
        <w:rPr>
          <w:rFonts w:ascii="Arial" w:hAnsi="Arial" w:cs="Arial"/>
          <w:bCs/>
          <w:color w:val="000000"/>
          <w:sz w:val="20"/>
          <w:szCs w:val="20"/>
        </w:rPr>
      </w:pPr>
      <w:r w:rsidRPr="00A65698">
        <w:rPr>
          <w:rFonts w:ascii="Arial" w:hAnsi="Arial" w:cs="Arial"/>
          <w:bCs/>
          <w:color w:val="000000"/>
          <w:sz w:val="20"/>
          <w:szCs w:val="20"/>
        </w:rPr>
        <w:t>Osrednjo koordinacijo na področju informacijske varnosti je v</w:t>
      </w:r>
      <w:r>
        <w:rPr>
          <w:rFonts w:ascii="Arial" w:hAnsi="Arial" w:cs="Arial"/>
          <w:bCs/>
          <w:color w:val="000000"/>
          <w:sz w:val="20"/>
          <w:szCs w:val="20"/>
        </w:rPr>
        <w:t xml:space="preserve"> </w:t>
      </w:r>
      <w:r w:rsidR="0035766B">
        <w:rPr>
          <w:rFonts w:ascii="Arial" w:hAnsi="Arial" w:cs="Arial"/>
          <w:bCs/>
          <w:color w:val="000000"/>
          <w:sz w:val="20"/>
          <w:szCs w:val="20"/>
        </w:rPr>
        <w:t>letu </w:t>
      </w:r>
      <w:r>
        <w:rPr>
          <w:rFonts w:ascii="Arial" w:hAnsi="Arial" w:cs="Arial"/>
          <w:bCs/>
          <w:color w:val="000000"/>
          <w:sz w:val="20"/>
          <w:szCs w:val="20"/>
        </w:rPr>
        <w:t>2019 izvajal Urad Vlade Republike Slovenije</w:t>
      </w:r>
      <w:r w:rsidRPr="00A65698">
        <w:rPr>
          <w:rFonts w:ascii="Arial" w:hAnsi="Arial" w:cs="Arial"/>
          <w:bCs/>
          <w:color w:val="000000"/>
          <w:sz w:val="20"/>
          <w:szCs w:val="20"/>
        </w:rPr>
        <w:t xml:space="preserve"> za varovanje tajnih podatkov, ki je do </w:t>
      </w:r>
      <w:r w:rsidR="0035766B">
        <w:rPr>
          <w:rFonts w:ascii="Arial" w:hAnsi="Arial" w:cs="Arial"/>
          <w:bCs/>
          <w:color w:val="000000"/>
          <w:sz w:val="20"/>
          <w:szCs w:val="20"/>
        </w:rPr>
        <w:t>za</w:t>
      </w:r>
      <w:r w:rsidRPr="00A65698">
        <w:rPr>
          <w:rFonts w:ascii="Arial" w:hAnsi="Arial" w:cs="Arial"/>
          <w:bCs/>
          <w:color w:val="000000"/>
          <w:sz w:val="20"/>
          <w:szCs w:val="20"/>
        </w:rPr>
        <w:t>četka delovanja pristojnega nacionalnega organ</w:t>
      </w:r>
      <w:r w:rsidR="0035766B">
        <w:rPr>
          <w:rFonts w:ascii="Arial" w:hAnsi="Arial" w:cs="Arial"/>
          <w:bCs/>
          <w:color w:val="000000"/>
          <w:sz w:val="20"/>
          <w:szCs w:val="20"/>
        </w:rPr>
        <w:t>a</w:t>
      </w:r>
      <w:r w:rsidRPr="00A65698">
        <w:rPr>
          <w:rFonts w:ascii="Arial" w:hAnsi="Arial" w:cs="Arial"/>
          <w:bCs/>
          <w:color w:val="000000"/>
          <w:sz w:val="20"/>
          <w:szCs w:val="20"/>
        </w:rPr>
        <w:t xml:space="preserve"> za infor</w:t>
      </w:r>
      <w:r>
        <w:rPr>
          <w:rFonts w:ascii="Arial" w:hAnsi="Arial" w:cs="Arial"/>
          <w:bCs/>
          <w:color w:val="000000"/>
          <w:sz w:val="20"/>
          <w:szCs w:val="20"/>
        </w:rPr>
        <w:t>macijsko varnost (v nadaljnjem besedilu:</w:t>
      </w:r>
      <w:r w:rsidRPr="00A65698">
        <w:rPr>
          <w:rFonts w:ascii="Arial" w:hAnsi="Arial" w:cs="Arial"/>
          <w:bCs/>
          <w:color w:val="000000"/>
          <w:sz w:val="20"/>
          <w:szCs w:val="20"/>
        </w:rPr>
        <w:t xml:space="preserve"> PNO) opravljal njegove naloge skladno z </w:t>
      </w:r>
      <w:r w:rsidRPr="00FE06CD">
        <w:rPr>
          <w:rFonts w:ascii="Arial" w:hAnsi="Arial" w:cs="Arial"/>
          <w:bCs/>
          <w:color w:val="000000"/>
          <w:sz w:val="20"/>
          <w:szCs w:val="20"/>
        </w:rPr>
        <w:t>Zakonom o informacijski varnosti (Uradni list RS, št.</w:t>
      </w:r>
      <w:r w:rsidR="0035766B">
        <w:rPr>
          <w:rFonts w:ascii="Arial" w:hAnsi="Arial" w:cs="Arial"/>
          <w:bCs/>
          <w:color w:val="000000"/>
          <w:sz w:val="20"/>
          <w:szCs w:val="20"/>
        </w:rPr>
        <w:t> </w:t>
      </w:r>
      <w:r w:rsidRPr="00FE06CD">
        <w:rPr>
          <w:rFonts w:ascii="Arial" w:hAnsi="Arial" w:cs="Arial"/>
          <w:bCs/>
          <w:color w:val="000000"/>
          <w:sz w:val="20"/>
          <w:szCs w:val="20"/>
        </w:rPr>
        <w:t>30/18, v nadaljnjem besedilu: ZInfV)</w:t>
      </w:r>
      <w:r w:rsidR="0035766B">
        <w:rPr>
          <w:rFonts w:ascii="Arial" w:hAnsi="Arial" w:cs="Arial"/>
          <w:bCs/>
          <w:color w:val="000000"/>
          <w:sz w:val="20"/>
          <w:szCs w:val="20"/>
        </w:rPr>
        <w:t>,</w:t>
      </w:r>
      <w:r w:rsidRPr="00A65698">
        <w:rPr>
          <w:rFonts w:ascii="Arial" w:hAnsi="Arial" w:cs="Arial"/>
          <w:bCs/>
          <w:color w:val="000000"/>
          <w:sz w:val="20"/>
          <w:szCs w:val="20"/>
        </w:rPr>
        <w:t xml:space="preserve"> razen nalog upravnega odločanja in nadzora, ki jih je opravljalo ministrstvo, pristojno za informacijsko družbo (drugi odstavek 40.</w:t>
      </w:r>
      <w:r w:rsidR="0035766B">
        <w:rPr>
          <w:rFonts w:ascii="Arial" w:hAnsi="Arial" w:cs="Arial"/>
          <w:bCs/>
          <w:color w:val="000000"/>
          <w:sz w:val="20"/>
          <w:szCs w:val="20"/>
        </w:rPr>
        <w:t> </w:t>
      </w:r>
      <w:r w:rsidRPr="00A65698">
        <w:rPr>
          <w:rFonts w:ascii="Arial" w:hAnsi="Arial" w:cs="Arial"/>
          <w:bCs/>
          <w:color w:val="000000"/>
          <w:sz w:val="20"/>
          <w:szCs w:val="20"/>
        </w:rPr>
        <w:t>člena ZInfV). Naloge na področju informacijske varnosti je s 1.</w:t>
      </w:r>
      <w:r w:rsidR="0035766B">
        <w:rPr>
          <w:rFonts w:ascii="Arial" w:hAnsi="Arial" w:cs="Arial"/>
          <w:bCs/>
          <w:color w:val="000000"/>
          <w:sz w:val="20"/>
          <w:szCs w:val="20"/>
        </w:rPr>
        <w:t> </w:t>
      </w:r>
      <w:r w:rsidRPr="00A65698">
        <w:rPr>
          <w:rFonts w:ascii="Arial" w:hAnsi="Arial" w:cs="Arial"/>
          <w:bCs/>
          <w:color w:val="000000"/>
          <w:sz w:val="20"/>
          <w:szCs w:val="20"/>
        </w:rPr>
        <w:t>1.</w:t>
      </w:r>
      <w:r w:rsidR="0035766B">
        <w:rPr>
          <w:rFonts w:ascii="Arial" w:hAnsi="Arial" w:cs="Arial"/>
          <w:bCs/>
          <w:color w:val="000000"/>
          <w:sz w:val="20"/>
          <w:szCs w:val="20"/>
        </w:rPr>
        <w:t> </w:t>
      </w:r>
      <w:r w:rsidRPr="00A65698">
        <w:rPr>
          <w:rFonts w:ascii="Arial" w:hAnsi="Arial" w:cs="Arial"/>
          <w:bCs/>
          <w:color w:val="000000"/>
          <w:sz w:val="20"/>
          <w:szCs w:val="20"/>
        </w:rPr>
        <w:t>2020 v celoti začela opravljati novoustanovljena Uprava Republike Slovenije za informacijsko varnost</w:t>
      </w:r>
      <w:r>
        <w:rPr>
          <w:rFonts w:ascii="Arial" w:hAnsi="Arial" w:cs="Arial"/>
          <w:bCs/>
          <w:color w:val="000000"/>
          <w:sz w:val="20"/>
          <w:szCs w:val="20"/>
        </w:rPr>
        <w:t xml:space="preserve"> (v nadaljnjem besedilu:</w:t>
      </w:r>
      <w:r w:rsidRPr="00A65698">
        <w:rPr>
          <w:rFonts w:ascii="Arial" w:hAnsi="Arial" w:cs="Arial"/>
          <w:bCs/>
          <w:color w:val="000000"/>
          <w:sz w:val="20"/>
          <w:szCs w:val="20"/>
        </w:rPr>
        <w:t xml:space="preserve"> URSIV), ki deluje kot organ v sestavi Ministrstva za javno upr</w:t>
      </w:r>
      <w:r w:rsidR="00B01950">
        <w:rPr>
          <w:rFonts w:ascii="Arial" w:hAnsi="Arial" w:cs="Arial"/>
          <w:bCs/>
          <w:color w:val="000000"/>
          <w:sz w:val="20"/>
          <w:szCs w:val="20"/>
        </w:rPr>
        <w:t>avo. Dne 16.</w:t>
      </w:r>
      <w:r w:rsidR="0035766B">
        <w:rPr>
          <w:rFonts w:ascii="Arial" w:hAnsi="Arial" w:cs="Arial"/>
          <w:bCs/>
          <w:color w:val="000000"/>
          <w:sz w:val="20"/>
          <w:szCs w:val="20"/>
        </w:rPr>
        <w:t> </w:t>
      </w:r>
      <w:r w:rsidR="00B01950">
        <w:rPr>
          <w:rFonts w:ascii="Arial" w:hAnsi="Arial" w:cs="Arial"/>
          <w:bCs/>
          <w:color w:val="000000"/>
          <w:sz w:val="20"/>
          <w:szCs w:val="20"/>
        </w:rPr>
        <w:t>7.</w:t>
      </w:r>
      <w:r w:rsidR="0035766B">
        <w:rPr>
          <w:rFonts w:ascii="Arial" w:hAnsi="Arial" w:cs="Arial"/>
          <w:bCs/>
          <w:color w:val="000000"/>
          <w:sz w:val="20"/>
          <w:szCs w:val="20"/>
        </w:rPr>
        <w:t> </w:t>
      </w:r>
      <w:r w:rsidR="00B01950">
        <w:rPr>
          <w:rFonts w:ascii="Arial" w:hAnsi="Arial" w:cs="Arial"/>
          <w:bCs/>
          <w:color w:val="000000"/>
          <w:sz w:val="20"/>
          <w:szCs w:val="20"/>
        </w:rPr>
        <w:t>2019 je Vlada Republike Slovenije</w:t>
      </w:r>
      <w:r w:rsidRPr="00A65698">
        <w:rPr>
          <w:rFonts w:ascii="Arial" w:hAnsi="Arial" w:cs="Arial"/>
          <w:bCs/>
          <w:color w:val="000000"/>
          <w:sz w:val="20"/>
          <w:szCs w:val="20"/>
        </w:rPr>
        <w:t xml:space="preserve"> sprejela sklep, s katerim je ministrstvu dala soglasje k Aktu o notranji organizaciji in sistemizaciji delovnih mest v Ministrstvu za javno upravo, Upravi </w:t>
      </w:r>
      <w:r w:rsidR="00B01950">
        <w:rPr>
          <w:rFonts w:ascii="Arial" w:hAnsi="Arial" w:cs="Arial"/>
          <w:bCs/>
          <w:color w:val="000000"/>
          <w:sz w:val="20"/>
          <w:szCs w:val="20"/>
        </w:rPr>
        <w:t>Republike Slovenije</w:t>
      </w:r>
      <w:r w:rsidRPr="00A65698">
        <w:rPr>
          <w:rFonts w:ascii="Arial" w:hAnsi="Arial" w:cs="Arial"/>
          <w:bCs/>
          <w:color w:val="000000"/>
          <w:sz w:val="20"/>
          <w:szCs w:val="20"/>
        </w:rPr>
        <w:t xml:space="preserve"> za informacijsko varnost. Akt, ki je </w:t>
      </w:r>
      <w:r w:rsidR="0035766B">
        <w:rPr>
          <w:rFonts w:ascii="Arial" w:hAnsi="Arial" w:cs="Arial"/>
          <w:bCs/>
          <w:color w:val="000000"/>
          <w:sz w:val="20"/>
          <w:szCs w:val="20"/>
        </w:rPr>
        <w:t>začel veljati</w:t>
      </w:r>
      <w:r w:rsidRPr="00A65698">
        <w:rPr>
          <w:rFonts w:ascii="Arial" w:hAnsi="Arial" w:cs="Arial"/>
          <w:bCs/>
          <w:color w:val="000000"/>
          <w:sz w:val="20"/>
          <w:szCs w:val="20"/>
        </w:rPr>
        <w:t xml:space="preserve"> 1.</w:t>
      </w:r>
      <w:r w:rsidR="0035766B">
        <w:rPr>
          <w:rFonts w:ascii="Arial" w:hAnsi="Arial" w:cs="Arial"/>
          <w:bCs/>
          <w:color w:val="000000"/>
          <w:sz w:val="20"/>
          <w:szCs w:val="20"/>
        </w:rPr>
        <w:t> </w:t>
      </w:r>
      <w:r w:rsidRPr="00A65698">
        <w:rPr>
          <w:rFonts w:ascii="Arial" w:hAnsi="Arial" w:cs="Arial"/>
          <w:bCs/>
          <w:color w:val="000000"/>
          <w:sz w:val="20"/>
          <w:szCs w:val="20"/>
        </w:rPr>
        <w:t>9.</w:t>
      </w:r>
      <w:r w:rsidR="0035766B">
        <w:rPr>
          <w:rFonts w:ascii="Arial" w:hAnsi="Arial" w:cs="Arial"/>
          <w:bCs/>
          <w:color w:val="000000"/>
          <w:sz w:val="20"/>
          <w:szCs w:val="20"/>
        </w:rPr>
        <w:t> </w:t>
      </w:r>
      <w:r w:rsidRPr="00A65698">
        <w:rPr>
          <w:rFonts w:ascii="Arial" w:hAnsi="Arial" w:cs="Arial"/>
          <w:bCs/>
          <w:color w:val="000000"/>
          <w:sz w:val="20"/>
          <w:szCs w:val="20"/>
        </w:rPr>
        <w:t>2019, določa, da URSIV opravlja svoje naloge v naslednjih organizacijskih enotah: Sektorju za skupne zadeve, Sektorju za dvig odpornosti, Sektorju za strateško načrtovanje in krizno odzivanje in Inšpekciji za informacijsko družbo. Novembra</w:t>
      </w:r>
      <w:r w:rsidR="0035766B">
        <w:rPr>
          <w:rFonts w:ascii="Arial" w:hAnsi="Arial" w:cs="Arial"/>
          <w:bCs/>
          <w:color w:val="000000"/>
          <w:sz w:val="20"/>
          <w:szCs w:val="20"/>
        </w:rPr>
        <w:t> </w:t>
      </w:r>
      <w:r w:rsidRPr="00A65698">
        <w:rPr>
          <w:rFonts w:ascii="Arial" w:hAnsi="Arial" w:cs="Arial"/>
          <w:bCs/>
          <w:color w:val="000000"/>
          <w:sz w:val="20"/>
          <w:szCs w:val="20"/>
        </w:rPr>
        <w:t>2019 je bil sprejet proračun Republike Slovenije za leti</w:t>
      </w:r>
      <w:r w:rsidR="0035766B">
        <w:rPr>
          <w:rFonts w:ascii="Arial" w:hAnsi="Arial" w:cs="Arial"/>
          <w:bCs/>
          <w:color w:val="000000"/>
          <w:sz w:val="20"/>
          <w:szCs w:val="20"/>
        </w:rPr>
        <w:t> </w:t>
      </w:r>
      <w:r w:rsidRPr="00A65698">
        <w:rPr>
          <w:rFonts w:ascii="Arial" w:hAnsi="Arial" w:cs="Arial"/>
          <w:bCs/>
          <w:color w:val="000000"/>
          <w:sz w:val="20"/>
          <w:szCs w:val="20"/>
        </w:rPr>
        <w:t>2020 in</w:t>
      </w:r>
      <w:r w:rsidR="0035766B">
        <w:rPr>
          <w:rFonts w:ascii="Arial" w:hAnsi="Arial" w:cs="Arial"/>
          <w:bCs/>
          <w:color w:val="000000"/>
          <w:sz w:val="20"/>
          <w:szCs w:val="20"/>
        </w:rPr>
        <w:t> </w:t>
      </w:r>
      <w:r w:rsidRPr="00A65698">
        <w:rPr>
          <w:rFonts w:ascii="Arial" w:hAnsi="Arial" w:cs="Arial"/>
          <w:bCs/>
          <w:color w:val="000000"/>
          <w:sz w:val="20"/>
          <w:szCs w:val="20"/>
        </w:rPr>
        <w:t xml:space="preserve">2021, ki je zagotovil sredstva za delovanje URSIV in financiranje Nacionalnega CSIRT, odzivnega centra za obravnavo incidentov s področja varnosti elektronskih omrežij in informacij SI-CERT pri javnem zavodu Akademska in raziskovalna mreža Slovenije. V </w:t>
      </w:r>
      <w:r w:rsidR="0035766B">
        <w:rPr>
          <w:rFonts w:ascii="Arial" w:hAnsi="Arial" w:cs="Arial"/>
          <w:bCs/>
          <w:color w:val="000000"/>
          <w:sz w:val="20"/>
          <w:szCs w:val="20"/>
        </w:rPr>
        <w:t>letu </w:t>
      </w:r>
      <w:r w:rsidRPr="00A65698">
        <w:rPr>
          <w:rFonts w:ascii="Arial" w:hAnsi="Arial" w:cs="Arial"/>
          <w:bCs/>
          <w:color w:val="000000"/>
          <w:sz w:val="20"/>
          <w:szCs w:val="20"/>
        </w:rPr>
        <w:t xml:space="preserve">2020 so bili za URSIV zagotovljeni ustrezni prostori in tehnične zmogljivosti za delovanje. </w:t>
      </w:r>
      <w:r w:rsidR="0035766B">
        <w:rPr>
          <w:rFonts w:ascii="Arial" w:hAnsi="Arial" w:cs="Arial"/>
          <w:bCs/>
          <w:color w:val="000000"/>
          <w:sz w:val="20"/>
          <w:szCs w:val="20"/>
        </w:rPr>
        <w:t>D</w:t>
      </w:r>
      <w:r w:rsidR="0035766B" w:rsidRPr="00A65698">
        <w:rPr>
          <w:rFonts w:ascii="Arial" w:hAnsi="Arial" w:cs="Arial"/>
          <w:bCs/>
          <w:color w:val="000000"/>
          <w:sz w:val="20"/>
          <w:szCs w:val="20"/>
        </w:rPr>
        <w:t>e</w:t>
      </w:r>
      <w:r w:rsidR="0035766B">
        <w:rPr>
          <w:rFonts w:ascii="Arial" w:hAnsi="Arial" w:cs="Arial"/>
          <w:bCs/>
          <w:color w:val="000000"/>
          <w:sz w:val="20"/>
          <w:szCs w:val="20"/>
        </w:rPr>
        <w:t>lati</w:t>
      </w:r>
      <w:r w:rsidR="0035766B" w:rsidRPr="00A65698">
        <w:rPr>
          <w:rFonts w:ascii="Arial" w:hAnsi="Arial" w:cs="Arial"/>
          <w:bCs/>
          <w:color w:val="000000"/>
          <w:sz w:val="20"/>
          <w:szCs w:val="20"/>
        </w:rPr>
        <w:t xml:space="preserve"> </w:t>
      </w:r>
      <w:r w:rsidRPr="00A65698">
        <w:rPr>
          <w:rFonts w:ascii="Arial" w:hAnsi="Arial" w:cs="Arial"/>
          <w:bCs/>
          <w:color w:val="000000"/>
          <w:sz w:val="20"/>
          <w:szCs w:val="20"/>
        </w:rPr>
        <w:t xml:space="preserve">je </w:t>
      </w:r>
      <w:r w:rsidR="0035766B">
        <w:rPr>
          <w:rFonts w:ascii="Arial" w:hAnsi="Arial" w:cs="Arial"/>
          <w:bCs/>
          <w:color w:val="000000"/>
          <w:sz w:val="20"/>
          <w:szCs w:val="20"/>
        </w:rPr>
        <w:t>za</w:t>
      </w:r>
      <w:r w:rsidRPr="00A65698">
        <w:rPr>
          <w:rFonts w:ascii="Arial" w:hAnsi="Arial" w:cs="Arial"/>
          <w:bCs/>
          <w:color w:val="000000"/>
          <w:sz w:val="20"/>
          <w:szCs w:val="20"/>
        </w:rPr>
        <w:t>čela Koordinacijska delovna skupina za kibernetsko varnost in odzivanje na kibernetske incidente, ki vključuje predstavnike URSIV,</w:t>
      </w:r>
      <w:r w:rsidRPr="00A65698">
        <w:rPr>
          <w:rFonts w:ascii="Arial" w:hAnsi="Arial" w:cs="Arial"/>
          <w:sz w:val="20"/>
          <w:szCs w:val="20"/>
        </w:rPr>
        <w:t xml:space="preserve"> </w:t>
      </w:r>
      <w:r w:rsidRPr="00A65698">
        <w:rPr>
          <w:rFonts w:ascii="Arial" w:hAnsi="Arial" w:cs="Arial"/>
          <w:bCs/>
          <w:color w:val="000000"/>
          <w:sz w:val="20"/>
          <w:szCs w:val="20"/>
        </w:rPr>
        <w:t>Ministrstva za javno upravo, Ministrstva za notranje zadeve – Policija, Ministrstva za obrambo, Slovenske obveščevalno-varnostn</w:t>
      </w:r>
      <w:r w:rsidR="0035766B">
        <w:rPr>
          <w:rFonts w:ascii="Arial" w:hAnsi="Arial" w:cs="Arial"/>
          <w:bCs/>
          <w:color w:val="000000"/>
          <w:sz w:val="20"/>
          <w:szCs w:val="20"/>
        </w:rPr>
        <w:t>e</w:t>
      </w:r>
      <w:r w:rsidRPr="00A65698">
        <w:rPr>
          <w:rFonts w:ascii="Arial" w:hAnsi="Arial" w:cs="Arial"/>
          <w:bCs/>
          <w:color w:val="000000"/>
          <w:sz w:val="20"/>
          <w:szCs w:val="20"/>
        </w:rPr>
        <w:t xml:space="preserve"> </w:t>
      </w:r>
      <w:r w:rsidR="0035766B" w:rsidRPr="00A65698">
        <w:rPr>
          <w:rFonts w:ascii="Arial" w:hAnsi="Arial" w:cs="Arial"/>
          <w:bCs/>
          <w:color w:val="000000"/>
          <w:sz w:val="20"/>
          <w:szCs w:val="20"/>
        </w:rPr>
        <w:t>agencij</w:t>
      </w:r>
      <w:r w:rsidR="0035766B">
        <w:rPr>
          <w:rFonts w:ascii="Arial" w:hAnsi="Arial" w:cs="Arial"/>
          <w:bCs/>
          <w:color w:val="000000"/>
          <w:sz w:val="20"/>
          <w:szCs w:val="20"/>
        </w:rPr>
        <w:t>e</w:t>
      </w:r>
      <w:r w:rsidR="0035766B" w:rsidRPr="00A65698">
        <w:rPr>
          <w:rFonts w:ascii="Arial" w:hAnsi="Arial" w:cs="Arial"/>
          <w:bCs/>
          <w:color w:val="000000"/>
          <w:sz w:val="20"/>
          <w:szCs w:val="20"/>
        </w:rPr>
        <w:t xml:space="preserve"> </w:t>
      </w:r>
      <w:r w:rsidRPr="00A65698">
        <w:rPr>
          <w:rFonts w:ascii="Arial" w:hAnsi="Arial" w:cs="Arial"/>
          <w:bCs/>
          <w:color w:val="000000"/>
          <w:sz w:val="20"/>
          <w:szCs w:val="20"/>
        </w:rPr>
        <w:t>in SI-CERT.</w:t>
      </w:r>
    </w:p>
    <w:p w:rsidR="0095573A" w:rsidRPr="00A65698" w:rsidRDefault="0095573A" w:rsidP="00BB0C29">
      <w:pPr>
        <w:spacing w:after="0" w:line="260" w:lineRule="exact"/>
        <w:rPr>
          <w:rFonts w:ascii="Arial" w:hAnsi="Arial" w:cs="Arial"/>
          <w:bCs/>
          <w:color w:val="000000"/>
          <w:sz w:val="20"/>
          <w:szCs w:val="20"/>
        </w:rPr>
      </w:pPr>
    </w:p>
    <w:p w:rsidR="0095573A" w:rsidRPr="00DC75B0" w:rsidRDefault="0095573A" w:rsidP="00BB0C29">
      <w:pPr>
        <w:spacing w:after="0" w:line="260" w:lineRule="exact"/>
        <w:rPr>
          <w:rFonts w:ascii="Arial" w:hAnsi="Arial" w:cs="Arial"/>
          <w:color w:val="000000"/>
          <w:sz w:val="20"/>
          <w:szCs w:val="20"/>
          <w:u w:val="single"/>
        </w:rPr>
      </w:pPr>
      <w:r w:rsidRPr="00DC75B0">
        <w:rPr>
          <w:rFonts w:ascii="Arial" w:hAnsi="Arial" w:cs="Arial"/>
          <w:color w:val="000000"/>
          <w:sz w:val="20"/>
          <w:szCs w:val="20"/>
          <w:u w:val="single"/>
        </w:rPr>
        <w:t>Odzivni centri</w:t>
      </w:r>
    </w:p>
    <w:p w:rsidR="0095573A" w:rsidRPr="00A65698" w:rsidRDefault="0095573A" w:rsidP="00BB0C29">
      <w:pPr>
        <w:spacing w:after="0" w:line="260" w:lineRule="exact"/>
        <w:jc w:val="both"/>
        <w:rPr>
          <w:rFonts w:ascii="Arial" w:hAnsi="Arial" w:cs="Arial"/>
          <w:bCs/>
          <w:color w:val="000000"/>
          <w:sz w:val="20"/>
          <w:szCs w:val="20"/>
        </w:rPr>
      </w:pPr>
      <w:r w:rsidRPr="00A65698">
        <w:rPr>
          <w:rFonts w:ascii="Arial" w:hAnsi="Arial" w:cs="Arial"/>
          <w:bCs/>
          <w:color w:val="000000"/>
          <w:sz w:val="20"/>
          <w:szCs w:val="20"/>
        </w:rPr>
        <w:t>V skladu s prvim odstavkom 28.</w:t>
      </w:r>
      <w:r w:rsidR="0035766B">
        <w:rPr>
          <w:rFonts w:ascii="Arial" w:hAnsi="Arial" w:cs="Arial"/>
          <w:bCs/>
          <w:color w:val="000000"/>
          <w:sz w:val="20"/>
          <w:szCs w:val="20"/>
        </w:rPr>
        <w:t> </w:t>
      </w:r>
      <w:r w:rsidRPr="00A65698">
        <w:rPr>
          <w:rFonts w:ascii="Arial" w:hAnsi="Arial" w:cs="Arial"/>
          <w:bCs/>
          <w:color w:val="000000"/>
          <w:sz w:val="20"/>
          <w:szCs w:val="20"/>
        </w:rPr>
        <w:t xml:space="preserve">člena ZInfV naloge nacionalnega odzivnega centra za kibernetsko varnost opravlja SI-CERT v okviru Akademske in raziskovalne mreže Slovenije. Odzivni center je pristojen tudi za priglasitev incidentov izvajalcev bistvenih storitev iz sektorjev energija, digitalna infrastruktura, oskrba s pitno vodo in njena distribucija, zdravstvo, promet, bančništvo, infrastruktura finančnega trga, preskrba s hrano in varstvo okolja ter ponudnikov digitalnih storitev. Naloge odzivnega centra za incidente v informacijskih sistemih organov državne uprave opravlja SIGOV-CERT v okviru Ministrstva za javno upravo. Odzivni center je pristojen tudi za priglasitev incidentov organov državne uprave, ki upravljajo informacijske sisteme in dele omrežja oziroma izvajajo informacijske storitve, nujne za nemoteno delovanje države ali za zagotavljanje nacionalne varnosti. Za zagotavljanje informacijske varnosti v svojih omrežjih in informacijskih sistemih s svojimi zmogljivostmi skrbijo </w:t>
      </w:r>
      <w:r w:rsidR="00D57E42">
        <w:rPr>
          <w:rFonts w:ascii="Arial" w:hAnsi="Arial" w:cs="Arial"/>
          <w:bCs/>
          <w:color w:val="000000"/>
          <w:sz w:val="20"/>
          <w:szCs w:val="20"/>
        </w:rPr>
        <w:t>p</w:t>
      </w:r>
      <w:r w:rsidRPr="00A65698">
        <w:rPr>
          <w:rFonts w:ascii="Arial" w:hAnsi="Arial" w:cs="Arial"/>
          <w:bCs/>
          <w:color w:val="000000"/>
          <w:sz w:val="20"/>
          <w:szCs w:val="20"/>
        </w:rPr>
        <w:t>olicija, Ministrstvo za obrambo in Slovenska obveščevalno-varnostna agencija.</w:t>
      </w:r>
    </w:p>
    <w:p w:rsidR="0095573A" w:rsidRPr="00A65698" w:rsidRDefault="0095573A" w:rsidP="00BB0C29">
      <w:pPr>
        <w:spacing w:after="0" w:line="260" w:lineRule="exact"/>
        <w:rPr>
          <w:rFonts w:ascii="Arial" w:hAnsi="Arial" w:cs="Arial"/>
          <w:bCs/>
          <w:color w:val="000000"/>
          <w:sz w:val="20"/>
          <w:szCs w:val="20"/>
        </w:rPr>
      </w:pPr>
    </w:p>
    <w:p w:rsidR="0095573A" w:rsidRPr="00DC75B0" w:rsidRDefault="0095573A" w:rsidP="00BB0C29">
      <w:pPr>
        <w:spacing w:after="0" w:line="260" w:lineRule="exact"/>
        <w:rPr>
          <w:rFonts w:ascii="Arial" w:hAnsi="Arial" w:cs="Arial"/>
          <w:color w:val="000000"/>
          <w:sz w:val="20"/>
          <w:szCs w:val="20"/>
          <w:u w:val="single"/>
        </w:rPr>
      </w:pPr>
      <w:r w:rsidRPr="00DC75B0">
        <w:rPr>
          <w:rFonts w:ascii="Arial" w:hAnsi="Arial" w:cs="Arial"/>
          <w:color w:val="000000"/>
          <w:sz w:val="20"/>
          <w:szCs w:val="20"/>
          <w:u w:val="single"/>
        </w:rPr>
        <w:t>Izvajalci bistvenih storitev</w:t>
      </w:r>
    </w:p>
    <w:p w:rsidR="0095573A" w:rsidRPr="00A65698" w:rsidRDefault="0095573A" w:rsidP="00BB0C29">
      <w:pPr>
        <w:spacing w:after="0" w:line="260" w:lineRule="exact"/>
        <w:jc w:val="both"/>
        <w:rPr>
          <w:rFonts w:ascii="Arial" w:hAnsi="Arial" w:cs="Arial"/>
          <w:bCs/>
          <w:color w:val="000000"/>
          <w:sz w:val="20"/>
          <w:szCs w:val="20"/>
        </w:rPr>
      </w:pPr>
      <w:r w:rsidRPr="00A65698">
        <w:rPr>
          <w:rFonts w:ascii="Arial" w:hAnsi="Arial" w:cs="Arial"/>
          <w:bCs/>
          <w:color w:val="000000"/>
          <w:sz w:val="20"/>
          <w:szCs w:val="20"/>
        </w:rPr>
        <w:t>Na podlagi drugega odstavka 6.</w:t>
      </w:r>
      <w:r w:rsidR="0035766B">
        <w:rPr>
          <w:rFonts w:ascii="Arial" w:hAnsi="Arial" w:cs="Arial"/>
          <w:bCs/>
          <w:color w:val="000000"/>
          <w:sz w:val="20"/>
          <w:szCs w:val="20"/>
        </w:rPr>
        <w:t> </w:t>
      </w:r>
      <w:r w:rsidRPr="00A65698">
        <w:rPr>
          <w:rFonts w:ascii="Arial" w:hAnsi="Arial" w:cs="Arial"/>
          <w:bCs/>
          <w:color w:val="000000"/>
          <w:sz w:val="20"/>
          <w:szCs w:val="20"/>
        </w:rPr>
        <w:t>člena ZInfV in 6.</w:t>
      </w:r>
      <w:r w:rsidR="0035766B">
        <w:rPr>
          <w:rFonts w:ascii="Arial" w:hAnsi="Arial" w:cs="Arial"/>
          <w:bCs/>
          <w:color w:val="000000"/>
          <w:sz w:val="20"/>
          <w:szCs w:val="20"/>
        </w:rPr>
        <w:t> </w:t>
      </w:r>
      <w:r w:rsidRPr="00A65698">
        <w:rPr>
          <w:rFonts w:ascii="Arial" w:hAnsi="Arial" w:cs="Arial"/>
          <w:bCs/>
          <w:color w:val="000000"/>
          <w:sz w:val="20"/>
          <w:szCs w:val="20"/>
        </w:rPr>
        <w:t>člena Uredbe o določitvi bistvenih storitev in podrobnejši metodologiji za določitev izvajalcev bistvenih storitev (Uradn</w:t>
      </w:r>
      <w:r>
        <w:rPr>
          <w:rFonts w:ascii="Arial" w:hAnsi="Arial" w:cs="Arial"/>
          <w:bCs/>
          <w:color w:val="000000"/>
          <w:sz w:val="20"/>
          <w:szCs w:val="20"/>
        </w:rPr>
        <w:t>i list RS, št.</w:t>
      </w:r>
      <w:r w:rsidR="0035766B">
        <w:rPr>
          <w:rFonts w:ascii="Arial" w:hAnsi="Arial" w:cs="Arial"/>
          <w:bCs/>
          <w:color w:val="000000"/>
          <w:sz w:val="20"/>
          <w:szCs w:val="20"/>
        </w:rPr>
        <w:t> </w:t>
      </w:r>
      <w:r>
        <w:rPr>
          <w:rFonts w:ascii="Arial" w:hAnsi="Arial" w:cs="Arial"/>
          <w:bCs/>
          <w:color w:val="000000"/>
          <w:sz w:val="20"/>
          <w:szCs w:val="20"/>
        </w:rPr>
        <w:t>39/19</w:t>
      </w:r>
      <w:r w:rsidRPr="00A65698">
        <w:rPr>
          <w:rFonts w:ascii="Arial" w:hAnsi="Arial" w:cs="Arial"/>
          <w:bCs/>
          <w:color w:val="000000"/>
          <w:sz w:val="20"/>
          <w:szCs w:val="20"/>
        </w:rPr>
        <w:t xml:space="preserve">) je Vlada </w:t>
      </w:r>
      <w:r w:rsidR="004A6D3D">
        <w:rPr>
          <w:rFonts w:ascii="Arial" w:hAnsi="Arial" w:cs="Arial"/>
          <w:bCs/>
          <w:color w:val="000000"/>
          <w:sz w:val="20"/>
          <w:szCs w:val="20"/>
        </w:rPr>
        <w:t xml:space="preserve">Republike Slovenije </w:t>
      </w:r>
      <w:r w:rsidRPr="00A65698">
        <w:rPr>
          <w:rFonts w:ascii="Arial" w:hAnsi="Arial" w:cs="Arial"/>
          <w:bCs/>
          <w:color w:val="000000"/>
          <w:sz w:val="20"/>
          <w:szCs w:val="20"/>
        </w:rPr>
        <w:t>oktobra in novembra</w:t>
      </w:r>
      <w:r w:rsidR="0035766B">
        <w:rPr>
          <w:rFonts w:ascii="Arial" w:hAnsi="Arial" w:cs="Arial"/>
          <w:bCs/>
          <w:color w:val="000000"/>
          <w:sz w:val="20"/>
          <w:szCs w:val="20"/>
        </w:rPr>
        <w:t> </w:t>
      </w:r>
      <w:r w:rsidRPr="00A65698">
        <w:rPr>
          <w:rFonts w:ascii="Arial" w:hAnsi="Arial" w:cs="Arial"/>
          <w:bCs/>
          <w:color w:val="000000"/>
          <w:sz w:val="20"/>
          <w:szCs w:val="20"/>
        </w:rPr>
        <w:t>2019 ter marca</w:t>
      </w:r>
      <w:r w:rsidR="0035766B">
        <w:rPr>
          <w:rFonts w:ascii="Arial" w:hAnsi="Arial" w:cs="Arial"/>
          <w:bCs/>
          <w:color w:val="000000"/>
          <w:sz w:val="20"/>
          <w:szCs w:val="20"/>
        </w:rPr>
        <w:t> </w:t>
      </w:r>
      <w:r w:rsidRPr="00A65698">
        <w:rPr>
          <w:rFonts w:ascii="Arial" w:hAnsi="Arial" w:cs="Arial"/>
          <w:bCs/>
          <w:color w:val="000000"/>
          <w:sz w:val="20"/>
          <w:szCs w:val="20"/>
        </w:rPr>
        <w:t xml:space="preserve">2020 določila izvajalce bistvenih storitev, ki zagotavljajo </w:t>
      </w:r>
      <w:r w:rsidR="0035766B" w:rsidRPr="00A65698">
        <w:rPr>
          <w:rFonts w:ascii="Arial" w:hAnsi="Arial" w:cs="Arial"/>
          <w:bCs/>
          <w:color w:val="000000"/>
          <w:sz w:val="20"/>
          <w:szCs w:val="20"/>
        </w:rPr>
        <w:t>storit</w:t>
      </w:r>
      <w:r w:rsidR="0035766B">
        <w:rPr>
          <w:rFonts w:ascii="Arial" w:hAnsi="Arial" w:cs="Arial"/>
          <w:bCs/>
          <w:color w:val="000000"/>
          <w:sz w:val="20"/>
          <w:szCs w:val="20"/>
        </w:rPr>
        <w:t>ve</w:t>
      </w:r>
      <w:r w:rsidRPr="00A65698">
        <w:rPr>
          <w:rFonts w:ascii="Arial" w:hAnsi="Arial" w:cs="Arial"/>
          <w:bCs/>
          <w:color w:val="000000"/>
          <w:sz w:val="20"/>
          <w:szCs w:val="20"/>
        </w:rPr>
        <w:t>, bistvene za ohranitev ključnih družbenih oziroma gospodarskih dejavnost. Zagotavljanje teh storitev mora biti odvisno od omrežij in informacijskih sistemov. Izvajalci bistvenih storitev so dolžni nacionalnemu CSIRT brez nepotrebnega odlašanja priglasiti incidente s pomembnim vplivom na neprekinjeno izvajanje bistvenih storitev, ki jih zagotavljajo.</w:t>
      </w:r>
    </w:p>
    <w:p w:rsidR="0095573A" w:rsidRPr="00A65698" w:rsidRDefault="0095573A" w:rsidP="00BB0C29">
      <w:pPr>
        <w:spacing w:after="0" w:line="260" w:lineRule="exact"/>
        <w:rPr>
          <w:rFonts w:ascii="Arial" w:hAnsi="Arial" w:cs="Arial"/>
          <w:bCs/>
          <w:color w:val="000000"/>
          <w:sz w:val="20"/>
          <w:szCs w:val="20"/>
        </w:rPr>
      </w:pPr>
    </w:p>
    <w:p w:rsidR="0095573A" w:rsidRPr="00DC75B0" w:rsidRDefault="0095573A" w:rsidP="00BB0C29">
      <w:pPr>
        <w:spacing w:after="0" w:line="260" w:lineRule="exact"/>
        <w:rPr>
          <w:rFonts w:ascii="Arial" w:hAnsi="Arial" w:cs="Arial"/>
          <w:color w:val="000000"/>
          <w:sz w:val="20"/>
          <w:szCs w:val="20"/>
          <w:u w:val="single"/>
        </w:rPr>
      </w:pPr>
      <w:r w:rsidRPr="00DC75B0">
        <w:rPr>
          <w:rFonts w:ascii="Arial" w:hAnsi="Arial" w:cs="Arial"/>
          <w:color w:val="000000"/>
          <w:sz w:val="20"/>
          <w:szCs w:val="20"/>
          <w:u w:val="single"/>
        </w:rPr>
        <w:t>Organi državne uprave</w:t>
      </w:r>
    </w:p>
    <w:p w:rsidR="0095573A" w:rsidRDefault="0095573A" w:rsidP="00BB0C29">
      <w:pPr>
        <w:spacing w:after="0" w:line="260" w:lineRule="exact"/>
        <w:jc w:val="both"/>
        <w:rPr>
          <w:rFonts w:ascii="Arial" w:hAnsi="Arial" w:cs="Arial"/>
          <w:bCs/>
          <w:color w:val="000000"/>
          <w:sz w:val="20"/>
          <w:szCs w:val="20"/>
          <w:lang w:eastAsia="sl-SI"/>
        </w:rPr>
      </w:pPr>
      <w:r w:rsidRPr="00A65698">
        <w:rPr>
          <w:rFonts w:ascii="Arial" w:hAnsi="Arial" w:cs="Arial"/>
          <w:bCs/>
          <w:color w:val="000000"/>
          <w:sz w:val="20"/>
          <w:szCs w:val="20"/>
        </w:rPr>
        <w:t>Na podlagi prvega odstavka 9.</w:t>
      </w:r>
      <w:r w:rsidR="0035766B">
        <w:rPr>
          <w:rFonts w:ascii="Arial" w:hAnsi="Arial" w:cs="Arial"/>
          <w:bCs/>
          <w:color w:val="000000"/>
          <w:sz w:val="20"/>
          <w:szCs w:val="20"/>
        </w:rPr>
        <w:t> </w:t>
      </w:r>
      <w:r w:rsidRPr="00A65698">
        <w:rPr>
          <w:rFonts w:ascii="Arial" w:hAnsi="Arial" w:cs="Arial"/>
          <w:bCs/>
          <w:color w:val="000000"/>
          <w:sz w:val="20"/>
          <w:szCs w:val="20"/>
        </w:rPr>
        <w:t xml:space="preserve">člena ZInfV je </w:t>
      </w:r>
      <w:r w:rsidR="004A6D3D">
        <w:rPr>
          <w:rFonts w:ascii="Arial" w:hAnsi="Arial" w:cs="Arial"/>
          <w:bCs/>
          <w:color w:val="000000"/>
          <w:sz w:val="20"/>
          <w:szCs w:val="20"/>
        </w:rPr>
        <w:t>Vlada Republike Slovenije</w:t>
      </w:r>
      <w:r w:rsidRPr="00A65698">
        <w:rPr>
          <w:rFonts w:ascii="Arial" w:hAnsi="Arial" w:cs="Arial"/>
          <w:bCs/>
          <w:color w:val="000000"/>
          <w:sz w:val="20"/>
          <w:szCs w:val="20"/>
        </w:rPr>
        <w:t xml:space="preserve"> novembra</w:t>
      </w:r>
      <w:r w:rsidR="0035766B">
        <w:rPr>
          <w:rFonts w:ascii="Arial" w:hAnsi="Arial" w:cs="Arial"/>
          <w:bCs/>
          <w:color w:val="000000"/>
          <w:sz w:val="20"/>
          <w:szCs w:val="20"/>
        </w:rPr>
        <w:t> </w:t>
      </w:r>
      <w:r w:rsidRPr="00A65698">
        <w:rPr>
          <w:rFonts w:ascii="Arial" w:hAnsi="Arial" w:cs="Arial"/>
          <w:bCs/>
          <w:color w:val="000000"/>
          <w:sz w:val="20"/>
          <w:szCs w:val="20"/>
        </w:rPr>
        <w:t>2020 določila organe državne uprave iz tretje alineje prvega odstavka 5.</w:t>
      </w:r>
      <w:r w:rsidR="0035766B">
        <w:rPr>
          <w:rFonts w:ascii="Arial" w:hAnsi="Arial" w:cs="Arial"/>
          <w:bCs/>
          <w:color w:val="000000"/>
          <w:sz w:val="20"/>
          <w:szCs w:val="20"/>
        </w:rPr>
        <w:t> </w:t>
      </w:r>
      <w:r w:rsidRPr="00A65698">
        <w:rPr>
          <w:rFonts w:ascii="Arial" w:hAnsi="Arial" w:cs="Arial"/>
          <w:bCs/>
          <w:color w:val="000000"/>
          <w:sz w:val="20"/>
          <w:szCs w:val="20"/>
        </w:rPr>
        <w:t>člena ZInfV</w:t>
      </w:r>
      <w:r w:rsidR="00B01950">
        <w:rPr>
          <w:rFonts w:ascii="Arial" w:hAnsi="Arial" w:cs="Arial"/>
          <w:bCs/>
          <w:color w:val="000000"/>
          <w:sz w:val="20"/>
          <w:szCs w:val="20"/>
        </w:rPr>
        <w:t>.</w:t>
      </w:r>
      <w:r>
        <w:rPr>
          <w:rStyle w:val="Sprotnaopomba-sklic"/>
          <w:rFonts w:ascii="Arial" w:hAnsi="Arial" w:cs="Arial"/>
          <w:bCs/>
          <w:color w:val="000000"/>
          <w:sz w:val="20"/>
          <w:szCs w:val="20"/>
        </w:rPr>
        <w:footnoteReference w:id="11"/>
      </w:r>
    </w:p>
    <w:p w:rsidR="0095573A" w:rsidRDefault="0095573A" w:rsidP="00BB0C29">
      <w:pPr>
        <w:spacing w:after="0" w:line="260" w:lineRule="exact"/>
        <w:jc w:val="both"/>
        <w:rPr>
          <w:rFonts w:ascii="Arial" w:hAnsi="Arial" w:cs="Arial"/>
          <w:sz w:val="20"/>
          <w:szCs w:val="20"/>
        </w:rPr>
      </w:pPr>
    </w:p>
    <w:p w:rsidR="0095573A" w:rsidRDefault="0095573A" w:rsidP="00BB0C29">
      <w:pPr>
        <w:spacing w:after="0" w:line="260" w:lineRule="exact"/>
        <w:jc w:val="both"/>
        <w:rPr>
          <w:rFonts w:ascii="Arial" w:hAnsi="Arial" w:cs="Arial"/>
          <w:sz w:val="20"/>
          <w:szCs w:val="20"/>
        </w:rPr>
      </w:pPr>
    </w:p>
    <w:p w:rsidR="00A40EC9" w:rsidRPr="00BB0C29" w:rsidRDefault="00A40EC9"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BB0C29">
        <w:rPr>
          <w:rFonts w:ascii="Arial" w:eastAsia="Times New Roman" w:hAnsi="Arial" w:cs="Arial"/>
          <w:b/>
          <w:i/>
          <w:color w:val="1F497D"/>
          <w:sz w:val="20"/>
          <w:szCs w:val="24"/>
        </w:rPr>
        <w:t>6.7.4.2 Varnost državljanov v kibernetskem prostoru</w:t>
      </w:r>
    </w:p>
    <w:p w:rsidR="00A40EC9" w:rsidRPr="00EC3FD9" w:rsidRDefault="00A40EC9" w:rsidP="00BB0C29">
      <w:pPr>
        <w:autoSpaceDE w:val="0"/>
        <w:autoSpaceDN w:val="0"/>
        <w:adjustRightInd w:val="0"/>
        <w:spacing w:after="0" w:line="260" w:lineRule="exact"/>
        <w:jc w:val="both"/>
        <w:rPr>
          <w:rFonts w:ascii="6.2." w:hAnsi="6.2." w:cs="Helv"/>
          <w:color w:val="000000"/>
          <w:sz w:val="20"/>
          <w:szCs w:val="20"/>
          <w:u w:val="single"/>
          <w:lang w:eastAsia="sl-SI"/>
        </w:rPr>
      </w:pPr>
      <w:r w:rsidRPr="00B96B8A">
        <w:rPr>
          <w:rFonts w:ascii="Helv" w:hAnsi="Helv" w:cs="Helv"/>
          <w:color w:val="000000"/>
          <w:sz w:val="20"/>
          <w:szCs w:val="20"/>
          <w:u w:val="single"/>
          <w:lang w:eastAsia="sl-SI"/>
        </w:rPr>
        <w:t>Ključne dejavnosti/ukrepi</w:t>
      </w:r>
    </w:p>
    <w:p w:rsidR="00A40EC9" w:rsidRPr="00B96B8A" w:rsidRDefault="00A40EC9" w:rsidP="00BB0C29">
      <w:pPr>
        <w:autoSpaceDE w:val="0"/>
        <w:autoSpaceDN w:val="0"/>
        <w:adjustRightInd w:val="0"/>
        <w:spacing w:after="0" w:line="260" w:lineRule="exact"/>
        <w:jc w:val="both"/>
        <w:rPr>
          <w:rFonts w:ascii="Helv" w:hAnsi="Helv" w:cs="Helv"/>
          <w:color w:val="000000"/>
          <w:sz w:val="20"/>
          <w:szCs w:val="20"/>
          <w:lang w:eastAsia="sl-SI"/>
        </w:rPr>
      </w:pPr>
      <w:r w:rsidRPr="00B96B8A">
        <w:rPr>
          <w:rFonts w:ascii="Helv" w:hAnsi="Helv" w:cs="Helv"/>
          <w:color w:val="000000"/>
          <w:sz w:val="20"/>
          <w:szCs w:val="20"/>
          <w:lang w:eastAsia="sl-SI"/>
        </w:rPr>
        <w:t xml:space="preserve">Državljane je treba seznaniti z nevarnostmi in tveganji v </w:t>
      </w:r>
      <w:r w:rsidRPr="00EC3FD9">
        <w:rPr>
          <w:rFonts w:ascii="6.2." w:hAnsi="6.2." w:cs="Helv"/>
          <w:color w:val="000000"/>
          <w:sz w:val="20"/>
          <w:szCs w:val="20"/>
          <w:lang w:eastAsia="sl-SI"/>
        </w:rPr>
        <w:t>kibernetskem</w:t>
      </w:r>
      <w:r w:rsidRPr="00B96B8A">
        <w:rPr>
          <w:rFonts w:ascii="Helv" w:hAnsi="Helv" w:cs="Helv"/>
          <w:color w:val="000000"/>
          <w:sz w:val="20"/>
          <w:szCs w:val="20"/>
          <w:lang w:eastAsia="sl-SI"/>
        </w:rPr>
        <w:t xml:space="preserve"> prostoru, </w:t>
      </w:r>
      <w:r w:rsidR="0035766B">
        <w:rPr>
          <w:rFonts w:ascii="Helv" w:hAnsi="Helv" w:cs="Helv"/>
          <w:color w:val="000000"/>
          <w:sz w:val="20"/>
          <w:szCs w:val="20"/>
          <w:lang w:eastAsia="sl-SI"/>
        </w:rPr>
        <w:t xml:space="preserve">z </w:t>
      </w:r>
      <w:r w:rsidRPr="00B96B8A">
        <w:rPr>
          <w:rFonts w:ascii="Helv" w:hAnsi="Helv" w:cs="Helv"/>
          <w:color w:val="000000"/>
          <w:sz w:val="20"/>
          <w:szCs w:val="20"/>
          <w:lang w:eastAsia="sl-SI"/>
        </w:rPr>
        <w:t xml:space="preserve">načini za njihovo obvladovanje </w:t>
      </w:r>
      <w:r w:rsidR="0035766B">
        <w:rPr>
          <w:rFonts w:ascii="Helv" w:hAnsi="Helv" w:cs="Helv"/>
          <w:color w:val="000000"/>
          <w:sz w:val="20"/>
          <w:szCs w:val="20"/>
          <w:lang w:eastAsia="sl-SI"/>
        </w:rPr>
        <w:t>in</w:t>
      </w:r>
      <w:r w:rsidR="0035766B" w:rsidRPr="00B96B8A">
        <w:rPr>
          <w:rFonts w:ascii="Helv" w:hAnsi="Helv" w:cs="Helv"/>
          <w:color w:val="000000"/>
          <w:sz w:val="20"/>
          <w:szCs w:val="20"/>
          <w:lang w:eastAsia="sl-SI"/>
        </w:rPr>
        <w:t xml:space="preserve"> </w:t>
      </w:r>
      <w:r w:rsidRPr="00B96B8A">
        <w:rPr>
          <w:rFonts w:ascii="Helv" w:hAnsi="Helv" w:cs="Helv"/>
          <w:color w:val="000000"/>
          <w:sz w:val="20"/>
          <w:szCs w:val="20"/>
          <w:lang w:eastAsia="sl-SI"/>
        </w:rPr>
        <w:t xml:space="preserve">s tem povezano odgovornostjo vsakega posameznika za lastno varnost. Ozaveščanje in izobraževanje sta izredno pomembna, saj prispevata k oblikovanju oziroma izboljšanju varnostne kulture uporabnikov kibernetskega prostora. Še naprej je treba zagotavljati izvajanje že obstoječih nacionalnih programov ozaveščanja in izobraževanja (Varni na internetu, Center za varnejši internet (SAFE.SI, TOM telefon, Spletno oko)), jih nadgrajevati, razširiti </w:t>
      </w:r>
      <w:r w:rsidR="0035766B">
        <w:rPr>
          <w:rFonts w:ascii="Helv" w:hAnsi="Helv" w:cs="Helv"/>
          <w:color w:val="000000"/>
          <w:sz w:val="20"/>
          <w:szCs w:val="20"/>
          <w:lang w:eastAsia="sl-SI"/>
        </w:rPr>
        <w:t>in</w:t>
      </w:r>
      <w:r w:rsidR="0035766B" w:rsidRPr="00B96B8A">
        <w:rPr>
          <w:rFonts w:ascii="Helv" w:hAnsi="Helv" w:cs="Helv"/>
          <w:color w:val="000000"/>
          <w:sz w:val="20"/>
          <w:szCs w:val="20"/>
          <w:lang w:eastAsia="sl-SI"/>
        </w:rPr>
        <w:t xml:space="preserve"> </w:t>
      </w:r>
      <w:r w:rsidRPr="00B96B8A">
        <w:rPr>
          <w:rFonts w:ascii="Helv" w:hAnsi="Helv" w:cs="Helv"/>
          <w:color w:val="000000"/>
          <w:sz w:val="20"/>
          <w:szCs w:val="20"/>
          <w:lang w:eastAsia="sl-SI"/>
        </w:rPr>
        <w:t xml:space="preserve">z njimi nagovarjati nove ciljne skupine uporabnikov. Vsebine informacijske/kibernetske varnosti je nujno treba sistemsko vključiti v šolski prostor oziroma učno okolje izobraževalnih ustanov na vseh, še </w:t>
      </w:r>
      <w:r w:rsidR="0035766B">
        <w:rPr>
          <w:rFonts w:ascii="Helv" w:hAnsi="Helv" w:cs="Helv"/>
          <w:color w:val="000000"/>
          <w:sz w:val="20"/>
          <w:szCs w:val="20"/>
          <w:lang w:eastAsia="sl-SI"/>
        </w:rPr>
        <w:t>zlasti</w:t>
      </w:r>
      <w:r w:rsidRPr="00B96B8A">
        <w:rPr>
          <w:rFonts w:ascii="Helv" w:hAnsi="Helv" w:cs="Helv"/>
          <w:color w:val="000000"/>
          <w:sz w:val="20"/>
          <w:szCs w:val="20"/>
          <w:lang w:eastAsia="sl-SI"/>
        </w:rPr>
        <w:t xml:space="preserve"> pa na nižjih (</w:t>
      </w:r>
      <w:r w:rsidR="0035766B" w:rsidRPr="00B96B8A">
        <w:rPr>
          <w:rFonts w:ascii="Helv" w:hAnsi="Helv" w:cs="Helv"/>
          <w:color w:val="000000"/>
          <w:sz w:val="20"/>
          <w:szCs w:val="20"/>
          <w:lang w:eastAsia="sl-SI"/>
        </w:rPr>
        <w:t>osnovno</w:t>
      </w:r>
      <w:r w:rsidR="0035766B">
        <w:rPr>
          <w:rFonts w:ascii="Helv" w:hAnsi="Helv" w:cs="Helv"/>
          <w:color w:val="000000"/>
          <w:sz w:val="20"/>
          <w:szCs w:val="20"/>
          <w:lang w:eastAsia="sl-SI"/>
        </w:rPr>
        <w:t>-</w:t>
      </w:r>
      <w:r w:rsidR="0035766B" w:rsidRPr="00B96B8A">
        <w:rPr>
          <w:rFonts w:ascii="Helv" w:hAnsi="Helv" w:cs="Helv"/>
          <w:color w:val="000000"/>
          <w:sz w:val="20"/>
          <w:szCs w:val="20"/>
          <w:lang w:eastAsia="sl-SI"/>
        </w:rPr>
        <w:t xml:space="preserve"> </w:t>
      </w:r>
      <w:r w:rsidRPr="00B96B8A">
        <w:rPr>
          <w:rFonts w:ascii="Helv" w:hAnsi="Helv" w:cs="Helv"/>
          <w:color w:val="000000"/>
          <w:sz w:val="20"/>
          <w:szCs w:val="20"/>
          <w:lang w:eastAsia="sl-SI"/>
        </w:rPr>
        <w:t>in srednješolska) ravneh izobraževalnega sistema.</w:t>
      </w:r>
    </w:p>
    <w:p w:rsidR="00A40EC9" w:rsidRPr="00DC75B0" w:rsidRDefault="00A40EC9" w:rsidP="00BB0C29">
      <w:pPr>
        <w:autoSpaceDE w:val="0"/>
        <w:autoSpaceDN w:val="0"/>
        <w:adjustRightInd w:val="0"/>
        <w:spacing w:after="0" w:line="260" w:lineRule="exact"/>
        <w:jc w:val="both"/>
        <w:rPr>
          <w:rFonts w:ascii="Helv" w:hAnsi="Helv" w:cs="Helv"/>
          <w:b/>
          <w:i/>
          <w:color w:val="000000"/>
          <w:sz w:val="20"/>
          <w:szCs w:val="20"/>
          <w:u w:val="single"/>
          <w:lang w:eastAsia="sl-SI"/>
        </w:rPr>
      </w:pPr>
      <w:r w:rsidRPr="00DC75B0">
        <w:rPr>
          <w:rFonts w:ascii="Helv" w:hAnsi="Helv" w:cs="Helv"/>
          <w:b/>
          <w:i/>
          <w:color w:val="000000"/>
          <w:sz w:val="20"/>
          <w:szCs w:val="20"/>
          <w:u w:val="single"/>
          <w:lang w:eastAsia="sl-SI"/>
        </w:rPr>
        <w:t>Nosilec:</w:t>
      </w:r>
    </w:p>
    <w:p w:rsidR="00A40EC9" w:rsidRPr="00DC75B0" w:rsidRDefault="00A40EC9" w:rsidP="00BB0C29">
      <w:pPr>
        <w:numPr>
          <w:ilvl w:val="0"/>
          <w:numId w:val="28"/>
        </w:numPr>
        <w:spacing w:after="0" w:line="260" w:lineRule="exact"/>
        <w:jc w:val="both"/>
        <w:rPr>
          <w:rFonts w:ascii="Arial" w:hAnsi="Arial" w:cs="Arial"/>
          <w:b/>
          <w:i/>
          <w:sz w:val="20"/>
          <w:szCs w:val="20"/>
        </w:rPr>
      </w:pPr>
      <w:r w:rsidRPr="00DC75B0">
        <w:rPr>
          <w:rFonts w:ascii="Arial" w:hAnsi="Arial" w:cs="Arial"/>
          <w:b/>
          <w:i/>
          <w:sz w:val="20"/>
          <w:szCs w:val="20"/>
        </w:rPr>
        <w:t>Ministrstvo za izobraževanje, znanost in šport.</w:t>
      </w:r>
    </w:p>
    <w:p w:rsidR="00A40EC9" w:rsidRPr="00B96B8A" w:rsidRDefault="00A40EC9" w:rsidP="00BB0C29">
      <w:pPr>
        <w:autoSpaceDE w:val="0"/>
        <w:autoSpaceDN w:val="0"/>
        <w:adjustRightInd w:val="0"/>
        <w:spacing w:after="0" w:line="260" w:lineRule="exact"/>
        <w:jc w:val="both"/>
        <w:rPr>
          <w:rFonts w:ascii="Helv" w:hAnsi="Helv" w:cs="Helv"/>
          <w:color w:val="000000"/>
          <w:sz w:val="20"/>
          <w:szCs w:val="20"/>
          <w:u w:val="single"/>
          <w:lang w:eastAsia="sl-SI"/>
        </w:rPr>
      </w:pPr>
      <w:r w:rsidRPr="00B96B8A">
        <w:rPr>
          <w:rFonts w:ascii="Helv" w:hAnsi="Helv" w:cs="Helv"/>
          <w:color w:val="000000"/>
          <w:sz w:val="20"/>
          <w:szCs w:val="20"/>
          <w:u w:val="single"/>
          <w:lang w:eastAsia="sl-SI"/>
        </w:rPr>
        <w:t>Sodelujoči:</w:t>
      </w:r>
    </w:p>
    <w:p w:rsidR="00A40EC9" w:rsidRPr="00B96B8A" w:rsidRDefault="00A40EC9" w:rsidP="00BB0C29">
      <w:pPr>
        <w:numPr>
          <w:ilvl w:val="0"/>
          <w:numId w:val="28"/>
        </w:numPr>
        <w:spacing w:after="0" w:line="260" w:lineRule="exact"/>
        <w:jc w:val="both"/>
        <w:rPr>
          <w:rFonts w:ascii="Arial" w:hAnsi="Arial" w:cs="Arial"/>
          <w:sz w:val="20"/>
          <w:szCs w:val="20"/>
        </w:rPr>
      </w:pPr>
      <w:r w:rsidRPr="00B96B8A">
        <w:rPr>
          <w:rFonts w:ascii="Arial" w:hAnsi="Arial" w:cs="Arial"/>
          <w:sz w:val="20"/>
          <w:szCs w:val="20"/>
        </w:rPr>
        <w:t>Ministrstvo za javno upravo;</w:t>
      </w:r>
    </w:p>
    <w:p w:rsidR="00A40EC9" w:rsidRPr="00B96B8A" w:rsidRDefault="00A40EC9" w:rsidP="00BB0C29">
      <w:pPr>
        <w:numPr>
          <w:ilvl w:val="0"/>
          <w:numId w:val="28"/>
        </w:numPr>
        <w:spacing w:after="0" w:line="260" w:lineRule="exact"/>
        <w:jc w:val="both"/>
        <w:rPr>
          <w:rFonts w:ascii="Arial" w:hAnsi="Arial" w:cs="Arial"/>
          <w:sz w:val="20"/>
          <w:szCs w:val="20"/>
        </w:rPr>
      </w:pPr>
      <w:r w:rsidRPr="00B96B8A">
        <w:rPr>
          <w:rFonts w:ascii="Arial" w:hAnsi="Arial" w:cs="Arial"/>
          <w:sz w:val="20"/>
          <w:szCs w:val="20"/>
        </w:rPr>
        <w:t>Ministrstvo za notranje zadeve – Policija;</w:t>
      </w:r>
    </w:p>
    <w:p w:rsidR="00A40EC9" w:rsidRPr="00B96B8A" w:rsidRDefault="00A40EC9" w:rsidP="00BB0C29">
      <w:pPr>
        <w:numPr>
          <w:ilvl w:val="0"/>
          <w:numId w:val="28"/>
        </w:numPr>
        <w:spacing w:after="0" w:line="260" w:lineRule="exact"/>
        <w:jc w:val="both"/>
        <w:rPr>
          <w:rFonts w:ascii="Arial" w:hAnsi="Arial" w:cs="Arial"/>
          <w:sz w:val="20"/>
          <w:szCs w:val="20"/>
        </w:rPr>
      </w:pPr>
      <w:r w:rsidRPr="00B96B8A">
        <w:rPr>
          <w:rFonts w:ascii="Arial" w:hAnsi="Arial" w:cs="Arial"/>
          <w:sz w:val="20"/>
          <w:szCs w:val="20"/>
        </w:rPr>
        <w:t>Ministrstvo za obrambo;</w:t>
      </w:r>
    </w:p>
    <w:p w:rsidR="00A40EC9" w:rsidRPr="00B96B8A" w:rsidRDefault="00A40EC9" w:rsidP="00BB0C29">
      <w:pPr>
        <w:numPr>
          <w:ilvl w:val="0"/>
          <w:numId w:val="28"/>
        </w:numPr>
        <w:spacing w:after="0" w:line="260" w:lineRule="exact"/>
        <w:jc w:val="both"/>
        <w:rPr>
          <w:rFonts w:ascii="Arial" w:hAnsi="Arial" w:cs="Arial"/>
          <w:sz w:val="20"/>
          <w:szCs w:val="20"/>
        </w:rPr>
      </w:pPr>
      <w:r w:rsidRPr="00B96B8A">
        <w:rPr>
          <w:rFonts w:ascii="Arial" w:hAnsi="Arial" w:cs="Arial"/>
          <w:sz w:val="20"/>
          <w:szCs w:val="20"/>
        </w:rPr>
        <w:t>Urad Vlade Republike Slovenije za varovanje tajnih podatkov.</w:t>
      </w:r>
    </w:p>
    <w:p w:rsidR="00A40EC9" w:rsidRPr="00B96B8A" w:rsidRDefault="00A40EC9" w:rsidP="00BB0C29">
      <w:pPr>
        <w:autoSpaceDE w:val="0"/>
        <w:autoSpaceDN w:val="0"/>
        <w:adjustRightInd w:val="0"/>
        <w:spacing w:after="0" w:line="260" w:lineRule="exact"/>
        <w:jc w:val="both"/>
        <w:rPr>
          <w:rFonts w:ascii="Helv" w:hAnsi="Helv" w:cs="Helv"/>
          <w:color w:val="000000"/>
          <w:sz w:val="20"/>
          <w:szCs w:val="20"/>
          <w:u w:val="single"/>
          <w:lang w:eastAsia="sl-SI"/>
        </w:rPr>
      </w:pPr>
      <w:r w:rsidRPr="00B96B8A">
        <w:rPr>
          <w:rFonts w:ascii="Helv" w:hAnsi="Helv" w:cs="Helv"/>
          <w:color w:val="000000"/>
          <w:sz w:val="20"/>
          <w:szCs w:val="20"/>
          <w:u w:val="single"/>
          <w:lang w:eastAsia="sl-SI"/>
        </w:rPr>
        <w:t>Rok za izvedbo:</w:t>
      </w:r>
    </w:p>
    <w:p w:rsidR="00A40EC9" w:rsidRPr="00B96B8A" w:rsidRDefault="00A40EC9" w:rsidP="00BB0C29">
      <w:pPr>
        <w:numPr>
          <w:ilvl w:val="0"/>
          <w:numId w:val="28"/>
        </w:numPr>
        <w:spacing w:after="0" w:line="260" w:lineRule="exact"/>
        <w:jc w:val="both"/>
        <w:rPr>
          <w:rFonts w:ascii="Helv" w:hAnsi="Helv" w:cs="Helv"/>
          <w:color w:val="000000"/>
          <w:sz w:val="20"/>
          <w:szCs w:val="20"/>
          <w:lang w:eastAsia="sl-SI"/>
        </w:rPr>
      </w:pPr>
      <w:r w:rsidRPr="00B96B8A">
        <w:rPr>
          <w:rFonts w:ascii="Arial" w:hAnsi="Arial" w:cs="Arial"/>
          <w:sz w:val="20"/>
          <w:szCs w:val="20"/>
        </w:rPr>
        <w:t>stalna dejavnost.</w:t>
      </w:r>
    </w:p>
    <w:p w:rsidR="00A40EC9" w:rsidRPr="00B96B8A" w:rsidRDefault="00A40EC9" w:rsidP="00BB0C29">
      <w:pPr>
        <w:autoSpaceDE w:val="0"/>
        <w:autoSpaceDN w:val="0"/>
        <w:adjustRightInd w:val="0"/>
        <w:spacing w:after="0" w:line="260" w:lineRule="exact"/>
        <w:jc w:val="both"/>
        <w:rPr>
          <w:rFonts w:ascii="Helv" w:hAnsi="Helv" w:cs="Helv"/>
          <w:color w:val="000000"/>
          <w:sz w:val="20"/>
          <w:szCs w:val="20"/>
          <w:lang w:eastAsia="sl-SI"/>
        </w:rPr>
      </w:pPr>
      <w:r w:rsidRPr="00B96B8A">
        <w:rPr>
          <w:rFonts w:ascii="Helv" w:hAnsi="Helv" w:cs="Helv"/>
          <w:color w:val="000000"/>
          <w:sz w:val="20"/>
          <w:szCs w:val="20"/>
          <w:u w:val="single"/>
          <w:lang w:eastAsia="sl-SI"/>
        </w:rPr>
        <w:t>Kazalniki za merjenje uspešnosti</w:t>
      </w:r>
      <w:r w:rsidRPr="00B96B8A">
        <w:rPr>
          <w:rFonts w:ascii="Helv" w:hAnsi="Helv" w:cs="Helv"/>
          <w:color w:val="000000"/>
          <w:sz w:val="20"/>
          <w:szCs w:val="20"/>
          <w:lang w:eastAsia="sl-SI"/>
        </w:rPr>
        <w:t>:</w:t>
      </w:r>
    </w:p>
    <w:p w:rsidR="00A40EC9" w:rsidRPr="00B96B8A" w:rsidRDefault="00A40EC9" w:rsidP="00BB0C29">
      <w:pPr>
        <w:numPr>
          <w:ilvl w:val="0"/>
          <w:numId w:val="28"/>
        </w:numPr>
        <w:spacing w:after="0" w:line="260" w:lineRule="exact"/>
        <w:jc w:val="both"/>
        <w:rPr>
          <w:rFonts w:ascii="Arial" w:hAnsi="Arial" w:cs="Arial"/>
          <w:sz w:val="20"/>
          <w:szCs w:val="20"/>
        </w:rPr>
      </w:pPr>
      <w:r w:rsidRPr="00B96B8A">
        <w:rPr>
          <w:rFonts w:ascii="Arial" w:hAnsi="Arial" w:cs="Arial"/>
          <w:sz w:val="20"/>
          <w:szCs w:val="20"/>
        </w:rPr>
        <w:t>število izobraževanj glede informacijske/kibernetske varnosti in kriminalitete;</w:t>
      </w:r>
    </w:p>
    <w:p w:rsidR="00A40EC9" w:rsidRPr="00B96B8A" w:rsidRDefault="00A40EC9" w:rsidP="00BB0C29">
      <w:pPr>
        <w:numPr>
          <w:ilvl w:val="0"/>
          <w:numId w:val="28"/>
        </w:numPr>
        <w:spacing w:after="0" w:line="260" w:lineRule="exact"/>
        <w:jc w:val="both"/>
        <w:rPr>
          <w:rFonts w:ascii="Arial" w:hAnsi="Arial" w:cs="Arial"/>
          <w:sz w:val="20"/>
          <w:szCs w:val="20"/>
        </w:rPr>
      </w:pPr>
      <w:r w:rsidRPr="00B96B8A">
        <w:rPr>
          <w:rFonts w:ascii="Arial" w:hAnsi="Arial" w:cs="Arial"/>
          <w:sz w:val="20"/>
          <w:szCs w:val="20"/>
        </w:rPr>
        <w:t>število preventivnih programov za preprečevanje kibernetske kriminalitete;</w:t>
      </w:r>
    </w:p>
    <w:p w:rsidR="00A40EC9" w:rsidRPr="00B96B8A" w:rsidRDefault="00A40EC9" w:rsidP="00BB0C29">
      <w:pPr>
        <w:numPr>
          <w:ilvl w:val="0"/>
          <w:numId w:val="28"/>
        </w:numPr>
        <w:spacing w:after="0" w:line="260" w:lineRule="exact"/>
        <w:jc w:val="both"/>
        <w:rPr>
          <w:rFonts w:ascii="Arial" w:hAnsi="Arial" w:cs="Arial"/>
          <w:sz w:val="20"/>
          <w:szCs w:val="20"/>
        </w:rPr>
      </w:pPr>
      <w:r w:rsidRPr="00B96B8A">
        <w:rPr>
          <w:rFonts w:ascii="Arial" w:hAnsi="Arial" w:cs="Arial"/>
          <w:sz w:val="20"/>
          <w:szCs w:val="20"/>
        </w:rPr>
        <w:t>nadgradnja in širitev obstoječih nacionalnih programov ozaveščanja in izobraževanja;</w:t>
      </w:r>
    </w:p>
    <w:p w:rsidR="00A40EC9" w:rsidRPr="00B96B8A" w:rsidRDefault="00A40EC9" w:rsidP="00BB0C29">
      <w:pPr>
        <w:numPr>
          <w:ilvl w:val="0"/>
          <w:numId w:val="28"/>
        </w:numPr>
        <w:spacing w:after="0" w:line="260" w:lineRule="exact"/>
        <w:jc w:val="both"/>
        <w:rPr>
          <w:rFonts w:ascii="Arial" w:hAnsi="Arial" w:cs="Arial"/>
          <w:sz w:val="20"/>
          <w:szCs w:val="20"/>
        </w:rPr>
      </w:pPr>
      <w:r w:rsidRPr="00B96B8A">
        <w:rPr>
          <w:rFonts w:ascii="Arial" w:hAnsi="Arial" w:cs="Arial"/>
          <w:sz w:val="20"/>
          <w:szCs w:val="20"/>
        </w:rPr>
        <w:t>vnos vsebin informacijske/kibernetske varnosti v šolski prostor in učno okolje izobraževalnih ustanov.</w:t>
      </w:r>
    </w:p>
    <w:p w:rsidR="00A40EC9" w:rsidRPr="00B96B8A" w:rsidRDefault="00A40EC9" w:rsidP="00BB0C29">
      <w:pPr>
        <w:autoSpaceDE w:val="0"/>
        <w:autoSpaceDN w:val="0"/>
        <w:adjustRightInd w:val="0"/>
        <w:spacing w:after="0" w:line="260" w:lineRule="exact"/>
        <w:jc w:val="both"/>
        <w:rPr>
          <w:rFonts w:ascii="Helv" w:hAnsi="Helv" w:cs="Helv"/>
          <w:color w:val="000000"/>
          <w:sz w:val="20"/>
          <w:szCs w:val="20"/>
          <w:lang w:eastAsia="sl-SI"/>
        </w:rPr>
      </w:pPr>
    </w:p>
    <w:p w:rsidR="00A40EC9" w:rsidRDefault="00A40EC9" w:rsidP="00BB0C29">
      <w:pPr>
        <w:autoSpaceDE w:val="0"/>
        <w:autoSpaceDN w:val="0"/>
        <w:adjustRightInd w:val="0"/>
        <w:spacing w:after="0" w:line="260" w:lineRule="exact"/>
        <w:jc w:val="both"/>
        <w:rPr>
          <w:rFonts w:ascii="Arial" w:hAnsi="Arial" w:cs="Arial"/>
          <w:sz w:val="20"/>
          <w:szCs w:val="20"/>
          <w:lang w:eastAsia="sl-SI"/>
        </w:rPr>
      </w:pPr>
      <w:r w:rsidRPr="00B96B8A">
        <w:rPr>
          <w:rFonts w:ascii="Arial" w:hAnsi="Arial" w:cs="Arial"/>
          <w:b/>
          <w:sz w:val="20"/>
          <w:szCs w:val="20"/>
        </w:rPr>
        <w:t>Opis realizacije:</w:t>
      </w:r>
      <w:r w:rsidRPr="00B96B8A">
        <w:rPr>
          <w:rFonts w:ascii="Arial" w:hAnsi="Arial" w:cs="Arial"/>
          <w:b/>
          <w:i/>
          <w:sz w:val="20"/>
          <w:szCs w:val="20"/>
        </w:rPr>
        <w:t xml:space="preserve"> realizirano</w:t>
      </w:r>
    </w:p>
    <w:p w:rsidR="00A40EC9" w:rsidRPr="000C3B42" w:rsidRDefault="00A40EC9" w:rsidP="00BB0C29">
      <w:pPr>
        <w:autoSpaceDE w:val="0"/>
        <w:autoSpaceDN w:val="0"/>
        <w:adjustRightInd w:val="0"/>
        <w:spacing w:after="0" w:line="260" w:lineRule="exact"/>
        <w:jc w:val="both"/>
        <w:rPr>
          <w:rFonts w:ascii="Arial" w:eastAsia="Times New Roman" w:hAnsi="Arial" w:cs="Arial"/>
          <w:color w:val="000000"/>
          <w:sz w:val="20"/>
          <w:szCs w:val="20"/>
          <w:lang w:eastAsia="sl-SI"/>
        </w:rPr>
      </w:pPr>
      <w:r w:rsidRPr="000C3B42">
        <w:rPr>
          <w:rFonts w:ascii="Arial" w:eastAsia="Times New Roman" w:hAnsi="Arial" w:cs="Arial"/>
          <w:color w:val="000000"/>
          <w:sz w:val="20"/>
          <w:szCs w:val="20"/>
          <w:lang w:eastAsia="sl-SI"/>
        </w:rPr>
        <w:t>Safe.si, ki deluje kot nacionalna točka o</w:t>
      </w:r>
      <w:r w:rsidR="0035766B">
        <w:rPr>
          <w:rFonts w:ascii="Arial" w:eastAsia="Times New Roman" w:hAnsi="Arial" w:cs="Arial"/>
          <w:color w:val="000000"/>
          <w:sz w:val="20"/>
          <w:szCs w:val="20"/>
          <w:lang w:eastAsia="sl-SI"/>
        </w:rPr>
        <w:t>za</w:t>
      </w:r>
      <w:r w:rsidRPr="000C3B42">
        <w:rPr>
          <w:rFonts w:ascii="Arial" w:eastAsia="Times New Roman" w:hAnsi="Arial" w:cs="Arial"/>
          <w:color w:val="000000"/>
          <w:sz w:val="20"/>
          <w:szCs w:val="20"/>
          <w:lang w:eastAsia="sl-SI"/>
        </w:rPr>
        <w:t xml:space="preserve">veščanja o varni in odgovorni rabi interneta, je tudi v </w:t>
      </w:r>
      <w:r w:rsidR="0035766B">
        <w:rPr>
          <w:rFonts w:ascii="Arial" w:eastAsia="Times New Roman" w:hAnsi="Arial" w:cs="Arial"/>
          <w:color w:val="000000"/>
          <w:sz w:val="20"/>
          <w:szCs w:val="20"/>
          <w:lang w:eastAsia="sl-SI"/>
        </w:rPr>
        <w:t>letu </w:t>
      </w:r>
      <w:r w:rsidRPr="000C3B42">
        <w:rPr>
          <w:rFonts w:ascii="Arial" w:eastAsia="Times New Roman" w:hAnsi="Arial" w:cs="Arial"/>
          <w:color w:val="000000"/>
          <w:sz w:val="20"/>
          <w:szCs w:val="20"/>
          <w:lang w:eastAsia="sl-SI"/>
        </w:rPr>
        <w:t>2020 izvajala aktivnosti</w:t>
      </w:r>
      <w:r w:rsidR="0035766B">
        <w:rPr>
          <w:rFonts w:ascii="Arial" w:eastAsia="Times New Roman" w:hAnsi="Arial" w:cs="Arial"/>
          <w:color w:val="000000"/>
          <w:sz w:val="20"/>
          <w:szCs w:val="20"/>
          <w:lang w:eastAsia="sl-SI"/>
        </w:rPr>
        <w:t>,</w:t>
      </w:r>
      <w:r w:rsidRPr="000C3B42">
        <w:rPr>
          <w:rFonts w:ascii="Arial" w:eastAsia="Times New Roman" w:hAnsi="Arial" w:cs="Arial"/>
          <w:color w:val="000000"/>
          <w:sz w:val="20"/>
          <w:szCs w:val="20"/>
          <w:lang w:eastAsia="sl-SI"/>
        </w:rPr>
        <w:t xml:space="preserve"> namenjene spodbujanju zaščite in </w:t>
      </w:r>
      <w:r w:rsidR="0035766B" w:rsidRPr="000C3B42">
        <w:rPr>
          <w:rFonts w:ascii="Arial" w:eastAsia="Times New Roman" w:hAnsi="Arial" w:cs="Arial"/>
          <w:color w:val="000000"/>
          <w:sz w:val="20"/>
          <w:szCs w:val="20"/>
          <w:lang w:eastAsia="sl-SI"/>
        </w:rPr>
        <w:t>o</w:t>
      </w:r>
      <w:r w:rsidR="0035766B">
        <w:rPr>
          <w:rFonts w:ascii="Arial" w:eastAsia="Times New Roman" w:hAnsi="Arial" w:cs="Arial"/>
          <w:color w:val="000000"/>
          <w:sz w:val="20"/>
          <w:szCs w:val="20"/>
          <w:lang w:eastAsia="sl-SI"/>
        </w:rPr>
        <w:t>za</w:t>
      </w:r>
      <w:r w:rsidR="0035766B" w:rsidRPr="000C3B42">
        <w:rPr>
          <w:rFonts w:ascii="Arial" w:eastAsia="Times New Roman" w:hAnsi="Arial" w:cs="Arial"/>
          <w:color w:val="000000"/>
          <w:sz w:val="20"/>
          <w:szCs w:val="20"/>
          <w:lang w:eastAsia="sl-SI"/>
        </w:rPr>
        <w:t xml:space="preserve">veščanja </w:t>
      </w:r>
      <w:r w:rsidRPr="000C3B42">
        <w:rPr>
          <w:rFonts w:ascii="Arial" w:eastAsia="Times New Roman" w:hAnsi="Arial" w:cs="Arial"/>
          <w:color w:val="000000"/>
          <w:sz w:val="20"/>
          <w:szCs w:val="20"/>
          <w:lang w:eastAsia="sl-SI"/>
        </w:rPr>
        <w:t xml:space="preserve">otrok ter najstnikov, ki uporabljajo internet in nove spletne tehnologije. Zaradi spremenjenih razmer ob </w:t>
      </w:r>
      <w:r w:rsidR="00B01950">
        <w:rPr>
          <w:rFonts w:ascii="Arial" w:eastAsia="Times New Roman" w:hAnsi="Arial" w:cs="Arial"/>
          <w:color w:val="000000"/>
          <w:sz w:val="20"/>
          <w:szCs w:val="20"/>
          <w:lang w:eastAsia="sl-SI"/>
        </w:rPr>
        <w:t>razglašeni epidemiji</w:t>
      </w:r>
      <w:r w:rsidRPr="000C3B42">
        <w:rPr>
          <w:rFonts w:ascii="Arial" w:eastAsia="Times New Roman" w:hAnsi="Arial" w:cs="Arial"/>
          <w:color w:val="000000"/>
          <w:sz w:val="20"/>
          <w:szCs w:val="20"/>
          <w:lang w:eastAsia="sl-SI"/>
        </w:rPr>
        <w:t xml:space="preserve"> COVID-19 je bilo izvedenih manj delavnic, </w:t>
      </w:r>
      <w:r>
        <w:rPr>
          <w:rFonts w:ascii="Arial" w:eastAsia="Times New Roman" w:hAnsi="Arial" w:cs="Arial"/>
          <w:color w:val="000000"/>
          <w:sz w:val="20"/>
          <w:szCs w:val="20"/>
          <w:lang w:eastAsia="sl-SI"/>
        </w:rPr>
        <w:t>se je pa</w:t>
      </w:r>
      <w:r w:rsidRPr="000C3B42">
        <w:rPr>
          <w:rFonts w:ascii="Arial" w:eastAsia="Times New Roman" w:hAnsi="Arial" w:cs="Arial"/>
          <w:color w:val="000000"/>
          <w:sz w:val="20"/>
          <w:szCs w:val="20"/>
          <w:lang w:eastAsia="sl-SI"/>
        </w:rPr>
        <w:t xml:space="preserve"> večina delavnic</w:t>
      </w:r>
      <w:r>
        <w:rPr>
          <w:rFonts w:ascii="Arial" w:eastAsia="Times New Roman" w:hAnsi="Arial" w:cs="Arial"/>
          <w:color w:val="000000"/>
          <w:sz w:val="20"/>
          <w:szCs w:val="20"/>
          <w:lang w:eastAsia="sl-SI"/>
        </w:rPr>
        <w:t>, izveden</w:t>
      </w:r>
      <w:r w:rsidR="0046250A">
        <w:rPr>
          <w:rFonts w:ascii="Arial" w:eastAsia="Times New Roman" w:hAnsi="Arial" w:cs="Arial"/>
          <w:color w:val="000000"/>
          <w:sz w:val="20"/>
          <w:szCs w:val="20"/>
          <w:lang w:eastAsia="sl-SI"/>
        </w:rPr>
        <w:t>ih</w:t>
      </w:r>
      <w:r>
        <w:rPr>
          <w:rFonts w:ascii="Arial" w:eastAsia="Times New Roman" w:hAnsi="Arial" w:cs="Arial"/>
          <w:color w:val="000000"/>
          <w:sz w:val="20"/>
          <w:szCs w:val="20"/>
          <w:lang w:eastAsia="sl-SI"/>
        </w:rPr>
        <w:t xml:space="preserve"> prek spleta</w:t>
      </w:r>
      <w:r w:rsidR="0046250A">
        <w:rPr>
          <w:rFonts w:ascii="Arial" w:eastAsia="Times New Roman" w:hAnsi="Arial" w:cs="Arial"/>
          <w:color w:val="000000"/>
          <w:sz w:val="20"/>
          <w:szCs w:val="20"/>
          <w:lang w:eastAsia="sl-SI"/>
        </w:rPr>
        <w:t>,</w:t>
      </w:r>
      <w:r>
        <w:rPr>
          <w:rFonts w:ascii="Arial" w:eastAsia="Times New Roman" w:hAnsi="Arial" w:cs="Arial"/>
          <w:color w:val="000000"/>
          <w:sz w:val="20"/>
          <w:szCs w:val="20"/>
          <w:lang w:eastAsia="sl-SI"/>
        </w:rPr>
        <w:t xml:space="preserve"> snemala</w:t>
      </w:r>
      <w:r w:rsidRPr="000C3B42">
        <w:rPr>
          <w:rFonts w:ascii="Arial" w:eastAsia="Times New Roman" w:hAnsi="Arial" w:cs="Arial"/>
          <w:color w:val="000000"/>
          <w:sz w:val="20"/>
          <w:szCs w:val="20"/>
          <w:lang w:eastAsia="sl-SI"/>
        </w:rPr>
        <w:t xml:space="preserve"> in je bilo veliko več ogledov tudi </w:t>
      </w:r>
      <w:r w:rsidR="0046250A">
        <w:rPr>
          <w:rFonts w:ascii="Arial" w:eastAsia="Times New Roman" w:hAnsi="Arial" w:cs="Arial"/>
          <w:color w:val="000000"/>
          <w:sz w:val="20"/>
          <w:szCs w:val="20"/>
          <w:lang w:eastAsia="sl-SI"/>
        </w:rPr>
        <w:t>poz</w:t>
      </w:r>
      <w:r w:rsidR="0046250A" w:rsidRPr="000C3B42">
        <w:rPr>
          <w:rFonts w:ascii="Arial" w:eastAsia="Times New Roman" w:hAnsi="Arial" w:cs="Arial"/>
          <w:color w:val="000000"/>
          <w:sz w:val="20"/>
          <w:szCs w:val="20"/>
          <w:lang w:eastAsia="sl-SI"/>
        </w:rPr>
        <w:t>neje</w:t>
      </w:r>
      <w:r w:rsidRPr="000C3B42">
        <w:rPr>
          <w:rFonts w:ascii="Arial" w:eastAsia="Times New Roman" w:hAnsi="Arial" w:cs="Arial"/>
          <w:color w:val="000000"/>
          <w:sz w:val="20"/>
          <w:szCs w:val="20"/>
          <w:lang w:eastAsia="sl-SI"/>
        </w:rPr>
        <w:t>, saj je en del posnetkov javno dostopen, drugi pa so bili deljeni le v skupnosti, ki so ji bili namenjeni. Ciljna publika so bili učenci, starši, učitelji, ravnatelji, zaposleni na javnih zavodih, knjižničarji</w:t>
      </w:r>
      <w:r w:rsidR="0046250A">
        <w:rPr>
          <w:rFonts w:ascii="Arial" w:eastAsia="Times New Roman" w:hAnsi="Arial" w:cs="Arial"/>
          <w:color w:val="000000"/>
          <w:sz w:val="20"/>
          <w:szCs w:val="20"/>
          <w:lang w:eastAsia="sl-SI"/>
        </w:rPr>
        <w:t> </w:t>
      </w:r>
      <w:r w:rsidRPr="000C3B42">
        <w:rPr>
          <w:rFonts w:ascii="Arial" w:eastAsia="Times New Roman" w:hAnsi="Arial" w:cs="Arial"/>
          <w:color w:val="000000"/>
          <w:sz w:val="20"/>
          <w:szCs w:val="20"/>
          <w:lang w:eastAsia="sl-SI"/>
        </w:rPr>
        <w:t xml:space="preserve">itd. </w:t>
      </w:r>
    </w:p>
    <w:p w:rsidR="00A40EC9" w:rsidRPr="000C3B42" w:rsidRDefault="00A40EC9" w:rsidP="00BB0C29">
      <w:pPr>
        <w:autoSpaceDE w:val="0"/>
        <w:autoSpaceDN w:val="0"/>
        <w:adjustRightInd w:val="0"/>
        <w:spacing w:after="0" w:line="260" w:lineRule="exact"/>
        <w:jc w:val="both"/>
        <w:rPr>
          <w:rFonts w:ascii="Arial" w:eastAsia="Times New Roman" w:hAnsi="Arial" w:cs="Arial"/>
          <w:color w:val="000000"/>
          <w:sz w:val="20"/>
          <w:szCs w:val="20"/>
          <w:lang w:eastAsia="sl-SI"/>
        </w:rPr>
      </w:pPr>
    </w:p>
    <w:p w:rsidR="00A40EC9" w:rsidRPr="000C3B42" w:rsidRDefault="00A40EC9" w:rsidP="00BB0C29">
      <w:pPr>
        <w:autoSpaceDE w:val="0"/>
        <w:autoSpaceDN w:val="0"/>
        <w:adjustRightInd w:val="0"/>
        <w:spacing w:after="0" w:line="260" w:lineRule="exact"/>
        <w:jc w:val="both"/>
        <w:rPr>
          <w:rFonts w:ascii="Arial" w:eastAsia="Times New Roman" w:hAnsi="Arial" w:cs="Arial"/>
          <w:color w:val="000000"/>
          <w:sz w:val="20"/>
          <w:szCs w:val="20"/>
          <w:lang w:eastAsia="sl-SI"/>
        </w:rPr>
      </w:pPr>
      <w:r w:rsidRPr="000C3B42">
        <w:rPr>
          <w:rFonts w:ascii="Arial" w:eastAsia="Times New Roman" w:hAnsi="Arial" w:cs="Arial"/>
          <w:color w:val="000000"/>
          <w:sz w:val="20"/>
          <w:szCs w:val="20"/>
          <w:lang w:eastAsia="sl-SI"/>
        </w:rPr>
        <w:t>Poleg delavnic je bil izveden tudi štirinajsti spletni tečaj MOST-V (MOOC-V) za učitelje, starše, študente in druge, nato osveženi varnostni MOST za učitelje, študente, starše in tudi širšo</w:t>
      </w:r>
      <w:r>
        <w:rPr>
          <w:rFonts w:ascii="Arial" w:eastAsia="Times New Roman" w:hAnsi="Arial" w:cs="Arial"/>
          <w:color w:val="000000"/>
          <w:sz w:val="20"/>
          <w:szCs w:val="20"/>
          <w:lang w:eastAsia="sl-SI"/>
        </w:rPr>
        <w:t xml:space="preserve"> </w:t>
      </w:r>
      <w:r w:rsidRPr="000C3B42">
        <w:rPr>
          <w:rFonts w:ascii="Arial" w:eastAsia="Times New Roman" w:hAnsi="Arial" w:cs="Arial"/>
          <w:color w:val="000000"/>
          <w:sz w:val="20"/>
          <w:szCs w:val="20"/>
          <w:lang w:eastAsia="sl-SI"/>
        </w:rPr>
        <w:t xml:space="preserve">publiko. V tečaj </w:t>
      </w:r>
      <w:r>
        <w:rPr>
          <w:rFonts w:ascii="Arial" w:eastAsia="Times New Roman" w:hAnsi="Arial" w:cs="Arial"/>
          <w:color w:val="000000"/>
          <w:sz w:val="20"/>
          <w:szCs w:val="20"/>
          <w:lang w:eastAsia="sl-SI"/>
        </w:rPr>
        <w:t>je bilo vključenih</w:t>
      </w:r>
      <w:r w:rsidRPr="000C3B42">
        <w:rPr>
          <w:rFonts w:ascii="Arial" w:eastAsia="Times New Roman" w:hAnsi="Arial" w:cs="Arial"/>
          <w:color w:val="000000"/>
          <w:sz w:val="20"/>
          <w:szCs w:val="20"/>
          <w:lang w:eastAsia="sl-SI"/>
        </w:rPr>
        <w:t xml:space="preserve"> </w:t>
      </w:r>
      <w:r w:rsidR="0046250A" w:rsidRPr="000C3B42">
        <w:rPr>
          <w:rFonts w:ascii="Arial" w:eastAsia="Times New Roman" w:hAnsi="Arial" w:cs="Arial"/>
          <w:color w:val="000000"/>
          <w:sz w:val="20"/>
          <w:szCs w:val="20"/>
          <w:lang w:eastAsia="sl-SI"/>
        </w:rPr>
        <w:t>500</w:t>
      </w:r>
      <w:r w:rsidR="0046250A">
        <w:rPr>
          <w:rFonts w:ascii="Arial" w:eastAsia="Times New Roman" w:hAnsi="Arial" w:cs="Arial"/>
          <w:color w:val="000000"/>
          <w:sz w:val="20"/>
          <w:szCs w:val="20"/>
          <w:lang w:eastAsia="sl-SI"/>
        </w:rPr>
        <w:t> </w:t>
      </w:r>
      <w:r w:rsidRPr="000C3B42">
        <w:rPr>
          <w:rFonts w:ascii="Arial" w:eastAsia="Times New Roman" w:hAnsi="Arial" w:cs="Arial"/>
          <w:color w:val="000000"/>
          <w:sz w:val="20"/>
          <w:szCs w:val="20"/>
          <w:lang w:eastAsia="sl-SI"/>
        </w:rPr>
        <w:t xml:space="preserve">udeležencev. </w:t>
      </w:r>
    </w:p>
    <w:p w:rsidR="00A40EC9" w:rsidRPr="000C3B42" w:rsidRDefault="00A40EC9" w:rsidP="00BB0C29">
      <w:pPr>
        <w:autoSpaceDE w:val="0"/>
        <w:autoSpaceDN w:val="0"/>
        <w:adjustRightInd w:val="0"/>
        <w:spacing w:after="0" w:line="260" w:lineRule="exact"/>
        <w:jc w:val="both"/>
        <w:rPr>
          <w:rFonts w:ascii="Arial" w:eastAsia="Times New Roman" w:hAnsi="Arial" w:cs="Arial"/>
          <w:color w:val="000000"/>
          <w:sz w:val="20"/>
          <w:szCs w:val="20"/>
          <w:lang w:eastAsia="sl-SI"/>
        </w:rPr>
      </w:pPr>
    </w:p>
    <w:p w:rsidR="00A40EC9" w:rsidRPr="000C3B42" w:rsidRDefault="00A40EC9" w:rsidP="00BB0C29">
      <w:pPr>
        <w:autoSpaceDE w:val="0"/>
        <w:autoSpaceDN w:val="0"/>
        <w:adjustRightInd w:val="0"/>
        <w:spacing w:after="0" w:line="260" w:lineRule="exact"/>
        <w:jc w:val="both"/>
        <w:rPr>
          <w:rFonts w:ascii="Arial" w:eastAsia="Times New Roman" w:hAnsi="Arial" w:cs="Arial"/>
          <w:color w:val="000000"/>
          <w:sz w:val="20"/>
          <w:szCs w:val="20"/>
          <w:lang w:eastAsia="sl-SI"/>
        </w:rPr>
      </w:pPr>
      <w:r w:rsidRPr="000C3B42">
        <w:rPr>
          <w:rFonts w:ascii="Arial" w:eastAsia="Times New Roman" w:hAnsi="Arial" w:cs="Arial"/>
          <w:color w:val="000000"/>
          <w:sz w:val="20"/>
          <w:szCs w:val="20"/>
          <w:lang w:eastAsia="sl-SI"/>
        </w:rPr>
        <w:t xml:space="preserve">Spletni tečaj varne rabe interneta za </w:t>
      </w:r>
      <w:r>
        <w:rPr>
          <w:rFonts w:ascii="Arial" w:eastAsia="Times New Roman" w:hAnsi="Arial" w:cs="Arial"/>
          <w:color w:val="000000"/>
          <w:sz w:val="20"/>
          <w:szCs w:val="20"/>
          <w:lang w:eastAsia="sl-SI"/>
        </w:rPr>
        <w:t>učence druge in tretje triade osnovne šole</w:t>
      </w:r>
      <w:r w:rsidRPr="000C3B42">
        <w:rPr>
          <w:rFonts w:ascii="Arial" w:eastAsia="Times New Roman" w:hAnsi="Arial" w:cs="Arial"/>
          <w:color w:val="000000"/>
          <w:sz w:val="20"/>
          <w:szCs w:val="20"/>
          <w:lang w:eastAsia="sl-SI"/>
        </w:rPr>
        <w:t xml:space="preserve"> (MOST-VO)</w:t>
      </w:r>
      <w:r>
        <w:rPr>
          <w:rFonts w:ascii="Arial" w:eastAsia="Times New Roman" w:hAnsi="Arial" w:cs="Arial"/>
          <w:color w:val="000000"/>
          <w:sz w:val="20"/>
          <w:szCs w:val="20"/>
          <w:lang w:eastAsia="sl-SI"/>
        </w:rPr>
        <w:t xml:space="preserve"> </w:t>
      </w:r>
      <w:r w:rsidRPr="000C3B42">
        <w:rPr>
          <w:rFonts w:ascii="Arial" w:eastAsia="Times New Roman" w:hAnsi="Arial" w:cs="Arial"/>
          <w:color w:val="000000"/>
          <w:sz w:val="20"/>
          <w:szCs w:val="20"/>
          <w:lang w:eastAsia="sl-SI"/>
        </w:rPr>
        <w:t>je orodje za učitelje, ki ga šole redno uporabljajo od februarja</w:t>
      </w:r>
      <w:r w:rsidR="0046250A">
        <w:rPr>
          <w:rFonts w:ascii="Arial" w:eastAsia="Times New Roman" w:hAnsi="Arial" w:cs="Arial"/>
          <w:color w:val="000000"/>
          <w:sz w:val="20"/>
          <w:szCs w:val="20"/>
          <w:lang w:eastAsia="sl-SI"/>
        </w:rPr>
        <w:t> </w:t>
      </w:r>
      <w:r w:rsidRPr="000C3B42">
        <w:rPr>
          <w:rFonts w:ascii="Arial" w:eastAsia="Times New Roman" w:hAnsi="Arial" w:cs="Arial"/>
          <w:color w:val="000000"/>
          <w:sz w:val="20"/>
          <w:szCs w:val="20"/>
          <w:lang w:eastAsia="sl-SI"/>
        </w:rPr>
        <w:t>2019, ko je bil pripravljen ob dnevu varne rabe interneta.</w:t>
      </w:r>
    </w:p>
    <w:p w:rsidR="00A40EC9" w:rsidRPr="000C3B42" w:rsidRDefault="00A40EC9" w:rsidP="00BB0C29">
      <w:pPr>
        <w:autoSpaceDE w:val="0"/>
        <w:autoSpaceDN w:val="0"/>
        <w:adjustRightInd w:val="0"/>
        <w:spacing w:after="0" w:line="260" w:lineRule="exact"/>
        <w:jc w:val="both"/>
        <w:rPr>
          <w:rFonts w:ascii="Arial" w:eastAsia="Times New Roman" w:hAnsi="Arial" w:cs="Arial"/>
          <w:color w:val="000000"/>
          <w:sz w:val="20"/>
          <w:szCs w:val="20"/>
          <w:lang w:eastAsia="sl-SI"/>
        </w:rPr>
      </w:pPr>
    </w:p>
    <w:p w:rsidR="00A40EC9" w:rsidRDefault="00A40EC9" w:rsidP="00BB0C29">
      <w:pPr>
        <w:autoSpaceDE w:val="0"/>
        <w:autoSpaceDN w:val="0"/>
        <w:adjustRightInd w:val="0"/>
        <w:spacing w:after="0" w:line="260" w:lineRule="exact"/>
        <w:jc w:val="both"/>
        <w:rPr>
          <w:rFonts w:ascii="Arial" w:eastAsia="Times New Roman" w:hAnsi="Arial" w:cs="Arial"/>
          <w:color w:val="000000"/>
          <w:sz w:val="20"/>
          <w:szCs w:val="20"/>
          <w:lang w:eastAsia="sl-SI"/>
        </w:rPr>
      </w:pPr>
      <w:r w:rsidRPr="000C3B42">
        <w:rPr>
          <w:rFonts w:ascii="Arial" w:eastAsia="Times New Roman" w:hAnsi="Arial" w:cs="Arial"/>
          <w:color w:val="000000"/>
          <w:sz w:val="20"/>
          <w:szCs w:val="20"/>
          <w:lang w:eastAsia="sl-SI"/>
        </w:rPr>
        <w:t>Safe.si poroča tudi o pripravah za spletni tečaj varne rabe za srednješolce (MOST-VS)</w:t>
      </w:r>
      <w:r>
        <w:rPr>
          <w:rFonts w:ascii="Arial" w:eastAsia="Times New Roman" w:hAnsi="Arial" w:cs="Arial"/>
          <w:color w:val="000000"/>
          <w:sz w:val="20"/>
          <w:szCs w:val="20"/>
          <w:lang w:eastAsia="sl-SI"/>
        </w:rPr>
        <w:t xml:space="preserve">. </w:t>
      </w:r>
      <w:r w:rsidRPr="000C3B42">
        <w:rPr>
          <w:rFonts w:ascii="Arial" w:eastAsia="Times New Roman" w:hAnsi="Arial" w:cs="Arial"/>
          <w:color w:val="000000"/>
          <w:sz w:val="20"/>
          <w:szCs w:val="20"/>
          <w:lang w:eastAsia="sl-SI"/>
        </w:rPr>
        <w:t>Gostovali so v prispevku o spletnih izzivih v oddaji Svet na Kanalu A ter v oddaji Studio ob 17h na Radiu Slovenija v zvezi s smernicami za uporabo zaslonov pri otrocih in mladostnikih itd.</w:t>
      </w:r>
    </w:p>
    <w:p w:rsidR="00A40EC9" w:rsidRPr="000C3B42" w:rsidRDefault="00A40EC9" w:rsidP="00BB0C29">
      <w:pPr>
        <w:autoSpaceDE w:val="0"/>
        <w:autoSpaceDN w:val="0"/>
        <w:adjustRightInd w:val="0"/>
        <w:spacing w:after="0" w:line="260" w:lineRule="exact"/>
        <w:jc w:val="both"/>
        <w:rPr>
          <w:rFonts w:ascii="Arial" w:eastAsia="Times New Roman" w:hAnsi="Arial" w:cs="Arial"/>
          <w:color w:val="000000"/>
          <w:sz w:val="20"/>
          <w:szCs w:val="20"/>
          <w:lang w:eastAsia="sl-SI"/>
        </w:rPr>
      </w:pPr>
    </w:p>
    <w:p w:rsidR="00A40EC9" w:rsidRDefault="00A40EC9" w:rsidP="00BB0C29">
      <w:pPr>
        <w:autoSpaceDE w:val="0"/>
        <w:autoSpaceDN w:val="0"/>
        <w:adjustRightInd w:val="0"/>
        <w:spacing w:after="0" w:line="260" w:lineRule="exact"/>
        <w:jc w:val="both"/>
        <w:rPr>
          <w:rFonts w:ascii="Arial" w:eastAsia="Times New Roman" w:hAnsi="Arial" w:cs="Arial"/>
          <w:color w:val="000000"/>
          <w:sz w:val="20"/>
          <w:szCs w:val="20"/>
          <w:lang w:eastAsia="sl-SI"/>
        </w:rPr>
      </w:pPr>
      <w:r w:rsidRPr="000C3B42">
        <w:rPr>
          <w:rFonts w:ascii="Arial" w:eastAsia="Times New Roman" w:hAnsi="Arial" w:cs="Arial"/>
          <w:color w:val="000000"/>
          <w:sz w:val="20"/>
          <w:szCs w:val="20"/>
          <w:lang w:eastAsia="sl-SI"/>
        </w:rPr>
        <w:t>V spletnem časopisu za otroke Časoris so redno objavljani prispevke v rubriki za starše in učitelje, v tem obdobju je bil</w:t>
      </w:r>
      <w:r>
        <w:rPr>
          <w:rFonts w:ascii="Arial" w:eastAsia="Times New Roman" w:hAnsi="Arial" w:cs="Arial"/>
          <w:color w:val="000000"/>
          <w:sz w:val="20"/>
          <w:szCs w:val="20"/>
          <w:lang w:eastAsia="sl-SI"/>
        </w:rPr>
        <w:t>o objavljenih devet</w:t>
      </w:r>
      <w:r w:rsidRPr="000C3B42">
        <w:rPr>
          <w:rFonts w:ascii="Arial" w:eastAsia="Times New Roman" w:hAnsi="Arial" w:cs="Arial"/>
          <w:color w:val="000000"/>
          <w:sz w:val="20"/>
          <w:szCs w:val="20"/>
          <w:lang w:eastAsia="sl-SI"/>
        </w:rPr>
        <w:t xml:space="preserve"> prispevkov. Tematike, ki jih članki obravnavajo, so bile raznolike </w:t>
      </w:r>
      <w:r w:rsidR="0046250A">
        <w:rPr>
          <w:rFonts w:ascii="Arial" w:eastAsia="Times New Roman" w:hAnsi="Arial" w:cs="Arial"/>
          <w:color w:val="000000"/>
          <w:sz w:val="20"/>
          <w:szCs w:val="20"/>
          <w:lang w:eastAsia="sl-SI"/>
        </w:rPr>
        <w:t>ter</w:t>
      </w:r>
      <w:r w:rsidR="0046250A" w:rsidRPr="000C3B42">
        <w:rPr>
          <w:rFonts w:ascii="Arial" w:eastAsia="Times New Roman" w:hAnsi="Arial" w:cs="Arial"/>
          <w:color w:val="000000"/>
          <w:sz w:val="20"/>
          <w:szCs w:val="20"/>
          <w:lang w:eastAsia="sl-SI"/>
        </w:rPr>
        <w:t xml:space="preserve"> </w:t>
      </w:r>
      <w:r w:rsidRPr="000C3B42">
        <w:rPr>
          <w:rFonts w:ascii="Arial" w:eastAsia="Times New Roman" w:hAnsi="Arial" w:cs="Arial"/>
          <w:color w:val="000000"/>
          <w:sz w:val="20"/>
          <w:szCs w:val="20"/>
          <w:lang w:eastAsia="sl-SI"/>
        </w:rPr>
        <w:t>niso bile vezane le na izzive, povezane s šolanjem in delom od doma.</w:t>
      </w:r>
    </w:p>
    <w:p w:rsidR="00A40EC9" w:rsidRPr="000C3B42" w:rsidRDefault="00A40EC9" w:rsidP="00BB0C29">
      <w:pPr>
        <w:autoSpaceDE w:val="0"/>
        <w:autoSpaceDN w:val="0"/>
        <w:adjustRightInd w:val="0"/>
        <w:spacing w:after="0" w:line="260" w:lineRule="exact"/>
        <w:jc w:val="both"/>
        <w:rPr>
          <w:rFonts w:ascii="Arial" w:eastAsia="Times New Roman" w:hAnsi="Arial" w:cs="Arial"/>
          <w:color w:val="000000"/>
          <w:sz w:val="20"/>
          <w:szCs w:val="20"/>
          <w:lang w:eastAsia="sl-SI"/>
        </w:rPr>
      </w:pPr>
    </w:p>
    <w:p w:rsidR="00A40EC9" w:rsidRPr="000C3B42" w:rsidRDefault="00A40EC9" w:rsidP="00BB0C29">
      <w:pPr>
        <w:autoSpaceDE w:val="0"/>
        <w:autoSpaceDN w:val="0"/>
        <w:adjustRightInd w:val="0"/>
        <w:spacing w:after="0" w:line="260" w:lineRule="exact"/>
        <w:jc w:val="both"/>
        <w:rPr>
          <w:rFonts w:ascii="Arial" w:eastAsia="Times New Roman" w:hAnsi="Arial" w:cs="Arial"/>
          <w:color w:val="000000"/>
          <w:sz w:val="20"/>
          <w:szCs w:val="20"/>
          <w:lang w:eastAsia="sl-SI"/>
        </w:rPr>
      </w:pPr>
      <w:r w:rsidRPr="000C3B42">
        <w:rPr>
          <w:rFonts w:ascii="Arial" w:eastAsia="Times New Roman" w:hAnsi="Arial" w:cs="Arial"/>
          <w:color w:val="000000"/>
          <w:sz w:val="20"/>
          <w:szCs w:val="20"/>
          <w:lang w:eastAsia="sl-SI"/>
        </w:rPr>
        <w:t>Od začetka septembra</w:t>
      </w:r>
      <w:r w:rsidR="0046250A">
        <w:rPr>
          <w:rFonts w:ascii="Arial" w:eastAsia="Times New Roman" w:hAnsi="Arial" w:cs="Arial"/>
          <w:color w:val="000000"/>
          <w:sz w:val="20"/>
          <w:szCs w:val="20"/>
          <w:lang w:eastAsia="sl-SI"/>
        </w:rPr>
        <w:t> </w:t>
      </w:r>
      <w:r w:rsidRPr="000C3B42">
        <w:rPr>
          <w:rFonts w:ascii="Arial" w:eastAsia="Times New Roman" w:hAnsi="Arial" w:cs="Arial"/>
          <w:color w:val="000000"/>
          <w:sz w:val="20"/>
          <w:szCs w:val="20"/>
          <w:lang w:eastAsia="sl-SI"/>
        </w:rPr>
        <w:t xml:space="preserve">2020 so potekali redni sestanki delovne skupine, ki je pripravila smernice o uporabi ekranov pri otrocih. Smernice so namenjene </w:t>
      </w:r>
      <w:r w:rsidR="0046250A">
        <w:rPr>
          <w:rFonts w:ascii="Arial" w:eastAsia="Times New Roman" w:hAnsi="Arial" w:cs="Arial"/>
          <w:color w:val="000000"/>
          <w:sz w:val="20"/>
          <w:szCs w:val="20"/>
          <w:lang w:eastAsia="sl-SI"/>
        </w:rPr>
        <w:t>predvsem</w:t>
      </w:r>
      <w:r w:rsidRPr="000C3B42">
        <w:rPr>
          <w:rFonts w:ascii="Arial" w:eastAsia="Times New Roman" w:hAnsi="Arial" w:cs="Arial"/>
          <w:color w:val="000000"/>
          <w:sz w:val="20"/>
          <w:szCs w:val="20"/>
          <w:lang w:eastAsia="sl-SI"/>
        </w:rPr>
        <w:t xml:space="preserve"> pediatrom, pa tudi strokovnim delavcem v vrtcih in šolah ter socialnim delavcem in drugim strokovnim delavcem, ki se pri svojem delu redno srečujejo z otroki in mladimi. Smernice so bile dokončno pripravljene, objavljene na spletu in izdane tudi v tiskani obliki v začetku maja. Ob tej priložnosti </w:t>
      </w:r>
      <w:r w:rsidR="0046250A">
        <w:rPr>
          <w:rFonts w:ascii="Arial" w:eastAsia="Times New Roman" w:hAnsi="Arial" w:cs="Arial"/>
          <w:color w:val="000000"/>
          <w:sz w:val="20"/>
          <w:szCs w:val="20"/>
          <w:lang w:eastAsia="sl-SI"/>
        </w:rPr>
        <w:t>sta</w:t>
      </w:r>
      <w:r w:rsidR="0046250A" w:rsidRPr="000C3B42">
        <w:rPr>
          <w:rFonts w:ascii="Arial" w:eastAsia="Times New Roman" w:hAnsi="Arial" w:cs="Arial"/>
          <w:color w:val="000000"/>
          <w:sz w:val="20"/>
          <w:szCs w:val="20"/>
          <w:lang w:eastAsia="sl-SI"/>
        </w:rPr>
        <w:t xml:space="preserve"> bil</w:t>
      </w:r>
      <w:r w:rsidR="0046250A">
        <w:rPr>
          <w:rFonts w:ascii="Arial" w:eastAsia="Times New Roman" w:hAnsi="Arial" w:cs="Arial"/>
          <w:color w:val="000000"/>
          <w:sz w:val="20"/>
          <w:szCs w:val="20"/>
          <w:lang w:eastAsia="sl-SI"/>
        </w:rPr>
        <w:t>i</w:t>
      </w:r>
      <w:r w:rsidR="0046250A" w:rsidRPr="000C3B42">
        <w:rPr>
          <w:rFonts w:ascii="Arial" w:eastAsia="Times New Roman" w:hAnsi="Arial" w:cs="Arial"/>
          <w:color w:val="000000"/>
          <w:sz w:val="20"/>
          <w:szCs w:val="20"/>
          <w:lang w:eastAsia="sl-SI"/>
        </w:rPr>
        <w:t xml:space="preserve"> </w:t>
      </w:r>
      <w:r w:rsidR="0046250A">
        <w:rPr>
          <w:rFonts w:ascii="Arial" w:eastAsia="Times New Roman" w:hAnsi="Arial" w:cs="Arial"/>
          <w:color w:val="000000"/>
          <w:sz w:val="20"/>
          <w:szCs w:val="20"/>
          <w:lang w:eastAsia="sl-SI"/>
        </w:rPr>
        <w:t xml:space="preserve">pripravljeni </w:t>
      </w:r>
      <w:r w:rsidRPr="000C3B42">
        <w:rPr>
          <w:rFonts w:ascii="Arial" w:eastAsia="Times New Roman" w:hAnsi="Arial" w:cs="Arial"/>
          <w:color w:val="000000"/>
          <w:sz w:val="20"/>
          <w:szCs w:val="20"/>
          <w:lang w:eastAsia="sl-SI"/>
        </w:rPr>
        <w:t xml:space="preserve">tudi tiskovna konferenca in </w:t>
      </w:r>
      <w:r w:rsidR="0046250A" w:rsidRPr="000C3B42">
        <w:rPr>
          <w:rFonts w:ascii="Arial" w:eastAsia="Times New Roman" w:hAnsi="Arial" w:cs="Arial"/>
          <w:color w:val="000000"/>
          <w:sz w:val="20"/>
          <w:szCs w:val="20"/>
          <w:lang w:eastAsia="sl-SI"/>
        </w:rPr>
        <w:t>hkrat</w:t>
      </w:r>
      <w:r w:rsidR="0046250A">
        <w:rPr>
          <w:rFonts w:ascii="Arial" w:eastAsia="Times New Roman" w:hAnsi="Arial" w:cs="Arial"/>
          <w:color w:val="000000"/>
          <w:sz w:val="20"/>
          <w:szCs w:val="20"/>
          <w:lang w:eastAsia="sl-SI"/>
        </w:rPr>
        <w:t>i zelo odmevna</w:t>
      </w:r>
      <w:r w:rsidR="0046250A" w:rsidRPr="000C3B42">
        <w:rPr>
          <w:rFonts w:ascii="Arial" w:eastAsia="Times New Roman" w:hAnsi="Arial" w:cs="Arial"/>
          <w:color w:val="000000"/>
          <w:sz w:val="20"/>
          <w:szCs w:val="20"/>
          <w:lang w:eastAsia="sl-SI"/>
        </w:rPr>
        <w:t xml:space="preserve"> </w:t>
      </w:r>
      <w:r w:rsidRPr="000C3B42">
        <w:rPr>
          <w:rFonts w:ascii="Arial" w:eastAsia="Times New Roman" w:hAnsi="Arial" w:cs="Arial"/>
          <w:color w:val="000000"/>
          <w:sz w:val="20"/>
          <w:szCs w:val="20"/>
          <w:lang w:eastAsia="sl-SI"/>
        </w:rPr>
        <w:t>širša medijska akcija.</w:t>
      </w:r>
    </w:p>
    <w:p w:rsidR="00A40EC9" w:rsidRPr="000C3B42" w:rsidRDefault="00A40EC9" w:rsidP="00BB0C29">
      <w:pPr>
        <w:autoSpaceDE w:val="0"/>
        <w:autoSpaceDN w:val="0"/>
        <w:adjustRightInd w:val="0"/>
        <w:spacing w:after="0" w:line="260" w:lineRule="exact"/>
        <w:jc w:val="both"/>
        <w:rPr>
          <w:rFonts w:ascii="Arial" w:eastAsia="Times New Roman" w:hAnsi="Arial" w:cs="Arial"/>
          <w:color w:val="000000"/>
          <w:sz w:val="20"/>
          <w:szCs w:val="20"/>
          <w:lang w:eastAsia="sl-SI"/>
        </w:rPr>
      </w:pPr>
    </w:p>
    <w:p w:rsidR="00A40EC9" w:rsidRPr="00694F2E" w:rsidRDefault="00A40EC9" w:rsidP="00BB0C29">
      <w:pPr>
        <w:autoSpaceDE w:val="0"/>
        <w:autoSpaceDN w:val="0"/>
        <w:adjustRightInd w:val="0"/>
        <w:spacing w:after="0" w:line="260" w:lineRule="exact"/>
        <w:jc w:val="both"/>
        <w:rPr>
          <w:rFonts w:ascii="Arial" w:eastAsia="Times New Roman" w:hAnsi="Arial" w:cs="Arial"/>
          <w:color w:val="000000"/>
          <w:sz w:val="20"/>
          <w:szCs w:val="20"/>
          <w:lang w:eastAsia="sl-SI"/>
        </w:rPr>
      </w:pPr>
      <w:r w:rsidRPr="000C3B42">
        <w:rPr>
          <w:rFonts w:ascii="Arial" w:eastAsia="Times New Roman" w:hAnsi="Arial" w:cs="Arial"/>
          <w:color w:val="000000"/>
          <w:sz w:val="20"/>
          <w:szCs w:val="20"/>
          <w:lang w:eastAsia="sl-SI"/>
        </w:rPr>
        <w:t>Safe.si je koordiniral pripravo zloženke s povzetkom smernic za starše. Izpostavlj</w:t>
      </w:r>
      <w:r>
        <w:rPr>
          <w:rFonts w:ascii="Arial" w:eastAsia="Times New Roman" w:hAnsi="Arial" w:cs="Arial"/>
          <w:color w:val="000000"/>
          <w:sz w:val="20"/>
          <w:szCs w:val="20"/>
          <w:lang w:eastAsia="sl-SI"/>
        </w:rPr>
        <w:t>eni so primeri</w:t>
      </w:r>
      <w:r w:rsidRPr="000C3B42">
        <w:rPr>
          <w:rFonts w:ascii="Arial" w:eastAsia="Times New Roman" w:hAnsi="Arial" w:cs="Arial"/>
          <w:color w:val="000000"/>
          <w:sz w:val="20"/>
          <w:szCs w:val="20"/>
          <w:lang w:eastAsia="sl-SI"/>
        </w:rPr>
        <w:t xml:space="preserve"> spletnih konferenc, pri katerih prihaja do deljenja pornografskega gradiva, do žaljenja in nadlegovanja učiteljev in učencev, do nedovoljenega snemanja in do objav posnetkov. Storilci so bili v ve</w:t>
      </w:r>
      <w:r>
        <w:rPr>
          <w:rFonts w:ascii="Arial" w:eastAsia="Times New Roman" w:hAnsi="Arial" w:cs="Arial"/>
          <w:color w:val="000000"/>
          <w:sz w:val="20"/>
          <w:szCs w:val="20"/>
          <w:lang w:eastAsia="sl-SI"/>
        </w:rPr>
        <w:t xml:space="preserve">čini primerov učenci in dijaki. </w:t>
      </w:r>
      <w:r w:rsidRPr="000C3B42">
        <w:rPr>
          <w:rFonts w:ascii="Arial" w:eastAsia="Times New Roman" w:hAnsi="Arial" w:cs="Arial"/>
          <w:color w:val="000000"/>
          <w:sz w:val="20"/>
          <w:szCs w:val="20"/>
          <w:lang w:eastAsia="sl-SI"/>
        </w:rPr>
        <w:t>S</w:t>
      </w:r>
      <w:r>
        <w:rPr>
          <w:rFonts w:ascii="Arial" w:eastAsia="Times New Roman" w:hAnsi="Arial" w:cs="Arial"/>
          <w:color w:val="000000"/>
          <w:sz w:val="20"/>
          <w:szCs w:val="20"/>
          <w:lang w:eastAsia="sl-SI"/>
        </w:rPr>
        <w:t>afe.Si</w:t>
      </w:r>
      <w:r w:rsidRPr="000C3B42">
        <w:rPr>
          <w:rFonts w:ascii="Arial" w:eastAsia="Times New Roman" w:hAnsi="Arial" w:cs="Arial"/>
          <w:color w:val="000000"/>
          <w:sz w:val="20"/>
          <w:szCs w:val="20"/>
          <w:lang w:eastAsia="sl-SI"/>
        </w:rPr>
        <w:t xml:space="preserve"> </w:t>
      </w:r>
      <w:r>
        <w:rPr>
          <w:rFonts w:ascii="Arial" w:eastAsia="Times New Roman" w:hAnsi="Arial" w:cs="Arial"/>
          <w:color w:val="000000"/>
          <w:sz w:val="20"/>
          <w:szCs w:val="20"/>
          <w:lang w:eastAsia="sl-SI"/>
        </w:rPr>
        <w:t xml:space="preserve">prav </w:t>
      </w:r>
      <w:r w:rsidRPr="000C3B42">
        <w:rPr>
          <w:rFonts w:ascii="Arial" w:eastAsia="Times New Roman" w:hAnsi="Arial" w:cs="Arial"/>
          <w:color w:val="000000"/>
          <w:sz w:val="20"/>
          <w:szCs w:val="20"/>
          <w:lang w:eastAsia="sl-SI"/>
        </w:rPr>
        <w:t xml:space="preserve">tako opaža, da je pouk na daljavo spremenili odnos </w:t>
      </w:r>
      <w:r>
        <w:rPr>
          <w:rFonts w:ascii="Arial" w:eastAsia="Times New Roman" w:hAnsi="Arial" w:cs="Arial"/>
          <w:color w:val="000000"/>
          <w:sz w:val="20"/>
          <w:szCs w:val="20"/>
          <w:lang w:eastAsia="sl-SI"/>
        </w:rPr>
        <w:t xml:space="preserve">učencev  in dijakov </w:t>
      </w:r>
      <w:r w:rsidRPr="000C3B42">
        <w:rPr>
          <w:rFonts w:ascii="Arial" w:eastAsia="Times New Roman" w:hAnsi="Arial" w:cs="Arial"/>
          <w:color w:val="000000"/>
          <w:sz w:val="20"/>
          <w:szCs w:val="20"/>
          <w:lang w:eastAsia="sl-SI"/>
        </w:rPr>
        <w:t>do sošolcev in učiteljev ter da se je pri njih celo poudaril občutek, da njihova dejanja na spletu nimajo posledic za njihovo »resnično življenje«.</w:t>
      </w:r>
      <w:r>
        <w:rPr>
          <w:rFonts w:ascii="Arial" w:eastAsia="Times New Roman" w:hAnsi="Arial" w:cs="Arial"/>
          <w:color w:val="000000"/>
          <w:sz w:val="20"/>
          <w:szCs w:val="20"/>
          <w:lang w:eastAsia="sl-SI"/>
        </w:rPr>
        <w:t xml:space="preserve"> </w:t>
      </w:r>
      <w:r w:rsidRPr="000C3B42">
        <w:rPr>
          <w:rFonts w:ascii="Arial" w:eastAsia="Times New Roman" w:hAnsi="Arial" w:cs="Arial"/>
          <w:color w:val="000000"/>
          <w:sz w:val="20"/>
          <w:szCs w:val="20"/>
          <w:lang w:eastAsia="sl-SI"/>
        </w:rPr>
        <w:t xml:space="preserve">V zvezi </w:t>
      </w:r>
      <w:r>
        <w:rPr>
          <w:rFonts w:ascii="Arial" w:eastAsia="Times New Roman" w:hAnsi="Arial" w:cs="Arial"/>
          <w:color w:val="000000"/>
          <w:sz w:val="20"/>
          <w:szCs w:val="20"/>
          <w:lang w:eastAsia="sl-SI"/>
        </w:rPr>
        <w:t>s tem</w:t>
      </w:r>
      <w:r w:rsidRPr="000C3B42">
        <w:rPr>
          <w:rFonts w:ascii="Arial" w:eastAsia="Times New Roman" w:hAnsi="Arial" w:cs="Arial"/>
          <w:color w:val="000000"/>
          <w:sz w:val="20"/>
          <w:szCs w:val="20"/>
          <w:lang w:eastAsia="sl-SI"/>
        </w:rPr>
        <w:t xml:space="preserve"> svetujejo in </w:t>
      </w:r>
      <w:r w:rsidR="0046250A">
        <w:rPr>
          <w:rFonts w:ascii="Arial" w:eastAsia="Times New Roman" w:hAnsi="Arial" w:cs="Arial"/>
          <w:color w:val="000000"/>
          <w:sz w:val="20"/>
          <w:szCs w:val="20"/>
          <w:lang w:eastAsia="sl-SI"/>
        </w:rPr>
        <w:t>zagotavljajo</w:t>
      </w:r>
      <w:r w:rsidR="0046250A" w:rsidRPr="000C3B42">
        <w:rPr>
          <w:rFonts w:ascii="Arial" w:eastAsia="Times New Roman" w:hAnsi="Arial" w:cs="Arial"/>
          <w:color w:val="000000"/>
          <w:sz w:val="20"/>
          <w:szCs w:val="20"/>
          <w:lang w:eastAsia="sl-SI"/>
        </w:rPr>
        <w:t xml:space="preserve"> </w:t>
      </w:r>
      <w:r w:rsidRPr="000C3B42">
        <w:rPr>
          <w:rFonts w:ascii="Arial" w:eastAsia="Times New Roman" w:hAnsi="Arial" w:cs="Arial"/>
          <w:color w:val="000000"/>
          <w:sz w:val="20"/>
          <w:szCs w:val="20"/>
          <w:lang w:eastAsia="sl-SI"/>
        </w:rPr>
        <w:t>podporo šolam, učiteljem in drugi</w:t>
      </w:r>
      <w:r>
        <w:rPr>
          <w:rFonts w:ascii="Arial" w:eastAsia="Times New Roman" w:hAnsi="Arial" w:cs="Arial"/>
          <w:color w:val="000000"/>
          <w:sz w:val="20"/>
          <w:szCs w:val="20"/>
          <w:lang w:eastAsia="sl-SI"/>
        </w:rPr>
        <w:t xml:space="preserve">m šolskim delavcem ter staršem. Prav tako </w:t>
      </w:r>
      <w:r w:rsidRPr="000C3B42">
        <w:rPr>
          <w:rFonts w:ascii="Arial" w:eastAsia="Times New Roman" w:hAnsi="Arial" w:cs="Arial"/>
          <w:color w:val="000000"/>
          <w:sz w:val="20"/>
          <w:szCs w:val="20"/>
          <w:lang w:eastAsia="sl-SI"/>
        </w:rPr>
        <w:t xml:space="preserve">izvajajo namenske delavnice </w:t>
      </w:r>
      <w:r w:rsidR="0046250A">
        <w:rPr>
          <w:rFonts w:ascii="Arial" w:eastAsia="Times New Roman" w:hAnsi="Arial" w:cs="Arial"/>
          <w:color w:val="000000"/>
          <w:sz w:val="20"/>
          <w:szCs w:val="20"/>
          <w:lang w:eastAsia="sl-SI"/>
        </w:rPr>
        <w:t>in</w:t>
      </w:r>
      <w:r w:rsidR="0046250A" w:rsidRPr="000C3B42">
        <w:rPr>
          <w:rFonts w:ascii="Arial" w:eastAsia="Times New Roman" w:hAnsi="Arial" w:cs="Arial"/>
          <w:color w:val="000000"/>
          <w:sz w:val="20"/>
          <w:szCs w:val="20"/>
          <w:lang w:eastAsia="sl-SI"/>
        </w:rPr>
        <w:t xml:space="preserve"> </w:t>
      </w:r>
      <w:r w:rsidRPr="000C3B42">
        <w:rPr>
          <w:rFonts w:ascii="Arial" w:eastAsia="Times New Roman" w:hAnsi="Arial" w:cs="Arial"/>
          <w:color w:val="000000"/>
          <w:sz w:val="20"/>
          <w:szCs w:val="20"/>
          <w:lang w:eastAsia="sl-SI"/>
        </w:rPr>
        <w:t>predavanja.</w:t>
      </w:r>
    </w:p>
    <w:p w:rsidR="00A40EC9" w:rsidRDefault="00A40EC9" w:rsidP="00BB0C29">
      <w:pPr>
        <w:spacing w:after="0" w:line="260" w:lineRule="exact"/>
        <w:jc w:val="both"/>
        <w:rPr>
          <w:rFonts w:ascii="Arial" w:hAnsi="Arial" w:cs="Arial"/>
          <w:sz w:val="20"/>
          <w:szCs w:val="20"/>
        </w:rPr>
      </w:pPr>
    </w:p>
    <w:p w:rsidR="00DC75B0" w:rsidRDefault="00DC75B0" w:rsidP="00BB0C29">
      <w:pPr>
        <w:spacing w:after="0" w:line="260" w:lineRule="exact"/>
        <w:jc w:val="both"/>
        <w:rPr>
          <w:rFonts w:ascii="Arial" w:hAnsi="Arial" w:cs="Arial"/>
          <w:sz w:val="20"/>
          <w:szCs w:val="20"/>
        </w:rPr>
      </w:pPr>
    </w:p>
    <w:p w:rsidR="0095573A" w:rsidRPr="00BB0C29" w:rsidRDefault="0095573A"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BB0C29">
        <w:rPr>
          <w:rFonts w:ascii="Arial" w:eastAsia="Times New Roman" w:hAnsi="Arial" w:cs="Arial"/>
          <w:b/>
          <w:i/>
          <w:color w:val="1F497D"/>
          <w:sz w:val="20"/>
          <w:szCs w:val="24"/>
        </w:rPr>
        <w:t>6.7.4.3 Izboljšanje ravni informacijske/kibernetske varnosti v gospodarstvu</w:t>
      </w:r>
    </w:p>
    <w:p w:rsidR="0095573A" w:rsidRPr="004E0A70" w:rsidRDefault="0095573A" w:rsidP="00BB0C29">
      <w:pPr>
        <w:spacing w:after="0" w:line="260" w:lineRule="exact"/>
        <w:jc w:val="both"/>
        <w:rPr>
          <w:rFonts w:ascii="Arial" w:hAnsi="Arial" w:cs="Arial"/>
          <w:sz w:val="20"/>
          <w:szCs w:val="20"/>
          <w:u w:val="single"/>
        </w:rPr>
      </w:pPr>
      <w:r w:rsidRPr="004E0A70">
        <w:rPr>
          <w:rFonts w:ascii="Arial" w:hAnsi="Arial" w:cs="Arial"/>
          <w:sz w:val="20"/>
          <w:szCs w:val="20"/>
          <w:u w:val="single"/>
        </w:rPr>
        <w:t>Ključne dejavnosti/ukrepi</w:t>
      </w:r>
    </w:p>
    <w:p w:rsidR="0095573A" w:rsidRPr="004E0A70" w:rsidRDefault="0095573A" w:rsidP="00BB0C29">
      <w:pPr>
        <w:spacing w:after="0" w:line="260" w:lineRule="exact"/>
        <w:jc w:val="both"/>
        <w:rPr>
          <w:rFonts w:ascii="Arial" w:hAnsi="Arial" w:cs="Arial"/>
          <w:sz w:val="20"/>
          <w:szCs w:val="20"/>
        </w:rPr>
      </w:pPr>
      <w:r w:rsidRPr="004E0A70">
        <w:rPr>
          <w:rFonts w:ascii="Arial" w:hAnsi="Arial" w:cs="Arial"/>
          <w:sz w:val="20"/>
          <w:szCs w:val="20"/>
        </w:rPr>
        <w:t xml:space="preserve">Zagotavljanje informacijske/kibernetske varnosti v gospodarstvu je </w:t>
      </w:r>
      <w:r w:rsidR="0046250A">
        <w:rPr>
          <w:rFonts w:ascii="Arial" w:hAnsi="Arial" w:cs="Arial"/>
          <w:sz w:val="20"/>
          <w:szCs w:val="20"/>
        </w:rPr>
        <w:t>zlasti</w:t>
      </w:r>
      <w:r w:rsidR="0046250A" w:rsidRPr="004E0A70">
        <w:rPr>
          <w:rFonts w:ascii="Arial" w:hAnsi="Arial" w:cs="Arial"/>
          <w:sz w:val="20"/>
          <w:szCs w:val="20"/>
        </w:rPr>
        <w:t xml:space="preserve"> </w:t>
      </w:r>
      <w:r w:rsidRPr="004E0A70">
        <w:rPr>
          <w:rFonts w:ascii="Arial" w:hAnsi="Arial" w:cs="Arial"/>
          <w:sz w:val="20"/>
          <w:szCs w:val="20"/>
        </w:rPr>
        <w:t>pomembno v okolju digitalnega podjetništva in industrije, ko so praktično že vsi procesi vsaj informacijsko podprti oziroma vse bolj tudi utemeljeni. Poleg tega je treba spodbujati razvoj, raziskave in inovacije pri informacijski/kibernetski varnosti ter vpeljavo novih tehnologij, potrebn</w:t>
      </w:r>
      <w:r w:rsidR="0046250A">
        <w:rPr>
          <w:rFonts w:ascii="Arial" w:hAnsi="Arial" w:cs="Arial"/>
          <w:sz w:val="20"/>
          <w:szCs w:val="20"/>
        </w:rPr>
        <w:t>ih</w:t>
      </w:r>
      <w:r w:rsidRPr="004E0A70">
        <w:rPr>
          <w:rFonts w:ascii="Arial" w:hAnsi="Arial" w:cs="Arial"/>
          <w:sz w:val="20"/>
          <w:szCs w:val="20"/>
        </w:rPr>
        <w:t xml:space="preserve"> za dodaten preboj na tem področju. Država mora spodbujati povezovanje akademsko-raziskovalnih institucij in gospodarstva na nacionalni </w:t>
      </w:r>
      <w:r w:rsidR="0046250A">
        <w:rPr>
          <w:rFonts w:ascii="Arial" w:hAnsi="Arial" w:cs="Arial"/>
          <w:sz w:val="20"/>
          <w:szCs w:val="20"/>
        </w:rPr>
        <w:t>in</w:t>
      </w:r>
      <w:r w:rsidR="0046250A" w:rsidRPr="004E0A70">
        <w:rPr>
          <w:rFonts w:ascii="Arial" w:hAnsi="Arial" w:cs="Arial"/>
          <w:sz w:val="20"/>
          <w:szCs w:val="20"/>
        </w:rPr>
        <w:t xml:space="preserve"> </w:t>
      </w:r>
      <w:r w:rsidRPr="004E0A70">
        <w:rPr>
          <w:rFonts w:ascii="Arial" w:hAnsi="Arial" w:cs="Arial"/>
          <w:sz w:val="20"/>
          <w:szCs w:val="20"/>
        </w:rPr>
        <w:t>tudi na mednarodni ravni. Vzporedno je treba izvajati programe ozaveščanja podjetij o tveganjih kibernetskega prostora in varni uporabi informacijsko-telekomunikacijskih tehnologij.</w:t>
      </w:r>
    </w:p>
    <w:p w:rsidR="0095573A" w:rsidRPr="00DC75B0" w:rsidRDefault="0095573A" w:rsidP="00BB0C29">
      <w:pPr>
        <w:spacing w:after="0" w:line="260" w:lineRule="exact"/>
        <w:jc w:val="both"/>
        <w:rPr>
          <w:rFonts w:ascii="Arial" w:hAnsi="Arial" w:cs="Arial"/>
          <w:b/>
          <w:i/>
          <w:sz w:val="20"/>
          <w:szCs w:val="20"/>
          <w:u w:val="single"/>
        </w:rPr>
      </w:pPr>
      <w:r w:rsidRPr="00DC75B0">
        <w:rPr>
          <w:rFonts w:ascii="Arial" w:hAnsi="Arial" w:cs="Arial"/>
          <w:b/>
          <w:i/>
          <w:sz w:val="20"/>
          <w:szCs w:val="20"/>
          <w:u w:val="single"/>
        </w:rPr>
        <w:t>Nosilec:</w:t>
      </w:r>
    </w:p>
    <w:p w:rsidR="0095573A" w:rsidRPr="004E0A70" w:rsidRDefault="0095573A" w:rsidP="00BB0C29">
      <w:pPr>
        <w:numPr>
          <w:ilvl w:val="0"/>
          <w:numId w:val="28"/>
        </w:numPr>
        <w:spacing w:after="0" w:line="260" w:lineRule="exact"/>
        <w:jc w:val="both"/>
        <w:rPr>
          <w:rFonts w:ascii="Arial" w:hAnsi="Arial" w:cs="Arial"/>
          <w:sz w:val="20"/>
          <w:szCs w:val="20"/>
        </w:rPr>
      </w:pPr>
      <w:r w:rsidRPr="00DC75B0">
        <w:rPr>
          <w:rFonts w:ascii="Arial" w:hAnsi="Arial" w:cs="Arial"/>
          <w:b/>
          <w:i/>
          <w:sz w:val="20"/>
          <w:szCs w:val="20"/>
        </w:rPr>
        <w:t>Urad Vlade Republike Slovenije za varovanje tajnih podatkov</w:t>
      </w:r>
      <w:r w:rsidRPr="004E0A70">
        <w:rPr>
          <w:rFonts w:ascii="Arial" w:hAnsi="Arial" w:cs="Arial"/>
          <w:sz w:val="20"/>
          <w:szCs w:val="20"/>
        </w:rPr>
        <w:t>.</w:t>
      </w:r>
      <w:r>
        <w:rPr>
          <w:rStyle w:val="Sprotnaopomba-sklic"/>
          <w:rFonts w:ascii="Arial" w:hAnsi="Arial" w:cs="Arial"/>
          <w:sz w:val="20"/>
          <w:szCs w:val="20"/>
        </w:rPr>
        <w:footnoteReference w:id="12"/>
      </w:r>
    </w:p>
    <w:p w:rsidR="0095573A" w:rsidRPr="004E0A70" w:rsidRDefault="0095573A" w:rsidP="00BB0C29">
      <w:pPr>
        <w:spacing w:after="0" w:line="260" w:lineRule="exact"/>
        <w:jc w:val="both"/>
        <w:rPr>
          <w:rFonts w:ascii="Arial" w:hAnsi="Arial" w:cs="Arial"/>
          <w:sz w:val="20"/>
          <w:szCs w:val="20"/>
          <w:u w:val="single"/>
        </w:rPr>
      </w:pPr>
      <w:r w:rsidRPr="004E0A70">
        <w:rPr>
          <w:rFonts w:ascii="Arial" w:hAnsi="Arial" w:cs="Arial"/>
          <w:sz w:val="20"/>
          <w:szCs w:val="20"/>
          <w:u w:val="single"/>
        </w:rPr>
        <w:t>Sodelujoči:</w:t>
      </w:r>
    </w:p>
    <w:p w:rsidR="0095573A" w:rsidRPr="004E0A70" w:rsidRDefault="0095573A" w:rsidP="00BB0C29">
      <w:pPr>
        <w:numPr>
          <w:ilvl w:val="0"/>
          <w:numId w:val="28"/>
        </w:numPr>
        <w:spacing w:after="0" w:line="260" w:lineRule="exact"/>
        <w:jc w:val="both"/>
        <w:rPr>
          <w:rFonts w:ascii="Arial" w:hAnsi="Arial" w:cs="Arial"/>
          <w:sz w:val="20"/>
          <w:szCs w:val="20"/>
        </w:rPr>
      </w:pPr>
      <w:r w:rsidRPr="004E0A70">
        <w:rPr>
          <w:rFonts w:ascii="Arial" w:hAnsi="Arial" w:cs="Arial"/>
          <w:sz w:val="20"/>
          <w:szCs w:val="20"/>
        </w:rPr>
        <w:t>Ministrstvo za gospodarski razvoj in tehnologijo;</w:t>
      </w:r>
    </w:p>
    <w:p w:rsidR="0095573A" w:rsidRPr="004E0A70" w:rsidRDefault="0095573A" w:rsidP="00BB0C29">
      <w:pPr>
        <w:numPr>
          <w:ilvl w:val="0"/>
          <w:numId w:val="28"/>
        </w:numPr>
        <w:spacing w:after="0" w:line="260" w:lineRule="exact"/>
        <w:jc w:val="both"/>
        <w:rPr>
          <w:rFonts w:ascii="Arial" w:hAnsi="Arial" w:cs="Arial"/>
          <w:sz w:val="20"/>
          <w:szCs w:val="20"/>
        </w:rPr>
      </w:pPr>
      <w:r w:rsidRPr="004E0A70">
        <w:rPr>
          <w:rFonts w:ascii="Arial" w:hAnsi="Arial" w:cs="Arial"/>
          <w:sz w:val="20"/>
          <w:szCs w:val="20"/>
        </w:rPr>
        <w:t>Ministrstvo za javno upravo;</w:t>
      </w:r>
    </w:p>
    <w:p w:rsidR="0095573A" w:rsidRPr="004E0A70" w:rsidRDefault="0095573A" w:rsidP="00BB0C29">
      <w:pPr>
        <w:numPr>
          <w:ilvl w:val="0"/>
          <w:numId w:val="28"/>
        </w:numPr>
        <w:spacing w:after="0" w:line="260" w:lineRule="exact"/>
        <w:jc w:val="both"/>
        <w:rPr>
          <w:rFonts w:ascii="Arial" w:hAnsi="Arial" w:cs="Arial"/>
          <w:sz w:val="20"/>
          <w:szCs w:val="20"/>
        </w:rPr>
      </w:pPr>
      <w:r w:rsidRPr="004E0A70">
        <w:rPr>
          <w:rFonts w:ascii="Arial" w:hAnsi="Arial" w:cs="Arial"/>
          <w:sz w:val="20"/>
          <w:szCs w:val="20"/>
        </w:rPr>
        <w:t>Ministrstvo za notranje zadeve – Policija;</w:t>
      </w:r>
    </w:p>
    <w:p w:rsidR="0095573A" w:rsidRPr="004E0A70" w:rsidRDefault="0095573A" w:rsidP="00BB0C29">
      <w:pPr>
        <w:numPr>
          <w:ilvl w:val="0"/>
          <w:numId w:val="28"/>
        </w:numPr>
        <w:spacing w:after="0" w:line="260" w:lineRule="exact"/>
        <w:jc w:val="both"/>
        <w:rPr>
          <w:rFonts w:ascii="Arial" w:hAnsi="Arial" w:cs="Arial"/>
          <w:sz w:val="20"/>
          <w:szCs w:val="20"/>
        </w:rPr>
      </w:pPr>
      <w:r w:rsidRPr="004E0A70">
        <w:rPr>
          <w:rFonts w:ascii="Arial" w:hAnsi="Arial" w:cs="Arial"/>
          <w:sz w:val="20"/>
          <w:szCs w:val="20"/>
        </w:rPr>
        <w:t>Ministrstvo za izobraževanje, znanost in šport.</w:t>
      </w:r>
    </w:p>
    <w:p w:rsidR="0095573A" w:rsidRPr="004E0A70" w:rsidRDefault="0095573A" w:rsidP="00BB0C29">
      <w:pPr>
        <w:spacing w:after="0" w:line="260" w:lineRule="exact"/>
        <w:jc w:val="both"/>
        <w:rPr>
          <w:rFonts w:ascii="Arial" w:hAnsi="Arial" w:cs="Arial"/>
          <w:sz w:val="20"/>
          <w:szCs w:val="20"/>
          <w:u w:val="single"/>
        </w:rPr>
      </w:pPr>
      <w:r w:rsidRPr="004E0A70">
        <w:rPr>
          <w:rFonts w:ascii="Arial" w:hAnsi="Arial" w:cs="Arial"/>
          <w:sz w:val="20"/>
          <w:szCs w:val="20"/>
          <w:u w:val="single"/>
        </w:rPr>
        <w:t>Rok za izvedbo:</w:t>
      </w:r>
    </w:p>
    <w:p w:rsidR="0095573A" w:rsidRPr="004E0A70" w:rsidRDefault="0095573A" w:rsidP="00BB0C29">
      <w:pPr>
        <w:numPr>
          <w:ilvl w:val="0"/>
          <w:numId w:val="28"/>
        </w:numPr>
        <w:spacing w:after="0" w:line="260" w:lineRule="exact"/>
        <w:jc w:val="both"/>
        <w:rPr>
          <w:rFonts w:ascii="Arial" w:hAnsi="Arial" w:cs="Arial"/>
          <w:sz w:val="20"/>
          <w:szCs w:val="20"/>
        </w:rPr>
      </w:pPr>
      <w:r w:rsidRPr="004E0A70">
        <w:rPr>
          <w:rFonts w:ascii="Arial" w:hAnsi="Arial" w:cs="Arial"/>
          <w:sz w:val="20"/>
          <w:szCs w:val="20"/>
        </w:rPr>
        <w:t>stalna dejavnost.</w:t>
      </w:r>
    </w:p>
    <w:p w:rsidR="0095573A" w:rsidRPr="004E0A70" w:rsidRDefault="0095573A" w:rsidP="00BB0C29">
      <w:pPr>
        <w:spacing w:after="0" w:line="260" w:lineRule="exact"/>
        <w:jc w:val="both"/>
        <w:rPr>
          <w:rFonts w:ascii="Arial" w:hAnsi="Arial" w:cs="Arial"/>
          <w:sz w:val="20"/>
          <w:szCs w:val="20"/>
          <w:u w:val="single"/>
        </w:rPr>
      </w:pPr>
      <w:r w:rsidRPr="004E0A70">
        <w:rPr>
          <w:rFonts w:ascii="Arial" w:hAnsi="Arial" w:cs="Arial"/>
          <w:sz w:val="20"/>
          <w:szCs w:val="20"/>
          <w:u w:val="single"/>
        </w:rPr>
        <w:t>Kazalniki za merjenje uspešnosti:</w:t>
      </w:r>
    </w:p>
    <w:p w:rsidR="0095573A" w:rsidRPr="004E0A70" w:rsidRDefault="0095573A" w:rsidP="00BB0C29">
      <w:pPr>
        <w:numPr>
          <w:ilvl w:val="0"/>
          <w:numId w:val="28"/>
        </w:numPr>
        <w:spacing w:after="0" w:line="260" w:lineRule="exact"/>
        <w:jc w:val="both"/>
        <w:rPr>
          <w:rFonts w:ascii="Arial" w:hAnsi="Arial" w:cs="Arial"/>
          <w:sz w:val="20"/>
          <w:szCs w:val="20"/>
        </w:rPr>
      </w:pPr>
      <w:r w:rsidRPr="004E0A70">
        <w:rPr>
          <w:rFonts w:ascii="Arial" w:hAnsi="Arial" w:cs="Arial"/>
          <w:sz w:val="20"/>
          <w:szCs w:val="20"/>
        </w:rPr>
        <w:t>število izobraževanj/ozaveščanj glede informacijske/kibernetske varnosti in kriminalitete;</w:t>
      </w:r>
    </w:p>
    <w:p w:rsidR="0095573A" w:rsidRPr="004E0A70" w:rsidRDefault="0095573A" w:rsidP="00BB0C29">
      <w:pPr>
        <w:numPr>
          <w:ilvl w:val="0"/>
          <w:numId w:val="28"/>
        </w:numPr>
        <w:spacing w:after="0" w:line="260" w:lineRule="exact"/>
        <w:jc w:val="both"/>
        <w:rPr>
          <w:rFonts w:ascii="Arial" w:hAnsi="Arial" w:cs="Arial"/>
          <w:sz w:val="20"/>
          <w:szCs w:val="20"/>
        </w:rPr>
      </w:pPr>
      <w:r w:rsidRPr="004E0A70">
        <w:rPr>
          <w:rFonts w:ascii="Arial" w:hAnsi="Arial" w:cs="Arial"/>
          <w:sz w:val="20"/>
          <w:szCs w:val="20"/>
        </w:rPr>
        <w:t>število vpeljanih novih tehnologij;</w:t>
      </w:r>
    </w:p>
    <w:p w:rsidR="0095573A" w:rsidRPr="004E0A70" w:rsidRDefault="0095573A" w:rsidP="00BB0C29">
      <w:pPr>
        <w:numPr>
          <w:ilvl w:val="0"/>
          <w:numId w:val="28"/>
        </w:numPr>
        <w:spacing w:after="0" w:line="260" w:lineRule="exact"/>
        <w:jc w:val="both"/>
        <w:rPr>
          <w:rFonts w:ascii="Arial" w:hAnsi="Arial" w:cs="Arial"/>
          <w:sz w:val="20"/>
          <w:szCs w:val="20"/>
        </w:rPr>
      </w:pPr>
      <w:r w:rsidRPr="004E0A70">
        <w:rPr>
          <w:rFonts w:ascii="Arial" w:hAnsi="Arial" w:cs="Arial"/>
          <w:sz w:val="20"/>
          <w:szCs w:val="20"/>
        </w:rPr>
        <w:t>število inovacij v informacijski/kibernetski varnosti.</w:t>
      </w:r>
    </w:p>
    <w:p w:rsidR="0095573A" w:rsidRPr="004E0A70" w:rsidRDefault="0095573A" w:rsidP="00BB0C29">
      <w:pPr>
        <w:spacing w:after="0" w:line="260" w:lineRule="exact"/>
        <w:jc w:val="both"/>
        <w:rPr>
          <w:rFonts w:ascii="Arial" w:hAnsi="Arial" w:cs="Arial"/>
          <w:sz w:val="20"/>
          <w:szCs w:val="20"/>
        </w:rPr>
      </w:pPr>
    </w:p>
    <w:p w:rsidR="0095573A" w:rsidRPr="004E0A70" w:rsidRDefault="0095573A" w:rsidP="00BB0C29">
      <w:pPr>
        <w:spacing w:after="0" w:line="260" w:lineRule="exact"/>
        <w:jc w:val="both"/>
        <w:rPr>
          <w:rFonts w:ascii="Arial" w:hAnsi="Arial" w:cs="Arial"/>
          <w:sz w:val="20"/>
          <w:szCs w:val="20"/>
        </w:rPr>
      </w:pPr>
      <w:r w:rsidRPr="004E0A70">
        <w:rPr>
          <w:rFonts w:ascii="Arial" w:hAnsi="Arial" w:cs="Arial"/>
          <w:b/>
          <w:sz w:val="20"/>
          <w:szCs w:val="20"/>
        </w:rPr>
        <w:t>Opis realizacije:</w:t>
      </w:r>
      <w:r w:rsidRPr="004E0A70">
        <w:rPr>
          <w:rFonts w:ascii="Arial" w:hAnsi="Arial" w:cs="Arial"/>
          <w:b/>
          <w:i/>
          <w:sz w:val="20"/>
          <w:szCs w:val="20"/>
        </w:rPr>
        <w:t xml:space="preserve"> </w:t>
      </w:r>
      <w:r>
        <w:rPr>
          <w:rFonts w:ascii="Arial" w:hAnsi="Arial" w:cs="Arial"/>
          <w:b/>
          <w:i/>
          <w:sz w:val="20"/>
          <w:szCs w:val="20"/>
        </w:rPr>
        <w:t xml:space="preserve">delno </w:t>
      </w:r>
      <w:r w:rsidRPr="004E0A70">
        <w:rPr>
          <w:rFonts w:ascii="Arial" w:hAnsi="Arial" w:cs="Arial"/>
          <w:b/>
          <w:i/>
          <w:sz w:val="20"/>
          <w:szCs w:val="20"/>
        </w:rPr>
        <w:t>realizirano</w:t>
      </w:r>
    </w:p>
    <w:p w:rsidR="0095573A" w:rsidRPr="00224CDD" w:rsidRDefault="0095573A" w:rsidP="00BB0C29">
      <w:pPr>
        <w:spacing w:after="0" w:line="260" w:lineRule="exact"/>
        <w:jc w:val="both"/>
        <w:rPr>
          <w:rFonts w:ascii="Arial" w:hAnsi="Arial" w:cs="Arial"/>
          <w:sz w:val="20"/>
          <w:szCs w:val="20"/>
          <w:lang w:eastAsia="ar-SA"/>
        </w:rPr>
      </w:pPr>
      <w:r w:rsidRPr="00224CDD">
        <w:rPr>
          <w:rFonts w:ascii="Arial" w:hAnsi="Arial" w:cs="Arial"/>
          <w:bCs/>
          <w:sz w:val="20"/>
          <w:szCs w:val="20"/>
          <w:lang w:eastAsia="ar-SA"/>
        </w:rPr>
        <w:t>Ministrstvo za gospodarski razvoj in tehnologijo</w:t>
      </w:r>
      <w:r w:rsidRPr="00224CDD">
        <w:rPr>
          <w:rFonts w:ascii="Arial" w:hAnsi="Arial" w:cs="Arial"/>
          <w:sz w:val="20"/>
          <w:szCs w:val="20"/>
          <w:lang w:eastAsia="ar-SA"/>
        </w:rPr>
        <w:t xml:space="preserve"> je v sodelovanju z Javnim skladom Republike Slovenije za podjetništvo aprila</w:t>
      </w:r>
      <w:r w:rsidR="0046250A">
        <w:rPr>
          <w:rFonts w:ascii="Arial" w:hAnsi="Arial" w:cs="Arial"/>
          <w:sz w:val="20"/>
          <w:szCs w:val="20"/>
          <w:lang w:eastAsia="ar-SA"/>
        </w:rPr>
        <w:t> </w:t>
      </w:r>
      <w:r w:rsidRPr="00224CDD">
        <w:rPr>
          <w:rFonts w:ascii="Arial" w:hAnsi="Arial" w:cs="Arial"/>
          <w:sz w:val="20"/>
          <w:szCs w:val="20"/>
          <w:lang w:eastAsia="ar-SA"/>
        </w:rPr>
        <w:t>2019 objavilo Javni poziv za Vavčer za kibernetsko varnost. Namen in cilj javnega poziva je spodbuditi mikro, mala in srednje velika podjetja s sedežem v Republiki Sloveniji, ki se kot pravne ali fizične osebe ukvarjajo z gospodarsko dejavnostjo in so organizirane kot gospodarske družbe, samostojni podjetniki posamezniki ali zadruge, k zagotavljanju povečanja kibernetske varnosti, s čimer se bo povečala njihova konkurenčnost, dodana vrednost oziroma prihodki od prodaje. Predmet javnega poziva je bil sofinanciranje upravičenih stroškov za sistemski varnostni pregled in/ali vdorni (penetracijski) test.</w:t>
      </w:r>
      <w:r w:rsidRPr="00224CDD">
        <w:rPr>
          <w:rFonts w:ascii="Arial" w:hAnsi="Arial" w:cs="Arial"/>
          <w:sz w:val="20"/>
          <w:szCs w:val="20"/>
        </w:rPr>
        <w:t xml:space="preserve"> </w:t>
      </w:r>
      <w:r w:rsidRPr="00224CDD">
        <w:rPr>
          <w:rFonts w:ascii="Arial" w:hAnsi="Arial" w:cs="Arial"/>
          <w:sz w:val="20"/>
          <w:szCs w:val="20"/>
          <w:lang w:eastAsia="ar-SA"/>
        </w:rPr>
        <w:t>Višina razpisanih sredstev je znašala 1.000.000,00</w:t>
      </w:r>
      <w:r w:rsidR="0046250A">
        <w:rPr>
          <w:rFonts w:ascii="Arial" w:hAnsi="Arial" w:cs="Arial"/>
          <w:sz w:val="20"/>
          <w:szCs w:val="20"/>
          <w:lang w:eastAsia="ar-SA"/>
        </w:rPr>
        <w:t> evra</w:t>
      </w:r>
      <w:r w:rsidRPr="00224CDD">
        <w:rPr>
          <w:rFonts w:ascii="Arial" w:hAnsi="Arial" w:cs="Arial"/>
          <w:sz w:val="20"/>
          <w:szCs w:val="20"/>
          <w:lang w:eastAsia="ar-SA"/>
        </w:rPr>
        <w:t xml:space="preserve">, program pa se bo izvajal vse do </w:t>
      </w:r>
      <w:r w:rsidR="0046250A">
        <w:rPr>
          <w:rFonts w:ascii="Arial" w:hAnsi="Arial" w:cs="Arial"/>
          <w:sz w:val="20"/>
          <w:szCs w:val="20"/>
          <w:lang w:eastAsia="ar-SA"/>
        </w:rPr>
        <w:t>leta </w:t>
      </w:r>
      <w:r w:rsidRPr="00224CDD">
        <w:rPr>
          <w:rFonts w:ascii="Arial" w:hAnsi="Arial" w:cs="Arial"/>
          <w:sz w:val="20"/>
          <w:szCs w:val="20"/>
          <w:lang w:eastAsia="ar-SA"/>
        </w:rPr>
        <w:t>2023.</w:t>
      </w:r>
    </w:p>
    <w:p w:rsidR="0095573A" w:rsidRPr="00224CDD" w:rsidRDefault="0095573A" w:rsidP="00BB0C29">
      <w:pPr>
        <w:spacing w:after="0" w:line="260" w:lineRule="exact"/>
        <w:jc w:val="both"/>
        <w:rPr>
          <w:rFonts w:ascii="Arial" w:hAnsi="Arial" w:cs="Arial"/>
          <w:sz w:val="20"/>
          <w:szCs w:val="20"/>
        </w:rPr>
      </w:pPr>
      <w:r w:rsidRPr="00224CDD">
        <w:rPr>
          <w:rFonts w:ascii="Arial" w:hAnsi="Arial" w:cs="Arial"/>
          <w:sz w:val="20"/>
          <w:szCs w:val="20"/>
        </w:rPr>
        <w:t xml:space="preserve">URSIV je že </w:t>
      </w:r>
      <w:r w:rsidR="0046250A">
        <w:rPr>
          <w:rFonts w:ascii="Arial" w:hAnsi="Arial" w:cs="Arial"/>
          <w:sz w:val="20"/>
          <w:szCs w:val="20"/>
        </w:rPr>
        <w:t>ob</w:t>
      </w:r>
      <w:r w:rsidRPr="00224CDD">
        <w:rPr>
          <w:rFonts w:ascii="Arial" w:hAnsi="Arial" w:cs="Arial"/>
          <w:sz w:val="20"/>
          <w:szCs w:val="20"/>
        </w:rPr>
        <w:t xml:space="preserve"> ustanavljanj</w:t>
      </w:r>
      <w:r w:rsidR="0046250A">
        <w:rPr>
          <w:rFonts w:ascii="Arial" w:hAnsi="Arial" w:cs="Arial"/>
          <w:sz w:val="20"/>
          <w:szCs w:val="20"/>
        </w:rPr>
        <w:t>u</w:t>
      </w:r>
      <w:r w:rsidRPr="00224CDD">
        <w:rPr>
          <w:rFonts w:ascii="Arial" w:hAnsi="Arial" w:cs="Arial"/>
          <w:sz w:val="20"/>
          <w:szCs w:val="20"/>
        </w:rPr>
        <w:t xml:space="preserve"> navezal stik z Gospodarsko zbornico Slovenije (v nadalj</w:t>
      </w:r>
      <w:r>
        <w:rPr>
          <w:rFonts w:ascii="Arial" w:hAnsi="Arial" w:cs="Arial"/>
          <w:sz w:val="20"/>
          <w:szCs w:val="20"/>
        </w:rPr>
        <w:t>njem besedilu:</w:t>
      </w:r>
      <w:r w:rsidRPr="00224CDD">
        <w:rPr>
          <w:rFonts w:ascii="Arial" w:hAnsi="Arial" w:cs="Arial"/>
          <w:sz w:val="20"/>
          <w:szCs w:val="20"/>
        </w:rPr>
        <w:t xml:space="preserve"> GZS). V okviru GZS deluje Združenje za informatiko in telekomunikacije, ki ima vzpostavljeno Sekcijo za kibernetsko varnost (</w:t>
      </w:r>
      <w:r w:rsidRPr="00224CDD">
        <w:rPr>
          <w:rFonts w:ascii="Arial" w:hAnsi="Arial" w:cs="Arial"/>
          <w:sz w:val="20"/>
          <w:szCs w:val="20"/>
          <w:lang w:eastAsia="ar-SA"/>
        </w:rPr>
        <w:t>v nadalj</w:t>
      </w:r>
      <w:r>
        <w:rPr>
          <w:rFonts w:ascii="Arial" w:hAnsi="Arial" w:cs="Arial"/>
          <w:sz w:val="20"/>
          <w:szCs w:val="20"/>
          <w:lang w:eastAsia="ar-SA"/>
        </w:rPr>
        <w:t>nje</w:t>
      </w:r>
      <w:r w:rsidR="00B01950">
        <w:rPr>
          <w:rFonts w:ascii="Arial" w:hAnsi="Arial" w:cs="Arial"/>
          <w:sz w:val="20"/>
          <w:szCs w:val="20"/>
          <w:lang w:eastAsia="ar-SA"/>
        </w:rPr>
        <w:t>m</w:t>
      </w:r>
      <w:r>
        <w:rPr>
          <w:rFonts w:ascii="Arial" w:hAnsi="Arial" w:cs="Arial"/>
          <w:sz w:val="20"/>
          <w:szCs w:val="20"/>
          <w:lang w:eastAsia="ar-SA"/>
        </w:rPr>
        <w:t xml:space="preserve"> besedilu:</w:t>
      </w:r>
      <w:r w:rsidRPr="00224CDD">
        <w:rPr>
          <w:rFonts w:ascii="Arial" w:hAnsi="Arial" w:cs="Arial"/>
          <w:sz w:val="20"/>
          <w:szCs w:val="20"/>
          <w:lang w:eastAsia="ar-SA"/>
        </w:rPr>
        <w:t xml:space="preserve"> </w:t>
      </w:r>
      <w:r w:rsidRPr="00224CDD">
        <w:rPr>
          <w:rFonts w:ascii="Arial" w:hAnsi="Arial" w:cs="Arial"/>
          <w:sz w:val="20"/>
          <w:szCs w:val="20"/>
        </w:rPr>
        <w:t xml:space="preserve">SeKV), ki je namenjena povezovanju deležnikov na področju kibernetske varnosti (zasebni in javni sektor, univerze, RRI organizacije) in pomoč pri izvedbi razvojnih projektov. </w:t>
      </w:r>
      <w:r w:rsidRPr="00224CDD">
        <w:rPr>
          <w:rFonts w:ascii="Arial" w:hAnsi="Arial" w:cs="Arial"/>
          <w:sz w:val="20"/>
          <w:szCs w:val="20"/>
          <w:lang w:eastAsia="sl-SI"/>
        </w:rPr>
        <w:t xml:space="preserve">V sekciji sodelujejo tudi predstavniki nekaterih državnih organov (Ministrstva za obrambo, Ministrstva za notranje zadeve, </w:t>
      </w:r>
      <w:r w:rsidR="00D57E42">
        <w:rPr>
          <w:rFonts w:ascii="Arial" w:hAnsi="Arial" w:cs="Arial"/>
          <w:sz w:val="20"/>
          <w:szCs w:val="20"/>
          <w:lang w:eastAsia="sl-SI"/>
        </w:rPr>
        <w:t>p</w:t>
      </w:r>
      <w:r w:rsidRPr="00224CDD">
        <w:rPr>
          <w:rFonts w:ascii="Arial" w:hAnsi="Arial" w:cs="Arial"/>
          <w:sz w:val="20"/>
          <w:szCs w:val="20"/>
          <w:lang w:eastAsia="sl-SI"/>
        </w:rPr>
        <w:t xml:space="preserve">olicije, </w:t>
      </w:r>
      <w:r w:rsidRPr="004E0A70">
        <w:rPr>
          <w:rFonts w:ascii="Arial" w:hAnsi="Arial" w:cs="Arial"/>
          <w:sz w:val="20"/>
          <w:szCs w:val="20"/>
        </w:rPr>
        <w:t>Urad Vlade Republike Slovenije za varovanje tajnih podatkov</w:t>
      </w:r>
      <w:r w:rsidRPr="00224CDD">
        <w:rPr>
          <w:rFonts w:ascii="Arial" w:hAnsi="Arial" w:cs="Arial"/>
          <w:sz w:val="20"/>
          <w:szCs w:val="20"/>
          <w:lang w:eastAsia="sl-SI"/>
        </w:rPr>
        <w:t xml:space="preserve"> in Ministrstva za javno upravo). </w:t>
      </w:r>
      <w:r w:rsidRPr="00224CDD">
        <w:rPr>
          <w:rFonts w:ascii="Arial" w:hAnsi="Arial" w:cs="Arial"/>
          <w:sz w:val="20"/>
          <w:szCs w:val="20"/>
        </w:rPr>
        <w:t xml:space="preserve">Sekcija je kot deležnik sodelovala že pri pripravi prve strategije kibernetske varnosti, pa tudi pri pripravi </w:t>
      </w:r>
      <w:r w:rsidRPr="00224CDD">
        <w:rPr>
          <w:rFonts w:ascii="Arial" w:hAnsi="Arial" w:cs="Arial"/>
          <w:bCs/>
          <w:color w:val="000000"/>
          <w:sz w:val="20"/>
          <w:szCs w:val="20"/>
        </w:rPr>
        <w:t>ZInfV</w:t>
      </w:r>
      <w:r w:rsidRPr="00224CDD">
        <w:rPr>
          <w:rFonts w:ascii="Arial" w:hAnsi="Arial" w:cs="Arial"/>
          <w:sz w:val="20"/>
          <w:szCs w:val="20"/>
        </w:rPr>
        <w:t>. V</w:t>
      </w:r>
      <w:r w:rsidR="0046250A">
        <w:rPr>
          <w:rFonts w:ascii="Arial" w:hAnsi="Arial" w:cs="Arial"/>
          <w:sz w:val="20"/>
          <w:szCs w:val="20"/>
        </w:rPr>
        <w:t xml:space="preserve"> letu </w:t>
      </w:r>
      <w:r w:rsidRPr="00224CDD">
        <w:rPr>
          <w:rFonts w:ascii="Arial" w:hAnsi="Arial" w:cs="Arial"/>
          <w:sz w:val="20"/>
          <w:szCs w:val="20"/>
        </w:rPr>
        <w:t>2018 je uspešno pridobila sofinanciranje za projekt CYBER v okviru Interreg Europe, ki se je izvajal do 31.</w:t>
      </w:r>
      <w:r w:rsidR="0046250A">
        <w:rPr>
          <w:rFonts w:ascii="Arial" w:hAnsi="Arial" w:cs="Arial"/>
          <w:sz w:val="20"/>
          <w:szCs w:val="20"/>
        </w:rPr>
        <w:t> </w:t>
      </w:r>
      <w:r w:rsidRPr="00224CDD">
        <w:rPr>
          <w:rFonts w:ascii="Arial" w:hAnsi="Arial" w:cs="Arial"/>
          <w:sz w:val="20"/>
          <w:szCs w:val="20"/>
        </w:rPr>
        <w:t>1.</w:t>
      </w:r>
      <w:r w:rsidR="0046250A">
        <w:rPr>
          <w:rFonts w:ascii="Arial" w:hAnsi="Arial" w:cs="Arial"/>
          <w:sz w:val="20"/>
          <w:szCs w:val="20"/>
        </w:rPr>
        <w:t> </w:t>
      </w:r>
      <w:r w:rsidRPr="00224CDD">
        <w:rPr>
          <w:rFonts w:ascii="Arial" w:hAnsi="Arial" w:cs="Arial"/>
          <w:sz w:val="20"/>
          <w:szCs w:val="20"/>
        </w:rPr>
        <w:t>2020. Cilj projekta je bil poveča</w:t>
      </w:r>
      <w:r w:rsidR="0046250A">
        <w:rPr>
          <w:rFonts w:ascii="Arial" w:hAnsi="Arial" w:cs="Arial"/>
          <w:sz w:val="20"/>
          <w:szCs w:val="20"/>
        </w:rPr>
        <w:t>ti</w:t>
      </w:r>
      <w:r w:rsidRPr="00224CDD">
        <w:rPr>
          <w:rFonts w:ascii="Arial" w:hAnsi="Arial" w:cs="Arial"/>
          <w:sz w:val="20"/>
          <w:szCs w:val="20"/>
        </w:rPr>
        <w:t xml:space="preserve"> konkurenčnost malih in srednjih podjetij (MSP) v sektorju kibernetske varnosti na podlagi izboljšanih javnih politik s pomočjo identifikacije in izmenjave izkušenj regionalnih partnerjev, ki lahko olajšajo ustvarjanje in rast regionalnih inovacijskih ekosistemov za kibernetsko varnost MSP. Na </w:t>
      </w:r>
      <w:r w:rsidR="0046250A">
        <w:rPr>
          <w:rFonts w:ascii="Arial" w:hAnsi="Arial" w:cs="Arial"/>
          <w:sz w:val="20"/>
          <w:szCs w:val="20"/>
        </w:rPr>
        <w:t>podlagi</w:t>
      </w:r>
      <w:r w:rsidR="0046250A" w:rsidRPr="00224CDD">
        <w:rPr>
          <w:rFonts w:ascii="Arial" w:hAnsi="Arial" w:cs="Arial"/>
          <w:sz w:val="20"/>
          <w:szCs w:val="20"/>
        </w:rPr>
        <w:t xml:space="preserve"> </w:t>
      </w:r>
      <w:r w:rsidRPr="00224CDD">
        <w:rPr>
          <w:rFonts w:ascii="Arial" w:hAnsi="Arial" w:cs="Arial"/>
          <w:sz w:val="20"/>
          <w:szCs w:val="20"/>
        </w:rPr>
        <w:t>rezultatov projekta je SeKV pripravila predloge za novo strategijo kibernetske varnosti, ki bo pripravljena v</w:t>
      </w:r>
      <w:r w:rsidR="0046250A">
        <w:rPr>
          <w:rFonts w:ascii="Arial" w:hAnsi="Arial" w:cs="Arial"/>
          <w:sz w:val="20"/>
          <w:szCs w:val="20"/>
        </w:rPr>
        <w:t xml:space="preserve"> letu </w:t>
      </w:r>
      <w:r w:rsidRPr="00224CDD">
        <w:rPr>
          <w:rFonts w:ascii="Arial" w:hAnsi="Arial" w:cs="Arial"/>
          <w:sz w:val="20"/>
          <w:szCs w:val="20"/>
        </w:rPr>
        <w:t>2021.</w:t>
      </w:r>
    </w:p>
    <w:p w:rsidR="0095573A" w:rsidRPr="00224CDD" w:rsidRDefault="0095573A" w:rsidP="00BB0C29">
      <w:pPr>
        <w:spacing w:after="0" w:line="260" w:lineRule="exact"/>
        <w:jc w:val="both"/>
        <w:rPr>
          <w:rFonts w:ascii="Arial" w:hAnsi="Arial" w:cs="Arial"/>
          <w:sz w:val="20"/>
          <w:szCs w:val="20"/>
          <w:lang w:eastAsia="sl-SI"/>
        </w:rPr>
      </w:pPr>
      <w:r w:rsidRPr="00224CDD">
        <w:rPr>
          <w:rFonts w:ascii="Arial" w:hAnsi="Arial" w:cs="Arial"/>
          <w:sz w:val="20"/>
          <w:szCs w:val="20"/>
          <w:lang w:eastAsia="ar-SA"/>
        </w:rPr>
        <w:t>Oktobra</w:t>
      </w:r>
      <w:r w:rsidR="0046250A">
        <w:rPr>
          <w:rFonts w:ascii="Arial" w:hAnsi="Arial" w:cs="Arial"/>
          <w:sz w:val="20"/>
          <w:szCs w:val="20"/>
          <w:lang w:eastAsia="ar-SA"/>
        </w:rPr>
        <w:t> </w:t>
      </w:r>
      <w:r w:rsidRPr="00224CDD">
        <w:rPr>
          <w:rFonts w:ascii="Arial" w:hAnsi="Arial" w:cs="Arial"/>
          <w:sz w:val="20"/>
          <w:szCs w:val="20"/>
          <w:lang w:eastAsia="ar-SA"/>
        </w:rPr>
        <w:t>2019 je Statistični urad Republike Slovenije objavil sporočilo za javnost »Kibernetska varnost v p</w:t>
      </w:r>
      <w:r>
        <w:rPr>
          <w:rFonts w:ascii="Arial" w:hAnsi="Arial" w:cs="Arial"/>
          <w:sz w:val="20"/>
          <w:szCs w:val="20"/>
          <w:lang w:eastAsia="ar-SA"/>
        </w:rPr>
        <w:t>odjetjih z vsaj 10</w:t>
      </w:r>
      <w:r w:rsidR="0046250A">
        <w:rPr>
          <w:rFonts w:ascii="Arial" w:hAnsi="Arial" w:cs="Arial"/>
          <w:sz w:val="20"/>
          <w:szCs w:val="20"/>
          <w:lang w:eastAsia="ar-SA"/>
        </w:rPr>
        <w:t> </w:t>
      </w:r>
      <w:r>
        <w:rPr>
          <w:rFonts w:ascii="Arial" w:hAnsi="Arial" w:cs="Arial"/>
          <w:sz w:val="20"/>
          <w:szCs w:val="20"/>
          <w:lang w:eastAsia="ar-SA"/>
        </w:rPr>
        <w:t>zaposlenimi«</w:t>
      </w:r>
      <w:r w:rsidRPr="00224CDD">
        <w:rPr>
          <w:rFonts w:ascii="Arial" w:hAnsi="Arial" w:cs="Arial"/>
          <w:sz w:val="20"/>
          <w:szCs w:val="20"/>
          <w:lang w:eastAsia="ar-SA"/>
        </w:rPr>
        <w:t xml:space="preserve">, v katerem je bil </w:t>
      </w:r>
      <w:r w:rsidR="0046250A">
        <w:rPr>
          <w:rFonts w:ascii="Arial" w:hAnsi="Arial" w:cs="Arial"/>
          <w:sz w:val="20"/>
          <w:szCs w:val="20"/>
          <w:lang w:eastAsia="ar-SA"/>
        </w:rPr>
        <w:t>prip</w:t>
      </w:r>
      <w:r w:rsidR="00A47610">
        <w:rPr>
          <w:rFonts w:ascii="Arial" w:hAnsi="Arial" w:cs="Arial"/>
          <w:sz w:val="20"/>
          <w:szCs w:val="20"/>
          <w:lang w:eastAsia="ar-SA"/>
        </w:rPr>
        <w:t>r</w:t>
      </w:r>
      <w:r w:rsidR="0046250A">
        <w:rPr>
          <w:rFonts w:ascii="Arial" w:hAnsi="Arial" w:cs="Arial"/>
          <w:sz w:val="20"/>
          <w:szCs w:val="20"/>
          <w:lang w:eastAsia="ar-SA"/>
        </w:rPr>
        <w:t>avljen</w:t>
      </w:r>
      <w:r w:rsidR="0046250A" w:rsidRPr="00224CDD">
        <w:rPr>
          <w:rFonts w:ascii="Arial" w:hAnsi="Arial" w:cs="Arial"/>
          <w:sz w:val="20"/>
          <w:szCs w:val="20"/>
          <w:lang w:eastAsia="ar-SA"/>
        </w:rPr>
        <w:t xml:space="preserve"> </w:t>
      </w:r>
      <w:r w:rsidRPr="00224CDD">
        <w:rPr>
          <w:rFonts w:ascii="Arial" w:hAnsi="Arial" w:cs="Arial"/>
          <w:sz w:val="20"/>
          <w:szCs w:val="20"/>
          <w:lang w:eastAsia="ar-SA"/>
        </w:rPr>
        <w:t>pregled, kako podjetja z vsaj 10</w:t>
      </w:r>
      <w:r w:rsidR="0046250A">
        <w:rPr>
          <w:rFonts w:ascii="Arial" w:hAnsi="Arial" w:cs="Arial"/>
          <w:sz w:val="20"/>
          <w:szCs w:val="20"/>
          <w:lang w:eastAsia="ar-SA"/>
        </w:rPr>
        <w:t> </w:t>
      </w:r>
      <w:r w:rsidRPr="00224CDD">
        <w:rPr>
          <w:rFonts w:ascii="Arial" w:hAnsi="Arial" w:cs="Arial"/>
          <w:sz w:val="20"/>
          <w:szCs w:val="20"/>
          <w:lang w:eastAsia="ar-SA"/>
        </w:rPr>
        <w:t xml:space="preserve">zaposlenimi skrbijo za kibernetsko oziroma informacijsko varnost. Na </w:t>
      </w:r>
      <w:r w:rsidR="0046250A">
        <w:rPr>
          <w:rFonts w:ascii="Arial" w:hAnsi="Arial" w:cs="Arial"/>
          <w:sz w:val="20"/>
          <w:szCs w:val="20"/>
          <w:lang w:eastAsia="ar-SA"/>
        </w:rPr>
        <w:t>podlagi</w:t>
      </w:r>
      <w:r w:rsidR="0046250A" w:rsidRPr="00224CDD">
        <w:rPr>
          <w:rFonts w:ascii="Arial" w:hAnsi="Arial" w:cs="Arial"/>
          <w:sz w:val="20"/>
          <w:szCs w:val="20"/>
          <w:lang w:eastAsia="ar-SA"/>
        </w:rPr>
        <w:t xml:space="preserve"> </w:t>
      </w:r>
      <w:r w:rsidRPr="00224CDD">
        <w:rPr>
          <w:rFonts w:ascii="Arial" w:hAnsi="Arial" w:cs="Arial"/>
          <w:sz w:val="20"/>
          <w:szCs w:val="20"/>
          <w:lang w:eastAsia="ar-SA"/>
        </w:rPr>
        <w:t xml:space="preserve">rezultatov raziskave je URSIV </w:t>
      </w:r>
      <w:r w:rsidR="0046250A">
        <w:rPr>
          <w:rFonts w:ascii="Arial" w:hAnsi="Arial" w:cs="Arial"/>
          <w:sz w:val="20"/>
          <w:szCs w:val="20"/>
          <w:lang w:eastAsia="ar-SA"/>
        </w:rPr>
        <w:t>za</w:t>
      </w:r>
      <w:r w:rsidRPr="00224CDD">
        <w:rPr>
          <w:rFonts w:ascii="Arial" w:hAnsi="Arial" w:cs="Arial"/>
          <w:sz w:val="20"/>
          <w:szCs w:val="20"/>
          <w:lang w:eastAsia="ar-SA"/>
        </w:rPr>
        <w:t>čel načrtovati ukrepe za povišanje ravni kibernetske varnosti v MSP. Zaradi pandemije C</w:t>
      </w:r>
      <w:r>
        <w:rPr>
          <w:rFonts w:ascii="Arial" w:hAnsi="Arial" w:cs="Arial"/>
          <w:sz w:val="20"/>
          <w:szCs w:val="20"/>
          <w:lang w:eastAsia="ar-SA"/>
        </w:rPr>
        <w:t>OVID</w:t>
      </w:r>
      <w:r w:rsidRPr="00224CDD">
        <w:rPr>
          <w:rFonts w:ascii="Arial" w:hAnsi="Arial" w:cs="Arial"/>
          <w:sz w:val="20"/>
          <w:szCs w:val="20"/>
          <w:lang w:eastAsia="ar-SA"/>
        </w:rPr>
        <w:t xml:space="preserve">-19 do izvajanja aktivnosti ni prišlo, so se pa načrti iz </w:t>
      </w:r>
      <w:r w:rsidR="0046250A">
        <w:rPr>
          <w:rFonts w:ascii="Arial" w:hAnsi="Arial" w:cs="Arial"/>
          <w:sz w:val="20"/>
          <w:szCs w:val="20"/>
          <w:lang w:eastAsia="ar-SA"/>
        </w:rPr>
        <w:t>leta </w:t>
      </w:r>
      <w:r w:rsidRPr="00224CDD">
        <w:rPr>
          <w:rFonts w:ascii="Arial" w:hAnsi="Arial" w:cs="Arial"/>
          <w:sz w:val="20"/>
          <w:szCs w:val="20"/>
          <w:lang w:eastAsia="ar-SA"/>
        </w:rPr>
        <w:t xml:space="preserve">2020, skupaj z dopolnitvami na </w:t>
      </w:r>
      <w:r w:rsidR="0046250A">
        <w:rPr>
          <w:rFonts w:ascii="Arial" w:hAnsi="Arial" w:cs="Arial"/>
          <w:sz w:val="20"/>
          <w:szCs w:val="20"/>
          <w:lang w:eastAsia="ar-SA"/>
        </w:rPr>
        <w:t>podlagi</w:t>
      </w:r>
      <w:r w:rsidR="0046250A" w:rsidRPr="00224CDD">
        <w:rPr>
          <w:rFonts w:ascii="Arial" w:hAnsi="Arial" w:cs="Arial"/>
          <w:sz w:val="20"/>
          <w:szCs w:val="20"/>
          <w:lang w:eastAsia="ar-SA"/>
        </w:rPr>
        <w:t xml:space="preserve"> </w:t>
      </w:r>
      <w:r w:rsidRPr="00224CDD">
        <w:rPr>
          <w:rFonts w:ascii="Arial" w:hAnsi="Arial" w:cs="Arial"/>
          <w:sz w:val="20"/>
          <w:szCs w:val="20"/>
          <w:lang w:eastAsia="ar-SA"/>
        </w:rPr>
        <w:t>izkušenj s povečanim obsegom dela od doma, prenesl</w:t>
      </w:r>
      <w:r w:rsidR="0046250A">
        <w:rPr>
          <w:rFonts w:ascii="Arial" w:hAnsi="Arial" w:cs="Arial"/>
          <w:sz w:val="20"/>
          <w:szCs w:val="20"/>
          <w:lang w:eastAsia="ar-SA"/>
        </w:rPr>
        <w:t>i</w:t>
      </w:r>
      <w:r w:rsidRPr="00224CDD">
        <w:rPr>
          <w:rFonts w:ascii="Arial" w:hAnsi="Arial" w:cs="Arial"/>
          <w:sz w:val="20"/>
          <w:szCs w:val="20"/>
          <w:lang w:eastAsia="ar-SA"/>
        </w:rPr>
        <w:t xml:space="preserve"> v</w:t>
      </w:r>
      <w:r w:rsidR="0046250A">
        <w:rPr>
          <w:rFonts w:ascii="Arial" w:hAnsi="Arial" w:cs="Arial"/>
          <w:sz w:val="20"/>
          <w:szCs w:val="20"/>
          <w:lang w:eastAsia="ar-SA"/>
        </w:rPr>
        <w:t xml:space="preserve"> leto </w:t>
      </w:r>
      <w:r w:rsidRPr="00224CDD">
        <w:rPr>
          <w:rFonts w:ascii="Arial" w:hAnsi="Arial" w:cs="Arial"/>
          <w:sz w:val="20"/>
          <w:szCs w:val="20"/>
          <w:lang w:eastAsia="ar-SA"/>
        </w:rPr>
        <w:t>2021.</w:t>
      </w:r>
      <w:r w:rsidRPr="00224CDD">
        <w:rPr>
          <w:rFonts w:ascii="Arial" w:hAnsi="Arial" w:cs="Arial"/>
          <w:color w:val="FF0000"/>
          <w:sz w:val="20"/>
          <w:szCs w:val="20"/>
          <w:lang w:eastAsia="ar-SA"/>
        </w:rPr>
        <w:t xml:space="preserve"> </w:t>
      </w:r>
      <w:r w:rsidRPr="00224CDD">
        <w:rPr>
          <w:rFonts w:ascii="Arial" w:hAnsi="Arial" w:cs="Arial"/>
          <w:sz w:val="20"/>
          <w:szCs w:val="20"/>
        </w:rPr>
        <w:t xml:space="preserve">URSIV v prihodnje načrtuje precej dodatnih aktivnosti, povezanih z dvigom ravni kibernetske varnosti v gospodarstvu, od priprave vzorčne varnostne dokumentacije in varnostnih ukrepov za organizacije v zasebnem in javnem sektorju, pospešitve pridobivanja novih kadrov s področja kibernetske varnosti do vlaganj v raziskave in razvoj na tem področju. </w:t>
      </w:r>
      <w:r w:rsidR="0046250A" w:rsidRPr="00224CDD">
        <w:rPr>
          <w:rFonts w:ascii="Arial" w:hAnsi="Arial" w:cs="Arial"/>
          <w:sz w:val="20"/>
          <w:szCs w:val="20"/>
        </w:rPr>
        <w:t>Večin</w:t>
      </w:r>
      <w:r w:rsidR="0046250A">
        <w:rPr>
          <w:rFonts w:ascii="Arial" w:hAnsi="Arial" w:cs="Arial"/>
          <w:sz w:val="20"/>
          <w:szCs w:val="20"/>
        </w:rPr>
        <w:t>a</w:t>
      </w:r>
      <w:r w:rsidR="0046250A" w:rsidRPr="00224CDD">
        <w:rPr>
          <w:rFonts w:ascii="Arial" w:hAnsi="Arial" w:cs="Arial"/>
          <w:sz w:val="20"/>
          <w:szCs w:val="20"/>
        </w:rPr>
        <w:t xml:space="preserve"> </w:t>
      </w:r>
      <w:r w:rsidRPr="00224CDD">
        <w:rPr>
          <w:rFonts w:ascii="Arial" w:hAnsi="Arial" w:cs="Arial"/>
          <w:sz w:val="20"/>
          <w:szCs w:val="20"/>
        </w:rPr>
        <w:t xml:space="preserve">teh aktivnosti se bo </w:t>
      </w:r>
      <w:r w:rsidR="0046250A" w:rsidRPr="00224CDD">
        <w:rPr>
          <w:rFonts w:ascii="Arial" w:hAnsi="Arial" w:cs="Arial"/>
          <w:sz w:val="20"/>
          <w:szCs w:val="20"/>
        </w:rPr>
        <w:t>sofinanciral</w:t>
      </w:r>
      <w:r w:rsidR="0046250A">
        <w:rPr>
          <w:rFonts w:ascii="Arial" w:hAnsi="Arial" w:cs="Arial"/>
          <w:sz w:val="20"/>
          <w:szCs w:val="20"/>
        </w:rPr>
        <w:t>a</w:t>
      </w:r>
      <w:r w:rsidR="0046250A" w:rsidRPr="00224CDD">
        <w:rPr>
          <w:rFonts w:ascii="Arial" w:hAnsi="Arial" w:cs="Arial"/>
          <w:sz w:val="20"/>
          <w:szCs w:val="20"/>
        </w:rPr>
        <w:t xml:space="preserve"> </w:t>
      </w:r>
      <w:r w:rsidRPr="00224CDD">
        <w:rPr>
          <w:rFonts w:ascii="Arial" w:hAnsi="Arial" w:cs="Arial"/>
          <w:sz w:val="20"/>
          <w:szCs w:val="20"/>
        </w:rPr>
        <w:t xml:space="preserve">s sredstvi iz </w:t>
      </w:r>
      <w:r w:rsidRPr="00224CDD">
        <w:rPr>
          <w:rFonts w:ascii="Arial" w:hAnsi="Arial" w:cs="Arial"/>
          <w:sz w:val="20"/>
          <w:szCs w:val="20"/>
          <w:lang w:eastAsia="sl-SI"/>
        </w:rPr>
        <w:t xml:space="preserve">Načrta za okrevanje in odpornost in iz večletnega finančnega </w:t>
      </w:r>
      <w:r w:rsidRPr="00224CDD">
        <w:rPr>
          <w:rFonts w:ascii="Arial" w:hAnsi="Arial" w:cs="Arial"/>
          <w:sz w:val="20"/>
          <w:szCs w:val="20"/>
        </w:rPr>
        <w:t>okvira</w:t>
      </w:r>
      <w:r w:rsidRPr="00224CDD">
        <w:rPr>
          <w:rFonts w:ascii="Arial" w:hAnsi="Arial" w:cs="Arial"/>
          <w:sz w:val="20"/>
          <w:szCs w:val="20"/>
          <w:lang w:eastAsia="sl-SI"/>
        </w:rPr>
        <w:t xml:space="preserve"> EU.</w:t>
      </w:r>
    </w:p>
    <w:p w:rsidR="0095573A" w:rsidRPr="00224CDD" w:rsidRDefault="0095573A" w:rsidP="00BB0C29">
      <w:pPr>
        <w:spacing w:after="0" w:line="260" w:lineRule="exact"/>
        <w:jc w:val="both"/>
        <w:rPr>
          <w:rFonts w:ascii="Arial" w:hAnsi="Arial" w:cs="Arial"/>
          <w:sz w:val="20"/>
          <w:szCs w:val="20"/>
        </w:rPr>
      </w:pPr>
      <w:r w:rsidRPr="00224CDD">
        <w:rPr>
          <w:rFonts w:ascii="Arial" w:hAnsi="Arial" w:cs="Arial"/>
          <w:sz w:val="20"/>
          <w:szCs w:val="20"/>
        </w:rPr>
        <w:t>URSIV se je včlanila v Evropsko organizacijo za kibernetsko varnost (ECSO), kar bo skupaj z nacionalnim kompetenčnim centrom za kibernetsko varnost, katerega vlogo naj bi tudi prevzela, omogočilo lažje povezovanje podjetij in pridobivanje sredstev za raziskave in razvoj na področju kibernetske varnosti.</w:t>
      </w:r>
    </w:p>
    <w:p w:rsidR="0095573A" w:rsidRPr="00224CDD" w:rsidRDefault="0095573A" w:rsidP="00BB0C29">
      <w:pPr>
        <w:spacing w:after="0" w:line="260" w:lineRule="exact"/>
        <w:jc w:val="both"/>
        <w:rPr>
          <w:rFonts w:ascii="Arial" w:hAnsi="Arial" w:cs="Arial"/>
          <w:sz w:val="20"/>
          <w:szCs w:val="20"/>
        </w:rPr>
      </w:pPr>
      <w:r w:rsidRPr="00224CDD">
        <w:rPr>
          <w:rFonts w:ascii="Arial" w:hAnsi="Arial" w:cs="Arial"/>
          <w:sz w:val="20"/>
          <w:szCs w:val="20"/>
        </w:rPr>
        <w:t>Z vzpostavitvijo URSIV je ta prevzela polno financiranje Nacionalnega odzivnega centra za kibernetsko varnost SI-CERT, s čimer je bil prvič zagotovljen sistemski vir financiranja. Med pomembnimi uporabniki storitev SI-CERT so tudi MSP. SI-CERT jim pomaga pri odpravi posledic varnostnih incidentov, zelo pomembna pa je tudi njegova vloga na področju ozaveščanja, saj redno izvaja program ozaveščanja najširše slovenske javnosti Varni na internetu, ki vsebuje tudi module namenjene MSP. Septembra</w:t>
      </w:r>
      <w:r w:rsidR="0046250A">
        <w:rPr>
          <w:rFonts w:ascii="Arial" w:hAnsi="Arial" w:cs="Arial"/>
          <w:sz w:val="20"/>
          <w:szCs w:val="20"/>
        </w:rPr>
        <w:t> </w:t>
      </w:r>
      <w:r w:rsidRPr="00224CDD">
        <w:rPr>
          <w:rFonts w:ascii="Arial" w:hAnsi="Arial" w:cs="Arial"/>
          <w:sz w:val="20"/>
          <w:szCs w:val="20"/>
        </w:rPr>
        <w:t>2020 je program prejel največjo nagrad</w:t>
      </w:r>
      <w:r w:rsidR="0046250A">
        <w:rPr>
          <w:rFonts w:ascii="Arial" w:hAnsi="Arial" w:cs="Arial"/>
          <w:sz w:val="20"/>
          <w:szCs w:val="20"/>
        </w:rPr>
        <w:t>o</w:t>
      </w:r>
      <w:r w:rsidRPr="00224CDD">
        <w:rPr>
          <w:rFonts w:ascii="Arial" w:hAnsi="Arial" w:cs="Arial"/>
          <w:sz w:val="20"/>
          <w:szCs w:val="20"/>
        </w:rPr>
        <w:t xml:space="preserve"> s področja varnosti v Sloveniji »Slovensko veliko nagrado varnosti«, ki se podeljuje izbranim institucijam in posameznikom za njihov inovativni prispevek na področju razvoja in uveljavljanja varnosti.</w:t>
      </w:r>
    </w:p>
    <w:p w:rsidR="0095573A" w:rsidRDefault="0095573A" w:rsidP="00BB0C29">
      <w:pPr>
        <w:spacing w:after="0" w:line="260" w:lineRule="exact"/>
        <w:jc w:val="both"/>
        <w:rPr>
          <w:rFonts w:ascii="Arial" w:hAnsi="Arial" w:cs="Arial"/>
          <w:sz w:val="20"/>
          <w:szCs w:val="20"/>
        </w:rPr>
      </w:pPr>
    </w:p>
    <w:p w:rsidR="00A40EC9" w:rsidRPr="008C68FC" w:rsidRDefault="00A40EC9" w:rsidP="00BB0C29">
      <w:pPr>
        <w:spacing w:after="0" w:line="260" w:lineRule="exact"/>
        <w:jc w:val="both"/>
        <w:rPr>
          <w:rFonts w:ascii="Arial" w:hAnsi="Arial" w:cs="Arial"/>
          <w:sz w:val="20"/>
          <w:szCs w:val="20"/>
        </w:rPr>
      </w:pPr>
    </w:p>
    <w:p w:rsidR="001A042E" w:rsidRPr="00BB0C29" w:rsidRDefault="001A042E"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BB0C29">
        <w:rPr>
          <w:rFonts w:ascii="Arial" w:eastAsia="Times New Roman" w:hAnsi="Arial" w:cs="Arial"/>
          <w:b/>
          <w:i/>
          <w:color w:val="1F497D"/>
          <w:sz w:val="20"/>
          <w:szCs w:val="24"/>
        </w:rPr>
        <w:t>6.7.4.4 Zatiranje kibernetske kriminalitete</w:t>
      </w:r>
    </w:p>
    <w:p w:rsidR="00734258" w:rsidRPr="002E625C" w:rsidRDefault="00734258" w:rsidP="00BB0C29">
      <w:pPr>
        <w:spacing w:after="0" w:line="260" w:lineRule="exact"/>
        <w:jc w:val="both"/>
        <w:rPr>
          <w:rFonts w:ascii="Arial" w:eastAsia="Times New Roman" w:hAnsi="Arial" w:cs="Arial"/>
          <w:sz w:val="20"/>
          <w:szCs w:val="20"/>
          <w:u w:val="single"/>
          <w:lang w:eastAsia="sl-SI"/>
        </w:rPr>
      </w:pPr>
      <w:r w:rsidRPr="002E625C">
        <w:rPr>
          <w:rFonts w:ascii="Arial" w:eastAsia="Times New Roman" w:hAnsi="Arial" w:cs="Arial"/>
          <w:bCs/>
          <w:sz w:val="20"/>
          <w:szCs w:val="20"/>
          <w:u w:val="single"/>
          <w:lang w:eastAsia="sl-SI"/>
        </w:rPr>
        <w:t>Ključne dejavnosti/ukrepi</w:t>
      </w:r>
    </w:p>
    <w:p w:rsidR="00734258" w:rsidRPr="008C68FC" w:rsidRDefault="00734258" w:rsidP="00BB0C29">
      <w:pPr>
        <w:spacing w:after="0" w:line="260" w:lineRule="exact"/>
        <w:jc w:val="both"/>
        <w:rPr>
          <w:rFonts w:ascii="Arial" w:hAnsi="Arial" w:cs="Arial"/>
          <w:sz w:val="20"/>
          <w:szCs w:val="20"/>
        </w:rPr>
      </w:pPr>
      <w:r w:rsidRPr="008C68FC">
        <w:rPr>
          <w:rFonts w:ascii="Arial" w:hAnsi="Arial" w:cs="Arial"/>
          <w:sz w:val="20"/>
          <w:szCs w:val="20"/>
        </w:rPr>
        <w:t>Pri zatiranju kibernetske kriminalitete je treba razvijati dodatne zmogljivosti policije in pravosodnih organov. Večjo pozornost je treba nameniti razvoju digitalne forenzike in ustrezni usposobljenosti organov odkrivanja in pregona. Zagotoviti je treba ustrezne zmogljivosti organov odkrivanja in pregona za odkrivanje, preiskovanje in pregon kibernetske kriminalitete ter redno usposabljanje o informacijskih tehnologijah in kibernetski kriminaliteti za organe odkrivanja in pregona.</w:t>
      </w:r>
    </w:p>
    <w:p w:rsidR="00734258" w:rsidRPr="00DC75B0" w:rsidRDefault="00734258" w:rsidP="00BB0C29">
      <w:pPr>
        <w:spacing w:after="0" w:line="260" w:lineRule="exact"/>
        <w:jc w:val="both"/>
        <w:rPr>
          <w:rFonts w:ascii="Arial" w:eastAsia="Times New Roman" w:hAnsi="Arial" w:cs="Arial"/>
          <w:b/>
          <w:i/>
          <w:sz w:val="20"/>
          <w:szCs w:val="20"/>
          <w:u w:val="single"/>
          <w:lang w:eastAsia="sl-SI"/>
        </w:rPr>
      </w:pPr>
      <w:r w:rsidRPr="00DC75B0">
        <w:rPr>
          <w:rFonts w:ascii="Arial" w:eastAsia="Times New Roman" w:hAnsi="Arial" w:cs="Arial"/>
          <w:b/>
          <w:bCs/>
          <w:i/>
          <w:sz w:val="20"/>
          <w:szCs w:val="20"/>
          <w:u w:val="single"/>
          <w:lang w:eastAsia="sl-SI"/>
        </w:rPr>
        <w:t>Nosilec:</w:t>
      </w:r>
    </w:p>
    <w:p w:rsidR="00734258" w:rsidRPr="00DC75B0" w:rsidRDefault="00734258" w:rsidP="00BB0C29">
      <w:pPr>
        <w:spacing w:after="0" w:line="260" w:lineRule="exact"/>
        <w:ind w:left="425" w:hanging="425"/>
        <w:jc w:val="both"/>
        <w:rPr>
          <w:rFonts w:ascii="Arial" w:eastAsia="Times New Roman" w:hAnsi="Arial" w:cs="Arial"/>
          <w:b/>
          <w:i/>
          <w:sz w:val="20"/>
          <w:szCs w:val="20"/>
          <w:lang w:eastAsia="sl-SI"/>
        </w:rPr>
      </w:pPr>
      <w:r w:rsidRPr="00DC75B0">
        <w:rPr>
          <w:rFonts w:ascii="Arial" w:eastAsia="Times New Roman" w:hAnsi="Arial" w:cs="Arial"/>
          <w:b/>
          <w:i/>
          <w:sz w:val="20"/>
          <w:szCs w:val="20"/>
          <w:lang w:eastAsia="sl-SI"/>
        </w:rPr>
        <w:t>-        Ministrstvo za notranje zadeve – Policija.</w:t>
      </w:r>
    </w:p>
    <w:p w:rsidR="00734258" w:rsidRPr="002E625C" w:rsidRDefault="00734258" w:rsidP="00BB0C29">
      <w:pPr>
        <w:spacing w:after="0" w:line="260" w:lineRule="exact"/>
        <w:jc w:val="both"/>
        <w:rPr>
          <w:rFonts w:ascii="Arial" w:eastAsia="Times New Roman" w:hAnsi="Arial" w:cs="Arial"/>
          <w:sz w:val="20"/>
          <w:szCs w:val="20"/>
          <w:u w:val="single"/>
          <w:lang w:eastAsia="sl-SI"/>
        </w:rPr>
      </w:pPr>
      <w:r w:rsidRPr="002E625C">
        <w:rPr>
          <w:rFonts w:ascii="Arial" w:eastAsia="Times New Roman" w:hAnsi="Arial" w:cs="Arial"/>
          <w:bCs/>
          <w:sz w:val="20"/>
          <w:szCs w:val="20"/>
          <w:u w:val="single"/>
          <w:lang w:eastAsia="sl-SI"/>
        </w:rPr>
        <w:t>Sodelujoči:</w:t>
      </w:r>
    </w:p>
    <w:p w:rsidR="00734258" w:rsidRPr="00734258" w:rsidRDefault="00734258" w:rsidP="00BB0C29">
      <w:pPr>
        <w:numPr>
          <w:ilvl w:val="0"/>
          <w:numId w:val="28"/>
        </w:numPr>
        <w:spacing w:after="0" w:line="260" w:lineRule="exact"/>
        <w:contextualSpacing/>
        <w:rPr>
          <w:rFonts w:ascii="Arial" w:hAnsi="Arial" w:cs="Arial"/>
          <w:sz w:val="20"/>
          <w:szCs w:val="20"/>
        </w:rPr>
      </w:pPr>
      <w:r w:rsidRPr="00734258">
        <w:rPr>
          <w:rFonts w:ascii="Arial" w:hAnsi="Arial" w:cs="Arial"/>
          <w:sz w:val="20"/>
          <w:szCs w:val="20"/>
        </w:rPr>
        <w:t>Urad Vlade Republike Slovenije za varovanje tajnih podatkov</w:t>
      </w:r>
      <w:r w:rsidRPr="008C68FC">
        <w:rPr>
          <w:rFonts w:ascii="Arial" w:hAnsi="Arial" w:cs="Arial"/>
          <w:sz w:val="20"/>
          <w:szCs w:val="20"/>
        </w:rPr>
        <w:t>;</w:t>
      </w:r>
    </w:p>
    <w:p w:rsidR="00734258" w:rsidRPr="00734258" w:rsidRDefault="00734258" w:rsidP="00BB0C29">
      <w:pPr>
        <w:numPr>
          <w:ilvl w:val="0"/>
          <w:numId w:val="28"/>
        </w:numPr>
        <w:spacing w:after="0" w:line="260" w:lineRule="exact"/>
        <w:contextualSpacing/>
        <w:rPr>
          <w:rFonts w:ascii="Arial" w:hAnsi="Arial" w:cs="Arial"/>
          <w:sz w:val="20"/>
          <w:szCs w:val="20"/>
        </w:rPr>
      </w:pPr>
      <w:r w:rsidRPr="00734258">
        <w:rPr>
          <w:rFonts w:ascii="Arial" w:hAnsi="Arial" w:cs="Arial"/>
          <w:sz w:val="20"/>
          <w:szCs w:val="20"/>
        </w:rPr>
        <w:t>Urad Republike Slovenije za preprečevanje pranja denarja</w:t>
      </w:r>
      <w:r w:rsidRPr="008C68FC">
        <w:rPr>
          <w:rFonts w:ascii="Arial" w:hAnsi="Arial" w:cs="Arial"/>
          <w:sz w:val="20"/>
          <w:szCs w:val="20"/>
        </w:rPr>
        <w:t>;</w:t>
      </w:r>
    </w:p>
    <w:p w:rsidR="00734258" w:rsidRPr="008C68FC" w:rsidRDefault="00734258" w:rsidP="00BB0C29">
      <w:pPr>
        <w:numPr>
          <w:ilvl w:val="0"/>
          <w:numId w:val="28"/>
        </w:numPr>
        <w:spacing w:after="0" w:line="260" w:lineRule="exact"/>
        <w:contextualSpacing/>
        <w:rPr>
          <w:rFonts w:ascii="Arial" w:hAnsi="Arial" w:cs="Arial"/>
          <w:sz w:val="20"/>
          <w:szCs w:val="20"/>
        </w:rPr>
      </w:pPr>
      <w:r w:rsidRPr="00734258">
        <w:rPr>
          <w:rFonts w:ascii="Arial" w:hAnsi="Arial" w:cs="Arial"/>
          <w:sz w:val="20"/>
          <w:szCs w:val="20"/>
        </w:rPr>
        <w:t>Ministrstvo za pravosodje</w:t>
      </w:r>
      <w:r w:rsidRPr="008C68FC">
        <w:rPr>
          <w:rFonts w:ascii="Arial" w:hAnsi="Arial" w:cs="Arial"/>
          <w:sz w:val="20"/>
          <w:szCs w:val="20"/>
        </w:rPr>
        <w:t>;</w:t>
      </w:r>
    </w:p>
    <w:p w:rsidR="00734258" w:rsidRPr="008C68FC" w:rsidRDefault="00734258" w:rsidP="00BB0C29">
      <w:pPr>
        <w:numPr>
          <w:ilvl w:val="0"/>
          <w:numId w:val="28"/>
        </w:numPr>
        <w:spacing w:after="0" w:line="260" w:lineRule="exact"/>
        <w:contextualSpacing/>
        <w:rPr>
          <w:rFonts w:ascii="Arial" w:hAnsi="Arial" w:cs="Arial"/>
          <w:sz w:val="20"/>
          <w:szCs w:val="20"/>
        </w:rPr>
      </w:pPr>
      <w:r w:rsidRPr="008C68FC">
        <w:rPr>
          <w:rFonts w:ascii="Arial" w:hAnsi="Arial" w:cs="Arial"/>
          <w:sz w:val="20"/>
          <w:szCs w:val="20"/>
        </w:rPr>
        <w:t>Vrhovno državno tožilstvo.</w:t>
      </w:r>
      <w:r w:rsidRPr="008C68FC">
        <w:rPr>
          <w:rFonts w:ascii="Arial" w:eastAsia="Times New Roman" w:hAnsi="Arial" w:cs="Arial"/>
          <w:bCs/>
          <w:sz w:val="20"/>
          <w:szCs w:val="20"/>
          <w:u w:val="single"/>
          <w:lang w:eastAsia="sl-SI"/>
        </w:rPr>
        <w:t xml:space="preserve"> </w:t>
      </w:r>
    </w:p>
    <w:p w:rsidR="00734258" w:rsidRPr="002E625C" w:rsidRDefault="00734258" w:rsidP="00BB0C29">
      <w:pPr>
        <w:spacing w:after="0" w:line="260" w:lineRule="exact"/>
        <w:jc w:val="both"/>
        <w:rPr>
          <w:rFonts w:ascii="Arial" w:eastAsia="Times New Roman" w:hAnsi="Arial" w:cs="Arial"/>
          <w:sz w:val="20"/>
          <w:szCs w:val="20"/>
          <w:u w:val="single"/>
          <w:lang w:eastAsia="sl-SI"/>
        </w:rPr>
      </w:pPr>
      <w:r w:rsidRPr="002E625C">
        <w:rPr>
          <w:rFonts w:ascii="Arial" w:eastAsia="Times New Roman" w:hAnsi="Arial" w:cs="Arial"/>
          <w:bCs/>
          <w:sz w:val="20"/>
          <w:szCs w:val="20"/>
          <w:u w:val="single"/>
          <w:lang w:eastAsia="sl-SI"/>
        </w:rPr>
        <w:t>Rok za izvedbo:</w:t>
      </w:r>
    </w:p>
    <w:p w:rsidR="00734258" w:rsidRPr="00C96A25" w:rsidRDefault="00734258" w:rsidP="00C96A25">
      <w:pPr>
        <w:numPr>
          <w:ilvl w:val="0"/>
          <w:numId w:val="28"/>
        </w:numPr>
        <w:spacing w:after="0" w:line="260" w:lineRule="exact"/>
        <w:contextualSpacing/>
        <w:rPr>
          <w:rFonts w:ascii="Arial" w:hAnsi="Arial" w:cs="Arial"/>
          <w:sz w:val="20"/>
          <w:szCs w:val="20"/>
        </w:rPr>
      </w:pPr>
      <w:r w:rsidRPr="00C96A25">
        <w:rPr>
          <w:rFonts w:ascii="Arial" w:hAnsi="Arial" w:cs="Arial"/>
          <w:sz w:val="20"/>
          <w:szCs w:val="20"/>
        </w:rPr>
        <w:t>stalna naloga.</w:t>
      </w:r>
    </w:p>
    <w:p w:rsidR="00734258" w:rsidRPr="002E625C" w:rsidRDefault="00734258" w:rsidP="00BB0C29">
      <w:pPr>
        <w:spacing w:after="0" w:line="260" w:lineRule="exact"/>
        <w:jc w:val="both"/>
        <w:rPr>
          <w:rFonts w:ascii="Arial" w:eastAsia="Times New Roman" w:hAnsi="Arial" w:cs="Arial"/>
          <w:sz w:val="20"/>
          <w:szCs w:val="20"/>
          <w:u w:val="single"/>
          <w:lang w:eastAsia="sl-SI"/>
        </w:rPr>
      </w:pPr>
      <w:r w:rsidRPr="002E625C">
        <w:rPr>
          <w:rFonts w:ascii="Arial" w:eastAsia="Times New Roman" w:hAnsi="Arial" w:cs="Arial"/>
          <w:bCs/>
          <w:sz w:val="20"/>
          <w:szCs w:val="20"/>
          <w:u w:val="single"/>
          <w:lang w:eastAsia="sl-SI"/>
        </w:rPr>
        <w:t>Kazalniki za merjenje uspešnosti:</w:t>
      </w:r>
    </w:p>
    <w:p w:rsidR="00734258" w:rsidRPr="00734258" w:rsidRDefault="00734258" w:rsidP="00BB0C29">
      <w:pPr>
        <w:numPr>
          <w:ilvl w:val="0"/>
          <w:numId w:val="28"/>
        </w:numPr>
        <w:spacing w:after="0" w:line="260" w:lineRule="exact"/>
        <w:contextualSpacing/>
        <w:jc w:val="both"/>
        <w:rPr>
          <w:rFonts w:ascii="Arial" w:hAnsi="Arial" w:cs="Arial"/>
          <w:sz w:val="20"/>
          <w:szCs w:val="20"/>
        </w:rPr>
      </w:pPr>
      <w:r w:rsidRPr="00734258">
        <w:rPr>
          <w:rFonts w:ascii="Arial" w:hAnsi="Arial" w:cs="Arial"/>
          <w:sz w:val="20"/>
          <w:szCs w:val="20"/>
        </w:rPr>
        <w:t>število preventivnih programov glede informacijske/kibernetske varnosti</w:t>
      </w:r>
      <w:r w:rsidRPr="008C68FC">
        <w:rPr>
          <w:rFonts w:ascii="Arial" w:hAnsi="Arial" w:cs="Arial"/>
          <w:sz w:val="20"/>
          <w:szCs w:val="20"/>
        </w:rPr>
        <w:t>;</w:t>
      </w:r>
    </w:p>
    <w:p w:rsidR="00734258" w:rsidRPr="00734258" w:rsidRDefault="00734258" w:rsidP="00BB0C29">
      <w:pPr>
        <w:numPr>
          <w:ilvl w:val="0"/>
          <w:numId w:val="28"/>
        </w:numPr>
        <w:spacing w:after="0" w:line="260" w:lineRule="exact"/>
        <w:contextualSpacing/>
        <w:rPr>
          <w:rFonts w:ascii="Arial" w:hAnsi="Arial" w:cs="Arial"/>
          <w:sz w:val="20"/>
          <w:szCs w:val="20"/>
        </w:rPr>
      </w:pPr>
      <w:r w:rsidRPr="00734258">
        <w:rPr>
          <w:rFonts w:ascii="Arial" w:hAnsi="Arial" w:cs="Arial"/>
          <w:sz w:val="20"/>
          <w:szCs w:val="20"/>
        </w:rPr>
        <w:t>število preiskanih kaznivih dejanj kibernetske kriminalitete</w:t>
      </w:r>
      <w:r w:rsidRPr="008C68FC">
        <w:rPr>
          <w:rFonts w:ascii="Arial" w:hAnsi="Arial" w:cs="Arial"/>
          <w:sz w:val="20"/>
          <w:szCs w:val="20"/>
        </w:rPr>
        <w:t>;</w:t>
      </w:r>
    </w:p>
    <w:p w:rsidR="00734258" w:rsidRPr="008C68FC" w:rsidRDefault="00734258" w:rsidP="00BB0C29">
      <w:pPr>
        <w:numPr>
          <w:ilvl w:val="0"/>
          <w:numId w:val="28"/>
        </w:numPr>
        <w:spacing w:after="0" w:line="260" w:lineRule="exact"/>
        <w:contextualSpacing/>
        <w:rPr>
          <w:rFonts w:ascii="Arial" w:hAnsi="Arial" w:cs="Arial"/>
          <w:sz w:val="20"/>
          <w:szCs w:val="20"/>
        </w:rPr>
      </w:pPr>
      <w:r w:rsidRPr="00734258">
        <w:rPr>
          <w:rFonts w:ascii="Arial" w:hAnsi="Arial" w:cs="Arial"/>
          <w:sz w:val="20"/>
          <w:szCs w:val="20"/>
        </w:rPr>
        <w:t>število mednarodnih kriminalističnih preiskav kibernetske kriminalitete</w:t>
      </w:r>
      <w:r w:rsidRPr="008C68FC">
        <w:rPr>
          <w:rFonts w:ascii="Arial" w:hAnsi="Arial" w:cs="Arial"/>
          <w:sz w:val="20"/>
          <w:szCs w:val="20"/>
        </w:rPr>
        <w:t>;</w:t>
      </w:r>
    </w:p>
    <w:p w:rsidR="001A042E" w:rsidRPr="002E625C" w:rsidRDefault="00734258" w:rsidP="00BB0C29">
      <w:pPr>
        <w:numPr>
          <w:ilvl w:val="0"/>
          <w:numId w:val="28"/>
        </w:numPr>
        <w:spacing w:after="0" w:line="260" w:lineRule="exact"/>
        <w:contextualSpacing/>
        <w:rPr>
          <w:rFonts w:ascii="Arial" w:hAnsi="Arial" w:cs="Arial"/>
          <w:sz w:val="20"/>
          <w:szCs w:val="20"/>
        </w:rPr>
      </w:pPr>
      <w:r w:rsidRPr="008C68FC">
        <w:rPr>
          <w:rFonts w:ascii="Arial" w:hAnsi="Arial" w:cs="Arial"/>
          <w:sz w:val="20"/>
          <w:szCs w:val="20"/>
        </w:rPr>
        <w:t>dopolnitev ustrezne zakonodaje.</w:t>
      </w:r>
    </w:p>
    <w:p w:rsidR="002E625C" w:rsidRPr="008C68FC" w:rsidRDefault="002E625C" w:rsidP="00BB0C2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rsidR="00734258" w:rsidRPr="008C68FC" w:rsidRDefault="00734258" w:rsidP="00BB0C29">
      <w:pPr>
        <w:overflowPunct w:val="0"/>
        <w:autoSpaceDE w:val="0"/>
        <w:autoSpaceDN w:val="0"/>
        <w:adjustRightInd w:val="0"/>
        <w:spacing w:after="0" w:line="260" w:lineRule="exact"/>
        <w:jc w:val="both"/>
        <w:textAlignment w:val="baseline"/>
        <w:rPr>
          <w:rFonts w:ascii="Arial" w:hAnsi="Arial" w:cs="Arial"/>
          <w:b/>
          <w:i/>
          <w:sz w:val="20"/>
          <w:szCs w:val="20"/>
        </w:rPr>
      </w:pPr>
      <w:r w:rsidRPr="008C68FC">
        <w:rPr>
          <w:rFonts w:ascii="Arial" w:hAnsi="Arial" w:cs="Arial"/>
          <w:b/>
          <w:sz w:val="20"/>
          <w:szCs w:val="20"/>
        </w:rPr>
        <w:t>Opis realizacije:</w:t>
      </w:r>
      <w:r w:rsidRPr="008C68FC">
        <w:rPr>
          <w:rFonts w:ascii="Arial" w:hAnsi="Arial" w:cs="Arial"/>
          <w:b/>
          <w:i/>
          <w:sz w:val="20"/>
          <w:szCs w:val="20"/>
        </w:rPr>
        <w:t xml:space="preserve"> realizirano</w:t>
      </w:r>
    </w:p>
    <w:p w:rsidR="004F3F3B" w:rsidRPr="004F3F3B" w:rsidRDefault="004F3F3B" w:rsidP="00BB0C29">
      <w:pPr>
        <w:spacing w:after="0" w:line="260" w:lineRule="exact"/>
        <w:jc w:val="both"/>
        <w:rPr>
          <w:rFonts w:ascii="Arial" w:hAnsi="Arial" w:cs="Arial"/>
          <w:sz w:val="20"/>
          <w:szCs w:val="20"/>
        </w:rPr>
      </w:pPr>
      <w:r w:rsidRPr="004F3F3B">
        <w:rPr>
          <w:rFonts w:ascii="Arial" w:hAnsi="Arial" w:cs="Arial"/>
          <w:sz w:val="20"/>
          <w:szCs w:val="20"/>
        </w:rPr>
        <w:t xml:space="preserve">Policija je tudi v </w:t>
      </w:r>
      <w:r w:rsidR="0046250A">
        <w:rPr>
          <w:rFonts w:ascii="Arial" w:hAnsi="Arial" w:cs="Arial"/>
          <w:sz w:val="20"/>
          <w:szCs w:val="20"/>
        </w:rPr>
        <w:t>letu </w:t>
      </w:r>
      <w:r w:rsidRPr="004F3F3B">
        <w:rPr>
          <w:rFonts w:ascii="Arial" w:hAnsi="Arial" w:cs="Arial"/>
          <w:sz w:val="20"/>
          <w:szCs w:val="20"/>
        </w:rPr>
        <w:t xml:space="preserve">2020 spremljala razmere in novosti na področju kibernetske kriminalitete </w:t>
      </w:r>
      <w:r w:rsidR="0046250A">
        <w:rPr>
          <w:rFonts w:ascii="Arial" w:hAnsi="Arial" w:cs="Arial"/>
          <w:sz w:val="20"/>
          <w:szCs w:val="20"/>
        </w:rPr>
        <w:t>ter</w:t>
      </w:r>
      <w:r w:rsidR="0046250A" w:rsidRPr="004F3F3B">
        <w:rPr>
          <w:rFonts w:ascii="Arial" w:hAnsi="Arial" w:cs="Arial"/>
          <w:sz w:val="20"/>
          <w:szCs w:val="20"/>
        </w:rPr>
        <w:t xml:space="preserve"> </w:t>
      </w:r>
      <w:r w:rsidRPr="004F3F3B">
        <w:rPr>
          <w:rFonts w:ascii="Arial" w:hAnsi="Arial" w:cs="Arial"/>
          <w:sz w:val="20"/>
          <w:szCs w:val="20"/>
        </w:rPr>
        <w:t xml:space="preserve">po potrebi obveščala javnost o večjih zaznanih pojavih kaznivih dejanj. Izvedla je </w:t>
      </w:r>
      <w:r w:rsidR="00DE006C" w:rsidRPr="008C68FC">
        <w:rPr>
          <w:rFonts w:ascii="Arial" w:hAnsi="Arial" w:cs="Arial"/>
          <w:sz w:val="20"/>
          <w:szCs w:val="20"/>
        </w:rPr>
        <w:t>šest</w:t>
      </w:r>
      <w:r w:rsidRPr="004F3F3B">
        <w:rPr>
          <w:rFonts w:ascii="Arial" w:hAnsi="Arial" w:cs="Arial"/>
          <w:sz w:val="20"/>
          <w:szCs w:val="20"/>
        </w:rPr>
        <w:t xml:space="preserve"> </w:t>
      </w:r>
      <w:r w:rsidR="00DE006C" w:rsidRPr="008C68FC">
        <w:rPr>
          <w:rFonts w:ascii="Arial" w:hAnsi="Arial" w:cs="Arial"/>
          <w:sz w:val="20"/>
          <w:szCs w:val="20"/>
        </w:rPr>
        <w:t>preventivnih</w:t>
      </w:r>
      <w:r w:rsidRPr="004F3F3B">
        <w:rPr>
          <w:rFonts w:ascii="Arial" w:hAnsi="Arial" w:cs="Arial"/>
          <w:sz w:val="20"/>
          <w:szCs w:val="20"/>
        </w:rPr>
        <w:t xml:space="preserve"> programov na področju kibernetske varnosti. Obravnavanih je bilo </w:t>
      </w:r>
      <w:r w:rsidR="0046250A" w:rsidRPr="004F3F3B">
        <w:rPr>
          <w:rFonts w:ascii="Arial" w:hAnsi="Arial" w:cs="Arial"/>
          <w:sz w:val="20"/>
          <w:szCs w:val="20"/>
        </w:rPr>
        <w:t>231</w:t>
      </w:r>
      <w:r w:rsidR="0046250A">
        <w:rPr>
          <w:rFonts w:ascii="Arial" w:hAnsi="Arial" w:cs="Arial"/>
          <w:sz w:val="20"/>
          <w:szCs w:val="20"/>
        </w:rPr>
        <w:t> </w:t>
      </w:r>
      <w:r w:rsidRPr="004F3F3B">
        <w:rPr>
          <w:rFonts w:ascii="Arial" w:hAnsi="Arial" w:cs="Arial"/>
          <w:sz w:val="20"/>
          <w:szCs w:val="20"/>
        </w:rPr>
        <w:t xml:space="preserve">kaznivih dejanj kibernetske kriminalitete. </w:t>
      </w:r>
    </w:p>
    <w:p w:rsidR="004F3F3B" w:rsidRPr="004F3F3B" w:rsidRDefault="00DE006C" w:rsidP="00BB0C29">
      <w:pPr>
        <w:spacing w:after="0" w:line="260" w:lineRule="exact"/>
        <w:jc w:val="both"/>
        <w:rPr>
          <w:rFonts w:ascii="Arial" w:hAnsi="Arial" w:cs="Arial"/>
          <w:sz w:val="20"/>
          <w:szCs w:val="20"/>
        </w:rPr>
      </w:pPr>
      <w:r w:rsidRPr="008C68FC">
        <w:rPr>
          <w:rFonts w:ascii="Arial" w:hAnsi="Arial" w:cs="Arial"/>
          <w:sz w:val="20"/>
          <w:szCs w:val="20"/>
        </w:rPr>
        <w:t xml:space="preserve">Policija je </w:t>
      </w:r>
      <w:r w:rsidR="0046250A">
        <w:rPr>
          <w:rFonts w:ascii="Arial" w:hAnsi="Arial" w:cs="Arial"/>
          <w:sz w:val="20"/>
          <w:szCs w:val="20"/>
        </w:rPr>
        <w:t>deja</w:t>
      </w:r>
      <w:r w:rsidR="0046250A" w:rsidRPr="004F3F3B">
        <w:rPr>
          <w:rFonts w:ascii="Arial" w:hAnsi="Arial" w:cs="Arial"/>
          <w:sz w:val="20"/>
          <w:szCs w:val="20"/>
        </w:rPr>
        <w:t xml:space="preserve">vno </w:t>
      </w:r>
      <w:r w:rsidR="004F3F3B" w:rsidRPr="004F3F3B">
        <w:rPr>
          <w:rFonts w:ascii="Arial" w:hAnsi="Arial" w:cs="Arial"/>
          <w:sz w:val="20"/>
          <w:szCs w:val="20"/>
        </w:rPr>
        <w:t xml:space="preserve">sodelovala v </w:t>
      </w:r>
      <w:r w:rsidRPr="008C68FC">
        <w:rPr>
          <w:rFonts w:ascii="Arial" w:hAnsi="Arial" w:cs="Arial"/>
          <w:sz w:val="20"/>
          <w:szCs w:val="20"/>
        </w:rPr>
        <w:t>štirih</w:t>
      </w:r>
      <w:r w:rsidR="004F3F3B" w:rsidRPr="004F3F3B">
        <w:rPr>
          <w:rFonts w:ascii="Arial" w:hAnsi="Arial" w:cs="Arial"/>
          <w:sz w:val="20"/>
          <w:szCs w:val="20"/>
        </w:rPr>
        <w:t xml:space="preserve"> mednarodnih kriminalističnih</w:t>
      </w:r>
      <w:r w:rsidRPr="008C68FC">
        <w:rPr>
          <w:rFonts w:ascii="Arial" w:hAnsi="Arial" w:cs="Arial"/>
          <w:sz w:val="20"/>
          <w:szCs w:val="20"/>
        </w:rPr>
        <w:t xml:space="preserve"> preiskavah, ki jih je vodil oziroma</w:t>
      </w:r>
      <w:r w:rsidR="004F3F3B" w:rsidRPr="004F3F3B">
        <w:rPr>
          <w:rFonts w:ascii="Arial" w:hAnsi="Arial" w:cs="Arial"/>
          <w:sz w:val="20"/>
          <w:szCs w:val="20"/>
        </w:rPr>
        <w:t xml:space="preserve"> koordiniral Europol </w:t>
      </w:r>
      <w:r w:rsidR="0046250A">
        <w:rPr>
          <w:rFonts w:ascii="Arial" w:hAnsi="Arial" w:cs="Arial"/>
          <w:sz w:val="20"/>
          <w:szCs w:val="20"/>
        </w:rPr>
        <w:t>ter</w:t>
      </w:r>
      <w:r w:rsidR="0046250A" w:rsidRPr="004F3F3B">
        <w:rPr>
          <w:rFonts w:ascii="Arial" w:hAnsi="Arial" w:cs="Arial"/>
          <w:sz w:val="20"/>
          <w:szCs w:val="20"/>
        </w:rPr>
        <w:t xml:space="preserve"> </w:t>
      </w:r>
      <w:r w:rsidR="004F3F3B" w:rsidRPr="004F3F3B">
        <w:rPr>
          <w:rFonts w:ascii="Arial" w:hAnsi="Arial" w:cs="Arial"/>
          <w:sz w:val="20"/>
          <w:szCs w:val="20"/>
        </w:rPr>
        <w:t>kjer je sodelovalo več držav članic EU.</w:t>
      </w:r>
    </w:p>
    <w:p w:rsidR="00734258" w:rsidRDefault="00734258" w:rsidP="00BB0C2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rsidR="00EC3FD9" w:rsidRDefault="00EC3FD9" w:rsidP="00BB0C2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rsidR="00DE006C" w:rsidRDefault="00EC3FD9" w:rsidP="00DC75B0">
      <w:pPr>
        <w:keepNext/>
        <w:spacing w:before="240" w:after="60" w:line="260" w:lineRule="exact"/>
        <w:jc w:val="both"/>
        <w:outlineLvl w:val="1"/>
        <w:rPr>
          <w:rFonts w:ascii="Arial" w:eastAsia="Times New Roman" w:hAnsi="Arial" w:cs="Arial"/>
          <w:b/>
          <w:bCs/>
          <w:iCs/>
        </w:rPr>
      </w:pPr>
      <w:bookmarkStart w:id="18" w:name="_Toc50647828"/>
      <w:bookmarkStart w:id="19" w:name="_Toc74723208"/>
      <w:r w:rsidRPr="00EC3FD9">
        <w:rPr>
          <w:rFonts w:ascii="Arial" w:eastAsia="Times New Roman" w:hAnsi="Arial" w:cs="Arial"/>
          <w:b/>
          <w:bCs/>
          <w:iCs/>
        </w:rPr>
        <w:t>Ogroženost Republike Slovenije zaradi radikalizacije, ekstremnega nasilja in terorizma</w:t>
      </w:r>
      <w:bookmarkEnd w:id="18"/>
      <w:bookmarkEnd w:id="19"/>
    </w:p>
    <w:p w:rsidR="00DC75B0" w:rsidRPr="00DC75B0" w:rsidRDefault="00DC75B0" w:rsidP="00DC75B0">
      <w:pPr>
        <w:keepNext/>
        <w:spacing w:before="240" w:after="60" w:line="260" w:lineRule="exact"/>
        <w:jc w:val="both"/>
        <w:outlineLvl w:val="1"/>
        <w:rPr>
          <w:rFonts w:ascii="Arial" w:eastAsia="Times New Roman" w:hAnsi="Arial" w:cs="Arial"/>
          <w:b/>
          <w:bCs/>
          <w:iCs/>
        </w:rPr>
      </w:pPr>
    </w:p>
    <w:p w:rsidR="0095573A" w:rsidRPr="00BB0C29" w:rsidRDefault="0095573A"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BB0C29">
        <w:rPr>
          <w:rFonts w:ascii="Arial" w:eastAsia="Times New Roman" w:hAnsi="Arial" w:cs="Arial"/>
          <w:b/>
          <w:i/>
          <w:color w:val="1F497D"/>
          <w:sz w:val="20"/>
          <w:szCs w:val="24"/>
        </w:rPr>
        <w:t>6.8.4.1 Vzpostavitev celovitega sistemskega pristopa omejevanja grožnje terorizma</w:t>
      </w:r>
    </w:p>
    <w:p w:rsidR="0095573A" w:rsidRPr="00B07C30" w:rsidRDefault="0095573A" w:rsidP="00BB0C29">
      <w:pPr>
        <w:spacing w:after="0" w:line="260" w:lineRule="exact"/>
        <w:jc w:val="both"/>
        <w:rPr>
          <w:rFonts w:ascii="Arial" w:hAnsi="Arial" w:cs="Arial"/>
          <w:sz w:val="20"/>
          <w:szCs w:val="20"/>
          <w:u w:val="single"/>
        </w:rPr>
      </w:pPr>
      <w:r w:rsidRPr="00B07C30">
        <w:rPr>
          <w:rFonts w:ascii="Arial" w:hAnsi="Arial" w:cs="Arial"/>
          <w:sz w:val="20"/>
          <w:szCs w:val="20"/>
          <w:u w:val="single"/>
        </w:rPr>
        <w:t>Ključne dejavnosti/ukrepi</w:t>
      </w:r>
    </w:p>
    <w:p w:rsidR="0095573A" w:rsidRPr="00B07C30" w:rsidRDefault="0095573A" w:rsidP="00BB0C29">
      <w:pPr>
        <w:spacing w:after="0" w:line="260" w:lineRule="exact"/>
        <w:jc w:val="both"/>
        <w:rPr>
          <w:rFonts w:ascii="Arial" w:hAnsi="Arial" w:cs="Arial"/>
          <w:sz w:val="20"/>
          <w:szCs w:val="20"/>
        </w:rPr>
      </w:pPr>
      <w:r w:rsidRPr="00B07C30">
        <w:rPr>
          <w:rFonts w:ascii="Arial" w:hAnsi="Arial" w:cs="Arial"/>
          <w:sz w:val="20"/>
          <w:szCs w:val="20"/>
        </w:rPr>
        <w:t>Nadaljuje se celovita ocena ustreznosti nacionalnih protiterorističnih zmogljivosti tako na sistemsko strateški kot tudi na operativni ravni, vključujoč zakonodajni, sistemski, kadrovski kot tudi tehnološki vidik. Zagotovijo se pogoji za delovanje Medresorske delovne skupine za protiterorizem (v nadaljnjem besedilu: MDS PTR) ter vzpostavi ustrezen sistem, ki bo omogočal učinkovito komunikacijo, koordinacijo in sodelovanje vseh na nacionalni ravni pristojnih deležnikov. Zaradi kompleksnosti teroristične grožnje in obremenjenosti posameznih nosilcev, povezanih z mednarodnimi in domačimi obveznostmi, je kot možna prihodnja oblika delovanja predlagano prihodnje preoblikovanje MDS PTR v (analitični) protiteroristični center, ki bi na enem mestu združeval strokovnjake nosilnih organov.</w:t>
      </w:r>
    </w:p>
    <w:p w:rsidR="0095573A" w:rsidRPr="00DC75B0" w:rsidRDefault="0095573A" w:rsidP="00BB0C29">
      <w:pPr>
        <w:spacing w:after="0" w:line="260" w:lineRule="exact"/>
        <w:jc w:val="both"/>
        <w:rPr>
          <w:rFonts w:ascii="Arial" w:hAnsi="Arial" w:cs="Arial"/>
          <w:b/>
          <w:i/>
          <w:sz w:val="20"/>
          <w:szCs w:val="20"/>
          <w:u w:val="single"/>
        </w:rPr>
      </w:pPr>
      <w:r w:rsidRPr="00DC75B0">
        <w:rPr>
          <w:rFonts w:ascii="Arial" w:hAnsi="Arial" w:cs="Arial"/>
          <w:b/>
          <w:i/>
          <w:sz w:val="20"/>
          <w:szCs w:val="20"/>
          <w:u w:val="single"/>
        </w:rPr>
        <w:t>Nosilec:</w:t>
      </w:r>
    </w:p>
    <w:p w:rsidR="0095573A" w:rsidRPr="00DC75B0" w:rsidRDefault="0095573A" w:rsidP="00BB0C29">
      <w:pPr>
        <w:numPr>
          <w:ilvl w:val="0"/>
          <w:numId w:val="28"/>
        </w:numPr>
        <w:spacing w:after="0" w:line="260" w:lineRule="exact"/>
        <w:jc w:val="both"/>
        <w:rPr>
          <w:rFonts w:ascii="Arial" w:hAnsi="Arial" w:cs="Arial"/>
          <w:b/>
          <w:i/>
          <w:sz w:val="20"/>
          <w:szCs w:val="20"/>
        </w:rPr>
      </w:pPr>
      <w:r w:rsidRPr="00DC75B0">
        <w:rPr>
          <w:rFonts w:ascii="Arial" w:hAnsi="Arial" w:cs="Arial"/>
          <w:b/>
          <w:i/>
          <w:sz w:val="20"/>
          <w:szCs w:val="20"/>
        </w:rPr>
        <w:t>Medresorska delovna skupina za protiterorizem.</w:t>
      </w:r>
    </w:p>
    <w:p w:rsidR="0095573A" w:rsidRPr="00B07C30" w:rsidRDefault="0095573A" w:rsidP="00BB0C29">
      <w:pPr>
        <w:spacing w:after="0" w:line="260" w:lineRule="exact"/>
        <w:jc w:val="both"/>
        <w:rPr>
          <w:rFonts w:ascii="Arial" w:hAnsi="Arial" w:cs="Arial"/>
          <w:sz w:val="20"/>
          <w:szCs w:val="20"/>
          <w:u w:val="single"/>
        </w:rPr>
      </w:pPr>
      <w:r w:rsidRPr="00B07C30">
        <w:rPr>
          <w:rFonts w:ascii="Arial" w:hAnsi="Arial" w:cs="Arial"/>
          <w:sz w:val="20"/>
          <w:szCs w:val="20"/>
          <w:u w:val="single"/>
        </w:rPr>
        <w:t>Sodelujoči:</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Ministrstvo za notranje zadeve;</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Ministrstvo za pravosodje;</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Ministrstvo za zunanje zadeve;</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Ministrstvo za obrambo;</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Finančna uprava Republike Slovenije;</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Urad Republike Slovenije za preprečevanje pranja denarja;</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Slovenska obveščevalno-varnostna agencija;</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Obveščevalno-varnostna služba;</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drugi zainteresirani nacionalni/mednarodni organi ter raziskovalni sektor.</w:t>
      </w:r>
    </w:p>
    <w:p w:rsidR="0095573A" w:rsidRPr="00B07C30" w:rsidRDefault="0095573A" w:rsidP="00BB0C29">
      <w:pPr>
        <w:spacing w:after="0" w:line="260" w:lineRule="exact"/>
        <w:jc w:val="both"/>
        <w:rPr>
          <w:rFonts w:ascii="Arial" w:hAnsi="Arial" w:cs="Arial"/>
          <w:sz w:val="20"/>
          <w:szCs w:val="20"/>
          <w:u w:val="single"/>
        </w:rPr>
      </w:pPr>
      <w:r w:rsidRPr="00B07C30">
        <w:rPr>
          <w:rFonts w:ascii="Arial" w:hAnsi="Arial" w:cs="Arial"/>
          <w:sz w:val="20"/>
          <w:szCs w:val="20"/>
          <w:u w:val="single"/>
        </w:rPr>
        <w:t>Rok za izvedbo:</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stalna naloga.</w:t>
      </w:r>
    </w:p>
    <w:p w:rsidR="0095573A" w:rsidRPr="00B07C30" w:rsidRDefault="0095573A" w:rsidP="00BB0C29">
      <w:pPr>
        <w:spacing w:after="0" w:line="260" w:lineRule="exact"/>
        <w:jc w:val="both"/>
        <w:rPr>
          <w:rFonts w:ascii="Arial" w:hAnsi="Arial" w:cs="Arial"/>
          <w:sz w:val="20"/>
          <w:szCs w:val="20"/>
          <w:u w:val="single"/>
        </w:rPr>
      </w:pPr>
      <w:r w:rsidRPr="00B07C30">
        <w:rPr>
          <w:rFonts w:ascii="Arial" w:hAnsi="Arial" w:cs="Arial"/>
          <w:sz w:val="20"/>
          <w:szCs w:val="20"/>
          <w:u w:val="single"/>
        </w:rPr>
        <w:t>Kazalniki za merjenje uspešnosti:</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število razprav, predlogov in sistemsko strateških rešitev na ravni MDS PTR;</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izdelana enotna strategija komuniciranja glede terorizma;</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sistemska umestitev protiterorističnega koordinatorja.</w:t>
      </w:r>
    </w:p>
    <w:p w:rsidR="0095573A" w:rsidRPr="00B07C30" w:rsidRDefault="0095573A" w:rsidP="00BB0C29">
      <w:pPr>
        <w:spacing w:after="0" w:line="260" w:lineRule="exact"/>
        <w:jc w:val="both"/>
        <w:rPr>
          <w:rFonts w:ascii="Arial" w:hAnsi="Arial" w:cs="Arial"/>
          <w:b/>
          <w:sz w:val="20"/>
          <w:szCs w:val="20"/>
        </w:rPr>
      </w:pPr>
    </w:p>
    <w:p w:rsidR="0095573A" w:rsidRPr="00B07C30" w:rsidRDefault="0095573A" w:rsidP="00BB0C29">
      <w:pPr>
        <w:spacing w:after="0" w:line="260" w:lineRule="exact"/>
        <w:jc w:val="both"/>
        <w:rPr>
          <w:rFonts w:ascii="Arial" w:hAnsi="Arial" w:cs="Arial"/>
          <w:sz w:val="20"/>
          <w:szCs w:val="20"/>
        </w:rPr>
      </w:pPr>
      <w:r w:rsidRPr="00B07C30">
        <w:rPr>
          <w:rFonts w:ascii="Arial" w:hAnsi="Arial" w:cs="Arial"/>
          <w:b/>
          <w:sz w:val="20"/>
          <w:szCs w:val="20"/>
        </w:rPr>
        <w:t>Opis realizacije:</w:t>
      </w:r>
      <w:r w:rsidRPr="00B07C30">
        <w:rPr>
          <w:rFonts w:ascii="Arial" w:hAnsi="Arial" w:cs="Arial"/>
          <w:b/>
          <w:i/>
          <w:sz w:val="20"/>
          <w:szCs w:val="20"/>
        </w:rPr>
        <w:t xml:space="preserve"> </w:t>
      </w:r>
      <w:r>
        <w:rPr>
          <w:rFonts w:ascii="Arial" w:hAnsi="Arial" w:cs="Arial"/>
          <w:b/>
          <w:i/>
          <w:sz w:val="20"/>
          <w:szCs w:val="20"/>
        </w:rPr>
        <w:t xml:space="preserve">delno </w:t>
      </w:r>
      <w:r w:rsidRPr="00B07C30">
        <w:rPr>
          <w:rFonts w:ascii="Arial" w:hAnsi="Arial" w:cs="Arial"/>
          <w:b/>
          <w:i/>
          <w:sz w:val="20"/>
          <w:szCs w:val="20"/>
        </w:rPr>
        <w:t>realizirano</w:t>
      </w:r>
    </w:p>
    <w:p w:rsidR="0095573A" w:rsidRPr="00B07C30" w:rsidRDefault="0095573A" w:rsidP="00BB0C29">
      <w:pPr>
        <w:overflowPunct w:val="0"/>
        <w:autoSpaceDE w:val="0"/>
        <w:autoSpaceDN w:val="0"/>
        <w:adjustRightInd w:val="0"/>
        <w:spacing w:after="0" w:line="260" w:lineRule="exact"/>
        <w:jc w:val="both"/>
        <w:textAlignment w:val="baseline"/>
        <w:rPr>
          <w:rFonts w:ascii="Arial" w:hAnsi="Arial" w:cs="Arial"/>
          <w:bCs/>
          <w:color w:val="000000"/>
          <w:sz w:val="20"/>
          <w:szCs w:val="20"/>
          <w:shd w:val="clear" w:color="auto" w:fill="FFFFFF"/>
        </w:rPr>
      </w:pPr>
      <w:r w:rsidRPr="00B07C30">
        <w:rPr>
          <w:rFonts w:ascii="Arial" w:hAnsi="Arial" w:cs="Arial"/>
          <w:bCs/>
          <w:color w:val="000000"/>
          <w:sz w:val="20"/>
          <w:szCs w:val="20"/>
          <w:shd w:val="clear" w:color="auto" w:fill="FFFFFF"/>
        </w:rPr>
        <w:t>MDS PTR</w:t>
      </w:r>
      <w:r>
        <w:rPr>
          <w:rFonts w:ascii="Arial" w:hAnsi="Arial" w:cs="Arial"/>
          <w:bCs/>
          <w:color w:val="000000"/>
          <w:sz w:val="20"/>
          <w:szCs w:val="20"/>
          <w:shd w:val="clear" w:color="auto" w:fill="FFFFFF"/>
        </w:rPr>
        <w:t xml:space="preserve"> S</w:t>
      </w:r>
      <w:r w:rsidRPr="00B07C30">
        <w:rPr>
          <w:rFonts w:ascii="Arial" w:hAnsi="Arial" w:cs="Arial"/>
          <w:bCs/>
          <w:color w:val="000000"/>
          <w:sz w:val="20"/>
          <w:szCs w:val="20"/>
          <w:shd w:val="clear" w:color="auto" w:fill="FFFFFF"/>
        </w:rPr>
        <w:t xml:space="preserve">ekretariatu Sveta za nacionalno varnost in Vladi RS </w:t>
      </w:r>
      <w:r w:rsidR="0046250A">
        <w:rPr>
          <w:rFonts w:ascii="Arial" w:hAnsi="Arial" w:cs="Arial"/>
          <w:bCs/>
          <w:color w:val="000000"/>
          <w:sz w:val="20"/>
          <w:szCs w:val="20"/>
          <w:shd w:val="clear" w:color="auto" w:fill="FFFFFF"/>
        </w:rPr>
        <w:t>zagotavlja</w:t>
      </w:r>
      <w:r w:rsidR="0046250A" w:rsidRPr="00B07C30">
        <w:rPr>
          <w:rFonts w:ascii="Arial" w:hAnsi="Arial" w:cs="Arial"/>
          <w:bCs/>
          <w:color w:val="000000"/>
          <w:sz w:val="20"/>
          <w:szCs w:val="20"/>
          <w:shd w:val="clear" w:color="auto" w:fill="FFFFFF"/>
        </w:rPr>
        <w:t xml:space="preserve"> </w:t>
      </w:r>
      <w:r w:rsidRPr="00B07C30">
        <w:rPr>
          <w:rFonts w:ascii="Arial" w:hAnsi="Arial" w:cs="Arial"/>
          <w:bCs/>
          <w:color w:val="000000"/>
          <w:sz w:val="20"/>
          <w:szCs w:val="20"/>
          <w:shd w:val="clear" w:color="auto" w:fill="FFFFFF"/>
        </w:rPr>
        <w:t>predloge in pobude za izboljšanje sistemskega</w:t>
      </w:r>
      <w:r>
        <w:rPr>
          <w:rFonts w:ascii="Arial" w:hAnsi="Arial" w:cs="Arial"/>
          <w:bCs/>
          <w:color w:val="000000"/>
          <w:sz w:val="20"/>
          <w:szCs w:val="20"/>
          <w:shd w:val="clear" w:color="auto" w:fill="FFFFFF"/>
        </w:rPr>
        <w:t xml:space="preserve"> pristopa k omejevanju grožnje terorizma. Z Akcijskim načrtom za preprečevanje terorizma in nasilnega ekstremizma 2021–2023</w:t>
      </w:r>
      <w:r>
        <w:rPr>
          <w:rStyle w:val="Sprotnaopomba-sklic"/>
          <w:rFonts w:ascii="Arial" w:hAnsi="Arial" w:cs="Arial"/>
          <w:bCs/>
          <w:color w:val="000000"/>
          <w:sz w:val="20"/>
          <w:szCs w:val="20"/>
          <w:shd w:val="clear" w:color="auto" w:fill="FFFFFF"/>
        </w:rPr>
        <w:footnoteReference w:id="13"/>
      </w:r>
      <w:r w:rsidR="00CD7F4E">
        <w:rPr>
          <w:rFonts w:ascii="Arial" w:hAnsi="Arial" w:cs="Arial"/>
          <w:bCs/>
          <w:color w:val="000000"/>
          <w:sz w:val="20"/>
          <w:szCs w:val="20"/>
          <w:shd w:val="clear" w:color="auto" w:fill="FFFFFF"/>
        </w:rPr>
        <w:t xml:space="preserve"> se do konca</w:t>
      </w:r>
      <w:r w:rsidR="0046250A">
        <w:rPr>
          <w:rFonts w:ascii="Arial" w:hAnsi="Arial" w:cs="Arial"/>
          <w:bCs/>
          <w:color w:val="000000"/>
          <w:sz w:val="20"/>
          <w:szCs w:val="20"/>
          <w:shd w:val="clear" w:color="auto" w:fill="FFFFFF"/>
        </w:rPr>
        <w:t> </w:t>
      </w:r>
      <w:r>
        <w:rPr>
          <w:rFonts w:ascii="Arial" w:hAnsi="Arial" w:cs="Arial"/>
          <w:bCs/>
          <w:color w:val="000000"/>
          <w:sz w:val="20"/>
          <w:szCs w:val="20"/>
          <w:shd w:val="clear" w:color="auto" w:fill="FFFFFF"/>
        </w:rPr>
        <w:t xml:space="preserve">2021 predvidevajo tudi aktivnosti za izdelavo celovite ocene ustreznosti ureditve protiteroristične koordinacije </w:t>
      </w:r>
      <w:r w:rsidR="00403F0A">
        <w:rPr>
          <w:rFonts w:ascii="Arial" w:hAnsi="Arial" w:cs="Arial"/>
          <w:bCs/>
          <w:color w:val="000000"/>
          <w:sz w:val="20"/>
          <w:szCs w:val="20"/>
          <w:shd w:val="clear" w:color="auto" w:fill="FFFFFF"/>
        </w:rPr>
        <w:t xml:space="preserve">ter </w:t>
      </w:r>
      <w:r>
        <w:rPr>
          <w:rFonts w:ascii="Arial" w:hAnsi="Arial" w:cs="Arial"/>
          <w:bCs/>
          <w:color w:val="000000"/>
          <w:sz w:val="20"/>
          <w:szCs w:val="20"/>
          <w:shd w:val="clear" w:color="auto" w:fill="FFFFFF"/>
        </w:rPr>
        <w:t xml:space="preserve">natančna opredelitev vloge, nalog in pristojnosti nosilcev sistema nacionalne varnosti na področju preprečevanja terorizma in nasilnega ekstremizma. Poleg tega </w:t>
      </w:r>
      <w:r w:rsidR="00403F0A">
        <w:rPr>
          <w:rFonts w:ascii="Arial" w:hAnsi="Arial" w:cs="Arial"/>
          <w:bCs/>
          <w:color w:val="000000"/>
          <w:sz w:val="20"/>
          <w:szCs w:val="20"/>
          <w:shd w:val="clear" w:color="auto" w:fill="FFFFFF"/>
        </w:rPr>
        <w:t xml:space="preserve">se načrtuje </w:t>
      </w:r>
      <w:r>
        <w:rPr>
          <w:rFonts w:ascii="Arial" w:hAnsi="Arial" w:cs="Arial"/>
          <w:bCs/>
          <w:color w:val="000000"/>
          <w:sz w:val="20"/>
          <w:szCs w:val="20"/>
          <w:shd w:val="clear" w:color="auto" w:fill="FFFFFF"/>
        </w:rPr>
        <w:t>tudi opredelitev pristojnosti in nalog nacionalnega koordinatorja za preprečevanje terorizma in nasilnega ekstremizma ter zagotovitev ustreznega zakonodajnega in institucionalnega okvira za njegovo učinkovito delovanje.</w:t>
      </w:r>
    </w:p>
    <w:p w:rsidR="0095573A" w:rsidRDefault="0095573A" w:rsidP="00BB0C29">
      <w:pPr>
        <w:overflowPunct w:val="0"/>
        <w:autoSpaceDE w:val="0"/>
        <w:autoSpaceDN w:val="0"/>
        <w:adjustRightInd w:val="0"/>
        <w:spacing w:after="0" w:line="260" w:lineRule="exact"/>
        <w:jc w:val="both"/>
        <w:textAlignment w:val="baseline"/>
        <w:rPr>
          <w:rFonts w:ascii="Arial" w:hAnsi="Arial" w:cs="Arial"/>
          <w:bCs/>
          <w:color w:val="000000"/>
          <w:shd w:val="clear" w:color="auto" w:fill="FFFFFF"/>
        </w:rPr>
      </w:pPr>
    </w:p>
    <w:p w:rsidR="00DC75B0" w:rsidRPr="00B07C30" w:rsidRDefault="00DC75B0" w:rsidP="00BB0C29">
      <w:pPr>
        <w:overflowPunct w:val="0"/>
        <w:autoSpaceDE w:val="0"/>
        <w:autoSpaceDN w:val="0"/>
        <w:adjustRightInd w:val="0"/>
        <w:spacing w:after="0" w:line="260" w:lineRule="exact"/>
        <w:jc w:val="both"/>
        <w:textAlignment w:val="baseline"/>
        <w:rPr>
          <w:rFonts w:ascii="Arial" w:hAnsi="Arial" w:cs="Arial"/>
          <w:bCs/>
          <w:color w:val="000000"/>
          <w:shd w:val="clear" w:color="auto" w:fill="FFFFFF"/>
        </w:rPr>
      </w:pPr>
    </w:p>
    <w:p w:rsidR="0095573A" w:rsidRPr="00BB0C29" w:rsidRDefault="0095573A"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BB0C29">
        <w:rPr>
          <w:rFonts w:ascii="Arial" w:eastAsia="Times New Roman" w:hAnsi="Arial" w:cs="Arial"/>
          <w:b/>
          <w:i/>
          <w:color w:val="1F497D"/>
          <w:sz w:val="20"/>
          <w:szCs w:val="24"/>
        </w:rPr>
        <w:t>6.8.4.2 Priprava prve nacionalne strategije za preprečevanje terorizma</w:t>
      </w:r>
    </w:p>
    <w:p w:rsidR="0095573A" w:rsidRPr="00B07C30" w:rsidRDefault="0095573A" w:rsidP="00BB0C29">
      <w:pPr>
        <w:overflowPunct w:val="0"/>
        <w:autoSpaceDE w:val="0"/>
        <w:autoSpaceDN w:val="0"/>
        <w:adjustRightInd w:val="0"/>
        <w:spacing w:after="0" w:line="260" w:lineRule="exact"/>
        <w:jc w:val="both"/>
        <w:textAlignment w:val="baseline"/>
        <w:rPr>
          <w:rFonts w:ascii="Arial" w:hAnsi="Arial" w:cs="Arial"/>
          <w:bCs/>
          <w:color w:val="000000"/>
          <w:sz w:val="20"/>
          <w:szCs w:val="20"/>
          <w:u w:val="single"/>
          <w:shd w:val="clear" w:color="auto" w:fill="FFFFFF"/>
        </w:rPr>
      </w:pPr>
      <w:r w:rsidRPr="00B07C30">
        <w:rPr>
          <w:rFonts w:ascii="Arial" w:hAnsi="Arial" w:cs="Arial"/>
          <w:bCs/>
          <w:color w:val="000000"/>
          <w:sz w:val="20"/>
          <w:szCs w:val="20"/>
          <w:u w:val="single"/>
          <w:shd w:val="clear" w:color="auto" w:fill="FFFFFF"/>
        </w:rPr>
        <w:t>Ključne dejavnosti/ukrepi</w:t>
      </w:r>
    </w:p>
    <w:p w:rsidR="0095573A" w:rsidRPr="00B07C30" w:rsidRDefault="0095573A" w:rsidP="00BB0C29">
      <w:pPr>
        <w:overflowPunct w:val="0"/>
        <w:autoSpaceDE w:val="0"/>
        <w:autoSpaceDN w:val="0"/>
        <w:adjustRightInd w:val="0"/>
        <w:spacing w:after="0" w:line="260" w:lineRule="exact"/>
        <w:jc w:val="both"/>
        <w:textAlignment w:val="baseline"/>
        <w:rPr>
          <w:rFonts w:ascii="Arial" w:hAnsi="Arial" w:cs="Arial"/>
          <w:bCs/>
          <w:color w:val="000000"/>
          <w:sz w:val="20"/>
          <w:szCs w:val="20"/>
          <w:shd w:val="clear" w:color="auto" w:fill="FFFFFF"/>
        </w:rPr>
      </w:pPr>
      <w:r w:rsidRPr="00B07C30">
        <w:rPr>
          <w:rFonts w:ascii="Arial" w:hAnsi="Arial" w:cs="Arial"/>
          <w:bCs/>
          <w:color w:val="000000"/>
          <w:sz w:val="20"/>
          <w:szCs w:val="20"/>
          <w:shd w:val="clear" w:color="auto" w:fill="FFFFFF"/>
        </w:rPr>
        <w:t>Na nacionalni ravni se nadaljuje razprava o ustrezni obliki nacionalne strategije. V sodelovanju z drugimi nacionalnimi in tujimi organizacijami se identificirajo ključna področja oziroma tveganja, ki bodo zajeta v strategiji. Sledi priprava strategije in akcijskega načrta.</w:t>
      </w:r>
    </w:p>
    <w:p w:rsidR="0095573A" w:rsidRPr="00DC75B0" w:rsidRDefault="0095573A" w:rsidP="00BB0C29">
      <w:pPr>
        <w:overflowPunct w:val="0"/>
        <w:autoSpaceDE w:val="0"/>
        <w:autoSpaceDN w:val="0"/>
        <w:adjustRightInd w:val="0"/>
        <w:spacing w:after="0" w:line="260" w:lineRule="exact"/>
        <w:jc w:val="both"/>
        <w:textAlignment w:val="baseline"/>
        <w:rPr>
          <w:rFonts w:ascii="Arial" w:hAnsi="Arial" w:cs="Arial"/>
          <w:b/>
          <w:bCs/>
          <w:i/>
          <w:color w:val="000000"/>
          <w:sz w:val="20"/>
          <w:szCs w:val="20"/>
          <w:u w:val="single"/>
          <w:shd w:val="clear" w:color="auto" w:fill="FFFFFF"/>
        </w:rPr>
      </w:pPr>
      <w:r w:rsidRPr="00DC75B0">
        <w:rPr>
          <w:rFonts w:ascii="Arial" w:hAnsi="Arial" w:cs="Arial"/>
          <w:b/>
          <w:bCs/>
          <w:i/>
          <w:color w:val="000000"/>
          <w:sz w:val="20"/>
          <w:szCs w:val="20"/>
          <w:u w:val="single"/>
          <w:shd w:val="clear" w:color="auto" w:fill="FFFFFF"/>
        </w:rPr>
        <w:t>Nosilec:</w:t>
      </w:r>
    </w:p>
    <w:p w:rsidR="0095573A" w:rsidRPr="00DC75B0" w:rsidRDefault="0095573A" w:rsidP="00BB0C29">
      <w:pPr>
        <w:numPr>
          <w:ilvl w:val="0"/>
          <w:numId w:val="28"/>
        </w:numPr>
        <w:spacing w:after="0" w:line="260" w:lineRule="exact"/>
        <w:jc w:val="both"/>
        <w:rPr>
          <w:rFonts w:ascii="Arial" w:hAnsi="Arial" w:cs="Arial"/>
          <w:b/>
          <w:i/>
          <w:sz w:val="20"/>
          <w:szCs w:val="20"/>
        </w:rPr>
      </w:pPr>
      <w:r w:rsidRPr="00DC75B0">
        <w:rPr>
          <w:rFonts w:ascii="Arial" w:hAnsi="Arial" w:cs="Arial"/>
          <w:b/>
          <w:i/>
          <w:sz w:val="20"/>
          <w:szCs w:val="20"/>
        </w:rPr>
        <w:t>Medresorska delovna skupina za protiterorizem.</w:t>
      </w:r>
    </w:p>
    <w:p w:rsidR="0095573A" w:rsidRPr="00B07C30" w:rsidRDefault="0095573A" w:rsidP="00BB0C29">
      <w:pPr>
        <w:overflowPunct w:val="0"/>
        <w:autoSpaceDE w:val="0"/>
        <w:autoSpaceDN w:val="0"/>
        <w:adjustRightInd w:val="0"/>
        <w:spacing w:after="0" w:line="260" w:lineRule="exact"/>
        <w:jc w:val="both"/>
        <w:textAlignment w:val="baseline"/>
        <w:rPr>
          <w:rFonts w:ascii="Arial" w:hAnsi="Arial" w:cs="Arial"/>
          <w:bCs/>
          <w:color w:val="000000"/>
          <w:sz w:val="20"/>
          <w:szCs w:val="20"/>
          <w:u w:val="single"/>
          <w:shd w:val="clear" w:color="auto" w:fill="FFFFFF"/>
        </w:rPr>
      </w:pPr>
      <w:r w:rsidRPr="00B07C30">
        <w:rPr>
          <w:rFonts w:ascii="Arial" w:hAnsi="Arial" w:cs="Arial"/>
          <w:bCs/>
          <w:color w:val="000000"/>
          <w:sz w:val="20"/>
          <w:szCs w:val="20"/>
          <w:u w:val="single"/>
          <w:shd w:val="clear" w:color="auto" w:fill="FFFFFF"/>
        </w:rPr>
        <w:t>Sodelujoči:</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Ministrstvo za notranje zadeve;</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Ministrstvo za pravosodje;</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Ministrstvo za zunanje zadeve;</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Ministrstvo za obrambo;</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Finančna uprava Republike Slovenije;</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Urad Republike Slovenije za preprečevanje pranja denarja;</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Slovenska obveščevalno-varnostna agencija;</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Obveščevalno-varnostna služba;</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Vrhovno državno tožilstvo.</w:t>
      </w:r>
    </w:p>
    <w:p w:rsidR="0095573A" w:rsidRPr="00B07C30" w:rsidRDefault="0095573A" w:rsidP="00BB0C29">
      <w:pPr>
        <w:overflowPunct w:val="0"/>
        <w:autoSpaceDE w:val="0"/>
        <w:autoSpaceDN w:val="0"/>
        <w:adjustRightInd w:val="0"/>
        <w:spacing w:after="0" w:line="260" w:lineRule="exact"/>
        <w:jc w:val="both"/>
        <w:textAlignment w:val="baseline"/>
        <w:rPr>
          <w:rFonts w:ascii="Arial" w:hAnsi="Arial" w:cs="Arial"/>
          <w:bCs/>
          <w:color w:val="000000"/>
          <w:sz w:val="20"/>
          <w:szCs w:val="20"/>
          <w:u w:val="single"/>
          <w:shd w:val="clear" w:color="auto" w:fill="FFFFFF"/>
        </w:rPr>
      </w:pPr>
      <w:r w:rsidRPr="00B07C30">
        <w:rPr>
          <w:rFonts w:ascii="Arial" w:hAnsi="Arial" w:cs="Arial"/>
          <w:bCs/>
          <w:color w:val="000000"/>
          <w:sz w:val="20"/>
          <w:szCs w:val="20"/>
          <w:u w:val="single"/>
          <w:shd w:val="clear" w:color="auto" w:fill="FFFFFF"/>
        </w:rPr>
        <w:t>Rok za izvedbo:</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31.</w:t>
      </w:r>
      <w:r w:rsidR="00403F0A">
        <w:rPr>
          <w:rFonts w:ascii="Arial" w:hAnsi="Arial" w:cs="Arial"/>
          <w:sz w:val="20"/>
          <w:szCs w:val="20"/>
        </w:rPr>
        <w:t> </w:t>
      </w:r>
      <w:r w:rsidRPr="00B07C30">
        <w:rPr>
          <w:rFonts w:ascii="Arial" w:hAnsi="Arial" w:cs="Arial"/>
          <w:sz w:val="20"/>
          <w:szCs w:val="20"/>
        </w:rPr>
        <w:t>december</w:t>
      </w:r>
      <w:r w:rsidR="00403F0A">
        <w:rPr>
          <w:rFonts w:ascii="Arial" w:hAnsi="Arial" w:cs="Arial"/>
          <w:sz w:val="20"/>
          <w:szCs w:val="20"/>
        </w:rPr>
        <w:t> </w:t>
      </w:r>
      <w:r w:rsidRPr="00B07C30">
        <w:rPr>
          <w:rFonts w:ascii="Arial" w:hAnsi="Arial" w:cs="Arial"/>
          <w:sz w:val="20"/>
          <w:szCs w:val="20"/>
        </w:rPr>
        <w:t>2019.</w:t>
      </w:r>
    </w:p>
    <w:p w:rsidR="0095573A" w:rsidRPr="00B07C30" w:rsidRDefault="0095573A" w:rsidP="00BB0C29">
      <w:pPr>
        <w:overflowPunct w:val="0"/>
        <w:autoSpaceDE w:val="0"/>
        <w:autoSpaceDN w:val="0"/>
        <w:adjustRightInd w:val="0"/>
        <w:spacing w:after="0" w:line="260" w:lineRule="exact"/>
        <w:jc w:val="both"/>
        <w:textAlignment w:val="baseline"/>
        <w:rPr>
          <w:rFonts w:ascii="Arial" w:hAnsi="Arial" w:cs="Arial"/>
          <w:bCs/>
          <w:color w:val="000000"/>
          <w:sz w:val="20"/>
          <w:szCs w:val="20"/>
          <w:u w:val="single"/>
          <w:shd w:val="clear" w:color="auto" w:fill="FFFFFF"/>
        </w:rPr>
      </w:pPr>
      <w:r w:rsidRPr="00B07C30">
        <w:rPr>
          <w:rFonts w:ascii="Arial" w:hAnsi="Arial" w:cs="Arial"/>
          <w:bCs/>
          <w:color w:val="000000"/>
          <w:sz w:val="20"/>
          <w:szCs w:val="20"/>
          <w:u w:val="single"/>
          <w:shd w:val="clear" w:color="auto" w:fill="FFFFFF"/>
        </w:rPr>
        <w:t>Kazalniki za merjenje uspešnosti:</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oblikovana nacionalna strategija in akcijski načrt.</w:t>
      </w:r>
    </w:p>
    <w:p w:rsidR="0095573A" w:rsidRPr="00B07C30" w:rsidRDefault="0095573A" w:rsidP="00BB0C29">
      <w:pPr>
        <w:overflowPunct w:val="0"/>
        <w:autoSpaceDE w:val="0"/>
        <w:autoSpaceDN w:val="0"/>
        <w:adjustRightInd w:val="0"/>
        <w:spacing w:after="0" w:line="260" w:lineRule="exact"/>
        <w:jc w:val="both"/>
        <w:textAlignment w:val="baseline"/>
        <w:rPr>
          <w:rFonts w:ascii="Arial" w:hAnsi="Arial" w:cs="Arial"/>
          <w:bCs/>
          <w:color w:val="000000"/>
          <w:sz w:val="20"/>
          <w:szCs w:val="20"/>
          <w:shd w:val="clear" w:color="auto" w:fill="FFFFFF"/>
        </w:rPr>
      </w:pPr>
    </w:p>
    <w:p w:rsidR="0095573A" w:rsidRPr="00B07C30" w:rsidRDefault="0095573A" w:rsidP="00BB0C29">
      <w:pPr>
        <w:spacing w:after="0" w:line="260" w:lineRule="exact"/>
        <w:jc w:val="both"/>
        <w:rPr>
          <w:rFonts w:ascii="Arial" w:hAnsi="Arial" w:cs="Arial"/>
          <w:sz w:val="20"/>
          <w:szCs w:val="20"/>
        </w:rPr>
      </w:pPr>
      <w:r w:rsidRPr="00B07C30">
        <w:rPr>
          <w:rFonts w:ascii="Arial" w:hAnsi="Arial" w:cs="Arial"/>
          <w:b/>
          <w:sz w:val="20"/>
          <w:szCs w:val="20"/>
        </w:rPr>
        <w:t>Opis realizacije:</w:t>
      </w:r>
      <w:r>
        <w:rPr>
          <w:rFonts w:ascii="Arial" w:hAnsi="Arial" w:cs="Arial"/>
          <w:b/>
          <w:sz w:val="20"/>
          <w:szCs w:val="20"/>
        </w:rPr>
        <w:t xml:space="preserve"> </w:t>
      </w:r>
      <w:r w:rsidRPr="00B8337E">
        <w:rPr>
          <w:rFonts w:ascii="Arial" w:hAnsi="Arial" w:cs="Arial"/>
          <w:b/>
          <w:i/>
          <w:sz w:val="20"/>
          <w:szCs w:val="20"/>
        </w:rPr>
        <w:t>delno</w:t>
      </w:r>
      <w:r w:rsidRPr="00B07C30">
        <w:rPr>
          <w:rFonts w:ascii="Arial" w:hAnsi="Arial" w:cs="Arial"/>
          <w:b/>
          <w:i/>
          <w:sz w:val="20"/>
          <w:szCs w:val="20"/>
        </w:rPr>
        <w:t xml:space="preserve"> realizirano</w:t>
      </w:r>
    </w:p>
    <w:p w:rsidR="0095573A" w:rsidRPr="00B8337E" w:rsidRDefault="0095573A" w:rsidP="00BB0C2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63195B">
        <w:rPr>
          <w:rFonts w:ascii="Arial" w:eastAsia="Times New Roman" w:hAnsi="Arial" w:cs="Arial"/>
          <w:sz w:val="20"/>
          <w:szCs w:val="20"/>
          <w:lang w:eastAsia="sl-SI"/>
        </w:rPr>
        <w:t xml:space="preserve">MDS PTR je </w:t>
      </w:r>
      <w:r w:rsidR="00403F0A">
        <w:rPr>
          <w:rFonts w:ascii="Arial" w:eastAsia="Times New Roman" w:hAnsi="Arial" w:cs="Arial"/>
          <w:sz w:val="20"/>
          <w:szCs w:val="20"/>
          <w:lang w:eastAsia="sl-SI"/>
        </w:rPr>
        <w:t>v letu </w:t>
      </w:r>
      <w:r w:rsidRPr="0063195B">
        <w:rPr>
          <w:rFonts w:ascii="Arial" w:eastAsia="Times New Roman" w:hAnsi="Arial" w:cs="Arial"/>
          <w:sz w:val="20"/>
          <w:szCs w:val="20"/>
          <w:lang w:eastAsia="sl-SI"/>
        </w:rPr>
        <w:t>2019 pripravila Nacionalno strategijo za preprečevanje terorizma in nasilneg</w:t>
      </w:r>
      <w:r w:rsidR="00B01950" w:rsidRPr="0063195B">
        <w:rPr>
          <w:rFonts w:ascii="Arial" w:eastAsia="Times New Roman" w:hAnsi="Arial" w:cs="Arial"/>
          <w:sz w:val="20"/>
          <w:szCs w:val="20"/>
          <w:lang w:eastAsia="sl-SI"/>
        </w:rPr>
        <w:t>a ekstremizma, ki jo je Vlada Republike Slovenije</w:t>
      </w:r>
      <w:r w:rsidRPr="0063195B">
        <w:rPr>
          <w:rFonts w:ascii="Arial" w:eastAsia="Times New Roman" w:hAnsi="Arial" w:cs="Arial"/>
          <w:sz w:val="20"/>
          <w:szCs w:val="20"/>
          <w:lang w:eastAsia="sl-SI"/>
        </w:rPr>
        <w:t xml:space="preserve"> sprejela na 53.</w:t>
      </w:r>
      <w:r w:rsidR="00403F0A">
        <w:rPr>
          <w:rFonts w:ascii="Arial" w:eastAsia="Times New Roman" w:hAnsi="Arial" w:cs="Arial"/>
          <w:sz w:val="20"/>
          <w:szCs w:val="20"/>
          <w:lang w:eastAsia="sl-SI"/>
        </w:rPr>
        <w:t> </w:t>
      </w:r>
      <w:r w:rsidRPr="0063195B">
        <w:rPr>
          <w:rFonts w:ascii="Arial" w:eastAsia="Times New Roman" w:hAnsi="Arial" w:cs="Arial"/>
          <w:sz w:val="20"/>
          <w:szCs w:val="20"/>
          <w:lang w:eastAsia="sl-SI"/>
        </w:rPr>
        <w:t>seji (sklep št.</w:t>
      </w:r>
      <w:r w:rsidR="00403F0A">
        <w:rPr>
          <w:rFonts w:ascii="Arial" w:eastAsia="Times New Roman" w:hAnsi="Arial" w:cs="Arial"/>
          <w:sz w:val="20"/>
          <w:szCs w:val="20"/>
          <w:lang w:eastAsia="sl-SI"/>
        </w:rPr>
        <w:t> </w:t>
      </w:r>
      <w:r w:rsidRPr="0063195B">
        <w:rPr>
          <w:rFonts w:ascii="Arial" w:eastAsia="Times New Roman" w:hAnsi="Arial" w:cs="Arial"/>
          <w:sz w:val="20"/>
          <w:szCs w:val="20"/>
          <w:lang w:eastAsia="sl-SI"/>
        </w:rPr>
        <w:t>22100-2/2019/4, 5.</w:t>
      </w:r>
      <w:r w:rsidR="00403F0A">
        <w:rPr>
          <w:rFonts w:ascii="Arial" w:eastAsia="Times New Roman" w:hAnsi="Arial" w:cs="Arial"/>
          <w:sz w:val="20"/>
          <w:szCs w:val="20"/>
          <w:lang w:eastAsia="sl-SI"/>
        </w:rPr>
        <w:t> </w:t>
      </w:r>
      <w:r w:rsidRPr="0063195B">
        <w:rPr>
          <w:rFonts w:ascii="Arial" w:eastAsia="Times New Roman" w:hAnsi="Arial" w:cs="Arial"/>
          <w:sz w:val="20"/>
          <w:szCs w:val="20"/>
          <w:lang w:eastAsia="sl-SI"/>
        </w:rPr>
        <w:t>12.</w:t>
      </w:r>
      <w:r w:rsidR="00403F0A">
        <w:rPr>
          <w:rFonts w:ascii="Arial" w:eastAsia="Times New Roman" w:hAnsi="Arial" w:cs="Arial"/>
          <w:sz w:val="20"/>
          <w:szCs w:val="20"/>
          <w:lang w:eastAsia="sl-SI"/>
        </w:rPr>
        <w:t> </w:t>
      </w:r>
      <w:r w:rsidRPr="0063195B">
        <w:rPr>
          <w:rFonts w:ascii="Arial" w:eastAsia="Times New Roman" w:hAnsi="Arial" w:cs="Arial"/>
          <w:sz w:val="20"/>
          <w:szCs w:val="20"/>
          <w:lang w:eastAsia="sl-SI"/>
        </w:rPr>
        <w:t xml:space="preserve">2019). Na isti seji je </w:t>
      </w:r>
      <w:r w:rsidR="004A6D3D" w:rsidRPr="0063195B">
        <w:rPr>
          <w:rFonts w:ascii="Arial" w:eastAsia="Times New Roman" w:hAnsi="Arial" w:cs="Arial"/>
          <w:sz w:val="20"/>
          <w:szCs w:val="20"/>
          <w:lang w:eastAsia="sl-SI"/>
        </w:rPr>
        <w:t>Vlada Republike Slovenije</w:t>
      </w:r>
      <w:r w:rsidRPr="0063195B">
        <w:rPr>
          <w:rFonts w:ascii="Arial" w:eastAsia="Times New Roman" w:hAnsi="Arial" w:cs="Arial"/>
          <w:sz w:val="20"/>
          <w:szCs w:val="20"/>
          <w:lang w:eastAsia="sl-SI"/>
        </w:rPr>
        <w:t xml:space="preserve"> določila MDS PTR za nosilko priprave akcijskega načrta. Ker MDS PTR do roka (december 2020) ni zaključila priprav</w:t>
      </w:r>
      <w:r w:rsidR="00403F0A">
        <w:rPr>
          <w:rFonts w:ascii="Arial" w:eastAsia="Times New Roman" w:hAnsi="Arial" w:cs="Arial"/>
          <w:sz w:val="20"/>
          <w:szCs w:val="20"/>
          <w:lang w:eastAsia="sl-SI"/>
        </w:rPr>
        <w:t>e</w:t>
      </w:r>
      <w:r w:rsidRPr="0063195B">
        <w:rPr>
          <w:rFonts w:ascii="Arial" w:eastAsia="Times New Roman" w:hAnsi="Arial" w:cs="Arial"/>
          <w:sz w:val="20"/>
          <w:szCs w:val="20"/>
          <w:lang w:eastAsia="sl-SI"/>
        </w:rPr>
        <w:t xml:space="preserve"> akcijskega načrta, je Vladi </w:t>
      </w:r>
      <w:r w:rsidR="00B01950" w:rsidRPr="0063195B">
        <w:rPr>
          <w:rFonts w:ascii="Arial" w:eastAsia="Times New Roman" w:hAnsi="Arial" w:cs="Arial"/>
          <w:sz w:val="20"/>
          <w:szCs w:val="20"/>
          <w:lang w:eastAsia="sl-SI"/>
        </w:rPr>
        <w:t>Republike Slovenije</w:t>
      </w:r>
      <w:r w:rsidRPr="0063195B">
        <w:rPr>
          <w:rFonts w:ascii="Arial" w:eastAsia="Times New Roman" w:hAnsi="Arial" w:cs="Arial"/>
          <w:sz w:val="20"/>
          <w:szCs w:val="20"/>
          <w:lang w:eastAsia="sl-SI"/>
        </w:rPr>
        <w:t xml:space="preserve"> predlagala njegovo podaljšanje. Vlada </w:t>
      </w:r>
      <w:r w:rsidR="00B01950" w:rsidRPr="0063195B">
        <w:rPr>
          <w:rFonts w:ascii="Arial" w:eastAsia="Times New Roman" w:hAnsi="Arial" w:cs="Arial"/>
          <w:sz w:val="20"/>
          <w:szCs w:val="20"/>
          <w:lang w:eastAsia="sl-SI"/>
        </w:rPr>
        <w:t>Republike Slovenije</w:t>
      </w:r>
      <w:r w:rsidRPr="0063195B">
        <w:rPr>
          <w:rFonts w:ascii="Arial" w:eastAsia="Times New Roman" w:hAnsi="Arial" w:cs="Arial"/>
          <w:sz w:val="20"/>
          <w:szCs w:val="20"/>
          <w:lang w:eastAsia="sl-SI"/>
        </w:rPr>
        <w:t xml:space="preserve"> je na 59.</w:t>
      </w:r>
      <w:r w:rsidR="00403F0A">
        <w:rPr>
          <w:rFonts w:ascii="Arial" w:eastAsia="Times New Roman" w:hAnsi="Arial" w:cs="Arial"/>
          <w:sz w:val="20"/>
          <w:szCs w:val="20"/>
          <w:lang w:eastAsia="sl-SI"/>
        </w:rPr>
        <w:t> </w:t>
      </w:r>
      <w:r w:rsidRPr="0063195B">
        <w:rPr>
          <w:rFonts w:ascii="Arial" w:eastAsia="Times New Roman" w:hAnsi="Arial" w:cs="Arial"/>
          <w:sz w:val="20"/>
          <w:szCs w:val="20"/>
          <w:lang w:eastAsia="sl-SI"/>
        </w:rPr>
        <w:t>seji sprejela sklep, da se rok za pripravo akcijskega načrta podaljša do 15.</w:t>
      </w:r>
      <w:r w:rsidR="00403F0A">
        <w:rPr>
          <w:rFonts w:ascii="Arial" w:eastAsia="Times New Roman" w:hAnsi="Arial" w:cs="Arial"/>
          <w:sz w:val="20"/>
          <w:szCs w:val="20"/>
          <w:lang w:eastAsia="sl-SI"/>
        </w:rPr>
        <w:t> </w:t>
      </w:r>
      <w:r w:rsidRPr="0063195B">
        <w:rPr>
          <w:rFonts w:ascii="Arial" w:eastAsia="Times New Roman" w:hAnsi="Arial" w:cs="Arial"/>
          <w:sz w:val="20"/>
          <w:szCs w:val="20"/>
          <w:lang w:eastAsia="sl-SI"/>
        </w:rPr>
        <w:t>4.</w:t>
      </w:r>
      <w:r w:rsidR="00403F0A">
        <w:rPr>
          <w:rFonts w:ascii="Arial" w:eastAsia="Times New Roman" w:hAnsi="Arial" w:cs="Arial"/>
          <w:sz w:val="20"/>
          <w:szCs w:val="20"/>
          <w:lang w:eastAsia="sl-SI"/>
        </w:rPr>
        <w:t> </w:t>
      </w:r>
      <w:r w:rsidRPr="0063195B">
        <w:rPr>
          <w:rFonts w:ascii="Arial" w:eastAsia="Times New Roman" w:hAnsi="Arial" w:cs="Arial"/>
          <w:sz w:val="20"/>
          <w:szCs w:val="20"/>
          <w:lang w:eastAsia="sl-SI"/>
        </w:rPr>
        <w:t>2021.</w:t>
      </w:r>
    </w:p>
    <w:p w:rsidR="0095573A" w:rsidRDefault="0095573A" w:rsidP="00BB0C2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rsidR="0095573A" w:rsidRPr="008C68FC" w:rsidRDefault="0095573A" w:rsidP="00BB0C2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rsidR="00DE006C" w:rsidRPr="00BB0C29" w:rsidRDefault="00DE006C"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BB0C29">
        <w:rPr>
          <w:rFonts w:ascii="Arial" w:eastAsia="Times New Roman" w:hAnsi="Arial" w:cs="Arial"/>
          <w:b/>
          <w:i/>
          <w:color w:val="1F497D"/>
          <w:sz w:val="20"/>
          <w:szCs w:val="24"/>
        </w:rPr>
        <w:t xml:space="preserve">6.8.4.3  </w:t>
      </w:r>
      <w:r w:rsidR="001B2F72" w:rsidRPr="00BB0C29">
        <w:rPr>
          <w:rFonts w:ascii="Arial" w:eastAsia="Times New Roman" w:hAnsi="Arial" w:cs="Arial"/>
          <w:b/>
          <w:i/>
          <w:color w:val="1F497D"/>
          <w:sz w:val="20"/>
          <w:szCs w:val="24"/>
        </w:rPr>
        <w:t>O</w:t>
      </w:r>
      <w:r w:rsidRPr="00BB0C29">
        <w:rPr>
          <w:rFonts w:ascii="Arial" w:eastAsia="Times New Roman" w:hAnsi="Arial" w:cs="Arial"/>
          <w:b/>
          <w:i/>
          <w:color w:val="1F497D"/>
          <w:sz w:val="20"/>
          <w:szCs w:val="24"/>
        </w:rPr>
        <w:t>krepitev delovanja Nacionalne platforme za preprečevanje radikalizacije – RAN</w:t>
      </w:r>
    </w:p>
    <w:p w:rsidR="00DE006C" w:rsidRPr="00DE006C" w:rsidRDefault="00DE006C" w:rsidP="00BB0C29">
      <w:pPr>
        <w:spacing w:after="0" w:line="260" w:lineRule="exact"/>
        <w:jc w:val="both"/>
        <w:rPr>
          <w:rFonts w:ascii="Arial" w:hAnsi="Arial" w:cs="Arial"/>
          <w:sz w:val="20"/>
          <w:szCs w:val="20"/>
          <w:u w:val="single"/>
        </w:rPr>
      </w:pPr>
      <w:r w:rsidRPr="00DE006C">
        <w:rPr>
          <w:rFonts w:ascii="Arial" w:hAnsi="Arial" w:cs="Arial"/>
          <w:sz w:val="20"/>
          <w:szCs w:val="20"/>
          <w:u w:val="single"/>
        </w:rPr>
        <w:t>Ključne dejavnosti/ukrepi</w:t>
      </w:r>
    </w:p>
    <w:p w:rsidR="00DE006C" w:rsidRPr="00DE006C" w:rsidRDefault="00DE006C" w:rsidP="00BB0C29">
      <w:pPr>
        <w:spacing w:after="0" w:line="260" w:lineRule="exact"/>
        <w:jc w:val="both"/>
        <w:rPr>
          <w:rFonts w:ascii="Arial" w:hAnsi="Arial" w:cs="Arial"/>
          <w:sz w:val="20"/>
          <w:szCs w:val="20"/>
        </w:rPr>
      </w:pPr>
      <w:r w:rsidRPr="00DE006C">
        <w:rPr>
          <w:rFonts w:ascii="Arial" w:hAnsi="Arial" w:cs="Arial"/>
          <w:sz w:val="20"/>
          <w:szCs w:val="20"/>
        </w:rPr>
        <w:t>Nadaljujeta se identifikacija in postopno vključevanje vseh za preprečevanje radikalizacije, ki vodi v nasilni ekstremizem pristojnih deležnikov na nacionalni ravni. Okrepijo se komunikacija, koordinacija in sodelovanje sodelujočih deležnikov, zagotovita se ustrezna ozaveščenost in prepoznavanje vloge posameznih deležnikov ter nadaljujeta oblikovanje in prenos na nacionalni in mednarodni ravni prepoznanih dobrih praks za pravočasno in učinkovito preprečevanje radikalizacije, ki vodi v nasilni ekstremizem. Okrepi</w:t>
      </w:r>
      <w:r w:rsidR="00403F0A">
        <w:rPr>
          <w:rFonts w:ascii="Arial" w:hAnsi="Arial" w:cs="Arial"/>
          <w:sz w:val="20"/>
          <w:szCs w:val="20"/>
        </w:rPr>
        <w:t>ta</w:t>
      </w:r>
      <w:r w:rsidRPr="00DE006C">
        <w:rPr>
          <w:rFonts w:ascii="Arial" w:hAnsi="Arial" w:cs="Arial"/>
          <w:sz w:val="20"/>
          <w:szCs w:val="20"/>
        </w:rPr>
        <w:t xml:space="preserve"> se sodelovanje in zastopanje interesov Slovenije v različnih mednarodnih sestavih ter zagotovita ažurno oblikovanje lastnih in implementacija tujih dobrih praks ter obveznosti.</w:t>
      </w:r>
    </w:p>
    <w:p w:rsidR="00DE006C" w:rsidRPr="00DC75B0" w:rsidRDefault="00DE006C" w:rsidP="00BB0C29">
      <w:pPr>
        <w:spacing w:after="0" w:line="260" w:lineRule="exact"/>
        <w:jc w:val="both"/>
        <w:rPr>
          <w:rFonts w:ascii="Arial" w:hAnsi="Arial" w:cs="Arial"/>
          <w:b/>
          <w:i/>
          <w:sz w:val="20"/>
          <w:szCs w:val="20"/>
          <w:u w:val="single"/>
        </w:rPr>
      </w:pPr>
      <w:r w:rsidRPr="00DC75B0">
        <w:rPr>
          <w:rFonts w:ascii="Arial" w:hAnsi="Arial" w:cs="Arial"/>
          <w:b/>
          <w:i/>
          <w:sz w:val="20"/>
          <w:szCs w:val="20"/>
          <w:u w:val="single"/>
        </w:rPr>
        <w:t>Nosilec:</w:t>
      </w:r>
    </w:p>
    <w:p w:rsidR="00DE006C" w:rsidRPr="00DC75B0" w:rsidRDefault="00DE006C" w:rsidP="00BB0C29">
      <w:pPr>
        <w:numPr>
          <w:ilvl w:val="0"/>
          <w:numId w:val="28"/>
        </w:numPr>
        <w:spacing w:after="0" w:line="260" w:lineRule="exact"/>
        <w:contextualSpacing/>
        <w:jc w:val="both"/>
        <w:rPr>
          <w:rFonts w:ascii="Arial" w:hAnsi="Arial" w:cs="Arial"/>
          <w:b/>
          <w:i/>
          <w:sz w:val="20"/>
          <w:szCs w:val="20"/>
        </w:rPr>
      </w:pPr>
      <w:r w:rsidRPr="00DC75B0">
        <w:rPr>
          <w:rFonts w:ascii="Arial" w:hAnsi="Arial" w:cs="Arial"/>
          <w:b/>
          <w:i/>
          <w:sz w:val="20"/>
          <w:szCs w:val="20"/>
        </w:rPr>
        <w:t>Ministrstvo za notranje zadeve – Policija.</w:t>
      </w:r>
    </w:p>
    <w:p w:rsidR="00DE006C" w:rsidRPr="00DE006C" w:rsidRDefault="00DE006C" w:rsidP="00BB0C29">
      <w:pPr>
        <w:spacing w:after="0" w:line="260" w:lineRule="exact"/>
        <w:jc w:val="both"/>
        <w:rPr>
          <w:rFonts w:ascii="Arial" w:hAnsi="Arial" w:cs="Arial"/>
          <w:sz w:val="20"/>
          <w:szCs w:val="20"/>
          <w:u w:val="single"/>
        </w:rPr>
      </w:pPr>
      <w:r w:rsidRPr="00DE006C">
        <w:rPr>
          <w:rFonts w:ascii="Arial" w:hAnsi="Arial" w:cs="Arial"/>
          <w:sz w:val="20"/>
          <w:szCs w:val="20"/>
          <w:u w:val="single"/>
        </w:rPr>
        <w:t>Sodelujoči:</w:t>
      </w:r>
    </w:p>
    <w:p w:rsidR="00DE006C" w:rsidRPr="00DE006C" w:rsidRDefault="00DE006C" w:rsidP="00BB0C29">
      <w:pPr>
        <w:numPr>
          <w:ilvl w:val="0"/>
          <w:numId w:val="28"/>
        </w:numPr>
        <w:spacing w:after="0" w:line="260" w:lineRule="exact"/>
        <w:contextualSpacing/>
        <w:jc w:val="both"/>
        <w:rPr>
          <w:rFonts w:ascii="Arial" w:hAnsi="Arial" w:cs="Arial"/>
          <w:sz w:val="20"/>
          <w:szCs w:val="20"/>
        </w:rPr>
      </w:pPr>
      <w:r w:rsidRPr="00DE006C">
        <w:rPr>
          <w:rFonts w:ascii="Arial" w:hAnsi="Arial" w:cs="Arial"/>
          <w:sz w:val="20"/>
          <w:szCs w:val="20"/>
        </w:rPr>
        <w:t>Ministrstvo za notranje zadeve;</w:t>
      </w:r>
    </w:p>
    <w:p w:rsidR="00DE006C" w:rsidRPr="00DE006C" w:rsidRDefault="00DE006C" w:rsidP="00BB0C29">
      <w:pPr>
        <w:numPr>
          <w:ilvl w:val="0"/>
          <w:numId w:val="28"/>
        </w:numPr>
        <w:spacing w:after="0" w:line="260" w:lineRule="exact"/>
        <w:contextualSpacing/>
        <w:jc w:val="both"/>
        <w:rPr>
          <w:rFonts w:ascii="Arial" w:hAnsi="Arial" w:cs="Arial"/>
          <w:sz w:val="20"/>
          <w:szCs w:val="20"/>
        </w:rPr>
      </w:pPr>
      <w:r w:rsidRPr="00DE006C">
        <w:rPr>
          <w:rFonts w:ascii="Arial" w:hAnsi="Arial" w:cs="Arial"/>
          <w:sz w:val="20"/>
          <w:szCs w:val="20"/>
        </w:rPr>
        <w:t>Ministrstvo za pravosodje;</w:t>
      </w:r>
    </w:p>
    <w:p w:rsidR="00DE006C" w:rsidRPr="00DE006C" w:rsidRDefault="00DE006C" w:rsidP="00BB0C29">
      <w:pPr>
        <w:numPr>
          <w:ilvl w:val="0"/>
          <w:numId w:val="28"/>
        </w:numPr>
        <w:spacing w:after="0" w:line="260" w:lineRule="exact"/>
        <w:contextualSpacing/>
        <w:jc w:val="both"/>
        <w:rPr>
          <w:rFonts w:ascii="Arial" w:hAnsi="Arial" w:cs="Arial"/>
          <w:sz w:val="20"/>
          <w:szCs w:val="20"/>
        </w:rPr>
      </w:pPr>
      <w:r w:rsidRPr="00DE006C">
        <w:rPr>
          <w:rFonts w:ascii="Arial" w:hAnsi="Arial" w:cs="Arial"/>
          <w:sz w:val="20"/>
          <w:szCs w:val="20"/>
        </w:rPr>
        <w:t>Ministrstvo za zunanje zadeve;</w:t>
      </w:r>
    </w:p>
    <w:p w:rsidR="00DE006C" w:rsidRPr="00DE006C" w:rsidRDefault="00DE006C" w:rsidP="00BB0C29">
      <w:pPr>
        <w:numPr>
          <w:ilvl w:val="0"/>
          <w:numId w:val="28"/>
        </w:numPr>
        <w:spacing w:after="0" w:line="260" w:lineRule="exact"/>
        <w:contextualSpacing/>
        <w:jc w:val="both"/>
        <w:rPr>
          <w:rFonts w:ascii="Arial" w:hAnsi="Arial" w:cs="Arial"/>
          <w:sz w:val="20"/>
          <w:szCs w:val="20"/>
        </w:rPr>
      </w:pPr>
      <w:r w:rsidRPr="00DE006C">
        <w:rPr>
          <w:rFonts w:ascii="Arial" w:hAnsi="Arial" w:cs="Arial"/>
          <w:sz w:val="20"/>
          <w:szCs w:val="20"/>
        </w:rPr>
        <w:t>Ministrstvo za obrambo;</w:t>
      </w:r>
    </w:p>
    <w:p w:rsidR="00DE006C" w:rsidRPr="00DE006C" w:rsidRDefault="00DE006C" w:rsidP="00BB0C29">
      <w:pPr>
        <w:numPr>
          <w:ilvl w:val="0"/>
          <w:numId w:val="28"/>
        </w:numPr>
        <w:spacing w:after="0" w:line="260" w:lineRule="exact"/>
        <w:contextualSpacing/>
        <w:jc w:val="both"/>
        <w:rPr>
          <w:rFonts w:ascii="Arial" w:hAnsi="Arial" w:cs="Arial"/>
          <w:sz w:val="20"/>
          <w:szCs w:val="20"/>
        </w:rPr>
      </w:pPr>
      <w:r w:rsidRPr="00DE006C">
        <w:rPr>
          <w:rFonts w:ascii="Arial" w:hAnsi="Arial" w:cs="Arial"/>
          <w:sz w:val="20"/>
          <w:szCs w:val="20"/>
        </w:rPr>
        <w:t>Ministrstvo za delo, družino, socialne zadeve in enake možnosti;</w:t>
      </w:r>
    </w:p>
    <w:p w:rsidR="00DE006C" w:rsidRPr="00DE006C" w:rsidRDefault="00DE006C" w:rsidP="00BB0C29">
      <w:pPr>
        <w:numPr>
          <w:ilvl w:val="0"/>
          <w:numId w:val="28"/>
        </w:numPr>
        <w:spacing w:after="0" w:line="260" w:lineRule="exact"/>
        <w:contextualSpacing/>
        <w:jc w:val="both"/>
        <w:rPr>
          <w:rFonts w:ascii="Arial" w:hAnsi="Arial" w:cs="Arial"/>
          <w:sz w:val="20"/>
          <w:szCs w:val="20"/>
        </w:rPr>
      </w:pPr>
      <w:r w:rsidRPr="00DE006C">
        <w:rPr>
          <w:rFonts w:ascii="Arial" w:hAnsi="Arial" w:cs="Arial"/>
          <w:sz w:val="20"/>
          <w:szCs w:val="20"/>
        </w:rPr>
        <w:t>Ministrstvo za zdravje;</w:t>
      </w:r>
    </w:p>
    <w:p w:rsidR="00DE006C" w:rsidRPr="00DE006C" w:rsidRDefault="00DE006C" w:rsidP="00BB0C29">
      <w:pPr>
        <w:numPr>
          <w:ilvl w:val="0"/>
          <w:numId w:val="28"/>
        </w:numPr>
        <w:spacing w:after="0" w:line="260" w:lineRule="exact"/>
        <w:contextualSpacing/>
        <w:jc w:val="both"/>
        <w:rPr>
          <w:rFonts w:ascii="Arial" w:hAnsi="Arial" w:cs="Arial"/>
          <w:sz w:val="20"/>
          <w:szCs w:val="20"/>
        </w:rPr>
      </w:pPr>
      <w:r w:rsidRPr="00DE006C">
        <w:rPr>
          <w:rFonts w:ascii="Arial" w:hAnsi="Arial" w:cs="Arial"/>
          <w:sz w:val="20"/>
          <w:szCs w:val="20"/>
        </w:rPr>
        <w:t>Ministrstvo za izobraževanje, znanost in šport;</w:t>
      </w:r>
    </w:p>
    <w:p w:rsidR="00DE006C" w:rsidRPr="00DE006C" w:rsidRDefault="00DE006C" w:rsidP="00BB0C29">
      <w:pPr>
        <w:numPr>
          <w:ilvl w:val="0"/>
          <w:numId w:val="28"/>
        </w:numPr>
        <w:spacing w:after="0" w:line="260" w:lineRule="exact"/>
        <w:contextualSpacing/>
        <w:jc w:val="both"/>
        <w:rPr>
          <w:rFonts w:ascii="Arial" w:hAnsi="Arial" w:cs="Arial"/>
          <w:sz w:val="20"/>
          <w:szCs w:val="20"/>
        </w:rPr>
      </w:pPr>
      <w:r w:rsidRPr="00DE006C">
        <w:rPr>
          <w:rFonts w:ascii="Arial" w:hAnsi="Arial" w:cs="Arial"/>
          <w:sz w:val="20"/>
          <w:szCs w:val="20"/>
        </w:rPr>
        <w:t>Slovenska obveščevalno-varnostna agencija;</w:t>
      </w:r>
    </w:p>
    <w:p w:rsidR="00DE006C" w:rsidRPr="00DE006C" w:rsidRDefault="00DE006C" w:rsidP="00BB0C29">
      <w:pPr>
        <w:numPr>
          <w:ilvl w:val="0"/>
          <w:numId w:val="28"/>
        </w:numPr>
        <w:spacing w:after="0" w:line="260" w:lineRule="exact"/>
        <w:contextualSpacing/>
        <w:jc w:val="both"/>
        <w:rPr>
          <w:rFonts w:ascii="Arial" w:hAnsi="Arial" w:cs="Arial"/>
          <w:sz w:val="20"/>
          <w:szCs w:val="20"/>
        </w:rPr>
      </w:pPr>
      <w:r w:rsidRPr="00DE006C">
        <w:rPr>
          <w:rFonts w:ascii="Arial" w:hAnsi="Arial" w:cs="Arial"/>
          <w:sz w:val="20"/>
          <w:szCs w:val="20"/>
        </w:rPr>
        <w:t>Obveščevalno-varnostna služba,</w:t>
      </w:r>
    </w:p>
    <w:p w:rsidR="00DE006C" w:rsidRPr="00DE006C" w:rsidRDefault="00DE006C" w:rsidP="00BB0C29">
      <w:pPr>
        <w:numPr>
          <w:ilvl w:val="0"/>
          <w:numId w:val="28"/>
        </w:numPr>
        <w:spacing w:after="0" w:line="260" w:lineRule="exact"/>
        <w:contextualSpacing/>
        <w:jc w:val="both"/>
        <w:rPr>
          <w:rFonts w:ascii="Arial" w:hAnsi="Arial" w:cs="Arial"/>
          <w:sz w:val="20"/>
          <w:szCs w:val="20"/>
        </w:rPr>
      </w:pPr>
      <w:r w:rsidRPr="00DE006C">
        <w:rPr>
          <w:rFonts w:ascii="Arial" w:hAnsi="Arial" w:cs="Arial"/>
          <w:sz w:val="20"/>
          <w:szCs w:val="20"/>
        </w:rPr>
        <w:t>zainteresirane nevladne organizacije;</w:t>
      </w:r>
    </w:p>
    <w:p w:rsidR="00DE006C" w:rsidRPr="00DE006C" w:rsidRDefault="00DE006C" w:rsidP="00BB0C29">
      <w:pPr>
        <w:numPr>
          <w:ilvl w:val="0"/>
          <w:numId w:val="28"/>
        </w:numPr>
        <w:spacing w:after="0" w:line="260" w:lineRule="exact"/>
        <w:contextualSpacing/>
        <w:jc w:val="both"/>
        <w:rPr>
          <w:rFonts w:ascii="Arial" w:hAnsi="Arial" w:cs="Arial"/>
          <w:sz w:val="20"/>
          <w:szCs w:val="20"/>
        </w:rPr>
      </w:pPr>
      <w:r w:rsidRPr="00DE006C">
        <w:rPr>
          <w:rFonts w:ascii="Arial" w:hAnsi="Arial" w:cs="Arial"/>
          <w:sz w:val="20"/>
          <w:szCs w:val="20"/>
        </w:rPr>
        <w:t>Univerza v Mariboru, Fakulteta za varnostne vede;</w:t>
      </w:r>
    </w:p>
    <w:p w:rsidR="00DE006C" w:rsidRPr="00DE006C" w:rsidRDefault="00DE006C" w:rsidP="00BB0C29">
      <w:pPr>
        <w:numPr>
          <w:ilvl w:val="0"/>
          <w:numId w:val="28"/>
        </w:numPr>
        <w:spacing w:after="0" w:line="260" w:lineRule="exact"/>
        <w:contextualSpacing/>
        <w:jc w:val="both"/>
        <w:rPr>
          <w:rFonts w:ascii="Arial" w:hAnsi="Arial" w:cs="Arial"/>
          <w:sz w:val="20"/>
          <w:szCs w:val="20"/>
        </w:rPr>
      </w:pPr>
      <w:r w:rsidRPr="00DE006C">
        <w:rPr>
          <w:rFonts w:ascii="Arial" w:hAnsi="Arial" w:cs="Arial"/>
          <w:sz w:val="20"/>
          <w:szCs w:val="20"/>
        </w:rPr>
        <w:t>Univerza v Ljubljani, Fakulteta za družbene vede.</w:t>
      </w:r>
    </w:p>
    <w:p w:rsidR="00DE006C" w:rsidRPr="00DE006C" w:rsidRDefault="00DE006C" w:rsidP="00BB0C29">
      <w:pPr>
        <w:spacing w:after="0" w:line="260" w:lineRule="exact"/>
        <w:jc w:val="both"/>
        <w:rPr>
          <w:rFonts w:ascii="Arial" w:hAnsi="Arial" w:cs="Arial"/>
          <w:sz w:val="20"/>
          <w:szCs w:val="20"/>
          <w:u w:val="single"/>
        </w:rPr>
      </w:pPr>
      <w:r w:rsidRPr="00DE006C">
        <w:rPr>
          <w:rFonts w:ascii="Arial" w:hAnsi="Arial" w:cs="Arial"/>
          <w:sz w:val="20"/>
          <w:szCs w:val="20"/>
          <w:u w:val="single"/>
        </w:rPr>
        <w:t>Rok za izvedbo:</w:t>
      </w:r>
    </w:p>
    <w:p w:rsidR="00DE006C" w:rsidRPr="00DE006C" w:rsidRDefault="00DE006C" w:rsidP="00BB0C29">
      <w:pPr>
        <w:numPr>
          <w:ilvl w:val="0"/>
          <w:numId w:val="28"/>
        </w:numPr>
        <w:spacing w:after="0" w:line="260" w:lineRule="exact"/>
        <w:contextualSpacing/>
        <w:jc w:val="both"/>
        <w:rPr>
          <w:rFonts w:ascii="Arial" w:hAnsi="Arial" w:cs="Arial"/>
          <w:sz w:val="20"/>
          <w:szCs w:val="20"/>
        </w:rPr>
      </w:pPr>
      <w:r w:rsidRPr="00DE006C">
        <w:rPr>
          <w:rFonts w:ascii="Arial" w:hAnsi="Arial" w:cs="Arial"/>
          <w:sz w:val="20"/>
          <w:szCs w:val="20"/>
        </w:rPr>
        <w:t>stalna naloga.</w:t>
      </w:r>
    </w:p>
    <w:p w:rsidR="00DE006C" w:rsidRPr="00DE006C" w:rsidRDefault="00DE006C" w:rsidP="00BB0C29">
      <w:pPr>
        <w:spacing w:after="0" w:line="260" w:lineRule="exact"/>
        <w:jc w:val="both"/>
        <w:rPr>
          <w:rFonts w:ascii="Arial" w:hAnsi="Arial" w:cs="Arial"/>
          <w:sz w:val="20"/>
          <w:szCs w:val="20"/>
          <w:u w:val="single"/>
        </w:rPr>
      </w:pPr>
      <w:r w:rsidRPr="00DE006C">
        <w:rPr>
          <w:rFonts w:ascii="Arial" w:hAnsi="Arial" w:cs="Arial"/>
          <w:sz w:val="20"/>
          <w:szCs w:val="20"/>
          <w:u w:val="single"/>
        </w:rPr>
        <w:t>Kazalniki za merjenje uspešnosti:</w:t>
      </w:r>
    </w:p>
    <w:p w:rsidR="00DE006C" w:rsidRPr="00DE006C" w:rsidRDefault="00DE006C" w:rsidP="00BB0C29">
      <w:pPr>
        <w:numPr>
          <w:ilvl w:val="0"/>
          <w:numId w:val="28"/>
        </w:numPr>
        <w:spacing w:after="0" w:line="260" w:lineRule="exact"/>
        <w:contextualSpacing/>
        <w:jc w:val="both"/>
        <w:rPr>
          <w:rFonts w:ascii="Arial" w:hAnsi="Arial" w:cs="Arial"/>
          <w:sz w:val="20"/>
          <w:szCs w:val="20"/>
        </w:rPr>
      </w:pPr>
      <w:r w:rsidRPr="00DE006C">
        <w:rPr>
          <w:rFonts w:ascii="Arial" w:hAnsi="Arial" w:cs="Arial"/>
          <w:sz w:val="20"/>
          <w:szCs w:val="20"/>
        </w:rPr>
        <w:t>število plenarnih, dvo- in večstranskih zasedanj, ki jih omogoča nacionalna platforma;</w:t>
      </w:r>
    </w:p>
    <w:p w:rsidR="00DE006C" w:rsidRPr="00DE006C" w:rsidRDefault="00DE006C" w:rsidP="00BB0C29">
      <w:pPr>
        <w:numPr>
          <w:ilvl w:val="0"/>
          <w:numId w:val="28"/>
        </w:numPr>
        <w:spacing w:after="0" w:line="260" w:lineRule="exact"/>
        <w:contextualSpacing/>
        <w:jc w:val="both"/>
        <w:rPr>
          <w:rFonts w:ascii="Arial" w:hAnsi="Arial" w:cs="Arial"/>
          <w:sz w:val="20"/>
          <w:szCs w:val="20"/>
        </w:rPr>
      </w:pPr>
      <w:r w:rsidRPr="00DE006C">
        <w:rPr>
          <w:rFonts w:ascii="Arial" w:hAnsi="Arial" w:cs="Arial"/>
          <w:sz w:val="20"/>
          <w:szCs w:val="20"/>
        </w:rPr>
        <w:t>število predlogov in sistemskih rešitev SNAV/SSNAVm;</w:t>
      </w:r>
    </w:p>
    <w:p w:rsidR="00DE006C" w:rsidRPr="00DE006C" w:rsidRDefault="00DE006C" w:rsidP="00BB0C29">
      <w:pPr>
        <w:numPr>
          <w:ilvl w:val="0"/>
          <w:numId w:val="28"/>
        </w:numPr>
        <w:spacing w:after="0" w:line="260" w:lineRule="exact"/>
        <w:contextualSpacing/>
        <w:jc w:val="both"/>
        <w:rPr>
          <w:rFonts w:ascii="Arial" w:hAnsi="Arial" w:cs="Arial"/>
          <w:sz w:val="20"/>
          <w:szCs w:val="20"/>
        </w:rPr>
      </w:pPr>
      <w:r w:rsidRPr="00DE006C">
        <w:rPr>
          <w:rFonts w:ascii="Arial" w:hAnsi="Arial" w:cs="Arial"/>
          <w:sz w:val="20"/>
          <w:szCs w:val="20"/>
        </w:rPr>
        <w:t>število udeležb v relevantnih mednarodnih sestavih.</w:t>
      </w:r>
    </w:p>
    <w:p w:rsidR="00DE006C" w:rsidRPr="00DE006C" w:rsidRDefault="00DE006C" w:rsidP="00BB0C29">
      <w:pPr>
        <w:spacing w:after="0" w:line="260" w:lineRule="exact"/>
        <w:jc w:val="both"/>
        <w:rPr>
          <w:rFonts w:ascii="Arial" w:hAnsi="Arial" w:cs="Arial"/>
          <w:sz w:val="20"/>
          <w:szCs w:val="20"/>
        </w:rPr>
      </w:pPr>
    </w:p>
    <w:p w:rsidR="00DE006C" w:rsidRPr="00DE006C" w:rsidRDefault="00DE006C" w:rsidP="00BB0C29">
      <w:pPr>
        <w:spacing w:after="0" w:line="260" w:lineRule="exact"/>
        <w:jc w:val="both"/>
        <w:rPr>
          <w:rFonts w:ascii="Arial" w:hAnsi="Arial" w:cs="Arial"/>
          <w:sz w:val="20"/>
          <w:szCs w:val="20"/>
        </w:rPr>
      </w:pPr>
      <w:r w:rsidRPr="00DE006C">
        <w:rPr>
          <w:rFonts w:ascii="Arial" w:hAnsi="Arial" w:cs="Arial"/>
          <w:b/>
          <w:sz w:val="20"/>
          <w:szCs w:val="20"/>
        </w:rPr>
        <w:t>Opis realizacije:</w:t>
      </w:r>
      <w:r w:rsidRPr="00DE006C">
        <w:rPr>
          <w:rFonts w:ascii="Arial" w:hAnsi="Arial" w:cs="Arial"/>
          <w:b/>
          <w:i/>
          <w:sz w:val="20"/>
          <w:szCs w:val="20"/>
        </w:rPr>
        <w:t xml:space="preserve"> </w:t>
      </w:r>
      <w:r w:rsidRPr="008C68FC">
        <w:rPr>
          <w:rFonts w:ascii="Arial" w:hAnsi="Arial" w:cs="Arial"/>
          <w:b/>
          <w:i/>
          <w:sz w:val="20"/>
          <w:szCs w:val="20"/>
        </w:rPr>
        <w:t xml:space="preserve">delno </w:t>
      </w:r>
      <w:r w:rsidRPr="00DE006C">
        <w:rPr>
          <w:rFonts w:ascii="Arial" w:hAnsi="Arial" w:cs="Arial"/>
          <w:b/>
          <w:i/>
          <w:sz w:val="20"/>
          <w:szCs w:val="20"/>
        </w:rPr>
        <w:t>realizirano</w:t>
      </w:r>
    </w:p>
    <w:p w:rsidR="001B2F72" w:rsidRPr="008C68FC" w:rsidRDefault="00DE006C" w:rsidP="00BB0C29">
      <w:pPr>
        <w:numPr>
          <w:ilvl w:val="0"/>
          <w:numId w:val="28"/>
        </w:numPr>
        <w:spacing w:after="0" w:line="260" w:lineRule="exact"/>
        <w:jc w:val="both"/>
        <w:rPr>
          <w:rFonts w:ascii="Arial" w:hAnsi="Arial" w:cs="Arial"/>
          <w:sz w:val="20"/>
          <w:szCs w:val="20"/>
        </w:rPr>
      </w:pPr>
      <w:r w:rsidRPr="00DE006C">
        <w:rPr>
          <w:rFonts w:ascii="Arial" w:hAnsi="Arial" w:cs="Arial"/>
          <w:sz w:val="20"/>
          <w:szCs w:val="20"/>
        </w:rPr>
        <w:t>Plenarnih, dvo- in večstranskih zasedanj, ki jih omogoča nacionalna platforma</w:t>
      </w:r>
      <w:r w:rsidR="00403F0A">
        <w:rPr>
          <w:rFonts w:ascii="Arial" w:hAnsi="Arial" w:cs="Arial"/>
          <w:sz w:val="20"/>
          <w:szCs w:val="20"/>
        </w:rPr>
        <w:t>,</w:t>
      </w:r>
      <w:r w:rsidRPr="00DE006C">
        <w:rPr>
          <w:rFonts w:ascii="Arial" w:hAnsi="Arial" w:cs="Arial"/>
          <w:sz w:val="20"/>
          <w:szCs w:val="20"/>
        </w:rPr>
        <w:t xml:space="preserve"> zaradi epidemije </w:t>
      </w:r>
      <w:r w:rsidR="00F522EC" w:rsidRPr="00DE006C">
        <w:rPr>
          <w:rFonts w:ascii="Arial" w:hAnsi="Arial" w:cs="Arial"/>
          <w:sz w:val="20"/>
          <w:szCs w:val="20"/>
        </w:rPr>
        <w:t>COVID</w:t>
      </w:r>
      <w:r w:rsidRPr="00DE006C">
        <w:rPr>
          <w:rFonts w:ascii="Arial" w:hAnsi="Arial" w:cs="Arial"/>
          <w:sz w:val="20"/>
          <w:szCs w:val="20"/>
        </w:rPr>
        <w:t>-19 ni bilo.</w:t>
      </w:r>
    </w:p>
    <w:p w:rsidR="00DE006C" w:rsidRPr="008C68FC" w:rsidRDefault="00DE006C" w:rsidP="00BB0C29">
      <w:pPr>
        <w:numPr>
          <w:ilvl w:val="0"/>
          <w:numId w:val="28"/>
        </w:numPr>
        <w:spacing w:after="0" w:line="260" w:lineRule="exact"/>
        <w:jc w:val="both"/>
        <w:rPr>
          <w:rFonts w:ascii="Arial" w:hAnsi="Arial" w:cs="Arial"/>
          <w:sz w:val="20"/>
          <w:szCs w:val="20"/>
        </w:rPr>
      </w:pPr>
      <w:r w:rsidRPr="008C68FC">
        <w:rPr>
          <w:rFonts w:ascii="Arial" w:hAnsi="Arial" w:cs="Arial"/>
          <w:sz w:val="20"/>
          <w:szCs w:val="20"/>
        </w:rPr>
        <w:t>Prav tako ni bilo nobenih p</w:t>
      </w:r>
      <w:r w:rsidRPr="00DE006C">
        <w:rPr>
          <w:rFonts w:ascii="Arial" w:hAnsi="Arial" w:cs="Arial"/>
          <w:sz w:val="20"/>
          <w:szCs w:val="20"/>
        </w:rPr>
        <w:t>redlogov in sistemskih rešitev SNAV/SSNAVm</w:t>
      </w:r>
      <w:r w:rsidRPr="008C68FC">
        <w:rPr>
          <w:rFonts w:ascii="Arial" w:hAnsi="Arial" w:cs="Arial"/>
          <w:sz w:val="20"/>
          <w:szCs w:val="20"/>
        </w:rPr>
        <w:t>.</w:t>
      </w:r>
      <w:r w:rsidRPr="00DE006C">
        <w:rPr>
          <w:rFonts w:ascii="Arial" w:hAnsi="Arial" w:cs="Arial"/>
          <w:sz w:val="20"/>
          <w:szCs w:val="20"/>
        </w:rPr>
        <w:t xml:space="preserve"> Aktivnosti so bile usmerjenje v pripravo akcijskega načrta.</w:t>
      </w:r>
    </w:p>
    <w:p w:rsidR="00DE006C" w:rsidRDefault="00DE006C" w:rsidP="00BB0C29">
      <w:pPr>
        <w:numPr>
          <w:ilvl w:val="0"/>
          <w:numId w:val="28"/>
        </w:numPr>
        <w:spacing w:after="0" w:line="260" w:lineRule="exact"/>
        <w:jc w:val="both"/>
        <w:rPr>
          <w:rFonts w:ascii="Arial" w:hAnsi="Arial" w:cs="Arial"/>
          <w:sz w:val="20"/>
          <w:szCs w:val="20"/>
        </w:rPr>
      </w:pPr>
      <w:r w:rsidRPr="008C68FC">
        <w:rPr>
          <w:rFonts w:ascii="Arial" w:eastAsia="Times New Roman" w:hAnsi="Arial" w:cs="Arial"/>
          <w:sz w:val="20"/>
          <w:szCs w:val="20"/>
          <w:lang w:eastAsia="sl-SI"/>
        </w:rPr>
        <w:t>Policija je kot nacionalni predstavnik sodelovala na šestih mednarodnih sestavih.</w:t>
      </w:r>
    </w:p>
    <w:p w:rsidR="0095573A" w:rsidRDefault="0095573A" w:rsidP="00BB0C29">
      <w:pPr>
        <w:spacing w:after="0" w:line="260" w:lineRule="exact"/>
        <w:jc w:val="both"/>
        <w:rPr>
          <w:rFonts w:ascii="Arial" w:hAnsi="Arial" w:cs="Arial"/>
          <w:sz w:val="20"/>
          <w:szCs w:val="20"/>
        </w:rPr>
      </w:pPr>
    </w:p>
    <w:p w:rsidR="00DC75B0" w:rsidRDefault="00DC75B0" w:rsidP="00BB0C29">
      <w:pPr>
        <w:spacing w:after="0" w:line="260" w:lineRule="exact"/>
        <w:jc w:val="both"/>
        <w:rPr>
          <w:rFonts w:ascii="Arial" w:hAnsi="Arial" w:cs="Arial"/>
          <w:sz w:val="20"/>
          <w:szCs w:val="20"/>
        </w:rPr>
      </w:pPr>
    </w:p>
    <w:p w:rsidR="0095573A" w:rsidRPr="00BB0C29" w:rsidRDefault="0095573A"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BB0C29">
        <w:rPr>
          <w:rFonts w:ascii="Arial" w:eastAsia="Times New Roman" w:hAnsi="Arial" w:cs="Arial"/>
          <w:b/>
          <w:i/>
          <w:color w:val="1F497D"/>
          <w:sz w:val="20"/>
          <w:szCs w:val="24"/>
        </w:rPr>
        <w:t>6.8.4.4 Priprava enotne metodologije za izdelavo ocene tveganj in ranljivosti ter teroristične ogroženosti</w:t>
      </w:r>
    </w:p>
    <w:p w:rsidR="0095573A" w:rsidRPr="00B07C30" w:rsidRDefault="0095573A" w:rsidP="00BB0C29">
      <w:pPr>
        <w:overflowPunct w:val="0"/>
        <w:autoSpaceDE w:val="0"/>
        <w:autoSpaceDN w:val="0"/>
        <w:adjustRightInd w:val="0"/>
        <w:spacing w:after="0" w:line="260" w:lineRule="exact"/>
        <w:jc w:val="both"/>
        <w:textAlignment w:val="baseline"/>
        <w:rPr>
          <w:rFonts w:ascii="Arial" w:hAnsi="Arial" w:cs="Arial"/>
          <w:bCs/>
          <w:color w:val="000000"/>
          <w:sz w:val="20"/>
          <w:szCs w:val="20"/>
          <w:u w:val="single"/>
          <w:shd w:val="clear" w:color="auto" w:fill="FFFFFF"/>
        </w:rPr>
      </w:pPr>
      <w:r w:rsidRPr="00B07C30">
        <w:rPr>
          <w:rFonts w:ascii="Arial" w:hAnsi="Arial" w:cs="Arial"/>
          <w:bCs/>
          <w:color w:val="000000"/>
          <w:sz w:val="20"/>
          <w:szCs w:val="20"/>
          <w:u w:val="single"/>
          <w:shd w:val="clear" w:color="auto" w:fill="FFFFFF"/>
        </w:rPr>
        <w:t>Ključne dejavnosti/ukrepi</w:t>
      </w:r>
    </w:p>
    <w:p w:rsidR="0095573A" w:rsidRPr="00B07C30" w:rsidRDefault="0095573A" w:rsidP="00BB0C29">
      <w:pPr>
        <w:overflowPunct w:val="0"/>
        <w:autoSpaceDE w:val="0"/>
        <w:autoSpaceDN w:val="0"/>
        <w:adjustRightInd w:val="0"/>
        <w:spacing w:after="0" w:line="260" w:lineRule="exact"/>
        <w:jc w:val="both"/>
        <w:textAlignment w:val="baseline"/>
        <w:rPr>
          <w:rFonts w:ascii="Arial" w:hAnsi="Arial" w:cs="Arial"/>
          <w:bCs/>
          <w:color w:val="000000"/>
          <w:sz w:val="20"/>
          <w:szCs w:val="20"/>
          <w:shd w:val="clear" w:color="auto" w:fill="FFFFFF"/>
        </w:rPr>
      </w:pPr>
      <w:r w:rsidRPr="00B07C30">
        <w:rPr>
          <w:rFonts w:ascii="Arial" w:hAnsi="Arial" w:cs="Arial"/>
          <w:bCs/>
          <w:color w:val="000000"/>
          <w:sz w:val="20"/>
          <w:szCs w:val="20"/>
          <w:shd w:val="clear" w:color="auto" w:fill="FFFFFF"/>
        </w:rPr>
        <w:t>Izdelujejo in zagotavljajo se periodične ocene ogroženosti, pripravi se enotna metodologija za izdelavo ocene teroristične ogroženosti Republike Slovenije, vključno z oceno tveganja in ranljivosti. Poleg tega se pripravi ocena pregleda ukrepov državnih organov ob spremembi stopnje ogroženosti, pripravijo pa se tudi smernice in priporočila glede ukrepov za odzivanje glede na stopnjo ogroženosti.</w:t>
      </w:r>
    </w:p>
    <w:p w:rsidR="0095573A" w:rsidRPr="00B07C30" w:rsidRDefault="0095573A" w:rsidP="00BB0C29">
      <w:pPr>
        <w:overflowPunct w:val="0"/>
        <w:autoSpaceDE w:val="0"/>
        <w:autoSpaceDN w:val="0"/>
        <w:adjustRightInd w:val="0"/>
        <w:spacing w:after="0" w:line="260" w:lineRule="exact"/>
        <w:jc w:val="both"/>
        <w:textAlignment w:val="baseline"/>
        <w:rPr>
          <w:rFonts w:ascii="Arial" w:hAnsi="Arial" w:cs="Arial"/>
          <w:bCs/>
          <w:color w:val="000000"/>
          <w:sz w:val="20"/>
          <w:szCs w:val="20"/>
          <w:u w:val="single"/>
          <w:shd w:val="clear" w:color="auto" w:fill="FFFFFF"/>
        </w:rPr>
      </w:pPr>
      <w:r w:rsidRPr="00B07C30">
        <w:rPr>
          <w:rFonts w:ascii="Arial" w:hAnsi="Arial" w:cs="Arial"/>
          <w:bCs/>
          <w:color w:val="000000"/>
          <w:sz w:val="20"/>
          <w:szCs w:val="20"/>
          <w:u w:val="single"/>
          <w:shd w:val="clear" w:color="auto" w:fill="FFFFFF"/>
        </w:rPr>
        <w:t>Nosilec:</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Medresorska delovna skupina za protiterorizem.</w:t>
      </w:r>
    </w:p>
    <w:p w:rsidR="0095573A" w:rsidRPr="00B07C30" w:rsidRDefault="0095573A" w:rsidP="00BB0C29">
      <w:pPr>
        <w:overflowPunct w:val="0"/>
        <w:autoSpaceDE w:val="0"/>
        <w:autoSpaceDN w:val="0"/>
        <w:adjustRightInd w:val="0"/>
        <w:spacing w:after="0" w:line="260" w:lineRule="exact"/>
        <w:jc w:val="both"/>
        <w:textAlignment w:val="baseline"/>
        <w:rPr>
          <w:rFonts w:ascii="Arial" w:hAnsi="Arial" w:cs="Arial"/>
          <w:bCs/>
          <w:color w:val="000000"/>
          <w:sz w:val="20"/>
          <w:szCs w:val="20"/>
          <w:u w:val="single"/>
          <w:shd w:val="clear" w:color="auto" w:fill="FFFFFF"/>
        </w:rPr>
      </w:pPr>
      <w:r w:rsidRPr="00B07C30">
        <w:rPr>
          <w:rFonts w:ascii="Arial" w:hAnsi="Arial" w:cs="Arial"/>
          <w:bCs/>
          <w:color w:val="000000"/>
          <w:sz w:val="20"/>
          <w:szCs w:val="20"/>
          <w:u w:val="single"/>
          <w:shd w:val="clear" w:color="auto" w:fill="FFFFFF"/>
        </w:rPr>
        <w:t>Sodelujoči:</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Ministrstvo za notranje zadeve – Policija;</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Ministrstvo za pravosodje;</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Ministrstvo za zunanje zadeve;</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Ministrstvo za obrambo;</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Finančna uprava Republike Slovenije;</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Urad Republike Slovenije za preprečevanje pranja denarja;</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Slovenska obveščevalno-varnostna agencija;</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Obveščevalno-varnostna služba.</w:t>
      </w:r>
    </w:p>
    <w:p w:rsidR="0095573A" w:rsidRPr="00B07C30" w:rsidRDefault="0095573A" w:rsidP="00BB0C29">
      <w:pPr>
        <w:overflowPunct w:val="0"/>
        <w:autoSpaceDE w:val="0"/>
        <w:autoSpaceDN w:val="0"/>
        <w:adjustRightInd w:val="0"/>
        <w:spacing w:after="0" w:line="260" w:lineRule="exact"/>
        <w:jc w:val="both"/>
        <w:textAlignment w:val="baseline"/>
        <w:rPr>
          <w:rFonts w:ascii="Arial" w:hAnsi="Arial" w:cs="Arial"/>
          <w:bCs/>
          <w:color w:val="000000"/>
          <w:sz w:val="20"/>
          <w:szCs w:val="20"/>
          <w:u w:val="single"/>
          <w:shd w:val="clear" w:color="auto" w:fill="FFFFFF"/>
        </w:rPr>
      </w:pPr>
      <w:r w:rsidRPr="00B07C30">
        <w:rPr>
          <w:rFonts w:ascii="Arial" w:hAnsi="Arial" w:cs="Arial"/>
          <w:bCs/>
          <w:color w:val="000000"/>
          <w:sz w:val="20"/>
          <w:szCs w:val="20"/>
          <w:u w:val="single"/>
          <w:shd w:val="clear" w:color="auto" w:fill="FFFFFF"/>
        </w:rPr>
        <w:t>Rok za izvedbo:</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stalna naloga.</w:t>
      </w:r>
    </w:p>
    <w:p w:rsidR="0095573A" w:rsidRPr="00B07C30" w:rsidRDefault="0095573A" w:rsidP="00BB0C29">
      <w:pPr>
        <w:overflowPunct w:val="0"/>
        <w:autoSpaceDE w:val="0"/>
        <w:autoSpaceDN w:val="0"/>
        <w:adjustRightInd w:val="0"/>
        <w:spacing w:after="0" w:line="260" w:lineRule="exact"/>
        <w:jc w:val="both"/>
        <w:textAlignment w:val="baseline"/>
        <w:rPr>
          <w:rFonts w:ascii="Arial" w:hAnsi="Arial" w:cs="Arial"/>
          <w:bCs/>
          <w:color w:val="000000"/>
          <w:sz w:val="20"/>
          <w:szCs w:val="20"/>
          <w:u w:val="single"/>
          <w:shd w:val="clear" w:color="auto" w:fill="FFFFFF"/>
        </w:rPr>
      </w:pPr>
      <w:r w:rsidRPr="00B07C30">
        <w:rPr>
          <w:rFonts w:ascii="Arial" w:hAnsi="Arial" w:cs="Arial"/>
          <w:bCs/>
          <w:color w:val="000000"/>
          <w:sz w:val="20"/>
          <w:szCs w:val="20"/>
          <w:u w:val="single"/>
          <w:shd w:val="clear" w:color="auto" w:fill="FFFFFF"/>
        </w:rPr>
        <w:t>Kazalniki za merjenje uspešnosti:</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število razprav o neki temi;</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oblikovana enotna metodologija;</w:t>
      </w:r>
    </w:p>
    <w:p w:rsidR="0095573A" w:rsidRPr="00B07C30" w:rsidRDefault="0095573A" w:rsidP="00BB0C29">
      <w:pPr>
        <w:numPr>
          <w:ilvl w:val="0"/>
          <w:numId w:val="28"/>
        </w:numPr>
        <w:spacing w:after="0" w:line="260" w:lineRule="exact"/>
        <w:jc w:val="both"/>
        <w:rPr>
          <w:rFonts w:ascii="Arial" w:hAnsi="Arial" w:cs="Arial"/>
          <w:sz w:val="20"/>
          <w:szCs w:val="20"/>
        </w:rPr>
      </w:pPr>
      <w:r w:rsidRPr="00B07C30">
        <w:rPr>
          <w:rFonts w:ascii="Arial" w:hAnsi="Arial" w:cs="Arial"/>
          <w:sz w:val="20"/>
          <w:szCs w:val="20"/>
        </w:rPr>
        <w:t>priprava smernic in priporočil glede ukrepov za odzivanje na stopnjo ogroženosti.</w:t>
      </w:r>
    </w:p>
    <w:p w:rsidR="0095573A" w:rsidRPr="00B07C30" w:rsidRDefault="0095573A" w:rsidP="00BB0C29">
      <w:pPr>
        <w:overflowPunct w:val="0"/>
        <w:autoSpaceDE w:val="0"/>
        <w:autoSpaceDN w:val="0"/>
        <w:adjustRightInd w:val="0"/>
        <w:spacing w:after="0" w:line="260" w:lineRule="exact"/>
        <w:jc w:val="both"/>
        <w:textAlignment w:val="baseline"/>
        <w:rPr>
          <w:rFonts w:ascii="Arial" w:hAnsi="Arial" w:cs="Arial"/>
          <w:bCs/>
          <w:color w:val="000000"/>
          <w:sz w:val="20"/>
          <w:szCs w:val="20"/>
          <w:shd w:val="clear" w:color="auto" w:fill="FFFFFF"/>
        </w:rPr>
      </w:pPr>
    </w:p>
    <w:p w:rsidR="0095573A" w:rsidRDefault="0095573A" w:rsidP="00BB0C29">
      <w:pPr>
        <w:spacing w:after="0" w:line="260" w:lineRule="exact"/>
        <w:jc w:val="both"/>
        <w:rPr>
          <w:rFonts w:ascii="Arial" w:hAnsi="Arial" w:cs="Arial"/>
          <w:b/>
          <w:i/>
          <w:sz w:val="20"/>
          <w:szCs w:val="20"/>
        </w:rPr>
      </w:pPr>
      <w:r w:rsidRPr="00B07C30">
        <w:rPr>
          <w:rFonts w:ascii="Arial" w:hAnsi="Arial" w:cs="Arial"/>
          <w:b/>
          <w:sz w:val="20"/>
          <w:szCs w:val="20"/>
        </w:rPr>
        <w:t>Opis realizacije:</w:t>
      </w:r>
      <w:r w:rsidRPr="00B07C30">
        <w:rPr>
          <w:rFonts w:ascii="Arial" w:hAnsi="Arial" w:cs="Arial"/>
          <w:b/>
          <w:i/>
          <w:sz w:val="20"/>
          <w:szCs w:val="20"/>
        </w:rPr>
        <w:t xml:space="preserve"> realizirano</w:t>
      </w:r>
    </w:p>
    <w:p w:rsidR="0095573A" w:rsidRDefault="0095573A" w:rsidP="00BB0C29">
      <w:pPr>
        <w:spacing w:after="0" w:line="260" w:lineRule="exact"/>
        <w:jc w:val="both"/>
        <w:rPr>
          <w:rFonts w:ascii="Arial" w:hAnsi="Arial" w:cs="Arial"/>
          <w:bCs/>
          <w:color w:val="000000"/>
          <w:sz w:val="20"/>
          <w:szCs w:val="20"/>
          <w:shd w:val="clear" w:color="auto" w:fill="FFFFFF"/>
        </w:rPr>
      </w:pPr>
      <w:r w:rsidRPr="006724B2">
        <w:rPr>
          <w:rFonts w:ascii="Arial" w:hAnsi="Arial" w:cs="Arial"/>
          <w:sz w:val="20"/>
          <w:szCs w:val="20"/>
        </w:rPr>
        <w:t>MDS PTR</w:t>
      </w:r>
      <w:r>
        <w:rPr>
          <w:rFonts w:ascii="Arial" w:hAnsi="Arial" w:cs="Arial"/>
          <w:sz w:val="20"/>
          <w:szCs w:val="20"/>
        </w:rPr>
        <w:t xml:space="preserve"> ima že od </w:t>
      </w:r>
      <w:r w:rsidR="00403F0A">
        <w:rPr>
          <w:rFonts w:ascii="Arial" w:hAnsi="Arial" w:cs="Arial"/>
          <w:sz w:val="20"/>
          <w:szCs w:val="20"/>
        </w:rPr>
        <w:t>leta </w:t>
      </w:r>
      <w:r>
        <w:rPr>
          <w:rFonts w:ascii="Arial" w:hAnsi="Arial" w:cs="Arial"/>
          <w:sz w:val="20"/>
          <w:szCs w:val="20"/>
        </w:rPr>
        <w:t xml:space="preserve">2004 izdelano metodologijo za pripravo ocene teroristične ogroženosti, ki jo je prenovila </w:t>
      </w:r>
      <w:r w:rsidR="00403F0A">
        <w:rPr>
          <w:rFonts w:ascii="Arial" w:hAnsi="Arial" w:cs="Arial"/>
          <w:sz w:val="20"/>
          <w:szCs w:val="20"/>
        </w:rPr>
        <w:t>leta </w:t>
      </w:r>
      <w:r>
        <w:rPr>
          <w:rFonts w:ascii="Arial" w:hAnsi="Arial" w:cs="Arial"/>
          <w:sz w:val="20"/>
          <w:szCs w:val="20"/>
        </w:rPr>
        <w:t xml:space="preserve">2016. MDS PTR prav tako od </w:t>
      </w:r>
      <w:r w:rsidR="00403F0A">
        <w:rPr>
          <w:rFonts w:ascii="Arial" w:hAnsi="Arial" w:cs="Arial"/>
          <w:sz w:val="20"/>
          <w:szCs w:val="20"/>
        </w:rPr>
        <w:t>leta </w:t>
      </w:r>
      <w:r>
        <w:rPr>
          <w:rFonts w:ascii="Arial" w:hAnsi="Arial" w:cs="Arial"/>
          <w:sz w:val="20"/>
          <w:szCs w:val="20"/>
        </w:rPr>
        <w:t>2004 izdeluje periodične ocene teroristične ogroženosti Republike Slovenije. Za pregled ukrepov državnih organov ob spremembi stopnje ogroženosti je leta</w:t>
      </w:r>
      <w:r w:rsidR="00403F0A">
        <w:rPr>
          <w:rFonts w:ascii="Arial" w:hAnsi="Arial" w:cs="Arial"/>
          <w:sz w:val="20"/>
          <w:szCs w:val="20"/>
        </w:rPr>
        <w:t> </w:t>
      </w:r>
      <w:r>
        <w:rPr>
          <w:rFonts w:ascii="Arial" w:hAnsi="Arial" w:cs="Arial"/>
          <w:sz w:val="20"/>
          <w:szCs w:val="20"/>
        </w:rPr>
        <w:t xml:space="preserve">2016 pripravila nabor nezavezujočih ukrepov za odzivanje glede na stopnjo ogroženosti. </w:t>
      </w:r>
      <w:r>
        <w:rPr>
          <w:rFonts w:ascii="Arial" w:hAnsi="Arial" w:cs="Arial"/>
          <w:bCs/>
          <w:color w:val="000000"/>
          <w:sz w:val="20"/>
          <w:szCs w:val="20"/>
          <w:shd w:val="clear" w:color="auto" w:fill="FFFFFF"/>
        </w:rPr>
        <w:t>Akcijski načrt za preprečevanje ter</w:t>
      </w:r>
      <w:r w:rsidR="00CD7F4E">
        <w:rPr>
          <w:rFonts w:ascii="Arial" w:hAnsi="Arial" w:cs="Arial"/>
          <w:bCs/>
          <w:color w:val="000000"/>
          <w:sz w:val="20"/>
          <w:szCs w:val="20"/>
          <w:shd w:val="clear" w:color="auto" w:fill="FFFFFF"/>
        </w:rPr>
        <w:t xml:space="preserve">orizma in nasilnega ekstremizma </w:t>
      </w:r>
      <w:r>
        <w:rPr>
          <w:rFonts w:ascii="Arial" w:hAnsi="Arial" w:cs="Arial"/>
          <w:bCs/>
          <w:color w:val="000000"/>
          <w:sz w:val="20"/>
          <w:szCs w:val="20"/>
          <w:shd w:val="clear" w:color="auto" w:fill="FFFFFF"/>
        </w:rPr>
        <w:t>2021–2023 predvideva nadaljnji razvoj obstoječe metodologije za zbiranje in analiziranje podatkov ter ocenjevanje teroristične ogroženosti in po potrebi njeno nadgradnjo, pripravo enotne metodologije za izdelavo ocene teroristične ogroženosti, vključno z oceno tveganja in ranljivosti, pripravo ocene pregleda ukrepov državnih organov</w:t>
      </w:r>
      <w:r w:rsidR="00403F0A">
        <w:rPr>
          <w:rFonts w:ascii="Arial" w:hAnsi="Arial" w:cs="Arial"/>
          <w:bCs/>
          <w:color w:val="000000"/>
          <w:sz w:val="20"/>
          <w:szCs w:val="20"/>
          <w:shd w:val="clear" w:color="auto" w:fill="FFFFFF"/>
        </w:rPr>
        <w:t xml:space="preserve"> ter </w:t>
      </w:r>
      <w:r>
        <w:rPr>
          <w:rFonts w:ascii="Arial" w:hAnsi="Arial" w:cs="Arial"/>
          <w:bCs/>
          <w:color w:val="000000"/>
          <w:sz w:val="20"/>
          <w:szCs w:val="20"/>
          <w:shd w:val="clear" w:color="auto" w:fill="FFFFFF"/>
        </w:rPr>
        <w:t>pripravo smernic in priporočil glede ukrepov za odzivanje (glede na stopnjo ogroženosti).</w:t>
      </w:r>
    </w:p>
    <w:p w:rsidR="0095573A" w:rsidRPr="00DE006C" w:rsidRDefault="0095573A" w:rsidP="00BB0C29">
      <w:pPr>
        <w:spacing w:after="0" w:line="260" w:lineRule="exact"/>
        <w:jc w:val="both"/>
        <w:rPr>
          <w:rFonts w:ascii="Arial" w:hAnsi="Arial" w:cs="Arial"/>
          <w:sz w:val="20"/>
          <w:szCs w:val="20"/>
        </w:rPr>
      </w:pPr>
    </w:p>
    <w:p w:rsidR="00DE006C" w:rsidRDefault="00DE006C" w:rsidP="00BB0C2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rsidR="008C68FC" w:rsidRPr="00BB0C29" w:rsidRDefault="008C68FC"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BB0C29">
        <w:rPr>
          <w:rFonts w:ascii="Arial" w:eastAsia="Times New Roman" w:hAnsi="Arial" w:cs="Arial"/>
          <w:b/>
          <w:i/>
          <w:color w:val="1F497D"/>
          <w:sz w:val="20"/>
          <w:szCs w:val="24"/>
        </w:rPr>
        <w:t>6.8.4.5 Strategija/program – uveljavitev interesov Republike Slovenije v sklopu Protiteroristične iniciative držav zahodnega Balkana (Western Balkan Counter Terrorism Initiative – WBCTi)</w:t>
      </w:r>
    </w:p>
    <w:p w:rsidR="008C68FC" w:rsidRPr="00F741FD" w:rsidRDefault="008C68FC" w:rsidP="00BB0C29">
      <w:pPr>
        <w:spacing w:after="0" w:line="260" w:lineRule="exact"/>
        <w:jc w:val="both"/>
        <w:rPr>
          <w:rFonts w:ascii="Arial" w:hAnsi="Arial" w:cs="Arial"/>
          <w:sz w:val="20"/>
          <w:szCs w:val="20"/>
          <w:u w:val="single"/>
        </w:rPr>
      </w:pPr>
      <w:r w:rsidRPr="00F741FD">
        <w:rPr>
          <w:rFonts w:ascii="Arial" w:hAnsi="Arial" w:cs="Arial"/>
          <w:sz w:val="20"/>
          <w:szCs w:val="20"/>
          <w:u w:val="single"/>
        </w:rPr>
        <w:t>Ključne dejavnosti/ukrepi</w:t>
      </w:r>
    </w:p>
    <w:p w:rsidR="008C68FC" w:rsidRPr="00F741FD" w:rsidRDefault="008C68FC" w:rsidP="00BB0C29">
      <w:pPr>
        <w:spacing w:after="0" w:line="260" w:lineRule="exact"/>
        <w:jc w:val="both"/>
        <w:rPr>
          <w:rFonts w:ascii="Arial" w:hAnsi="Arial" w:cs="Arial"/>
          <w:sz w:val="20"/>
          <w:szCs w:val="20"/>
        </w:rPr>
      </w:pPr>
      <w:r w:rsidRPr="00F741FD">
        <w:rPr>
          <w:rFonts w:ascii="Arial" w:hAnsi="Arial" w:cs="Arial"/>
          <w:sz w:val="20"/>
          <w:szCs w:val="20"/>
        </w:rPr>
        <w:t>Gostitev sestankov Odbora za integrativno upravljanje notranje varnosti v regiji Zahodni Balkan (WB IISG Board) v okviru Brdo procesa ter predstavljanje načrtov in rezultatov dela IISG procesa v Svetu EU in na njegovih delovnih telesih. Sovodenje WBCTi stebra Integrativnega upravljanja notranje varnosti skupaj z Ženevskim centrom za nadzor nad oboroženimi silami (v nadaljnjem besedilu: DCAF) in Avstrijo. Sodelovanje pri pripravi večletnih načrtov aktivnosti stebra WBCTi, pri pripravi poročil, spremljanju in evalvaciji aktivnosti ter potrebni koordinaciji mednarodnih partnerjev pri izvajanju načrtovanih aktivnosti. Predsedovanje Neformalni delovni skupini WBCTi, ki deluje v okviru Delovne skupine za boj proti terorizmu pri Svetu EU in je namenjena koordinaciji skupine EU partnerjev v WBCTi stebru IISG strukture. Aktivna udeležba na sestankih IISG Podporne skupine s partnerji WBCTi, ki bo vključevala predvidoma 4 sestanke letno z vsemi WBCTi partnerji, redne koordinativne sestanke vodilnih partnerjev v stebru WBCTi in sestanke horizontalne koordinacije z vodilnimi partnerji drugih dveh stebrov IISG. Vodenje in organizacija CTI sestankov ter sodelovanje pri izvajanju operativnih aktivnosti CTI, kjer bo udeležena slovenska policija. Promocija WBCTi in vloge Slovenije oziroma slovenske policije na relevantnih mednarodnih dogodkih.</w:t>
      </w:r>
    </w:p>
    <w:p w:rsidR="008C68FC" w:rsidRPr="00F741FD" w:rsidRDefault="008C68FC" w:rsidP="00BB0C29">
      <w:pPr>
        <w:spacing w:after="0" w:line="260" w:lineRule="exact"/>
        <w:jc w:val="both"/>
        <w:rPr>
          <w:rFonts w:ascii="Arial" w:hAnsi="Arial" w:cs="Arial"/>
          <w:b/>
          <w:i/>
          <w:sz w:val="20"/>
          <w:szCs w:val="20"/>
          <w:u w:val="single"/>
        </w:rPr>
      </w:pPr>
      <w:r w:rsidRPr="00F741FD">
        <w:rPr>
          <w:rFonts w:ascii="Arial" w:hAnsi="Arial" w:cs="Arial"/>
          <w:b/>
          <w:i/>
          <w:sz w:val="20"/>
          <w:szCs w:val="20"/>
          <w:u w:val="single"/>
        </w:rPr>
        <w:t>Nosilec:</w:t>
      </w:r>
    </w:p>
    <w:p w:rsidR="008C68FC" w:rsidRPr="00F741FD" w:rsidRDefault="008C68FC" w:rsidP="00BB0C29">
      <w:pPr>
        <w:spacing w:after="0" w:line="260" w:lineRule="exact"/>
        <w:jc w:val="both"/>
        <w:rPr>
          <w:rFonts w:ascii="Arial" w:hAnsi="Arial" w:cs="Arial"/>
          <w:b/>
          <w:i/>
          <w:sz w:val="20"/>
          <w:szCs w:val="20"/>
        </w:rPr>
      </w:pPr>
      <w:r w:rsidRPr="00F741FD">
        <w:rPr>
          <w:rFonts w:ascii="Arial" w:hAnsi="Arial" w:cs="Arial"/>
          <w:b/>
          <w:i/>
          <w:sz w:val="20"/>
          <w:szCs w:val="20"/>
        </w:rPr>
        <w:t>-      Ministrstvo za notranje zadeve.</w:t>
      </w:r>
    </w:p>
    <w:p w:rsidR="008C68FC" w:rsidRPr="00F741FD" w:rsidRDefault="008C68FC" w:rsidP="00BB0C29">
      <w:pPr>
        <w:spacing w:after="0" w:line="260" w:lineRule="exact"/>
        <w:jc w:val="both"/>
        <w:rPr>
          <w:rFonts w:ascii="Arial" w:hAnsi="Arial" w:cs="Arial"/>
          <w:sz w:val="20"/>
          <w:szCs w:val="20"/>
          <w:u w:val="single"/>
        </w:rPr>
      </w:pPr>
      <w:r w:rsidRPr="00F741FD">
        <w:rPr>
          <w:rFonts w:ascii="Arial" w:hAnsi="Arial" w:cs="Arial"/>
          <w:sz w:val="20"/>
          <w:szCs w:val="20"/>
          <w:u w:val="single"/>
        </w:rPr>
        <w:t>Sodelujoči:</w:t>
      </w:r>
    </w:p>
    <w:p w:rsidR="008C68FC" w:rsidRPr="00F741FD" w:rsidRDefault="008C68FC" w:rsidP="00F741FD">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F741FD">
        <w:rPr>
          <w:rFonts w:ascii="Arial" w:hAnsi="Arial" w:cs="Arial"/>
          <w:bCs/>
          <w:sz w:val="20"/>
          <w:szCs w:val="20"/>
          <w:shd w:val="clear" w:color="auto" w:fill="FFFFFF"/>
        </w:rPr>
        <w:t>Ministrstvo za zunanje zadeve;</w:t>
      </w:r>
    </w:p>
    <w:p w:rsidR="008C68FC" w:rsidRPr="00F741FD" w:rsidRDefault="008C68FC" w:rsidP="00F741FD">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F741FD">
        <w:rPr>
          <w:rFonts w:ascii="Arial" w:hAnsi="Arial" w:cs="Arial"/>
          <w:bCs/>
          <w:sz w:val="20"/>
          <w:szCs w:val="20"/>
          <w:shd w:val="clear" w:color="auto" w:fill="FFFFFF"/>
        </w:rPr>
        <w:t>Ministrstvo za pravosodje;</w:t>
      </w:r>
    </w:p>
    <w:p w:rsidR="008C68FC" w:rsidRPr="00F741FD" w:rsidRDefault="008C68FC" w:rsidP="00F741FD">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F741FD">
        <w:rPr>
          <w:rFonts w:ascii="Arial" w:hAnsi="Arial" w:cs="Arial"/>
          <w:bCs/>
          <w:sz w:val="20"/>
          <w:szCs w:val="20"/>
          <w:shd w:val="clear" w:color="auto" w:fill="FFFFFF"/>
        </w:rPr>
        <w:t>Vrhovno državno tožilstvo;</w:t>
      </w:r>
    </w:p>
    <w:p w:rsidR="008C68FC" w:rsidRPr="00F741FD" w:rsidRDefault="008C68FC" w:rsidP="00F741FD">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F741FD">
        <w:rPr>
          <w:rFonts w:ascii="Arial" w:hAnsi="Arial" w:cs="Arial"/>
          <w:bCs/>
          <w:sz w:val="20"/>
          <w:szCs w:val="20"/>
          <w:shd w:val="clear" w:color="auto" w:fill="FFFFFF"/>
        </w:rPr>
        <w:t>Specializirano državno tožilstvo;</w:t>
      </w:r>
    </w:p>
    <w:p w:rsidR="008C68FC" w:rsidRPr="00F741FD" w:rsidRDefault="008C68FC" w:rsidP="00F741FD">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F741FD">
        <w:rPr>
          <w:rFonts w:ascii="Arial" w:hAnsi="Arial" w:cs="Arial"/>
          <w:bCs/>
          <w:sz w:val="20"/>
          <w:szCs w:val="20"/>
          <w:shd w:val="clear" w:color="auto" w:fill="FFFFFF"/>
        </w:rPr>
        <w:t>Urad Republike Slovenije za preprečevanje pranja denarja.</w:t>
      </w:r>
    </w:p>
    <w:p w:rsidR="008C68FC" w:rsidRPr="00F741FD" w:rsidRDefault="008C68FC" w:rsidP="00BB0C29">
      <w:pPr>
        <w:spacing w:after="0" w:line="260" w:lineRule="exact"/>
        <w:jc w:val="both"/>
        <w:rPr>
          <w:rFonts w:ascii="Arial" w:hAnsi="Arial" w:cs="Arial"/>
          <w:sz w:val="20"/>
          <w:szCs w:val="20"/>
          <w:u w:val="single"/>
        </w:rPr>
      </w:pPr>
      <w:r w:rsidRPr="00F741FD">
        <w:rPr>
          <w:rFonts w:ascii="Arial" w:hAnsi="Arial" w:cs="Arial"/>
          <w:sz w:val="20"/>
          <w:szCs w:val="20"/>
          <w:u w:val="single"/>
        </w:rPr>
        <w:t>Rok za izvedbo:</w:t>
      </w:r>
    </w:p>
    <w:p w:rsidR="008C68FC" w:rsidRPr="00F741FD" w:rsidRDefault="008C68FC" w:rsidP="00F741FD">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F741FD">
        <w:rPr>
          <w:rFonts w:ascii="Arial" w:hAnsi="Arial" w:cs="Arial"/>
          <w:bCs/>
          <w:sz w:val="20"/>
          <w:szCs w:val="20"/>
          <w:shd w:val="clear" w:color="auto" w:fill="FFFFFF"/>
        </w:rPr>
        <w:t>stalna naloga.</w:t>
      </w:r>
    </w:p>
    <w:p w:rsidR="008C68FC" w:rsidRPr="00F741FD" w:rsidRDefault="008C68FC" w:rsidP="00F741FD">
      <w:pPr>
        <w:overflowPunct w:val="0"/>
        <w:autoSpaceDE w:val="0"/>
        <w:autoSpaceDN w:val="0"/>
        <w:adjustRightInd w:val="0"/>
        <w:spacing w:after="0" w:line="260" w:lineRule="exact"/>
        <w:jc w:val="both"/>
        <w:textAlignment w:val="baseline"/>
        <w:rPr>
          <w:rFonts w:ascii="Arial" w:hAnsi="Arial" w:cs="Arial"/>
          <w:sz w:val="20"/>
          <w:szCs w:val="20"/>
          <w:u w:val="single"/>
        </w:rPr>
      </w:pPr>
      <w:r w:rsidRPr="00F741FD">
        <w:rPr>
          <w:rFonts w:ascii="Arial" w:hAnsi="Arial" w:cs="Arial"/>
          <w:bCs/>
          <w:sz w:val="20"/>
          <w:szCs w:val="20"/>
          <w:u w:val="single"/>
          <w:shd w:val="clear" w:color="auto" w:fill="FFFFFF"/>
        </w:rPr>
        <w:t>Kazalniki za merjenje uspešnosti</w:t>
      </w:r>
      <w:r w:rsidRPr="00F741FD">
        <w:rPr>
          <w:rFonts w:ascii="Arial" w:hAnsi="Arial" w:cs="Arial"/>
          <w:sz w:val="20"/>
          <w:szCs w:val="20"/>
          <w:u w:val="single"/>
        </w:rPr>
        <w:t>:</w:t>
      </w:r>
    </w:p>
    <w:p w:rsidR="008C68FC" w:rsidRPr="00F741FD" w:rsidRDefault="008C68FC" w:rsidP="00F741FD">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F741FD">
        <w:rPr>
          <w:rFonts w:ascii="Arial" w:hAnsi="Arial" w:cs="Arial"/>
          <w:bCs/>
          <w:sz w:val="20"/>
          <w:szCs w:val="20"/>
          <w:shd w:val="clear" w:color="auto" w:fill="FFFFFF"/>
        </w:rPr>
        <w:t>število sestankov procesa Brdo v sestavi Usmerjevalnega odbora na visoki ravni za integrativno</w:t>
      </w:r>
      <w:r w:rsidR="00F741FD">
        <w:rPr>
          <w:rFonts w:ascii="Arial" w:hAnsi="Arial" w:cs="Arial"/>
          <w:bCs/>
          <w:sz w:val="20"/>
          <w:szCs w:val="20"/>
          <w:shd w:val="clear" w:color="auto" w:fill="FFFFFF"/>
        </w:rPr>
        <w:t xml:space="preserve"> </w:t>
      </w:r>
      <w:r w:rsidRPr="00F741FD">
        <w:rPr>
          <w:rFonts w:ascii="Arial" w:hAnsi="Arial" w:cs="Arial"/>
          <w:bCs/>
          <w:sz w:val="20"/>
          <w:szCs w:val="20"/>
          <w:shd w:val="clear" w:color="auto" w:fill="FFFFFF"/>
        </w:rPr>
        <w:t>upravljanje notranje varnosti IISG HL SC;</w:t>
      </w:r>
    </w:p>
    <w:p w:rsidR="008C68FC" w:rsidRPr="00F741FD" w:rsidRDefault="008C68FC" w:rsidP="00F741FD">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F741FD">
        <w:rPr>
          <w:rFonts w:ascii="Arial" w:hAnsi="Arial" w:cs="Arial"/>
          <w:bCs/>
          <w:sz w:val="20"/>
          <w:szCs w:val="20"/>
          <w:shd w:val="clear" w:color="auto" w:fill="FFFFFF"/>
        </w:rPr>
        <w:t>število mednarodnih dogodkov, na katerih je slovenska policija predstavljala WBCTi;</w:t>
      </w:r>
    </w:p>
    <w:p w:rsidR="008C68FC" w:rsidRPr="00F741FD" w:rsidRDefault="008C68FC" w:rsidP="00F741FD">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F741FD">
        <w:rPr>
          <w:rFonts w:ascii="Arial" w:hAnsi="Arial" w:cs="Arial"/>
          <w:bCs/>
          <w:sz w:val="20"/>
          <w:szCs w:val="20"/>
          <w:shd w:val="clear" w:color="auto" w:fill="FFFFFF"/>
        </w:rPr>
        <w:t>število razprav, predlogov in sistemsko strateških odločitev oblikovanih na sestankih CTI;</w:t>
      </w:r>
    </w:p>
    <w:p w:rsidR="008C68FC" w:rsidRPr="00F741FD" w:rsidRDefault="00403F0A" w:rsidP="00F741FD">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F741FD">
        <w:rPr>
          <w:rFonts w:ascii="Arial" w:hAnsi="Arial" w:cs="Arial"/>
          <w:bCs/>
          <w:sz w:val="20"/>
          <w:szCs w:val="20"/>
          <w:shd w:val="clear" w:color="auto" w:fill="FFFFFF"/>
        </w:rPr>
        <w:t xml:space="preserve">število </w:t>
      </w:r>
      <w:r w:rsidR="008C68FC" w:rsidRPr="00F741FD">
        <w:rPr>
          <w:rFonts w:ascii="Arial" w:hAnsi="Arial" w:cs="Arial"/>
          <w:bCs/>
          <w:sz w:val="20"/>
          <w:szCs w:val="20"/>
          <w:shd w:val="clear" w:color="auto" w:fill="FFFFFF"/>
        </w:rPr>
        <w:t>razprav, predlogov in sistemsko strateških rešitev</w:t>
      </w:r>
      <w:r>
        <w:rPr>
          <w:rFonts w:ascii="Arial" w:hAnsi="Arial" w:cs="Arial"/>
          <w:bCs/>
          <w:sz w:val="20"/>
          <w:szCs w:val="20"/>
          <w:shd w:val="clear" w:color="auto" w:fill="FFFFFF"/>
        </w:rPr>
        <w:t>,</w:t>
      </w:r>
      <w:r w:rsidR="008C68FC" w:rsidRPr="00F741FD">
        <w:rPr>
          <w:rFonts w:ascii="Arial" w:hAnsi="Arial" w:cs="Arial"/>
          <w:bCs/>
          <w:sz w:val="20"/>
          <w:szCs w:val="20"/>
          <w:shd w:val="clear" w:color="auto" w:fill="FFFFFF"/>
        </w:rPr>
        <w:t xml:space="preserve"> oblikovanih na sestankih WBCTi;</w:t>
      </w:r>
    </w:p>
    <w:p w:rsidR="008C68FC" w:rsidRPr="00403F0A" w:rsidRDefault="008C68FC" w:rsidP="00403F0A">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403F0A">
        <w:rPr>
          <w:rFonts w:ascii="Arial" w:hAnsi="Arial" w:cs="Arial"/>
          <w:bCs/>
          <w:sz w:val="20"/>
          <w:szCs w:val="20"/>
          <w:shd w:val="clear" w:color="auto" w:fill="FFFFFF"/>
        </w:rPr>
        <w:t xml:space="preserve">izvajanje aktivnosti v projektu First Line, ki predstavlja preventivno komponento stebra </w:t>
      </w:r>
      <w:r w:rsidR="00403F0A" w:rsidRPr="00403F0A">
        <w:rPr>
          <w:rFonts w:ascii="Arial" w:hAnsi="Arial" w:cs="Arial"/>
          <w:bCs/>
          <w:sz w:val="20"/>
          <w:szCs w:val="20"/>
          <w:shd w:val="clear" w:color="auto" w:fill="FFFFFF"/>
        </w:rPr>
        <w:t>WBCTi</w:t>
      </w:r>
      <w:r w:rsidR="00403F0A">
        <w:rPr>
          <w:rFonts w:ascii="Arial" w:hAnsi="Arial" w:cs="Arial"/>
          <w:bCs/>
          <w:sz w:val="20"/>
          <w:szCs w:val="20"/>
          <w:shd w:val="clear" w:color="auto" w:fill="FFFFFF"/>
        </w:rPr>
        <w:t>,</w:t>
      </w:r>
      <w:r w:rsidR="00403F0A" w:rsidRPr="00403F0A">
        <w:rPr>
          <w:rFonts w:ascii="Arial" w:hAnsi="Arial" w:cs="Arial"/>
          <w:bCs/>
          <w:sz w:val="20"/>
          <w:szCs w:val="20"/>
          <w:shd w:val="clear" w:color="auto" w:fill="FFFFFF"/>
        </w:rPr>
        <w:t xml:space="preserve"> </w:t>
      </w:r>
      <w:r w:rsidRPr="00403F0A">
        <w:rPr>
          <w:rFonts w:ascii="Arial" w:hAnsi="Arial" w:cs="Arial"/>
          <w:bCs/>
          <w:sz w:val="20"/>
          <w:szCs w:val="20"/>
          <w:shd w:val="clear" w:color="auto" w:fill="FFFFFF"/>
        </w:rPr>
        <w:t xml:space="preserve">ter nadaljevanje teh aktivnosti v okviru procesa izgradnje </w:t>
      </w:r>
      <w:r w:rsidR="00403F0A" w:rsidRPr="00403F0A">
        <w:rPr>
          <w:rFonts w:ascii="Arial" w:hAnsi="Arial" w:cs="Arial"/>
          <w:bCs/>
          <w:sz w:val="20"/>
          <w:szCs w:val="20"/>
          <w:shd w:val="clear" w:color="auto" w:fill="FFFFFF"/>
        </w:rPr>
        <w:t xml:space="preserve">mehanizmov </w:t>
      </w:r>
      <w:r w:rsidRPr="00403F0A">
        <w:rPr>
          <w:rFonts w:ascii="Arial" w:hAnsi="Arial" w:cs="Arial"/>
          <w:bCs/>
          <w:sz w:val="20"/>
          <w:szCs w:val="20"/>
          <w:shd w:val="clear" w:color="auto" w:fill="FFFFFF"/>
        </w:rPr>
        <w:t>Prevent-Refer-Address (P-R-A)</w:t>
      </w:r>
      <w:r w:rsidR="00403F0A">
        <w:rPr>
          <w:rFonts w:ascii="Arial" w:hAnsi="Arial" w:cs="Arial"/>
          <w:bCs/>
          <w:sz w:val="20"/>
          <w:szCs w:val="20"/>
          <w:shd w:val="clear" w:color="auto" w:fill="FFFFFF"/>
        </w:rPr>
        <w:t xml:space="preserve"> </w:t>
      </w:r>
      <w:r w:rsidRPr="00403F0A">
        <w:rPr>
          <w:rFonts w:ascii="Arial" w:hAnsi="Arial" w:cs="Arial"/>
          <w:bCs/>
          <w:sz w:val="20"/>
          <w:szCs w:val="20"/>
          <w:shd w:val="clear" w:color="auto" w:fill="FFFFFF"/>
        </w:rPr>
        <w:t>v državah regije zahodni Balkan.</w:t>
      </w:r>
    </w:p>
    <w:p w:rsidR="008C68FC" w:rsidRPr="00F741FD" w:rsidRDefault="008C68FC" w:rsidP="00BB0C29">
      <w:pPr>
        <w:spacing w:after="0" w:line="260" w:lineRule="exact"/>
        <w:jc w:val="both"/>
        <w:rPr>
          <w:rFonts w:ascii="Arial" w:hAnsi="Arial" w:cs="Arial"/>
          <w:b/>
          <w:sz w:val="20"/>
          <w:szCs w:val="20"/>
        </w:rPr>
      </w:pPr>
    </w:p>
    <w:p w:rsidR="008C68FC" w:rsidRPr="008C68FC" w:rsidRDefault="008C68FC" w:rsidP="00BB0C29">
      <w:pPr>
        <w:spacing w:after="0" w:line="260" w:lineRule="exact"/>
        <w:jc w:val="both"/>
        <w:rPr>
          <w:rFonts w:ascii="Arial" w:hAnsi="Arial" w:cs="Arial"/>
          <w:sz w:val="20"/>
          <w:szCs w:val="20"/>
        </w:rPr>
      </w:pPr>
      <w:r w:rsidRPr="00F741FD">
        <w:rPr>
          <w:rFonts w:ascii="Arial" w:hAnsi="Arial" w:cs="Arial"/>
          <w:b/>
          <w:sz w:val="20"/>
          <w:szCs w:val="20"/>
        </w:rPr>
        <w:t>Opis realizacije:</w:t>
      </w:r>
      <w:r w:rsidRPr="00F741FD">
        <w:rPr>
          <w:rFonts w:ascii="Arial" w:hAnsi="Arial" w:cs="Arial"/>
          <w:b/>
          <w:i/>
          <w:sz w:val="20"/>
          <w:szCs w:val="20"/>
        </w:rPr>
        <w:t xml:space="preserve"> </w:t>
      </w:r>
      <w:r w:rsidR="00F741FD">
        <w:rPr>
          <w:rFonts w:ascii="Arial" w:hAnsi="Arial" w:cs="Arial"/>
          <w:b/>
          <w:i/>
          <w:sz w:val="20"/>
          <w:szCs w:val="20"/>
        </w:rPr>
        <w:t xml:space="preserve">delno </w:t>
      </w:r>
      <w:r w:rsidRPr="00F741FD">
        <w:rPr>
          <w:rFonts w:ascii="Arial" w:hAnsi="Arial" w:cs="Arial"/>
          <w:b/>
          <w:i/>
          <w:sz w:val="20"/>
          <w:szCs w:val="20"/>
        </w:rPr>
        <w:t>realizirano</w:t>
      </w:r>
    </w:p>
    <w:p w:rsidR="00F741FD" w:rsidRPr="00C8235E" w:rsidRDefault="00C8235E" w:rsidP="00C8235E">
      <w:pPr>
        <w:spacing w:after="160" w:line="260" w:lineRule="exact"/>
        <w:contextualSpacing/>
        <w:jc w:val="both"/>
        <w:rPr>
          <w:rFonts w:ascii="Arial" w:hAnsi="Arial" w:cs="Arial"/>
          <w:sz w:val="20"/>
          <w:szCs w:val="20"/>
        </w:rPr>
      </w:pPr>
      <w:r w:rsidRPr="00C8235E">
        <w:rPr>
          <w:rFonts w:ascii="Arial" w:hAnsi="Arial" w:cs="Arial"/>
          <w:sz w:val="20"/>
          <w:szCs w:val="20"/>
        </w:rPr>
        <w:t xml:space="preserve">Zaradi razglasitve pandemije je bilo operativno sodelovanje CTI </w:t>
      </w:r>
      <w:r w:rsidR="00403F0A">
        <w:rPr>
          <w:rFonts w:ascii="Arial" w:hAnsi="Arial" w:cs="Arial"/>
          <w:sz w:val="20"/>
          <w:szCs w:val="20"/>
        </w:rPr>
        <w:t>razmeroma</w:t>
      </w:r>
      <w:r w:rsidR="00403F0A" w:rsidRPr="00C8235E">
        <w:rPr>
          <w:rFonts w:ascii="Arial" w:hAnsi="Arial" w:cs="Arial"/>
          <w:sz w:val="20"/>
          <w:szCs w:val="20"/>
        </w:rPr>
        <w:t xml:space="preserve"> </w:t>
      </w:r>
      <w:r w:rsidRPr="00C8235E">
        <w:rPr>
          <w:rFonts w:ascii="Arial" w:hAnsi="Arial" w:cs="Arial"/>
          <w:sz w:val="20"/>
          <w:szCs w:val="20"/>
        </w:rPr>
        <w:t xml:space="preserve">omejeno. </w:t>
      </w:r>
      <w:r w:rsidR="00F741FD" w:rsidRPr="00C8235E">
        <w:rPr>
          <w:rFonts w:ascii="Arial" w:hAnsi="Arial" w:cs="Arial"/>
          <w:sz w:val="20"/>
          <w:szCs w:val="20"/>
        </w:rPr>
        <w:t>Policija je sodelovala pri pripravi mapiranja potreb dr</w:t>
      </w:r>
      <w:r w:rsidRPr="00C8235E">
        <w:rPr>
          <w:rFonts w:ascii="Arial" w:hAnsi="Arial" w:cs="Arial"/>
          <w:sz w:val="20"/>
          <w:szCs w:val="20"/>
        </w:rPr>
        <w:t>žav Zahodnega Balkana in</w:t>
      </w:r>
      <w:r w:rsidRPr="00C8235E">
        <w:rPr>
          <w:rFonts w:ascii="Helv" w:hAnsi="Helv" w:cs="Helv"/>
          <w:sz w:val="20"/>
          <w:szCs w:val="20"/>
        </w:rPr>
        <w:t xml:space="preserve"> na sestanku stebra</w:t>
      </w:r>
      <w:r w:rsidR="00403F0A" w:rsidRPr="00403F0A">
        <w:rPr>
          <w:rFonts w:ascii="Helv" w:hAnsi="Helv" w:cs="Helv"/>
          <w:sz w:val="20"/>
          <w:szCs w:val="20"/>
        </w:rPr>
        <w:t xml:space="preserve"> </w:t>
      </w:r>
      <w:r w:rsidR="00403F0A" w:rsidRPr="00C8235E">
        <w:rPr>
          <w:rFonts w:ascii="Helv" w:hAnsi="Helv" w:cs="Helv"/>
          <w:sz w:val="20"/>
          <w:szCs w:val="20"/>
        </w:rPr>
        <w:t>WBCTi</w:t>
      </w:r>
      <w:r w:rsidRPr="00C8235E">
        <w:rPr>
          <w:rFonts w:ascii="Helv" w:hAnsi="Helv" w:cs="Helv"/>
          <w:sz w:val="20"/>
          <w:szCs w:val="20"/>
        </w:rPr>
        <w:t>, ki je potekal 3. in 4.</w:t>
      </w:r>
      <w:r w:rsidR="00403F0A">
        <w:rPr>
          <w:rFonts w:ascii="Helv" w:hAnsi="Helv" w:cs="Helv"/>
          <w:sz w:val="20"/>
          <w:szCs w:val="20"/>
        </w:rPr>
        <w:t> </w:t>
      </w:r>
      <w:r w:rsidRPr="00C8235E">
        <w:rPr>
          <w:rFonts w:ascii="Helv" w:hAnsi="Helv" w:cs="Helv"/>
          <w:sz w:val="20"/>
          <w:szCs w:val="20"/>
        </w:rPr>
        <w:t>marca</w:t>
      </w:r>
      <w:r w:rsidR="00403F0A">
        <w:rPr>
          <w:rFonts w:ascii="Helv" w:hAnsi="Helv" w:cs="Helv"/>
          <w:sz w:val="20"/>
          <w:szCs w:val="20"/>
        </w:rPr>
        <w:t> </w:t>
      </w:r>
      <w:r w:rsidRPr="00C8235E">
        <w:rPr>
          <w:rFonts w:ascii="Helv" w:hAnsi="Helv" w:cs="Helv"/>
          <w:sz w:val="20"/>
          <w:szCs w:val="20"/>
        </w:rPr>
        <w:t xml:space="preserve">2020. </w:t>
      </w:r>
      <w:r w:rsidR="00F741FD" w:rsidRPr="00C8235E">
        <w:rPr>
          <w:rFonts w:ascii="Arial" w:hAnsi="Arial" w:cs="Arial"/>
          <w:sz w:val="20"/>
          <w:szCs w:val="20"/>
        </w:rPr>
        <w:t xml:space="preserve">Potekale so priprave na </w:t>
      </w:r>
      <w:r w:rsidR="00403F0A" w:rsidRPr="00C8235E">
        <w:rPr>
          <w:rFonts w:ascii="Arial" w:hAnsi="Arial" w:cs="Arial"/>
          <w:sz w:val="20"/>
          <w:szCs w:val="20"/>
        </w:rPr>
        <w:t xml:space="preserve">proces </w:t>
      </w:r>
      <w:r w:rsidR="00F741FD" w:rsidRPr="00C8235E">
        <w:rPr>
          <w:rFonts w:ascii="Arial" w:hAnsi="Arial" w:cs="Arial"/>
          <w:sz w:val="20"/>
          <w:szCs w:val="20"/>
        </w:rPr>
        <w:t>Brdo.</w:t>
      </w:r>
    </w:p>
    <w:p w:rsidR="008C68FC" w:rsidRPr="00C8235E" w:rsidRDefault="00C8235E" w:rsidP="00C8235E">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C8235E">
        <w:rPr>
          <w:rFonts w:ascii="Arial" w:hAnsi="Arial" w:cs="Arial"/>
          <w:sz w:val="20"/>
          <w:szCs w:val="20"/>
        </w:rPr>
        <w:t xml:space="preserve">Kazalnik: </w:t>
      </w:r>
      <w:r w:rsidR="00F741FD" w:rsidRPr="00C8235E">
        <w:rPr>
          <w:rFonts w:ascii="Arial" w:hAnsi="Arial" w:cs="Arial"/>
          <w:sz w:val="20"/>
          <w:szCs w:val="20"/>
        </w:rPr>
        <w:t xml:space="preserve">izvajanje aktivnosti v projektu First Line, ki predstavlja preventivno komponento stebra </w:t>
      </w:r>
      <w:r w:rsidR="00403F0A" w:rsidRPr="00C8235E">
        <w:rPr>
          <w:rFonts w:ascii="Arial" w:hAnsi="Arial" w:cs="Arial"/>
          <w:sz w:val="20"/>
          <w:szCs w:val="20"/>
        </w:rPr>
        <w:t>WBCTi</w:t>
      </w:r>
      <w:r w:rsidR="00403F0A">
        <w:rPr>
          <w:rFonts w:ascii="Arial" w:hAnsi="Arial" w:cs="Arial"/>
          <w:sz w:val="20"/>
          <w:szCs w:val="20"/>
        </w:rPr>
        <w:t>,</w:t>
      </w:r>
      <w:r w:rsidR="00403F0A" w:rsidRPr="00C8235E">
        <w:rPr>
          <w:rFonts w:ascii="Arial" w:hAnsi="Arial" w:cs="Arial"/>
          <w:sz w:val="20"/>
          <w:szCs w:val="20"/>
        </w:rPr>
        <w:t xml:space="preserve"> </w:t>
      </w:r>
      <w:r w:rsidR="00F741FD" w:rsidRPr="00C8235E">
        <w:rPr>
          <w:rFonts w:ascii="Arial" w:hAnsi="Arial" w:cs="Arial"/>
          <w:sz w:val="20"/>
          <w:szCs w:val="20"/>
        </w:rPr>
        <w:t xml:space="preserve">ter nadaljevanje teh aktivnosti v okviru procesa izgradnje </w:t>
      </w:r>
      <w:r w:rsidR="00403F0A" w:rsidRPr="00C8235E">
        <w:rPr>
          <w:rFonts w:ascii="Arial" w:hAnsi="Arial" w:cs="Arial"/>
          <w:sz w:val="20"/>
          <w:szCs w:val="20"/>
        </w:rPr>
        <w:t xml:space="preserve">mehanizmov </w:t>
      </w:r>
      <w:r w:rsidR="00F741FD" w:rsidRPr="00C8235E">
        <w:rPr>
          <w:rFonts w:ascii="Arial" w:hAnsi="Arial" w:cs="Arial"/>
          <w:sz w:val="20"/>
          <w:szCs w:val="20"/>
        </w:rPr>
        <w:t xml:space="preserve">Prevent-Refer-Address (P-R-A) v državah regije zahodni Balkan ni več </w:t>
      </w:r>
      <w:r w:rsidR="00403F0A" w:rsidRPr="00C8235E">
        <w:rPr>
          <w:rFonts w:ascii="Arial" w:hAnsi="Arial" w:cs="Arial"/>
          <w:sz w:val="20"/>
          <w:szCs w:val="20"/>
        </w:rPr>
        <w:t>relevant</w:t>
      </w:r>
      <w:r w:rsidR="00403F0A">
        <w:rPr>
          <w:rFonts w:ascii="Arial" w:hAnsi="Arial" w:cs="Arial"/>
          <w:sz w:val="20"/>
          <w:szCs w:val="20"/>
        </w:rPr>
        <w:t>no</w:t>
      </w:r>
      <w:r w:rsidR="00F741FD" w:rsidRPr="00C8235E">
        <w:rPr>
          <w:rFonts w:ascii="Arial" w:hAnsi="Arial" w:cs="Arial"/>
          <w:sz w:val="20"/>
          <w:szCs w:val="20"/>
        </w:rPr>
        <w:t>. Projekt First Line je bil uspešno zaključen junija</w:t>
      </w:r>
      <w:r w:rsidR="00403F0A">
        <w:rPr>
          <w:rFonts w:ascii="Arial" w:hAnsi="Arial" w:cs="Arial"/>
          <w:sz w:val="20"/>
          <w:szCs w:val="20"/>
        </w:rPr>
        <w:t> </w:t>
      </w:r>
      <w:r w:rsidR="00F741FD" w:rsidRPr="00C8235E">
        <w:rPr>
          <w:rFonts w:ascii="Arial" w:hAnsi="Arial" w:cs="Arial"/>
          <w:sz w:val="20"/>
          <w:szCs w:val="20"/>
        </w:rPr>
        <w:t>2018.</w:t>
      </w:r>
    </w:p>
    <w:p w:rsidR="00DE006C" w:rsidRDefault="00DE006C" w:rsidP="00BB0C2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rsidR="00C8235E" w:rsidRPr="008C68FC" w:rsidRDefault="00C8235E" w:rsidP="00BB0C2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rsidR="00DE006C" w:rsidRPr="00BB0C29" w:rsidRDefault="00DE006C"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BB0C29">
        <w:rPr>
          <w:rFonts w:ascii="Arial" w:eastAsia="Times New Roman" w:hAnsi="Arial" w:cs="Arial"/>
          <w:b/>
          <w:i/>
          <w:color w:val="1F497D"/>
          <w:sz w:val="20"/>
          <w:szCs w:val="24"/>
        </w:rPr>
        <w:t>6.8.4.6 </w:t>
      </w:r>
      <w:r w:rsidR="001B2F72" w:rsidRPr="00BB0C29">
        <w:rPr>
          <w:rFonts w:ascii="Arial" w:eastAsia="Times New Roman" w:hAnsi="Arial" w:cs="Arial"/>
          <w:b/>
          <w:i/>
          <w:color w:val="1F497D"/>
          <w:sz w:val="20"/>
          <w:szCs w:val="24"/>
        </w:rPr>
        <w:t>V</w:t>
      </w:r>
      <w:r w:rsidRPr="00BB0C29">
        <w:rPr>
          <w:rFonts w:ascii="Arial" w:eastAsia="Times New Roman" w:hAnsi="Arial" w:cs="Arial"/>
          <w:b/>
          <w:i/>
          <w:color w:val="1F497D"/>
          <w:sz w:val="20"/>
          <w:szCs w:val="24"/>
        </w:rPr>
        <w:t xml:space="preserve">odenje regionalne mreže nacionalnih protiterorističnih enot držav zahodnega Balkana (Counter Terrorism Inititative </w:t>
      </w:r>
      <w:r w:rsidR="00403F0A">
        <w:rPr>
          <w:rFonts w:ascii="Arial" w:eastAsia="Times New Roman" w:hAnsi="Arial" w:cs="Arial"/>
          <w:b/>
          <w:i/>
          <w:color w:val="1F497D"/>
          <w:sz w:val="20"/>
          <w:szCs w:val="24"/>
        </w:rPr>
        <w:t xml:space="preserve">– </w:t>
      </w:r>
      <w:r w:rsidRPr="00BB0C29">
        <w:rPr>
          <w:rFonts w:ascii="Arial" w:eastAsia="Times New Roman" w:hAnsi="Arial" w:cs="Arial"/>
          <w:b/>
          <w:i/>
          <w:color w:val="1F497D"/>
          <w:sz w:val="20"/>
          <w:szCs w:val="24"/>
        </w:rPr>
        <w:t>(CTi))</w:t>
      </w:r>
    </w:p>
    <w:p w:rsidR="00DE006C" w:rsidRPr="00DE006C" w:rsidRDefault="00DE006C" w:rsidP="00BB0C29">
      <w:pPr>
        <w:overflowPunct w:val="0"/>
        <w:autoSpaceDE w:val="0"/>
        <w:autoSpaceDN w:val="0"/>
        <w:adjustRightInd w:val="0"/>
        <w:spacing w:after="0" w:line="260" w:lineRule="exact"/>
        <w:jc w:val="both"/>
        <w:textAlignment w:val="baseline"/>
        <w:rPr>
          <w:rFonts w:ascii="Arial" w:hAnsi="Arial" w:cs="Arial"/>
          <w:bCs/>
          <w:sz w:val="20"/>
          <w:szCs w:val="20"/>
          <w:u w:val="single"/>
          <w:shd w:val="clear" w:color="auto" w:fill="FFFFFF"/>
        </w:rPr>
      </w:pPr>
      <w:r w:rsidRPr="00DE006C">
        <w:rPr>
          <w:rFonts w:ascii="Arial" w:hAnsi="Arial" w:cs="Arial"/>
          <w:bCs/>
          <w:sz w:val="20"/>
          <w:szCs w:val="20"/>
          <w:u w:val="single"/>
          <w:shd w:val="clear" w:color="auto" w:fill="FFFFFF"/>
        </w:rPr>
        <w:t>Ključne dejavnosti/ukrepi</w:t>
      </w:r>
    </w:p>
    <w:p w:rsidR="00DE006C" w:rsidRPr="00DE006C" w:rsidRDefault="00DE006C" w:rsidP="00BB0C29">
      <w:p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DE006C">
        <w:rPr>
          <w:rFonts w:ascii="Arial" w:hAnsi="Arial" w:cs="Arial"/>
          <w:bCs/>
          <w:sz w:val="20"/>
          <w:szCs w:val="20"/>
          <w:shd w:val="clear" w:color="auto" w:fill="FFFFFF"/>
        </w:rPr>
        <w:t>Okrepi in poveča se operativno sodelovanje protiterorističnih enot držav zahodnega Balkana, Avstrije, Češke, Hrvaške, Europola in Interpola. Pripravi se načrt aktivnosti CTi 2018–2020 in njegovo uresničevanje. Izvede se uveljavljanje interesov CTi v sodelovanju z drugimi mednarodnimi in regionalnimi skupinami. Zagotavljajo se operativne aktivnosti za pravočasno odkrivanje novih s terorizmom povezanih tveganj.</w:t>
      </w:r>
    </w:p>
    <w:p w:rsidR="00DE006C" w:rsidRPr="00DC75B0" w:rsidRDefault="00DE006C" w:rsidP="00BB0C29">
      <w:pPr>
        <w:overflowPunct w:val="0"/>
        <w:autoSpaceDE w:val="0"/>
        <w:autoSpaceDN w:val="0"/>
        <w:adjustRightInd w:val="0"/>
        <w:spacing w:after="0" w:line="260" w:lineRule="exact"/>
        <w:jc w:val="both"/>
        <w:textAlignment w:val="baseline"/>
        <w:rPr>
          <w:rFonts w:ascii="Arial" w:hAnsi="Arial" w:cs="Arial"/>
          <w:b/>
          <w:bCs/>
          <w:i/>
          <w:sz w:val="20"/>
          <w:szCs w:val="20"/>
          <w:u w:val="single"/>
          <w:shd w:val="clear" w:color="auto" w:fill="FFFFFF"/>
        </w:rPr>
      </w:pPr>
      <w:r w:rsidRPr="00DC75B0">
        <w:rPr>
          <w:rFonts w:ascii="Arial" w:hAnsi="Arial" w:cs="Arial"/>
          <w:b/>
          <w:bCs/>
          <w:i/>
          <w:sz w:val="20"/>
          <w:szCs w:val="20"/>
          <w:u w:val="single"/>
          <w:shd w:val="clear" w:color="auto" w:fill="FFFFFF"/>
        </w:rPr>
        <w:t>Nosilec:</w:t>
      </w:r>
    </w:p>
    <w:p w:rsidR="00DE006C" w:rsidRPr="00DC75B0" w:rsidRDefault="00DE006C" w:rsidP="00BB0C29">
      <w:pPr>
        <w:numPr>
          <w:ilvl w:val="0"/>
          <w:numId w:val="28"/>
        </w:numPr>
        <w:overflowPunct w:val="0"/>
        <w:autoSpaceDE w:val="0"/>
        <w:autoSpaceDN w:val="0"/>
        <w:adjustRightInd w:val="0"/>
        <w:spacing w:after="0" w:line="260" w:lineRule="exact"/>
        <w:jc w:val="both"/>
        <w:textAlignment w:val="baseline"/>
        <w:rPr>
          <w:rFonts w:ascii="Arial" w:hAnsi="Arial" w:cs="Arial"/>
          <w:b/>
          <w:bCs/>
          <w:i/>
          <w:sz w:val="20"/>
          <w:szCs w:val="20"/>
          <w:shd w:val="clear" w:color="auto" w:fill="FFFFFF"/>
        </w:rPr>
      </w:pPr>
      <w:r w:rsidRPr="00DC75B0">
        <w:rPr>
          <w:rFonts w:ascii="Arial" w:hAnsi="Arial" w:cs="Arial"/>
          <w:b/>
          <w:bCs/>
          <w:i/>
          <w:sz w:val="20"/>
          <w:szCs w:val="20"/>
          <w:shd w:val="clear" w:color="auto" w:fill="FFFFFF"/>
        </w:rPr>
        <w:t>Ministrstvo za notranje zadeve – Policija.</w:t>
      </w:r>
    </w:p>
    <w:p w:rsidR="00DE006C" w:rsidRPr="00DE006C" w:rsidRDefault="00DE006C" w:rsidP="00BB0C29">
      <w:pPr>
        <w:overflowPunct w:val="0"/>
        <w:autoSpaceDE w:val="0"/>
        <w:autoSpaceDN w:val="0"/>
        <w:adjustRightInd w:val="0"/>
        <w:spacing w:after="0" w:line="260" w:lineRule="exact"/>
        <w:jc w:val="both"/>
        <w:textAlignment w:val="baseline"/>
        <w:rPr>
          <w:rFonts w:ascii="Arial" w:hAnsi="Arial" w:cs="Arial"/>
          <w:bCs/>
          <w:sz w:val="20"/>
          <w:szCs w:val="20"/>
          <w:u w:val="single"/>
          <w:shd w:val="clear" w:color="auto" w:fill="FFFFFF"/>
        </w:rPr>
      </w:pPr>
      <w:r w:rsidRPr="00DE006C">
        <w:rPr>
          <w:rFonts w:ascii="Arial" w:hAnsi="Arial" w:cs="Arial"/>
          <w:bCs/>
          <w:sz w:val="20"/>
          <w:szCs w:val="20"/>
          <w:u w:val="single"/>
          <w:shd w:val="clear" w:color="auto" w:fill="FFFFFF"/>
        </w:rPr>
        <w:t>Sodelujoči:</w:t>
      </w:r>
    </w:p>
    <w:p w:rsidR="00DE006C" w:rsidRPr="00DE006C" w:rsidRDefault="00DE006C" w:rsidP="00BB0C29">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DE006C">
        <w:rPr>
          <w:rFonts w:ascii="Arial" w:hAnsi="Arial" w:cs="Arial"/>
          <w:bCs/>
          <w:sz w:val="20"/>
          <w:szCs w:val="20"/>
          <w:shd w:val="clear" w:color="auto" w:fill="FFFFFF"/>
        </w:rPr>
        <w:t>Ministrstvo za pravosodje;</w:t>
      </w:r>
    </w:p>
    <w:p w:rsidR="00DE006C" w:rsidRPr="00DE006C" w:rsidRDefault="00DE006C" w:rsidP="00BB0C29">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DE006C">
        <w:rPr>
          <w:rFonts w:ascii="Arial" w:hAnsi="Arial" w:cs="Arial"/>
          <w:bCs/>
          <w:sz w:val="20"/>
          <w:szCs w:val="20"/>
          <w:shd w:val="clear" w:color="auto" w:fill="FFFFFF"/>
        </w:rPr>
        <w:t>Vrhovno državno tožilstvo;</w:t>
      </w:r>
    </w:p>
    <w:p w:rsidR="00DE006C" w:rsidRPr="00DE006C" w:rsidRDefault="00DE006C" w:rsidP="00BB0C29">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DE006C">
        <w:rPr>
          <w:rFonts w:ascii="Arial" w:hAnsi="Arial" w:cs="Arial"/>
          <w:bCs/>
          <w:sz w:val="20"/>
          <w:szCs w:val="20"/>
          <w:shd w:val="clear" w:color="auto" w:fill="FFFFFF"/>
        </w:rPr>
        <w:t>Specializirano državno tožilstvo;</w:t>
      </w:r>
    </w:p>
    <w:p w:rsidR="00DE006C" w:rsidRPr="00DE006C" w:rsidRDefault="00DE006C" w:rsidP="00BB0C29">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DE006C">
        <w:rPr>
          <w:rFonts w:ascii="Arial" w:hAnsi="Arial" w:cs="Arial"/>
          <w:bCs/>
          <w:sz w:val="20"/>
          <w:szCs w:val="20"/>
          <w:shd w:val="clear" w:color="auto" w:fill="FFFFFF"/>
        </w:rPr>
        <w:t>Finančna uprava Republike Slovenije;</w:t>
      </w:r>
    </w:p>
    <w:p w:rsidR="00DE006C" w:rsidRPr="00DE006C" w:rsidRDefault="00DE006C" w:rsidP="00BB0C29">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DE006C">
        <w:rPr>
          <w:rFonts w:ascii="Arial" w:hAnsi="Arial" w:cs="Arial"/>
          <w:bCs/>
          <w:sz w:val="20"/>
          <w:szCs w:val="20"/>
          <w:shd w:val="clear" w:color="auto" w:fill="FFFFFF"/>
        </w:rPr>
        <w:t>Urad Republike Slovenije za preprečevanje pranja denarja;</w:t>
      </w:r>
    </w:p>
    <w:p w:rsidR="00DE006C" w:rsidRPr="00DE006C" w:rsidRDefault="00DE006C" w:rsidP="00BB0C29">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DE006C">
        <w:rPr>
          <w:rFonts w:ascii="Arial" w:hAnsi="Arial" w:cs="Arial"/>
          <w:bCs/>
          <w:sz w:val="20"/>
          <w:szCs w:val="20"/>
          <w:shd w:val="clear" w:color="auto" w:fill="FFFFFF"/>
        </w:rPr>
        <w:t>Ministrstvo za zunanje zadeve;</w:t>
      </w:r>
    </w:p>
    <w:p w:rsidR="00DE006C" w:rsidRPr="00DE006C" w:rsidRDefault="00DE006C" w:rsidP="00BB0C29">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DE006C">
        <w:rPr>
          <w:rFonts w:ascii="Arial" w:hAnsi="Arial" w:cs="Arial"/>
          <w:bCs/>
          <w:sz w:val="20"/>
          <w:szCs w:val="20"/>
          <w:shd w:val="clear" w:color="auto" w:fill="FFFFFF"/>
        </w:rPr>
        <w:t>Slovenska obveščevalno-varnostna agencija.</w:t>
      </w:r>
    </w:p>
    <w:p w:rsidR="00DE006C" w:rsidRPr="00DE006C" w:rsidRDefault="00DE006C" w:rsidP="00BB0C29">
      <w:pPr>
        <w:overflowPunct w:val="0"/>
        <w:autoSpaceDE w:val="0"/>
        <w:autoSpaceDN w:val="0"/>
        <w:adjustRightInd w:val="0"/>
        <w:spacing w:after="0" w:line="260" w:lineRule="exact"/>
        <w:jc w:val="both"/>
        <w:textAlignment w:val="baseline"/>
        <w:rPr>
          <w:rFonts w:ascii="Arial" w:hAnsi="Arial" w:cs="Arial"/>
          <w:bCs/>
          <w:sz w:val="20"/>
          <w:szCs w:val="20"/>
          <w:u w:val="single"/>
          <w:shd w:val="clear" w:color="auto" w:fill="FFFFFF"/>
        </w:rPr>
      </w:pPr>
      <w:r w:rsidRPr="00DE006C">
        <w:rPr>
          <w:rFonts w:ascii="Arial" w:hAnsi="Arial" w:cs="Arial"/>
          <w:bCs/>
          <w:sz w:val="20"/>
          <w:szCs w:val="20"/>
          <w:u w:val="single"/>
          <w:shd w:val="clear" w:color="auto" w:fill="FFFFFF"/>
        </w:rPr>
        <w:t>Rok za izvedbo:</w:t>
      </w:r>
    </w:p>
    <w:p w:rsidR="00DE006C" w:rsidRPr="00DE006C" w:rsidRDefault="00DE006C" w:rsidP="00BB0C29">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DE006C">
        <w:rPr>
          <w:rFonts w:ascii="Arial" w:hAnsi="Arial" w:cs="Arial"/>
          <w:bCs/>
          <w:sz w:val="20"/>
          <w:szCs w:val="20"/>
          <w:shd w:val="clear" w:color="auto" w:fill="FFFFFF"/>
        </w:rPr>
        <w:t>stalna naloga.</w:t>
      </w:r>
    </w:p>
    <w:p w:rsidR="00DE006C" w:rsidRPr="00DE006C" w:rsidRDefault="00DE006C" w:rsidP="00BB0C29">
      <w:pPr>
        <w:overflowPunct w:val="0"/>
        <w:autoSpaceDE w:val="0"/>
        <w:autoSpaceDN w:val="0"/>
        <w:adjustRightInd w:val="0"/>
        <w:spacing w:after="0" w:line="260" w:lineRule="exact"/>
        <w:jc w:val="both"/>
        <w:textAlignment w:val="baseline"/>
        <w:rPr>
          <w:rFonts w:ascii="Arial" w:hAnsi="Arial" w:cs="Arial"/>
          <w:bCs/>
          <w:sz w:val="20"/>
          <w:szCs w:val="20"/>
          <w:u w:val="single"/>
          <w:shd w:val="clear" w:color="auto" w:fill="FFFFFF"/>
        </w:rPr>
      </w:pPr>
      <w:r w:rsidRPr="00DE006C">
        <w:rPr>
          <w:rFonts w:ascii="Arial" w:hAnsi="Arial" w:cs="Arial"/>
          <w:bCs/>
          <w:sz w:val="20"/>
          <w:szCs w:val="20"/>
          <w:u w:val="single"/>
          <w:shd w:val="clear" w:color="auto" w:fill="FFFFFF"/>
        </w:rPr>
        <w:t>Kazalniki za merjenje uspešnosti:</w:t>
      </w:r>
    </w:p>
    <w:p w:rsidR="00DE006C" w:rsidRPr="00DE006C" w:rsidRDefault="00DE006C" w:rsidP="00BB0C29">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DE006C">
        <w:rPr>
          <w:rFonts w:ascii="Arial" w:hAnsi="Arial" w:cs="Arial"/>
          <w:bCs/>
          <w:sz w:val="20"/>
          <w:szCs w:val="20"/>
          <w:shd w:val="clear" w:color="auto" w:fill="FFFFFF"/>
        </w:rPr>
        <w:t>število operativnih srečanj;</w:t>
      </w:r>
    </w:p>
    <w:p w:rsidR="00DE006C" w:rsidRPr="00DE006C" w:rsidRDefault="00DE006C" w:rsidP="00BB0C29">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DE006C">
        <w:rPr>
          <w:rFonts w:ascii="Arial" w:hAnsi="Arial" w:cs="Arial"/>
          <w:bCs/>
          <w:sz w:val="20"/>
          <w:szCs w:val="20"/>
          <w:shd w:val="clear" w:color="auto" w:fill="FFFFFF"/>
        </w:rPr>
        <w:t>priprava načrta aktivnosti CTi za obdobje 2018–2020;</w:t>
      </w:r>
    </w:p>
    <w:p w:rsidR="00DE006C" w:rsidRPr="00DE006C" w:rsidRDefault="00DE006C" w:rsidP="00BB0C29">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DE006C">
        <w:rPr>
          <w:rFonts w:ascii="Arial" w:hAnsi="Arial" w:cs="Arial"/>
          <w:bCs/>
          <w:sz w:val="20"/>
          <w:szCs w:val="20"/>
          <w:shd w:val="clear" w:color="auto" w:fill="FFFFFF"/>
        </w:rPr>
        <w:t>uresničene aktivnosti, opredeljene v načrtu aktivnosti CTi za obdobje 2018–2020;</w:t>
      </w:r>
    </w:p>
    <w:p w:rsidR="00DE006C" w:rsidRPr="00C96A25" w:rsidRDefault="00DE006C" w:rsidP="00C96A25">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403F0A">
        <w:rPr>
          <w:rFonts w:ascii="Arial" w:hAnsi="Arial" w:cs="Arial"/>
          <w:bCs/>
          <w:sz w:val="20"/>
          <w:szCs w:val="20"/>
          <w:shd w:val="clear" w:color="auto" w:fill="FFFFFF"/>
        </w:rPr>
        <w:t xml:space="preserve">identificirane nove potrebe na operativni ravni ter število predlogov, posredovanih v sklopu </w:t>
      </w:r>
      <w:r w:rsidRPr="00C96A25">
        <w:rPr>
          <w:rFonts w:ascii="Arial" w:hAnsi="Arial" w:cs="Arial"/>
          <w:bCs/>
          <w:sz w:val="20"/>
          <w:szCs w:val="20"/>
          <w:shd w:val="clear" w:color="auto" w:fill="FFFFFF"/>
        </w:rPr>
        <w:t>uresničevanja WBCTi aktivnosti.</w:t>
      </w:r>
    </w:p>
    <w:p w:rsidR="00DE006C" w:rsidRPr="00DE006C" w:rsidRDefault="00DE006C" w:rsidP="00BB0C29">
      <w:pPr>
        <w:spacing w:after="0" w:line="260" w:lineRule="exact"/>
        <w:jc w:val="both"/>
        <w:rPr>
          <w:rFonts w:ascii="Arial" w:eastAsia="Times New Roman" w:hAnsi="Arial" w:cs="Arial"/>
          <w:lang w:eastAsia="sl-SI"/>
        </w:rPr>
      </w:pPr>
    </w:p>
    <w:p w:rsidR="00DE006C" w:rsidRPr="00DE006C" w:rsidRDefault="00DE006C" w:rsidP="00BB0C29">
      <w:pPr>
        <w:spacing w:after="0" w:line="260" w:lineRule="exact"/>
        <w:jc w:val="both"/>
        <w:rPr>
          <w:rFonts w:ascii="Arial" w:hAnsi="Arial" w:cs="Arial"/>
          <w:sz w:val="20"/>
          <w:szCs w:val="20"/>
        </w:rPr>
      </w:pPr>
      <w:r w:rsidRPr="00DE006C">
        <w:rPr>
          <w:rFonts w:ascii="Arial" w:hAnsi="Arial" w:cs="Arial"/>
          <w:b/>
          <w:sz w:val="20"/>
          <w:szCs w:val="20"/>
        </w:rPr>
        <w:t>Opis realizacije:</w:t>
      </w:r>
      <w:r w:rsidR="00501C5A" w:rsidRPr="008C68FC">
        <w:rPr>
          <w:rFonts w:ascii="Arial" w:hAnsi="Arial" w:cs="Arial"/>
          <w:b/>
          <w:sz w:val="20"/>
          <w:szCs w:val="20"/>
        </w:rPr>
        <w:t xml:space="preserve"> </w:t>
      </w:r>
      <w:r w:rsidR="00501C5A" w:rsidRPr="008C68FC">
        <w:rPr>
          <w:rFonts w:ascii="Arial" w:hAnsi="Arial" w:cs="Arial"/>
          <w:b/>
          <w:i/>
          <w:sz w:val="20"/>
          <w:szCs w:val="20"/>
        </w:rPr>
        <w:t>delno</w:t>
      </w:r>
      <w:r w:rsidRPr="00DE006C">
        <w:rPr>
          <w:rFonts w:ascii="Arial" w:hAnsi="Arial" w:cs="Arial"/>
          <w:b/>
          <w:i/>
          <w:sz w:val="20"/>
          <w:szCs w:val="20"/>
        </w:rPr>
        <w:t xml:space="preserve"> realizirano</w:t>
      </w:r>
    </w:p>
    <w:p w:rsidR="00501C5A" w:rsidRPr="008C68FC" w:rsidRDefault="00501C5A" w:rsidP="00BB0C29">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501C5A">
        <w:rPr>
          <w:rFonts w:ascii="Arial" w:hAnsi="Arial" w:cs="Arial"/>
          <w:bCs/>
          <w:sz w:val="20"/>
          <w:szCs w:val="20"/>
          <w:shd w:val="clear" w:color="auto" w:fill="FFFFFF"/>
        </w:rPr>
        <w:t xml:space="preserve">Operativnih srečanj zaradi epidemije </w:t>
      </w:r>
      <w:r w:rsidR="00F522EC">
        <w:rPr>
          <w:rFonts w:ascii="Arial" w:hAnsi="Arial" w:cs="Arial"/>
          <w:bCs/>
          <w:sz w:val="20"/>
          <w:szCs w:val="20"/>
          <w:shd w:val="clear" w:color="auto" w:fill="FFFFFF"/>
        </w:rPr>
        <w:t>COVID</w:t>
      </w:r>
      <w:r w:rsidRPr="00501C5A">
        <w:rPr>
          <w:rFonts w:ascii="Arial" w:hAnsi="Arial" w:cs="Arial"/>
          <w:bCs/>
          <w:sz w:val="20"/>
          <w:szCs w:val="20"/>
          <w:shd w:val="clear" w:color="auto" w:fill="FFFFFF"/>
        </w:rPr>
        <w:t>-19 ni bilo.</w:t>
      </w:r>
    </w:p>
    <w:p w:rsidR="00501C5A" w:rsidRPr="008C68FC" w:rsidRDefault="00501C5A" w:rsidP="00BB0C29">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501C5A">
        <w:rPr>
          <w:rFonts w:ascii="Arial" w:hAnsi="Arial" w:cs="Arial"/>
          <w:bCs/>
          <w:sz w:val="20"/>
          <w:szCs w:val="20"/>
          <w:shd w:val="clear" w:color="auto" w:fill="FFFFFF"/>
        </w:rPr>
        <w:t>Izdelan je bil načrt aktivnosti CTi za obdobje 2018–2020.</w:t>
      </w:r>
    </w:p>
    <w:p w:rsidR="00501C5A" w:rsidRPr="008C68FC" w:rsidRDefault="00501C5A" w:rsidP="00BB0C29">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501C5A">
        <w:rPr>
          <w:rFonts w:ascii="Arial" w:hAnsi="Arial" w:cs="Arial"/>
          <w:bCs/>
          <w:sz w:val="20"/>
          <w:szCs w:val="20"/>
          <w:shd w:val="clear" w:color="auto" w:fill="FFFFFF"/>
        </w:rPr>
        <w:t>Aktivnosti</w:t>
      </w:r>
      <w:r w:rsidR="00403F0A">
        <w:rPr>
          <w:rFonts w:ascii="Arial" w:hAnsi="Arial" w:cs="Arial"/>
          <w:bCs/>
          <w:sz w:val="20"/>
          <w:szCs w:val="20"/>
          <w:shd w:val="clear" w:color="auto" w:fill="FFFFFF"/>
        </w:rPr>
        <w:t>,</w:t>
      </w:r>
      <w:r w:rsidRPr="00501C5A">
        <w:rPr>
          <w:rFonts w:ascii="Arial" w:hAnsi="Arial" w:cs="Arial"/>
          <w:bCs/>
          <w:sz w:val="20"/>
          <w:szCs w:val="20"/>
          <w:shd w:val="clear" w:color="auto" w:fill="FFFFFF"/>
        </w:rPr>
        <w:t xml:space="preserve"> opredeljene v načrtu aktivnosti CTi za </w:t>
      </w:r>
      <w:r w:rsidR="00403F0A">
        <w:rPr>
          <w:rFonts w:ascii="Arial" w:hAnsi="Arial" w:cs="Arial"/>
          <w:bCs/>
          <w:sz w:val="20"/>
          <w:szCs w:val="20"/>
          <w:shd w:val="clear" w:color="auto" w:fill="FFFFFF"/>
        </w:rPr>
        <w:t>leto </w:t>
      </w:r>
      <w:r w:rsidRPr="00501C5A">
        <w:rPr>
          <w:rFonts w:ascii="Arial" w:hAnsi="Arial" w:cs="Arial"/>
          <w:bCs/>
          <w:sz w:val="20"/>
          <w:szCs w:val="20"/>
          <w:shd w:val="clear" w:color="auto" w:fill="FFFFFF"/>
        </w:rPr>
        <w:t>2020</w:t>
      </w:r>
      <w:r w:rsidR="00403F0A">
        <w:rPr>
          <w:rFonts w:ascii="Arial" w:hAnsi="Arial" w:cs="Arial"/>
          <w:bCs/>
          <w:sz w:val="20"/>
          <w:szCs w:val="20"/>
          <w:shd w:val="clear" w:color="auto" w:fill="FFFFFF"/>
        </w:rPr>
        <w:t>,</w:t>
      </w:r>
      <w:r w:rsidRPr="00501C5A">
        <w:rPr>
          <w:rFonts w:ascii="Arial" w:hAnsi="Arial" w:cs="Arial"/>
          <w:bCs/>
          <w:sz w:val="20"/>
          <w:szCs w:val="20"/>
          <w:shd w:val="clear" w:color="auto" w:fill="FFFFFF"/>
        </w:rPr>
        <w:t xml:space="preserve"> zaradi epidemije </w:t>
      </w:r>
      <w:r w:rsidR="00F522EC" w:rsidRPr="00501C5A">
        <w:rPr>
          <w:rFonts w:ascii="Arial" w:hAnsi="Arial" w:cs="Arial"/>
          <w:bCs/>
          <w:sz w:val="20"/>
          <w:szCs w:val="20"/>
          <w:shd w:val="clear" w:color="auto" w:fill="FFFFFF"/>
        </w:rPr>
        <w:t>COVID</w:t>
      </w:r>
      <w:r w:rsidRPr="00501C5A">
        <w:rPr>
          <w:rFonts w:ascii="Arial" w:hAnsi="Arial" w:cs="Arial"/>
          <w:bCs/>
          <w:sz w:val="20"/>
          <w:szCs w:val="20"/>
          <w:shd w:val="clear" w:color="auto" w:fill="FFFFFF"/>
        </w:rPr>
        <w:t>-19 niso bile izvedene.</w:t>
      </w:r>
    </w:p>
    <w:p w:rsidR="00501C5A" w:rsidRPr="00501C5A" w:rsidRDefault="00501C5A" w:rsidP="00BB0C29">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501C5A">
        <w:rPr>
          <w:rFonts w:ascii="Arial" w:hAnsi="Arial" w:cs="Arial"/>
          <w:bCs/>
          <w:sz w:val="20"/>
          <w:szCs w:val="20"/>
          <w:shd w:val="clear" w:color="auto" w:fill="FFFFFF"/>
        </w:rPr>
        <w:t>Ni bilo zaznanih novih potreb in posredovanih predlogov v sklopu uresničevanja aktivnosti</w:t>
      </w:r>
      <w:r w:rsidR="00403F0A" w:rsidRPr="00403F0A">
        <w:rPr>
          <w:rFonts w:ascii="Arial" w:hAnsi="Arial" w:cs="Arial"/>
          <w:bCs/>
          <w:sz w:val="20"/>
          <w:szCs w:val="20"/>
          <w:shd w:val="clear" w:color="auto" w:fill="FFFFFF"/>
        </w:rPr>
        <w:t xml:space="preserve"> </w:t>
      </w:r>
      <w:r w:rsidR="00403F0A" w:rsidRPr="00501C5A">
        <w:rPr>
          <w:rFonts w:ascii="Arial" w:hAnsi="Arial" w:cs="Arial"/>
          <w:bCs/>
          <w:sz w:val="20"/>
          <w:szCs w:val="20"/>
          <w:shd w:val="clear" w:color="auto" w:fill="FFFFFF"/>
        </w:rPr>
        <w:t>WBCTi</w:t>
      </w:r>
      <w:r w:rsidRPr="00501C5A">
        <w:rPr>
          <w:rFonts w:ascii="Arial" w:hAnsi="Arial" w:cs="Arial"/>
          <w:bCs/>
          <w:sz w:val="20"/>
          <w:szCs w:val="20"/>
          <w:shd w:val="clear" w:color="auto" w:fill="FFFFFF"/>
        </w:rPr>
        <w:t>.</w:t>
      </w:r>
    </w:p>
    <w:p w:rsidR="00DE006C" w:rsidRPr="008C68FC" w:rsidRDefault="00DE006C" w:rsidP="00BB0C2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rsidR="001B2F72" w:rsidRPr="008C68FC" w:rsidRDefault="001B2F72" w:rsidP="00BB0C2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rsidR="001B2F72" w:rsidRPr="00BB0C29" w:rsidRDefault="001B2F72"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BB0C29">
        <w:rPr>
          <w:rFonts w:ascii="Arial" w:eastAsia="Times New Roman" w:hAnsi="Arial" w:cs="Arial"/>
          <w:b/>
          <w:i/>
          <w:color w:val="1F497D"/>
          <w:sz w:val="20"/>
          <w:szCs w:val="24"/>
        </w:rPr>
        <w:t>6.8.4.7 Učinkovito črpanje EU-sredstev iz Sklada za notranjo varnost – Policijsko sodelovanje, tveganje in krize (ISF-P) v obdobju 2018–2020</w:t>
      </w:r>
    </w:p>
    <w:p w:rsidR="001B2F72" w:rsidRPr="008C68FC" w:rsidRDefault="001B2F72" w:rsidP="00BB0C29">
      <w:pPr>
        <w:spacing w:after="0" w:line="260" w:lineRule="exact"/>
        <w:jc w:val="both"/>
        <w:rPr>
          <w:rFonts w:ascii="Arial" w:eastAsia="Times New Roman" w:hAnsi="Arial" w:cs="Arial"/>
          <w:sz w:val="20"/>
          <w:szCs w:val="20"/>
          <w:u w:val="single"/>
          <w:lang w:eastAsia="sl-SI"/>
        </w:rPr>
      </w:pPr>
      <w:r w:rsidRPr="008C68FC">
        <w:rPr>
          <w:rFonts w:ascii="Arial" w:eastAsia="Times New Roman" w:hAnsi="Arial" w:cs="Arial"/>
          <w:sz w:val="20"/>
          <w:szCs w:val="20"/>
          <w:u w:val="single"/>
          <w:lang w:eastAsia="sl-SI"/>
        </w:rPr>
        <w:t>Ključne dejavnosti/ukrepi</w:t>
      </w:r>
    </w:p>
    <w:p w:rsidR="001B2F72" w:rsidRPr="008C68FC" w:rsidRDefault="001B2F72" w:rsidP="00BB0C29">
      <w:pPr>
        <w:spacing w:after="0" w:line="260" w:lineRule="exact"/>
        <w:jc w:val="both"/>
        <w:rPr>
          <w:rFonts w:ascii="Arial" w:eastAsia="Times New Roman" w:hAnsi="Arial" w:cs="Arial"/>
          <w:sz w:val="20"/>
          <w:szCs w:val="20"/>
          <w:lang w:eastAsia="sl-SI"/>
        </w:rPr>
      </w:pPr>
      <w:r w:rsidRPr="008C68FC">
        <w:rPr>
          <w:rFonts w:ascii="Arial" w:eastAsia="Times New Roman" w:hAnsi="Arial" w:cs="Arial"/>
          <w:sz w:val="20"/>
          <w:szCs w:val="20"/>
          <w:lang w:eastAsia="sl-SI"/>
        </w:rPr>
        <w:t>Načrtovanje, upravljanje in izvajanje operativnih in sistemskih projektov za učinkovitejše omejevanje in preprečevanje radikalizacije, ki vodita v nasilni ekstremizem na nacionalni ter mednarodni ravni. Podpora mednarodnemu policijskemu sodelovanju v boju zoper terorizem, priprava posvetov, delavnic in strokovnih srečanj z udeležbo EU in tretjih držav na temo preprečevanja radikalizacije, ki vodi v nasilni ekstremizem. Priprava in izvedba ukrepov za učinkovito preprečevanje radikalizacije, ki vodi v nasilni ekstremizem na nacionalni ravni.</w:t>
      </w:r>
    </w:p>
    <w:p w:rsidR="001B2F72" w:rsidRPr="00DC75B0" w:rsidRDefault="001B2F72" w:rsidP="00BB0C29">
      <w:pPr>
        <w:spacing w:after="0" w:line="260" w:lineRule="exact"/>
        <w:jc w:val="both"/>
        <w:rPr>
          <w:rFonts w:ascii="Arial" w:eastAsia="Times New Roman" w:hAnsi="Arial" w:cs="Arial"/>
          <w:b/>
          <w:i/>
          <w:sz w:val="20"/>
          <w:szCs w:val="20"/>
          <w:u w:val="single"/>
          <w:lang w:eastAsia="sl-SI"/>
        </w:rPr>
      </w:pPr>
      <w:r w:rsidRPr="00DC75B0">
        <w:rPr>
          <w:rFonts w:ascii="Arial" w:eastAsia="Times New Roman" w:hAnsi="Arial" w:cs="Arial"/>
          <w:b/>
          <w:i/>
          <w:sz w:val="20"/>
          <w:szCs w:val="20"/>
          <w:u w:val="single"/>
          <w:lang w:eastAsia="sl-SI"/>
        </w:rPr>
        <w:t>Nosilec:</w:t>
      </w:r>
    </w:p>
    <w:p w:rsidR="001B2F72" w:rsidRPr="00DC75B0" w:rsidRDefault="001B2F72" w:rsidP="00BB0C29">
      <w:pPr>
        <w:numPr>
          <w:ilvl w:val="0"/>
          <w:numId w:val="28"/>
        </w:numPr>
        <w:overflowPunct w:val="0"/>
        <w:autoSpaceDE w:val="0"/>
        <w:autoSpaceDN w:val="0"/>
        <w:adjustRightInd w:val="0"/>
        <w:spacing w:after="0" w:line="260" w:lineRule="exact"/>
        <w:jc w:val="both"/>
        <w:textAlignment w:val="baseline"/>
        <w:rPr>
          <w:rFonts w:ascii="Arial" w:hAnsi="Arial" w:cs="Arial"/>
          <w:b/>
          <w:bCs/>
          <w:i/>
          <w:sz w:val="20"/>
          <w:szCs w:val="20"/>
          <w:shd w:val="clear" w:color="auto" w:fill="FFFFFF"/>
        </w:rPr>
      </w:pPr>
      <w:r w:rsidRPr="00DC75B0">
        <w:rPr>
          <w:rFonts w:ascii="Arial" w:hAnsi="Arial" w:cs="Arial"/>
          <w:b/>
          <w:bCs/>
          <w:i/>
          <w:sz w:val="20"/>
          <w:szCs w:val="20"/>
          <w:shd w:val="clear" w:color="auto" w:fill="FFFFFF"/>
        </w:rPr>
        <w:t>Ministrstvo za notranje zadeve – Policija.</w:t>
      </w:r>
    </w:p>
    <w:p w:rsidR="001B2F72" w:rsidRPr="008C68FC" w:rsidRDefault="001B2F72" w:rsidP="00BB0C29">
      <w:pPr>
        <w:spacing w:after="0" w:line="260" w:lineRule="exact"/>
        <w:jc w:val="both"/>
        <w:rPr>
          <w:rFonts w:ascii="Arial" w:eastAsia="Times New Roman" w:hAnsi="Arial" w:cs="Arial"/>
          <w:sz w:val="20"/>
          <w:szCs w:val="20"/>
          <w:u w:val="single"/>
          <w:lang w:eastAsia="sl-SI"/>
        </w:rPr>
      </w:pPr>
      <w:r w:rsidRPr="008C68FC">
        <w:rPr>
          <w:rFonts w:ascii="Arial" w:eastAsia="Times New Roman" w:hAnsi="Arial" w:cs="Arial"/>
          <w:sz w:val="20"/>
          <w:szCs w:val="20"/>
          <w:u w:val="single"/>
          <w:lang w:eastAsia="sl-SI"/>
        </w:rPr>
        <w:t>Sodelujoči:</w:t>
      </w:r>
    </w:p>
    <w:p w:rsidR="001B2F72" w:rsidRPr="008C68FC" w:rsidRDefault="001B2F72" w:rsidP="00BB0C29">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8C68FC">
        <w:rPr>
          <w:rFonts w:ascii="Arial" w:hAnsi="Arial" w:cs="Arial"/>
          <w:bCs/>
          <w:sz w:val="20"/>
          <w:szCs w:val="20"/>
          <w:shd w:val="clear" w:color="auto" w:fill="FFFFFF"/>
        </w:rPr>
        <w:t>Vrhovno državno tožilstvo;</w:t>
      </w:r>
    </w:p>
    <w:p w:rsidR="001B2F72" w:rsidRPr="008C68FC" w:rsidRDefault="001B2F72" w:rsidP="00BB0C29">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8C68FC">
        <w:rPr>
          <w:rFonts w:ascii="Arial" w:hAnsi="Arial" w:cs="Arial"/>
          <w:bCs/>
          <w:sz w:val="20"/>
          <w:szCs w:val="20"/>
          <w:shd w:val="clear" w:color="auto" w:fill="FFFFFF"/>
        </w:rPr>
        <w:t>Specializirano državno tožilstvo;</w:t>
      </w:r>
    </w:p>
    <w:p w:rsidR="001B2F72" w:rsidRPr="008C68FC" w:rsidRDefault="001B2F72" w:rsidP="00BB0C29">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8C68FC">
        <w:rPr>
          <w:rFonts w:ascii="Arial" w:hAnsi="Arial" w:cs="Arial"/>
          <w:bCs/>
          <w:sz w:val="20"/>
          <w:szCs w:val="20"/>
          <w:shd w:val="clear" w:color="auto" w:fill="FFFFFF"/>
        </w:rPr>
        <w:t>Finančna uprava Republike Slovenije;</w:t>
      </w:r>
    </w:p>
    <w:p w:rsidR="001B2F72" w:rsidRPr="008C68FC" w:rsidRDefault="001B2F72" w:rsidP="00BB0C29">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8C68FC">
        <w:rPr>
          <w:rFonts w:ascii="Arial" w:hAnsi="Arial" w:cs="Arial"/>
          <w:bCs/>
          <w:sz w:val="20"/>
          <w:szCs w:val="20"/>
          <w:shd w:val="clear" w:color="auto" w:fill="FFFFFF"/>
        </w:rPr>
        <w:t>Urad Republike Slovenije za preprečevanje pranja denarja.</w:t>
      </w:r>
    </w:p>
    <w:p w:rsidR="001B2F72" w:rsidRPr="008C68FC" w:rsidRDefault="001B2F72" w:rsidP="00BB0C29">
      <w:pPr>
        <w:spacing w:after="0" w:line="260" w:lineRule="exact"/>
        <w:jc w:val="both"/>
        <w:rPr>
          <w:rFonts w:ascii="Arial" w:eastAsia="Times New Roman" w:hAnsi="Arial" w:cs="Arial"/>
          <w:sz w:val="20"/>
          <w:szCs w:val="20"/>
          <w:u w:val="single"/>
          <w:lang w:eastAsia="sl-SI"/>
        </w:rPr>
      </w:pPr>
      <w:r w:rsidRPr="008C68FC">
        <w:rPr>
          <w:rFonts w:ascii="Arial" w:eastAsia="Times New Roman" w:hAnsi="Arial" w:cs="Arial"/>
          <w:sz w:val="20"/>
          <w:szCs w:val="20"/>
          <w:u w:val="single"/>
          <w:lang w:eastAsia="sl-SI"/>
        </w:rPr>
        <w:t>Rok za izvedbo:</w:t>
      </w:r>
    </w:p>
    <w:p w:rsidR="001B2F72" w:rsidRPr="008C68FC" w:rsidRDefault="001B2F72" w:rsidP="00BB0C29">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8C68FC">
        <w:rPr>
          <w:rFonts w:ascii="Arial" w:hAnsi="Arial" w:cs="Arial"/>
          <w:bCs/>
          <w:sz w:val="20"/>
          <w:szCs w:val="20"/>
          <w:shd w:val="clear" w:color="auto" w:fill="FFFFFF"/>
        </w:rPr>
        <w:t>stalna naloga.</w:t>
      </w:r>
    </w:p>
    <w:p w:rsidR="001B2F72" w:rsidRPr="008C68FC" w:rsidRDefault="001B2F72" w:rsidP="00BB0C29">
      <w:pPr>
        <w:spacing w:after="0" w:line="260" w:lineRule="exact"/>
        <w:jc w:val="both"/>
        <w:rPr>
          <w:rFonts w:ascii="Arial" w:eastAsia="Times New Roman" w:hAnsi="Arial" w:cs="Arial"/>
          <w:sz w:val="20"/>
          <w:szCs w:val="20"/>
          <w:u w:val="single"/>
          <w:lang w:eastAsia="sl-SI"/>
        </w:rPr>
      </w:pPr>
      <w:r w:rsidRPr="008C68FC">
        <w:rPr>
          <w:rFonts w:ascii="Arial" w:eastAsia="Times New Roman" w:hAnsi="Arial" w:cs="Arial"/>
          <w:sz w:val="20"/>
          <w:szCs w:val="20"/>
          <w:u w:val="single"/>
          <w:lang w:eastAsia="sl-SI"/>
        </w:rPr>
        <w:t>Kazalniki za merjenje uspešnosti:</w:t>
      </w:r>
    </w:p>
    <w:p w:rsidR="001B2F72" w:rsidRPr="008C68FC" w:rsidRDefault="001B2F72" w:rsidP="00BB0C29">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8C68FC">
        <w:rPr>
          <w:rFonts w:ascii="Arial" w:hAnsi="Arial" w:cs="Arial"/>
          <w:bCs/>
          <w:sz w:val="20"/>
          <w:szCs w:val="20"/>
          <w:shd w:val="clear" w:color="auto" w:fill="FFFFFF"/>
        </w:rPr>
        <w:t>število delavnic, posvetov, delovnih in operativnih srečanj;</w:t>
      </w:r>
    </w:p>
    <w:p w:rsidR="001B2F72" w:rsidRPr="008C68FC" w:rsidRDefault="001B2F72" w:rsidP="00BB0C29">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8C68FC">
        <w:rPr>
          <w:rFonts w:ascii="Arial" w:hAnsi="Arial" w:cs="Arial"/>
          <w:bCs/>
          <w:sz w:val="20"/>
          <w:szCs w:val="20"/>
          <w:shd w:val="clear" w:color="auto" w:fill="FFFFFF"/>
        </w:rPr>
        <w:t>višina in vrsta EU-sredstev iz sklada za notranjo varnost;</w:t>
      </w:r>
    </w:p>
    <w:p w:rsidR="001B2F72" w:rsidRPr="008C68FC" w:rsidRDefault="001B2F72" w:rsidP="00BB0C29">
      <w:pPr>
        <w:numPr>
          <w:ilvl w:val="0"/>
          <w:numId w:val="28"/>
        </w:num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8C68FC">
        <w:rPr>
          <w:rFonts w:ascii="Arial" w:hAnsi="Arial" w:cs="Arial"/>
          <w:bCs/>
          <w:sz w:val="20"/>
          <w:szCs w:val="20"/>
          <w:shd w:val="clear" w:color="auto" w:fill="FFFFFF"/>
        </w:rPr>
        <w:t>število in vrsta ukrepov.</w:t>
      </w:r>
    </w:p>
    <w:p w:rsidR="001B2F72" w:rsidRPr="008C68FC" w:rsidRDefault="001B2F72" w:rsidP="00BB0C29">
      <w:pPr>
        <w:spacing w:after="0" w:line="260" w:lineRule="exact"/>
        <w:jc w:val="both"/>
        <w:rPr>
          <w:rFonts w:ascii="Arial" w:eastAsia="Times New Roman" w:hAnsi="Arial" w:cs="Arial"/>
          <w:sz w:val="20"/>
          <w:szCs w:val="20"/>
          <w:lang w:eastAsia="sl-SI"/>
        </w:rPr>
      </w:pPr>
    </w:p>
    <w:p w:rsidR="001B2F72" w:rsidRPr="008C68FC" w:rsidRDefault="001B2F72" w:rsidP="00BB0C29">
      <w:pPr>
        <w:overflowPunct w:val="0"/>
        <w:autoSpaceDE w:val="0"/>
        <w:autoSpaceDN w:val="0"/>
        <w:adjustRightInd w:val="0"/>
        <w:spacing w:after="0" w:line="260" w:lineRule="exact"/>
        <w:jc w:val="both"/>
        <w:textAlignment w:val="baseline"/>
        <w:rPr>
          <w:rFonts w:ascii="Arial" w:hAnsi="Arial" w:cs="Arial"/>
          <w:b/>
          <w:i/>
          <w:sz w:val="20"/>
          <w:szCs w:val="20"/>
        </w:rPr>
      </w:pPr>
      <w:r w:rsidRPr="008C68FC">
        <w:rPr>
          <w:rFonts w:ascii="Arial" w:hAnsi="Arial" w:cs="Arial"/>
          <w:b/>
          <w:sz w:val="20"/>
          <w:szCs w:val="20"/>
        </w:rPr>
        <w:t>Opis realizacije:</w:t>
      </w:r>
      <w:r w:rsidRPr="008C68FC">
        <w:rPr>
          <w:rFonts w:ascii="Arial" w:hAnsi="Arial" w:cs="Arial"/>
          <w:b/>
          <w:i/>
          <w:sz w:val="20"/>
          <w:szCs w:val="20"/>
        </w:rPr>
        <w:t xml:space="preserve"> delno realizirano</w:t>
      </w:r>
    </w:p>
    <w:p w:rsidR="001B2F72" w:rsidRPr="008C68FC" w:rsidRDefault="001B2F72" w:rsidP="00BB0C29">
      <w:pPr>
        <w:numPr>
          <w:ilvl w:val="0"/>
          <w:numId w:val="28"/>
        </w:numPr>
        <w:spacing w:after="0" w:line="260" w:lineRule="exact"/>
        <w:jc w:val="both"/>
        <w:rPr>
          <w:rFonts w:ascii="Arial" w:hAnsi="Arial" w:cs="Arial"/>
          <w:sz w:val="20"/>
          <w:szCs w:val="20"/>
        </w:rPr>
      </w:pPr>
      <w:r w:rsidRPr="001B2F72">
        <w:rPr>
          <w:rFonts w:ascii="Arial" w:hAnsi="Arial" w:cs="Arial"/>
          <w:sz w:val="20"/>
          <w:szCs w:val="20"/>
        </w:rPr>
        <w:t>Delavnic, posvetov, d</w:t>
      </w:r>
      <w:r w:rsidRPr="008C68FC">
        <w:rPr>
          <w:rFonts w:ascii="Arial" w:hAnsi="Arial" w:cs="Arial"/>
          <w:sz w:val="20"/>
          <w:szCs w:val="20"/>
        </w:rPr>
        <w:t xml:space="preserve">elovnih in operativnih srečanj </w:t>
      </w:r>
      <w:r w:rsidRPr="001B2F72">
        <w:rPr>
          <w:rFonts w:ascii="Arial" w:hAnsi="Arial" w:cs="Arial"/>
          <w:sz w:val="20"/>
          <w:szCs w:val="20"/>
        </w:rPr>
        <w:t>zar</w:t>
      </w:r>
      <w:r w:rsidRPr="008C68FC">
        <w:rPr>
          <w:rFonts w:ascii="Arial" w:hAnsi="Arial" w:cs="Arial"/>
          <w:sz w:val="20"/>
          <w:szCs w:val="20"/>
        </w:rPr>
        <w:t xml:space="preserve">adi epidemije </w:t>
      </w:r>
      <w:r w:rsidR="00F522EC" w:rsidRPr="008C68FC">
        <w:rPr>
          <w:rFonts w:ascii="Arial" w:hAnsi="Arial" w:cs="Arial"/>
          <w:sz w:val="20"/>
          <w:szCs w:val="20"/>
        </w:rPr>
        <w:t>COVID</w:t>
      </w:r>
      <w:r w:rsidRPr="008C68FC">
        <w:rPr>
          <w:rFonts w:ascii="Arial" w:hAnsi="Arial" w:cs="Arial"/>
          <w:sz w:val="20"/>
          <w:szCs w:val="20"/>
        </w:rPr>
        <w:t xml:space="preserve">-19 ni bilo. </w:t>
      </w:r>
      <w:r w:rsidRPr="001B2F72">
        <w:rPr>
          <w:rFonts w:ascii="Arial" w:hAnsi="Arial" w:cs="Arial"/>
          <w:sz w:val="20"/>
          <w:szCs w:val="20"/>
        </w:rPr>
        <w:t xml:space="preserve">Izvedeno je bilo </w:t>
      </w:r>
      <w:r w:rsidR="00403F0A">
        <w:rPr>
          <w:rFonts w:ascii="Arial" w:hAnsi="Arial" w:cs="Arial"/>
          <w:sz w:val="20"/>
          <w:szCs w:val="20"/>
        </w:rPr>
        <w:t>le</w:t>
      </w:r>
      <w:r w:rsidR="00403F0A" w:rsidRPr="001B2F72">
        <w:rPr>
          <w:rFonts w:ascii="Arial" w:hAnsi="Arial" w:cs="Arial"/>
          <w:sz w:val="20"/>
          <w:szCs w:val="20"/>
        </w:rPr>
        <w:t xml:space="preserve"> </w:t>
      </w:r>
      <w:r w:rsidRPr="001B2F72">
        <w:rPr>
          <w:rFonts w:ascii="Arial" w:hAnsi="Arial" w:cs="Arial"/>
          <w:sz w:val="20"/>
          <w:szCs w:val="20"/>
        </w:rPr>
        <w:t>tridnevno usposabljanje 24</w:t>
      </w:r>
      <w:r w:rsidR="00403F0A">
        <w:rPr>
          <w:rFonts w:ascii="Arial" w:hAnsi="Arial" w:cs="Arial"/>
          <w:sz w:val="20"/>
          <w:szCs w:val="20"/>
        </w:rPr>
        <w:t> </w:t>
      </w:r>
      <w:r w:rsidRPr="001B2F72">
        <w:rPr>
          <w:rFonts w:ascii="Arial" w:hAnsi="Arial" w:cs="Arial"/>
          <w:sz w:val="20"/>
          <w:szCs w:val="20"/>
        </w:rPr>
        <w:t>policijskih pogajalcev na temo »Krepitev boja proti terorizmu«.</w:t>
      </w:r>
    </w:p>
    <w:p w:rsidR="001B2F72" w:rsidRPr="008C68FC" w:rsidRDefault="001B2F72" w:rsidP="00BB0C29">
      <w:pPr>
        <w:numPr>
          <w:ilvl w:val="0"/>
          <w:numId w:val="28"/>
        </w:numPr>
        <w:spacing w:after="0" w:line="260" w:lineRule="exact"/>
        <w:jc w:val="both"/>
        <w:rPr>
          <w:rFonts w:ascii="Arial" w:hAnsi="Arial" w:cs="Arial"/>
          <w:sz w:val="20"/>
          <w:szCs w:val="20"/>
        </w:rPr>
      </w:pPr>
      <w:r w:rsidRPr="001B2F72">
        <w:rPr>
          <w:rFonts w:ascii="Arial" w:hAnsi="Arial" w:cs="Arial"/>
          <w:sz w:val="20"/>
          <w:szCs w:val="20"/>
        </w:rPr>
        <w:t>Porabljen</w:t>
      </w:r>
      <w:r w:rsidR="00403F0A">
        <w:rPr>
          <w:rFonts w:ascii="Arial" w:hAnsi="Arial" w:cs="Arial"/>
          <w:sz w:val="20"/>
          <w:szCs w:val="20"/>
        </w:rPr>
        <w:t>ih</w:t>
      </w:r>
      <w:r w:rsidRPr="001B2F72">
        <w:rPr>
          <w:rFonts w:ascii="Arial" w:hAnsi="Arial" w:cs="Arial"/>
          <w:sz w:val="20"/>
          <w:szCs w:val="20"/>
        </w:rPr>
        <w:t xml:space="preserve"> je bilo 995,00</w:t>
      </w:r>
      <w:r w:rsidR="00403F0A">
        <w:rPr>
          <w:rFonts w:ascii="Arial" w:hAnsi="Arial" w:cs="Arial"/>
          <w:sz w:val="20"/>
          <w:szCs w:val="20"/>
        </w:rPr>
        <w:t> evra</w:t>
      </w:r>
      <w:r w:rsidRPr="001B2F72">
        <w:rPr>
          <w:rFonts w:ascii="Arial" w:hAnsi="Arial" w:cs="Arial"/>
          <w:sz w:val="20"/>
          <w:szCs w:val="20"/>
        </w:rPr>
        <w:t xml:space="preserve"> sredstev </w:t>
      </w:r>
      <w:r w:rsidR="00403F0A" w:rsidRPr="001B2F72">
        <w:rPr>
          <w:rFonts w:ascii="Arial" w:hAnsi="Arial" w:cs="Arial"/>
          <w:sz w:val="20"/>
          <w:szCs w:val="20"/>
        </w:rPr>
        <w:t xml:space="preserve">EU </w:t>
      </w:r>
      <w:r w:rsidRPr="001B2F72">
        <w:rPr>
          <w:rFonts w:ascii="Arial" w:hAnsi="Arial" w:cs="Arial"/>
          <w:sz w:val="20"/>
          <w:szCs w:val="20"/>
        </w:rPr>
        <w:t>iz Sklada za notranjo varnost (ISF-P).</w:t>
      </w:r>
    </w:p>
    <w:p w:rsidR="001B2F72" w:rsidRPr="008C68FC" w:rsidRDefault="001B2F72" w:rsidP="00BB0C29">
      <w:pPr>
        <w:numPr>
          <w:ilvl w:val="0"/>
          <w:numId w:val="28"/>
        </w:numPr>
        <w:spacing w:after="0" w:line="260" w:lineRule="exact"/>
        <w:jc w:val="both"/>
        <w:rPr>
          <w:rFonts w:ascii="Arial" w:hAnsi="Arial" w:cs="Arial"/>
          <w:sz w:val="20"/>
          <w:szCs w:val="20"/>
        </w:rPr>
      </w:pPr>
      <w:r w:rsidRPr="008C68FC">
        <w:rPr>
          <w:rFonts w:ascii="Arial" w:hAnsi="Arial" w:cs="Arial"/>
          <w:sz w:val="20"/>
          <w:szCs w:val="20"/>
        </w:rPr>
        <w:t xml:space="preserve">Sprejeti niso bili nobeni ukrepi, </w:t>
      </w:r>
      <w:r w:rsidR="00403F0A">
        <w:rPr>
          <w:rFonts w:ascii="Arial" w:hAnsi="Arial" w:cs="Arial"/>
          <w:sz w:val="20"/>
          <w:szCs w:val="20"/>
        </w:rPr>
        <w:t>saj</w:t>
      </w:r>
      <w:r w:rsidR="00403F0A" w:rsidRPr="008C68FC">
        <w:rPr>
          <w:rFonts w:ascii="Arial" w:hAnsi="Arial" w:cs="Arial"/>
          <w:sz w:val="20"/>
          <w:szCs w:val="20"/>
        </w:rPr>
        <w:t xml:space="preserve"> </w:t>
      </w:r>
      <w:r w:rsidRPr="008C68FC">
        <w:rPr>
          <w:rFonts w:ascii="Arial" w:hAnsi="Arial" w:cs="Arial"/>
          <w:sz w:val="20"/>
          <w:szCs w:val="20"/>
        </w:rPr>
        <w:t xml:space="preserve">zaradi epidemije </w:t>
      </w:r>
      <w:r w:rsidR="00F522EC" w:rsidRPr="008C68FC">
        <w:rPr>
          <w:rFonts w:ascii="Arial" w:hAnsi="Arial" w:cs="Arial"/>
          <w:sz w:val="20"/>
          <w:szCs w:val="20"/>
        </w:rPr>
        <w:t>COVID</w:t>
      </w:r>
      <w:r w:rsidRPr="008C68FC">
        <w:rPr>
          <w:rFonts w:ascii="Arial" w:hAnsi="Arial" w:cs="Arial"/>
          <w:sz w:val="20"/>
          <w:szCs w:val="20"/>
        </w:rPr>
        <w:t>-19 ni bilo srečanj z ostalimi deležniki, ki bi lahko ukrepe</w:t>
      </w:r>
      <w:r w:rsidR="00403F0A">
        <w:rPr>
          <w:rFonts w:ascii="Arial" w:hAnsi="Arial" w:cs="Arial"/>
          <w:sz w:val="20"/>
          <w:szCs w:val="20"/>
        </w:rPr>
        <w:t>,</w:t>
      </w:r>
      <w:r w:rsidRPr="008C68FC">
        <w:rPr>
          <w:rFonts w:ascii="Arial" w:hAnsi="Arial" w:cs="Arial"/>
          <w:sz w:val="20"/>
          <w:szCs w:val="20"/>
        </w:rPr>
        <w:t xml:space="preserve"> poleg policije</w:t>
      </w:r>
      <w:r w:rsidR="00403F0A">
        <w:rPr>
          <w:rFonts w:ascii="Arial" w:hAnsi="Arial" w:cs="Arial"/>
          <w:sz w:val="20"/>
          <w:szCs w:val="20"/>
        </w:rPr>
        <w:t>,</w:t>
      </w:r>
      <w:r w:rsidRPr="008C68FC">
        <w:rPr>
          <w:rFonts w:ascii="Arial" w:hAnsi="Arial" w:cs="Arial"/>
          <w:sz w:val="20"/>
          <w:szCs w:val="20"/>
        </w:rPr>
        <w:t xml:space="preserve"> tudi predlagali.</w:t>
      </w:r>
    </w:p>
    <w:p w:rsidR="00C97100" w:rsidRDefault="00C97100" w:rsidP="00BB0C29">
      <w:pPr>
        <w:spacing w:after="0" w:line="260" w:lineRule="exact"/>
        <w:jc w:val="both"/>
        <w:rPr>
          <w:rFonts w:ascii="Arial" w:hAnsi="Arial" w:cs="Arial"/>
          <w:sz w:val="20"/>
          <w:szCs w:val="20"/>
        </w:rPr>
      </w:pPr>
    </w:p>
    <w:p w:rsidR="00DC75B0" w:rsidRPr="008C68FC" w:rsidRDefault="00DC75B0" w:rsidP="00BB0C29">
      <w:pPr>
        <w:spacing w:after="0" w:line="260" w:lineRule="exact"/>
        <w:jc w:val="both"/>
        <w:rPr>
          <w:rFonts w:ascii="Arial" w:hAnsi="Arial" w:cs="Arial"/>
          <w:sz w:val="20"/>
          <w:szCs w:val="20"/>
        </w:rPr>
      </w:pPr>
    </w:p>
    <w:p w:rsidR="0095573A" w:rsidRPr="00BB0C29" w:rsidRDefault="0095573A"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BB0C29">
        <w:rPr>
          <w:rFonts w:ascii="Arial" w:eastAsia="Times New Roman" w:hAnsi="Arial" w:cs="Arial"/>
          <w:b/>
          <w:i/>
          <w:color w:val="1F497D"/>
          <w:sz w:val="20"/>
          <w:szCs w:val="24"/>
        </w:rPr>
        <w:t>6.8.4.8 Znanstvenoraziskovalno proučevanje radikalizacije, terorizma ter hudih in organiziranih oblik kriminalitete</w:t>
      </w:r>
    </w:p>
    <w:p w:rsidR="0095573A" w:rsidRPr="00A455C4" w:rsidRDefault="0095573A" w:rsidP="00BB0C29">
      <w:pPr>
        <w:spacing w:after="0" w:line="260" w:lineRule="exact"/>
        <w:jc w:val="both"/>
        <w:rPr>
          <w:rFonts w:ascii="Arial" w:eastAsia="Times New Roman" w:hAnsi="Arial" w:cs="Arial"/>
          <w:sz w:val="20"/>
          <w:szCs w:val="20"/>
          <w:lang w:eastAsia="sl-SI"/>
        </w:rPr>
      </w:pPr>
      <w:r w:rsidRPr="00A455C4">
        <w:rPr>
          <w:rFonts w:ascii="Arial" w:eastAsia="Times New Roman" w:hAnsi="Arial" w:cs="Arial"/>
          <w:b/>
          <w:bCs/>
          <w:sz w:val="20"/>
          <w:szCs w:val="20"/>
          <w:lang w:eastAsia="sl-SI"/>
        </w:rPr>
        <w:t>Ključne dejavnosti/ukrepi</w:t>
      </w:r>
    </w:p>
    <w:p w:rsidR="0095573A" w:rsidRPr="00A455C4" w:rsidRDefault="0095573A" w:rsidP="00BB0C29">
      <w:pPr>
        <w:spacing w:after="0" w:line="260" w:lineRule="exact"/>
        <w:jc w:val="both"/>
        <w:rPr>
          <w:rFonts w:ascii="Arial" w:eastAsia="Times New Roman" w:hAnsi="Arial" w:cs="Arial"/>
          <w:sz w:val="20"/>
          <w:szCs w:val="20"/>
          <w:lang w:eastAsia="sl-SI"/>
        </w:rPr>
      </w:pPr>
      <w:r w:rsidRPr="00A455C4">
        <w:rPr>
          <w:rFonts w:ascii="Arial" w:eastAsia="Times New Roman" w:hAnsi="Arial" w:cs="Arial"/>
          <w:sz w:val="20"/>
          <w:szCs w:val="20"/>
          <w:lang w:eastAsia="sl-SI"/>
        </w:rPr>
        <w:t>Vključitev univerz in drugih raziskovalnih institucij v znanstvenoraziskovalno spoznavanje pojavnih oblik, vzrokov, dejavnikov, možnih odzivov in dobrih praks pri radikalizaciji, ki vodi v nasilni ekstremizem, teroriz</w:t>
      </w:r>
      <w:r w:rsidR="00403F0A">
        <w:rPr>
          <w:rFonts w:ascii="Arial" w:eastAsia="Times New Roman" w:hAnsi="Arial" w:cs="Arial"/>
          <w:sz w:val="20"/>
          <w:szCs w:val="20"/>
          <w:lang w:eastAsia="sl-SI"/>
        </w:rPr>
        <w:t>e</w:t>
      </w:r>
      <w:r w:rsidRPr="00A455C4">
        <w:rPr>
          <w:rFonts w:ascii="Arial" w:eastAsia="Times New Roman" w:hAnsi="Arial" w:cs="Arial"/>
          <w:sz w:val="20"/>
          <w:szCs w:val="20"/>
          <w:lang w:eastAsia="sl-SI"/>
        </w:rPr>
        <w:t xml:space="preserve">m ter </w:t>
      </w:r>
      <w:r w:rsidR="00403F0A" w:rsidRPr="00A455C4">
        <w:rPr>
          <w:rFonts w:ascii="Arial" w:eastAsia="Times New Roman" w:hAnsi="Arial" w:cs="Arial"/>
          <w:sz w:val="20"/>
          <w:szCs w:val="20"/>
          <w:lang w:eastAsia="sl-SI"/>
        </w:rPr>
        <w:t>hud</w:t>
      </w:r>
      <w:r w:rsidR="00403F0A">
        <w:rPr>
          <w:rFonts w:ascii="Arial" w:eastAsia="Times New Roman" w:hAnsi="Arial" w:cs="Arial"/>
          <w:sz w:val="20"/>
          <w:szCs w:val="20"/>
          <w:lang w:eastAsia="sl-SI"/>
        </w:rPr>
        <w:t>e</w:t>
      </w:r>
      <w:r w:rsidR="00403F0A" w:rsidRPr="00A455C4">
        <w:rPr>
          <w:rFonts w:ascii="Arial" w:eastAsia="Times New Roman" w:hAnsi="Arial" w:cs="Arial"/>
          <w:sz w:val="20"/>
          <w:szCs w:val="20"/>
          <w:lang w:eastAsia="sl-SI"/>
        </w:rPr>
        <w:t xml:space="preserve"> </w:t>
      </w:r>
      <w:r w:rsidRPr="00A455C4">
        <w:rPr>
          <w:rFonts w:ascii="Arial" w:eastAsia="Times New Roman" w:hAnsi="Arial" w:cs="Arial"/>
          <w:sz w:val="20"/>
          <w:szCs w:val="20"/>
          <w:lang w:eastAsia="sl-SI"/>
        </w:rPr>
        <w:t xml:space="preserve">in </w:t>
      </w:r>
      <w:r w:rsidR="00403F0A" w:rsidRPr="00A455C4">
        <w:rPr>
          <w:rFonts w:ascii="Arial" w:eastAsia="Times New Roman" w:hAnsi="Arial" w:cs="Arial"/>
          <w:sz w:val="20"/>
          <w:szCs w:val="20"/>
          <w:lang w:eastAsia="sl-SI"/>
        </w:rPr>
        <w:t>organiziran</w:t>
      </w:r>
      <w:r w:rsidR="00403F0A">
        <w:rPr>
          <w:rFonts w:ascii="Arial" w:eastAsia="Times New Roman" w:hAnsi="Arial" w:cs="Arial"/>
          <w:sz w:val="20"/>
          <w:szCs w:val="20"/>
          <w:lang w:eastAsia="sl-SI"/>
        </w:rPr>
        <w:t>e</w:t>
      </w:r>
      <w:r w:rsidR="00403F0A" w:rsidRPr="00A455C4">
        <w:rPr>
          <w:rFonts w:ascii="Arial" w:eastAsia="Times New Roman" w:hAnsi="Arial" w:cs="Arial"/>
          <w:sz w:val="20"/>
          <w:szCs w:val="20"/>
          <w:lang w:eastAsia="sl-SI"/>
        </w:rPr>
        <w:t xml:space="preserve"> oblik</w:t>
      </w:r>
      <w:r w:rsidR="00403F0A">
        <w:rPr>
          <w:rFonts w:ascii="Arial" w:eastAsia="Times New Roman" w:hAnsi="Arial" w:cs="Arial"/>
          <w:sz w:val="20"/>
          <w:szCs w:val="20"/>
          <w:lang w:eastAsia="sl-SI"/>
        </w:rPr>
        <w:t>e</w:t>
      </w:r>
      <w:r w:rsidR="00403F0A" w:rsidRPr="00A455C4">
        <w:rPr>
          <w:rFonts w:ascii="Arial" w:eastAsia="Times New Roman" w:hAnsi="Arial" w:cs="Arial"/>
          <w:sz w:val="20"/>
          <w:szCs w:val="20"/>
          <w:lang w:eastAsia="sl-SI"/>
        </w:rPr>
        <w:t xml:space="preserve"> </w:t>
      </w:r>
      <w:r w:rsidRPr="00A455C4">
        <w:rPr>
          <w:rFonts w:ascii="Arial" w:eastAsia="Times New Roman" w:hAnsi="Arial" w:cs="Arial"/>
          <w:sz w:val="20"/>
          <w:szCs w:val="20"/>
          <w:lang w:eastAsia="sl-SI"/>
        </w:rPr>
        <w:t>kriminalitete.</w:t>
      </w:r>
    </w:p>
    <w:p w:rsidR="0095573A" w:rsidRPr="00A455C4" w:rsidRDefault="0095573A" w:rsidP="00BB0C29">
      <w:pPr>
        <w:spacing w:after="0" w:line="260" w:lineRule="exact"/>
        <w:jc w:val="both"/>
        <w:rPr>
          <w:rFonts w:ascii="Arial" w:eastAsia="Times New Roman" w:hAnsi="Arial" w:cs="Arial"/>
          <w:sz w:val="20"/>
          <w:szCs w:val="20"/>
          <w:lang w:eastAsia="sl-SI"/>
        </w:rPr>
      </w:pPr>
      <w:r w:rsidRPr="00A455C4">
        <w:rPr>
          <w:rFonts w:ascii="Arial" w:eastAsia="Times New Roman" w:hAnsi="Arial" w:cs="Arial"/>
          <w:sz w:val="20"/>
          <w:szCs w:val="20"/>
          <w:lang w:eastAsia="sl-SI"/>
        </w:rPr>
        <w:t>Zagotovitev podlage za skupno kandidiranje ene ali več slovenskih raziskovalnih institucij z drugimi državami pri evropskih projektih s tega področja. Spoznavanje pojavnih oblik, vzrokov, dejavnikov, možnih odzivov in dobrih praks. Skupno kandidiranje za evropske projekte.</w:t>
      </w:r>
    </w:p>
    <w:p w:rsidR="0095573A" w:rsidRPr="00DC75B0" w:rsidRDefault="0095573A" w:rsidP="00BB0C29">
      <w:pPr>
        <w:spacing w:after="0" w:line="260" w:lineRule="exact"/>
        <w:jc w:val="both"/>
        <w:rPr>
          <w:rFonts w:ascii="Arial" w:eastAsia="Times New Roman" w:hAnsi="Arial" w:cs="Arial"/>
          <w:b/>
          <w:i/>
          <w:sz w:val="20"/>
          <w:szCs w:val="20"/>
          <w:u w:val="single"/>
          <w:lang w:eastAsia="sl-SI"/>
        </w:rPr>
      </w:pPr>
      <w:r w:rsidRPr="00DC75B0">
        <w:rPr>
          <w:rFonts w:ascii="Arial" w:eastAsia="Times New Roman" w:hAnsi="Arial" w:cs="Arial"/>
          <w:b/>
          <w:bCs/>
          <w:i/>
          <w:sz w:val="20"/>
          <w:szCs w:val="20"/>
          <w:u w:val="single"/>
          <w:lang w:eastAsia="sl-SI"/>
        </w:rPr>
        <w:t>Nosilec:</w:t>
      </w:r>
    </w:p>
    <w:p w:rsidR="0095573A" w:rsidRPr="00DC75B0" w:rsidRDefault="0095573A" w:rsidP="00BB0C29">
      <w:pPr>
        <w:numPr>
          <w:ilvl w:val="0"/>
          <w:numId w:val="28"/>
        </w:numPr>
        <w:spacing w:after="0" w:line="260" w:lineRule="exact"/>
        <w:jc w:val="both"/>
        <w:rPr>
          <w:rFonts w:ascii="Arial" w:hAnsi="Arial" w:cs="Arial"/>
          <w:b/>
          <w:i/>
          <w:sz w:val="20"/>
          <w:szCs w:val="20"/>
        </w:rPr>
      </w:pPr>
      <w:r w:rsidRPr="00DC75B0">
        <w:rPr>
          <w:rFonts w:ascii="Arial" w:hAnsi="Arial" w:cs="Arial"/>
          <w:b/>
          <w:i/>
          <w:sz w:val="20"/>
          <w:szCs w:val="20"/>
        </w:rPr>
        <w:t>Univerza v Mariboru, Fakulteta za varnostne vede.</w:t>
      </w:r>
    </w:p>
    <w:p w:rsidR="0095573A" w:rsidRPr="00A455C4" w:rsidRDefault="0095573A" w:rsidP="00BB0C29">
      <w:pPr>
        <w:spacing w:after="0" w:line="260" w:lineRule="exact"/>
        <w:jc w:val="both"/>
        <w:rPr>
          <w:rFonts w:ascii="Arial" w:eastAsia="Times New Roman" w:hAnsi="Arial" w:cs="Arial"/>
          <w:sz w:val="20"/>
          <w:szCs w:val="20"/>
          <w:u w:val="single"/>
          <w:lang w:eastAsia="sl-SI"/>
        </w:rPr>
      </w:pPr>
      <w:r w:rsidRPr="00A455C4">
        <w:rPr>
          <w:rFonts w:ascii="Arial" w:eastAsia="Times New Roman" w:hAnsi="Arial" w:cs="Arial"/>
          <w:bCs/>
          <w:sz w:val="20"/>
          <w:szCs w:val="20"/>
          <w:u w:val="single"/>
          <w:lang w:eastAsia="sl-SI"/>
        </w:rPr>
        <w:t>Sodelujoči:</w:t>
      </w:r>
    </w:p>
    <w:p w:rsidR="0095573A" w:rsidRPr="00CB203E" w:rsidRDefault="0095573A" w:rsidP="00BB0C29">
      <w:pPr>
        <w:numPr>
          <w:ilvl w:val="0"/>
          <w:numId w:val="28"/>
        </w:numPr>
        <w:spacing w:after="0" w:line="260" w:lineRule="exact"/>
        <w:jc w:val="both"/>
        <w:rPr>
          <w:rFonts w:ascii="Arial" w:hAnsi="Arial" w:cs="Arial"/>
          <w:sz w:val="20"/>
          <w:szCs w:val="20"/>
        </w:rPr>
      </w:pPr>
      <w:r w:rsidRPr="00CB203E">
        <w:rPr>
          <w:rFonts w:ascii="Arial" w:hAnsi="Arial" w:cs="Arial"/>
          <w:sz w:val="20"/>
          <w:szCs w:val="20"/>
        </w:rPr>
        <w:t>univerze in raziskovalne institucije;</w:t>
      </w:r>
    </w:p>
    <w:p w:rsidR="0095573A" w:rsidRPr="00CB203E" w:rsidRDefault="0095573A" w:rsidP="00BB0C29">
      <w:pPr>
        <w:numPr>
          <w:ilvl w:val="0"/>
          <w:numId w:val="28"/>
        </w:numPr>
        <w:spacing w:after="0" w:line="260" w:lineRule="exact"/>
        <w:jc w:val="both"/>
        <w:rPr>
          <w:rFonts w:ascii="Arial" w:hAnsi="Arial" w:cs="Arial"/>
          <w:sz w:val="20"/>
          <w:szCs w:val="20"/>
        </w:rPr>
      </w:pPr>
      <w:r w:rsidRPr="00CB203E">
        <w:rPr>
          <w:rFonts w:ascii="Arial" w:hAnsi="Arial" w:cs="Arial"/>
          <w:sz w:val="20"/>
          <w:szCs w:val="20"/>
        </w:rPr>
        <w:t>Ministrstvo za notranje zadeve;</w:t>
      </w:r>
    </w:p>
    <w:p w:rsidR="0095573A" w:rsidRPr="00CB203E" w:rsidRDefault="0095573A" w:rsidP="00BB0C29">
      <w:pPr>
        <w:numPr>
          <w:ilvl w:val="0"/>
          <w:numId w:val="28"/>
        </w:numPr>
        <w:spacing w:after="0" w:line="260" w:lineRule="exact"/>
        <w:jc w:val="both"/>
        <w:rPr>
          <w:rFonts w:ascii="Arial" w:hAnsi="Arial" w:cs="Arial"/>
          <w:sz w:val="20"/>
          <w:szCs w:val="20"/>
        </w:rPr>
      </w:pPr>
      <w:r w:rsidRPr="00CB203E">
        <w:rPr>
          <w:rFonts w:ascii="Arial" w:hAnsi="Arial" w:cs="Arial"/>
          <w:sz w:val="20"/>
          <w:szCs w:val="20"/>
        </w:rPr>
        <w:t>Ministrstvo za pravosodje;</w:t>
      </w:r>
    </w:p>
    <w:p w:rsidR="0095573A" w:rsidRPr="00CB203E" w:rsidRDefault="0095573A" w:rsidP="00BB0C29">
      <w:pPr>
        <w:numPr>
          <w:ilvl w:val="0"/>
          <w:numId w:val="28"/>
        </w:numPr>
        <w:spacing w:after="0" w:line="260" w:lineRule="exact"/>
        <w:jc w:val="both"/>
        <w:rPr>
          <w:rFonts w:ascii="Arial" w:hAnsi="Arial" w:cs="Arial"/>
          <w:sz w:val="20"/>
          <w:szCs w:val="20"/>
        </w:rPr>
      </w:pPr>
      <w:r w:rsidRPr="00CB203E">
        <w:rPr>
          <w:rFonts w:ascii="Arial" w:hAnsi="Arial" w:cs="Arial"/>
          <w:sz w:val="20"/>
          <w:szCs w:val="20"/>
        </w:rPr>
        <w:t>Ministrstvo za zunanje zadeve;</w:t>
      </w:r>
    </w:p>
    <w:p w:rsidR="0095573A" w:rsidRPr="00CB203E" w:rsidRDefault="0095573A" w:rsidP="00BB0C29">
      <w:pPr>
        <w:numPr>
          <w:ilvl w:val="0"/>
          <w:numId w:val="28"/>
        </w:numPr>
        <w:spacing w:after="0" w:line="260" w:lineRule="exact"/>
        <w:jc w:val="both"/>
        <w:rPr>
          <w:rFonts w:ascii="Arial" w:hAnsi="Arial" w:cs="Arial"/>
          <w:sz w:val="20"/>
          <w:szCs w:val="20"/>
        </w:rPr>
      </w:pPr>
      <w:r w:rsidRPr="00CB203E">
        <w:rPr>
          <w:rFonts w:ascii="Arial" w:hAnsi="Arial" w:cs="Arial"/>
          <w:sz w:val="20"/>
          <w:szCs w:val="20"/>
        </w:rPr>
        <w:t>Ministrstvo za obrambo;</w:t>
      </w:r>
    </w:p>
    <w:p w:rsidR="0095573A" w:rsidRPr="00CB203E" w:rsidRDefault="0095573A" w:rsidP="00BB0C29">
      <w:pPr>
        <w:numPr>
          <w:ilvl w:val="0"/>
          <w:numId w:val="28"/>
        </w:numPr>
        <w:spacing w:after="0" w:line="260" w:lineRule="exact"/>
        <w:jc w:val="both"/>
        <w:rPr>
          <w:rFonts w:ascii="Arial" w:hAnsi="Arial" w:cs="Arial"/>
          <w:sz w:val="20"/>
          <w:szCs w:val="20"/>
        </w:rPr>
      </w:pPr>
      <w:r w:rsidRPr="00CB203E">
        <w:rPr>
          <w:rFonts w:ascii="Arial" w:hAnsi="Arial" w:cs="Arial"/>
          <w:sz w:val="20"/>
          <w:szCs w:val="20"/>
        </w:rPr>
        <w:t>Ministrstvo za delo, družino, socialne zadeve in enake možnosti;</w:t>
      </w:r>
    </w:p>
    <w:p w:rsidR="0095573A" w:rsidRPr="00CB203E" w:rsidRDefault="0095573A" w:rsidP="00BB0C29">
      <w:pPr>
        <w:numPr>
          <w:ilvl w:val="0"/>
          <w:numId w:val="28"/>
        </w:numPr>
        <w:spacing w:after="0" w:line="260" w:lineRule="exact"/>
        <w:jc w:val="both"/>
        <w:rPr>
          <w:rFonts w:ascii="Arial" w:hAnsi="Arial" w:cs="Arial"/>
          <w:sz w:val="20"/>
          <w:szCs w:val="20"/>
        </w:rPr>
      </w:pPr>
      <w:r w:rsidRPr="00CB203E">
        <w:rPr>
          <w:rFonts w:ascii="Arial" w:hAnsi="Arial" w:cs="Arial"/>
          <w:sz w:val="20"/>
          <w:szCs w:val="20"/>
        </w:rPr>
        <w:t>Ministrstvo za zdravje;</w:t>
      </w:r>
    </w:p>
    <w:p w:rsidR="0095573A" w:rsidRPr="00CB203E" w:rsidRDefault="0095573A" w:rsidP="00BB0C29">
      <w:pPr>
        <w:numPr>
          <w:ilvl w:val="0"/>
          <w:numId w:val="28"/>
        </w:numPr>
        <w:spacing w:after="0" w:line="260" w:lineRule="exact"/>
        <w:jc w:val="both"/>
        <w:rPr>
          <w:rFonts w:ascii="Arial" w:hAnsi="Arial" w:cs="Arial"/>
          <w:sz w:val="20"/>
          <w:szCs w:val="20"/>
        </w:rPr>
      </w:pPr>
      <w:r w:rsidRPr="00CB203E">
        <w:rPr>
          <w:rFonts w:ascii="Arial" w:hAnsi="Arial" w:cs="Arial"/>
          <w:sz w:val="20"/>
          <w:szCs w:val="20"/>
        </w:rPr>
        <w:t>Ministrstvo za izobraževanje, znanost in šport;</w:t>
      </w:r>
    </w:p>
    <w:p w:rsidR="0095573A" w:rsidRPr="00CB203E" w:rsidRDefault="0095573A" w:rsidP="00BB0C29">
      <w:pPr>
        <w:numPr>
          <w:ilvl w:val="0"/>
          <w:numId w:val="28"/>
        </w:numPr>
        <w:spacing w:after="0" w:line="260" w:lineRule="exact"/>
        <w:jc w:val="both"/>
        <w:rPr>
          <w:rFonts w:ascii="Arial" w:hAnsi="Arial" w:cs="Arial"/>
          <w:sz w:val="20"/>
          <w:szCs w:val="20"/>
        </w:rPr>
      </w:pPr>
      <w:r w:rsidRPr="00CB203E">
        <w:rPr>
          <w:rFonts w:ascii="Arial" w:hAnsi="Arial" w:cs="Arial"/>
          <w:sz w:val="20"/>
          <w:szCs w:val="20"/>
        </w:rPr>
        <w:t>Slovenska obveščevalno-varnostna agencija;</w:t>
      </w:r>
    </w:p>
    <w:p w:rsidR="0095573A" w:rsidRPr="00CB203E" w:rsidRDefault="0095573A" w:rsidP="00BB0C29">
      <w:pPr>
        <w:numPr>
          <w:ilvl w:val="0"/>
          <w:numId w:val="28"/>
        </w:numPr>
        <w:spacing w:after="0" w:line="260" w:lineRule="exact"/>
        <w:jc w:val="both"/>
        <w:rPr>
          <w:rFonts w:ascii="Arial" w:hAnsi="Arial" w:cs="Arial"/>
          <w:sz w:val="20"/>
          <w:szCs w:val="20"/>
        </w:rPr>
      </w:pPr>
      <w:r w:rsidRPr="00CB203E">
        <w:rPr>
          <w:rFonts w:ascii="Arial" w:hAnsi="Arial" w:cs="Arial"/>
          <w:sz w:val="20"/>
          <w:szCs w:val="20"/>
        </w:rPr>
        <w:t>Obveščevalno-varnostna služba;</w:t>
      </w:r>
    </w:p>
    <w:p w:rsidR="0095573A" w:rsidRPr="00CB203E" w:rsidRDefault="0095573A" w:rsidP="00BB0C29">
      <w:pPr>
        <w:numPr>
          <w:ilvl w:val="0"/>
          <w:numId w:val="28"/>
        </w:numPr>
        <w:spacing w:after="0" w:line="260" w:lineRule="exact"/>
        <w:jc w:val="both"/>
        <w:rPr>
          <w:rFonts w:ascii="Arial" w:hAnsi="Arial" w:cs="Arial"/>
          <w:sz w:val="20"/>
          <w:szCs w:val="20"/>
        </w:rPr>
      </w:pPr>
      <w:r w:rsidRPr="00CB203E">
        <w:rPr>
          <w:rFonts w:ascii="Arial" w:hAnsi="Arial" w:cs="Arial"/>
          <w:sz w:val="20"/>
          <w:szCs w:val="20"/>
        </w:rPr>
        <w:t>zainteresirane nevladne organizacije.</w:t>
      </w:r>
    </w:p>
    <w:p w:rsidR="0095573A" w:rsidRPr="00A455C4" w:rsidRDefault="0095573A" w:rsidP="00BB0C29">
      <w:pPr>
        <w:spacing w:after="0" w:line="260" w:lineRule="exact"/>
        <w:jc w:val="both"/>
        <w:rPr>
          <w:rFonts w:ascii="Arial" w:eastAsia="Times New Roman" w:hAnsi="Arial" w:cs="Arial"/>
          <w:sz w:val="20"/>
          <w:szCs w:val="20"/>
          <w:u w:val="single"/>
          <w:lang w:eastAsia="sl-SI"/>
        </w:rPr>
      </w:pPr>
      <w:r w:rsidRPr="00A455C4">
        <w:rPr>
          <w:rFonts w:ascii="Arial" w:eastAsia="Times New Roman" w:hAnsi="Arial" w:cs="Arial"/>
          <w:bCs/>
          <w:sz w:val="20"/>
          <w:szCs w:val="20"/>
          <w:u w:val="single"/>
          <w:lang w:eastAsia="sl-SI"/>
        </w:rPr>
        <w:t>Rok za izvedbo:</w:t>
      </w:r>
    </w:p>
    <w:p w:rsidR="0095573A" w:rsidRPr="00CB203E" w:rsidRDefault="0095573A" w:rsidP="00BB0C29">
      <w:pPr>
        <w:numPr>
          <w:ilvl w:val="0"/>
          <w:numId w:val="28"/>
        </w:numPr>
        <w:spacing w:after="0" w:line="260" w:lineRule="exact"/>
        <w:jc w:val="both"/>
        <w:rPr>
          <w:rFonts w:ascii="Arial" w:hAnsi="Arial" w:cs="Arial"/>
          <w:sz w:val="20"/>
          <w:szCs w:val="20"/>
        </w:rPr>
      </w:pPr>
      <w:r w:rsidRPr="00CB203E">
        <w:rPr>
          <w:rFonts w:ascii="Arial" w:hAnsi="Arial" w:cs="Arial"/>
          <w:sz w:val="20"/>
          <w:szCs w:val="20"/>
        </w:rPr>
        <w:t>stalna naloga.</w:t>
      </w:r>
    </w:p>
    <w:p w:rsidR="0095573A" w:rsidRPr="00A455C4" w:rsidRDefault="0095573A" w:rsidP="00BB0C29">
      <w:pPr>
        <w:spacing w:after="0" w:line="260" w:lineRule="exact"/>
        <w:jc w:val="both"/>
        <w:rPr>
          <w:rFonts w:ascii="Arial" w:eastAsia="Times New Roman" w:hAnsi="Arial" w:cs="Arial"/>
          <w:sz w:val="20"/>
          <w:szCs w:val="20"/>
          <w:u w:val="single"/>
          <w:lang w:eastAsia="sl-SI"/>
        </w:rPr>
      </w:pPr>
      <w:r w:rsidRPr="00A455C4">
        <w:rPr>
          <w:rFonts w:ascii="Arial" w:eastAsia="Times New Roman" w:hAnsi="Arial" w:cs="Arial"/>
          <w:bCs/>
          <w:sz w:val="20"/>
          <w:szCs w:val="20"/>
          <w:u w:val="single"/>
          <w:lang w:eastAsia="sl-SI"/>
        </w:rPr>
        <w:t>Kazalniki za merjenje uspešnosti:</w:t>
      </w:r>
    </w:p>
    <w:p w:rsidR="0095573A" w:rsidRPr="00CB203E" w:rsidRDefault="0095573A" w:rsidP="00BB0C29">
      <w:pPr>
        <w:numPr>
          <w:ilvl w:val="0"/>
          <w:numId w:val="28"/>
        </w:numPr>
        <w:spacing w:after="0" w:line="260" w:lineRule="exact"/>
        <w:jc w:val="both"/>
        <w:rPr>
          <w:rFonts w:ascii="Arial" w:hAnsi="Arial" w:cs="Arial"/>
          <w:sz w:val="20"/>
          <w:szCs w:val="20"/>
        </w:rPr>
      </w:pPr>
      <w:r w:rsidRPr="00CB203E">
        <w:rPr>
          <w:rFonts w:ascii="Arial" w:hAnsi="Arial" w:cs="Arial"/>
          <w:sz w:val="20"/>
          <w:szCs w:val="20"/>
        </w:rPr>
        <w:t>število uspešno izvedenih projektov.</w:t>
      </w:r>
    </w:p>
    <w:p w:rsidR="0095573A" w:rsidRDefault="0095573A" w:rsidP="00BB0C29">
      <w:pPr>
        <w:spacing w:after="0" w:line="260" w:lineRule="exact"/>
        <w:jc w:val="both"/>
        <w:rPr>
          <w:rFonts w:ascii="Arial" w:eastAsia="Times New Roman" w:hAnsi="Arial" w:cs="Arial"/>
          <w:sz w:val="20"/>
          <w:szCs w:val="20"/>
          <w:lang w:eastAsia="sl-SI"/>
        </w:rPr>
      </w:pPr>
    </w:p>
    <w:p w:rsidR="0095573A" w:rsidRDefault="0095573A" w:rsidP="00BB0C29">
      <w:pPr>
        <w:spacing w:after="0" w:line="260" w:lineRule="exact"/>
        <w:jc w:val="both"/>
        <w:rPr>
          <w:rFonts w:ascii="Arial" w:hAnsi="Arial" w:cs="Arial"/>
          <w:b/>
          <w:i/>
          <w:sz w:val="20"/>
          <w:szCs w:val="20"/>
        </w:rPr>
      </w:pPr>
      <w:r w:rsidRPr="00D25C7D">
        <w:rPr>
          <w:rFonts w:ascii="Arial" w:hAnsi="Arial" w:cs="Arial"/>
          <w:b/>
          <w:sz w:val="20"/>
          <w:szCs w:val="20"/>
        </w:rPr>
        <w:t>Opis realizacije:</w:t>
      </w:r>
      <w:r w:rsidRPr="00D25C7D">
        <w:rPr>
          <w:rFonts w:ascii="Arial" w:hAnsi="Arial" w:cs="Arial"/>
          <w:b/>
          <w:i/>
          <w:sz w:val="20"/>
          <w:szCs w:val="20"/>
        </w:rPr>
        <w:t xml:space="preserve"> realizirano</w:t>
      </w:r>
    </w:p>
    <w:p w:rsidR="0095573A" w:rsidRPr="00CD7F4E" w:rsidRDefault="0095573A" w:rsidP="00BB0C29">
      <w:pPr>
        <w:spacing w:after="0" w:line="260" w:lineRule="exact"/>
        <w:jc w:val="both"/>
        <w:rPr>
          <w:rFonts w:ascii="Arial" w:hAnsi="Arial" w:cs="Arial"/>
          <w:bCs/>
          <w:sz w:val="20"/>
          <w:szCs w:val="20"/>
          <w:lang w:eastAsia="sl-SI"/>
        </w:rPr>
      </w:pPr>
      <w:r w:rsidRPr="00CB203E">
        <w:rPr>
          <w:rFonts w:ascii="Arial" w:hAnsi="Arial" w:cs="Arial"/>
          <w:bCs/>
          <w:sz w:val="20"/>
          <w:szCs w:val="20"/>
          <w:lang w:eastAsia="sl-SI"/>
        </w:rPr>
        <w:t>V</w:t>
      </w:r>
      <w:r w:rsidR="00CD7F4E">
        <w:rPr>
          <w:rFonts w:ascii="Arial" w:hAnsi="Arial" w:cs="Arial"/>
          <w:bCs/>
          <w:sz w:val="20"/>
          <w:szCs w:val="20"/>
          <w:lang w:eastAsia="sl-SI"/>
        </w:rPr>
        <w:t xml:space="preserve"> </w:t>
      </w:r>
      <w:r w:rsidR="00403F0A">
        <w:rPr>
          <w:rFonts w:ascii="Arial" w:hAnsi="Arial" w:cs="Arial"/>
          <w:bCs/>
          <w:sz w:val="20"/>
          <w:szCs w:val="20"/>
          <w:lang w:eastAsia="sl-SI"/>
        </w:rPr>
        <w:t>letu </w:t>
      </w:r>
      <w:r w:rsidRPr="00CB203E">
        <w:rPr>
          <w:rFonts w:ascii="Arial" w:hAnsi="Arial" w:cs="Arial"/>
          <w:bCs/>
          <w:sz w:val="20"/>
          <w:szCs w:val="20"/>
          <w:lang w:eastAsia="sl-SI"/>
        </w:rPr>
        <w:t xml:space="preserve">2020 je končala delo raziskovalna skupina </w:t>
      </w:r>
      <w:r w:rsidR="00403F0A">
        <w:rPr>
          <w:rFonts w:ascii="Arial" w:hAnsi="Arial" w:cs="Arial"/>
          <w:bCs/>
          <w:sz w:val="20"/>
          <w:szCs w:val="20"/>
          <w:lang w:eastAsia="sl-SI"/>
        </w:rPr>
        <w:t>c</w:t>
      </w:r>
      <w:r w:rsidRPr="00CB203E">
        <w:rPr>
          <w:rFonts w:ascii="Arial" w:hAnsi="Arial" w:cs="Arial"/>
          <w:bCs/>
          <w:sz w:val="20"/>
          <w:szCs w:val="20"/>
          <w:lang w:eastAsia="sl-SI"/>
        </w:rPr>
        <w:t xml:space="preserve">iljnega raziskovalnega projekta </w:t>
      </w:r>
      <w:r w:rsidRPr="00CB203E">
        <w:rPr>
          <w:rFonts w:ascii="Arial" w:eastAsia="Times New Roman" w:hAnsi="Arial" w:cs="Arial"/>
          <w:bCs/>
          <w:sz w:val="20"/>
          <w:szCs w:val="20"/>
        </w:rPr>
        <w:t>Radikalizacija in celoviti protiukrepi v Republiki Sloveniji (</w:t>
      </w:r>
      <w:r w:rsidRPr="00CB203E">
        <w:rPr>
          <w:rFonts w:ascii="Arial" w:eastAsia="Times New Roman" w:hAnsi="Arial" w:cs="Arial"/>
          <w:bCs/>
          <w:sz w:val="20"/>
          <w:szCs w:val="20"/>
          <w:shd w:val="clear" w:color="auto" w:fill="FFFFFF"/>
        </w:rPr>
        <w:t xml:space="preserve">V5-1735 (B) </w:t>
      </w:r>
      <w:r w:rsidR="003B51FA">
        <w:rPr>
          <w:rFonts w:ascii="Arial" w:eastAsia="Times New Roman" w:hAnsi="Arial" w:cs="Arial"/>
          <w:bCs/>
          <w:sz w:val="20"/>
          <w:szCs w:val="20"/>
          <w:shd w:val="clear" w:color="auto" w:fill="FFFFFF"/>
        </w:rPr>
        <w:t>–</w:t>
      </w:r>
      <w:r w:rsidRPr="00CB203E">
        <w:rPr>
          <w:rFonts w:ascii="Arial" w:eastAsia="Times New Roman" w:hAnsi="Arial" w:cs="Arial"/>
          <w:bCs/>
          <w:sz w:val="20"/>
          <w:szCs w:val="20"/>
          <w:shd w:val="clear" w:color="auto" w:fill="FFFFFF"/>
        </w:rPr>
        <w:t xml:space="preserve"> iz evidence </w:t>
      </w:r>
      <w:r w:rsidR="00B01950" w:rsidRPr="006B61D3">
        <w:rPr>
          <w:rFonts w:ascii="Arial" w:eastAsia="Times New Roman" w:hAnsi="Arial" w:cs="Arial"/>
          <w:bCs/>
          <w:sz w:val="20"/>
          <w:szCs w:val="20"/>
          <w:shd w:val="clear" w:color="auto" w:fill="FFFFFF"/>
        </w:rPr>
        <w:t>Javne agencije za raziskovalno dejavnost Republike Slovenije; v nadaljnjem besedilu:</w:t>
      </w:r>
      <w:r w:rsidR="00B01950" w:rsidRPr="00CB203E">
        <w:rPr>
          <w:rFonts w:ascii="Arial" w:eastAsia="Times New Roman" w:hAnsi="Arial" w:cs="Arial"/>
          <w:bCs/>
          <w:sz w:val="20"/>
          <w:szCs w:val="20"/>
          <w:shd w:val="clear" w:color="auto" w:fill="FFFFFF"/>
        </w:rPr>
        <w:t xml:space="preserve"> </w:t>
      </w:r>
      <w:r w:rsidRPr="00CB203E">
        <w:rPr>
          <w:rFonts w:ascii="Arial" w:eastAsia="Times New Roman" w:hAnsi="Arial" w:cs="Arial"/>
          <w:bCs/>
          <w:sz w:val="20"/>
          <w:szCs w:val="20"/>
          <w:shd w:val="clear" w:color="auto" w:fill="FFFFFF"/>
        </w:rPr>
        <w:t>ARRS), ki so jo sestavljali raziskovalci Fakultete za varnostne vede Univerze v Mariboru in Fakultete za družbene vede Univerze v Ljubljani (</w:t>
      </w:r>
      <w:r w:rsidRPr="006B61D3">
        <w:rPr>
          <w:rFonts w:ascii="Arial" w:eastAsia="Times New Roman" w:hAnsi="Arial" w:cs="Arial"/>
          <w:bCs/>
          <w:sz w:val="20"/>
          <w:szCs w:val="20"/>
          <w:shd w:val="clear" w:color="auto" w:fill="FFFFFF"/>
        </w:rPr>
        <w:t>Iztok Prezelj, Branko Lobnikar, Andrej Sotlar, Janja Vuga, Anja</w:t>
      </w:r>
      <w:r w:rsidRPr="00CB203E">
        <w:rPr>
          <w:rFonts w:ascii="Arial" w:eastAsia="Times New Roman" w:hAnsi="Arial" w:cs="Arial"/>
          <w:bCs/>
          <w:sz w:val="20"/>
          <w:szCs w:val="20"/>
        </w:rPr>
        <w:t xml:space="preserve"> Kolak, Kaja Prislan, Maja Modic, Klemen Kocjančič in Anica Ferlin). Raziskovalni projekt sta sofinancirala ARRS in </w:t>
      </w:r>
      <w:r w:rsidR="006B61D3">
        <w:rPr>
          <w:rFonts w:ascii="Arial" w:eastAsia="Times New Roman" w:hAnsi="Arial" w:cs="Arial"/>
          <w:bCs/>
          <w:sz w:val="20"/>
          <w:szCs w:val="20"/>
        </w:rPr>
        <w:t>Ministrstvo za notranje zadeve</w:t>
      </w:r>
      <w:r w:rsidRPr="00CB203E">
        <w:rPr>
          <w:rFonts w:ascii="Arial" w:eastAsia="Times New Roman" w:hAnsi="Arial" w:cs="Arial"/>
          <w:bCs/>
          <w:sz w:val="20"/>
          <w:szCs w:val="20"/>
        </w:rPr>
        <w:t>. Na podlagi raziskovalnega projekta sta nastala tudi dva ključna raziskovalna izdelka</w:t>
      </w:r>
      <w:r w:rsidR="003B51FA">
        <w:rPr>
          <w:rFonts w:ascii="Arial" w:eastAsia="Times New Roman" w:hAnsi="Arial" w:cs="Arial"/>
          <w:bCs/>
          <w:sz w:val="20"/>
          <w:szCs w:val="20"/>
        </w:rPr>
        <w:t>,</w:t>
      </w:r>
      <w:r w:rsidRPr="00CB203E">
        <w:rPr>
          <w:rFonts w:ascii="Arial" w:eastAsia="Times New Roman" w:hAnsi="Arial" w:cs="Arial"/>
          <w:bCs/>
          <w:sz w:val="20"/>
          <w:szCs w:val="20"/>
        </w:rPr>
        <w:t xml:space="preserve"> in sicer znanstvena monografija z naslovom</w:t>
      </w:r>
      <w:r w:rsidRPr="00CB203E">
        <w:rPr>
          <w:rFonts w:ascii="Arial" w:eastAsia="Times New Roman" w:hAnsi="Arial" w:cs="Arial"/>
          <w:sz w:val="20"/>
          <w:szCs w:val="20"/>
        </w:rPr>
        <w:t xml:space="preserve"> Radikalizacija v smeri nasilja: temeljni koncepti, izbrani tuji pristopi in primer Slovenije</w:t>
      </w:r>
      <w:r w:rsidRPr="00CB203E">
        <w:rPr>
          <w:rFonts w:ascii="Arial" w:eastAsia="Times New Roman" w:hAnsi="Arial" w:cs="Arial"/>
          <w:bCs/>
          <w:sz w:val="20"/>
          <w:szCs w:val="20"/>
        </w:rPr>
        <w:t>, izdana</w:t>
      </w:r>
      <w:r w:rsidRPr="00CB203E">
        <w:rPr>
          <w:rFonts w:ascii="Arial" w:eastAsia="Times New Roman" w:hAnsi="Arial" w:cs="Arial"/>
          <w:sz w:val="20"/>
          <w:szCs w:val="20"/>
        </w:rPr>
        <w:t xml:space="preserve"> </w:t>
      </w:r>
      <w:r w:rsidRPr="00CB203E">
        <w:rPr>
          <w:rFonts w:ascii="Arial" w:eastAsia="Times New Roman" w:hAnsi="Arial" w:cs="Arial"/>
          <w:bCs/>
          <w:sz w:val="20"/>
          <w:szCs w:val="20"/>
        </w:rPr>
        <w:t>pri založbi FDV</w:t>
      </w:r>
      <w:r>
        <w:rPr>
          <w:rStyle w:val="Sprotnaopomba-sklic"/>
          <w:rFonts w:ascii="Arial" w:eastAsia="Times New Roman" w:hAnsi="Arial" w:cs="Arial"/>
          <w:bCs/>
          <w:sz w:val="20"/>
          <w:szCs w:val="20"/>
        </w:rPr>
        <w:footnoteReference w:id="14"/>
      </w:r>
      <w:r w:rsidR="007C1A29">
        <w:rPr>
          <w:rFonts w:ascii="Arial" w:eastAsia="Times New Roman" w:hAnsi="Arial" w:cs="Arial"/>
          <w:bCs/>
          <w:sz w:val="20"/>
          <w:szCs w:val="20"/>
        </w:rPr>
        <w:t>,</w:t>
      </w:r>
      <w:r w:rsidRPr="00CB203E">
        <w:rPr>
          <w:rFonts w:ascii="Arial" w:eastAsia="Times New Roman" w:hAnsi="Arial" w:cs="Arial"/>
          <w:bCs/>
          <w:sz w:val="20"/>
          <w:szCs w:val="20"/>
        </w:rPr>
        <w:t xml:space="preserve"> in posebna izdaja Revije Varstvoslovje z znanstvenimi članki. Revija z vsemi članki je prosto dostopna za vse zainteresirane deležnike</w:t>
      </w:r>
      <w:r w:rsidRPr="00CB203E">
        <w:rPr>
          <w:rFonts w:ascii="Arial" w:eastAsia="Times New Roman" w:hAnsi="Arial" w:cs="Arial"/>
          <w:bCs/>
          <w:sz w:val="20"/>
          <w:szCs w:val="20"/>
          <w:lang w:val="it-IT"/>
        </w:rPr>
        <w:t>.</w:t>
      </w:r>
      <w:r>
        <w:rPr>
          <w:rStyle w:val="Sprotnaopomba-sklic"/>
          <w:rFonts w:ascii="Arial" w:eastAsia="Times New Roman" w:hAnsi="Arial" w:cs="Arial"/>
          <w:bCs/>
          <w:sz w:val="20"/>
          <w:szCs w:val="20"/>
          <w:lang w:val="it-IT"/>
        </w:rPr>
        <w:footnoteReference w:id="15"/>
      </w:r>
    </w:p>
    <w:p w:rsidR="0095573A" w:rsidRPr="00CB203E" w:rsidRDefault="0095573A" w:rsidP="00BB0C29">
      <w:pPr>
        <w:spacing w:after="0" w:line="260" w:lineRule="exact"/>
        <w:jc w:val="both"/>
        <w:rPr>
          <w:rFonts w:ascii="Arial" w:eastAsia="Times New Roman" w:hAnsi="Arial" w:cs="Arial"/>
          <w:sz w:val="20"/>
          <w:szCs w:val="20"/>
        </w:rPr>
      </w:pPr>
    </w:p>
    <w:p w:rsidR="0095573A" w:rsidRPr="00CB203E" w:rsidRDefault="0095573A" w:rsidP="00BB0C29">
      <w:pPr>
        <w:spacing w:after="0" w:line="260" w:lineRule="exact"/>
        <w:jc w:val="both"/>
        <w:rPr>
          <w:rFonts w:ascii="Arial" w:hAnsi="Arial" w:cs="Arial"/>
          <w:bCs/>
          <w:sz w:val="20"/>
          <w:szCs w:val="20"/>
        </w:rPr>
      </w:pPr>
      <w:r w:rsidRPr="00CB203E">
        <w:rPr>
          <w:rFonts w:ascii="Arial" w:eastAsia="Times New Roman" w:hAnsi="Arial" w:cs="Arial"/>
          <w:bCs/>
          <w:sz w:val="20"/>
          <w:szCs w:val="20"/>
        </w:rPr>
        <w:t xml:space="preserve">Vsi cilji iz </w:t>
      </w:r>
      <w:r w:rsidR="007C1A29">
        <w:rPr>
          <w:rFonts w:ascii="Arial" w:eastAsia="Times New Roman" w:hAnsi="Arial" w:cs="Arial"/>
          <w:bCs/>
          <w:sz w:val="20"/>
          <w:szCs w:val="20"/>
        </w:rPr>
        <w:t>zadevne</w:t>
      </w:r>
      <w:r w:rsidR="007C1A29" w:rsidRPr="00CB203E">
        <w:rPr>
          <w:rFonts w:ascii="Arial" w:eastAsia="Times New Roman" w:hAnsi="Arial" w:cs="Arial"/>
          <w:bCs/>
          <w:sz w:val="20"/>
          <w:szCs w:val="20"/>
        </w:rPr>
        <w:t xml:space="preserve"> </w:t>
      </w:r>
      <w:r w:rsidRPr="00CB203E">
        <w:rPr>
          <w:rFonts w:ascii="Arial" w:eastAsia="Times New Roman" w:hAnsi="Arial" w:cs="Arial"/>
          <w:bCs/>
          <w:sz w:val="20"/>
          <w:szCs w:val="20"/>
        </w:rPr>
        <w:t xml:space="preserve">resolucije, </w:t>
      </w:r>
      <w:r>
        <w:rPr>
          <w:rFonts w:ascii="Arial" w:eastAsia="Times New Roman" w:hAnsi="Arial" w:cs="Arial"/>
          <w:bCs/>
          <w:sz w:val="20"/>
          <w:szCs w:val="20"/>
        </w:rPr>
        <w:t>po</w:t>
      </w:r>
      <w:r w:rsidRPr="00CB203E">
        <w:rPr>
          <w:rFonts w:ascii="Arial" w:eastAsia="Times New Roman" w:hAnsi="Arial" w:cs="Arial"/>
          <w:bCs/>
          <w:sz w:val="20"/>
          <w:szCs w:val="20"/>
        </w:rPr>
        <w:t xml:space="preserve">vezani </w:t>
      </w:r>
      <w:r>
        <w:rPr>
          <w:rFonts w:ascii="Arial" w:eastAsia="Times New Roman" w:hAnsi="Arial" w:cs="Arial"/>
          <w:bCs/>
          <w:sz w:val="20"/>
          <w:szCs w:val="20"/>
        </w:rPr>
        <w:t xml:space="preserve">s </w:t>
      </w:r>
      <w:r w:rsidRPr="00CB203E">
        <w:rPr>
          <w:rFonts w:ascii="Arial" w:eastAsia="Times New Roman" w:hAnsi="Arial" w:cs="Arial"/>
          <w:bCs/>
          <w:sz w:val="20"/>
          <w:szCs w:val="20"/>
        </w:rPr>
        <w:t>program</w:t>
      </w:r>
      <w:r>
        <w:rPr>
          <w:rFonts w:ascii="Arial" w:eastAsia="Times New Roman" w:hAnsi="Arial" w:cs="Arial"/>
          <w:bCs/>
          <w:sz w:val="20"/>
          <w:szCs w:val="20"/>
        </w:rPr>
        <w:t xml:space="preserve">om </w:t>
      </w:r>
      <w:r w:rsidRPr="00CB203E">
        <w:rPr>
          <w:rFonts w:ascii="Arial" w:hAnsi="Arial" w:cs="Arial"/>
          <w:sz w:val="20"/>
          <w:szCs w:val="20"/>
        </w:rPr>
        <w:t>6.8.4.8 Znanstvenoraziskovalno proučevanje radikalizacije, terorizma ter hudih in organiziranih oblik kriminalitete</w:t>
      </w:r>
      <w:r w:rsidRPr="00CB203E">
        <w:rPr>
          <w:rFonts w:ascii="Arial" w:hAnsi="Arial" w:cs="Arial"/>
          <w:bCs/>
          <w:sz w:val="20"/>
          <w:szCs w:val="20"/>
        </w:rPr>
        <w:t>, so realizirani</w:t>
      </w:r>
      <w:r w:rsidRPr="00CB203E">
        <w:rPr>
          <w:rFonts w:ascii="Arial" w:hAnsi="Arial" w:cs="Arial"/>
          <w:sz w:val="20"/>
          <w:szCs w:val="20"/>
        </w:rPr>
        <w:t xml:space="preserve"> </w:t>
      </w:r>
      <w:r w:rsidRPr="00CB203E">
        <w:rPr>
          <w:rFonts w:ascii="Arial" w:hAnsi="Arial" w:cs="Arial"/>
          <w:bCs/>
          <w:sz w:val="20"/>
          <w:szCs w:val="20"/>
        </w:rPr>
        <w:t xml:space="preserve">v </w:t>
      </w:r>
      <w:r w:rsidR="007C1A29">
        <w:rPr>
          <w:rFonts w:ascii="Arial" w:hAnsi="Arial" w:cs="Arial"/>
          <w:bCs/>
          <w:sz w:val="20"/>
          <w:szCs w:val="20"/>
        </w:rPr>
        <w:t>navedenih</w:t>
      </w:r>
      <w:r w:rsidR="007C1A29" w:rsidRPr="00CB203E">
        <w:rPr>
          <w:rFonts w:ascii="Arial" w:hAnsi="Arial" w:cs="Arial"/>
          <w:bCs/>
          <w:sz w:val="20"/>
          <w:szCs w:val="20"/>
        </w:rPr>
        <w:t xml:space="preserve"> </w:t>
      </w:r>
      <w:r w:rsidRPr="00CB203E">
        <w:rPr>
          <w:rFonts w:ascii="Arial" w:hAnsi="Arial" w:cs="Arial"/>
          <w:bCs/>
          <w:sz w:val="20"/>
          <w:szCs w:val="20"/>
        </w:rPr>
        <w:t xml:space="preserve">publikacijah, </w:t>
      </w:r>
      <w:r w:rsidR="007C1A29">
        <w:rPr>
          <w:rFonts w:ascii="Arial" w:hAnsi="Arial" w:cs="Arial"/>
          <w:bCs/>
          <w:sz w:val="20"/>
          <w:szCs w:val="20"/>
        </w:rPr>
        <w:t>zlasti</w:t>
      </w:r>
      <w:r w:rsidRPr="00CB203E">
        <w:rPr>
          <w:rFonts w:ascii="Arial" w:hAnsi="Arial" w:cs="Arial"/>
          <w:bCs/>
          <w:sz w:val="20"/>
          <w:szCs w:val="20"/>
        </w:rPr>
        <w:t xml:space="preserve"> v znanstveni monografiji, ki daje odgovore na vprašanja</w:t>
      </w:r>
      <w:r>
        <w:rPr>
          <w:rFonts w:ascii="Arial" w:hAnsi="Arial" w:cs="Arial"/>
          <w:bCs/>
          <w:sz w:val="20"/>
          <w:szCs w:val="20"/>
        </w:rPr>
        <w:t xml:space="preserve"> glede</w:t>
      </w:r>
      <w:r w:rsidRPr="00CB203E">
        <w:rPr>
          <w:rFonts w:ascii="Arial" w:hAnsi="Arial" w:cs="Arial"/>
          <w:bCs/>
          <w:sz w:val="20"/>
          <w:szCs w:val="20"/>
        </w:rPr>
        <w:t xml:space="preserve"> načina preprečevanja radikalizacije, terorizma in drugih hudih oblik kriminalitete.</w:t>
      </w:r>
    </w:p>
    <w:p w:rsidR="0095573A" w:rsidRPr="00CB203E" w:rsidRDefault="0095573A" w:rsidP="00BB0C29">
      <w:pPr>
        <w:spacing w:after="0" w:line="260" w:lineRule="exact"/>
        <w:jc w:val="both"/>
        <w:rPr>
          <w:rFonts w:ascii="Arial" w:hAnsi="Arial" w:cs="Arial"/>
          <w:sz w:val="20"/>
          <w:szCs w:val="20"/>
        </w:rPr>
      </w:pPr>
    </w:p>
    <w:p w:rsidR="0095573A" w:rsidRPr="00CB203E" w:rsidRDefault="0095573A" w:rsidP="00BB0C29">
      <w:pPr>
        <w:spacing w:after="0" w:line="260" w:lineRule="exact"/>
        <w:jc w:val="both"/>
        <w:rPr>
          <w:rFonts w:ascii="Arial" w:eastAsia="Times New Roman" w:hAnsi="Arial" w:cs="Arial"/>
          <w:sz w:val="20"/>
          <w:szCs w:val="20"/>
        </w:rPr>
      </w:pPr>
      <w:r w:rsidRPr="00CB203E">
        <w:rPr>
          <w:rFonts w:ascii="Arial" w:hAnsi="Arial" w:cs="Arial"/>
          <w:sz w:val="20"/>
          <w:szCs w:val="20"/>
        </w:rPr>
        <w:t>Raziskovalci so ugotovili, da r</w:t>
      </w:r>
      <w:r w:rsidRPr="00CB203E">
        <w:rPr>
          <w:rFonts w:ascii="Arial" w:eastAsia="Times New Roman" w:hAnsi="Arial" w:cs="Arial"/>
          <w:sz w:val="20"/>
          <w:szCs w:val="20"/>
        </w:rPr>
        <w:t xml:space="preserve">adikalizacija posameznikov, družbenih skupin in družbe v smeri nasilja postaja vedno večji problem v Evropi. Tudi v Sloveniji </w:t>
      </w:r>
      <w:r w:rsidR="007C1A29" w:rsidRPr="00CB203E">
        <w:rPr>
          <w:rFonts w:ascii="Arial" w:eastAsia="Times New Roman" w:hAnsi="Arial" w:cs="Arial"/>
          <w:sz w:val="20"/>
          <w:szCs w:val="20"/>
        </w:rPr>
        <w:t xml:space="preserve">na ta pojav </w:t>
      </w:r>
      <w:r w:rsidRPr="00CB203E">
        <w:rPr>
          <w:rFonts w:ascii="Arial" w:eastAsia="Times New Roman" w:hAnsi="Arial" w:cs="Arial"/>
          <w:sz w:val="20"/>
          <w:szCs w:val="20"/>
        </w:rPr>
        <w:t xml:space="preserve">nismo več imuni. Raziskovalni rezultati temeljijo na spoznanju, da moramo v Sloveniji </w:t>
      </w:r>
      <w:r w:rsidRPr="00CB203E">
        <w:rPr>
          <w:rFonts w:ascii="Arial" w:eastAsia="Times New Roman" w:hAnsi="Arial" w:cs="Arial"/>
          <w:bCs/>
          <w:sz w:val="20"/>
          <w:szCs w:val="20"/>
        </w:rPr>
        <w:t xml:space="preserve">začeti bolj sistematično spremljati procese radikalizacije in ekstremizma ter oblikovati vsedružbeno mrežno strukturo, ki združuje državne in nedržavne institucije, </w:t>
      </w:r>
      <w:r w:rsidR="007C1A29">
        <w:rPr>
          <w:rFonts w:ascii="Arial" w:eastAsia="Times New Roman" w:hAnsi="Arial" w:cs="Arial"/>
          <w:bCs/>
          <w:sz w:val="20"/>
          <w:szCs w:val="20"/>
        </w:rPr>
        <w:t>ki delujejo</w:t>
      </w:r>
      <w:r w:rsidR="007C1A29" w:rsidRPr="00CB203E">
        <w:rPr>
          <w:rFonts w:ascii="Arial" w:eastAsia="Times New Roman" w:hAnsi="Arial" w:cs="Arial"/>
          <w:bCs/>
          <w:sz w:val="20"/>
          <w:szCs w:val="20"/>
        </w:rPr>
        <w:t xml:space="preserve"> </w:t>
      </w:r>
      <w:r w:rsidRPr="00CB203E">
        <w:rPr>
          <w:rFonts w:ascii="Arial" w:eastAsia="Times New Roman" w:hAnsi="Arial" w:cs="Arial"/>
          <w:bCs/>
          <w:sz w:val="20"/>
          <w:szCs w:val="20"/>
        </w:rPr>
        <w:t>v smeri odpravljanja vzrokov za radikalizacijo, identifikacije radikalizacije ter deradikalizacije ranljivih skupin in posameznikov.</w:t>
      </w:r>
      <w:r w:rsidRPr="00CB203E">
        <w:rPr>
          <w:rFonts w:ascii="Arial" w:eastAsia="Times New Roman" w:hAnsi="Arial" w:cs="Arial"/>
          <w:sz w:val="20"/>
          <w:szCs w:val="20"/>
        </w:rPr>
        <w:t xml:space="preserve"> Nekateri slovenski strateški dokumenti so identificirali radikalizacijo v smeri nasilja, nasilni ekstremizem in terorizem kot ključne varnostne grožnje, ta knjiga pa </w:t>
      </w:r>
      <w:r w:rsidR="007C1A29">
        <w:rPr>
          <w:rFonts w:ascii="Arial" w:eastAsia="Times New Roman" w:hAnsi="Arial" w:cs="Arial"/>
          <w:sz w:val="20"/>
          <w:szCs w:val="20"/>
        </w:rPr>
        <w:t>je</w:t>
      </w:r>
      <w:r w:rsidR="007C1A29" w:rsidRPr="00CB203E">
        <w:rPr>
          <w:rFonts w:ascii="Arial" w:eastAsia="Times New Roman" w:hAnsi="Arial" w:cs="Arial"/>
          <w:sz w:val="20"/>
          <w:szCs w:val="20"/>
        </w:rPr>
        <w:t xml:space="preserve"> </w:t>
      </w:r>
      <w:r w:rsidRPr="00CB203E">
        <w:rPr>
          <w:rFonts w:ascii="Arial" w:eastAsia="Times New Roman" w:hAnsi="Arial" w:cs="Arial"/>
          <w:sz w:val="20"/>
          <w:szCs w:val="20"/>
        </w:rPr>
        <w:t xml:space="preserve">korak </w:t>
      </w:r>
      <w:r w:rsidR="007C1A29">
        <w:rPr>
          <w:rFonts w:ascii="Arial" w:eastAsia="Times New Roman" w:hAnsi="Arial" w:cs="Arial"/>
          <w:sz w:val="20"/>
          <w:szCs w:val="20"/>
        </w:rPr>
        <w:t>k</w:t>
      </w:r>
      <w:r w:rsidRPr="00CB203E">
        <w:rPr>
          <w:rFonts w:ascii="Arial" w:eastAsia="Times New Roman" w:hAnsi="Arial" w:cs="Arial"/>
          <w:sz w:val="20"/>
          <w:szCs w:val="20"/>
        </w:rPr>
        <w:t xml:space="preserve"> pr</w:t>
      </w:r>
      <w:r>
        <w:rPr>
          <w:rFonts w:ascii="Arial" w:eastAsia="Times New Roman" w:hAnsi="Arial" w:cs="Arial"/>
          <w:sz w:val="20"/>
          <w:szCs w:val="20"/>
        </w:rPr>
        <w:t>o</w:t>
      </w:r>
      <w:r w:rsidRPr="00CB203E">
        <w:rPr>
          <w:rFonts w:ascii="Arial" w:eastAsia="Times New Roman" w:hAnsi="Arial" w:cs="Arial"/>
          <w:sz w:val="20"/>
          <w:szCs w:val="20"/>
        </w:rPr>
        <w:t>učitv</w:t>
      </w:r>
      <w:r w:rsidR="007C1A29">
        <w:rPr>
          <w:rFonts w:ascii="Arial" w:eastAsia="Times New Roman" w:hAnsi="Arial" w:cs="Arial"/>
          <w:sz w:val="20"/>
          <w:szCs w:val="20"/>
        </w:rPr>
        <w:t>i</w:t>
      </w:r>
      <w:r w:rsidRPr="00CB203E">
        <w:rPr>
          <w:rFonts w:ascii="Arial" w:eastAsia="Times New Roman" w:hAnsi="Arial" w:cs="Arial"/>
          <w:sz w:val="20"/>
          <w:szCs w:val="20"/>
        </w:rPr>
        <w:t xml:space="preserve"> mogočih pristopov na tem področju.</w:t>
      </w:r>
    </w:p>
    <w:p w:rsidR="0095573A" w:rsidRPr="00CB203E" w:rsidRDefault="0095573A" w:rsidP="00BB0C29">
      <w:pPr>
        <w:spacing w:after="0" w:line="260" w:lineRule="exact"/>
        <w:jc w:val="both"/>
        <w:rPr>
          <w:rFonts w:ascii="Arial" w:eastAsia="Times New Roman" w:hAnsi="Arial" w:cs="Arial"/>
          <w:sz w:val="20"/>
          <w:szCs w:val="20"/>
        </w:rPr>
      </w:pPr>
    </w:p>
    <w:p w:rsidR="0095573A" w:rsidRPr="00CB203E" w:rsidRDefault="0095573A" w:rsidP="00BB0C29">
      <w:pPr>
        <w:spacing w:after="0" w:line="260" w:lineRule="exact"/>
        <w:jc w:val="both"/>
        <w:rPr>
          <w:rFonts w:ascii="Arial" w:eastAsia="Times New Roman" w:hAnsi="Arial" w:cs="Arial"/>
          <w:sz w:val="20"/>
          <w:szCs w:val="20"/>
        </w:rPr>
      </w:pPr>
      <w:r w:rsidRPr="00CB203E">
        <w:rPr>
          <w:rFonts w:ascii="Arial" w:eastAsia="Times New Roman" w:hAnsi="Arial" w:cs="Arial"/>
          <w:sz w:val="20"/>
          <w:szCs w:val="20"/>
        </w:rPr>
        <w:t>Raziskovalci so ugotovili, da je radikalizacija, ki vodi v nasilje, kompleksen družbeni pojav, s katerim se lahko učinkoviteje soočimo le s širokim družbeno inkluzivnim pristopom. Vsi ozki pristopi na tem področju bodo vodili samo do parcialnih ali celo neželenih rezultatov.</w:t>
      </w:r>
    </w:p>
    <w:p w:rsidR="0095573A" w:rsidRPr="00CB203E" w:rsidRDefault="0095573A" w:rsidP="00BB0C29">
      <w:pPr>
        <w:spacing w:after="0" w:line="260" w:lineRule="exact"/>
        <w:jc w:val="both"/>
        <w:rPr>
          <w:rFonts w:ascii="Arial" w:eastAsia="Times New Roman" w:hAnsi="Arial" w:cs="Arial"/>
          <w:sz w:val="20"/>
          <w:szCs w:val="20"/>
        </w:rPr>
      </w:pPr>
    </w:p>
    <w:p w:rsidR="0095573A" w:rsidRPr="00CB203E" w:rsidRDefault="0095573A" w:rsidP="00BB0C29">
      <w:pPr>
        <w:spacing w:after="0" w:line="260" w:lineRule="exact"/>
        <w:jc w:val="both"/>
        <w:rPr>
          <w:rFonts w:ascii="Arial" w:eastAsia="Times New Roman" w:hAnsi="Arial" w:cs="Arial"/>
          <w:sz w:val="20"/>
          <w:szCs w:val="20"/>
        </w:rPr>
      </w:pPr>
      <w:r w:rsidRPr="00CB203E">
        <w:rPr>
          <w:rFonts w:ascii="Arial" w:eastAsia="Times New Roman" w:hAnsi="Arial" w:cs="Arial"/>
          <w:sz w:val="20"/>
          <w:szCs w:val="20"/>
        </w:rPr>
        <w:t>V okviru projekta je bil analiziran širok spekter državnih in nedržavnih institucij, ki se (lahko) ukvarjajo s spremljanjem ra</w:t>
      </w:r>
      <w:r>
        <w:rPr>
          <w:rFonts w:ascii="Arial" w:eastAsia="Times New Roman" w:hAnsi="Arial" w:cs="Arial"/>
          <w:sz w:val="20"/>
          <w:szCs w:val="20"/>
        </w:rPr>
        <w:t xml:space="preserve">dikalizacije in protiukrepi </w:t>
      </w:r>
      <w:r w:rsidRPr="00BB4FF7">
        <w:rPr>
          <w:rFonts w:ascii="Arial" w:eastAsia="Times New Roman" w:hAnsi="Arial" w:cs="Arial"/>
          <w:sz w:val="20"/>
          <w:szCs w:val="20"/>
        </w:rPr>
        <w:t>v Republiki Sloveniji. V tem</w:t>
      </w:r>
      <w:r w:rsidRPr="00CB203E">
        <w:rPr>
          <w:rFonts w:ascii="Arial" w:eastAsia="Times New Roman" w:hAnsi="Arial" w:cs="Arial"/>
          <w:sz w:val="20"/>
          <w:szCs w:val="20"/>
        </w:rPr>
        <w:t xml:space="preserve"> smislu so predstavljeni rezultati intervjujev in fokusnih delavnic s predstavniki šolskega sistema, sistema socialnega varstva, zdravstvenega sistema, varnostnih struktur, sistema za izvrševanje kazenskih sankcij, azilnega sistema, verskih skupnosti in športnega sistema v povezavi z navijaškimi skupinami. Vsaka izmed </w:t>
      </w:r>
      <w:r>
        <w:rPr>
          <w:rFonts w:ascii="Arial" w:eastAsia="Times New Roman" w:hAnsi="Arial" w:cs="Arial"/>
          <w:sz w:val="20"/>
          <w:szCs w:val="20"/>
        </w:rPr>
        <w:t>navedenih institucij je bila pro</w:t>
      </w:r>
      <w:r w:rsidRPr="00CB203E">
        <w:rPr>
          <w:rFonts w:ascii="Arial" w:eastAsia="Times New Roman" w:hAnsi="Arial" w:cs="Arial"/>
          <w:sz w:val="20"/>
          <w:szCs w:val="20"/>
        </w:rPr>
        <w:t xml:space="preserve">učena po spremenljivkah, kot so zaznavanje radikalizacije, predvideni postopki ob zaznavi radikalizacije, pravne podlage za delovanje v povezavi z radikalizacijo, odgovorni subjekt za spremljanje radikalizacije, usposabljanje, financiranje, sodelovanje z drugimi deležniki in pričakovana vloga v slovenskem modelu spremljanja radikalizacije. Sledi predstavitev analize rezultatov ankete o dovzetnosti na radikalizacijo na vzorcu študentov Univerze v Ljubljani in Univerze v Mariboru v </w:t>
      </w:r>
      <w:r w:rsidR="007C1A29">
        <w:rPr>
          <w:rFonts w:ascii="Arial" w:eastAsia="Times New Roman" w:hAnsi="Arial" w:cs="Arial"/>
          <w:sz w:val="20"/>
          <w:szCs w:val="20"/>
        </w:rPr>
        <w:t>letu </w:t>
      </w:r>
      <w:r w:rsidRPr="00CB203E">
        <w:rPr>
          <w:rFonts w:ascii="Arial" w:eastAsia="Times New Roman" w:hAnsi="Arial" w:cs="Arial"/>
          <w:sz w:val="20"/>
          <w:szCs w:val="20"/>
        </w:rPr>
        <w:t>2019. Anketa je pomembna, saj odraža percepcije skupine mladostnikov kot ene najbolj ranljivih skupin na radikalizacijo.</w:t>
      </w:r>
    </w:p>
    <w:p w:rsidR="0095573A" w:rsidRPr="00CB203E" w:rsidRDefault="0095573A" w:rsidP="00BB0C29">
      <w:pPr>
        <w:spacing w:after="0" w:line="260" w:lineRule="exact"/>
        <w:jc w:val="both"/>
        <w:rPr>
          <w:rFonts w:ascii="Arial" w:eastAsia="Times New Roman" w:hAnsi="Arial" w:cs="Arial"/>
          <w:sz w:val="20"/>
          <w:szCs w:val="20"/>
        </w:rPr>
      </w:pPr>
    </w:p>
    <w:p w:rsidR="0095573A" w:rsidRPr="00CB203E" w:rsidRDefault="0095573A" w:rsidP="00BB0C29">
      <w:pPr>
        <w:spacing w:after="0" w:line="260" w:lineRule="exact"/>
        <w:jc w:val="both"/>
        <w:rPr>
          <w:rFonts w:ascii="Arial" w:eastAsia="Times New Roman" w:hAnsi="Arial" w:cs="Arial"/>
          <w:sz w:val="20"/>
          <w:szCs w:val="20"/>
          <w:lang w:eastAsia="sl-SI"/>
        </w:rPr>
      </w:pPr>
      <w:r w:rsidRPr="00CB203E">
        <w:rPr>
          <w:rFonts w:ascii="Arial" w:eastAsia="Times New Roman" w:hAnsi="Arial" w:cs="Arial"/>
          <w:sz w:val="20"/>
          <w:szCs w:val="20"/>
        </w:rPr>
        <w:t xml:space="preserve">Raziskovalni proces </w:t>
      </w:r>
      <w:r w:rsidR="007C1A29">
        <w:rPr>
          <w:rFonts w:ascii="Arial" w:eastAsia="Times New Roman" w:hAnsi="Arial" w:cs="Arial"/>
          <w:sz w:val="20"/>
          <w:szCs w:val="20"/>
        </w:rPr>
        <w:t xml:space="preserve">se </w:t>
      </w:r>
      <w:r w:rsidRPr="00CB203E">
        <w:rPr>
          <w:rFonts w:ascii="Arial" w:eastAsia="Times New Roman" w:hAnsi="Arial" w:cs="Arial"/>
          <w:sz w:val="20"/>
          <w:szCs w:val="20"/>
        </w:rPr>
        <w:t xml:space="preserve">je </w:t>
      </w:r>
      <w:r w:rsidR="007C1A29">
        <w:rPr>
          <w:rFonts w:ascii="Arial" w:eastAsia="Times New Roman" w:hAnsi="Arial" w:cs="Arial"/>
          <w:sz w:val="20"/>
          <w:szCs w:val="20"/>
        </w:rPr>
        <w:t>kazal</w:t>
      </w:r>
      <w:r w:rsidR="007C1A29" w:rsidRPr="00CB203E">
        <w:rPr>
          <w:rFonts w:ascii="Arial" w:eastAsia="Times New Roman" w:hAnsi="Arial" w:cs="Arial"/>
          <w:sz w:val="20"/>
          <w:szCs w:val="20"/>
        </w:rPr>
        <w:t xml:space="preserve"> </w:t>
      </w:r>
      <w:r w:rsidRPr="00CB203E">
        <w:rPr>
          <w:rFonts w:ascii="Arial" w:eastAsia="Times New Roman" w:hAnsi="Arial" w:cs="Arial"/>
          <w:sz w:val="20"/>
          <w:szCs w:val="20"/>
        </w:rPr>
        <w:t xml:space="preserve">v predlogu za </w:t>
      </w:r>
      <w:r w:rsidRPr="00CB203E">
        <w:rPr>
          <w:rFonts w:ascii="Arial" w:eastAsia="Times New Roman" w:hAnsi="Arial" w:cs="Arial"/>
          <w:bCs/>
          <w:sz w:val="20"/>
          <w:szCs w:val="20"/>
        </w:rPr>
        <w:t>oblikovanje celovitega modela RAN Slovenija oziroma celovitega medinstitucionalnega modela za identifikacijo in spremljanje radikalizacije v Sloveniji. V knjigi so analizirane dozdajšnje razprave o okrepitvi omrežja</w:t>
      </w:r>
      <w:r w:rsidR="007C1A29" w:rsidRPr="007C1A29">
        <w:rPr>
          <w:rFonts w:ascii="Arial" w:eastAsia="Times New Roman" w:hAnsi="Arial" w:cs="Arial"/>
          <w:bCs/>
          <w:sz w:val="20"/>
          <w:szCs w:val="20"/>
        </w:rPr>
        <w:t xml:space="preserve"> </w:t>
      </w:r>
      <w:r w:rsidR="007C1A29" w:rsidRPr="00CB203E">
        <w:rPr>
          <w:rFonts w:ascii="Arial" w:eastAsia="Times New Roman" w:hAnsi="Arial" w:cs="Arial"/>
          <w:bCs/>
          <w:sz w:val="20"/>
          <w:szCs w:val="20"/>
        </w:rPr>
        <w:t>RAN</w:t>
      </w:r>
      <w:r w:rsidRPr="00CB203E">
        <w:rPr>
          <w:rFonts w:ascii="Arial" w:eastAsia="Times New Roman" w:hAnsi="Arial" w:cs="Arial"/>
          <w:bCs/>
          <w:sz w:val="20"/>
          <w:szCs w:val="20"/>
        </w:rPr>
        <w:t>,</w:t>
      </w:r>
      <w:r w:rsidRPr="00CB203E">
        <w:rPr>
          <w:rFonts w:ascii="Arial" w:eastAsia="Times New Roman" w:hAnsi="Arial" w:cs="Arial"/>
          <w:sz w:val="20"/>
          <w:szCs w:val="20"/>
        </w:rPr>
        <w:t xml:space="preserve"> predstavljen je bil dopolnjeni model P – O – O (prepreči – opozori – odvrni), ki ga je Republika Slovenija lansirala na </w:t>
      </w:r>
      <w:r w:rsidR="007C1A29">
        <w:rPr>
          <w:rFonts w:ascii="Arial" w:eastAsia="Times New Roman" w:hAnsi="Arial" w:cs="Arial"/>
          <w:sz w:val="20"/>
          <w:szCs w:val="20"/>
        </w:rPr>
        <w:t>z</w:t>
      </w:r>
      <w:r w:rsidRPr="00CB203E">
        <w:rPr>
          <w:rFonts w:ascii="Arial" w:eastAsia="Times New Roman" w:hAnsi="Arial" w:cs="Arial"/>
          <w:sz w:val="20"/>
          <w:szCs w:val="20"/>
        </w:rPr>
        <w:t>ahodni Balkan</w:t>
      </w:r>
      <w:r w:rsidR="007C1A29">
        <w:rPr>
          <w:rFonts w:ascii="Arial" w:eastAsia="Times New Roman" w:hAnsi="Arial" w:cs="Arial"/>
          <w:sz w:val="20"/>
          <w:szCs w:val="20"/>
        </w:rPr>
        <w:t xml:space="preserve"> in </w:t>
      </w:r>
      <w:r w:rsidRPr="00CB203E">
        <w:rPr>
          <w:rFonts w:ascii="Arial" w:eastAsia="Times New Roman" w:hAnsi="Arial" w:cs="Arial"/>
          <w:sz w:val="20"/>
          <w:szCs w:val="20"/>
        </w:rPr>
        <w:t xml:space="preserve">ki je bil nadgrajen v predlog </w:t>
      </w:r>
      <w:r w:rsidRPr="00CB203E">
        <w:rPr>
          <w:rFonts w:ascii="Arial" w:eastAsia="Times New Roman" w:hAnsi="Arial" w:cs="Arial"/>
          <w:bCs/>
          <w:sz w:val="20"/>
          <w:szCs w:val="20"/>
        </w:rPr>
        <w:t xml:space="preserve">novega modela </w:t>
      </w:r>
      <w:r w:rsidR="007C1A29" w:rsidRPr="00CB203E">
        <w:rPr>
          <w:rFonts w:ascii="Arial" w:eastAsia="Times New Roman" w:hAnsi="Arial" w:cs="Arial"/>
          <w:bCs/>
          <w:sz w:val="20"/>
          <w:szCs w:val="20"/>
        </w:rPr>
        <w:t xml:space="preserve">RAN </w:t>
      </w:r>
      <w:r w:rsidRPr="00CB203E">
        <w:rPr>
          <w:rFonts w:ascii="Arial" w:eastAsia="Times New Roman" w:hAnsi="Arial" w:cs="Arial"/>
          <w:bCs/>
          <w:sz w:val="20"/>
          <w:szCs w:val="20"/>
        </w:rPr>
        <w:t>v Sloveniji</w:t>
      </w:r>
      <w:r w:rsidRPr="00CB203E">
        <w:rPr>
          <w:rFonts w:ascii="Arial" w:eastAsia="Times New Roman" w:hAnsi="Arial" w:cs="Arial"/>
          <w:sz w:val="20"/>
          <w:szCs w:val="20"/>
        </w:rPr>
        <w:t xml:space="preserve">. V modelu so opredeljena splošna načela, določene so udeležene institucije, prav tako je določena struktura na strateški in operativni ravni. </w:t>
      </w:r>
      <w:r w:rsidR="007C1A29">
        <w:rPr>
          <w:rFonts w:ascii="Arial" w:eastAsia="Times New Roman" w:hAnsi="Arial" w:cs="Arial"/>
          <w:sz w:val="20"/>
          <w:szCs w:val="20"/>
        </w:rPr>
        <w:t>Dana</w:t>
      </w:r>
      <w:r w:rsidR="007C1A29" w:rsidRPr="00CB203E">
        <w:rPr>
          <w:rFonts w:ascii="Arial" w:eastAsia="Times New Roman" w:hAnsi="Arial" w:cs="Arial"/>
          <w:sz w:val="20"/>
          <w:szCs w:val="20"/>
        </w:rPr>
        <w:t xml:space="preserve"> </w:t>
      </w:r>
      <w:r w:rsidRPr="00CB203E">
        <w:rPr>
          <w:rFonts w:ascii="Arial" w:eastAsia="Times New Roman" w:hAnsi="Arial" w:cs="Arial"/>
          <w:sz w:val="20"/>
          <w:szCs w:val="20"/>
        </w:rPr>
        <w:t>so priporočila glede ukrepov na področjih zaznavanja radikalizacije prek vključenih akterjev, v povezavi z določitvijo predvidenih postopkov ob zaznavi radikalizacije, s pravnimi podlagami za identifikacijo in spremljanje radikalizacije, pristojnostmi odgovornih subjektov za spremljanje radikalizacije, z usposabljanjem na področju spremljanja radikalizacije, s financiranjem delovanja na področju spremljanja radikalizacije in z medinstitucionalnim sodelovanjem na tem področju.</w:t>
      </w:r>
    </w:p>
    <w:p w:rsidR="00C97100" w:rsidRDefault="00C97100" w:rsidP="00BB0C29">
      <w:pPr>
        <w:spacing w:after="0" w:line="260" w:lineRule="exact"/>
        <w:jc w:val="both"/>
        <w:rPr>
          <w:rFonts w:ascii="Arial" w:hAnsi="Arial" w:cs="Arial"/>
          <w:sz w:val="20"/>
          <w:szCs w:val="20"/>
        </w:rPr>
      </w:pPr>
    </w:p>
    <w:p w:rsidR="006B61D3" w:rsidRDefault="006B61D3" w:rsidP="00BB0C29">
      <w:pPr>
        <w:spacing w:after="0" w:line="260" w:lineRule="exact"/>
        <w:jc w:val="both"/>
        <w:rPr>
          <w:rFonts w:ascii="Arial" w:hAnsi="Arial" w:cs="Arial"/>
          <w:sz w:val="20"/>
          <w:szCs w:val="20"/>
        </w:rPr>
      </w:pPr>
    </w:p>
    <w:p w:rsidR="006B61D3" w:rsidRDefault="006B61D3" w:rsidP="00BB0C29">
      <w:pPr>
        <w:spacing w:after="0" w:line="260" w:lineRule="exact"/>
        <w:jc w:val="both"/>
        <w:rPr>
          <w:rFonts w:ascii="Arial" w:hAnsi="Arial" w:cs="Arial"/>
          <w:sz w:val="20"/>
          <w:szCs w:val="20"/>
        </w:rPr>
      </w:pPr>
    </w:p>
    <w:p w:rsidR="00EC3FD9" w:rsidRPr="00EC3FD9" w:rsidRDefault="00EC3FD9" w:rsidP="00BB0C29">
      <w:pPr>
        <w:keepNext/>
        <w:spacing w:before="240" w:after="60" w:line="260" w:lineRule="exact"/>
        <w:jc w:val="both"/>
        <w:outlineLvl w:val="1"/>
        <w:rPr>
          <w:rFonts w:ascii="Arial" w:eastAsia="Times New Roman" w:hAnsi="Arial" w:cs="Arial"/>
          <w:b/>
          <w:bCs/>
          <w:iCs/>
        </w:rPr>
      </w:pPr>
      <w:bookmarkStart w:id="20" w:name="_Toc50647829"/>
      <w:bookmarkStart w:id="21" w:name="_Toc74723209"/>
      <w:r w:rsidRPr="00EC3FD9">
        <w:rPr>
          <w:rFonts w:ascii="Arial" w:eastAsia="Times New Roman" w:hAnsi="Arial" w:cs="Arial"/>
          <w:b/>
          <w:bCs/>
          <w:iCs/>
        </w:rPr>
        <w:t>Ogroženost Republike Slovenije zaradi hudih in organiziranih oblik kriminalitete</w:t>
      </w:r>
      <w:bookmarkEnd w:id="20"/>
      <w:bookmarkEnd w:id="21"/>
    </w:p>
    <w:p w:rsidR="00EC3FD9" w:rsidRPr="008C68FC" w:rsidRDefault="00EC3FD9" w:rsidP="00BB0C29">
      <w:pPr>
        <w:spacing w:after="0" w:line="260" w:lineRule="exact"/>
        <w:jc w:val="both"/>
        <w:rPr>
          <w:rFonts w:ascii="Arial" w:hAnsi="Arial" w:cs="Arial"/>
          <w:sz w:val="20"/>
          <w:szCs w:val="20"/>
        </w:rPr>
      </w:pPr>
    </w:p>
    <w:p w:rsidR="00C97100" w:rsidRPr="00BB0C29" w:rsidRDefault="00C97100"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BB0C29">
        <w:rPr>
          <w:rFonts w:ascii="Arial" w:eastAsia="Times New Roman" w:hAnsi="Arial" w:cs="Arial"/>
          <w:b/>
          <w:i/>
          <w:color w:val="1F497D"/>
          <w:sz w:val="20"/>
          <w:szCs w:val="24"/>
        </w:rPr>
        <w:t>6.9.4.1 </w:t>
      </w:r>
      <w:r w:rsidR="00A02F7A" w:rsidRPr="00BB0C29">
        <w:rPr>
          <w:rFonts w:ascii="Arial" w:eastAsia="Times New Roman" w:hAnsi="Arial" w:cs="Arial"/>
          <w:b/>
          <w:i/>
          <w:color w:val="1F497D"/>
          <w:sz w:val="20"/>
          <w:szCs w:val="24"/>
        </w:rPr>
        <w:t>I</w:t>
      </w:r>
      <w:r w:rsidRPr="00BB0C29">
        <w:rPr>
          <w:rFonts w:ascii="Arial" w:eastAsia="Times New Roman" w:hAnsi="Arial" w:cs="Arial"/>
          <w:b/>
          <w:i/>
          <w:color w:val="1F497D"/>
          <w:sz w:val="20"/>
          <w:szCs w:val="24"/>
        </w:rPr>
        <w:t>zvajanje ukrepov/projektov Evropske večdisciplinarne platforme proti grožnjam kriminala (EMPACT) znotraj političnega cikla EU za boj proti hudim oblikam organiziranega mednarodnega kriminala v obdobju 2018–2021</w:t>
      </w:r>
    </w:p>
    <w:p w:rsidR="00C97100" w:rsidRPr="00C97100" w:rsidRDefault="00C97100" w:rsidP="00BB0C29">
      <w:pPr>
        <w:spacing w:after="0" w:line="260" w:lineRule="exact"/>
        <w:jc w:val="both"/>
        <w:rPr>
          <w:rFonts w:ascii="Arial" w:eastAsia="Times New Roman" w:hAnsi="Arial" w:cs="Arial"/>
          <w:sz w:val="20"/>
          <w:szCs w:val="20"/>
          <w:u w:val="single"/>
          <w:lang w:eastAsia="sl-SI"/>
        </w:rPr>
      </w:pPr>
      <w:r w:rsidRPr="00C97100">
        <w:rPr>
          <w:rFonts w:ascii="Arial" w:eastAsia="Times New Roman" w:hAnsi="Arial" w:cs="Arial"/>
          <w:sz w:val="20"/>
          <w:szCs w:val="20"/>
          <w:u w:val="single"/>
          <w:lang w:eastAsia="sl-SI"/>
        </w:rPr>
        <w:t>Ključne dejavnosti/ukrepi</w:t>
      </w:r>
    </w:p>
    <w:p w:rsidR="00C97100" w:rsidRPr="00C97100" w:rsidRDefault="00C97100" w:rsidP="00BB0C29">
      <w:pPr>
        <w:spacing w:after="0" w:line="260" w:lineRule="exact"/>
        <w:jc w:val="both"/>
        <w:rPr>
          <w:rFonts w:ascii="Arial" w:eastAsia="Times New Roman" w:hAnsi="Arial" w:cs="Arial"/>
          <w:sz w:val="20"/>
          <w:szCs w:val="20"/>
          <w:lang w:eastAsia="sl-SI"/>
        </w:rPr>
      </w:pPr>
      <w:r w:rsidRPr="00C97100">
        <w:rPr>
          <w:rFonts w:ascii="Arial" w:eastAsia="Times New Roman" w:hAnsi="Arial" w:cs="Arial"/>
          <w:sz w:val="20"/>
          <w:szCs w:val="20"/>
          <w:lang w:eastAsia="sl-SI"/>
        </w:rPr>
        <w:t>Skupno operativno ukrepanje ter policijsko sodelovanje z državami članicami EU, Europolom in tretjimi državami pri izmenjavi informacij in kriminalistično obveščevalnih informacij. Načrtovanje in izvajanje skupnih policijskih aktivnosti za odkrivanje in preprečevanje delovanja organiziranih kriminalnih združb, ki se ukvarjajo s prepovedanimi drogami, strelnim orožjem, nezakonitimi migracijami, trgovino z ljudmi, premoženjskimi kaznivimi dejanji, goljufijami z udeležbo neplačujočih gospodarskih subjektov, davčnimi utajami pri trošarinah, ponaredki, pranjem denarja in kibernetsko kriminaliteto.</w:t>
      </w:r>
    </w:p>
    <w:p w:rsidR="00C97100" w:rsidRPr="00BB4FF7" w:rsidRDefault="00C97100" w:rsidP="00BB0C29">
      <w:pPr>
        <w:spacing w:after="0" w:line="260" w:lineRule="exact"/>
        <w:jc w:val="both"/>
        <w:rPr>
          <w:rFonts w:ascii="Arial" w:eastAsia="Times New Roman" w:hAnsi="Arial" w:cs="Arial"/>
          <w:b/>
          <w:i/>
          <w:sz w:val="20"/>
          <w:szCs w:val="20"/>
          <w:u w:val="single"/>
          <w:lang w:eastAsia="sl-SI"/>
        </w:rPr>
      </w:pPr>
      <w:r w:rsidRPr="00BB4FF7">
        <w:rPr>
          <w:rFonts w:ascii="Arial" w:eastAsia="Times New Roman" w:hAnsi="Arial" w:cs="Arial"/>
          <w:b/>
          <w:i/>
          <w:sz w:val="20"/>
          <w:szCs w:val="20"/>
          <w:u w:val="single"/>
          <w:lang w:eastAsia="sl-SI"/>
        </w:rPr>
        <w:t>Nosilec:</w:t>
      </w:r>
    </w:p>
    <w:p w:rsidR="00C97100" w:rsidRPr="00BB4FF7" w:rsidRDefault="00C97100" w:rsidP="00BB0C29">
      <w:pPr>
        <w:numPr>
          <w:ilvl w:val="0"/>
          <w:numId w:val="28"/>
        </w:numPr>
        <w:spacing w:after="0" w:line="260" w:lineRule="exact"/>
        <w:jc w:val="both"/>
        <w:rPr>
          <w:rFonts w:ascii="Arial" w:hAnsi="Arial" w:cs="Arial"/>
          <w:b/>
          <w:i/>
          <w:sz w:val="20"/>
          <w:szCs w:val="20"/>
        </w:rPr>
      </w:pPr>
      <w:r w:rsidRPr="00BB4FF7">
        <w:rPr>
          <w:rFonts w:ascii="Arial" w:hAnsi="Arial" w:cs="Arial"/>
          <w:b/>
          <w:i/>
          <w:sz w:val="20"/>
          <w:szCs w:val="20"/>
        </w:rPr>
        <w:t>Ministrstvo za notranje zadeve – Policija.</w:t>
      </w:r>
    </w:p>
    <w:p w:rsidR="00C97100" w:rsidRPr="00C97100" w:rsidRDefault="00C97100" w:rsidP="00BB0C29">
      <w:pPr>
        <w:spacing w:after="0" w:line="260" w:lineRule="exact"/>
        <w:jc w:val="both"/>
        <w:rPr>
          <w:rFonts w:ascii="Arial" w:eastAsia="Times New Roman" w:hAnsi="Arial" w:cs="Arial"/>
          <w:sz w:val="20"/>
          <w:szCs w:val="20"/>
          <w:u w:val="single"/>
          <w:lang w:eastAsia="sl-SI"/>
        </w:rPr>
      </w:pPr>
      <w:r w:rsidRPr="00C97100">
        <w:rPr>
          <w:rFonts w:ascii="Arial" w:eastAsia="Times New Roman" w:hAnsi="Arial" w:cs="Arial"/>
          <w:sz w:val="20"/>
          <w:szCs w:val="20"/>
          <w:u w:val="single"/>
          <w:lang w:eastAsia="sl-SI"/>
        </w:rPr>
        <w:t>Sodelujoči:</w:t>
      </w:r>
    </w:p>
    <w:p w:rsidR="00C97100" w:rsidRPr="00C97100" w:rsidRDefault="00C97100" w:rsidP="00BB0C29">
      <w:pPr>
        <w:numPr>
          <w:ilvl w:val="0"/>
          <w:numId w:val="28"/>
        </w:numPr>
        <w:spacing w:after="0" w:line="260" w:lineRule="exact"/>
        <w:jc w:val="both"/>
        <w:rPr>
          <w:rFonts w:ascii="Arial" w:hAnsi="Arial" w:cs="Arial"/>
          <w:sz w:val="20"/>
          <w:szCs w:val="20"/>
        </w:rPr>
      </w:pPr>
      <w:r w:rsidRPr="00C97100">
        <w:rPr>
          <w:rFonts w:ascii="Arial" w:hAnsi="Arial" w:cs="Arial"/>
          <w:sz w:val="20"/>
          <w:szCs w:val="20"/>
        </w:rPr>
        <w:t>Vrhovno državno tožilstvo;</w:t>
      </w:r>
    </w:p>
    <w:p w:rsidR="00C97100" w:rsidRPr="00C97100" w:rsidRDefault="00C97100" w:rsidP="00BB0C29">
      <w:pPr>
        <w:numPr>
          <w:ilvl w:val="0"/>
          <w:numId w:val="28"/>
        </w:numPr>
        <w:spacing w:after="0" w:line="260" w:lineRule="exact"/>
        <w:jc w:val="both"/>
        <w:rPr>
          <w:rFonts w:ascii="Arial" w:hAnsi="Arial" w:cs="Arial"/>
          <w:sz w:val="20"/>
          <w:szCs w:val="20"/>
        </w:rPr>
      </w:pPr>
      <w:r w:rsidRPr="00C97100">
        <w:rPr>
          <w:rFonts w:ascii="Arial" w:hAnsi="Arial" w:cs="Arial"/>
          <w:sz w:val="20"/>
          <w:szCs w:val="20"/>
        </w:rPr>
        <w:t>Finančna uprava Republike Slovenije;</w:t>
      </w:r>
    </w:p>
    <w:p w:rsidR="00C97100" w:rsidRPr="00C97100" w:rsidRDefault="00C97100" w:rsidP="00BB0C29">
      <w:pPr>
        <w:numPr>
          <w:ilvl w:val="0"/>
          <w:numId w:val="28"/>
        </w:numPr>
        <w:spacing w:after="0" w:line="260" w:lineRule="exact"/>
        <w:jc w:val="both"/>
        <w:rPr>
          <w:rFonts w:ascii="Arial" w:hAnsi="Arial" w:cs="Arial"/>
          <w:sz w:val="20"/>
          <w:szCs w:val="20"/>
        </w:rPr>
      </w:pPr>
      <w:r w:rsidRPr="00C97100">
        <w:rPr>
          <w:rFonts w:ascii="Arial" w:hAnsi="Arial" w:cs="Arial"/>
          <w:sz w:val="20"/>
          <w:szCs w:val="20"/>
        </w:rPr>
        <w:t>Ministrstvo za pravosodje.</w:t>
      </w:r>
    </w:p>
    <w:p w:rsidR="00C97100" w:rsidRPr="00C97100" w:rsidRDefault="00C97100" w:rsidP="00BB0C29">
      <w:pPr>
        <w:spacing w:after="0" w:line="260" w:lineRule="exact"/>
        <w:jc w:val="both"/>
        <w:rPr>
          <w:rFonts w:ascii="Arial" w:eastAsia="Times New Roman" w:hAnsi="Arial" w:cs="Arial"/>
          <w:sz w:val="20"/>
          <w:szCs w:val="20"/>
          <w:u w:val="single"/>
          <w:lang w:eastAsia="sl-SI"/>
        </w:rPr>
      </w:pPr>
      <w:r w:rsidRPr="00C97100">
        <w:rPr>
          <w:rFonts w:ascii="Arial" w:eastAsia="Times New Roman" w:hAnsi="Arial" w:cs="Arial"/>
          <w:sz w:val="20"/>
          <w:szCs w:val="20"/>
          <w:u w:val="single"/>
          <w:lang w:eastAsia="sl-SI"/>
        </w:rPr>
        <w:t>Rok za izvedbo:</w:t>
      </w:r>
    </w:p>
    <w:p w:rsidR="00C97100" w:rsidRPr="00C97100" w:rsidRDefault="00C97100" w:rsidP="00BB0C29">
      <w:pPr>
        <w:numPr>
          <w:ilvl w:val="0"/>
          <w:numId w:val="28"/>
        </w:numPr>
        <w:spacing w:after="0" w:line="260" w:lineRule="exact"/>
        <w:jc w:val="both"/>
        <w:rPr>
          <w:rFonts w:ascii="Arial" w:hAnsi="Arial" w:cs="Arial"/>
          <w:sz w:val="20"/>
          <w:szCs w:val="20"/>
        </w:rPr>
      </w:pPr>
      <w:r w:rsidRPr="00C97100">
        <w:rPr>
          <w:rFonts w:ascii="Arial" w:hAnsi="Arial" w:cs="Arial"/>
          <w:sz w:val="20"/>
          <w:szCs w:val="20"/>
        </w:rPr>
        <w:t>stalna naloga.</w:t>
      </w:r>
    </w:p>
    <w:p w:rsidR="00C97100" w:rsidRPr="00C97100" w:rsidRDefault="00C97100" w:rsidP="00BB0C29">
      <w:pPr>
        <w:spacing w:after="0" w:line="260" w:lineRule="exact"/>
        <w:jc w:val="both"/>
        <w:rPr>
          <w:rFonts w:ascii="Arial" w:eastAsia="Times New Roman" w:hAnsi="Arial" w:cs="Arial"/>
          <w:sz w:val="20"/>
          <w:szCs w:val="20"/>
          <w:u w:val="single"/>
          <w:lang w:eastAsia="sl-SI"/>
        </w:rPr>
      </w:pPr>
      <w:r w:rsidRPr="00C97100">
        <w:rPr>
          <w:rFonts w:ascii="Arial" w:eastAsia="Times New Roman" w:hAnsi="Arial" w:cs="Arial"/>
          <w:sz w:val="20"/>
          <w:szCs w:val="20"/>
          <w:u w:val="single"/>
          <w:lang w:eastAsia="sl-SI"/>
        </w:rPr>
        <w:t>Kazalniki za merjenje uspešnosti:</w:t>
      </w:r>
    </w:p>
    <w:p w:rsidR="00C97100" w:rsidRPr="00C97100" w:rsidRDefault="00C97100" w:rsidP="00BB0C29">
      <w:pPr>
        <w:numPr>
          <w:ilvl w:val="0"/>
          <w:numId w:val="28"/>
        </w:numPr>
        <w:spacing w:after="0" w:line="260" w:lineRule="exact"/>
        <w:jc w:val="both"/>
        <w:rPr>
          <w:rFonts w:ascii="Arial" w:hAnsi="Arial" w:cs="Arial"/>
          <w:sz w:val="20"/>
          <w:szCs w:val="20"/>
        </w:rPr>
      </w:pPr>
      <w:r w:rsidRPr="00C97100">
        <w:rPr>
          <w:rFonts w:ascii="Arial" w:hAnsi="Arial" w:cs="Arial"/>
          <w:sz w:val="20"/>
          <w:szCs w:val="20"/>
        </w:rPr>
        <w:t>število EMPACT-projektov, v katerih sodeluje Republika Slovenija;</w:t>
      </w:r>
    </w:p>
    <w:p w:rsidR="00C97100" w:rsidRPr="00C97100" w:rsidRDefault="00C97100" w:rsidP="00BB0C29">
      <w:pPr>
        <w:numPr>
          <w:ilvl w:val="0"/>
          <w:numId w:val="28"/>
        </w:numPr>
        <w:spacing w:after="0" w:line="260" w:lineRule="exact"/>
        <w:jc w:val="both"/>
        <w:rPr>
          <w:rFonts w:ascii="Arial" w:hAnsi="Arial" w:cs="Arial"/>
          <w:sz w:val="20"/>
          <w:szCs w:val="20"/>
        </w:rPr>
      </w:pPr>
      <w:r w:rsidRPr="00C97100">
        <w:rPr>
          <w:rFonts w:ascii="Arial" w:hAnsi="Arial" w:cs="Arial"/>
          <w:sz w:val="20"/>
          <w:szCs w:val="20"/>
        </w:rPr>
        <w:t>število skupnih mednarodnih policijskih preiskav;</w:t>
      </w:r>
    </w:p>
    <w:p w:rsidR="00C97100" w:rsidRPr="008C68FC" w:rsidRDefault="00C97100" w:rsidP="00BB0C29">
      <w:pPr>
        <w:numPr>
          <w:ilvl w:val="0"/>
          <w:numId w:val="28"/>
        </w:numPr>
        <w:spacing w:after="0" w:line="260" w:lineRule="exact"/>
        <w:jc w:val="both"/>
        <w:rPr>
          <w:rFonts w:ascii="Arial" w:hAnsi="Arial" w:cs="Arial"/>
          <w:sz w:val="20"/>
          <w:szCs w:val="20"/>
        </w:rPr>
      </w:pPr>
      <w:r w:rsidRPr="00C97100">
        <w:rPr>
          <w:rFonts w:ascii="Arial" w:hAnsi="Arial" w:cs="Arial"/>
          <w:sz w:val="20"/>
          <w:szCs w:val="20"/>
        </w:rPr>
        <w:t>število skupnih aktivnosti Policije in Finančne uprave Republike Slovenije.</w:t>
      </w:r>
    </w:p>
    <w:p w:rsidR="00A02F7A" w:rsidRPr="008C68FC" w:rsidRDefault="00A02F7A" w:rsidP="00BB0C29">
      <w:pPr>
        <w:spacing w:after="0" w:line="260" w:lineRule="exact"/>
        <w:jc w:val="both"/>
        <w:rPr>
          <w:rFonts w:ascii="Arial" w:hAnsi="Arial" w:cs="Arial"/>
          <w:sz w:val="20"/>
          <w:szCs w:val="20"/>
        </w:rPr>
      </w:pPr>
    </w:p>
    <w:p w:rsidR="00A02F7A" w:rsidRPr="00A02F7A" w:rsidRDefault="00A02F7A" w:rsidP="00BB0C29">
      <w:pPr>
        <w:spacing w:after="0" w:line="260" w:lineRule="exact"/>
        <w:jc w:val="both"/>
        <w:rPr>
          <w:rFonts w:ascii="Arial" w:eastAsia="Times New Roman" w:hAnsi="Arial" w:cs="Arial"/>
          <w:sz w:val="20"/>
          <w:szCs w:val="20"/>
          <w:lang w:eastAsia="sl-SI"/>
        </w:rPr>
      </w:pPr>
      <w:r w:rsidRPr="00A02F7A">
        <w:rPr>
          <w:rFonts w:ascii="Arial" w:hAnsi="Arial" w:cs="Arial"/>
          <w:b/>
          <w:sz w:val="20"/>
          <w:szCs w:val="20"/>
        </w:rPr>
        <w:t>Opis realizacije:</w:t>
      </w:r>
      <w:r w:rsidRPr="00A02F7A">
        <w:rPr>
          <w:rFonts w:ascii="Arial" w:hAnsi="Arial" w:cs="Arial"/>
          <w:b/>
          <w:i/>
          <w:sz w:val="20"/>
          <w:szCs w:val="20"/>
        </w:rPr>
        <w:t xml:space="preserve"> realizirano</w:t>
      </w:r>
    </w:p>
    <w:p w:rsidR="00A02F7A" w:rsidRPr="00A02F7A" w:rsidRDefault="00A02F7A" w:rsidP="00BB0C29">
      <w:pPr>
        <w:spacing w:after="0" w:line="260" w:lineRule="exact"/>
        <w:jc w:val="both"/>
        <w:rPr>
          <w:rFonts w:ascii="Arial" w:hAnsi="Arial" w:cs="Arial"/>
          <w:sz w:val="20"/>
          <w:szCs w:val="20"/>
        </w:rPr>
      </w:pPr>
      <w:r w:rsidRPr="008C68FC">
        <w:rPr>
          <w:rFonts w:ascii="Arial" w:hAnsi="Arial" w:cs="Arial"/>
          <w:sz w:val="20"/>
          <w:szCs w:val="20"/>
        </w:rPr>
        <w:t>P</w:t>
      </w:r>
      <w:r w:rsidRPr="00A02F7A">
        <w:rPr>
          <w:rFonts w:ascii="Arial" w:hAnsi="Arial" w:cs="Arial"/>
          <w:sz w:val="20"/>
          <w:szCs w:val="20"/>
        </w:rPr>
        <w:t>olicija je v okviru političnega cikla EU za boj proti hudim oblikam organiziranega mednarodnega kriminala sodelovala z državami članicami EU in Europolom pri izmenjavi informacij ter načrtovanju</w:t>
      </w:r>
      <w:r w:rsidRPr="008C68FC">
        <w:rPr>
          <w:rFonts w:ascii="Arial" w:hAnsi="Arial" w:cs="Arial"/>
          <w:sz w:val="20"/>
          <w:szCs w:val="20"/>
        </w:rPr>
        <w:t xml:space="preserve"> skupnih dejavnosti v desetih </w:t>
      </w:r>
      <w:r w:rsidRPr="00A02F7A">
        <w:rPr>
          <w:rFonts w:ascii="Arial" w:hAnsi="Arial" w:cs="Arial"/>
          <w:sz w:val="20"/>
          <w:szCs w:val="20"/>
        </w:rPr>
        <w:t>projektih</w:t>
      </w:r>
      <w:r w:rsidR="007C1A29" w:rsidRPr="007C1A29">
        <w:rPr>
          <w:rFonts w:ascii="Arial" w:hAnsi="Arial" w:cs="Arial"/>
          <w:sz w:val="20"/>
          <w:szCs w:val="20"/>
        </w:rPr>
        <w:t xml:space="preserve"> </w:t>
      </w:r>
      <w:r w:rsidR="007C1A29" w:rsidRPr="008C68FC">
        <w:rPr>
          <w:rFonts w:ascii="Arial" w:hAnsi="Arial" w:cs="Arial"/>
          <w:sz w:val="20"/>
          <w:szCs w:val="20"/>
        </w:rPr>
        <w:t>EMPACT</w:t>
      </w:r>
      <w:r w:rsidRPr="00A02F7A">
        <w:rPr>
          <w:rFonts w:ascii="Arial" w:hAnsi="Arial" w:cs="Arial"/>
          <w:sz w:val="20"/>
          <w:szCs w:val="20"/>
        </w:rPr>
        <w:t xml:space="preserve">. </w:t>
      </w:r>
      <w:r w:rsidR="007C1A29">
        <w:rPr>
          <w:rFonts w:ascii="Arial" w:hAnsi="Arial" w:cs="Arial"/>
          <w:sz w:val="20"/>
          <w:szCs w:val="20"/>
        </w:rPr>
        <w:t>Deja</w:t>
      </w:r>
      <w:r w:rsidRPr="00A02F7A">
        <w:rPr>
          <w:rFonts w:ascii="Arial" w:hAnsi="Arial" w:cs="Arial"/>
          <w:sz w:val="20"/>
          <w:szCs w:val="20"/>
        </w:rPr>
        <w:t>vno je sodelovala v 46</w:t>
      </w:r>
      <w:r w:rsidR="007C1A29">
        <w:rPr>
          <w:rFonts w:ascii="Arial" w:hAnsi="Arial" w:cs="Arial"/>
          <w:sz w:val="20"/>
          <w:szCs w:val="20"/>
        </w:rPr>
        <w:t> </w:t>
      </w:r>
      <w:r w:rsidRPr="00A02F7A">
        <w:rPr>
          <w:rFonts w:ascii="Arial" w:hAnsi="Arial" w:cs="Arial"/>
          <w:sz w:val="20"/>
          <w:szCs w:val="20"/>
        </w:rPr>
        <w:t xml:space="preserve">mednarodnih policijskih </w:t>
      </w:r>
      <w:r w:rsidRPr="008C68FC">
        <w:rPr>
          <w:rFonts w:ascii="Arial" w:hAnsi="Arial" w:cs="Arial"/>
          <w:sz w:val="20"/>
          <w:szCs w:val="20"/>
        </w:rPr>
        <w:t>preiskavah</w:t>
      </w:r>
      <w:r w:rsidRPr="00A02F7A">
        <w:rPr>
          <w:rFonts w:ascii="Arial" w:hAnsi="Arial" w:cs="Arial"/>
          <w:sz w:val="20"/>
          <w:szCs w:val="20"/>
        </w:rPr>
        <w:t xml:space="preserve">. </w:t>
      </w:r>
      <w:r w:rsidRPr="008C68FC">
        <w:rPr>
          <w:rFonts w:ascii="Arial" w:hAnsi="Arial" w:cs="Arial"/>
          <w:sz w:val="20"/>
          <w:szCs w:val="20"/>
        </w:rPr>
        <w:t>Izvedene so bile štiri</w:t>
      </w:r>
      <w:r w:rsidRPr="00A02F7A">
        <w:rPr>
          <w:rFonts w:ascii="Arial" w:hAnsi="Arial" w:cs="Arial"/>
          <w:sz w:val="20"/>
          <w:szCs w:val="20"/>
        </w:rPr>
        <w:t xml:space="preserve"> skupne aktivnosti </w:t>
      </w:r>
      <w:r w:rsidR="00D57E42">
        <w:rPr>
          <w:rFonts w:ascii="Arial" w:hAnsi="Arial" w:cs="Arial"/>
          <w:sz w:val="20"/>
          <w:szCs w:val="20"/>
        </w:rPr>
        <w:t>p</w:t>
      </w:r>
      <w:r w:rsidRPr="00A02F7A">
        <w:rPr>
          <w:rFonts w:ascii="Arial" w:hAnsi="Arial" w:cs="Arial"/>
          <w:sz w:val="20"/>
          <w:szCs w:val="20"/>
        </w:rPr>
        <w:t xml:space="preserve">olicije in Finančne uprave </w:t>
      </w:r>
      <w:r w:rsidR="006B61D3" w:rsidRPr="006B61D3">
        <w:rPr>
          <w:rFonts w:ascii="Arial" w:hAnsi="Arial" w:cs="Arial"/>
          <w:sz w:val="20"/>
          <w:szCs w:val="20"/>
        </w:rPr>
        <w:t>Republike Slovenije</w:t>
      </w:r>
      <w:r w:rsidRPr="00A02F7A">
        <w:rPr>
          <w:rFonts w:ascii="Arial" w:hAnsi="Arial" w:cs="Arial"/>
          <w:sz w:val="20"/>
          <w:szCs w:val="20"/>
        </w:rPr>
        <w:t xml:space="preserve"> v okviru projekta </w:t>
      </w:r>
      <w:r w:rsidR="007C1A29" w:rsidRPr="00A02F7A">
        <w:rPr>
          <w:rFonts w:ascii="Arial" w:hAnsi="Arial" w:cs="Arial"/>
          <w:sz w:val="20"/>
          <w:szCs w:val="20"/>
        </w:rPr>
        <w:t xml:space="preserve">EMPACT </w:t>
      </w:r>
      <w:r w:rsidRPr="00A02F7A">
        <w:rPr>
          <w:rFonts w:ascii="Arial" w:hAnsi="Arial" w:cs="Arial"/>
          <w:sz w:val="20"/>
          <w:szCs w:val="20"/>
        </w:rPr>
        <w:t>za odkrivanje in preiskovanje goljufij z udeležbo neplačujočih gospodarskih subjektov.</w:t>
      </w:r>
    </w:p>
    <w:p w:rsidR="00A02F7A" w:rsidRPr="008C68FC" w:rsidRDefault="00A02F7A" w:rsidP="00BB0C29">
      <w:pPr>
        <w:spacing w:after="0" w:line="260" w:lineRule="exact"/>
        <w:jc w:val="both"/>
        <w:rPr>
          <w:rFonts w:ascii="Arial" w:hAnsi="Arial" w:cs="Arial"/>
          <w:sz w:val="20"/>
          <w:szCs w:val="20"/>
        </w:rPr>
      </w:pPr>
    </w:p>
    <w:p w:rsidR="00203D21" w:rsidRPr="008C68FC" w:rsidRDefault="00203D21" w:rsidP="00BB0C29">
      <w:pPr>
        <w:spacing w:after="0" w:line="260" w:lineRule="exact"/>
        <w:jc w:val="both"/>
        <w:rPr>
          <w:rFonts w:ascii="Arial" w:hAnsi="Arial" w:cs="Arial"/>
          <w:sz w:val="20"/>
          <w:szCs w:val="20"/>
        </w:rPr>
      </w:pPr>
    </w:p>
    <w:p w:rsidR="00203D21" w:rsidRPr="00BB0C29" w:rsidRDefault="00203D21"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BB0C29">
        <w:rPr>
          <w:rFonts w:ascii="Arial" w:eastAsia="Times New Roman" w:hAnsi="Arial" w:cs="Arial"/>
          <w:b/>
          <w:i/>
          <w:color w:val="1F497D"/>
          <w:sz w:val="20"/>
          <w:szCs w:val="24"/>
        </w:rPr>
        <w:t>6.9.4.2 Učinkovito črpanje evropskih sredstev iz Sklada za notranjo varnost (ISF-P) v obdobju 2018–2022</w:t>
      </w:r>
    </w:p>
    <w:p w:rsidR="00203D21" w:rsidRPr="00203D21" w:rsidRDefault="00203D21" w:rsidP="00BB0C29">
      <w:pPr>
        <w:spacing w:after="0" w:line="260" w:lineRule="exact"/>
        <w:jc w:val="both"/>
        <w:rPr>
          <w:rFonts w:ascii="Arial" w:hAnsi="Arial" w:cs="Arial"/>
          <w:bCs/>
          <w:sz w:val="20"/>
          <w:szCs w:val="20"/>
          <w:u w:val="single"/>
          <w:shd w:val="clear" w:color="auto" w:fill="FFFFFF"/>
        </w:rPr>
      </w:pPr>
      <w:r w:rsidRPr="00203D21">
        <w:rPr>
          <w:rFonts w:ascii="Arial" w:hAnsi="Arial" w:cs="Arial"/>
          <w:bCs/>
          <w:sz w:val="20"/>
          <w:szCs w:val="20"/>
          <w:u w:val="single"/>
          <w:shd w:val="clear" w:color="auto" w:fill="FFFFFF"/>
        </w:rPr>
        <w:t>Ključne dejavnosti/ukrepi</w:t>
      </w:r>
    </w:p>
    <w:p w:rsidR="00203D21" w:rsidRPr="00203D21" w:rsidRDefault="00203D21" w:rsidP="00BB0C29">
      <w:pPr>
        <w:spacing w:after="0" w:line="260" w:lineRule="exact"/>
        <w:jc w:val="both"/>
        <w:rPr>
          <w:rFonts w:ascii="Arial" w:hAnsi="Arial" w:cs="Arial"/>
          <w:bCs/>
          <w:sz w:val="20"/>
          <w:szCs w:val="20"/>
          <w:shd w:val="clear" w:color="auto" w:fill="FFFFFF"/>
        </w:rPr>
      </w:pPr>
      <w:r w:rsidRPr="00203D21">
        <w:rPr>
          <w:rFonts w:ascii="Arial" w:hAnsi="Arial" w:cs="Arial"/>
          <w:bCs/>
          <w:sz w:val="20"/>
          <w:szCs w:val="20"/>
          <w:shd w:val="clear" w:color="auto" w:fill="FFFFFF"/>
        </w:rPr>
        <w:t>Načrtovanje, upravljanje in izvajanje operativnih projektov (izvajanje prikritih preiskovalnih ukrepov, podpora mednarodnemu policijskemu sodelovanju v boju proti kriminalu in terorizmu), projektov za zagotovitev informacijsko-telekomunikacijske in druge materialno-tehnične podpore enotam kriminalistične policije ter usposabljanja in izpopolnjevanja, ki se financirajo iz Sklada za notranjo varnost (ISF-P), ki je osredotočen na policijsko sodelovanje, preprečevanje kriminala in boj proti hudim in organiziranim oblikam čezmejnega kriminala.</w:t>
      </w:r>
    </w:p>
    <w:p w:rsidR="00203D21" w:rsidRPr="00BB4FF7" w:rsidRDefault="00203D21" w:rsidP="00BB0C29">
      <w:pPr>
        <w:spacing w:after="0" w:line="260" w:lineRule="exact"/>
        <w:jc w:val="both"/>
        <w:rPr>
          <w:rFonts w:ascii="Arial" w:hAnsi="Arial" w:cs="Arial"/>
          <w:b/>
          <w:bCs/>
          <w:i/>
          <w:sz w:val="20"/>
          <w:szCs w:val="20"/>
          <w:u w:val="single"/>
          <w:shd w:val="clear" w:color="auto" w:fill="FFFFFF"/>
        </w:rPr>
      </w:pPr>
      <w:r w:rsidRPr="00BB4FF7">
        <w:rPr>
          <w:rFonts w:ascii="Arial" w:hAnsi="Arial" w:cs="Arial"/>
          <w:b/>
          <w:bCs/>
          <w:i/>
          <w:sz w:val="20"/>
          <w:szCs w:val="20"/>
          <w:u w:val="single"/>
          <w:shd w:val="clear" w:color="auto" w:fill="FFFFFF"/>
        </w:rPr>
        <w:t>Nosilec:</w:t>
      </w:r>
    </w:p>
    <w:p w:rsidR="00203D21" w:rsidRPr="00BB4FF7" w:rsidRDefault="00203D21" w:rsidP="00BB0C29">
      <w:pPr>
        <w:numPr>
          <w:ilvl w:val="0"/>
          <w:numId w:val="28"/>
        </w:numPr>
        <w:spacing w:after="0" w:line="260" w:lineRule="exact"/>
        <w:jc w:val="both"/>
        <w:rPr>
          <w:rFonts w:ascii="Arial" w:hAnsi="Arial" w:cs="Arial"/>
          <w:b/>
          <w:i/>
          <w:sz w:val="20"/>
          <w:szCs w:val="20"/>
        </w:rPr>
      </w:pPr>
      <w:r w:rsidRPr="00BB4FF7">
        <w:rPr>
          <w:rFonts w:ascii="Arial" w:hAnsi="Arial" w:cs="Arial"/>
          <w:b/>
          <w:i/>
          <w:sz w:val="20"/>
          <w:szCs w:val="20"/>
        </w:rPr>
        <w:t>Ministrstvo za notranje zadeve – Policija.</w:t>
      </w:r>
    </w:p>
    <w:p w:rsidR="00203D21" w:rsidRPr="00203D21" w:rsidRDefault="00203D21" w:rsidP="00BB0C29">
      <w:pPr>
        <w:spacing w:after="0" w:line="260" w:lineRule="exact"/>
        <w:jc w:val="both"/>
        <w:rPr>
          <w:rFonts w:ascii="Arial" w:hAnsi="Arial" w:cs="Arial"/>
          <w:bCs/>
          <w:sz w:val="20"/>
          <w:szCs w:val="20"/>
          <w:u w:val="single"/>
          <w:shd w:val="clear" w:color="auto" w:fill="FFFFFF"/>
        </w:rPr>
      </w:pPr>
      <w:r w:rsidRPr="00203D21">
        <w:rPr>
          <w:rFonts w:ascii="Arial" w:hAnsi="Arial" w:cs="Arial"/>
          <w:bCs/>
          <w:sz w:val="20"/>
          <w:szCs w:val="20"/>
          <w:u w:val="single"/>
          <w:shd w:val="clear" w:color="auto" w:fill="FFFFFF"/>
        </w:rPr>
        <w:t>Sodelujoči:</w:t>
      </w:r>
    </w:p>
    <w:p w:rsidR="00203D21" w:rsidRPr="00203D21" w:rsidRDefault="00203D21" w:rsidP="00BB0C29">
      <w:pPr>
        <w:numPr>
          <w:ilvl w:val="0"/>
          <w:numId w:val="28"/>
        </w:numPr>
        <w:spacing w:after="0" w:line="260" w:lineRule="exact"/>
        <w:jc w:val="both"/>
        <w:rPr>
          <w:rFonts w:ascii="Arial" w:hAnsi="Arial" w:cs="Arial"/>
          <w:sz w:val="20"/>
          <w:szCs w:val="20"/>
        </w:rPr>
      </w:pPr>
      <w:r w:rsidRPr="00203D21">
        <w:rPr>
          <w:rFonts w:ascii="Arial" w:hAnsi="Arial" w:cs="Arial"/>
          <w:sz w:val="20"/>
          <w:szCs w:val="20"/>
        </w:rPr>
        <w:t>Ministrstvo za notranje zadeve;</w:t>
      </w:r>
    </w:p>
    <w:p w:rsidR="00203D21" w:rsidRPr="00203D21" w:rsidRDefault="00203D21" w:rsidP="00BB0C29">
      <w:pPr>
        <w:numPr>
          <w:ilvl w:val="0"/>
          <w:numId w:val="28"/>
        </w:numPr>
        <w:spacing w:after="0" w:line="260" w:lineRule="exact"/>
        <w:jc w:val="both"/>
        <w:rPr>
          <w:rFonts w:ascii="Arial" w:hAnsi="Arial" w:cs="Arial"/>
          <w:sz w:val="20"/>
          <w:szCs w:val="20"/>
        </w:rPr>
      </w:pPr>
      <w:r w:rsidRPr="00203D21">
        <w:rPr>
          <w:rFonts w:ascii="Arial" w:hAnsi="Arial" w:cs="Arial"/>
          <w:sz w:val="20"/>
          <w:szCs w:val="20"/>
        </w:rPr>
        <w:t>Vrhovno državno tožilstvo.</w:t>
      </w:r>
    </w:p>
    <w:p w:rsidR="00203D21" w:rsidRPr="00203D21" w:rsidRDefault="00203D21" w:rsidP="00BB0C29">
      <w:pPr>
        <w:spacing w:after="0" w:line="260" w:lineRule="exact"/>
        <w:jc w:val="both"/>
        <w:rPr>
          <w:rFonts w:ascii="Arial" w:hAnsi="Arial" w:cs="Arial"/>
          <w:bCs/>
          <w:sz w:val="20"/>
          <w:szCs w:val="20"/>
          <w:u w:val="single"/>
          <w:shd w:val="clear" w:color="auto" w:fill="FFFFFF"/>
        </w:rPr>
      </w:pPr>
      <w:r w:rsidRPr="00203D21">
        <w:rPr>
          <w:rFonts w:ascii="Arial" w:hAnsi="Arial" w:cs="Arial"/>
          <w:bCs/>
          <w:sz w:val="20"/>
          <w:szCs w:val="20"/>
          <w:u w:val="single"/>
          <w:shd w:val="clear" w:color="auto" w:fill="FFFFFF"/>
        </w:rPr>
        <w:t>Rok za izvedbo:</w:t>
      </w:r>
    </w:p>
    <w:p w:rsidR="00203D21" w:rsidRPr="00203D21" w:rsidRDefault="00203D21" w:rsidP="00BB0C29">
      <w:pPr>
        <w:numPr>
          <w:ilvl w:val="0"/>
          <w:numId w:val="28"/>
        </w:numPr>
        <w:spacing w:after="0" w:line="260" w:lineRule="exact"/>
        <w:jc w:val="both"/>
        <w:rPr>
          <w:rFonts w:ascii="Arial" w:hAnsi="Arial" w:cs="Arial"/>
          <w:sz w:val="20"/>
          <w:szCs w:val="20"/>
        </w:rPr>
      </w:pPr>
      <w:r w:rsidRPr="00203D21">
        <w:rPr>
          <w:rFonts w:ascii="Arial" w:hAnsi="Arial" w:cs="Arial"/>
          <w:sz w:val="20"/>
          <w:szCs w:val="20"/>
        </w:rPr>
        <w:t>stalna naloga.</w:t>
      </w:r>
    </w:p>
    <w:p w:rsidR="00203D21" w:rsidRPr="00203D21" w:rsidRDefault="00203D21" w:rsidP="00BB0C29">
      <w:pPr>
        <w:spacing w:after="0" w:line="260" w:lineRule="exact"/>
        <w:jc w:val="both"/>
        <w:rPr>
          <w:rFonts w:ascii="Arial" w:hAnsi="Arial" w:cs="Arial"/>
          <w:bCs/>
          <w:sz w:val="20"/>
          <w:szCs w:val="20"/>
          <w:u w:val="single"/>
          <w:shd w:val="clear" w:color="auto" w:fill="FFFFFF"/>
        </w:rPr>
      </w:pPr>
      <w:r w:rsidRPr="00203D21">
        <w:rPr>
          <w:rFonts w:ascii="Arial" w:hAnsi="Arial" w:cs="Arial"/>
          <w:bCs/>
          <w:sz w:val="20"/>
          <w:szCs w:val="20"/>
          <w:u w:val="single"/>
          <w:shd w:val="clear" w:color="auto" w:fill="FFFFFF"/>
        </w:rPr>
        <w:t>Kazalniki za merjenje uspešnosti:</w:t>
      </w:r>
    </w:p>
    <w:p w:rsidR="00203D21" w:rsidRPr="00203D21" w:rsidRDefault="00203D21" w:rsidP="00BB0C29">
      <w:pPr>
        <w:numPr>
          <w:ilvl w:val="0"/>
          <w:numId w:val="28"/>
        </w:numPr>
        <w:spacing w:after="0" w:line="260" w:lineRule="exact"/>
        <w:jc w:val="both"/>
        <w:rPr>
          <w:rFonts w:ascii="Arial" w:hAnsi="Arial" w:cs="Arial"/>
          <w:sz w:val="20"/>
          <w:szCs w:val="20"/>
        </w:rPr>
      </w:pPr>
      <w:r w:rsidRPr="00203D21">
        <w:rPr>
          <w:rFonts w:ascii="Arial" w:hAnsi="Arial" w:cs="Arial"/>
          <w:sz w:val="20"/>
          <w:szCs w:val="20"/>
        </w:rPr>
        <w:t>delež izvedenih projektov znotraj nacionalnega cilja »Preprečevanje kriminala in boj proti njemu (ISF-P.SO5)« glede na število načrtovanih v veljavnem Akcijskem načrtu za črpanje sredstev Sklada za azil, migracije in vključevanje ter Sklada za notranjo varnost;</w:t>
      </w:r>
    </w:p>
    <w:p w:rsidR="00203D21" w:rsidRPr="00203D21" w:rsidRDefault="00203D21" w:rsidP="00BB0C29">
      <w:pPr>
        <w:numPr>
          <w:ilvl w:val="0"/>
          <w:numId w:val="28"/>
        </w:numPr>
        <w:spacing w:after="0" w:line="260" w:lineRule="exact"/>
        <w:jc w:val="both"/>
        <w:rPr>
          <w:rFonts w:ascii="Arial" w:hAnsi="Arial" w:cs="Arial"/>
          <w:sz w:val="20"/>
          <w:szCs w:val="20"/>
        </w:rPr>
      </w:pPr>
      <w:r w:rsidRPr="00203D21">
        <w:rPr>
          <w:rFonts w:ascii="Arial" w:hAnsi="Arial" w:cs="Arial"/>
          <w:sz w:val="20"/>
          <w:szCs w:val="20"/>
        </w:rPr>
        <w:t>delež porabljenih EU-sredstev  za  izvedbo projektov znotraj nacionalnega cilja »Preprečevanje kriminala in boj proti njemu (ISF-P.SO5)« glede na načrtovana sredstva v veljavnem Akcijskem</w:t>
      </w:r>
      <w:r w:rsidRPr="008C68FC">
        <w:rPr>
          <w:rFonts w:ascii="Arial" w:hAnsi="Arial" w:cs="Arial"/>
          <w:sz w:val="20"/>
          <w:szCs w:val="20"/>
        </w:rPr>
        <w:t xml:space="preserve"> </w:t>
      </w:r>
      <w:r w:rsidRPr="00203D21">
        <w:rPr>
          <w:rFonts w:ascii="Arial" w:hAnsi="Arial" w:cs="Arial"/>
          <w:sz w:val="20"/>
          <w:szCs w:val="20"/>
        </w:rPr>
        <w:t>načrtu za črpanje sredstev Sklada za azil, migracije in vključevanje ter Sklada za notranjo varnost.</w:t>
      </w:r>
    </w:p>
    <w:p w:rsidR="00203D21" w:rsidRPr="00203D21" w:rsidRDefault="00203D21" w:rsidP="00BB0C29">
      <w:pPr>
        <w:spacing w:after="0" w:line="260" w:lineRule="exact"/>
        <w:jc w:val="both"/>
        <w:rPr>
          <w:rFonts w:ascii="Arial" w:hAnsi="Arial" w:cs="Arial"/>
          <w:b/>
          <w:bCs/>
          <w:shd w:val="clear" w:color="auto" w:fill="FFFFFF"/>
        </w:rPr>
      </w:pPr>
    </w:p>
    <w:p w:rsidR="00203D21" w:rsidRPr="00203D21" w:rsidRDefault="00203D21" w:rsidP="00BB0C29">
      <w:pPr>
        <w:spacing w:after="0" w:line="260" w:lineRule="exact"/>
        <w:jc w:val="both"/>
        <w:rPr>
          <w:rFonts w:ascii="Arial" w:eastAsia="Times New Roman" w:hAnsi="Arial" w:cs="Arial"/>
          <w:sz w:val="20"/>
          <w:szCs w:val="20"/>
          <w:lang w:eastAsia="sl-SI"/>
        </w:rPr>
      </w:pPr>
      <w:r w:rsidRPr="00203D21">
        <w:rPr>
          <w:rFonts w:ascii="Arial" w:hAnsi="Arial" w:cs="Arial"/>
          <w:b/>
          <w:sz w:val="20"/>
          <w:szCs w:val="20"/>
        </w:rPr>
        <w:t>Opis realizacije:</w:t>
      </w:r>
      <w:r w:rsidRPr="00203D21">
        <w:rPr>
          <w:rFonts w:ascii="Arial" w:hAnsi="Arial" w:cs="Arial"/>
          <w:b/>
          <w:i/>
          <w:sz w:val="20"/>
          <w:szCs w:val="20"/>
        </w:rPr>
        <w:t xml:space="preserve"> realizirano</w:t>
      </w:r>
    </w:p>
    <w:p w:rsidR="00203D21" w:rsidRPr="00203D21" w:rsidRDefault="00203D21" w:rsidP="00BB0C29">
      <w:pPr>
        <w:numPr>
          <w:ilvl w:val="0"/>
          <w:numId w:val="28"/>
        </w:numPr>
        <w:spacing w:after="0" w:line="260" w:lineRule="exact"/>
        <w:jc w:val="both"/>
        <w:rPr>
          <w:rFonts w:ascii="Arial" w:hAnsi="Arial" w:cs="Arial"/>
          <w:sz w:val="20"/>
          <w:szCs w:val="20"/>
        </w:rPr>
      </w:pPr>
      <w:r w:rsidRPr="00203D21">
        <w:rPr>
          <w:rFonts w:ascii="Arial" w:hAnsi="Arial" w:cs="Arial"/>
          <w:sz w:val="20"/>
          <w:szCs w:val="20"/>
        </w:rPr>
        <w:t>93-odstotni delež izvedenih projektov</w:t>
      </w:r>
      <w:r w:rsidR="007C1A29">
        <w:rPr>
          <w:rFonts w:ascii="Arial" w:hAnsi="Arial" w:cs="Arial"/>
          <w:sz w:val="20"/>
          <w:szCs w:val="20"/>
        </w:rPr>
        <w:t>;</w:t>
      </w:r>
    </w:p>
    <w:p w:rsidR="00203D21" w:rsidRPr="00203D21" w:rsidRDefault="00203D21" w:rsidP="00BB0C29">
      <w:pPr>
        <w:numPr>
          <w:ilvl w:val="0"/>
          <w:numId w:val="28"/>
        </w:numPr>
        <w:spacing w:after="0" w:line="260" w:lineRule="exact"/>
        <w:jc w:val="both"/>
        <w:rPr>
          <w:rFonts w:ascii="Arial" w:hAnsi="Arial" w:cs="Arial"/>
          <w:sz w:val="20"/>
          <w:szCs w:val="20"/>
        </w:rPr>
      </w:pPr>
      <w:r w:rsidRPr="00203D21">
        <w:rPr>
          <w:rFonts w:ascii="Arial" w:hAnsi="Arial" w:cs="Arial"/>
          <w:sz w:val="20"/>
          <w:szCs w:val="20"/>
        </w:rPr>
        <w:t>68-odsotni delež porabljenih EU sredstev.</w:t>
      </w:r>
    </w:p>
    <w:p w:rsidR="00203D21" w:rsidRPr="008C68FC" w:rsidRDefault="00203D21" w:rsidP="00BB0C29">
      <w:pPr>
        <w:spacing w:after="0" w:line="260" w:lineRule="exact"/>
        <w:jc w:val="both"/>
        <w:rPr>
          <w:rFonts w:ascii="Arial" w:hAnsi="Arial" w:cs="Arial"/>
          <w:sz w:val="20"/>
          <w:szCs w:val="20"/>
        </w:rPr>
      </w:pPr>
    </w:p>
    <w:p w:rsidR="00203D21" w:rsidRPr="008C68FC" w:rsidRDefault="00203D21" w:rsidP="00BB0C29">
      <w:pPr>
        <w:spacing w:after="0" w:line="260" w:lineRule="exact"/>
        <w:jc w:val="both"/>
        <w:rPr>
          <w:rFonts w:ascii="Arial" w:hAnsi="Arial" w:cs="Arial"/>
          <w:sz w:val="20"/>
          <w:szCs w:val="20"/>
        </w:rPr>
      </w:pPr>
    </w:p>
    <w:p w:rsidR="00203D21" w:rsidRPr="00BB0C29" w:rsidRDefault="00203D21"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BB0C29">
        <w:rPr>
          <w:rFonts w:ascii="Arial" w:eastAsia="Times New Roman" w:hAnsi="Arial" w:cs="Arial"/>
          <w:b/>
          <w:i/>
          <w:color w:val="1F497D"/>
          <w:sz w:val="20"/>
          <w:szCs w:val="24"/>
        </w:rPr>
        <w:t>6.9.4.3 Reorganizacija kriminalistične policije</w:t>
      </w:r>
    </w:p>
    <w:p w:rsidR="00203D21" w:rsidRPr="00203D21" w:rsidRDefault="00203D21" w:rsidP="00BB0C29">
      <w:pPr>
        <w:spacing w:after="0" w:line="260" w:lineRule="exact"/>
        <w:jc w:val="both"/>
        <w:rPr>
          <w:rFonts w:ascii="Arial" w:hAnsi="Arial" w:cs="Arial"/>
          <w:sz w:val="20"/>
          <w:szCs w:val="20"/>
          <w:u w:val="single"/>
        </w:rPr>
      </w:pPr>
      <w:r w:rsidRPr="00203D21">
        <w:rPr>
          <w:rFonts w:ascii="Arial" w:hAnsi="Arial" w:cs="Arial"/>
          <w:sz w:val="20"/>
          <w:szCs w:val="20"/>
          <w:u w:val="single"/>
        </w:rPr>
        <w:t>Ključne dejavnosti/ukrepi</w:t>
      </w:r>
    </w:p>
    <w:p w:rsidR="00203D21" w:rsidRPr="00203D21" w:rsidRDefault="00203D21" w:rsidP="00BB0C29">
      <w:pPr>
        <w:spacing w:after="0" w:line="260" w:lineRule="exact"/>
        <w:jc w:val="both"/>
        <w:rPr>
          <w:rFonts w:ascii="Arial" w:hAnsi="Arial" w:cs="Arial"/>
          <w:sz w:val="20"/>
          <w:szCs w:val="20"/>
        </w:rPr>
      </w:pPr>
      <w:r w:rsidRPr="00203D21">
        <w:rPr>
          <w:rFonts w:ascii="Arial" w:hAnsi="Arial" w:cs="Arial"/>
          <w:sz w:val="20"/>
          <w:szCs w:val="20"/>
        </w:rPr>
        <w:t>Organizacijsko strukturo in delovne procese kriminalistične policije na državni in regionalni ravni je treba spremeniti na podlagi organizacijske, normativne in kadrovske reforme, ki bo omogočila učinkovito in uspešno preprečevanje, odkrivanje in preiskovanje hudih ter organiziranih oblik kriminalitete.</w:t>
      </w:r>
    </w:p>
    <w:p w:rsidR="00203D21" w:rsidRPr="00BB4FF7" w:rsidRDefault="00203D21" w:rsidP="00BB0C29">
      <w:pPr>
        <w:spacing w:after="0" w:line="260" w:lineRule="exact"/>
        <w:jc w:val="both"/>
        <w:rPr>
          <w:rFonts w:ascii="Arial" w:hAnsi="Arial" w:cs="Arial"/>
          <w:b/>
          <w:i/>
          <w:sz w:val="20"/>
          <w:szCs w:val="20"/>
          <w:u w:val="single"/>
        </w:rPr>
      </w:pPr>
      <w:r w:rsidRPr="00BB4FF7">
        <w:rPr>
          <w:rFonts w:ascii="Arial" w:hAnsi="Arial" w:cs="Arial"/>
          <w:b/>
          <w:i/>
          <w:sz w:val="20"/>
          <w:szCs w:val="20"/>
          <w:u w:val="single"/>
        </w:rPr>
        <w:t>Nosilec:</w:t>
      </w:r>
    </w:p>
    <w:p w:rsidR="00203D21" w:rsidRPr="00BB4FF7" w:rsidRDefault="00203D21" w:rsidP="00BB0C29">
      <w:pPr>
        <w:numPr>
          <w:ilvl w:val="0"/>
          <w:numId w:val="28"/>
        </w:numPr>
        <w:spacing w:after="0" w:line="260" w:lineRule="exact"/>
        <w:jc w:val="both"/>
        <w:rPr>
          <w:rFonts w:ascii="Arial" w:hAnsi="Arial" w:cs="Arial"/>
          <w:b/>
          <w:i/>
          <w:sz w:val="20"/>
          <w:szCs w:val="20"/>
        </w:rPr>
      </w:pPr>
      <w:r w:rsidRPr="00BB4FF7">
        <w:rPr>
          <w:rFonts w:ascii="Arial" w:hAnsi="Arial" w:cs="Arial"/>
          <w:b/>
          <w:i/>
          <w:sz w:val="20"/>
          <w:szCs w:val="20"/>
        </w:rPr>
        <w:t>Ministrstvo za notranje zadeve – Policija.</w:t>
      </w:r>
    </w:p>
    <w:p w:rsidR="00203D21" w:rsidRPr="00203D21" w:rsidRDefault="00203D21" w:rsidP="00BB0C29">
      <w:pPr>
        <w:spacing w:after="0" w:line="260" w:lineRule="exact"/>
        <w:jc w:val="both"/>
        <w:rPr>
          <w:rFonts w:ascii="Arial" w:hAnsi="Arial" w:cs="Arial"/>
          <w:sz w:val="20"/>
          <w:szCs w:val="20"/>
          <w:u w:val="single"/>
        </w:rPr>
      </w:pPr>
      <w:r w:rsidRPr="00203D21">
        <w:rPr>
          <w:rFonts w:ascii="Arial" w:hAnsi="Arial" w:cs="Arial"/>
          <w:sz w:val="20"/>
          <w:szCs w:val="20"/>
          <w:u w:val="single"/>
        </w:rPr>
        <w:t>Sodelujoči:</w:t>
      </w:r>
    </w:p>
    <w:p w:rsidR="00203D21" w:rsidRPr="00203D21" w:rsidRDefault="00203D21" w:rsidP="00BB0C29">
      <w:pPr>
        <w:numPr>
          <w:ilvl w:val="0"/>
          <w:numId w:val="28"/>
        </w:numPr>
        <w:spacing w:after="0" w:line="260" w:lineRule="exact"/>
        <w:jc w:val="both"/>
        <w:rPr>
          <w:rFonts w:ascii="Arial" w:hAnsi="Arial" w:cs="Arial"/>
          <w:sz w:val="20"/>
          <w:szCs w:val="20"/>
        </w:rPr>
      </w:pPr>
      <w:r w:rsidRPr="00203D21">
        <w:rPr>
          <w:rFonts w:ascii="Arial" w:hAnsi="Arial" w:cs="Arial"/>
          <w:sz w:val="20"/>
          <w:szCs w:val="20"/>
        </w:rPr>
        <w:t>Ministrstvo za javno upravo;</w:t>
      </w:r>
    </w:p>
    <w:p w:rsidR="00203D21" w:rsidRPr="00203D21" w:rsidRDefault="00203D21" w:rsidP="00BB0C29">
      <w:pPr>
        <w:numPr>
          <w:ilvl w:val="0"/>
          <w:numId w:val="28"/>
        </w:numPr>
        <w:spacing w:after="0" w:line="260" w:lineRule="exact"/>
        <w:jc w:val="both"/>
        <w:rPr>
          <w:rFonts w:ascii="Arial" w:hAnsi="Arial" w:cs="Arial"/>
          <w:sz w:val="20"/>
          <w:szCs w:val="20"/>
        </w:rPr>
      </w:pPr>
      <w:r w:rsidRPr="00203D21">
        <w:rPr>
          <w:rFonts w:ascii="Arial" w:hAnsi="Arial" w:cs="Arial"/>
          <w:sz w:val="20"/>
          <w:szCs w:val="20"/>
        </w:rPr>
        <w:t>Ministrstvo za pravosodje;</w:t>
      </w:r>
    </w:p>
    <w:p w:rsidR="00203D21" w:rsidRPr="00203D21" w:rsidRDefault="00203D21" w:rsidP="00BB0C29">
      <w:pPr>
        <w:numPr>
          <w:ilvl w:val="0"/>
          <w:numId w:val="28"/>
        </w:numPr>
        <w:spacing w:after="0" w:line="260" w:lineRule="exact"/>
        <w:jc w:val="both"/>
        <w:rPr>
          <w:rFonts w:ascii="Arial" w:hAnsi="Arial" w:cs="Arial"/>
          <w:sz w:val="20"/>
          <w:szCs w:val="20"/>
        </w:rPr>
      </w:pPr>
      <w:r w:rsidRPr="00203D21">
        <w:rPr>
          <w:rFonts w:ascii="Arial" w:hAnsi="Arial" w:cs="Arial"/>
          <w:sz w:val="20"/>
          <w:szCs w:val="20"/>
        </w:rPr>
        <w:t>Vrhovno državno tožilstvo.</w:t>
      </w:r>
    </w:p>
    <w:p w:rsidR="00203D21" w:rsidRPr="00203D21" w:rsidRDefault="00203D21" w:rsidP="00BB0C29">
      <w:pPr>
        <w:spacing w:after="0" w:line="260" w:lineRule="exact"/>
        <w:jc w:val="both"/>
        <w:rPr>
          <w:rFonts w:ascii="Arial" w:hAnsi="Arial" w:cs="Arial"/>
          <w:sz w:val="20"/>
          <w:szCs w:val="20"/>
          <w:u w:val="single"/>
        </w:rPr>
      </w:pPr>
      <w:r w:rsidRPr="00203D21">
        <w:rPr>
          <w:rFonts w:ascii="Arial" w:hAnsi="Arial" w:cs="Arial"/>
          <w:sz w:val="20"/>
          <w:szCs w:val="20"/>
          <w:u w:val="single"/>
        </w:rPr>
        <w:t>Rok za izvedbo:</w:t>
      </w:r>
    </w:p>
    <w:p w:rsidR="00203D21" w:rsidRPr="00203D21" w:rsidRDefault="00203D21" w:rsidP="00BB0C29">
      <w:pPr>
        <w:numPr>
          <w:ilvl w:val="0"/>
          <w:numId w:val="28"/>
        </w:numPr>
        <w:spacing w:after="0" w:line="260" w:lineRule="exact"/>
        <w:jc w:val="both"/>
        <w:rPr>
          <w:rFonts w:ascii="Arial" w:hAnsi="Arial" w:cs="Arial"/>
          <w:sz w:val="20"/>
          <w:szCs w:val="20"/>
        </w:rPr>
      </w:pPr>
      <w:r w:rsidRPr="00203D21">
        <w:rPr>
          <w:rFonts w:ascii="Arial" w:hAnsi="Arial" w:cs="Arial"/>
          <w:sz w:val="20"/>
          <w:szCs w:val="20"/>
        </w:rPr>
        <w:t>stalna naloga.</w:t>
      </w:r>
    </w:p>
    <w:p w:rsidR="00203D21" w:rsidRPr="00203D21" w:rsidRDefault="00203D21" w:rsidP="00BB0C29">
      <w:pPr>
        <w:spacing w:after="0" w:line="260" w:lineRule="exact"/>
        <w:jc w:val="both"/>
        <w:rPr>
          <w:rFonts w:ascii="Arial" w:hAnsi="Arial" w:cs="Arial"/>
          <w:sz w:val="20"/>
          <w:szCs w:val="20"/>
          <w:u w:val="single"/>
        </w:rPr>
      </w:pPr>
      <w:r w:rsidRPr="00203D21">
        <w:rPr>
          <w:rFonts w:ascii="Arial" w:hAnsi="Arial" w:cs="Arial"/>
          <w:sz w:val="20"/>
          <w:szCs w:val="20"/>
          <w:u w:val="single"/>
        </w:rPr>
        <w:t>Kazalniki za merjenje uspešnosti:</w:t>
      </w:r>
    </w:p>
    <w:p w:rsidR="00203D21" w:rsidRPr="00203D21" w:rsidRDefault="00203D21" w:rsidP="00BB0C29">
      <w:pPr>
        <w:numPr>
          <w:ilvl w:val="0"/>
          <w:numId w:val="28"/>
        </w:numPr>
        <w:spacing w:after="0" w:line="260" w:lineRule="exact"/>
        <w:jc w:val="both"/>
        <w:rPr>
          <w:rFonts w:ascii="Arial" w:hAnsi="Arial" w:cs="Arial"/>
          <w:sz w:val="20"/>
          <w:szCs w:val="20"/>
        </w:rPr>
      </w:pPr>
      <w:r w:rsidRPr="00203D21">
        <w:rPr>
          <w:rFonts w:ascii="Arial" w:hAnsi="Arial" w:cs="Arial"/>
          <w:sz w:val="20"/>
          <w:szCs w:val="20"/>
        </w:rPr>
        <w:t>priprava projekta konceptualnih sprememb organizacije in dela krim</w:t>
      </w:r>
      <w:r w:rsidRPr="008C68FC">
        <w:rPr>
          <w:rFonts w:ascii="Arial" w:hAnsi="Arial" w:cs="Arial"/>
          <w:sz w:val="20"/>
          <w:szCs w:val="20"/>
        </w:rPr>
        <w:t>inalistične policije na državni</w:t>
      </w:r>
      <w:r w:rsidRPr="00203D21">
        <w:rPr>
          <w:rFonts w:ascii="Arial" w:hAnsi="Arial" w:cs="Arial"/>
          <w:sz w:val="20"/>
          <w:szCs w:val="20"/>
        </w:rPr>
        <w:t xml:space="preserve"> in regionalni ravni;</w:t>
      </w:r>
    </w:p>
    <w:p w:rsidR="00203D21" w:rsidRPr="00203D21" w:rsidRDefault="00203D21" w:rsidP="00BB0C29">
      <w:pPr>
        <w:numPr>
          <w:ilvl w:val="0"/>
          <w:numId w:val="28"/>
        </w:numPr>
        <w:spacing w:after="0" w:line="260" w:lineRule="exact"/>
        <w:jc w:val="both"/>
        <w:rPr>
          <w:rFonts w:ascii="Arial" w:hAnsi="Arial" w:cs="Arial"/>
          <w:sz w:val="20"/>
          <w:szCs w:val="20"/>
        </w:rPr>
      </w:pPr>
      <w:r w:rsidRPr="00203D21">
        <w:rPr>
          <w:rFonts w:ascii="Arial" w:hAnsi="Arial" w:cs="Arial"/>
          <w:sz w:val="20"/>
          <w:szCs w:val="20"/>
        </w:rPr>
        <w:t>izvedena reorganizacija kriminalistične policije.</w:t>
      </w:r>
    </w:p>
    <w:p w:rsidR="00203D21" w:rsidRPr="00203D21" w:rsidRDefault="00203D21" w:rsidP="00BB0C29">
      <w:pPr>
        <w:spacing w:after="0" w:line="260" w:lineRule="exact"/>
        <w:jc w:val="both"/>
        <w:rPr>
          <w:rFonts w:ascii="Arial" w:hAnsi="Arial" w:cs="Arial"/>
          <w:b/>
          <w:sz w:val="20"/>
          <w:szCs w:val="20"/>
        </w:rPr>
      </w:pPr>
    </w:p>
    <w:p w:rsidR="00203D21" w:rsidRPr="00203D21" w:rsidRDefault="00203D21" w:rsidP="00BB0C29">
      <w:pPr>
        <w:spacing w:after="0" w:line="260" w:lineRule="exact"/>
        <w:jc w:val="both"/>
        <w:rPr>
          <w:rFonts w:ascii="Arial" w:eastAsia="Times New Roman" w:hAnsi="Arial" w:cs="Arial"/>
          <w:sz w:val="20"/>
          <w:szCs w:val="20"/>
          <w:lang w:eastAsia="sl-SI"/>
        </w:rPr>
      </w:pPr>
      <w:r w:rsidRPr="00203D21">
        <w:rPr>
          <w:rFonts w:ascii="Arial" w:hAnsi="Arial" w:cs="Arial"/>
          <w:b/>
          <w:sz w:val="20"/>
          <w:szCs w:val="20"/>
        </w:rPr>
        <w:t>Opis realizacije:</w:t>
      </w:r>
      <w:r w:rsidRPr="00203D21">
        <w:rPr>
          <w:rFonts w:ascii="Arial" w:hAnsi="Arial" w:cs="Arial"/>
          <w:b/>
          <w:i/>
          <w:sz w:val="20"/>
          <w:szCs w:val="20"/>
        </w:rPr>
        <w:t xml:space="preserve"> </w:t>
      </w:r>
      <w:r w:rsidRPr="008C68FC">
        <w:rPr>
          <w:rFonts w:ascii="Arial" w:hAnsi="Arial" w:cs="Arial"/>
          <w:b/>
          <w:i/>
          <w:sz w:val="20"/>
          <w:szCs w:val="20"/>
        </w:rPr>
        <w:t xml:space="preserve">delno </w:t>
      </w:r>
      <w:r w:rsidRPr="00203D21">
        <w:rPr>
          <w:rFonts w:ascii="Arial" w:hAnsi="Arial" w:cs="Arial"/>
          <w:b/>
          <w:i/>
          <w:sz w:val="20"/>
          <w:szCs w:val="20"/>
        </w:rPr>
        <w:t>realizirano</w:t>
      </w:r>
    </w:p>
    <w:p w:rsidR="00203D21" w:rsidRPr="00203D21" w:rsidRDefault="00203D21" w:rsidP="00BB0C29">
      <w:pPr>
        <w:spacing w:after="0" w:line="260" w:lineRule="exact"/>
        <w:jc w:val="both"/>
        <w:rPr>
          <w:rFonts w:ascii="Arial" w:hAnsi="Arial" w:cs="Arial"/>
          <w:sz w:val="20"/>
          <w:szCs w:val="20"/>
        </w:rPr>
      </w:pPr>
      <w:r w:rsidRPr="00203D21">
        <w:rPr>
          <w:rFonts w:ascii="Arial" w:hAnsi="Arial" w:cs="Arial"/>
          <w:sz w:val="20"/>
          <w:szCs w:val="20"/>
        </w:rPr>
        <w:t xml:space="preserve">V skladu z usmeritvami in obveznimi navodili ministra je </w:t>
      </w:r>
      <w:r w:rsidR="00D57E42">
        <w:rPr>
          <w:rFonts w:ascii="Arial" w:hAnsi="Arial" w:cs="Arial"/>
          <w:sz w:val="20"/>
          <w:szCs w:val="20"/>
        </w:rPr>
        <w:t>p</w:t>
      </w:r>
      <w:r w:rsidRPr="00203D21">
        <w:rPr>
          <w:rFonts w:ascii="Arial" w:hAnsi="Arial" w:cs="Arial"/>
          <w:sz w:val="20"/>
          <w:szCs w:val="20"/>
        </w:rPr>
        <w:t>olicija ustanovila delovno skupino za proučitev pravnih podlag, ki se nanašajo na organiziranost in delo Nacionalnega preiskovalnega urada</w:t>
      </w:r>
      <w:r w:rsidR="008F7913" w:rsidRPr="008C68FC">
        <w:rPr>
          <w:rFonts w:ascii="Arial" w:hAnsi="Arial" w:cs="Arial"/>
          <w:sz w:val="20"/>
          <w:szCs w:val="20"/>
        </w:rPr>
        <w:t xml:space="preserve"> (v nadaljnjem besedilu: NPU), z nalogo</w:t>
      </w:r>
      <w:r w:rsidR="007C1A29">
        <w:rPr>
          <w:rFonts w:ascii="Arial" w:hAnsi="Arial" w:cs="Arial"/>
          <w:sz w:val="20"/>
          <w:szCs w:val="20"/>
        </w:rPr>
        <w:t>,</w:t>
      </w:r>
      <w:r w:rsidR="008F7913" w:rsidRPr="008C68FC">
        <w:rPr>
          <w:rFonts w:ascii="Arial" w:hAnsi="Arial" w:cs="Arial"/>
          <w:sz w:val="20"/>
          <w:szCs w:val="20"/>
        </w:rPr>
        <w:t xml:space="preserve"> da </w:t>
      </w:r>
      <w:r w:rsidRPr="00203D21">
        <w:rPr>
          <w:rFonts w:ascii="Arial" w:hAnsi="Arial" w:cs="Arial"/>
          <w:sz w:val="20"/>
          <w:szCs w:val="20"/>
        </w:rPr>
        <w:t xml:space="preserve">preveri zakonske in podzakonske predpise ter interne akte policije, ki opredeljujejo organizacijo in delo </w:t>
      </w:r>
      <w:r w:rsidR="008F7913" w:rsidRPr="008C68FC">
        <w:rPr>
          <w:rFonts w:ascii="Arial" w:hAnsi="Arial" w:cs="Arial"/>
          <w:sz w:val="20"/>
          <w:szCs w:val="20"/>
        </w:rPr>
        <w:t>NPU</w:t>
      </w:r>
      <w:r w:rsidR="007C1A29">
        <w:rPr>
          <w:rFonts w:ascii="Arial" w:hAnsi="Arial" w:cs="Arial"/>
          <w:sz w:val="20"/>
          <w:szCs w:val="20"/>
        </w:rPr>
        <w:t>,</w:t>
      </w:r>
      <w:r w:rsidR="008F7913" w:rsidRPr="008C68FC">
        <w:rPr>
          <w:rFonts w:ascii="Arial" w:hAnsi="Arial" w:cs="Arial"/>
          <w:sz w:val="20"/>
          <w:szCs w:val="20"/>
        </w:rPr>
        <w:t xml:space="preserve"> </w:t>
      </w:r>
      <w:r w:rsidR="007C1A29">
        <w:rPr>
          <w:rFonts w:ascii="Arial" w:hAnsi="Arial" w:cs="Arial"/>
          <w:sz w:val="20"/>
          <w:szCs w:val="20"/>
        </w:rPr>
        <w:t>ter</w:t>
      </w:r>
      <w:r w:rsidR="007C1A29" w:rsidRPr="00203D21">
        <w:rPr>
          <w:rFonts w:ascii="Arial" w:hAnsi="Arial" w:cs="Arial"/>
          <w:sz w:val="20"/>
          <w:szCs w:val="20"/>
        </w:rPr>
        <w:t xml:space="preserve"> </w:t>
      </w:r>
      <w:r w:rsidRPr="00203D21">
        <w:rPr>
          <w:rFonts w:ascii="Arial" w:hAnsi="Arial" w:cs="Arial"/>
          <w:sz w:val="20"/>
          <w:szCs w:val="20"/>
        </w:rPr>
        <w:t xml:space="preserve">poda predlog </w:t>
      </w:r>
      <w:r w:rsidR="007C1A29">
        <w:rPr>
          <w:rFonts w:ascii="Arial" w:hAnsi="Arial" w:cs="Arial"/>
          <w:sz w:val="20"/>
          <w:szCs w:val="20"/>
        </w:rPr>
        <w:t xml:space="preserve">njihovih </w:t>
      </w:r>
      <w:r w:rsidRPr="00203D21">
        <w:rPr>
          <w:rFonts w:ascii="Arial" w:hAnsi="Arial" w:cs="Arial"/>
          <w:sz w:val="20"/>
          <w:szCs w:val="20"/>
        </w:rPr>
        <w:t>sprememb če je to potrebno.</w:t>
      </w:r>
      <w:r w:rsidR="008F7913" w:rsidRPr="008C68FC">
        <w:rPr>
          <w:rFonts w:ascii="Arial" w:hAnsi="Arial" w:cs="Arial"/>
          <w:sz w:val="20"/>
          <w:szCs w:val="20"/>
        </w:rPr>
        <w:t xml:space="preserve"> </w:t>
      </w:r>
      <w:r w:rsidRPr="00203D21">
        <w:rPr>
          <w:rFonts w:ascii="Arial" w:hAnsi="Arial" w:cs="Arial"/>
          <w:sz w:val="20"/>
          <w:szCs w:val="20"/>
        </w:rPr>
        <w:t>Delovna skupina je v poročilu ugotovila, da je NPU n</w:t>
      </w:r>
      <w:r w:rsidR="006B61D3">
        <w:rPr>
          <w:rFonts w:ascii="Arial" w:hAnsi="Arial" w:cs="Arial"/>
          <w:sz w:val="20"/>
          <w:szCs w:val="20"/>
        </w:rPr>
        <w:t>otranje organizacijska enota Uprave kriminalistične policije</w:t>
      </w:r>
      <w:r w:rsidR="006B61D3" w:rsidRPr="00203D21">
        <w:rPr>
          <w:rFonts w:ascii="Arial" w:hAnsi="Arial" w:cs="Arial"/>
          <w:sz w:val="20"/>
          <w:szCs w:val="20"/>
        </w:rPr>
        <w:t xml:space="preserve"> </w:t>
      </w:r>
      <w:r w:rsidR="006B61D3">
        <w:rPr>
          <w:rFonts w:ascii="Arial" w:hAnsi="Arial" w:cs="Arial"/>
          <w:sz w:val="20"/>
          <w:szCs w:val="20"/>
        </w:rPr>
        <w:t>Generalne policijske uprave (v nadaljnjem besedilu: UKP GPU)</w:t>
      </w:r>
      <w:r w:rsidRPr="00203D21">
        <w:rPr>
          <w:rFonts w:ascii="Arial" w:hAnsi="Arial" w:cs="Arial"/>
          <w:sz w:val="20"/>
          <w:szCs w:val="20"/>
        </w:rPr>
        <w:t>, direktor NPU je organizacijsko in strokovno odgovoren direktorju UKP GPU, imenuje in razrešuje pa ga generalni direktor policije.</w:t>
      </w:r>
    </w:p>
    <w:p w:rsidR="00203D21" w:rsidRPr="00203D21" w:rsidRDefault="00203D21" w:rsidP="00BB0C29">
      <w:pPr>
        <w:spacing w:after="0" w:line="260" w:lineRule="exact"/>
        <w:jc w:val="both"/>
        <w:rPr>
          <w:rFonts w:ascii="Arial" w:hAnsi="Arial" w:cs="Arial"/>
          <w:sz w:val="20"/>
          <w:szCs w:val="20"/>
        </w:rPr>
      </w:pPr>
    </w:p>
    <w:p w:rsidR="00203D21" w:rsidRPr="00203D21" w:rsidRDefault="00203D21" w:rsidP="00BB0C29">
      <w:pPr>
        <w:spacing w:after="0" w:line="260" w:lineRule="exact"/>
        <w:jc w:val="both"/>
        <w:rPr>
          <w:rFonts w:ascii="Arial" w:hAnsi="Arial" w:cs="Arial"/>
          <w:sz w:val="20"/>
          <w:szCs w:val="20"/>
        </w:rPr>
      </w:pPr>
      <w:r w:rsidRPr="00203D21">
        <w:rPr>
          <w:rFonts w:ascii="Arial" w:hAnsi="Arial" w:cs="Arial"/>
          <w:sz w:val="20"/>
          <w:szCs w:val="20"/>
        </w:rPr>
        <w:t>Zaradi tega je bil spremenjen 78.</w:t>
      </w:r>
      <w:r w:rsidR="007C1A29">
        <w:rPr>
          <w:rFonts w:ascii="Arial" w:hAnsi="Arial" w:cs="Arial"/>
          <w:sz w:val="20"/>
          <w:szCs w:val="20"/>
        </w:rPr>
        <w:t> </w:t>
      </w:r>
      <w:r w:rsidRPr="00203D21">
        <w:rPr>
          <w:rFonts w:ascii="Arial" w:hAnsi="Arial" w:cs="Arial"/>
          <w:sz w:val="20"/>
          <w:szCs w:val="20"/>
        </w:rPr>
        <w:t xml:space="preserve">člen Akta </w:t>
      </w:r>
      <w:r w:rsidR="008F7913" w:rsidRPr="00203D21">
        <w:rPr>
          <w:rFonts w:ascii="Arial" w:hAnsi="Arial" w:cs="Arial"/>
          <w:sz w:val="20"/>
          <w:szCs w:val="20"/>
        </w:rPr>
        <w:t>o notranji organizaciji, sistemizaciji delo</w:t>
      </w:r>
      <w:r w:rsidR="008F7913" w:rsidRPr="008C68FC">
        <w:rPr>
          <w:rFonts w:ascii="Arial" w:hAnsi="Arial" w:cs="Arial"/>
          <w:sz w:val="20"/>
          <w:szCs w:val="20"/>
        </w:rPr>
        <w:t>vnih mest in nazivih v policiji. P</w:t>
      </w:r>
      <w:r w:rsidRPr="00203D21">
        <w:rPr>
          <w:rFonts w:ascii="Arial" w:hAnsi="Arial" w:cs="Arial"/>
          <w:sz w:val="20"/>
          <w:szCs w:val="20"/>
        </w:rPr>
        <w:t xml:space="preserve">o </w:t>
      </w:r>
      <w:r w:rsidR="007C1A29">
        <w:rPr>
          <w:rFonts w:ascii="Arial" w:hAnsi="Arial" w:cs="Arial"/>
          <w:sz w:val="20"/>
          <w:szCs w:val="20"/>
        </w:rPr>
        <w:t>zdaj</w:t>
      </w:r>
      <w:r w:rsidR="007C1A29" w:rsidRPr="00203D21">
        <w:rPr>
          <w:rFonts w:ascii="Arial" w:hAnsi="Arial" w:cs="Arial"/>
          <w:sz w:val="20"/>
          <w:szCs w:val="20"/>
        </w:rPr>
        <w:t xml:space="preserve"> </w:t>
      </w:r>
      <w:r w:rsidRPr="00203D21">
        <w:rPr>
          <w:rFonts w:ascii="Arial" w:hAnsi="Arial" w:cs="Arial"/>
          <w:sz w:val="20"/>
          <w:szCs w:val="20"/>
        </w:rPr>
        <w:t>veljavnem členu je direktor NPU organizacijsko in strokovno odgovoren direktorju UKP GPU, NPU pa je organizacijska enota UKP GPU.</w:t>
      </w:r>
    </w:p>
    <w:p w:rsidR="00203D21" w:rsidRPr="00203D21" w:rsidRDefault="00203D21" w:rsidP="00BB0C29">
      <w:pPr>
        <w:spacing w:after="0" w:line="260" w:lineRule="exact"/>
        <w:jc w:val="both"/>
        <w:rPr>
          <w:rFonts w:ascii="Arial" w:hAnsi="Arial" w:cs="Arial"/>
          <w:sz w:val="20"/>
          <w:szCs w:val="20"/>
        </w:rPr>
      </w:pPr>
    </w:p>
    <w:p w:rsidR="00203D21" w:rsidRPr="00203D21" w:rsidRDefault="00203D21" w:rsidP="00BB0C29">
      <w:pPr>
        <w:spacing w:after="0" w:line="260" w:lineRule="exact"/>
        <w:jc w:val="both"/>
        <w:rPr>
          <w:rFonts w:ascii="Arial" w:hAnsi="Arial" w:cs="Arial"/>
          <w:sz w:val="20"/>
          <w:szCs w:val="20"/>
        </w:rPr>
      </w:pPr>
      <w:r w:rsidRPr="00203D21">
        <w:rPr>
          <w:rFonts w:ascii="Arial" w:hAnsi="Arial" w:cs="Arial"/>
          <w:sz w:val="20"/>
          <w:szCs w:val="20"/>
        </w:rPr>
        <w:t>Konceptualne spremembe organizacije in dela kriminalistične policije na regionalni ravni niso bile pripravljene.</w:t>
      </w:r>
    </w:p>
    <w:p w:rsidR="00203D21" w:rsidRPr="008C68FC" w:rsidRDefault="00203D21" w:rsidP="00BB0C29">
      <w:pPr>
        <w:spacing w:after="0" w:line="260" w:lineRule="exact"/>
        <w:jc w:val="both"/>
        <w:rPr>
          <w:rFonts w:ascii="Arial" w:hAnsi="Arial" w:cs="Arial"/>
          <w:sz w:val="20"/>
          <w:szCs w:val="20"/>
        </w:rPr>
      </w:pPr>
    </w:p>
    <w:p w:rsidR="004B1AD1" w:rsidRPr="008C68FC" w:rsidRDefault="004B1AD1" w:rsidP="00BB0C29">
      <w:pPr>
        <w:spacing w:after="0" w:line="260" w:lineRule="exact"/>
        <w:jc w:val="both"/>
        <w:rPr>
          <w:rFonts w:ascii="Arial" w:hAnsi="Arial" w:cs="Arial"/>
          <w:sz w:val="20"/>
          <w:szCs w:val="20"/>
        </w:rPr>
      </w:pPr>
    </w:p>
    <w:p w:rsidR="004B1AD1" w:rsidRPr="00BB0C29" w:rsidRDefault="004B1AD1"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BB0C29">
        <w:rPr>
          <w:rFonts w:ascii="Arial" w:eastAsia="Times New Roman" w:hAnsi="Arial" w:cs="Arial"/>
          <w:b/>
          <w:i/>
          <w:color w:val="1F497D"/>
          <w:sz w:val="20"/>
          <w:szCs w:val="24"/>
        </w:rPr>
        <w:t>6.9.4.4 </w:t>
      </w:r>
      <w:r w:rsidR="00011BFF" w:rsidRPr="00BB0C29">
        <w:rPr>
          <w:rFonts w:ascii="Arial" w:eastAsia="Times New Roman" w:hAnsi="Arial" w:cs="Arial"/>
          <w:b/>
          <w:i/>
          <w:color w:val="1F497D"/>
          <w:sz w:val="20"/>
          <w:szCs w:val="24"/>
        </w:rPr>
        <w:t>I</w:t>
      </w:r>
      <w:r w:rsidRPr="00BB0C29">
        <w:rPr>
          <w:rFonts w:ascii="Arial" w:eastAsia="Times New Roman" w:hAnsi="Arial" w:cs="Arial"/>
          <w:b/>
          <w:i/>
          <w:color w:val="1F497D"/>
          <w:sz w:val="20"/>
          <w:szCs w:val="24"/>
        </w:rPr>
        <w:t>zboljšanje strokovne usposobljenosti preiskovalcev v enotah za odkrivanje in preiskovanje gospodarske kriminalitete ter zmanjšanje fluktuacije človeških virov v teh enotah</w:t>
      </w:r>
    </w:p>
    <w:p w:rsidR="004B1AD1" w:rsidRPr="004B1AD1" w:rsidRDefault="004B1AD1" w:rsidP="00BB0C29">
      <w:pPr>
        <w:overflowPunct w:val="0"/>
        <w:autoSpaceDE w:val="0"/>
        <w:autoSpaceDN w:val="0"/>
        <w:adjustRightInd w:val="0"/>
        <w:spacing w:after="0" w:line="260" w:lineRule="exact"/>
        <w:jc w:val="both"/>
        <w:textAlignment w:val="baseline"/>
        <w:rPr>
          <w:rFonts w:ascii="Arial" w:hAnsi="Arial" w:cs="Arial"/>
          <w:bCs/>
          <w:sz w:val="20"/>
          <w:szCs w:val="20"/>
          <w:u w:val="single"/>
          <w:shd w:val="clear" w:color="auto" w:fill="FFFFFF"/>
        </w:rPr>
      </w:pPr>
      <w:r w:rsidRPr="004B1AD1">
        <w:rPr>
          <w:rFonts w:ascii="Arial" w:hAnsi="Arial" w:cs="Arial"/>
          <w:bCs/>
          <w:sz w:val="20"/>
          <w:szCs w:val="20"/>
          <w:u w:val="single"/>
          <w:shd w:val="clear" w:color="auto" w:fill="FFFFFF"/>
        </w:rPr>
        <w:t>Ključne dejavnosti/ukrepi</w:t>
      </w:r>
    </w:p>
    <w:p w:rsidR="004B1AD1" w:rsidRPr="004B1AD1" w:rsidRDefault="004B1AD1" w:rsidP="00BB0C29">
      <w:pPr>
        <w:overflowPunct w:val="0"/>
        <w:autoSpaceDE w:val="0"/>
        <w:autoSpaceDN w:val="0"/>
        <w:adjustRightInd w:val="0"/>
        <w:spacing w:after="0" w:line="260" w:lineRule="exact"/>
        <w:jc w:val="both"/>
        <w:textAlignment w:val="baseline"/>
        <w:rPr>
          <w:rFonts w:ascii="Arial" w:hAnsi="Arial" w:cs="Arial"/>
          <w:bCs/>
          <w:sz w:val="20"/>
          <w:szCs w:val="20"/>
          <w:shd w:val="clear" w:color="auto" w:fill="FFFFFF"/>
        </w:rPr>
      </w:pPr>
      <w:r w:rsidRPr="004B1AD1">
        <w:rPr>
          <w:rFonts w:ascii="Arial" w:hAnsi="Arial" w:cs="Arial"/>
          <w:bCs/>
          <w:sz w:val="20"/>
          <w:szCs w:val="20"/>
          <w:shd w:val="clear" w:color="auto" w:fill="FFFFFF"/>
        </w:rPr>
        <w:t>Izvedba osnovnih in specialističnih usposabljanj (skupne oblike) za izboljšanje strokovne usposobljenosti preiskovalcev na državni, regionalni in lokalni ravni. Zagotoviti je treba udeležbo preiskovalcev na usposabljanjih (individualne oblike) forenzičnega računovodstva, notranje revizije in ocenjevanja vrednosti podjetij. Vzdrževanje ustreznega števila zaposlenih z aktivnim zaposlovanjem.</w:t>
      </w:r>
    </w:p>
    <w:p w:rsidR="004B1AD1" w:rsidRPr="00BB4FF7" w:rsidRDefault="004B1AD1" w:rsidP="00BB0C29">
      <w:pPr>
        <w:overflowPunct w:val="0"/>
        <w:autoSpaceDE w:val="0"/>
        <w:autoSpaceDN w:val="0"/>
        <w:adjustRightInd w:val="0"/>
        <w:spacing w:after="0" w:line="260" w:lineRule="exact"/>
        <w:jc w:val="both"/>
        <w:textAlignment w:val="baseline"/>
        <w:rPr>
          <w:rFonts w:ascii="Arial" w:hAnsi="Arial" w:cs="Arial"/>
          <w:b/>
          <w:bCs/>
          <w:i/>
          <w:sz w:val="20"/>
          <w:szCs w:val="20"/>
          <w:u w:val="single"/>
          <w:shd w:val="clear" w:color="auto" w:fill="FFFFFF"/>
        </w:rPr>
      </w:pPr>
      <w:r w:rsidRPr="00BB4FF7">
        <w:rPr>
          <w:rFonts w:ascii="Arial" w:hAnsi="Arial" w:cs="Arial"/>
          <w:b/>
          <w:bCs/>
          <w:i/>
          <w:sz w:val="20"/>
          <w:szCs w:val="20"/>
          <w:u w:val="single"/>
          <w:shd w:val="clear" w:color="auto" w:fill="FFFFFF"/>
        </w:rPr>
        <w:t>Nosilec:</w:t>
      </w:r>
    </w:p>
    <w:p w:rsidR="004B1AD1" w:rsidRPr="00BB4FF7" w:rsidRDefault="004B1AD1" w:rsidP="00BB0C29">
      <w:pPr>
        <w:numPr>
          <w:ilvl w:val="0"/>
          <w:numId w:val="28"/>
        </w:numPr>
        <w:spacing w:after="0" w:line="260" w:lineRule="exact"/>
        <w:jc w:val="both"/>
        <w:rPr>
          <w:rFonts w:ascii="Arial" w:hAnsi="Arial" w:cs="Arial"/>
          <w:b/>
          <w:i/>
          <w:sz w:val="20"/>
          <w:szCs w:val="20"/>
        </w:rPr>
      </w:pPr>
      <w:r w:rsidRPr="00BB4FF7">
        <w:rPr>
          <w:rFonts w:ascii="Arial" w:hAnsi="Arial" w:cs="Arial"/>
          <w:b/>
          <w:i/>
          <w:sz w:val="20"/>
          <w:szCs w:val="20"/>
        </w:rPr>
        <w:t>Ministrstvo za notranje zadeve – Policija.</w:t>
      </w:r>
    </w:p>
    <w:p w:rsidR="004B1AD1" w:rsidRPr="004B1AD1" w:rsidRDefault="004B1AD1" w:rsidP="00BB0C29">
      <w:pPr>
        <w:overflowPunct w:val="0"/>
        <w:autoSpaceDE w:val="0"/>
        <w:autoSpaceDN w:val="0"/>
        <w:adjustRightInd w:val="0"/>
        <w:spacing w:after="0" w:line="260" w:lineRule="exact"/>
        <w:jc w:val="both"/>
        <w:textAlignment w:val="baseline"/>
        <w:rPr>
          <w:rFonts w:ascii="Arial" w:hAnsi="Arial" w:cs="Arial"/>
          <w:bCs/>
          <w:sz w:val="20"/>
          <w:szCs w:val="20"/>
          <w:u w:val="single"/>
          <w:shd w:val="clear" w:color="auto" w:fill="FFFFFF"/>
        </w:rPr>
      </w:pPr>
      <w:r w:rsidRPr="004B1AD1">
        <w:rPr>
          <w:rFonts w:ascii="Arial" w:hAnsi="Arial" w:cs="Arial"/>
          <w:bCs/>
          <w:sz w:val="20"/>
          <w:szCs w:val="20"/>
          <w:u w:val="single"/>
          <w:shd w:val="clear" w:color="auto" w:fill="FFFFFF"/>
        </w:rPr>
        <w:t>Sodelujoči:</w:t>
      </w:r>
    </w:p>
    <w:p w:rsidR="004B1AD1" w:rsidRPr="004B1AD1" w:rsidRDefault="004B1AD1" w:rsidP="00BB0C29">
      <w:pPr>
        <w:numPr>
          <w:ilvl w:val="0"/>
          <w:numId w:val="28"/>
        </w:numPr>
        <w:spacing w:after="0" w:line="260" w:lineRule="exact"/>
        <w:jc w:val="both"/>
        <w:rPr>
          <w:rFonts w:ascii="Arial" w:hAnsi="Arial" w:cs="Arial"/>
          <w:sz w:val="20"/>
          <w:szCs w:val="20"/>
        </w:rPr>
      </w:pPr>
      <w:r w:rsidRPr="004B1AD1">
        <w:rPr>
          <w:rFonts w:ascii="Arial" w:hAnsi="Arial" w:cs="Arial"/>
          <w:sz w:val="20"/>
          <w:szCs w:val="20"/>
        </w:rPr>
        <w:t>Ministrstvo za notranje zadeve;</w:t>
      </w:r>
    </w:p>
    <w:p w:rsidR="004B1AD1" w:rsidRPr="004B1AD1" w:rsidRDefault="004B1AD1" w:rsidP="00BB0C29">
      <w:pPr>
        <w:numPr>
          <w:ilvl w:val="0"/>
          <w:numId w:val="28"/>
        </w:numPr>
        <w:spacing w:after="0" w:line="260" w:lineRule="exact"/>
        <w:jc w:val="both"/>
        <w:rPr>
          <w:rFonts w:ascii="Arial" w:hAnsi="Arial" w:cs="Arial"/>
          <w:sz w:val="20"/>
          <w:szCs w:val="20"/>
        </w:rPr>
      </w:pPr>
      <w:r w:rsidRPr="004B1AD1">
        <w:rPr>
          <w:rFonts w:ascii="Arial" w:hAnsi="Arial" w:cs="Arial"/>
          <w:sz w:val="20"/>
          <w:szCs w:val="20"/>
        </w:rPr>
        <w:t>Ministrstvo za pravosodje;</w:t>
      </w:r>
    </w:p>
    <w:p w:rsidR="004B1AD1" w:rsidRPr="004B1AD1" w:rsidRDefault="004B1AD1" w:rsidP="00BB0C29">
      <w:pPr>
        <w:numPr>
          <w:ilvl w:val="0"/>
          <w:numId w:val="28"/>
        </w:numPr>
        <w:spacing w:after="0" w:line="260" w:lineRule="exact"/>
        <w:jc w:val="both"/>
        <w:rPr>
          <w:rFonts w:ascii="Arial" w:hAnsi="Arial" w:cs="Arial"/>
          <w:sz w:val="20"/>
          <w:szCs w:val="20"/>
        </w:rPr>
      </w:pPr>
      <w:r w:rsidRPr="004B1AD1">
        <w:rPr>
          <w:rFonts w:ascii="Arial" w:hAnsi="Arial" w:cs="Arial"/>
          <w:sz w:val="20"/>
          <w:szCs w:val="20"/>
        </w:rPr>
        <w:t>Finančna uprava Republike Slovenije;</w:t>
      </w:r>
    </w:p>
    <w:p w:rsidR="004B1AD1" w:rsidRPr="004B1AD1" w:rsidRDefault="004B1AD1" w:rsidP="00BB0C29">
      <w:pPr>
        <w:numPr>
          <w:ilvl w:val="0"/>
          <w:numId w:val="28"/>
        </w:numPr>
        <w:spacing w:after="0" w:line="260" w:lineRule="exact"/>
        <w:jc w:val="both"/>
        <w:rPr>
          <w:rFonts w:ascii="Arial" w:hAnsi="Arial" w:cs="Arial"/>
          <w:sz w:val="20"/>
          <w:szCs w:val="20"/>
        </w:rPr>
      </w:pPr>
      <w:r w:rsidRPr="004B1AD1">
        <w:rPr>
          <w:rFonts w:ascii="Arial" w:hAnsi="Arial" w:cs="Arial"/>
          <w:sz w:val="20"/>
          <w:szCs w:val="20"/>
        </w:rPr>
        <w:t>Vrhovno državno tožilstvo;</w:t>
      </w:r>
    </w:p>
    <w:p w:rsidR="004B1AD1" w:rsidRPr="004B1AD1" w:rsidRDefault="004B1AD1" w:rsidP="00BB0C29">
      <w:pPr>
        <w:numPr>
          <w:ilvl w:val="0"/>
          <w:numId w:val="28"/>
        </w:numPr>
        <w:spacing w:after="0" w:line="260" w:lineRule="exact"/>
        <w:jc w:val="both"/>
        <w:rPr>
          <w:rFonts w:ascii="Arial" w:hAnsi="Arial" w:cs="Arial"/>
          <w:sz w:val="20"/>
          <w:szCs w:val="20"/>
        </w:rPr>
      </w:pPr>
      <w:r w:rsidRPr="004B1AD1">
        <w:rPr>
          <w:rFonts w:ascii="Arial" w:hAnsi="Arial" w:cs="Arial"/>
          <w:sz w:val="20"/>
          <w:szCs w:val="20"/>
        </w:rPr>
        <w:t>Univerza v Ljubljani;</w:t>
      </w:r>
    </w:p>
    <w:p w:rsidR="004B1AD1" w:rsidRPr="004B1AD1" w:rsidRDefault="004B1AD1" w:rsidP="00BB0C29">
      <w:pPr>
        <w:numPr>
          <w:ilvl w:val="0"/>
          <w:numId w:val="28"/>
        </w:numPr>
        <w:spacing w:after="0" w:line="260" w:lineRule="exact"/>
        <w:jc w:val="both"/>
        <w:rPr>
          <w:rFonts w:ascii="Arial" w:hAnsi="Arial" w:cs="Arial"/>
          <w:sz w:val="20"/>
          <w:szCs w:val="20"/>
        </w:rPr>
      </w:pPr>
      <w:r w:rsidRPr="004B1AD1">
        <w:rPr>
          <w:rFonts w:ascii="Arial" w:hAnsi="Arial" w:cs="Arial"/>
          <w:sz w:val="20"/>
          <w:szCs w:val="20"/>
        </w:rPr>
        <w:t>Univerza v Mariboru.</w:t>
      </w:r>
    </w:p>
    <w:p w:rsidR="004B1AD1" w:rsidRPr="004B1AD1" w:rsidRDefault="004B1AD1" w:rsidP="00BB0C29">
      <w:pPr>
        <w:overflowPunct w:val="0"/>
        <w:autoSpaceDE w:val="0"/>
        <w:autoSpaceDN w:val="0"/>
        <w:adjustRightInd w:val="0"/>
        <w:spacing w:after="0" w:line="260" w:lineRule="exact"/>
        <w:jc w:val="both"/>
        <w:textAlignment w:val="baseline"/>
        <w:rPr>
          <w:rFonts w:ascii="Arial" w:hAnsi="Arial" w:cs="Arial"/>
          <w:bCs/>
          <w:sz w:val="20"/>
          <w:szCs w:val="20"/>
          <w:u w:val="single"/>
          <w:shd w:val="clear" w:color="auto" w:fill="FFFFFF"/>
        </w:rPr>
      </w:pPr>
      <w:r w:rsidRPr="004B1AD1">
        <w:rPr>
          <w:rFonts w:ascii="Arial" w:hAnsi="Arial" w:cs="Arial"/>
          <w:bCs/>
          <w:sz w:val="20"/>
          <w:szCs w:val="20"/>
          <w:u w:val="single"/>
          <w:shd w:val="clear" w:color="auto" w:fill="FFFFFF"/>
        </w:rPr>
        <w:t>Rok za izvedbo:</w:t>
      </w:r>
    </w:p>
    <w:p w:rsidR="004B1AD1" w:rsidRPr="004B1AD1" w:rsidRDefault="004B1AD1" w:rsidP="00BB0C29">
      <w:pPr>
        <w:numPr>
          <w:ilvl w:val="0"/>
          <w:numId w:val="28"/>
        </w:numPr>
        <w:spacing w:after="0" w:line="260" w:lineRule="exact"/>
        <w:jc w:val="both"/>
        <w:rPr>
          <w:rFonts w:ascii="Arial" w:hAnsi="Arial" w:cs="Arial"/>
          <w:bCs/>
          <w:sz w:val="20"/>
          <w:szCs w:val="20"/>
          <w:shd w:val="clear" w:color="auto" w:fill="FFFFFF"/>
        </w:rPr>
      </w:pPr>
      <w:r w:rsidRPr="004B1AD1">
        <w:rPr>
          <w:rFonts w:ascii="Arial" w:hAnsi="Arial" w:cs="Arial"/>
          <w:sz w:val="20"/>
          <w:szCs w:val="20"/>
        </w:rPr>
        <w:t>stalna naloga.</w:t>
      </w:r>
    </w:p>
    <w:p w:rsidR="004B1AD1" w:rsidRPr="004B1AD1" w:rsidRDefault="004B1AD1" w:rsidP="00BB0C29">
      <w:pPr>
        <w:overflowPunct w:val="0"/>
        <w:autoSpaceDE w:val="0"/>
        <w:autoSpaceDN w:val="0"/>
        <w:adjustRightInd w:val="0"/>
        <w:spacing w:after="0" w:line="260" w:lineRule="exact"/>
        <w:jc w:val="both"/>
        <w:textAlignment w:val="baseline"/>
        <w:rPr>
          <w:rFonts w:ascii="Arial" w:hAnsi="Arial" w:cs="Arial"/>
          <w:bCs/>
          <w:sz w:val="20"/>
          <w:szCs w:val="20"/>
          <w:u w:val="single"/>
          <w:shd w:val="clear" w:color="auto" w:fill="FFFFFF"/>
        </w:rPr>
      </w:pPr>
      <w:r w:rsidRPr="004B1AD1">
        <w:rPr>
          <w:rFonts w:ascii="Arial" w:hAnsi="Arial" w:cs="Arial"/>
          <w:bCs/>
          <w:sz w:val="20"/>
          <w:szCs w:val="20"/>
          <w:u w:val="single"/>
          <w:shd w:val="clear" w:color="auto" w:fill="FFFFFF"/>
        </w:rPr>
        <w:t>Kazalniki za merjenje uspešnosti:</w:t>
      </w:r>
    </w:p>
    <w:p w:rsidR="004B1AD1" w:rsidRPr="004B1AD1" w:rsidRDefault="004B1AD1" w:rsidP="00BB0C29">
      <w:pPr>
        <w:numPr>
          <w:ilvl w:val="0"/>
          <w:numId w:val="28"/>
        </w:numPr>
        <w:spacing w:after="0" w:line="260" w:lineRule="exact"/>
        <w:jc w:val="both"/>
        <w:rPr>
          <w:rFonts w:ascii="Arial" w:hAnsi="Arial" w:cs="Arial"/>
          <w:sz w:val="20"/>
          <w:szCs w:val="20"/>
        </w:rPr>
      </w:pPr>
      <w:r w:rsidRPr="004B1AD1">
        <w:rPr>
          <w:rFonts w:ascii="Arial" w:hAnsi="Arial" w:cs="Arial"/>
          <w:sz w:val="20"/>
          <w:szCs w:val="20"/>
        </w:rPr>
        <w:t>število izvedenih usposabljanj in izpopolnjevanj;</w:t>
      </w:r>
    </w:p>
    <w:p w:rsidR="004B1AD1" w:rsidRPr="004B1AD1" w:rsidRDefault="004B1AD1" w:rsidP="00BB0C29">
      <w:pPr>
        <w:numPr>
          <w:ilvl w:val="0"/>
          <w:numId w:val="28"/>
        </w:numPr>
        <w:spacing w:after="0" w:line="260" w:lineRule="exact"/>
        <w:jc w:val="both"/>
        <w:rPr>
          <w:rFonts w:ascii="Arial" w:hAnsi="Arial" w:cs="Arial"/>
          <w:sz w:val="20"/>
          <w:szCs w:val="20"/>
        </w:rPr>
      </w:pPr>
      <w:r w:rsidRPr="004B1AD1">
        <w:rPr>
          <w:rFonts w:ascii="Arial" w:hAnsi="Arial" w:cs="Arial"/>
          <w:sz w:val="20"/>
          <w:szCs w:val="20"/>
        </w:rPr>
        <w:t>število usposobljenih preiskovalcev;</w:t>
      </w:r>
    </w:p>
    <w:p w:rsidR="004B1AD1" w:rsidRPr="004B1AD1" w:rsidRDefault="004B1AD1" w:rsidP="00BB0C29">
      <w:pPr>
        <w:numPr>
          <w:ilvl w:val="0"/>
          <w:numId w:val="28"/>
        </w:numPr>
        <w:spacing w:after="0" w:line="260" w:lineRule="exact"/>
        <w:jc w:val="both"/>
        <w:rPr>
          <w:rFonts w:ascii="Arial" w:hAnsi="Arial" w:cs="Arial"/>
          <w:bCs/>
          <w:sz w:val="20"/>
          <w:szCs w:val="20"/>
          <w:shd w:val="clear" w:color="auto" w:fill="FFFFFF"/>
        </w:rPr>
      </w:pPr>
      <w:r w:rsidRPr="004B1AD1">
        <w:rPr>
          <w:rFonts w:ascii="Arial" w:hAnsi="Arial" w:cs="Arial"/>
          <w:sz w:val="20"/>
          <w:szCs w:val="20"/>
        </w:rPr>
        <w:t>število novozaposlenih v enotah za odkrivanje in preiskovanje gospodarske kriminalitete.</w:t>
      </w:r>
    </w:p>
    <w:p w:rsidR="004B1AD1" w:rsidRPr="004B1AD1" w:rsidRDefault="004B1AD1" w:rsidP="00BB0C29">
      <w:pPr>
        <w:spacing w:after="0" w:line="260" w:lineRule="exact"/>
        <w:jc w:val="both"/>
        <w:rPr>
          <w:rFonts w:ascii="Arial" w:eastAsia="Times New Roman" w:hAnsi="Arial" w:cs="Arial"/>
          <w:sz w:val="20"/>
          <w:szCs w:val="20"/>
          <w:lang w:eastAsia="sl-SI"/>
        </w:rPr>
      </w:pPr>
    </w:p>
    <w:p w:rsidR="004B1AD1" w:rsidRPr="004B1AD1" w:rsidRDefault="004B1AD1" w:rsidP="00BB0C29">
      <w:pPr>
        <w:spacing w:after="0" w:line="260" w:lineRule="exact"/>
        <w:jc w:val="both"/>
        <w:rPr>
          <w:rFonts w:ascii="Arial" w:eastAsia="Times New Roman" w:hAnsi="Arial" w:cs="Arial"/>
          <w:sz w:val="20"/>
          <w:szCs w:val="20"/>
          <w:lang w:eastAsia="sl-SI"/>
        </w:rPr>
      </w:pPr>
      <w:r w:rsidRPr="004B1AD1">
        <w:rPr>
          <w:rFonts w:ascii="Arial" w:hAnsi="Arial" w:cs="Arial"/>
          <w:b/>
          <w:sz w:val="20"/>
          <w:szCs w:val="20"/>
        </w:rPr>
        <w:t>Opis realizacije:</w:t>
      </w:r>
      <w:r w:rsidRPr="008C68FC">
        <w:rPr>
          <w:rFonts w:ascii="Arial" w:hAnsi="Arial" w:cs="Arial"/>
          <w:b/>
          <w:sz w:val="20"/>
          <w:szCs w:val="20"/>
        </w:rPr>
        <w:t xml:space="preserve"> </w:t>
      </w:r>
      <w:r w:rsidRPr="008C68FC">
        <w:rPr>
          <w:rFonts w:ascii="Arial" w:hAnsi="Arial" w:cs="Arial"/>
          <w:b/>
          <w:i/>
          <w:sz w:val="20"/>
          <w:szCs w:val="20"/>
        </w:rPr>
        <w:t>delno</w:t>
      </w:r>
      <w:r w:rsidRPr="004B1AD1">
        <w:rPr>
          <w:rFonts w:ascii="Arial" w:hAnsi="Arial" w:cs="Arial"/>
          <w:b/>
          <w:i/>
          <w:sz w:val="20"/>
          <w:szCs w:val="20"/>
        </w:rPr>
        <w:t xml:space="preserve"> realizirano</w:t>
      </w:r>
      <w:r w:rsidRPr="004B1AD1">
        <w:rPr>
          <w:rFonts w:ascii="Arial" w:eastAsia="Times New Roman" w:hAnsi="Arial" w:cs="Arial"/>
          <w:i/>
          <w:sz w:val="20"/>
          <w:szCs w:val="20"/>
          <w:lang w:eastAsia="sl-SI"/>
        </w:rPr>
        <w:t xml:space="preserve"> </w:t>
      </w:r>
    </w:p>
    <w:p w:rsidR="004B1AD1" w:rsidRPr="004B1AD1" w:rsidRDefault="004B1AD1" w:rsidP="00BB0C29">
      <w:pPr>
        <w:spacing w:after="0" w:line="260" w:lineRule="exact"/>
        <w:jc w:val="both"/>
        <w:rPr>
          <w:rFonts w:ascii="Arial" w:hAnsi="Arial" w:cs="Arial"/>
          <w:sz w:val="20"/>
          <w:szCs w:val="20"/>
        </w:rPr>
      </w:pPr>
      <w:r w:rsidRPr="004B1AD1">
        <w:rPr>
          <w:rFonts w:ascii="Arial" w:hAnsi="Arial" w:cs="Arial"/>
          <w:sz w:val="20"/>
          <w:szCs w:val="20"/>
        </w:rPr>
        <w:t xml:space="preserve">V </w:t>
      </w:r>
      <w:r w:rsidR="007C1A29">
        <w:rPr>
          <w:rFonts w:ascii="Arial" w:hAnsi="Arial" w:cs="Arial"/>
          <w:sz w:val="20"/>
          <w:szCs w:val="20"/>
        </w:rPr>
        <w:t>letu </w:t>
      </w:r>
      <w:r w:rsidRPr="004B1AD1">
        <w:rPr>
          <w:rFonts w:ascii="Arial" w:hAnsi="Arial" w:cs="Arial"/>
          <w:sz w:val="20"/>
          <w:szCs w:val="20"/>
        </w:rPr>
        <w:t>2020 je bilo izveden</w:t>
      </w:r>
      <w:r w:rsidR="007C1A29">
        <w:rPr>
          <w:rFonts w:ascii="Arial" w:hAnsi="Arial" w:cs="Arial"/>
          <w:sz w:val="20"/>
          <w:szCs w:val="20"/>
        </w:rPr>
        <w:t>ih</w:t>
      </w:r>
      <w:r w:rsidRPr="004B1AD1">
        <w:rPr>
          <w:rFonts w:ascii="Arial" w:hAnsi="Arial" w:cs="Arial"/>
          <w:sz w:val="20"/>
          <w:szCs w:val="20"/>
        </w:rPr>
        <w:t xml:space="preserve"> </w:t>
      </w:r>
      <w:r w:rsidRPr="008C68FC">
        <w:rPr>
          <w:rFonts w:ascii="Arial" w:hAnsi="Arial" w:cs="Arial"/>
          <w:sz w:val="20"/>
          <w:szCs w:val="20"/>
        </w:rPr>
        <w:t>šest</w:t>
      </w:r>
      <w:r w:rsidRPr="004B1AD1">
        <w:rPr>
          <w:rFonts w:ascii="Arial" w:hAnsi="Arial" w:cs="Arial"/>
          <w:sz w:val="20"/>
          <w:szCs w:val="20"/>
        </w:rPr>
        <w:t xml:space="preserve"> usposabljanj, ki so </w:t>
      </w:r>
      <w:r w:rsidRPr="008C68FC">
        <w:rPr>
          <w:rFonts w:ascii="Arial" w:hAnsi="Arial" w:cs="Arial"/>
          <w:sz w:val="20"/>
          <w:szCs w:val="20"/>
        </w:rPr>
        <w:t>se financirala</w:t>
      </w:r>
      <w:r w:rsidRPr="004B1AD1">
        <w:rPr>
          <w:rFonts w:ascii="Arial" w:hAnsi="Arial" w:cs="Arial"/>
          <w:sz w:val="20"/>
          <w:szCs w:val="20"/>
        </w:rPr>
        <w:t xml:space="preserve"> prek Nacionalnega programa za črpanje sredstev </w:t>
      </w:r>
      <w:r w:rsidR="007C1A29" w:rsidRPr="004B1AD1">
        <w:rPr>
          <w:rFonts w:ascii="Arial" w:hAnsi="Arial" w:cs="Arial"/>
          <w:sz w:val="20"/>
          <w:szCs w:val="20"/>
        </w:rPr>
        <w:t xml:space="preserve">EU </w:t>
      </w:r>
      <w:r w:rsidRPr="004B1AD1">
        <w:rPr>
          <w:rFonts w:ascii="Arial" w:hAnsi="Arial" w:cs="Arial"/>
          <w:sz w:val="20"/>
          <w:szCs w:val="20"/>
        </w:rPr>
        <w:t xml:space="preserve">iz Sklada za notranjo varnost (ISF-P). Udeleženci so pridobili znanja </w:t>
      </w:r>
      <w:r w:rsidR="007C1A29">
        <w:rPr>
          <w:rFonts w:ascii="Arial" w:hAnsi="Arial" w:cs="Arial"/>
          <w:sz w:val="20"/>
          <w:szCs w:val="20"/>
        </w:rPr>
        <w:t>s</w:t>
      </w:r>
      <w:r w:rsidR="007C1A29" w:rsidRPr="004B1AD1">
        <w:rPr>
          <w:rFonts w:ascii="Arial" w:hAnsi="Arial" w:cs="Arial"/>
          <w:sz w:val="20"/>
          <w:szCs w:val="20"/>
        </w:rPr>
        <w:t xml:space="preserve"> </w:t>
      </w:r>
      <w:r w:rsidRPr="004B1AD1">
        <w:rPr>
          <w:rFonts w:ascii="Arial" w:hAnsi="Arial" w:cs="Arial"/>
          <w:sz w:val="20"/>
          <w:szCs w:val="20"/>
        </w:rPr>
        <w:t>področij bančništva, forenzičnega računovodstva, branja bilanc, poslovnih goljufij in javnih naročil.</w:t>
      </w:r>
    </w:p>
    <w:p w:rsidR="004B1AD1" w:rsidRPr="004B1AD1" w:rsidRDefault="004B1AD1" w:rsidP="00BB0C29">
      <w:pPr>
        <w:spacing w:after="0" w:line="260" w:lineRule="exact"/>
        <w:jc w:val="both"/>
        <w:rPr>
          <w:rFonts w:ascii="Arial" w:hAnsi="Arial" w:cs="Arial"/>
          <w:sz w:val="20"/>
          <w:szCs w:val="20"/>
        </w:rPr>
      </w:pPr>
      <w:r w:rsidRPr="008C68FC">
        <w:rPr>
          <w:rFonts w:ascii="Arial" w:hAnsi="Arial" w:cs="Arial"/>
          <w:sz w:val="20"/>
          <w:szCs w:val="20"/>
        </w:rPr>
        <w:t>Načrtovana štiri</w:t>
      </w:r>
      <w:r w:rsidRPr="004B1AD1">
        <w:rPr>
          <w:rFonts w:ascii="Arial" w:hAnsi="Arial" w:cs="Arial"/>
          <w:sz w:val="20"/>
          <w:szCs w:val="20"/>
        </w:rPr>
        <w:t xml:space="preserve"> skupinska usposabljanja</w:t>
      </w:r>
      <w:r w:rsidRPr="008C68FC">
        <w:rPr>
          <w:rFonts w:ascii="Arial" w:hAnsi="Arial" w:cs="Arial"/>
          <w:sz w:val="20"/>
          <w:szCs w:val="20"/>
        </w:rPr>
        <w:t xml:space="preserve"> zaradi epidemije </w:t>
      </w:r>
      <w:r w:rsidR="00F522EC" w:rsidRPr="008C68FC">
        <w:rPr>
          <w:rFonts w:ascii="Arial" w:hAnsi="Arial" w:cs="Arial"/>
          <w:sz w:val="20"/>
          <w:szCs w:val="20"/>
        </w:rPr>
        <w:t>COVID</w:t>
      </w:r>
      <w:r w:rsidRPr="008C68FC">
        <w:rPr>
          <w:rFonts w:ascii="Arial" w:hAnsi="Arial" w:cs="Arial"/>
          <w:sz w:val="20"/>
          <w:szCs w:val="20"/>
        </w:rPr>
        <w:t xml:space="preserve">-19 </w:t>
      </w:r>
      <w:r w:rsidRPr="004B1AD1">
        <w:rPr>
          <w:rFonts w:ascii="Arial" w:hAnsi="Arial" w:cs="Arial"/>
          <w:sz w:val="20"/>
          <w:szCs w:val="20"/>
        </w:rPr>
        <w:t>niso bila izvedena. Na izvedenih usposabljanjih in izpopolnjevanjih je bilo usposobljenih 71</w:t>
      </w:r>
      <w:r w:rsidR="007C1A29">
        <w:rPr>
          <w:rFonts w:ascii="Arial" w:hAnsi="Arial" w:cs="Arial"/>
          <w:sz w:val="20"/>
          <w:szCs w:val="20"/>
        </w:rPr>
        <w:t> </w:t>
      </w:r>
      <w:r w:rsidRPr="004B1AD1">
        <w:rPr>
          <w:rFonts w:ascii="Arial" w:hAnsi="Arial" w:cs="Arial"/>
          <w:sz w:val="20"/>
          <w:szCs w:val="20"/>
        </w:rPr>
        <w:t xml:space="preserve">preiskovalcev. </w:t>
      </w:r>
    </w:p>
    <w:p w:rsidR="00507E4A" w:rsidRPr="002658DE" w:rsidRDefault="004B1AD1" w:rsidP="00BB0C29">
      <w:pPr>
        <w:spacing w:after="0" w:line="260" w:lineRule="exact"/>
        <w:jc w:val="both"/>
        <w:rPr>
          <w:rFonts w:ascii="Arial" w:hAnsi="Arial" w:cs="Arial"/>
          <w:sz w:val="20"/>
          <w:szCs w:val="20"/>
        </w:rPr>
      </w:pPr>
      <w:r w:rsidRPr="004B1AD1">
        <w:rPr>
          <w:rFonts w:ascii="Arial" w:hAnsi="Arial" w:cs="Arial"/>
          <w:sz w:val="20"/>
          <w:szCs w:val="20"/>
        </w:rPr>
        <w:t xml:space="preserve">V enotah za odkrivanje in preiskovanje gospodarske kriminalitete se je v </w:t>
      </w:r>
      <w:r w:rsidR="007C1A29">
        <w:rPr>
          <w:rFonts w:ascii="Arial" w:hAnsi="Arial" w:cs="Arial"/>
          <w:sz w:val="20"/>
          <w:szCs w:val="20"/>
        </w:rPr>
        <w:t>letu </w:t>
      </w:r>
      <w:r w:rsidRPr="004B1AD1">
        <w:rPr>
          <w:rFonts w:ascii="Arial" w:hAnsi="Arial" w:cs="Arial"/>
          <w:sz w:val="20"/>
          <w:szCs w:val="20"/>
        </w:rPr>
        <w:t>2020 zaposlilo 20</w:t>
      </w:r>
      <w:r w:rsidR="007C1A29">
        <w:rPr>
          <w:rFonts w:ascii="Arial" w:hAnsi="Arial" w:cs="Arial"/>
          <w:sz w:val="20"/>
          <w:szCs w:val="20"/>
        </w:rPr>
        <w:t> </w:t>
      </w:r>
      <w:r w:rsidRPr="004B1AD1">
        <w:rPr>
          <w:rFonts w:ascii="Arial" w:hAnsi="Arial" w:cs="Arial"/>
          <w:sz w:val="20"/>
          <w:szCs w:val="20"/>
        </w:rPr>
        <w:t>javnih uslužbencev.</w:t>
      </w:r>
      <w:r w:rsidRPr="008C68FC">
        <w:rPr>
          <w:rFonts w:ascii="Arial" w:hAnsi="Arial" w:cs="Arial"/>
          <w:sz w:val="20"/>
          <w:szCs w:val="20"/>
        </w:rPr>
        <w:t xml:space="preserve"> </w:t>
      </w:r>
      <w:r w:rsidRPr="004B1AD1">
        <w:rPr>
          <w:rFonts w:ascii="Arial" w:hAnsi="Arial" w:cs="Arial"/>
          <w:sz w:val="20"/>
          <w:szCs w:val="20"/>
        </w:rPr>
        <w:t xml:space="preserve">Trend fluktuacije zaposlovanja v teh enotah je bil v </w:t>
      </w:r>
      <w:r w:rsidR="007C1A29">
        <w:rPr>
          <w:rFonts w:ascii="Arial" w:hAnsi="Arial" w:cs="Arial"/>
          <w:sz w:val="20"/>
          <w:szCs w:val="20"/>
        </w:rPr>
        <w:t>letu </w:t>
      </w:r>
      <w:r w:rsidRPr="004B1AD1">
        <w:rPr>
          <w:rFonts w:ascii="Arial" w:hAnsi="Arial" w:cs="Arial"/>
          <w:sz w:val="20"/>
          <w:szCs w:val="20"/>
        </w:rPr>
        <w:t>2020 negativen, saj je enote zapustilo 23</w:t>
      </w:r>
      <w:r w:rsidR="007C1A29">
        <w:rPr>
          <w:rFonts w:ascii="Arial" w:hAnsi="Arial" w:cs="Arial"/>
          <w:sz w:val="20"/>
          <w:szCs w:val="20"/>
        </w:rPr>
        <w:t> </w:t>
      </w:r>
      <w:r w:rsidRPr="004B1AD1">
        <w:rPr>
          <w:rFonts w:ascii="Arial" w:hAnsi="Arial" w:cs="Arial"/>
          <w:sz w:val="20"/>
          <w:szCs w:val="20"/>
        </w:rPr>
        <w:t>javnih uslužbencev.</w:t>
      </w:r>
    </w:p>
    <w:p w:rsidR="00E80931" w:rsidRDefault="00E80931" w:rsidP="00BB0C29">
      <w:pPr>
        <w:autoSpaceDE w:val="0"/>
        <w:autoSpaceDN w:val="0"/>
        <w:adjustRightInd w:val="0"/>
        <w:spacing w:after="0" w:line="260" w:lineRule="exact"/>
        <w:jc w:val="both"/>
        <w:rPr>
          <w:rFonts w:ascii="Arial" w:hAnsi="Arial" w:cs="Arial"/>
          <w:sz w:val="20"/>
          <w:szCs w:val="20"/>
          <w:lang w:eastAsia="sl-SI"/>
        </w:rPr>
      </w:pPr>
    </w:p>
    <w:p w:rsidR="001B2E02" w:rsidRPr="00BB0C29" w:rsidRDefault="001B2E02"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BB0C29">
        <w:rPr>
          <w:rFonts w:ascii="Arial" w:eastAsia="Times New Roman" w:hAnsi="Arial" w:cs="Arial"/>
          <w:b/>
          <w:i/>
          <w:color w:val="1F497D"/>
          <w:sz w:val="20"/>
          <w:szCs w:val="24"/>
        </w:rPr>
        <w:t>6.9.4.5 Učinkovito izvajanje akcijskega načrta EU za boj proti nezakoniti trgovini z ogroženimi živalskimi in rastlinskimi vrstami</w:t>
      </w:r>
    </w:p>
    <w:p w:rsidR="001B2E02" w:rsidRPr="005520E5" w:rsidRDefault="001B2E02" w:rsidP="00BB0C29">
      <w:pPr>
        <w:spacing w:after="0" w:line="260" w:lineRule="exact"/>
        <w:jc w:val="both"/>
        <w:rPr>
          <w:rFonts w:ascii="Arial" w:hAnsi="Arial" w:cs="Arial"/>
          <w:sz w:val="20"/>
          <w:szCs w:val="20"/>
          <w:u w:val="single"/>
        </w:rPr>
      </w:pPr>
      <w:r w:rsidRPr="005520E5">
        <w:rPr>
          <w:rFonts w:ascii="Arial" w:hAnsi="Arial" w:cs="Arial"/>
          <w:sz w:val="20"/>
          <w:szCs w:val="20"/>
          <w:u w:val="single"/>
        </w:rPr>
        <w:t>Ključne dejavnosti/ukrepi</w:t>
      </w:r>
    </w:p>
    <w:p w:rsidR="001B2E02" w:rsidRPr="005520E5" w:rsidRDefault="001B2E02" w:rsidP="00BB0C29">
      <w:pPr>
        <w:spacing w:after="0" w:line="260" w:lineRule="exact"/>
        <w:jc w:val="both"/>
        <w:rPr>
          <w:rFonts w:ascii="Arial" w:hAnsi="Arial" w:cs="Arial"/>
          <w:sz w:val="20"/>
          <w:szCs w:val="20"/>
        </w:rPr>
      </w:pPr>
      <w:r w:rsidRPr="005520E5">
        <w:rPr>
          <w:rFonts w:ascii="Arial" w:hAnsi="Arial" w:cs="Arial"/>
          <w:sz w:val="20"/>
          <w:szCs w:val="20"/>
        </w:rPr>
        <w:t>Posebna oblika organiziranega okoljskega kriminala je povezana s prostoživečimi vrstami. Nezakonita trgovina s prostoživečimi vrstami je posebno privlačna, saj je zelo donosna. V večini držav je v primerjavi z drugimi oblikami kriminala precej nizko na prednostni lestvici kaznivih dejanj, zato je možnost, da bodo storilci odkriti in kaznovani, majhna. V Sloveniji od leta</w:t>
      </w:r>
      <w:r w:rsidR="007C1A29">
        <w:rPr>
          <w:rFonts w:ascii="Arial" w:hAnsi="Arial" w:cs="Arial"/>
          <w:sz w:val="20"/>
          <w:szCs w:val="20"/>
        </w:rPr>
        <w:t> </w:t>
      </w:r>
      <w:r w:rsidRPr="005520E5">
        <w:rPr>
          <w:rFonts w:ascii="Arial" w:hAnsi="Arial" w:cs="Arial"/>
          <w:sz w:val="20"/>
          <w:szCs w:val="20"/>
        </w:rPr>
        <w:t>2002 deluje Medresorska delovna skupina za preprečevanje nezakonite trgovine z ogroženimi prostoživečimi živalskimi in rastlinskimi vrstami, ki vključuje predstavnike policije, carine, inšpekcije in upravne organe Ministrstva za okolje in prostor. V skladu z akcijskim načrtom EU bo poudarek na krepitvi zmogljivosti v državah članicah EU in tretjih državah za skupni boj proti nezakoniti trgovini s prostoživečimi vrstami, predvsem na (1) boljši uporabi obstoječih virov, izboljšanju sodelovanja med vsemi akterji, učinkovitejši rabi obstoječih orodij in politik ter dobrem medsektorskem povezovanju in usklajevanju, obveščanju in pretoku podatkov (izboljšati je treba poznavanje primerov nezakonite trgovine s prostoživečimi vrstami in usposabljanje nadzornih organov); (2) vključitvi širšega pomena ohranjanja biotske raznovrstnosti, vlogi Konvencije o mednarodni trgovini z ogroženimi prostoživečimi živalskimi in rastlinskimi vrstami (CITES) ter povezovanju z drugimi biodiverzitetnimi konvencijami; (3) vključevanju držav članic pri izvajanju aktivnosti na nacionalni ravni</w:t>
      </w:r>
      <w:r w:rsidR="007A3130">
        <w:rPr>
          <w:rFonts w:ascii="Arial" w:hAnsi="Arial" w:cs="Arial"/>
          <w:sz w:val="20"/>
          <w:szCs w:val="20"/>
        </w:rPr>
        <w:t>,</w:t>
      </w:r>
      <w:r w:rsidRPr="005520E5">
        <w:rPr>
          <w:rFonts w:ascii="Arial" w:hAnsi="Arial" w:cs="Arial"/>
          <w:sz w:val="20"/>
          <w:szCs w:val="20"/>
        </w:rPr>
        <w:t xml:space="preserve"> skladno z njihovimi kapacitetami, vendar z doseganjem ciljev do leta</w:t>
      </w:r>
      <w:r w:rsidR="007A3130">
        <w:rPr>
          <w:rFonts w:ascii="Arial" w:hAnsi="Arial" w:cs="Arial"/>
          <w:sz w:val="20"/>
          <w:szCs w:val="20"/>
        </w:rPr>
        <w:t> </w:t>
      </w:r>
      <w:r w:rsidRPr="005520E5">
        <w:rPr>
          <w:rFonts w:ascii="Arial" w:hAnsi="Arial" w:cs="Arial"/>
          <w:sz w:val="20"/>
          <w:szCs w:val="20"/>
        </w:rPr>
        <w:t>2020; (4) vključevanju pomena ohranjanja prostoživečih vrst in problematike nezakonite trgovine z njimi v ozaveščanje in seznanjanje tako strokovne kot širše javnosti; izboljšanju ozaveščenosti strokovnjakov za organizirani kriminal, kibernetsko kriminaliteto in pranje denarja; (5) zagotavljanju, da zakonodaja o organiziranem kriminalu zajema tudi nezakonito trgovino s prostoživečimi vrstami, ter omogočanju primernega kaznovanja kršiteljev.</w:t>
      </w:r>
    </w:p>
    <w:p w:rsidR="001B2E02" w:rsidRPr="00BB4FF7" w:rsidRDefault="001B2E02" w:rsidP="00BB0C29">
      <w:pPr>
        <w:spacing w:after="0" w:line="260" w:lineRule="exact"/>
        <w:jc w:val="both"/>
        <w:rPr>
          <w:rFonts w:ascii="Arial" w:hAnsi="Arial" w:cs="Arial"/>
          <w:b/>
          <w:i/>
          <w:sz w:val="20"/>
          <w:szCs w:val="20"/>
          <w:u w:val="single"/>
        </w:rPr>
      </w:pPr>
      <w:r w:rsidRPr="00BB4FF7">
        <w:rPr>
          <w:rFonts w:ascii="Arial" w:hAnsi="Arial" w:cs="Arial"/>
          <w:b/>
          <w:i/>
          <w:sz w:val="20"/>
          <w:szCs w:val="20"/>
          <w:u w:val="single"/>
        </w:rPr>
        <w:t>Nosilec:</w:t>
      </w:r>
    </w:p>
    <w:p w:rsidR="001B2E02" w:rsidRPr="00BB4FF7" w:rsidRDefault="001B2E02" w:rsidP="00BB0C29">
      <w:pPr>
        <w:numPr>
          <w:ilvl w:val="0"/>
          <w:numId w:val="28"/>
        </w:numPr>
        <w:spacing w:after="0" w:line="260" w:lineRule="exact"/>
        <w:jc w:val="both"/>
        <w:rPr>
          <w:rFonts w:ascii="Arial" w:hAnsi="Arial" w:cs="Arial"/>
          <w:b/>
          <w:i/>
          <w:sz w:val="20"/>
          <w:szCs w:val="20"/>
        </w:rPr>
      </w:pPr>
      <w:r w:rsidRPr="00BB4FF7">
        <w:rPr>
          <w:rFonts w:ascii="Arial" w:hAnsi="Arial" w:cs="Arial"/>
          <w:b/>
          <w:i/>
          <w:sz w:val="20"/>
          <w:szCs w:val="20"/>
        </w:rPr>
        <w:t>Ministrstvo za okolje in prostor.</w:t>
      </w:r>
    </w:p>
    <w:p w:rsidR="001B2E02" w:rsidRPr="005520E5" w:rsidRDefault="001B2E02" w:rsidP="00BB0C29">
      <w:pPr>
        <w:spacing w:after="0" w:line="260" w:lineRule="exact"/>
        <w:jc w:val="both"/>
        <w:rPr>
          <w:rFonts w:ascii="Arial" w:hAnsi="Arial" w:cs="Arial"/>
          <w:sz w:val="20"/>
          <w:szCs w:val="20"/>
          <w:u w:val="single"/>
        </w:rPr>
      </w:pPr>
      <w:r w:rsidRPr="005520E5">
        <w:rPr>
          <w:rFonts w:ascii="Arial" w:hAnsi="Arial" w:cs="Arial"/>
          <w:sz w:val="20"/>
          <w:szCs w:val="20"/>
          <w:u w:val="single"/>
        </w:rPr>
        <w:t>Sodelujoči:</w:t>
      </w:r>
    </w:p>
    <w:p w:rsidR="001B2E02" w:rsidRPr="005520E5" w:rsidRDefault="001B2E02" w:rsidP="00BB0C29">
      <w:pPr>
        <w:numPr>
          <w:ilvl w:val="0"/>
          <w:numId w:val="28"/>
        </w:numPr>
        <w:spacing w:after="0" w:line="260" w:lineRule="exact"/>
        <w:jc w:val="both"/>
        <w:rPr>
          <w:rFonts w:ascii="Arial" w:hAnsi="Arial" w:cs="Arial"/>
          <w:sz w:val="20"/>
          <w:szCs w:val="20"/>
        </w:rPr>
      </w:pPr>
      <w:r w:rsidRPr="005520E5">
        <w:rPr>
          <w:rFonts w:ascii="Arial" w:hAnsi="Arial" w:cs="Arial"/>
          <w:sz w:val="20"/>
          <w:szCs w:val="20"/>
        </w:rPr>
        <w:t>Ministrstvo za notranje zadeve – Policija;</w:t>
      </w:r>
    </w:p>
    <w:p w:rsidR="001B2E02" w:rsidRPr="005520E5" w:rsidRDefault="001B2E02" w:rsidP="00BB0C29">
      <w:pPr>
        <w:numPr>
          <w:ilvl w:val="0"/>
          <w:numId w:val="28"/>
        </w:numPr>
        <w:spacing w:after="0" w:line="260" w:lineRule="exact"/>
        <w:jc w:val="both"/>
        <w:rPr>
          <w:rFonts w:ascii="Arial" w:hAnsi="Arial" w:cs="Arial"/>
          <w:sz w:val="20"/>
          <w:szCs w:val="20"/>
        </w:rPr>
      </w:pPr>
      <w:r w:rsidRPr="005520E5">
        <w:rPr>
          <w:rFonts w:ascii="Arial" w:hAnsi="Arial" w:cs="Arial"/>
          <w:sz w:val="20"/>
          <w:szCs w:val="20"/>
        </w:rPr>
        <w:t>Finančna uprava Republike Slovenije;</w:t>
      </w:r>
    </w:p>
    <w:p w:rsidR="001B2E02" w:rsidRPr="005520E5" w:rsidRDefault="001B2E02" w:rsidP="00BB0C29">
      <w:pPr>
        <w:numPr>
          <w:ilvl w:val="0"/>
          <w:numId w:val="28"/>
        </w:numPr>
        <w:spacing w:after="0" w:line="260" w:lineRule="exact"/>
        <w:jc w:val="both"/>
        <w:rPr>
          <w:rFonts w:ascii="Arial" w:hAnsi="Arial" w:cs="Arial"/>
          <w:sz w:val="20"/>
          <w:szCs w:val="20"/>
        </w:rPr>
      </w:pPr>
      <w:r w:rsidRPr="005520E5">
        <w:rPr>
          <w:rFonts w:ascii="Arial" w:hAnsi="Arial" w:cs="Arial"/>
          <w:sz w:val="20"/>
          <w:szCs w:val="20"/>
        </w:rPr>
        <w:t>Ministrstvo za pravosodje;</w:t>
      </w:r>
    </w:p>
    <w:p w:rsidR="001B2E02" w:rsidRPr="005520E5" w:rsidRDefault="001B2E02" w:rsidP="00BB0C29">
      <w:pPr>
        <w:numPr>
          <w:ilvl w:val="0"/>
          <w:numId w:val="28"/>
        </w:numPr>
        <w:spacing w:after="0" w:line="260" w:lineRule="exact"/>
        <w:jc w:val="both"/>
        <w:rPr>
          <w:rFonts w:ascii="Arial" w:hAnsi="Arial" w:cs="Arial"/>
          <w:sz w:val="20"/>
          <w:szCs w:val="20"/>
        </w:rPr>
      </w:pPr>
      <w:r w:rsidRPr="005520E5">
        <w:rPr>
          <w:rFonts w:ascii="Arial" w:hAnsi="Arial" w:cs="Arial"/>
          <w:sz w:val="20"/>
          <w:szCs w:val="20"/>
        </w:rPr>
        <w:t>Inšpektorat Republike Slovenije za okolje in prostor;</w:t>
      </w:r>
    </w:p>
    <w:p w:rsidR="001B2E02" w:rsidRPr="005520E5" w:rsidRDefault="001B2E02" w:rsidP="00BB0C29">
      <w:pPr>
        <w:numPr>
          <w:ilvl w:val="0"/>
          <w:numId w:val="28"/>
        </w:numPr>
        <w:spacing w:after="0" w:line="260" w:lineRule="exact"/>
        <w:jc w:val="both"/>
        <w:rPr>
          <w:rFonts w:ascii="Arial" w:hAnsi="Arial" w:cs="Arial"/>
          <w:sz w:val="20"/>
          <w:szCs w:val="20"/>
        </w:rPr>
      </w:pPr>
      <w:r w:rsidRPr="005520E5">
        <w:rPr>
          <w:rFonts w:ascii="Arial" w:hAnsi="Arial" w:cs="Arial"/>
          <w:sz w:val="20"/>
          <w:szCs w:val="20"/>
        </w:rPr>
        <w:t>Agencija Republike Slovenije za okolje;</w:t>
      </w:r>
    </w:p>
    <w:p w:rsidR="001B2E02" w:rsidRPr="005520E5" w:rsidRDefault="001B2E02" w:rsidP="00BB0C29">
      <w:pPr>
        <w:numPr>
          <w:ilvl w:val="0"/>
          <w:numId w:val="28"/>
        </w:numPr>
        <w:spacing w:after="0" w:line="260" w:lineRule="exact"/>
        <w:jc w:val="both"/>
        <w:rPr>
          <w:rFonts w:ascii="Arial" w:hAnsi="Arial" w:cs="Arial"/>
          <w:sz w:val="20"/>
          <w:szCs w:val="20"/>
        </w:rPr>
      </w:pPr>
      <w:r w:rsidRPr="005520E5">
        <w:rPr>
          <w:rFonts w:ascii="Arial" w:hAnsi="Arial" w:cs="Arial"/>
          <w:sz w:val="20"/>
          <w:szCs w:val="20"/>
        </w:rPr>
        <w:t>Vrhovno državno tožilstvo.</w:t>
      </w:r>
    </w:p>
    <w:p w:rsidR="001B2E02" w:rsidRPr="005520E5" w:rsidRDefault="001B2E02" w:rsidP="00BB0C29">
      <w:pPr>
        <w:spacing w:after="0" w:line="260" w:lineRule="exact"/>
        <w:jc w:val="both"/>
        <w:rPr>
          <w:rFonts w:ascii="Arial" w:hAnsi="Arial" w:cs="Arial"/>
          <w:sz w:val="20"/>
          <w:szCs w:val="20"/>
          <w:u w:val="single"/>
        </w:rPr>
      </w:pPr>
      <w:r w:rsidRPr="005520E5">
        <w:rPr>
          <w:rFonts w:ascii="Arial" w:hAnsi="Arial" w:cs="Arial"/>
          <w:sz w:val="20"/>
          <w:szCs w:val="20"/>
          <w:u w:val="single"/>
        </w:rPr>
        <w:t>Rok za izvedbo:</w:t>
      </w:r>
    </w:p>
    <w:p w:rsidR="001B2E02" w:rsidRPr="005520E5" w:rsidRDefault="001B2E02" w:rsidP="00BB0C29">
      <w:pPr>
        <w:numPr>
          <w:ilvl w:val="0"/>
          <w:numId w:val="28"/>
        </w:numPr>
        <w:spacing w:after="0" w:line="260" w:lineRule="exact"/>
        <w:jc w:val="both"/>
        <w:rPr>
          <w:rFonts w:ascii="Arial" w:hAnsi="Arial" w:cs="Arial"/>
          <w:sz w:val="20"/>
          <w:szCs w:val="20"/>
        </w:rPr>
      </w:pPr>
      <w:r w:rsidRPr="005520E5">
        <w:rPr>
          <w:rFonts w:ascii="Arial" w:hAnsi="Arial" w:cs="Arial"/>
          <w:sz w:val="20"/>
          <w:szCs w:val="20"/>
        </w:rPr>
        <w:t>stalna naloga.</w:t>
      </w:r>
    </w:p>
    <w:p w:rsidR="001B2E02" w:rsidRPr="005520E5" w:rsidRDefault="001B2E02" w:rsidP="00BB0C29">
      <w:pPr>
        <w:spacing w:after="0" w:line="260" w:lineRule="exact"/>
        <w:jc w:val="both"/>
        <w:rPr>
          <w:rFonts w:ascii="Arial" w:hAnsi="Arial" w:cs="Arial"/>
          <w:sz w:val="20"/>
          <w:szCs w:val="20"/>
          <w:u w:val="single"/>
        </w:rPr>
      </w:pPr>
      <w:r w:rsidRPr="005520E5">
        <w:rPr>
          <w:rFonts w:ascii="Arial" w:hAnsi="Arial" w:cs="Arial"/>
          <w:sz w:val="20"/>
          <w:szCs w:val="20"/>
          <w:u w:val="single"/>
        </w:rPr>
        <w:t>Kazalniki za merjenje uspešnosti:</w:t>
      </w:r>
    </w:p>
    <w:p w:rsidR="001B2E02" w:rsidRPr="005520E5" w:rsidRDefault="001B2E02" w:rsidP="00BB0C29">
      <w:pPr>
        <w:numPr>
          <w:ilvl w:val="0"/>
          <w:numId w:val="28"/>
        </w:numPr>
        <w:spacing w:after="0" w:line="260" w:lineRule="exact"/>
        <w:jc w:val="both"/>
        <w:rPr>
          <w:rFonts w:ascii="Arial" w:hAnsi="Arial" w:cs="Arial"/>
          <w:sz w:val="20"/>
          <w:szCs w:val="20"/>
        </w:rPr>
      </w:pPr>
      <w:r w:rsidRPr="005520E5">
        <w:rPr>
          <w:rFonts w:ascii="Arial" w:hAnsi="Arial" w:cs="Arial"/>
          <w:sz w:val="20"/>
          <w:szCs w:val="20"/>
        </w:rPr>
        <w:t>število izvedenih usposabljanj in izpopolnjevanj/število usposobljenih;</w:t>
      </w:r>
    </w:p>
    <w:p w:rsidR="001B2E02" w:rsidRPr="005520E5" w:rsidRDefault="001B2E02" w:rsidP="00BB0C29">
      <w:pPr>
        <w:numPr>
          <w:ilvl w:val="0"/>
          <w:numId w:val="28"/>
        </w:numPr>
        <w:spacing w:after="0" w:line="260" w:lineRule="exact"/>
        <w:jc w:val="both"/>
        <w:rPr>
          <w:rFonts w:ascii="Arial" w:hAnsi="Arial" w:cs="Arial"/>
          <w:sz w:val="20"/>
          <w:szCs w:val="20"/>
        </w:rPr>
      </w:pPr>
      <w:r w:rsidRPr="005520E5">
        <w:rPr>
          <w:rFonts w:ascii="Arial" w:hAnsi="Arial" w:cs="Arial"/>
          <w:sz w:val="20"/>
          <w:szCs w:val="20"/>
        </w:rPr>
        <w:t>število mednarodnih akcij;</w:t>
      </w:r>
    </w:p>
    <w:p w:rsidR="001B2E02" w:rsidRPr="005520E5" w:rsidRDefault="001B2E02" w:rsidP="00BB0C29">
      <w:pPr>
        <w:numPr>
          <w:ilvl w:val="0"/>
          <w:numId w:val="28"/>
        </w:numPr>
        <w:spacing w:after="0" w:line="260" w:lineRule="exact"/>
        <w:jc w:val="both"/>
        <w:rPr>
          <w:rFonts w:ascii="Arial" w:hAnsi="Arial" w:cs="Arial"/>
          <w:sz w:val="20"/>
          <w:szCs w:val="20"/>
        </w:rPr>
      </w:pPr>
      <w:r w:rsidRPr="005520E5">
        <w:rPr>
          <w:rFonts w:ascii="Arial" w:hAnsi="Arial" w:cs="Arial"/>
          <w:sz w:val="20"/>
          <w:szCs w:val="20"/>
        </w:rPr>
        <w:t>število primerov v sodni obravnavi.</w:t>
      </w:r>
    </w:p>
    <w:p w:rsidR="001B2E02" w:rsidRPr="005520E5" w:rsidRDefault="001B2E02" w:rsidP="00BB0C29">
      <w:pPr>
        <w:spacing w:after="0" w:line="260" w:lineRule="exact"/>
        <w:jc w:val="both"/>
        <w:rPr>
          <w:rFonts w:ascii="Arial" w:hAnsi="Arial" w:cs="Arial"/>
          <w:b/>
          <w:sz w:val="20"/>
          <w:szCs w:val="20"/>
        </w:rPr>
      </w:pPr>
    </w:p>
    <w:p w:rsidR="001B2E02" w:rsidRDefault="001B2E02" w:rsidP="00BB0C29">
      <w:pPr>
        <w:spacing w:after="0" w:line="260" w:lineRule="exact"/>
        <w:jc w:val="both"/>
        <w:rPr>
          <w:rFonts w:ascii="Arial" w:eastAsia="Times New Roman" w:hAnsi="Arial" w:cs="Arial"/>
          <w:sz w:val="20"/>
          <w:szCs w:val="20"/>
          <w:lang w:eastAsia="sl-SI"/>
        </w:rPr>
      </w:pPr>
      <w:r w:rsidRPr="005520E5">
        <w:rPr>
          <w:rFonts w:ascii="Arial" w:hAnsi="Arial" w:cs="Arial"/>
          <w:b/>
          <w:sz w:val="20"/>
          <w:szCs w:val="20"/>
        </w:rPr>
        <w:t>Opis realizacije:</w:t>
      </w:r>
      <w:r>
        <w:rPr>
          <w:rFonts w:ascii="Arial" w:hAnsi="Arial" w:cs="Arial"/>
          <w:b/>
          <w:sz w:val="20"/>
          <w:szCs w:val="20"/>
        </w:rPr>
        <w:t xml:space="preserve"> </w:t>
      </w:r>
      <w:r w:rsidR="008C27D6" w:rsidRPr="00D25C7D">
        <w:rPr>
          <w:rFonts w:ascii="Arial" w:hAnsi="Arial" w:cs="Arial"/>
          <w:b/>
          <w:i/>
          <w:sz w:val="20"/>
          <w:szCs w:val="20"/>
        </w:rPr>
        <w:t>realizirano</w:t>
      </w:r>
    </w:p>
    <w:p w:rsidR="001B2E02" w:rsidRPr="008934C4" w:rsidRDefault="001B2E02" w:rsidP="00BB0C29">
      <w:pPr>
        <w:spacing w:after="0" w:line="260" w:lineRule="exact"/>
        <w:jc w:val="both"/>
        <w:rPr>
          <w:rFonts w:ascii="Arial" w:hAnsi="Arial" w:cs="Arial"/>
        </w:rPr>
      </w:pPr>
      <w:r w:rsidRPr="00E311C1">
        <w:rPr>
          <w:rFonts w:ascii="Arial" w:eastAsia="Times New Roman" w:hAnsi="Arial" w:cs="Arial"/>
          <w:sz w:val="20"/>
          <w:szCs w:val="20"/>
        </w:rPr>
        <w:t>Leto</w:t>
      </w:r>
      <w:r w:rsidR="007A3130">
        <w:rPr>
          <w:rFonts w:ascii="Arial" w:eastAsia="Times New Roman" w:hAnsi="Arial" w:cs="Arial"/>
          <w:sz w:val="20"/>
          <w:szCs w:val="20"/>
        </w:rPr>
        <w:t> </w:t>
      </w:r>
      <w:r w:rsidRPr="00E311C1">
        <w:rPr>
          <w:rFonts w:ascii="Arial" w:eastAsia="Times New Roman" w:hAnsi="Arial" w:cs="Arial"/>
          <w:sz w:val="20"/>
          <w:szCs w:val="20"/>
        </w:rPr>
        <w:t>2020 je minilo v spremenjenih okoliščinah zaradi ukrepov za omejevanje epidemije C</w:t>
      </w:r>
      <w:r>
        <w:rPr>
          <w:rFonts w:ascii="Arial" w:eastAsia="Times New Roman" w:hAnsi="Arial" w:cs="Arial"/>
          <w:sz w:val="20"/>
          <w:szCs w:val="20"/>
        </w:rPr>
        <w:t>OVID-19, zato je bila</w:t>
      </w:r>
      <w:r w:rsidRPr="00E311C1">
        <w:rPr>
          <w:rFonts w:ascii="Arial" w:eastAsia="Times New Roman" w:hAnsi="Arial" w:cs="Arial"/>
          <w:sz w:val="20"/>
          <w:szCs w:val="20"/>
        </w:rPr>
        <w:t xml:space="preserve"> </w:t>
      </w:r>
      <w:r>
        <w:rPr>
          <w:rFonts w:ascii="Arial" w:eastAsia="Times New Roman" w:hAnsi="Arial" w:cs="Arial"/>
          <w:sz w:val="20"/>
          <w:szCs w:val="20"/>
        </w:rPr>
        <w:t>večina izobraževanj in delavnic</w:t>
      </w:r>
      <w:r w:rsidRPr="00E311C1">
        <w:rPr>
          <w:rFonts w:ascii="Arial" w:eastAsia="Times New Roman" w:hAnsi="Arial" w:cs="Arial"/>
          <w:sz w:val="20"/>
          <w:szCs w:val="20"/>
        </w:rPr>
        <w:t xml:space="preserve"> preklicanih </w:t>
      </w:r>
      <w:r>
        <w:rPr>
          <w:rFonts w:ascii="Arial" w:eastAsia="Times New Roman" w:hAnsi="Arial" w:cs="Arial"/>
          <w:sz w:val="20"/>
          <w:szCs w:val="20"/>
        </w:rPr>
        <w:t>ter</w:t>
      </w:r>
      <w:r w:rsidRPr="00E311C1">
        <w:rPr>
          <w:rFonts w:ascii="Arial" w:eastAsia="Times New Roman" w:hAnsi="Arial" w:cs="Arial"/>
          <w:sz w:val="20"/>
          <w:szCs w:val="20"/>
        </w:rPr>
        <w:t xml:space="preserve"> prestavljenih v</w:t>
      </w:r>
      <w:r w:rsidR="007A3130">
        <w:rPr>
          <w:rFonts w:ascii="Arial" w:eastAsia="Times New Roman" w:hAnsi="Arial" w:cs="Arial"/>
          <w:sz w:val="20"/>
          <w:szCs w:val="20"/>
        </w:rPr>
        <w:t xml:space="preserve"> leto </w:t>
      </w:r>
      <w:r w:rsidRPr="00E311C1">
        <w:rPr>
          <w:rFonts w:ascii="Arial" w:eastAsia="Times New Roman" w:hAnsi="Arial" w:cs="Arial"/>
          <w:sz w:val="20"/>
          <w:szCs w:val="20"/>
        </w:rPr>
        <w:t>2021.</w:t>
      </w:r>
    </w:p>
    <w:p w:rsidR="001B2E02" w:rsidRPr="00E311C1" w:rsidRDefault="001B2E02" w:rsidP="00BB0C29">
      <w:pPr>
        <w:spacing w:after="0" w:line="260" w:lineRule="exact"/>
        <w:jc w:val="both"/>
        <w:rPr>
          <w:rFonts w:ascii="Arial" w:hAnsi="Arial" w:cs="Arial"/>
          <w:sz w:val="20"/>
          <w:szCs w:val="20"/>
        </w:rPr>
      </w:pPr>
      <w:r>
        <w:rPr>
          <w:rFonts w:ascii="Arial" w:hAnsi="Arial" w:cs="Arial"/>
          <w:sz w:val="20"/>
          <w:szCs w:val="20"/>
          <w:lang w:eastAsia="sl-SI"/>
        </w:rPr>
        <w:t>Predstavniki Ministrstva</w:t>
      </w:r>
      <w:r w:rsidRPr="00A23894">
        <w:rPr>
          <w:rFonts w:ascii="Arial" w:hAnsi="Arial" w:cs="Arial"/>
          <w:sz w:val="20"/>
          <w:szCs w:val="20"/>
          <w:lang w:eastAsia="sl-SI"/>
        </w:rPr>
        <w:t xml:space="preserve"> za okolje in prostor </w:t>
      </w:r>
      <w:r>
        <w:rPr>
          <w:rFonts w:ascii="Arial" w:hAnsi="Arial" w:cs="Arial"/>
          <w:bCs/>
          <w:sz w:val="20"/>
          <w:szCs w:val="20"/>
        </w:rPr>
        <w:t>so se udeležili</w:t>
      </w:r>
      <w:r w:rsidRPr="00E311C1">
        <w:rPr>
          <w:rFonts w:ascii="Arial" w:hAnsi="Arial" w:cs="Arial"/>
          <w:bCs/>
          <w:sz w:val="20"/>
          <w:szCs w:val="20"/>
        </w:rPr>
        <w:t xml:space="preserve"> </w:t>
      </w:r>
      <w:r>
        <w:rPr>
          <w:rFonts w:ascii="Arial" w:hAnsi="Arial" w:cs="Arial"/>
          <w:bCs/>
          <w:sz w:val="20"/>
          <w:szCs w:val="20"/>
        </w:rPr>
        <w:t>naslednjih usposabljanj oziroma izobraževanj</w:t>
      </w:r>
      <w:r w:rsidRPr="00E311C1">
        <w:rPr>
          <w:rFonts w:ascii="Arial" w:hAnsi="Arial" w:cs="Arial"/>
          <w:bCs/>
          <w:sz w:val="20"/>
          <w:szCs w:val="20"/>
        </w:rPr>
        <w:t>:</w:t>
      </w:r>
    </w:p>
    <w:p w:rsidR="001B2E02" w:rsidRPr="008E02AB" w:rsidRDefault="007A3130" w:rsidP="00BB0C29">
      <w:pPr>
        <w:pStyle w:val="Odstavekseznama"/>
        <w:numPr>
          <w:ilvl w:val="0"/>
          <w:numId w:val="33"/>
        </w:numPr>
        <w:autoSpaceDE w:val="0"/>
        <w:autoSpaceDN w:val="0"/>
        <w:adjustRightInd w:val="0"/>
        <w:spacing w:line="260" w:lineRule="exact"/>
        <w:contextualSpacing/>
        <w:jc w:val="both"/>
        <w:rPr>
          <w:rFonts w:ascii="Arial" w:hAnsi="Arial" w:cs="Arial"/>
          <w:sz w:val="20"/>
          <w:szCs w:val="20"/>
        </w:rPr>
      </w:pPr>
      <w:r>
        <w:rPr>
          <w:rFonts w:ascii="Arial" w:hAnsi="Arial" w:cs="Arial"/>
          <w:sz w:val="20"/>
          <w:szCs w:val="20"/>
        </w:rPr>
        <w:t>S</w:t>
      </w:r>
      <w:r w:rsidR="001B2E02">
        <w:rPr>
          <w:rFonts w:ascii="Arial" w:hAnsi="Arial" w:cs="Arial"/>
          <w:sz w:val="20"/>
          <w:szCs w:val="20"/>
        </w:rPr>
        <w:t>eminar</w:t>
      </w:r>
      <w:r>
        <w:rPr>
          <w:rFonts w:ascii="Arial" w:hAnsi="Arial" w:cs="Arial"/>
          <w:sz w:val="20"/>
          <w:szCs w:val="20"/>
        </w:rPr>
        <w:t xml:space="preserve"> F</w:t>
      </w:r>
      <w:r w:rsidRPr="00E311C1">
        <w:rPr>
          <w:rFonts w:ascii="Arial" w:hAnsi="Arial" w:cs="Arial"/>
          <w:sz w:val="20"/>
          <w:szCs w:val="20"/>
        </w:rPr>
        <w:t xml:space="preserve">irst </w:t>
      </w:r>
      <w:r w:rsidR="001B2E02" w:rsidRPr="00E311C1">
        <w:rPr>
          <w:rFonts w:ascii="Arial" w:hAnsi="Arial" w:cs="Arial"/>
          <w:sz w:val="20"/>
          <w:szCs w:val="20"/>
        </w:rPr>
        <w:t>Member State and stakeholder meeting on better implementation of the Zoos Directive (živalski vrtovi): dva inšp</w:t>
      </w:r>
      <w:r w:rsidR="001B2E02">
        <w:rPr>
          <w:rFonts w:ascii="Arial" w:hAnsi="Arial" w:cs="Arial"/>
          <w:sz w:val="20"/>
          <w:szCs w:val="20"/>
        </w:rPr>
        <w:t>ektorja za okolje sta se od 2. do 5.</w:t>
      </w:r>
      <w:r>
        <w:rPr>
          <w:rFonts w:ascii="Arial" w:hAnsi="Arial" w:cs="Arial"/>
          <w:sz w:val="20"/>
          <w:szCs w:val="20"/>
        </w:rPr>
        <w:t> </w:t>
      </w:r>
      <w:r w:rsidR="001B2E02" w:rsidRPr="00E311C1">
        <w:rPr>
          <w:rFonts w:ascii="Arial" w:hAnsi="Arial" w:cs="Arial"/>
          <w:sz w:val="20"/>
          <w:szCs w:val="20"/>
        </w:rPr>
        <w:t xml:space="preserve">novembra 2020 udeležila spletnega predavanja, </w:t>
      </w:r>
      <w:r>
        <w:rPr>
          <w:rFonts w:ascii="Arial" w:hAnsi="Arial" w:cs="Arial"/>
          <w:sz w:val="20"/>
          <w:szCs w:val="20"/>
        </w:rPr>
        <w:t>na katerem</w:t>
      </w:r>
      <w:r w:rsidRPr="00E311C1">
        <w:rPr>
          <w:rFonts w:ascii="Arial" w:hAnsi="Arial" w:cs="Arial"/>
          <w:sz w:val="20"/>
          <w:szCs w:val="20"/>
        </w:rPr>
        <w:t xml:space="preserve"> </w:t>
      </w:r>
      <w:r w:rsidR="001B2E02" w:rsidRPr="00E311C1">
        <w:rPr>
          <w:rFonts w:ascii="Arial" w:hAnsi="Arial" w:cs="Arial"/>
          <w:sz w:val="20"/>
          <w:szCs w:val="20"/>
        </w:rPr>
        <w:t>je bila med drugim predstavljena tako imenovana »</w:t>
      </w:r>
      <w:r w:rsidRPr="00E311C1">
        <w:rPr>
          <w:rFonts w:ascii="Arial" w:hAnsi="Arial" w:cs="Arial"/>
          <w:sz w:val="20"/>
          <w:szCs w:val="20"/>
        </w:rPr>
        <w:t xml:space="preserve">Direktiva </w:t>
      </w:r>
      <w:r w:rsidR="001B2E02" w:rsidRPr="00E311C1">
        <w:rPr>
          <w:rFonts w:ascii="Arial" w:hAnsi="Arial" w:cs="Arial"/>
          <w:sz w:val="20"/>
          <w:szCs w:val="20"/>
        </w:rPr>
        <w:t>Zoos«, ena sekcija je bila posebej namenjena inšpekcijskemu nadzoru</w:t>
      </w:r>
      <w:r>
        <w:rPr>
          <w:rFonts w:ascii="Arial" w:hAnsi="Arial" w:cs="Arial"/>
          <w:sz w:val="20"/>
          <w:szCs w:val="20"/>
        </w:rPr>
        <w:t>;</w:t>
      </w:r>
    </w:p>
    <w:p w:rsidR="001B2E02" w:rsidRPr="008E02AB" w:rsidRDefault="007A3130" w:rsidP="00BB0C29">
      <w:pPr>
        <w:pStyle w:val="Odstavekseznama"/>
        <w:numPr>
          <w:ilvl w:val="0"/>
          <w:numId w:val="33"/>
        </w:numPr>
        <w:autoSpaceDE w:val="0"/>
        <w:autoSpaceDN w:val="0"/>
        <w:adjustRightInd w:val="0"/>
        <w:spacing w:line="260" w:lineRule="exact"/>
        <w:contextualSpacing/>
        <w:jc w:val="both"/>
        <w:rPr>
          <w:rFonts w:ascii="Arial" w:hAnsi="Arial" w:cs="Arial"/>
          <w:sz w:val="20"/>
          <w:szCs w:val="20"/>
        </w:rPr>
      </w:pPr>
      <w:r>
        <w:rPr>
          <w:rFonts w:ascii="Arial" w:hAnsi="Arial" w:cs="Arial"/>
          <w:sz w:val="20"/>
          <w:szCs w:val="20"/>
        </w:rPr>
        <w:t xml:space="preserve">Javne </w:t>
      </w:r>
      <w:r w:rsidR="001B2E02">
        <w:rPr>
          <w:rFonts w:ascii="Arial" w:hAnsi="Arial" w:cs="Arial"/>
          <w:sz w:val="20"/>
          <w:szCs w:val="20"/>
        </w:rPr>
        <w:t>predstavitve</w:t>
      </w:r>
      <w:r w:rsidR="001B2E02" w:rsidRPr="00E311C1">
        <w:rPr>
          <w:rFonts w:ascii="Arial" w:hAnsi="Arial" w:cs="Arial"/>
          <w:sz w:val="20"/>
          <w:szCs w:val="20"/>
        </w:rPr>
        <w:t xml:space="preserve"> osnutka Prednostneg</w:t>
      </w:r>
      <w:r w:rsidR="001B2E02">
        <w:rPr>
          <w:rFonts w:ascii="Arial" w:hAnsi="Arial" w:cs="Arial"/>
          <w:sz w:val="20"/>
          <w:szCs w:val="20"/>
        </w:rPr>
        <w:t>a okvira ukrepanja za Slovenijo se je</w:t>
      </w:r>
      <w:r w:rsidR="001B2E02" w:rsidRPr="00E311C1">
        <w:rPr>
          <w:rFonts w:ascii="Arial" w:hAnsi="Arial" w:cs="Arial"/>
          <w:sz w:val="20"/>
          <w:szCs w:val="20"/>
        </w:rPr>
        <w:t xml:space="preserve"> 23.</w:t>
      </w:r>
      <w:r>
        <w:rPr>
          <w:rFonts w:ascii="Arial" w:hAnsi="Arial" w:cs="Arial"/>
          <w:sz w:val="20"/>
          <w:szCs w:val="20"/>
        </w:rPr>
        <w:t> </w:t>
      </w:r>
      <w:r w:rsidR="001B2E02" w:rsidRPr="00E311C1">
        <w:rPr>
          <w:rFonts w:ascii="Arial" w:hAnsi="Arial" w:cs="Arial"/>
          <w:sz w:val="20"/>
          <w:szCs w:val="20"/>
        </w:rPr>
        <w:t xml:space="preserve">januarja 2020 udeležila predstavnica </w:t>
      </w:r>
      <w:r w:rsidR="001B2E02" w:rsidRPr="008E02AB">
        <w:rPr>
          <w:rFonts w:ascii="Arial" w:hAnsi="Arial" w:cs="Arial"/>
          <w:sz w:val="20"/>
          <w:szCs w:val="20"/>
        </w:rPr>
        <w:t>Inšpektorat</w:t>
      </w:r>
      <w:r w:rsidR="001B2E02">
        <w:rPr>
          <w:rFonts w:ascii="Arial" w:hAnsi="Arial" w:cs="Arial"/>
          <w:sz w:val="20"/>
          <w:szCs w:val="20"/>
        </w:rPr>
        <w:t>a</w:t>
      </w:r>
      <w:r w:rsidR="001B2E02" w:rsidRPr="008E02AB">
        <w:rPr>
          <w:rFonts w:ascii="Arial" w:hAnsi="Arial" w:cs="Arial"/>
          <w:sz w:val="20"/>
          <w:szCs w:val="20"/>
        </w:rPr>
        <w:t xml:space="preserve"> Republike Slovenije za okolje in prostor</w:t>
      </w:r>
      <w:r w:rsidR="001B2E02">
        <w:rPr>
          <w:rFonts w:ascii="Arial" w:hAnsi="Arial" w:cs="Arial"/>
          <w:sz w:val="20"/>
          <w:szCs w:val="20"/>
        </w:rPr>
        <w:t>.</w:t>
      </w:r>
      <w:r w:rsidR="001B2E02" w:rsidRPr="00E311C1">
        <w:rPr>
          <w:rFonts w:ascii="Arial" w:hAnsi="Arial" w:cs="Arial"/>
          <w:sz w:val="20"/>
          <w:szCs w:val="20"/>
        </w:rPr>
        <w:t xml:space="preserve"> Prednostni okviri ukrepanja za Slovenijo (PAF) je dokument, s katerim se v enotnem formatu države članice Evropske unije oceni</w:t>
      </w:r>
      <w:r>
        <w:rPr>
          <w:rFonts w:ascii="Arial" w:hAnsi="Arial" w:cs="Arial"/>
          <w:sz w:val="20"/>
          <w:szCs w:val="20"/>
        </w:rPr>
        <w:t>jo</w:t>
      </w:r>
      <w:r w:rsidR="001B2E02" w:rsidRPr="00E311C1">
        <w:rPr>
          <w:rFonts w:ascii="Arial" w:hAnsi="Arial" w:cs="Arial"/>
          <w:sz w:val="20"/>
          <w:szCs w:val="20"/>
        </w:rPr>
        <w:t xml:space="preserve"> potrebna sredstva za financiranje Nature 2000 iz finančnih in</w:t>
      </w:r>
      <w:r>
        <w:rPr>
          <w:rFonts w:ascii="Arial" w:hAnsi="Arial" w:cs="Arial"/>
          <w:sz w:val="20"/>
          <w:szCs w:val="20"/>
        </w:rPr>
        <w:t>s</w:t>
      </w:r>
      <w:r w:rsidR="001B2E02" w:rsidRPr="00E311C1">
        <w:rPr>
          <w:rFonts w:ascii="Arial" w:hAnsi="Arial" w:cs="Arial"/>
          <w:sz w:val="20"/>
          <w:szCs w:val="20"/>
        </w:rPr>
        <w:t xml:space="preserve">trumentov EU. V skladu s cilji Direktive EU o habitatih, na kateri (poleg Direktive o pticah) temelji omrežje Natura 2000, je namen ukrepov, ki se opredelijo v prednostnem okviru ukrepanja, predvsem </w:t>
      </w:r>
      <w:r>
        <w:rPr>
          <w:rFonts w:ascii="Arial" w:hAnsi="Arial" w:cs="Arial"/>
          <w:sz w:val="20"/>
          <w:szCs w:val="20"/>
        </w:rPr>
        <w:t>»</w:t>
      </w:r>
      <w:r w:rsidR="001B2E02" w:rsidRPr="00E311C1">
        <w:rPr>
          <w:rFonts w:ascii="Arial" w:hAnsi="Arial" w:cs="Arial"/>
          <w:sz w:val="20"/>
          <w:szCs w:val="20"/>
        </w:rPr>
        <w:t>vzdrževati in obnoviti ugodno stanje ohranjenosti naravnih habitatov in vrst, pomembnih za EU, pri tem pa upoštevati gospodarske, družbene in kulturne potrebe ter regionalne in lokalne značilnosti</w:t>
      </w:r>
      <w:r>
        <w:rPr>
          <w:rFonts w:ascii="Arial" w:hAnsi="Arial" w:cs="Arial"/>
          <w:sz w:val="20"/>
          <w:szCs w:val="20"/>
        </w:rPr>
        <w:t>«;</w:t>
      </w:r>
    </w:p>
    <w:p w:rsidR="001B2E02" w:rsidRPr="00E311C1" w:rsidRDefault="001B2E02" w:rsidP="00BB0C29">
      <w:pPr>
        <w:pStyle w:val="Odstavekseznama"/>
        <w:numPr>
          <w:ilvl w:val="0"/>
          <w:numId w:val="33"/>
        </w:numPr>
        <w:autoSpaceDE w:val="0"/>
        <w:autoSpaceDN w:val="0"/>
        <w:adjustRightInd w:val="0"/>
        <w:spacing w:line="260" w:lineRule="exact"/>
        <w:contextualSpacing/>
        <w:jc w:val="both"/>
        <w:rPr>
          <w:rFonts w:ascii="Arial" w:hAnsi="Arial" w:cs="Arial"/>
          <w:sz w:val="20"/>
          <w:szCs w:val="20"/>
        </w:rPr>
      </w:pPr>
      <w:r w:rsidRPr="00564177">
        <w:rPr>
          <w:rFonts w:ascii="Arial" w:hAnsi="Arial" w:cs="Arial"/>
          <w:sz w:val="20"/>
          <w:szCs w:val="20"/>
        </w:rPr>
        <w:t>Agencija Republike Slovenije za okolje</w:t>
      </w:r>
      <w:r w:rsidRPr="00E311C1">
        <w:rPr>
          <w:rFonts w:ascii="Arial" w:hAnsi="Arial" w:cs="Arial"/>
          <w:sz w:val="20"/>
          <w:szCs w:val="20"/>
        </w:rPr>
        <w:t xml:space="preserve"> </w:t>
      </w:r>
      <w:r>
        <w:rPr>
          <w:rFonts w:ascii="Arial" w:hAnsi="Arial" w:cs="Arial"/>
          <w:sz w:val="20"/>
          <w:szCs w:val="20"/>
        </w:rPr>
        <w:t xml:space="preserve">je </w:t>
      </w:r>
      <w:r w:rsidRPr="00E311C1">
        <w:rPr>
          <w:rFonts w:ascii="Arial" w:hAnsi="Arial" w:cs="Arial"/>
          <w:sz w:val="20"/>
          <w:szCs w:val="20"/>
        </w:rPr>
        <w:t>20.</w:t>
      </w:r>
      <w:r w:rsidR="007A3130">
        <w:rPr>
          <w:rFonts w:ascii="Arial" w:hAnsi="Arial" w:cs="Arial"/>
          <w:sz w:val="20"/>
          <w:szCs w:val="20"/>
        </w:rPr>
        <w:t> </w:t>
      </w:r>
      <w:r w:rsidRPr="00E311C1">
        <w:rPr>
          <w:rFonts w:ascii="Arial" w:hAnsi="Arial" w:cs="Arial"/>
          <w:sz w:val="20"/>
          <w:szCs w:val="20"/>
        </w:rPr>
        <w:t>11.</w:t>
      </w:r>
      <w:r w:rsidR="007A3130">
        <w:rPr>
          <w:rFonts w:ascii="Arial" w:hAnsi="Arial" w:cs="Arial"/>
          <w:sz w:val="20"/>
          <w:szCs w:val="20"/>
        </w:rPr>
        <w:t> </w:t>
      </w:r>
      <w:r w:rsidRPr="00E311C1">
        <w:rPr>
          <w:rFonts w:ascii="Arial" w:hAnsi="Arial" w:cs="Arial"/>
          <w:sz w:val="20"/>
          <w:szCs w:val="20"/>
        </w:rPr>
        <w:t>2020</w:t>
      </w:r>
      <w:r>
        <w:rPr>
          <w:rFonts w:ascii="Arial" w:hAnsi="Arial" w:cs="Arial"/>
          <w:sz w:val="20"/>
          <w:szCs w:val="20"/>
        </w:rPr>
        <w:t xml:space="preserve"> izvedla</w:t>
      </w:r>
      <w:r w:rsidRPr="00E311C1">
        <w:rPr>
          <w:rFonts w:ascii="Arial" w:hAnsi="Arial" w:cs="Arial"/>
          <w:sz w:val="20"/>
          <w:szCs w:val="20"/>
        </w:rPr>
        <w:t xml:space="preserve"> predavanje za študente Biotehniške fakultete Univerze v Ljubljani z naslovom Predpisi s področja va</w:t>
      </w:r>
      <w:r>
        <w:rPr>
          <w:rFonts w:ascii="Arial" w:hAnsi="Arial" w:cs="Arial"/>
          <w:sz w:val="20"/>
          <w:szCs w:val="20"/>
        </w:rPr>
        <w:t>rstva ogroženih živalskih vrst.</w:t>
      </w:r>
      <w:r w:rsidR="002D7F5B">
        <w:rPr>
          <w:rFonts w:ascii="Arial" w:hAnsi="Arial" w:cs="Arial"/>
          <w:sz w:val="20"/>
          <w:szCs w:val="20"/>
        </w:rPr>
        <w:t xml:space="preserve"> </w:t>
      </w:r>
    </w:p>
    <w:p w:rsidR="001B2E02" w:rsidRDefault="001B2E02" w:rsidP="00BB0C29">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Predstavniki </w:t>
      </w:r>
      <w:r w:rsidR="00D57E42">
        <w:rPr>
          <w:rFonts w:ascii="Arial" w:eastAsia="Times New Roman" w:hAnsi="Arial" w:cs="Arial"/>
          <w:sz w:val="20"/>
          <w:szCs w:val="20"/>
        </w:rPr>
        <w:t>p</w:t>
      </w:r>
      <w:r>
        <w:rPr>
          <w:rFonts w:ascii="Arial" w:eastAsia="Times New Roman" w:hAnsi="Arial" w:cs="Arial"/>
          <w:sz w:val="20"/>
          <w:szCs w:val="20"/>
        </w:rPr>
        <w:t>olicije so se u</w:t>
      </w:r>
      <w:r w:rsidRPr="006832CF">
        <w:rPr>
          <w:rFonts w:ascii="Arial" w:eastAsia="Times New Roman" w:hAnsi="Arial" w:cs="Arial"/>
          <w:sz w:val="20"/>
          <w:szCs w:val="20"/>
        </w:rPr>
        <w:t>deležili videokonference INTERPOL's 31st online Wildlife Crime Working Group meeting, izveden</w:t>
      </w:r>
      <w:r w:rsidR="00A47610">
        <w:rPr>
          <w:rFonts w:ascii="Arial" w:eastAsia="Times New Roman" w:hAnsi="Arial" w:cs="Arial"/>
          <w:sz w:val="20"/>
          <w:szCs w:val="20"/>
        </w:rPr>
        <w:t>e</w:t>
      </w:r>
      <w:r w:rsidRPr="006832CF">
        <w:rPr>
          <w:rFonts w:ascii="Arial" w:eastAsia="Times New Roman" w:hAnsi="Arial" w:cs="Arial"/>
          <w:sz w:val="20"/>
          <w:szCs w:val="20"/>
        </w:rPr>
        <w:t xml:space="preserve"> 25.</w:t>
      </w:r>
      <w:r w:rsidR="007A3130">
        <w:rPr>
          <w:rFonts w:ascii="Arial" w:eastAsia="Times New Roman" w:hAnsi="Arial" w:cs="Arial"/>
          <w:sz w:val="20"/>
          <w:szCs w:val="20"/>
        </w:rPr>
        <w:t> </w:t>
      </w:r>
      <w:r w:rsidRPr="006832CF">
        <w:rPr>
          <w:rFonts w:ascii="Arial" w:eastAsia="Times New Roman" w:hAnsi="Arial" w:cs="Arial"/>
          <w:sz w:val="20"/>
          <w:szCs w:val="20"/>
        </w:rPr>
        <w:t>11.</w:t>
      </w:r>
      <w:r w:rsidR="007A3130">
        <w:rPr>
          <w:rFonts w:ascii="Arial" w:eastAsia="Times New Roman" w:hAnsi="Arial" w:cs="Arial"/>
          <w:sz w:val="20"/>
          <w:szCs w:val="20"/>
        </w:rPr>
        <w:t> </w:t>
      </w:r>
      <w:r w:rsidRPr="006832CF">
        <w:rPr>
          <w:rFonts w:ascii="Arial" w:eastAsia="Times New Roman" w:hAnsi="Arial" w:cs="Arial"/>
          <w:sz w:val="20"/>
          <w:szCs w:val="20"/>
        </w:rPr>
        <w:t>2020.</w:t>
      </w:r>
    </w:p>
    <w:p w:rsidR="001B2E02" w:rsidRPr="005520E5" w:rsidRDefault="001B2E02" w:rsidP="00BB0C29">
      <w:pPr>
        <w:spacing w:after="0" w:line="260" w:lineRule="exact"/>
        <w:jc w:val="both"/>
        <w:rPr>
          <w:rFonts w:ascii="Arial" w:eastAsia="Times New Roman" w:hAnsi="Arial" w:cs="Arial"/>
          <w:sz w:val="20"/>
          <w:szCs w:val="20"/>
          <w:lang w:eastAsia="sl-SI"/>
        </w:rPr>
      </w:pPr>
    </w:p>
    <w:p w:rsidR="001B2E02" w:rsidRDefault="001B2E02" w:rsidP="00BB0C29">
      <w:pPr>
        <w:spacing w:after="0" w:line="260" w:lineRule="exact"/>
        <w:jc w:val="both"/>
        <w:rPr>
          <w:rFonts w:ascii="Arial" w:hAnsi="Arial" w:cs="Arial"/>
          <w:sz w:val="20"/>
          <w:szCs w:val="20"/>
        </w:rPr>
      </w:pPr>
      <w:r w:rsidRPr="00413216">
        <w:rPr>
          <w:rFonts w:ascii="Arial" w:hAnsi="Arial" w:cs="Arial"/>
          <w:bCs/>
          <w:sz w:val="20"/>
          <w:szCs w:val="20"/>
        </w:rPr>
        <w:t>Medresorska delovna skupina</w:t>
      </w:r>
      <w:r w:rsidRPr="00413216">
        <w:rPr>
          <w:rFonts w:ascii="Arial" w:hAnsi="Arial" w:cs="Arial"/>
          <w:sz w:val="20"/>
          <w:szCs w:val="20"/>
          <w:lang w:eastAsia="sl-SI"/>
        </w:rPr>
        <w:t xml:space="preserve"> za preprečevanje nezakonite trgovine z ogroženimi prosto živečimi živalskimi in rastlinskimi vrstami</w:t>
      </w:r>
      <w:r w:rsidRPr="00413216">
        <w:rPr>
          <w:rFonts w:ascii="Arial" w:hAnsi="Arial" w:cs="Arial"/>
          <w:bCs/>
          <w:sz w:val="20"/>
          <w:szCs w:val="20"/>
        </w:rPr>
        <w:t>,</w:t>
      </w:r>
      <w:r w:rsidRPr="00E311C1">
        <w:rPr>
          <w:rFonts w:ascii="Arial" w:hAnsi="Arial" w:cs="Arial"/>
          <w:bCs/>
          <w:sz w:val="20"/>
          <w:szCs w:val="20"/>
        </w:rPr>
        <w:t xml:space="preserve"> ki deluje na nacionalni ravni za izvajanje </w:t>
      </w:r>
      <w:r w:rsidRPr="00E311C1">
        <w:rPr>
          <w:rFonts w:ascii="Arial" w:hAnsi="Arial" w:cs="Arial"/>
          <w:sz w:val="20"/>
          <w:szCs w:val="20"/>
        </w:rPr>
        <w:t>Uredbe Sveta (ES) št.</w:t>
      </w:r>
      <w:r w:rsidR="007A3130">
        <w:rPr>
          <w:rFonts w:ascii="Arial" w:hAnsi="Arial" w:cs="Arial"/>
          <w:sz w:val="20"/>
          <w:szCs w:val="20"/>
        </w:rPr>
        <w:t> </w:t>
      </w:r>
      <w:r w:rsidRPr="00E311C1">
        <w:rPr>
          <w:rFonts w:ascii="Arial" w:hAnsi="Arial" w:cs="Arial"/>
          <w:sz w:val="20"/>
          <w:szCs w:val="20"/>
        </w:rPr>
        <w:t>338/97 o varstvu prosto živečih živalskih in rastlinskih vrst z zakonsko ureditvijo trgovine z njimi,</w:t>
      </w:r>
      <w:r w:rsidRPr="00E311C1">
        <w:rPr>
          <w:rFonts w:ascii="Arial" w:hAnsi="Arial" w:cs="Arial"/>
          <w:bCs/>
          <w:sz w:val="20"/>
          <w:szCs w:val="20"/>
        </w:rPr>
        <w:t xml:space="preserve"> koordinira tudi izvajanje akcijskega načrta </w:t>
      </w:r>
      <w:r w:rsidR="007A3130" w:rsidRPr="00E311C1">
        <w:rPr>
          <w:rFonts w:ascii="Arial" w:hAnsi="Arial" w:cs="Arial"/>
          <w:bCs/>
          <w:sz w:val="20"/>
          <w:szCs w:val="20"/>
        </w:rPr>
        <w:t xml:space="preserve">EU </w:t>
      </w:r>
      <w:r w:rsidRPr="00E311C1">
        <w:rPr>
          <w:rFonts w:ascii="Arial" w:hAnsi="Arial" w:cs="Arial"/>
          <w:bCs/>
          <w:sz w:val="20"/>
          <w:szCs w:val="20"/>
        </w:rPr>
        <w:t>za boj proti nezakoniti trgovini s prostoživečimi vrstami (EUAP). M</w:t>
      </w:r>
      <w:r>
        <w:rPr>
          <w:rFonts w:ascii="Arial" w:hAnsi="Arial" w:cs="Arial"/>
          <w:bCs/>
          <w:sz w:val="20"/>
          <w:szCs w:val="20"/>
        </w:rPr>
        <w:t xml:space="preserve">inistrstvo za okolje in prostor </w:t>
      </w:r>
      <w:r w:rsidRPr="00E311C1">
        <w:rPr>
          <w:rFonts w:ascii="Arial" w:hAnsi="Arial" w:cs="Arial"/>
          <w:bCs/>
          <w:sz w:val="20"/>
          <w:szCs w:val="20"/>
        </w:rPr>
        <w:t xml:space="preserve">v sodelovanju z </w:t>
      </w:r>
      <w:r>
        <w:rPr>
          <w:rFonts w:ascii="Arial" w:hAnsi="Arial" w:cs="Arial"/>
          <w:bCs/>
          <w:sz w:val="20"/>
          <w:szCs w:val="20"/>
        </w:rPr>
        <w:t>ostalimi deležniki</w:t>
      </w:r>
      <w:r w:rsidRPr="00E311C1">
        <w:rPr>
          <w:rFonts w:ascii="Arial" w:hAnsi="Arial" w:cs="Arial"/>
          <w:bCs/>
          <w:sz w:val="20"/>
          <w:szCs w:val="20"/>
        </w:rPr>
        <w:t xml:space="preserve"> </w:t>
      </w:r>
      <w:r>
        <w:rPr>
          <w:rFonts w:ascii="Arial" w:hAnsi="Arial" w:cs="Arial"/>
          <w:bCs/>
          <w:sz w:val="20"/>
          <w:szCs w:val="20"/>
        </w:rPr>
        <w:t>pripravilo</w:t>
      </w:r>
      <w:r w:rsidRPr="00E311C1">
        <w:rPr>
          <w:rFonts w:ascii="Arial" w:hAnsi="Arial" w:cs="Arial"/>
          <w:bCs/>
          <w:sz w:val="20"/>
          <w:szCs w:val="20"/>
        </w:rPr>
        <w:t xml:space="preserve"> redno letno poročilo o nezakoniti trgovini z ogroženimi vrstami </w:t>
      </w:r>
      <w:r w:rsidR="007A3130">
        <w:rPr>
          <w:rFonts w:ascii="Arial" w:hAnsi="Arial" w:cs="Arial"/>
          <w:bCs/>
          <w:sz w:val="20"/>
          <w:szCs w:val="20"/>
        </w:rPr>
        <w:t>ter</w:t>
      </w:r>
      <w:r w:rsidR="007A3130" w:rsidRPr="00E311C1">
        <w:rPr>
          <w:rFonts w:ascii="Arial" w:hAnsi="Arial" w:cs="Arial"/>
          <w:bCs/>
          <w:sz w:val="20"/>
          <w:szCs w:val="20"/>
        </w:rPr>
        <w:t xml:space="preserve"> </w:t>
      </w:r>
      <w:r w:rsidRPr="00E311C1">
        <w:rPr>
          <w:rFonts w:ascii="Arial" w:hAnsi="Arial" w:cs="Arial"/>
          <w:bCs/>
          <w:sz w:val="20"/>
          <w:szCs w:val="20"/>
        </w:rPr>
        <w:t>ga posredoval</w:t>
      </w:r>
      <w:r>
        <w:rPr>
          <w:rFonts w:ascii="Arial" w:hAnsi="Arial" w:cs="Arial"/>
          <w:bCs/>
          <w:sz w:val="20"/>
          <w:szCs w:val="20"/>
        </w:rPr>
        <w:t>o</w:t>
      </w:r>
      <w:r w:rsidRPr="00E311C1">
        <w:rPr>
          <w:rFonts w:ascii="Arial" w:hAnsi="Arial" w:cs="Arial"/>
          <w:bCs/>
          <w:sz w:val="20"/>
          <w:szCs w:val="20"/>
        </w:rPr>
        <w:t xml:space="preserve"> na Evropsko komisijo in na Sekretariat konvencije CITES. </w:t>
      </w:r>
      <w:r w:rsidRPr="00E311C1">
        <w:rPr>
          <w:rFonts w:ascii="Arial" w:hAnsi="Arial" w:cs="Arial"/>
          <w:sz w:val="20"/>
          <w:szCs w:val="20"/>
        </w:rPr>
        <w:t xml:space="preserve">Zaradi epidemije COVID-19 </w:t>
      </w:r>
      <w:r>
        <w:rPr>
          <w:rFonts w:ascii="Arial" w:hAnsi="Arial" w:cs="Arial"/>
          <w:sz w:val="20"/>
          <w:szCs w:val="20"/>
        </w:rPr>
        <w:t>so nekatere n</w:t>
      </w:r>
      <w:r w:rsidRPr="00E311C1">
        <w:rPr>
          <w:rFonts w:ascii="Arial" w:hAnsi="Arial" w:cs="Arial"/>
          <w:sz w:val="20"/>
          <w:szCs w:val="20"/>
        </w:rPr>
        <w:t xml:space="preserve">ačrtovane aktivnosti </w:t>
      </w:r>
      <w:r>
        <w:rPr>
          <w:rFonts w:ascii="Arial" w:hAnsi="Arial" w:cs="Arial"/>
          <w:sz w:val="20"/>
          <w:szCs w:val="20"/>
        </w:rPr>
        <w:t>medresorske delovne skupine</w:t>
      </w:r>
      <w:r w:rsidRPr="00E311C1">
        <w:rPr>
          <w:rFonts w:ascii="Arial" w:hAnsi="Arial" w:cs="Arial"/>
          <w:sz w:val="20"/>
          <w:szCs w:val="20"/>
        </w:rPr>
        <w:t xml:space="preserve"> v jesenskem času (usposabljanje nadzornih služb</w:t>
      </w:r>
      <w:r>
        <w:rPr>
          <w:rFonts w:ascii="Arial" w:hAnsi="Arial" w:cs="Arial"/>
          <w:sz w:val="20"/>
          <w:szCs w:val="20"/>
        </w:rPr>
        <w:t>) odpadle oziroma so</w:t>
      </w:r>
      <w:r w:rsidRPr="00E311C1">
        <w:rPr>
          <w:rFonts w:ascii="Arial" w:hAnsi="Arial" w:cs="Arial"/>
          <w:sz w:val="20"/>
          <w:szCs w:val="20"/>
        </w:rPr>
        <w:t xml:space="preserve"> bile preložene.</w:t>
      </w:r>
    </w:p>
    <w:p w:rsidR="001B2E02" w:rsidRDefault="001B2E02" w:rsidP="00BB0C29">
      <w:pPr>
        <w:spacing w:after="0" w:line="260" w:lineRule="exact"/>
        <w:jc w:val="both"/>
        <w:rPr>
          <w:rFonts w:ascii="Arial" w:hAnsi="Arial" w:cs="Arial"/>
          <w:sz w:val="20"/>
          <w:szCs w:val="20"/>
        </w:rPr>
      </w:pPr>
    </w:p>
    <w:p w:rsidR="001B2E02" w:rsidRDefault="001B2E02" w:rsidP="00BB0C29">
      <w:pPr>
        <w:spacing w:after="0" w:line="260" w:lineRule="exact"/>
        <w:jc w:val="both"/>
        <w:rPr>
          <w:rFonts w:ascii="Arial" w:hAnsi="Arial" w:cs="Arial"/>
          <w:sz w:val="20"/>
          <w:szCs w:val="20"/>
        </w:rPr>
      </w:pPr>
      <w:r w:rsidRPr="008E02AB">
        <w:rPr>
          <w:rFonts w:ascii="Arial" w:hAnsi="Arial" w:cs="Arial"/>
          <w:sz w:val="20"/>
          <w:szCs w:val="20"/>
        </w:rPr>
        <w:t>Inšpektorat Republike Slovenije za okolje in prostor</w:t>
      </w:r>
      <w:r w:rsidRPr="00E311C1">
        <w:rPr>
          <w:rFonts w:ascii="Arial" w:hAnsi="Arial" w:cs="Arial"/>
          <w:sz w:val="20"/>
          <w:szCs w:val="20"/>
        </w:rPr>
        <w:t xml:space="preserve"> je v </w:t>
      </w:r>
      <w:r w:rsidR="007A3130">
        <w:rPr>
          <w:rFonts w:ascii="Arial" w:hAnsi="Arial" w:cs="Arial"/>
          <w:sz w:val="20"/>
          <w:szCs w:val="20"/>
        </w:rPr>
        <w:t>letu </w:t>
      </w:r>
      <w:r w:rsidRPr="00E311C1">
        <w:rPr>
          <w:rFonts w:ascii="Arial" w:hAnsi="Arial" w:cs="Arial"/>
          <w:sz w:val="20"/>
          <w:szCs w:val="20"/>
        </w:rPr>
        <w:t xml:space="preserve">2020 izvedel Akcijo nadzora nezakonitega lova in nezakonitega zadrževanja prostoživečih ptic v ujetništvu. V </w:t>
      </w:r>
      <w:r w:rsidR="007A3130">
        <w:rPr>
          <w:rFonts w:ascii="Arial" w:hAnsi="Arial" w:cs="Arial"/>
          <w:sz w:val="20"/>
          <w:szCs w:val="20"/>
        </w:rPr>
        <w:t>letu </w:t>
      </w:r>
      <w:r w:rsidRPr="00E311C1">
        <w:rPr>
          <w:rFonts w:ascii="Arial" w:hAnsi="Arial" w:cs="Arial"/>
          <w:sz w:val="20"/>
          <w:szCs w:val="20"/>
        </w:rPr>
        <w:t xml:space="preserve">2020 je bilo uvedenih </w:t>
      </w:r>
      <w:r w:rsidRPr="008E02AB">
        <w:rPr>
          <w:rFonts w:ascii="Arial" w:hAnsi="Arial" w:cs="Arial"/>
          <w:sz w:val="20"/>
          <w:szCs w:val="20"/>
        </w:rPr>
        <w:t>42</w:t>
      </w:r>
      <w:r w:rsidR="007A3130">
        <w:rPr>
          <w:rFonts w:ascii="Arial" w:hAnsi="Arial" w:cs="Arial"/>
          <w:sz w:val="20"/>
          <w:szCs w:val="20"/>
        </w:rPr>
        <w:t> </w:t>
      </w:r>
      <w:r w:rsidRPr="008E02AB">
        <w:rPr>
          <w:rFonts w:ascii="Arial" w:hAnsi="Arial" w:cs="Arial"/>
          <w:sz w:val="20"/>
          <w:szCs w:val="20"/>
        </w:rPr>
        <w:t>inšpekcijskih postopkov</w:t>
      </w:r>
      <w:r>
        <w:rPr>
          <w:rFonts w:ascii="Arial" w:hAnsi="Arial" w:cs="Arial"/>
          <w:sz w:val="20"/>
          <w:szCs w:val="20"/>
        </w:rPr>
        <w:t>.</w:t>
      </w:r>
    </w:p>
    <w:p w:rsidR="001B2E02" w:rsidRPr="00E311C1" w:rsidRDefault="001B2E02" w:rsidP="00BB0C29">
      <w:pPr>
        <w:spacing w:after="0" w:line="260" w:lineRule="exact"/>
        <w:jc w:val="both"/>
        <w:rPr>
          <w:rFonts w:ascii="Arial" w:eastAsia="Times New Roman" w:hAnsi="Arial" w:cs="Arial"/>
          <w:sz w:val="20"/>
          <w:szCs w:val="20"/>
        </w:rPr>
      </w:pPr>
    </w:p>
    <w:p w:rsidR="001B2E02" w:rsidRDefault="001B2E02" w:rsidP="00BB0C29">
      <w:pPr>
        <w:spacing w:after="0" w:line="260" w:lineRule="exact"/>
        <w:jc w:val="both"/>
        <w:rPr>
          <w:rFonts w:ascii="Arial" w:eastAsia="Times New Roman" w:hAnsi="Arial" w:cs="Arial"/>
          <w:sz w:val="20"/>
          <w:szCs w:val="20"/>
        </w:rPr>
      </w:pPr>
      <w:r w:rsidRPr="00564177">
        <w:rPr>
          <w:rFonts w:ascii="Arial" w:eastAsia="Times New Roman" w:hAnsi="Arial" w:cs="Arial"/>
          <w:sz w:val="20"/>
          <w:szCs w:val="20"/>
        </w:rPr>
        <w:t xml:space="preserve">Nadzor nad trgovino z zavarovanimi vrstami </w:t>
      </w:r>
      <w:r>
        <w:rPr>
          <w:rFonts w:ascii="Arial" w:eastAsia="Times New Roman" w:hAnsi="Arial" w:cs="Arial"/>
          <w:sz w:val="20"/>
          <w:szCs w:val="20"/>
        </w:rPr>
        <w:t>je Finančna uprava Republike Slovenije</w:t>
      </w:r>
      <w:r w:rsidRPr="00E311C1">
        <w:rPr>
          <w:rFonts w:ascii="Arial" w:eastAsia="Times New Roman" w:hAnsi="Arial" w:cs="Arial"/>
          <w:sz w:val="20"/>
          <w:szCs w:val="20"/>
        </w:rPr>
        <w:t xml:space="preserve"> </w:t>
      </w:r>
      <w:r w:rsidRPr="00564177">
        <w:rPr>
          <w:rFonts w:ascii="Arial" w:eastAsia="Times New Roman" w:hAnsi="Arial" w:cs="Arial"/>
          <w:sz w:val="20"/>
          <w:szCs w:val="20"/>
        </w:rPr>
        <w:t>izvajal</w:t>
      </w:r>
      <w:r>
        <w:rPr>
          <w:rFonts w:ascii="Arial" w:eastAsia="Times New Roman" w:hAnsi="Arial" w:cs="Arial"/>
          <w:sz w:val="20"/>
          <w:szCs w:val="20"/>
        </w:rPr>
        <w:t>a</w:t>
      </w:r>
      <w:r w:rsidRPr="00564177">
        <w:rPr>
          <w:rFonts w:ascii="Arial" w:eastAsia="Times New Roman" w:hAnsi="Arial" w:cs="Arial"/>
          <w:sz w:val="20"/>
          <w:szCs w:val="20"/>
        </w:rPr>
        <w:t xml:space="preserve"> v okviru rednega dela oddelkov za carinjenje in mobilnih oddelkov, </w:t>
      </w:r>
      <w:r w:rsidR="007A3130">
        <w:rPr>
          <w:rFonts w:ascii="Arial" w:eastAsia="Times New Roman" w:hAnsi="Arial" w:cs="Arial"/>
          <w:sz w:val="20"/>
          <w:szCs w:val="20"/>
        </w:rPr>
        <w:t>v katerih</w:t>
      </w:r>
      <w:r w:rsidR="007A3130" w:rsidRPr="00564177">
        <w:rPr>
          <w:rFonts w:ascii="Arial" w:eastAsia="Times New Roman" w:hAnsi="Arial" w:cs="Arial"/>
          <w:sz w:val="20"/>
          <w:szCs w:val="20"/>
        </w:rPr>
        <w:t xml:space="preserve"> </w:t>
      </w:r>
      <w:r w:rsidRPr="00564177">
        <w:rPr>
          <w:rFonts w:ascii="Arial" w:eastAsia="Times New Roman" w:hAnsi="Arial" w:cs="Arial"/>
          <w:sz w:val="20"/>
          <w:szCs w:val="20"/>
        </w:rPr>
        <w:t xml:space="preserve">je bilo v </w:t>
      </w:r>
      <w:r>
        <w:rPr>
          <w:rFonts w:ascii="Arial" w:eastAsia="Times New Roman" w:hAnsi="Arial" w:cs="Arial"/>
          <w:sz w:val="20"/>
          <w:szCs w:val="20"/>
        </w:rPr>
        <w:t>petih</w:t>
      </w:r>
      <w:r w:rsidRPr="00564177">
        <w:rPr>
          <w:rFonts w:ascii="Arial" w:eastAsia="Times New Roman" w:hAnsi="Arial" w:cs="Arial"/>
          <w:sz w:val="20"/>
          <w:szCs w:val="20"/>
        </w:rPr>
        <w:t xml:space="preserve"> primerih zaseženih skupaj 37 osebkov</w:t>
      </w:r>
      <w:r w:rsidR="007A3130" w:rsidRPr="007A3130">
        <w:rPr>
          <w:rFonts w:ascii="Arial" w:eastAsia="Times New Roman" w:hAnsi="Arial" w:cs="Arial"/>
          <w:sz w:val="20"/>
          <w:szCs w:val="20"/>
        </w:rPr>
        <w:t xml:space="preserve"> </w:t>
      </w:r>
      <w:r w:rsidR="007A3130" w:rsidRPr="00564177">
        <w:rPr>
          <w:rFonts w:ascii="Arial" w:eastAsia="Times New Roman" w:hAnsi="Arial" w:cs="Arial"/>
          <w:sz w:val="20"/>
          <w:szCs w:val="20"/>
        </w:rPr>
        <w:t>CITES</w:t>
      </w:r>
      <w:r>
        <w:rPr>
          <w:rFonts w:ascii="Arial" w:eastAsia="Times New Roman" w:hAnsi="Arial" w:cs="Arial"/>
          <w:sz w:val="20"/>
          <w:szCs w:val="20"/>
        </w:rPr>
        <w:t>. Od tega je bil en zaseg (dve</w:t>
      </w:r>
      <w:r w:rsidRPr="00564177">
        <w:rPr>
          <w:rFonts w:ascii="Arial" w:eastAsia="Times New Roman" w:hAnsi="Arial" w:cs="Arial"/>
          <w:sz w:val="20"/>
          <w:szCs w:val="20"/>
        </w:rPr>
        <w:t xml:space="preserve"> posodici kaviarja) v okviru nadzora mobilnih oddelkov </w:t>
      </w:r>
      <w:r>
        <w:rPr>
          <w:rFonts w:ascii="Arial" w:eastAsia="Times New Roman" w:hAnsi="Arial" w:cs="Arial"/>
          <w:sz w:val="20"/>
          <w:szCs w:val="20"/>
        </w:rPr>
        <w:t>Finančne uprave Republike Slovenije</w:t>
      </w:r>
      <w:r w:rsidRPr="00564177">
        <w:rPr>
          <w:rFonts w:ascii="Arial" w:eastAsia="Times New Roman" w:hAnsi="Arial" w:cs="Arial"/>
          <w:sz w:val="20"/>
          <w:szCs w:val="20"/>
        </w:rPr>
        <w:t>, ki so pri svojem delu obravnavali še štiri primere tihotapljenja večjega</w:t>
      </w:r>
      <w:r w:rsidRPr="00E311C1">
        <w:rPr>
          <w:rFonts w:ascii="Arial" w:eastAsia="Times New Roman" w:hAnsi="Arial" w:cs="Arial"/>
          <w:sz w:val="20"/>
          <w:szCs w:val="20"/>
        </w:rPr>
        <w:t xml:space="preserve"> števila primerkov </w:t>
      </w:r>
      <w:r w:rsidR="007A3130">
        <w:rPr>
          <w:rFonts w:ascii="Arial" w:eastAsia="Times New Roman" w:hAnsi="Arial" w:cs="Arial"/>
          <w:sz w:val="20"/>
          <w:szCs w:val="20"/>
        </w:rPr>
        <w:t>drugih</w:t>
      </w:r>
      <w:r w:rsidR="007A3130" w:rsidRPr="00E311C1">
        <w:rPr>
          <w:rFonts w:ascii="Arial" w:eastAsia="Times New Roman" w:hAnsi="Arial" w:cs="Arial"/>
          <w:sz w:val="20"/>
          <w:szCs w:val="20"/>
        </w:rPr>
        <w:t xml:space="preserve"> </w:t>
      </w:r>
      <w:r w:rsidRPr="00E311C1">
        <w:rPr>
          <w:rFonts w:ascii="Arial" w:eastAsia="Times New Roman" w:hAnsi="Arial" w:cs="Arial"/>
          <w:sz w:val="20"/>
          <w:szCs w:val="20"/>
        </w:rPr>
        <w:t xml:space="preserve">živalskih in rastlinskih vrst, ki pa ne </w:t>
      </w:r>
      <w:r w:rsidR="007A3130">
        <w:rPr>
          <w:rFonts w:ascii="Arial" w:eastAsia="Times New Roman" w:hAnsi="Arial" w:cs="Arial"/>
          <w:sz w:val="20"/>
          <w:szCs w:val="20"/>
        </w:rPr>
        <w:t>spadajo</w:t>
      </w:r>
      <w:r w:rsidR="007A3130" w:rsidRPr="00E311C1">
        <w:rPr>
          <w:rFonts w:ascii="Arial" w:eastAsia="Times New Roman" w:hAnsi="Arial" w:cs="Arial"/>
          <w:sz w:val="20"/>
          <w:szCs w:val="20"/>
        </w:rPr>
        <w:t xml:space="preserve"> </w:t>
      </w:r>
      <w:r w:rsidRPr="00E311C1">
        <w:rPr>
          <w:rFonts w:ascii="Arial" w:eastAsia="Times New Roman" w:hAnsi="Arial" w:cs="Arial"/>
          <w:sz w:val="20"/>
          <w:szCs w:val="20"/>
        </w:rPr>
        <w:t xml:space="preserve">med zavarovane vrste, kar kaže na nezakonito trgovino tudi z </w:t>
      </w:r>
      <w:r w:rsidR="007A3130">
        <w:rPr>
          <w:rFonts w:ascii="Arial" w:eastAsia="Times New Roman" w:hAnsi="Arial" w:cs="Arial"/>
          <w:sz w:val="20"/>
          <w:szCs w:val="20"/>
        </w:rPr>
        <w:t>drugimi</w:t>
      </w:r>
      <w:r w:rsidR="007A3130" w:rsidRPr="00E311C1">
        <w:rPr>
          <w:rFonts w:ascii="Arial" w:eastAsia="Times New Roman" w:hAnsi="Arial" w:cs="Arial"/>
          <w:sz w:val="20"/>
          <w:szCs w:val="20"/>
        </w:rPr>
        <w:t xml:space="preserve"> </w:t>
      </w:r>
      <w:r w:rsidRPr="00E311C1">
        <w:rPr>
          <w:rFonts w:ascii="Arial" w:eastAsia="Times New Roman" w:hAnsi="Arial" w:cs="Arial"/>
          <w:sz w:val="20"/>
          <w:szCs w:val="20"/>
        </w:rPr>
        <w:t>živalskimi in rastlinskimi vrstami, ki prihajajo v EU predvsem s področja vzhodnoevropskih držav.</w:t>
      </w:r>
    </w:p>
    <w:p w:rsidR="001B2E02" w:rsidRPr="00E311C1" w:rsidRDefault="001B2E02" w:rsidP="00BB0C29">
      <w:pPr>
        <w:spacing w:after="0" w:line="260" w:lineRule="exact"/>
        <w:jc w:val="both"/>
        <w:rPr>
          <w:rFonts w:ascii="Arial" w:hAnsi="Arial" w:cs="Arial"/>
          <w:sz w:val="20"/>
          <w:szCs w:val="20"/>
        </w:rPr>
      </w:pPr>
    </w:p>
    <w:p w:rsidR="001B2E02" w:rsidRDefault="001B2E02" w:rsidP="00BB0C29">
      <w:pPr>
        <w:spacing w:after="0" w:line="260" w:lineRule="exact"/>
        <w:jc w:val="both"/>
        <w:rPr>
          <w:rFonts w:ascii="Arial" w:eastAsia="Times New Roman" w:hAnsi="Arial" w:cs="Arial"/>
          <w:sz w:val="20"/>
          <w:szCs w:val="20"/>
        </w:rPr>
      </w:pPr>
      <w:r w:rsidRPr="00E311C1">
        <w:rPr>
          <w:rFonts w:ascii="Arial" w:eastAsia="Times New Roman" w:hAnsi="Arial" w:cs="Arial"/>
          <w:sz w:val="20"/>
          <w:szCs w:val="20"/>
        </w:rPr>
        <w:t>Policija je v</w:t>
      </w:r>
      <w:r w:rsidR="007A3130">
        <w:rPr>
          <w:rFonts w:ascii="Arial" w:eastAsia="Times New Roman" w:hAnsi="Arial" w:cs="Arial"/>
          <w:sz w:val="20"/>
          <w:szCs w:val="20"/>
        </w:rPr>
        <w:t xml:space="preserve"> letu </w:t>
      </w:r>
      <w:r w:rsidRPr="00E311C1">
        <w:rPr>
          <w:rFonts w:ascii="Arial" w:eastAsia="Times New Roman" w:hAnsi="Arial" w:cs="Arial"/>
          <w:sz w:val="20"/>
          <w:szCs w:val="20"/>
        </w:rPr>
        <w:t>2020 obravnavala 17</w:t>
      </w:r>
      <w:r w:rsidR="007A3130">
        <w:rPr>
          <w:rFonts w:ascii="Arial" w:eastAsia="Times New Roman" w:hAnsi="Arial" w:cs="Arial"/>
          <w:sz w:val="20"/>
          <w:szCs w:val="20"/>
        </w:rPr>
        <w:t> </w:t>
      </w:r>
      <w:r w:rsidRPr="00E311C1">
        <w:rPr>
          <w:rFonts w:ascii="Arial" w:eastAsia="Times New Roman" w:hAnsi="Arial" w:cs="Arial"/>
          <w:sz w:val="20"/>
          <w:szCs w:val="20"/>
        </w:rPr>
        <w:t xml:space="preserve">sumov storitve kaznivih dejanj </w:t>
      </w:r>
      <w:r w:rsidR="007A3130">
        <w:rPr>
          <w:rFonts w:ascii="Arial" w:eastAsia="Times New Roman" w:hAnsi="Arial" w:cs="Arial"/>
          <w:sz w:val="20"/>
          <w:szCs w:val="20"/>
        </w:rPr>
        <w:t>n</w:t>
      </w:r>
      <w:r w:rsidR="007A3130" w:rsidRPr="00E311C1">
        <w:rPr>
          <w:rFonts w:ascii="Arial" w:eastAsia="Times New Roman" w:hAnsi="Arial" w:cs="Arial"/>
          <w:sz w:val="20"/>
          <w:szCs w:val="20"/>
        </w:rPr>
        <w:t>ezakonit</w:t>
      </w:r>
      <w:r w:rsidR="007A3130">
        <w:rPr>
          <w:rFonts w:ascii="Arial" w:eastAsia="Times New Roman" w:hAnsi="Arial" w:cs="Arial"/>
          <w:sz w:val="20"/>
          <w:szCs w:val="20"/>
        </w:rPr>
        <w:t>ega</w:t>
      </w:r>
      <w:r w:rsidR="007A3130" w:rsidRPr="00E311C1">
        <w:rPr>
          <w:rFonts w:ascii="Arial" w:eastAsia="Times New Roman" w:hAnsi="Arial" w:cs="Arial"/>
          <w:sz w:val="20"/>
          <w:szCs w:val="20"/>
        </w:rPr>
        <w:t xml:space="preserve"> ravnanj</w:t>
      </w:r>
      <w:r w:rsidR="007A3130">
        <w:rPr>
          <w:rFonts w:ascii="Arial" w:eastAsia="Times New Roman" w:hAnsi="Arial" w:cs="Arial"/>
          <w:sz w:val="20"/>
          <w:szCs w:val="20"/>
        </w:rPr>
        <w:t>a</w:t>
      </w:r>
      <w:r w:rsidR="007A3130" w:rsidRPr="00E311C1">
        <w:rPr>
          <w:rFonts w:ascii="Arial" w:eastAsia="Times New Roman" w:hAnsi="Arial" w:cs="Arial"/>
          <w:sz w:val="20"/>
          <w:szCs w:val="20"/>
        </w:rPr>
        <w:t xml:space="preserve"> </w:t>
      </w:r>
      <w:r w:rsidRPr="00E311C1">
        <w:rPr>
          <w:rFonts w:ascii="Arial" w:eastAsia="Times New Roman" w:hAnsi="Arial" w:cs="Arial"/>
          <w:sz w:val="20"/>
          <w:szCs w:val="20"/>
        </w:rPr>
        <w:t xml:space="preserve">z zaščitenimi živalmi in rastlinami. V navedenih primerih </w:t>
      </w:r>
      <w:r>
        <w:rPr>
          <w:rFonts w:ascii="Arial" w:eastAsia="Times New Roman" w:hAnsi="Arial" w:cs="Arial"/>
          <w:sz w:val="20"/>
          <w:szCs w:val="20"/>
        </w:rPr>
        <w:t xml:space="preserve">je </w:t>
      </w:r>
      <w:r w:rsidRPr="008934C4">
        <w:rPr>
          <w:rFonts w:ascii="Arial" w:eastAsia="Times New Roman" w:hAnsi="Arial" w:cs="Arial"/>
          <w:sz w:val="20"/>
          <w:szCs w:val="20"/>
        </w:rPr>
        <w:t>podala 12</w:t>
      </w:r>
      <w:r w:rsidR="007A3130">
        <w:rPr>
          <w:rFonts w:ascii="Arial" w:eastAsia="Times New Roman" w:hAnsi="Arial" w:cs="Arial"/>
          <w:sz w:val="20"/>
          <w:szCs w:val="20"/>
        </w:rPr>
        <w:t> </w:t>
      </w:r>
      <w:r w:rsidRPr="008934C4">
        <w:rPr>
          <w:rFonts w:ascii="Arial" w:eastAsia="Times New Roman" w:hAnsi="Arial" w:cs="Arial"/>
          <w:sz w:val="20"/>
          <w:szCs w:val="20"/>
        </w:rPr>
        <w:t>kazenskih ovadb</w:t>
      </w:r>
      <w:r w:rsidRPr="00E311C1">
        <w:rPr>
          <w:rFonts w:ascii="Arial" w:eastAsia="Times New Roman" w:hAnsi="Arial" w:cs="Arial"/>
          <w:sz w:val="20"/>
          <w:szCs w:val="20"/>
        </w:rPr>
        <w:t xml:space="preserve"> na pristojno dr</w:t>
      </w:r>
      <w:r>
        <w:rPr>
          <w:rFonts w:ascii="Arial" w:eastAsia="Times New Roman" w:hAnsi="Arial" w:cs="Arial"/>
          <w:sz w:val="20"/>
          <w:szCs w:val="20"/>
        </w:rPr>
        <w:t>žavno tožilstvo. V letu</w:t>
      </w:r>
      <w:r w:rsidR="007A3130">
        <w:rPr>
          <w:rFonts w:ascii="Arial" w:eastAsia="Times New Roman" w:hAnsi="Arial" w:cs="Arial"/>
          <w:sz w:val="20"/>
          <w:szCs w:val="20"/>
        </w:rPr>
        <w:t> </w:t>
      </w:r>
      <w:r>
        <w:rPr>
          <w:rFonts w:ascii="Arial" w:eastAsia="Times New Roman" w:hAnsi="Arial" w:cs="Arial"/>
          <w:sz w:val="20"/>
          <w:szCs w:val="20"/>
        </w:rPr>
        <w:t>2020 so</w:t>
      </w:r>
      <w:r w:rsidRPr="00E311C1">
        <w:rPr>
          <w:rFonts w:ascii="Arial" w:eastAsia="Times New Roman" w:hAnsi="Arial" w:cs="Arial"/>
          <w:sz w:val="20"/>
          <w:szCs w:val="20"/>
        </w:rPr>
        <w:t xml:space="preserve"> </w:t>
      </w:r>
      <w:r w:rsidRPr="006832CF">
        <w:rPr>
          <w:rFonts w:ascii="Arial" w:eastAsia="Times New Roman" w:hAnsi="Arial" w:cs="Arial"/>
          <w:sz w:val="20"/>
          <w:szCs w:val="20"/>
        </w:rPr>
        <w:t xml:space="preserve">obravnavali posamezne prijave </w:t>
      </w:r>
      <w:r w:rsidR="006B61D3" w:rsidRPr="006832CF">
        <w:rPr>
          <w:rFonts w:ascii="Arial" w:eastAsia="Times New Roman" w:hAnsi="Arial" w:cs="Arial"/>
          <w:bCs/>
          <w:sz w:val="20"/>
          <w:szCs w:val="20"/>
        </w:rPr>
        <w:t>Društva za opazovanje in proučevanje ptic Slovenije</w:t>
      </w:r>
      <w:r w:rsidR="006B61D3" w:rsidRPr="006832CF">
        <w:rPr>
          <w:rFonts w:ascii="Arial" w:eastAsia="Times New Roman" w:hAnsi="Arial" w:cs="Arial"/>
          <w:sz w:val="20"/>
          <w:szCs w:val="20"/>
        </w:rPr>
        <w:t xml:space="preserve"> </w:t>
      </w:r>
      <w:r w:rsidR="006B61D3">
        <w:rPr>
          <w:rFonts w:ascii="Arial" w:eastAsia="Times New Roman" w:hAnsi="Arial" w:cs="Arial"/>
          <w:sz w:val="20"/>
          <w:szCs w:val="20"/>
        </w:rPr>
        <w:t xml:space="preserve">(v nadaljnjem besedilu: </w:t>
      </w:r>
      <w:r w:rsidRPr="006832CF">
        <w:rPr>
          <w:rFonts w:ascii="Arial" w:eastAsia="Times New Roman" w:hAnsi="Arial" w:cs="Arial"/>
          <w:sz w:val="20"/>
          <w:szCs w:val="20"/>
        </w:rPr>
        <w:t>DOPPS</w:t>
      </w:r>
      <w:r w:rsidR="006B61D3">
        <w:rPr>
          <w:rFonts w:ascii="Arial" w:eastAsia="Times New Roman" w:hAnsi="Arial" w:cs="Arial"/>
          <w:sz w:val="20"/>
          <w:szCs w:val="20"/>
        </w:rPr>
        <w:t>)</w:t>
      </w:r>
      <w:r w:rsidRPr="006832CF">
        <w:rPr>
          <w:rFonts w:ascii="Arial" w:eastAsia="Times New Roman" w:hAnsi="Arial" w:cs="Arial"/>
          <w:sz w:val="20"/>
          <w:szCs w:val="20"/>
        </w:rPr>
        <w:t xml:space="preserve">, kjer so posamezniki lovili in zadrževali ptice v ujetništvu. Prav tako je policija obravnavala več primerov nezakonitega odstrela volkov. Sestali so se s predstavniki </w:t>
      </w:r>
      <w:r w:rsidR="006B61D3" w:rsidRPr="006832CF">
        <w:rPr>
          <w:rFonts w:ascii="Arial" w:eastAsia="Times New Roman" w:hAnsi="Arial" w:cs="Arial"/>
          <w:sz w:val="20"/>
          <w:szCs w:val="20"/>
        </w:rPr>
        <w:t>DOPPS</w:t>
      </w:r>
      <w:r w:rsidR="006B61D3" w:rsidRPr="006832CF">
        <w:rPr>
          <w:rFonts w:ascii="Arial" w:eastAsia="Times New Roman" w:hAnsi="Arial" w:cs="Arial"/>
          <w:bCs/>
          <w:sz w:val="20"/>
          <w:szCs w:val="20"/>
        </w:rPr>
        <w:t xml:space="preserve"> </w:t>
      </w:r>
      <w:r w:rsidRPr="006832CF">
        <w:rPr>
          <w:rFonts w:ascii="Arial" w:eastAsia="Times New Roman" w:hAnsi="Arial" w:cs="Arial"/>
          <w:bCs/>
          <w:sz w:val="20"/>
          <w:szCs w:val="20"/>
        </w:rPr>
        <w:t>in obravnavali tematiko</w:t>
      </w:r>
      <w:r w:rsidRPr="006832CF">
        <w:rPr>
          <w:rFonts w:ascii="Arial" w:eastAsia="Times New Roman" w:hAnsi="Arial" w:cs="Arial"/>
          <w:sz w:val="20"/>
          <w:szCs w:val="20"/>
        </w:rPr>
        <w:t xml:space="preserve"> glede lova ptic, tihotapljenja in njihove prodaje med Slovenijo in Črno </w:t>
      </w:r>
      <w:r w:rsidR="007A3130">
        <w:rPr>
          <w:rFonts w:ascii="Arial" w:eastAsia="Times New Roman" w:hAnsi="Arial" w:cs="Arial"/>
          <w:sz w:val="20"/>
          <w:szCs w:val="20"/>
        </w:rPr>
        <w:t>g</w:t>
      </w:r>
      <w:r w:rsidRPr="006832CF">
        <w:rPr>
          <w:rFonts w:ascii="Arial" w:eastAsia="Times New Roman" w:hAnsi="Arial" w:cs="Arial"/>
          <w:sz w:val="20"/>
          <w:szCs w:val="20"/>
        </w:rPr>
        <w:t>oro ter obročkovalcev, ki nezakonito lovijo in zadržujejo ptice ter jih prodajajo.</w:t>
      </w:r>
    </w:p>
    <w:p w:rsidR="001B2E02" w:rsidRDefault="001B2E02" w:rsidP="00BB0C29">
      <w:pPr>
        <w:spacing w:after="0" w:line="260" w:lineRule="exact"/>
        <w:jc w:val="both"/>
        <w:rPr>
          <w:rFonts w:ascii="Arial" w:eastAsia="Times New Roman" w:hAnsi="Arial" w:cs="Arial"/>
          <w:sz w:val="20"/>
          <w:szCs w:val="20"/>
        </w:rPr>
      </w:pPr>
    </w:p>
    <w:p w:rsidR="001B2E02" w:rsidRPr="006832CF" w:rsidRDefault="001B2E02" w:rsidP="00BB0C29">
      <w:pPr>
        <w:spacing w:after="0" w:line="260" w:lineRule="exact"/>
        <w:jc w:val="both"/>
        <w:rPr>
          <w:rFonts w:ascii="Arial" w:eastAsia="Times New Roman" w:hAnsi="Arial" w:cs="Arial"/>
          <w:sz w:val="20"/>
          <w:szCs w:val="20"/>
        </w:rPr>
      </w:pPr>
    </w:p>
    <w:p w:rsidR="001B2E02" w:rsidRPr="00BB0C29" w:rsidRDefault="001B2E02" w:rsidP="00BB0C29">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sidRPr="00BB0C29">
        <w:rPr>
          <w:rFonts w:ascii="Arial" w:eastAsia="Times New Roman" w:hAnsi="Arial" w:cs="Arial"/>
          <w:b/>
          <w:i/>
          <w:color w:val="1F497D"/>
          <w:sz w:val="20"/>
          <w:szCs w:val="24"/>
        </w:rPr>
        <w:t>6.9.4.6 Učinkovito izvajanje akcijskega načrta EU za boj proti nezakoniti trgovini z odpadki</w:t>
      </w:r>
    </w:p>
    <w:p w:rsidR="001B2E02" w:rsidRPr="005C2D23" w:rsidRDefault="001B2E02" w:rsidP="00BB0C29">
      <w:pPr>
        <w:overflowPunct w:val="0"/>
        <w:autoSpaceDE w:val="0"/>
        <w:autoSpaceDN w:val="0"/>
        <w:adjustRightInd w:val="0"/>
        <w:spacing w:after="0" w:line="260" w:lineRule="exact"/>
        <w:jc w:val="both"/>
        <w:textAlignment w:val="baseline"/>
        <w:rPr>
          <w:rFonts w:ascii="Arial" w:hAnsi="Arial" w:cs="Arial"/>
          <w:bCs/>
          <w:color w:val="000000"/>
          <w:sz w:val="20"/>
          <w:szCs w:val="20"/>
          <w:u w:val="single"/>
          <w:shd w:val="clear" w:color="auto" w:fill="FFFFFF"/>
        </w:rPr>
      </w:pPr>
      <w:r w:rsidRPr="005C2D23">
        <w:rPr>
          <w:rFonts w:ascii="Arial" w:hAnsi="Arial" w:cs="Arial"/>
          <w:bCs/>
          <w:color w:val="000000"/>
          <w:sz w:val="20"/>
          <w:szCs w:val="20"/>
          <w:u w:val="single"/>
          <w:shd w:val="clear" w:color="auto" w:fill="FFFFFF"/>
        </w:rPr>
        <w:t>Ključne dejavnosti/ukrepi</w:t>
      </w:r>
    </w:p>
    <w:p w:rsidR="001B2E02" w:rsidRPr="005C2D23" w:rsidRDefault="001B2E02" w:rsidP="00BB0C29">
      <w:pPr>
        <w:overflowPunct w:val="0"/>
        <w:autoSpaceDE w:val="0"/>
        <w:autoSpaceDN w:val="0"/>
        <w:adjustRightInd w:val="0"/>
        <w:spacing w:after="0" w:line="260" w:lineRule="exact"/>
        <w:jc w:val="both"/>
        <w:textAlignment w:val="baseline"/>
        <w:rPr>
          <w:rFonts w:ascii="Arial" w:hAnsi="Arial" w:cs="Arial"/>
          <w:bCs/>
          <w:color w:val="000000"/>
          <w:sz w:val="20"/>
          <w:szCs w:val="20"/>
          <w:shd w:val="clear" w:color="auto" w:fill="FFFFFF"/>
        </w:rPr>
      </w:pPr>
      <w:r w:rsidRPr="005C2D23">
        <w:rPr>
          <w:rFonts w:ascii="Arial" w:hAnsi="Arial" w:cs="Arial"/>
          <w:bCs/>
          <w:color w:val="000000"/>
          <w:sz w:val="20"/>
          <w:szCs w:val="20"/>
          <w:shd w:val="clear" w:color="auto" w:fill="FFFFFF"/>
        </w:rPr>
        <w:t xml:space="preserve">Krepitev zmogljivosti za skupni boj proti nezakoniti trgovini z odpadki, še </w:t>
      </w:r>
      <w:r w:rsidR="007A3130">
        <w:rPr>
          <w:rFonts w:ascii="Arial" w:hAnsi="Arial" w:cs="Arial"/>
          <w:bCs/>
          <w:color w:val="000000"/>
          <w:sz w:val="20"/>
          <w:szCs w:val="20"/>
          <w:shd w:val="clear" w:color="auto" w:fill="FFFFFF"/>
        </w:rPr>
        <w:t>zlasti</w:t>
      </w:r>
      <w:r w:rsidR="007A3130" w:rsidRPr="005C2D23">
        <w:rPr>
          <w:rFonts w:ascii="Arial" w:hAnsi="Arial" w:cs="Arial"/>
          <w:bCs/>
          <w:color w:val="000000"/>
          <w:sz w:val="20"/>
          <w:szCs w:val="20"/>
          <w:shd w:val="clear" w:color="auto" w:fill="FFFFFF"/>
        </w:rPr>
        <w:t xml:space="preserve"> </w:t>
      </w:r>
      <w:r w:rsidRPr="005C2D23">
        <w:rPr>
          <w:rFonts w:ascii="Arial" w:hAnsi="Arial" w:cs="Arial"/>
          <w:bCs/>
          <w:color w:val="000000"/>
          <w:sz w:val="20"/>
          <w:szCs w:val="20"/>
          <w:shd w:val="clear" w:color="auto" w:fill="FFFFFF"/>
        </w:rPr>
        <w:t>odpadni električni in elektronski opremi</w:t>
      </w:r>
      <w:r w:rsidR="007A3130">
        <w:rPr>
          <w:rFonts w:ascii="Arial" w:hAnsi="Arial" w:cs="Arial"/>
          <w:bCs/>
          <w:color w:val="000000"/>
          <w:sz w:val="20"/>
          <w:szCs w:val="20"/>
          <w:shd w:val="clear" w:color="auto" w:fill="FFFFFF"/>
        </w:rPr>
        <w:t>,</w:t>
      </w:r>
      <w:r w:rsidRPr="005C2D23">
        <w:rPr>
          <w:rFonts w:ascii="Arial" w:hAnsi="Arial" w:cs="Arial"/>
          <w:bCs/>
          <w:color w:val="000000"/>
          <w:sz w:val="20"/>
          <w:szCs w:val="20"/>
          <w:shd w:val="clear" w:color="auto" w:fill="FFFFFF"/>
        </w:rPr>
        <w:t xml:space="preserve"> ter drugimi odpadki, ki vsebujejo okolju škodljive snovi</w:t>
      </w:r>
      <w:r w:rsidR="007A3130">
        <w:rPr>
          <w:rFonts w:ascii="Arial" w:hAnsi="Arial" w:cs="Arial"/>
          <w:bCs/>
          <w:color w:val="000000"/>
          <w:sz w:val="20"/>
          <w:szCs w:val="20"/>
          <w:shd w:val="clear" w:color="auto" w:fill="FFFFFF"/>
        </w:rPr>
        <w:t>,</w:t>
      </w:r>
      <w:r w:rsidRPr="005C2D23">
        <w:rPr>
          <w:rFonts w:ascii="Arial" w:hAnsi="Arial" w:cs="Arial"/>
          <w:bCs/>
          <w:color w:val="000000"/>
          <w:sz w:val="20"/>
          <w:szCs w:val="20"/>
          <w:shd w:val="clear" w:color="auto" w:fill="FFFFFF"/>
        </w:rPr>
        <w:t xml:space="preserve"> </w:t>
      </w:r>
      <w:r w:rsidR="007A3130">
        <w:rPr>
          <w:rFonts w:ascii="Arial" w:hAnsi="Arial" w:cs="Arial"/>
          <w:bCs/>
          <w:color w:val="000000"/>
          <w:sz w:val="20"/>
          <w:szCs w:val="20"/>
          <w:shd w:val="clear" w:color="auto" w:fill="FFFFFF"/>
        </w:rPr>
        <w:t>in</w:t>
      </w:r>
      <w:r w:rsidR="007A3130" w:rsidRPr="005C2D23">
        <w:rPr>
          <w:rFonts w:ascii="Arial" w:hAnsi="Arial" w:cs="Arial"/>
          <w:bCs/>
          <w:color w:val="000000"/>
          <w:sz w:val="20"/>
          <w:szCs w:val="20"/>
          <w:shd w:val="clear" w:color="auto" w:fill="FFFFFF"/>
        </w:rPr>
        <w:t xml:space="preserve"> </w:t>
      </w:r>
      <w:r w:rsidRPr="005C2D23">
        <w:rPr>
          <w:rFonts w:ascii="Arial" w:hAnsi="Arial" w:cs="Arial"/>
          <w:bCs/>
          <w:color w:val="000000"/>
          <w:sz w:val="20"/>
          <w:szCs w:val="20"/>
          <w:shd w:val="clear" w:color="auto" w:fill="FFFFFF"/>
        </w:rPr>
        <w:t xml:space="preserve">tudi </w:t>
      </w:r>
      <w:r w:rsidR="007A3130" w:rsidRPr="005C2D23">
        <w:rPr>
          <w:rFonts w:ascii="Arial" w:hAnsi="Arial" w:cs="Arial"/>
          <w:bCs/>
          <w:color w:val="000000"/>
          <w:sz w:val="20"/>
          <w:szCs w:val="20"/>
          <w:shd w:val="clear" w:color="auto" w:fill="FFFFFF"/>
        </w:rPr>
        <w:t>odpadk</w:t>
      </w:r>
      <w:r w:rsidR="007A3130">
        <w:rPr>
          <w:rFonts w:ascii="Arial" w:hAnsi="Arial" w:cs="Arial"/>
          <w:bCs/>
          <w:color w:val="000000"/>
          <w:sz w:val="20"/>
          <w:szCs w:val="20"/>
          <w:shd w:val="clear" w:color="auto" w:fill="FFFFFF"/>
        </w:rPr>
        <w:t>i</w:t>
      </w:r>
      <w:r w:rsidR="007A3130" w:rsidRPr="005C2D23">
        <w:rPr>
          <w:rFonts w:ascii="Arial" w:hAnsi="Arial" w:cs="Arial"/>
          <w:bCs/>
          <w:color w:val="000000"/>
          <w:sz w:val="20"/>
          <w:szCs w:val="20"/>
          <w:shd w:val="clear" w:color="auto" w:fill="FFFFFF"/>
        </w:rPr>
        <w:t xml:space="preserve"> </w:t>
      </w:r>
      <w:r w:rsidRPr="005C2D23">
        <w:rPr>
          <w:rFonts w:ascii="Arial" w:hAnsi="Arial" w:cs="Arial"/>
          <w:bCs/>
          <w:color w:val="000000"/>
          <w:sz w:val="20"/>
          <w:szCs w:val="20"/>
          <w:shd w:val="clear" w:color="auto" w:fill="FFFFFF"/>
        </w:rPr>
        <w:t>iz plastike, kjer je prišlo do prepovedi izvoza plastičnih odpadkov na Kitajsko. Kitajska je tudi za naslednja leta napovedala še dodatne prepovedi uvoza odpadkov, ki se bodo nanašale na mešanice kovinskih odpadkov, jekla, odpadkov, ki vsebujejo titan in lesnih odpadkov. Po vzoru Kitajske se vse več držav jugovzhodne Azije odloča za omejitev oziroma prepoved uvoza »zelenih« odpadkov, predvsem odpadne plastike. Izboljšati je treba poznavanje vzrokov in primerov nezakonite trgovine. V ta namen je na državni ravni treba določiti sodelujoče organe in organizacije ter pripraviti ustrezno strategijo tega področja.</w:t>
      </w:r>
    </w:p>
    <w:p w:rsidR="001B2E02" w:rsidRPr="00BB4FF7" w:rsidRDefault="001B2E02" w:rsidP="00BB0C29">
      <w:pPr>
        <w:overflowPunct w:val="0"/>
        <w:autoSpaceDE w:val="0"/>
        <w:autoSpaceDN w:val="0"/>
        <w:adjustRightInd w:val="0"/>
        <w:spacing w:after="0" w:line="260" w:lineRule="exact"/>
        <w:jc w:val="both"/>
        <w:textAlignment w:val="baseline"/>
        <w:rPr>
          <w:rFonts w:ascii="Arial" w:hAnsi="Arial" w:cs="Arial"/>
          <w:b/>
          <w:bCs/>
          <w:i/>
          <w:color w:val="000000"/>
          <w:sz w:val="20"/>
          <w:szCs w:val="20"/>
          <w:u w:val="single"/>
          <w:shd w:val="clear" w:color="auto" w:fill="FFFFFF"/>
        </w:rPr>
      </w:pPr>
      <w:r w:rsidRPr="00BB4FF7">
        <w:rPr>
          <w:rFonts w:ascii="Arial" w:hAnsi="Arial" w:cs="Arial"/>
          <w:b/>
          <w:bCs/>
          <w:i/>
          <w:color w:val="000000"/>
          <w:sz w:val="20"/>
          <w:szCs w:val="20"/>
          <w:u w:val="single"/>
          <w:shd w:val="clear" w:color="auto" w:fill="FFFFFF"/>
        </w:rPr>
        <w:t>Nosilec:</w:t>
      </w:r>
    </w:p>
    <w:p w:rsidR="001B2E02" w:rsidRPr="00BB4FF7" w:rsidRDefault="001B2E02" w:rsidP="00BB0C29">
      <w:pPr>
        <w:numPr>
          <w:ilvl w:val="0"/>
          <w:numId w:val="28"/>
        </w:numPr>
        <w:spacing w:after="0" w:line="260" w:lineRule="exact"/>
        <w:jc w:val="both"/>
        <w:rPr>
          <w:rFonts w:ascii="Arial" w:hAnsi="Arial" w:cs="Arial"/>
          <w:b/>
          <w:i/>
          <w:sz w:val="20"/>
          <w:szCs w:val="20"/>
        </w:rPr>
      </w:pPr>
      <w:r w:rsidRPr="00BB4FF7">
        <w:rPr>
          <w:rFonts w:ascii="Arial" w:hAnsi="Arial" w:cs="Arial"/>
          <w:b/>
          <w:i/>
          <w:sz w:val="20"/>
          <w:szCs w:val="20"/>
        </w:rPr>
        <w:t>Ministrstvo za okolje in prostor.</w:t>
      </w:r>
    </w:p>
    <w:p w:rsidR="001B2E02" w:rsidRPr="005C2D23" w:rsidRDefault="001B2E02" w:rsidP="00BB0C29">
      <w:pPr>
        <w:overflowPunct w:val="0"/>
        <w:autoSpaceDE w:val="0"/>
        <w:autoSpaceDN w:val="0"/>
        <w:adjustRightInd w:val="0"/>
        <w:spacing w:after="0" w:line="260" w:lineRule="exact"/>
        <w:jc w:val="both"/>
        <w:textAlignment w:val="baseline"/>
        <w:rPr>
          <w:rFonts w:ascii="Arial" w:hAnsi="Arial" w:cs="Arial"/>
          <w:bCs/>
          <w:color w:val="000000"/>
          <w:sz w:val="20"/>
          <w:szCs w:val="20"/>
          <w:u w:val="single"/>
          <w:shd w:val="clear" w:color="auto" w:fill="FFFFFF"/>
        </w:rPr>
      </w:pPr>
      <w:r w:rsidRPr="005C2D23">
        <w:rPr>
          <w:rFonts w:ascii="Arial" w:hAnsi="Arial" w:cs="Arial"/>
          <w:bCs/>
          <w:color w:val="000000"/>
          <w:sz w:val="20"/>
          <w:szCs w:val="20"/>
          <w:u w:val="single"/>
          <w:shd w:val="clear" w:color="auto" w:fill="FFFFFF"/>
        </w:rPr>
        <w:t>Sodelujoči:</w:t>
      </w:r>
    </w:p>
    <w:p w:rsidR="001B2E02" w:rsidRPr="00313C6F" w:rsidRDefault="001B2E02" w:rsidP="00BB0C29">
      <w:pPr>
        <w:numPr>
          <w:ilvl w:val="0"/>
          <w:numId w:val="28"/>
        </w:numPr>
        <w:spacing w:after="0" w:line="260" w:lineRule="exact"/>
        <w:jc w:val="both"/>
        <w:rPr>
          <w:rFonts w:ascii="Arial" w:hAnsi="Arial" w:cs="Arial"/>
          <w:sz w:val="20"/>
          <w:szCs w:val="20"/>
        </w:rPr>
      </w:pPr>
      <w:r w:rsidRPr="00313C6F">
        <w:rPr>
          <w:rFonts w:ascii="Arial" w:hAnsi="Arial" w:cs="Arial"/>
          <w:sz w:val="20"/>
          <w:szCs w:val="20"/>
        </w:rPr>
        <w:t>Ministrstvo za notranje zadeve – Policija;</w:t>
      </w:r>
    </w:p>
    <w:p w:rsidR="001B2E02" w:rsidRPr="00313C6F" w:rsidRDefault="001B2E02" w:rsidP="00BB0C29">
      <w:pPr>
        <w:numPr>
          <w:ilvl w:val="0"/>
          <w:numId w:val="28"/>
        </w:numPr>
        <w:spacing w:after="0" w:line="260" w:lineRule="exact"/>
        <w:jc w:val="both"/>
        <w:rPr>
          <w:rFonts w:ascii="Arial" w:hAnsi="Arial" w:cs="Arial"/>
          <w:sz w:val="20"/>
          <w:szCs w:val="20"/>
        </w:rPr>
      </w:pPr>
      <w:r w:rsidRPr="00313C6F">
        <w:rPr>
          <w:rFonts w:ascii="Arial" w:hAnsi="Arial" w:cs="Arial"/>
          <w:sz w:val="20"/>
          <w:szCs w:val="20"/>
        </w:rPr>
        <w:t>Ministrstvo za pravosodje;</w:t>
      </w:r>
    </w:p>
    <w:p w:rsidR="001B2E02" w:rsidRPr="00313C6F" w:rsidRDefault="001B2E02" w:rsidP="00BB0C29">
      <w:pPr>
        <w:numPr>
          <w:ilvl w:val="0"/>
          <w:numId w:val="28"/>
        </w:numPr>
        <w:spacing w:after="0" w:line="260" w:lineRule="exact"/>
        <w:jc w:val="both"/>
        <w:rPr>
          <w:rFonts w:ascii="Arial" w:hAnsi="Arial" w:cs="Arial"/>
          <w:sz w:val="20"/>
          <w:szCs w:val="20"/>
        </w:rPr>
      </w:pPr>
      <w:r w:rsidRPr="00313C6F">
        <w:rPr>
          <w:rFonts w:ascii="Arial" w:hAnsi="Arial" w:cs="Arial"/>
          <w:sz w:val="20"/>
          <w:szCs w:val="20"/>
        </w:rPr>
        <w:t>Inšpektorat Republike Slovenije za okolje in prostor;</w:t>
      </w:r>
    </w:p>
    <w:p w:rsidR="001B2E02" w:rsidRPr="00313C6F" w:rsidRDefault="001B2E02" w:rsidP="00BB0C29">
      <w:pPr>
        <w:numPr>
          <w:ilvl w:val="0"/>
          <w:numId w:val="28"/>
        </w:numPr>
        <w:spacing w:after="0" w:line="260" w:lineRule="exact"/>
        <w:jc w:val="both"/>
        <w:rPr>
          <w:rFonts w:ascii="Arial" w:hAnsi="Arial" w:cs="Arial"/>
          <w:sz w:val="20"/>
          <w:szCs w:val="20"/>
        </w:rPr>
      </w:pPr>
      <w:r w:rsidRPr="00313C6F">
        <w:rPr>
          <w:rFonts w:ascii="Arial" w:hAnsi="Arial" w:cs="Arial"/>
          <w:sz w:val="20"/>
          <w:szCs w:val="20"/>
        </w:rPr>
        <w:t>Agencija Republike Slovenije za okolje;</w:t>
      </w:r>
    </w:p>
    <w:p w:rsidR="001B2E02" w:rsidRPr="00313C6F" w:rsidRDefault="001B2E02" w:rsidP="00BB0C29">
      <w:pPr>
        <w:numPr>
          <w:ilvl w:val="0"/>
          <w:numId w:val="28"/>
        </w:numPr>
        <w:spacing w:after="0" w:line="260" w:lineRule="exact"/>
        <w:jc w:val="both"/>
        <w:rPr>
          <w:rFonts w:ascii="Arial" w:hAnsi="Arial" w:cs="Arial"/>
          <w:sz w:val="20"/>
          <w:szCs w:val="20"/>
        </w:rPr>
      </w:pPr>
      <w:r w:rsidRPr="00313C6F">
        <w:rPr>
          <w:rFonts w:ascii="Arial" w:hAnsi="Arial" w:cs="Arial"/>
          <w:sz w:val="20"/>
          <w:szCs w:val="20"/>
        </w:rPr>
        <w:t>Vrhovno državno tožilstvo;</w:t>
      </w:r>
    </w:p>
    <w:p w:rsidR="001B2E02" w:rsidRPr="00313C6F" w:rsidRDefault="001B2E02" w:rsidP="00BB0C29">
      <w:pPr>
        <w:numPr>
          <w:ilvl w:val="0"/>
          <w:numId w:val="28"/>
        </w:numPr>
        <w:spacing w:after="0" w:line="260" w:lineRule="exact"/>
        <w:jc w:val="both"/>
        <w:rPr>
          <w:rFonts w:ascii="Arial" w:hAnsi="Arial" w:cs="Arial"/>
          <w:sz w:val="20"/>
          <w:szCs w:val="20"/>
        </w:rPr>
      </w:pPr>
      <w:r w:rsidRPr="00313C6F">
        <w:rPr>
          <w:rFonts w:ascii="Arial" w:hAnsi="Arial" w:cs="Arial"/>
          <w:sz w:val="20"/>
          <w:szCs w:val="20"/>
        </w:rPr>
        <w:t>univerze in raziskovalne institucije.</w:t>
      </w:r>
    </w:p>
    <w:p w:rsidR="001B2E02" w:rsidRPr="005C2D23" w:rsidRDefault="001B2E02" w:rsidP="00BB0C29">
      <w:pPr>
        <w:overflowPunct w:val="0"/>
        <w:autoSpaceDE w:val="0"/>
        <w:autoSpaceDN w:val="0"/>
        <w:adjustRightInd w:val="0"/>
        <w:spacing w:after="0" w:line="260" w:lineRule="exact"/>
        <w:jc w:val="both"/>
        <w:textAlignment w:val="baseline"/>
        <w:rPr>
          <w:rFonts w:ascii="Arial" w:hAnsi="Arial" w:cs="Arial"/>
          <w:bCs/>
          <w:color w:val="000000"/>
          <w:sz w:val="20"/>
          <w:szCs w:val="20"/>
          <w:u w:val="single"/>
          <w:shd w:val="clear" w:color="auto" w:fill="FFFFFF"/>
        </w:rPr>
      </w:pPr>
      <w:r w:rsidRPr="005C2D23">
        <w:rPr>
          <w:rFonts w:ascii="Arial" w:hAnsi="Arial" w:cs="Arial"/>
          <w:bCs/>
          <w:color w:val="000000"/>
          <w:sz w:val="20"/>
          <w:szCs w:val="20"/>
          <w:u w:val="single"/>
          <w:shd w:val="clear" w:color="auto" w:fill="FFFFFF"/>
        </w:rPr>
        <w:t>Rok za izvedbo:</w:t>
      </w:r>
    </w:p>
    <w:p w:rsidR="001B2E02" w:rsidRPr="00313C6F" w:rsidRDefault="001B2E02" w:rsidP="00BB0C29">
      <w:pPr>
        <w:numPr>
          <w:ilvl w:val="0"/>
          <w:numId w:val="28"/>
        </w:numPr>
        <w:spacing w:after="0" w:line="260" w:lineRule="exact"/>
        <w:jc w:val="both"/>
        <w:rPr>
          <w:rFonts w:ascii="Arial" w:hAnsi="Arial" w:cs="Arial"/>
          <w:sz w:val="20"/>
          <w:szCs w:val="20"/>
        </w:rPr>
      </w:pPr>
      <w:r w:rsidRPr="00313C6F">
        <w:rPr>
          <w:rFonts w:ascii="Arial" w:hAnsi="Arial" w:cs="Arial"/>
          <w:sz w:val="20"/>
          <w:szCs w:val="20"/>
        </w:rPr>
        <w:t>stalna naloga.</w:t>
      </w:r>
    </w:p>
    <w:p w:rsidR="001B2E02" w:rsidRPr="005C2D23" w:rsidRDefault="001B2E02" w:rsidP="00BB0C29">
      <w:pPr>
        <w:overflowPunct w:val="0"/>
        <w:autoSpaceDE w:val="0"/>
        <w:autoSpaceDN w:val="0"/>
        <w:adjustRightInd w:val="0"/>
        <w:spacing w:after="0" w:line="260" w:lineRule="exact"/>
        <w:jc w:val="both"/>
        <w:textAlignment w:val="baseline"/>
        <w:rPr>
          <w:rFonts w:ascii="Arial" w:hAnsi="Arial" w:cs="Arial"/>
          <w:bCs/>
          <w:color w:val="000000"/>
          <w:sz w:val="20"/>
          <w:szCs w:val="20"/>
          <w:u w:val="single"/>
          <w:shd w:val="clear" w:color="auto" w:fill="FFFFFF"/>
        </w:rPr>
      </w:pPr>
      <w:r w:rsidRPr="005C2D23">
        <w:rPr>
          <w:rFonts w:ascii="Arial" w:hAnsi="Arial" w:cs="Arial"/>
          <w:bCs/>
          <w:color w:val="000000"/>
          <w:sz w:val="20"/>
          <w:szCs w:val="20"/>
          <w:u w:val="single"/>
          <w:shd w:val="clear" w:color="auto" w:fill="FFFFFF"/>
        </w:rPr>
        <w:t>Kazalniki za merjenje uspešnosti:</w:t>
      </w:r>
    </w:p>
    <w:p w:rsidR="001B2E02" w:rsidRPr="00313C6F" w:rsidRDefault="001B2E02" w:rsidP="00BB0C29">
      <w:pPr>
        <w:numPr>
          <w:ilvl w:val="0"/>
          <w:numId w:val="28"/>
        </w:numPr>
        <w:spacing w:after="0" w:line="260" w:lineRule="exact"/>
        <w:jc w:val="both"/>
        <w:rPr>
          <w:rFonts w:ascii="Arial" w:hAnsi="Arial" w:cs="Arial"/>
          <w:sz w:val="20"/>
          <w:szCs w:val="20"/>
        </w:rPr>
      </w:pPr>
      <w:r w:rsidRPr="00313C6F">
        <w:rPr>
          <w:rFonts w:ascii="Arial" w:hAnsi="Arial" w:cs="Arial"/>
          <w:sz w:val="20"/>
          <w:szCs w:val="20"/>
        </w:rPr>
        <w:t>število izvedenih usposabljanj in izpopolnjevanj/število usposobljenih;</w:t>
      </w:r>
    </w:p>
    <w:p w:rsidR="001B2E02" w:rsidRPr="00313C6F" w:rsidRDefault="001B2E02" w:rsidP="00BB0C29">
      <w:pPr>
        <w:numPr>
          <w:ilvl w:val="0"/>
          <w:numId w:val="28"/>
        </w:numPr>
        <w:spacing w:after="0" w:line="260" w:lineRule="exact"/>
        <w:jc w:val="both"/>
        <w:rPr>
          <w:rFonts w:ascii="Arial" w:hAnsi="Arial" w:cs="Arial"/>
          <w:sz w:val="20"/>
          <w:szCs w:val="20"/>
        </w:rPr>
      </w:pPr>
      <w:r w:rsidRPr="00313C6F">
        <w:rPr>
          <w:rFonts w:ascii="Arial" w:hAnsi="Arial" w:cs="Arial"/>
          <w:sz w:val="20"/>
          <w:szCs w:val="20"/>
        </w:rPr>
        <w:t>število mednarodnih akcij;</w:t>
      </w:r>
    </w:p>
    <w:p w:rsidR="001B2E02" w:rsidRPr="00313C6F" w:rsidRDefault="001B2E02" w:rsidP="00BB0C29">
      <w:pPr>
        <w:numPr>
          <w:ilvl w:val="0"/>
          <w:numId w:val="28"/>
        </w:numPr>
        <w:spacing w:after="0" w:line="260" w:lineRule="exact"/>
        <w:jc w:val="both"/>
        <w:rPr>
          <w:rFonts w:ascii="Arial" w:hAnsi="Arial" w:cs="Arial"/>
          <w:sz w:val="20"/>
          <w:szCs w:val="20"/>
        </w:rPr>
      </w:pPr>
      <w:r w:rsidRPr="00313C6F">
        <w:rPr>
          <w:rFonts w:ascii="Arial" w:hAnsi="Arial" w:cs="Arial"/>
          <w:sz w:val="20"/>
          <w:szCs w:val="20"/>
        </w:rPr>
        <w:t>število primerov v sodni obravnavi.</w:t>
      </w:r>
    </w:p>
    <w:p w:rsidR="001B2E02" w:rsidRPr="005C2D23" w:rsidRDefault="001B2E02" w:rsidP="00BB0C29">
      <w:pPr>
        <w:spacing w:after="0" w:line="260" w:lineRule="exact"/>
        <w:jc w:val="both"/>
        <w:rPr>
          <w:rFonts w:ascii="Arial" w:hAnsi="Arial" w:cs="Arial"/>
          <w:b/>
          <w:sz w:val="20"/>
          <w:szCs w:val="20"/>
        </w:rPr>
      </w:pPr>
    </w:p>
    <w:p w:rsidR="001B2E02" w:rsidRDefault="001B2E02" w:rsidP="00BB0C29">
      <w:pPr>
        <w:spacing w:after="0" w:line="260" w:lineRule="exact"/>
        <w:jc w:val="both"/>
        <w:rPr>
          <w:rFonts w:ascii="Arial" w:hAnsi="Arial" w:cs="Arial"/>
          <w:sz w:val="20"/>
          <w:szCs w:val="20"/>
        </w:rPr>
      </w:pPr>
      <w:r w:rsidRPr="005C2D23">
        <w:rPr>
          <w:rFonts w:ascii="Arial" w:hAnsi="Arial" w:cs="Arial"/>
          <w:b/>
          <w:sz w:val="20"/>
          <w:szCs w:val="20"/>
        </w:rPr>
        <w:t>Opis realizacije:</w:t>
      </w:r>
      <w:r w:rsidRPr="005C2D23">
        <w:rPr>
          <w:rFonts w:ascii="Arial" w:hAnsi="Arial" w:cs="Arial"/>
          <w:b/>
          <w:i/>
          <w:sz w:val="20"/>
          <w:szCs w:val="20"/>
        </w:rPr>
        <w:t xml:space="preserve"> realizirano</w:t>
      </w:r>
    </w:p>
    <w:p w:rsidR="001B2E02" w:rsidRPr="00200F9C" w:rsidRDefault="001B2E02" w:rsidP="00BB0C29">
      <w:pPr>
        <w:autoSpaceDE w:val="0"/>
        <w:autoSpaceDN w:val="0"/>
        <w:adjustRightInd w:val="0"/>
        <w:spacing w:after="0" w:line="260" w:lineRule="exact"/>
        <w:rPr>
          <w:rFonts w:ascii="Arial" w:hAnsi="Arial" w:cs="Arial"/>
          <w:bCs/>
          <w:sz w:val="20"/>
          <w:szCs w:val="20"/>
          <w:u w:val="single"/>
          <w:lang w:eastAsia="sl-SI"/>
        </w:rPr>
      </w:pPr>
      <w:r w:rsidRPr="00200F9C">
        <w:rPr>
          <w:rFonts w:ascii="Arial" w:hAnsi="Arial" w:cs="Arial"/>
          <w:bCs/>
          <w:sz w:val="20"/>
          <w:szCs w:val="20"/>
          <w:u w:val="single"/>
          <w:lang w:eastAsia="sl-SI"/>
        </w:rPr>
        <w:t>Število izvedenih usposabljanj in izpopolnjevanj/število usposobljenih</w:t>
      </w:r>
    </w:p>
    <w:p w:rsidR="001B2E02" w:rsidRPr="00200F9C" w:rsidRDefault="001B2E02" w:rsidP="00BB0C29">
      <w:pPr>
        <w:pStyle w:val="Default"/>
        <w:spacing w:line="260" w:lineRule="exact"/>
        <w:jc w:val="both"/>
        <w:rPr>
          <w:rFonts w:ascii="Arial" w:hAnsi="Arial" w:cs="Arial"/>
          <w:color w:val="auto"/>
          <w:sz w:val="20"/>
          <w:szCs w:val="20"/>
        </w:rPr>
      </w:pPr>
      <w:r w:rsidRPr="00200F9C">
        <w:rPr>
          <w:rFonts w:ascii="Arial" w:hAnsi="Arial" w:cs="Arial"/>
          <w:color w:val="auto"/>
          <w:sz w:val="20"/>
          <w:szCs w:val="20"/>
        </w:rPr>
        <w:t>10.</w:t>
      </w:r>
      <w:r w:rsidR="007A3130">
        <w:rPr>
          <w:rFonts w:ascii="Arial" w:hAnsi="Arial" w:cs="Arial"/>
          <w:color w:val="auto"/>
          <w:sz w:val="20"/>
          <w:szCs w:val="20"/>
        </w:rPr>
        <w:t> </w:t>
      </w:r>
      <w:r w:rsidRPr="00200F9C">
        <w:rPr>
          <w:rFonts w:ascii="Arial" w:hAnsi="Arial" w:cs="Arial"/>
          <w:color w:val="auto"/>
          <w:sz w:val="20"/>
          <w:szCs w:val="20"/>
        </w:rPr>
        <w:t xml:space="preserve">decembra 2020 je bilo za uslužbence Inšpekcije za okolje in naravo izvedeno poldnevno izobraževanje na temo sprememb Baselske konvencije na področju pošiljanja odpadne plastike. Udeležencem so bile predstavljene spremembe zakonodaje konvencije </w:t>
      </w:r>
      <w:r w:rsidR="007A3130">
        <w:rPr>
          <w:rFonts w:ascii="Arial" w:hAnsi="Arial" w:cs="Arial"/>
          <w:color w:val="auto"/>
          <w:sz w:val="20"/>
          <w:szCs w:val="20"/>
        </w:rPr>
        <w:t>in</w:t>
      </w:r>
      <w:r w:rsidR="007A3130" w:rsidRPr="00200F9C">
        <w:rPr>
          <w:rFonts w:ascii="Arial" w:hAnsi="Arial" w:cs="Arial"/>
          <w:color w:val="auto"/>
          <w:sz w:val="20"/>
          <w:szCs w:val="20"/>
        </w:rPr>
        <w:t xml:space="preserve"> </w:t>
      </w:r>
      <w:r w:rsidRPr="00200F9C">
        <w:rPr>
          <w:rFonts w:ascii="Arial" w:hAnsi="Arial" w:cs="Arial"/>
          <w:color w:val="auto"/>
          <w:sz w:val="20"/>
          <w:szCs w:val="20"/>
        </w:rPr>
        <w:t xml:space="preserve">tudi Uredbe </w:t>
      </w:r>
      <w:r w:rsidR="007A3130">
        <w:rPr>
          <w:rFonts w:ascii="Arial" w:hAnsi="Arial" w:cs="Arial"/>
          <w:color w:val="auto"/>
          <w:sz w:val="20"/>
          <w:szCs w:val="20"/>
        </w:rPr>
        <w:t>št. </w:t>
      </w:r>
      <w:r w:rsidRPr="00200F9C">
        <w:rPr>
          <w:rFonts w:ascii="Arial" w:hAnsi="Arial" w:cs="Arial"/>
          <w:color w:val="auto"/>
          <w:sz w:val="20"/>
          <w:szCs w:val="20"/>
        </w:rPr>
        <w:t>1013/2006 o pošiljkah odpadkov, osnutek tehničnih smernic, ki jih je pripravila Evropska komisija, posamezni primeri pošiljanja odpadne plastike, režimi uvoza in izvoza po spremembi kod za odpadno plastiko ter pričakovane posledice sprememb.</w:t>
      </w:r>
    </w:p>
    <w:p w:rsidR="001B2E02" w:rsidRPr="00200F9C" w:rsidRDefault="001B2E02" w:rsidP="00BB0C29">
      <w:pPr>
        <w:pStyle w:val="Default"/>
        <w:spacing w:line="260" w:lineRule="exact"/>
        <w:jc w:val="both"/>
        <w:rPr>
          <w:rFonts w:ascii="Arial" w:hAnsi="Arial" w:cs="Arial"/>
          <w:color w:val="auto"/>
          <w:sz w:val="20"/>
          <w:szCs w:val="20"/>
        </w:rPr>
      </w:pPr>
    </w:p>
    <w:p w:rsidR="001B2E02" w:rsidRPr="00200F9C" w:rsidRDefault="001B2E02" w:rsidP="00BB0C29">
      <w:pPr>
        <w:pStyle w:val="Default"/>
        <w:spacing w:line="260" w:lineRule="exact"/>
        <w:jc w:val="both"/>
        <w:rPr>
          <w:rFonts w:ascii="Arial" w:hAnsi="Arial" w:cs="Arial"/>
          <w:bCs/>
          <w:color w:val="auto"/>
          <w:sz w:val="20"/>
          <w:szCs w:val="20"/>
        </w:rPr>
      </w:pPr>
      <w:r w:rsidRPr="00200F9C">
        <w:rPr>
          <w:rFonts w:ascii="Arial" w:hAnsi="Arial" w:cs="Arial"/>
          <w:color w:val="auto"/>
          <w:sz w:val="20"/>
          <w:szCs w:val="20"/>
        </w:rPr>
        <w:t xml:space="preserve">V </w:t>
      </w:r>
      <w:r w:rsidR="007A3130">
        <w:rPr>
          <w:rFonts w:ascii="Arial" w:hAnsi="Arial" w:cs="Arial"/>
          <w:color w:val="auto"/>
          <w:sz w:val="20"/>
          <w:szCs w:val="20"/>
        </w:rPr>
        <w:t>letu </w:t>
      </w:r>
      <w:r w:rsidRPr="00200F9C">
        <w:rPr>
          <w:rFonts w:ascii="Arial" w:hAnsi="Arial" w:cs="Arial"/>
          <w:color w:val="auto"/>
          <w:sz w:val="20"/>
          <w:szCs w:val="20"/>
        </w:rPr>
        <w:t xml:space="preserve">2020 je zaradi pandemije COVID-19 odpadlo in bilo </w:t>
      </w:r>
      <w:r w:rsidR="006B61D3">
        <w:rPr>
          <w:rFonts w:ascii="Arial" w:hAnsi="Arial" w:cs="Arial"/>
          <w:color w:val="auto"/>
          <w:sz w:val="20"/>
          <w:szCs w:val="20"/>
        </w:rPr>
        <w:t>v</w:t>
      </w:r>
      <w:r w:rsidR="007A3130">
        <w:rPr>
          <w:rFonts w:ascii="Arial" w:hAnsi="Arial" w:cs="Arial"/>
          <w:color w:val="auto"/>
          <w:sz w:val="20"/>
          <w:szCs w:val="20"/>
        </w:rPr>
        <w:t xml:space="preserve"> leto </w:t>
      </w:r>
      <w:r w:rsidRPr="00200F9C">
        <w:rPr>
          <w:rFonts w:ascii="Arial" w:hAnsi="Arial" w:cs="Arial"/>
          <w:color w:val="auto"/>
          <w:sz w:val="20"/>
          <w:szCs w:val="20"/>
        </w:rPr>
        <w:t xml:space="preserve">2021 </w:t>
      </w:r>
      <w:r w:rsidR="007A3130" w:rsidRPr="00200F9C">
        <w:rPr>
          <w:rFonts w:ascii="Arial" w:hAnsi="Arial" w:cs="Arial"/>
          <w:color w:val="auto"/>
          <w:sz w:val="20"/>
          <w:szCs w:val="20"/>
        </w:rPr>
        <w:t xml:space="preserve">prestavljeno </w:t>
      </w:r>
      <w:r w:rsidRPr="00200F9C">
        <w:rPr>
          <w:rFonts w:ascii="Arial" w:hAnsi="Arial" w:cs="Arial"/>
          <w:color w:val="auto"/>
          <w:sz w:val="20"/>
          <w:szCs w:val="20"/>
        </w:rPr>
        <w:t xml:space="preserve">izobraževanje v okviru projekta Waste Force na temo inšpekcijskih nadzorov čezmejnih pošiljk odpadkov v pristaniščih, </w:t>
      </w:r>
      <w:r w:rsidR="007A3130">
        <w:rPr>
          <w:rFonts w:ascii="Arial" w:hAnsi="Arial" w:cs="Arial"/>
          <w:color w:val="auto"/>
          <w:sz w:val="20"/>
          <w:szCs w:val="20"/>
        </w:rPr>
        <w:t xml:space="preserve">katerega naj bi se udeležilo </w:t>
      </w:r>
      <w:r w:rsidRPr="00200F9C">
        <w:rPr>
          <w:rFonts w:ascii="Arial" w:hAnsi="Arial" w:cs="Arial"/>
          <w:color w:val="auto"/>
          <w:sz w:val="20"/>
          <w:szCs w:val="20"/>
        </w:rPr>
        <w:t>več kot 50</w:t>
      </w:r>
      <w:r w:rsidR="007A3130">
        <w:rPr>
          <w:rFonts w:ascii="Arial" w:hAnsi="Arial" w:cs="Arial"/>
          <w:color w:val="auto"/>
          <w:sz w:val="20"/>
          <w:szCs w:val="20"/>
        </w:rPr>
        <w:t> </w:t>
      </w:r>
      <w:r w:rsidRPr="00200F9C">
        <w:rPr>
          <w:rFonts w:ascii="Arial" w:hAnsi="Arial" w:cs="Arial"/>
          <w:color w:val="auto"/>
          <w:sz w:val="20"/>
          <w:szCs w:val="20"/>
        </w:rPr>
        <w:t>predstavnikov iz 20</w:t>
      </w:r>
      <w:r w:rsidR="007A3130">
        <w:rPr>
          <w:rFonts w:ascii="Arial" w:hAnsi="Arial" w:cs="Arial"/>
          <w:color w:val="auto"/>
          <w:sz w:val="20"/>
          <w:szCs w:val="20"/>
        </w:rPr>
        <w:t> </w:t>
      </w:r>
      <w:r w:rsidRPr="00200F9C">
        <w:rPr>
          <w:rFonts w:ascii="Arial" w:hAnsi="Arial" w:cs="Arial"/>
          <w:color w:val="auto"/>
          <w:sz w:val="20"/>
          <w:szCs w:val="20"/>
        </w:rPr>
        <w:t>držav. Prav tako je bilo zaradi istega razloga odpovedano redno letno izobraževanje</w:t>
      </w:r>
      <w:r w:rsidRPr="00200F9C">
        <w:rPr>
          <w:rFonts w:ascii="Arial" w:hAnsi="Arial" w:cs="Arial"/>
          <w:bCs/>
          <w:color w:val="auto"/>
          <w:sz w:val="20"/>
          <w:szCs w:val="20"/>
        </w:rPr>
        <w:t xml:space="preserve"> predstavnikov Inšpektorata</w:t>
      </w:r>
      <w:r>
        <w:rPr>
          <w:rFonts w:ascii="Arial" w:hAnsi="Arial" w:cs="Arial"/>
          <w:bCs/>
          <w:color w:val="auto"/>
          <w:sz w:val="20"/>
          <w:szCs w:val="20"/>
        </w:rPr>
        <w:t xml:space="preserve"> za okolje in prostor</w:t>
      </w:r>
      <w:r w:rsidRPr="00200F9C">
        <w:rPr>
          <w:rFonts w:ascii="Arial" w:hAnsi="Arial" w:cs="Arial"/>
          <w:bCs/>
          <w:color w:val="auto"/>
          <w:sz w:val="20"/>
          <w:szCs w:val="20"/>
        </w:rPr>
        <w:t xml:space="preserve">, </w:t>
      </w:r>
      <w:r>
        <w:rPr>
          <w:rFonts w:ascii="Arial" w:hAnsi="Arial" w:cs="Arial"/>
          <w:bCs/>
          <w:color w:val="auto"/>
          <w:sz w:val="20"/>
          <w:szCs w:val="20"/>
        </w:rPr>
        <w:t>Finančne uprave Republike Slovenije</w:t>
      </w:r>
      <w:r w:rsidRPr="00200F9C">
        <w:rPr>
          <w:rFonts w:ascii="Arial" w:hAnsi="Arial" w:cs="Arial"/>
          <w:bCs/>
          <w:color w:val="auto"/>
          <w:sz w:val="20"/>
          <w:szCs w:val="20"/>
        </w:rPr>
        <w:t xml:space="preserve"> in </w:t>
      </w:r>
      <w:r w:rsidR="00D57E42">
        <w:rPr>
          <w:rFonts w:ascii="Arial" w:hAnsi="Arial" w:cs="Arial"/>
          <w:bCs/>
          <w:color w:val="auto"/>
          <w:sz w:val="20"/>
          <w:szCs w:val="20"/>
        </w:rPr>
        <w:t>p</w:t>
      </w:r>
      <w:r w:rsidRPr="00200F9C">
        <w:rPr>
          <w:rFonts w:ascii="Arial" w:hAnsi="Arial" w:cs="Arial"/>
          <w:bCs/>
          <w:color w:val="auto"/>
          <w:sz w:val="20"/>
          <w:szCs w:val="20"/>
        </w:rPr>
        <w:t>olicije, načrtovano v novembru</w:t>
      </w:r>
      <w:r w:rsidR="007A3130">
        <w:rPr>
          <w:rFonts w:ascii="Arial" w:hAnsi="Arial" w:cs="Arial"/>
          <w:bCs/>
          <w:color w:val="auto"/>
          <w:sz w:val="20"/>
          <w:szCs w:val="20"/>
        </w:rPr>
        <w:t> </w:t>
      </w:r>
      <w:r w:rsidRPr="00200F9C">
        <w:rPr>
          <w:rFonts w:ascii="Arial" w:hAnsi="Arial" w:cs="Arial"/>
          <w:bCs/>
          <w:color w:val="auto"/>
          <w:sz w:val="20"/>
          <w:szCs w:val="20"/>
        </w:rPr>
        <w:t>2020.</w:t>
      </w:r>
    </w:p>
    <w:p w:rsidR="001B2E02" w:rsidRPr="00200F9C" w:rsidRDefault="001B2E02" w:rsidP="00BB0C29">
      <w:pPr>
        <w:pStyle w:val="Default"/>
        <w:spacing w:line="260" w:lineRule="exact"/>
        <w:jc w:val="both"/>
        <w:rPr>
          <w:rFonts w:ascii="Arial" w:hAnsi="Arial" w:cs="Arial"/>
          <w:color w:val="auto"/>
          <w:sz w:val="20"/>
          <w:szCs w:val="20"/>
        </w:rPr>
      </w:pPr>
    </w:p>
    <w:p w:rsidR="001B2E02" w:rsidRPr="00200F9C" w:rsidRDefault="001B2E02" w:rsidP="00BB0C29">
      <w:pPr>
        <w:autoSpaceDE w:val="0"/>
        <w:autoSpaceDN w:val="0"/>
        <w:adjustRightInd w:val="0"/>
        <w:spacing w:after="0" w:line="260" w:lineRule="exact"/>
        <w:rPr>
          <w:rFonts w:ascii="Arial" w:hAnsi="Arial" w:cs="Arial"/>
          <w:bCs/>
          <w:sz w:val="20"/>
          <w:szCs w:val="20"/>
          <w:u w:val="single"/>
          <w:lang w:eastAsia="sl-SI"/>
        </w:rPr>
      </w:pPr>
      <w:r w:rsidRPr="00200F9C">
        <w:rPr>
          <w:rFonts w:ascii="Arial" w:hAnsi="Arial" w:cs="Arial"/>
          <w:bCs/>
          <w:sz w:val="20"/>
          <w:szCs w:val="20"/>
          <w:u w:val="single"/>
          <w:lang w:eastAsia="sl-SI"/>
        </w:rPr>
        <w:t>Število mednarodnih akcij</w:t>
      </w:r>
    </w:p>
    <w:p w:rsidR="001B2E02" w:rsidRPr="00200F9C" w:rsidRDefault="001B2E02" w:rsidP="00BB0C29">
      <w:pPr>
        <w:pStyle w:val="Default"/>
        <w:spacing w:line="260" w:lineRule="exact"/>
        <w:jc w:val="both"/>
        <w:rPr>
          <w:rFonts w:ascii="Arial" w:hAnsi="Arial" w:cs="Arial"/>
          <w:color w:val="auto"/>
          <w:sz w:val="20"/>
          <w:szCs w:val="20"/>
        </w:rPr>
      </w:pPr>
      <w:r w:rsidRPr="00200F9C">
        <w:rPr>
          <w:rFonts w:ascii="Arial" w:hAnsi="Arial" w:cs="Arial"/>
          <w:color w:val="auto"/>
          <w:sz w:val="20"/>
          <w:szCs w:val="20"/>
        </w:rPr>
        <w:t xml:space="preserve">V </w:t>
      </w:r>
      <w:r w:rsidR="007A3130">
        <w:rPr>
          <w:rFonts w:ascii="Arial" w:hAnsi="Arial" w:cs="Arial"/>
          <w:color w:val="auto"/>
          <w:sz w:val="20"/>
          <w:szCs w:val="20"/>
        </w:rPr>
        <w:t>letu </w:t>
      </w:r>
      <w:r w:rsidRPr="00200F9C">
        <w:rPr>
          <w:rFonts w:ascii="Arial" w:hAnsi="Arial" w:cs="Arial"/>
          <w:color w:val="auto"/>
          <w:sz w:val="20"/>
          <w:szCs w:val="20"/>
        </w:rPr>
        <w:t>2020 je bilo v sklopu projektov DEMETER VI in SWEAP ter akcije RETROVIRUS v organizaciji E</w:t>
      </w:r>
      <w:r w:rsidR="004A6D3D" w:rsidRPr="00200F9C">
        <w:rPr>
          <w:rFonts w:ascii="Arial" w:hAnsi="Arial" w:cs="Arial"/>
          <w:color w:val="auto"/>
          <w:sz w:val="20"/>
          <w:szCs w:val="20"/>
        </w:rPr>
        <w:t>uropola</w:t>
      </w:r>
      <w:r w:rsidRPr="00200F9C">
        <w:rPr>
          <w:rFonts w:ascii="Arial" w:hAnsi="Arial" w:cs="Arial"/>
          <w:color w:val="auto"/>
          <w:sz w:val="20"/>
          <w:szCs w:val="20"/>
        </w:rPr>
        <w:t xml:space="preserve"> izvedenih 61</w:t>
      </w:r>
      <w:r w:rsidR="007A3130">
        <w:rPr>
          <w:rFonts w:ascii="Arial" w:hAnsi="Arial" w:cs="Arial"/>
          <w:color w:val="auto"/>
          <w:sz w:val="20"/>
          <w:szCs w:val="20"/>
        </w:rPr>
        <w:t> </w:t>
      </w:r>
      <w:r w:rsidRPr="00200F9C">
        <w:rPr>
          <w:rFonts w:ascii="Arial" w:hAnsi="Arial" w:cs="Arial"/>
          <w:color w:val="auto"/>
          <w:sz w:val="20"/>
          <w:szCs w:val="20"/>
        </w:rPr>
        <w:t xml:space="preserve">skupnih akcij nadzora na avtocestnih počivališčih, mejnih prehodih, železniški ranžirni postaji Ljubljana Zalog </w:t>
      </w:r>
      <w:r w:rsidR="007A3130">
        <w:rPr>
          <w:rFonts w:ascii="Arial" w:hAnsi="Arial" w:cs="Arial"/>
          <w:color w:val="auto"/>
          <w:sz w:val="20"/>
          <w:szCs w:val="20"/>
        </w:rPr>
        <w:t>in</w:t>
      </w:r>
      <w:r w:rsidR="007A3130" w:rsidRPr="00200F9C">
        <w:rPr>
          <w:rFonts w:ascii="Arial" w:hAnsi="Arial" w:cs="Arial"/>
          <w:color w:val="auto"/>
          <w:sz w:val="20"/>
          <w:szCs w:val="20"/>
        </w:rPr>
        <w:t xml:space="preserve"> </w:t>
      </w:r>
      <w:r w:rsidRPr="00200F9C">
        <w:rPr>
          <w:rFonts w:ascii="Arial" w:hAnsi="Arial" w:cs="Arial"/>
          <w:color w:val="auto"/>
          <w:sz w:val="20"/>
          <w:szCs w:val="20"/>
        </w:rPr>
        <w:t xml:space="preserve">v pristanišču Koper. Akcije so potekale skladno z dogovori z </w:t>
      </w:r>
      <w:r w:rsidR="007A3130">
        <w:rPr>
          <w:rFonts w:ascii="Arial" w:hAnsi="Arial" w:cs="Arial"/>
          <w:color w:val="auto"/>
          <w:sz w:val="20"/>
          <w:szCs w:val="20"/>
        </w:rPr>
        <w:t>drugimi</w:t>
      </w:r>
      <w:r w:rsidR="007A3130" w:rsidRPr="00200F9C">
        <w:rPr>
          <w:rFonts w:ascii="Arial" w:hAnsi="Arial" w:cs="Arial"/>
          <w:color w:val="auto"/>
          <w:sz w:val="20"/>
          <w:szCs w:val="20"/>
        </w:rPr>
        <w:t xml:space="preserve"> </w:t>
      </w:r>
      <w:r w:rsidRPr="00200F9C">
        <w:rPr>
          <w:rFonts w:ascii="Arial" w:hAnsi="Arial" w:cs="Arial"/>
          <w:color w:val="auto"/>
          <w:sz w:val="20"/>
          <w:szCs w:val="20"/>
        </w:rPr>
        <w:t>predstavniki nadzornih organov (</w:t>
      </w:r>
      <w:r w:rsidR="00D57E42">
        <w:rPr>
          <w:rFonts w:ascii="Arial" w:hAnsi="Arial" w:cs="Arial"/>
          <w:color w:val="auto"/>
          <w:sz w:val="20"/>
          <w:szCs w:val="20"/>
        </w:rPr>
        <w:t>p</w:t>
      </w:r>
      <w:r w:rsidRPr="00200F9C">
        <w:rPr>
          <w:rFonts w:ascii="Arial" w:hAnsi="Arial" w:cs="Arial"/>
          <w:color w:val="auto"/>
          <w:sz w:val="20"/>
          <w:szCs w:val="20"/>
        </w:rPr>
        <w:t xml:space="preserve">olicija in </w:t>
      </w:r>
      <w:r>
        <w:rPr>
          <w:rFonts w:ascii="Arial" w:hAnsi="Arial" w:cs="Arial"/>
          <w:bCs/>
          <w:color w:val="auto"/>
          <w:sz w:val="20"/>
          <w:szCs w:val="20"/>
        </w:rPr>
        <w:t>Finančna uprava Republike Slovenije</w:t>
      </w:r>
      <w:r w:rsidRPr="00200F9C">
        <w:rPr>
          <w:rFonts w:ascii="Arial" w:hAnsi="Arial" w:cs="Arial"/>
          <w:color w:val="auto"/>
          <w:sz w:val="20"/>
          <w:szCs w:val="20"/>
        </w:rPr>
        <w:t>).</w:t>
      </w:r>
    </w:p>
    <w:p w:rsidR="001B2E02" w:rsidRPr="00200F9C" w:rsidRDefault="001B2E02" w:rsidP="00BB0C29">
      <w:pPr>
        <w:pStyle w:val="Default"/>
        <w:spacing w:line="260" w:lineRule="exact"/>
        <w:jc w:val="both"/>
        <w:rPr>
          <w:rFonts w:ascii="Arial" w:hAnsi="Arial" w:cs="Arial"/>
          <w:color w:val="auto"/>
          <w:sz w:val="20"/>
          <w:szCs w:val="20"/>
        </w:rPr>
      </w:pPr>
    </w:p>
    <w:p w:rsidR="001B2E02" w:rsidRDefault="001B2E02" w:rsidP="00BB0C29">
      <w:pPr>
        <w:pStyle w:val="Default"/>
        <w:spacing w:line="260" w:lineRule="exact"/>
        <w:jc w:val="both"/>
        <w:rPr>
          <w:rFonts w:ascii="Arial" w:hAnsi="Arial" w:cs="Arial"/>
          <w:color w:val="auto"/>
          <w:sz w:val="20"/>
          <w:szCs w:val="20"/>
        </w:rPr>
      </w:pPr>
      <w:r w:rsidRPr="00200F9C">
        <w:rPr>
          <w:rFonts w:ascii="Arial" w:hAnsi="Arial" w:cs="Arial"/>
          <w:color w:val="auto"/>
          <w:sz w:val="20"/>
          <w:szCs w:val="20"/>
        </w:rPr>
        <w:t>Akcije na avtocestnih počivališčih so potekale z izločanj</w:t>
      </w:r>
      <w:r>
        <w:rPr>
          <w:rFonts w:ascii="Arial" w:hAnsi="Arial" w:cs="Arial"/>
          <w:color w:val="auto"/>
          <w:sz w:val="20"/>
          <w:szCs w:val="20"/>
        </w:rPr>
        <w:t>em tovornih vozil iz prometa oziroma</w:t>
      </w:r>
      <w:r w:rsidRPr="00200F9C">
        <w:rPr>
          <w:rFonts w:ascii="Arial" w:hAnsi="Arial" w:cs="Arial"/>
          <w:color w:val="auto"/>
          <w:sz w:val="20"/>
          <w:szCs w:val="20"/>
        </w:rPr>
        <w:t xml:space="preserve"> s preusmeritv</w:t>
      </w:r>
      <w:r>
        <w:rPr>
          <w:rFonts w:ascii="Arial" w:hAnsi="Arial" w:cs="Arial"/>
          <w:color w:val="auto"/>
          <w:sz w:val="20"/>
          <w:szCs w:val="20"/>
        </w:rPr>
        <w:t>ijo prometa tovornih vozil prek</w:t>
      </w:r>
      <w:r w:rsidRPr="00200F9C">
        <w:rPr>
          <w:rFonts w:ascii="Arial" w:hAnsi="Arial" w:cs="Arial"/>
          <w:color w:val="auto"/>
          <w:sz w:val="20"/>
          <w:szCs w:val="20"/>
        </w:rPr>
        <w:t xml:space="preserve"> počivališč. Na mejnih prehodih s Hrvaško in v pristanišču Koper so bili pregledi izvedeni na podlagi podatkov iz carinskih dokum</w:t>
      </w:r>
      <w:r>
        <w:rPr>
          <w:rFonts w:ascii="Arial" w:hAnsi="Arial" w:cs="Arial"/>
          <w:color w:val="auto"/>
          <w:sz w:val="20"/>
          <w:szCs w:val="20"/>
        </w:rPr>
        <w:t>entov. Pregledanih je bilo prek</w:t>
      </w:r>
      <w:r w:rsidRPr="00200F9C">
        <w:rPr>
          <w:rFonts w:ascii="Arial" w:hAnsi="Arial" w:cs="Arial"/>
          <w:color w:val="auto"/>
          <w:sz w:val="20"/>
          <w:szCs w:val="20"/>
        </w:rPr>
        <w:t xml:space="preserve"> 2</w:t>
      </w:r>
      <w:r w:rsidR="007A3130">
        <w:rPr>
          <w:rFonts w:ascii="Arial" w:hAnsi="Arial" w:cs="Arial"/>
          <w:color w:val="auto"/>
          <w:sz w:val="20"/>
          <w:szCs w:val="20"/>
        </w:rPr>
        <w:t>.</w:t>
      </w:r>
      <w:r w:rsidRPr="00200F9C">
        <w:rPr>
          <w:rFonts w:ascii="Arial" w:hAnsi="Arial" w:cs="Arial"/>
          <w:color w:val="auto"/>
          <w:sz w:val="20"/>
          <w:szCs w:val="20"/>
        </w:rPr>
        <w:t>500</w:t>
      </w:r>
      <w:r w:rsidR="007A3130">
        <w:rPr>
          <w:rFonts w:ascii="Arial" w:hAnsi="Arial" w:cs="Arial"/>
          <w:color w:val="auto"/>
          <w:sz w:val="20"/>
          <w:szCs w:val="20"/>
        </w:rPr>
        <w:t> </w:t>
      </w:r>
      <w:r w:rsidRPr="00200F9C">
        <w:rPr>
          <w:rFonts w:ascii="Arial" w:hAnsi="Arial" w:cs="Arial"/>
          <w:color w:val="auto"/>
          <w:sz w:val="20"/>
          <w:szCs w:val="20"/>
        </w:rPr>
        <w:t>tovornih vozil, kontejnerjev in vagonov, v 450</w:t>
      </w:r>
      <w:r w:rsidR="007A3130">
        <w:rPr>
          <w:rFonts w:ascii="Arial" w:hAnsi="Arial" w:cs="Arial"/>
          <w:color w:val="auto"/>
          <w:sz w:val="20"/>
          <w:szCs w:val="20"/>
        </w:rPr>
        <w:t> </w:t>
      </w:r>
      <w:r w:rsidRPr="00200F9C">
        <w:rPr>
          <w:rFonts w:ascii="Arial" w:hAnsi="Arial" w:cs="Arial"/>
          <w:color w:val="auto"/>
          <w:sz w:val="20"/>
          <w:szCs w:val="20"/>
        </w:rPr>
        <w:t xml:space="preserve">primerih je šlo za prevoz odpadkov prek meja, odkritih je bilo </w:t>
      </w:r>
      <w:r w:rsidR="007A3130">
        <w:rPr>
          <w:rFonts w:ascii="Arial" w:hAnsi="Arial" w:cs="Arial"/>
          <w:color w:val="auto"/>
          <w:sz w:val="20"/>
          <w:szCs w:val="20"/>
        </w:rPr>
        <w:t>13 </w:t>
      </w:r>
      <w:r w:rsidRPr="00200F9C">
        <w:rPr>
          <w:rFonts w:ascii="Arial" w:hAnsi="Arial" w:cs="Arial"/>
          <w:color w:val="auto"/>
          <w:sz w:val="20"/>
          <w:szCs w:val="20"/>
        </w:rPr>
        <w:t xml:space="preserve">nezakonitih pošiljk odpadkov, v </w:t>
      </w:r>
      <w:r w:rsidR="007A3130">
        <w:rPr>
          <w:rFonts w:ascii="Arial" w:hAnsi="Arial" w:cs="Arial"/>
          <w:color w:val="auto"/>
          <w:sz w:val="20"/>
          <w:szCs w:val="20"/>
        </w:rPr>
        <w:t>drugih</w:t>
      </w:r>
      <w:r w:rsidR="007A3130" w:rsidRPr="00200F9C">
        <w:rPr>
          <w:rFonts w:ascii="Arial" w:hAnsi="Arial" w:cs="Arial"/>
          <w:color w:val="auto"/>
          <w:sz w:val="20"/>
          <w:szCs w:val="20"/>
        </w:rPr>
        <w:t xml:space="preserve"> </w:t>
      </w:r>
      <w:r w:rsidRPr="00200F9C">
        <w:rPr>
          <w:rFonts w:ascii="Arial" w:hAnsi="Arial" w:cs="Arial"/>
          <w:color w:val="auto"/>
          <w:sz w:val="20"/>
          <w:szCs w:val="20"/>
        </w:rPr>
        <w:t xml:space="preserve">primerih večji nepravilnosti ni bilo ugotovljenih. Poleg odkritih nezakonitih pošiljk odpadkov v sklopu skupnih akcij nadzora so predstavniki </w:t>
      </w:r>
      <w:r>
        <w:rPr>
          <w:rFonts w:ascii="Arial" w:hAnsi="Arial" w:cs="Arial"/>
          <w:bCs/>
          <w:color w:val="auto"/>
          <w:sz w:val="20"/>
          <w:szCs w:val="20"/>
        </w:rPr>
        <w:t>Finančne uprav</w:t>
      </w:r>
      <w:r w:rsidR="007A3130">
        <w:rPr>
          <w:rFonts w:ascii="Arial" w:hAnsi="Arial" w:cs="Arial"/>
          <w:bCs/>
          <w:color w:val="auto"/>
          <w:sz w:val="20"/>
          <w:szCs w:val="20"/>
        </w:rPr>
        <w:t>e</w:t>
      </w:r>
      <w:r>
        <w:rPr>
          <w:rFonts w:ascii="Arial" w:hAnsi="Arial" w:cs="Arial"/>
          <w:bCs/>
          <w:color w:val="auto"/>
          <w:sz w:val="20"/>
          <w:szCs w:val="20"/>
        </w:rPr>
        <w:t xml:space="preserve"> Republike Slovenije</w:t>
      </w:r>
      <w:r w:rsidRPr="00200F9C">
        <w:rPr>
          <w:rFonts w:ascii="Arial" w:hAnsi="Arial" w:cs="Arial"/>
          <w:color w:val="auto"/>
          <w:sz w:val="20"/>
          <w:szCs w:val="20"/>
        </w:rPr>
        <w:t xml:space="preserve"> v sklopu svojih nadzorov odkrili večje število</w:t>
      </w:r>
      <w:r>
        <w:rPr>
          <w:rFonts w:ascii="Arial" w:hAnsi="Arial" w:cs="Arial"/>
          <w:color w:val="auto"/>
          <w:sz w:val="20"/>
          <w:szCs w:val="20"/>
        </w:rPr>
        <w:t xml:space="preserve"> nezakonitih pošiljk odpadkov. </w:t>
      </w:r>
      <w:r w:rsidRPr="00200F9C">
        <w:rPr>
          <w:rFonts w:ascii="Arial" w:hAnsi="Arial" w:cs="Arial"/>
          <w:color w:val="auto"/>
          <w:sz w:val="20"/>
          <w:szCs w:val="20"/>
        </w:rPr>
        <w:t>Inšpektorji za okolje so opravili tudi večje število inšpekcijskih pregledov v podjetjih, ki izvajajo ravnanje z odpadki.</w:t>
      </w:r>
    </w:p>
    <w:p w:rsidR="001B2E02" w:rsidRPr="00200F9C" w:rsidRDefault="001B2E02" w:rsidP="00BB0C29">
      <w:pPr>
        <w:pStyle w:val="Default"/>
        <w:spacing w:line="260" w:lineRule="exact"/>
        <w:jc w:val="both"/>
        <w:rPr>
          <w:rFonts w:ascii="Arial" w:hAnsi="Arial" w:cs="Arial"/>
          <w:color w:val="auto"/>
          <w:sz w:val="20"/>
          <w:szCs w:val="20"/>
        </w:rPr>
      </w:pPr>
    </w:p>
    <w:p w:rsidR="001B2E02" w:rsidRPr="00200F9C" w:rsidRDefault="001B2E02" w:rsidP="00BB0C29">
      <w:pPr>
        <w:pStyle w:val="align-justify"/>
        <w:spacing w:before="0" w:beforeAutospacing="0" w:after="0" w:afterAutospacing="0" w:line="260" w:lineRule="exact"/>
        <w:rPr>
          <w:rFonts w:ascii="Arial" w:hAnsi="Arial" w:cs="Arial"/>
          <w:sz w:val="20"/>
          <w:szCs w:val="20"/>
          <w:lang w:val="sl-SI"/>
        </w:rPr>
      </w:pPr>
      <w:r w:rsidRPr="00200F9C">
        <w:rPr>
          <w:rFonts w:ascii="Arial" w:hAnsi="Arial" w:cs="Arial"/>
          <w:sz w:val="20"/>
          <w:szCs w:val="20"/>
          <w:lang w:val="sl-SI"/>
        </w:rPr>
        <w:t xml:space="preserve">Podobno kot pretekla leta je </w:t>
      </w:r>
      <w:r w:rsidR="004F02D2">
        <w:rPr>
          <w:rFonts w:ascii="Arial" w:hAnsi="Arial" w:cs="Arial"/>
          <w:sz w:val="20"/>
          <w:szCs w:val="20"/>
          <w:lang w:val="sl-SI"/>
        </w:rPr>
        <w:t xml:space="preserve">bil cilj </w:t>
      </w:r>
      <w:r w:rsidRPr="00200F9C">
        <w:rPr>
          <w:rFonts w:ascii="Arial" w:hAnsi="Arial" w:cs="Arial"/>
          <w:sz w:val="20"/>
          <w:szCs w:val="20"/>
          <w:lang w:val="sl-SI"/>
        </w:rPr>
        <w:t>ugotoviti pozitivni učinek rednih pregledov in koordiniranih</w:t>
      </w:r>
      <w:r>
        <w:rPr>
          <w:rFonts w:ascii="Arial" w:hAnsi="Arial" w:cs="Arial"/>
          <w:sz w:val="20"/>
          <w:szCs w:val="20"/>
          <w:lang w:val="sl-SI"/>
        </w:rPr>
        <w:t xml:space="preserve"> akcij.</w:t>
      </w:r>
      <w:r w:rsidRPr="00200F9C">
        <w:rPr>
          <w:rFonts w:ascii="Arial" w:hAnsi="Arial" w:cs="Arial"/>
          <w:sz w:val="20"/>
          <w:szCs w:val="20"/>
          <w:lang w:val="sl-SI"/>
        </w:rPr>
        <w:t xml:space="preserve"> Sodelovanje z drugimi inšpekcijskimi organi je potekalo predvsem v okviru akcij nadzora, ki jih pripravljajo regijske koordinacije in Inšpekcijski svet</w:t>
      </w:r>
      <w:r w:rsidR="004F02D2">
        <w:rPr>
          <w:rFonts w:ascii="Arial" w:hAnsi="Arial" w:cs="Arial"/>
          <w:sz w:val="20"/>
          <w:szCs w:val="20"/>
          <w:lang w:val="sl-SI"/>
        </w:rPr>
        <w:t>,</w:t>
      </w:r>
      <w:r w:rsidRPr="00200F9C">
        <w:rPr>
          <w:rFonts w:ascii="Arial" w:hAnsi="Arial" w:cs="Arial"/>
          <w:sz w:val="20"/>
          <w:szCs w:val="20"/>
          <w:lang w:val="sl-SI"/>
        </w:rPr>
        <w:t xml:space="preserve"> </w:t>
      </w:r>
      <w:r w:rsidR="004F02D2">
        <w:rPr>
          <w:rFonts w:ascii="Arial" w:hAnsi="Arial" w:cs="Arial"/>
          <w:sz w:val="20"/>
          <w:szCs w:val="20"/>
          <w:lang w:val="sl-SI"/>
        </w:rPr>
        <w:t>ter</w:t>
      </w:r>
      <w:r w:rsidR="004F02D2" w:rsidRPr="00200F9C">
        <w:rPr>
          <w:rFonts w:ascii="Arial" w:hAnsi="Arial" w:cs="Arial"/>
          <w:sz w:val="20"/>
          <w:szCs w:val="20"/>
          <w:lang w:val="sl-SI"/>
        </w:rPr>
        <w:t xml:space="preserve"> </w:t>
      </w:r>
      <w:r w:rsidRPr="00200F9C">
        <w:rPr>
          <w:rFonts w:ascii="Arial" w:hAnsi="Arial" w:cs="Arial"/>
          <w:sz w:val="20"/>
          <w:szCs w:val="20"/>
          <w:lang w:val="sl-SI"/>
        </w:rPr>
        <w:t xml:space="preserve">po potrebi pri izvajanju rednih nadzorov. Ugotavlja se, da se </w:t>
      </w:r>
      <w:r w:rsidR="004F02D2" w:rsidRPr="00200F9C">
        <w:rPr>
          <w:rFonts w:ascii="Arial" w:hAnsi="Arial" w:cs="Arial"/>
          <w:sz w:val="20"/>
          <w:szCs w:val="20"/>
          <w:lang w:val="sl-SI"/>
        </w:rPr>
        <w:t xml:space="preserve">stanje na tem področju izboljšuje </w:t>
      </w:r>
      <w:r w:rsidRPr="00200F9C">
        <w:rPr>
          <w:rFonts w:ascii="Arial" w:hAnsi="Arial" w:cs="Arial"/>
          <w:sz w:val="20"/>
          <w:szCs w:val="20"/>
          <w:lang w:val="sl-SI"/>
        </w:rPr>
        <w:t>z večjim številom izvedenih nadzorov.</w:t>
      </w:r>
    </w:p>
    <w:p w:rsidR="001B2E02" w:rsidRPr="00200F9C" w:rsidRDefault="001B2E02" w:rsidP="00BB0C29">
      <w:pPr>
        <w:spacing w:after="0" w:line="260" w:lineRule="exact"/>
        <w:jc w:val="both"/>
        <w:rPr>
          <w:rFonts w:ascii="Arial" w:hAnsi="Arial" w:cs="Arial"/>
          <w:sz w:val="20"/>
          <w:szCs w:val="20"/>
          <w:lang w:eastAsia="sl-SI"/>
        </w:rPr>
      </w:pPr>
    </w:p>
    <w:p w:rsidR="001B2E02" w:rsidRDefault="001B2E02" w:rsidP="00BB0C29">
      <w:pPr>
        <w:pStyle w:val="Default"/>
        <w:spacing w:line="260" w:lineRule="exact"/>
        <w:jc w:val="both"/>
        <w:rPr>
          <w:rFonts w:ascii="Arial" w:hAnsi="Arial" w:cs="Arial"/>
          <w:color w:val="auto"/>
          <w:sz w:val="20"/>
          <w:szCs w:val="20"/>
        </w:rPr>
      </w:pPr>
      <w:r w:rsidRPr="00200F9C">
        <w:rPr>
          <w:rFonts w:ascii="Arial" w:hAnsi="Arial" w:cs="Arial"/>
          <w:color w:val="auto"/>
          <w:sz w:val="20"/>
          <w:szCs w:val="20"/>
          <w:u w:val="single"/>
        </w:rPr>
        <w:t>Število primerov v sodni obravnavi</w:t>
      </w:r>
    </w:p>
    <w:p w:rsidR="001B2E02" w:rsidRPr="00200F9C" w:rsidRDefault="001B2E02" w:rsidP="00BB0C29">
      <w:pPr>
        <w:pStyle w:val="Default"/>
        <w:spacing w:line="260" w:lineRule="exact"/>
        <w:jc w:val="both"/>
        <w:rPr>
          <w:rFonts w:ascii="Arial" w:hAnsi="Arial" w:cs="Arial"/>
          <w:color w:val="auto"/>
          <w:sz w:val="20"/>
          <w:szCs w:val="20"/>
        </w:rPr>
      </w:pPr>
      <w:r>
        <w:rPr>
          <w:rFonts w:ascii="Arial" w:hAnsi="Arial" w:cs="Arial"/>
          <w:color w:val="auto"/>
          <w:sz w:val="20"/>
          <w:szCs w:val="20"/>
        </w:rPr>
        <w:t>S</w:t>
      </w:r>
      <w:r w:rsidRPr="00200F9C">
        <w:rPr>
          <w:rFonts w:ascii="Arial" w:hAnsi="Arial" w:cs="Arial"/>
          <w:color w:val="auto"/>
          <w:sz w:val="20"/>
          <w:szCs w:val="20"/>
        </w:rPr>
        <w:t xml:space="preserve">kupno </w:t>
      </w:r>
      <w:r>
        <w:rPr>
          <w:rFonts w:ascii="Arial" w:hAnsi="Arial" w:cs="Arial"/>
          <w:color w:val="auto"/>
          <w:sz w:val="20"/>
          <w:szCs w:val="20"/>
        </w:rPr>
        <w:t xml:space="preserve">je bilo </w:t>
      </w:r>
      <w:r w:rsidRPr="00200F9C">
        <w:rPr>
          <w:rFonts w:ascii="Arial" w:hAnsi="Arial" w:cs="Arial"/>
          <w:color w:val="auto"/>
          <w:sz w:val="20"/>
          <w:szCs w:val="20"/>
        </w:rPr>
        <w:t>odkritih več kot 30</w:t>
      </w:r>
      <w:r w:rsidR="004F02D2">
        <w:rPr>
          <w:rFonts w:ascii="Arial" w:hAnsi="Arial" w:cs="Arial"/>
          <w:color w:val="auto"/>
          <w:sz w:val="20"/>
          <w:szCs w:val="20"/>
        </w:rPr>
        <w:t> </w:t>
      </w:r>
      <w:r w:rsidRPr="00200F9C">
        <w:rPr>
          <w:rFonts w:ascii="Arial" w:hAnsi="Arial" w:cs="Arial"/>
          <w:color w:val="auto"/>
          <w:sz w:val="20"/>
          <w:szCs w:val="20"/>
        </w:rPr>
        <w:t xml:space="preserve">nezakonitih pošiljk, v vseh primerih </w:t>
      </w:r>
      <w:r>
        <w:rPr>
          <w:rFonts w:ascii="Arial" w:hAnsi="Arial" w:cs="Arial"/>
          <w:color w:val="auto"/>
          <w:sz w:val="20"/>
          <w:szCs w:val="20"/>
        </w:rPr>
        <w:t xml:space="preserve">so uvedeni prekrškovni postopki oziroma je </w:t>
      </w:r>
      <w:r w:rsidR="004F02D2">
        <w:rPr>
          <w:rFonts w:ascii="Arial" w:hAnsi="Arial" w:cs="Arial"/>
          <w:color w:val="auto"/>
          <w:sz w:val="20"/>
          <w:szCs w:val="20"/>
        </w:rPr>
        <w:t>p</w:t>
      </w:r>
      <w:r>
        <w:rPr>
          <w:rFonts w:ascii="Arial" w:hAnsi="Arial" w:cs="Arial"/>
          <w:color w:val="auto"/>
          <w:sz w:val="20"/>
          <w:szCs w:val="20"/>
        </w:rPr>
        <w:t>olicija podala</w:t>
      </w:r>
      <w:r w:rsidRPr="00200F9C">
        <w:rPr>
          <w:rFonts w:ascii="Arial" w:hAnsi="Arial" w:cs="Arial"/>
          <w:color w:val="auto"/>
          <w:sz w:val="20"/>
          <w:szCs w:val="20"/>
        </w:rPr>
        <w:t xml:space="preserve"> kazenske ovadbe na tožilstvo</w:t>
      </w:r>
      <w:r>
        <w:rPr>
          <w:rFonts w:ascii="Arial" w:hAnsi="Arial" w:cs="Arial"/>
          <w:color w:val="auto"/>
          <w:sz w:val="20"/>
          <w:szCs w:val="20"/>
        </w:rPr>
        <w:t>.</w:t>
      </w:r>
    </w:p>
    <w:p w:rsidR="00590598" w:rsidRDefault="001B2E02" w:rsidP="00BB0C29">
      <w:pPr>
        <w:autoSpaceDE w:val="0"/>
        <w:autoSpaceDN w:val="0"/>
        <w:adjustRightInd w:val="0"/>
        <w:spacing w:after="0" w:line="260" w:lineRule="exact"/>
        <w:jc w:val="both"/>
        <w:rPr>
          <w:rFonts w:ascii="Arial" w:hAnsi="Arial" w:cs="Arial"/>
          <w:sz w:val="20"/>
          <w:szCs w:val="20"/>
          <w:lang w:eastAsia="sl-SI"/>
        </w:rPr>
      </w:pPr>
      <w:r w:rsidRPr="00200F9C">
        <w:rPr>
          <w:rFonts w:ascii="Arial" w:hAnsi="Arial" w:cs="Arial"/>
          <w:sz w:val="20"/>
          <w:szCs w:val="20"/>
        </w:rPr>
        <w:t>Boj proti ekološki kriminaliteti je ena glavnih nalog nadzornih organov, predvsem je zelo pomembno medsebojno sodelovanje</w:t>
      </w:r>
      <w:r w:rsidR="004F02D2">
        <w:rPr>
          <w:rFonts w:ascii="Arial" w:hAnsi="Arial" w:cs="Arial"/>
          <w:sz w:val="20"/>
          <w:szCs w:val="20"/>
        </w:rPr>
        <w:t>,</w:t>
      </w:r>
      <w:r w:rsidRPr="00200F9C">
        <w:rPr>
          <w:rFonts w:ascii="Arial" w:hAnsi="Arial" w:cs="Arial"/>
          <w:sz w:val="20"/>
          <w:szCs w:val="20"/>
        </w:rPr>
        <w:t xml:space="preserve"> </w:t>
      </w:r>
      <w:r w:rsidR="004F02D2">
        <w:rPr>
          <w:rFonts w:ascii="Arial" w:hAnsi="Arial" w:cs="Arial"/>
          <w:sz w:val="20"/>
          <w:szCs w:val="20"/>
        </w:rPr>
        <w:t>na primer</w:t>
      </w:r>
      <w:r w:rsidRPr="00200F9C">
        <w:rPr>
          <w:rFonts w:ascii="Arial" w:hAnsi="Arial" w:cs="Arial"/>
          <w:sz w:val="20"/>
          <w:szCs w:val="20"/>
        </w:rPr>
        <w:t xml:space="preserve"> izmenjava informacij in znanj na skupnih izobraževanjih, sodelovanje v skupnih nadzorih</w:t>
      </w:r>
      <w:r w:rsidR="004F02D2">
        <w:rPr>
          <w:rFonts w:ascii="Arial" w:hAnsi="Arial" w:cs="Arial"/>
          <w:sz w:val="20"/>
          <w:szCs w:val="20"/>
        </w:rPr>
        <w:t> </w:t>
      </w:r>
      <w:r w:rsidRPr="00200F9C">
        <w:rPr>
          <w:rFonts w:ascii="Arial" w:hAnsi="Arial" w:cs="Arial"/>
          <w:sz w:val="20"/>
          <w:szCs w:val="20"/>
        </w:rPr>
        <w:t>itd. Sodelovanj</w:t>
      </w:r>
      <w:r>
        <w:rPr>
          <w:rFonts w:ascii="Arial" w:hAnsi="Arial" w:cs="Arial"/>
          <w:sz w:val="20"/>
          <w:szCs w:val="20"/>
        </w:rPr>
        <w:t>e poteka na neformalni ravni oziroma</w:t>
      </w:r>
      <w:r w:rsidRPr="00200F9C">
        <w:rPr>
          <w:rFonts w:ascii="Arial" w:hAnsi="Arial" w:cs="Arial"/>
          <w:sz w:val="20"/>
          <w:szCs w:val="20"/>
        </w:rPr>
        <w:t xml:space="preserve"> je lahko formalizirano s podpisanimi sporazumi o sodelovanju</w:t>
      </w:r>
      <w:r w:rsidR="00BB0C29">
        <w:rPr>
          <w:rFonts w:ascii="Arial" w:hAnsi="Arial" w:cs="Arial"/>
          <w:sz w:val="20"/>
          <w:szCs w:val="20"/>
        </w:rPr>
        <w:t>.</w:t>
      </w:r>
    </w:p>
    <w:p w:rsidR="00E80931" w:rsidRPr="0083344E" w:rsidRDefault="00E80931" w:rsidP="0083344E">
      <w:pPr>
        <w:spacing w:after="0" w:line="260" w:lineRule="exact"/>
        <w:jc w:val="both"/>
        <w:rPr>
          <w:rFonts w:ascii="Arial" w:eastAsia="Times New Roman" w:hAnsi="Arial" w:cs="Arial"/>
          <w:sz w:val="20"/>
          <w:szCs w:val="20"/>
        </w:rPr>
      </w:pPr>
    </w:p>
    <w:p w:rsidR="00E80931" w:rsidRDefault="00E80931" w:rsidP="0083344E">
      <w:pPr>
        <w:spacing w:after="0" w:line="260" w:lineRule="exact"/>
        <w:jc w:val="both"/>
        <w:rPr>
          <w:rFonts w:ascii="Arial" w:eastAsia="Times New Roman" w:hAnsi="Arial" w:cs="Arial"/>
          <w:sz w:val="20"/>
          <w:szCs w:val="20"/>
        </w:rPr>
      </w:pPr>
    </w:p>
    <w:p w:rsidR="0077148F" w:rsidRPr="00BB0C29" w:rsidRDefault="0077148F" w:rsidP="0077148F">
      <w:pPr>
        <w:overflowPunct w:val="0"/>
        <w:autoSpaceDE w:val="0"/>
        <w:autoSpaceDN w:val="0"/>
        <w:adjustRightInd w:val="0"/>
        <w:spacing w:after="0" w:line="260" w:lineRule="exact"/>
        <w:jc w:val="both"/>
        <w:textAlignment w:val="baseline"/>
        <w:rPr>
          <w:rFonts w:ascii="Arial" w:eastAsia="Times New Roman" w:hAnsi="Arial" w:cs="Arial"/>
          <w:b/>
          <w:i/>
          <w:color w:val="1F497D"/>
          <w:sz w:val="20"/>
          <w:szCs w:val="24"/>
        </w:rPr>
      </w:pPr>
      <w:r>
        <w:rPr>
          <w:rFonts w:ascii="Arial" w:eastAsia="Times New Roman" w:hAnsi="Arial" w:cs="Arial"/>
          <w:b/>
          <w:i/>
          <w:color w:val="1F497D"/>
          <w:sz w:val="20"/>
          <w:szCs w:val="24"/>
        </w:rPr>
        <w:t>6.9.4.7</w:t>
      </w:r>
      <w:r w:rsidRPr="00BB0C29">
        <w:rPr>
          <w:rFonts w:ascii="Arial" w:eastAsia="Times New Roman" w:hAnsi="Arial" w:cs="Arial"/>
          <w:b/>
          <w:i/>
          <w:color w:val="1F497D"/>
          <w:sz w:val="20"/>
          <w:szCs w:val="24"/>
        </w:rPr>
        <w:t> </w:t>
      </w:r>
      <w:r>
        <w:rPr>
          <w:rFonts w:ascii="Arial" w:eastAsia="Times New Roman" w:hAnsi="Arial" w:cs="Arial"/>
          <w:b/>
          <w:i/>
          <w:color w:val="1F497D"/>
          <w:sz w:val="20"/>
          <w:szCs w:val="24"/>
        </w:rPr>
        <w:t>V</w:t>
      </w:r>
      <w:r w:rsidRPr="0077148F">
        <w:rPr>
          <w:rFonts w:ascii="Arial" w:eastAsia="Times New Roman" w:hAnsi="Arial" w:cs="Arial"/>
          <w:b/>
          <w:i/>
          <w:color w:val="1F497D"/>
          <w:sz w:val="20"/>
          <w:szCs w:val="24"/>
        </w:rPr>
        <w:t>zpostavitev učinkovitih mehanizmov začasnega zavarovanja in odvzema premoženjske koristi, pridobljene s kaznivim dejanjem ali zaradi njega, in premoženja nezakonitega izvora ter njegove hrambe in upravljanja</w:t>
      </w:r>
    </w:p>
    <w:p w:rsidR="0077148F" w:rsidRPr="005C2D23" w:rsidRDefault="0077148F" w:rsidP="0077148F">
      <w:pPr>
        <w:overflowPunct w:val="0"/>
        <w:autoSpaceDE w:val="0"/>
        <w:autoSpaceDN w:val="0"/>
        <w:adjustRightInd w:val="0"/>
        <w:spacing w:after="0" w:line="260" w:lineRule="exact"/>
        <w:jc w:val="both"/>
        <w:textAlignment w:val="baseline"/>
        <w:rPr>
          <w:rFonts w:ascii="Arial" w:hAnsi="Arial" w:cs="Arial"/>
          <w:bCs/>
          <w:color w:val="000000"/>
          <w:sz w:val="20"/>
          <w:szCs w:val="20"/>
          <w:u w:val="single"/>
          <w:shd w:val="clear" w:color="auto" w:fill="FFFFFF"/>
        </w:rPr>
      </w:pPr>
      <w:r w:rsidRPr="005C2D23">
        <w:rPr>
          <w:rFonts w:ascii="Arial" w:hAnsi="Arial" w:cs="Arial"/>
          <w:bCs/>
          <w:color w:val="000000"/>
          <w:sz w:val="20"/>
          <w:szCs w:val="20"/>
          <w:u w:val="single"/>
          <w:shd w:val="clear" w:color="auto" w:fill="FFFFFF"/>
        </w:rPr>
        <w:t>Ključne dejavnosti/ukrepi</w:t>
      </w:r>
    </w:p>
    <w:p w:rsidR="0077148F" w:rsidRDefault="0077148F" w:rsidP="0077148F">
      <w:pPr>
        <w:overflowPunct w:val="0"/>
        <w:autoSpaceDE w:val="0"/>
        <w:autoSpaceDN w:val="0"/>
        <w:adjustRightInd w:val="0"/>
        <w:spacing w:after="0" w:line="260" w:lineRule="exact"/>
        <w:jc w:val="both"/>
        <w:textAlignment w:val="baseline"/>
        <w:rPr>
          <w:rFonts w:ascii="Arial" w:hAnsi="Arial" w:cs="Arial"/>
          <w:sz w:val="20"/>
          <w:szCs w:val="20"/>
        </w:rPr>
      </w:pPr>
      <w:r w:rsidRPr="0077148F">
        <w:rPr>
          <w:rFonts w:ascii="Arial" w:hAnsi="Arial" w:cs="Arial"/>
          <w:sz w:val="20"/>
          <w:szCs w:val="20"/>
        </w:rPr>
        <w:t>Ustanovi se medresorska delovna skupina pod vodstvom Ministrstva za pravosodje, ki pripravi predlog zakonodajnih sprememb, na podlagi katerih se ustanovi multidisciplinarni urad oziroma drug funkcionalno samostojen organ za izvajanje opisanih nalog, s katerim se omogoča učinkovit odvzem premoženjske koristi, pridobljene s kaznivim dejanjem ali zaradi njega, in premoženja nezakonitega izvora (ARO) ter učinkovita hramba in upravljanje z zavarovanim in odvzetim premoženjem (AMO). Ta delovna skupina tudi analizira možnosti za izboljšanje zakonodaje na področju odvzema premoženjske koristi, pridobljene s kaznivim dejanjem ali zaradi njega, in premoženja nezakonitega izvora.</w:t>
      </w:r>
    </w:p>
    <w:p w:rsidR="0077148F" w:rsidRPr="00BB4FF7" w:rsidRDefault="0077148F" w:rsidP="0077148F">
      <w:pPr>
        <w:overflowPunct w:val="0"/>
        <w:autoSpaceDE w:val="0"/>
        <w:autoSpaceDN w:val="0"/>
        <w:adjustRightInd w:val="0"/>
        <w:spacing w:after="0" w:line="260" w:lineRule="exact"/>
        <w:jc w:val="both"/>
        <w:textAlignment w:val="baseline"/>
        <w:rPr>
          <w:rFonts w:ascii="Arial" w:hAnsi="Arial" w:cs="Arial"/>
          <w:b/>
          <w:bCs/>
          <w:i/>
          <w:color w:val="000000"/>
          <w:sz w:val="20"/>
          <w:szCs w:val="20"/>
          <w:u w:val="single"/>
          <w:shd w:val="clear" w:color="auto" w:fill="FFFFFF"/>
        </w:rPr>
      </w:pPr>
      <w:r w:rsidRPr="00BB4FF7">
        <w:rPr>
          <w:rFonts w:ascii="Arial" w:hAnsi="Arial" w:cs="Arial"/>
          <w:b/>
          <w:bCs/>
          <w:i/>
          <w:color w:val="000000"/>
          <w:sz w:val="20"/>
          <w:szCs w:val="20"/>
          <w:u w:val="single"/>
          <w:shd w:val="clear" w:color="auto" w:fill="FFFFFF"/>
        </w:rPr>
        <w:t>Nosilec:</w:t>
      </w:r>
    </w:p>
    <w:p w:rsidR="0077148F" w:rsidRPr="00BB4FF7" w:rsidRDefault="0077148F" w:rsidP="0077148F">
      <w:pPr>
        <w:numPr>
          <w:ilvl w:val="0"/>
          <w:numId w:val="28"/>
        </w:numPr>
        <w:spacing w:after="0" w:line="260" w:lineRule="exact"/>
        <w:jc w:val="both"/>
        <w:rPr>
          <w:rFonts w:ascii="Arial" w:hAnsi="Arial" w:cs="Arial"/>
          <w:b/>
          <w:i/>
          <w:sz w:val="20"/>
          <w:szCs w:val="20"/>
        </w:rPr>
      </w:pPr>
      <w:r w:rsidRPr="00BB4FF7">
        <w:rPr>
          <w:rFonts w:ascii="Arial" w:hAnsi="Arial" w:cs="Arial"/>
          <w:b/>
          <w:i/>
          <w:sz w:val="20"/>
          <w:szCs w:val="20"/>
        </w:rPr>
        <w:t xml:space="preserve">Ministrstvo za </w:t>
      </w:r>
      <w:r>
        <w:rPr>
          <w:rFonts w:ascii="Arial" w:hAnsi="Arial" w:cs="Arial"/>
          <w:b/>
          <w:i/>
          <w:sz w:val="20"/>
          <w:szCs w:val="20"/>
        </w:rPr>
        <w:t>pravosodje</w:t>
      </w:r>
      <w:r w:rsidRPr="00BB4FF7">
        <w:rPr>
          <w:rFonts w:ascii="Arial" w:hAnsi="Arial" w:cs="Arial"/>
          <w:b/>
          <w:i/>
          <w:sz w:val="20"/>
          <w:szCs w:val="20"/>
        </w:rPr>
        <w:t>.</w:t>
      </w:r>
    </w:p>
    <w:p w:rsidR="0077148F" w:rsidRDefault="0077148F" w:rsidP="0077148F">
      <w:pPr>
        <w:overflowPunct w:val="0"/>
        <w:autoSpaceDE w:val="0"/>
        <w:autoSpaceDN w:val="0"/>
        <w:adjustRightInd w:val="0"/>
        <w:spacing w:after="0" w:line="260" w:lineRule="exact"/>
        <w:jc w:val="both"/>
        <w:textAlignment w:val="baseline"/>
        <w:rPr>
          <w:rFonts w:ascii="Arial" w:hAnsi="Arial" w:cs="Arial"/>
          <w:bCs/>
          <w:color w:val="000000"/>
          <w:sz w:val="20"/>
          <w:szCs w:val="20"/>
          <w:u w:val="single"/>
          <w:shd w:val="clear" w:color="auto" w:fill="FFFFFF"/>
        </w:rPr>
      </w:pPr>
      <w:r w:rsidRPr="005C2D23">
        <w:rPr>
          <w:rFonts w:ascii="Arial" w:hAnsi="Arial" w:cs="Arial"/>
          <w:bCs/>
          <w:color w:val="000000"/>
          <w:sz w:val="20"/>
          <w:szCs w:val="20"/>
          <w:u w:val="single"/>
          <w:shd w:val="clear" w:color="auto" w:fill="FFFFFF"/>
        </w:rPr>
        <w:t>Sodelujoči:</w:t>
      </w:r>
    </w:p>
    <w:p w:rsidR="0077148F" w:rsidRPr="0077148F" w:rsidRDefault="0077148F" w:rsidP="0077148F">
      <w:pPr>
        <w:numPr>
          <w:ilvl w:val="0"/>
          <w:numId w:val="28"/>
        </w:numPr>
        <w:spacing w:after="0" w:line="260" w:lineRule="exact"/>
        <w:jc w:val="both"/>
        <w:rPr>
          <w:rFonts w:ascii="Arial" w:hAnsi="Arial" w:cs="Arial"/>
          <w:sz w:val="20"/>
          <w:szCs w:val="20"/>
        </w:rPr>
      </w:pPr>
      <w:r w:rsidRPr="0077148F">
        <w:rPr>
          <w:rFonts w:ascii="Arial" w:hAnsi="Arial" w:cs="Arial"/>
          <w:sz w:val="20"/>
          <w:szCs w:val="20"/>
        </w:rPr>
        <w:t>Vrhovno državo tožilstvo;</w:t>
      </w:r>
    </w:p>
    <w:p w:rsidR="0077148F" w:rsidRPr="0077148F" w:rsidRDefault="0077148F" w:rsidP="0077148F">
      <w:pPr>
        <w:numPr>
          <w:ilvl w:val="0"/>
          <w:numId w:val="28"/>
        </w:numPr>
        <w:spacing w:after="0" w:line="260" w:lineRule="exact"/>
        <w:jc w:val="both"/>
        <w:rPr>
          <w:rFonts w:ascii="Arial" w:hAnsi="Arial" w:cs="Arial"/>
          <w:sz w:val="20"/>
          <w:szCs w:val="20"/>
        </w:rPr>
      </w:pPr>
      <w:r w:rsidRPr="0077148F">
        <w:rPr>
          <w:rFonts w:ascii="Arial" w:hAnsi="Arial" w:cs="Arial"/>
          <w:sz w:val="20"/>
          <w:szCs w:val="20"/>
        </w:rPr>
        <w:t>Vrhovno sodišče Republike Slovenije;</w:t>
      </w:r>
    </w:p>
    <w:p w:rsidR="0077148F" w:rsidRPr="0077148F" w:rsidRDefault="0077148F" w:rsidP="0077148F">
      <w:pPr>
        <w:numPr>
          <w:ilvl w:val="0"/>
          <w:numId w:val="28"/>
        </w:numPr>
        <w:spacing w:after="0" w:line="260" w:lineRule="exact"/>
        <w:jc w:val="both"/>
        <w:rPr>
          <w:rFonts w:ascii="Arial" w:hAnsi="Arial" w:cs="Arial"/>
          <w:sz w:val="20"/>
          <w:szCs w:val="20"/>
        </w:rPr>
      </w:pPr>
      <w:r w:rsidRPr="0077148F">
        <w:rPr>
          <w:rFonts w:ascii="Arial" w:hAnsi="Arial" w:cs="Arial"/>
          <w:sz w:val="20"/>
          <w:szCs w:val="20"/>
        </w:rPr>
        <w:t>Ministrstvo za notranje zadeve – Policija;</w:t>
      </w:r>
    </w:p>
    <w:p w:rsidR="0077148F" w:rsidRPr="0077148F" w:rsidRDefault="0077148F" w:rsidP="0077148F">
      <w:pPr>
        <w:numPr>
          <w:ilvl w:val="0"/>
          <w:numId w:val="28"/>
        </w:numPr>
        <w:spacing w:after="0" w:line="260" w:lineRule="exact"/>
        <w:jc w:val="both"/>
        <w:rPr>
          <w:rFonts w:ascii="Arial" w:hAnsi="Arial" w:cs="Arial"/>
          <w:sz w:val="20"/>
          <w:szCs w:val="20"/>
        </w:rPr>
      </w:pPr>
      <w:r w:rsidRPr="0077148F">
        <w:rPr>
          <w:rFonts w:ascii="Arial" w:hAnsi="Arial" w:cs="Arial"/>
          <w:sz w:val="20"/>
          <w:szCs w:val="20"/>
        </w:rPr>
        <w:t>Urad Republike Slovenije za preprečevanje pranja denarja;</w:t>
      </w:r>
    </w:p>
    <w:p w:rsidR="0077148F" w:rsidRPr="0077148F" w:rsidRDefault="0077148F" w:rsidP="0077148F">
      <w:pPr>
        <w:numPr>
          <w:ilvl w:val="0"/>
          <w:numId w:val="28"/>
        </w:numPr>
        <w:spacing w:after="0" w:line="260" w:lineRule="exact"/>
        <w:jc w:val="both"/>
        <w:rPr>
          <w:rFonts w:ascii="Arial" w:hAnsi="Arial" w:cs="Arial"/>
          <w:sz w:val="20"/>
          <w:szCs w:val="20"/>
        </w:rPr>
      </w:pPr>
      <w:r w:rsidRPr="0077148F">
        <w:rPr>
          <w:rFonts w:ascii="Arial" w:hAnsi="Arial" w:cs="Arial"/>
          <w:sz w:val="20"/>
          <w:szCs w:val="20"/>
        </w:rPr>
        <w:t>Komisija za preprečevanje korupcije;</w:t>
      </w:r>
    </w:p>
    <w:p w:rsidR="0077148F" w:rsidRPr="0077148F" w:rsidRDefault="0077148F" w:rsidP="0077148F">
      <w:pPr>
        <w:numPr>
          <w:ilvl w:val="0"/>
          <w:numId w:val="28"/>
        </w:numPr>
        <w:spacing w:after="0" w:line="260" w:lineRule="exact"/>
        <w:jc w:val="both"/>
        <w:rPr>
          <w:rFonts w:ascii="Arial" w:hAnsi="Arial" w:cs="Arial"/>
          <w:sz w:val="20"/>
          <w:szCs w:val="20"/>
        </w:rPr>
      </w:pPr>
      <w:r w:rsidRPr="0077148F">
        <w:rPr>
          <w:rFonts w:ascii="Arial" w:hAnsi="Arial" w:cs="Arial"/>
          <w:sz w:val="20"/>
          <w:szCs w:val="20"/>
        </w:rPr>
        <w:t>Finančna uprava Republike Slovenije;</w:t>
      </w:r>
    </w:p>
    <w:p w:rsidR="0077148F" w:rsidRPr="0077148F" w:rsidRDefault="0077148F" w:rsidP="0077148F">
      <w:pPr>
        <w:numPr>
          <w:ilvl w:val="0"/>
          <w:numId w:val="28"/>
        </w:numPr>
        <w:spacing w:after="0" w:line="260" w:lineRule="exact"/>
        <w:jc w:val="both"/>
        <w:rPr>
          <w:rFonts w:ascii="Arial" w:hAnsi="Arial" w:cs="Arial"/>
          <w:sz w:val="20"/>
          <w:szCs w:val="20"/>
        </w:rPr>
      </w:pPr>
      <w:r w:rsidRPr="0077148F">
        <w:rPr>
          <w:rFonts w:ascii="Arial" w:hAnsi="Arial" w:cs="Arial"/>
          <w:sz w:val="20"/>
          <w:szCs w:val="20"/>
        </w:rPr>
        <w:t>Sklad kmetijskih zemljišč in gozdov Republike Slovenije;</w:t>
      </w:r>
    </w:p>
    <w:p w:rsidR="0077148F" w:rsidRPr="0077148F" w:rsidRDefault="0077148F" w:rsidP="0077148F">
      <w:pPr>
        <w:numPr>
          <w:ilvl w:val="0"/>
          <w:numId w:val="28"/>
        </w:numPr>
        <w:spacing w:after="0" w:line="260" w:lineRule="exact"/>
        <w:jc w:val="both"/>
        <w:rPr>
          <w:rFonts w:ascii="Arial" w:hAnsi="Arial" w:cs="Arial"/>
          <w:sz w:val="20"/>
          <w:szCs w:val="20"/>
        </w:rPr>
      </w:pPr>
      <w:r w:rsidRPr="0077148F">
        <w:rPr>
          <w:rFonts w:ascii="Arial" w:hAnsi="Arial" w:cs="Arial"/>
          <w:sz w:val="20"/>
          <w:szCs w:val="20"/>
        </w:rPr>
        <w:t>Slovenski državni holding;</w:t>
      </w:r>
    </w:p>
    <w:p w:rsidR="0077148F" w:rsidRPr="0077148F" w:rsidRDefault="0077148F" w:rsidP="0077148F">
      <w:pPr>
        <w:numPr>
          <w:ilvl w:val="0"/>
          <w:numId w:val="28"/>
        </w:numPr>
        <w:spacing w:after="0" w:line="260" w:lineRule="exact"/>
        <w:jc w:val="both"/>
        <w:rPr>
          <w:rFonts w:ascii="Arial" w:hAnsi="Arial" w:cs="Arial"/>
          <w:sz w:val="20"/>
          <w:szCs w:val="20"/>
        </w:rPr>
      </w:pPr>
      <w:r w:rsidRPr="0077148F">
        <w:rPr>
          <w:rFonts w:ascii="Arial" w:hAnsi="Arial" w:cs="Arial"/>
          <w:sz w:val="20"/>
          <w:szCs w:val="20"/>
        </w:rPr>
        <w:t>Agencija za upravljanje kapitalskih naložb,</w:t>
      </w:r>
    </w:p>
    <w:p w:rsidR="0077148F" w:rsidRPr="0077148F" w:rsidRDefault="0077148F" w:rsidP="0077148F">
      <w:pPr>
        <w:numPr>
          <w:ilvl w:val="0"/>
          <w:numId w:val="28"/>
        </w:numPr>
        <w:spacing w:after="0" w:line="260" w:lineRule="exact"/>
        <w:jc w:val="both"/>
        <w:rPr>
          <w:rFonts w:ascii="Arial" w:hAnsi="Arial" w:cs="Arial"/>
          <w:sz w:val="20"/>
          <w:szCs w:val="20"/>
        </w:rPr>
      </w:pPr>
      <w:r w:rsidRPr="0077148F">
        <w:rPr>
          <w:rFonts w:ascii="Arial" w:hAnsi="Arial" w:cs="Arial"/>
          <w:sz w:val="20"/>
          <w:szCs w:val="20"/>
        </w:rPr>
        <w:t>Javni nepremičninski sklad Republike Slovenije.</w:t>
      </w:r>
    </w:p>
    <w:p w:rsidR="0077148F" w:rsidRPr="005C2D23" w:rsidRDefault="0077148F" w:rsidP="0077148F">
      <w:pPr>
        <w:overflowPunct w:val="0"/>
        <w:autoSpaceDE w:val="0"/>
        <w:autoSpaceDN w:val="0"/>
        <w:adjustRightInd w:val="0"/>
        <w:spacing w:after="0" w:line="260" w:lineRule="exact"/>
        <w:jc w:val="both"/>
        <w:textAlignment w:val="baseline"/>
        <w:rPr>
          <w:rFonts w:ascii="Arial" w:hAnsi="Arial" w:cs="Arial"/>
          <w:bCs/>
          <w:color w:val="000000"/>
          <w:sz w:val="20"/>
          <w:szCs w:val="20"/>
          <w:u w:val="single"/>
          <w:shd w:val="clear" w:color="auto" w:fill="FFFFFF"/>
        </w:rPr>
      </w:pPr>
      <w:r w:rsidRPr="005C2D23">
        <w:rPr>
          <w:rFonts w:ascii="Arial" w:hAnsi="Arial" w:cs="Arial"/>
          <w:bCs/>
          <w:color w:val="000000"/>
          <w:sz w:val="20"/>
          <w:szCs w:val="20"/>
          <w:u w:val="single"/>
          <w:shd w:val="clear" w:color="auto" w:fill="FFFFFF"/>
        </w:rPr>
        <w:t>Rok za izvedbo:</w:t>
      </w:r>
    </w:p>
    <w:p w:rsidR="0077148F" w:rsidRPr="0077148F" w:rsidRDefault="0077148F" w:rsidP="0077148F">
      <w:pPr>
        <w:numPr>
          <w:ilvl w:val="0"/>
          <w:numId w:val="28"/>
        </w:numPr>
        <w:spacing w:after="0" w:line="260" w:lineRule="exact"/>
        <w:jc w:val="both"/>
        <w:rPr>
          <w:rFonts w:ascii="Arial" w:hAnsi="Arial" w:cs="Arial"/>
          <w:sz w:val="20"/>
          <w:szCs w:val="20"/>
        </w:rPr>
      </w:pPr>
      <w:r w:rsidRPr="0077148F">
        <w:rPr>
          <w:rFonts w:ascii="Arial" w:hAnsi="Arial" w:cs="Arial"/>
          <w:sz w:val="20"/>
          <w:szCs w:val="20"/>
        </w:rPr>
        <w:t>pravne podlage za ustanovitev ARO in AMO do 31. januarja 2021;</w:t>
      </w:r>
    </w:p>
    <w:p w:rsidR="0077148F" w:rsidRPr="0077148F" w:rsidRDefault="0077148F" w:rsidP="0077148F">
      <w:pPr>
        <w:numPr>
          <w:ilvl w:val="0"/>
          <w:numId w:val="28"/>
        </w:numPr>
        <w:spacing w:after="0" w:line="260" w:lineRule="exact"/>
        <w:jc w:val="both"/>
        <w:rPr>
          <w:rFonts w:ascii="Arial" w:hAnsi="Arial" w:cs="Arial"/>
          <w:sz w:val="20"/>
          <w:szCs w:val="20"/>
        </w:rPr>
      </w:pPr>
      <w:r w:rsidRPr="0077148F">
        <w:rPr>
          <w:rFonts w:ascii="Arial" w:hAnsi="Arial" w:cs="Arial"/>
          <w:sz w:val="20"/>
          <w:szCs w:val="20"/>
        </w:rPr>
        <w:t>predlog drugih sprememb do 31. januarja</w:t>
      </w:r>
      <w:r w:rsidR="004F02D2">
        <w:rPr>
          <w:rFonts w:ascii="Arial" w:hAnsi="Arial" w:cs="Arial"/>
          <w:sz w:val="20"/>
          <w:szCs w:val="20"/>
        </w:rPr>
        <w:t> </w:t>
      </w:r>
      <w:r w:rsidRPr="0077148F">
        <w:rPr>
          <w:rFonts w:ascii="Arial" w:hAnsi="Arial" w:cs="Arial"/>
          <w:sz w:val="20"/>
          <w:szCs w:val="20"/>
        </w:rPr>
        <w:t>2022</w:t>
      </w:r>
      <w:r>
        <w:rPr>
          <w:rFonts w:ascii="Arial" w:hAnsi="Arial" w:cs="Arial"/>
          <w:sz w:val="20"/>
          <w:szCs w:val="20"/>
        </w:rPr>
        <w:t>.</w:t>
      </w:r>
    </w:p>
    <w:p w:rsidR="0077148F" w:rsidRPr="0077148F" w:rsidRDefault="0077148F" w:rsidP="0077148F">
      <w:pPr>
        <w:overflowPunct w:val="0"/>
        <w:autoSpaceDE w:val="0"/>
        <w:autoSpaceDN w:val="0"/>
        <w:adjustRightInd w:val="0"/>
        <w:spacing w:after="0" w:line="260" w:lineRule="exact"/>
        <w:jc w:val="both"/>
        <w:textAlignment w:val="baseline"/>
        <w:rPr>
          <w:rFonts w:ascii="Arial" w:hAnsi="Arial" w:cs="Arial"/>
          <w:bCs/>
          <w:color w:val="000000"/>
          <w:sz w:val="20"/>
          <w:szCs w:val="20"/>
          <w:u w:val="single"/>
          <w:shd w:val="clear" w:color="auto" w:fill="FFFFFF"/>
        </w:rPr>
      </w:pPr>
      <w:r w:rsidRPr="005C2D23">
        <w:rPr>
          <w:rFonts w:ascii="Arial" w:hAnsi="Arial" w:cs="Arial"/>
          <w:bCs/>
          <w:color w:val="000000"/>
          <w:sz w:val="20"/>
          <w:szCs w:val="20"/>
          <w:u w:val="single"/>
          <w:shd w:val="clear" w:color="auto" w:fill="FFFFFF"/>
        </w:rPr>
        <w:t>Ka</w:t>
      </w:r>
      <w:r>
        <w:rPr>
          <w:rFonts w:ascii="Arial" w:hAnsi="Arial" w:cs="Arial"/>
          <w:bCs/>
          <w:color w:val="000000"/>
          <w:sz w:val="20"/>
          <w:szCs w:val="20"/>
          <w:u w:val="single"/>
          <w:shd w:val="clear" w:color="auto" w:fill="FFFFFF"/>
        </w:rPr>
        <w:t>zalniki za merjenje uspešnosti:</w:t>
      </w:r>
    </w:p>
    <w:p w:rsidR="0077148F" w:rsidRPr="0077148F" w:rsidRDefault="0077148F" w:rsidP="0077148F">
      <w:pPr>
        <w:numPr>
          <w:ilvl w:val="0"/>
          <w:numId w:val="28"/>
        </w:numPr>
        <w:spacing w:after="0" w:line="260" w:lineRule="exact"/>
        <w:jc w:val="both"/>
        <w:rPr>
          <w:rFonts w:ascii="Arial" w:hAnsi="Arial" w:cs="Arial"/>
          <w:sz w:val="20"/>
          <w:szCs w:val="20"/>
        </w:rPr>
      </w:pPr>
      <w:r w:rsidRPr="0077148F">
        <w:rPr>
          <w:rFonts w:ascii="Arial" w:hAnsi="Arial" w:cs="Arial"/>
          <w:sz w:val="20"/>
          <w:szCs w:val="20"/>
        </w:rPr>
        <w:t>izdelana analiza izboljšanja zakonodaje;</w:t>
      </w:r>
    </w:p>
    <w:p w:rsidR="0077148F" w:rsidRPr="0077148F" w:rsidRDefault="0077148F" w:rsidP="0077148F">
      <w:pPr>
        <w:numPr>
          <w:ilvl w:val="0"/>
          <w:numId w:val="28"/>
        </w:numPr>
        <w:spacing w:after="0" w:line="260" w:lineRule="exact"/>
        <w:jc w:val="both"/>
        <w:rPr>
          <w:rFonts w:ascii="Arial" w:hAnsi="Arial" w:cs="Arial"/>
          <w:sz w:val="20"/>
          <w:szCs w:val="20"/>
        </w:rPr>
      </w:pPr>
      <w:r w:rsidRPr="0077148F">
        <w:rPr>
          <w:rFonts w:ascii="Arial" w:hAnsi="Arial" w:cs="Arial"/>
          <w:sz w:val="20"/>
          <w:szCs w:val="20"/>
        </w:rPr>
        <w:t>izdelan predlog zakonodajnih sprememb</w:t>
      </w:r>
      <w:r>
        <w:rPr>
          <w:rFonts w:ascii="Arial" w:hAnsi="Arial" w:cs="Arial"/>
          <w:sz w:val="20"/>
          <w:szCs w:val="20"/>
        </w:rPr>
        <w:t>.</w:t>
      </w:r>
    </w:p>
    <w:p w:rsidR="0077148F" w:rsidRPr="001E1E49" w:rsidRDefault="0077148F" w:rsidP="001E1E49">
      <w:pPr>
        <w:spacing w:after="0" w:line="260" w:lineRule="exact"/>
        <w:jc w:val="both"/>
        <w:rPr>
          <w:rFonts w:ascii="Arial" w:hAnsi="Arial" w:cs="Arial"/>
          <w:b/>
          <w:sz w:val="20"/>
          <w:szCs w:val="20"/>
        </w:rPr>
      </w:pPr>
    </w:p>
    <w:p w:rsidR="0077148F" w:rsidRPr="001E1E49" w:rsidRDefault="0077148F" w:rsidP="001E1E49">
      <w:pPr>
        <w:spacing w:after="0" w:line="260" w:lineRule="exact"/>
        <w:jc w:val="both"/>
        <w:rPr>
          <w:rFonts w:ascii="Arial" w:hAnsi="Arial" w:cs="Arial"/>
          <w:sz w:val="20"/>
          <w:szCs w:val="20"/>
        </w:rPr>
      </w:pPr>
      <w:r w:rsidRPr="001E1E49">
        <w:rPr>
          <w:rFonts w:ascii="Arial" w:hAnsi="Arial" w:cs="Arial"/>
          <w:b/>
          <w:sz w:val="20"/>
          <w:szCs w:val="20"/>
        </w:rPr>
        <w:t>Opis realizacije:</w:t>
      </w:r>
      <w:r w:rsidRPr="001E1E49">
        <w:rPr>
          <w:rFonts w:ascii="Arial" w:hAnsi="Arial" w:cs="Arial"/>
          <w:b/>
          <w:i/>
          <w:sz w:val="20"/>
          <w:szCs w:val="20"/>
        </w:rPr>
        <w:t xml:space="preserve"> delno realizirano</w:t>
      </w:r>
    </w:p>
    <w:p w:rsidR="0063195B" w:rsidRPr="0082138D" w:rsidRDefault="0063195B" w:rsidP="0082138D">
      <w:pPr>
        <w:pStyle w:val="Naslov1"/>
      </w:pPr>
      <w:r w:rsidRPr="0082138D">
        <w:t>Ministrstvo za pravosodje je 27.</w:t>
      </w:r>
      <w:r w:rsidR="004F02D2" w:rsidRPr="0082138D">
        <w:t> </w:t>
      </w:r>
      <w:r w:rsidRPr="0082138D">
        <w:t xml:space="preserve">11.2020 organiziralo sestanek takratne ministrice za pravosodje </w:t>
      </w:r>
      <w:r w:rsidR="001E1E49" w:rsidRPr="0082138D">
        <w:br/>
      </w:r>
      <w:r w:rsidRPr="0082138D">
        <w:t>mag. Lilijane Kozlovič z ministrom za finance mag. Andrejem Šircljem in generalnim državnim tožilcem Dragom Šketo glede možnosti za oblikovanje in umestitev organizacijske enote za upravljanje z zaseženim, začasno zavarovanim in odvzetim premoženjem po</w:t>
      </w:r>
      <w:r w:rsidR="001E1E49" w:rsidRPr="0082138D">
        <w:t xml:space="preserve"> Zakonu o kazenskem postopku</w:t>
      </w:r>
      <w:r w:rsidRPr="0082138D">
        <w:t xml:space="preserve"> </w:t>
      </w:r>
      <w:r w:rsidR="001E1E49" w:rsidRPr="0082138D">
        <w:t>(Uradni list RS, št.</w:t>
      </w:r>
      <w:r w:rsidR="004F02D2" w:rsidRPr="0082138D">
        <w:t> </w:t>
      </w:r>
      <w:r w:rsidR="001E1E49" w:rsidRPr="0082138D">
        <w:t xml:space="preserve">32/12 – UPB, 47/13, 87/14, 8/16 – odl. US, 64/16 – odl. US, 65/16 – odl. US, 66/17 – ORZKP153,154, 22/19, 55/20 – odl. US, 89/20 – odl. US, 191/20 – odl. US, 200/20 in 105/21 – odl. US; v nadaljnjem besedilu: </w:t>
      </w:r>
      <w:r w:rsidRPr="0082138D">
        <w:t>ZKP</w:t>
      </w:r>
      <w:r w:rsidR="001E1E49" w:rsidRPr="0082138D">
        <w:t>)</w:t>
      </w:r>
      <w:r w:rsidRPr="0082138D">
        <w:t xml:space="preserve"> in </w:t>
      </w:r>
      <w:r w:rsidR="001E1E49" w:rsidRPr="0082138D">
        <w:t>Zakon</w:t>
      </w:r>
      <w:r w:rsidR="00EE2CB0" w:rsidRPr="0082138D">
        <w:t>u</w:t>
      </w:r>
      <w:r w:rsidR="001E1E49" w:rsidRPr="0082138D">
        <w:t xml:space="preserve"> o odvzemu premoženja nezakonitega izvora</w:t>
      </w:r>
      <w:r w:rsidR="00EE2CB0" w:rsidRPr="0082138D">
        <w:t xml:space="preserve"> (Uradni list RS, št.</w:t>
      </w:r>
      <w:r w:rsidR="004F02D2" w:rsidRPr="0082138D">
        <w:t> </w:t>
      </w:r>
      <w:r w:rsidR="00EE2CB0" w:rsidRPr="0082138D">
        <w:t xml:space="preserve">91/11, 25/14 in 53/18 – odl. US; v nadaljnjem besedilu: </w:t>
      </w:r>
      <w:r w:rsidRPr="0082138D">
        <w:t>ZOPNI</w:t>
      </w:r>
      <w:r w:rsidR="00EE2CB0" w:rsidRPr="0082138D">
        <w:t>)</w:t>
      </w:r>
      <w:r w:rsidRPr="0082138D">
        <w:t xml:space="preserve"> (AMO) ter za iskanje in sledenje protipravne premoženjske koristi in nezakonito pridobljenega premoženja (ARO).</w:t>
      </w:r>
    </w:p>
    <w:p w:rsidR="0063195B" w:rsidRPr="001E1E49" w:rsidRDefault="0063195B" w:rsidP="001E1E49">
      <w:pPr>
        <w:spacing w:after="0" w:line="260" w:lineRule="exact"/>
        <w:jc w:val="both"/>
        <w:rPr>
          <w:rFonts w:ascii="Arial" w:hAnsi="Arial" w:cs="Arial"/>
          <w:sz w:val="20"/>
          <w:szCs w:val="20"/>
        </w:rPr>
      </w:pPr>
    </w:p>
    <w:p w:rsidR="0063195B" w:rsidRPr="001E1E49" w:rsidRDefault="0063195B" w:rsidP="001E1E49">
      <w:pPr>
        <w:spacing w:after="0" w:line="260" w:lineRule="exact"/>
        <w:jc w:val="both"/>
        <w:rPr>
          <w:rFonts w:ascii="Arial" w:hAnsi="Arial" w:cs="Arial"/>
          <w:sz w:val="20"/>
          <w:szCs w:val="20"/>
        </w:rPr>
      </w:pPr>
      <w:r w:rsidRPr="001E1E49">
        <w:rPr>
          <w:rFonts w:ascii="Arial" w:hAnsi="Arial" w:cs="Arial"/>
          <w:sz w:val="20"/>
          <w:szCs w:val="20"/>
        </w:rPr>
        <w:t>V skladu z dogovorom na sestanku je Ministrstvo za pravosodje z dopisom 3.</w:t>
      </w:r>
      <w:r w:rsidR="004F02D2">
        <w:rPr>
          <w:rFonts w:ascii="Arial" w:hAnsi="Arial" w:cs="Arial"/>
          <w:sz w:val="20"/>
          <w:szCs w:val="20"/>
        </w:rPr>
        <w:t> </w:t>
      </w:r>
      <w:r w:rsidRPr="001E1E49">
        <w:rPr>
          <w:rFonts w:ascii="Arial" w:hAnsi="Arial" w:cs="Arial"/>
          <w:sz w:val="20"/>
          <w:szCs w:val="20"/>
        </w:rPr>
        <w:t>12.</w:t>
      </w:r>
      <w:r w:rsidR="004F02D2">
        <w:rPr>
          <w:rFonts w:ascii="Arial" w:hAnsi="Arial" w:cs="Arial"/>
          <w:sz w:val="20"/>
          <w:szCs w:val="20"/>
        </w:rPr>
        <w:t> </w:t>
      </w:r>
      <w:r w:rsidRPr="001E1E49">
        <w:rPr>
          <w:rFonts w:ascii="Arial" w:hAnsi="Arial" w:cs="Arial"/>
          <w:sz w:val="20"/>
          <w:szCs w:val="20"/>
        </w:rPr>
        <w:t>2020 zaprosilo organe in organizacije s pristojnostmi na področju sledenja, iskanja, začasnega zavarovanja in odvzema ter hrambe zaseženega, začasno zavarovanega in odvzetega premoženja za podatke o postopkih ter o premoženju v njihovi hrambi in stroških hrambe. Po prejemu in pregledu podatkov je bilo pripravljeno vladno gradivo s predlogom organizacijske umestitve ARO in AMO ter nadaljnjih aktivnosti za ureditev obravnavanega vprašanja. Dne 12.</w:t>
      </w:r>
      <w:r w:rsidR="004F02D2">
        <w:rPr>
          <w:rFonts w:ascii="Arial" w:hAnsi="Arial" w:cs="Arial"/>
          <w:sz w:val="20"/>
          <w:szCs w:val="20"/>
        </w:rPr>
        <w:t> </w:t>
      </w:r>
      <w:r w:rsidRPr="001E1E49">
        <w:rPr>
          <w:rFonts w:ascii="Arial" w:hAnsi="Arial" w:cs="Arial"/>
          <w:sz w:val="20"/>
          <w:szCs w:val="20"/>
        </w:rPr>
        <w:t>5.</w:t>
      </w:r>
      <w:r w:rsidR="004F02D2">
        <w:rPr>
          <w:rFonts w:ascii="Arial" w:hAnsi="Arial" w:cs="Arial"/>
          <w:sz w:val="20"/>
          <w:szCs w:val="20"/>
        </w:rPr>
        <w:t> </w:t>
      </w:r>
      <w:r w:rsidRPr="001E1E49">
        <w:rPr>
          <w:rFonts w:ascii="Arial" w:hAnsi="Arial" w:cs="Arial"/>
          <w:sz w:val="20"/>
          <w:szCs w:val="20"/>
        </w:rPr>
        <w:t>2021 je bilo poslano v medresorsko in strokovno usklajevanje, ki še poteka.</w:t>
      </w:r>
    </w:p>
    <w:p w:rsidR="0063195B" w:rsidRPr="001E1E49" w:rsidRDefault="0063195B" w:rsidP="001E1E49">
      <w:pPr>
        <w:spacing w:after="0" w:line="260" w:lineRule="exact"/>
        <w:jc w:val="both"/>
        <w:rPr>
          <w:rFonts w:ascii="Arial" w:hAnsi="Arial" w:cs="Arial"/>
          <w:sz w:val="20"/>
          <w:szCs w:val="20"/>
        </w:rPr>
      </w:pPr>
    </w:p>
    <w:p w:rsidR="0063195B" w:rsidRPr="001E1E49" w:rsidRDefault="0063195B" w:rsidP="001E1E49">
      <w:pPr>
        <w:spacing w:after="0" w:line="260" w:lineRule="exact"/>
        <w:jc w:val="both"/>
        <w:rPr>
          <w:rFonts w:ascii="Arial" w:hAnsi="Arial" w:cs="Arial"/>
          <w:sz w:val="20"/>
          <w:szCs w:val="20"/>
        </w:rPr>
      </w:pPr>
      <w:r w:rsidRPr="001E1E49">
        <w:rPr>
          <w:rFonts w:ascii="Arial" w:hAnsi="Arial" w:cs="Arial"/>
          <w:sz w:val="20"/>
          <w:szCs w:val="20"/>
        </w:rPr>
        <w:t>Že v času delovanja Medresorske delovne skupine za pripravo ukrepov za bolj učinkovito hrambo in upravljanje z zaseženim premoženjem po ZKP in ZOPNI, ustanovljen</w:t>
      </w:r>
      <w:r w:rsidR="004F02D2">
        <w:rPr>
          <w:rFonts w:ascii="Arial" w:hAnsi="Arial" w:cs="Arial"/>
          <w:sz w:val="20"/>
          <w:szCs w:val="20"/>
        </w:rPr>
        <w:t>e</w:t>
      </w:r>
      <w:r w:rsidRPr="001E1E49">
        <w:rPr>
          <w:rFonts w:ascii="Arial" w:hAnsi="Arial" w:cs="Arial"/>
          <w:sz w:val="20"/>
          <w:szCs w:val="20"/>
        </w:rPr>
        <w:t xml:space="preserve"> s sklepom Vlade RS št.</w:t>
      </w:r>
      <w:r w:rsidR="004F02D2">
        <w:rPr>
          <w:rFonts w:ascii="Arial" w:hAnsi="Arial" w:cs="Arial"/>
          <w:sz w:val="20"/>
          <w:szCs w:val="20"/>
        </w:rPr>
        <w:t> </w:t>
      </w:r>
      <w:r w:rsidRPr="001E1E49">
        <w:rPr>
          <w:rFonts w:ascii="Arial" w:hAnsi="Arial" w:cs="Arial"/>
          <w:sz w:val="20"/>
          <w:szCs w:val="20"/>
        </w:rPr>
        <w:t>01203-7/2015/3 z dne 5.</w:t>
      </w:r>
      <w:r w:rsidR="004F02D2">
        <w:rPr>
          <w:rFonts w:ascii="Arial" w:hAnsi="Arial" w:cs="Arial"/>
          <w:sz w:val="20"/>
          <w:szCs w:val="20"/>
        </w:rPr>
        <w:t> </w:t>
      </w:r>
      <w:r w:rsidRPr="001E1E49">
        <w:rPr>
          <w:rFonts w:ascii="Arial" w:hAnsi="Arial" w:cs="Arial"/>
          <w:sz w:val="20"/>
          <w:szCs w:val="20"/>
        </w:rPr>
        <w:t>3.</w:t>
      </w:r>
      <w:r w:rsidR="004F02D2">
        <w:rPr>
          <w:rFonts w:ascii="Arial" w:hAnsi="Arial" w:cs="Arial"/>
          <w:sz w:val="20"/>
          <w:szCs w:val="20"/>
        </w:rPr>
        <w:t> </w:t>
      </w:r>
      <w:r w:rsidRPr="001E1E49">
        <w:rPr>
          <w:rFonts w:ascii="Arial" w:hAnsi="Arial" w:cs="Arial"/>
          <w:sz w:val="20"/>
          <w:szCs w:val="20"/>
        </w:rPr>
        <w:t>2015, je bilo ugotovljeno, da ni soglasja med deležniki za umestitev centralnega organa ARO/AMO, kar se ponovno odraža tudi v do</w:t>
      </w:r>
      <w:r w:rsidR="004F02D2">
        <w:rPr>
          <w:rFonts w:ascii="Arial" w:hAnsi="Arial" w:cs="Arial"/>
          <w:sz w:val="20"/>
          <w:szCs w:val="20"/>
        </w:rPr>
        <w:t xml:space="preserve"> zdaj</w:t>
      </w:r>
      <w:r w:rsidRPr="001E1E49">
        <w:rPr>
          <w:rFonts w:ascii="Arial" w:hAnsi="Arial" w:cs="Arial"/>
          <w:sz w:val="20"/>
          <w:szCs w:val="20"/>
        </w:rPr>
        <w:t xml:space="preserve"> prejetih stališčih v okviru medresorskega in strokovnega usklajevanja.</w:t>
      </w:r>
    </w:p>
    <w:p w:rsidR="0077148F" w:rsidRPr="001E1E49" w:rsidRDefault="0077148F" w:rsidP="001E1E49">
      <w:pPr>
        <w:spacing w:after="0" w:line="260" w:lineRule="exact"/>
        <w:jc w:val="both"/>
        <w:rPr>
          <w:rFonts w:ascii="Arial" w:eastAsia="Times New Roman" w:hAnsi="Arial" w:cs="Arial"/>
          <w:sz w:val="20"/>
          <w:szCs w:val="20"/>
        </w:rPr>
      </w:pPr>
    </w:p>
    <w:p w:rsidR="00D5447F" w:rsidRPr="001E1E49" w:rsidRDefault="00D5447F" w:rsidP="001E1E49">
      <w:pPr>
        <w:spacing w:after="0" w:line="260" w:lineRule="exact"/>
        <w:jc w:val="both"/>
        <w:rPr>
          <w:rFonts w:ascii="Arial" w:hAnsi="Arial" w:cs="Arial"/>
          <w:bCs/>
          <w:sz w:val="20"/>
          <w:szCs w:val="20"/>
          <w:lang w:eastAsia="sl-SI"/>
        </w:rPr>
      </w:pPr>
    </w:p>
    <w:p w:rsidR="00CB203E" w:rsidRDefault="00CB203E" w:rsidP="00CB203E">
      <w:pPr>
        <w:rPr>
          <w:highlight w:val="yellow"/>
        </w:rPr>
      </w:pPr>
    </w:p>
    <w:sectPr w:rsidR="00CB203E" w:rsidSect="00951B39">
      <w:footerReference w:type="first" r:id="rId16"/>
      <w:pgSz w:w="11906" w:h="16838"/>
      <w:pgMar w:top="719"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5EC" w:rsidRDefault="005B65EC">
      <w:pPr>
        <w:spacing w:after="0" w:line="240" w:lineRule="auto"/>
      </w:pPr>
      <w:r>
        <w:separator/>
      </w:r>
    </w:p>
  </w:endnote>
  <w:endnote w:type="continuationSeparator" w:id="0">
    <w:p w:rsidR="005B65EC" w:rsidRDefault="005B6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ヒラギノ角ゴ Pro W3">
    <w:altName w:val="Times New Roman"/>
    <w:panose1 w:val="00000000000000000000"/>
    <w:charset w:val="80"/>
    <w:family w:val="roman"/>
    <w:notTrueType/>
    <w:pitch w:val="default"/>
    <w:sig w:usb0="00000001" w:usb1="08070000" w:usb2="00000010" w:usb3="00000000" w:csb0="00020000" w:csb1="00000000"/>
  </w:font>
  <w:font w:name="Helv">
    <w:panose1 w:val="020B0604020202030204"/>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6.2.">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C6D" w:rsidRDefault="00396C6D">
    <w:pPr>
      <w:pStyle w:val="Noga"/>
      <w:jc w:val="right"/>
    </w:pPr>
    <w:r>
      <w:fldChar w:fldCharType="begin"/>
    </w:r>
    <w:r>
      <w:instrText xml:space="preserve"> PAGE   \* MERGEFORMAT </w:instrText>
    </w:r>
    <w:r>
      <w:fldChar w:fldCharType="separate"/>
    </w:r>
    <w:r w:rsidR="007E721A">
      <w:rPr>
        <w:noProof/>
      </w:rPr>
      <w:t>2</w:t>
    </w:r>
    <w:r>
      <w:fldChar w:fldCharType="end"/>
    </w:r>
  </w:p>
  <w:p w:rsidR="00396C6D" w:rsidRDefault="00396C6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C6D" w:rsidRDefault="00396C6D">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C6D" w:rsidRDefault="00396C6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5EC" w:rsidRDefault="005B65EC">
      <w:pPr>
        <w:spacing w:after="0" w:line="240" w:lineRule="auto"/>
      </w:pPr>
      <w:r>
        <w:separator/>
      </w:r>
    </w:p>
  </w:footnote>
  <w:footnote w:type="continuationSeparator" w:id="0">
    <w:p w:rsidR="005B65EC" w:rsidRDefault="005B65EC">
      <w:pPr>
        <w:spacing w:after="0" w:line="240" w:lineRule="auto"/>
      </w:pPr>
      <w:r>
        <w:continuationSeparator/>
      </w:r>
    </w:p>
  </w:footnote>
  <w:footnote w:id="1">
    <w:p w:rsidR="00396C6D" w:rsidRPr="00143569" w:rsidRDefault="00396C6D">
      <w:pPr>
        <w:pStyle w:val="Sprotnaopomba-besedilo"/>
        <w:rPr>
          <w:lang w:val="sl-SI"/>
        </w:rPr>
      </w:pPr>
      <w:r>
        <w:rPr>
          <w:rStyle w:val="Sprotnaopomba-sklic"/>
        </w:rPr>
        <w:footnoteRef/>
      </w:r>
      <w:r>
        <w:t xml:space="preserve"> </w:t>
      </w:r>
      <w:hyperlink r:id="rId1" w:history="1">
        <w:r w:rsidRPr="00143569">
          <w:rPr>
            <w:sz w:val="18"/>
            <w:szCs w:val="18"/>
          </w:rPr>
          <w:t>www.sopa.si</w:t>
        </w:r>
      </w:hyperlink>
      <w:r>
        <w:rPr>
          <w:sz w:val="18"/>
          <w:szCs w:val="18"/>
          <w:lang w:val="sl-SI"/>
        </w:rPr>
        <w:t>.</w:t>
      </w:r>
    </w:p>
  </w:footnote>
  <w:footnote w:id="2">
    <w:p w:rsidR="00396C6D" w:rsidRPr="00143569" w:rsidRDefault="00396C6D">
      <w:pPr>
        <w:pStyle w:val="Sprotnaopomba-besedilo"/>
      </w:pPr>
      <w:r>
        <w:rPr>
          <w:rStyle w:val="Sprotnaopomba-sklic"/>
        </w:rPr>
        <w:footnoteRef/>
      </w:r>
      <w:r>
        <w:t xml:space="preserve"> </w:t>
      </w:r>
      <w:r w:rsidRPr="00143569">
        <w:rPr>
          <w:sz w:val="18"/>
          <w:szCs w:val="18"/>
        </w:rPr>
        <w:t>Urad ZN za droge in kriminal.</w:t>
      </w:r>
    </w:p>
  </w:footnote>
  <w:footnote w:id="3">
    <w:p w:rsidR="00396C6D" w:rsidRPr="00143569" w:rsidRDefault="00396C6D">
      <w:pPr>
        <w:pStyle w:val="Sprotnaopomba-besedilo"/>
        <w:rPr>
          <w:lang w:val="sl-SI"/>
        </w:rPr>
      </w:pPr>
      <w:r>
        <w:rPr>
          <w:rStyle w:val="Sprotnaopomba-sklic"/>
        </w:rPr>
        <w:footnoteRef/>
      </w:r>
      <w:r>
        <w:t xml:space="preserve"> </w:t>
      </w:r>
      <w:r w:rsidRPr="00143569">
        <w:rPr>
          <w:sz w:val="18"/>
          <w:szCs w:val="18"/>
        </w:rPr>
        <w:t>Svetovna zdravstvena organizacija</w:t>
      </w:r>
      <w:r w:rsidRPr="00143569">
        <w:rPr>
          <w:sz w:val="18"/>
          <w:szCs w:val="18"/>
          <w:lang w:val="sl-SI"/>
        </w:rPr>
        <w:t>.</w:t>
      </w:r>
    </w:p>
  </w:footnote>
  <w:footnote w:id="4">
    <w:p w:rsidR="00396C6D" w:rsidRPr="00100BE6" w:rsidRDefault="00396C6D">
      <w:pPr>
        <w:pStyle w:val="Sprotnaopomba-besedilo"/>
        <w:rPr>
          <w:lang w:val="sl-SI"/>
        </w:rPr>
      </w:pPr>
      <w:r>
        <w:rPr>
          <w:rStyle w:val="Sprotnaopomba-sklic"/>
        </w:rPr>
        <w:footnoteRef/>
      </w:r>
      <w:r>
        <w:t xml:space="preserve"> </w:t>
      </w:r>
      <w:r w:rsidRPr="00100BE6">
        <w:rPr>
          <w:sz w:val="18"/>
          <w:szCs w:val="18"/>
        </w:rPr>
        <w:t>Skupina strokovnjakov za ukrepanje proti nasilju nad ženskami in nasilju v družini</w:t>
      </w:r>
      <w:r w:rsidRPr="00100BE6">
        <w:rPr>
          <w:sz w:val="18"/>
          <w:szCs w:val="18"/>
          <w:lang w:val="sl-SI"/>
        </w:rPr>
        <w:t>.</w:t>
      </w:r>
    </w:p>
  </w:footnote>
  <w:footnote w:id="5">
    <w:p w:rsidR="00396C6D" w:rsidRPr="0076415C" w:rsidRDefault="00396C6D">
      <w:pPr>
        <w:pStyle w:val="Sprotnaopomba-besedilo"/>
        <w:rPr>
          <w:lang w:val="sl-SI"/>
        </w:rPr>
      </w:pPr>
      <w:r>
        <w:rPr>
          <w:rStyle w:val="Sprotnaopomba-sklic"/>
        </w:rPr>
        <w:footnoteRef/>
      </w:r>
      <w:r>
        <w:t xml:space="preserve"> </w:t>
      </w:r>
      <w:r w:rsidRPr="0076415C">
        <w:rPr>
          <w:rFonts w:cs="Arial"/>
          <w:sz w:val="18"/>
          <w:szCs w:val="18"/>
        </w:rPr>
        <w:t>http://intra.policija.si/index.php/programi-izpopolnjevanja-pa/20519-medvrstnisko-nasilje</w:t>
      </w:r>
      <w:r w:rsidRPr="008C68FC">
        <w:rPr>
          <w:rFonts w:cs="Arial"/>
          <w:sz w:val="18"/>
          <w:szCs w:val="18"/>
          <w:lang w:val="sl-SI"/>
        </w:rPr>
        <w:t>.</w:t>
      </w:r>
    </w:p>
  </w:footnote>
  <w:footnote w:id="6">
    <w:p w:rsidR="00396C6D" w:rsidRPr="00A10C0D" w:rsidRDefault="00396C6D" w:rsidP="00751D2B">
      <w:pPr>
        <w:pStyle w:val="Sprotnaopomba-besedilo"/>
        <w:rPr>
          <w:lang w:val="sl-SI"/>
        </w:rPr>
      </w:pPr>
      <w:r>
        <w:rPr>
          <w:rStyle w:val="Sprotnaopomba-sklic"/>
        </w:rPr>
        <w:footnoteRef/>
      </w:r>
      <w:hyperlink r:id="rId2" w:history="1">
        <w:r w:rsidRPr="00166549">
          <w:rPr>
            <w:rStyle w:val="Hiperpovezava"/>
            <w:sz w:val="18"/>
            <w:szCs w:val="18"/>
            <w:lang w:val="sl-SI"/>
          </w:rPr>
          <w:t>https://digital-strategy.ec.europa.eu/en/policies/code-practice-disinformation</w:t>
        </w:r>
      </w:hyperlink>
      <w:r w:rsidRPr="00166549">
        <w:rPr>
          <w:sz w:val="18"/>
          <w:szCs w:val="18"/>
          <w:lang w:val="sl-SI"/>
        </w:rPr>
        <w:t>.</w:t>
      </w:r>
    </w:p>
  </w:footnote>
  <w:footnote w:id="7">
    <w:p w:rsidR="00396C6D" w:rsidRPr="00C919E3" w:rsidRDefault="00396C6D" w:rsidP="00751D2B">
      <w:pPr>
        <w:pStyle w:val="Sprotnaopomba-besedilo"/>
        <w:rPr>
          <w:lang w:val="sl-SI"/>
        </w:rPr>
      </w:pPr>
      <w:r>
        <w:rPr>
          <w:rStyle w:val="Sprotnaopomba-sklic"/>
        </w:rPr>
        <w:footnoteRef/>
      </w:r>
      <w:r w:rsidRPr="00B5749D">
        <w:rPr>
          <w:lang w:val="sl-SI"/>
        </w:rPr>
        <w:t xml:space="preserve"> </w:t>
      </w:r>
      <w:hyperlink r:id="rId3" w:history="1">
        <w:r w:rsidRPr="00B5749D">
          <w:rPr>
            <w:rStyle w:val="Hiperpovezava"/>
            <w:lang w:val="sl-SI"/>
          </w:rPr>
          <w:t>https://digital-strategy.ec.europa.eu/en/library/study-assessment-implementation-code-practice-disinformation</w:t>
        </w:r>
      </w:hyperlink>
      <w:r>
        <w:rPr>
          <w:lang w:val="sl-SI"/>
        </w:rPr>
        <w:t>.</w:t>
      </w:r>
      <w:r w:rsidRPr="00B5749D">
        <w:rPr>
          <w:lang w:val="sl-SI"/>
        </w:rPr>
        <w:t xml:space="preserve"> </w:t>
      </w:r>
    </w:p>
  </w:footnote>
  <w:footnote w:id="8">
    <w:p w:rsidR="00396C6D" w:rsidRPr="005D57B2" w:rsidRDefault="00396C6D" w:rsidP="00751D2B">
      <w:pPr>
        <w:pStyle w:val="Sprotnaopomba-besedilo"/>
        <w:rPr>
          <w:lang w:val="sl-SI"/>
        </w:rPr>
      </w:pPr>
      <w:r>
        <w:rPr>
          <w:rStyle w:val="Sprotnaopomba-sklic"/>
        </w:rPr>
        <w:footnoteRef/>
      </w:r>
      <w:r>
        <w:t xml:space="preserve"> </w:t>
      </w:r>
      <w:hyperlink r:id="rId4" w:history="1">
        <w:r w:rsidRPr="005D57B2">
          <w:rPr>
            <w:rFonts w:cs="Arial"/>
            <w:color w:val="0000FF"/>
            <w:sz w:val="18"/>
            <w:szCs w:val="18"/>
            <w:u w:val="single"/>
            <w:lang w:eastAsia="sl-SI"/>
          </w:rPr>
          <w:t>https://www.mipi.si/</w:t>
        </w:r>
      </w:hyperlink>
      <w:r w:rsidRPr="005D57B2">
        <w:rPr>
          <w:rFonts w:cs="Arial"/>
          <w:color w:val="000000"/>
          <w:sz w:val="18"/>
          <w:szCs w:val="18"/>
          <w:lang w:eastAsia="sl-SI"/>
        </w:rPr>
        <w:t>.</w:t>
      </w:r>
    </w:p>
  </w:footnote>
  <w:footnote w:id="9">
    <w:p w:rsidR="00396C6D" w:rsidRPr="00183F20" w:rsidRDefault="00396C6D" w:rsidP="00751D2B">
      <w:pPr>
        <w:pStyle w:val="Sprotnaopomba-besedilo"/>
        <w:rPr>
          <w:rFonts w:ascii="Calibri" w:hAnsi="Calibri"/>
          <w:lang w:val="sl-SI"/>
        </w:rPr>
      </w:pPr>
      <w:r>
        <w:rPr>
          <w:rStyle w:val="Sprotnaopomba-sklic"/>
        </w:rPr>
        <w:footnoteRef/>
      </w:r>
      <w:r>
        <w:t xml:space="preserve"> </w:t>
      </w:r>
      <w:hyperlink r:id="rId5" w:history="1">
        <w:r w:rsidRPr="009117EF">
          <w:rPr>
            <w:rFonts w:cs="Arial"/>
            <w:color w:val="0000FF"/>
            <w:u w:val="single"/>
            <w:lang w:eastAsia="sl-SI"/>
          </w:rPr>
          <w:t>https://www.mipi.si/iskalnik/letno-porocilo-prijavne-tocke-spletno-oko-za-leto-2019</w:t>
        </w:r>
      </w:hyperlink>
      <w:r w:rsidRPr="009117EF">
        <w:rPr>
          <w:rFonts w:cs="Arial"/>
          <w:color w:val="000000"/>
          <w:lang w:val="sl-SI" w:eastAsia="sl-SI"/>
        </w:rPr>
        <w:t>.</w:t>
      </w:r>
    </w:p>
  </w:footnote>
  <w:footnote w:id="10">
    <w:p w:rsidR="00396C6D" w:rsidRPr="00695EC2" w:rsidRDefault="00396C6D" w:rsidP="0095573A">
      <w:pPr>
        <w:spacing w:after="0" w:line="260" w:lineRule="exact"/>
        <w:jc w:val="both"/>
      </w:pPr>
      <w:r w:rsidRPr="00695EC2">
        <w:rPr>
          <w:rStyle w:val="Sprotnaopomba-sklic"/>
          <w:rFonts w:ascii="Arial" w:eastAsia="Times New Roman" w:hAnsi="Arial"/>
          <w:sz w:val="20"/>
          <w:szCs w:val="20"/>
          <w:lang w:val="x-none"/>
        </w:rPr>
        <w:footnoteRef/>
      </w:r>
      <w:r w:rsidRPr="00695EC2">
        <w:rPr>
          <w:rStyle w:val="Sprotnaopomba-sklic"/>
          <w:rFonts w:eastAsia="Times New Roman"/>
          <w:sz w:val="20"/>
          <w:szCs w:val="20"/>
          <w:lang w:val="x-none"/>
        </w:rPr>
        <w:t xml:space="preserve"> </w:t>
      </w:r>
      <w:r>
        <w:rPr>
          <w:rFonts w:ascii="Arial" w:eastAsia="Times New Roman" w:hAnsi="Arial" w:cs="Arial"/>
          <w:sz w:val="18"/>
          <w:szCs w:val="18"/>
        </w:rPr>
        <w:t>Pristojni nosilec strategije je od</w:t>
      </w:r>
      <w:r w:rsidRPr="00695EC2">
        <w:rPr>
          <w:rFonts w:ascii="Arial" w:eastAsia="Times New Roman" w:hAnsi="Arial" w:cs="Arial"/>
          <w:sz w:val="18"/>
          <w:szCs w:val="18"/>
        </w:rPr>
        <w:t xml:space="preserve"> 1.</w:t>
      </w:r>
      <w:r>
        <w:rPr>
          <w:rFonts w:ascii="Arial" w:eastAsia="Times New Roman" w:hAnsi="Arial" w:cs="Arial"/>
          <w:sz w:val="18"/>
          <w:szCs w:val="18"/>
        </w:rPr>
        <w:t> </w:t>
      </w:r>
      <w:r w:rsidRPr="00695EC2">
        <w:rPr>
          <w:rFonts w:ascii="Arial" w:eastAsia="Times New Roman" w:hAnsi="Arial" w:cs="Arial"/>
          <w:sz w:val="18"/>
          <w:szCs w:val="18"/>
        </w:rPr>
        <w:t>1.</w:t>
      </w:r>
      <w:r>
        <w:rPr>
          <w:rFonts w:ascii="Arial" w:eastAsia="Times New Roman" w:hAnsi="Arial" w:cs="Arial"/>
          <w:sz w:val="18"/>
          <w:szCs w:val="18"/>
        </w:rPr>
        <w:t> </w:t>
      </w:r>
      <w:r w:rsidRPr="00695EC2">
        <w:rPr>
          <w:rFonts w:ascii="Arial" w:eastAsia="Times New Roman" w:hAnsi="Arial" w:cs="Arial"/>
          <w:sz w:val="18"/>
          <w:szCs w:val="18"/>
        </w:rPr>
        <w:t xml:space="preserve">2020 </w:t>
      </w:r>
      <w:r w:rsidRPr="00FE06CD">
        <w:rPr>
          <w:rFonts w:ascii="Arial" w:eastAsia="Times New Roman" w:hAnsi="Arial" w:cs="Arial"/>
          <w:sz w:val="18"/>
          <w:szCs w:val="18"/>
        </w:rPr>
        <w:t>Uprava Republike Slovenije za informacijsko varnost</w:t>
      </w:r>
      <w:r>
        <w:rPr>
          <w:rFonts w:ascii="Arial" w:eastAsia="Times New Roman" w:hAnsi="Arial" w:cs="Arial"/>
          <w:sz w:val="18"/>
          <w:szCs w:val="18"/>
        </w:rPr>
        <w:t>.</w:t>
      </w:r>
    </w:p>
  </w:footnote>
  <w:footnote w:id="11">
    <w:p w:rsidR="00396C6D" w:rsidRPr="00224CDD" w:rsidRDefault="00396C6D" w:rsidP="0095573A">
      <w:pPr>
        <w:pStyle w:val="Sprotnaopomba-besedilo"/>
        <w:jc w:val="both"/>
        <w:rPr>
          <w:lang w:val="sl-SI"/>
        </w:rPr>
      </w:pPr>
      <w:r>
        <w:rPr>
          <w:rStyle w:val="Sprotnaopomba-sklic"/>
        </w:rPr>
        <w:footnoteRef/>
      </w:r>
      <w:r>
        <w:t xml:space="preserve"> </w:t>
      </w:r>
      <w:r>
        <w:rPr>
          <w:rFonts w:eastAsia="Calibri" w:cs="Arial"/>
          <w:bCs/>
          <w:color w:val="000000"/>
          <w:sz w:val="18"/>
          <w:szCs w:val="18"/>
          <w:lang w:val="sl-SI" w:eastAsia="sl-SI"/>
        </w:rPr>
        <w:t>O</w:t>
      </w:r>
      <w:r w:rsidRPr="00224CDD">
        <w:rPr>
          <w:rFonts w:eastAsia="Calibri" w:cs="Arial"/>
          <w:bCs/>
          <w:color w:val="000000"/>
          <w:sz w:val="18"/>
          <w:szCs w:val="18"/>
          <w:lang w:eastAsia="sl-SI"/>
        </w:rPr>
        <w:t>rgan</w:t>
      </w:r>
      <w:r>
        <w:rPr>
          <w:rFonts w:eastAsia="Calibri" w:cs="Arial"/>
          <w:bCs/>
          <w:color w:val="000000"/>
          <w:sz w:val="18"/>
          <w:szCs w:val="18"/>
          <w:lang w:val="sl-SI" w:eastAsia="sl-SI"/>
        </w:rPr>
        <w:t>i</w:t>
      </w:r>
      <w:r w:rsidRPr="00224CDD">
        <w:rPr>
          <w:rFonts w:eastAsia="Calibri" w:cs="Arial"/>
          <w:bCs/>
          <w:color w:val="000000"/>
          <w:sz w:val="18"/>
          <w:szCs w:val="18"/>
          <w:lang w:eastAsia="sl-SI"/>
        </w:rPr>
        <w:t xml:space="preserve"> državne uprave, ki upravljajo informacijsk</w:t>
      </w:r>
      <w:r>
        <w:rPr>
          <w:rFonts w:eastAsia="Calibri" w:cs="Arial"/>
          <w:bCs/>
          <w:color w:val="000000"/>
          <w:sz w:val="18"/>
          <w:szCs w:val="18"/>
          <w:lang w:val="sl-SI" w:eastAsia="sl-SI"/>
        </w:rPr>
        <w:t>e</w:t>
      </w:r>
      <w:r w:rsidRPr="00224CDD">
        <w:rPr>
          <w:rFonts w:eastAsia="Calibri" w:cs="Arial"/>
          <w:bCs/>
          <w:color w:val="000000"/>
          <w:sz w:val="18"/>
          <w:szCs w:val="18"/>
          <w:lang w:eastAsia="sl-SI"/>
        </w:rPr>
        <w:t xml:space="preserve"> sistem</w:t>
      </w:r>
      <w:r>
        <w:rPr>
          <w:rFonts w:eastAsia="Calibri" w:cs="Arial"/>
          <w:bCs/>
          <w:color w:val="000000"/>
          <w:sz w:val="18"/>
          <w:szCs w:val="18"/>
          <w:lang w:val="sl-SI" w:eastAsia="sl-SI"/>
        </w:rPr>
        <w:t>e</w:t>
      </w:r>
      <w:r w:rsidRPr="00224CDD">
        <w:rPr>
          <w:rFonts w:eastAsia="Calibri" w:cs="Arial"/>
          <w:bCs/>
          <w:color w:val="000000"/>
          <w:sz w:val="18"/>
          <w:szCs w:val="18"/>
          <w:lang w:eastAsia="sl-SI"/>
        </w:rPr>
        <w:t xml:space="preserve"> in deli</w:t>
      </w:r>
      <w:r>
        <w:rPr>
          <w:rFonts w:eastAsia="Calibri" w:cs="Arial"/>
          <w:bCs/>
          <w:color w:val="000000"/>
          <w:sz w:val="18"/>
          <w:szCs w:val="18"/>
          <w:lang w:val="sl-SI" w:eastAsia="sl-SI"/>
        </w:rPr>
        <w:t>jo</w:t>
      </w:r>
      <w:r w:rsidRPr="00224CDD">
        <w:rPr>
          <w:rFonts w:eastAsia="Calibri" w:cs="Arial"/>
          <w:bCs/>
          <w:color w:val="000000"/>
          <w:sz w:val="18"/>
          <w:szCs w:val="18"/>
          <w:lang w:eastAsia="sl-SI"/>
        </w:rPr>
        <w:t xml:space="preserve"> omrežja oziroma izvaja</w:t>
      </w:r>
      <w:r>
        <w:rPr>
          <w:rFonts w:eastAsia="Calibri" w:cs="Arial"/>
          <w:bCs/>
          <w:color w:val="000000"/>
          <w:sz w:val="18"/>
          <w:szCs w:val="18"/>
          <w:lang w:val="sl-SI" w:eastAsia="sl-SI"/>
        </w:rPr>
        <w:t>jo</w:t>
      </w:r>
      <w:r w:rsidRPr="00224CDD">
        <w:rPr>
          <w:rFonts w:eastAsia="Calibri" w:cs="Arial"/>
          <w:bCs/>
          <w:color w:val="000000"/>
          <w:sz w:val="18"/>
          <w:szCs w:val="18"/>
          <w:lang w:eastAsia="sl-SI"/>
        </w:rPr>
        <w:t xml:space="preserve"> informacijske storitve, nujne za nemoteno delovanje države ali za zagotavljanje nacionalne varnosti.</w:t>
      </w:r>
    </w:p>
  </w:footnote>
  <w:footnote w:id="12">
    <w:p w:rsidR="00396C6D" w:rsidRPr="00695EC2" w:rsidRDefault="00396C6D" w:rsidP="0095573A">
      <w:pPr>
        <w:spacing w:after="0" w:line="260" w:lineRule="exact"/>
        <w:jc w:val="both"/>
      </w:pPr>
      <w:r w:rsidRPr="00695EC2">
        <w:rPr>
          <w:rStyle w:val="Sprotnaopomba-sklic"/>
          <w:rFonts w:ascii="Arial" w:eastAsia="Times New Roman" w:hAnsi="Arial"/>
          <w:sz w:val="20"/>
          <w:szCs w:val="20"/>
          <w:lang w:val="x-none"/>
        </w:rPr>
        <w:footnoteRef/>
      </w:r>
      <w:r w:rsidRPr="00695EC2">
        <w:rPr>
          <w:rStyle w:val="Sprotnaopomba-sklic"/>
          <w:rFonts w:eastAsia="Times New Roman"/>
          <w:sz w:val="20"/>
          <w:szCs w:val="20"/>
          <w:lang w:val="x-none"/>
        </w:rPr>
        <w:t xml:space="preserve"> </w:t>
      </w:r>
      <w:r>
        <w:rPr>
          <w:rFonts w:ascii="Arial" w:eastAsia="Times New Roman" w:hAnsi="Arial" w:cs="Arial"/>
          <w:sz w:val="18"/>
          <w:szCs w:val="18"/>
        </w:rPr>
        <w:t>Pristojni nosilec strategije je od</w:t>
      </w:r>
      <w:r w:rsidRPr="00695EC2">
        <w:rPr>
          <w:rFonts w:ascii="Arial" w:eastAsia="Times New Roman" w:hAnsi="Arial" w:cs="Arial"/>
          <w:sz w:val="18"/>
          <w:szCs w:val="18"/>
        </w:rPr>
        <w:t xml:space="preserve"> 1.</w:t>
      </w:r>
      <w:r>
        <w:rPr>
          <w:rFonts w:ascii="Arial" w:eastAsia="Times New Roman" w:hAnsi="Arial" w:cs="Arial"/>
          <w:sz w:val="18"/>
          <w:szCs w:val="18"/>
        </w:rPr>
        <w:t> </w:t>
      </w:r>
      <w:r w:rsidRPr="00695EC2">
        <w:rPr>
          <w:rFonts w:ascii="Arial" w:eastAsia="Times New Roman" w:hAnsi="Arial" w:cs="Arial"/>
          <w:sz w:val="18"/>
          <w:szCs w:val="18"/>
        </w:rPr>
        <w:t>1.</w:t>
      </w:r>
      <w:r>
        <w:rPr>
          <w:rFonts w:ascii="Arial" w:eastAsia="Times New Roman" w:hAnsi="Arial" w:cs="Arial"/>
          <w:sz w:val="18"/>
          <w:szCs w:val="18"/>
        </w:rPr>
        <w:t> </w:t>
      </w:r>
      <w:r w:rsidRPr="00695EC2">
        <w:rPr>
          <w:rFonts w:ascii="Arial" w:eastAsia="Times New Roman" w:hAnsi="Arial" w:cs="Arial"/>
          <w:sz w:val="18"/>
          <w:szCs w:val="18"/>
        </w:rPr>
        <w:t xml:space="preserve">2020 </w:t>
      </w:r>
      <w:r w:rsidRPr="00FE06CD">
        <w:rPr>
          <w:rFonts w:ascii="Arial" w:eastAsia="Times New Roman" w:hAnsi="Arial" w:cs="Arial"/>
          <w:sz w:val="18"/>
          <w:szCs w:val="18"/>
        </w:rPr>
        <w:t>Uprava Republike Slovenije za informacijsko varnost</w:t>
      </w:r>
      <w:r>
        <w:rPr>
          <w:rFonts w:ascii="Arial" w:eastAsia="Times New Roman" w:hAnsi="Arial" w:cs="Arial"/>
          <w:sz w:val="18"/>
          <w:szCs w:val="18"/>
        </w:rPr>
        <w:t>.</w:t>
      </w:r>
    </w:p>
  </w:footnote>
  <w:footnote w:id="13">
    <w:p w:rsidR="00396C6D" w:rsidRPr="00121709" w:rsidRDefault="00396C6D" w:rsidP="0095573A">
      <w:pPr>
        <w:pStyle w:val="Sprotnaopomba-besedilo"/>
        <w:rPr>
          <w:lang w:val="sl-SI"/>
        </w:rPr>
      </w:pPr>
      <w:r>
        <w:rPr>
          <w:rStyle w:val="Sprotnaopomba-sklic"/>
        </w:rPr>
        <w:footnoteRef/>
      </w:r>
      <w:r>
        <w:t xml:space="preserve"> </w:t>
      </w:r>
      <w:r>
        <w:rPr>
          <w:lang w:val="sl-SI"/>
        </w:rPr>
        <w:t>Načrt je v obravnavi pri Sekretariatu Sveta za nacionalno varnost.</w:t>
      </w:r>
    </w:p>
  </w:footnote>
  <w:footnote w:id="14">
    <w:p w:rsidR="00396C6D" w:rsidRPr="00CB203E" w:rsidRDefault="00396C6D" w:rsidP="0095573A">
      <w:pPr>
        <w:pStyle w:val="Sprotnaopomba-besedilo"/>
        <w:rPr>
          <w:lang w:val="sl-SI"/>
        </w:rPr>
      </w:pPr>
      <w:r>
        <w:rPr>
          <w:rStyle w:val="Sprotnaopomba-sklic"/>
        </w:rPr>
        <w:footnoteRef/>
      </w:r>
      <w:r>
        <w:t xml:space="preserve"> </w:t>
      </w:r>
      <w:hyperlink r:id="rId6" w:history="1">
        <w:r w:rsidRPr="00CB203E">
          <w:rPr>
            <w:rFonts w:cs="Arial"/>
            <w:bCs/>
            <w:color w:val="0000FF"/>
            <w:sz w:val="18"/>
            <w:szCs w:val="18"/>
            <w:u w:val="single"/>
          </w:rPr>
          <w:t>https://www.fdv.uni-lj.si/obvestila-in-informacije/novice-in-obvestila/zalozba-fdv-radikalizacija-v-smeri-nasilja-temeljni-koncepti-nekateri-tuji-pristopi-in-primer-slovenije</w:t>
        </w:r>
      </w:hyperlink>
      <w:r w:rsidRPr="00CB203E">
        <w:rPr>
          <w:rFonts w:cs="Arial"/>
          <w:bCs/>
          <w:sz w:val="18"/>
          <w:szCs w:val="18"/>
        </w:rPr>
        <w:t>.</w:t>
      </w:r>
    </w:p>
  </w:footnote>
  <w:footnote w:id="15">
    <w:p w:rsidR="00396C6D" w:rsidRPr="00CB203E" w:rsidRDefault="00396C6D" w:rsidP="0095573A">
      <w:pPr>
        <w:pStyle w:val="Sprotnaopomba-besedilo"/>
        <w:rPr>
          <w:lang w:val="sl-SI"/>
        </w:rPr>
      </w:pPr>
      <w:r>
        <w:rPr>
          <w:rStyle w:val="Sprotnaopomba-sklic"/>
        </w:rPr>
        <w:footnoteRef/>
      </w:r>
      <w:r>
        <w:t xml:space="preserve"> </w:t>
      </w:r>
      <w:hyperlink r:id="rId7" w:anchor="arhiv/2020-1" w:history="1">
        <w:r w:rsidRPr="00CB203E">
          <w:rPr>
            <w:rFonts w:cs="Arial"/>
            <w:bCs/>
            <w:color w:val="0000FF"/>
            <w:sz w:val="18"/>
            <w:szCs w:val="18"/>
            <w:u w:val="single"/>
            <w:lang w:val="sl-SI"/>
          </w:rPr>
          <w:t>https://www.fvv.um.si/rv/arhiv.html#arhiv/2020-1</w:t>
        </w:r>
      </w:hyperlink>
      <w:r w:rsidRPr="00CB203E">
        <w:rPr>
          <w:rFonts w:cs="Arial"/>
          <w:bCs/>
          <w:color w:val="0000FF"/>
          <w:sz w:val="18"/>
          <w:szCs w:val="18"/>
          <w:u w:val="single"/>
          <w:lang w:val="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C6D" w:rsidRPr="00E8082A" w:rsidRDefault="00396C6D" w:rsidP="00E8082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C6D" w:rsidRPr="008F3500" w:rsidRDefault="00396C6D" w:rsidP="00E455F9">
    <w:pPr>
      <w:pStyle w:val="Glava"/>
      <w:tabs>
        <w:tab w:val="clear" w:pos="4320"/>
        <w:tab w:val="clear" w:pos="8640"/>
        <w:tab w:val="left" w:pos="5112"/>
      </w:tabs>
      <w:spacing w:line="240" w:lineRule="exact"/>
      <w:rPr>
        <w:rFonts w:cs="Arial"/>
        <w:sz w:val="16"/>
      </w:rPr>
    </w:pPr>
    <w:r w:rsidRPr="008F3500">
      <w:rPr>
        <w:rFonts w:cs="Arial"/>
        <w:sz w:val="16"/>
      </w:rPr>
      <w:tab/>
    </w:r>
  </w:p>
  <w:p w:rsidR="00396C6D" w:rsidRPr="008F3500" w:rsidRDefault="00396C6D"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D61DF"/>
    <w:multiLevelType w:val="hybridMultilevel"/>
    <w:tmpl w:val="3266D0EE"/>
    <w:lvl w:ilvl="0" w:tplc="85ACB916">
      <w:start w:val="8"/>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941155"/>
    <w:multiLevelType w:val="hybridMultilevel"/>
    <w:tmpl w:val="2DC067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pStyle w:val="Slog4"/>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4E6506"/>
    <w:multiLevelType w:val="hybridMultilevel"/>
    <w:tmpl w:val="C602DDAA"/>
    <w:lvl w:ilvl="0" w:tplc="04240011">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8D901A6"/>
    <w:multiLevelType w:val="hybridMultilevel"/>
    <w:tmpl w:val="78C0C01E"/>
    <w:lvl w:ilvl="0" w:tplc="DE18B8A6">
      <w:start w:val="1"/>
      <w:numFmt w:val="decimal"/>
      <w:pStyle w:val="Zakon-leni"/>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6" w15:restartNumberingAfterBreak="0">
    <w:nsid w:val="1C3C5682"/>
    <w:multiLevelType w:val="hybridMultilevel"/>
    <w:tmpl w:val="760C1568"/>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D265FE1"/>
    <w:multiLevelType w:val="hybridMultilevel"/>
    <w:tmpl w:val="4CC8E654"/>
    <w:lvl w:ilvl="0" w:tplc="51CA31D6">
      <w:start w:val="19"/>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00110F1"/>
    <w:multiLevelType w:val="hybridMultilevel"/>
    <w:tmpl w:val="E398DE42"/>
    <w:lvl w:ilvl="0" w:tplc="AF805DD4">
      <w:start w:val="3"/>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2D916D4"/>
    <w:multiLevelType w:val="hybridMultilevel"/>
    <w:tmpl w:val="EF2031F8"/>
    <w:styleLink w:val="Zakon-len111"/>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0" w15:restartNumberingAfterBreak="0">
    <w:nsid w:val="3608224F"/>
    <w:multiLevelType w:val="hybridMultilevel"/>
    <w:tmpl w:val="D494A9DC"/>
    <w:lvl w:ilvl="0" w:tplc="C13A80DA">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3" w15:restartNumberingAfterBreak="0">
    <w:nsid w:val="3A6917DD"/>
    <w:multiLevelType w:val="multilevel"/>
    <w:tmpl w:val="DC6CBB50"/>
    <w:styleLink w:val="Zakon-len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B8E6D05"/>
    <w:multiLevelType w:val="hybridMultilevel"/>
    <w:tmpl w:val="061807FE"/>
    <w:lvl w:ilvl="0" w:tplc="23AC0A8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F211C7E"/>
    <w:multiLevelType w:val="hybridMultilevel"/>
    <w:tmpl w:val="C9DCA85A"/>
    <w:lvl w:ilvl="0" w:tplc="D36A316E">
      <w:start w:val="1"/>
      <w:numFmt w:val="upperLetter"/>
      <w:pStyle w:val="rkovnatokazaodstavkomA"/>
      <w:lvlText w:val="%1."/>
      <w:lvlJc w:val="left"/>
      <w:pPr>
        <w:tabs>
          <w:tab w:val="num" w:pos="425"/>
        </w:tabs>
        <w:ind w:left="425" w:hanging="425"/>
      </w:pPr>
      <w:rPr>
        <w:rFonts w:ascii="Arial" w:hAnsi="Arial" w:cs="Times New Roman" w:hint="default"/>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6" w15:restartNumberingAfterBreak="0">
    <w:nsid w:val="413A1E16"/>
    <w:multiLevelType w:val="hybridMultilevel"/>
    <w:tmpl w:val="9F286852"/>
    <w:lvl w:ilvl="0" w:tplc="9F6C9C5A">
      <w:start w:val="1"/>
      <w:numFmt w:val="upperRoman"/>
      <w:pStyle w:val="Zakon-poglavje"/>
      <w:lvlText w:val="%1."/>
      <w:lvlJc w:val="left"/>
      <w:pPr>
        <w:ind w:left="720" w:hanging="72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vanish w:val="0"/>
        <w:webHidden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1" w15:restartNumberingAfterBreak="0">
    <w:nsid w:val="505B7D5A"/>
    <w:multiLevelType w:val="hybridMultilevel"/>
    <w:tmpl w:val="8C787AF2"/>
    <w:lvl w:ilvl="0" w:tplc="B67E8B2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8493F7C"/>
    <w:multiLevelType w:val="hybridMultilevel"/>
    <w:tmpl w:val="62E2CF4C"/>
    <w:lvl w:ilvl="0" w:tplc="2FC87BDC">
      <w:start w:val="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B687AA5"/>
    <w:multiLevelType w:val="hybridMultilevel"/>
    <w:tmpl w:val="C4BA8B5A"/>
    <w:lvl w:ilvl="0" w:tplc="5B1CDEB8">
      <w:start w:val="2"/>
      <w:numFmt w:val="bullet"/>
      <w:lvlText w:val="‒"/>
      <w:lvlJc w:val="left"/>
      <w:pPr>
        <w:ind w:left="6" w:hanging="360"/>
      </w:pPr>
      <w:rPr>
        <w:rFonts w:ascii="Arial" w:eastAsia="Times New Roman" w:hAnsi="Arial" w:cs="Times New Roman" w:hint="default"/>
      </w:rPr>
    </w:lvl>
    <w:lvl w:ilvl="1" w:tplc="04240003">
      <w:start w:val="1"/>
      <w:numFmt w:val="bullet"/>
      <w:lvlText w:val="o"/>
      <w:lvlJc w:val="left"/>
      <w:pPr>
        <w:ind w:left="726" w:hanging="360"/>
      </w:pPr>
      <w:rPr>
        <w:rFonts w:ascii="Courier New" w:hAnsi="Courier New" w:cs="Courier New" w:hint="default"/>
      </w:rPr>
    </w:lvl>
    <w:lvl w:ilvl="2" w:tplc="04240005">
      <w:start w:val="1"/>
      <w:numFmt w:val="bullet"/>
      <w:lvlText w:val=""/>
      <w:lvlJc w:val="left"/>
      <w:pPr>
        <w:ind w:left="1446" w:hanging="360"/>
      </w:pPr>
      <w:rPr>
        <w:rFonts w:ascii="Wingdings" w:hAnsi="Wingdings" w:hint="default"/>
      </w:rPr>
    </w:lvl>
    <w:lvl w:ilvl="3" w:tplc="04240001">
      <w:start w:val="1"/>
      <w:numFmt w:val="bullet"/>
      <w:lvlText w:val=""/>
      <w:lvlJc w:val="left"/>
      <w:pPr>
        <w:ind w:left="2166" w:hanging="360"/>
      </w:pPr>
      <w:rPr>
        <w:rFonts w:ascii="Symbol" w:hAnsi="Symbol" w:hint="default"/>
      </w:rPr>
    </w:lvl>
    <w:lvl w:ilvl="4" w:tplc="04240003">
      <w:start w:val="1"/>
      <w:numFmt w:val="bullet"/>
      <w:lvlText w:val="o"/>
      <w:lvlJc w:val="left"/>
      <w:pPr>
        <w:ind w:left="2886" w:hanging="360"/>
      </w:pPr>
      <w:rPr>
        <w:rFonts w:ascii="Courier New" w:hAnsi="Courier New" w:cs="Courier New" w:hint="default"/>
      </w:rPr>
    </w:lvl>
    <w:lvl w:ilvl="5" w:tplc="04240005">
      <w:start w:val="1"/>
      <w:numFmt w:val="bullet"/>
      <w:lvlText w:val=""/>
      <w:lvlJc w:val="left"/>
      <w:pPr>
        <w:ind w:left="3606" w:hanging="360"/>
      </w:pPr>
      <w:rPr>
        <w:rFonts w:ascii="Wingdings" w:hAnsi="Wingdings" w:hint="default"/>
      </w:rPr>
    </w:lvl>
    <w:lvl w:ilvl="6" w:tplc="04240001">
      <w:start w:val="1"/>
      <w:numFmt w:val="bullet"/>
      <w:lvlText w:val=""/>
      <w:lvlJc w:val="left"/>
      <w:pPr>
        <w:ind w:left="4326" w:hanging="360"/>
      </w:pPr>
      <w:rPr>
        <w:rFonts w:ascii="Symbol" w:hAnsi="Symbol" w:hint="default"/>
      </w:rPr>
    </w:lvl>
    <w:lvl w:ilvl="7" w:tplc="04240003">
      <w:start w:val="1"/>
      <w:numFmt w:val="bullet"/>
      <w:lvlText w:val="o"/>
      <w:lvlJc w:val="left"/>
      <w:pPr>
        <w:ind w:left="5046" w:hanging="360"/>
      </w:pPr>
      <w:rPr>
        <w:rFonts w:ascii="Courier New" w:hAnsi="Courier New" w:cs="Courier New" w:hint="default"/>
      </w:rPr>
    </w:lvl>
    <w:lvl w:ilvl="8" w:tplc="04240005">
      <w:start w:val="1"/>
      <w:numFmt w:val="bullet"/>
      <w:lvlText w:val=""/>
      <w:lvlJc w:val="left"/>
      <w:pPr>
        <w:ind w:left="5766" w:hanging="360"/>
      </w:pPr>
      <w:rPr>
        <w:rFonts w:ascii="Wingdings" w:hAnsi="Wingdings" w:hint="default"/>
      </w:rPr>
    </w:lvl>
  </w:abstractNum>
  <w:abstractNum w:abstractNumId="25" w15:restartNumberingAfterBreak="0">
    <w:nsid w:val="5EAB040B"/>
    <w:multiLevelType w:val="hybridMultilevel"/>
    <w:tmpl w:val="F202C494"/>
    <w:lvl w:ilvl="0" w:tplc="E80CBE6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0C107FD"/>
    <w:multiLevelType w:val="hybridMultilevel"/>
    <w:tmpl w:val="0E52A926"/>
    <w:lvl w:ilvl="0" w:tplc="89F6159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0D17449"/>
    <w:multiLevelType w:val="hybridMultilevel"/>
    <w:tmpl w:val="BA968E86"/>
    <w:lvl w:ilvl="0" w:tplc="98963F4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04240003">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713A1E01"/>
    <w:multiLevelType w:val="hybridMultilevel"/>
    <w:tmpl w:val="791CB772"/>
    <w:lvl w:ilvl="0" w:tplc="DA3E05B8">
      <w:start w:val="1"/>
      <w:numFmt w:val="bullet"/>
      <w:pStyle w:val="Poudarki"/>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7BEC6386"/>
    <w:multiLevelType w:val="hybridMultilevel"/>
    <w:tmpl w:val="18168786"/>
    <w:lvl w:ilvl="0" w:tplc="B5E82B86">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7ED32E32"/>
    <w:multiLevelType w:val="hybridMultilevel"/>
    <w:tmpl w:val="0A908F8A"/>
    <w:lvl w:ilvl="0" w:tplc="0548D46E">
      <w:start w:val="7"/>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7ED46282"/>
    <w:multiLevelType w:val="hybridMultilevel"/>
    <w:tmpl w:val="D4D6A0F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7F390DA8"/>
    <w:multiLevelType w:val="hybridMultilevel"/>
    <w:tmpl w:val="13A622EE"/>
    <w:lvl w:ilvl="0" w:tplc="FFFFFFFF">
      <w:start w:val="49"/>
      <w:numFmt w:val="bullet"/>
      <w:lvlText w:val=""/>
      <w:lvlJc w:val="left"/>
      <w:pPr>
        <w:ind w:left="720" w:hanging="360"/>
      </w:pPr>
      <w:rPr>
        <w:rFonts w:ascii="Symbol" w:eastAsia="Times New Roman" w:hAnsi="Symbol"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7FE30AA0"/>
    <w:multiLevelType w:val="hybridMultilevel"/>
    <w:tmpl w:val="BCF236E8"/>
    <w:lvl w:ilvl="0" w:tplc="8E3068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11"/>
  </w:num>
  <w:num w:numId="4">
    <w:abstractNumId w:val="1"/>
  </w:num>
  <w:num w:numId="5">
    <w:abstractNumId w:val="12"/>
    <w:lvlOverride w:ilvl="0">
      <w:startOverride w:val="1"/>
    </w:lvlOverride>
  </w:num>
  <w:num w:numId="6">
    <w:abstractNumId w:val="2"/>
  </w:num>
  <w:num w:numId="7">
    <w:abstractNumId w:val="3"/>
  </w:num>
  <w:num w:numId="8">
    <w:abstractNumId w:val="23"/>
  </w:num>
  <w:num w:numId="9">
    <w:abstractNumId w:val="28"/>
  </w:num>
  <w:num w:numId="10">
    <w:abstractNumId w:val="17"/>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13"/>
  </w:num>
  <w:num w:numId="17">
    <w:abstractNumId w:val="25"/>
  </w:num>
  <w:num w:numId="18">
    <w:abstractNumId w:val="6"/>
  </w:num>
  <w:num w:numId="19">
    <w:abstractNumId w:val="28"/>
  </w:num>
  <w:num w:numId="20">
    <w:abstractNumId w:val="33"/>
  </w:num>
  <w:num w:numId="21">
    <w:abstractNumId w:val="24"/>
  </w:num>
  <w:num w:numId="22">
    <w:abstractNumId w:val="26"/>
  </w:num>
  <w:num w:numId="23">
    <w:abstractNumId w:val="9"/>
  </w:num>
  <w:num w:numId="24">
    <w:abstractNumId w:val="0"/>
  </w:num>
  <w:num w:numId="25">
    <w:abstractNumId w:val="32"/>
  </w:num>
  <w:num w:numId="26">
    <w:abstractNumId w:val="8"/>
  </w:num>
  <w:num w:numId="27">
    <w:abstractNumId w:val="27"/>
  </w:num>
  <w:num w:numId="28">
    <w:abstractNumId w:val="31"/>
  </w:num>
  <w:num w:numId="29">
    <w:abstractNumId w:val="10"/>
  </w:num>
  <w:num w:numId="30">
    <w:abstractNumId w:val="22"/>
  </w:num>
  <w:num w:numId="31">
    <w:abstractNumId w:val="7"/>
  </w:num>
  <w:num w:numId="32">
    <w:abstractNumId w:val="14"/>
  </w:num>
  <w:num w:numId="33">
    <w:abstractNumId w:val="30"/>
  </w:num>
  <w:num w:numId="34">
    <w:abstractNumId w:val="0"/>
  </w:num>
  <w:num w:numId="35">
    <w:abstractNumId w:val="5"/>
  </w:num>
  <w:num w:numId="36">
    <w:abstractNumId w:val="21"/>
  </w:num>
  <w:num w:numId="37">
    <w:abstractNumId w:val="34"/>
  </w:num>
  <w:num w:numId="38">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10"/>
    <w:rsid w:val="00003507"/>
    <w:rsid w:val="00005685"/>
    <w:rsid w:val="00006531"/>
    <w:rsid w:val="000072DB"/>
    <w:rsid w:val="00011BFF"/>
    <w:rsid w:val="00012547"/>
    <w:rsid w:val="00014AA0"/>
    <w:rsid w:val="00016247"/>
    <w:rsid w:val="000205D3"/>
    <w:rsid w:val="000212C1"/>
    <w:rsid w:val="000214D2"/>
    <w:rsid w:val="000220F4"/>
    <w:rsid w:val="00022663"/>
    <w:rsid w:val="000227BA"/>
    <w:rsid w:val="00023B8C"/>
    <w:rsid w:val="00024593"/>
    <w:rsid w:val="000310DF"/>
    <w:rsid w:val="00031500"/>
    <w:rsid w:val="0003470E"/>
    <w:rsid w:val="00046811"/>
    <w:rsid w:val="00046E35"/>
    <w:rsid w:val="000477FC"/>
    <w:rsid w:val="00053475"/>
    <w:rsid w:val="00053A05"/>
    <w:rsid w:val="00060CD4"/>
    <w:rsid w:val="00063AC8"/>
    <w:rsid w:val="00063B3A"/>
    <w:rsid w:val="00066CCC"/>
    <w:rsid w:val="000769B3"/>
    <w:rsid w:val="00081527"/>
    <w:rsid w:val="00082A57"/>
    <w:rsid w:val="000877DB"/>
    <w:rsid w:val="00090913"/>
    <w:rsid w:val="00091EF1"/>
    <w:rsid w:val="000937C2"/>
    <w:rsid w:val="0009460D"/>
    <w:rsid w:val="000953F5"/>
    <w:rsid w:val="000A0684"/>
    <w:rsid w:val="000A19A1"/>
    <w:rsid w:val="000A1D65"/>
    <w:rsid w:val="000A2729"/>
    <w:rsid w:val="000A4370"/>
    <w:rsid w:val="000A660F"/>
    <w:rsid w:val="000A68D3"/>
    <w:rsid w:val="000B1816"/>
    <w:rsid w:val="000B2CAD"/>
    <w:rsid w:val="000B2F90"/>
    <w:rsid w:val="000B4A49"/>
    <w:rsid w:val="000B7318"/>
    <w:rsid w:val="000C3B42"/>
    <w:rsid w:val="000C688E"/>
    <w:rsid w:val="000C6C41"/>
    <w:rsid w:val="000C7DED"/>
    <w:rsid w:val="000C7E1F"/>
    <w:rsid w:val="000D1936"/>
    <w:rsid w:val="000D1C23"/>
    <w:rsid w:val="000D26B9"/>
    <w:rsid w:val="000D2959"/>
    <w:rsid w:val="000D618C"/>
    <w:rsid w:val="000D7410"/>
    <w:rsid w:val="000E3C14"/>
    <w:rsid w:val="000E63A8"/>
    <w:rsid w:val="000E7A02"/>
    <w:rsid w:val="000F17E0"/>
    <w:rsid w:val="000F1B52"/>
    <w:rsid w:val="00100BE6"/>
    <w:rsid w:val="001026B5"/>
    <w:rsid w:val="00105FDB"/>
    <w:rsid w:val="0010785E"/>
    <w:rsid w:val="00107ED0"/>
    <w:rsid w:val="001149AD"/>
    <w:rsid w:val="0011648C"/>
    <w:rsid w:val="0011760E"/>
    <w:rsid w:val="00121709"/>
    <w:rsid w:val="00123AF2"/>
    <w:rsid w:val="00124E2A"/>
    <w:rsid w:val="001266AA"/>
    <w:rsid w:val="0013039B"/>
    <w:rsid w:val="001311D6"/>
    <w:rsid w:val="001364FC"/>
    <w:rsid w:val="001427DA"/>
    <w:rsid w:val="00142AD5"/>
    <w:rsid w:val="00143569"/>
    <w:rsid w:val="00146B16"/>
    <w:rsid w:val="00150F0A"/>
    <w:rsid w:val="001611AF"/>
    <w:rsid w:val="0016257B"/>
    <w:rsid w:val="00164688"/>
    <w:rsid w:val="00166549"/>
    <w:rsid w:val="00181144"/>
    <w:rsid w:val="00183F20"/>
    <w:rsid w:val="00185C6D"/>
    <w:rsid w:val="00186022"/>
    <w:rsid w:val="0018764A"/>
    <w:rsid w:val="001904DB"/>
    <w:rsid w:val="00190D0F"/>
    <w:rsid w:val="00192355"/>
    <w:rsid w:val="00193B1E"/>
    <w:rsid w:val="001940D2"/>
    <w:rsid w:val="00196926"/>
    <w:rsid w:val="00196FAF"/>
    <w:rsid w:val="00197D65"/>
    <w:rsid w:val="001A042E"/>
    <w:rsid w:val="001A48AB"/>
    <w:rsid w:val="001A71CE"/>
    <w:rsid w:val="001A7CFB"/>
    <w:rsid w:val="001B0126"/>
    <w:rsid w:val="001B0C4B"/>
    <w:rsid w:val="001B1EE7"/>
    <w:rsid w:val="001B223E"/>
    <w:rsid w:val="001B2E02"/>
    <w:rsid w:val="001B2F72"/>
    <w:rsid w:val="001B34A2"/>
    <w:rsid w:val="001B3BB4"/>
    <w:rsid w:val="001B4E1D"/>
    <w:rsid w:val="001C0BAF"/>
    <w:rsid w:val="001C0D7A"/>
    <w:rsid w:val="001C1FE9"/>
    <w:rsid w:val="001C222A"/>
    <w:rsid w:val="001C43B0"/>
    <w:rsid w:val="001D275B"/>
    <w:rsid w:val="001D4E6F"/>
    <w:rsid w:val="001D502F"/>
    <w:rsid w:val="001D69E0"/>
    <w:rsid w:val="001D7286"/>
    <w:rsid w:val="001E1E49"/>
    <w:rsid w:val="001E30B1"/>
    <w:rsid w:val="001E6744"/>
    <w:rsid w:val="001F1F72"/>
    <w:rsid w:val="001F2005"/>
    <w:rsid w:val="001F350D"/>
    <w:rsid w:val="001F38D0"/>
    <w:rsid w:val="001F4186"/>
    <w:rsid w:val="00200C1D"/>
    <w:rsid w:val="00200F9C"/>
    <w:rsid w:val="00203D21"/>
    <w:rsid w:val="00203EF8"/>
    <w:rsid w:val="00205321"/>
    <w:rsid w:val="002064DD"/>
    <w:rsid w:val="002107AE"/>
    <w:rsid w:val="00213C56"/>
    <w:rsid w:val="0022075A"/>
    <w:rsid w:val="00221DEB"/>
    <w:rsid w:val="00223552"/>
    <w:rsid w:val="00224CDD"/>
    <w:rsid w:val="00225C84"/>
    <w:rsid w:val="002264A7"/>
    <w:rsid w:val="00230F41"/>
    <w:rsid w:val="0023307C"/>
    <w:rsid w:val="00236A0F"/>
    <w:rsid w:val="00236E90"/>
    <w:rsid w:val="00237911"/>
    <w:rsid w:val="00254814"/>
    <w:rsid w:val="00256494"/>
    <w:rsid w:val="002571E6"/>
    <w:rsid w:val="00262AAB"/>
    <w:rsid w:val="002658DE"/>
    <w:rsid w:val="00270CDA"/>
    <w:rsid w:val="00276954"/>
    <w:rsid w:val="0027726F"/>
    <w:rsid w:val="00282C19"/>
    <w:rsid w:val="0028310C"/>
    <w:rsid w:val="00285A26"/>
    <w:rsid w:val="002914D9"/>
    <w:rsid w:val="00291FBC"/>
    <w:rsid w:val="00293780"/>
    <w:rsid w:val="00297725"/>
    <w:rsid w:val="002A142F"/>
    <w:rsid w:val="002A1BD7"/>
    <w:rsid w:val="002A3B7F"/>
    <w:rsid w:val="002A7713"/>
    <w:rsid w:val="002B1A6F"/>
    <w:rsid w:val="002B3051"/>
    <w:rsid w:val="002B430C"/>
    <w:rsid w:val="002B5688"/>
    <w:rsid w:val="002B5795"/>
    <w:rsid w:val="002C0597"/>
    <w:rsid w:val="002C0975"/>
    <w:rsid w:val="002C28A4"/>
    <w:rsid w:val="002D5609"/>
    <w:rsid w:val="002D62D9"/>
    <w:rsid w:val="002D7F5B"/>
    <w:rsid w:val="002E0496"/>
    <w:rsid w:val="002E0563"/>
    <w:rsid w:val="002E625C"/>
    <w:rsid w:val="002F13F7"/>
    <w:rsid w:val="002F3192"/>
    <w:rsid w:val="00300538"/>
    <w:rsid w:val="00301A69"/>
    <w:rsid w:val="00302722"/>
    <w:rsid w:val="0030370C"/>
    <w:rsid w:val="00303DA1"/>
    <w:rsid w:val="003049A8"/>
    <w:rsid w:val="003068B9"/>
    <w:rsid w:val="00307A1D"/>
    <w:rsid w:val="00310B0B"/>
    <w:rsid w:val="00311F9A"/>
    <w:rsid w:val="0031215E"/>
    <w:rsid w:val="00313C6F"/>
    <w:rsid w:val="00315AD4"/>
    <w:rsid w:val="00316850"/>
    <w:rsid w:val="00317106"/>
    <w:rsid w:val="003279F1"/>
    <w:rsid w:val="00333CFA"/>
    <w:rsid w:val="00334FAC"/>
    <w:rsid w:val="00336366"/>
    <w:rsid w:val="0033641A"/>
    <w:rsid w:val="00336463"/>
    <w:rsid w:val="00337F0E"/>
    <w:rsid w:val="00341EA6"/>
    <w:rsid w:val="00344177"/>
    <w:rsid w:val="003447BE"/>
    <w:rsid w:val="00345B58"/>
    <w:rsid w:val="00345EAC"/>
    <w:rsid w:val="00345F62"/>
    <w:rsid w:val="00345FC4"/>
    <w:rsid w:val="0035038E"/>
    <w:rsid w:val="0035422C"/>
    <w:rsid w:val="00357012"/>
    <w:rsid w:val="0035766B"/>
    <w:rsid w:val="003603FB"/>
    <w:rsid w:val="00365CB4"/>
    <w:rsid w:val="00370CE1"/>
    <w:rsid w:val="00372466"/>
    <w:rsid w:val="0037599B"/>
    <w:rsid w:val="00377099"/>
    <w:rsid w:val="00380AE4"/>
    <w:rsid w:val="00382315"/>
    <w:rsid w:val="00382B3F"/>
    <w:rsid w:val="00382F01"/>
    <w:rsid w:val="003834C1"/>
    <w:rsid w:val="0038544D"/>
    <w:rsid w:val="00392F26"/>
    <w:rsid w:val="00393D14"/>
    <w:rsid w:val="00396C6D"/>
    <w:rsid w:val="00397645"/>
    <w:rsid w:val="003978E5"/>
    <w:rsid w:val="003A1062"/>
    <w:rsid w:val="003A3040"/>
    <w:rsid w:val="003A5CD2"/>
    <w:rsid w:val="003A7E14"/>
    <w:rsid w:val="003B3D8C"/>
    <w:rsid w:val="003B51FA"/>
    <w:rsid w:val="003B7105"/>
    <w:rsid w:val="003B7644"/>
    <w:rsid w:val="003C1FC3"/>
    <w:rsid w:val="003C447C"/>
    <w:rsid w:val="003D0763"/>
    <w:rsid w:val="003D0842"/>
    <w:rsid w:val="003D59AB"/>
    <w:rsid w:val="003D6C4B"/>
    <w:rsid w:val="003D792A"/>
    <w:rsid w:val="003E04B3"/>
    <w:rsid w:val="003E577A"/>
    <w:rsid w:val="003E72BD"/>
    <w:rsid w:val="003E7917"/>
    <w:rsid w:val="003F1A15"/>
    <w:rsid w:val="003F6357"/>
    <w:rsid w:val="003F769B"/>
    <w:rsid w:val="003F7D6E"/>
    <w:rsid w:val="00402853"/>
    <w:rsid w:val="00403C1E"/>
    <w:rsid w:val="00403F0A"/>
    <w:rsid w:val="00406CAF"/>
    <w:rsid w:val="00407689"/>
    <w:rsid w:val="00413216"/>
    <w:rsid w:val="00420938"/>
    <w:rsid w:val="0042121D"/>
    <w:rsid w:val="0042215D"/>
    <w:rsid w:val="0042290F"/>
    <w:rsid w:val="00424799"/>
    <w:rsid w:val="00427EC2"/>
    <w:rsid w:val="004301B8"/>
    <w:rsid w:val="004328DA"/>
    <w:rsid w:val="00435628"/>
    <w:rsid w:val="004361B4"/>
    <w:rsid w:val="00436E6A"/>
    <w:rsid w:val="0043777F"/>
    <w:rsid w:val="00437B71"/>
    <w:rsid w:val="00443ED5"/>
    <w:rsid w:val="00444E04"/>
    <w:rsid w:val="00446C41"/>
    <w:rsid w:val="0045123E"/>
    <w:rsid w:val="00451EC2"/>
    <w:rsid w:val="004537B4"/>
    <w:rsid w:val="00453E3C"/>
    <w:rsid w:val="00454B79"/>
    <w:rsid w:val="00454DB1"/>
    <w:rsid w:val="00457498"/>
    <w:rsid w:val="0046061C"/>
    <w:rsid w:val="00460BFD"/>
    <w:rsid w:val="0046115E"/>
    <w:rsid w:val="0046250A"/>
    <w:rsid w:val="004632B4"/>
    <w:rsid w:val="00472136"/>
    <w:rsid w:val="0047330B"/>
    <w:rsid w:val="00473AD3"/>
    <w:rsid w:val="00477584"/>
    <w:rsid w:val="00480BF5"/>
    <w:rsid w:val="00482D6D"/>
    <w:rsid w:val="00485055"/>
    <w:rsid w:val="0049022B"/>
    <w:rsid w:val="004A159E"/>
    <w:rsid w:val="004A3917"/>
    <w:rsid w:val="004A3B69"/>
    <w:rsid w:val="004A5194"/>
    <w:rsid w:val="004A6D3D"/>
    <w:rsid w:val="004A7B08"/>
    <w:rsid w:val="004B0801"/>
    <w:rsid w:val="004B1AD1"/>
    <w:rsid w:val="004B1F05"/>
    <w:rsid w:val="004B494B"/>
    <w:rsid w:val="004B51D1"/>
    <w:rsid w:val="004B61DD"/>
    <w:rsid w:val="004B634E"/>
    <w:rsid w:val="004C242D"/>
    <w:rsid w:val="004C500E"/>
    <w:rsid w:val="004C6E9D"/>
    <w:rsid w:val="004D0A95"/>
    <w:rsid w:val="004D19DB"/>
    <w:rsid w:val="004D1C5B"/>
    <w:rsid w:val="004D236A"/>
    <w:rsid w:val="004D237A"/>
    <w:rsid w:val="004D29F4"/>
    <w:rsid w:val="004D5644"/>
    <w:rsid w:val="004D569C"/>
    <w:rsid w:val="004D5A3E"/>
    <w:rsid w:val="004D6CBD"/>
    <w:rsid w:val="004D6D53"/>
    <w:rsid w:val="004E00AB"/>
    <w:rsid w:val="004E045F"/>
    <w:rsid w:val="004E0A70"/>
    <w:rsid w:val="004E0A9C"/>
    <w:rsid w:val="004E212F"/>
    <w:rsid w:val="004E3051"/>
    <w:rsid w:val="004E4A50"/>
    <w:rsid w:val="004E51D8"/>
    <w:rsid w:val="004F02D2"/>
    <w:rsid w:val="004F27D6"/>
    <w:rsid w:val="004F3F3B"/>
    <w:rsid w:val="004F6268"/>
    <w:rsid w:val="004F6CC3"/>
    <w:rsid w:val="00501C5A"/>
    <w:rsid w:val="005029F7"/>
    <w:rsid w:val="00506F0D"/>
    <w:rsid w:val="00507A43"/>
    <w:rsid w:val="00507E4A"/>
    <w:rsid w:val="005109FD"/>
    <w:rsid w:val="00510C89"/>
    <w:rsid w:val="005141D5"/>
    <w:rsid w:val="00515645"/>
    <w:rsid w:val="005158D0"/>
    <w:rsid w:val="00520865"/>
    <w:rsid w:val="00521E3C"/>
    <w:rsid w:val="00525ED4"/>
    <w:rsid w:val="00527BF7"/>
    <w:rsid w:val="00531FA0"/>
    <w:rsid w:val="005346AE"/>
    <w:rsid w:val="00534854"/>
    <w:rsid w:val="0053654C"/>
    <w:rsid w:val="00537D65"/>
    <w:rsid w:val="00537F4A"/>
    <w:rsid w:val="00541F95"/>
    <w:rsid w:val="00542F2D"/>
    <w:rsid w:val="00543479"/>
    <w:rsid w:val="0054354E"/>
    <w:rsid w:val="00543F0A"/>
    <w:rsid w:val="00544893"/>
    <w:rsid w:val="00545773"/>
    <w:rsid w:val="00547F4A"/>
    <w:rsid w:val="005520AB"/>
    <w:rsid w:val="005520E5"/>
    <w:rsid w:val="005522F0"/>
    <w:rsid w:val="00557711"/>
    <w:rsid w:val="00562C7C"/>
    <w:rsid w:val="00562D74"/>
    <w:rsid w:val="0056331D"/>
    <w:rsid w:val="00564177"/>
    <w:rsid w:val="005647D8"/>
    <w:rsid w:val="005654ED"/>
    <w:rsid w:val="0056758F"/>
    <w:rsid w:val="005723A9"/>
    <w:rsid w:val="005803E4"/>
    <w:rsid w:val="00580808"/>
    <w:rsid w:val="00586EF5"/>
    <w:rsid w:val="00587382"/>
    <w:rsid w:val="00590598"/>
    <w:rsid w:val="0059436B"/>
    <w:rsid w:val="00594B90"/>
    <w:rsid w:val="00595F04"/>
    <w:rsid w:val="0059610E"/>
    <w:rsid w:val="00597E1A"/>
    <w:rsid w:val="005A20F5"/>
    <w:rsid w:val="005A436C"/>
    <w:rsid w:val="005A6B13"/>
    <w:rsid w:val="005B107D"/>
    <w:rsid w:val="005B4049"/>
    <w:rsid w:val="005B4AEA"/>
    <w:rsid w:val="005B5AEB"/>
    <w:rsid w:val="005B65EC"/>
    <w:rsid w:val="005B68B5"/>
    <w:rsid w:val="005C0066"/>
    <w:rsid w:val="005C0A2D"/>
    <w:rsid w:val="005C2D23"/>
    <w:rsid w:val="005C54EE"/>
    <w:rsid w:val="005C5F18"/>
    <w:rsid w:val="005D0C63"/>
    <w:rsid w:val="005D3D8C"/>
    <w:rsid w:val="005D3FC5"/>
    <w:rsid w:val="005D57B2"/>
    <w:rsid w:val="005E0062"/>
    <w:rsid w:val="005E0616"/>
    <w:rsid w:val="005E36A6"/>
    <w:rsid w:val="005E5250"/>
    <w:rsid w:val="005F046C"/>
    <w:rsid w:val="005F267F"/>
    <w:rsid w:val="005F351F"/>
    <w:rsid w:val="005F3DC6"/>
    <w:rsid w:val="005F3E03"/>
    <w:rsid w:val="005F7284"/>
    <w:rsid w:val="005F7544"/>
    <w:rsid w:val="00601F01"/>
    <w:rsid w:val="0060302A"/>
    <w:rsid w:val="0060351E"/>
    <w:rsid w:val="006050F7"/>
    <w:rsid w:val="006112D0"/>
    <w:rsid w:val="00616435"/>
    <w:rsid w:val="006174CC"/>
    <w:rsid w:val="0061753E"/>
    <w:rsid w:val="00624517"/>
    <w:rsid w:val="0062598C"/>
    <w:rsid w:val="00625AC9"/>
    <w:rsid w:val="00625B06"/>
    <w:rsid w:val="006272A3"/>
    <w:rsid w:val="00627447"/>
    <w:rsid w:val="0063195B"/>
    <w:rsid w:val="00636BE0"/>
    <w:rsid w:val="00640304"/>
    <w:rsid w:val="00642B87"/>
    <w:rsid w:val="00642E03"/>
    <w:rsid w:val="00642E74"/>
    <w:rsid w:val="00645B73"/>
    <w:rsid w:val="00646FA9"/>
    <w:rsid w:val="00654DCD"/>
    <w:rsid w:val="00655270"/>
    <w:rsid w:val="00660E48"/>
    <w:rsid w:val="00662E1B"/>
    <w:rsid w:val="00671632"/>
    <w:rsid w:val="006724B2"/>
    <w:rsid w:val="00673A5B"/>
    <w:rsid w:val="00674087"/>
    <w:rsid w:val="00674FEF"/>
    <w:rsid w:val="006769C1"/>
    <w:rsid w:val="00681EE2"/>
    <w:rsid w:val="006825D8"/>
    <w:rsid w:val="00682FE3"/>
    <w:rsid w:val="00682FF0"/>
    <w:rsid w:val="006832CF"/>
    <w:rsid w:val="00684108"/>
    <w:rsid w:val="00684425"/>
    <w:rsid w:val="0068465E"/>
    <w:rsid w:val="00685020"/>
    <w:rsid w:val="006858C0"/>
    <w:rsid w:val="00685EF6"/>
    <w:rsid w:val="00691C81"/>
    <w:rsid w:val="00692DD8"/>
    <w:rsid w:val="00693817"/>
    <w:rsid w:val="006939C5"/>
    <w:rsid w:val="006939DB"/>
    <w:rsid w:val="00694F2E"/>
    <w:rsid w:val="00695EC2"/>
    <w:rsid w:val="00696C00"/>
    <w:rsid w:val="00697AD9"/>
    <w:rsid w:val="006A1DF9"/>
    <w:rsid w:val="006A25B5"/>
    <w:rsid w:val="006A288F"/>
    <w:rsid w:val="006A3630"/>
    <w:rsid w:val="006A3990"/>
    <w:rsid w:val="006A5437"/>
    <w:rsid w:val="006A57EB"/>
    <w:rsid w:val="006A7CD4"/>
    <w:rsid w:val="006B0732"/>
    <w:rsid w:val="006B12B0"/>
    <w:rsid w:val="006B1DFA"/>
    <w:rsid w:val="006B5BD3"/>
    <w:rsid w:val="006B61D3"/>
    <w:rsid w:val="006C02AF"/>
    <w:rsid w:val="006C22B6"/>
    <w:rsid w:val="006C2800"/>
    <w:rsid w:val="006C3299"/>
    <w:rsid w:val="006C6EEA"/>
    <w:rsid w:val="006C7520"/>
    <w:rsid w:val="006C7814"/>
    <w:rsid w:val="006C7BCB"/>
    <w:rsid w:val="006D2C5D"/>
    <w:rsid w:val="006D4D46"/>
    <w:rsid w:val="006D79EC"/>
    <w:rsid w:val="006E0F75"/>
    <w:rsid w:val="006E2332"/>
    <w:rsid w:val="006F023B"/>
    <w:rsid w:val="006F2102"/>
    <w:rsid w:val="007029F6"/>
    <w:rsid w:val="00705D1D"/>
    <w:rsid w:val="00712A22"/>
    <w:rsid w:val="007142E8"/>
    <w:rsid w:val="00714D6C"/>
    <w:rsid w:val="00717D84"/>
    <w:rsid w:val="00720747"/>
    <w:rsid w:val="00725E8E"/>
    <w:rsid w:val="007261E1"/>
    <w:rsid w:val="00726CBD"/>
    <w:rsid w:val="00730179"/>
    <w:rsid w:val="0073205E"/>
    <w:rsid w:val="00734258"/>
    <w:rsid w:val="0073526B"/>
    <w:rsid w:val="007362A4"/>
    <w:rsid w:val="00740058"/>
    <w:rsid w:val="00740B79"/>
    <w:rsid w:val="00741C2F"/>
    <w:rsid w:val="0074367C"/>
    <w:rsid w:val="00746C68"/>
    <w:rsid w:val="00751077"/>
    <w:rsid w:val="00751D2B"/>
    <w:rsid w:val="0075421D"/>
    <w:rsid w:val="00755DBB"/>
    <w:rsid w:val="0076415C"/>
    <w:rsid w:val="0076477E"/>
    <w:rsid w:val="007652AD"/>
    <w:rsid w:val="007663C3"/>
    <w:rsid w:val="00766AE4"/>
    <w:rsid w:val="00766B29"/>
    <w:rsid w:val="00767633"/>
    <w:rsid w:val="0077148F"/>
    <w:rsid w:val="0077561B"/>
    <w:rsid w:val="007771F1"/>
    <w:rsid w:val="00783416"/>
    <w:rsid w:val="00784A0A"/>
    <w:rsid w:val="00790E47"/>
    <w:rsid w:val="0079158C"/>
    <w:rsid w:val="00794955"/>
    <w:rsid w:val="00797B68"/>
    <w:rsid w:val="007A1A80"/>
    <w:rsid w:val="007A1E9E"/>
    <w:rsid w:val="007A2AFE"/>
    <w:rsid w:val="007A3130"/>
    <w:rsid w:val="007A5776"/>
    <w:rsid w:val="007A5E98"/>
    <w:rsid w:val="007A7B46"/>
    <w:rsid w:val="007B070D"/>
    <w:rsid w:val="007B3F7F"/>
    <w:rsid w:val="007B48D1"/>
    <w:rsid w:val="007B62FF"/>
    <w:rsid w:val="007C165F"/>
    <w:rsid w:val="007C1726"/>
    <w:rsid w:val="007C1A29"/>
    <w:rsid w:val="007C2F2D"/>
    <w:rsid w:val="007C51BB"/>
    <w:rsid w:val="007C7CCA"/>
    <w:rsid w:val="007D142A"/>
    <w:rsid w:val="007D14DA"/>
    <w:rsid w:val="007D4ED6"/>
    <w:rsid w:val="007E60BF"/>
    <w:rsid w:val="007E721A"/>
    <w:rsid w:val="007E7CC6"/>
    <w:rsid w:val="007E7DD1"/>
    <w:rsid w:val="00800B5E"/>
    <w:rsid w:val="00801BC8"/>
    <w:rsid w:val="008034D9"/>
    <w:rsid w:val="00804E22"/>
    <w:rsid w:val="0080620E"/>
    <w:rsid w:val="00806601"/>
    <w:rsid w:val="0080749F"/>
    <w:rsid w:val="00810B13"/>
    <w:rsid w:val="0081495C"/>
    <w:rsid w:val="00815318"/>
    <w:rsid w:val="00816A05"/>
    <w:rsid w:val="00817363"/>
    <w:rsid w:val="008177E6"/>
    <w:rsid w:val="0082138D"/>
    <w:rsid w:val="008224AE"/>
    <w:rsid w:val="00824AD2"/>
    <w:rsid w:val="00824B40"/>
    <w:rsid w:val="00830066"/>
    <w:rsid w:val="0083344E"/>
    <w:rsid w:val="00833659"/>
    <w:rsid w:val="00833845"/>
    <w:rsid w:val="00833A3A"/>
    <w:rsid w:val="00835210"/>
    <w:rsid w:val="0083533A"/>
    <w:rsid w:val="00836530"/>
    <w:rsid w:val="00837A68"/>
    <w:rsid w:val="00842DE0"/>
    <w:rsid w:val="00843CFD"/>
    <w:rsid w:val="00845047"/>
    <w:rsid w:val="00845327"/>
    <w:rsid w:val="00850D0D"/>
    <w:rsid w:val="008523A5"/>
    <w:rsid w:val="00852A9B"/>
    <w:rsid w:val="00853296"/>
    <w:rsid w:val="00854C9E"/>
    <w:rsid w:val="00855ED0"/>
    <w:rsid w:val="00866D03"/>
    <w:rsid w:val="008712DF"/>
    <w:rsid w:val="0087365A"/>
    <w:rsid w:val="00874162"/>
    <w:rsid w:val="0087438F"/>
    <w:rsid w:val="008748DC"/>
    <w:rsid w:val="00875E61"/>
    <w:rsid w:val="00880665"/>
    <w:rsid w:val="00882A2E"/>
    <w:rsid w:val="00884ED1"/>
    <w:rsid w:val="00892A47"/>
    <w:rsid w:val="008934C4"/>
    <w:rsid w:val="008A1415"/>
    <w:rsid w:val="008A181E"/>
    <w:rsid w:val="008A5E15"/>
    <w:rsid w:val="008A61DD"/>
    <w:rsid w:val="008A6DE7"/>
    <w:rsid w:val="008A78B0"/>
    <w:rsid w:val="008B3C7B"/>
    <w:rsid w:val="008B5B81"/>
    <w:rsid w:val="008B6F0A"/>
    <w:rsid w:val="008C0931"/>
    <w:rsid w:val="008C27D6"/>
    <w:rsid w:val="008C4D9B"/>
    <w:rsid w:val="008C5CF0"/>
    <w:rsid w:val="008C6192"/>
    <w:rsid w:val="008C68FC"/>
    <w:rsid w:val="008C6C4F"/>
    <w:rsid w:val="008D1B3E"/>
    <w:rsid w:val="008D26DF"/>
    <w:rsid w:val="008E02AB"/>
    <w:rsid w:val="008E19D4"/>
    <w:rsid w:val="008E4070"/>
    <w:rsid w:val="008E4146"/>
    <w:rsid w:val="008E75C4"/>
    <w:rsid w:val="008F218B"/>
    <w:rsid w:val="008F27A6"/>
    <w:rsid w:val="008F50E4"/>
    <w:rsid w:val="008F7913"/>
    <w:rsid w:val="00901D94"/>
    <w:rsid w:val="0090212C"/>
    <w:rsid w:val="009045A5"/>
    <w:rsid w:val="00907F5E"/>
    <w:rsid w:val="00910641"/>
    <w:rsid w:val="009117EF"/>
    <w:rsid w:val="00914E53"/>
    <w:rsid w:val="00915089"/>
    <w:rsid w:val="0091603C"/>
    <w:rsid w:val="0092272F"/>
    <w:rsid w:val="00922BA0"/>
    <w:rsid w:val="00925FD8"/>
    <w:rsid w:val="00931876"/>
    <w:rsid w:val="00933695"/>
    <w:rsid w:val="009358C9"/>
    <w:rsid w:val="00935A0E"/>
    <w:rsid w:val="00942607"/>
    <w:rsid w:val="0095189B"/>
    <w:rsid w:val="00951B39"/>
    <w:rsid w:val="009529D5"/>
    <w:rsid w:val="0095356F"/>
    <w:rsid w:val="00954489"/>
    <w:rsid w:val="00954CE1"/>
    <w:rsid w:val="00955333"/>
    <w:rsid w:val="00955443"/>
    <w:rsid w:val="0095573A"/>
    <w:rsid w:val="0096193F"/>
    <w:rsid w:val="00966E6F"/>
    <w:rsid w:val="00967C99"/>
    <w:rsid w:val="0097302A"/>
    <w:rsid w:val="00975AC0"/>
    <w:rsid w:val="00976644"/>
    <w:rsid w:val="00976EB8"/>
    <w:rsid w:val="0098112F"/>
    <w:rsid w:val="00983C75"/>
    <w:rsid w:val="0098707A"/>
    <w:rsid w:val="00987AF6"/>
    <w:rsid w:val="00992345"/>
    <w:rsid w:val="00996735"/>
    <w:rsid w:val="009979A5"/>
    <w:rsid w:val="009A1030"/>
    <w:rsid w:val="009A220E"/>
    <w:rsid w:val="009A3A8C"/>
    <w:rsid w:val="009A4A5C"/>
    <w:rsid w:val="009A4C51"/>
    <w:rsid w:val="009B3771"/>
    <w:rsid w:val="009B41D1"/>
    <w:rsid w:val="009B4E7D"/>
    <w:rsid w:val="009C1A0A"/>
    <w:rsid w:val="009C3A16"/>
    <w:rsid w:val="009D121E"/>
    <w:rsid w:val="009D1335"/>
    <w:rsid w:val="009D3853"/>
    <w:rsid w:val="009D42C3"/>
    <w:rsid w:val="009D5FB7"/>
    <w:rsid w:val="009D6985"/>
    <w:rsid w:val="009D7B6D"/>
    <w:rsid w:val="009E180B"/>
    <w:rsid w:val="009E2799"/>
    <w:rsid w:val="009E2B2B"/>
    <w:rsid w:val="009E2D14"/>
    <w:rsid w:val="009E5694"/>
    <w:rsid w:val="009E63EB"/>
    <w:rsid w:val="009F25D6"/>
    <w:rsid w:val="009F2B90"/>
    <w:rsid w:val="009F4599"/>
    <w:rsid w:val="009F5358"/>
    <w:rsid w:val="009F5EF7"/>
    <w:rsid w:val="009F677B"/>
    <w:rsid w:val="009F78C7"/>
    <w:rsid w:val="00A00E3F"/>
    <w:rsid w:val="00A02C42"/>
    <w:rsid w:val="00A02F7A"/>
    <w:rsid w:val="00A04C33"/>
    <w:rsid w:val="00A04F3C"/>
    <w:rsid w:val="00A06EBD"/>
    <w:rsid w:val="00A101F0"/>
    <w:rsid w:val="00A108B9"/>
    <w:rsid w:val="00A1213D"/>
    <w:rsid w:val="00A12B51"/>
    <w:rsid w:val="00A140F7"/>
    <w:rsid w:val="00A14571"/>
    <w:rsid w:val="00A14C5B"/>
    <w:rsid w:val="00A162C0"/>
    <w:rsid w:val="00A16F0C"/>
    <w:rsid w:val="00A1743F"/>
    <w:rsid w:val="00A17B9E"/>
    <w:rsid w:val="00A23894"/>
    <w:rsid w:val="00A23F2F"/>
    <w:rsid w:val="00A2404D"/>
    <w:rsid w:val="00A24A28"/>
    <w:rsid w:val="00A24E98"/>
    <w:rsid w:val="00A31E42"/>
    <w:rsid w:val="00A3334B"/>
    <w:rsid w:val="00A35EA6"/>
    <w:rsid w:val="00A36D7A"/>
    <w:rsid w:val="00A40EC9"/>
    <w:rsid w:val="00A42EA7"/>
    <w:rsid w:val="00A455C4"/>
    <w:rsid w:val="00A47610"/>
    <w:rsid w:val="00A51B5A"/>
    <w:rsid w:val="00A56274"/>
    <w:rsid w:val="00A57F00"/>
    <w:rsid w:val="00A6022E"/>
    <w:rsid w:val="00A60374"/>
    <w:rsid w:val="00A60CED"/>
    <w:rsid w:val="00A6158D"/>
    <w:rsid w:val="00A63F26"/>
    <w:rsid w:val="00A65698"/>
    <w:rsid w:val="00A6770A"/>
    <w:rsid w:val="00A711EC"/>
    <w:rsid w:val="00A80526"/>
    <w:rsid w:val="00A80E69"/>
    <w:rsid w:val="00A846C1"/>
    <w:rsid w:val="00A902F3"/>
    <w:rsid w:val="00A907EC"/>
    <w:rsid w:val="00A92A31"/>
    <w:rsid w:val="00AA05E7"/>
    <w:rsid w:val="00AA2309"/>
    <w:rsid w:val="00AA3C9A"/>
    <w:rsid w:val="00AA50EC"/>
    <w:rsid w:val="00AA65A3"/>
    <w:rsid w:val="00AB0174"/>
    <w:rsid w:val="00AB313B"/>
    <w:rsid w:val="00AB4D41"/>
    <w:rsid w:val="00AB7310"/>
    <w:rsid w:val="00AB76DE"/>
    <w:rsid w:val="00AB77A4"/>
    <w:rsid w:val="00AB7DF7"/>
    <w:rsid w:val="00AC52C7"/>
    <w:rsid w:val="00AC57E8"/>
    <w:rsid w:val="00AD3566"/>
    <w:rsid w:val="00AD683D"/>
    <w:rsid w:val="00AD77F5"/>
    <w:rsid w:val="00AE12A6"/>
    <w:rsid w:val="00AE36D8"/>
    <w:rsid w:val="00AE4BF8"/>
    <w:rsid w:val="00AE52EF"/>
    <w:rsid w:val="00AE7FE2"/>
    <w:rsid w:val="00AF4737"/>
    <w:rsid w:val="00AF52EE"/>
    <w:rsid w:val="00AF56B5"/>
    <w:rsid w:val="00B0097D"/>
    <w:rsid w:val="00B00C21"/>
    <w:rsid w:val="00B01950"/>
    <w:rsid w:val="00B01D81"/>
    <w:rsid w:val="00B027EE"/>
    <w:rsid w:val="00B05FB1"/>
    <w:rsid w:val="00B07C30"/>
    <w:rsid w:val="00B103A4"/>
    <w:rsid w:val="00B1171D"/>
    <w:rsid w:val="00B13498"/>
    <w:rsid w:val="00B1397A"/>
    <w:rsid w:val="00B13E34"/>
    <w:rsid w:val="00B1678B"/>
    <w:rsid w:val="00B23A81"/>
    <w:rsid w:val="00B23C87"/>
    <w:rsid w:val="00B2452A"/>
    <w:rsid w:val="00B257BA"/>
    <w:rsid w:val="00B25931"/>
    <w:rsid w:val="00B33655"/>
    <w:rsid w:val="00B3365D"/>
    <w:rsid w:val="00B350AE"/>
    <w:rsid w:val="00B419C7"/>
    <w:rsid w:val="00B425D4"/>
    <w:rsid w:val="00B50807"/>
    <w:rsid w:val="00B5268E"/>
    <w:rsid w:val="00B52FF5"/>
    <w:rsid w:val="00B568A6"/>
    <w:rsid w:val="00B61E75"/>
    <w:rsid w:val="00B65B70"/>
    <w:rsid w:val="00B6640F"/>
    <w:rsid w:val="00B710AD"/>
    <w:rsid w:val="00B72C46"/>
    <w:rsid w:val="00B74672"/>
    <w:rsid w:val="00B80268"/>
    <w:rsid w:val="00B81BFF"/>
    <w:rsid w:val="00B8337E"/>
    <w:rsid w:val="00B8663B"/>
    <w:rsid w:val="00B8736C"/>
    <w:rsid w:val="00B91476"/>
    <w:rsid w:val="00B9336D"/>
    <w:rsid w:val="00B93AAD"/>
    <w:rsid w:val="00B94F25"/>
    <w:rsid w:val="00B96B8A"/>
    <w:rsid w:val="00BA24BE"/>
    <w:rsid w:val="00BA5C8D"/>
    <w:rsid w:val="00BB0C29"/>
    <w:rsid w:val="00BB1D34"/>
    <w:rsid w:val="00BB3F7F"/>
    <w:rsid w:val="00BB4FF7"/>
    <w:rsid w:val="00BB5872"/>
    <w:rsid w:val="00BC20F4"/>
    <w:rsid w:val="00BC2758"/>
    <w:rsid w:val="00BC76BF"/>
    <w:rsid w:val="00BC76CB"/>
    <w:rsid w:val="00BC7F14"/>
    <w:rsid w:val="00BD131D"/>
    <w:rsid w:val="00BD13B4"/>
    <w:rsid w:val="00BD14E9"/>
    <w:rsid w:val="00BD69B3"/>
    <w:rsid w:val="00BE14D2"/>
    <w:rsid w:val="00BE3DA5"/>
    <w:rsid w:val="00BE5536"/>
    <w:rsid w:val="00BE5F0E"/>
    <w:rsid w:val="00BE6056"/>
    <w:rsid w:val="00BE648F"/>
    <w:rsid w:val="00BF3F80"/>
    <w:rsid w:val="00BF5451"/>
    <w:rsid w:val="00BF5F81"/>
    <w:rsid w:val="00BF6500"/>
    <w:rsid w:val="00BF791C"/>
    <w:rsid w:val="00C00A48"/>
    <w:rsid w:val="00C015E1"/>
    <w:rsid w:val="00C01882"/>
    <w:rsid w:val="00C044CB"/>
    <w:rsid w:val="00C0491E"/>
    <w:rsid w:val="00C0559B"/>
    <w:rsid w:val="00C0779D"/>
    <w:rsid w:val="00C1060C"/>
    <w:rsid w:val="00C20EBF"/>
    <w:rsid w:val="00C213D6"/>
    <w:rsid w:val="00C222E3"/>
    <w:rsid w:val="00C22B1E"/>
    <w:rsid w:val="00C236FE"/>
    <w:rsid w:val="00C3035B"/>
    <w:rsid w:val="00C316B2"/>
    <w:rsid w:val="00C31E0B"/>
    <w:rsid w:val="00C3266C"/>
    <w:rsid w:val="00C33539"/>
    <w:rsid w:val="00C409DF"/>
    <w:rsid w:val="00C41F26"/>
    <w:rsid w:val="00C427B8"/>
    <w:rsid w:val="00C431DA"/>
    <w:rsid w:val="00C45F29"/>
    <w:rsid w:val="00C47118"/>
    <w:rsid w:val="00C50873"/>
    <w:rsid w:val="00C51966"/>
    <w:rsid w:val="00C52020"/>
    <w:rsid w:val="00C5521D"/>
    <w:rsid w:val="00C6384D"/>
    <w:rsid w:val="00C80739"/>
    <w:rsid w:val="00C81C0D"/>
    <w:rsid w:val="00C81FB3"/>
    <w:rsid w:val="00C82067"/>
    <w:rsid w:val="00C8235E"/>
    <w:rsid w:val="00C82EF4"/>
    <w:rsid w:val="00C8638C"/>
    <w:rsid w:val="00C87129"/>
    <w:rsid w:val="00C8791D"/>
    <w:rsid w:val="00C93873"/>
    <w:rsid w:val="00C96A25"/>
    <w:rsid w:val="00C97100"/>
    <w:rsid w:val="00C97989"/>
    <w:rsid w:val="00CA02F5"/>
    <w:rsid w:val="00CA5013"/>
    <w:rsid w:val="00CA59B8"/>
    <w:rsid w:val="00CA5AA9"/>
    <w:rsid w:val="00CA5E19"/>
    <w:rsid w:val="00CA6856"/>
    <w:rsid w:val="00CA7ACC"/>
    <w:rsid w:val="00CA7D12"/>
    <w:rsid w:val="00CB203E"/>
    <w:rsid w:val="00CB25F0"/>
    <w:rsid w:val="00CB3077"/>
    <w:rsid w:val="00CB3E9A"/>
    <w:rsid w:val="00CB6882"/>
    <w:rsid w:val="00CB76B7"/>
    <w:rsid w:val="00CC02FD"/>
    <w:rsid w:val="00CC090C"/>
    <w:rsid w:val="00CC166C"/>
    <w:rsid w:val="00CC334C"/>
    <w:rsid w:val="00CC35E4"/>
    <w:rsid w:val="00CD085C"/>
    <w:rsid w:val="00CD0FD3"/>
    <w:rsid w:val="00CD31BF"/>
    <w:rsid w:val="00CD43BF"/>
    <w:rsid w:val="00CD7F4E"/>
    <w:rsid w:val="00CE0088"/>
    <w:rsid w:val="00CE379F"/>
    <w:rsid w:val="00CF2830"/>
    <w:rsid w:val="00CF77C9"/>
    <w:rsid w:val="00CF7892"/>
    <w:rsid w:val="00D00CA9"/>
    <w:rsid w:val="00D07ED8"/>
    <w:rsid w:val="00D11316"/>
    <w:rsid w:val="00D120D0"/>
    <w:rsid w:val="00D15F0A"/>
    <w:rsid w:val="00D17CD2"/>
    <w:rsid w:val="00D202CF"/>
    <w:rsid w:val="00D25C7D"/>
    <w:rsid w:val="00D26829"/>
    <w:rsid w:val="00D31903"/>
    <w:rsid w:val="00D31BD4"/>
    <w:rsid w:val="00D32C8A"/>
    <w:rsid w:val="00D32D96"/>
    <w:rsid w:val="00D360F1"/>
    <w:rsid w:val="00D36349"/>
    <w:rsid w:val="00D41914"/>
    <w:rsid w:val="00D47499"/>
    <w:rsid w:val="00D4778F"/>
    <w:rsid w:val="00D5447F"/>
    <w:rsid w:val="00D55930"/>
    <w:rsid w:val="00D5673A"/>
    <w:rsid w:val="00D57E42"/>
    <w:rsid w:val="00D636D1"/>
    <w:rsid w:val="00D66CCC"/>
    <w:rsid w:val="00D7065B"/>
    <w:rsid w:val="00D732F0"/>
    <w:rsid w:val="00D7363A"/>
    <w:rsid w:val="00D73C39"/>
    <w:rsid w:val="00D73D26"/>
    <w:rsid w:val="00D82B10"/>
    <w:rsid w:val="00D83696"/>
    <w:rsid w:val="00D85F8C"/>
    <w:rsid w:val="00D86864"/>
    <w:rsid w:val="00D92410"/>
    <w:rsid w:val="00D9368C"/>
    <w:rsid w:val="00D937FE"/>
    <w:rsid w:val="00D94650"/>
    <w:rsid w:val="00D95F44"/>
    <w:rsid w:val="00D97DAE"/>
    <w:rsid w:val="00DA47F0"/>
    <w:rsid w:val="00DB2009"/>
    <w:rsid w:val="00DB551E"/>
    <w:rsid w:val="00DB5C77"/>
    <w:rsid w:val="00DC23D7"/>
    <w:rsid w:val="00DC64D2"/>
    <w:rsid w:val="00DC6D45"/>
    <w:rsid w:val="00DC75B0"/>
    <w:rsid w:val="00DD1E71"/>
    <w:rsid w:val="00DD3304"/>
    <w:rsid w:val="00DD7593"/>
    <w:rsid w:val="00DE006C"/>
    <w:rsid w:val="00DE238C"/>
    <w:rsid w:val="00DE287A"/>
    <w:rsid w:val="00DE3FC9"/>
    <w:rsid w:val="00DE4423"/>
    <w:rsid w:val="00DE7754"/>
    <w:rsid w:val="00DF0A44"/>
    <w:rsid w:val="00DF0CD9"/>
    <w:rsid w:val="00DF105F"/>
    <w:rsid w:val="00DF1D9C"/>
    <w:rsid w:val="00DF1E6A"/>
    <w:rsid w:val="00DF3371"/>
    <w:rsid w:val="00DF3C15"/>
    <w:rsid w:val="00DF444F"/>
    <w:rsid w:val="00DF66E9"/>
    <w:rsid w:val="00E000EB"/>
    <w:rsid w:val="00E05AB4"/>
    <w:rsid w:val="00E07E65"/>
    <w:rsid w:val="00E1188C"/>
    <w:rsid w:val="00E11F0E"/>
    <w:rsid w:val="00E125BE"/>
    <w:rsid w:val="00E17C42"/>
    <w:rsid w:val="00E21C39"/>
    <w:rsid w:val="00E22B48"/>
    <w:rsid w:val="00E25082"/>
    <w:rsid w:val="00E25A37"/>
    <w:rsid w:val="00E30044"/>
    <w:rsid w:val="00E329B5"/>
    <w:rsid w:val="00E32D4F"/>
    <w:rsid w:val="00E33D46"/>
    <w:rsid w:val="00E347B2"/>
    <w:rsid w:val="00E34CCC"/>
    <w:rsid w:val="00E34EE6"/>
    <w:rsid w:val="00E41079"/>
    <w:rsid w:val="00E455F9"/>
    <w:rsid w:val="00E457F8"/>
    <w:rsid w:val="00E47314"/>
    <w:rsid w:val="00E522FC"/>
    <w:rsid w:val="00E53F0E"/>
    <w:rsid w:val="00E5477E"/>
    <w:rsid w:val="00E563D1"/>
    <w:rsid w:val="00E56920"/>
    <w:rsid w:val="00E62042"/>
    <w:rsid w:val="00E623A1"/>
    <w:rsid w:val="00E6244D"/>
    <w:rsid w:val="00E62BC6"/>
    <w:rsid w:val="00E62C29"/>
    <w:rsid w:val="00E7370F"/>
    <w:rsid w:val="00E73BB3"/>
    <w:rsid w:val="00E753E6"/>
    <w:rsid w:val="00E76BF1"/>
    <w:rsid w:val="00E80180"/>
    <w:rsid w:val="00E801C5"/>
    <w:rsid w:val="00E8082A"/>
    <w:rsid w:val="00E80931"/>
    <w:rsid w:val="00E81DC3"/>
    <w:rsid w:val="00E822CC"/>
    <w:rsid w:val="00E846AD"/>
    <w:rsid w:val="00E84FE2"/>
    <w:rsid w:val="00E85F7E"/>
    <w:rsid w:val="00E87AB8"/>
    <w:rsid w:val="00E92232"/>
    <w:rsid w:val="00E930A7"/>
    <w:rsid w:val="00E94F7A"/>
    <w:rsid w:val="00E9508F"/>
    <w:rsid w:val="00E9532A"/>
    <w:rsid w:val="00E97A14"/>
    <w:rsid w:val="00EA0CB9"/>
    <w:rsid w:val="00EA1742"/>
    <w:rsid w:val="00EA2180"/>
    <w:rsid w:val="00EA5888"/>
    <w:rsid w:val="00EA6F92"/>
    <w:rsid w:val="00EA721B"/>
    <w:rsid w:val="00EA7688"/>
    <w:rsid w:val="00EA7A4A"/>
    <w:rsid w:val="00EB0E31"/>
    <w:rsid w:val="00EB1721"/>
    <w:rsid w:val="00EB1A70"/>
    <w:rsid w:val="00EB7635"/>
    <w:rsid w:val="00EC28EF"/>
    <w:rsid w:val="00EC2DD3"/>
    <w:rsid w:val="00EC357E"/>
    <w:rsid w:val="00EC3FD9"/>
    <w:rsid w:val="00EC412B"/>
    <w:rsid w:val="00EC5C10"/>
    <w:rsid w:val="00EC74C8"/>
    <w:rsid w:val="00ED056D"/>
    <w:rsid w:val="00ED0ED5"/>
    <w:rsid w:val="00ED1845"/>
    <w:rsid w:val="00ED2B10"/>
    <w:rsid w:val="00ED5661"/>
    <w:rsid w:val="00ED5E02"/>
    <w:rsid w:val="00ED649C"/>
    <w:rsid w:val="00ED68E1"/>
    <w:rsid w:val="00EE0640"/>
    <w:rsid w:val="00EE0881"/>
    <w:rsid w:val="00EE2CB0"/>
    <w:rsid w:val="00EE392C"/>
    <w:rsid w:val="00EE52BF"/>
    <w:rsid w:val="00EE5AD0"/>
    <w:rsid w:val="00EF3E0C"/>
    <w:rsid w:val="00EF4196"/>
    <w:rsid w:val="00EF6968"/>
    <w:rsid w:val="00EF7000"/>
    <w:rsid w:val="00EF7335"/>
    <w:rsid w:val="00F0440E"/>
    <w:rsid w:val="00F12912"/>
    <w:rsid w:val="00F155D7"/>
    <w:rsid w:val="00F22CFD"/>
    <w:rsid w:val="00F33321"/>
    <w:rsid w:val="00F34BBD"/>
    <w:rsid w:val="00F365ED"/>
    <w:rsid w:val="00F4001E"/>
    <w:rsid w:val="00F4057D"/>
    <w:rsid w:val="00F427C2"/>
    <w:rsid w:val="00F504B2"/>
    <w:rsid w:val="00F52087"/>
    <w:rsid w:val="00F522EC"/>
    <w:rsid w:val="00F56F68"/>
    <w:rsid w:val="00F60221"/>
    <w:rsid w:val="00F6250A"/>
    <w:rsid w:val="00F64D91"/>
    <w:rsid w:val="00F664D9"/>
    <w:rsid w:val="00F66639"/>
    <w:rsid w:val="00F71E70"/>
    <w:rsid w:val="00F7251F"/>
    <w:rsid w:val="00F741FD"/>
    <w:rsid w:val="00F74A47"/>
    <w:rsid w:val="00F75B83"/>
    <w:rsid w:val="00F80081"/>
    <w:rsid w:val="00F80510"/>
    <w:rsid w:val="00F826AE"/>
    <w:rsid w:val="00F84256"/>
    <w:rsid w:val="00F84B58"/>
    <w:rsid w:val="00F875CF"/>
    <w:rsid w:val="00F926C7"/>
    <w:rsid w:val="00F92705"/>
    <w:rsid w:val="00F940FF"/>
    <w:rsid w:val="00F95F67"/>
    <w:rsid w:val="00FA0B4A"/>
    <w:rsid w:val="00FA1278"/>
    <w:rsid w:val="00FA1667"/>
    <w:rsid w:val="00FA2786"/>
    <w:rsid w:val="00FA46E5"/>
    <w:rsid w:val="00FA71D3"/>
    <w:rsid w:val="00FA75C4"/>
    <w:rsid w:val="00FB191D"/>
    <w:rsid w:val="00FB3012"/>
    <w:rsid w:val="00FB4A72"/>
    <w:rsid w:val="00FB622D"/>
    <w:rsid w:val="00FB7A91"/>
    <w:rsid w:val="00FC0E68"/>
    <w:rsid w:val="00FC24BF"/>
    <w:rsid w:val="00FC2CC8"/>
    <w:rsid w:val="00FC31F5"/>
    <w:rsid w:val="00FC58A2"/>
    <w:rsid w:val="00FD1787"/>
    <w:rsid w:val="00FD3373"/>
    <w:rsid w:val="00FD381A"/>
    <w:rsid w:val="00FD7CDD"/>
    <w:rsid w:val="00FE06CD"/>
    <w:rsid w:val="00FE153F"/>
    <w:rsid w:val="00FE3FDA"/>
    <w:rsid w:val="00FE4AB8"/>
    <w:rsid w:val="00FE4E35"/>
    <w:rsid w:val="00FE546D"/>
    <w:rsid w:val="00FE7998"/>
    <w:rsid w:val="00FF1338"/>
    <w:rsid w:val="00FF2458"/>
    <w:rsid w:val="00FF259C"/>
    <w:rsid w:val="00FF3196"/>
    <w:rsid w:val="00FF6DD3"/>
    <w:rsid w:val="00FF7B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D811EA-695D-47FD-B600-4276BFC1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60CED"/>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82138D"/>
    <w:pPr>
      <w:keepNext/>
      <w:spacing w:after="60" w:line="240" w:lineRule="auto"/>
      <w:jc w:val="both"/>
      <w:outlineLvl w:val="0"/>
    </w:pPr>
    <w:rPr>
      <w:rFonts w:ascii="Arial" w:hAnsi="Arial"/>
      <w:kern w:val="32"/>
      <w:sz w:val="20"/>
      <w:szCs w:val="20"/>
      <w:lang w:val="x-none"/>
    </w:rPr>
  </w:style>
  <w:style w:type="paragraph" w:styleId="Naslov2">
    <w:name w:val="heading 2"/>
    <w:basedOn w:val="Navaden"/>
    <w:next w:val="Navaden"/>
    <w:link w:val="Naslov2Znak"/>
    <w:unhideWhenUsed/>
    <w:qFormat/>
    <w:rsid w:val="00C81FB3"/>
    <w:pPr>
      <w:keepNext/>
      <w:spacing w:before="240" w:after="60"/>
      <w:outlineLvl w:val="1"/>
    </w:pPr>
    <w:rPr>
      <w:rFonts w:ascii="Cambria" w:eastAsia="Times New Roman" w:hAnsi="Cambria"/>
      <w:b/>
      <w:bCs/>
      <w:i/>
      <w:iCs/>
      <w:sz w:val="28"/>
      <w:szCs w:val="28"/>
    </w:rPr>
  </w:style>
  <w:style w:type="paragraph" w:styleId="Naslov3">
    <w:name w:val="heading 3"/>
    <w:basedOn w:val="Navaden"/>
    <w:next w:val="Navaden"/>
    <w:link w:val="Naslov3Znak"/>
    <w:unhideWhenUsed/>
    <w:qFormat/>
    <w:rsid w:val="001311D6"/>
    <w:pPr>
      <w:keepNext/>
      <w:spacing w:before="240" w:after="60"/>
      <w:outlineLvl w:val="2"/>
    </w:pPr>
    <w:rPr>
      <w:rFonts w:ascii="Cambria" w:eastAsia="Times New Roman" w:hAnsi="Cambria"/>
      <w:b/>
      <w:bCs/>
      <w:sz w:val="26"/>
      <w:szCs w:val="26"/>
      <w:lang w:val="x-none"/>
    </w:rPr>
  </w:style>
  <w:style w:type="paragraph" w:styleId="Naslov4">
    <w:name w:val="heading 4"/>
    <w:basedOn w:val="Navaden"/>
    <w:next w:val="Navaden"/>
    <w:link w:val="Naslov4Znak"/>
    <w:unhideWhenUsed/>
    <w:qFormat/>
    <w:rsid w:val="001311D6"/>
    <w:pPr>
      <w:keepNext/>
      <w:spacing w:before="240" w:after="60"/>
      <w:outlineLvl w:val="3"/>
    </w:pPr>
    <w:rPr>
      <w:rFonts w:eastAsia="Times New Roman"/>
      <w:b/>
      <w:bCs/>
      <w:sz w:val="28"/>
      <w:szCs w:val="28"/>
      <w:lang w:val="x-none"/>
    </w:rPr>
  </w:style>
  <w:style w:type="paragraph" w:styleId="Naslov6">
    <w:name w:val="heading 6"/>
    <w:basedOn w:val="Navaden"/>
    <w:next w:val="Navaden"/>
    <w:link w:val="Naslov6Znak"/>
    <w:uiPriority w:val="9"/>
    <w:unhideWhenUsed/>
    <w:qFormat/>
    <w:rsid w:val="00C81FB3"/>
    <w:pPr>
      <w:keepNext/>
      <w:keepLines/>
      <w:spacing w:before="200" w:after="0"/>
      <w:outlineLvl w:val="5"/>
    </w:pPr>
    <w:rPr>
      <w:rFonts w:ascii="Cambria" w:eastAsia="Times New Roman" w:hAnsi="Cambria"/>
      <w:i/>
      <w:iCs/>
      <w:color w:val="243F60"/>
    </w:rPr>
  </w:style>
  <w:style w:type="paragraph" w:styleId="Naslov7">
    <w:name w:val="heading 7"/>
    <w:basedOn w:val="Navaden"/>
    <w:next w:val="Navaden"/>
    <w:link w:val="Naslov7Znak"/>
    <w:qFormat/>
    <w:rsid w:val="00C81FB3"/>
    <w:pPr>
      <w:keepNext/>
      <w:widowControl w:val="0"/>
      <w:spacing w:after="0" w:line="240" w:lineRule="auto"/>
      <w:outlineLvl w:val="6"/>
    </w:pPr>
    <w:rPr>
      <w:rFonts w:ascii="Times New Roman" w:eastAsia="Times New Roman" w:hAnsi="Times New Roman"/>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82138D"/>
    <w:rPr>
      <w:rFonts w:ascii="Arial" w:hAnsi="Arial"/>
      <w:kern w:val="32"/>
      <w:lang w:val="x-none" w:eastAsia="en-US"/>
    </w:rPr>
  </w:style>
  <w:style w:type="character" w:customStyle="1" w:styleId="Naslov2Znak">
    <w:name w:val="Naslov 2 Znak"/>
    <w:link w:val="Naslov2"/>
    <w:rsid w:val="00C81FB3"/>
    <w:rPr>
      <w:rFonts w:ascii="Cambria" w:eastAsia="Times New Roman" w:hAnsi="Cambria"/>
      <w:b/>
      <w:bCs/>
      <w:i/>
      <w:iCs/>
      <w:sz w:val="28"/>
      <w:szCs w:val="28"/>
      <w:lang w:eastAsia="en-US"/>
    </w:rPr>
  </w:style>
  <w:style w:type="character" w:customStyle="1" w:styleId="Naslov6Znak">
    <w:name w:val="Naslov 6 Znak"/>
    <w:link w:val="Naslov6"/>
    <w:uiPriority w:val="9"/>
    <w:rsid w:val="00C81FB3"/>
    <w:rPr>
      <w:rFonts w:ascii="Cambria" w:eastAsia="Times New Roman" w:hAnsi="Cambria" w:cs="Times New Roman"/>
      <w:i/>
      <w:iCs/>
      <w:color w:val="243F60"/>
      <w:sz w:val="22"/>
      <w:szCs w:val="22"/>
      <w:lang w:eastAsia="en-US"/>
    </w:rPr>
  </w:style>
  <w:style w:type="character" w:customStyle="1" w:styleId="Naslov7Znak">
    <w:name w:val="Naslov 7 Znak"/>
    <w:link w:val="Naslov7"/>
    <w:rsid w:val="00C81FB3"/>
    <w:rPr>
      <w:rFonts w:ascii="Times New Roman" w:eastAsia="Times New Roman" w:hAnsi="Times New Roman"/>
      <w:b/>
    </w:rPr>
  </w:style>
  <w:style w:type="paragraph" w:styleId="Glava">
    <w:name w:val="header"/>
    <w:aliases w:val="Glava - napis"/>
    <w:basedOn w:val="Navaden"/>
    <w:link w:val="GlavaZnak"/>
    <w:uiPriority w:val="99"/>
    <w:rsid w:val="00107ED0"/>
    <w:pPr>
      <w:tabs>
        <w:tab w:val="center" w:pos="4320"/>
        <w:tab w:val="right" w:pos="8640"/>
      </w:tabs>
      <w:spacing w:after="0" w:line="260" w:lineRule="exact"/>
    </w:pPr>
    <w:rPr>
      <w:rFonts w:ascii="Arial" w:eastAsia="Times New Roman" w:hAnsi="Arial"/>
      <w:sz w:val="20"/>
      <w:szCs w:val="24"/>
      <w:lang w:val="x-none"/>
    </w:rPr>
  </w:style>
  <w:style w:type="character" w:customStyle="1" w:styleId="GlavaZnak">
    <w:name w:val="Glava Znak"/>
    <w:aliases w:val="Glava - napis Znak"/>
    <w:link w:val="Glava"/>
    <w:uiPriority w:val="99"/>
    <w:rsid w:val="00107ED0"/>
    <w:rPr>
      <w:rFonts w:ascii="Arial" w:eastAsia="Times New Roman" w:hAnsi="Arial"/>
      <w:szCs w:val="24"/>
      <w:lang w:eastAsia="en-US"/>
    </w:rPr>
  </w:style>
  <w:style w:type="paragraph" w:styleId="Noga">
    <w:name w:val="footer"/>
    <w:basedOn w:val="Navaden"/>
    <w:link w:val="NogaZnak"/>
    <w:uiPriority w:val="99"/>
    <w:rsid w:val="00107ED0"/>
    <w:pPr>
      <w:tabs>
        <w:tab w:val="center" w:pos="4320"/>
        <w:tab w:val="right" w:pos="8640"/>
      </w:tabs>
      <w:spacing w:after="0" w:line="260" w:lineRule="exact"/>
    </w:pPr>
    <w:rPr>
      <w:rFonts w:ascii="Arial" w:eastAsia="Times New Roman" w:hAnsi="Arial"/>
      <w:sz w:val="20"/>
      <w:szCs w:val="24"/>
      <w:lang w:val="x-none"/>
    </w:rPr>
  </w:style>
  <w:style w:type="character" w:customStyle="1" w:styleId="NogaZnak">
    <w:name w:val="Noga Znak"/>
    <w:link w:val="Noga"/>
    <w:uiPriority w:val="99"/>
    <w:rsid w:val="00107ED0"/>
    <w:rPr>
      <w:rFonts w:ascii="Arial" w:eastAsia="Times New Roman" w:hAnsi="Arial"/>
      <w:szCs w:val="24"/>
      <w:lang w:eastAsia="en-US"/>
    </w:rPr>
  </w:style>
  <w:style w:type="paragraph" w:styleId="Zgradbadokumenta">
    <w:name w:val="Document Map"/>
    <w:basedOn w:val="Navaden"/>
    <w:link w:val="ZgradbadokumentaZnak"/>
    <w:uiPriority w:val="99"/>
    <w:rsid w:val="00107ED0"/>
    <w:pPr>
      <w:spacing w:after="0" w:line="260" w:lineRule="exact"/>
    </w:pPr>
    <w:rPr>
      <w:rFonts w:ascii="Tahoma" w:eastAsia="Times New Roman" w:hAnsi="Tahoma"/>
      <w:sz w:val="16"/>
      <w:szCs w:val="16"/>
      <w:lang w:val="x-none"/>
    </w:rPr>
  </w:style>
  <w:style w:type="character" w:customStyle="1" w:styleId="ZgradbadokumentaZnak">
    <w:name w:val="Zgradba dokumenta Znak"/>
    <w:link w:val="Zgradbadokumenta"/>
    <w:uiPriority w:val="99"/>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uiPriority w:val="99"/>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uiPriority w:val="99"/>
    <w:rsid w:val="00107ED0"/>
    <w:rPr>
      <w:color w:val="0000FF"/>
      <w:u w:val="single"/>
    </w:rPr>
  </w:style>
  <w:style w:type="paragraph" w:customStyle="1" w:styleId="podpisi">
    <w:name w:val="podpisi"/>
    <w:basedOn w:val="Navaden"/>
    <w:uiPriority w:val="99"/>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b/>
      <w:bCs/>
      <w:color w:val="000000"/>
      <w:spacing w:val="40"/>
      <w:lang w:val="x-none" w:eastAsia="x-none"/>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b/>
      <w:lang w:val="x-none" w:eastAsia="x-none"/>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uiPriority w:val="99"/>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lang w:val="x-none" w:eastAsia="x-none"/>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uiPriority w:val="99"/>
    <w:qFormat/>
    <w:rsid w:val="00107ED0"/>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b/>
      <w:lang w:val="x-none"/>
    </w:rPr>
  </w:style>
  <w:style w:type="character" w:customStyle="1" w:styleId="OddelekZnak1">
    <w:name w:val="Oddelek Znak1"/>
    <w:link w:val="Oddelek"/>
    <w:uiPriority w:val="99"/>
    <w:rsid w:val="00107ED0"/>
    <w:rPr>
      <w:rFonts w:ascii="Arial" w:eastAsia="Times New Roman" w:hAnsi="Arial"/>
      <w:b/>
      <w:sz w:val="22"/>
      <w:szCs w:val="22"/>
      <w:lang w:val="x-none" w:eastAsia="en-US"/>
    </w:rPr>
  </w:style>
  <w:style w:type="paragraph" w:customStyle="1" w:styleId="Alineazaodstavkom">
    <w:name w:val="Alinea za odstavkom"/>
    <w:basedOn w:val="Navaden"/>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lang w:val="x-none"/>
    </w:rPr>
  </w:style>
  <w:style w:type="character" w:customStyle="1" w:styleId="AlineazaodstavkomZnak">
    <w:name w:val="Alinea za odstavkom Znak"/>
    <w:link w:val="Alineazaodstavkom"/>
    <w:rsid w:val="00107ED0"/>
    <w:rPr>
      <w:rFonts w:ascii="Arial" w:eastAsia="Times New Roman" w:hAnsi="Arial"/>
      <w:sz w:val="22"/>
      <w:szCs w:val="22"/>
      <w:lang w:val="x-none" w:eastAsia="en-US"/>
    </w:rPr>
  </w:style>
  <w:style w:type="character" w:styleId="tevilkastrani">
    <w:name w:val="page number"/>
    <w:rsid w:val="00107ED0"/>
  </w:style>
  <w:style w:type="paragraph" w:styleId="Sprotnaopomba-besedilo">
    <w:name w:val="footnote text"/>
    <w:aliases w:val="Sprotna opomba-besedilo,Char Char Char Char,Char Char Char,Footnote Text Char,Sprotna opomba - besedilo Znak1 Char,Sprotna opomba - besedilo Znak Znak Char,Znak Znak Znak Char,Znak Znak Znak Znak Znak Znak Znak Char,Znak,Footno"/>
    <w:basedOn w:val="Navaden"/>
    <w:link w:val="Sprotnaopomba-besediloZnak"/>
    <w:rsid w:val="00107ED0"/>
    <w:pPr>
      <w:spacing w:after="0" w:line="260" w:lineRule="exact"/>
    </w:pPr>
    <w:rPr>
      <w:rFonts w:ascii="Arial" w:eastAsia="Times New Roman" w:hAnsi="Arial"/>
      <w:sz w:val="20"/>
      <w:szCs w:val="20"/>
      <w:lang w:val="x-none"/>
    </w:rPr>
  </w:style>
  <w:style w:type="character" w:customStyle="1" w:styleId="Sprotnaopomba-besediloZnak">
    <w:name w:val="Sprotna opomba - besedilo Znak"/>
    <w:aliases w:val="Sprotna opomba-besedilo Znak,Char Char Char Char Znak,Char Char Char Znak,Footnote Text Char Znak,Sprotna opomba - besedilo Znak1 Char Znak,Sprotna opomba - besedilo Znak Znak Char Znak,Znak Znak Znak Char Znak,Znak Znak"/>
    <w:link w:val="Sprotnaopomba-besedilo"/>
    <w:rsid w:val="00107ED0"/>
    <w:rPr>
      <w:rFonts w:ascii="Arial" w:eastAsia="Times New Roman" w:hAnsi="Arial"/>
      <w:lang w:eastAsia="en-US"/>
    </w:rPr>
  </w:style>
  <w:style w:type="character" w:styleId="Sprotnaopomba-sklic">
    <w:name w:val="footnote reference"/>
    <w:uiPriority w:val="99"/>
    <w:rsid w:val="00107ED0"/>
    <w:rPr>
      <w:vertAlign w:val="superscript"/>
    </w:rPr>
  </w:style>
  <w:style w:type="character" w:styleId="Pripombasklic">
    <w:name w:val="annotation reference"/>
    <w:uiPriority w:val="99"/>
    <w:semiHidden/>
    <w:rsid w:val="00107ED0"/>
    <w:rPr>
      <w:sz w:val="16"/>
      <w:szCs w:val="16"/>
    </w:rPr>
  </w:style>
  <w:style w:type="paragraph" w:customStyle="1" w:styleId="Pripombabesedilo1">
    <w:name w:val="Pripomba – besedilo1"/>
    <w:basedOn w:val="Navaden"/>
    <w:link w:val="PripombabesediloZnak"/>
    <w:uiPriority w:val="99"/>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val="x-none"/>
    </w:rPr>
  </w:style>
  <w:style w:type="character" w:customStyle="1" w:styleId="PripombabesediloZnak">
    <w:name w:val="Pripomba – besedilo Znak"/>
    <w:link w:val="Pripombabesedilo1"/>
    <w:uiPriority w:val="99"/>
    <w:rsid w:val="00107ED0"/>
    <w:rPr>
      <w:rFonts w:ascii="Times New Roman" w:eastAsia="Times New Roman" w:hAnsi="Times New Roman"/>
      <w:lang w:eastAsia="en-US"/>
    </w:rPr>
  </w:style>
  <w:style w:type="paragraph" w:styleId="Besedilooblaka">
    <w:name w:val="Balloon Text"/>
    <w:basedOn w:val="Navaden"/>
    <w:link w:val="BesedilooblakaZnak"/>
    <w:uiPriority w:val="99"/>
    <w:semiHidden/>
    <w:rsid w:val="00107ED0"/>
    <w:pPr>
      <w:spacing w:after="0" w:line="260" w:lineRule="exact"/>
    </w:pPr>
    <w:rPr>
      <w:rFonts w:ascii="Tahoma" w:eastAsia="Times New Roman" w:hAnsi="Tahoma"/>
      <w:sz w:val="16"/>
      <w:szCs w:val="16"/>
      <w:lang w:val="x-none"/>
    </w:rPr>
  </w:style>
  <w:style w:type="character" w:customStyle="1" w:styleId="BesedilooblakaZnak">
    <w:name w:val="Besedilo oblačka Znak"/>
    <w:link w:val="Besedilooblaka"/>
    <w:uiPriority w:val="99"/>
    <w:semiHidden/>
    <w:rsid w:val="00107ED0"/>
    <w:rPr>
      <w:rFonts w:ascii="Tahoma" w:eastAsia="Times New Roman" w:hAnsi="Tahoma" w:cs="Tahoma"/>
      <w:sz w:val="16"/>
      <w:szCs w:val="16"/>
      <w:lang w:eastAsia="en-US"/>
    </w:rPr>
  </w:style>
  <w:style w:type="paragraph" w:customStyle="1" w:styleId="Par-number1">
    <w:name w:val="Par-number 1."/>
    <w:basedOn w:val="Navaden"/>
    <w:next w:val="Navaden"/>
    <w:uiPriority w:val="99"/>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basedOn w:val="Navaden"/>
    <w:uiPriority w:val="34"/>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uiPriority w:val="99"/>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customStyle="1" w:styleId="Zadevapripombe1">
    <w:name w:val="Zadeva pripombe1"/>
    <w:basedOn w:val="Pripombabesedilo1"/>
    <w:next w:val="Pripombabesedilo1"/>
    <w:link w:val="ZadevapripombeZnak"/>
    <w:uiPriority w:val="99"/>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1"/>
    <w:uiPriority w:val="99"/>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lang w:val="x-none" w:eastAsia="x-none"/>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uiPriority w:val="99"/>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lang w:val="x-none"/>
    </w:rPr>
  </w:style>
  <w:style w:type="character" w:customStyle="1" w:styleId="AlineazatokoZnak">
    <w:name w:val="Alinea za točko Znak"/>
    <w:link w:val="Alineazatoko"/>
    <w:rsid w:val="00107ED0"/>
    <w:rPr>
      <w:rFonts w:ascii="Arial" w:eastAsia="Times New Roman" w:hAnsi="Arial"/>
      <w:sz w:val="22"/>
      <w:szCs w:val="22"/>
      <w:lang w:eastAsia="en-US"/>
    </w:rPr>
  </w:style>
  <w:style w:type="character" w:customStyle="1" w:styleId="rkovnatokazaodstavkomZnak">
    <w:name w:val="Črkovna točka_za odstavkom Znak"/>
    <w:link w:val="rkovnatokazaodstavkom"/>
    <w:uiPriority w:val="99"/>
    <w:rsid w:val="00107ED0"/>
    <w:rPr>
      <w:rFonts w:ascii="Arial" w:hAnsi="Arial"/>
      <w:lang w:val="x-none" w:eastAsia="en-US"/>
    </w:rPr>
  </w:style>
  <w:style w:type="paragraph" w:customStyle="1" w:styleId="rkovnatokazaodstavkom">
    <w:name w:val="Črkovna točka_za odstavkom"/>
    <w:basedOn w:val="Navaden"/>
    <w:link w:val="rkovnatokazaodstavkomZnak"/>
    <w:uiPriority w:val="99"/>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val="x-none"/>
    </w:rPr>
  </w:style>
  <w:style w:type="paragraph" w:customStyle="1" w:styleId="Odsek">
    <w:name w:val="Odsek"/>
    <w:basedOn w:val="Oddelek"/>
    <w:link w:val="OdsekZnak"/>
    <w:uiPriority w:val="99"/>
    <w:qFormat/>
    <w:rsid w:val="00107ED0"/>
    <w:pPr>
      <w:numPr>
        <w:numId w:val="1"/>
      </w:numPr>
      <w:ind w:left="0" w:firstLine="0"/>
    </w:pPr>
  </w:style>
  <w:style w:type="character" w:customStyle="1" w:styleId="OdsekZnak">
    <w:name w:val="Odsek Znak"/>
    <w:link w:val="Odsek"/>
    <w:uiPriority w:val="99"/>
    <w:rsid w:val="00107ED0"/>
    <w:rPr>
      <w:rFonts w:ascii="Arial" w:eastAsia="Times New Roman" w:hAnsi="Arial"/>
      <w:b/>
      <w:sz w:val="22"/>
      <w:szCs w:val="22"/>
      <w:lang w:val="x-none" w:eastAsia="en-US"/>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b/>
      <w:lang w:val="x-none" w:eastAsia="x-none"/>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uiPriority w:val="99"/>
    <w:qFormat/>
    <w:rsid w:val="00107ED0"/>
    <w:pPr>
      <w:spacing w:before="0"/>
    </w:pPr>
  </w:style>
  <w:style w:type="paragraph" w:styleId="Telobesedila-zamik">
    <w:name w:val="Body Text Indent"/>
    <w:basedOn w:val="Navaden"/>
    <w:link w:val="Telobesedila-zamikZnak"/>
    <w:uiPriority w:val="99"/>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uiPriority w:val="99"/>
    <w:rsid w:val="00AA3C9A"/>
    <w:rPr>
      <w:rFonts w:ascii="Arial" w:eastAsia="Times New Roman" w:hAnsi="Arial"/>
      <w:szCs w:val="24"/>
      <w:lang w:val="en-US" w:eastAsia="en-US"/>
    </w:rPr>
  </w:style>
  <w:style w:type="paragraph" w:styleId="Telobesedila">
    <w:name w:val="Body Text"/>
    <w:basedOn w:val="Navaden"/>
    <w:link w:val="TelobesedilaZnak"/>
    <w:uiPriority w:val="99"/>
    <w:semiHidden/>
    <w:rsid w:val="006939C5"/>
    <w:pPr>
      <w:spacing w:after="0" w:line="240" w:lineRule="auto"/>
    </w:pPr>
    <w:rPr>
      <w:rFonts w:ascii="Arial" w:eastAsia="Times New Roman" w:hAnsi="Arial"/>
      <w:b/>
      <w:szCs w:val="20"/>
      <w:lang w:eastAsia="sl-SI"/>
    </w:rPr>
  </w:style>
  <w:style w:type="character" w:customStyle="1" w:styleId="TelobesedilaZnak">
    <w:name w:val="Telo besedila Znak"/>
    <w:link w:val="Telobesedila"/>
    <w:uiPriority w:val="99"/>
    <w:semiHidden/>
    <w:rsid w:val="006939C5"/>
    <w:rPr>
      <w:rFonts w:ascii="Arial" w:eastAsia="Times New Roman" w:hAnsi="Arial"/>
      <w:b/>
      <w:sz w:val="22"/>
    </w:rPr>
  </w:style>
  <w:style w:type="paragraph" w:customStyle="1" w:styleId="Default">
    <w:name w:val="Default"/>
    <w:rsid w:val="007029F6"/>
    <w:pPr>
      <w:autoSpaceDE w:val="0"/>
      <w:autoSpaceDN w:val="0"/>
      <w:adjustRightInd w:val="0"/>
    </w:pPr>
    <w:rPr>
      <w:rFonts w:cs="Calibri"/>
      <w:color w:val="000000"/>
      <w:sz w:val="24"/>
      <w:szCs w:val="24"/>
    </w:rPr>
  </w:style>
  <w:style w:type="paragraph" w:styleId="Telobesedila2">
    <w:name w:val="Body Text 2"/>
    <w:basedOn w:val="Navaden"/>
    <w:link w:val="Telobesedila2Znak"/>
    <w:uiPriority w:val="99"/>
    <w:unhideWhenUsed/>
    <w:rsid w:val="00C81FB3"/>
    <w:pPr>
      <w:spacing w:after="120" w:line="480" w:lineRule="auto"/>
    </w:pPr>
  </w:style>
  <w:style w:type="character" w:customStyle="1" w:styleId="Telobesedila2Znak">
    <w:name w:val="Telo besedila 2 Znak"/>
    <w:link w:val="Telobesedila2"/>
    <w:uiPriority w:val="99"/>
    <w:rsid w:val="00C81FB3"/>
    <w:rPr>
      <w:sz w:val="22"/>
      <w:szCs w:val="22"/>
      <w:lang w:eastAsia="en-US"/>
    </w:rPr>
  </w:style>
  <w:style w:type="paragraph" w:styleId="Napis">
    <w:name w:val="caption"/>
    <w:basedOn w:val="Navaden"/>
    <w:next w:val="Navaden"/>
    <w:qFormat/>
    <w:rsid w:val="00C81FB3"/>
    <w:pPr>
      <w:spacing w:after="0" w:line="240" w:lineRule="auto"/>
    </w:pPr>
    <w:rPr>
      <w:rFonts w:ascii="Times New Roman" w:eastAsia="Times New Roman" w:hAnsi="Times New Roman"/>
      <w:bCs/>
      <w:sz w:val="24"/>
      <w:szCs w:val="20"/>
      <w:lang w:eastAsia="sl-SI"/>
    </w:rPr>
  </w:style>
  <w:style w:type="paragraph" w:customStyle="1" w:styleId="esegmenth4">
    <w:name w:val="esegment_h4"/>
    <w:basedOn w:val="Navaden"/>
    <w:uiPriority w:val="99"/>
    <w:rsid w:val="00C81FB3"/>
    <w:pPr>
      <w:spacing w:after="210" w:line="240" w:lineRule="auto"/>
      <w:jc w:val="center"/>
    </w:pPr>
    <w:rPr>
      <w:rFonts w:ascii="Times New Roman" w:eastAsia="Times New Roman" w:hAnsi="Times New Roman"/>
      <w:b/>
      <w:bCs/>
      <w:color w:val="333333"/>
      <w:sz w:val="18"/>
      <w:szCs w:val="18"/>
      <w:lang w:eastAsia="sl-SI"/>
    </w:rPr>
  </w:style>
  <w:style w:type="paragraph" w:styleId="Navadensplet">
    <w:name w:val="Normal (Web)"/>
    <w:basedOn w:val="Navaden"/>
    <w:uiPriority w:val="99"/>
    <w:unhideWhenUsed/>
    <w:rsid w:val="00C81FB3"/>
    <w:pPr>
      <w:spacing w:after="210" w:line="240" w:lineRule="auto"/>
    </w:pPr>
    <w:rPr>
      <w:rFonts w:ascii="Times New Roman" w:eastAsia="Times New Roman" w:hAnsi="Times New Roman"/>
      <w:color w:val="333333"/>
      <w:sz w:val="18"/>
      <w:szCs w:val="18"/>
      <w:lang w:eastAsia="sl-SI"/>
    </w:rPr>
  </w:style>
  <w:style w:type="character" w:styleId="Poudarek">
    <w:name w:val="Emphasis"/>
    <w:uiPriority w:val="20"/>
    <w:qFormat/>
    <w:rsid w:val="00C81FB3"/>
    <w:rPr>
      <w:b/>
      <w:bCs/>
      <w:i w:val="0"/>
      <w:iCs w:val="0"/>
    </w:rPr>
  </w:style>
  <w:style w:type="character" w:customStyle="1" w:styleId="st">
    <w:name w:val="st"/>
    <w:basedOn w:val="Privzetapisavaodstavka"/>
    <w:rsid w:val="00C81FB3"/>
  </w:style>
  <w:style w:type="character" w:customStyle="1" w:styleId="Konnaopomba-besediloZnak">
    <w:name w:val="Končna opomba - besedilo Znak"/>
    <w:link w:val="Konnaopomba-besedilo"/>
    <w:uiPriority w:val="99"/>
    <w:semiHidden/>
    <w:rsid w:val="00C81FB3"/>
    <w:rPr>
      <w:lang w:eastAsia="en-US"/>
    </w:rPr>
  </w:style>
  <w:style w:type="paragraph" w:styleId="Konnaopomba-besedilo">
    <w:name w:val="endnote text"/>
    <w:basedOn w:val="Navaden"/>
    <w:link w:val="Konnaopomba-besediloZnak"/>
    <w:uiPriority w:val="99"/>
    <w:semiHidden/>
    <w:unhideWhenUsed/>
    <w:rsid w:val="00C81FB3"/>
    <w:rPr>
      <w:sz w:val="20"/>
      <w:szCs w:val="20"/>
    </w:rPr>
  </w:style>
  <w:style w:type="paragraph" w:customStyle="1" w:styleId="align-justify">
    <w:name w:val="align-justify"/>
    <w:basedOn w:val="Navaden"/>
    <w:rsid w:val="00C81FB3"/>
    <w:pPr>
      <w:spacing w:before="100" w:beforeAutospacing="1" w:after="100" w:afterAutospacing="1" w:line="240" w:lineRule="auto"/>
      <w:jc w:val="both"/>
    </w:pPr>
    <w:rPr>
      <w:rFonts w:ascii="Times New Roman" w:eastAsia="Times New Roman" w:hAnsi="Times New Roman"/>
      <w:sz w:val="24"/>
      <w:szCs w:val="24"/>
      <w:lang w:val="en-US"/>
    </w:rPr>
  </w:style>
  <w:style w:type="character" w:styleId="Krepko">
    <w:name w:val="Strong"/>
    <w:uiPriority w:val="22"/>
    <w:qFormat/>
    <w:rsid w:val="00C81FB3"/>
    <w:rPr>
      <w:b/>
      <w:bCs/>
    </w:rPr>
  </w:style>
  <w:style w:type="paragraph" w:customStyle="1" w:styleId="odstavek1">
    <w:name w:val="odstavek1"/>
    <w:basedOn w:val="Navaden"/>
    <w:rsid w:val="00C81FB3"/>
    <w:pPr>
      <w:spacing w:before="240" w:after="0" w:line="240" w:lineRule="auto"/>
      <w:ind w:firstLine="1021"/>
      <w:jc w:val="both"/>
    </w:pPr>
    <w:rPr>
      <w:rFonts w:ascii="Arial" w:eastAsia="Times New Roman" w:hAnsi="Arial" w:cs="Arial"/>
      <w:lang w:eastAsia="sl-SI"/>
    </w:rPr>
  </w:style>
  <w:style w:type="paragraph" w:styleId="NaslovTOC">
    <w:name w:val="TOC Heading"/>
    <w:basedOn w:val="Naslov1"/>
    <w:next w:val="Navaden"/>
    <w:uiPriority w:val="39"/>
    <w:unhideWhenUsed/>
    <w:qFormat/>
    <w:rsid w:val="00C81FB3"/>
    <w:pPr>
      <w:keepLines/>
      <w:spacing w:before="480" w:after="0" w:line="276" w:lineRule="auto"/>
      <w:outlineLvl w:val="9"/>
    </w:pPr>
    <w:rPr>
      <w:rFonts w:ascii="Cambria" w:hAnsi="Cambria"/>
      <w:bCs/>
      <w:color w:val="365F91"/>
      <w:kern w:val="0"/>
      <w:szCs w:val="28"/>
    </w:rPr>
  </w:style>
  <w:style w:type="paragraph" w:styleId="Kazalovsebine1">
    <w:name w:val="toc 1"/>
    <w:basedOn w:val="Navaden"/>
    <w:next w:val="Navaden"/>
    <w:autoRedefine/>
    <w:uiPriority w:val="39"/>
    <w:unhideWhenUsed/>
    <w:rsid w:val="005109FD"/>
    <w:pPr>
      <w:tabs>
        <w:tab w:val="left" w:pos="440"/>
        <w:tab w:val="right" w:leader="dot" w:pos="9062"/>
      </w:tabs>
      <w:spacing w:after="0"/>
    </w:pPr>
    <w:rPr>
      <w:noProof/>
      <w:lang w:eastAsia="sl-SI"/>
    </w:rPr>
  </w:style>
  <w:style w:type="paragraph" w:customStyle="1" w:styleId="xinha">
    <w:name w:val="xinha"/>
    <w:basedOn w:val="Navaden"/>
    <w:rsid w:val="00C81FB3"/>
    <w:pPr>
      <w:spacing w:before="45" w:after="75" w:line="240" w:lineRule="auto"/>
    </w:pPr>
    <w:rPr>
      <w:rFonts w:ascii="Times New Roman" w:eastAsia="Times New Roman" w:hAnsi="Times New Roman"/>
      <w:color w:val="000000"/>
      <w:sz w:val="24"/>
      <w:szCs w:val="24"/>
      <w:lang w:eastAsia="sl-SI"/>
    </w:rPr>
  </w:style>
  <w:style w:type="character" w:customStyle="1" w:styleId="PripombabesediloZnak2">
    <w:name w:val="Pripomba – besedilo Znak2"/>
    <w:aliases w:val="Komentar - besedilo Znak"/>
    <w:link w:val="Pripombabesedilo"/>
    <w:uiPriority w:val="99"/>
    <w:semiHidden/>
    <w:rsid w:val="00C81FB3"/>
    <w:rPr>
      <w:lang w:eastAsia="en-US"/>
    </w:rPr>
  </w:style>
  <w:style w:type="paragraph" w:styleId="Pripombabesedilo">
    <w:name w:val="annotation text"/>
    <w:aliases w:val="Komentar - besedilo"/>
    <w:basedOn w:val="Navaden"/>
    <w:link w:val="PripombabesediloZnak2"/>
    <w:uiPriority w:val="99"/>
    <w:unhideWhenUsed/>
    <w:rsid w:val="00C81FB3"/>
    <w:rPr>
      <w:sz w:val="20"/>
      <w:szCs w:val="20"/>
    </w:rPr>
  </w:style>
  <w:style w:type="character" w:customStyle="1" w:styleId="ZadevapripombeZnak2">
    <w:name w:val="Zadeva pripombe Znak2"/>
    <w:aliases w:val="Zadeva komentarja Znak"/>
    <w:link w:val="Zadevapripombe"/>
    <w:uiPriority w:val="99"/>
    <w:semiHidden/>
    <w:rsid w:val="00C81FB3"/>
    <w:rPr>
      <w:b/>
      <w:bCs/>
      <w:lang w:eastAsia="en-US"/>
    </w:rPr>
  </w:style>
  <w:style w:type="paragraph" w:styleId="Zadevapripombe">
    <w:name w:val="annotation subject"/>
    <w:aliases w:val="Zadeva komentarja"/>
    <w:basedOn w:val="Pripombabesedilo"/>
    <w:next w:val="Pripombabesedilo"/>
    <w:link w:val="ZadevapripombeZnak2"/>
    <w:uiPriority w:val="99"/>
    <w:semiHidden/>
    <w:unhideWhenUsed/>
    <w:rsid w:val="00C81FB3"/>
    <w:rPr>
      <w:b/>
      <w:bCs/>
    </w:rPr>
  </w:style>
  <w:style w:type="paragraph" w:customStyle="1" w:styleId="esegmenth4l">
    <w:name w:val="esegment_h4l"/>
    <w:basedOn w:val="Navaden"/>
    <w:rsid w:val="00C81FB3"/>
    <w:pPr>
      <w:spacing w:after="210" w:line="240" w:lineRule="auto"/>
    </w:pPr>
    <w:rPr>
      <w:rFonts w:ascii="Times New Roman" w:eastAsia="Times New Roman" w:hAnsi="Times New Roman"/>
      <w:b/>
      <w:bCs/>
      <w:color w:val="333333"/>
      <w:sz w:val="18"/>
      <w:szCs w:val="18"/>
      <w:lang w:eastAsia="sl-SI"/>
    </w:rPr>
  </w:style>
  <w:style w:type="paragraph" w:styleId="Brezrazmikov">
    <w:name w:val="No Spacing"/>
    <w:uiPriority w:val="1"/>
    <w:qFormat/>
    <w:rsid w:val="008A78B0"/>
    <w:rPr>
      <w:sz w:val="22"/>
      <w:szCs w:val="22"/>
      <w:lang w:eastAsia="en-US"/>
    </w:rPr>
  </w:style>
  <w:style w:type="character" w:customStyle="1" w:styleId="Naslov3Znak">
    <w:name w:val="Naslov 3 Znak"/>
    <w:link w:val="Naslov3"/>
    <w:semiHidden/>
    <w:rsid w:val="001311D6"/>
    <w:rPr>
      <w:rFonts w:ascii="Cambria" w:eastAsia="Times New Roman" w:hAnsi="Cambria"/>
      <w:b/>
      <w:bCs/>
      <w:sz w:val="26"/>
      <w:szCs w:val="26"/>
      <w:lang w:val="x-none" w:eastAsia="en-US"/>
    </w:rPr>
  </w:style>
  <w:style w:type="character" w:customStyle="1" w:styleId="Naslov4Znak">
    <w:name w:val="Naslov 4 Znak"/>
    <w:link w:val="Naslov4"/>
    <w:semiHidden/>
    <w:rsid w:val="001311D6"/>
    <w:rPr>
      <w:rFonts w:eastAsia="Times New Roman"/>
      <w:b/>
      <w:bCs/>
      <w:sz w:val="28"/>
      <w:szCs w:val="28"/>
      <w:lang w:val="x-none" w:eastAsia="en-US"/>
    </w:rPr>
  </w:style>
  <w:style w:type="character" w:styleId="SledenaHiperpovezava">
    <w:name w:val="FollowedHyperlink"/>
    <w:uiPriority w:val="99"/>
    <w:semiHidden/>
    <w:unhideWhenUsed/>
    <w:rsid w:val="001311D6"/>
    <w:rPr>
      <w:color w:val="954F72"/>
      <w:u w:val="single"/>
    </w:rPr>
  </w:style>
  <w:style w:type="character" w:customStyle="1" w:styleId="Naslov1Znak1">
    <w:name w:val="Naslov 1 Znak1"/>
    <w:aliases w:val="NASLOV Znak1"/>
    <w:rsid w:val="001311D6"/>
    <w:rPr>
      <w:rFonts w:ascii="Calibri Light" w:eastAsia="Times New Roman" w:hAnsi="Calibri Light" w:cs="Times New Roman"/>
      <w:color w:val="2E74B5"/>
      <w:sz w:val="32"/>
      <w:szCs w:val="32"/>
      <w:lang w:eastAsia="en-US"/>
    </w:rPr>
  </w:style>
  <w:style w:type="paragraph" w:styleId="HTML-oblikovano">
    <w:name w:val="HTML Preformatted"/>
    <w:basedOn w:val="Navaden"/>
    <w:link w:val="HTML-oblikovanoZnak"/>
    <w:semiHidden/>
    <w:unhideWhenUsed/>
    <w:rsid w:val="00131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2"/>
      <w:szCs w:val="12"/>
      <w:lang w:eastAsia="ar-SA"/>
    </w:rPr>
  </w:style>
  <w:style w:type="character" w:customStyle="1" w:styleId="HTML-oblikovanoZnak">
    <w:name w:val="HTML-oblikovano Znak"/>
    <w:link w:val="HTML-oblikovano"/>
    <w:semiHidden/>
    <w:rsid w:val="001311D6"/>
    <w:rPr>
      <w:rFonts w:ascii="Courier New" w:hAnsi="Courier New" w:cs="Courier New"/>
      <w:color w:val="000000"/>
      <w:sz w:val="12"/>
      <w:szCs w:val="12"/>
      <w:lang w:eastAsia="ar-SA"/>
    </w:rPr>
  </w:style>
  <w:style w:type="paragraph" w:styleId="Kazalovsebine2">
    <w:name w:val="toc 2"/>
    <w:basedOn w:val="Navaden"/>
    <w:next w:val="Navaden"/>
    <w:autoRedefine/>
    <w:uiPriority w:val="39"/>
    <w:unhideWhenUsed/>
    <w:rsid w:val="001311D6"/>
    <w:pPr>
      <w:spacing w:after="100" w:line="256" w:lineRule="auto"/>
      <w:ind w:left="220"/>
    </w:pPr>
    <w:rPr>
      <w:rFonts w:eastAsia="Times New Roman"/>
      <w:lang w:eastAsia="sl-SI"/>
    </w:rPr>
  </w:style>
  <w:style w:type="paragraph" w:styleId="Kazalovsebine3">
    <w:name w:val="toc 3"/>
    <w:basedOn w:val="Navaden"/>
    <w:next w:val="Navaden"/>
    <w:autoRedefine/>
    <w:uiPriority w:val="39"/>
    <w:unhideWhenUsed/>
    <w:rsid w:val="00485055"/>
    <w:pPr>
      <w:tabs>
        <w:tab w:val="left" w:pos="1540"/>
        <w:tab w:val="right" w:leader="dot" w:pos="9062"/>
      </w:tabs>
      <w:spacing w:after="100" w:line="256" w:lineRule="auto"/>
      <w:ind w:left="440"/>
      <w:jc w:val="both"/>
    </w:pPr>
    <w:rPr>
      <w:rFonts w:eastAsia="Times New Roman"/>
      <w:lang w:eastAsia="sl-SI"/>
    </w:rPr>
  </w:style>
  <w:style w:type="paragraph" w:styleId="Kazalovsebine4">
    <w:name w:val="toc 4"/>
    <w:basedOn w:val="Navaden"/>
    <w:next w:val="Navaden"/>
    <w:autoRedefine/>
    <w:uiPriority w:val="39"/>
    <w:unhideWhenUsed/>
    <w:rsid w:val="001311D6"/>
    <w:pPr>
      <w:spacing w:after="100" w:line="256" w:lineRule="auto"/>
      <w:ind w:left="660"/>
    </w:pPr>
    <w:rPr>
      <w:rFonts w:eastAsia="Times New Roman"/>
      <w:lang w:eastAsia="sl-SI"/>
    </w:rPr>
  </w:style>
  <w:style w:type="paragraph" w:styleId="Kazalovsebine5">
    <w:name w:val="toc 5"/>
    <w:basedOn w:val="Navaden"/>
    <w:next w:val="Navaden"/>
    <w:autoRedefine/>
    <w:uiPriority w:val="39"/>
    <w:unhideWhenUsed/>
    <w:rsid w:val="001311D6"/>
    <w:pPr>
      <w:spacing w:after="100" w:line="256" w:lineRule="auto"/>
      <w:ind w:left="880"/>
    </w:pPr>
    <w:rPr>
      <w:rFonts w:eastAsia="Times New Roman"/>
      <w:lang w:eastAsia="sl-SI"/>
    </w:rPr>
  </w:style>
  <w:style w:type="paragraph" w:styleId="Kazalovsebine6">
    <w:name w:val="toc 6"/>
    <w:basedOn w:val="Navaden"/>
    <w:next w:val="Navaden"/>
    <w:autoRedefine/>
    <w:uiPriority w:val="39"/>
    <w:unhideWhenUsed/>
    <w:rsid w:val="001311D6"/>
    <w:pPr>
      <w:spacing w:after="100" w:line="256" w:lineRule="auto"/>
      <w:ind w:left="1100"/>
    </w:pPr>
    <w:rPr>
      <w:rFonts w:eastAsia="Times New Roman"/>
      <w:lang w:eastAsia="sl-SI"/>
    </w:rPr>
  </w:style>
  <w:style w:type="paragraph" w:styleId="Kazalovsebine7">
    <w:name w:val="toc 7"/>
    <w:basedOn w:val="Navaden"/>
    <w:next w:val="Navaden"/>
    <w:autoRedefine/>
    <w:uiPriority w:val="39"/>
    <w:unhideWhenUsed/>
    <w:rsid w:val="001311D6"/>
    <w:pPr>
      <w:spacing w:after="100" w:line="256" w:lineRule="auto"/>
      <w:ind w:left="1320"/>
    </w:pPr>
    <w:rPr>
      <w:rFonts w:eastAsia="Times New Roman"/>
      <w:lang w:eastAsia="sl-SI"/>
    </w:rPr>
  </w:style>
  <w:style w:type="paragraph" w:styleId="Kazalovsebine8">
    <w:name w:val="toc 8"/>
    <w:basedOn w:val="Navaden"/>
    <w:next w:val="Navaden"/>
    <w:autoRedefine/>
    <w:uiPriority w:val="39"/>
    <w:unhideWhenUsed/>
    <w:rsid w:val="001311D6"/>
    <w:pPr>
      <w:spacing w:after="100" w:line="256" w:lineRule="auto"/>
      <w:ind w:left="1540"/>
    </w:pPr>
    <w:rPr>
      <w:rFonts w:eastAsia="Times New Roman"/>
      <w:lang w:eastAsia="sl-SI"/>
    </w:rPr>
  </w:style>
  <w:style w:type="paragraph" w:styleId="Kazalovsebine9">
    <w:name w:val="toc 9"/>
    <w:basedOn w:val="Navaden"/>
    <w:next w:val="Navaden"/>
    <w:autoRedefine/>
    <w:uiPriority w:val="39"/>
    <w:unhideWhenUsed/>
    <w:rsid w:val="001311D6"/>
    <w:pPr>
      <w:spacing w:after="100" w:line="256" w:lineRule="auto"/>
      <w:ind w:left="1760"/>
    </w:pPr>
    <w:rPr>
      <w:rFonts w:eastAsia="Times New Roman"/>
      <w:lang w:eastAsia="sl-SI"/>
    </w:rPr>
  </w:style>
  <w:style w:type="character" w:customStyle="1" w:styleId="Sprotnaopomba-besediloZnak1">
    <w:name w:val="Sprotna opomba - besedilo Znak1"/>
    <w:aliases w:val="Footnote Text Char Znak1,Sprotna opomba - besedilo Znak1 Char Znak1,Sprotna opomba - besedilo Znak Znak Char Znak1,Znak Znak Znak Char Znak1,Znak Znak Znak Znak Znak Znak Znak Char Znak1,Znak Znak1 Char Znak1,Znak Znak1"/>
    <w:uiPriority w:val="99"/>
    <w:semiHidden/>
    <w:rsid w:val="001311D6"/>
    <w:rPr>
      <w:lang w:eastAsia="en-US"/>
    </w:rPr>
  </w:style>
  <w:style w:type="paragraph" w:styleId="Naslov">
    <w:name w:val="Title"/>
    <w:basedOn w:val="Navaden"/>
    <w:link w:val="NaslovZnak"/>
    <w:uiPriority w:val="99"/>
    <w:qFormat/>
    <w:rsid w:val="001311D6"/>
    <w:pPr>
      <w:spacing w:after="0" w:line="240" w:lineRule="auto"/>
      <w:jc w:val="center"/>
    </w:pPr>
    <w:rPr>
      <w:b/>
      <w:bCs/>
      <w:sz w:val="24"/>
      <w:szCs w:val="24"/>
      <w:lang w:eastAsia="sl-SI"/>
    </w:rPr>
  </w:style>
  <w:style w:type="character" w:customStyle="1" w:styleId="NaslovZnak">
    <w:name w:val="Naslov Znak"/>
    <w:link w:val="Naslov"/>
    <w:uiPriority w:val="99"/>
    <w:rsid w:val="001311D6"/>
    <w:rPr>
      <w:b/>
      <w:bCs/>
      <w:sz w:val="24"/>
      <w:szCs w:val="24"/>
    </w:rPr>
  </w:style>
  <w:style w:type="paragraph" w:styleId="Podnaslov">
    <w:name w:val="Subtitle"/>
    <w:basedOn w:val="Navaden"/>
    <w:next w:val="Telobesedila"/>
    <w:link w:val="PodnaslovZnak"/>
    <w:uiPriority w:val="99"/>
    <w:qFormat/>
    <w:rsid w:val="001311D6"/>
    <w:pPr>
      <w:suppressAutoHyphens/>
      <w:spacing w:after="0" w:line="240" w:lineRule="auto"/>
      <w:jc w:val="both"/>
    </w:pPr>
    <w:rPr>
      <w:rFonts w:cs="Calibri"/>
      <w:sz w:val="24"/>
      <w:szCs w:val="24"/>
      <w:lang w:eastAsia="ar-SA"/>
    </w:rPr>
  </w:style>
  <w:style w:type="character" w:customStyle="1" w:styleId="PodnaslovZnak">
    <w:name w:val="Podnaslov Znak"/>
    <w:link w:val="Podnaslov"/>
    <w:uiPriority w:val="99"/>
    <w:rsid w:val="001311D6"/>
    <w:rPr>
      <w:rFonts w:cs="Calibri"/>
      <w:sz w:val="24"/>
      <w:szCs w:val="24"/>
      <w:lang w:eastAsia="ar-SA"/>
    </w:rPr>
  </w:style>
  <w:style w:type="paragraph" w:styleId="Telobesedila3">
    <w:name w:val="Body Text 3"/>
    <w:basedOn w:val="Navaden"/>
    <w:link w:val="Telobesedila3Znak"/>
    <w:uiPriority w:val="99"/>
    <w:semiHidden/>
    <w:unhideWhenUsed/>
    <w:rsid w:val="001311D6"/>
    <w:pPr>
      <w:spacing w:after="120"/>
    </w:pPr>
    <w:rPr>
      <w:rFonts w:eastAsia="Times New Roman"/>
      <w:sz w:val="16"/>
      <w:szCs w:val="16"/>
      <w:lang w:val="x-none" w:eastAsia="x-none"/>
    </w:rPr>
  </w:style>
  <w:style w:type="character" w:customStyle="1" w:styleId="Telobesedila3Znak">
    <w:name w:val="Telo besedila 3 Znak"/>
    <w:link w:val="Telobesedila3"/>
    <w:uiPriority w:val="99"/>
    <w:semiHidden/>
    <w:rsid w:val="001311D6"/>
    <w:rPr>
      <w:rFonts w:eastAsia="Times New Roman"/>
      <w:sz w:val="16"/>
      <w:szCs w:val="16"/>
      <w:lang w:val="x-none" w:eastAsia="x-none"/>
    </w:rPr>
  </w:style>
  <w:style w:type="paragraph" w:customStyle="1" w:styleId="odstavek0">
    <w:name w:val="odstavek"/>
    <w:basedOn w:val="Navaden"/>
    <w:uiPriority w:val="99"/>
    <w:rsid w:val="001311D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istParagraph1">
    <w:name w:val="List Paragraph1"/>
    <w:basedOn w:val="Navaden"/>
    <w:uiPriority w:val="99"/>
    <w:rsid w:val="001311D6"/>
    <w:pPr>
      <w:spacing w:after="0" w:line="240" w:lineRule="auto"/>
      <w:ind w:left="720"/>
      <w:contextualSpacing/>
    </w:pPr>
    <w:rPr>
      <w:rFonts w:ascii="Times New Roman" w:eastAsia="SimSun" w:hAnsi="Times New Roman"/>
      <w:sz w:val="24"/>
      <w:szCs w:val="24"/>
      <w:lang w:eastAsia="zh-CN"/>
    </w:rPr>
  </w:style>
  <w:style w:type="paragraph" w:customStyle="1" w:styleId="mrppsi">
    <w:name w:val="mrppsi"/>
    <w:basedOn w:val="Navaden"/>
    <w:uiPriority w:val="99"/>
    <w:rsid w:val="001311D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c01pointnumerotealtn">
    <w:name w:val="c01pointnumerotealtn"/>
    <w:basedOn w:val="Navaden"/>
    <w:uiPriority w:val="99"/>
    <w:rsid w:val="001311D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0">
    <w:name w:val="len"/>
    <w:basedOn w:val="Navaden"/>
    <w:uiPriority w:val="99"/>
    <w:rsid w:val="001311D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0">
    <w:name w:val="lennaslov"/>
    <w:basedOn w:val="Navaden"/>
    <w:uiPriority w:val="99"/>
    <w:rsid w:val="001311D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alineazaodstavkom0">
    <w:name w:val="alineazaodstavkom"/>
    <w:basedOn w:val="Navaden"/>
    <w:rsid w:val="001311D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0">
    <w:name w:val="tevilnatoka"/>
    <w:basedOn w:val="Navaden"/>
    <w:uiPriority w:val="99"/>
    <w:rsid w:val="001311D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Zakon-poglavje">
    <w:name w:val="Zakon - poglavje"/>
    <w:uiPriority w:val="99"/>
    <w:qFormat/>
    <w:rsid w:val="001311D6"/>
    <w:pPr>
      <w:numPr>
        <w:numId w:val="11"/>
      </w:numPr>
      <w:ind w:left="284" w:hanging="284"/>
      <w:jc w:val="center"/>
    </w:pPr>
    <w:rPr>
      <w:b/>
      <w:sz w:val="24"/>
      <w:szCs w:val="22"/>
      <w:lang w:eastAsia="en-US"/>
    </w:rPr>
  </w:style>
  <w:style w:type="paragraph" w:customStyle="1" w:styleId="Zakon-leni">
    <w:name w:val="Zakon - členi"/>
    <w:basedOn w:val="Navaden"/>
    <w:uiPriority w:val="99"/>
    <w:qFormat/>
    <w:rsid w:val="001311D6"/>
    <w:pPr>
      <w:numPr>
        <w:numId w:val="12"/>
      </w:numPr>
      <w:spacing w:after="0" w:line="240" w:lineRule="auto"/>
      <w:jc w:val="center"/>
    </w:pPr>
    <w:rPr>
      <w:sz w:val="24"/>
    </w:rPr>
  </w:style>
  <w:style w:type="paragraph" w:customStyle="1" w:styleId="vrstapredpisa0">
    <w:name w:val="vrstapredpisa"/>
    <w:basedOn w:val="Navaden"/>
    <w:uiPriority w:val="99"/>
    <w:rsid w:val="001311D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naslovpredpisa0">
    <w:name w:val="naslovpredpisa"/>
    <w:basedOn w:val="Navaden"/>
    <w:uiPriority w:val="99"/>
    <w:rsid w:val="001311D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npb">
    <w:name w:val="npb"/>
    <w:basedOn w:val="Navaden"/>
    <w:uiPriority w:val="99"/>
    <w:rsid w:val="001311D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poglavje0">
    <w:name w:val="poglavje"/>
    <w:basedOn w:val="Navaden"/>
    <w:uiPriority w:val="99"/>
    <w:rsid w:val="001311D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prehodneinkoncnedolocbe">
    <w:name w:val="prehodneinkoncnedolocbe"/>
    <w:basedOn w:val="Navaden"/>
    <w:uiPriority w:val="99"/>
    <w:rsid w:val="001311D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ovele">
    <w:name w:val="lennovele"/>
    <w:basedOn w:val="Navaden"/>
    <w:uiPriority w:val="99"/>
    <w:rsid w:val="001311D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rkovnatokazaodstavkomA">
    <w:name w:val="Črkovna točka za odstavkom A."/>
    <w:basedOn w:val="Navaden"/>
    <w:uiPriority w:val="99"/>
    <w:rsid w:val="001311D6"/>
    <w:pPr>
      <w:numPr>
        <w:numId w:val="13"/>
      </w:numPr>
      <w:overflowPunct w:val="0"/>
      <w:autoSpaceDE w:val="0"/>
      <w:autoSpaceDN w:val="0"/>
      <w:adjustRightInd w:val="0"/>
      <w:spacing w:after="0" w:line="240" w:lineRule="auto"/>
      <w:jc w:val="both"/>
    </w:pPr>
    <w:rPr>
      <w:rFonts w:ascii="Arial" w:eastAsia="Times New Roman" w:hAnsi="Arial"/>
      <w:szCs w:val="16"/>
      <w:lang w:eastAsia="sl-SI"/>
    </w:rPr>
  </w:style>
  <w:style w:type="paragraph" w:customStyle="1" w:styleId="tevilnatoka111">
    <w:name w:val="Številčna točka 1.1.1"/>
    <w:basedOn w:val="Navaden"/>
    <w:qFormat/>
    <w:rsid w:val="001311D6"/>
    <w:pPr>
      <w:widowControl w:val="0"/>
      <w:numPr>
        <w:ilvl w:val="2"/>
        <w:numId w:val="14"/>
      </w:numPr>
      <w:overflowPunct w:val="0"/>
      <w:autoSpaceDE w:val="0"/>
      <w:autoSpaceDN w:val="0"/>
      <w:adjustRightInd w:val="0"/>
      <w:spacing w:after="0" w:line="240" w:lineRule="auto"/>
      <w:jc w:val="both"/>
    </w:pPr>
    <w:rPr>
      <w:rFonts w:ascii="Arial" w:eastAsia="Times New Roman" w:hAnsi="Arial"/>
      <w:szCs w:val="16"/>
      <w:lang w:eastAsia="sl-SI"/>
    </w:rPr>
  </w:style>
  <w:style w:type="character" w:customStyle="1" w:styleId="PravnapodlagaZnak">
    <w:name w:val="Pravna podlaga Znak"/>
    <w:link w:val="Pravnapodlaga"/>
    <w:locked/>
    <w:rsid w:val="001311D6"/>
    <w:rPr>
      <w:rFonts w:ascii="Arial" w:eastAsia="Times New Roman" w:hAnsi="Arial" w:cs="Arial"/>
      <w:sz w:val="22"/>
      <w:szCs w:val="22"/>
    </w:rPr>
  </w:style>
  <w:style w:type="paragraph" w:customStyle="1" w:styleId="Pravnapodlaga">
    <w:name w:val="Pravna podlaga"/>
    <w:basedOn w:val="Odstavek"/>
    <w:link w:val="PravnapodlagaZnak"/>
    <w:qFormat/>
    <w:rsid w:val="001311D6"/>
    <w:pPr>
      <w:spacing w:before="480"/>
      <w:textAlignment w:val="auto"/>
    </w:pPr>
    <w:rPr>
      <w:rFonts w:cs="Arial"/>
      <w:lang w:val="sl-SI" w:eastAsia="sl-SI"/>
    </w:rPr>
  </w:style>
  <w:style w:type="character" w:customStyle="1" w:styleId="tevilnatokaZnak">
    <w:name w:val="Številčna točka Znak"/>
    <w:link w:val="tevilnatoka"/>
    <w:locked/>
    <w:rsid w:val="001311D6"/>
    <w:rPr>
      <w:rFonts w:ascii="Arial" w:eastAsia="Times New Roman" w:hAnsi="Arial"/>
      <w:sz w:val="22"/>
      <w:szCs w:val="22"/>
      <w:lang w:val="x-none" w:eastAsia="x-none"/>
    </w:rPr>
  </w:style>
  <w:style w:type="paragraph" w:customStyle="1" w:styleId="tevilnatoka">
    <w:name w:val="Številčna točka"/>
    <w:basedOn w:val="Navaden"/>
    <w:link w:val="tevilnatokaZnak"/>
    <w:qFormat/>
    <w:rsid w:val="001311D6"/>
    <w:pPr>
      <w:numPr>
        <w:numId w:val="14"/>
      </w:numPr>
      <w:spacing w:after="0" w:line="240" w:lineRule="auto"/>
      <w:jc w:val="both"/>
    </w:pPr>
    <w:rPr>
      <w:rFonts w:ascii="Arial" w:eastAsia="Times New Roman" w:hAnsi="Arial"/>
      <w:lang w:val="x-none" w:eastAsia="x-none"/>
    </w:rPr>
  </w:style>
  <w:style w:type="character" w:customStyle="1" w:styleId="DatumsprejetjaZnak">
    <w:name w:val="Datum sprejetja Znak"/>
    <w:link w:val="Datumsprejetja"/>
    <w:locked/>
    <w:rsid w:val="001311D6"/>
    <w:rPr>
      <w:rFonts w:ascii="Arial" w:hAnsi="Arial" w:cs="Arial"/>
      <w:color w:val="000000"/>
      <w:sz w:val="22"/>
      <w:szCs w:val="22"/>
    </w:rPr>
  </w:style>
  <w:style w:type="paragraph" w:customStyle="1" w:styleId="Datumsprejetja">
    <w:name w:val="Datum sprejetja"/>
    <w:basedOn w:val="Navaden"/>
    <w:link w:val="DatumsprejetjaZnak"/>
    <w:qFormat/>
    <w:rsid w:val="001311D6"/>
    <w:pPr>
      <w:overflowPunct w:val="0"/>
      <w:autoSpaceDE w:val="0"/>
      <w:autoSpaceDN w:val="0"/>
      <w:adjustRightInd w:val="0"/>
      <w:snapToGrid w:val="0"/>
      <w:spacing w:after="0" w:line="240" w:lineRule="auto"/>
      <w:jc w:val="both"/>
    </w:pPr>
    <w:rPr>
      <w:rFonts w:ascii="Arial" w:hAnsi="Arial" w:cs="Arial"/>
      <w:color w:val="000000"/>
      <w:lang w:eastAsia="sl-SI"/>
    </w:rPr>
  </w:style>
  <w:style w:type="character" w:customStyle="1" w:styleId="EVAZnak">
    <w:name w:val="EVA Znak"/>
    <w:link w:val="EVA"/>
    <w:locked/>
    <w:rsid w:val="001311D6"/>
    <w:rPr>
      <w:rFonts w:ascii="Arial" w:hAnsi="Arial" w:cs="Arial"/>
      <w:sz w:val="22"/>
      <w:szCs w:val="22"/>
    </w:rPr>
  </w:style>
  <w:style w:type="paragraph" w:customStyle="1" w:styleId="EVA">
    <w:name w:val="EVA"/>
    <w:basedOn w:val="Navaden"/>
    <w:link w:val="EVAZnak"/>
    <w:qFormat/>
    <w:rsid w:val="001311D6"/>
    <w:pPr>
      <w:overflowPunct w:val="0"/>
      <w:autoSpaceDE w:val="0"/>
      <w:autoSpaceDN w:val="0"/>
      <w:adjustRightInd w:val="0"/>
      <w:spacing w:after="0" w:line="240" w:lineRule="auto"/>
      <w:jc w:val="both"/>
    </w:pPr>
    <w:rPr>
      <w:rFonts w:ascii="Arial" w:hAnsi="Arial" w:cs="Arial"/>
      <w:lang w:eastAsia="sl-SI"/>
    </w:rPr>
  </w:style>
  <w:style w:type="character" w:customStyle="1" w:styleId="ImeorganaZnak">
    <w:name w:val="Ime organa Znak"/>
    <w:link w:val="Imeorgana"/>
    <w:locked/>
    <w:rsid w:val="001311D6"/>
    <w:rPr>
      <w:rFonts w:ascii="Arial" w:hAnsi="Arial" w:cs="Arial"/>
      <w:sz w:val="22"/>
      <w:szCs w:val="22"/>
    </w:rPr>
  </w:style>
  <w:style w:type="paragraph" w:customStyle="1" w:styleId="Imeorgana">
    <w:name w:val="Ime organa"/>
    <w:basedOn w:val="Navaden"/>
    <w:link w:val="ImeorganaZnak"/>
    <w:qFormat/>
    <w:rsid w:val="001311D6"/>
    <w:pPr>
      <w:overflowPunct w:val="0"/>
      <w:autoSpaceDE w:val="0"/>
      <w:autoSpaceDN w:val="0"/>
      <w:adjustRightInd w:val="0"/>
      <w:spacing w:before="480" w:after="0" w:line="240" w:lineRule="auto"/>
      <w:ind w:left="5670"/>
      <w:jc w:val="center"/>
    </w:pPr>
    <w:rPr>
      <w:rFonts w:ascii="Arial" w:hAnsi="Arial" w:cs="Arial"/>
      <w:lang w:eastAsia="sl-SI"/>
    </w:rPr>
  </w:style>
  <w:style w:type="paragraph" w:customStyle="1" w:styleId="tevilnatoka11Nova">
    <w:name w:val="Številčna točka 1.1 Nova"/>
    <w:basedOn w:val="tevilnatoka"/>
    <w:qFormat/>
    <w:rsid w:val="001311D6"/>
    <w:pPr>
      <w:numPr>
        <w:ilvl w:val="1"/>
      </w:numPr>
      <w:tabs>
        <w:tab w:val="clear" w:pos="425"/>
      </w:tabs>
      <w:ind w:left="1440" w:hanging="360"/>
    </w:pPr>
  </w:style>
  <w:style w:type="character" w:customStyle="1" w:styleId="NazivpodpisnikaZnak">
    <w:name w:val="Naziv podpisnika Znak"/>
    <w:link w:val="Nazivpodpisnika"/>
    <w:locked/>
    <w:rsid w:val="001311D6"/>
    <w:rPr>
      <w:rFonts w:ascii="Arial" w:hAnsi="Arial" w:cs="Arial"/>
      <w:sz w:val="22"/>
      <w:szCs w:val="22"/>
    </w:rPr>
  </w:style>
  <w:style w:type="paragraph" w:customStyle="1" w:styleId="Nazivpodpisnika">
    <w:name w:val="Naziv podpisnika"/>
    <w:basedOn w:val="Navaden"/>
    <w:link w:val="NazivpodpisnikaZnak"/>
    <w:rsid w:val="001311D6"/>
    <w:pPr>
      <w:overflowPunct w:val="0"/>
      <w:autoSpaceDE w:val="0"/>
      <w:autoSpaceDN w:val="0"/>
      <w:adjustRightInd w:val="0"/>
      <w:spacing w:after="0" w:line="240" w:lineRule="auto"/>
      <w:ind w:left="5670"/>
      <w:jc w:val="center"/>
    </w:pPr>
    <w:rPr>
      <w:rFonts w:ascii="Arial" w:hAnsi="Arial" w:cs="Arial"/>
      <w:lang w:eastAsia="sl-SI"/>
    </w:rPr>
  </w:style>
  <w:style w:type="character" w:customStyle="1" w:styleId="PodpisnikZnak">
    <w:name w:val="Podpisnik Znak"/>
    <w:link w:val="Podpisnik"/>
    <w:locked/>
    <w:rsid w:val="001311D6"/>
    <w:rPr>
      <w:rFonts w:ascii="Arial" w:eastAsia="Times New Roman" w:hAnsi="Arial" w:cs="Arial"/>
      <w:sz w:val="22"/>
      <w:szCs w:val="22"/>
    </w:rPr>
  </w:style>
  <w:style w:type="paragraph" w:customStyle="1" w:styleId="Podpisnik">
    <w:name w:val="Podpisnik"/>
    <w:basedOn w:val="Navaden"/>
    <w:link w:val="PodpisnikZnak"/>
    <w:qFormat/>
    <w:rsid w:val="001311D6"/>
    <w:pPr>
      <w:overflowPunct w:val="0"/>
      <w:autoSpaceDE w:val="0"/>
      <w:autoSpaceDN w:val="0"/>
      <w:adjustRightInd w:val="0"/>
      <w:spacing w:after="0" w:line="240" w:lineRule="auto"/>
      <w:ind w:left="5670"/>
      <w:jc w:val="center"/>
    </w:pPr>
    <w:rPr>
      <w:rFonts w:ascii="Arial" w:eastAsia="Times New Roman" w:hAnsi="Arial" w:cs="Arial"/>
      <w:lang w:eastAsia="sl-SI"/>
    </w:rPr>
  </w:style>
  <w:style w:type="character" w:customStyle="1" w:styleId="ZamakanjenadolobatretjinivoZnak">
    <w:name w:val="Zamakanjena določba_tretji nivo Znak"/>
    <w:link w:val="Zamakanjenadolobatretjinivo"/>
    <w:locked/>
    <w:rsid w:val="001311D6"/>
    <w:rPr>
      <w:rFonts w:ascii="Arial" w:hAnsi="Arial" w:cs="Arial"/>
      <w:sz w:val="22"/>
      <w:szCs w:val="22"/>
    </w:rPr>
  </w:style>
  <w:style w:type="paragraph" w:customStyle="1" w:styleId="Zamakanjenadolobatretjinivo">
    <w:name w:val="Zamakanjena določba_tretji nivo"/>
    <w:basedOn w:val="Navaden"/>
    <w:link w:val="ZamakanjenadolobatretjinivoZnak"/>
    <w:qFormat/>
    <w:rsid w:val="001311D6"/>
    <w:pPr>
      <w:spacing w:after="0" w:line="240" w:lineRule="auto"/>
      <w:ind w:left="993"/>
      <w:jc w:val="both"/>
    </w:pPr>
    <w:rPr>
      <w:rFonts w:ascii="Arial" w:hAnsi="Arial" w:cs="Arial"/>
      <w:lang w:eastAsia="sl-SI"/>
    </w:rPr>
  </w:style>
  <w:style w:type="paragraph" w:customStyle="1" w:styleId="Telobesedila31">
    <w:name w:val="Telo besedila 31"/>
    <w:basedOn w:val="Navaden"/>
    <w:uiPriority w:val="99"/>
    <w:rsid w:val="001311D6"/>
    <w:pPr>
      <w:suppressAutoHyphens/>
      <w:autoSpaceDE w:val="0"/>
      <w:spacing w:after="120" w:line="240" w:lineRule="auto"/>
    </w:pPr>
    <w:rPr>
      <w:rFonts w:ascii="Times New Roman" w:eastAsia="Times New Roman" w:hAnsi="Times New Roman" w:cs="Calibri"/>
      <w:sz w:val="16"/>
      <w:szCs w:val="16"/>
      <w:lang w:eastAsia="ar-SA"/>
    </w:rPr>
  </w:style>
  <w:style w:type="character" w:customStyle="1" w:styleId="PrilogaZnak">
    <w:name w:val="Priloga Znak"/>
    <w:link w:val="Priloga"/>
    <w:locked/>
    <w:rsid w:val="001311D6"/>
    <w:rPr>
      <w:rFonts w:ascii="Arial" w:hAnsi="Arial" w:cs="Arial"/>
      <w:sz w:val="22"/>
      <w:szCs w:val="17"/>
    </w:rPr>
  </w:style>
  <w:style w:type="paragraph" w:customStyle="1" w:styleId="Priloga">
    <w:name w:val="Priloga"/>
    <w:basedOn w:val="Navaden"/>
    <w:link w:val="PrilogaZnak"/>
    <w:qFormat/>
    <w:rsid w:val="001311D6"/>
    <w:pPr>
      <w:overflowPunct w:val="0"/>
      <w:autoSpaceDE w:val="0"/>
      <w:autoSpaceDN w:val="0"/>
      <w:adjustRightInd w:val="0"/>
      <w:spacing w:before="380" w:after="60" w:line="200" w:lineRule="exact"/>
      <w:jc w:val="both"/>
    </w:pPr>
    <w:rPr>
      <w:rFonts w:ascii="Arial" w:hAnsi="Arial" w:cs="Arial"/>
      <w:szCs w:val="17"/>
      <w:lang w:eastAsia="sl-SI"/>
    </w:rPr>
  </w:style>
  <w:style w:type="character" w:customStyle="1" w:styleId="rtaZnak">
    <w:name w:val="Črta Znak"/>
    <w:link w:val="rta"/>
    <w:locked/>
    <w:rsid w:val="001311D6"/>
    <w:rPr>
      <w:rFonts w:ascii="Arial" w:hAnsi="Arial" w:cs="Arial"/>
      <w:sz w:val="22"/>
      <w:szCs w:val="22"/>
    </w:rPr>
  </w:style>
  <w:style w:type="paragraph" w:customStyle="1" w:styleId="rta">
    <w:name w:val="Črta"/>
    <w:basedOn w:val="Navaden"/>
    <w:link w:val="rtaZnak"/>
    <w:qFormat/>
    <w:rsid w:val="001311D6"/>
    <w:pPr>
      <w:overflowPunct w:val="0"/>
      <w:autoSpaceDE w:val="0"/>
      <w:autoSpaceDN w:val="0"/>
      <w:adjustRightInd w:val="0"/>
      <w:spacing w:before="360" w:after="0" w:line="240" w:lineRule="auto"/>
      <w:jc w:val="center"/>
    </w:pPr>
    <w:rPr>
      <w:rFonts w:ascii="Arial" w:hAnsi="Arial" w:cs="Arial"/>
      <w:lang w:eastAsia="sl-SI"/>
    </w:rPr>
  </w:style>
  <w:style w:type="character" w:customStyle="1" w:styleId="AlineazatevilnotokoZnak">
    <w:name w:val="Alinea za številčno točko Znak"/>
    <w:link w:val="Alineazatevilnotoko"/>
    <w:uiPriority w:val="99"/>
    <w:locked/>
    <w:rsid w:val="001311D6"/>
    <w:rPr>
      <w:rFonts w:ascii="Arial" w:eastAsia="Times New Roman" w:hAnsi="Arial"/>
      <w:sz w:val="22"/>
      <w:szCs w:val="22"/>
      <w:lang w:val="x-none" w:eastAsia="x-none"/>
    </w:rPr>
  </w:style>
  <w:style w:type="paragraph" w:customStyle="1" w:styleId="Alineazatevilnotoko">
    <w:name w:val="Alinea za številčno točko"/>
    <w:basedOn w:val="Alineazaodstavkom"/>
    <w:link w:val="AlineazatevilnotokoZnak"/>
    <w:uiPriority w:val="99"/>
    <w:qFormat/>
    <w:rsid w:val="001311D6"/>
    <w:pPr>
      <w:numPr>
        <w:numId w:val="0"/>
      </w:numPr>
      <w:tabs>
        <w:tab w:val="left" w:pos="567"/>
      </w:tabs>
      <w:overflowPunct/>
      <w:autoSpaceDE/>
      <w:autoSpaceDN/>
      <w:adjustRightInd/>
      <w:spacing w:line="240" w:lineRule="auto"/>
      <w:ind w:left="567" w:hanging="142"/>
      <w:textAlignment w:val="auto"/>
    </w:pPr>
    <w:rPr>
      <w:lang w:eastAsia="x-none"/>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uiPriority w:val="99"/>
    <w:rsid w:val="001311D6"/>
    <w:pPr>
      <w:spacing w:after="160" w:line="240" w:lineRule="exact"/>
    </w:pPr>
    <w:rPr>
      <w:rFonts w:ascii="Tahoma" w:eastAsia="Times New Roman" w:hAnsi="Tahoma"/>
      <w:sz w:val="20"/>
      <w:szCs w:val="20"/>
    </w:rPr>
  </w:style>
  <w:style w:type="paragraph" w:customStyle="1" w:styleId="Telobesedila21">
    <w:name w:val="Telo besedila 21"/>
    <w:basedOn w:val="Navaden"/>
    <w:uiPriority w:val="99"/>
    <w:rsid w:val="001311D6"/>
    <w:pPr>
      <w:overflowPunct w:val="0"/>
      <w:autoSpaceDE w:val="0"/>
      <w:autoSpaceDN w:val="0"/>
      <w:adjustRightInd w:val="0"/>
      <w:spacing w:after="0" w:line="240" w:lineRule="auto"/>
      <w:ind w:left="360"/>
      <w:jc w:val="both"/>
    </w:pPr>
    <w:rPr>
      <w:rFonts w:ascii="Times New Roman" w:eastAsia="Times New Roman" w:hAnsi="Times New Roman"/>
      <w:i/>
      <w:szCs w:val="20"/>
      <w:lang w:eastAsia="sl-SI"/>
    </w:rPr>
  </w:style>
  <w:style w:type="paragraph" w:customStyle="1" w:styleId="esegmentp">
    <w:name w:val="esegment_p"/>
    <w:basedOn w:val="Navaden"/>
    <w:uiPriority w:val="99"/>
    <w:rsid w:val="001311D6"/>
    <w:pPr>
      <w:spacing w:after="175" w:line="240" w:lineRule="auto"/>
      <w:ind w:firstLine="200"/>
      <w:jc w:val="both"/>
    </w:pPr>
    <w:rPr>
      <w:rFonts w:ascii="Times New Roman" w:eastAsia="Times New Roman" w:hAnsi="Times New Roman"/>
      <w:color w:val="313131"/>
      <w:sz w:val="24"/>
      <w:szCs w:val="24"/>
      <w:lang w:eastAsia="sl-SI"/>
    </w:rPr>
  </w:style>
  <w:style w:type="paragraph" w:customStyle="1" w:styleId="Navaden1">
    <w:name w:val="Navaden1"/>
    <w:uiPriority w:val="99"/>
    <w:rsid w:val="001311D6"/>
    <w:rPr>
      <w:rFonts w:ascii="Times New Roman" w:eastAsia="ヒラギノ角ゴ Pro W3" w:hAnsi="Times New Roman"/>
      <w:color w:val="000000"/>
    </w:rPr>
  </w:style>
  <w:style w:type="character" w:customStyle="1" w:styleId="PoudarkiZnak">
    <w:name w:val="Poudarki Znak"/>
    <w:link w:val="Poudarki"/>
    <w:uiPriority w:val="99"/>
    <w:locked/>
    <w:rsid w:val="001311D6"/>
    <w:rPr>
      <w:rFonts w:ascii="Cambria" w:eastAsia="Times New Roman" w:hAnsi="Cambria"/>
      <w:b/>
      <w:sz w:val="22"/>
      <w:szCs w:val="22"/>
      <w:lang w:val="x-none" w:eastAsia="x-none"/>
    </w:rPr>
  </w:style>
  <w:style w:type="paragraph" w:customStyle="1" w:styleId="Poudarki">
    <w:name w:val="Poudarki"/>
    <w:basedOn w:val="Navaden"/>
    <w:link w:val="PoudarkiZnak"/>
    <w:uiPriority w:val="99"/>
    <w:qFormat/>
    <w:rsid w:val="001311D6"/>
    <w:pPr>
      <w:numPr>
        <w:numId w:val="15"/>
      </w:numPr>
      <w:spacing w:after="240" w:line="240" w:lineRule="auto"/>
      <w:ind w:left="357" w:hanging="357"/>
      <w:contextualSpacing/>
      <w:jc w:val="both"/>
    </w:pPr>
    <w:rPr>
      <w:rFonts w:ascii="Cambria" w:eastAsia="Times New Roman" w:hAnsi="Cambria"/>
      <w:b/>
      <w:lang w:val="x-none" w:eastAsia="x-none"/>
    </w:rPr>
  </w:style>
  <w:style w:type="character" w:customStyle="1" w:styleId="FinanceZnak">
    <w:name w:val="Finance Znak"/>
    <w:link w:val="Finance"/>
    <w:locked/>
    <w:rsid w:val="001311D6"/>
    <w:rPr>
      <w:rFonts w:ascii="Arial" w:hAnsi="Arial" w:cs="Arial"/>
      <w:bCs/>
      <w:szCs w:val="22"/>
      <w:lang w:eastAsia="en-US"/>
    </w:rPr>
  </w:style>
  <w:style w:type="paragraph" w:customStyle="1" w:styleId="Finance">
    <w:name w:val="Finance"/>
    <w:basedOn w:val="Navaden"/>
    <w:link w:val="FinanceZnak"/>
    <w:qFormat/>
    <w:rsid w:val="001311D6"/>
    <w:pPr>
      <w:spacing w:after="0"/>
      <w:jc w:val="center"/>
    </w:pPr>
    <w:rPr>
      <w:rFonts w:ascii="Arial" w:hAnsi="Arial" w:cs="Arial"/>
      <w:bCs/>
      <w:sz w:val="20"/>
    </w:rPr>
  </w:style>
  <w:style w:type="character" w:customStyle="1" w:styleId="nasloviZnak">
    <w:name w:val="naslovi Znak"/>
    <w:link w:val="naslovi"/>
    <w:uiPriority w:val="99"/>
    <w:locked/>
    <w:rsid w:val="001311D6"/>
    <w:rPr>
      <w:rFonts w:ascii="Arial" w:eastAsia="Times New Roman" w:hAnsi="Arial"/>
      <w:b/>
      <w:bCs/>
      <w:kern w:val="32"/>
      <w:lang w:val="x-none"/>
    </w:rPr>
  </w:style>
  <w:style w:type="paragraph" w:customStyle="1" w:styleId="naslovi">
    <w:name w:val="naslovi"/>
    <w:basedOn w:val="Naslov1"/>
    <w:link w:val="nasloviZnak"/>
    <w:uiPriority w:val="99"/>
    <w:qFormat/>
    <w:rsid w:val="001311D6"/>
    <w:pPr>
      <w:widowControl w:val="0"/>
      <w:tabs>
        <w:tab w:val="left" w:pos="360"/>
      </w:tabs>
      <w:spacing w:after="0" w:line="260" w:lineRule="exact"/>
    </w:pPr>
    <w:rPr>
      <w:bCs/>
      <w:lang w:eastAsia="sl-SI"/>
    </w:rPr>
  </w:style>
  <w:style w:type="character" w:customStyle="1" w:styleId="popoglavja51Znak">
    <w:name w:val="popoglavja 5.1 Znak"/>
    <w:link w:val="popoglavja51"/>
    <w:uiPriority w:val="99"/>
    <w:locked/>
    <w:rsid w:val="001311D6"/>
    <w:rPr>
      <w:rFonts w:ascii="Arial" w:eastAsia="Times New Roman" w:hAnsi="Arial" w:cs="Arial"/>
      <w:b/>
      <w:iCs/>
      <w:lang w:val="x-none" w:eastAsia="en-US"/>
    </w:rPr>
  </w:style>
  <w:style w:type="paragraph" w:customStyle="1" w:styleId="popoglavja51">
    <w:name w:val="popoglavja 5.1"/>
    <w:basedOn w:val="Naslov2"/>
    <w:link w:val="popoglavja51Znak"/>
    <w:uiPriority w:val="99"/>
    <w:qFormat/>
    <w:rsid w:val="001311D6"/>
    <w:pPr>
      <w:spacing w:line="260" w:lineRule="exact"/>
    </w:pPr>
    <w:rPr>
      <w:rFonts w:ascii="Arial" w:hAnsi="Arial" w:cs="Arial"/>
      <w:bCs w:val="0"/>
      <w:i w:val="0"/>
      <w:sz w:val="20"/>
      <w:szCs w:val="20"/>
      <w:lang w:val="x-none"/>
    </w:rPr>
  </w:style>
  <w:style w:type="character" w:customStyle="1" w:styleId="Slog1Znak">
    <w:name w:val="Slog1 Znak"/>
    <w:link w:val="Slog1"/>
    <w:uiPriority w:val="99"/>
    <w:locked/>
    <w:rsid w:val="001311D6"/>
    <w:rPr>
      <w:rFonts w:ascii="Arial" w:eastAsia="Times New Roman" w:hAnsi="Arial" w:cs="Arial"/>
      <w:b/>
      <w:lang w:val="x-none" w:eastAsia="en-US"/>
    </w:rPr>
  </w:style>
  <w:style w:type="paragraph" w:customStyle="1" w:styleId="Slog1">
    <w:name w:val="Slog1"/>
    <w:basedOn w:val="Naslov3"/>
    <w:link w:val="Slog1Znak"/>
    <w:uiPriority w:val="99"/>
    <w:qFormat/>
    <w:rsid w:val="001311D6"/>
    <w:pPr>
      <w:spacing w:line="260" w:lineRule="exact"/>
    </w:pPr>
    <w:rPr>
      <w:rFonts w:ascii="Arial" w:hAnsi="Arial" w:cs="Arial"/>
      <w:bCs w:val="0"/>
      <w:sz w:val="20"/>
      <w:szCs w:val="20"/>
    </w:rPr>
  </w:style>
  <w:style w:type="character" w:customStyle="1" w:styleId="Slog2Znak">
    <w:name w:val="Slog2 Znak"/>
    <w:link w:val="Slog2"/>
    <w:uiPriority w:val="99"/>
    <w:locked/>
    <w:rsid w:val="001311D6"/>
  </w:style>
  <w:style w:type="paragraph" w:customStyle="1" w:styleId="Slog2">
    <w:name w:val="Slog2"/>
    <w:basedOn w:val="Slog1"/>
    <w:link w:val="Slog2Znak"/>
    <w:uiPriority w:val="99"/>
    <w:qFormat/>
    <w:rsid w:val="001311D6"/>
    <w:rPr>
      <w:rFonts w:ascii="Calibri" w:eastAsia="Calibri" w:hAnsi="Calibri" w:cs="Times New Roman"/>
      <w:b w:val="0"/>
      <w:lang w:val="sl-SI" w:eastAsia="sl-SI"/>
    </w:rPr>
  </w:style>
  <w:style w:type="character" w:customStyle="1" w:styleId="Slog3Znak">
    <w:name w:val="Slog3 Znak"/>
    <w:link w:val="Slog3"/>
    <w:uiPriority w:val="99"/>
    <w:locked/>
    <w:rsid w:val="001311D6"/>
    <w:rPr>
      <w:rFonts w:ascii="Arial" w:eastAsia="Times New Roman" w:hAnsi="Arial" w:cs="Arial"/>
      <w:b/>
      <w:lang w:val="x-none" w:eastAsia="en-US"/>
    </w:rPr>
  </w:style>
  <w:style w:type="paragraph" w:customStyle="1" w:styleId="Slog3">
    <w:name w:val="Slog3"/>
    <w:basedOn w:val="Slog2"/>
    <w:link w:val="Slog3Znak"/>
    <w:uiPriority w:val="99"/>
    <w:qFormat/>
    <w:rsid w:val="001311D6"/>
    <w:rPr>
      <w:rFonts w:ascii="Arial" w:eastAsia="Times New Roman" w:hAnsi="Arial" w:cs="Arial"/>
      <w:b/>
      <w:lang w:val="x-none" w:eastAsia="en-US"/>
    </w:rPr>
  </w:style>
  <w:style w:type="character" w:customStyle="1" w:styleId="Slog4Znak">
    <w:name w:val="Slog4 Znak"/>
    <w:link w:val="Slog4"/>
    <w:uiPriority w:val="99"/>
    <w:locked/>
    <w:rsid w:val="001311D6"/>
    <w:rPr>
      <w:rFonts w:ascii="Arial" w:eastAsia="Times New Roman" w:hAnsi="Arial" w:cs="Arial"/>
      <w:b/>
      <w:lang w:val="x-none" w:eastAsia="en-US"/>
    </w:rPr>
  </w:style>
  <w:style w:type="paragraph" w:customStyle="1" w:styleId="Slog4">
    <w:name w:val="Slog4"/>
    <w:basedOn w:val="Naslov4"/>
    <w:link w:val="Slog4Znak"/>
    <w:uiPriority w:val="99"/>
    <w:qFormat/>
    <w:rsid w:val="001311D6"/>
    <w:pPr>
      <w:numPr>
        <w:ilvl w:val="3"/>
        <w:numId w:val="7"/>
      </w:numPr>
      <w:spacing w:after="0" w:line="260" w:lineRule="exact"/>
      <w:jc w:val="both"/>
    </w:pPr>
    <w:rPr>
      <w:rFonts w:ascii="Arial" w:hAnsi="Arial" w:cs="Arial"/>
      <w:bCs w:val="0"/>
      <w:sz w:val="20"/>
      <w:szCs w:val="20"/>
    </w:rPr>
  </w:style>
  <w:style w:type="character" w:customStyle="1" w:styleId="Slog5Znak">
    <w:name w:val="Slog5 Znak"/>
    <w:link w:val="Slog5"/>
    <w:uiPriority w:val="99"/>
    <w:locked/>
    <w:rsid w:val="001311D6"/>
    <w:rPr>
      <w:rFonts w:ascii="Arial" w:eastAsia="Times New Roman" w:hAnsi="Arial" w:cs="Arial"/>
      <w:b/>
      <w:lang w:val="x-none" w:eastAsia="en-US"/>
    </w:rPr>
  </w:style>
  <w:style w:type="paragraph" w:customStyle="1" w:styleId="Slog5">
    <w:name w:val="Slog5"/>
    <w:basedOn w:val="Naslov4"/>
    <w:link w:val="Slog5Znak"/>
    <w:uiPriority w:val="99"/>
    <w:qFormat/>
    <w:rsid w:val="001311D6"/>
    <w:pPr>
      <w:spacing w:before="0" w:after="0" w:line="260" w:lineRule="exact"/>
      <w:ind w:left="2880" w:hanging="360"/>
      <w:jc w:val="both"/>
    </w:pPr>
    <w:rPr>
      <w:rFonts w:ascii="Arial" w:hAnsi="Arial" w:cs="Arial"/>
      <w:bCs w:val="0"/>
      <w:sz w:val="20"/>
      <w:szCs w:val="20"/>
    </w:rPr>
  </w:style>
  <w:style w:type="character" w:customStyle="1" w:styleId="Slog6Znak">
    <w:name w:val="Slog6 Znak"/>
    <w:link w:val="Slog6"/>
    <w:uiPriority w:val="99"/>
    <w:locked/>
    <w:rsid w:val="001311D6"/>
    <w:rPr>
      <w:rFonts w:ascii="Arial" w:eastAsia="Times New Roman" w:hAnsi="Arial"/>
      <w:b/>
      <w:bCs/>
      <w:szCs w:val="26"/>
      <w:lang w:val="x-none" w:eastAsia="en-US"/>
    </w:rPr>
  </w:style>
  <w:style w:type="paragraph" w:customStyle="1" w:styleId="Slog6">
    <w:name w:val="Slog6"/>
    <w:basedOn w:val="Naslov3"/>
    <w:link w:val="Slog6Znak"/>
    <w:uiPriority w:val="99"/>
    <w:qFormat/>
    <w:rsid w:val="001311D6"/>
    <w:rPr>
      <w:rFonts w:ascii="Arial" w:hAnsi="Arial"/>
      <w:sz w:val="20"/>
    </w:rPr>
  </w:style>
  <w:style w:type="character" w:styleId="Konnaopomba-sklic">
    <w:name w:val="endnote reference"/>
    <w:uiPriority w:val="99"/>
    <w:semiHidden/>
    <w:unhideWhenUsed/>
    <w:rsid w:val="001311D6"/>
    <w:rPr>
      <w:vertAlign w:val="superscript"/>
    </w:rPr>
  </w:style>
  <w:style w:type="character" w:customStyle="1" w:styleId="CommentTextChar">
    <w:name w:val="Comment Text Char"/>
    <w:semiHidden/>
    <w:locked/>
    <w:rsid w:val="001311D6"/>
    <w:rPr>
      <w:rFonts w:ascii="SimSun" w:eastAsia="SimSun" w:hAnsi="SimSun" w:cs="Times New Roman" w:hint="eastAsia"/>
      <w:sz w:val="20"/>
      <w:szCs w:val="20"/>
      <w:lang w:val="x-none" w:eastAsia="zh-CN"/>
    </w:rPr>
  </w:style>
  <w:style w:type="character" w:customStyle="1" w:styleId="FootnoteTextChar1">
    <w:name w:val="Footnote Text Char1"/>
    <w:aliases w:val="Footnote Text Char Char,Sprotna opomba - besedilo Znak1 Char Char,Sprotna opomba - besedilo Znak Znak Char Char,Znak Znak Znak Char Char,Znak Znak Znak Znak Znak Znak Znak Char Char,Znak Znak1 Char Char"/>
    <w:locked/>
    <w:rsid w:val="001311D6"/>
    <w:rPr>
      <w:rFonts w:ascii="Times New Roman" w:hAnsi="Times New Roman" w:cs="Times New Roman" w:hint="default"/>
      <w:lang w:val="sl-SI" w:eastAsia="sl-SI" w:bidi="ar-SA"/>
    </w:rPr>
  </w:style>
  <w:style w:type="character" w:customStyle="1" w:styleId="longtext">
    <w:name w:val="long_text"/>
    <w:rsid w:val="001311D6"/>
  </w:style>
  <w:style w:type="character" w:customStyle="1" w:styleId="CommentSubjectChar">
    <w:name w:val="Comment Subject Char"/>
    <w:semiHidden/>
    <w:locked/>
    <w:rsid w:val="001311D6"/>
    <w:rPr>
      <w:rFonts w:ascii="SimSun" w:eastAsia="SimSun" w:hAnsi="SimSun" w:cs="Times New Roman" w:hint="eastAsia"/>
      <w:b/>
      <w:bCs/>
      <w:sz w:val="20"/>
      <w:szCs w:val="20"/>
      <w:lang w:val="x-none" w:eastAsia="zh-CN"/>
    </w:rPr>
  </w:style>
  <w:style w:type="character" w:customStyle="1" w:styleId="SloglatinskiHelvsestavljenHelv10ptrna">
    <w:name w:val="Slog (latinski) Helv (sestavljen) Helv 10 pt črna"/>
    <w:rsid w:val="001311D6"/>
    <w:rPr>
      <w:rFonts w:ascii="Arial" w:hAnsi="Arial" w:cs="Helv" w:hint="default"/>
      <w:color w:val="000000"/>
      <w:sz w:val="20"/>
      <w:szCs w:val="20"/>
    </w:rPr>
  </w:style>
  <w:style w:type="character" w:customStyle="1" w:styleId="Heading1Char">
    <w:name w:val="Heading 1 Char"/>
    <w:aliases w:val="NASLOV Char"/>
    <w:locked/>
    <w:rsid w:val="001311D6"/>
    <w:rPr>
      <w:rFonts w:ascii="Cambria" w:hAnsi="Cambria" w:cs="Times New Roman" w:hint="default"/>
      <w:b/>
      <w:bCs/>
      <w:kern w:val="32"/>
      <w:sz w:val="32"/>
      <w:szCs w:val="32"/>
      <w:lang w:val="x-none" w:eastAsia="zh-CN"/>
    </w:rPr>
  </w:style>
  <w:style w:type="character" w:customStyle="1" w:styleId="mrppsc">
    <w:name w:val="mrppsc"/>
    <w:rsid w:val="001311D6"/>
    <w:rPr>
      <w:rFonts w:ascii="Times New Roman" w:hAnsi="Times New Roman" w:cs="Times New Roman" w:hint="default"/>
    </w:rPr>
  </w:style>
  <w:style w:type="character" w:customStyle="1" w:styleId="ZnakChar">
    <w:name w:val="Znak Char"/>
    <w:locked/>
    <w:rsid w:val="001311D6"/>
    <w:rPr>
      <w:rFonts w:ascii="Tahoma" w:eastAsia="Franklin Gothic Book" w:hAnsi="Tahoma" w:cs="Tahoma" w:hint="default"/>
      <w:lang w:val="sl-SI" w:eastAsia="sl-SI" w:bidi="ar-SA"/>
    </w:rPr>
  </w:style>
  <w:style w:type="character" w:customStyle="1" w:styleId="apple-converted-space">
    <w:name w:val="apple-converted-space"/>
    <w:rsid w:val="001311D6"/>
  </w:style>
  <w:style w:type="character" w:customStyle="1" w:styleId="highlight">
    <w:name w:val="highlight"/>
    <w:rsid w:val="001311D6"/>
  </w:style>
  <w:style w:type="paragraph" w:customStyle="1" w:styleId="tevilkanakoncupredpisa">
    <w:name w:val="Številka na koncu predpisa"/>
    <w:basedOn w:val="Navaden"/>
    <w:link w:val="tevilkanakoncupredpisaZnak"/>
    <w:rsid w:val="001311D6"/>
  </w:style>
  <w:style w:type="character" w:customStyle="1" w:styleId="tevilkanakoncupredpisaZnak">
    <w:name w:val="Številka na koncu predpisa Znak"/>
    <w:link w:val="tevilkanakoncupredpisa"/>
    <w:locked/>
    <w:rsid w:val="001311D6"/>
    <w:rPr>
      <w:sz w:val="22"/>
      <w:szCs w:val="22"/>
      <w:lang w:eastAsia="en-US"/>
    </w:rPr>
  </w:style>
  <w:style w:type="character" w:customStyle="1" w:styleId="HeaderChar">
    <w:name w:val="Header Char"/>
    <w:semiHidden/>
    <w:locked/>
    <w:rsid w:val="001311D6"/>
    <w:rPr>
      <w:rFonts w:ascii="Calibri" w:hAnsi="Calibri" w:cs="Calibri" w:hint="default"/>
      <w:sz w:val="24"/>
      <w:szCs w:val="24"/>
      <w:lang w:val="x-none" w:eastAsia="ar-SA" w:bidi="ar-SA"/>
    </w:rPr>
  </w:style>
  <w:style w:type="character" w:customStyle="1" w:styleId="highlight1">
    <w:name w:val="highlight1"/>
    <w:rsid w:val="001311D6"/>
    <w:rPr>
      <w:rFonts w:ascii="Times New Roman" w:hAnsi="Times New Roman" w:cs="Times New Roman" w:hint="default"/>
    </w:rPr>
  </w:style>
  <w:style w:type="character" w:customStyle="1" w:styleId="ZnakZnakZnak">
    <w:name w:val="Znak Znak Znak"/>
    <w:rsid w:val="001311D6"/>
    <w:rPr>
      <w:sz w:val="24"/>
      <w:szCs w:val="24"/>
      <w:lang w:val="pl-PL" w:eastAsia="pl-PL"/>
    </w:rPr>
  </w:style>
  <w:style w:type="numbering" w:customStyle="1" w:styleId="Zakon-len11">
    <w:name w:val="Zakon - člen11"/>
    <w:rsid w:val="001311D6"/>
    <w:pPr>
      <w:numPr>
        <w:numId w:val="16"/>
      </w:numPr>
    </w:pPr>
  </w:style>
  <w:style w:type="numbering" w:customStyle="1" w:styleId="Brezseznama1">
    <w:name w:val="Brez seznama1"/>
    <w:next w:val="Brezseznama"/>
    <w:uiPriority w:val="99"/>
    <w:semiHidden/>
    <w:unhideWhenUsed/>
    <w:rsid w:val="00951B39"/>
  </w:style>
  <w:style w:type="table" w:customStyle="1" w:styleId="Tabelamrea1">
    <w:name w:val="Tabela – mreža1"/>
    <w:basedOn w:val="Navadnatabela"/>
    <w:next w:val="Tabelamrea"/>
    <w:rsid w:val="00951B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ipombabesediloZnak1">
    <w:name w:val="Pripomba – besedilo Znak1"/>
    <w:uiPriority w:val="99"/>
    <w:rsid w:val="00951B39"/>
    <w:rPr>
      <w:rFonts w:ascii="Times New Roman" w:eastAsia="Times New Roman" w:hAnsi="Times New Roman"/>
      <w:lang w:eastAsia="en-US"/>
    </w:rPr>
  </w:style>
  <w:style w:type="character" w:customStyle="1" w:styleId="ZadevapripombeZnak1">
    <w:name w:val="Zadeva pripombe Znak1"/>
    <w:uiPriority w:val="99"/>
    <w:semiHidden/>
    <w:rsid w:val="00951B39"/>
    <w:rPr>
      <w:rFonts w:ascii="Arial" w:eastAsia="Times New Roman" w:hAnsi="Arial"/>
      <w:b/>
      <w:bCs/>
      <w:lang w:eastAsia="en-US"/>
    </w:rPr>
  </w:style>
  <w:style w:type="numbering" w:customStyle="1" w:styleId="Brezseznama2">
    <w:name w:val="Brez seznama2"/>
    <w:next w:val="Brezseznama"/>
    <w:uiPriority w:val="99"/>
    <w:semiHidden/>
    <w:unhideWhenUsed/>
    <w:rsid w:val="009D42C3"/>
  </w:style>
  <w:style w:type="table" w:customStyle="1" w:styleId="Tabelamrea2">
    <w:name w:val="Tabela – mreža2"/>
    <w:basedOn w:val="Navadnatabela"/>
    <w:next w:val="Tabelamrea"/>
    <w:rsid w:val="009D42C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tavekseznama2">
    <w:name w:val="Odstavek seznama2"/>
    <w:basedOn w:val="Navaden"/>
    <w:uiPriority w:val="99"/>
    <w:rsid w:val="009D42C3"/>
    <w:pPr>
      <w:spacing w:after="0" w:line="240" w:lineRule="auto"/>
      <w:ind w:left="720"/>
      <w:contextualSpacing/>
    </w:pPr>
    <w:rPr>
      <w:rFonts w:ascii="Times New Roman" w:eastAsia="SimSun" w:hAnsi="Times New Roman"/>
      <w:sz w:val="24"/>
      <w:szCs w:val="24"/>
      <w:lang w:eastAsia="zh-CN"/>
    </w:rPr>
  </w:style>
  <w:style w:type="numbering" w:customStyle="1" w:styleId="Zakon-len111">
    <w:name w:val="Zakon - člen111"/>
    <w:rsid w:val="009D42C3"/>
    <w:pPr>
      <w:numPr>
        <w:numId w:val="23"/>
      </w:numPr>
    </w:pPr>
  </w:style>
  <w:style w:type="numbering" w:customStyle="1" w:styleId="Brezseznama11">
    <w:name w:val="Brez seznama11"/>
    <w:next w:val="Brezseznama"/>
    <w:uiPriority w:val="99"/>
    <w:semiHidden/>
    <w:unhideWhenUsed/>
    <w:rsid w:val="009D42C3"/>
  </w:style>
  <w:style w:type="table" w:customStyle="1" w:styleId="Tabelamrea11">
    <w:name w:val="Tabela – mreža11"/>
    <w:basedOn w:val="Navadnatabela"/>
    <w:next w:val="Tabelamrea"/>
    <w:rsid w:val="009D42C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1">
    <w:name w:val="st1"/>
    <w:rsid w:val="0023307C"/>
  </w:style>
  <w:style w:type="paragraph" w:customStyle="1" w:styleId="alineazaodstavkom1">
    <w:name w:val="alineazaodstavkom1"/>
    <w:basedOn w:val="Navaden"/>
    <w:rsid w:val="00357012"/>
    <w:pPr>
      <w:spacing w:after="0" w:line="240" w:lineRule="auto"/>
      <w:ind w:left="425" w:hanging="425"/>
      <w:jc w:val="both"/>
    </w:pPr>
    <w:rPr>
      <w:rFonts w:ascii="Arial" w:eastAsia="Times New Roman" w:hAnsi="Arial" w:cs="Arial"/>
      <w:lang w:eastAsia="sl-SI"/>
    </w:rPr>
  </w:style>
  <w:style w:type="paragraph" w:customStyle="1" w:styleId="Znak1">
    <w:name w:val="Znak1"/>
    <w:basedOn w:val="Navaden"/>
    <w:rsid w:val="006E0F75"/>
    <w:pPr>
      <w:spacing w:after="160" w:line="240" w:lineRule="exact"/>
    </w:pPr>
    <w:rPr>
      <w:rFonts w:ascii="Tahoma" w:eastAsia="Times New Roman" w:hAnsi="Tahoma" w:cs="Tahoma"/>
      <w:sz w:val="20"/>
      <w:szCs w:val="20"/>
      <w:lang w:val="en-US"/>
    </w:rPr>
  </w:style>
  <w:style w:type="character" w:customStyle="1" w:styleId="odsekznak0">
    <w:name w:val="odsekznak"/>
    <w:rsid w:val="00313C6F"/>
  </w:style>
  <w:style w:type="paragraph" w:styleId="Revizija">
    <w:name w:val="Revision"/>
    <w:hidden/>
    <w:uiPriority w:val="99"/>
    <w:semiHidden/>
    <w:rsid w:val="008A6DE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4053">
      <w:bodyDiv w:val="1"/>
      <w:marLeft w:val="0"/>
      <w:marRight w:val="0"/>
      <w:marTop w:val="0"/>
      <w:marBottom w:val="0"/>
      <w:divBdr>
        <w:top w:val="none" w:sz="0" w:space="0" w:color="auto"/>
        <w:left w:val="none" w:sz="0" w:space="0" w:color="auto"/>
        <w:bottom w:val="none" w:sz="0" w:space="0" w:color="auto"/>
        <w:right w:val="none" w:sz="0" w:space="0" w:color="auto"/>
      </w:divBdr>
    </w:div>
    <w:div w:id="81952073">
      <w:bodyDiv w:val="1"/>
      <w:marLeft w:val="0"/>
      <w:marRight w:val="0"/>
      <w:marTop w:val="0"/>
      <w:marBottom w:val="0"/>
      <w:divBdr>
        <w:top w:val="none" w:sz="0" w:space="0" w:color="auto"/>
        <w:left w:val="none" w:sz="0" w:space="0" w:color="auto"/>
        <w:bottom w:val="none" w:sz="0" w:space="0" w:color="auto"/>
        <w:right w:val="none" w:sz="0" w:space="0" w:color="auto"/>
      </w:divBdr>
      <w:divsChild>
        <w:div w:id="1072897950">
          <w:marLeft w:val="0"/>
          <w:marRight w:val="0"/>
          <w:marTop w:val="0"/>
          <w:marBottom w:val="0"/>
          <w:divBdr>
            <w:top w:val="none" w:sz="0" w:space="0" w:color="auto"/>
            <w:left w:val="none" w:sz="0" w:space="0" w:color="auto"/>
            <w:bottom w:val="none" w:sz="0" w:space="0" w:color="auto"/>
            <w:right w:val="none" w:sz="0" w:space="0" w:color="auto"/>
          </w:divBdr>
          <w:divsChild>
            <w:div w:id="1901163673">
              <w:marLeft w:val="0"/>
              <w:marRight w:val="0"/>
              <w:marTop w:val="100"/>
              <w:marBottom w:val="100"/>
              <w:divBdr>
                <w:top w:val="none" w:sz="0" w:space="0" w:color="auto"/>
                <w:left w:val="none" w:sz="0" w:space="0" w:color="auto"/>
                <w:bottom w:val="none" w:sz="0" w:space="0" w:color="auto"/>
                <w:right w:val="none" w:sz="0" w:space="0" w:color="auto"/>
              </w:divBdr>
              <w:divsChild>
                <w:div w:id="1339234115">
                  <w:marLeft w:val="0"/>
                  <w:marRight w:val="0"/>
                  <w:marTop w:val="0"/>
                  <w:marBottom w:val="0"/>
                  <w:divBdr>
                    <w:top w:val="none" w:sz="0" w:space="0" w:color="auto"/>
                    <w:left w:val="none" w:sz="0" w:space="0" w:color="auto"/>
                    <w:bottom w:val="none" w:sz="0" w:space="0" w:color="auto"/>
                    <w:right w:val="none" w:sz="0" w:space="0" w:color="auto"/>
                  </w:divBdr>
                  <w:divsChild>
                    <w:div w:id="655189008">
                      <w:marLeft w:val="0"/>
                      <w:marRight w:val="0"/>
                      <w:marTop w:val="0"/>
                      <w:marBottom w:val="0"/>
                      <w:divBdr>
                        <w:top w:val="none" w:sz="0" w:space="0" w:color="auto"/>
                        <w:left w:val="none" w:sz="0" w:space="0" w:color="auto"/>
                        <w:bottom w:val="none" w:sz="0" w:space="0" w:color="auto"/>
                        <w:right w:val="none" w:sz="0" w:space="0" w:color="auto"/>
                      </w:divBdr>
                      <w:divsChild>
                        <w:div w:id="1281377879">
                          <w:marLeft w:val="0"/>
                          <w:marRight w:val="0"/>
                          <w:marTop w:val="0"/>
                          <w:marBottom w:val="0"/>
                          <w:divBdr>
                            <w:top w:val="none" w:sz="0" w:space="0" w:color="auto"/>
                            <w:left w:val="none" w:sz="0" w:space="0" w:color="auto"/>
                            <w:bottom w:val="none" w:sz="0" w:space="0" w:color="auto"/>
                            <w:right w:val="none" w:sz="0" w:space="0" w:color="auto"/>
                          </w:divBdr>
                          <w:divsChild>
                            <w:div w:id="350453724">
                              <w:marLeft w:val="0"/>
                              <w:marRight w:val="0"/>
                              <w:marTop w:val="0"/>
                              <w:marBottom w:val="0"/>
                              <w:divBdr>
                                <w:top w:val="none" w:sz="0" w:space="0" w:color="auto"/>
                                <w:left w:val="none" w:sz="0" w:space="0" w:color="auto"/>
                                <w:bottom w:val="none" w:sz="0" w:space="0" w:color="auto"/>
                                <w:right w:val="none" w:sz="0" w:space="0" w:color="auto"/>
                              </w:divBdr>
                              <w:divsChild>
                                <w:div w:id="1874269700">
                                  <w:marLeft w:val="0"/>
                                  <w:marRight w:val="0"/>
                                  <w:marTop w:val="0"/>
                                  <w:marBottom w:val="0"/>
                                  <w:divBdr>
                                    <w:top w:val="none" w:sz="0" w:space="0" w:color="auto"/>
                                    <w:left w:val="none" w:sz="0" w:space="0" w:color="auto"/>
                                    <w:bottom w:val="none" w:sz="0" w:space="0" w:color="auto"/>
                                    <w:right w:val="none" w:sz="0" w:space="0" w:color="auto"/>
                                  </w:divBdr>
                                  <w:divsChild>
                                    <w:div w:id="1197044463">
                                      <w:marLeft w:val="0"/>
                                      <w:marRight w:val="0"/>
                                      <w:marTop w:val="0"/>
                                      <w:marBottom w:val="0"/>
                                      <w:divBdr>
                                        <w:top w:val="none" w:sz="0" w:space="0" w:color="auto"/>
                                        <w:left w:val="none" w:sz="0" w:space="0" w:color="auto"/>
                                        <w:bottom w:val="none" w:sz="0" w:space="0" w:color="auto"/>
                                        <w:right w:val="none" w:sz="0" w:space="0" w:color="auto"/>
                                      </w:divBdr>
                                      <w:divsChild>
                                        <w:div w:id="17100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05571">
      <w:bodyDiv w:val="1"/>
      <w:marLeft w:val="0"/>
      <w:marRight w:val="0"/>
      <w:marTop w:val="0"/>
      <w:marBottom w:val="0"/>
      <w:divBdr>
        <w:top w:val="none" w:sz="0" w:space="0" w:color="auto"/>
        <w:left w:val="none" w:sz="0" w:space="0" w:color="auto"/>
        <w:bottom w:val="none" w:sz="0" w:space="0" w:color="auto"/>
        <w:right w:val="none" w:sz="0" w:space="0" w:color="auto"/>
      </w:divBdr>
      <w:divsChild>
        <w:div w:id="164711309">
          <w:marLeft w:val="0"/>
          <w:marRight w:val="0"/>
          <w:marTop w:val="0"/>
          <w:marBottom w:val="0"/>
          <w:divBdr>
            <w:top w:val="none" w:sz="0" w:space="0" w:color="auto"/>
            <w:left w:val="none" w:sz="0" w:space="0" w:color="auto"/>
            <w:bottom w:val="none" w:sz="0" w:space="0" w:color="auto"/>
            <w:right w:val="none" w:sz="0" w:space="0" w:color="auto"/>
          </w:divBdr>
          <w:divsChild>
            <w:div w:id="2042053016">
              <w:marLeft w:val="0"/>
              <w:marRight w:val="0"/>
              <w:marTop w:val="100"/>
              <w:marBottom w:val="100"/>
              <w:divBdr>
                <w:top w:val="none" w:sz="0" w:space="0" w:color="auto"/>
                <w:left w:val="none" w:sz="0" w:space="0" w:color="auto"/>
                <w:bottom w:val="none" w:sz="0" w:space="0" w:color="auto"/>
                <w:right w:val="none" w:sz="0" w:space="0" w:color="auto"/>
              </w:divBdr>
              <w:divsChild>
                <w:div w:id="1036466540">
                  <w:marLeft w:val="0"/>
                  <w:marRight w:val="0"/>
                  <w:marTop w:val="0"/>
                  <w:marBottom w:val="0"/>
                  <w:divBdr>
                    <w:top w:val="none" w:sz="0" w:space="0" w:color="auto"/>
                    <w:left w:val="none" w:sz="0" w:space="0" w:color="auto"/>
                    <w:bottom w:val="none" w:sz="0" w:space="0" w:color="auto"/>
                    <w:right w:val="none" w:sz="0" w:space="0" w:color="auto"/>
                  </w:divBdr>
                  <w:divsChild>
                    <w:div w:id="1515607558">
                      <w:marLeft w:val="0"/>
                      <w:marRight w:val="0"/>
                      <w:marTop w:val="0"/>
                      <w:marBottom w:val="0"/>
                      <w:divBdr>
                        <w:top w:val="none" w:sz="0" w:space="0" w:color="auto"/>
                        <w:left w:val="none" w:sz="0" w:space="0" w:color="auto"/>
                        <w:bottom w:val="none" w:sz="0" w:space="0" w:color="auto"/>
                        <w:right w:val="none" w:sz="0" w:space="0" w:color="auto"/>
                      </w:divBdr>
                      <w:divsChild>
                        <w:div w:id="231279235">
                          <w:marLeft w:val="0"/>
                          <w:marRight w:val="0"/>
                          <w:marTop w:val="0"/>
                          <w:marBottom w:val="0"/>
                          <w:divBdr>
                            <w:top w:val="none" w:sz="0" w:space="0" w:color="auto"/>
                            <w:left w:val="none" w:sz="0" w:space="0" w:color="auto"/>
                            <w:bottom w:val="none" w:sz="0" w:space="0" w:color="auto"/>
                            <w:right w:val="none" w:sz="0" w:space="0" w:color="auto"/>
                          </w:divBdr>
                          <w:divsChild>
                            <w:div w:id="1368870791">
                              <w:marLeft w:val="0"/>
                              <w:marRight w:val="0"/>
                              <w:marTop w:val="0"/>
                              <w:marBottom w:val="0"/>
                              <w:divBdr>
                                <w:top w:val="none" w:sz="0" w:space="0" w:color="auto"/>
                                <w:left w:val="none" w:sz="0" w:space="0" w:color="auto"/>
                                <w:bottom w:val="none" w:sz="0" w:space="0" w:color="auto"/>
                                <w:right w:val="none" w:sz="0" w:space="0" w:color="auto"/>
                              </w:divBdr>
                              <w:divsChild>
                                <w:div w:id="2057391482">
                                  <w:marLeft w:val="0"/>
                                  <w:marRight w:val="0"/>
                                  <w:marTop w:val="0"/>
                                  <w:marBottom w:val="0"/>
                                  <w:divBdr>
                                    <w:top w:val="none" w:sz="0" w:space="0" w:color="auto"/>
                                    <w:left w:val="none" w:sz="0" w:space="0" w:color="auto"/>
                                    <w:bottom w:val="none" w:sz="0" w:space="0" w:color="auto"/>
                                    <w:right w:val="none" w:sz="0" w:space="0" w:color="auto"/>
                                  </w:divBdr>
                                  <w:divsChild>
                                    <w:div w:id="1415204479">
                                      <w:marLeft w:val="0"/>
                                      <w:marRight w:val="0"/>
                                      <w:marTop w:val="0"/>
                                      <w:marBottom w:val="0"/>
                                      <w:divBdr>
                                        <w:top w:val="none" w:sz="0" w:space="0" w:color="auto"/>
                                        <w:left w:val="none" w:sz="0" w:space="0" w:color="auto"/>
                                        <w:bottom w:val="none" w:sz="0" w:space="0" w:color="auto"/>
                                        <w:right w:val="none" w:sz="0" w:space="0" w:color="auto"/>
                                      </w:divBdr>
                                      <w:divsChild>
                                        <w:div w:id="3588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44535">
      <w:bodyDiv w:val="1"/>
      <w:marLeft w:val="0"/>
      <w:marRight w:val="0"/>
      <w:marTop w:val="0"/>
      <w:marBottom w:val="0"/>
      <w:divBdr>
        <w:top w:val="none" w:sz="0" w:space="0" w:color="auto"/>
        <w:left w:val="none" w:sz="0" w:space="0" w:color="auto"/>
        <w:bottom w:val="none" w:sz="0" w:space="0" w:color="auto"/>
        <w:right w:val="none" w:sz="0" w:space="0" w:color="auto"/>
      </w:divBdr>
    </w:div>
    <w:div w:id="242420737">
      <w:bodyDiv w:val="1"/>
      <w:marLeft w:val="0"/>
      <w:marRight w:val="0"/>
      <w:marTop w:val="0"/>
      <w:marBottom w:val="0"/>
      <w:divBdr>
        <w:top w:val="none" w:sz="0" w:space="0" w:color="auto"/>
        <w:left w:val="none" w:sz="0" w:space="0" w:color="auto"/>
        <w:bottom w:val="none" w:sz="0" w:space="0" w:color="auto"/>
        <w:right w:val="none" w:sz="0" w:space="0" w:color="auto"/>
      </w:divBdr>
      <w:divsChild>
        <w:div w:id="1988656991">
          <w:marLeft w:val="0"/>
          <w:marRight w:val="0"/>
          <w:marTop w:val="0"/>
          <w:marBottom w:val="0"/>
          <w:divBdr>
            <w:top w:val="none" w:sz="0" w:space="0" w:color="auto"/>
            <w:left w:val="none" w:sz="0" w:space="0" w:color="auto"/>
            <w:bottom w:val="none" w:sz="0" w:space="0" w:color="auto"/>
            <w:right w:val="none" w:sz="0" w:space="0" w:color="auto"/>
          </w:divBdr>
          <w:divsChild>
            <w:div w:id="1326518493">
              <w:marLeft w:val="0"/>
              <w:marRight w:val="0"/>
              <w:marTop w:val="100"/>
              <w:marBottom w:val="100"/>
              <w:divBdr>
                <w:top w:val="none" w:sz="0" w:space="0" w:color="auto"/>
                <w:left w:val="none" w:sz="0" w:space="0" w:color="auto"/>
                <w:bottom w:val="none" w:sz="0" w:space="0" w:color="auto"/>
                <w:right w:val="none" w:sz="0" w:space="0" w:color="auto"/>
              </w:divBdr>
              <w:divsChild>
                <w:div w:id="1497576090">
                  <w:marLeft w:val="0"/>
                  <w:marRight w:val="0"/>
                  <w:marTop w:val="0"/>
                  <w:marBottom w:val="0"/>
                  <w:divBdr>
                    <w:top w:val="none" w:sz="0" w:space="0" w:color="auto"/>
                    <w:left w:val="none" w:sz="0" w:space="0" w:color="auto"/>
                    <w:bottom w:val="none" w:sz="0" w:space="0" w:color="auto"/>
                    <w:right w:val="none" w:sz="0" w:space="0" w:color="auto"/>
                  </w:divBdr>
                  <w:divsChild>
                    <w:div w:id="743574768">
                      <w:marLeft w:val="0"/>
                      <w:marRight w:val="0"/>
                      <w:marTop w:val="0"/>
                      <w:marBottom w:val="0"/>
                      <w:divBdr>
                        <w:top w:val="none" w:sz="0" w:space="0" w:color="auto"/>
                        <w:left w:val="none" w:sz="0" w:space="0" w:color="auto"/>
                        <w:bottom w:val="none" w:sz="0" w:space="0" w:color="auto"/>
                        <w:right w:val="none" w:sz="0" w:space="0" w:color="auto"/>
                      </w:divBdr>
                      <w:divsChild>
                        <w:div w:id="1781530935">
                          <w:marLeft w:val="0"/>
                          <w:marRight w:val="0"/>
                          <w:marTop w:val="0"/>
                          <w:marBottom w:val="0"/>
                          <w:divBdr>
                            <w:top w:val="none" w:sz="0" w:space="0" w:color="auto"/>
                            <w:left w:val="none" w:sz="0" w:space="0" w:color="auto"/>
                            <w:bottom w:val="none" w:sz="0" w:space="0" w:color="auto"/>
                            <w:right w:val="none" w:sz="0" w:space="0" w:color="auto"/>
                          </w:divBdr>
                          <w:divsChild>
                            <w:div w:id="1849295791">
                              <w:marLeft w:val="0"/>
                              <w:marRight w:val="0"/>
                              <w:marTop w:val="0"/>
                              <w:marBottom w:val="0"/>
                              <w:divBdr>
                                <w:top w:val="none" w:sz="0" w:space="0" w:color="auto"/>
                                <w:left w:val="none" w:sz="0" w:space="0" w:color="auto"/>
                                <w:bottom w:val="none" w:sz="0" w:space="0" w:color="auto"/>
                                <w:right w:val="none" w:sz="0" w:space="0" w:color="auto"/>
                              </w:divBdr>
                              <w:divsChild>
                                <w:div w:id="1087771519">
                                  <w:marLeft w:val="0"/>
                                  <w:marRight w:val="0"/>
                                  <w:marTop w:val="0"/>
                                  <w:marBottom w:val="0"/>
                                  <w:divBdr>
                                    <w:top w:val="none" w:sz="0" w:space="0" w:color="auto"/>
                                    <w:left w:val="none" w:sz="0" w:space="0" w:color="auto"/>
                                    <w:bottom w:val="none" w:sz="0" w:space="0" w:color="auto"/>
                                    <w:right w:val="none" w:sz="0" w:space="0" w:color="auto"/>
                                  </w:divBdr>
                                  <w:divsChild>
                                    <w:div w:id="826675500">
                                      <w:marLeft w:val="0"/>
                                      <w:marRight w:val="0"/>
                                      <w:marTop w:val="0"/>
                                      <w:marBottom w:val="0"/>
                                      <w:divBdr>
                                        <w:top w:val="none" w:sz="0" w:space="0" w:color="auto"/>
                                        <w:left w:val="none" w:sz="0" w:space="0" w:color="auto"/>
                                        <w:bottom w:val="none" w:sz="0" w:space="0" w:color="auto"/>
                                        <w:right w:val="none" w:sz="0" w:space="0" w:color="auto"/>
                                      </w:divBdr>
                                      <w:divsChild>
                                        <w:div w:id="142672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6200">
      <w:bodyDiv w:val="1"/>
      <w:marLeft w:val="0"/>
      <w:marRight w:val="0"/>
      <w:marTop w:val="0"/>
      <w:marBottom w:val="0"/>
      <w:divBdr>
        <w:top w:val="none" w:sz="0" w:space="0" w:color="auto"/>
        <w:left w:val="none" w:sz="0" w:space="0" w:color="auto"/>
        <w:bottom w:val="none" w:sz="0" w:space="0" w:color="auto"/>
        <w:right w:val="none" w:sz="0" w:space="0" w:color="auto"/>
      </w:divBdr>
    </w:div>
    <w:div w:id="351146269">
      <w:bodyDiv w:val="1"/>
      <w:marLeft w:val="0"/>
      <w:marRight w:val="0"/>
      <w:marTop w:val="0"/>
      <w:marBottom w:val="0"/>
      <w:divBdr>
        <w:top w:val="none" w:sz="0" w:space="0" w:color="auto"/>
        <w:left w:val="none" w:sz="0" w:space="0" w:color="auto"/>
        <w:bottom w:val="none" w:sz="0" w:space="0" w:color="auto"/>
        <w:right w:val="none" w:sz="0" w:space="0" w:color="auto"/>
      </w:divBdr>
    </w:div>
    <w:div w:id="354426302">
      <w:bodyDiv w:val="1"/>
      <w:marLeft w:val="0"/>
      <w:marRight w:val="0"/>
      <w:marTop w:val="0"/>
      <w:marBottom w:val="0"/>
      <w:divBdr>
        <w:top w:val="none" w:sz="0" w:space="0" w:color="auto"/>
        <w:left w:val="none" w:sz="0" w:space="0" w:color="auto"/>
        <w:bottom w:val="none" w:sz="0" w:space="0" w:color="auto"/>
        <w:right w:val="none" w:sz="0" w:space="0" w:color="auto"/>
      </w:divBdr>
    </w:div>
    <w:div w:id="478573098">
      <w:bodyDiv w:val="1"/>
      <w:marLeft w:val="0"/>
      <w:marRight w:val="0"/>
      <w:marTop w:val="0"/>
      <w:marBottom w:val="0"/>
      <w:divBdr>
        <w:top w:val="none" w:sz="0" w:space="0" w:color="auto"/>
        <w:left w:val="none" w:sz="0" w:space="0" w:color="auto"/>
        <w:bottom w:val="none" w:sz="0" w:space="0" w:color="auto"/>
        <w:right w:val="none" w:sz="0" w:space="0" w:color="auto"/>
      </w:divBdr>
    </w:div>
    <w:div w:id="530874252">
      <w:bodyDiv w:val="1"/>
      <w:marLeft w:val="0"/>
      <w:marRight w:val="0"/>
      <w:marTop w:val="0"/>
      <w:marBottom w:val="0"/>
      <w:divBdr>
        <w:top w:val="none" w:sz="0" w:space="0" w:color="auto"/>
        <w:left w:val="none" w:sz="0" w:space="0" w:color="auto"/>
        <w:bottom w:val="none" w:sz="0" w:space="0" w:color="auto"/>
        <w:right w:val="none" w:sz="0" w:space="0" w:color="auto"/>
      </w:divBdr>
      <w:divsChild>
        <w:div w:id="2101948570">
          <w:marLeft w:val="0"/>
          <w:marRight w:val="0"/>
          <w:marTop w:val="0"/>
          <w:marBottom w:val="0"/>
          <w:divBdr>
            <w:top w:val="none" w:sz="0" w:space="0" w:color="auto"/>
            <w:left w:val="none" w:sz="0" w:space="0" w:color="auto"/>
            <w:bottom w:val="none" w:sz="0" w:space="0" w:color="auto"/>
            <w:right w:val="none" w:sz="0" w:space="0" w:color="auto"/>
          </w:divBdr>
          <w:divsChild>
            <w:div w:id="454837356">
              <w:marLeft w:val="0"/>
              <w:marRight w:val="0"/>
              <w:marTop w:val="100"/>
              <w:marBottom w:val="100"/>
              <w:divBdr>
                <w:top w:val="none" w:sz="0" w:space="0" w:color="auto"/>
                <w:left w:val="none" w:sz="0" w:space="0" w:color="auto"/>
                <w:bottom w:val="none" w:sz="0" w:space="0" w:color="auto"/>
                <w:right w:val="none" w:sz="0" w:space="0" w:color="auto"/>
              </w:divBdr>
              <w:divsChild>
                <w:div w:id="915016445">
                  <w:marLeft w:val="0"/>
                  <w:marRight w:val="0"/>
                  <w:marTop w:val="0"/>
                  <w:marBottom w:val="0"/>
                  <w:divBdr>
                    <w:top w:val="none" w:sz="0" w:space="0" w:color="auto"/>
                    <w:left w:val="none" w:sz="0" w:space="0" w:color="auto"/>
                    <w:bottom w:val="none" w:sz="0" w:space="0" w:color="auto"/>
                    <w:right w:val="none" w:sz="0" w:space="0" w:color="auto"/>
                  </w:divBdr>
                  <w:divsChild>
                    <w:div w:id="798303629">
                      <w:marLeft w:val="0"/>
                      <w:marRight w:val="0"/>
                      <w:marTop w:val="0"/>
                      <w:marBottom w:val="0"/>
                      <w:divBdr>
                        <w:top w:val="none" w:sz="0" w:space="0" w:color="auto"/>
                        <w:left w:val="none" w:sz="0" w:space="0" w:color="auto"/>
                        <w:bottom w:val="none" w:sz="0" w:space="0" w:color="auto"/>
                        <w:right w:val="none" w:sz="0" w:space="0" w:color="auto"/>
                      </w:divBdr>
                      <w:divsChild>
                        <w:div w:id="2065368546">
                          <w:marLeft w:val="0"/>
                          <w:marRight w:val="0"/>
                          <w:marTop w:val="0"/>
                          <w:marBottom w:val="0"/>
                          <w:divBdr>
                            <w:top w:val="none" w:sz="0" w:space="0" w:color="auto"/>
                            <w:left w:val="none" w:sz="0" w:space="0" w:color="auto"/>
                            <w:bottom w:val="none" w:sz="0" w:space="0" w:color="auto"/>
                            <w:right w:val="none" w:sz="0" w:space="0" w:color="auto"/>
                          </w:divBdr>
                          <w:divsChild>
                            <w:div w:id="987517751">
                              <w:marLeft w:val="0"/>
                              <w:marRight w:val="0"/>
                              <w:marTop w:val="0"/>
                              <w:marBottom w:val="0"/>
                              <w:divBdr>
                                <w:top w:val="none" w:sz="0" w:space="0" w:color="auto"/>
                                <w:left w:val="none" w:sz="0" w:space="0" w:color="auto"/>
                                <w:bottom w:val="none" w:sz="0" w:space="0" w:color="auto"/>
                                <w:right w:val="none" w:sz="0" w:space="0" w:color="auto"/>
                              </w:divBdr>
                              <w:divsChild>
                                <w:div w:id="598803331">
                                  <w:marLeft w:val="0"/>
                                  <w:marRight w:val="0"/>
                                  <w:marTop w:val="0"/>
                                  <w:marBottom w:val="0"/>
                                  <w:divBdr>
                                    <w:top w:val="none" w:sz="0" w:space="0" w:color="auto"/>
                                    <w:left w:val="none" w:sz="0" w:space="0" w:color="auto"/>
                                    <w:bottom w:val="none" w:sz="0" w:space="0" w:color="auto"/>
                                    <w:right w:val="none" w:sz="0" w:space="0" w:color="auto"/>
                                  </w:divBdr>
                                  <w:divsChild>
                                    <w:div w:id="85736827">
                                      <w:marLeft w:val="0"/>
                                      <w:marRight w:val="0"/>
                                      <w:marTop w:val="0"/>
                                      <w:marBottom w:val="0"/>
                                      <w:divBdr>
                                        <w:top w:val="none" w:sz="0" w:space="0" w:color="auto"/>
                                        <w:left w:val="none" w:sz="0" w:space="0" w:color="auto"/>
                                        <w:bottom w:val="none" w:sz="0" w:space="0" w:color="auto"/>
                                        <w:right w:val="none" w:sz="0" w:space="0" w:color="auto"/>
                                      </w:divBdr>
                                      <w:divsChild>
                                        <w:div w:id="7570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279594">
      <w:bodyDiv w:val="1"/>
      <w:marLeft w:val="0"/>
      <w:marRight w:val="0"/>
      <w:marTop w:val="0"/>
      <w:marBottom w:val="0"/>
      <w:divBdr>
        <w:top w:val="none" w:sz="0" w:space="0" w:color="auto"/>
        <w:left w:val="none" w:sz="0" w:space="0" w:color="auto"/>
        <w:bottom w:val="none" w:sz="0" w:space="0" w:color="auto"/>
        <w:right w:val="none" w:sz="0" w:space="0" w:color="auto"/>
      </w:divBdr>
    </w:div>
    <w:div w:id="717970151">
      <w:bodyDiv w:val="1"/>
      <w:marLeft w:val="0"/>
      <w:marRight w:val="0"/>
      <w:marTop w:val="0"/>
      <w:marBottom w:val="0"/>
      <w:divBdr>
        <w:top w:val="none" w:sz="0" w:space="0" w:color="auto"/>
        <w:left w:val="none" w:sz="0" w:space="0" w:color="auto"/>
        <w:bottom w:val="none" w:sz="0" w:space="0" w:color="auto"/>
        <w:right w:val="none" w:sz="0" w:space="0" w:color="auto"/>
      </w:divBdr>
      <w:divsChild>
        <w:div w:id="242953714">
          <w:marLeft w:val="0"/>
          <w:marRight w:val="0"/>
          <w:marTop w:val="0"/>
          <w:marBottom w:val="0"/>
          <w:divBdr>
            <w:top w:val="none" w:sz="0" w:space="0" w:color="auto"/>
            <w:left w:val="none" w:sz="0" w:space="0" w:color="auto"/>
            <w:bottom w:val="none" w:sz="0" w:space="0" w:color="auto"/>
            <w:right w:val="none" w:sz="0" w:space="0" w:color="auto"/>
          </w:divBdr>
          <w:divsChild>
            <w:div w:id="173151864">
              <w:marLeft w:val="0"/>
              <w:marRight w:val="0"/>
              <w:marTop w:val="100"/>
              <w:marBottom w:val="100"/>
              <w:divBdr>
                <w:top w:val="none" w:sz="0" w:space="0" w:color="auto"/>
                <w:left w:val="none" w:sz="0" w:space="0" w:color="auto"/>
                <w:bottom w:val="none" w:sz="0" w:space="0" w:color="auto"/>
                <w:right w:val="none" w:sz="0" w:space="0" w:color="auto"/>
              </w:divBdr>
              <w:divsChild>
                <w:div w:id="27341381">
                  <w:marLeft w:val="0"/>
                  <w:marRight w:val="0"/>
                  <w:marTop w:val="0"/>
                  <w:marBottom w:val="0"/>
                  <w:divBdr>
                    <w:top w:val="none" w:sz="0" w:space="0" w:color="auto"/>
                    <w:left w:val="none" w:sz="0" w:space="0" w:color="auto"/>
                    <w:bottom w:val="none" w:sz="0" w:space="0" w:color="auto"/>
                    <w:right w:val="none" w:sz="0" w:space="0" w:color="auto"/>
                  </w:divBdr>
                  <w:divsChild>
                    <w:div w:id="89933866">
                      <w:marLeft w:val="0"/>
                      <w:marRight w:val="0"/>
                      <w:marTop w:val="0"/>
                      <w:marBottom w:val="0"/>
                      <w:divBdr>
                        <w:top w:val="none" w:sz="0" w:space="0" w:color="auto"/>
                        <w:left w:val="none" w:sz="0" w:space="0" w:color="auto"/>
                        <w:bottom w:val="none" w:sz="0" w:space="0" w:color="auto"/>
                        <w:right w:val="none" w:sz="0" w:space="0" w:color="auto"/>
                      </w:divBdr>
                      <w:divsChild>
                        <w:div w:id="1339428698">
                          <w:marLeft w:val="0"/>
                          <w:marRight w:val="0"/>
                          <w:marTop w:val="0"/>
                          <w:marBottom w:val="0"/>
                          <w:divBdr>
                            <w:top w:val="none" w:sz="0" w:space="0" w:color="auto"/>
                            <w:left w:val="none" w:sz="0" w:space="0" w:color="auto"/>
                            <w:bottom w:val="none" w:sz="0" w:space="0" w:color="auto"/>
                            <w:right w:val="none" w:sz="0" w:space="0" w:color="auto"/>
                          </w:divBdr>
                          <w:divsChild>
                            <w:div w:id="1424181485">
                              <w:marLeft w:val="0"/>
                              <w:marRight w:val="0"/>
                              <w:marTop w:val="0"/>
                              <w:marBottom w:val="0"/>
                              <w:divBdr>
                                <w:top w:val="none" w:sz="0" w:space="0" w:color="auto"/>
                                <w:left w:val="none" w:sz="0" w:space="0" w:color="auto"/>
                                <w:bottom w:val="none" w:sz="0" w:space="0" w:color="auto"/>
                                <w:right w:val="none" w:sz="0" w:space="0" w:color="auto"/>
                              </w:divBdr>
                              <w:divsChild>
                                <w:div w:id="1364592356">
                                  <w:marLeft w:val="0"/>
                                  <w:marRight w:val="0"/>
                                  <w:marTop w:val="0"/>
                                  <w:marBottom w:val="0"/>
                                  <w:divBdr>
                                    <w:top w:val="none" w:sz="0" w:space="0" w:color="auto"/>
                                    <w:left w:val="none" w:sz="0" w:space="0" w:color="auto"/>
                                    <w:bottom w:val="none" w:sz="0" w:space="0" w:color="auto"/>
                                    <w:right w:val="none" w:sz="0" w:space="0" w:color="auto"/>
                                  </w:divBdr>
                                  <w:divsChild>
                                    <w:div w:id="1444299172">
                                      <w:marLeft w:val="0"/>
                                      <w:marRight w:val="0"/>
                                      <w:marTop w:val="0"/>
                                      <w:marBottom w:val="0"/>
                                      <w:divBdr>
                                        <w:top w:val="none" w:sz="0" w:space="0" w:color="auto"/>
                                        <w:left w:val="none" w:sz="0" w:space="0" w:color="auto"/>
                                        <w:bottom w:val="none" w:sz="0" w:space="0" w:color="auto"/>
                                        <w:right w:val="none" w:sz="0" w:space="0" w:color="auto"/>
                                      </w:divBdr>
                                      <w:divsChild>
                                        <w:div w:id="18391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805022">
      <w:bodyDiv w:val="1"/>
      <w:marLeft w:val="0"/>
      <w:marRight w:val="0"/>
      <w:marTop w:val="0"/>
      <w:marBottom w:val="0"/>
      <w:divBdr>
        <w:top w:val="none" w:sz="0" w:space="0" w:color="auto"/>
        <w:left w:val="none" w:sz="0" w:space="0" w:color="auto"/>
        <w:bottom w:val="none" w:sz="0" w:space="0" w:color="auto"/>
        <w:right w:val="none" w:sz="0" w:space="0" w:color="auto"/>
      </w:divBdr>
      <w:divsChild>
        <w:div w:id="1564945339">
          <w:marLeft w:val="0"/>
          <w:marRight w:val="0"/>
          <w:marTop w:val="0"/>
          <w:marBottom w:val="0"/>
          <w:divBdr>
            <w:top w:val="none" w:sz="0" w:space="0" w:color="auto"/>
            <w:left w:val="none" w:sz="0" w:space="0" w:color="auto"/>
            <w:bottom w:val="none" w:sz="0" w:space="0" w:color="auto"/>
            <w:right w:val="none" w:sz="0" w:space="0" w:color="auto"/>
          </w:divBdr>
        </w:div>
      </w:divsChild>
    </w:div>
    <w:div w:id="765426220">
      <w:bodyDiv w:val="1"/>
      <w:marLeft w:val="0"/>
      <w:marRight w:val="0"/>
      <w:marTop w:val="0"/>
      <w:marBottom w:val="0"/>
      <w:divBdr>
        <w:top w:val="none" w:sz="0" w:space="0" w:color="auto"/>
        <w:left w:val="none" w:sz="0" w:space="0" w:color="auto"/>
        <w:bottom w:val="none" w:sz="0" w:space="0" w:color="auto"/>
        <w:right w:val="none" w:sz="0" w:space="0" w:color="auto"/>
      </w:divBdr>
    </w:div>
    <w:div w:id="778718092">
      <w:bodyDiv w:val="1"/>
      <w:marLeft w:val="0"/>
      <w:marRight w:val="0"/>
      <w:marTop w:val="0"/>
      <w:marBottom w:val="0"/>
      <w:divBdr>
        <w:top w:val="none" w:sz="0" w:space="0" w:color="auto"/>
        <w:left w:val="none" w:sz="0" w:space="0" w:color="auto"/>
        <w:bottom w:val="none" w:sz="0" w:space="0" w:color="auto"/>
        <w:right w:val="none" w:sz="0" w:space="0" w:color="auto"/>
      </w:divBdr>
      <w:divsChild>
        <w:div w:id="1404328931">
          <w:marLeft w:val="0"/>
          <w:marRight w:val="0"/>
          <w:marTop w:val="0"/>
          <w:marBottom w:val="0"/>
          <w:divBdr>
            <w:top w:val="none" w:sz="0" w:space="0" w:color="auto"/>
            <w:left w:val="none" w:sz="0" w:space="0" w:color="auto"/>
            <w:bottom w:val="none" w:sz="0" w:space="0" w:color="auto"/>
            <w:right w:val="none" w:sz="0" w:space="0" w:color="auto"/>
          </w:divBdr>
          <w:divsChild>
            <w:div w:id="308750518">
              <w:marLeft w:val="0"/>
              <w:marRight w:val="0"/>
              <w:marTop w:val="100"/>
              <w:marBottom w:val="100"/>
              <w:divBdr>
                <w:top w:val="none" w:sz="0" w:space="0" w:color="auto"/>
                <w:left w:val="none" w:sz="0" w:space="0" w:color="auto"/>
                <w:bottom w:val="none" w:sz="0" w:space="0" w:color="auto"/>
                <w:right w:val="none" w:sz="0" w:space="0" w:color="auto"/>
              </w:divBdr>
              <w:divsChild>
                <w:div w:id="456335019">
                  <w:marLeft w:val="0"/>
                  <w:marRight w:val="0"/>
                  <w:marTop w:val="0"/>
                  <w:marBottom w:val="0"/>
                  <w:divBdr>
                    <w:top w:val="none" w:sz="0" w:space="0" w:color="auto"/>
                    <w:left w:val="none" w:sz="0" w:space="0" w:color="auto"/>
                    <w:bottom w:val="none" w:sz="0" w:space="0" w:color="auto"/>
                    <w:right w:val="none" w:sz="0" w:space="0" w:color="auto"/>
                  </w:divBdr>
                  <w:divsChild>
                    <w:div w:id="1909344962">
                      <w:marLeft w:val="0"/>
                      <w:marRight w:val="0"/>
                      <w:marTop w:val="0"/>
                      <w:marBottom w:val="0"/>
                      <w:divBdr>
                        <w:top w:val="none" w:sz="0" w:space="0" w:color="auto"/>
                        <w:left w:val="none" w:sz="0" w:space="0" w:color="auto"/>
                        <w:bottom w:val="none" w:sz="0" w:space="0" w:color="auto"/>
                        <w:right w:val="none" w:sz="0" w:space="0" w:color="auto"/>
                      </w:divBdr>
                      <w:divsChild>
                        <w:div w:id="1625771500">
                          <w:marLeft w:val="0"/>
                          <w:marRight w:val="0"/>
                          <w:marTop w:val="0"/>
                          <w:marBottom w:val="0"/>
                          <w:divBdr>
                            <w:top w:val="none" w:sz="0" w:space="0" w:color="auto"/>
                            <w:left w:val="none" w:sz="0" w:space="0" w:color="auto"/>
                            <w:bottom w:val="none" w:sz="0" w:space="0" w:color="auto"/>
                            <w:right w:val="none" w:sz="0" w:space="0" w:color="auto"/>
                          </w:divBdr>
                          <w:divsChild>
                            <w:div w:id="1456019106">
                              <w:marLeft w:val="0"/>
                              <w:marRight w:val="0"/>
                              <w:marTop w:val="0"/>
                              <w:marBottom w:val="0"/>
                              <w:divBdr>
                                <w:top w:val="none" w:sz="0" w:space="0" w:color="auto"/>
                                <w:left w:val="none" w:sz="0" w:space="0" w:color="auto"/>
                                <w:bottom w:val="none" w:sz="0" w:space="0" w:color="auto"/>
                                <w:right w:val="none" w:sz="0" w:space="0" w:color="auto"/>
                              </w:divBdr>
                              <w:divsChild>
                                <w:div w:id="233781291">
                                  <w:marLeft w:val="0"/>
                                  <w:marRight w:val="0"/>
                                  <w:marTop w:val="0"/>
                                  <w:marBottom w:val="0"/>
                                  <w:divBdr>
                                    <w:top w:val="none" w:sz="0" w:space="0" w:color="auto"/>
                                    <w:left w:val="none" w:sz="0" w:space="0" w:color="auto"/>
                                    <w:bottom w:val="none" w:sz="0" w:space="0" w:color="auto"/>
                                    <w:right w:val="none" w:sz="0" w:space="0" w:color="auto"/>
                                  </w:divBdr>
                                  <w:divsChild>
                                    <w:div w:id="299111939">
                                      <w:marLeft w:val="0"/>
                                      <w:marRight w:val="0"/>
                                      <w:marTop w:val="0"/>
                                      <w:marBottom w:val="0"/>
                                      <w:divBdr>
                                        <w:top w:val="none" w:sz="0" w:space="0" w:color="auto"/>
                                        <w:left w:val="none" w:sz="0" w:space="0" w:color="auto"/>
                                        <w:bottom w:val="none" w:sz="0" w:space="0" w:color="auto"/>
                                        <w:right w:val="none" w:sz="0" w:space="0" w:color="auto"/>
                                      </w:divBdr>
                                      <w:divsChild>
                                        <w:div w:id="17662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7740679">
      <w:bodyDiv w:val="1"/>
      <w:marLeft w:val="0"/>
      <w:marRight w:val="0"/>
      <w:marTop w:val="0"/>
      <w:marBottom w:val="0"/>
      <w:divBdr>
        <w:top w:val="none" w:sz="0" w:space="0" w:color="auto"/>
        <w:left w:val="none" w:sz="0" w:space="0" w:color="auto"/>
        <w:bottom w:val="none" w:sz="0" w:space="0" w:color="auto"/>
        <w:right w:val="none" w:sz="0" w:space="0" w:color="auto"/>
      </w:divBdr>
    </w:div>
    <w:div w:id="881787854">
      <w:bodyDiv w:val="1"/>
      <w:marLeft w:val="0"/>
      <w:marRight w:val="0"/>
      <w:marTop w:val="0"/>
      <w:marBottom w:val="0"/>
      <w:divBdr>
        <w:top w:val="none" w:sz="0" w:space="0" w:color="auto"/>
        <w:left w:val="none" w:sz="0" w:space="0" w:color="auto"/>
        <w:bottom w:val="none" w:sz="0" w:space="0" w:color="auto"/>
        <w:right w:val="none" w:sz="0" w:space="0" w:color="auto"/>
      </w:divBdr>
    </w:div>
    <w:div w:id="888612810">
      <w:bodyDiv w:val="1"/>
      <w:marLeft w:val="0"/>
      <w:marRight w:val="0"/>
      <w:marTop w:val="0"/>
      <w:marBottom w:val="0"/>
      <w:divBdr>
        <w:top w:val="none" w:sz="0" w:space="0" w:color="auto"/>
        <w:left w:val="none" w:sz="0" w:space="0" w:color="auto"/>
        <w:bottom w:val="none" w:sz="0" w:space="0" w:color="auto"/>
        <w:right w:val="none" w:sz="0" w:space="0" w:color="auto"/>
      </w:divBdr>
      <w:divsChild>
        <w:div w:id="419646731">
          <w:marLeft w:val="0"/>
          <w:marRight w:val="0"/>
          <w:marTop w:val="0"/>
          <w:marBottom w:val="0"/>
          <w:divBdr>
            <w:top w:val="none" w:sz="0" w:space="0" w:color="auto"/>
            <w:left w:val="none" w:sz="0" w:space="0" w:color="auto"/>
            <w:bottom w:val="none" w:sz="0" w:space="0" w:color="auto"/>
            <w:right w:val="none" w:sz="0" w:space="0" w:color="auto"/>
          </w:divBdr>
          <w:divsChild>
            <w:div w:id="1703819699">
              <w:marLeft w:val="0"/>
              <w:marRight w:val="0"/>
              <w:marTop w:val="100"/>
              <w:marBottom w:val="100"/>
              <w:divBdr>
                <w:top w:val="none" w:sz="0" w:space="0" w:color="auto"/>
                <w:left w:val="none" w:sz="0" w:space="0" w:color="auto"/>
                <w:bottom w:val="none" w:sz="0" w:space="0" w:color="auto"/>
                <w:right w:val="none" w:sz="0" w:space="0" w:color="auto"/>
              </w:divBdr>
              <w:divsChild>
                <w:div w:id="389693500">
                  <w:marLeft w:val="0"/>
                  <w:marRight w:val="0"/>
                  <w:marTop w:val="0"/>
                  <w:marBottom w:val="0"/>
                  <w:divBdr>
                    <w:top w:val="none" w:sz="0" w:space="0" w:color="auto"/>
                    <w:left w:val="none" w:sz="0" w:space="0" w:color="auto"/>
                    <w:bottom w:val="none" w:sz="0" w:space="0" w:color="auto"/>
                    <w:right w:val="none" w:sz="0" w:space="0" w:color="auto"/>
                  </w:divBdr>
                  <w:divsChild>
                    <w:div w:id="844781341">
                      <w:marLeft w:val="0"/>
                      <w:marRight w:val="0"/>
                      <w:marTop w:val="0"/>
                      <w:marBottom w:val="0"/>
                      <w:divBdr>
                        <w:top w:val="none" w:sz="0" w:space="0" w:color="auto"/>
                        <w:left w:val="none" w:sz="0" w:space="0" w:color="auto"/>
                        <w:bottom w:val="none" w:sz="0" w:space="0" w:color="auto"/>
                        <w:right w:val="none" w:sz="0" w:space="0" w:color="auto"/>
                      </w:divBdr>
                      <w:divsChild>
                        <w:div w:id="327096993">
                          <w:marLeft w:val="0"/>
                          <w:marRight w:val="0"/>
                          <w:marTop w:val="0"/>
                          <w:marBottom w:val="0"/>
                          <w:divBdr>
                            <w:top w:val="none" w:sz="0" w:space="0" w:color="auto"/>
                            <w:left w:val="none" w:sz="0" w:space="0" w:color="auto"/>
                            <w:bottom w:val="none" w:sz="0" w:space="0" w:color="auto"/>
                            <w:right w:val="none" w:sz="0" w:space="0" w:color="auto"/>
                          </w:divBdr>
                          <w:divsChild>
                            <w:div w:id="1351028931">
                              <w:marLeft w:val="0"/>
                              <w:marRight w:val="0"/>
                              <w:marTop w:val="0"/>
                              <w:marBottom w:val="0"/>
                              <w:divBdr>
                                <w:top w:val="none" w:sz="0" w:space="0" w:color="auto"/>
                                <w:left w:val="none" w:sz="0" w:space="0" w:color="auto"/>
                                <w:bottom w:val="none" w:sz="0" w:space="0" w:color="auto"/>
                                <w:right w:val="none" w:sz="0" w:space="0" w:color="auto"/>
                              </w:divBdr>
                              <w:divsChild>
                                <w:div w:id="405809931">
                                  <w:marLeft w:val="0"/>
                                  <w:marRight w:val="0"/>
                                  <w:marTop w:val="0"/>
                                  <w:marBottom w:val="0"/>
                                  <w:divBdr>
                                    <w:top w:val="none" w:sz="0" w:space="0" w:color="auto"/>
                                    <w:left w:val="none" w:sz="0" w:space="0" w:color="auto"/>
                                    <w:bottom w:val="none" w:sz="0" w:space="0" w:color="auto"/>
                                    <w:right w:val="none" w:sz="0" w:space="0" w:color="auto"/>
                                  </w:divBdr>
                                  <w:divsChild>
                                    <w:div w:id="559751751">
                                      <w:marLeft w:val="0"/>
                                      <w:marRight w:val="0"/>
                                      <w:marTop w:val="0"/>
                                      <w:marBottom w:val="0"/>
                                      <w:divBdr>
                                        <w:top w:val="none" w:sz="0" w:space="0" w:color="auto"/>
                                        <w:left w:val="none" w:sz="0" w:space="0" w:color="auto"/>
                                        <w:bottom w:val="none" w:sz="0" w:space="0" w:color="auto"/>
                                        <w:right w:val="none" w:sz="0" w:space="0" w:color="auto"/>
                                      </w:divBdr>
                                      <w:divsChild>
                                        <w:div w:id="20121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2957400">
      <w:bodyDiv w:val="1"/>
      <w:marLeft w:val="0"/>
      <w:marRight w:val="0"/>
      <w:marTop w:val="0"/>
      <w:marBottom w:val="0"/>
      <w:divBdr>
        <w:top w:val="none" w:sz="0" w:space="0" w:color="auto"/>
        <w:left w:val="none" w:sz="0" w:space="0" w:color="auto"/>
        <w:bottom w:val="none" w:sz="0" w:space="0" w:color="auto"/>
        <w:right w:val="none" w:sz="0" w:space="0" w:color="auto"/>
      </w:divBdr>
      <w:divsChild>
        <w:div w:id="1384907547">
          <w:marLeft w:val="0"/>
          <w:marRight w:val="0"/>
          <w:marTop w:val="0"/>
          <w:marBottom w:val="0"/>
          <w:divBdr>
            <w:top w:val="none" w:sz="0" w:space="0" w:color="auto"/>
            <w:left w:val="none" w:sz="0" w:space="0" w:color="auto"/>
            <w:bottom w:val="none" w:sz="0" w:space="0" w:color="auto"/>
            <w:right w:val="none" w:sz="0" w:space="0" w:color="auto"/>
          </w:divBdr>
          <w:divsChild>
            <w:div w:id="1857424904">
              <w:marLeft w:val="0"/>
              <w:marRight w:val="0"/>
              <w:marTop w:val="100"/>
              <w:marBottom w:val="100"/>
              <w:divBdr>
                <w:top w:val="none" w:sz="0" w:space="0" w:color="auto"/>
                <w:left w:val="none" w:sz="0" w:space="0" w:color="auto"/>
                <w:bottom w:val="none" w:sz="0" w:space="0" w:color="auto"/>
                <w:right w:val="none" w:sz="0" w:space="0" w:color="auto"/>
              </w:divBdr>
              <w:divsChild>
                <w:div w:id="1979408227">
                  <w:marLeft w:val="0"/>
                  <w:marRight w:val="0"/>
                  <w:marTop w:val="0"/>
                  <w:marBottom w:val="0"/>
                  <w:divBdr>
                    <w:top w:val="none" w:sz="0" w:space="0" w:color="auto"/>
                    <w:left w:val="none" w:sz="0" w:space="0" w:color="auto"/>
                    <w:bottom w:val="none" w:sz="0" w:space="0" w:color="auto"/>
                    <w:right w:val="none" w:sz="0" w:space="0" w:color="auto"/>
                  </w:divBdr>
                  <w:divsChild>
                    <w:div w:id="711080784">
                      <w:marLeft w:val="0"/>
                      <w:marRight w:val="0"/>
                      <w:marTop w:val="0"/>
                      <w:marBottom w:val="0"/>
                      <w:divBdr>
                        <w:top w:val="none" w:sz="0" w:space="0" w:color="auto"/>
                        <w:left w:val="none" w:sz="0" w:space="0" w:color="auto"/>
                        <w:bottom w:val="none" w:sz="0" w:space="0" w:color="auto"/>
                        <w:right w:val="none" w:sz="0" w:space="0" w:color="auto"/>
                      </w:divBdr>
                      <w:divsChild>
                        <w:div w:id="1736780527">
                          <w:marLeft w:val="0"/>
                          <w:marRight w:val="0"/>
                          <w:marTop w:val="0"/>
                          <w:marBottom w:val="0"/>
                          <w:divBdr>
                            <w:top w:val="none" w:sz="0" w:space="0" w:color="auto"/>
                            <w:left w:val="none" w:sz="0" w:space="0" w:color="auto"/>
                            <w:bottom w:val="none" w:sz="0" w:space="0" w:color="auto"/>
                            <w:right w:val="none" w:sz="0" w:space="0" w:color="auto"/>
                          </w:divBdr>
                          <w:divsChild>
                            <w:div w:id="1994992779">
                              <w:marLeft w:val="0"/>
                              <w:marRight w:val="0"/>
                              <w:marTop w:val="0"/>
                              <w:marBottom w:val="0"/>
                              <w:divBdr>
                                <w:top w:val="none" w:sz="0" w:space="0" w:color="auto"/>
                                <w:left w:val="none" w:sz="0" w:space="0" w:color="auto"/>
                                <w:bottom w:val="none" w:sz="0" w:space="0" w:color="auto"/>
                                <w:right w:val="none" w:sz="0" w:space="0" w:color="auto"/>
                              </w:divBdr>
                              <w:divsChild>
                                <w:div w:id="2112356845">
                                  <w:marLeft w:val="0"/>
                                  <w:marRight w:val="0"/>
                                  <w:marTop w:val="0"/>
                                  <w:marBottom w:val="0"/>
                                  <w:divBdr>
                                    <w:top w:val="none" w:sz="0" w:space="0" w:color="auto"/>
                                    <w:left w:val="none" w:sz="0" w:space="0" w:color="auto"/>
                                    <w:bottom w:val="none" w:sz="0" w:space="0" w:color="auto"/>
                                    <w:right w:val="none" w:sz="0" w:space="0" w:color="auto"/>
                                  </w:divBdr>
                                  <w:divsChild>
                                    <w:div w:id="1886527363">
                                      <w:marLeft w:val="0"/>
                                      <w:marRight w:val="0"/>
                                      <w:marTop w:val="0"/>
                                      <w:marBottom w:val="0"/>
                                      <w:divBdr>
                                        <w:top w:val="none" w:sz="0" w:space="0" w:color="auto"/>
                                        <w:left w:val="none" w:sz="0" w:space="0" w:color="auto"/>
                                        <w:bottom w:val="none" w:sz="0" w:space="0" w:color="auto"/>
                                        <w:right w:val="none" w:sz="0" w:space="0" w:color="auto"/>
                                      </w:divBdr>
                                      <w:divsChild>
                                        <w:div w:id="13421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155017">
      <w:bodyDiv w:val="1"/>
      <w:marLeft w:val="0"/>
      <w:marRight w:val="0"/>
      <w:marTop w:val="0"/>
      <w:marBottom w:val="0"/>
      <w:divBdr>
        <w:top w:val="none" w:sz="0" w:space="0" w:color="auto"/>
        <w:left w:val="none" w:sz="0" w:space="0" w:color="auto"/>
        <w:bottom w:val="none" w:sz="0" w:space="0" w:color="auto"/>
        <w:right w:val="none" w:sz="0" w:space="0" w:color="auto"/>
      </w:divBdr>
      <w:divsChild>
        <w:div w:id="1182163759">
          <w:marLeft w:val="0"/>
          <w:marRight w:val="0"/>
          <w:marTop w:val="0"/>
          <w:marBottom w:val="0"/>
          <w:divBdr>
            <w:top w:val="none" w:sz="0" w:space="0" w:color="auto"/>
            <w:left w:val="none" w:sz="0" w:space="0" w:color="auto"/>
            <w:bottom w:val="none" w:sz="0" w:space="0" w:color="auto"/>
            <w:right w:val="none" w:sz="0" w:space="0" w:color="auto"/>
          </w:divBdr>
          <w:divsChild>
            <w:div w:id="1574049055">
              <w:marLeft w:val="0"/>
              <w:marRight w:val="0"/>
              <w:marTop w:val="100"/>
              <w:marBottom w:val="100"/>
              <w:divBdr>
                <w:top w:val="none" w:sz="0" w:space="0" w:color="auto"/>
                <w:left w:val="none" w:sz="0" w:space="0" w:color="auto"/>
                <w:bottom w:val="none" w:sz="0" w:space="0" w:color="auto"/>
                <w:right w:val="none" w:sz="0" w:space="0" w:color="auto"/>
              </w:divBdr>
              <w:divsChild>
                <w:div w:id="1554390771">
                  <w:marLeft w:val="0"/>
                  <w:marRight w:val="0"/>
                  <w:marTop w:val="0"/>
                  <w:marBottom w:val="0"/>
                  <w:divBdr>
                    <w:top w:val="none" w:sz="0" w:space="0" w:color="auto"/>
                    <w:left w:val="none" w:sz="0" w:space="0" w:color="auto"/>
                    <w:bottom w:val="none" w:sz="0" w:space="0" w:color="auto"/>
                    <w:right w:val="none" w:sz="0" w:space="0" w:color="auto"/>
                  </w:divBdr>
                  <w:divsChild>
                    <w:div w:id="453057637">
                      <w:marLeft w:val="0"/>
                      <w:marRight w:val="0"/>
                      <w:marTop w:val="0"/>
                      <w:marBottom w:val="0"/>
                      <w:divBdr>
                        <w:top w:val="none" w:sz="0" w:space="0" w:color="auto"/>
                        <w:left w:val="none" w:sz="0" w:space="0" w:color="auto"/>
                        <w:bottom w:val="none" w:sz="0" w:space="0" w:color="auto"/>
                        <w:right w:val="none" w:sz="0" w:space="0" w:color="auto"/>
                      </w:divBdr>
                      <w:divsChild>
                        <w:div w:id="269093339">
                          <w:marLeft w:val="0"/>
                          <w:marRight w:val="0"/>
                          <w:marTop w:val="0"/>
                          <w:marBottom w:val="0"/>
                          <w:divBdr>
                            <w:top w:val="none" w:sz="0" w:space="0" w:color="auto"/>
                            <w:left w:val="none" w:sz="0" w:space="0" w:color="auto"/>
                            <w:bottom w:val="none" w:sz="0" w:space="0" w:color="auto"/>
                            <w:right w:val="none" w:sz="0" w:space="0" w:color="auto"/>
                          </w:divBdr>
                          <w:divsChild>
                            <w:div w:id="596448761">
                              <w:marLeft w:val="0"/>
                              <w:marRight w:val="0"/>
                              <w:marTop w:val="0"/>
                              <w:marBottom w:val="0"/>
                              <w:divBdr>
                                <w:top w:val="none" w:sz="0" w:space="0" w:color="auto"/>
                                <w:left w:val="none" w:sz="0" w:space="0" w:color="auto"/>
                                <w:bottom w:val="none" w:sz="0" w:space="0" w:color="auto"/>
                                <w:right w:val="none" w:sz="0" w:space="0" w:color="auto"/>
                              </w:divBdr>
                              <w:divsChild>
                                <w:div w:id="169369461">
                                  <w:marLeft w:val="0"/>
                                  <w:marRight w:val="0"/>
                                  <w:marTop w:val="0"/>
                                  <w:marBottom w:val="0"/>
                                  <w:divBdr>
                                    <w:top w:val="none" w:sz="0" w:space="0" w:color="auto"/>
                                    <w:left w:val="none" w:sz="0" w:space="0" w:color="auto"/>
                                    <w:bottom w:val="none" w:sz="0" w:space="0" w:color="auto"/>
                                    <w:right w:val="none" w:sz="0" w:space="0" w:color="auto"/>
                                  </w:divBdr>
                                  <w:divsChild>
                                    <w:div w:id="211622270">
                                      <w:marLeft w:val="0"/>
                                      <w:marRight w:val="0"/>
                                      <w:marTop w:val="0"/>
                                      <w:marBottom w:val="0"/>
                                      <w:divBdr>
                                        <w:top w:val="none" w:sz="0" w:space="0" w:color="auto"/>
                                        <w:left w:val="none" w:sz="0" w:space="0" w:color="auto"/>
                                        <w:bottom w:val="none" w:sz="0" w:space="0" w:color="auto"/>
                                        <w:right w:val="none" w:sz="0" w:space="0" w:color="auto"/>
                                      </w:divBdr>
                                      <w:divsChild>
                                        <w:div w:id="142430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672802">
      <w:bodyDiv w:val="1"/>
      <w:marLeft w:val="0"/>
      <w:marRight w:val="0"/>
      <w:marTop w:val="0"/>
      <w:marBottom w:val="0"/>
      <w:divBdr>
        <w:top w:val="none" w:sz="0" w:space="0" w:color="auto"/>
        <w:left w:val="none" w:sz="0" w:space="0" w:color="auto"/>
        <w:bottom w:val="none" w:sz="0" w:space="0" w:color="auto"/>
        <w:right w:val="none" w:sz="0" w:space="0" w:color="auto"/>
      </w:divBdr>
      <w:divsChild>
        <w:div w:id="547228004">
          <w:marLeft w:val="0"/>
          <w:marRight w:val="0"/>
          <w:marTop w:val="0"/>
          <w:marBottom w:val="0"/>
          <w:divBdr>
            <w:top w:val="none" w:sz="0" w:space="0" w:color="auto"/>
            <w:left w:val="none" w:sz="0" w:space="0" w:color="auto"/>
            <w:bottom w:val="none" w:sz="0" w:space="0" w:color="auto"/>
            <w:right w:val="none" w:sz="0" w:space="0" w:color="auto"/>
          </w:divBdr>
          <w:divsChild>
            <w:div w:id="116610221">
              <w:marLeft w:val="0"/>
              <w:marRight w:val="0"/>
              <w:marTop w:val="100"/>
              <w:marBottom w:val="100"/>
              <w:divBdr>
                <w:top w:val="none" w:sz="0" w:space="0" w:color="auto"/>
                <w:left w:val="none" w:sz="0" w:space="0" w:color="auto"/>
                <w:bottom w:val="none" w:sz="0" w:space="0" w:color="auto"/>
                <w:right w:val="none" w:sz="0" w:space="0" w:color="auto"/>
              </w:divBdr>
              <w:divsChild>
                <w:div w:id="733548588">
                  <w:marLeft w:val="0"/>
                  <w:marRight w:val="0"/>
                  <w:marTop w:val="0"/>
                  <w:marBottom w:val="0"/>
                  <w:divBdr>
                    <w:top w:val="none" w:sz="0" w:space="0" w:color="auto"/>
                    <w:left w:val="none" w:sz="0" w:space="0" w:color="auto"/>
                    <w:bottom w:val="none" w:sz="0" w:space="0" w:color="auto"/>
                    <w:right w:val="none" w:sz="0" w:space="0" w:color="auto"/>
                  </w:divBdr>
                  <w:divsChild>
                    <w:div w:id="987711391">
                      <w:marLeft w:val="0"/>
                      <w:marRight w:val="0"/>
                      <w:marTop w:val="0"/>
                      <w:marBottom w:val="0"/>
                      <w:divBdr>
                        <w:top w:val="none" w:sz="0" w:space="0" w:color="auto"/>
                        <w:left w:val="none" w:sz="0" w:space="0" w:color="auto"/>
                        <w:bottom w:val="none" w:sz="0" w:space="0" w:color="auto"/>
                        <w:right w:val="none" w:sz="0" w:space="0" w:color="auto"/>
                      </w:divBdr>
                      <w:divsChild>
                        <w:div w:id="1656883602">
                          <w:marLeft w:val="0"/>
                          <w:marRight w:val="0"/>
                          <w:marTop w:val="0"/>
                          <w:marBottom w:val="0"/>
                          <w:divBdr>
                            <w:top w:val="none" w:sz="0" w:space="0" w:color="auto"/>
                            <w:left w:val="none" w:sz="0" w:space="0" w:color="auto"/>
                            <w:bottom w:val="none" w:sz="0" w:space="0" w:color="auto"/>
                            <w:right w:val="none" w:sz="0" w:space="0" w:color="auto"/>
                          </w:divBdr>
                          <w:divsChild>
                            <w:div w:id="772171058">
                              <w:marLeft w:val="0"/>
                              <w:marRight w:val="0"/>
                              <w:marTop w:val="0"/>
                              <w:marBottom w:val="0"/>
                              <w:divBdr>
                                <w:top w:val="none" w:sz="0" w:space="0" w:color="auto"/>
                                <w:left w:val="none" w:sz="0" w:space="0" w:color="auto"/>
                                <w:bottom w:val="none" w:sz="0" w:space="0" w:color="auto"/>
                                <w:right w:val="none" w:sz="0" w:space="0" w:color="auto"/>
                              </w:divBdr>
                              <w:divsChild>
                                <w:div w:id="434255467">
                                  <w:marLeft w:val="0"/>
                                  <w:marRight w:val="0"/>
                                  <w:marTop w:val="0"/>
                                  <w:marBottom w:val="0"/>
                                  <w:divBdr>
                                    <w:top w:val="none" w:sz="0" w:space="0" w:color="auto"/>
                                    <w:left w:val="none" w:sz="0" w:space="0" w:color="auto"/>
                                    <w:bottom w:val="none" w:sz="0" w:space="0" w:color="auto"/>
                                    <w:right w:val="none" w:sz="0" w:space="0" w:color="auto"/>
                                  </w:divBdr>
                                  <w:divsChild>
                                    <w:div w:id="1047146874">
                                      <w:marLeft w:val="0"/>
                                      <w:marRight w:val="0"/>
                                      <w:marTop w:val="0"/>
                                      <w:marBottom w:val="0"/>
                                      <w:divBdr>
                                        <w:top w:val="none" w:sz="0" w:space="0" w:color="auto"/>
                                        <w:left w:val="none" w:sz="0" w:space="0" w:color="auto"/>
                                        <w:bottom w:val="none" w:sz="0" w:space="0" w:color="auto"/>
                                        <w:right w:val="none" w:sz="0" w:space="0" w:color="auto"/>
                                      </w:divBdr>
                                      <w:divsChild>
                                        <w:div w:id="14057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5057483">
      <w:bodyDiv w:val="1"/>
      <w:marLeft w:val="0"/>
      <w:marRight w:val="0"/>
      <w:marTop w:val="0"/>
      <w:marBottom w:val="0"/>
      <w:divBdr>
        <w:top w:val="none" w:sz="0" w:space="0" w:color="auto"/>
        <w:left w:val="none" w:sz="0" w:space="0" w:color="auto"/>
        <w:bottom w:val="none" w:sz="0" w:space="0" w:color="auto"/>
        <w:right w:val="none" w:sz="0" w:space="0" w:color="auto"/>
      </w:divBdr>
    </w:div>
    <w:div w:id="1101146576">
      <w:bodyDiv w:val="1"/>
      <w:marLeft w:val="0"/>
      <w:marRight w:val="0"/>
      <w:marTop w:val="0"/>
      <w:marBottom w:val="0"/>
      <w:divBdr>
        <w:top w:val="none" w:sz="0" w:space="0" w:color="auto"/>
        <w:left w:val="none" w:sz="0" w:space="0" w:color="auto"/>
        <w:bottom w:val="none" w:sz="0" w:space="0" w:color="auto"/>
        <w:right w:val="none" w:sz="0" w:space="0" w:color="auto"/>
      </w:divBdr>
    </w:div>
    <w:div w:id="1102534456">
      <w:bodyDiv w:val="1"/>
      <w:marLeft w:val="0"/>
      <w:marRight w:val="0"/>
      <w:marTop w:val="0"/>
      <w:marBottom w:val="0"/>
      <w:divBdr>
        <w:top w:val="none" w:sz="0" w:space="0" w:color="auto"/>
        <w:left w:val="none" w:sz="0" w:space="0" w:color="auto"/>
        <w:bottom w:val="none" w:sz="0" w:space="0" w:color="auto"/>
        <w:right w:val="none" w:sz="0" w:space="0" w:color="auto"/>
      </w:divBdr>
      <w:divsChild>
        <w:div w:id="940996001">
          <w:marLeft w:val="0"/>
          <w:marRight w:val="0"/>
          <w:marTop w:val="0"/>
          <w:marBottom w:val="0"/>
          <w:divBdr>
            <w:top w:val="none" w:sz="0" w:space="0" w:color="auto"/>
            <w:left w:val="none" w:sz="0" w:space="0" w:color="auto"/>
            <w:bottom w:val="none" w:sz="0" w:space="0" w:color="auto"/>
            <w:right w:val="none" w:sz="0" w:space="0" w:color="auto"/>
          </w:divBdr>
          <w:divsChild>
            <w:div w:id="223444619">
              <w:marLeft w:val="0"/>
              <w:marRight w:val="0"/>
              <w:marTop w:val="100"/>
              <w:marBottom w:val="100"/>
              <w:divBdr>
                <w:top w:val="none" w:sz="0" w:space="0" w:color="auto"/>
                <w:left w:val="none" w:sz="0" w:space="0" w:color="auto"/>
                <w:bottom w:val="none" w:sz="0" w:space="0" w:color="auto"/>
                <w:right w:val="none" w:sz="0" w:space="0" w:color="auto"/>
              </w:divBdr>
              <w:divsChild>
                <w:div w:id="709887320">
                  <w:marLeft w:val="0"/>
                  <w:marRight w:val="0"/>
                  <w:marTop w:val="0"/>
                  <w:marBottom w:val="0"/>
                  <w:divBdr>
                    <w:top w:val="none" w:sz="0" w:space="0" w:color="auto"/>
                    <w:left w:val="none" w:sz="0" w:space="0" w:color="auto"/>
                    <w:bottom w:val="none" w:sz="0" w:space="0" w:color="auto"/>
                    <w:right w:val="none" w:sz="0" w:space="0" w:color="auto"/>
                  </w:divBdr>
                  <w:divsChild>
                    <w:div w:id="581335333">
                      <w:marLeft w:val="0"/>
                      <w:marRight w:val="0"/>
                      <w:marTop w:val="0"/>
                      <w:marBottom w:val="0"/>
                      <w:divBdr>
                        <w:top w:val="none" w:sz="0" w:space="0" w:color="auto"/>
                        <w:left w:val="none" w:sz="0" w:space="0" w:color="auto"/>
                        <w:bottom w:val="none" w:sz="0" w:space="0" w:color="auto"/>
                        <w:right w:val="none" w:sz="0" w:space="0" w:color="auto"/>
                      </w:divBdr>
                      <w:divsChild>
                        <w:div w:id="1778408836">
                          <w:marLeft w:val="0"/>
                          <w:marRight w:val="0"/>
                          <w:marTop w:val="0"/>
                          <w:marBottom w:val="0"/>
                          <w:divBdr>
                            <w:top w:val="none" w:sz="0" w:space="0" w:color="auto"/>
                            <w:left w:val="none" w:sz="0" w:space="0" w:color="auto"/>
                            <w:bottom w:val="none" w:sz="0" w:space="0" w:color="auto"/>
                            <w:right w:val="none" w:sz="0" w:space="0" w:color="auto"/>
                          </w:divBdr>
                          <w:divsChild>
                            <w:div w:id="1146507913">
                              <w:marLeft w:val="0"/>
                              <w:marRight w:val="0"/>
                              <w:marTop w:val="0"/>
                              <w:marBottom w:val="0"/>
                              <w:divBdr>
                                <w:top w:val="none" w:sz="0" w:space="0" w:color="auto"/>
                                <w:left w:val="none" w:sz="0" w:space="0" w:color="auto"/>
                                <w:bottom w:val="none" w:sz="0" w:space="0" w:color="auto"/>
                                <w:right w:val="none" w:sz="0" w:space="0" w:color="auto"/>
                              </w:divBdr>
                              <w:divsChild>
                                <w:div w:id="1338114076">
                                  <w:marLeft w:val="0"/>
                                  <w:marRight w:val="0"/>
                                  <w:marTop w:val="0"/>
                                  <w:marBottom w:val="0"/>
                                  <w:divBdr>
                                    <w:top w:val="none" w:sz="0" w:space="0" w:color="auto"/>
                                    <w:left w:val="none" w:sz="0" w:space="0" w:color="auto"/>
                                    <w:bottom w:val="none" w:sz="0" w:space="0" w:color="auto"/>
                                    <w:right w:val="none" w:sz="0" w:space="0" w:color="auto"/>
                                  </w:divBdr>
                                  <w:divsChild>
                                    <w:div w:id="921991102">
                                      <w:marLeft w:val="0"/>
                                      <w:marRight w:val="0"/>
                                      <w:marTop w:val="0"/>
                                      <w:marBottom w:val="0"/>
                                      <w:divBdr>
                                        <w:top w:val="none" w:sz="0" w:space="0" w:color="auto"/>
                                        <w:left w:val="none" w:sz="0" w:space="0" w:color="auto"/>
                                        <w:bottom w:val="none" w:sz="0" w:space="0" w:color="auto"/>
                                        <w:right w:val="none" w:sz="0" w:space="0" w:color="auto"/>
                                      </w:divBdr>
                                      <w:divsChild>
                                        <w:div w:id="7713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919077">
      <w:bodyDiv w:val="1"/>
      <w:marLeft w:val="0"/>
      <w:marRight w:val="0"/>
      <w:marTop w:val="0"/>
      <w:marBottom w:val="0"/>
      <w:divBdr>
        <w:top w:val="none" w:sz="0" w:space="0" w:color="auto"/>
        <w:left w:val="none" w:sz="0" w:space="0" w:color="auto"/>
        <w:bottom w:val="none" w:sz="0" w:space="0" w:color="auto"/>
        <w:right w:val="none" w:sz="0" w:space="0" w:color="auto"/>
      </w:divBdr>
    </w:div>
    <w:div w:id="1152599263">
      <w:bodyDiv w:val="1"/>
      <w:marLeft w:val="0"/>
      <w:marRight w:val="0"/>
      <w:marTop w:val="0"/>
      <w:marBottom w:val="0"/>
      <w:divBdr>
        <w:top w:val="none" w:sz="0" w:space="0" w:color="auto"/>
        <w:left w:val="none" w:sz="0" w:space="0" w:color="auto"/>
        <w:bottom w:val="none" w:sz="0" w:space="0" w:color="auto"/>
        <w:right w:val="none" w:sz="0" w:space="0" w:color="auto"/>
      </w:divBdr>
      <w:divsChild>
        <w:div w:id="627324807">
          <w:marLeft w:val="0"/>
          <w:marRight w:val="0"/>
          <w:marTop w:val="0"/>
          <w:marBottom w:val="0"/>
          <w:divBdr>
            <w:top w:val="none" w:sz="0" w:space="0" w:color="auto"/>
            <w:left w:val="none" w:sz="0" w:space="0" w:color="auto"/>
            <w:bottom w:val="none" w:sz="0" w:space="0" w:color="auto"/>
            <w:right w:val="none" w:sz="0" w:space="0" w:color="auto"/>
          </w:divBdr>
          <w:divsChild>
            <w:div w:id="116681633">
              <w:marLeft w:val="0"/>
              <w:marRight w:val="0"/>
              <w:marTop w:val="100"/>
              <w:marBottom w:val="100"/>
              <w:divBdr>
                <w:top w:val="none" w:sz="0" w:space="0" w:color="auto"/>
                <w:left w:val="none" w:sz="0" w:space="0" w:color="auto"/>
                <w:bottom w:val="none" w:sz="0" w:space="0" w:color="auto"/>
                <w:right w:val="none" w:sz="0" w:space="0" w:color="auto"/>
              </w:divBdr>
              <w:divsChild>
                <w:div w:id="1901941079">
                  <w:marLeft w:val="0"/>
                  <w:marRight w:val="0"/>
                  <w:marTop w:val="0"/>
                  <w:marBottom w:val="0"/>
                  <w:divBdr>
                    <w:top w:val="none" w:sz="0" w:space="0" w:color="auto"/>
                    <w:left w:val="none" w:sz="0" w:space="0" w:color="auto"/>
                    <w:bottom w:val="none" w:sz="0" w:space="0" w:color="auto"/>
                    <w:right w:val="none" w:sz="0" w:space="0" w:color="auto"/>
                  </w:divBdr>
                  <w:divsChild>
                    <w:div w:id="178081383">
                      <w:marLeft w:val="0"/>
                      <w:marRight w:val="0"/>
                      <w:marTop w:val="0"/>
                      <w:marBottom w:val="0"/>
                      <w:divBdr>
                        <w:top w:val="none" w:sz="0" w:space="0" w:color="auto"/>
                        <w:left w:val="none" w:sz="0" w:space="0" w:color="auto"/>
                        <w:bottom w:val="none" w:sz="0" w:space="0" w:color="auto"/>
                        <w:right w:val="none" w:sz="0" w:space="0" w:color="auto"/>
                      </w:divBdr>
                      <w:divsChild>
                        <w:div w:id="662053627">
                          <w:marLeft w:val="0"/>
                          <w:marRight w:val="0"/>
                          <w:marTop w:val="0"/>
                          <w:marBottom w:val="0"/>
                          <w:divBdr>
                            <w:top w:val="none" w:sz="0" w:space="0" w:color="auto"/>
                            <w:left w:val="none" w:sz="0" w:space="0" w:color="auto"/>
                            <w:bottom w:val="none" w:sz="0" w:space="0" w:color="auto"/>
                            <w:right w:val="none" w:sz="0" w:space="0" w:color="auto"/>
                          </w:divBdr>
                          <w:divsChild>
                            <w:div w:id="2048291282">
                              <w:marLeft w:val="0"/>
                              <w:marRight w:val="0"/>
                              <w:marTop w:val="0"/>
                              <w:marBottom w:val="0"/>
                              <w:divBdr>
                                <w:top w:val="none" w:sz="0" w:space="0" w:color="auto"/>
                                <w:left w:val="none" w:sz="0" w:space="0" w:color="auto"/>
                                <w:bottom w:val="none" w:sz="0" w:space="0" w:color="auto"/>
                                <w:right w:val="none" w:sz="0" w:space="0" w:color="auto"/>
                              </w:divBdr>
                              <w:divsChild>
                                <w:div w:id="683551480">
                                  <w:marLeft w:val="0"/>
                                  <w:marRight w:val="0"/>
                                  <w:marTop w:val="0"/>
                                  <w:marBottom w:val="0"/>
                                  <w:divBdr>
                                    <w:top w:val="none" w:sz="0" w:space="0" w:color="auto"/>
                                    <w:left w:val="none" w:sz="0" w:space="0" w:color="auto"/>
                                    <w:bottom w:val="none" w:sz="0" w:space="0" w:color="auto"/>
                                    <w:right w:val="none" w:sz="0" w:space="0" w:color="auto"/>
                                  </w:divBdr>
                                  <w:divsChild>
                                    <w:div w:id="1632860196">
                                      <w:marLeft w:val="0"/>
                                      <w:marRight w:val="0"/>
                                      <w:marTop w:val="0"/>
                                      <w:marBottom w:val="0"/>
                                      <w:divBdr>
                                        <w:top w:val="none" w:sz="0" w:space="0" w:color="auto"/>
                                        <w:left w:val="none" w:sz="0" w:space="0" w:color="auto"/>
                                        <w:bottom w:val="none" w:sz="0" w:space="0" w:color="auto"/>
                                        <w:right w:val="none" w:sz="0" w:space="0" w:color="auto"/>
                                      </w:divBdr>
                                      <w:divsChild>
                                        <w:div w:id="1855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883666">
      <w:bodyDiv w:val="1"/>
      <w:marLeft w:val="0"/>
      <w:marRight w:val="0"/>
      <w:marTop w:val="0"/>
      <w:marBottom w:val="0"/>
      <w:divBdr>
        <w:top w:val="none" w:sz="0" w:space="0" w:color="auto"/>
        <w:left w:val="none" w:sz="0" w:space="0" w:color="auto"/>
        <w:bottom w:val="none" w:sz="0" w:space="0" w:color="auto"/>
        <w:right w:val="none" w:sz="0" w:space="0" w:color="auto"/>
      </w:divBdr>
    </w:div>
    <w:div w:id="1209682766">
      <w:bodyDiv w:val="1"/>
      <w:marLeft w:val="0"/>
      <w:marRight w:val="0"/>
      <w:marTop w:val="0"/>
      <w:marBottom w:val="0"/>
      <w:divBdr>
        <w:top w:val="none" w:sz="0" w:space="0" w:color="auto"/>
        <w:left w:val="none" w:sz="0" w:space="0" w:color="auto"/>
        <w:bottom w:val="none" w:sz="0" w:space="0" w:color="auto"/>
        <w:right w:val="none" w:sz="0" w:space="0" w:color="auto"/>
      </w:divBdr>
      <w:divsChild>
        <w:div w:id="324627712">
          <w:marLeft w:val="0"/>
          <w:marRight w:val="0"/>
          <w:marTop w:val="0"/>
          <w:marBottom w:val="0"/>
          <w:divBdr>
            <w:top w:val="none" w:sz="0" w:space="0" w:color="auto"/>
            <w:left w:val="none" w:sz="0" w:space="0" w:color="auto"/>
            <w:bottom w:val="none" w:sz="0" w:space="0" w:color="auto"/>
            <w:right w:val="none" w:sz="0" w:space="0" w:color="auto"/>
          </w:divBdr>
          <w:divsChild>
            <w:div w:id="145561362">
              <w:marLeft w:val="0"/>
              <w:marRight w:val="0"/>
              <w:marTop w:val="100"/>
              <w:marBottom w:val="100"/>
              <w:divBdr>
                <w:top w:val="none" w:sz="0" w:space="0" w:color="auto"/>
                <w:left w:val="none" w:sz="0" w:space="0" w:color="auto"/>
                <w:bottom w:val="none" w:sz="0" w:space="0" w:color="auto"/>
                <w:right w:val="none" w:sz="0" w:space="0" w:color="auto"/>
              </w:divBdr>
              <w:divsChild>
                <w:div w:id="1594166006">
                  <w:marLeft w:val="0"/>
                  <w:marRight w:val="0"/>
                  <w:marTop w:val="0"/>
                  <w:marBottom w:val="0"/>
                  <w:divBdr>
                    <w:top w:val="none" w:sz="0" w:space="0" w:color="auto"/>
                    <w:left w:val="none" w:sz="0" w:space="0" w:color="auto"/>
                    <w:bottom w:val="none" w:sz="0" w:space="0" w:color="auto"/>
                    <w:right w:val="none" w:sz="0" w:space="0" w:color="auto"/>
                  </w:divBdr>
                  <w:divsChild>
                    <w:div w:id="1193307369">
                      <w:marLeft w:val="0"/>
                      <w:marRight w:val="0"/>
                      <w:marTop w:val="0"/>
                      <w:marBottom w:val="0"/>
                      <w:divBdr>
                        <w:top w:val="none" w:sz="0" w:space="0" w:color="auto"/>
                        <w:left w:val="none" w:sz="0" w:space="0" w:color="auto"/>
                        <w:bottom w:val="none" w:sz="0" w:space="0" w:color="auto"/>
                        <w:right w:val="none" w:sz="0" w:space="0" w:color="auto"/>
                      </w:divBdr>
                      <w:divsChild>
                        <w:div w:id="1424375701">
                          <w:marLeft w:val="0"/>
                          <w:marRight w:val="0"/>
                          <w:marTop w:val="0"/>
                          <w:marBottom w:val="0"/>
                          <w:divBdr>
                            <w:top w:val="none" w:sz="0" w:space="0" w:color="auto"/>
                            <w:left w:val="none" w:sz="0" w:space="0" w:color="auto"/>
                            <w:bottom w:val="none" w:sz="0" w:space="0" w:color="auto"/>
                            <w:right w:val="none" w:sz="0" w:space="0" w:color="auto"/>
                          </w:divBdr>
                          <w:divsChild>
                            <w:div w:id="835610356">
                              <w:marLeft w:val="0"/>
                              <w:marRight w:val="0"/>
                              <w:marTop w:val="0"/>
                              <w:marBottom w:val="0"/>
                              <w:divBdr>
                                <w:top w:val="none" w:sz="0" w:space="0" w:color="auto"/>
                                <w:left w:val="none" w:sz="0" w:space="0" w:color="auto"/>
                                <w:bottom w:val="none" w:sz="0" w:space="0" w:color="auto"/>
                                <w:right w:val="none" w:sz="0" w:space="0" w:color="auto"/>
                              </w:divBdr>
                              <w:divsChild>
                                <w:div w:id="1970547269">
                                  <w:marLeft w:val="0"/>
                                  <w:marRight w:val="0"/>
                                  <w:marTop w:val="0"/>
                                  <w:marBottom w:val="0"/>
                                  <w:divBdr>
                                    <w:top w:val="none" w:sz="0" w:space="0" w:color="auto"/>
                                    <w:left w:val="none" w:sz="0" w:space="0" w:color="auto"/>
                                    <w:bottom w:val="none" w:sz="0" w:space="0" w:color="auto"/>
                                    <w:right w:val="none" w:sz="0" w:space="0" w:color="auto"/>
                                  </w:divBdr>
                                  <w:divsChild>
                                    <w:div w:id="778183499">
                                      <w:marLeft w:val="0"/>
                                      <w:marRight w:val="0"/>
                                      <w:marTop w:val="0"/>
                                      <w:marBottom w:val="0"/>
                                      <w:divBdr>
                                        <w:top w:val="none" w:sz="0" w:space="0" w:color="auto"/>
                                        <w:left w:val="none" w:sz="0" w:space="0" w:color="auto"/>
                                        <w:bottom w:val="none" w:sz="0" w:space="0" w:color="auto"/>
                                        <w:right w:val="none" w:sz="0" w:space="0" w:color="auto"/>
                                      </w:divBdr>
                                      <w:divsChild>
                                        <w:div w:id="150813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4405859">
      <w:bodyDiv w:val="1"/>
      <w:marLeft w:val="0"/>
      <w:marRight w:val="0"/>
      <w:marTop w:val="0"/>
      <w:marBottom w:val="0"/>
      <w:divBdr>
        <w:top w:val="none" w:sz="0" w:space="0" w:color="auto"/>
        <w:left w:val="none" w:sz="0" w:space="0" w:color="auto"/>
        <w:bottom w:val="none" w:sz="0" w:space="0" w:color="auto"/>
        <w:right w:val="none" w:sz="0" w:space="0" w:color="auto"/>
      </w:divBdr>
    </w:div>
    <w:div w:id="1309439561">
      <w:bodyDiv w:val="1"/>
      <w:marLeft w:val="0"/>
      <w:marRight w:val="0"/>
      <w:marTop w:val="0"/>
      <w:marBottom w:val="0"/>
      <w:divBdr>
        <w:top w:val="none" w:sz="0" w:space="0" w:color="auto"/>
        <w:left w:val="none" w:sz="0" w:space="0" w:color="auto"/>
        <w:bottom w:val="none" w:sz="0" w:space="0" w:color="auto"/>
        <w:right w:val="none" w:sz="0" w:space="0" w:color="auto"/>
      </w:divBdr>
    </w:div>
    <w:div w:id="1328823702">
      <w:bodyDiv w:val="1"/>
      <w:marLeft w:val="0"/>
      <w:marRight w:val="0"/>
      <w:marTop w:val="0"/>
      <w:marBottom w:val="0"/>
      <w:divBdr>
        <w:top w:val="none" w:sz="0" w:space="0" w:color="auto"/>
        <w:left w:val="none" w:sz="0" w:space="0" w:color="auto"/>
        <w:bottom w:val="none" w:sz="0" w:space="0" w:color="auto"/>
        <w:right w:val="none" w:sz="0" w:space="0" w:color="auto"/>
      </w:divBdr>
    </w:div>
    <w:div w:id="1336767162">
      <w:bodyDiv w:val="1"/>
      <w:marLeft w:val="0"/>
      <w:marRight w:val="0"/>
      <w:marTop w:val="0"/>
      <w:marBottom w:val="0"/>
      <w:divBdr>
        <w:top w:val="none" w:sz="0" w:space="0" w:color="auto"/>
        <w:left w:val="none" w:sz="0" w:space="0" w:color="auto"/>
        <w:bottom w:val="none" w:sz="0" w:space="0" w:color="auto"/>
        <w:right w:val="none" w:sz="0" w:space="0" w:color="auto"/>
      </w:divBdr>
      <w:divsChild>
        <w:div w:id="1911963711">
          <w:marLeft w:val="0"/>
          <w:marRight w:val="0"/>
          <w:marTop w:val="0"/>
          <w:marBottom w:val="0"/>
          <w:divBdr>
            <w:top w:val="none" w:sz="0" w:space="0" w:color="auto"/>
            <w:left w:val="none" w:sz="0" w:space="0" w:color="auto"/>
            <w:bottom w:val="none" w:sz="0" w:space="0" w:color="auto"/>
            <w:right w:val="none" w:sz="0" w:space="0" w:color="auto"/>
          </w:divBdr>
          <w:divsChild>
            <w:div w:id="731271687">
              <w:marLeft w:val="0"/>
              <w:marRight w:val="0"/>
              <w:marTop w:val="100"/>
              <w:marBottom w:val="100"/>
              <w:divBdr>
                <w:top w:val="none" w:sz="0" w:space="0" w:color="auto"/>
                <w:left w:val="none" w:sz="0" w:space="0" w:color="auto"/>
                <w:bottom w:val="none" w:sz="0" w:space="0" w:color="auto"/>
                <w:right w:val="none" w:sz="0" w:space="0" w:color="auto"/>
              </w:divBdr>
              <w:divsChild>
                <w:div w:id="1220827900">
                  <w:marLeft w:val="0"/>
                  <w:marRight w:val="0"/>
                  <w:marTop w:val="0"/>
                  <w:marBottom w:val="0"/>
                  <w:divBdr>
                    <w:top w:val="none" w:sz="0" w:space="0" w:color="auto"/>
                    <w:left w:val="none" w:sz="0" w:space="0" w:color="auto"/>
                    <w:bottom w:val="none" w:sz="0" w:space="0" w:color="auto"/>
                    <w:right w:val="none" w:sz="0" w:space="0" w:color="auto"/>
                  </w:divBdr>
                  <w:divsChild>
                    <w:div w:id="1498617943">
                      <w:marLeft w:val="0"/>
                      <w:marRight w:val="0"/>
                      <w:marTop w:val="0"/>
                      <w:marBottom w:val="0"/>
                      <w:divBdr>
                        <w:top w:val="none" w:sz="0" w:space="0" w:color="auto"/>
                        <w:left w:val="none" w:sz="0" w:space="0" w:color="auto"/>
                        <w:bottom w:val="none" w:sz="0" w:space="0" w:color="auto"/>
                        <w:right w:val="none" w:sz="0" w:space="0" w:color="auto"/>
                      </w:divBdr>
                      <w:divsChild>
                        <w:div w:id="1483694119">
                          <w:marLeft w:val="0"/>
                          <w:marRight w:val="0"/>
                          <w:marTop w:val="0"/>
                          <w:marBottom w:val="0"/>
                          <w:divBdr>
                            <w:top w:val="none" w:sz="0" w:space="0" w:color="auto"/>
                            <w:left w:val="none" w:sz="0" w:space="0" w:color="auto"/>
                            <w:bottom w:val="none" w:sz="0" w:space="0" w:color="auto"/>
                            <w:right w:val="none" w:sz="0" w:space="0" w:color="auto"/>
                          </w:divBdr>
                          <w:divsChild>
                            <w:div w:id="169489521">
                              <w:marLeft w:val="0"/>
                              <w:marRight w:val="0"/>
                              <w:marTop w:val="0"/>
                              <w:marBottom w:val="0"/>
                              <w:divBdr>
                                <w:top w:val="none" w:sz="0" w:space="0" w:color="auto"/>
                                <w:left w:val="none" w:sz="0" w:space="0" w:color="auto"/>
                                <w:bottom w:val="none" w:sz="0" w:space="0" w:color="auto"/>
                                <w:right w:val="none" w:sz="0" w:space="0" w:color="auto"/>
                              </w:divBdr>
                              <w:divsChild>
                                <w:div w:id="746613431">
                                  <w:marLeft w:val="0"/>
                                  <w:marRight w:val="0"/>
                                  <w:marTop w:val="0"/>
                                  <w:marBottom w:val="0"/>
                                  <w:divBdr>
                                    <w:top w:val="none" w:sz="0" w:space="0" w:color="auto"/>
                                    <w:left w:val="none" w:sz="0" w:space="0" w:color="auto"/>
                                    <w:bottom w:val="none" w:sz="0" w:space="0" w:color="auto"/>
                                    <w:right w:val="none" w:sz="0" w:space="0" w:color="auto"/>
                                  </w:divBdr>
                                  <w:divsChild>
                                    <w:div w:id="1293561697">
                                      <w:marLeft w:val="0"/>
                                      <w:marRight w:val="0"/>
                                      <w:marTop w:val="0"/>
                                      <w:marBottom w:val="0"/>
                                      <w:divBdr>
                                        <w:top w:val="none" w:sz="0" w:space="0" w:color="auto"/>
                                        <w:left w:val="none" w:sz="0" w:space="0" w:color="auto"/>
                                        <w:bottom w:val="none" w:sz="0" w:space="0" w:color="auto"/>
                                        <w:right w:val="none" w:sz="0" w:space="0" w:color="auto"/>
                                      </w:divBdr>
                                      <w:divsChild>
                                        <w:div w:id="161659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621806">
      <w:bodyDiv w:val="1"/>
      <w:marLeft w:val="0"/>
      <w:marRight w:val="0"/>
      <w:marTop w:val="0"/>
      <w:marBottom w:val="0"/>
      <w:divBdr>
        <w:top w:val="none" w:sz="0" w:space="0" w:color="auto"/>
        <w:left w:val="none" w:sz="0" w:space="0" w:color="auto"/>
        <w:bottom w:val="none" w:sz="0" w:space="0" w:color="auto"/>
        <w:right w:val="none" w:sz="0" w:space="0" w:color="auto"/>
      </w:divBdr>
      <w:divsChild>
        <w:div w:id="1496535655">
          <w:marLeft w:val="0"/>
          <w:marRight w:val="0"/>
          <w:marTop w:val="0"/>
          <w:marBottom w:val="0"/>
          <w:divBdr>
            <w:top w:val="none" w:sz="0" w:space="0" w:color="auto"/>
            <w:left w:val="none" w:sz="0" w:space="0" w:color="auto"/>
            <w:bottom w:val="none" w:sz="0" w:space="0" w:color="auto"/>
            <w:right w:val="none" w:sz="0" w:space="0" w:color="auto"/>
          </w:divBdr>
          <w:divsChild>
            <w:div w:id="2056470371">
              <w:marLeft w:val="0"/>
              <w:marRight w:val="0"/>
              <w:marTop w:val="100"/>
              <w:marBottom w:val="100"/>
              <w:divBdr>
                <w:top w:val="none" w:sz="0" w:space="0" w:color="auto"/>
                <w:left w:val="none" w:sz="0" w:space="0" w:color="auto"/>
                <w:bottom w:val="none" w:sz="0" w:space="0" w:color="auto"/>
                <w:right w:val="none" w:sz="0" w:space="0" w:color="auto"/>
              </w:divBdr>
              <w:divsChild>
                <w:div w:id="1259631270">
                  <w:marLeft w:val="0"/>
                  <w:marRight w:val="0"/>
                  <w:marTop w:val="0"/>
                  <w:marBottom w:val="0"/>
                  <w:divBdr>
                    <w:top w:val="none" w:sz="0" w:space="0" w:color="auto"/>
                    <w:left w:val="none" w:sz="0" w:space="0" w:color="auto"/>
                    <w:bottom w:val="none" w:sz="0" w:space="0" w:color="auto"/>
                    <w:right w:val="none" w:sz="0" w:space="0" w:color="auto"/>
                  </w:divBdr>
                  <w:divsChild>
                    <w:div w:id="923606790">
                      <w:marLeft w:val="0"/>
                      <w:marRight w:val="0"/>
                      <w:marTop w:val="0"/>
                      <w:marBottom w:val="0"/>
                      <w:divBdr>
                        <w:top w:val="none" w:sz="0" w:space="0" w:color="auto"/>
                        <w:left w:val="none" w:sz="0" w:space="0" w:color="auto"/>
                        <w:bottom w:val="none" w:sz="0" w:space="0" w:color="auto"/>
                        <w:right w:val="none" w:sz="0" w:space="0" w:color="auto"/>
                      </w:divBdr>
                      <w:divsChild>
                        <w:div w:id="48188186">
                          <w:marLeft w:val="0"/>
                          <w:marRight w:val="0"/>
                          <w:marTop w:val="0"/>
                          <w:marBottom w:val="0"/>
                          <w:divBdr>
                            <w:top w:val="none" w:sz="0" w:space="0" w:color="auto"/>
                            <w:left w:val="none" w:sz="0" w:space="0" w:color="auto"/>
                            <w:bottom w:val="none" w:sz="0" w:space="0" w:color="auto"/>
                            <w:right w:val="none" w:sz="0" w:space="0" w:color="auto"/>
                          </w:divBdr>
                          <w:divsChild>
                            <w:div w:id="520365622">
                              <w:marLeft w:val="0"/>
                              <w:marRight w:val="0"/>
                              <w:marTop w:val="0"/>
                              <w:marBottom w:val="0"/>
                              <w:divBdr>
                                <w:top w:val="none" w:sz="0" w:space="0" w:color="auto"/>
                                <w:left w:val="none" w:sz="0" w:space="0" w:color="auto"/>
                                <w:bottom w:val="none" w:sz="0" w:space="0" w:color="auto"/>
                                <w:right w:val="none" w:sz="0" w:space="0" w:color="auto"/>
                              </w:divBdr>
                              <w:divsChild>
                                <w:div w:id="1565605393">
                                  <w:marLeft w:val="0"/>
                                  <w:marRight w:val="0"/>
                                  <w:marTop w:val="0"/>
                                  <w:marBottom w:val="0"/>
                                  <w:divBdr>
                                    <w:top w:val="none" w:sz="0" w:space="0" w:color="auto"/>
                                    <w:left w:val="none" w:sz="0" w:space="0" w:color="auto"/>
                                    <w:bottom w:val="none" w:sz="0" w:space="0" w:color="auto"/>
                                    <w:right w:val="none" w:sz="0" w:space="0" w:color="auto"/>
                                  </w:divBdr>
                                  <w:divsChild>
                                    <w:div w:id="191312355">
                                      <w:marLeft w:val="0"/>
                                      <w:marRight w:val="0"/>
                                      <w:marTop w:val="0"/>
                                      <w:marBottom w:val="0"/>
                                      <w:divBdr>
                                        <w:top w:val="none" w:sz="0" w:space="0" w:color="auto"/>
                                        <w:left w:val="none" w:sz="0" w:space="0" w:color="auto"/>
                                        <w:bottom w:val="none" w:sz="0" w:space="0" w:color="auto"/>
                                        <w:right w:val="none" w:sz="0" w:space="0" w:color="auto"/>
                                      </w:divBdr>
                                      <w:divsChild>
                                        <w:div w:id="10393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777962">
      <w:bodyDiv w:val="1"/>
      <w:marLeft w:val="0"/>
      <w:marRight w:val="0"/>
      <w:marTop w:val="0"/>
      <w:marBottom w:val="0"/>
      <w:divBdr>
        <w:top w:val="none" w:sz="0" w:space="0" w:color="auto"/>
        <w:left w:val="none" w:sz="0" w:space="0" w:color="auto"/>
        <w:bottom w:val="none" w:sz="0" w:space="0" w:color="auto"/>
        <w:right w:val="none" w:sz="0" w:space="0" w:color="auto"/>
      </w:divBdr>
      <w:divsChild>
        <w:div w:id="157773063">
          <w:marLeft w:val="0"/>
          <w:marRight w:val="0"/>
          <w:marTop w:val="0"/>
          <w:marBottom w:val="0"/>
          <w:divBdr>
            <w:top w:val="none" w:sz="0" w:space="0" w:color="auto"/>
            <w:left w:val="none" w:sz="0" w:space="0" w:color="auto"/>
            <w:bottom w:val="none" w:sz="0" w:space="0" w:color="auto"/>
            <w:right w:val="none" w:sz="0" w:space="0" w:color="auto"/>
          </w:divBdr>
          <w:divsChild>
            <w:div w:id="966550298">
              <w:marLeft w:val="0"/>
              <w:marRight w:val="0"/>
              <w:marTop w:val="100"/>
              <w:marBottom w:val="100"/>
              <w:divBdr>
                <w:top w:val="none" w:sz="0" w:space="0" w:color="auto"/>
                <w:left w:val="none" w:sz="0" w:space="0" w:color="auto"/>
                <w:bottom w:val="none" w:sz="0" w:space="0" w:color="auto"/>
                <w:right w:val="none" w:sz="0" w:space="0" w:color="auto"/>
              </w:divBdr>
              <w:divsChild>
                <w:div w:id="1326277934">
                  <w:marLeft w:val="0"/>
                  <w:marRight w:val="0"/>
                  <w:marTop w:val="0"/>
                  <w:marBottom w:val="0"/>
                  <w:divBdr>
                    <w:top w:val="none" w:sz="0" w:space="0" w:color="auto"/>
                    <w:left w:val="none" w:sz="0" w:space="0" w:color="auto"/>
                    <w:bottom w:val="none" w:sz="0" w:space="0" w:color="auto"/>
                    <w:right w:val="none" w:sz="0" w:space="0" w:color="auto"/>
                  </w:divBdr>
                  <w:divsChild>
                    <w:div w:id="1972050314">
                      <w:marLeft w:val="0"/>
                      <w:marRight w:val="0"/>
                      <w:marTop w:val="0"/>
                      <w:marBottom w:val="0"/>
                      <w:divBdr>
                        <w:top w:val="none" w:sz="0" w:space="0" w:color="auto"/>
                        <w:left w:val="none" w:sz="0" w:space="0" w:color="auto"/>
                        <w:bottom w:val="none" w:sz="0" w:space="0" w:color="auto"/>
                        <w:right w:val="none" w:sz="0" w:space="0" w:color="auto"/>
                      </w:divBdr>
                      <w:divsChild>
                        <w:div w:id="419913301">
                          <w:marLeft w:val="0"/>
                          <w:marRight w:val="0"/>
                          <w:marTop w:val="0"/>
                          <w:marBottom w:val="0"/>
                          <w:divBdr>
                            <w:top w:val="none" w:sz="0" w:space="0" w:color="auto"/>
                            <w:left w:val="none" w:sz="0" w:space="0" w:color="auto"/>
                            <w:bottom w:val="none" w:sz="0" w:space="0" w:color="auto"/>
                            <w:right w:val="none" w:sz="0" w:space="0" w:color="auto"/>
                          </w:divBdr>
                          <w:divsChild>
                            <w:div w:id="1459950517">
                              <w:marLeft w:val="0"/>
                              <w:marRight w:val="0"/>
                              <w:marTop w:val="0"/>
                              <w:marBottom w:val="0"/>
                              <w:divBdr>
                                <w:top w:val="none" w:sz="0" w:space="0" w:color="auto"/>
                                <w:left w:val="none" w:sz="0" w:space="0" w:color="auto"/>
                                <w:bottom w:val="none" w:sz="0" w:space="0" w:color="auto"/>
                                <w:right w:val="none" w:sz="0" w:space="0" w:color="auto"/>
                              </w:divBdr>
                              <w:divsChild>
                                <w:div w:id="421756899">
                                  <w:marLeft w:val="0"/>
                                  <w:marRight w:val="0"/>
                                  <w:marTop w:val="0"/>
                                  <w:marBottom w:val="0"/>
                                  <w:divBdr>
                                    <w:top w:val="none" w:sz="0" w:space="0" w:color="auto"/>
                                    <w:left w:val="none" w:sz="0" w:space="0" w:color="auto"/>
                                    <w:bottom w:val="none" w:sz="0" w:space="0" w:color="auto"/>
                                    <w:right w:val="none" w:sz="0" w:space="0" w:color="auto"/>
                                  </w:divBdr>
                                  <w:divsChild>
                                    <w:div w:id="697511493">
                                      <w:marLeft w:val="0"/>
                                      <w:marRight w:val="0"/>
                                      <w:marTop w:val="0"/>
                                      <w:marBottom w:val="0"/>
                                      <w:divBdr>
                                        <w:top w:val="none" w:sz="0" w:space="0" w:color="auto"/>
                                        <w:left w:val="none" w:sz="0" w:space="0" w:color="auto"/>
                                        <w:bottom w:val="none" w:sz="0" w:space="0" w:color="auto"/>
                                        <w:right w:val="none" w:sz="0" w:space="0" w:color="auto"/>
                                      </w:divBdr>
                                      <w:divsChild>
                                        <w:div w:id="17867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6266449">
      <w:bodyDiv w:val="1"/>
      <w:marLeft w:val="0"/>
      <w:marRight w:val="0"/>
      <w:marTop w:val="0"/>
      <w:marBottom w:val="0"/>
      <w:divBdr>
        <w:top w:val="none" w:sz="0" w:space="0" w:color="auto"/>
        <w:left w:val="none" w:sz="0" w:space="0" w:color="auto"/>
        <w:bottom w:val="none" w:sz="0" w:space="0" w:color="auto"/>
        <w:right w:val="none" w:sz="0" w:space="0" w:color="auto"/>
      </w:divBdr>
    </w:div>
    <w:div w:id="1508250228">
      <w:bodyDiv w:val="1"/>
      <w:marLeft w:val="0"/>
      <w:marRight w:val="0"/>
      <w:marTop w:val="0"/>
      <w:marBottom w:val="0"/>
      <w:divBdr>
        <w:top w:val="none" w:sz="0" w:space="0" w:color="auto"/>
        <w:left w:val="none" w:sz="0" w:space="0" w:color="auto"/>
        <w:bottom w:val="none" w:sz="0" w:space="0" w:color="auto"/>
        <w:right w:val="none" w:sz="0" w:space="0" w:color="auto"/>
      </w:divBdr>
    </w:div>
    <w:div w:id="1540387139">
      <w:bodyDiv w:val="1"/>
      <w:marLeft w:val="0"/>
      <w:marRight w:val="0"/>
      <w:marTop w:val="0"/>
      <w:marBottom w:val="0"/>
      <w:divBdr>
        <w:top w:val="none" w:sz="0" w:space="0" w:color="auto"/>
        <w:left w:val="none" w:sz="0" w:space="0" w:color="auto"/>
        <w:bottom w:val="none" w:sz="0" w:space="0" w:color="auto"/>
        <w:right w:val="none" w:sz="0" w:space="0" w:color="auto"/>
      </w:divBdr>
      <w:divsChild>
        <w:div w:id="74976519">
          <w:marLeft w:val="0"/>
          <w:marRight w:val="0"/>
          <w:marTop w:val="0"/>
          <w:marBottom w:val="0"/>
          <w:divBdr>
            <w:top w:val="none" w:sz="0" w:space="0" w:color="auto"/>
            <w:left w:val="none" w:sz="0" w:space="0" w:color="auto"/>
            <w:bottom w:val="none" w:sz="0" w:space="0" w:color="auto"/>
            <w:right w:val="none" w:sz="0" w:space="0" w:color="auto"/>
          </w:divBdr>
          <w:divsChild>
            <w:div w:id="1154948335">
              <w:marLeft w:val="0"/>
              <w:marRight w:val="0"/>
              <w:marTop w:val="100"/>
              <w:marBottom w:val="100"/>
              <w:divBdr>
                <w:top w:val="none" w:sz="0" w:space="0" w:color="auto"/>
                <w:left w:val="none" w:sz="0" w:space="0" w:color="auto"/>
                <w:bottom w:val="none" w:sz="0" w:space="0" w:color="auto"/>
                <w:right w:val="none" w:sz="0" w:space="0" w:color="auto"/>
              </w:divBdr>
              <w:divsChild>
                <w:div w:id="740954318">
                  <w:marLeft w:val="0"/>
                  <w:marRight w:val="0"/>
                  <w:marTop w:val="0"/>
                  <w:marBottom w:val="0"/>
                  <w:divBdr>
                    <w:top w:val="none" w:sz="0" w:space="0" w:color="auto"/>
                    <w:left w:val="none" w:sz="0" w:space="0" w:color="auto"/>
                    <w:bottom w:val="none" w:sz="0" w:space="0" w:color="auto"/>
                    <w:right w:val="none" w:sz="0" w:space="0" w:color="auto"/>
                  </w:divBdr>
                  <w:divsChild>
                    <w:div w:id="1321419555">
                      <w:marLeft w:val="0"/>
                      <w:marRight w:val="0"/>
                      <w:marTop w:val="0"/>
                      <w:marBottom w:val="0"/>
                      <w:divBdr>
                        <w:top w:val="none" w:sz="0" w:space="0" w:color="auto"/>
                        <w:left w:val="none" w:sz="0" w:space="0" w:color="auto"/>
                        <w:bottom w:val="none" w:sz="0" w:space="0" w:color="auto"/>
                        <w:right w:val="none" w:sz="0" w:space="0" w:color="auto"/>
                      </w:divBdr>
                      <w:divsChild>
                        <w:div w:id="329020386">
                          <w:marLeft w:val="0"/>
                          <w:marRight w:val="0"/>
                          <w:marTop w:val="0"/>
                          <w:marBottom w:val="0"/>
                          <w:divBdr>
                            <w:top w:val="none" w:sz="0" w:space="0" w:color="auto"/>
                            <w:left w:val="none" w:sz="0" w:space="0" w:color="auto"/>
                            <w:bottom w:val="none" w:sz="0" w:space="0" w:color="auto"/>
                            <w:right w:val="none" w:sz="0" w:space="0" w:color="auto"/>
                          </w:divBdr>
                          <w:divsChild>
                            <w:div w:id="184368016">
                              <w:marLeft w:val="0"/>
                              <w:marRight w:val="0"/>
                              <w:marTop w:val="0"/>
                              <w:marBottom w:val="0"/>
                              <w:divBdr>
                                <w:top w:val="none" w:sz="0" w:space="0" w:color="auto"/>
                                <w:left w:val="none" w:sz="0" w:space="0" w:color="auto"/>
                                <w:bottom w:val="none" w:sz="0" w:space="0" w:color="auto"/>
                                <w:right w:val="none" w:sz="0" w:space="0" w:color="auto"/>
                              </w:divBdr>
                              <w:divsChild>
                                <w:div w:id="1330870621">
                                  <w:marLeft w:val="0"/>
                                  <w:marRight w:val="0"/>
                                  <w:marTop w:val="0"/>
                                  <w:marBottom w:val="0"/>
                                  <w:divBdr>
                                    <w:top w:val="none" w:sz="0" w:space="0" w:color="auto"/>
                                    <w:left w:val="none" w:sz="0" w:space="0" w:color="auto"/>
                                    <w:bottom w:val="none" w:sz="0" w:space="0" w:color="auto"/>
                                    <w:right w:val="none" w:sz="0" w:space="0" w:color="auto"/>
                                  </w:divBdr>
                                  <w:divsChild>
                                    <w:div w:id="1950816500">
                                      <w:marLeft w:val="0"/>
                                      <w:marRight w:val="0"/>
                                      <w:marTop w:val="0"/>
                                      <w:marBottom w:val="0"/>
                                      <w:divBdr>
                                        <w:top w:val="none" w:sz="0" w:space="0" w:color="auto"/>
                                        <w:left w:val="none" w:sz="0" w:space="0" w:color="auto"/>
                                        <w:bottom w:val="none" w:sz="0" w:space="0" w:color="auto"/>
                                        <w:right w:val="none" w:sz="0" w:space="0" w:color="auto"/>
                                      </w:divBdr>
                                      <w:divsChild>
                                        <w:div w:id="177840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708202">
      <w:bodyDiv w:val="1"/>
      <w:marLeft w:val="0"/>
      <w:marRight w:val="0"/>
      <w:marTop w:val="0"/>
      <w:marBottom w:val="0"/>
      <w:divBdr>
        <w:top w:val="none" w:sz="0" w:space="0" w:color="auto"/>
        <w:left w:val="none" w:sz="0" w:space="0" w:color="auto"/>
        <w:bottom w:val="none" w:sz="0" w:space="0" w:color="auto"/>
        <w:right w:val="none" w:sz="0" w:space="0" w:color="auto"/>
      </w:divBdr>
    </w:div>
    <w:div w:id="1559393456">
      <w:bodyDiv w:val="1"/>
      <w:marLeft w:val="0"/>
      <w:marRight w:val="0"/>
      <w:marTop w:val="0"/>
      <w:marBottom w:val="0"/>
      <w:divBdr>
        <w:top w:val="none" w:sz="0" w:space="0" w:color="auto"/>
        <w:left w:val="none" w:sz="0" w:space="0" w:color="auto"/>
        <w:bottom w:val="none" w:sz="0" w:space="0" w:color="auto"/>
        <w:right w:val="none" w:sz="0" w:space="0" w:color="auto"/>
      </w:divBdr>
    </w:div>
    <w:div w:id="1570648004">
      <w:bodyDiv w:val="1"/>
      <w:marLeft w:val="0"/>
      <w:marRight w:val="0"/>
      <w:marTop w:val="0"/>
      <w:marBottom w:val="0"/>
      <w:divBdr>
        <w:top w:val="none" w:sz="0" w:space="0" w:color="auto"/>
        <w:left w:val="none" w:sz="0" w:space="0" w:color="auto"/>
        <w:bottom w:val="none" w:sz="0" w:space="0" w:color="auto"/>
        <w:right w:val="none" w:sz="0" w:space="0" w:color="auto"/>
      </w:divBdr>
    </w:div>
    <w:div w:id="1580751283">
      <w:bodyDiv w:val="1"/>
      <w:marLeft w:val="0"/>
      <w:marRight w:val="0"/>
      <w:marTop w:val="0"/>
      <w:marBottom w:val="0"/>
      <w:divBdr>
        <w:top w:val="none" w:sz="0" w:space="0" w:color="auto"/>
        <w:left w:val="none" w:sz="0" w:space="0" w:color="auto"/>
        <w:bottom w:val="none" w:sz="0" w:space="0" w:color="auto"/>
        <w:right w:val="none" w:sz="0" w:space="0" w:color="auto"/>
      </w:divBdr>
    </w:div>
    <w:div w:id="1628854007">
      <w:bodyDiv w:val="1"/>
      <w:marLeft w:val="0"/>
      <w:marRight w:val="0"/>
      <w:marTop w:val="0"/>
      <w:marBottom w:val="0"/>
      <w:divBdr>
        <w:top w:val="none" w:sz="0" w:space="0" w:color="auto"/>
        <w:left w:val="none" w:sz="0" w:space="0" w:color="auto"/>
        <w:bottom w:val="none" w:sz="0" w:space="0" w:color="auto"/>
        <w:right w:val="none" w:sz="0" w:space="0" w:color="auto"/>
      </w:divBdr>
    </w:div>
    <w:div w:id="1638534652">
      <w:bodyDiv w:val="1"/>
      <w:marLeft w:val="0"/>
      <w:marRight w:val="0"/>
      <w:marTop w:val="0"/>
      <w:marBottom w:val="0"/>
      <w:divBdr>
        <w:top w:val="none" w:sz="0" w:space="0" w:color="auto"/>
        <w:left w:val="none" w:sz="0" w:space="0" w:color="auto"/>
        <w:bottom w:val="none" w:sz="0" w:space="0" w:color="auto"/>
        <w:right w:val="none" w:sz="0" w:space="0" w:color="auto"/>
      </w:divBdr>
    </w:div>
    <w:div w:id="1738477824">
      <w:bodyDiv w:val="1"/>
      <w:marLeft w:val="0"/>
      <w:marRight w:val="0"/>
      <w:marTop w:val="0"/>
      <w:marBottom w:val="0"/>
      <w:divBdr>
        <w:top w:val="none" w:sz="0" w:space="0" w:color="auto"/>
        <w:left w:val="none" w:sz="0" w:space="0" w:color="auto"/>
        <w:bottom w:val="none" w:sz="0" w:space="0" w:color="auto"/>
        <w:right w:val="none" w:sz="0" w:space="0" w:color="auto"/>
      </w:divBdr>
    </w:div>
    <w:div w:id="1778405322">
      <w:bodyDiv w:val="1"/>
      <w:marLeft w:val="0"/>
      <w:marRight w:val="0"/>
      <w:marTop w:val="0"/>
      <w:marBottom w:val="0"/>
      <w:divBdr>
        <w:top w:val="none" w:sz="0" w:space="0" w:color="auto"/>
        <w:left w:val="none" w:sz="0" w:space="0" w:color="auto"/>
        <w:bottom w:val="none" w:sz="0" w:space="0" w:color="auto"/>
        <w:right w:val="none" w:sz="0" w:space="0" w:color="auto"/>
      </w:divBdr>
      <w:divsChild>
        <w:div w:id="1427074986">
          <w:marLeft w:val="0"/>
          <w:marRight w:val="0"/>
          <w:marTop w:val="0"/>
          <w:marBottom w:val="0"/>
          <w:divBdr>
            <w:top w:val="none" w:sz="0" w:space="0" w:color="auto"/>
            <w:left w:val="none" w:sz="0" w:space="0" w:color="auto"/>
            <w:bottom w:val="none" w:sz="0" w:space="0" w:color="auto"/>
            <w:right w:val="none" w:sz="0" w:space="0" w:color="auto"/>
          </w:divBdr>
          <w:divsChild>
            <w:div w:id="1206600441">
              <w:marLeft w:val="0"/>
              <w:marRight w:val="0"/>
              <w:marTop w:val="100"/>
              <w:marBottom w:val="100"/>
              <w:divBdr>
                <w:top w:val="none" w:sz="0" w:space="0" w:color="auto"/>
                <w:left w:val="none" w:sz="0" w:space="0" w:color="auto"/>
                <w:bottom w:val="none" w:sz="0" w:space="0" w:color="auto"/>
                <w:right w:val="none" w:sz="0" w:space="0" w:color="auto"/>
              </w:divBdr>
              <w:divsChild>
                <w:div w:id="680350414">
                  <w:marLeft w:val="0"/>
                  <w:marRight w:val="0"/>
                  <w:marTop w:val="0"/>
                  <w:marBottom w:val="0"/>
                  <w:divBdr>
                    <w:top w:val="none" w:sz="0" w:space="0" w:color="auto"/>
                    <w:left w:val="none" w:sz="0" w:space="0" w:color="auto"/>
                    <w:bottom w:val="none" w:sz="0" w:space="0" w:color="auto"/>
                    <w:right w:val="none" w:sz="0" w:space="0" w:color="auto"/>
                  </w:divBdr>
                  <w:divsChild>
                    <w:div w:id="1627857606">
                      <w:marLeft w:val="0"/>
                      <w:marRight w:val="0"/>
                      <w:marTop w:val="0"/>
                      <w:marBottom w:val="0"/>
                      <w:divBdr>
                        <w:top w:val="none" w:sz="0" w:space="0" w:color="auto"/>
                        <w:left w:val="none" w:sz="0" w:space="0" w:color="auto"/>
                        <w:bottom w:val="none" w:sz="0" w:space="0" w:color="auto"/>
                        <w:right w:val="none" w:sz="0" w:space="0" w:color="auto"/>
                      </w:divBdr>
                      <w:divsChild>
                        <w:div w:id="517235738">
                          <w:marLeft w:val="0"/>
                          <w:marRight w:val="0"/>
                          <w:marTop w:val="0"/>
                          <w:marBottom w:val="0"/>
                          <w:divBdr>
                            <w:top w:val="none" w:sz="0" w:space="0" w:color="auto"/>
                            <w:left w:val="none" w:sz="0" w:space="0" w:color="auto"/>
                            <w:bottom w:val="none" w:sz="0" w:space="0" w:color="auto"/>
                            <w:right w:val="none" w:sz="0" w:space="0" w:color="auto"/>
                          </w:divBdr>
                          <w:divsChild>
                            <w:div w:id="408699299">
                              <w:marLeft w:val="0"/>
                              <w:marRight w:val="0"/>
                              <w:marTop w:val="0"/>
                              <w:marBottom w:val="0"/>
                              <w:divBdr>
                                <w:top w:val="none" w:sz="0" w:space="0" w:color="auto"/>
                                <w:left w:val="none" w:sz="0" w:space="0" w:color="auto"/>
                                <w:bottom w:val="none" w:sz="0" w:space="0" w:color="auto"/>
                                <w:right w:val="none" w:sz="0" w:space="0" w:color="auto"/>
                              </w:divBdr>
                              <w:divsChild>
                                <w:div w:id="627973810">
                                  <w:marLeft w:val="0"/>
                                  <w:marRight w:val="0"/>
                                  <w:marTop w:val="0"/>
                                  <w:marBottom w:val="0"/>
                                  <w:divBdr>
                                    <w:top w:val="none" w:sz="0" w:space="0" w:color="auto"/>
                                    <w:left w:val="none" w:sz="0" w:space="0" w:color="auto"/>
                                    <w:bottom w:val="none" w:sz="0" w:space="0" w:color="auto"/>
                                    <w:right w:val="none" w:sz="0" w:space="0" w:color="auto"/>
                                  </w:divBdr>
                                  <w:divsChild>
                                    <w:div w:id="674963469">
                                      <w:marLeft w:val="0"/>
                                      <w:marRight w:val="0"/>
                                      <w:marTop w:val="0"/>
                                      <w:marBottom w:val="0"/>
                                      <w:divBdr>
                                        <w:top w:val="none" w:sz="0" w:space="0" w:color="auto"/>
                                        <w:left w:val="none" w:sz="0" w:space="0" w:color="auto"/>
                                        <w:bottom w:val="none" w:sz="0" w:space="0" w:color="auto"/>
                                        <w:right w:val="none" w:sz="0" w:space="0" w:color="auto"/>
                                      </w:divBdr>
                                      <w:divsChild>
                                        <w:div w:id="6967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299267">
      <w:bodyDiv w:val="1"/>
      <w:marLeft w:val="0"/>
      <w:marRight w:val="0"/>
      <w:marTop w:val="0"/>
      <w:marBottom w:val="0"/>
      <w:divBdr>
        <w:top w:val="none" w:sz="0" w:space="0" w:color="auto"/>
        <w:left w:val="none" w:sz="0" w:space="0" w:color="auto"/>
        <w:bottom w:val="none" w:sz="0" w:space="0" w:color="auto"/>
        <w:right w:val="none" w:sz="0" w:space="0" w:color="auto"/>
      </w:divBdr>
      <w:divsChild>
        <w:div w:id="1551916178">
          <w:marLeft w:val="0"/>
          <w:marRight w:val="0"/>
          <w:marTop w:val="0"/>
          <w:marBottom w:val="0"/>
          <w:divBdr>
            <w:top w:val="none" w:sz="0" w:space="0" w:color="auto"/>
            <w:left w:val="none" w:sz="0" w:space="0" w:color="auto"/>
            <w:bottom w:val="none" w:sz="0" w:space="0" w:color="auto"/>
            <w:right w:val="none" w:sz="0" w:space="0" w:color="auto"/>
          </w:divBdr>
          <w:divsChild>
            <w:div w:id="1939563302">
              <w:marLeft w:val="0"/>
              <w:marRight w:val="0"/>
              <w:marTop w:val="100"/>
              <w:marBottom w:val="100"/>
              <w:divBdr>
                <w:top w:val="none" w:sz="0" w:space="0" w:color="auto"/>
                <w:left w:val="none" w:sz="0" w:space="0" w:color="auto"/>
                <w:bottom w:val="none" w:sz="0" w:space="0" w:color="auto"/>
                <w:right w:val="none" w:sz="0" w:space="0" w:color="auto"/>
              </w:divBdr>
              <w:divsChild>
                <w:div w:id="1412198591">
                  <w:marLeft w:val="0"/>
                  <w:marRight w:val="0"/>
                  <w:marTop w:val="0"/>
                  <w:marBottom w:val="0"/>
                  <w:divBdr>
                    <w:top w:val="none" w:sz="0" w:space="0" w:color="auto"/>
                    <w:left w:val="none" w:sz="0" w:space="0" w:color="auto"/>
                    <w:bottom w:val="none" w:sz="0" w:space="0" w:color="auto"/>
                    <w:right w:val="none" w:sz="0" w:space="0" w:color="auto"/>
                  </w:divBdr>
                  <w:divsChild>
                    <w:div w:id="1816557859">
                      <w:marLeft w:val="0"/>
                      <w:marRight w:val="0"/>
                      <w:marTop w:val="0"/>
                      <w:marBottom w:val="0"/>
                      <w:divBdr>
                        <w:top w:val="none" w:sz="0" w:space="0" w:color="auto"/>
                        <w:left w:val="none" w:sz="0" w:space="0" w:color="auto"/>
                        <w:bottom w:val="none" w:sz="0" w:space="0" w:color="auto"/>
                        <w:right w:val="none" w:sz="0" w:space="0" w:color="auto"/>
                      </w:divBdr>
                      <w:divsChild>
                        <w:div w:id="106389483">
                          <w:marLeft w:val="0"/>
                          <w:marRight w:val="0"/>
                          <w:marTop w:val="0"/>
                          <w:marBottom w:val="0"/>
                          <w:divBdr>
                            <w:top w:val="none" w:sz="0" w:space="0" w:color="auto"/>
                            <w:left w:val="none" w:sz="0" w:space="0" w:color="auto"/>
                            <w:bottom w:val="none" w:sz="0" w:space="0" w:color="auto"/>
                            <w:right w:val="none" w:sz="0" w:space="0" w:color="auto"/>
                          </w:divBdr>
                          <w:divsChild>
                            <w:div w:id="1373572551">
                              <w:marLeft w:val="0"/>
                              <w:marRight w:val="0"/>
                              <w:marTop w:val="0"/>
                              <w:marBottom w:val="0"/>
                              <w:divBdr>
                                <w:top w:val="none" w:sz="0" w:space="0" w:color="auto"/>
                                <w:left w:val="none" w:sz="0" w:space="0" w:color="auto"/>
                                <w:bottom w:val="none" w:sz="0" w:space="0" w:color="auto"/>
                                <w:right w:val="none" w:sz="0" w:space="0" w:color="auto"/>
                              </w:divBdr>
                              <w:divsChild>
                                <w:div w:id="2085444950">
                                  <w:marLeft w:val="0"/>
                                  <w:marRight w:val="0"/>
                                  <w:marTop w:val="0"/>
                                  <w:marBottom w:val="0"/>
                                  <w:divBdr>
                                    <w:top w:val="none" w:sz="0" w:space="0" w:color="auto"/>
                                    <w:left w:val="none" w:sz="0" w:space="0" w:color="auto"/>
                                    <w:bottom w:val="none" w:sz="0" w:space="0" w:color="auto"/>
                                    <w:right w:val="none" w:sz="0" w:space="0" w:color="auto"/>
                                  </w:divBdr>
                                  <w:divsChild>
                                    <w:div w:id="464204563">
                                      <w:marLeft w:val="0"/>
                                      <w:marRight w:val="0"/>
                                      <w:marTop w:val="0"/>
                                      <w:marBottom w:val="0"/>
                                      <w:divBdr>
                                        <w:top w:val="none" w:sz="0" w:space="0" w:color="auto"/>
                                        <w:left w:val="none" w:sz="0" w:space="0" w:color="auto"/>
                                        <w:bottom w:val="none" w:sz="0" w:space="0" w:color="auto"/>
                                        <w:right w:val="none" w:sz="0" w:space="0" w:color="auto"/>
                                      </w:divBdr>
                                      <w:divsChild>
                                        <w:div w:id="1723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3917464">
      <w:bodyDiv w:val="1"/>
      <w:marLeft w:val="0"/>
      <w:marRight w:val="0"/>
      <w:marTop w:val="0"/>
      <w:marBottom w:val="0"/>
      <w:divBdr>
        <w:top w:val="none" w:sz="0" w:space="0" w:color="auto"/>
        <w:left w:val="none" w:sz="0" w:space="0" w:color="auto"/>
        <w:bottom w:val="none" w:sz="0" w:space="0" w:color="auto"/>
        <w:right w:val="none" w:sz="0" w:space="0" w:color="auto"/>
      </w:divBdr>
    </w:div>
    <w:div w:id="1823694061">
      <w:bodyDiv w:val="1"/>
      <w:marLeft w:val="0"/>
      <w:marRight w:val="0"/>
      <w:marTop w:val="0"/>
      <w:marBottom w:val="0"/>
      <w:divBdr>
        <w:top w:val="none" w:sz="0" w:space="0" w:color="auto"/>
        <w:left w:val="none" w:sz="0" w:space="0" w:color="auto"/>
        <w:bottom w:val="none" w:sz="0" w:space="0" w:color="auto"/>
        <w:right w:val="none" w:sz="0" w:space="0" w:color="auto"/>
      </w:divBdr>
    </w:div>
    <w:div w:id="1867524294">
      <w:bodyDiv w:val="1"/>
      <w:marLeft w:val="0"/>
      <w:marRight w:val="0"/>
      <w:marTop w:val="0"/>
      <w:marBottom w:val="0"/>
      <w:divBdr>
        <w:top w:val="none" w:sz="0" w:space="0" w:color="auto"/>
        <w:left w:val="none" w:sz="0" w:space="0" w:color="auto"/>
        <w:bottom w:val="none" w:sz="0" w:space="0" w:color="auto"/>
        <w:right w:val="none" w:sz="0" w:space="0" w:color="auto"/>
      </w:divBdr>
    </w:div>
    <w:div w:id="1931429526">
      <w:bodyDiv w:val="1"/>
      <w:marLeft w:val="0"/>
      <w:marRight w:val="0"/>
      <w:marTop w:val="0"/>
      <w:marBottom w:val="0"/>
      <w:divBdr>
        <w:top w:val="none" w:sz="0" w:space="0" w:color="auto"/>
        <w:left w:val="none" w:sz="0" w:space="0" w:color="auto"/>
        <w:bottom w:val="none" w:sz="0" w:space="0" w:color="auto"/>
        <w:right w:val="none" w:sz="0" w:space="0" w:color="auto"/>
      </w:divBdr>
      <w:divsChild>
        <w:div w:id="990869725">
          <w:marLeft w:val="0"/>
          <w:marRight w:val="0"/>
          <w:marTop w:val="0"/>
          <w:marBottom w:val="0"/>
          <w:divBdr>
            <w:top w:val="none" w:sz="0" w:space="0" w:color="auto"/>
            <w:left w:val="none" w:sz="0" w:space="0" w:color="auto"/>
            <w:bottom w:val="none" w:sz="0" w:space="0" w:color="auto"/>
            <w:right w:val="none" w:sz="0" w:space="0" w:color="auto"/>
          </w:divBdr>
          <w:divsChild>
            <w:div w:id="599219345">
              <w:marLeft w:val="0"/>
              <w:marRight w:val="0"/>
              <w:marTop w:val="100"/>
              <w:marBottom w:val="100"/>
              <w:divBdr>
                <w:top w:val="none" w:sz="0" w:space="0" w:color="auto"/>
                <w:left w:val="none" w:sz="0" w:space="0" w:color="auto"/>
                <w:bottom w:val="none" w:sz="0" w:space="0" w:color="auto"/>
                <w:right w:val="none" w:sz="0" w:space="0" w:color="auto"/>
              </w:divBdr>
              <w:divsChild>
                <w:div w:id="55203950">
                  <w:marLeft w:val="0"/>
                  <w:marRight w:val="0"/>
                  <w:marTop w:val="0"/>
                  <w:marBottom w:val="0"/>
                  <w:divBdr>
                    <w:top w:val="none" w:sz="0" w:space="0" w:color="auto"/>
                    <w:left w:val="none" w:sz="0" w:space="0" w:color="auto"/>
                    <w:bottom w:val="none" w:sz="0" w:space="0" w:color="auto"/>
                    <w:right w:val="none" w:sz="0" w:space="0" w:color="auto"/>
                  </w:divBdr>
                  <w:divsChild>
                    <w:div w:id="123937608">
                      <w:marLeft w:val="0"/>
                      <w:marRight w:val="0"/>
                      <w:marTop w:val="0"/>
                      <w:marBottom w:val="0"/>
                      <w:divBdr>
                        <w:top w:val="none" w:sz="0" w:space="0" w:color="auto"/>
                        <w:left w:val="none" w:sz="0" w:space="0" w:color="auto"/>
                        <w:bottom w:val="none" w:sz="0" w:space="0" w:color="auto"/>
                        <w:right w:val="none" w:sz="0" w:space="0" w:color="auto"/>
                      </w:divBdr>
                      <w:divsChild>
                        <w:div w:id="1124738691">
                          <w:marLeft w:val="0"/>
                          <w:marRight w:val="0"/>
                          <w:marTop w:val="0"/>
                          <w:marBottom w:val="0"/>
                          <w:divBdr>
                            <w:top w:val="none" w:sz="0" w:space="0" w:color="auto"/>
                            <w:left w:val="none" w:sz="0" w:space="0" w:color="auto"/>
                            <w:bottom w:val="none" w:sz="0" w:space="0" w:color="auto"/>
                            <w:right w:val="none" w:sz="0" w:space="0" w:color="auto"/>
                          </w:divBdr>
                          <w:divsChild>
                            <w:div w:id="1332677711">
                              <w:marLeft w:val="0"/>
                              <w:marRight w:val="0"/>
                              <w:marTop w:val="0"/>
                              <w:marBottom w:val="0"/>
                              <w:divBdr>
                                <w:top w:val="none" w:sz="0" w:space="0" w:color="auto"/>
                                <w:left w:val="none" w:sz="0" w:space="0" w:color="auto"/>
                                <w:bottom w:val="none" w:sz="0" w:space="0" w:color="auto"/>
                                <w:right w:val="none" w:sz="0" w:space="0" w:color="auto"/>
                              </w:divBdr>
                              <w:divsChild>
                                <w:div w:id="31343042">
                                  <w:marLeft w:val="0"/>
                                  <w:marRight w:val="0"/>
                                  <w:marTop w:val="0"/>
                                  <w:marBottom w:val="0"/>
                                  <w:divBdr>
                                    <w:top w:val="none" w:sz="0" w:space="0" w:color="auto"/>
                                    <w:left w:val="none" w:sz="0" w:space="0" w:color="auto"/>
                                    <w:bottom w:val="none" w:sz="0" w:space="0" w:color="auto"/>
                                    <w:right w:val="none" w:sz="0" w:space="0" w:color="auto"/>
                                  </w:divBdr>
                                  <w:divsChild>
                                    <w:div w:id="918951427">
                                      <w:marLeft w:val="0"/>
                                      <w:marRight w:val="0"/>
                                      <w:marTop w:val="0"/>
                                      <w:marBottom w:val="0"/>
                                      <w:divBdr>
                                        <w:top w:val="none" w:sz="0" w:space="0" w:color="auto"/>
                                        <w:left w:val="none" w:sz="0" w:space="0" w:color="auto"/>
                                        <w:bottom w:val="none" w:sz="0" w:space="0" w:color="auto"/>
                                        <w:right w:val="none" w:sz="0" w:space="0" w:color="auto"/>
                                      </w:divBdr>
                                      <w:divsChild>
                                        <w:div w:id="1537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8197430">
      <w:bodyDiv w:val="1"/>
      <w:marLeft w:val="0"/>
      <w:marRight w:val="0"/>
      <w:marTop w:val="0"/>
      <w:marBottom w:val="0"/>
      <w:divBdr>
        <w:top w:val="none" w:sz="0" w:space="0" w:color="auto"/>
        <w:left w:val="none" w:sz="0" w:space="0" w:color="auto"/>
        <w:bottom w:val="none" w:sz="0" w:space="0" w:color="auto"/>
        <w:right w:val="none" w:sz="0" w:space="0" w:color="auto"/>
      </w:divBdr>
    </w:div>
    <w:div w:id="2008896495">
      <w:bodyDiv w:val="1"/>
      <w:marLeft w:val="0"/>
      <w:marRight w:val="0"/>
      <w:marTop w:val="0"/>
      <w:marBottom w:val="0"/>
      <w:divBdr>
        <w:top w:val="none" w:sz="0" w:space="0" w:color="auto"/>
        <w:left w:val="none" w:sz="0" w:space="0" w:color="auto"/>
        <w:bottom w:val="none" w:sz="0" w:space="0" w:color="auto"/>
        <w:right w:val="none" w:sz="0" w:space="0" w:color="auto"/>
      </w:divBdr>
    </w:div>
    <w:div w:id="2031178117">
      <w:bodyDiv w:val="1"/>
      <w:marLeft w:val="0"/>
      <w:marRight w:val="0"/>
      <w:marTop w:val="0"/>
      <w:marBottom w:val="0"/>
      <w:divBdr>
        <w:top w:val="none" w:sz="0" w:space="0" w:color="auto"/>
        <w:left w:val="none" w:sz="0" w:space="0" w:color="auto"/>
        <w:bottom w:val="none" w:sz="0" w:space="0" w:color="auto"/>
        <w:right w:val="none" w:sz="0" w:space="0" w:color="auto"/>
      </w:divBdr>
    </w:div>
    <w:div w:id="2032565909">
      <w:bodyDiv w:val="1"/>
      <w:marLeft w:val="0"/>
      <w:marRight w:val="0"/>
      <w:marTop w:val="0"/>
      <w:marBottom w:val="0"/>
      <w:divBdr>
        <w:top w:val="none" w:sz="0" w:space="0" w:color="auto"/>
        <w:left w:val="none" w:sz="0" w:space="0" w:color="auto"/>
        <w:bottom w:val="none" w:sz="0" w:space="0" w:color="auto"/>
        <w:right w:val="none" w:sz="0" w:space="0" w:color="auto"/>
      </w:divBdr>
      <w:divsChild>
        <w:div w:id="51084630">
          <w:marLeft w:val="0"/>
          <w:marRight w:val="0"/>
          <w:marTop w:val="0"/>
          <w:marBottom w:val="0"/>
          <w:divBdr>
            <w:top w:val="none" w:sz="0" w:space="0" w:color="auto"/>
            <w:left w:val="none" w:sz="0" w:space="0" w:color="auto"/>
            <w:bottom w:val="none" w:sz="0" w:space="0" w:color="auto"/>
            <w:right w:val="none" w:sz="0" w:space="0" w:color="auto"/>
          </w:divBdr>
          <w:divsChild>
            <w:div w:id="1812208305">
              <w:marLeft w:val="0"/>
              <w:marRight w:val="0"/>
              <w:marTop w:val="0"/>
              <w:marBottom w:val="0"/>
              <w:divBdr>
                <w:top w:val="none" w:sz="0" w:space="0" w:color="auto"/>
                <w:left w:val="none" w:sz="0" w:space="0" w:color="auto"/>
                <w:bottom w:val="none" w:sz="0" w:space="0" w:color="auto"/>
                <w:right w:val="none" w:sz="0" w:space="0" w:color="auto"/>
              </w:divBdr>
              <w:divsChild>
                <w:div w:id="114300068">
                  <w:marLeft w:val="0"/>
                  <w:marRight w:val="0"/>
                  <w:marTop w:val="0"/>
                  <w:marBottom w:val="0"/>
                  <w:divBdr>
                    <w:top w:val="none" w:sz="0" w:space="0" w:color="auto"/>
                    <w:left w:val="none" w:sz="0" w:space="0" w:color="auto"/>
                    <w:bottom w:val="none" w:sz="0" w:space="0" w:color="auto"/>
                    <w:right w:val="none" w:sz="0" w:space="0" w:color="auto"/>
                  </w:divBdr>
                  <w:divsChild>
                    <w:div w:id="1854801463">
                      <w:marLeft w:val="0"/>
                      <w:marRight w:val="0"/>
                      <w:marTop w:val="0"/>
                      <w:marBottom w:val="0"/>
                      <w:divBdr>
                        <w:top w:val="none" w:sz="0" w:space="0" w:color="auto"/>
                        <w:left w:val="none" w:sz="0" w:space="0" w:color="auto"/>
                        <w:bottom w:val="none" w:sz="0" w:space="0" w:color="auto"/>
                        <w:right w:val="none" w:sz="0" w:space="0" w:color="auto"/>
                      </w:divBdr>
                      <w:divsChild>
                        <w:div w:id="961035501">
                          <w:marLeft w:val="0"/>
                          <w:marRight w:val="0"/>
                          <w:marTop w:val="0"/>
                          <w:marBottom w:val="0"/>
                          <w:divBdr>
                            <w:top w:val="none" w:sz="0" w:space="0" w:color="auto"/>
                            <w:left w:val="none" w:sz="0" w:space="0" w:color="auto"/>
                            <w:bottom w:val="none" w:sz="0" w:space="0" w:color="auto"/>
                            <w:right w:val="none" w:sz="0" w:space="0" w:color="auto"/>
                          </w:divBdr>
                          <w:divsChild>
                            <w:div w:id="2134513503">
                              <w:marLeft w:val="0"/>
                              <w:marRight w:val="0"/>
                              <w:marTop w:val="300"/>
                              <w:marBottom w:val="0"/>
                              <w:divBdr>
                                <w:top w:val="none" w:sz="0" w:space="0" w:color="auto"/>
                                <w:left w:val="none" w:sz="0" w:space="0" w:color="auto"/>
                                <w:bottom w:val="none" w:sz="0" w:space="0" w:color="auto"/>
                                <w:right w:val="none" w:sz="0" w:space="0" w:color="auto"/>
                              </w:divBdr>
                              <w:divsChild>
                                <w:div w:id="473959435">
                                  <w:marLeft w:val="0"/>
                                  <w:marRight w:val="0"/>
                                  <w:marTop w:val="0"/>
                                  <w:marBottom w:val="0"/>
                                  <w:divBdr>
                                    <w:top w:val="none" w:sz="0" w:space="0" w:color="auto"/>
                                    <w:left w:val="none" w:sz="0" w:space="0" w:color="auto"/>
                                    <w:bottom w:val="none" w:sz="0" w:space="0" w:color="auto"/>
                                    <w:right w:val="none" w:sz="0" w:space="0" w:color="auto"/>
                                  </w:divBdr>
                                  <w:divsChild>
                                    <w:div w:id="470752999">
                                      <w:marLeft w:val="0"/>
                                      <w:marRight w:val="0"/>
                                      <w:marTop w:val="0"/>
                                      <w:marBottom w:val="0"/>
                                      <w:divBdr>
                                        <w:top w:val="none" w:sz="0" w:space="0" w:color="auto"/>
                                        <w:left w:val="none" w:sz="0" w:space="0" w:color="auto"/>
                                        <w:bottom w:val="none" w:sz="0" w:space="0" w:color="auto"/>
                                        <w:right w:val="none" w:sz="0" w:space="0" w:color="auto"/>
                                      </w:divBdr>
                                      <w:divsChild>
                                        <w:div w:id="614798158">
                                          <w:marLeft w:val="0"/>
                                          <w:marRight w:val="0"/>
                                          <w:marTop w:val="0"/>
                                          <w:marBottom w:val="0"/>
                                          <w:divBdr>
                                            <w:top w:val="none" w:sz="0" w:space="0" w:color="auto"/>
                                            <w:left w:val="none" w:sz="0" w:space="0" w:color="auto"/>
                                            <w:bottom w:val="none" w:sz="0" w:space="0" w:color="auto"/>
                                            <w:right w:val="none" w:sz="0" w:space="0" w:color="auto"/>
                                          </w:divBdr>
                                          <w:divsChild>
                                            <w:div w:id="1376349840">
                                              <w:marLeft w:val="0"/>
                                              <w:marRight w:val="0"/>
                                              <w:marTop w:val="0"/>
                                              <w:marBottom w:val="0"/>
                                              <w:divBdr>
                                                <w:top w:val="none" w:sz="0" w:space="0" w:color="auto"/>
                                                <w:left w:val="none" w:sz="0" w:space="0" w:color="auto"/>
                                                <w:bottom w:val="none" w:sz="0" w:space="0" w:color="auto"/>
                                                <w:right w:val="none" w:sz="0" w:space="0" w:color="auto"/>
                                              </w:divBdr>
                                              <w:divsChild>
                                                <w:div w:id="15508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221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9-01-193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radni-list.si/1/objava.jsp?sop=2019-01-1930"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digital-strategy.ec.europa.eu/en/library/study-assessment-implementation-code-practice-disinformation" TargetMode="External"/><Relationship Id="rId7" Type="http://schemas.openxmlformats.org/officeDocument/2006/relationships/hyperlink" Target="https://www.fvv.um.si/rv/arhiv.html" TargetMode="External"/><Relationship Id="rId2" Type="http://schemas.openxmlformats.org/officeDocument/2006/relationships/hyperlink" Target="https://digital-strategy.ec.europa.eu/en/policies/code-practice-disinformation" TargetMode="External"/><Relationship Id="rId1" Type="http://schemas.openxmlformats.org/officeDocument/2006/relationships/hyperlink" Target="http://www.sopa.si" TargetMode="External"/><Relationship Id="rId6" Type="http://schemas.openxmlformats.org/officeDocument/2006/relationships/hyperlink" Target="https://www.fdv.uni-lj.si/obvestila-in-informacije/novice-in-obvestila/zalozba-fdv-radikalizacija-v-smeri-nasilja-temeljni-koncepti-nekateri-tuji-pristopi-in-primer-slovenije" TargetMode="External"/><Relationship Id="rId5" Type="http://schemas.openxmlformats.org/officeDocument/2006/relationships/hyperlink" Target="https://www.mipi.si/iskalnik/letno-porocilo-prijavne-tocke-spletno-oko-za-leto-2019" TargetMode="External"/><Relationship Id="rId4" Type="http://schemas.openxmlformats.org/officeDocument/2006/relationships/hyperlink" Target="https://www.mipi.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C0B3BB7-5CB0-4393-B0FE-909D9445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22892</Words>
  <Characters>130488</Characters>
  <Application>Microsoft Office Word</Application>
  <DocSecurity>0</DocSecurity>
  <Lines>1087</Lines>
  <Paragraphs>306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Gregorčičeva 20, 1001 Ljubljana</vt:lpstr>
      <vt:lpstr>Gregorčičeva 20, 1001 Ljubljana</vt:lpstr>
    </vt:vector>
  </TitlesOfParts>
  <Company>SVZ</Company>
  <LinksUpToDate>false</LinksUpToDate>
  <CharactersWithSpaces>153074</CharactersWithSpaces>
  <SharedDoc>false</SharedDoc>
  <HLinks>
    <vt:vector size="126" baseType="variant">
      <vt:variant>
        <vt:i4>1703987</vt:i4>
      </vt:variant>
      <vt:variant>
        <vt:i4>71</vt:i4>
      </vt:variant>
      <vt:variant>
        <vt:i4>0</vt:i4>
      </vt:variant>
      <vt:variant>
        <vt:i4>5</vt:i4>
      </vt:variant>
      <vt:variant>
        <vt:lpwstr/>
      </vt:variant>
      <vt:variant>
        <vt:lpwstr>_Toc74723209</vt:lpwstr>
      </vt:variant>
      <vt:variant>
        <vt:i4>1769523</vt:i4>
      </vt:variant>
      <vt:variant>
        <vt:i4>65</vt:i4>
      </vt:variant>
      <vt:variant>
        <vt:i4>0</vt:i4>
      </vt:variant>
      <vt:variant>
        <vt:i4>5</vt:i4>
      </vt:variant>
      <vt:variant>
        <vt:lpwstr/>
      </vt:variant>
      <vt:variant>
        <vt:lpwstr>_Toc74723208</vt:lpwstr>
      </vt:variant>
      <vt:variant>
        <vt:i4>1310771</vt:i4>
      </vt:variant>
      <vt:variant>
        <vt:i4>59</vt:i4>
      </vt:variant>
      <vt:variant>
        <vt:i4>0</vt:i4>
      </vt:variant>
      <vt:variant>
        <vt:i4>5</vt:i4>
      </vt:variant>
      <vt:variant>
        <vt:lpwstr/>
      </vt:variant>
      <vt:variant>
        <vt:lpwstr>_Toc74723207</vt:lpwstr>
      </vt:variant>
      <vt:variant>
        <vt:i4>1376307</vt:i4>
      </vt:variant>
      <vt:variant>
        <vt:i4>53</vt:i4>
      </vt:variant>
      <vt:variant>
        <vt:i4>0</vt:i4>
      </vt:variant>
      <vt:variant>
        <vt:i4>5</vt:i4>
      </vt:variant>
      <vt:variant>
        <vt:lpwstr/>
      </vt:variant>
      <vt:variant>
        <vt:lpwstr>_Toc74723206</vt:lpwstr>
      </vt:variant>
      <vt:variant>
        <vt:i4>1441843</vt:i4>
      </vt:variant>
      <vt:variant>
        <vt:i4>47</vt:i4>
      </vt:variant>
      <vt:variant>
        <vt:i4>0</vt:i4>
      </vt:variant>
      <vt:variant>
        <vt:i4>5</vt:i4>
      </vt:variant>
      <vt:variant>
        <vt:lpwstr/>
      </vt:variant>
      <vt:variant>
        <vt:lpwstr>_Toc74723205</vt:lpwstr>
      </vt:variant>
      <vt:variant>
        <vt:i4>1507379</vt:i4>
      </vt:variant>
      <vt:variant>
        <vt:i4>41</vt:i4>
      </vt:variant>
      <vt:variant>
        <vt:i4>0</vt:i4>
      </vt:variant>
      <vt:variant>
        <vt:i4>5</vt:i4>
      </vt:variant>
      <vt:variant>
        <vt:lpwstr/>
      </vt:variant>
      <vt:variant>
        <vt:lpwstr>_Toc74723204</vt:lpwstr>
      </vt:variant>
      <vt:variant>
        <vt:i4>1048627</vt:i4>
      </vt:variant>
      <vt:variant>
        <vt:i4>35</vt:i4>
      </vt:variant>
      <vt:variant>
        <vt:i4>0</vt:i4>
      </vt:variant>
      <vt:variant>
        <vt:i4>5</vt:i4>
      </vt:variant>
      <vt:variant>
        <vt:lpwstr/>
      </vt:variant>
      <vt:variant>
        <vt:lpwstr>_Toc74723203</vt:lpwstr>
      </vt:variant>
      <vt:variant>
        <vt:i4>1114163</vt:i4>
      </vt:variant>
      <vt:variant>
        <vt:i4>29</vt:i4>
      </vt:variant>
      <vt:variant>
        <vt:i4>0</vt:i4>
      </vt:variant>
      <vt:variant>
        <vt:i4>5</vt:i4>
      </vt:variant>
      <vt:variant>
        <vt:lpwstr/>
      </vt:variant>
      <vt:variant>
        <vt:lpwstr>_Toc74723202</vt:lpwstr>
      </vt:variant>
      <vt:variant>
        <vt:i4>1179699</vt:i4>
      </vt:variant>
      <vt:variant>
        <vt:i4>23</vt:i4>
      </vt:variant>
      <vt:variant>
        <vt:i4>0</vt:i4>
      </vt:variant>
      <vt:variant>
        <vt:i4>5</vt:i4>
      </vt:variant>
      <vt:variant>
        <vt:lpwstr/>
      </vt:variant>
      <vt:variant>
        <vt:lpwstr>_Toc74723201</vt:lpwstr>
      </vt:variant>
      <vt:variant>
        <vt:i4>1245235</vt:i4>
      </vt:variant>
      <vt:variant>
        <vt:i4>17</vt:i4>
      </vt:variant>
      <vt:variant>
        <vt:i4>0</vt:i4>
      </vt:variant>
      <vt:variant>
        <vt:i4>5</vt:i4>
      </vt:variant>
      <vt:variant>
        <vt:lpwstr/>
      </vt:variant>
      <vt:variant>
        <vt:lpwstr>_Toc74723200</vt:lpwstr>
      </vt:variant>
      <vt:variant>
        <vt:i4>1638458</vt:i4>
      </vt:variant>
      <vt:variant>
        <vt:i4>11</vt:i4>
      </vt:variant>
      <vt:variant>
        <vt:i4>0</vt:i4>
      </vt:variant>
      <vt:variant>
        <vt:i4>5</vt:i4>
      </vt:variant>
      <vt:variant>
        <vt:lpwstr/>
      </vt:variant>
      <vt:variant>
        <vt:lpwstr>_Toc74723199</vt:lpwstr>
      </vt:variant>
      <vt:variant>
        <vt:i4>7602216</vt:i4>
      </vt:variant>
      <vt:variant>
        <vt:i4>6</vt:i4>
      </vt:variant>
      <vt:variant>
        <vt:i4>0</vt:i4>
      </vt:variant>
      <vt:variant>
        <vt:i4>5</vt:i4>
      </vt:variant>
      <vt:variant>
        <vt:lpwstr>http://www.uradni-list.si/1/objava.jsp?sop=2019-01-1930</vt:lpwstr>
      </vt:variant>
      <vt:variant>
        <vt:lpwstr/>
      </vt:variant>
      <vt:variant>
        <vt:i4>7602216</vt:i4>
      </vt:variant>
      <vt:variant>
        <vt:i4>3</vt:i4>
      </vt:variant>
      <vt:variant>
        <vt:i4>0</vt:i4>
      </vt:variant>
      <vt:variant>
        <vt:i4>5</vt:i4>
      </vt:variant>
      <vt:variant>
        <vt:lpwstr>http://www.uradni-list.si/1/objava.jsp?sop=2019-01-1930</vt:lpwstr>
      </vt:variant>
      <vt:variant>
        <vt:lpwstr/>
      </vt:variant>
      <vt:variant>
        <vt:i4>3801180</vt:i4>
      </vt:variant>
      <vt:variant>
        <vt:i4>0</vt:i4>
      </vt:variant>
      <vt:variant>
        <vt:i4>0</vt:i4>
      </vt:variant>
      <vt:variant>
        <vt:i4>5</vt:i4>
      </vt:variant>
      <vt:variant>
        <vt:lpwstr>mailto:Gp.gs@gov.si</vt:lpwstr>
      </vt:variant>
      <vt:variant>
        <vt:lpwstr/>
      </vt:variant>
      <vt:variant>
        <vt:i4>2621484</vt:i4>
      </vt:variant>
      <vt:variant>
        <vt:i4>18</vt:i4>
      </vt:variant>
      <vt:variant>
        <vt:i4>0</vt:i4>
      </vt:variant>
      <vt:variant>
        <vt:i4>5</vt:i4>
      </vt:variant>
      <vt:variant>
        <vt:lpwstr>https://www.fvv.um.si/rv/arhiv.html</vt:lpwstr>
      </vt:variant>
      <vt:variant>
        <vt:lpwstr>arhiv/2020-1</vt:lpwstr>
      </vt:variant>
      <vt:variant>
        <vt:i4>3735652</vt:i4>
      </vt:variant>
      <vt:variant>
        <vt:i4>15</vt:i4>
      </vt:variant>
      <vt:variant>
        <vt:i4>0</vt:i4>
      </vt:variant>
      <vt:variant>
        <vt:i4>5</vt:i4>
      </vt:variant>
      <vt:variant>
        <vt:lpwstr>https://www.fdv.uni-lj.si/obvestila-in-informacije/novice-in-obvestila/zalozba-fdv-radikalizacija-v-smeri-nasilja-temeljni-koncepti-nekateri-tuji-pristopi-in-primer-slovenije</vt:lpwstr>
      </vt:variant>
      <vt:variant>
        <vt:lpwstr/>
      </vt:variant>
      <vt:variant>
        <vt:i4>7798900</vt:i4>
      </vt:variant>
      <vt:variant>
        <vt:i4>12</vt:i4>
      </vt:variant>
      <vt:variant>
        <vt:i4>0</vt:i4>
      </vt:variant>
      <vt:variant>
        <vt:i4>5</vt:i4>
      </vt:variant>
      <vt:variant>
        <vt:lpwstr>https://www.mipi.si/iskalnik/letno-porocilo-prijavne-tocke-spletno-oko-za-leto-2019</vt:lpwstr>
      </vt:variant>
      <vt:variant>
        <vt:lpwstr/>
      </vt:variant>
      <vt:variant>
        <vt:i4>1310746</vt:i4>
      </vt:variant>
      <vt:variant>
        <vt:i4>9</vt:i4>
      </vt:variant>
      <vt:variant>
        <vt:i4>0</vt:i4>
      </vt:variant>
      <vt:variant>
        <vt:i4>5</vt:i4>
      </vt:variant>
      <vt:variant>
        <vt:lpwstr>https://www.mipi.si/</vt:lpwstr>
      </vt:variant>
      <vt:variant>
        <vt:lpwstr/>
      </vt:variant>
      <vt:variant>
        <vt:i4>5570587</vt:i4>
      </vt:variant>
      <vt:variant>
        <vt:i4>6</vt:i4>
      </vt:variant>
      <vt:variant>
        <vt:i4>0</vt:i4>
      </vt:variant>
      <vt:variant>
        <vt:i4>5</vt:i4>
      </vt:variant>
      <vt:variant>
        <vt:lpwstr>https://digital-strategy.ec.europa.eu/en/library/study-assessment-implementation-code-practice-disinformation</vt:lpwstr>
      </vt:variant>
      <vt:variant>
        <vt:lpwstr/>
      </vt:variant>
      <vt:variant>
        <vt:i4>2490425</vt:i4>
      </vt:variant>
      <vt:variant>
        <vt:i4>3</vt:i4>
      </vt:variant>
      <vt:variant>
        <vt:i4>0</vt:i4>
      </vt:variant>
      <vt:variant>
        <vt:i4>5</vt:i4>
      </vt:variant>
      <vt:variant>
        <vt:lpwstr>https://digital-strategy.ec.europa.eu/en/policies/code-practice-disinformation</vt:lpwstr>
      </vt:variant>
      <vt:variant>
        <vt:lpwstr/>
      </vt:variant>
      <vt:variant>
        <vt:i4>7274541</vt:i4>
      </vt:variant>
      <vt:variant>
        <vt:i4>0</vt:i4>
      </vt:variant>
      <vt:variant>
        <vt:i4>0</vt:i4>
      </vt:variant>
      <vt:variant>
        <vt:i4>5</vt:i4>
      </vt:variant>
      <vt:variant>
        <vt:lpwstr>http://www.sopa.si/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subject/>
  <dc:creator>md333</dc:creator>
  <cp:keywords/>
  <dc:description/>
  <cp:lastModifiedBy>Tina Levstek</cp:lastModifiedBy>
  <cp:revision>3</cp:revision>
  <cp:lastPrinted>2021-06-16T13:43:00Z</cp:lastPrinted>
  <dcterms:created xsi:type="dcterms:W3CDTF">2021-07-15T08:31:00Z</dcterms:created>
  <dcterms:modified xsi:type="dcterms:W3CDTF">2021-07-15T12:51:00Z</dcterms:modified>
</cp:coreProperties>
</file>