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670C3" w14:textId="73D376A6" w:rsidR="00195126" w:rsidRPr="00BA5482" w:rsidRDefault="00195126" w:rsidP="00611F21">
      <w:pPr>
        <w:spacing w:line="276" w:lineRule="auto"/>
        <w:contextualSpacing/>
        <w:rPr>
          <w:rFonts w:cs="Arial"/>
          <w:b/>
          <w:szCs w:val="20"/>
          <w:lang w:val="sl-SI" w:eastAsia="sl-SI"/>
        </w:rPr>
      </w:pPr>
    </w:p>
    <w:p w14:paraId="127BA45C" w14:textId="2C5D202F" w:rsidR="00857D22" w:rsidRPr="00BA5482" w:rsidRDefault="00857D22" w:rsidP="00611F21">
      <w:pPr>
        <w:spacing w:line="276" w:lineRule="auto"/>
        <w:contextualSpacing/>
        <w:rPr>
          <w:rFonts w:cs="Arial"/>
          <w:b/>
          <w:szCs w:val="20"/>
          <w:lang w:val="sl-SI" w:eastAsia="sl-SI"/>
        </w:rPr>
      </w:pPr>
    </w:p>
    <w:p w14:paraId="0BA87ED9" w14:textId="5A170127" w:rsidR="00857D22" w:rsidRPr="00BA5482" w:rsidRDefault="00857D22" w:rsidP="00611F21">
      <w:pPr>
        <w:spacing w:line="276" w:lineRule="auto"/>
        <w:contextualSpacing/>
        <w:rPr>
          <w:rFonts w:cs="Arial"/>
          <w:b/>
          <w:szCs w:val="20"/>
          <w:lang w:val="sl-SI" w:eastAsia="sl-SI"/>
        </w:rPr>
      </w:pPr>
    </w:p>
    <w:p w14:paraId="3F942975" w14:textId="320743BF" w:rsidR="00857D22" w:rsidRPr="00BA5482" w:rsidRDefault="00857D22" w:rsidP="00611F21">
      <w:pPr>
        <w:spacing w:line="276" w:lineRule="auto"/>
        <w:contextualSpacing/>
        <w:rPr>
          <w:rFonts w:cs="Arial"/>
          <w:b/>
          <w:szCs w:val="20"/>
          <w:lang w:val="sl-SI" w:eastAsia="sl-SI"/>
        </w:rPr>
      </w:pPr>
    </w:p>
    <w:p w14:paraId="5BBED2D9" w14:textId="77777777" w:rsidR="00857D22" w:rsidRPr="00BA5482" w:rsidRDefault="00857D22" w:rsidP="00611F21">
      <w:pPr>
        <w:spacing w:line="276" w:lineRule="auto"/>
        <w:contextualSpacing/>
        <w:rPr>
          <w:rFonts w:cs="Arial"/>
          <w:b/>
          <w:szCs w:val="20"/>
          <w:lang w:val="sl-SI" w:eastAsia="sl-SI"/>
        </w:rPr>
      </w:pPr>
    </w:p>
    <w:tbl>
      <w:tblPr>
        <w:tblW w:w="93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0"/>
        <w:gridCol w:w="497"/>
        <w:gridCol w:w="854"/>
        <w:gridCol w:w="1374"/>
        <w:gridCol w:w="405"/>
        <w:gridCol w:w="1274"/>
        <w:gridCol w:w="322"/>
        <w:gridCol w:w="188"/>
        <w:gridCol w:w="378"/>
        <w:gridCol w:w="221"/>
        <w:gridCol w:w="167"/>
        <w:gridCol w:w="2083"/>
      </w:tblGrid>
      <w:tr w:rsidR="00884A36" w:rsidRPr="00BA5482" w14:paraId="64E524D4" w14:textId="77777777" w:rsidTr="00BA5482">
        <w:trPr>
          <w:gridAfter w:val="5"/>
          <w:wAfter w:w="3037" w:type="dxa"/>
        </w:trPr>
        <w:tc>
          <w:tcPr>
            <w:tcW w:w="6276" w:type="dxa"/>
            <w:gridSpan w:val="7"/>
          </w:tcPr>
          <w:p w14:paraId="2EF0BF3C" w14:textId="4D294411" w:rsidR="00195126" w:rsidRPr="00BA5482" w:rsidRDefault="00195126" w:rsidP="00611F21">
            <w:pPr>
              <w:overflowPunct w:val="0"/>
              <w:autoSpaceDE w:val="0"/>
              <w:autoSpaceDN w:val="0"/>
              <w:adjustRightInd w:val="0"/>
              <w:spacing w:line="276" w:lineRule="auto"/>
              <w:textAlignment w:val="baseline"/>
              <w:rPr>
                <w:rFonts w:cs="Arial"/>
                <w:szCs w:val="20"/>
                <w:lang w:val="sl-SI" w:eastAsia="sl-SI"/>
              </w:rPr>
            </w:pPr>
            <w:r w:rsidRPr="00BA5482">
              <w:rPr>
                <w:rFonts w:cs="Arial"/>
                <w:szCs w:val="20"/>
                <w:lang w:val="sl-SI" w:eastAsia="sl-SI"/>
              </w:rPr>
              <w:t xml:space="preserve">Številka: </w:t>
            </w:r>
            <w:r w:rsidR="009E73BA" w:rsidRPr="00BA5482">
              <w:rPr>
                <w:rFonts w:cs="Arial"/>
                <w:szCs w:val="20"/>
                <w:lang w:val="sl-SI" w:eastAsia="sl-SI"/>
              </w:rPr>
              <w:t xml:space="preserve"> </w:t>
            </w:r>
            <w:r w:rsidR="00AF0DF1" w:rsidRPr="00BA5482">
              <w:rPr>
                <w:rFonts w:cs="Arial"/>
                <w:szCs w:val="20"/>
                <w:lang w:val="sl-SI" w:eastAsia="sl-SI"/>
              </w:rPr>
              <w:t>007-604/2021</w:t>
            </w:r>
            <w:r w:rsidR="00C3146F">
              <w:rPr>
                <w:rFonts w:cs="Arial"/>
                <w:szCs w:val="20"/>
                <w:lang w:val="sl-SI" w:eastAsia="sl-SI"/>
              </w:rPr>
              <w:t>/</w:t>
            </w:r>
            <w:r w:rsidR="00AF0DF1" w:rsidRPr="00BA5482">
              <w:rPr>
                <w:rFonts w:cs="Arial"/>
                <w:szCs w:val="20"/>
                <w:lang w:val="sl-SI" w:eastAsia="sl-SI"/>
              </w:rPr>
              <w:t>1</w:t>
            </w:r>
            <w:r w:rsidR="0028315C">
              <w:rPr>
                <w:rFonts w:cs="Arial"/>
                <w:szCs w:val="20"/>
                <w:lang w:val="sl-SI" w:eastAsia="sl-SI"/>
              </w:rPr>
              <w:t>7</w:t>
            </w:r>
          </w:p>
        </w:tc>
      </w:tr>
      <w:tr w:rsidR="00884A36" w:rsidRPr="00BA5482" w14:paraId="5EAC8FAB" w14:textId="77777777" w:rsidTr="00BA5482">
        <w:trPr>
          <w:gridAfter w:val="5"/>
          <w:wAfter w:w="3037" w:type="dxa"/>
        </w:trPr>
        <w:tc>
          <w:tcPr>
            <w:tcW w:w="6276" w:type="dxa"/>
            <w:gridSpan w:val="7"/>
          </w:tcPr>
          <w:p w14:paraId="45C2D685" w14:textId="38CD0DD2" w:rsidR="00195126" w:rsidRPr="00BA5482" w:rsidRDefault="00195126" w:rsidP="00611F21">
            <w:pPr>
              <w:overflowPunct w:val="0"/>
              <w:autoSpaceDE w:val="0"/>
              <w:autoSpaceDN w:val="0"/>
              <w:adjustRightInd w:val="0"/>
              <w:spacing w:line="276" w:lineRule="auto"/>
              <w:textAlignment w:val="baseline"/>
              <w:rPr>
                <w:rFonts w:cs="Arial"/>
                <w:szCs w:val="20"/>
                <w:lang w:val="sl-SI" w:eastAsia="sl-SI"/>
              </w:rPr>
            </w:pPr>
            <w:r w:rsidRPr="00BA5482">
              <w:rPr>
                <w:rFonts w:cs="Arial"/>
                <w:szCs w:val="20"/>
                <w:lang w:val="sl-SI" w:eastAsia="sl-SI"/>
              </w:rPr>
              <w:t xml:space="preserve">Ljubljana, </w:t>
            </w:r>
            <w:r w:rsidR="00AB0104">
              <w:rPr>
                <w:rFonts w:cs="Arial"/>
                <w:szCs w:val="20"/>
                <w:lang w:val="sl-SI" w:eastAsia="sl-SI"/>
              </w:rPr>
              <w:t>30</w:t>
            </w:r>
            <w:r w:rsidR="00FA6674" w:rsidRPr="00BA5482">
              <w:rPr>
                <w:rFonts w:cs="Arial"/>
                <w:szCs w:val="20"/>
                <w:lang w:val="sl-SI" w:eastAsia="sl-SI"/>
              </w:rPr>
              <w:t>. 1</w:t>
            </w:r>
            <w:r w:rsidR="009F4FBB" w:rsidRPr="00BA5482">
              <w:rPr>
                <w:rFonts w:cs="Arial"/>
                <w:szCs w:val="20"/>
                <w:lang w:val="sl-SI" w:eastAsia="sl-SI"/>
              </w:rPr>
              <w:t>1</w:t>
            </w:r>
            <w:r w:rsidR="00FA6674" w:rsidRPr="00BA5482">
              <w:rPr>
                <w:rFonts w:cs="Arial"/>
                <w:szCs w:val="20"/>
                <w:lang w:val="sl-SI" w:eastAsia="sl-SI"/>
              </w:rPr>
              <w:t>. 2021</w:t>
            </w:r>
          </w:p>
        </w:tc>
      </w:tr>
      <w:tr w:rsidR="00884A36" w:rsidRPr="00BA5482" w14:paraId="1F1BF266" w14:textId="77777777" w:rsidTr="00BA5482">
        <w:trPr>
          <w:gridAfter w:val="5"/>
          <w:wAfter w:w="3037" w:type="dxa"/>
        </w:trPr>
        <w:tc>
          <w:tcPr>
            <w:tcW w:w="6276" w:type="dxa"/>
            <w:gridSpan w:val="7"/>
          </w:tcPr>
          <w:p w14:paraId="1D108DC8" w14:textId="6A7C9796" w:rsidR="00195126" w:rsidRPr="00BA5482" w:rsidRDefault="00195126" w:rsidP="00611F21">
            <w:pPr>
              <w:overflowPunct w:val="0"/>
              <w:autoSpaceDE w:val="0"/>
              <w:autoSpaceDN w:val="0"/>
              <w:adjustRightInd w:val="0"/>
              <w:spacing w:line="276" w:lineRule="auto"/>
              <w:textAlignment w:val="baseline"/>
              <w:rPr>
                <w:rFonts w:cs="Arial"/>
                <w:szCs w:val="20"/>
                <w:lang w:val="sl-SI" w:eastAsia="sl-SI"/>
              </w:rPr>
            </w:pPr>
            <w:r w:rsidRPr="00BA5482">
              <w:rPr>
                <w:rFonts w:cs="Arial"/>
                <w:szCs w:val="20"/>
                <w:lang w:val="sl-SI" w:eastAsia="sl-SI"/>
              </w:rPr>
              <w:t xml:space="preserve">EVA: </w:t>
            </w:r>
            <w:r w:rsidR="009E73BA" w:rsidRPr="00BA5482">
              <w:rPr>
                <w:rFonts w:cs="Arial"/>
                <w:szCs w:val="20"/>
                <w:lang w:val="sl-SI" w:eastAsia="sl-SI"/>
              </w:rPr>
              <w:t xml:space="preserve"> </w:t>
            </w:r>
            <w:r w:rsidR="00360438" w:rsidRPr="00BA5482">
              <w:rPr>
                <w:rFonts w:cs="Arial"/>
                <w:szCs w:val="20"/>
                <w:lang w:val="sl-SI" w:eastAsia="sl-SI"/>
              </w:rPr>
              <w:t>20</w:t>
            </w:r>
            <w:r w:rsidR="001271D8" w:rsidRPr="00BA5482">
              <w:rPr>
                <w:rFonts w:cs="Arial"/>
                <w:szCs w:val="20"/>
                <w:lang w:val="sl-SI" w:eastAsia="sl-SI"/>
              </w:rPr>
              <w:t>21-3130-0030</w:t>
            </w:r>
          </w:p>
        </w:tc>
      </w:tr>
      <w:tr w:rsidR="00884A36" w:rsidRPr="00BA5482" w14:paraId="14444FED" w14:textId="77777777" w:rsidTr="00BA5482">
        <w:trPr>
          <w:gridAfter w:val="5"/>
          <w:wAfter w:w="3037" w:type="dxa"/>
        </w:trPr>
        <w:tc>
          <w:tcPr>
            <w:tcW w:w="6276" w:type="dxa"/>
            <w:gridSpan w:val="7"/>
          </w:tcPr>
          <w:p w14:paraId="0E2EE423" w14:textId="77777777" w:rsidR="00195126" w:rsidRPr="00BA5482" w:rsidRDefault="00195126" w:rsidP="00611F21">
            <w:pPr>
              <w:spacing w:line="276" w:lineRule="auto"/>
              <w:rPr>
                <w:rFonts w:cs="Arial"/>
                <w:szCs w:val="20"/>
                <w:lang w:val="sl-SI"/>
              </w:rPr>
            </w:pPr>
          </w:p>
          <w:p w14:paraId="37F2C538" w14:textId="77777777" w:rsidR="00195126" w:rsidRPr="00BA5482" w:rsidRDefault="00195126" w:rsidP="00611F21">
            <w:pPr>
              <w:spacing w:line="276" w:lineRule="auto"/>
              <w:rPr>
                <w:rFonts w:cs="Arial"/>
                <w:b/>
                <w:szCs w:val="20"/>
                <w:lang w:val="sl-SI"/>
              </w:rPr>
            </w:pPr>
            <w:r w:rsidRPr="00BA5482">
              <w:rPr>
                <w:rFonts w:cs="Arial"/>
                <w:b/>
                <w:szCs w:val="20"/>
                <w:lang w:val="sl-SI"/>
              </w:rPr>
              <w:t>GENERALNI SEKRETARIAT VLADE REPUBLIKE SLOVENIJE</w:t>
            </w:r>
          </w:p>
          <w:p w14:paraId="7784B927" w14:textId="77777777" w:rsidR="00195126" w:rsidRPr="00BA5482" w:rsidRDefault="00C66180" w:rsidP="00611F21">
            <w:pPr>
              <w:spacing w:line="276" w:lineRule="auto"/>
              <w:rPr>
                <w:rFonts w:cs="Arial"/>
                <w:szCs w:val="20"/>
                <w:lang w:val="sl-SI"/>
              </w:rPr>
            </w:pPr>
            <w:hyperlink r:id="rId7" w:history="1">
              <w:r w:rsidR="00195126" w:rsidRPr="00BA5482">
                <w:rPr>
                  <w:rFonts w:cs="Arial"/>
                  <w:szCs w:val="20"/>
                  <w:u w:val="single"/>
                  <w:lang w:val="sl-SI"/>
                </w:rPr>
                <w:t>Gp.gs@gov.si</w:t>
              </w:r>
            </w:hyperlink>
          </w:p>
          <w:p w14:paraId="39BFF5C5" w14:textId="77777777" w:rsidR="00195126" w:rsidRPr="00BA5482" w:rsidRDefault="00195126" w:rsidP="00611F21">
            <w:pPr>
              <w:spacing w:line="276" w:lineRule="auto"/>
              <w:rPr>
                <w:rFonts w:cs="Arial"/>
                <w:szCs w:val="20"/>
                <w:lang w:val="sl-SI"/>
              </w:rPr>
            </w:pPr>
          </w:p>
        </w:tc>
      </w:tr>
      <w:tr w:rsidR="00884A36" w:rsidRPr="0028315C" w14:paraId="26F77106" w14:textId="77777777" w:rsidTr="00857D22">
        <w:tc>
          <w:tcPr>
            <w:tcW w:w="9313" w:type="dxa"/>
            <w:gridSpan w:val="12"/>
          </w:tcPr>
          <w:p w14:paraId="1BBAE3E8" w14:textId="612676A4" w:rsidR="00360438" w:rsidRPr="00BA5482" w:rsidRDefault="00195126" w:rsidP="00611F21">
            <w:pPr>
              <w:spacing w:line="276" w:lineRule="auto"/>
              <w:rPr>
                <w:rFonts w:cs="Arial"/>
                <w:b/>
                <w:iCs/>
                <w:szCs w:val="20"/>
                <w:lang w:val="sl-SI" w:eastAsia="sl-SI"/>
              </w:rPr>
            </w:pPr>
            <w:r w:rsidRPr="00BA5482">
              <w:rPr>
                <w:rFonts w:cs="Arial"/>
                <w:b/>
                <w:szCs w:val="20"/>
                <w:lang w:val="sl-SI"/>
              </w:rPr>
              <w:t xml:space="preserve">ZADEVA:  </w:t>
            </w:r>
            <w:r w:rsidR="00824441" w:rsidRPr="00BA5482">
              <w:rPr>
                <w:rFonts w:cs="Arial"/>
                <w:b/>
                <w:szCs w:val="20"/>
                <w:lang w:val="sl-SI"/>
              </w:rPr>
              <w:t>Z</w:t>
            </w:r>
            <w:r w:rsidR="002E2471" w:rsidRPr="00BA5482">
              <w:rPr>
                <w:rFonts w:cs="Arial"/>
                <w:b/>
                <w:iCs/>
                <w:szCs w:val="20"/>
                <w:lang w:val="sl-SI" w:eastAsia="sl-SI"/>
              </w:rPr>
              <w:t>akon o spremembah in dopolnitv</w:t>
            </w:r>
            <w:r w:rsidR="002021CF" w:rsidRPr="00BA5482">
              <w:rPr>
                <w:rFonts w:cs="Arial"/>
                <w:b/>
                <w:iCs/>
                <w:szCs w:val="20"/>
                <w:lang w:val="sl-SI" w:eastAsia="sl-SI"/>
              </w:rPr>
              <w:t>i</w:t>
            </w:r>
            <w:r w:rsidR="002E2471" w:rsidRPr="00BA5482">
              <w:rPr>
                <w:rFonts w:cs="Arial"/>
                <w:b/>
                <w:iCs/>
                <w:szCs w:val="20"/>
                <w:lang w:val="sl-SI" w:eastAsia="sl-SI"/>
              </w:rPr>
              <w:t xml:space="preserve"> Zakona o financiranju občin</w:t>
            </w:r>
            <w:r w:rsidR="00FA6674" w:rsidRPr="00BA5482">
              <w:rPr>
                <w:rFonts w:cs="Arial"/>
                <w:b/>
                <w:iCs/>
                <w:szCs w:val="20"/>
                <w:lang w:val="sl-SI" w:eastAsia="sl-SI"/>
              </w:rPr>
              <w:t xml:space="preserve"> (</w:t>
            </w:r>
            <w:r w:rsidR="002E2471" w:rsidRPr="00BA5482">
              <w:rPr>
                <w:rFonts w:cs="Arial"/>
                <w:b/>
                <w:iCs/>
                <w:szCs w:val="20"/>
                <w:lang w:val="sl-SI" w:eastAsia="sl-SI"/>
              </w:rPr>
              <w:t>ZFO-1</w:t>
            </w:r>
            <w:r w:rsidR="00FA6674" w:rsidRPr="00BA5482">
              <w:rPr>
                <w:rFonts w:cs="Arial"/>
                <w:b/>
                <w:iCs/>
                <w:szCs w:val="20"/>
                <w:lang w:val="sl-SI" w:eastAsia="sl-SI"/>
              </w:rPr>
              <w:t>)</w:t>
            </w:r>
          </w:p>
          <w:p w14:paraId="6BC60695" w14:textId="01829BA0" w:rsidR="00195126" w:rsidRPr="00BA5482" w:rsidRDefault="00360438" w:rsidP="00611F21">
            <w:pPr>
              <w:spacing w:line="276" w:lineRule="auto"/>
              <w:rPr>
                <w:rFonts w:cs="Arial"/>
                <w:b/>
                <w:szCs w:val="20"/>
                <w:lang w:val="sl-SI"/>
              </w:rPr>
            </w:pPr>
            <w:r w:rsidRPr="00BA5482">
              <w:rPr>
                <w:rFonts w:cs="Arial"/>
                <w:b/>
                <w:iCs/>
                <w:szCs w:val="20"/>
                <w:lang w:val="sl-SI" w:eastAsia="sl-SI"/>
              </w:rPr>
              <w:t xml:space="preserve">                  </w:t>
            </w:r>
            <w:r w:rsidR="00195126" w:rsidRPr="00BA5482">
              <w:rPr>
                <w:rFonts w:cs="Arial"/>
                <w:b/>
                <w:szCs w:val="20"/>
                <w:lang w:val="sl-SI"/>
              </w:rPr>
              <w:t>–</w:t>
            </w:r>
            <w:r w:rsidR="00824441" w:rsidRPr="00BA5482">
              <w:rPr>
                <w:rFonts w:cs="Arial"/>
                <w:b/>
                <w:szCs w:val="20"/>
                <w:lang w:val="sl-SI"/>
              </w:rPr>
              <w:t xml:space="preserve"> </w:t>
            </w:r>
            <w:r w:rsidR="00195126" w:rsidRPr="00BA5482">
              <w:rPr>
                <w:rFonts w:cs="Arial"/>
                <w:b/>
                <w:szCs w:val="20"/>
                <w:lang w:val="sl-SI"/>
              </w:rPr>
              <w:t xml:space="preserve">predlog za obravnavo </w:t>
            </w:r>
            <w:r w:rsidR="009F4FBB" w:rsidRPr="00BA5482">
              <w:rPr>
                <w:rFonts w:cs="Arial"/>
                <w:b/>
                <w:szCs w:val="20"/>
                <w:lang w:val="sl-SI"/>
              </w:rPr>
              <w:t>– NOVO GRADIVO ŠT. 1</w:t>
            </w:r>
          </w:p>
        </w:tc>
      </w:tr>
      <w:tr w:rsidR="00884A36" w:rsidRPr="00BA5482" w14:paraId="0E4415DF" w14:textId="77777777" w:rsidTr="00857D22">
        <w:tc>
          <w:tcPr>
            <w:tcW w:w="9313" w:type="dxa"/>
            <w:gridSpan w:val="12"/>
          </w:tcPr>
          <w:p w14:paraId="7DB7C66C" w14:textId="77777777" w:rsidR="00195126" w:rsidRPr="00BA5482" w:rsidRDefault="00195126"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1. Predlog sklepa vlade:</w:t>
            </w:r>
          </w:p>
        </w:tc>
      </w:tr>
      <w:tr w:rsidR="00884A36" w:rsidRPr="00BA5482" w14:paraId="7B886487" w14:textId="77777777" w:rsidTr="00857D22">
        <w:tc>
          <w:tcPr>
            <w:tcW w:w="9313" w:type="dxa"/>
            <w:gridSpan w:val="12"/>
          </w:tcPr>
          <w:p w14:paraId="6507D092" w14:textId="77777777" w:rsidR="00195126" w:rsidRPr="00BA5482" w:rsidRDefault="00195126" w:rsidP="00611F21">
            <w:pPr>
              <w:overflowPunct w:val="0"/>
              <w:autoSpaceDE w:val="0"/>
              <w:autoSpaceDN w:val="0"/>
              <w:adjustRightInd w:val="0"/>
              <w:spacing w:line="276" w:lineRule="auto"/>
              <w:jc w:val="both"/>
              <w:textAlignment w:val="baseline"/>
              <w:rPr>
                <w:rFonts w:cs="Arial"/>
                <w:iCs/>
                <w:szCs w:val="20"/>
                <w:lang w:val="sl-SI" w:eastAsia="sl-SI"/>
              </w:rPr>
            </w:pPr>
          </w:p>
          <w:p w14:paraId="77D95298" w14:textId="7167A2E1" w:rsidR="00195126" w:rsidRPr="00BA5482" w:rsidRDefault="00195126" w:rsidP="00611F21">
            <w:pPr>
              <w:overflowPunct w:val="0"/>
              <w:autoSpaceDE w:val="0"/>
              <w:autoSpaceDN w:val="0"/>
              <w:adjustRightInd w:val="0"/>
              <w:spacing w:line="276" w:lineRule="auto"/>
              <w:jc w:val="both"/>
              <w:textAlignment w:val="baseline"/>
              <w:rPr>
                <w:rFonts w:cs="Arial"/>
                <w:iCs/>
                <w:szCs w:val="20"/>
                <w:lang w:val="sl-SI" w:eastAsia="sl-SI"/>
              </w:rPr>
            </w:pPr>
            <w:r w:rsidRPr="00BA5482">
              <w:rPr>
                <w:rFonts w:cs="Arial"/>
                <w:iCs/>
                <w:szCs w:val="20"/>
                <w:lang w:val="sl-SI" w:eastAsia="sl-SI"/>
              </w:rPr>
              <w:t>Na podlagi šestega odstavka 21. člena Zakona o Vladi Republike Slovenije (Uradni list RS, št. 24/05 – uradno prečiščeno besedilo, 109/08, 38/10 – ZUKN, 8/12, 21/13, 47/13 – ZDU-1G in 65/14) je Vlada Republike Slovenije na … seji … sprejela</w:t>
            </w:r>
          </w:p>
          <w:p w14:paraId="67427E16" w14:textId="77777777" w:rsidR="00195126" w:rsidRPr="00BA5482" w:rsidRDefault="00195126" w:rsidP="00611F21">
            <w:pPr>
              <w:overflowPunct w:val="0"/>
              <w:autoSpaceDE w:val="0"/>
              <w:autoSpaceDN w:val="0"/>
              <w:adjustRightInd w:val="0"/>
              <w:spacing w:line="276" w:lineRule="auto"/>
              <w:jc w:val="both"/>
              <w:textAlignment w:val="baseline"/>
              <w:rPr>
                <w:rFonts w:cs="Arial"/>
                <w:iCs/>
                <w:szCs w:val="20"/>
                <w:lang w:val="sl-SI" w:eastAsia="sl-SI"/>
              </w:rPr>
            </w:pPr>
          </w:p>
          <w:p w14:paraId="7CEC0F58" w14:textId="53E1D292" w:rsidR="00195126" w:rsidRPr="00BA5482" w:rsidRDefault="00195126" w:rsidP="00611F21">
            <w:pPr>
              <w:overflowPunct w:val="0"/>
              <w:autoSpaceDE w:val="0"/>
              <w:autoSpaceDN w:val="0"/>
              <w:adjustRightInd w:val="0"/>
              <w:spacing w:line="276" w:lineRule="auto"/>
              <w:jc w:val="center"/>
              <w:textAlignment w:val="baseline"/>
              <w:rPr>
                <w:rFonts w:cs="Arial"/>
                <w:iCs/>
                <w:szCs w:val="20"/>
                <w:lang w:val="sl-SI" w:eastAsia="sl-SI"/>
              </w:rPr>
            </w:pPr>
            <w:r w:rsidRPr="00BA5482">
              <w:rPr>
                <w:rFonts w:cs="Arial"/>
                <w:iCs/>
                <w:szCs w:val="20"/>
                <w:lang w:val="sl-SI" w:eastAsia="sl-SI"/>
              </w:rPr>
              <w:t>S K L E P</w:t>
            </w:r>
            <w:r w:rsidR="006A5892" w:rsidRPr="00BA5482">
              <w:rPr>
                <w:rFonts w:cs="Arial"/>
                <w:iCs/>
                <w:szCs w:val="20"/>
                <w:lang w:val="sl-SI" w:eastAsia="sl-SI"/>
              </w:rPr>
              <w:t>:</w:t>
            </w:r>
          </w:p>
          <w:p w14:paraId="07159EC1" w14:textId="77777777" w:rsidR="00195126" w:rsidRPr="00BA5482" w:rsidRDefault="00195126" w:rsidP="00611F21">
            <w:pPr>
              <w:overflowPunct w:val="0"/>
              <w:autoSpaceDE w:val="0"/>
              <w:autoSpaceDN w:val="0"/>
              <w:adjustRightInd w:val="0"/>
              <w:spacing w:line="276" w:lineRule="auto"/>
              <w:jc w:val="both"/>
              <w:textAlignment w:val="baseline"/>
              <w:rPr>
                <w:rFonts w:cs="Arial"/>
                <w:iCs/>
                <w:szCs w:val="20"/>
                <w:lang w:val="sl-SI" w:eastAsia="sl-SI"/>
              </w:rPr>
            </w:pPr>
          </w:p>
          <w:p w14:paraId="63780849" w14:textId="43818545" w:rsidR="00195126" w:rsidRPr="00BA5482" w:rsidRDefault="00195126" w:rsidP="00611F21">
            <w:pPr>
              <w:overflowPunct w:val="0"/>
              <w:autoSpaceDE w:val="0"/>
              <w:autoSpaceDN w:val="0"/>
              <w:adjustRightInd w:val="0"/>
              <w:spacing w:line="276" w:lineRule="auto"/>
              <w:jc w:val="both"/>
              <w:textAlignment w:val="baseline"/>
              <w:rPr>
                <w:rFonts w:cs="Arial"/>
                <w:iCs/>
                <w:szCs w:val="20"/>
                <w:lang w:val="sl-SI" w:eastAsia="sl-SI"/>
              </w:rPr>
            </w:pPr>
            <w:r w:rsidRPr="00BA5482">
              <w:rPr>
                <w:rFonts w:cs="Arial"/>
                <w:iCs/>
                <w:szCs w:val="20"/>
                <w:lang w:val="sl-SI" w:eastAsia="sl-SI"/>
              </w:rPr>
              <w:t xml:space="preserve">Vlada Republike Slovenije je določila besedilo predloga </w:t>
            </w:r>
            <w:r w:rsidR="00FA6674" w:rsidRPr="00BA5482">
              <w:rPr>
                <w:rFonts w:cs="Arial"/>
                <w:iCs/>
                <w:szCs w:val="20"/>
                <w:lang w:val="sl-SI" w:eastAsia="sl-SI"/>
              </w:rPr>
              <w:t>Z</w:t>
            </w:r>
            <w:r w:rsidRPr="00BA5482">
              <w:rPr>
                <w:rFonts w:cs="Arial"/>
                <w:iCs/>
                <w:szCs w:val="20"/>
                <w:lang w:val="sl-SI" w:eastAsia="sl-SI"/>
              </w:rPr>
              <w:t>akona o spremembah in dopolnitv</w:t>
            </w:r>
            <w:r w:rsidR="007B5045" w:rsidRPr="00BA5482">
              <w:rPr>
                <w:rFonts w:cs="Arial"/>
                <w:iCs/>
                <w:szCs w:val="20"/>
                <w:lang w:val="sl-SI" w:eastAsia="sl-SI"/>
              </w:rPr>
              <w:t>i</w:t>
            </w:r>
            <w:r w:rsidRPr="00BA5482">
              <w:rPr>
                <w:rFonts w:cs="Arial"/>
                <w:iCs/>
                <w:szCs w:val="20"/>
                <w:lang w:val="sl-SI" w:eastAsia="sl-SI"/>
              </w:rPr>
              <w:t xml:space="preserve"> </w:t>
            </w:r>
            <w:r w:rsidR="00054C80" w:rsidRPr="00BA5482">
              <w:rPr>
                <w:rFonts w:cs="Arial"/>
                <w:iCs/>
                <w:szCs w:val="20"/>
                <w:lang w:val="sl-SI" w:eastAsia="sl-SI"/>
              </w:rPr>
              <w:t>Z</w:t>
            </w:r>
            <w:r w:rsidRPr="00BA5482">
              <w:rPr>
                <w:rFonts w:cs="Arial"/>
                <w:iCs/>
                <w:szCs w:val="20"/>
                <w:lang w:val="sl-SI" w:eastAsia="sl-SI"/>
              </w:rPr>
              <w:t xml:space="preserve">akona o </w:t>
            </w:r>
            <w:r w:rsidR="002E2471" w:rsidRPr="00BA5482">
              <w:rPr>
                <w:rFonts w:cs="Arial"/>
                <w:iCs/>
                <w:szCs w:val="20"/>
                <w:lang w:val="sl-SI" w:eastAsia="sl-SI"/>
              </w:rPr>
              <w:t xml:space="preserve">financiranju občin </w:t>
            </w:r>
            <w:r w:rsidRPr="00BA5482">
              <w:rPr>
                <w:rFonts w:cs="Arial"/>
                <w:iCs/>
                <w:szCs w:val="20"/>
                <w:lang w:val="sl-SI" w:eastAsia="sl-SI"/>
              </w:rPr>
              <w:t>in ga pošlje</w:t>
            </w:r>
            <w:r w:rsidR="00FA6674" w:rsidRPr="00BA5482">
              <w:rPr>
                <w:rFonts w:cs="Arial"/>
                <w:iCs/>
                <w:szCs w:val="20"/>
                <w:lang w:val="sl-SI" w:eastAsia="sl-SI"/>
              </w:rPr>
              <w:t xml:space="preserve"> v obravnavo</w:t>
            </w:r>
            <w:r w:rsidR="007E6DBA" w:rsidRPr="00BA5482">
              <w:rPr>
                <w:rFonts w:cs="Arial"/>
                <w:iCs/>
                <w:szCs w:val="20"/>
                <w:lang w:val="sl-SI" w:eastAsia="sl-SI"/>
              </w:rPr>
              <w:t xml:space="preserve"> </w:t>
            </w:r>
            <w:r w:rsidRPr="00BA5482">
              <w:rPr>
                <w:rFonts w:cs="Arial"/>
                <w:iCs/>
                <w:szCs w:val="20"/>
                <w:lang w:val="sl-SI" w:eastAsia="sl-SI"/>
              </w:rPr>
              <w:t xml:space="preserve">Državnemu zboru Republike Slovenije po </w:t>
            </w:r>
            <w:r w:rsidR="00165A39" w:rsidRPr="00BA5482">
              <w:rPr>
                <w:rFonts w:cs="Arial"/>
                <w:iCs/>
                <w:szCs w:val="20"/>
                <w:lang w:val="sl-SI" w:eastAsia="sl-SI"/>
              </w:rPr>
              <w:t xml:space="preserve">skrajšanem </w:t>
            </w:r>
            <w:r w:rsidRPr="00BA5482">
              <w:rPr>
                <w:rFonts w:cs="Arial"/>
                <w:iCs/>
                <w:szCs w:val="20"/>
                <w:lang w:val="sl-SI" w:eastAsia="sl-SI"/>
              </w:rPr>
              <w:t>postopku.</w:t>
            </w:r>
          </w:p>
          <w:p w14:paraId="0EE2BEE0" w14:textId="77777777" w:rsidR="00195126" w:rsidRPr="00BA5482" w:rsidRDefault="00195126" w:rsidP="00611F21">
            <w:pPr>
              <w:autoSpaceDE w:val="0"/>
              <w:autoSpaceDN w:val="0"/>
              <w:adjustRightInd w:val="0"/>
              <w:spacing w:line="276" w:lineRule="auto"/>
              <w:jc w:val="both"/>
              <w:rPr>
                <w:rFonts w:cs="Arial"/>
                <w:bCs/>
                <w:szCs w:val="20"/>
                <w:lang w:val="sl-SI"/>
              </w:rPr>
            </w:pPr>
          </w:p>
          <w:p w14:paraId="2BC14F7F" w14:textId="2B6A18BD" w:rsidR="00195126" w:rsidRPr="00BA5482" w:rsidRDefault="00195126" w:rsidP="00611F21">
            <w:pPr>
              <w:tabs>
                <w:tab w:val="num" w:pos="900"/>
                <w:tab w:val="left" w:pos="9720"/>
                <w:tab w:val="left" w:pos="10204"/>
              </w:tabs>
              <w:spacing w:line="276" w:lineRule="auto"/>
              <w:rPr>
                <w:rFonts w:cs="Arial"/>
                <w:szCs w:val="20"/>
                <w:lang w:val="sl-SI"/>
              </w:rPr>
            </w:pPr>
            <w:r w:rsidRPr="00BA5482">
              <w:rPr>
                <w:rFonts w:cs="Arial"/>
                <w:szCs w:val="20"/>
                <w:lang w:val="sl-SI"/>
              </w:rPr>
              <w:t xml:space="preserve">                                                                                              </w:t>
            </w:r>
          </w:p>
          <w:p w14:paraId="26034D5E" w14:textId="2FE091DE" w:rsidR="00E81E77" w:rsidRPr="00BA5482" w:rsidRDefault="00E81E77" w:rsidP="00611F21">
            <w:pPr>
              <w:spacing w:line="276" w:lineRule="auto"/>
              <w:ind w:firstLine="4429"/>
              <w:rPr>
                <w:rFonts w:cs="Arial"/>
                <w:szCs w:val="20"/>
                <w:lang w:val="sl-SI"/>
              </w:rPr>
            </w:pPr>
            <w:r w:rsidRPr="00BA5482">
              <w:rPr>
                <w:rFonts w:cs="Arial"/>
                <w:szCs w:val="20"/>
                <w:lang w:val="sl-SI"/>
              </w:rPr>
              <w:t xml:space="preserve">  </w:t>
            </w:r>
            <w:r w:rsidR="006A5892" w:rsidRPr="00BA5482">
              <w:rPr>
                <w:rFonts w:cs="Arial"/>
                <w:szCs w:val="20"/>
                <w:lang w:val="sl-SI"/>
              </w:rPr>
              <w:t>M</w:t>
            </w:r>
            <w:r w:rsidRPr="00BA5482">
              <w:rPr>
                <w:rFonts w:cs="Arial"/>
                <w:szCs w:val="20"/>
                <w:lang w:val="sl-SI"/>
              </w:rPr>
              <w:t>ag. Janja Garvas Hočevar</w:t>
            </w:r>
          </w:p>
          <w:p w14:paraId="67BBC9E4" w14:textId="77777777" w:rsidR="00E81E77" w:rsidRPr="00BA5482" w:rsidRDefault="00E81E77" w:rsidP="00611F21">
            <w:pPr>
              <w:tabs>
                <w:tab w:val="num" w:pos="900"/>
              </w:tabs>
              <w:spacing w:line="276" w:lineRule="auto"/>
              <w:jc w:val="center"/>
              <w:rPr>
                <w:rFonts w:cs="Arial"/>
                <w:szCs w:val="20"/>
                <w:lang w:val="sl-SI" w:eastAsia="sl-SI"/>
              </w:rPr>
            </w:pPr>
            <w:r w:rsidRPr="00BA5482">
              <w:rPr>
                <w:rFonts w:cs="Arial"/>
                <w:szCs w:val="20"/>
                <w:lang w:val="sl-SI"/>
              </w:rPr>
              <w:t xml:space="preserve">                                              v. d. generalnega sekretarja</w:t>
            </w:r>
          </w:p>
          <w:p w14:paraId="321396DA" w14:textId="2A3D1941" w:rsidR="00195126" w:rsidRPr="00BA5482" w:rsidRDefault="00195126" w:rsidP="00611F21">
            <w:pPr>
              <w:tabs>
                <w:tab w:val="num" w:pos="900"/>
                <w:tab w:val="left" w:pos="9720"/>
                <w:tab w:val="left" w:pos="10204"/>
              </w:tabs>
              <w:spacing w:line="276" w:lineRule="auto"/>
              <w:rPr>
                <w:rFonts w:cs="Arial"/>
                <w:szCs w:val="20"/>
                <w:lang w:val="sl-SI"/>
              </w:rPr>
            </w:pPr>
          </w:p>
          <w:p w14:paraId="348EE943" w14:textId="77777777" w:rsidR="00195126" w:rsidRPr="00BA5482" w:rsidRDefault="00195126" w:rsidP="00611F21">
            <w:pPr>
              <w:overflowPunct w:val="0"/>
              <w:autoSpaceDE w:val="0"/>
              <w:autoSpaceDN w:val="0"/>
              <w:adjustRightInd w:val="0"/>
              <w:spacing w:line="276" w:lineRule="auto"/>
              <w:jc w:val="both"/>
              <w:textAlignment w:val="baseline"/>
              <w:rPr>
                <w:rFonts w:cs="Arial"/>
                <w:iCs/>
                <w:szCs w:val="20"/>
                <w:lang w:val="sl-SI" w:eastAsia="sl-SI"/>
              </w:rPr>
            </w:pPr>
          </w:p>
          <w:p w14:paraId="69976E6D" w14:textId="77777777" w:rsidR="00195126" w:rsidRPr="00BA5482" w:rsidRDefault="00195126" w:rsidP="00611F21">
            <w:pPr>
              <w:overflowPunct w:val="0"/>
              <w:autoSpaceDE w:val="0"/>
              <w:autoSpaceDN w:val="0"/>
              <w:adjustRightInd w:val="0"/>
              <w:spacing w:line="276" w:lineRule="auto"/>
              <w:jc w:val="both"/>
              <w:textAlignment w:val="baseline"/>
              <w:rPr>
                <w:rFonts w:cs="Arial"/>
                <w:iCs/>
                <w:szCs w:val="20"/>
                <w:lang w:val="sl-SI" w:eastAsia="sl-SI"/>
              </w:rPr>
            </w:pPr>
            <w:r w:rsidRPr="00BA5482">
              <w:rPr>
                <w:rFonts w:cs="Arial"/>
                <w:iCs/>
                <w:szCs w:val="20"/>
                <w:lang w:val="sl-SI" w:eastAsia="sl-SI"/>
              </w:rPr>
              <w:t>Sklep prejmejo:</w:t>
            </w:r>
          </w:p>
          <w:p w14:paraId="7174498D" w14:textId="02EC6F66" w:rsidR="00195126" w:rsidRPr="00BA5482" w:rsidRDefault="00195126" w:rsidP="00611F21">
            <w:pPr>
              <w:pStyle w:val="Odstavekseznama"/>
              <w:numPr>
                <w:ilvl w:val="0"/>
                <w:numId w:val="10"/>
              </w:numPr>
              <w:overflowPunct w:val="0"/>
              <w:autoSpaceDE w:val="0"/>
              <w:autoSpaceDN w:val="0"/>
              <w:adjustRightInd w:val="0"/>
              <w:spacing w:line="276" w:lineRule="auto"/>
              <w:jc w:val="both"/>
              <w:textAlignment w:val="baseline"/>
              <w:rPr>
                <w:rFonts w:cs="Arial"/>
                <w:iCs/>
                <w:szCs w:val="20"/>
                <w:lang w:eastAsia="sl-SI"/>
              </w:rPr>
            </w:pPr>
            <w:r w:rsidRPr="00BA5482">
              <w:rPr>
                <w:rFonts w:cs="Arial"/>
                <w:iCs/>
                <w:szCs w:val="20"/>
                <w:lang w:eastAsia="sl-SI"/>
              </w:rPr>
              <w:t>Ministrstvo za javno upravo</w:t>
            </w:r>
            <w:r w:rsidR="006A5892" w:rsidRPr="00BA5482">
              <w:rPr>
                <w:rFonts w:cs="Arial"/>
                <w:iCs/>
                <w:szCs w:val="20"/>
                <w:lang w:eastAsia="sl-SI"/>
              </w:rPr>
              <w:t xml:space="preserve"> Republike Slovenije</w:t>
            </w:r>
          </w:p>
          <w:p w14:paraId="15368D07" w14:textId="5EA45DDA" w:rsidR="00195126" w:rsidRPr="00BA5482" w:rsidRDefault="00195126" w:rsidP="00611F21">
            <w:pPr>
              <w:pStyle w:val="Odstavekseznama"/>
              <w:numPr>
                <w:ilvl w:val="0"/>
                <w:numId w:val="10"/>
              </w:numPr>
              <w:overflowPunct w:val="0"/>
              <w:autoSpaceDE w:val="0"/>
              <w:autoSpaceDN w:val="0"/>
              <w:adjustRightInd w:val="0"/>
              <w:spacing w:line="276" w:lineRule="auto"/>
              <w:jc w:val="both"/>
              <w:textAlignment w:val="baseline"/>
              <w:rPr>
                <w:rFonts w:cs="Arial"/>
                <w:iCs/>
                <w:szCs w:val="20"/>
                <w:lang w:eastAsia="sl-SI"/>
              </w:rPr>
            </w:pPr>
            <w:r w:rsidRPr="00BA5482">
              <w:rPr>
                <w:rFonts w:cs="Arial"/>
                <w:iCs/>
                <w:szCs w:val="20"/>
                <w:lang w:eastAsia="sl-SI"/>
              </w:rPr>
              <w:t>Ministrstvo za finance</w:t>
            </w:r>
            <w:r w:rsidR="006A5892" w:rsidRPr="00BA5482">
              <w:rPr>
                <w:rFonts w:cs="Arial"/>
                <w:iCs/>
                <w:szCs w:val="20"/>
                <w:lang w:eastAsia="sl-SI"/>
              </w:rPr>
              <w:t xml:space="preserve"> Republike Slovenije</w:t>
            </w:r>
          </w:p>
          <w:p w14:paraId="68CD011C" w14:textId="0D9CD179" w:rsidR="002E2471" w:rsidRPr="00BA5482" w:rsidRDefault="002E2471" w:rsidP="00611F21">
            <w:pPr>
              <w:pStyle w:val="Odstavekseznama"/>
              <w:numPr>
                <w:ilvl w:val="0"/>
                <w:numId w:val="10"/>
              </w:numPr>
              <w:overflowPunct w:val="0"/>
              <w:autoSpaceDE w:val="0"/>
              <w:autoSpaceDN w:val="0"/>
              <w:adjustRightInd w:val="0"/>
              <w:spacing w:line="276" w:lineRule="auto"/>
              <w:jc w:val="both"/>
              <w:textAlignment w:val="baseline"/>
              <w:rPr>
                <w:rFonts w:cs="Arial"/>
                <w:iCs/>
                <w:szCs w:val="20"/>
                <w:lang w:eastAsia="sl-SI"/>
              </w:rPr>
            </w:pPr>
            <w:r w:rsidRPr="00BA5482">
              <w:rPr>
                <w:rFonts w:cs="Arial"/>
                <w:iCs/>
                <w:szCs w:val="20"/>
                <w:lang w:eastAsia="sl-SI"/>
              </w:rPr>
              <w:t>Ministrstvo za gospodarski razvoj in tehnologijo</w:t>
            </w:r>
            <w:r w:rsidR="006A5892" w:rsidRPr="00BA5482">
              <w:rPr>
                <w:rFonts w:cs="Arial"/>
                <w:iCs/>
                <w:szCs w:val="20"/>
                <w:lang w:eastAsia="sl-SI"/>
              </w:rPr>
              <w:t xml:space="preserve"> Republike Slovenije</w:t>
            </w:r>
          </w:p>
          <w:p w14:paraId="1BB07886" w14:textId="32D29996" w:rsidR="002E2471" w:rsidRPr="00BA5482" w:rsidRDefault="002E2471" w:rsidP="00611F21">
            <w:pPr>
              <w:pStyle w:val="Odstavekseznama"/>
              <w:numPr>
                <w:ilvl w:val="0"/>
                <w:numId w:val="10"/>
              </w:numPr>
              <w:overflowPunct w:val="0"/>
              <w:autoSpaceDE w:val="0"/>
              <w:autoSpaceDN w:val="0"/>
              <w:adjustRightInd w:val="0"/>
              <w:spacing w:line="276" w:lineRule="auto"/>
              <w:jc w:val="both"/>
              <w:textAlignment w:val="baseline"/>
              <w:rPr>
                <w:rFonts w:cs="Arial"/>
                <w:iCs/>
                <w:szCs w:val="20"/>
                <w:lang w:eastAsia="sl-SI"/>
              </w:rPr>
            </w:pPr>
            <w:r w:rsidRPr="00BA5482">
              <w:rPr>
                <w:rFonts w:cs="Arial"/>
                <w:iCs/>
                <w:szCs w:val="20"/>
                <w:lang w:eastAsia="sl-SI"/>
              </w:rPr>
              <w:t>Urad</w:t>
            </w:r>
            <w:r w:rsidR="006A5892" w:rsidRPr="00BA5482">
              <w:rPr>
                <w:rFonts w:cs="Arial"/>
                <w:iCs/>
                <w:szCs w:val="20"/>
                <w:lang w:eastAsia="sl-SI"/>
              </w:rPr>
              <w:t xml:space="preserve"> Vlade Republike Slovenije</w:t>
            </w:r>
            <w:r w:rsidRPr="00BA5482">
              <w:rPr>
                <w:rFonts w:cs="Arial"/>
                <w:iCs/>
                <w:szCs w:val="20"/>
                <w:lang w:eastAsia="sl-SI"/>
              </w:rPr>
              <w:t xml:space="preserve"> za narodnosti</w:t>
            </w:r>
          </w:p>
          <w:p w14:paraId="5C0C6EFD" w14:textId="77777777" w:rsidR="00195126" w:rsidRPr="00BA5482" w:rsidRDefault="00195126" w:rsidP="00611F21">
            <w:pPr>
              <w:pStyle w:val="Odstavekseznama"/>
              <w:numPr>
                <w:ilvl w:val="0"/>
                <w:numId w:val="10"/>
              </w:numPr>
              <w:overflowPunct w:val="0"/>
              <w:autoSpaceDE w:val="0"/>
              <w:autoSpaceDN w:val="0"/>
              <w:adjustRightInd w:val="0"/>
              <w:spacing w:line="276" w:lineRule="auto"/>
              <w:jc w:val="both"/>
              <w:textAlignment w:val="baseline"/>
              <w:rPr>
                <w:rFonts w:cs="Arial"/>
                <w:iCs/>
                <w:szCs w:val="20"/>
                <w:lang w:eastAsia="sl-SI"/>
              </w:rPr>
            </w:pPr>
            <w:r w:rsidRPr="00BA5482">
              <w:rPr>
                <w:rFonts w:cs="Arial"/>
                <w:iCs/>
                <w:szCs w:val="20"/>
                <w:lang w:eastAsia="sl-SI"/>
              </w:rPr>
              <w:t>Služba Vlade Republike Slovenije za zakonodajo</w:t>
            </w:r>
          </w:p>
          <w:p w14:paraId="640AD698" w14:textId="77777777" w:rsidR="00195126" w:rsidRPr="00BA5482" w:rsidRDefault="00195126" w:rsidP="00611F21">
            <w:pPr>
              <w:pStyle w:val="Odstavekseznama"/>
              <w:numPr>
                <w:ilvl w:val="0"/>
                <w:numId w:val="10"/>
              </w:numPr>
              <w:overflowPunct w:val="0"/>
              <w:autoSpaceDE w:val="0"/>
              <w:autoSpaceDN w:val="0"/>
              <w:adjustRightInd w:val="0"/>
              <w:spacing w:line="276" w:lineRule="auto"/>
              <w:jc w:val="both"/>
              <w:textAlignment w:val="baseline"/>
              <w:rPr>
                <w:rFonts w:cs="Arial"/>
                <w:iCs/>
                <w:szCs w:val="20"/>
                <w:lang w:eastAsia="sl-SI"/>
              </w:rPr>
            </w:pPr>
            <w:r w:rsidRPr="00BA5482">
              <w:rPr>
                <w:rFonts w:cs="Arial"/>
                <w:iCs/>
                <w:szCs w:val="20"/>
                <w:lang w:eastAsia="sl-SI"/>
              </w:rPr>
              <w:t>Državni zbor Republike Slovenije</w:t>
            </w:r>
          </w:p>
          <w:p w14:paraId="0ED77AA2" w14:textId="77777777" w:rsidR="00195126" w:rsidRPr="00BA5482" w:rsidRDefault="00195126" w:rsidP="00611F21">
            <w:pPr>
              <w:overflowPunct w:val="0"/>
              <w:autoSpaceDE w:val="0"/>
              <w:autoSpaceDN w:val="0"/>
              <w:adjustRightInd w:val="0"/>
              <w:spacing w:line="276" w:lineRule="auto"/>
              <w:jc w:val="both"/>
              <w:textAlignment w:val="baseline"/>
              <w:rPr>
                <w:rFonts w:cs="Arial"/>
                <w:iCs/>
                <w:szCs w:val="20"/>
                <w:lang w:val="sl-SI" w:eastAsia="sl-SI"/>
              </w:rPr>
            </w:pPr>
          </w:p>
        </w:tc>
      </w:tr>
      <w:tr w:rsidR="00884A36" w:rsidRPr="00BA5482" w14:paraId="2DB61996" w14:textId="77777777" w:rsidTr="00857D22">
        <w:tc>
          <w:tcPr>
            <w:tcW w:w="9313" w:type="dxa"/>
            <w:gridSpan w:val="12"/>
          </w:tcPr>
          <w:p w14:paraId="3A857A6A" w14:textId="6CCBBDF6" w:rsidR="00D80982" w:rsidRPr="00BA5482" w:rsidRDefault="00195126" w:rsidP="00611F21">
            <w:pPr>
              <w:overflowPunct w:val="0"/>
              <w:autoSpaceDE w:val="0"/>
              <w:autoSpaceDN w:val="0"/>
              <w:adjustRightInd w:val="0"/>
              <w:spacing w:line="276" w:lineRule="auto"/>
              <w:jc w:val="both"/>
              <w:textAlignment w:val="baseline"/>
              <w:rPr>
                <w:rFonts w:cs="Arial"/>
                <w:b/>
                <w:szCs w:val="20"/>
                <w:lang w:val="sl-SI" w:eastAsia="sl-SI"/>
              </w:rPr>
            </w:pPr>
            <w:r w:rsidRPr="00BA5482">
              <w:rPr>
                <w:rFonts w:cs="Arial"/>
                <w:b/>
                <w:szCs w:val="20"/>
                <w:lang w:val="sl-SI" w:eastAsia="sl-SI"/>
              </w:rPr>
              <w:t>2. Predlog za obravnavo predloga zakona po nujnem ali skrajšanem postopku v državnem zboru z obrazložitvijo razlogov:</w:t>
            </w:r>
          </w:p>
        </w:tc>
      </w:tr>
      <w:tr w:rsidR="00884A36" w:rsidRPr="0028315C" w14:paraId="3106915A" w14:textId="77777777" w:rsidTr="00857D22">
        <w:tc>
          <w:tcPr>
            <w:tcW w:w="9313" w:type="dxa"/>
            <w:gridSpan w:val="12"/>
          </w:tcPr>
          <w:p w14:paraId="3E006A9B" w14:textId="7BF06E08" w:rsidR="009F4FBB" w:rsidRPr="00BA5482" w:rsidRDefault="00081A98" w:rsidP="009F4FBB">
            <w:pPr>
              <w:overflowPunct w:val="0"/>
              <w:autoSpaceDE w:val="0"/>
              <w:autoSpaceDN w:val="0"/>
              <w:adjustRightInd w:val="0"/>
              <w:spacing w:line="276" w:lineRule="auto"/>
              <w:jc w:val="both"/>
              <w:textAlignment w:val="baseline"/>
              <w:rPr>
                <w:rFonts w:cs="Arial"/>
                <w:iCs/>
                <w:szCs w:val="20"/>
                <w:lang w:val="sl-SI" w:eastAsia="sl-SI"/>
              </w:rPr>
            </w:pPr>
            <w:r w:rsidRPr="00BA5482">
              <w:rPr>
                <w:rFonts w:cs="Arial"/>
                <w:iCs/>
                <w:szCs w:val="20"/>
                <w:lang w:val="sl-SI" w:eastAsia="sl-SI"/>
              </w:rPr>
              <w:t>Predlog zakona vsebuje manj zahtevne spremembe in dopolnit</w:t>
            </w:r>
            <w:r w:rsidR="007B5045" w:rsidRPr="00BA5482">
              <w:rPr>
                <w:rFonts w:cs="Arial"/>
                <w:iCs/>
                <w:szCs w:val="20"/>
                <w:lang w:val="sl-SI" w:eastAsia="sl-SI"/>
              </w:rPr>
              <w:t>ev</w:t>
            </w:r>
            <w:r w:rsidRPr="00BA5482">
              <w:rPr>
                <w:rFonts w:cs="Arial"/>
                <w:iCs/>
                <w:szCs w:val="20"/>
                <w:lang w:val="sl-SI" w:eastAsia="sl-SI"/>
              </w:rPr>
              <w:t xml:space="preserve"> zakona</w:t>
            </w:r>
            <w:r w:rsidR="006A5892" w:rsidRPr="00BA5482">
              <w:rPr>
                <w:rFonts w:cs="Arial"/>
                <w:iCs/>
                <w:szCs w:val="20"/>
                <w:lang w:val="sl-SI" w:eastAsia="sl-SI"/>
              </w:rPr>
              <w:t>,</w:t>
            </w:r>
            <w:r w:rsidRPr="00BA5482">
              <w:rPr>
                <w:rFonts w:cs="Arial"/>
                <w:iCs/>
                <w:szCs w:val="20"/>
                <w:lang w:val="sl-SI" w:eastAsia="sl-SI"/>
              </w:rPr>
              <w:t xml:space="preserve"> zato se predlaga obravnava na podlagi 142. člena Poslovnika </w:t>
            </w:r>
            <w:r w:rsidR="006A5892" w:rsidRPr="00BA5482">
              <w:rPr>
                <w:rFonts w:cs="Arial"/>
                <w:iCs/>
                <w:szCs w:val="20"/>
                <w:lang w:val="sl-SI" w:eastAsia="sl-SI"/>
              </w:rPr>
              <w:t>d</w:t>
            </w:r>
            <w:r w:rsidRPr="00BA5482">
              <w:rPr>
                <w:rFonts w:cs="Arial"/>
                <w:iCs/>
                <w:szCs w:val="20"/>
                <w:lang w:val="sl-SI" w:eastAsia="sl-SI"/>
              </w:rPr>
              <w:t xml:space="preserve">ržavnega zbora </w:t>
            </w:r>
            <w:r w:rsidR="006A5892" w:rsidRPr="00BA5482">
              <w:rPr>
                <w:rFonts w:cs="Arial"/>
                <w:iCs/>
                <w:szCs w:val="20"/>
                <w:lang w:val="sl-SI" w:eastAsia="sl-SI"/>
              </w:rPr>
              <w:t>po</w:t>
            </w:r>
            <w:r w:rsidRPr="00BA5482">
              <w:rPr>
                <w:rFonts w:cs="Arial"/>
                <w:iCs/>
                <w:szCs w:val="20"/>
                <w:lang w:val="sl-SI" w:eastAsia="sl-SI"/>
              </w:rPr>
              <w:t xml:space="preserve"> skrajšanem postopku. S predlogom zakona se uvaja sprememba</w:t>
            </w:r>
            <w:r w:rsidR="009E73BA" w:rsidRPr="00BA5482">
              <w:rPr>
                <w:rFonts w:cs="Arial"/>
                <w:iCs/>
                <w:szCs w:val="20"/>
                <w:lang w:val="sl-SI" w:eastAsia="sl-SI"/>
              </w:rPr>
              <w:t xml:space="preserve"> določbe, ki ureja</w:t>
            </w:r>
            <w:r w:rsidRPr="00BA5482">
              <w:rPr>
                <w:rFonts w:cs="Arial"/>
                <w:iCs/>
                <w:szCs w:val="20"/>
                <w:lang w:val="sl-SI" w:eastAsia="sl-SI"/>
              </w:rPr>
              <w:t xml:space="preserve"> sofinanciranj</w:t>
            </w:r>
            <w:r w:rsidR="009E73BA" w:rsidRPr="00BA5482">
              <w:rPr>
                <w:rFonts w:cs="Arial"/>
                <w:iCs/>
                <w:szCs w:val="20"/>
                <w:lang w:val="sl-SI" w:eastAsia="sl-SI"/>
              </w:rPr>
              <w:t>e</w:t>
            </w:r>
            <w:r w:rsidRPr="00BA5482">
              <w:rPr>
                <w:rFonts w:cs="Arial"/>
                <w:iCs/>
                <w:szCs w:val="20"/>
                <w:lang w:val="sl-SI" w:eastAsia="sl-SI"/>
              </w:rPr>
              <w:t xml:space="preserve"> občin z evidentiranimi romskimi naselji, razširja se nabor nalog pri sofinanciranju skupnih občinskih uprav, ki jih sofinancira država</w:t>
            </w:r>
            <w:r w:rsidR="006A5892" w:rsidRPr="00BA5482">
              <w:rPr>
                <w:rFonts w:cs="Arial"/>
                <w:iCs/>
                <w:szCs w:val="20"/>
                <w:lang w:val="sl-SI" w:eastAsia="sl-SI"/>
              </w:rPr>
              <w:t>,</w:t>
            </w:r>
            <w:r w:rsidRPr="00BA5482">
              <w:rPr>
                <w:rFonts w:cs="Arial"/>
                <w:iCs/>
                <w:szCs w:val="20"/>
                <w:lang w:val="sl-SI" w:eastAsia="sl-SI"/>
              </w:rPr>
              <w:t xml:space="preserve"> in odpravlja se nepravil</w:t>
            </w:r>
            <w:r w:rsidR="006A5892" w:rsidRPr="00BA5482">
              <w:rPr>
                <w:rFonts w:cs="Arial"/>
                <w:iCs/>
                <w:szCs w:val="20"/>
                <w:lang w:val="sl-SI" w:eastAsia="sl-SI"/>
              </w:rPr>
              <w:t>ni</w:t>
            </w:r>
            <w:r w:rsidRPr="00BA5482">
              <w:rPr>
                <w:rFonts w:cs="Arial"/>
                <w:iCs/>
                <w:szCs w:val="20"/>
                <w:lang w:val="sl-SI" w:eastAsia="sl-SI"/>
              </w:rPr>
              <w:t xml:space="preserve"> zapis pojasnjevalnega dela enačbe za izračun deleža dodatnih sredstev za uravnoteženje razvitosti občin.</w:t>
            </w:r>
          </w:p>
        </w:tc>
      </w:tr>
      <w:tr w:rsidR="00884A36" w:rsidRPr="0028315C" w14:paraId="639A05B5" w14:textId="77777777" w:rsidTr="00857D22">
        <w:tc>
          <w:tcPr>
            <w:tcW w:w="9313" w:type="dxa"/>
            <w:gridSpan w:val="12"/>
          </w:tcPr>
          <w:p w14:paraId="640309C0" w14:textId="77777777" w:rsidR="00195126" w:rsidRPr="00BA5482" w:rsidRDefault="00195126" w:rsidP="00611F21">
            <w:pPr>
              <w:overflowPunct w:val="0"/>
              <w:autoSpaceDE w:val="0"/>
              <w:autoSpaceDN w:val="0"/>
              <w:adjustRightInd w:val="0"/>
              <w:spacing w:line="276" w:lineRule="auto"/>
              <w:jc w:val="both"/>
              <w:textAlignment w:val="baseline"/>
              <w:rPr>
                <w:rFonts w:cs="Arial"/>
                <w:b/>
                <w:iCs/>
                <w:szCs w:val="20"/>
                <w:lang w:val="sl-SI" w:eastAsia="sl-SI"/>
              </w:rPr>
            </w:pPr>
            <w:r w:rsidRPr="00BA5482">
              <w:rPr>
                <w:rFonts w:cs="Arial"/>
                <w:b/>
                <w:szCs w:val="20"/>
                <w:lang w:val="sl-SI" w:eastAsia="sl-SI"/>
              </w:rPr>
              <w:t>3.a Osebe, odgovorne za strokovno pripravo in usklajenost gradiva:</w:t>
            </w:r>
          </w:p>
        </w:tc>
      </w:tr>
      <w:tr w:rsidR="00884A36" w:rsidRPr="0028315C" w14:paraId="3C96B208" w14:textId="77777777" w:rsidTr="00857D22">
        <w:tc>
          <w:tcPr>
            <w:tcW w:w="9313" w:type="dxa"/>
            <w:gridSpan w:val="12"/>
          </w:tcPr>
          <w:p w14:paraId="30FC242C" w14:textId="3EEC3E54" w:rsidR="00195126" w:rsidRPr="00BA5482" w:rsidRDefault="00195126" w:rsidP="00611F21">
            <w:pPr>
              <w:overflowPunct w:val="0"/>
              <w:autoSpaceDE w:val="0"/>
              <w:autoSpaceDN w:val="0"/>
              <w:adjustRightInd w:val="0"/>
              <w:spacing w:line="276" w:lineRule="auto"/>
              <w:jc w:val="both"/>
              <w:textAlignment w:val="baseline"/>
              <w:rPr>
                <w:rFonts w:cs="Arial"/>
                <w:iCs/>
                <w:szCs w:val="20"/>
                <w:lang w:val="sl-SI" w:eastAsia="sl-SI"/>
              </w:rPr>
            </w:pPr>
          </w:p>
          <w:p w14:paraId="54048812" w14:textId="1EDF841E" w:rsidR="00195126" w:rsidRPr="00BA5482" w:rsidRDefault="001271D8" w:rsidP="00611F21">
            <w:pPr>
              <w:numPr>
                <w:ilvl w:val="0"/>
                <w:numId w:val="5"/>
              </w:numPr>
              <w:overflowPunct w:val="0"/>
              <w:autoSpaceDE w:val="0"/>
              <w:autoSpaceDN w:val="0"/>
              <w:adjustRightInd w:val="0"/>
              <w:spacing w:line="276" w:lineRule="auto"/>
              <w:jc w:val="both"/>
              <w:textAlignment w:val="baseline"/>
              <w:rPr>
                <w:rFonts w:cs="Arial"/>
                <w:iCs/>
                <w:szCs w:val="20"/>
                <w:lang w:val="sl-SI" w:eastAsia="sl-SI"/>
              </w:rPr>
            </w:pPr>
            <w:r w:rsidRPr="00BA5482">
              <w:rPr>
                <w:rFonts w:cs="Arial"/>
                <w:iCs/>
                <w:szCs w:val="20"/>
                <w:lang w:val="sl-SI" w:eastAsia="sl-SI"/>
              </w:rPr>
              <w:t xml:space="preserve">Mag. </w:t>
            </w:r>
            <w:r w:rsidR="00942287" w:rsidRPr="00BA5482">
              <w:rPr>
                <w:rFonts w:cs="Arial"/>
                <w:iCs/>
                <w:szCs w:val="20"/>
                <w:lang w:val="sl-SI" w:eastAsia="sl-SI"/>
              </w:rPr>
              <w:t xml:space="preserve">Saša </w:t>
            </w:r>
            <w:r w:rsidR="00611F21" w:rsidRPr="00BA5482">
              <w:rPr>
                <w:rFonts w:cs="Arial"/>
                <w:iCs/>
                <w:szCs w:val="20"/>
                <w:lang w:val="sl-SI" w:eastAsia="sl-SI"/>
              </w:rPr>
              <w:t>Jazbec</w:t>
            </w:r>
            <w:r w:rsidR="00942287" w:rsidRPr="00BA5482">
              <w:rPr>
                <w:rFonts w:cs="Arial"/>
                <w:iCs/>
                <w:szCs w:val="20"/>
                <w:lang w:val="sl-SI" w:eastAsia="sl-SI"/>
              </w:rPr>
              <w:t>, v.</w:t>
            </w:r>
            <w:r w:rsidR="00E81E77" w:rsidRPr="00BA5482">
              <w:rPr>
                <w:rFonts w:cs="Arial"/>
                <w:iCs/>
                <w:szCs w:val="20"/>
                <w:lang w:val="sl-SI" w:eastAsia="sl-SI"/>
              </w:rPr>
              <w:t xml:space="preserve"> </w:t>
            </w:r>
            <w:r w:rsidR="00942287" w:rsidRPr="00BA5482">
              <w:rPr>
                <w:rFonts w:cs="Arial"/>
                <w:iCs/>
                <w:szCs w:val="20"/>
                <w:lang w:val="sl-SI" w:eastAsia="sl-SI"/>
              </w:rPr>
              <w:t>d. generaln</w:t>
            </w:r>
            <w:r w:rsidR="00E81E77" w:rsidRPr="00BA5482">
              <w:rPr>
                <w:rFonts w:cs="Arial"/>
                <w:iCs/>
                <w:szCs w:val="20"/>
                <w:lang w:val="sl-SI" w:eastAsia="sl-SI"/>
              </w:rPr>
              <w:t xml:space="preserve">ega </w:t>
            </w:r>
            <w:r w:rsidR="00942287" w:rsidRPr="00BA5482">
              <w:rPr>
                <w:rFonts w:cs="Arial"/>
                <w:iCs/>
                <w:szCs w:val="20"/>
                <w:lang w:val="sl-SI" w:eastAsia="sl-SI"/>
              </w:rPr>
              <w:t>direktor</w:t>
            </w:r>
            <w:r w:rsidR="00E81E77" w:rsidRPr="00BA5482">
              <w:rPr>
                <w:rFonts w:cs="Arial"/>
                <w:iCs/>
                <w:szCs w:val="20"/>
                <w:lang w:val="sl-SI" w:eastAsia="sl-SI"/>
              </w:rPr>
              <w:t xml:space="preserve">ja </w:t>
            </w:r>
            <w:r w:rsidR="00942287" w:rsidRPr="00BA5482">
              <w:rPr>
                <w:rFonts w:cs="Arial"/>
                <w:iCs/>
                <w:szCs w:val="20"/>
                <w:lang w:val="sl-SI" w:eastAsia="sl-SI"/>
              </w:rPr>
              <w:t>Direktorat</w:t>
            </w:r>
            <w:r w:rsidR="006A5892" w:rsidRPr="00BA5482">
              <w:rPr>
                <w:rFonts w:cs="Arial"/>
                <w:iCs/>
                <w:szCs w:val="20"/>
                <w:lang w:val="sl-SI" w:eastAsia="sl-SI"/>
              </w:rPr>
              <w:t>a</w:t>
            </w:r>
            <w:r w:rsidR="00942287" w:rsidRPr="00BA5482">
              <w:rPr>
                <w:rFonts w:cs="Arial"/>
                <w:iCs/>
                <w:szCs w:val="20"/>
                <w:lang w:val="sl-SI" w:eastAsia="sl-SI"/>
              </w:rPr>
              <w:t xml:space="preserve"> za lokalno samoupravo, nevladne organizacije in politični sistem, MJU</w:t>
            </w:r>
          </w:p>
          <w:p w14:paraId="4CE4FD72" w14:textId="5DC4528D" w:rsidR="00195126" w:rsidRPr="00BA5482" w:rsidRDefault="00824441" w:rsidP="00611F21">
            <w:pPr>
              <w:pStyle w:val="Odstavekseznama"/>
              <w:numPr>
                <w:ilvl w:val="0"/>
                <w:numId w:val="5"/>
              </w:numPr>
              <w:spacing w:line="276" w:lineRule="auto"/>
              <w:rPr>
                <w:rFonts w:cs="Arial"/>
                <w:iCs/>
                <w:szCs w:val="20"/>
                <w:lang w:eastAsia="sl-SI"/>
              </w:rPr>
            </w:pPr>
            <w:r w:rsidRPr="00BA5482">
              <w:rPr>
                <w:rFonts w:cs="Arial"/>
                <w:iCs/>
                <w:szCs w:val="20"/>
                <w:lang w:eastAsia="sl-SI"/>
              </w:rPr>
              <w:t>d</w:t>
            </w:r>
            <w:r w:rsidR="00195126" w:rsidRPr="00BA5482">
              <w:rPr>
                <w:rFonts w:cs="Arial"/>
                <w:iCs/>
                <w:szCs w:val="20"/>
                <w:lang w:eastAsia="sl-SI"/>
              </w:rPr>
              <w:t>r. Roman Lavtar, vodja S</w:t>
            </w:r>
            <w:r w:rsidR="00942287" w:rsidRPr="00BA5482">
              <w:rPr>
                <w:rFonts w:cs="Arial"/>
                <w:iCs/>
                <w:szCs w:val="20"/>
                <w:lang w:eastAsia="sl-SI"/>
              </w:rPr>
              <w:t xml:space="preserve">ektorja </w:t>
            </w:r>
            <w:r w:rsidR="00195126" w:rsidRPr="00BA5482">
              <w:rPr>
                <w:rFonts w:cs="Arial"/>
                <w:iCs/>
                <w:szCs w:val="20"/>
                <w:lang w:eastAsia="sl-SI"/>
              </w:rPr>
              <w:t xml:space="preserve">za lokalno samoupravo, </w:t>
            </w:r>
            <w:r w:rsidR="00942287" w:rsidRPr="00BA5482">
              <w:rPr>
                <w:rFonts w:cs="Arial"/>
                <w:iCs/>
                <w:szCs w:val="20"/>
                <w:lang w:eastAsia="sl-SI"/>
              </w:rPr>
              <w:t>Direktorat za lokalno samoupravo, nevladne organizacije in politični sistem, MJU</w:t>
            </w:r>
          </w:p>
          <w:p w14:paraId="16AB16CF" w14:textId="7CD2A4D5" w:rsidR="00195126" w:rsidRPr="00BA5482" w:rsidRDefault="00942287" w:rsidP="00611F21">
            <w:pPr>
              <w:pStyle w:val="Odstavekseznama"/>
              <w:numPr>
                <w:ilvl w:val="0"/>
                <w:numId w:val="5"/>
              </w:numPr>
              <w:spacing w:line="276" w:lineRule="auto"/>
              <w:rPr>
                <w:rFonts w:cs="Arial"/>
                <w:iCs/>
                <w:szCs w:val="20"/>
                <w:lang w:eastAsia="sl-SI"/>
              </w:rPr>
            </w:pPr>
            <w:r w:rsidRPr="00BA5482">
              <w:rPr>
                <w:rFonts w:cs="Arial"/>
                <w:iCs/>
                <w:szCs w:val="20"/>
                <w:lang w:eastAsia="sl-SI"/>
              </w:rPr>
              <w:t>Samira Ališič Kovač</w:t>
            </w:r>
            <w:r w:rsidR="002E2471" w:rsidRPr="00BA5482">
              <w:rPr>
                <w:rFonts w:cs="Arial"/>
                <w:iCs/>
                <w:szCs w:val="20"/>
                <w:lang w:eastAsia="sl-SI"/>
              </w:rPr>
              <w:t>, sekretar</w:t>
            </w:r>
            <w:r w:rsidRPr="00BA5482">
              <w:rPr>
                <w:rFonts w:cs="Arial"/>
                <w:iCs/>
                <w:szCs w:val="20"/>
                <w:lang w:eastAsia="sl-SI"/>
              </w:rPr>
              <w:t>ka</w:t>
            </w:r>
            <w:r w:rsidR="00195126" w:rsidRPr="00BA5482">
              <w:rPr>
                <w:rFonts w:cs="Arial"/>
                <w:iCs/>
                <w:szCs w:val="20"/>
                <w:lang w:eastAsia="sl-SI"/>
              </w:rPr>
              <w:t>,</w:t>
            </w:r>
            <w:r w:rsidR="009E73BA" w:rsidRPr="00BA5482">
              <w:rPr>
                <w:rFonts w:cs="Arial"/>
                <w:iCs/>
                <w:szCs w:val="20"/>
                <w:lang w:eastAsia="sl-SI"/>
              </w:rPr>
              <w:t xml:space="preserve"> Sektor za lokalno samoupravo,</w:t>
            </w:r>
            <w:r w:rsidRPr="00BA5482">
              <w:rPr>
                <w:rFonts w:cs="Arial"/>
                <w:szCs w:val="20"/>
              </w:rPr>
              <w:t xml:space="preserve"> </w:t>
            </w:r>
            <w:r w:rsidRPr="00BA5482">
              <w:rPr>
                <w:rFonts w:cs="Arial"/>
                <w:iCs/>
                <w:szCs w:val="20"/>
                <w:lang w:eastAsia="sl-SI"/>
              </w:rPr>
              <w:t>Direktorat za lokalno samoupravo, nevladne organizacije in politični sistem, MJU</w:t>
            </w:r>
          </w:p>
        </w:tc>
      </w:tr>
      <w:tr w:rsidR="00884A36" w:rsidRPr="0028315C" w14:paraId="240D0E7D" w14:textId="77777777" w:rsidTr="00857D22">
        <w:tc>
          <w:tcPr>
            <w:tcW w:w="9313" w:type="dxa"/>
            <w:gridSpan w:val="12"/>
          </w:tcPr>
          <w:p w14:paraId="7C38A489" w14:textId="77777777" w:rsidR="00195126" w:rsidRPr="00BA5482" w:rsidRDefault="00195126" w:rsidP="00611F21">
            <w:pPr>
              <w:overflowPunct w:val="0"/>
              <w:autoSpaceDE w:val="0"/>
              <w:autoSpaceDN w:val="0"/>
              <w:adjustRightInd w:val="0"/>
              <w:spacing w:line="276" w:lineRule="auto"/>
              <w:jc w:val="both"/>
              <w:textAlignment w:val="baseline"/>
              <w:rPr>
                <w:rFonts w:cs="Arial"/>
                <w:b/>
                <w:iCs/>
                <w:szCs w:val="20"/>
                <w:lang w:val="sl-SI" w:eastAsia="sl-SI"/>
              </w:rPr>
            </w:pPr>
            <w:r w:rsidRPr="00BA5482">
              <w:rPr>
                <w:rFonts w:cs="Arial"/>
                <w:b/>
                <w:iCs/>
                <w:szCs w:val="20"/>
                <w:lang w:val="sl-SI" w:eastAsia="sl-SI"/>
              </w:rPr>
              <w:t xml:space="preserve">3.b Zunanji strokovnjaki, ki so </w:t>
            </w:r>
            <w:r w:rsidRPr="00BA5482">
              <w:rPr>
                <w:rFonts w:cs="Arial"/>
                <w:b/>
                <w:szCs w:val="20"/>
                <w:lang w:val="sl-SI" w:eastAsia="sl-SI"/>
              </w:rPr>
              <w:t>sodelovali pri pripravi dela ali celotnega gradiva:</w:t>
            </w:r>
          </w:p>
        </w:tc>
      </w:tr>
      <w:tr w:rsidR="00884A36" w:rsidRPr="00BA5482" w14:paraId="040DC3EF" w14:textId="77777777" w:rsidTr="00857D22">
        <w:tc>
          <w:tcPr>
            <w:tcW w:w="9313" w:type="dxa"/>
            <w:gridSpan w:val="12"/>
          </w:tcPr>
          <w:p w14:paraId="23F1887C" w14:textId="4235879A" w:rsidR="00195126" w:rsidRPr="00BA5482" w:rsidRDefault="00942287" w:rsidP="00611F21">
            <w:pPr>
              <w:overflowPunct w:val="0"/>
              <w:autoSpaceDE w:val="0"/>
              <w:autoSpaceDN w:val="0"/>
              <w:adjustRightInd w:val="0"/>
              <w:spacing w:line="276" w:lineRule="auto"/>
              <w:jc w:val="both"/>
              <w:textAlignment w:val="baseline"/>
              <w:rPr>
                <w:rFonts w:cs="Arial"/>
                <w:iCs/>
                <w:szCs w:val="20"/>
                <w:lang w:val="sl-SI" w:eastAsia="sl-SI"/>
              </w:rPr>
            </w:pPr>
            <w:r w:rsidRPr="00BA5482">
              <w:rPr>
                <w:rFonts w:cs="Arial"/>
                <w:iCs/>
                <w:szCs w:val="20"/>
                <w:lang w:val="sl-SI" w:eastAsia="sl-SI"/>
              </w:rPr>
              <w:t xml:space="preserve">      </w:t>
            </w:r>
            <w:r w:rsidR="00DA35E9" w:rsidRPr="00BA5482">
              <w:rPr>
                <w:rFonts w:cs="Arial"/>
                <w:iCs/>
                <w:szCs w:val="20"/>
                <w:lang w:val="sl-SI" w:eastAsia="sl-SI"/>
              </w:rPr>
              <w:t>N</w:t>
            </w:r>
            <w:r w:rsidR="00195126" w:rsidRPr="00BA5482">
              <w:rPr>
                <w:rFonts w:cs="Arial"/>
                <w:iCs/>
                <w:szCs w:val="20"/>
                <w:lang w:val="sl-SI" w:eastAsia="sl-SI"/>
              </w:rPr>
              <w:t>e</w:t>
            </w:r>
            <w:r w:rsidRPr="00BA5482">
              <w:rPr>
                <w:rFonts w:cs="Arial"/>
                <w:iCs/>
                <w:szCs w:val="20"/>
                <w:lang w:val="sl-SI" w:eastAsia="sl-SI"/>
              </w:rPr>
              <w:t>.</w:t>
            </w:r>
          </w:p>
        </w:tc>
      </w:tr>
      <w:tr w:rsidR="00884A36" w:rsidRPr="0028315C" w14:paraId="031E35C5" w14:textId="77777777" w:rsidTr="00857D22">
        <w:tc>
          <w:tcPr>
            <w:tcW w:w="9313" w:type="dxa"/>
            <w:gridSpan w:val="12"/>
          </w:tcPr>
          <w:p w14:paraId="1F2254DC" w14:textId="77777777" w:rsidR="00195126" w:rsidRPr="00BA5482" w:rsidRDefault="00195126" w:rsidP="00611F21">
            <w:pPr>
              <w:overflowPunct w:val="0"/>
              <w:autoSpaceDE w:val="0"/>
              <w:autoSpaceDN w:val="0"/>
              <w:adjustRightInd w:val="0"/>
              <w:spacing w:line="276" w:lineRule="auto"/>
              <w:jc w:val="both"/>
              <w:textAlignment w:val="baseline"/>
              <w:rPr>
                <w:rFonts w:cs="Arial"/>
                <w:b/>
                <w:iCs/>
                <w:szCs w:val="20"/>
                <w:lang w:val="sl-SI" w:eastAsia="sl-SI"/>
              </w:rPr>
            </w:pPr>
            <w:r w:rsidRPr="00BA5482">
              <w:rPr>
                <w:rFonts w:cs="Arial"/>
                <w:b/>
                <w:szCs w:val="20"/>
                <w:lang w:val="sl-SI" w:eastAsia="sl-SI"/>
              </w:rPr>
              <w:t>4. Predstavniki vlade, ki bodo sodelovali pri delu državnega zbora:</w:t>
            </w:r>
          </w:p>
        </w:tc>
      </w:tr>
      <w:tr w:rsidR="00884A36" w:rsidRPr="0028315C" w14:paraId="746034AD" w14:textId="77777777" w:rsidTr="00857D22">
        <w:tc>
          <w:tcPr>
            <w:tcW w:w="9313" w:type="dxa"/>
            <w:gridSpan w:val="12"/>
          </w:tcPr>
          <w:p w14:paraId="6105DBCA" w14:textId="77777777" w:rsidR="00942287" w:rsidRPr="00BA5482" w:rsidRDefault="00942287" w:rsidP="00611F21">
            <w:pPr>
              <w:overflowPunct w:val="0"/>
              <w:autoSpaceDE w:val="0"/>
              <w:autoSpaceDN w:val="0"/>
              <w:adjustRightInd w:val="0"/>
              <w:spacing w:line="276" w:lineRule="auto"/>
              <w:ind w:left="342" w:hanging="342"/>
              <w:jc w:val="both"/>
              <w:textAlignment w:val="baseline"/>
              <w:rPr>
                <w:rFonts w:cs="Arial"/>
                <w:iCs/>
                <w:szCs w:val="20"/>
                <w:lang w:val="sl-SI" w:eastAsia="sl-SI"/>
              </w:rPr>
            </w:pPr>
            <w:r w:rsidRPr="00BA5482">
              <w:rPr>
                <w:rFonts w:cs="Arial"/>
                <w:iCs/>
                <w:szCs w:val="20"/>
                <w:lang w:val="sl-SI" w:eastAsia="sl-SI"/>
              </w:rPr>
              <w:t>‒</w:t>
            </w:r>
            <w:r w:rsidRPr="00BA5482">
              <w:rPr>
                <w:rFonts w:cs="Arial"/>
                <w:iCs/>
                <w:szCs w:val="20"/>
                <w:lang w:val="sl-SI" w:eastAsia="sl-SI"/>
              </w:rPr>
              <w:tab/>
              <w:t>Boštjan Koritnik, minister</w:t>
            </w:r>
          </w:p>
          <w:p w14:paraId="38CDCBE5" w14:textId="77777777" w:rsidR="00942287" w:rsidRPr="00BA5482" w:rsidRDefault="00942287" w:rsidP="00611F21">
            <w:pPr>
              <w:overflowPunct w:val="0"/>
              <w:autoSpaceDE w:val="0"/>
              <w:autoSpaceDN w:val="0"/>
              <w:adjustRightInd w:val="0"/>
              <w:spacing w:line="276" w:lineRule="auto"/>
              <w:ind w:left="342" w:hanging="342"/>
              <w:jc w:val="both"/>
              <w:textAlignment w:val="baseline"/>
              <w:rPr>
                <w:rFonts w:cs="Arial"/>
                <w:iCs/>
                <w:szCs w:val="20"/>
                <w:lang w:val="sl-SI" w:eastAsia="sl-SI"/>
              </w:rPr>
            </w:pPr>
            <w:r w:rsidRPr="00BA5482">
              <w:rPr>
                <w:rFonts w:cs="Arial"/>
                <w:iCs/>
                <w:szCs w:val="20"/>
                <w:lang w:val="sl-SI" w:eastAsia="sl-SI"/>
              </w:rPr>
              <w:t>‒</w:t>
            </w:r>
            <w:r w:rsidRPr="00BA5482">
              <w:rPr>
                <w:rFonts w:cs="Arial"/>
                <w:iCs/>
                <w:szCs w:val="20"/>
                <w:lang w:val="sl-SI" w:eastAsia="sl-SI"/>
              </w:rPr>
              <w:tab/>
              <w:t>Urška Ban, državna sekretarka</w:t>
            </w:r>
          </w:p>
          <w:p w14:paraId="4A13DF2A" w14:textId="6DEBED08" w:rsidR="00942287" w:rsidRPr="00BA5482" w:rsidRDefault="00942287" w:rsidP="00611F21">
            <w:pPr>
              <w:overflowPunct w:val="0"/>
              <w:autoSpaceDE w:val="0"/>
              <w:autoSpaceDN w:val="0"/>
              <w:adjustRightInd w:val="0"/>
              <w:spacing w:line="276" w:lineRule="auto"/>
              <w:ind w:left="342" w:hanging="342"/>
              <w:jc w:val="both"/>
              <w:textAlignment w:val="baseline"/>
              <w:rPr>
                <w:rFonts w:cs="Arial"/>
                <w:iCs/>
                <w:szCs w:val="20"/>
                <w:lang w:val="sl-SI" w:eastAsia="sl-SI"/>
              </w:rPr>
            </w:pPr>
            <w:r w:rsidRPr="00BA5482">
              <w:rPr>
                <w:rFonts w:cs="Arial"/>
                <w:iCs/>
                <w:szCs w:val="20"/>
                <w:lang w:val="sl-SI" w:eastAsia="sl-SI"/>
              </w:rPr>
              <w:t>‒</w:t>
            </w:r>
            <w:r w:rsidRPr="00BA5482">
              <w:rPr>
                <w:rFonts w:cs="Arial"/>
                <w:iCs/>
                <w:szCs w:val="20"/>
                <w:lang w:val="sl-SI" w:eastAsia="sl-SI"/>
              </w:rPr>
              <w:tab/>
            </w:r>
            <w:r w:rsidR="00E81E77" w:rsidRPr="00BA5482">
              <w:rPr>
                <w:rFonts w:cs="Arial"/>
                <w:iCs/>
                <w:szCs w:val="20"/>
                <w:lang w:val="sl-SI" w:eastAsia="sl-SI"/>
              </w:rPr>
              <w:t>m</w:t>
            </w:r>
            <w:r w:rsidRPr="00BA5482">
              <w:rPr>
                <w:rFonts w:cs="Arial"/>
                <w:iCs/>
                <w:szCs w:val="20"/>
                <w:lang w:val="sl-SI" w:eastAsia="sl-SI"/>
              </w:rPr>
              <w:t xml:space="preserve">ag. Saša </w:t>
            </w:r>
            <w:r w:rsidR="00611F21" w:rsidRPr="00BA5482">
              <w:rPr>
                <w:rFonts w:cs="Arial"/>
                <w:iCs/>
                <w:szCs w:val="20"/>
                <w:lang w:val="sl-SI" w:eastAsia="sl-SI"/>
              </w:rPr>
              <w:t>Jazbec</w:t>
            </w:r>
            <w:r w:rsidRPr="00BA5482">
              <w:rPr>
                <w:rFonts w:cs="Arial"/>
                <w:iCs/>
                <w:szCs w:val="20"/>
                <w:lang w:val="sl-SI" w:eastAsia="sl-SI"/>
              </w:rPr>
              <w:t>, v.</w:t>
            </w:r>
            <w:r w:rsidR="000F69B6" w:rsidRPr="00BA5482">
              <w:rPr>
                <w:rFonts w:cs="Arial"/>
                <w:iCs/>
                <w:szCs w:val="20"/>
                <w:lang w:val="sl-SI" w:eastAsia="sl-SI"/>
              </w:rPr>
              <w:t xml:space="preserve"> </w:t>
            </w:r>
            <w:r w:rsidRPr="00BA5482">
              <w:rPr>
                <w:rFonts w:cs="Arial"/>
                <w:iCs/>
                <w:szCs w:val="20"/>
                <w:lang w:val="sl-SI" w:eastAsia="sl-SI"/>
              </w:rPr>
              <w:t>d. generaln</w:t>
            </w:r>
            <w:r w:rsidR="00E81E77" w:rsidRPr="00BA5482">
              <w:rPr>
                <w:rFonts w:cs="Arial"/>
                <w:iCs/>
                <w:szCs w:val="20"/>
                <w:lang w:val="sl-SI" w:eastAsia="sl-SI"/>
              </w:rPr>
              <w:t>ega</w:t>
            </w:r>
            <w:r w:rsidRPr="00BA5482">
              <w:rPr>
                <w:rFonts w:cs="Arial"/>
                <w:iCs/>
                <w:szCs w:val="20"/>
                <w:lang w:val="sl-SI" w:eastAsia="sl-SI"/>
              </w:rPr>
              <w:t xml:space="preserve"> direktor</w:t>
            </w:r>
            <w:r w:rsidR="00E81E77" w:rsidRPr="00BA5482">
              <w:rPr>
                <w:rFonts w:cs="Arial"/>
                <w:iCs/>
                <w:szCs w:val="20"/>
                <w:lang w:val="sl-SI" w:eastAsia="sl-SI"/>
              </w:rPr>
              <w:t>ja</w:t>
            </w:r>
            <w:r w:rsidRPr="00BA5482">
              <w:rPr>
                <w:rFonts w:cs="Arial"/>
                <w:iCs/>
                <w:szCs w:val="20"/>
                <w:lang w:val="sl-SI" w:eastAsia="sl-SI"/>
              </w:rPr>
              <w:t xml:space="preserve"> Direktorat</w:t>
            </w:r>
            <w:r w:rsidR="000F69B6" w:rsidRPr="00BA5482">
              <w:rPr>
                <w:rFonts w:cs="Arial"/>
                <w:iCs/>
                <w:szCs w:val="20"/>
                <w:lang w:val="sl-SI" w:eastAsia="sl-SI"/>
              </w:rPr>
              <w:t>a</w:t>
            </w:r>
            <w:r w:rsidRPr="00BA5482">
              <w:rPr>
                <w:rFonts w:cs="Arial"/>
                <w:iCs/>
                <w:szCs w:val="20"/>
                <w:lang w:val="sl-SI" w:eastAsia="sl-SI"/>
              </w:rPr>
              <w:t xml:space="preserve"> za lokalno samoupravo, nevladne organizacije in politični sistem</w:t>
            </w:r>
          </w:p>
          <w:p w14:paraId="77653954" w14:textId="77777777" w:rsidR="00942287" w:rsidRPr="00BA5482" w:rsidRDefault="00942287" w:rsidP="00611F21">
            <w:pPr>
              <w:overflowPunct w:val="0"/>
              <w:autoSpaceDE w:val="0"/>
              <w:autoSpaceDN w:val="0"/>
              <w:adjustRightInd w:val="0"/>
              <w:spacing w:line="276" w:lineRule="auto"/>
              <w:ind w:left="342" w:hanging="342"/>
              <w:jc w:val="both"/>
              <w:textAlignment w:val="baseline"/>
              <w:rPr>
                <w:rFonts w:cs="Arial"/>
                <w:iCs/>
                <w:szCs w:val="20"/>
                <w:lang w:val="sl-SI" w:eastAsia="sl-SI"/>
              </w:rPr>
            </w:pPr>
            <w:r w:rsidRPr="00BA5482">
              <w:rPr>
                <w:rFonts w:cs="Arial"/>
                <w:iCs/>
                <w:szCs w:val="20"/>
                <w:lang w:val="sl-SI" w:eastAsia="sl-SI"/>
              </w:rPr>
              <w:t>‒</w:t>
            </w:r>
            <w:r w:rsidRPr="00BA5482">
              <w:rPr>
                <w:rFonts w:cs="Arial"/>
                <w:iCs/>
                <w:szCs w:val="20"/>
                <w:lang w:val="sl-SI" w:eastAsia="sl-SI"/>
              </w:rPr>
              <w:tab/>
              <w:t>dr. Roman Lavtar, vodja Sektorja za lokalno samoupravo, Direktorat za lokalno samoupravo, nevladne organizacije in politični sistem</w:t>
            </w:r>
          </w:p>
          <w:p w14:paraId="1D417CDF" w14:textId="03E09307" w:rsidR="00DA35E9" w:rsidRPr="00BA5482" w:rsidRDefault="00942287" w:rsidP="00611F21">
            <w:pPr>
              <w:overflowPunct w:val="0"/>
              <w:autoSpaceDE w:val="0"/>
              <w:autoSpaceDN w:val="0"/>
              <w:adjustRightInd w:val="0"/>
              <w:spacing w:line="276" w:lineRule="auto"/>
              <w:ind w:left="342" w:hanging="342"/>
              <w:jc w:val="both"/>
              <w:textAlignment w:val="baseline"/>
              <w:rPr>
                <w:rFonts w:cs="Arial"/>
                <w:iCs/>
                <w:szCs w:val="20"/>
                <w:lang w:val="sl-SI" w:eastAsia="sl-SI"/>
              </w:rPr>
            </w:pPr>
            <w:r w:rsidRPr="00BA5482">
              <w:rPr>
                <w:rFonts w:cs="Arial"/>
                <w:iCs/>
                <w:szCs w:val="20"/>
                <w:lang w:val="sl-SI" w:eastAsia="sl-SI"/>
              </w:rPr>
              <w:t>‒</w:t>
            </w:r>
            <w:r w:rsidRPr="00BA5482">
              <w:rPr>
                <w:rFonts w:cs="Arial"/>
                <w:iCs/>
                <w:szCs w:val="20"/>
                <w:lang w:val="sl-SI" w:eastAsia="sl-SI"/>
              </w:rPr>
              <w:tab/>
              <w:t>Samira Ališič Kovač, sekretarka, Direktorat za lokalno samoupravo, nevladne organizacije in politični sistem</w:t>
            </w:r>
            <w:r w:rsidR="000F69B6" w:rsidRPr="00BA5482">
              <w:rPr>
                <w:rFonts w:cs="Arial"/>
                <w:iCs/>
                <w:szCs w:val="20"/>
                <w:lang w:val="sl-SI" w:eastAsia="sl-SI"/>
              </w:rPr>
              <w:t>, Sektor za lokalno samoupravo</w:t>
            </w:r>
          </w:p>
        </w:tc>
      </w:tr>
      <w:tr w:rsidR="00884A36" w:rsidRPr="00BA5482" w14:paraId="6E5F734C" w14:textId="77777777" w:rsidTr="00857D22">
        <w:tc>
          <w:tcPr>
            <w:tcW w:w="9313" w:type="dxa"/>
            <w:gridSpan w:val="12"/>
          </w:tcPr>
          <w:p w14:paraId="29D1BD7F" w14:textId="77777777" w:rsidR="00195126" w:rsidRPr="00BA5482" w:rsidRDefault="00195126"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5. Kratek povzetek gradiva:</w:t>
            </w:r>
          </w:p>
        </w:tc>
      </w:tr>
      <w:tr w:rsidR="00884A36" w:rsidRPr="0028315C" w14:paraId="5AB56C6E" w14:textId="77777777" w:rsidTr="00857D22">
        <w:tc>
          <w:tcPr>
            <w:tcW w:w="9313" w:type="dxa"/>
            <w:gridSpan w:val="12"/>
          </w:tcPr>
          <w:p w14:paraId="6E016654" w14:textId="77777777" w:rsidR="00195126" w:rsidRPr="00BA5482" w:rsidRDefault="001D729C" w:rsidP="00611F21">
            <w:pPr>
              <w:spacing w:line="276" w:lineRule="auto"/>
              <w:jc w:val="both"/>
              <w:rPr>
                <w:rFonts w:cs="Arial"/>
                <w:szCs w:val="20"/>
                <w:lang w:val="sl-SI"/>
              </w:rPr>
            </w:pPr>
            <w:r w:rsidRPr="00BA5482">
              <w:rPr>
                <w:rFonts w:cs="Arial"/>
                <w:szCs w:val="20"/>
                <w:lang w:val="sl-SI"/>
              </w:rPr>
              <w:t>Predlog zakona vsebuje</w:t>
            </w:r>
            <w:r w:rsidR="00AF0DF1" w:rsidRPr="00BA5482">
              <w:rPr>
                <w:rFonts w:cs="Arial"/>
                <w:szCs w:val="20"/>
                <w:lang w:val="sl-SI"/>
              </w:rPr>
              <w:t xml:space="preserve"> manj zahtevne spremembe in dopolnit</w:t>
            </w:r>
            <w:r w:rsidR="007B5045" w:rsidRPr="00BA5482">
              <w:rPr>
                <w:rFonts w:cs="Arial"/>
                <w:szCs w:val="20"/>
                <w:lang w:val="sl-SI"/>
              </w:rPr>
              <w:t>ev</w:t>
            </w:r>
            <w:r w:rsidR="00AF0DF1" w:rsidRPr="00BA5482">
              <w:rPr>
                <w:rFonts w:cs="Arial"/>
                <w:szCs w:val="20"/>
                <w:lang w:val="sl-SI"/>
              </w:rPr>
              <w:t xml:space="preserve"> zakona</w:t>
            </w:r>
            <w:r w:rsidR="00C60F80" w:rsidRPr="00BA5482">
              <w:rPr>
                <w:rFonts w:cs="Arial"/>
                <w:szCs w:val="20"/>
                <w:lang w:val="sl-SI"/>
              </w:rPr>
              <w:t>,</w:t>
            </w:r>
            <w:r w:rsidR="00AF0DF1" w:rsidRPr="00BA5482">
              <w:rPr>
                <w:rFonts w:cs="Arial"/>
                <w:szCs w:val="20"/>
                <w:lang w:val="sl-SI"/>
              </w:rPr>
              <w:t xml:space="preserve"> zato </w:t>
            </w:r>
            <w:r w:rsidR="00C60F80" w:rsidRPr="00BA5482">
              <w:rPr>
                <w:rFonts w:cs="Arial"/>
                <w:szCs w:val="20"/>
                <w:lang w:val="sl-SI"/>
              </w:rPr>
              <w:t>se</w:t>
            </w:r>
            <w:r w:rsidR="00AF0DF1" w:rsidRPr="00BA5482">
              <w:rPr>
                <w:rFonts w:cs="Arial"/>
                <w:szCs w:val="20"/>
                <w:lang w:val="sl-SI"/>
              </w:rPr>
              <w:t xml:space="preserve"> predlaga obravnava na podlagi 142. člena Poslovnika </w:t>
            </w:r>
            <w:r w:rsidR="006A5892" w:rsidRPr="00BA5482">
              <w:rPr>
                <w:rFonts w:cs="Arial"/>
                <w:szCs w:val="20"/>
                <w:lang w:val="sl-SI"/>
              </w:rPr>
              <w:t>d</w:t>
            </w:r>
            <w:r w:rsidR="00AF0DF1" w:rsidRPr="00BA5482">
              <w:rPr>
                <w:rFonts w:cs="Arial"/>
                <w:szCs w:val="20"/>
                <w:lang w:val="sl-SI"/>
              </w:rPr>
              <w:t>ržavnega zbora</w:t>
            </w:r>
            <w:r w:rsidR="006A5892" w:rsidRPr="00BA5482">
              <w:rPr>
                <w:rFonts w:cs="Arial"/>
                <w:szCs w:val="20"/>
                <w:lang w:val="sl-SI"/>
              </w:rPr>
              <w:t xml:space="preserve"> po</w:t>
            </w:r>
            <w:r w:rsidR="00AF0DF1" w:rsidRPr="00BA5482">
              <w:rPr>
                <w:rFonts w:cs="Arial"/>
                <w:szCs w:val="20"/>
                <w:lang w:val="sl-SI"/>
              </w:rPr>
              <w:t xml:space="preserve"> skrajšanem postopku. S predlogom zakona se uvaja </w:t>
            </w:r>
            <w:r w:rsidR="00731718" w:rsidRPr="00BA5482">
              <w:rPr>
                <w:rFonts w:cs="Arial"/>
                <w:szCs w:val="20"/>
                <w:lang w:val="sl-SI"/>
              </w:rPr>
              <w:t>sprememba</w:t>
            </w:r>
            <w:r w:rsidR="009E73BA" w:rsidRPr="00BA5482">
              <w:rPr>
                <w:rFonts w:cs="Arial"/>
                <w:szCs w:val="20"/>
                <w:lang w:val="sl-SI"/>
              </w:rPr>
              <w:t xml:space="preserve"> določbe, ki ureja</w:t>
            </w:r>
            <w:r w:rsidR="00AF0DF1" w:rsidRPr="00BA5482">
              <w:rPr>
                <w:rFonts w:cs="Arial"/>
                <w:szCs w:val="20"/>
                <w:lang w:val="sl-SI"/>
              </w:rPr>
              <w:t xml:space="preserve"> sofinanciranj</w:t>
            </w:r>
            <w:r w:rsidR="009E73BA" w:rsidRPr="00BA5482">
              <w:rPr>
                <w:rFonts w:cs="Arial"/>
                <w:szCs w:val="20"/>
                <w:lang w:val="sl-SI"/>
              </w:rPr>
              <w:t>e</w:t>
            </w:r>
            <w:r w:rsidR="00AF0DF1" w:rsidRPr="00BA5482">
              <w:rPr>
                <w:rFonts w:cs="Arial"/>
                <w:szCs w:val="20"/>
                <w:lang w:val="sl-SI"/>
              </w:rPr>
              <w:t xml:space="preserve"> </w:t>
            </w:r>
            <w:r w:rsidR="00731718" w:rsidRPr="00BA5482">
              <w:rPr>
                <w:rFonts w:cs="Arial"/>
                <w:szCs w:val="20"/>
                <w:lang w:val="sl-SI"/>
              </w:rPr>
              <w:t>občin z evidentiranimi romskimi naselji</w:t>
            </w:r>
            <w:r w:rsidR="00C60F80" w:rsidRPr="00BA5482">
              <w:rPr>
                <w:rFonts w:cs="Arial"/>
                <w:szCs w:val="20"/>
                <w:lang w:val="sl-SI"/>
              </w:rPr>
              <w:t xml:space="preserve">, </w:t>
            </w:r>
            <w:r w:rsidR="007E39E4" w:rsidRPr="00BA5482">
              <w:rPr>
                <w:rFonts w:cs="Arial"/>
                <w:szCs w:val="20"/>
                <w:lang w:val="sl-SI"/>
              </w:rPr>
              <w:t xml:space="preserve">razširja </w:t>
            </w:r>
            <w:r w:rsidR="00C60F80" w:rsidRPr="00BA5482">
              <w:rPr>
                <w:rFonts w:cs="Arial"/>
                <w:szCs w:val="20"/>
                <w:lang w:val="sl-SI"/>
              </w:rPr>
              <w:t xml:space="preserve">se </w:t>
            </w:r>
            <w:r w:rsidR="00AF0DF1" w:rsidRPr="00BA5482">
              <w:rPr>
                <w:rFonts w:cs="Arial"/>
                <w:szCs w:val="20"/>
                <w:lang w:val="sl-SI"/>
              </w:rPr>
              <w:t>nabor nalog pri sofinanciranju skupnih občinskih uprav</w:t>
            </w:r>
            <w:r w:rsidR="00C60F80" w:rsidRPr="00BA5482">
              <w:rPr>
                <w:rFonts w:cs="Arial"/>
                <w:szCs w:val="20"/>
                <w:lang w:val="sl-SI"/>
              </w:rPr>
              <w:t>, ki jih sofinancira država</w:t>
            </w:r>
            <w:r w:rsidR="006A5892" w:rsidRPr="00BA5482">
              <w:rPr>
                <w:rFonts w:cs="Arial"/>
                <w:szCs w:val="20"/>
                <w:lang w:val="sl-SI"/>
              </w:rPr>
              <w:t>,</w:t>
            </w:r>
            <w:r w:rsidR="00C60F80" w:rsidRPr="00BA5482">
              <w:rPr>
                <w:rFonts w:cs="Arial"/>
                <w:szCs w:val="20"/>
                <w:lang w:val="sl-SI"/>
              </w:rPr>
              <w:t xml:space="preserve"> in</w:t>
            </w:r>
            <w:r w:rsidR="007E6DBA" w:rsidRPr="00BA5482">
              <w:rPr>
                <w:rFonts w:cs="Arial"/>
                <w:szCs w:val="20"/>
                <w:lang w:val="sl-SI"/>
              </w:rPr>
              <w:t xml:space="preserve"> odpravlja</w:t>
            </w:r>
            <w:r w:rsidR="00AF0DF1" w:rsidRPr="00BA5482">
              <w:rPr>
                <w:rFonts w:cs="Arial"/>
                <w:szCs w:val="20"/>
                <w:lang w:val="sl-SI"/>
              </w:rPr>
              <w:t xml:space="preserve"> </w:t>
            </w:r>
            <w:r w:rsidR="007E6DBA" w:rsidRPr="00BA5482">
              <w:rPr>
                <w:rFonts w:cs="Arial"/>
                <w:szCs w:val="20"/>
                <w:lang w:val="sl-SI"/>
              </w:rPr>
              <w:t>nepravil</w:t>
            </w:r>
            <w:r w:rsidR="006A5892" w:rsidRPr="00BA5482">
              <w:rPr>
                <w:rFonts w:cs="Arial"/>
                <w:szCs w:val="20"/>
                <w:lang w:val="sl-SI"/>
              </w:rPr>
              <w:t>ni</w:t>
            </w:r>
            <w:r w:rsidR="007E6DBA" w:rsidRPr="00BA5482">
              <w:rPr>
                <w:rFonts w:cs="Arial"/>
                <w:szCs w:val="20"/>
                <w:lang w:val="sl-SI"/>
              </w:rPr>
              <w:t xml:space="preserve"> zapis </w:t>
            </w:r>
            <w:r w:rsidR="00731718" w:rsidRPr="00BA5482">
              <w:rPr>
                <w:rFonts w:cs="Arial"/>
                <w:szCs w:val="20"/>
                <w:lang w:val="sl-SI"/>
              </w:rPr>
              <w:t>pojasnjevalnega dela e</w:t>
            </w:r>
            <w:r w:rsidR="009B4313" w:rsidRPr="00BA5482">
              <w:rPr>
                <w:rFonts w:cs="Arial"/>
                <w:szCs w:val="20"/>
                <w:lang w:val="sl-SI"/>
              </w:rPr>
              <w:t>načbe za izračun deleža dodatnih sredstev za uravnoteženje razvitosti občin</w:t>
            </w:r>
            <w:r w:rsidR="00C60F80" w:rsidRPr="00BA5482">
              <w:rPr>
                <w:rFonts w:cs="Arial"/>
                <w:szCs w:val="20"/>
                <w:lang w:val="sl-SI"/>
              </w:rPr>
              <w:t xml:space="preserve">. </w:t>
            </w:r>
          </w:p>
          <w:p w14:paraId="7C260C5E" w14:textId="2E202F0F" w:rsidR="007C0B38" w:rsidRPr="00BA5482" w:rsidRDefault="007C0B38" w:rsidP="00611F21">
            <w:pPr>
              <w:spacing w:line="276" w:lineRule="auto"/>
              <w:jc w:val="both"/>
              <w:rPr>
                <w:rFonts w:cs="Arial"/>
                <w:b/>
                <w:iCs/>
                <w:szCs w:val="20"/>
                <w:lang w:val="sl-SI"/>
              </w:rPr>
            </w:pPr>
            <w:r w:rsidRPr="00BA5482">
              <w:rPr>
                <w:rFonts w:cs="Arial"/>
                <w:iCs/>
                <w:szCs w:val="20"/>
                <w:lang w:val="sl-SI" w:eastAsia="sl-SI"/>
              </w:rPr>
              <w:t>Novo gradivo št. 1 je bilo pripravljeno zaradi naknadnega dogovora o dopolnitvi 2. člena, ki spreminja 20.a člen ZFO-1 tako, da se pri določitvi višine sredstev upošteva dodatni kriterij za občine z indeksom razvojne ogroženosti.</w:t>
            </w:r>
          </w:p>
        </w:tc>
      </w:tr>
      <w:tr w:rsidR="00884A36" w:rsidRPr="00BA5482" w14:paraId="0F231A2E" w14:textId="77777777" w:rsidTr="00857D22">
        <w:tc>
          <w:tcPr>
            <w:tcW w:w="9313" w:type="dxa"/>
            <w:gridSpan w:val="12"/>
          </w:tcPr>
          <w:p w14:paraId="7D0DA295" w14:textId="77777777" w:rsidR="00195126" w:rsidRPr="00BA5482" w:rsidRDefault="00195126"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6. Presoja posledic za:</w:t>
            </w:r>
          </w:p>
        </w:tc>
      </w:tr>
      <w:tr w:rsidR="00884A36" w:rsidRPr="00BA5482" w14:paraId="2067A73E" w14:textId="77777777" w:rsidTr="00BA5482">
        <w:tc>
          <w:tcPr>
            <w:tcW w:w="1550" w:type="dxa"/>
          </w:tcPr>
          <w:p w14:paraId="50B0077D" w14:textId="77777777" w:rsidR="00195126" w:rsidRPr="00BA5482" w:rsidRDefault="00195126" w:rsidP="00611F21">
            <w:pPr>
              <w:overflowPunct w:val="0"/>
              <w:autoSpaceDE w:val="0"/>
              <w:autoSpaceDN w:val="0"/>
              <w:adjustRightInd w:val="0"/>
              <w:spacing w:line="276" w:lineRule="auto"/>
              <w:ind w:left="360"/>
              <w:jc w:val="both"/>
              <w:textAlignment w:val="baseline"/>
              <w:rPr>
                <w:rFonts w:cs="Arial"/>
                <w:iCs/>
                <w:szCs w:val="20"/>
                <w:lang w:val="sl-SI" w:eastAsia="sl-SI"/>
              </w:rPr>
            </w:pPr>
            <w:r w:rsidRPr="00BA5482">
              <w:rPr>
                <w:rFonts w:cs="Arial"/>
                <w:iCs/>
                <w:szCs w:val="20"/>
                <w:lang w:val="sl-SI" w:eastAsia="sl-SI"/>
              </w:rPr>
              <w:t>a)</w:t>
            </w:r>
          </w:p>
        </w:tc>
        <w:tc>
          <w:tcPr>
            <w:tcW w:w="5513" w:type="dxa"/>
            <w:gridSpan w:val="9"/>
          </w:tcPr>
          <w:p w14:paraId="0C1C29C5" w14:textId="77777777" w:rsidR="00195126" w:rsidRPr="00BA5482" w:rsidRDefault="00195126" w:rsidP="00611F21">
            <w:pPr>
              <w:overflowPunct w:val="0"/>
              <w:autoSpaceDE w:val="0"/>
              <w:autoSpaceDN w:val="0"/>
              <w:adjustRightInd w:val="0"/>
              <w:spacing w:line="276" w:lineRule="auto"/>
              <w:jc w:val="both"/>
              <w:textAlignment w:val="baseline"/>
              <w:rPr>
                <w:rFonts w:cs="Arial"/>
                <w:szCs w:val="20"/>
                <w:lang w:val="sl-SI" w:eastAsia="sl-SI"/>
              </w:rPr>
            </w:pPr>
            <w:r w:rsidRPr="00BA5482">
              <w:rPr>
                <w:rFonts w:cs="Arial"/>
                <w:szCs w:val="20"/>
                <w:lang w:val="sl-SI" w:eastAsia="sl-SI"/>
              </w:rPr>
              <w:t>javnofinančna sredstva nad 40.000 EUR v tekočem in naslednjih treh letih</w:t>
            </w:r>
          </w:p>
        </w:tc>
        <w:tc>
          <w:tcPr>
            <w:tcW w:w="2250" w:type="dxa"/>
            <w:gridSpan w:val="2"/>
            <w:vAlign w:val="center"/>
          </w:tcPr>
          <w:p w14:paraId="2F7B1880" w14:textId="77777777" w:rsidR="00195126" w:rsidRPr="00BA5482" w:rsidRDefault="00F75ECA" w:rsidP="00611F21">
            <w:pPr>
              <w:overflowPunct w:val="0"/>
              <w:autoSpaceDE w:val="0"/>
              <w:autoSpaceDN w:val="0"/>
              <w:adjustRightInd w:val="0"/>
              <w:spacing w:line="276" w:lineRule="auto"/>
              <w:jc w:val="center"/>
              <w:textAlignment w:val="baseline"/>
              <w:rPr>
                <w:rFonts w:cs="Arial"/>
                <w:iCs/>
                <w:szCs w:val="20"/>
                <w:lang w:val="sl-SI" w:eastAsia="sl-SI"/>
              </w:rPr>
            </w:pPr>
            <w:r w:rsidRPr="00BA5482">
              <w:rPr>
                <w:rFonts w:cs="Arial"/>
                <w:iCs/>
                <w:szCs w:val="20"/>
                <w:lang w:val="sl-SI" w:eastAsia="sl-SI"/>
              </w:rPr>
              <w:t>DA</w:t>
            </w:r>
          </w:p>
        </w:tc>
      </w:tr>
      <w:tr w:rsidR="00884A36" w:rsidRPr="00BA5482" w14:paraId="0551821E" w14:textId="77777777" w:rsidTr="00BA5482">
        <w:tc>
          <w:tcPr>
            <w:tcW w:w="1550" w:type="dxa"/>
          </w:tcPr>
          <w:p w14:paraId="4387A69A" w14:textId="77777777" w:rsidR="00195126" w:rsidRPr="00BA5482" w:rsidRDefault="00195126" w:rsidP="00611F21">
            <w:pPr>
              <w:overflowPunct w:val="0"/>
              <w:autoSpaceDE w:val="0"/>
              <w:autoSpaceDN w:val="0"/>
              <w:adjustRightInd w:val="0"/>
              <w:spacing w:line="276" w:lineRule="auto"/>
              <w:ind w:left="360"/>
              <w:jc w:val="both"/>
              <w:textAlignment w:val="baseline"/>
              <w:rPr>
                <w:rFonts w:cs="Arial"/>
                <w:iCs/>
                <w:szCs w:val="20"/>
                <w:lang w:val="sl-SI" w:eastAsia="sl-SI"/>
              </w:rPr>
            </w:pPr>
            <w:r w:rsidRPr="00BA5482">
              <w:rPr>
                <w:rFonts w:cs="Arial"/>
                <w:iCs/>
                <w:szCs w:val="20"/>
                <w:lang w:val="sl-SI" w:eastAsia="sl-SI"/>
              </w:rPr>
              <w:t>b)</w:t>
            </w:r>
          </w:p>
        </w:tc>
        <w:tc>
          <w:tcPr>
            <w:tcW w:w="5513" w:type="dxa"/>
            <w:gridSpan w:val="9"/>
          </w:tcPr>
          <w:p w14:paraId="460F3ACF" w14:textId="77777777" w:rsidR="00195126" w:rsidRPr="00BA5482" w:rsidRDefault="00195126" w:rsidP="00611F21">
            <w:pPr>
              <w:overflowPunct w:val="0"/>
              <w:autoSpaceDE w:val="0"/>
              <w:autoSpaceDN w:val="0"/>
              <w:adjustRightInd w:val="0"/>
              <w:spacing w:line="276" w:lineRule="auto"/>
              <w:jc w:val="both"/>
              <w:textAlignment w:val="baseline"/>
              <w:rPr>
                <w:rFonts w:cs="Arial"/>
                <w:iCs/>
                <w:szCs w:val="20"/>
                <w:lang w:val="sl-SI" w:eastAsia="sl-SI"/>
              </w:rPr>
            </w:pPr>
            <w:r w:rsidRPr="00BA5482">
              <w:rPr>
                <w:rFonts w:cs="Arial"/>
                <w:bCs/>
                <w:szCs w:val="20"/>
                <w:lang w:val="sl-SI" w:eastAsia="sl-SI"/>
              </w:rPr>
              <w:t>usklajenost slovenskega pravnega reda s pravnim redom Evropske unije</w:t>
            </w:r>
          </w:p>
        </w:tc>
        <w:tc>
          <w:tcPr>
            <w:tcW w:w="2250" w:type="dxa"/>
            <w:gridSpan w:val="2"/>
            <w:vAlign w:val="center"/>
          </w:tcPr>
          <w:p w14:paraId="5150015F" w14:textId="27A87D69" w:rsidR="00195126" w:rsidRPr="00BA5482" w:rsidRDefault="00054C80" w:rsidP="00611F21">
            <w:pPr>
              <w:overflowPunct w:val="0"/>
              <w:autoSpaceDE w:val="0"/>
              <w:autoSpaceDN w:val="0"/>
              <w:adjustRightInd w:val="0"/>
              <w:spacing w:line="276" w:lineRule="auto"/>
              <w:jc w:val="center"/>
              <w:textAlignment w:val="baseline"/>
              <w:rPr>
                <w:rFonts w:cs="Arial"/>
                <w:iCs/>
                <w:szCs w:val="20"/>
                <w:lang w:val="sl-SI" w:eastAsia="sl-SI"/>
              </w:rPr>
            </w:pPr>
            <w:r w:rsidRPr="00BA5482">
              <w:rPr>
                <w:rFonts w:cs="Arial"/>
                <w:iCs/>
                <w:szCs w:val="20"/>
                <w:lang w:val="sl-SI" w:eastAsia="sl-SI"/>
              </w:rPr>
              <w:t>NE</w:t>
            </w:r>
          </w:p>
        </w:tc>
      </w:tr>
      <w:tr w:rsidR="00884A36" w:rsidRPr="00BA5482" w14:paraId="5F426CDD" w14:textId="77777777" w:rsidTr="00BA5482">
        <w:tc>
          <w:tcPr>
            <w:tcW w:w="1550" w:type="dxa"/>
          </w:tcPr>
          <w:p w14:paraId="22F95BE4" w14:textId="77777777" w:rsidR="00195126" w:rsidRPr="00BA5482" w:rsidRDefault="00195126" w:rsidP="00611F21">
            <w:pPr>
              <w:overflowPunct w:val="0"/>
              <w:autoSpaceDE w:val="0"/>
              <w:autoSpaceDN w:val="0"/>
              <w:adjustRightInd w:val="0"/>
              <w:spacing w:line="276" w:lineRule="auto"/>
              <w:ind w:left="360"/>
              <w:jc w:val="both"/>
              <w:textAlignment w:val="baseline"/>
              <w:rPr>
                <w:rFonts w:cs="Arial"/>
                <w:iCs/>
                <w:szCs w:val="20"/>
                <w:lang w:val="sl-SI" w:eastAsia="sl-SI"/>
              </w:rPr>
            </w:pPr>
            <w:r w:rsidRPr="00BA5482">
              <w:rPr>
                <w:rFonts w:cs="Arial"/>
                <w:iCs/>
                <w:szCs w:val="20"/>
                <w:lang w:val="sl-SI" w:eastAsia="sl-SI"/>
              </w:rPr>
              <w:t>c)</w:t>
            </w:r>
          </w:p>
        </w:tc>
        <w:tc>
          <w:tcPr>
            <w:tcW w:w="5513" w:type="dxa"/>
            <w:gridSpan w:val="9"/>
          </w:tcPr>
          <w:p w14:paraId="53470CFF" w14:textId="77777777" w:rsidR="00195126" w:rsidRPr="00BA5482" w:rsidRDefault="00195126" w:rsidP="00611F21">
            <w:pPr>
              <w:overflowPunct w:val="0"/>
              <w:autoSpaceDE w:val="0"/>
              <w:autoSpaceDN w:val="0"/>
              <w:adjustRightInd w:val="0"/>
              <w:spacing w:line="276" w:lineRule="auto"/>
              <w:jc w:val="both"/>
              <w:textAlignment w:val="baseline"/>
              <w:rPr>
                <w:rFonts w:cs="Arial"/>
                <w:iCs/>
                <w:szCs w:val="20"/>
                <w:lang w:val="sl-SI" w:eastAsia="sl-SI"/>
              </w:rPr>
            </w:pPr>
            <w:r w:rsidRPr="00BA5482">
              <w:rPr>
                <w:rFonts w:cs="Arial"/>
                <w:szCs w:val="20"/>
                <w:lang w:val="sl-SI" w:eastAsia="sl-SI"/>
              </w:rPr>
              <w:t>administrativne posledice</w:t>
            </w:r>
          </w:p>
        </w:tc>
        <w:tc>
          <w:tcPr>
            <w:tcW w:w="2250" w:type="dxa"/>
            <w:gridSpan w:val="2"/>
            <w:vAlign w:val="center"/>
          </w:tcPr>
          <w:p w14:paraId="67CA844D" w14:textId="77777777" w:rsidR="00195126" w:rsidRPr="00BA5482" w:rsidRDefault="00195126" w:rsidP="00611F21">
            <w:pPr>
              <w:overflowPunct w:val="0"/>
              <w:autoSpaceDE w:val="0"/>
              <w:autoSpaceDN w:val="0"/>
              <w:adjustRightInd w:val="0"/>
              <w:spacing w:line="276" w:lineRule="auto"/>
              <w:jc w:val="center"/>
              <w:textAlignment w:val="baseline"/>
              <w:rPr>
                <w:rFonts w:cs="Arial"/>
                <w:szCs w:val="20"/>
                <w:lang w:val="sl-SI" w:eastAsia="sl-SI"/>
              </w:rPr>
            </w:pPr>
            <w:r w:rsidRPr="00BA5482">
              <w:rPr>
                <w:rFonts w:cs="Arial"/>
                <w:szCs w:val="20"/>
                <w:lang w:val="sl-SI" w:eastAsia="sl-SI"/>
              </w:rPr>
              <w:t>NE</w:t>
            </w:r>
          </w:p>
        </w:tc>
      </w:tr>
      <w:tr w:rsidR="00884A36" w:rsidRPr="00BA5482" w14:paraId="3F5F1633" w14:textId="77777777" w:rsidTr="00BA5482">
        <w:tc>
          <w:tcPr>
            <w:tcW w:w="1550" w:type="dxa"/>
          </w:tcPr>
          <w:p w14:paraId="125753E6" w14:textId="77777777" w:rsidR="00195126" w:rsidRPr="00BA5482" w:rsidRDefault="00195126" w:rsidP="00611F21">
            <w:pPr>
              <w:overflowPunct w:val="0"/>
              <w:autoSpaceDE w:val="0"/>
              <w:autoSpaceDN w:val="0"/>
              <w:adjustRightInd w:val="0"/>
              <w:spacing w:line="276" w:lineRule="auto"/>
              <w:ind w:left="360"/>
              <w:jc w:val="both"/>
              <w:textAlignment w:val="baseline"/>
              <w:rPr>
                <w:rFonts w:cs="Arial"/>
                <w:iCs/>
                <w:szCs w:val="20"/>
                <w:lang w:val="sl-SI" w:eastAsia="sl-SI"/>
              </w:rPr>
            </w:pPr>
            <w:r w:rsidRPr="00BA5482">
              <w:rPr>
                <w:rFonts w:cs="Arial"/>
                <w:iCs/>
                <w:szCs w:val="20"/>
                <w:lang w:val="sl-SI" w:eastAsia="sl-SI"/>
              </w:rPr>
              <w:t>č)</w:t>
            </w:r>
          </w:p>
        </w:tc>
        <w:tc>
          <w:tcPr>
            <w:tcW w:w="5513" w:type="dxa"/>
            <w:gridSpan w:val="9"/>
          </w:tcPr>
          <w:p w14:paraId="3B3A4A77" w14:textId="77777777" w:rsidR="00195126" w:rsidRPr="00BA5482" w:rsidRDefault="00195126" w:rsidP="00611F21">
            <w:pPr>
              <w:overflowPunct w:val="0"/>
              <w:autoSpaceDE w:val="0"/>
              <w:autoSpaceDN w:val="0"/>
              <w:adjustRightInd w:val="0"/>
              <w:spacing w:line="276" w:lineRule="auto"/>
              <w:jc w:val="both"/>
              <w:textAlignment w:val="baseline"/>
              <w:rPr>
                <w:rFonts w:cs="Arial"/>
                <w:bCs/>
                <w:szCs w:val="20"/>
                <w:lang w:val="sl-SI" w:eastAsia="sl-SI"/>
              </w:rPr>
            </w:pPr>
            <w:r w:rsidRPr="00BA5482">
              <w:rPr>
                <w:rFonts w:cs="Arial"/>
                <w:szCs w:val="20"/>
                <w:lang w:val="sl-SI" w:eastAsia="sl-SI"/>
              </w:rPr>
              <w:t>gospodarstvo, zlasti</w:t>
            </w:r>
            <w:r w:rsidRPr="00BA5482">
              <w:rPr>
                <w:rFonts w:cs="Arial"/>
                <w:bCs/>
                <w:szCs w:val="20"/>
                <w:lang w:val="sl-SI" w:eastAsia="sl-SI"/>
              </w:rPr>
              <w:t xml:space="preserve"> mala in srednja podjetja ter konkurenčnost podjetij</w:t>
            </w:r>
          </w:p>
        </w:tc>
        <w:tc>
          <w:tcPr>
            <w:tcW w:w="2250" w:type="dxa"/>
            <w:gridSpan w:val="2"/>
            <w:vAlign w:val="center"/>
          </w:tcPr>
          <w:p w14:paraId="46477BA4" w14:textId="77777777" w:rsidR="00195126" w:rsidRPr="00BA5482" w:rsidRDefault="00195126" w:rsidP="00611F21">
            <w:pPr>
              <w:overflowPunct w:val="0"/>
              <w:autoSpaceDE w:val="0"/>
              <w:autoSpaceDN w:val="0"/>
              <w:adjustRightInd w:val="0"/>
              <w:spacing w:line="276" w:lineRule="auto"/>
              <w:jc w:val="center"/>
              <w:textAlignment w:val="baseline"/>
              <w:rPr>
                <w:rFonts w:cs="Arial"/>
                <w:iCs/>
                <w:szCs w:val="20"/>
                <w:lang w:val="sl-SI" w:eastAsia="sl-SI"/>
              </w:rPr>
            </w:pPr>
            <w:r w:rsidRPr="00BA5482">
              <w:rPr>
                <w:rFonts w:cs="Arial"/>
                <w:szCs w:val="20"/>
                <w:lang w:val="sl-SI" w:eastAsia="sl-SI"/>
              </w:rPr>
              <w:t>NE</w:t>
            </w:r>
          </w:p>
        </w:tc>
      </w:tr>
      <w:tr w:rsidR="00884A36" w:rsidRPr="00BA5482" w14:paraId="4623BB6D" w14:textId="77777777" w:rsidTr="00BA5482">
        <w:tc>
          <w:tcPr>
            <w:tcW w:w="1550" w:type="dxa"/>
          </w:tcPr>
          <w:p w14:paraId="3DE37147" w14:textId="77777777" w:rsidR="00195126" w:rsidRPr="00BA5482" w:rsidRDefault="00195126" w:rsidP="00611F21">
            <w:pPr>
              <w:overflowPunct w:val="0"/>
              <w:autoSpaceDE w:val="0"/>
              <w:autoSpaceDN w:val="0"/>
              <w:adjustRightInd w:val="0"/>
              <w:spacing w:line="276" w:lineRule="auto"/>
              <w:ind w:left="360"/>
              <w:jc w:val="both"/>
              <w:textAlignment w:val="baseline"/>
              <w:rPr>
                <w:rFonts w:cs="Arial"/>
                <w:iCs/>
                <w:szCs w:val="20"/>
                <w:lang w:val="sl-SI" w:eastAsia="sl-SI"/>
              </w:rPr>
            </w:pPr>
            <w:r w:rsidRPr="00BA5482">
              <w:rPr>
                <w:rFonts w:cs="Arial"/>
                <w:iCs/>
                <w:szCs w:val="20"/>
                <w:lang w:val="sl-SI" w:eastAsia="sl-SI"/>
              </w:rPr>
              <w:t>d)</w:t>
            </w:r>
          </w:p>
        </w:tc>
        <w:tc>
          <w:tcPr>
            <w:tcW w:w="5513" w:type="dxa"/>
            <w:gridSpan w:val="9"/>
          </w:tcPr>
          <w:p w14:paraId="597D86F6" w14:textId="77777777" w:rsidR="00195126" w:rsidRPr="00BA5482" w:rsidRDefault="00195126" w:rsidP="00611F21">
            <w:pPr>
              <w:overflowPunct w:val="0"/>
              <w:autoSpaceDE w:val="0"/>
              <w:autoSpaceDN w:val="0"/>
              <w:adjustRightInd w:val="0"/>
              <w:spacing w:line="276" w:lineRule="auto"/>
              <w:jc w:val="both"/>
              <w:textAlignment w:val="baseline"/>
              <w:rPr>
                <w:rFonts w:cs="Arial"/>
                <w:bCs/>
                <w:szCs w:val="20"/>
                <w:lang w:val="sl-SI" w:eastAsia="sl-SI"/>
              </w:rPr>
            </w:pPr>
            <w:r w:rsidRPr="00BA5482">
              <w:rPr>
                <w:rFonts w:cs="Arial"/>
                <w:bCs/>
                <w:szCs w:val="20"/>
                <w:lang w:val="sl-SI" w:eastAsia="sl-SI"/>
              </w:rPr>
              <w:t>okolje, vključno s prostorskimi in varstvenimi vidiki</w:t>
            </w:r>
          </w:p>
        </w:tc>
        <w:tc>
          <w:tcPr>
            <w:tcW w:w="2250" w:type="dxa"/>
            <w:gridSpan w:val="2"/>
            <w:vAlign w:val="center"/>
          </w:tcPr>
          <w:p w14:paraId="3FAF60DC" w14:textId="77777777" w:rsidR="00195126" w:rsidRPr="00BA5482" w:rsidRDefault="00195126" w:rsidP="00611F21">
            <w:pPr>
              <w:overflowPunct w:val="0"/>
              <w:autoSpaceDE w:val="0"/>
              <w:autoSpaceDN w:val="0"/>
              <w:adjustRightInd w:val="0"/>
              <w:spacing w:line="276" w:lineRule="auto"/>
              <w:jc w:val="center"/>
              <w:textAlignment w:val="baseline"/>
              <w:rPr>
                <w:rFonts w:cs="Arial"/>
                <w:iCs/>
                <w:szCs w:val="20"/>
                <w:lang w:val="sl-SI" w:eastAsia="sl-SI"/>
              </w:rPr>
            </w:pPr>
            <w:r w:rsidRPr="00BA5482">
              <w:rPr>
                <w:rFonts w:cs="Arial"/>
                <w:szCs w:val="20"/>
                <w:lang w:val="sl-SI" w:eastAsia="sl-SI"/>
              </w:rPr>
              <w:t>NE</w:t>
            </w:r>
          </w:p>
        </w:tc>
      </w:tr>
      <w:tr w:rsidR="00884A36" w:rsidRPr="00BA5482" w14:paraId="78EA6A7F" w14:textId="77777777" w:rsidTr="00BA5482">
        <w:tc>
          <w:tcPr>
            <w:tcW w:w="1550" w:type="dxa"/>
          </w:tcPr>
          <w:p w14:paraId="63DA26D4" w14:textId="77777777" w:rsidR="00195126" w:rsidRPr="00BA5482" w:rsidRDefault="00195126" w:rsidP="00611F21">
            <w:pPr>
              <w:overflowPunct w:val="0"/>
              <w:autoSpaceDE w:val="0"/>
              <w:autoSpaceDN w:val="0"/>
              <w:adjustRightInd w:val="0"/>
              <w:spacing w:line="276" w:lineRule="auto"/>
              <w:ind w:left="360"/>
              <w:jc w:val="both"/>
              <w:textAlignment w:val="baseline"/>
              <w:rPr>
                <w:rFonts w:cs="Arial"/>
                <w:iCs/>
                <w:szCs w:val="20"/>
                <w:lang w:val="sl-SI" w:eastAsia="sl-SI"/>
              </w:rPr>
            </w:pPr>
            <w:r w:rsidRPr="00BA5482">
              <w:rPr>
                <w:rFonts w:cs="Arial"/>
                <w:iCs/>
                <w:szCs w:val="20"/>
                <w:lang w:val="sl-SI" w:eastAsia="sl-SI"/>
              </w:rPr>
              <w:t>e)</w:t>
            </w:r>
          </w:p>
        </w:tc>
        <w:tc>
          <w:tcPr>
            <w:tcW w:w="5513" w:type="dxa"/>
            <w:gridSpan w:val="9"/>
          </w:tcPr>
          <w:p w14:paraId="431071E0" w14:textId="77777777" w:rsidR="00195126" w:rsidRPr="00BA5482" w:rsidRDefault="00195126" w:rsidP="00611F21">
            <w:pPr>
              <w:overflowPunct w:val="0"/>
              <w:autoSpaceDE w:val="0"/>
              <w:autoSpaceDN w:val="0"/>
              <w:adjustRightInd w:val="0"/>
              <w:spacing w:line="276" w:lineRule="auto"/>
              <w:jc w:val="both"/>
              <w:textAlignment w:val="baseline"/>
              <w:rPr>
                <w:rFonts w:cs="Arial"/>
                <w:bCs/>
                <w:szCs w:val="20"/>
                <w:lang w:val="sl-SI" w:eastAsia="sl-SI"/>
              </w:rPr>
            </w:pPr>
            <w:r w:rsidRPr="00BA5482">
              <w:rPr>
                <w:rFonts w:cs="Arial"/>
                <w:bCs/>
                <w:szCs w:val="20"/>
                <w:lang w:val="sl-SI" w:eastAsia="sl-SI"/>
              </w:rPr>
              <w:t>socialno področje</w:t>
            </w:r>
          </w:p>
        </w:tc>
        <w:tc>
          <w:tcPr>
            <w:tcW w:w="2250" w:type="dxa"/>
            <w:gridSpan w:val="2"/>
            <w:vAlign w:val="center"/>
          </w:tcPr>
          <w:p w14:paraId="68ED7690" w14:textId="77777777" w:rsidR="00195126" w:rsidRPr="00BA5482" w:rsidRDefault="00406F71" w:rsidP="00611F21">
            <w:pPr>
              <w:overflowPunct w:val="0"/>
              <w:autoSpaceDE w:val="0"/>
              <w:autoSpaceDN w:val="0"/>
              <w:adjustRightInd w:val="0"/>
              <w:spacing w:line="276" w:lineRule="auto"/>
              <w:jc w:val="center"/>
              <w:textAlignment w:val="baseline"/>
              <w:rPr>
                <w:rFonts w:cs="Arial"/>
                <w:iCs/>
                <w:szCs w:val="20"/>
                <w:lang w:val="sl-SI" w:eastAsia="sl-SI"/>
              </w:rPr>
            </w:pPr>
            <w:r w:rsidRPr="00BA5482">
              <w:rPr>
                <w:rFonts w:cs="Arial"/>
                <w:iCs/>
                <w:szCs w:val="20"/>
                <w:lang w:val="sl-SI" w:eastAsia="sl-SI"/>
              </w:rPr>
              <w:t>NE</w:t>
            </w:r>
          </w:p>
        </w:tc>
      </w:tr>
      <w:tr w:rsidR="00884A36" w:rsidRPr="00BA5482" w14:paraId="6D5B4A5E" w14:textId="77777777" w:rsidTr="00BA5482">
        <w:tc>
          <w:tcPr>
            <w:tcW w:w="1550" w:type="dxa"/>
            <w:tcBorders>
              <w:bottom w:val="single" w:sz="4" w:space="0" w:color="auto"/>
            </w:tcBorders>
          </w:tcPr>
          <w:p w14:paraId="54047176" w14:textId="77777777" w:rsidR="00195126" w:rsidRPr="00BA5482" w:rsidRDefault="00195126" w:rsidP="00611F21">
            <w:pPr>
              <w:overflowPunct w:val="0"/>
              <w:autoSpaceDE w:val="0"/>
              <w:autoSpaceDN w:val="0"/>
              <w:adjustRightInd w:val="0"/>
              <w:spacing w:line="276" w:lineRule="auto"/>
              <w:ind w:left="360"/>
              <w:jc w:val="both"/>
              <w:textAlignment w:val="baseline"/>
              <w:rPr>
                <w:rFonts w:cs="Arial"/>
                <w:iCs/>
                <w:szCs w:val="20"/>
                <w:lang w:val="sl-SI" w:eastAsia="sl-SI"/>
              </w:rPr>
            </w:pPr>
            <w:r w:rsidRPr="00BA5482">
              <w:rPr>
                <w:rFonts w:cs="Arial"/>
                <w:iCs/>
                <w:szCs w:val="20"/>
                <w:lang w:val="sl-SI" w:eastAsia="sl-SI"/>
              </w:rPr>
              <w:t>f)</w:t>
            </w:r>
          </w:p>
        </w:tc>
        <w:tc>
          <w:tcPr>
            <w:tcW w:w="5513" w:type="dxa"/>
            <w:gridSpan w:val="9"/>
            <w:tcBorders>
              <w:bottom w:val="single" w:sz="4" w:space="0" w:color="auto"/>
            </w:tcBorders>
          </w:tcPr>
          <w:p w14:paraId="4981A84A" w14:textId="77777777" w:rsidR="00195126" w:rsidRPr="00BA5482" w:rsidRDefault="00195126" w:rsidP="00611F21">
            <w:pPr>
              <w:overflowPunct w:val="0"/>
              <w:autoSpaceDE w:val="0"/>
              <w:autoSpaceDN w:val="0"/>
              <w:adjustRightInd w:val="0"/>
              <w:spacing w:line="276" w:lineRule="auto"/>
              <w:jc w:val="both"/>
              <w:textAlignment w:val="baseline"/>
              <w:rPr>
                <w:rFonts w:cs="Arial"/>
                <w:bCs/>
                <w:szCs w:val="20"/>
                <w:lang w:val="sl-SI" w:eastAsia="sl-SI"/>
              </w:rPr>
            </w:pPr>
            <w:r w:rsidRPr="00BA5482">
              <w:rPr>
                <w:rFonts w:cs="Arial"/>
                <w:bCs/>
                <w:szCs w:val="20"/>
                <w:lang w:val="sl-SI" w:eastAsia="sl-SI"/>
              </w:rPr>
              <w:t>dokumente razvojnega načrtovanja:</w:t>
            </w:r>
          </w:p>
          <w:p w14:paraId="0E21F25B" w14:textId="77777777" w:rsidR="00195126" w:rsidRPr="00BA5482" w:rsidRDefault="00195126" w:rsidP="00611F21">
            <w:pPr>
              <w:numPr>
                <w:ilvl w:val="0"/>
                <w:numId w:val="3"/>
              </w:numPr>
              <w:overflowPunct w:val="0"/>
              <w:autoSpaceDE w:val="0"/>
              <w:autoSpaceDN w:val="0"/>
              <w:adjustRightInd w:val="0"/>
              <w:spacing w:line="276" w:lineRule="auto"/>
              <w:jc w:val="both"/>
              <w:textAlignment w:val="baseline"/>
              <w:rPr>
                <w:rFonts w:cs="Arial"/>
                <w:bCs/>
                <w:szCs w:val="20"/>
                <w:lang w:val="sl-SI" w:eastAsia="sl-SI"/>
              </w:rPr>
            </w:pPr>
            <w:r w:rsidRPr="00BA5482">
              <w:rPr>
                <w:rFonts w:cs="Arial"/>
                <w:bCs/>
                <w:szCs w:val="20"/>
                <w:lang w:val="sl-SI" w:eastAsia="sl-SI"/>
              </w:rPr>
              <w:t>nacionalne dokumente razvojnega načrtovanja</w:t>
            </w:r>
          </w:p>
          <w:p w14:paraId="475B4DDF" w14:textId="77777777" w:rsidR="00195126" w:rsidRPr="00BA5482" w:rsidRDefault="00195126" w:rsidP="00611F21">
            <w:pPr>
              <w:numPr>
                <w:ilvl w:val="0"/>
                <w:numId w:val="3"/>
              </w:numPr>
              <w:overflowPunct w:val="0"/>
              <w:autoSpaceDE w:val="0"/>
              <w:autoSpaceDN w:val="0"/>
              <w:adjustRightInd w:val="0"/>
              <w:spacing w:line="276" w:lineRule="auto"/>
              <w:jc w:val="both"/>
              <w:textAlignment w:val="baseline"/>
              <w:rPr>
                <w:rFonts w:cs="Arial"/>
                <w:bCs/>
                <w:szCs w:val="20"/>
                <w:lang w:val="sl-SI" w:eastAsia="sl-SI"/>
              </w:rPr>
            </w:pPr>
            <w:r w:rsidRPr="00BA5482">
              <w:rPr>
                <w:rFonts w:cs="Arial"/>
                <w:bCs/>
                <w:szCs w:val="20"/>
                <w:lang w:val="sl-SI" w:eastAsia="sl-SI"/>
              </w:rPr>
              <w:t>razvojne politike na ravni programov po strukturi razvojne klasifikacije programskega proračuna</w:t>
            </w:r>
          </w:p>
          <w:p w14:paraId="14C7426D" w14:textId="77777777" w:rsidR="00195126" w:rsidRPr="00BA5482" w:rsidRDefault="00195126" w:rsidP="00611F21">
            <w:pPr>
              <w:numPr>
                <w:ilvl w:val="0"/>
                <w:numId w:val="3"/>
              </w:numPr>
              <w:overflowPunct w:val="0"/>
              <w:autoSpaceDE w:val="0"/>
              <w:autoSpaceDN w:val="0"/>
              <w:adjustRightInd w:val="0"/>
              <w:spacing w:line="276" w:lineRule="auto"/>
              <w:jc w:val="both"/>
              <w:textAlignment w:val="baseline"/>
              <w:rPr>
                <w:rFonts w:cs="Arial"/>
                <w:bCs/>
                <w:szCs w:val="20"/>
                <w:lang w:val="sl-SI" w:eastAsia="sl-SI"/>
              </w:rPr>
            </w:pPr>
            <w:r w:rsidRPr="00BA5482">
              <w:rPr>
                <w:rFonts w:cs="Arial"/>
                <w:bCs/>
                <w:szCs w:val="20"/>
                <w:lang w:val="sl-SI" w:eastAsia="sl-SI"/>
              </w:rPr>
              <w:t>razvojne dokumente Evropske unije in mednarodnih organizacij</w:t>
            </w:r>
          </w:p>
        </w:tc>
        <w:tc>
          <w:tcPr>
            <w:tcW w:w="2250" w:type="dxa"/>
            <w:gridSpan w:val="2"/>
            <w:tcBorders>
              <w:bottom w:val="single" w:sz="4" w:space="0" w:color="auto"/>
            </w:tcBorders>
            <w:vAlign w:val="center"/>
          </w:tcPr>
          <w:p w14:paraId="3B4BFDFB" w14:textId="77777777" w:rsidR="00195126" w:rsidRPr="00BA5482" w:rsidRDefault="00195126" w:rsidP="00611F21">
            <w:pPr>
              <w:overflowPunct w:val="0"/>
              <w:autoSpaceDE w:val="0"/>
              <w:autoSpaceDN w:val="0"/>
              <w:adjustRightInd w:val="0"/>
              <w:spacing w:line="276" w:lineRule="auto"/>
              <w:jc w:val="center"/>
              <w:textAlignment w:val="baseline"/>
              <w:rPr>
                <w:rFonts w:cs="Arial"/>
                <w:iCs/>
                <w:szCs w:val="20"/>
                <w:lang w:val="sl-SI" w:eastAsia="sl-SI"/>
              </w:rPr>
            </w:pPr>
            <w:r w:rsidRPr="00BA5482">
              <w:rPr>
                <w:rFonts w:cs="Arial"/>
                <w:szCs w:val="20"/>
                <w:lang w:val="sl-SI" w:eastAsia="sl-SI"/>
              </w:rPr>
              <w:t>NE</w:t>
            </w:r>
          </w:p>
        </w:tc>
      </w:tr>
      <w:tr w:rsidR="00884A36" w:rsidRPr="0028315C" w14:paraId="0FC920FE" w14:textId="77777777" w:rsidTr="00857D22">
        <w:tc>
          <w:tcPr>
            <w:tcW w:w="9313" w:type="dxa"/>
            <w:gridSpan w:val="12"/>
            <w:tcBorders>
              <w:top w:val="single" w:sz="4" w:space="0" w:color="auto"/>
              <w:left w:val="single" w:sz="4" w:space="0" w:color="auto"/>
              <w:bottom w:val="single" w:sz="4" w:space="0" w:color="auto"/>
              <w:right w:val="single" w:sz="4" w:space="0" w:color="auto"/>
            </w:tcBorders>
          </w:tcPr>
          <w:p w14:paraId="3B57EEC1" w14:textId="77777777" w:rsidR="00081A98" w:rsidRPr="00BA5482" w:rsidRDefault="00195126" w:rsidP="00611F21">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7.a Predstavitev ocene finančnih posledic nad 40.000 EUR:</w:t>
            </w:r>
          </w:p>
          <w:p w14:paraId="6D73D541" w14:textId="16954E81" w:rsidR="00195126" w:rsidRPr="00BA5482" w:rsidRDefault="00195126" w:rsidP="00611F21">
            <w:pPr>
              <w:widowControl w:val="0"/>
              <w:suppressAutoHyphens/>
              <w:overflowPunct w:val="0"/>
              <w:autoSpaceDE w:val="0"/>
              <w:autoSpaceDN w:val="0"/>
              <w:adjustRightInd w:val="0"/>
              <w:spacing w:line="276" w:lineRule="auto"/>
              <w:jc w:val="both"/>
              <w:textAlignment w:val="baseline"/>
              <w:outlineLvl w:val="3"/>
              <w:rPr>
                <w:rFonts w:cs="Arial"/>
                <w:szCs w:val="20"/>
                <w:lang w:val="sl-SI" w:eastAsia="sl-SI"/>
              </w:rPr>
            </w:pPr>
            <w:r w:rsidRPr="00BA5482">
              <w:rPr>
                <w:rFonts w:cs="Arial"/>
                <w:b/>
                <w:szCs w:val="20"/>
                <w:lang w:val="sl-SI" w:eastAsia="sl-SI"/>
              </w:rPr>
              <w:t xml:space="preserve"> </w:t>
            </w:r>
            <w:r w:rsidR="00F75ECA" w:rsidRPr="00BA5482">
              <w:rPr>
                <w:rFonts w:cs="Arial"/>
                <w:szCs w:val="20"/>
                <w:lang w:val="sl-SI"/>
              </w:rPr>
              <w:t>V let</w:t>
            </w:r>
            <w:r w:rsidR="00D67E89" w:rsidRPr="00BA5482">
              <w:rPr>
                <w:rFonts w:cs="Arial"/>
                <w:szCs w:val="20"/>
                <w:lang w:val="sl-SI"/>
              </w:rPr>
              <w:t>ih</w:t>
            </w:r>
            <w:r w:rsidR="00F75ECA" w:rsidRPr="00BA5482">
              <w:rPr>
                <w:rFonts w:cs="Arial"/>
                <w:szCs w:val="20"/>
                <w:lang w:val="sl-SI"/>
              </w:rPr>
              <w:t xml:space="preserve"> 20</w:t>
            </w:r>
            <w:r w:rsidR="000F69B6" w:rsidRPr="00BA5482">
              <w:rPr>
                <w:rFonts w:cs="Arial"/>
                <w:szCs w:val="20"/>
                <w:lang w:val="sl-SI"/>
              </w:rPr>
              <w:t xml:space="preserve">22 </w:t>
            </w:r>
            <w:r w:rsidR="00D67E89" w:rsidRPr="00BA5482">
              <w:rPr>
                <w:rFonts w:cs="Arial"/>
                <w:szCs w:val="20"/>
                <w:lang w:val="sl-SI"/>
              </w:rPr>
              <w:t xml:space="preserve">in 2023 </w:t>
            </w:r>
            <w:r w:rsidR="009B4313" w:rsidRPr="00BA5482">
              <w:rPr>
                <w:rFonts w:cs="Arial"/>
                <w:szCs w:val="20"/>
                <w:lang w:val="sl-SI"/>
              </w:rPr>
              <w:t xml:space="preserve">se za državni proračun ne predvidevajo povečani stroški </w:t>
            </w:r>
            <w:r w:rsidR="00731718" w:rsidRPr="00BA5482">
              <w:rPr>
                <w:rFonts w:cs="Arial"/>
                <w:szCs w:val="20"/>
                <w:lang w:val="sl-SI"/>
              </w:rPr>
              <w:t>zaradi spremembe pojasnjevalnega dela enačbe za izračun deleža dodatnih sredstev za uravnoteženje razvitosti občin. Zaradi dodatne naloge, ki jo bo skupnim občinskim upravam sofinancirala država</w:t>
            </w:r>
            <w:r w:rsidR="006A5892" w:rsidRPr="00BA5482">
              <w:rPr>
                <w:rFonts w:cs="Arial"/>
                <w:szCs w:val="20"/>
                <w:lang w:val="sl-SI"/>
              </w:rPr>
              <w:t>,</w:t>
            </w:r>
            <w:r w:rsidR="00731718" w:rsidRPr="00BA5482">
              <w:rPr>
                <w:rFonts w:cs="Arial"/>
                <w:szCs w:val="20"/>
                <w:lang w:val="sl-SI"/>
              </w:rPr>
              <w:t xml:space="preserve"> </w:t>
            </w:r>
            <w:r w:rsidR="00F611B9" w:rsidRPr="00BA5482">
              <w:rPr>
                <w:rFonts w:cs="Arial"/>
                <w:szCs w:val="20"/>
                <w:lang w:val="sl-SI"/>
              </w:rPr>
              <w:t>je</w:t>
            </w:r>
            <w:r w:rsidR="00731718" w:rsidRPr="00BA5482">
              <w:rPr>
                <w:rFonts w:cs="Arial"/>
                <w:szCs w:val="20"/>
                <w:lang w:val="sl-SI"/>
              </w:rPr>
              <w:t xml:space="preserve"> </w:t>
            </w:r>
            <w:r w:rsidR="00F611B9" w:rsidRPr="00BA5482">
              <w:rPr>
                <w:rFonts w:cs="Arial"/>
                <w:szCs w:val="20"/>
                <w:lang w:val="sl-SI"/>
              </w:rPr>
              <w:t>za</w:t>
            </w:r>
            <w:r w:rsidR="00731718" w:rsidRPr="00BA5482">
              <w:rPr>
                <w:rFonts w:cs="Arial"/>
                <w:szCs w:val="20"/>
                <w:lang w:val="sl-SI"/>
              </w:rPr>
              <w:t xml:space="preserve"> let</w:t>
            </w:r>
            <w:r w:rsidR="00F611B9" w:rsidRPr="00BA5482">
              <w:rPr>
                <w:rFonts w:cs="Arial"/>
                <w:szCs w:val="20"/>
                <w:lang w:val="sl-SI"/>
              </w:rPr>
              <w:t>o</w:t>
            </w:r>
            <w:r w:rsidR="00731718" w:rsidRPr="00BA5482">
              <w:rPr>
                <w:rFonts w:cs="Arial"/>
                <w:szCs w:val="20"/>
                <w:lang w:val="sl-SI"/>
              </w:rPr>
              <w:t xml:space="preserve"> 2022 načrt</w:t>
            </w:r>
            <w:r w:rsidR="00F611B9" w:rsidRPr="00BA5482">
              <w:rPr>
                <w:rFonts w:cs="Arial"/>
                <w:szCs w:val="20"/>
                <w:lang w:val="sl-SI"/>
              </w:rPr>
              <w:t>ovanih dodatnih</w:t>
            </w:r>
            <w:r w:rsidR="00731718" w:rsidRPr="00BA5482">
              <w:rPr>
                <w:rFonts w:cs="Arial"/>
                <w:szCs w:val="20"/>
                <w:lang w:val="sl-SI"/>
              </w:rPr>
              <w:t xml:space="preserve"> 500.000 </w:t>
            </w:r>
            <w:r w:rsidR="00F611B9" w:rsidRPr="00BA5482">
              <w:rPr>
                <w:rFonts w:cs="Arial"/>
                <w:szCs w:val="20"/>
                <w:lang w:val="sl-SI"/>
              </w:rPr>
              <w:t>evr</w:t>
            </w:r>
            <w:r w:rsidR="00E72028" w:rsidRPr="00BA5482">
              <w:rPr>
                <w:rFonts w:cs="Arial"/>
                <w:szCs w:val="20"/>
                <w:lang w:val="sl-SI"/>
              </w:rPr>
              <w:t>ov</w:t>
            </w:r>
            <w:r w:rsidR="00731718" w:rsidRPr="00BA5482">
              <w:rPr>
                <w:rFonts w:cs="Arial"/>
                <w:szCs w:val="20"/>
                <w:lang w:val="sl-SI"/>
              </w:rPr>
              <w:t xml:space="preserve"> iz državnega proračuna, </w:t>
            </w:r>
            <w:r w:rsidR="00F611B9" w:rsidRPr="00BA5482">
              <w:rPr>
                <w:rFonts w:cs="Arial"/>
                <w:szCs w:val="20"/>
                <w:lang w:val="sl-SI"/>
              </w:rPr>
              <w:t>za</w:t>
            </w:r>
            <w:r w:rsidR="00731718" w:rsidRPr="00BA5482">
              <w:rPr>
                <w:rFonts w:cs="Arial"/>
                <w:szCs w:val="20"/>
                <w:lang w:val="sl-SI"/>
              </w:rPr>
              <w:t xml:space="preserve"> let</w:t>
            </w:r>
            <w:r w:rsidR="00F611B9" w:rsidRPr="00BA5482">
              <w:rPr>
                <w:rFonts w:cs="Arial"/>
                <w:szCs w:val="20"/>
                <w:lang w:val="sl-SI"/>
              </w:rPr>
              <w:t>o</w:t>
            </w:r>
            <w:r w:rsidR="00731718" w:rsidRPr="00BA5482">
              <w:rPr>
                <w:rFonts w:cs="Arial"/>
                <w:szCs w:val="20"/>
                <w:lang w:val="sl-SI"/>
              </w:rPr>
              <w:t xml:space="preserve"> 2023 pa še dodatnih 250.000 </w:t>
            </w:r>
            <w:r w:rsidR="00F611B9" w:rsidRPr="00BA5482">
              <w:rPr>
                <w:rFonts w:cs="Arial"/>
                <w:szCs w:val="20"/>
                <w:lang w:val="sl-SI"/>
              </w:rPr>
              <w:t>evr</w:t>
            </w:r>
            <w:r w:rsidR="00E72028" w:rsidRPr="00BA5482">
              <w:rPr>
                <w:rFonts w:cs="Arial"/>
                <w:szCs w:val="20"/>
                <w:lang w:val="sl-SI"/>
              </w:rPr>
              <w:t>ov</w:t>
            </w:r>
            <w:r w:rsidR="00731718" w:rsidRPr="00BA5482">
              <w:rPr>
                <w:rFonts w:cs="Arial"/>
                <w:szCs w:val="20"/>
                <w:lang w:val="sl-SI"/>
              </w:rPr>
              <w:t>.</w:t>
            </w:r>
            <w:r w:rsidR="00E72028" w:rsidRPr="00BA5482">
              <w:rPr>
                <w:rFonts w:cs="Arial"/>
                <w:szCs w:val="20"/>
                <w:lang w:val="sl-SI"/>
              </w:rPr>
              <w:t xml:space="preserve"> Zaradi spremembe določbe za financiranje občin z evidentiranimi romskimi naselji se </w:t>
            </w:r>
            <w:r w:rsidR="00D67E89" w:rsidRPr="00BA5482">
              <w:rPr>
                <w:rFonts w:cs="Arial"/>
                <w:szCs w:val="20"/>
                <w:lang w:val="sl-SI"/>
              </w:rPr>
              <w:t>za leto 2022 načrtuje dodatnih 750.000 evrov, za leto 2023 pa še dodatnih 375.000 evrov.</w:t>
            </w:r>
            <w:r w:rsidR="00731718" w:rsidRPr="00BA5482">
              <w:rPr>
                <w:rFonts w:cs="Arial"/>
                <w:szCs w:val="20"/>
                <w:lang w:val="sl-SI"/>
              </w:rPr>
              <w:t xml:space="preserve">  </w:t>
            </w:r>
            <w:r w:rsidR="000F69B6" w:rsidRPr="00BA5482">
              <w:rPr>
                <w:rFonts w:cs="Arial"/>
                <w:szCs w:val="20"/>
                <w:lang w:val="sl-SI"/>
              </w:rPr>
              <w:t xml:space="preserve"> </w:t>
            </w:r>
          </w:p>
        </w:tc>
      </w:tr>
      <w:tr w:rsidR="00857D22" w:rsidRPr="0028315C" w14:paraId="7CA57B1E"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313"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57A373A" w14:textId="77777777" w:rsidR="00857D22" w:rsidRPr="00BA5482" w:rsidRDefault="00857D22" w:rsidP="00611F21">
            <w:pPr>
              <w:pageBreakBefore/>
              <w:widowControl w:val="0"/>
              <w:tabs>
                <w:tab w:val="left" w:pos="2340"/>
              </w:tabs>
              <w:spacing w:line="276" w:lineRule="auto"/>
              <w:ind w:left="142" w:hanging="142"/>
              <w:outlineLvl w:val="0"/>
              <w:rPr>
                <w:rFonts w:cs="Arial"/>
                <w:b/>
                <w:kern w:val="32"/>
                <w:szCs w:val="20"/>
                <w:lang w:val="sl-SI" w:eastAsia="sl-SI"/>
              </w:rPr>
            </w:pPr>
            <w:r w:rsidRPr="00BA5482">
              <w:rPr>
                <w:rFonts w:cs="Arial"/>
                <w:b/>
                <w:kern w:val="32"/>
                <w:szCs w:val="20"/>
                <w:lang w:val="sl-SI" w:eastAsia="sl-SI"/>
              </w:rPr>
              <w:lastRenderedPageBreak/>
              <w:t>I. Ocena finančnih posledic, ki niso načrtovane v sprejetem proračunu</w:t>
            </w:r>
          </w:p>
        </w:tc>
      </w:tr>
      <w:tr w:rsidR="00857D22" w:rsidRPr="00BA5482" w14:paraId="67B954B2"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01" w:type="dxa"/>
            <w:gridSpan w:val="3"/>
            <w:tcBorders>
              <w:top w:val="single" w:sz="4" w:space="0" w:color="auto"/>
              <w:left w:val="single" w:sz="4" w:space="0" w:color="auto"/>
              <w:bottom w:val="single" w:sz="4" w:space="0" w:color="auto"/>
              <w:right w:val="single" w:sz="4" w:space="0" w:color="auto"/>
            </w:tcBorders>
            <w:vAlign w:val="center"/>
          </w:tcPr>
          <w:p w14:paraId="73711FF0" w14:textId="77777777" w:rsidR="00857D22" w:rsidRPr="00BA5482" w:rsidRDefault="00857D22" w:rsidP="00611F21">
            <w:pPr>
              <w:widowControl w:val="0"/>
              <w:spacing w:line="276" w:lineRule="auto"/>
              <w:ind w:left="-122" w:right="-112"/>
              <w:jc w:val="center"/>
              <w:rPr>
                <w:rFonts w:cs="Arial"/>
                <w:szCs w:val="20"/>
                <w:lang w:val="sl-SI"/>
              </w:rPr>
            </w:pPr>
          </w:p>
        </w:tc>
        <w:tc>
          <w:tcPr>
            <w:tcW w:w="1779" w:type="dxa"/>
            <w:gridSpan w:val="2"/>
            <w:tcBorders>
              <w:top w:val="single" w:sz="4" w:space="0" w:color="auto"/>
              <w:left w:val="single" w:sz="4" w:space="0" w:color="auto"/>
              <w:bottom w:val="single" w:sz="4" w:space="0" w:color="auto"/>
              <w:right w:val="single" w:sz="4" w:space="0" w:color="auto"/>
            </w:tcBorders>
            <w:vAlign w:val="center"/>
          </w:tcPr>
          <w:p w14:paraId="55E325B5" w14:textId="77777777" w:rsidR="00857D22" w:rsidRPr="00BA5482" w:rsidRDefault="00857D22" w:rsidP="00611F21">
            <w:pPr>
              <w:widowControl w:val="0"/>
              <w:spacing w:line="276" w:lineRule="auto"/>
              <w:jc w:val="center"/>
              <w:rPr>
                <w:rFonts w:cs="Arial"/>
                <w:szCs w:val="20"/>
                <w:lang w:val="sl-SI"/>
              </w:rPr>
            </w:pPr>
            <w:r w:rsidRPr="00BA5482">
              <w:rPr>
                <w:rFonts w:cs="Arial"/>
                <w:szCs w:val="20"/>
                <w:lang w:val="sl-SI"/>
              </w:rPr>
              <w:t>Tekoče leto (t)</w:t>
            </w:r>
          </w:p>
        </w:tc>
        <w:tc>
          <w:tcPr>
            <w:tcW w:w="1274" w:type="dxa"/>
            <w:tcBorders>
              <w:top w:val="single" w:sz="4" w:space="0" w:color="auto"/>
              <w:left w:val="single" w:sz="4" w:space="0" w:color="auto"/>
              <w:bottom w:val="single" w:sz="4" w:space="0" w:color="auto"/>
              <w:right w:val="single" w:sz="4" w:space="0" w:color="auto"/>
            </w:tcBorders>
            <w:vAlign w:val="center"/>
          </w:tcPr>
          <w:p w14:paraId="062A83C6" w14:textId="77777777" w:rsidR="00857D22" w:rsidRPr="00BA5482" w:rsidRDefault="00857D22" w:rsidP="00611F21">
            <w:pPr>
              <w:widowControl w:val="0"/>
              <w:spacing w:line="276" w:lineRule="auto"/>
              <w:jc w:val="center"/>
              <w:rPr>
                <w:rFonts w:cs="Arial"/>
                <w:szCs w:val="20"/>
                <w:lang w:val="sl-SI"/>
              </w:rPr>
            </w:pPr>
            <w:r w:rsidRPr="00BA5482">
              <w:rPr>
                <w:rFonts w:cs="Arial"/>
                <w:szCs w:val="20"/>
                <w:lang w:val="sl-SI"/>
              </w:rPr>
              <w:t>t + 1</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280DEF70" w14:textId="77777777" w:rsidR="00857D22" w:rsidRPr="00BA5482" w:rsidRDefault="00857D22" w:rsidP="00611F21">
            <w:pPr>
              <w:widowControl w:val="0"/>
              <w:spacing w:line="276" w:lineRule="auto"/>
              <w:jc w:val="center"/>
              <w:rPr>
                <w:rFonts w:cs="Arial"/>
                <w:szCs w:val="20"/>
                <w:lang w:val="sl-SI"/>
              </w:rPr>
            </w:pPr>
            <w:r w:rsidRPr="00BA5482">
              <w:rPr>
                <w:rFonts w:cs="Arial"/>
                <w:szCs w:val="20"/>
                <w:lang w:val="sl-SI"/>
              </w:rPr>
              <w:t>t + 2</w:t>
            </w:r>
          </w:p>
        </w:tc>
        <w:tc>
          <w:tcPr>
            <w:tcW w:w="2083" w:type="dxa"/>
            <w:tcBorders>
              <w:top w:val="single" w:sz="4" w:space="0" w:color="auto"/>
              <w:left w:val="single" w:sz="4" w:space="0" w:color="auto"/>
              <w:bottom w:val="single" w:sz="4" w:space="0" w:color="auto"/>
              <w:right w:val="single" w:sz="4" w:space="0" w:color="auto"/>
            </w:tcBorders>
            <w:vAlign w:val="center"/>
          </w:tcPr>
          <w:p w14:paraId="39A7717B" w14:textId="77777777" w:rsidR="00857D22" w:rsidRPr="00BA5482" w:rsidRDefault="00857D22" w:rsidP="00611F21">
            <w:pPr>
              <w:widowControl w:val="0"/>
              <w:spacing w:line="276" w:lineRule="auto"/>
              <w:jc w:val="center"/>
              <w:rPr>
                <w:rFonts w:cs="Arial"/>
                <w:szCs w:val="20"/>
                <w:lang w:val="sl-SI"/>
              </w:rPr>
            </w:pPr>
            <w:r w:rsidRPr="00BA5482">
              <w:rPr>
                <w:rFonts w:cs="Arial"/>
                <w:szCs w:val="20"/>
                <w:lang w:val="sl-SI"/>
              </w:rPr>
              <w:t>t + 3</w:t>
            </w:r>
          </w:p>
        </w:tc>
      </w:tr>
      <w:tr w:rsidR="00857D22" w:rsidRPr="00BA5482" w14:paraId="4F2300A2"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01" w:type="dxa"/>
            <w:gridSpan w:val="3"/>
            <w:tcBorders>
              <w:top w:val="single" w:sz="4" w:space="0" w:color="auto"/>
              <w:left w:val="single" w:sz="4" w:space="0" w:color="auto"/>
              <w:bottom w:val="single" w:sz="4" w:space="0" w:color="auto"/>
              <w:right w:val="single" w:sz="4" w:space="0" w:color="auto"/>
            </w:tcBorders>
            <w:vAlign w:val="center"/>
          </w:tcPr>
          <w:p w14:paraId="4BF328C6" w14:textId="77777777" w:rsidR="00857D22" w:rsidRPr="00BA5482" w:rsidRDefault="00857D22" w:rsidP="00611F21">
            <w:pPr>
              <w:widowControl w:val="0"/>
              <w:spacing w:line="276" w:lineRule="auto"/>
              <w:rPr>
                <w:rFonts w:cs="Arial"/>
                <w:bCs/>
                <w:szCs w:val="20"/>
                <w:lang w:val="sl-SI"/>
              </w:rPr>
            </w:pPr>
            <w:r w:rsidRPr="00BA5482">
              <w:rPr>
                <w:rFonts w:cs="Arial"/>
                <w:bCs/>
                <w:szCs w:val="20"/>
                <w:lang w:val="sl-SI"/>
              </w:rPr>
              <w:t>Predvideno povečanje (+) ali zmanjšanje (</w:t>
            </w:r>
            <w:r w:rsidRPr="00BA5482">
              <w:rPr>
                <w:rFonts w:cs="Arial"/>
                <w:b/>
                <w:szCs w:val="20"/>
                <w:lang w:val="sl-SI"/>
              </w:rPr>
              <w:t>–</w:t>
            </w:r>
            <w:r w:rsidRPr="00BA5482">
              <w:rPr>
                <w:rFonts w:cs="Arial"/>
                <w:bCs/>
                <w:szCs w:val="20"/>
                <w:lang w:val="sl-SI"/>
              </w:rPr>
              <w:t xml:space="preserve">) prihodkov državnega proračuna </w:t>
            </w:r>
          </w:p>
        </w:tc>
        <w:tc>
          <w:tcPr>
            <w:tcW w:w="1779" w:type="dxa"/>
            <w:gridSpan w:val="2"/>
            <w:tcBorders>
              <w:top w:val="single" w:sz="4" w:space="0" w:color="auto"/>
              <w:left w:val="single" w:sz="4" w:space="0" w:color="auto"/>
              <w:bottom w:val="single" w:sz="4" w:space="0" w:color="auto"/>
              <w:right w:val="single" w:sz="4" w:space="0" w:color="auto"/>
            </w:tcBorders>
            <w:vAlign w:val="center"/>
          </w:tcPr>
          <w:p w14:paraId="4A70144A" w14:textId="376F3330" w:rsidR="00857D22" w:rsidRPr="00BA5482" w:rsidRDefault="00081A98" w:rsidP="00611F21">
            <w:pPr>
              <w:widowControl w:val="0"/>
              <w:tabs>
                <w:tab w:val="left" w:pos="360"/>
              </w:tabs>
              <w:spacing w:line="276" w:lineRule="auto"/>
              <w:jc w:val="center"/>
              <w:outlineLvl w:val="0"/>
              <w:rPr>
                <w:rFonts w:cs="Arial"/>
                <w:bCs/>
                <w:kern w:val="32"/>
                <w:szCs w:val="20"/>
                <w:lang w:val="sl-SI" w:eastAsia="sl-SI"/>
              </w:rPr>
            </w:pPr>
            <w:r w:rsidRPr="00BA5482">
              <w:rPr>
                <w:rFonts w:cs="Arial"/>
                <w:bCs/>
                <w:kern w:val="32"/>
                <w:szCs w:val="20"/>
                <w:lang w:val="sl-SI" w:eastAsia="sl-SI"/>
              </w:rPr>
              <w:t>/</w:t>
            </w:r>
          </w:p>
        </w:tc>
        <w:tc>
          <w:tcPr>
            <w:tcW w:w="1274" w:type="dxa"/>
            <w:tcBorders>
              <w:top w:val="single" w:sz="4" w:space="0" w:color="auto"/>
              <w:left w:val="single" w:sz="4" w:space="0" w:color="auto"/>
              <w:bottom w:val="single" w:sz="4" w:space="0" w:color="auto"/>
              <w:right w:val="single" w:sz="4" w:space="0" w:color="auto"/>
            </w:tcBorders>
            <w:vAlign w:val="center"/>
          </w:tcPr>
          <w:p w14:paraId="48C724FD" w14:textId="78F16754" w:rsidR="00857D22" w:rsidRPr="00BA5482" w:rsidRDefault="001023D3" w:rsidP="00611F21">
            <w:pPr>
              <w:widowControl w:val="0"/>
              <w:tabs>
                <w:tab w:val="left" w:pos="360"/>
              </w:tabs>
              <w:spacing w:line="276" w:lineRule="auto"/>
              <w:outlineLvl w:val="0"/>
              <w:rPr>
                <w:rFonts w:cs="Arial"/>
                <w:bCs/>
                <w:kern w:val="32"/>
                <w:szCs w:val="20"/>
                <w:lang w:val="sl-SI" w:eastAsia="sl-SI"/>
              </w:rPr>
            </w:pPr>
            <w:r w:rsidRPr="00BA5482">
              <w:rPr>
                <w:rFonts w:cs="Arial"/>
                <w:bCs/>
                <w:kern w:val="32"/>
                <w:szCs w:val="20"/>
                <w:lang w:val="sl-SI" w:eastAsia="sl-SI"/>
              </w:rPr>
              <w:t>1</w:t>
            </w:r>
            <w:r w:rsidR="00BA2FFA" w:rsidRPr="00BA5482">
              <w:rPr>
                <w:rFonts w:cs="Arial"/>
                <w:bCs/>
                <w:kern w:val="32"/>
                <w:szCs w:val="20"/>
                <w:lang w:val="sl-SI" w:eastAsia="sl-SI"/>
              </w:rPr>
              <w:t>.</w:t>
            </w:r>
            <w:r w:rsidR="00D67E89" w:rsidRPr="00BA5482">
              <w:rPr>
                <w:rFonts w:cs="Arial"/>
                <w:bCs/>
                <w:kern w:val="32"/>
                <w:szCs w:val="20"/>
                <w:lang w:val="sl-SI" w:eastAsia="sl-SI"/>
              </w:rPr>
              <w:t>2</w:t>
            </w:r>
            <w:r w:rsidR="00AF7806" w:rsidRPr="00BA5482">
              <w:rPr>
                <w:rFonts w:cs="Arial"/>
                <w:bCs/>
                <w:kern w:val="32"/>
                <w:szCs w:val="20"/>
                <w:lang w:val="sl-SI" w:eastAsia="sl-SI"/>
              </w:rPr>
              <w:t>50.000 €</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1AE2CA0A" w14:textId="6015F1C2" w:rsidR="00857D22" w:rsidRPr="00BA5482" w:rsidRDefault="001023D3" w:rsidP="00611F21">
            <w:pPr>
              <w:widowControl w:val="0"/>
              <w:tabs>
                <w:tab w:val="left" w:pos="360"/>
              </w:tabs>
              <w:spacing w:line="276" w:lineRule="auto"/>
              <w:jc w:val="center"/>
              <w:outlineLvl w:val="0"/>
              <w:rPr>
                <w:rFonts w:cs="Arial"/>
                <w:kern w:val="32"/>
                <w:szCs w:val="20"/>
                <w:lang w:val="sl-SI" w:eastAsia="sl-SI"/>
              </w:rPr>
            </w:pPr>
            <w:r w:rsidRPr="00BA5482">
              <w:rPr>
                <w:rFonts w:cs="Arial"/>
                <w:kern w:val="32"/>
                <w:szCs w:val="20"/>
                <w:lang w:val="sl-SI" w:eastAsia="sl-SI"/>
              </w:rPr>
              <w:t>1</w:t>
            </w:r>
            <w:r w:rsidR="00BA2FFA" w:rsidRPr="00BA5482">
              <w:rPr>
                <w:rFonts w:cs="Arial"/>
                <w:kern w:val="32"/>
                <w:szCs w:val="20"/>
                <w:lang w:val="sl-SI" w:eastAsia="sl-SI"/>
              </w:rPr>
              <w:t>.</w:t>
            </w:r>
            <w:r w:rsidR="00D67E89" w:rsidRPr="00BA5482">
              <w:rPr>
                <w:rFonts w:cs="Arial"/>
                <w:kern w:val="32"/>
                <w:szCs w:val="20"/>
                <w:lang w:val="sl-SI" w:eastAsia="sl-SI"/>
              </w:rPr>
              <w:t>8</w:t>
            </w:r>
            <w:r w:rsidR="00AF7806" w:rsidRPr="00BA5482">
              <w:rPr>
                <w:rFonts w:cs="Arial"/>
                <w:kern w:val="32"/>
                <w:szCs w:val="20"/>
                <w:lang w:val="sl-SI" w:eastAsia="sl-SI"/>
              </w:rPr>
              <w:t>75.000 €</w:t>
            </w:r>
          </w:p>
        </w:tc>
        <w:tc>
          <w:tcPr>
            <w:tcW w:w="2083" w:type="dxa"/>
            <w:tcBorders>
              <w:top w:val="single" w:sz="4" w:space="0" w:color="auto"/>
              <w:left w:val="single" w:sz="4" w:space="0" w:color="auto"/>
              <w:bottom w:val="single" w:sz="4" w:space="0" w:color="auto"/>
              <w:right w:val="single" w:sz="4" w:space="0" w:color="auto"/>
            </w:tcBorders>
            <w:vAlign w:val="center"/>
          </w:tcPr>
          <w:p w14:paraId="096DAA18" w14:textId="77777777" w:rsidR="00857D22" w:rsidRPr="00BA5482" w:rsidRDefault="00857D22" w:rsidP="00611F21">
            <w:pPr>
              <w:widowControl w:val="0"/>
              <w:tabs>
                <w:tab w:val="left" w:pos="360"/>
              </w:tabs>
              <w:spacing w:line="276" w:lineRule="auto"/>
              <w:jc w:val="center"/>
              <w:outlineLvl w:val="0"/>
              <w:rPr>
                <w:rFonts w:cs="Arial"/>
                <w:kern w:val="32"/>
                <w:szCs w:val="20"/>
                <w:lang w:val="sl-SI" w:eastAsia="sl-SI"/>
              </w:rPr>
            </w:pPr>
          </w:p>
        </w:tc>
      </w:tr>
      <w:tr w:rsidR="00857D22" w:rsidRPr="00BA5482" w14:paraId="025F78F0"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01" w:type="dxa"/>
            <w:gridSpan w:val="3"/>
            <w:tcBorders>
              <w:top w:val="single" w:sz="4" w:space="0" w:color="auto"/>
              <w:left w:val="single" w:sz="4" w:space="0" w:color="auto"/>
              <w:bottom w:val="single" w:sz="4" w:space="0" w:color="auto"/>
              <w:right w:val="single" w:sz="4" w:space="0" w:color="auto"/>
            </w:tcBorders>
            <w:vAlign w:val="center"/>
          </w:tcPr>
          <w:p w14:paraId="0CDC1D3F" w14:textId="77777777" w:rsidR="00857D22" w:rsidRPr="00BA5482" w:rsidRDefault="00857D22" w:rsidP="00611F21">
            <w:pPr>
              <w:widowControl w:val="0"/>
              <w:spacing w:line="276" w:lineRule="auto"/>
              <w:rPr>
                <w:rFonts w:cs="Arial"/>
                <w:bCs/>
                <w:szCs w:val="20"/>
                <w:lang w:val="sl-SI"/>
              </w:rPr>
            </w:pPr>
            <w:r w:rsidRPr="00BA5482">
              <w:rPr>
                <w:rFonts w:cs="Arial"/>
                <w:bCs/>
                <w:szCs w:val="20"/>
                <w:lang w:val="sl-SI"/>
              </w:rPr>
              <w:t>Predvideno povečanje (+) ali zmanjšanje (</w:t>
            </w:r>
            <w:r w:rsidRPr="00BA5482">
              <w:rPr>
                <w:rFonts w:cs="Arial"/>
                <w:b/>
                <w:szCs w:val="20"/>
                <w:lang w:val="sl-SI"/>
              </w:rPr>
              <w:t>–</w:t>
            </w:r>
            <w:r w:rsidRPr="00BA5482">
              <w:rPr>
                <w:rFonts w:cs="Arial"/>
                <w:bCs/>
                <w:szCs w:val="20"/>
                <w:lang w:val="sl-SI"/>
              </w:rPr>
              <w:t xml:space="preserve">) prihodkov občinskih proračunov </w:t>
            </w:r>
          </w:p>
        </w:tc>
        <w:tc>
          <w:tcPr>
            <w:tcW w:w="1779" w:type="dxa"/>
            <w:gridSpan w:val="2"/>
            <w:tcBorders>
              <w:top w:val="single" w:sz="4" w:space="0" w:color="auto"/>
              <w:left w:val="single" w:sz="4" w:space="0" w:color="auto"/>
              <w:bottom w:val="single" w:sz="4" w:space="0" w:color="auto"/>
              <w:right w:val="single" w:sz="4" w:space="0" w:color="auto"/>
            </w:tcBorders>
            <w:vAlign w:val="center"/>
          </w:tcPr>
          <w:p w14:paraId="735ABDEB" w14:textId="77777777" w:rsidR="00857D22" w:rsidRPr="00BA5482" w:rsidRDefault="00857D22" w:rsidP="00611F21">
            <w:pPr>
              <w:widowControl w:val="0"/>
              <w:tabs>
                <w:tab w:val="left" w:pos="360"/>
              </w:tabs>
              <w:spacing w:line="276" w:lineRule="auto"/>
              <w:jc w:val="center"/>
              <w:outlineLvl w:val="0"/>
              <w:rPr>
                <w:rFonts w:cs="Arial"/>
                <w:bCs/>
                <w:kern w:val="32"/>
                <w:szCs w:val="20"/>
                <w:lang w:val="sl-SI" w:eastAsia="sl-SI"/>
              </w:rPr>
            </w:pPr>
          </w:p>
        </w:tc>
        <w:tc>
          <w:tcPr>
            <w:tcW w:w="1274" w:type="dxa"/>
            <w:tcBorders>
              <w:top w:val="single" w:sz="4" w:space="0" w:color="auto"/>
              <w:left w:val="single" w:sz="4" w:space="0" w:color="auto"/>
              <w:bottom w:val="single" w:sz="4" w:space="0" w:color="auto"/>
              <w:right w:val="single" w:sz="4" w:space="0" w:color="auto"/>
            </w:tcBorders>
            <w:vAlign w:val="center"/>
          </w:tcPr>
          <w:p w14:paraId="7B34DDDF" w14:textId="77777777" w:rsidR="00857D22" w:rsidRPr="00BA5482" w:rsidRDefault="00857D22" w:rsidP="00611F21">
            <w:pPr>
              <w:widowControl w:val="0"/>
              <w:tabs>
                <w:tab w:val="left" w:pos="360"/>
              </w:tabs>
              <w:spacing w:line="276" w:lineRule="auto"/>
              <w:jc w:val="center"/>
              <w:outlineLvl w:val="0"/>
              <w:rPr>
                <w:rFonts w:cs="Arial"/>
                <w:bCs/>
                <w:kern w:val="32"/>
                <w:szCs w:val="20"/>
                <w:lang w:val="sl-SI" w:eastAsia="sl-SI"/>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3630BDCE" w14:textId="77777777" w:rsidR="00857D22" w:rsidRPr="00BA5482" w:rsidRDefault="00857D22" w:rsidP="00611F21">
            <w:pPr>
              <w:widowControl w:val="0"/>
              <w:tabs>
                <w:tab w:val="left" w:pos="360"/>
              </w:tabs>
              <w:spacing w:line="276" w:lineRule="auto"/>
              <w:jc w:val="center"/>
              <w:outlineLvl w:val="0"/>
              <w:rPr>
                <w:rFonts w:cs="Arial"/>
                <w:kern w:val="32"/>
                <w:szCs w:val="20"/>
                <w:lang w:val="sl-SI" w:eastAsia="sl-SI"/>
              </w:rPr>
            </w:pPr>
          </w:p>
        </w:tc>
        <w:tc>
          <w:tcPr>
            <w:tcW w:w="2083" w:type="dxa"/>
            <w:tcBorders>
              <w:top w:val="single" w:sz="4" w:space="0" w:color="auto"/>
              <w:left w:val="single" w:sz="4" w:space="0" w:color="auto"/>
              <w:bottom w:val="single" w:sz="4" w:space="0" w:color="auto"/>
              <w:right w:val="single" w:sz="4" w:space="0" w:color="auto"/>
            </w:tcBorders>
            <w:vAlign w:val="center"/>
          </w:tcPr>
          <w:p w14:paraId="06EE632D" w14:textId="77777777" w:rsidR="00857D22" w:rsidRPr="00BA5482" w:rsidRDefault="00857D22" w:rsidP="00611F21">
            <w:pPr>
              <w:widowControl w:val="0"/>
              <w:tabs>
                <w:tab w:val="left" w:pos="360"/>
              </w:tabs>
              <w:spacing w:line="276" w:lineRule="auto"/>
              <w:jc w:val="center"/>
              <w:outlineLvl w:val="0"/>
              <w:rPr>
                <w:rFonts w:cs="Arial"/>
                <w:kern w:val="32"/>
                <w:szCs w:val="20"/>
                <w:lang w:val="sl-SI" w:eastAsia="sl-SI"/>
              </w:rPr>
            </w:pPr>
          </w:p>
        </w:tc>
      </w:tr>
      <w:tr w:rsidR="00857D22" w:rsidRPr="00BA5482" w14:paraId="58E3242E"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01" w:type="dxa"/>
            <w:gridSpan w:val="3"/>
            <w:tcBorders>
              <w:top w:val="single" w:sz="4" w:space="0" w:color="auto"/>
              <w:left w:val="single" w:sz="4" w:space="0" w:color="auto"/>
              <w:bottom w:val="single" w:sz="4" w:space="0" w:color="auto"/>
              <w:right w:val="single" w:sz="4" w:space="0" w:color="auto"/>
            </w:tcBorders>
            <w:vAlign w:val="center"/>
          </w:tcPr>
          <w:p w14:paraId="23AF3C85" w14:textId="77777777" w:rsidR="00857D22" w:rsidRPr="00BA5482" w:rsidRDefault="00857D22" w:rsidP="00611F21">
            <w:pPr>
              <w:widowControl w:val="0"/>
              <w:spacing w:line="276" w:lineRule="auto"/>
              <w:rPr>
                <w:rFonts w:cs="Arial"/>
                <w:bCs/>
                <w:szCs w:val="20"/>
                <w:lang w:val="sl-SI"/>
              </w:rPr>
            </w:pPr>
            <w:r w:rsidRPr="00BA5482">
              <w:rPr>
                <w:rFonts w:cs="Arial"/>
                <w:bCs/>
                <w:szCs w:val="20"/>
                <w:lang w:val="sl-SI"/>
              </w:rPr>
              <w:t>Predvideno povečanje (+) ali zmanjšanje (</w:t>
            </w:r>
            <w:r w:rsidRPr="00BA5482">
              <w:rPr>
                <w:rFonts w:cs="Arial"/>
                <w:b/>
                <w:szCs w:val="20"/>
                <w:lang w:val="sl-SI"/>
              </w:rPr>
              <w:t>–</w:t>
            </w:r>
            <w:r w:rsidRPr="00BA5482">
              <w:rPr>
                <w:rFonts w:cs="Arial"/>
                <w:bCs/>
                <w:szCs w:val="20"/>
                <w:lang w:val="sl-SI"/>
              </w:rPr>
              <w:t xml:space="preserve">) odhodkov državnega proračuna </w:t>
            </w:r>
          </w:p>
        </w:tc>
        <w:tc>
          <w:tcPr>
            <w:tcW w:w="1779" w:type="dxa"/>
            <w:gridSpan w:val="2"/>
            <w:tcBorders>
              <w:top w:val="single" w:sz="4" w:space="0" w:color="auto"/>
              <w:left w:val="single" w:sz="4" w:space="0" w:color="auto"/>
              <w:bottom w:val="single" w:sz="4" w:space="0" w:color="auto"/>
              <w:right w:val="single" w:sz="4" w:space="0" w:color="auto"/>
            </w:tcBorders>
            <w:vAlign w:val="center"/>
          </w:tcPr>
          <w:p w14:paraId="14B1900A" w14:textId="77777777" w:rsidR="00857D22" w:rsidRPr="00BA5482" w:rsidRDefault="00857D22" w:rsidP="00611F21">
            <w:pPr>
              <w:widowControl w:val="0"/>
              <w:spacing w:line="276" w:lineRule="auto"/>
              <w:jc w:val="center"/>
              <w:rPr>
                <w:rFonts w:cs="Arial"/>
                <w:szCs w:val="20"/>
                <w:lang w:val="sl-SI"/>
              </w:rPr>
            </w:pPr>
          </w:p>
        </w:tc>
        <w:tc>
          <w:tcPr>
            <w:tcW w:w="1274" w:type="dxa"/>
            <w:tcBorders>
              <w:top w:val="single" w:sz="4" w:space="0" w:color="auto"/>
              <w:left w:val="single" w:sz="4" w:space="0" w:color="auto"/>
              <w:bottom w:val="single" w:sz="4" w:space="0" w:color="auto"/>
              <w:right w:val="single" w:sz="4" w:space="0" w:color="auto"/>
            </w:tcBorders>
            <w:vAlign w:val="center"/>
          </w:tcPr>
          <w:p w14:paraId="7AEF9251" w14:textId="77777777" w:rsidR="00857D22" w:rsidRPr="00BA5482" w:rsidRDefault="00857D22" w:rsidP="00611F21">
            <w:pPr>
              <w:widowControl w:val="0"/>
              <w:spacing w:line="276" w:lineRule="auto"/>
              <w:jc w:val="center"/>
              <w:rPr>
                <w:rFonts w:cs="Arial"/>
                <w:szCs w:val="20"/>
                <w:lang w:val="sl-SI"/>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53CD2097" w14:textId="77777777" w:rsidR="00857D22" w:rsidRPr="00BA5482" w:rsidRDefault="00857D22" w:rsidP="00611F21">
            <w:pPr>
              <w:widowControl w:val="0"/>
              <w:spacing w:line="276" w:lineRule="auto"/>
              <w:jc w:val="center"/>
              <w:rPr>
                <w:rFonts w:cs="Arial"/>
                <w:szCs w:val="20"/>
                <w:lang w:val="sl-SI"/>
              </w:rPr>
            </w:pPr>
          </w:p>
        </w:tc>
        <w:tc>
          <w:tcPr>
            <w:tcW w:w="2083" w:type="dxa"/>
            <w:tcBorders>
              <w:top w:val="single" w:sz="4" w:space="0" w:color="auto"/>
              <w:left w:val="single" w:sz="4" w:space="0" w:color="auto"/>
              <w:bottom w:val="single" w:sz="4" w:space="0" w:color="auto"/>
              <w:right w:val="single" w:sz="4" w:space="0" w:color="auto"/>
            </w:tcBorders>
            <w:vAlign w:val="center"/>
          </w:tcPr>
          <w:p w14:paraId="7F6821BC" w14:textId="77777777" w:rsidR="00857D22" w:rsidRPr="00BA5482" w:rsidRDefault="00857D22" w:rsidP="00611F21">
            <w:pPr>
              <w:widowControl w:val="0"/>
              <w:spacing w:line="276" w:lineRule="auto"/>
              <w:jc w:val="center"/>
              <w:rPr>
                <w:rFonts w:cs="Arial"/>
                <w:szCs w:val="20"/>
                <w:lang w:val="sl-SI"/>
              </w:rPr>
            </w:pPr>
          </w:p>
        </w:tc>
      </w:tr>
      <w:tr w:rsidR="00857D22" w:rsidRPr="00BA5482" w14:paraId="5878CAC7"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01" w:type="dxa"/>
            <w:gridSpan w:val="3"/>
            <w:tcBorders>
              <w:top w:val="single" w:sz="4" w:space="0" w:color="auto"/>
              <w:left w:val="single" w:sz="4" w:space="0" w:color="auto"/>
              <w:bottom w:val="single" w:sz="4" w:space="0" w:color="auto"/>
              <w:right w:val="single" w:sz="4" w:space="0" w:color="auto"/>
            </w:tcBorders>
            <w:vAlign w:val="center"/>
          </w:tcPr>
          <w:p w14:paraId="1CEFCE5B" w14:textId="77777777" w:rsidR="00857D22" w:rsidRPr="00BA5482" w:rsidRDefault="00857D22" w:rsidP="00611F21">
            <w:pPr>
              <w:widowControl w:val="0"/>
              <w:spacing w:line="276" w:lineRule="auto"/>
              <w:rPr>
                <w:rFonts w:cs="Arial"/>
                <w:bCs/>
                <w:szCs w:val="20"/>
                <w:lang w:val="sl-SI"/>
              </w:rPr>
            </w:pPr>
            <w:r w:rsidRPr="00BA5482">
              <w:rPr>
                <w:rFonts w:cs="Arial"/>
                <w:bCs/>
                <w:szCs w:val="20"/>
                <w:lang w:val="sl-SI"/>
              </w:rPr>
              <w:t>Predvideno povečanje (+) ali zmanjšanje (</w:t>
            </w:r>
            <w:r w:rsidRPr="00BA5482">
              <w:rPr>
                <w:rFonts w:cs="Arial"/>
                <w:b/>
                <w:szCs w:val="20"/>
                <w:lang w:val="sl-SI"/>
              </w:rPr>
              <w:t>–</w:t>
            </w:r>
            <w:r w:rsidRPr="00BA5482">
              <w:rPr>
                <w:rFonts w:cs="Arial"/>
                <w:bCs/>
                <w:szCs w:val="20"/>
                <w:lang w:val="sl-SI"/>
              </w:rPr>
              <w:t>) odhodkov občinskih proračunov</w:t>
            </w:r>
          </w:p>
        </w:tc>
        <w:tc>
          <w:tcPr>
            <w:tcW w:w="1779" w:type="dxa"/>
            <w:gridSpan w:val="2"/>
            <w:tcBorders>
              <w:top w:val="single" w:sz="4" w:space="0" w:color="auto"/>
              <w:left w:val="single" w:sz="4" w:space="0" w:color="auto"/>
              <w:bottom w:val="single" w:sz="4" w:space="0" w:color="auto"/>
              <w:right w:val="single" w:sz="4" w:space="0" w:color="auto"/>
            </w:tcBorders>
            <w:vAlign w:val="center"/>
          </w:tcPr>
          <w:p w14:paraId="36CC4423" w14:textId="77777777" w:rsidR="00857D22" w:rsidRPr="00BA5482" w:rsidRDefault="00857D22" w:rsidP="00611F21">
            <w:pPr>
              <w:widowControl w:val="0"/>
              <w:spacing w:line="276" w:lineRule="auto"/>
              <w:jc w:val="center"/>
              <w:rPr>
                <w:rFonts w:cs="Arial"/>
                <w:szCs w:val="20"/>
                <w:lang w:val="sl-SI"/>
              </w:rPr>
            </w:pPr>
          </w:p>
        </w:tc>
        <w:tc>
          <w:tcPr>
            <w:tcW w:w="1274" w:type="dxa"/>
            <w:tcBorders>
              <w:top w:val="single" w:sz="4" w:space="0" w:color="auto"/>
              <w:left w:val="single" w:sz="4" w:space="0" w:color="auto"/>
              <w:bottom w:val="single" w:sz="4" w:space="0" w:color="auto"/>
              <w:right w:val="single" w:sz="4" w:space="0" w:color="auto"/>
            </w:tcBorders>
            <w:vAlign w:val="center"/>
          </w:tcPr>
          <w:p w14:paraId="555ECCB4" w14:textId="77777777" w:rsidR="00857D22" w:rsidRPr="00BA5482" w:rsidRDefault="00857D22" w:rsidP="00611F21">
            <w:pPr>
              <w:widowControl w:val="0"/>
              <w:spacing w:line="276" w:lineRule="auto"/>
              <w:jc w:val="center"/>
              <w:rPr>
                <w:rFonts w:cs="Arial"/>
                <w:szCs w:val="20"/>
                <w:lang w:val="sl-SI"/>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30DFF500" w14:textId="77777777" w:rsidR="00857D22" w:rsidRPr="00BA5482" w:rsidRDefault="00857D22" w:rsidP="00611F21">
            <w:pPr>
              <w:widowControl w:val="0"/>
              <w:spacing w:line="276" w:lineRule="auto"/>
              <w:jc w:val="center"/>
              <w:rPr>
                <w:rFonts w:cs="Arial"/>
                <w:szCs w:val="20"/>
                <w:lang w:val="sl-SI"/>
              </w:rPr>
            </w:pPr>
          </w:p>
        </w:tc>
        <w:tc>
          <w:tcPr>
            <w:tcW w:w="2083" w:type="dxa"/>
            <w:tcBorders>
              <w:top w:val="single" w:sz="4" w:space="0" w:color="auto"/>
              <w:left w:val="single" w:sz="4" w:space="0" w:color="auto"/>
              <w:bottom w:val="single" w:sz="4" w:space="0" w:color="auto"/>
              <w:right w:val="single" w:sz="4" w:space="0" w:color="auto"/>
            </w:tcBorders>
            <w:vAlign w:val="center"/>
          </w:tcPr>
          <w:p w14:paraId="1AC6D226" w14:textId="77777777" w:rsidR="00857D22" w:rsidRPr="00BA5482" w:rsidRDefault="00857D22" w:rsidP="00611F21">
            <w:pPr>
              <w:widowControl w:val="0"/>
              <w:spacing w:line="276" w:lineRule="auto"/>
              <w:jc w:val="center"/>
              <w:rPr>
                <w:rFonts w:cs="Arial"/>
                <w:szCs w:val="20"/>
                <w:lang w:val="sl-SI"/>
              </w:rPr>
            </w:pPr>
          </w:p>
        </w:tc>
      </w:tr>
      <w:tr w:rsidR="00857D22" w:rsidRPr="00BA5482" w14:paraId="4133DEB4"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01" w:type="dxa"/>
            <w:gridSpan w:val="3"/>
            <w:tcBorders>
              <w:top w:val="single" w:sz="4" w:space="0" w:color="auto"/>
              <w:left w:val="single" w:sz="4" w:space="0" w:color="auto"/>
              <w:bottom w:val="single" w:sz="4" w:space="0" w:color="auto"/>
              <w:right w:val="single" w:sz="4" w:space="0" w:color="auto"/>
            </w:tcBorders>
            <w:vAlign w:val="center"/>
          </w:tcPr>
          <w:p w14:paraId="2D081F5E" w14:textId="77777777" w:rsidR="00857D22" w:rsidRPr="00BA5482" w:rsidRDefault="00857D22" w:rsidP="00611F21">
            <w:pPr>
              <w:widowControl w:val="0"/>
              <w:spacing w:line="276" w:lineRule="auto"/>
              <w:rPr>
                <w:rFonts w:cs="Arial"/>
                <w:bCs/>
                <w:szCs w:val="20"/>
                <w:lang w:val="sl-SI"/>
              </w:rPr>
            </w:pPr>
            <w:r w:rsidRPr="00BA5482">
              <w:rPr>
                <w:rFonts w:cs="Arial"/>
                <w:bCs/>
                <w:szCs w:val="20"/>
                <w:lang w:val="sl-SI"/>
              </w:rPr>
              <w:t>Predvideno povečanje (+) ali zmanjšanje (</w:t>
            </w:r>
            <w:r w:rsidRPr="00BA5482">
              <w:rPr>
                <w:rFonts w:cs="Arial"/>
                <w:b/>
                <w:szCs w:val="20"/>
                <w:lang w:val="sl-SI"/>
              </w:rPr>
              <w:t>–</w:t>
            </w:r>
            <w:r w:rsidRPr="00BA5482">
              <w:rPr>
                <w:rFonts w:cs="Arial"/>
                <w:bCs/>
                <w:szCs w:val="20"/>
                <w:lang w:val="sl-SI"/>
              </w:rPr>
              <w:t>) obveznosti za druga javnofinančna sredstva</w:t>
            </w:r>
          </w:p>
        </w:tc>
        <w:tc>
          <w:tcPr>
            <w:tcW w:w="1779" w:type="dxa"/>
            <w:gridSpan w:val="2"/>
            <w:tcBorders>
              <w:top w:val="single" w:sz="4" w:space="0" w:color="auto"/>
              <w:left w:val="single" w:sz="4" w:space="0" w:color="auto"/>
              <w:bottom w:val="single" w:sz="4" w:space="0" w:color="auto"/>
              <w:right w:val="single" w:sz="4" w:space="0" w:color="auto"/>
            </w:tcBorders>
            <w:vAlign w:val="center"/>
          </w:tcPr>
          <w:p w14:paraId="2BA82248" w14:textId="77777777" w:rsidR="00857D22" w:rsidRPr="00BA5482" w:rsidRDefault="00857D22" w:rsidP="00611F21">
            <w:pPr>
              <w:widowControl w:val="0"/>
              <w:tabs>
                <w:tab w:val="left" w:pos="360"/>
              </w:tabs>
              <w:spacing w:line="276" w:lineRule="auto"/>
              <w:jc w:val="center"/>
              <w:outlineLvl w:val="0"/>
              <w:rPr>
                <w:rFonts w:cs="Arial"/>
                <w:bCs/>
                <w:kern w:val="32"/>
                <w:szCs w:val="20"/>
                <w:lang w:val="sl-SI" w:eastAsia="sl-SI"/>
              </w:rPr>
            </w:pPr>
          </w:p>
        </w:tc>
        <w:tc>
          <w:tcPr>
            <w:tcW w:w="1274" w:type="dxa"/>
            <w:tcBorders>
              <w:top w:val="single" w:sz="4" w:space="0" w:color="auto"/>
              <w:left w:val="single" w:sz="4" w:space="0" w:color="auto"/>
              <w:bottom w:val="single" w:sz="4" w:space="0" w:color="auto"/>
              <w:right w:val="single" w:sz="4" w:space="0" w:color="auto"/>
            </w:tcBorders>
            <w:vAlign w:val="center"/>
          </w:tcPr>
          <w:p w14:paraId="6C37E26B" w14:textId="77777777" w:rsidR="00857D22" w:rsidRPr="00BA5482" w:rsidRDefault="00857D22" w:rsidP="00611F21">
            <w:pPr>
              <w:widowControl w:val="0"/>
              <w:tabs>
                <w:tab w:val="left" w:pos="360"/>
              </w:tabs>
              <w:spacing w:line="276" w:lineRule="auto"/>
              <w:jc w:val="center"/>
              <w:outlineLvl w:val="0"/>
              <w:rPr>
                <w:rFonts w:cs="Arial"/>
                <w:bCs/>
                <w:kern w:val="32"/>
                <w:szCs w:val="20"/>
                <w:lang w:val="sl-SI" w:eastAsia="sl-SI"/>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36F620E7" w14:textId="77777777" w:rsidR="00857D22" w:rsidRPr="00BA5482" w:rsidRDefault="00857D22" w:rsidP="00611F21">
            <w:pPr>
              <w:widowControl w:val="0"/>
              <w:tabs>
                <w:tab w:val="left" w:pos="360"/>
              </w:tabs>
              <w:spacing w:line="276" w:lineRule="auto"/>
              <w:jc w:val="center"/>
              <w:outlineLvl w:val="0"/>
              <w:rPr>
                <w:rFonts w:cs="Arial"/>
                <w:kern w:val="32"/>
                <w:szCs w:val="20"/>
                <w:lang w:val="sl-SI" w:eastAsia="sl-SI"/>
              </w:rPr>
            </w:pPr>
          </w:p>
        </w:tc>
        <w:tc>
          <w:tcPr>
            <w:tcW w:w="2083" w:type="dxa"/>
            <w:tcBorders>
              <w:top w:val="single" w:sz="4" w:space="0" w:color="auto"/>
              <w:left w:val="single" w:sz="4" w:space="0" w:color="auto"/>
              <w:bottom w:val="single" w:sz="4" w:space="0" w:color="auto"/>
              <w:right w:val="single" w:sz="4" w:space="0" w:color="auto"/>
            </w:tcBorders>
            <w:vAlign w:val="center"/>
          </w:tcPr>
          <w:p w14:paraId="1B59057A" w14:textId="77777777" w:rsidR="00857D22" w:rsidRPr="00BA5482" w:rsidRDefault="00857D22" w:rsidP="00611F21">
            <w:pPr>
              <w:widowControl w:val="0"/>
              <w:tabs>
                <w:tab w:val="left" w:pos="360"/>
              </w:tabs>
              <w:spacing w:line="276" w:lineRule="auto"/>
              <w:jc w:val="center"/>
              <w:outlineLvl w:val="0"/>
              <w:rPr>
                <w:rFonts w:cs="Arial"/>
                <w:kern w:val="32"/>
                <w:szCs w:val="20"/>
                <w:lang w:val="sl-SI" w:eastAsia="sl-SI"/>
              </w:rPr>
            </w:pPr>
          </w:p>
        </w:tc>
      </w:tr>
      <w:tr w:rsidR="00857D22" w:rsidRPr="0028315C" w14:paraId="01A3D0EB"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1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DF380DE" w14:textId="77777777" w:rsidR="00857D22" w:rsidRPr="00BA5482" w:rsidRDefault="00857D22" w:rsidP="00611F21">
            <w:pPr>
              <w:widowControl w:val="0"/>
              <w:tabs>
                <w:tab w:val="left" w:pos="2340"/>
              </w:tabs>
              <w:spacing w:line="276" w:lineRule="auto"/>
              <w:ind w:left="142" w:hanging="142"/>
              <w:outlineLvl w:val="0"/>
              <w:rPr>
                <w:rFonts w:cs="Arial"/>
                <w:b/>
                <w:kern w:val="32"/>
                <w:szCs w:val="20"/>
                <w:lang w:val="sl-SI" w:eastAsia="sl-SI"/>
              </w:rPr>
            </w:pPr>
            <w:r w:rsidRPr="00BA5482">
              <w:rPr>
                <w:rFonts w:cs="Arial"/>
                <w:b/>
                <w:kern w:val="32"/>
                <w:szCs w:val="20"/>
                <w:lang w:val="sl-SI" w:eastAsia="sl-SI"/>
              </w:rPr>
              <w:t>II. Finančne posledice za državni proračun</w:t>
            </w:r>
          </w:p>
        </w:tc>
      </w:tr>
      <w:tr w:rsidR="00857D22" w:rsidRPr="0028315C" w14:paraId="02ADA671"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1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927C0D" w14:textId="77777777" w:rsidR="00857D22" w:rsidRPr="00BA5482" w:rsidRDefault="00857D22" w:rsidP="00611F21">
            <w:pPr>
              <w:widowControl w:val="0"/>
              <w:tabs>
                <w:tab w:val="left" w:pos="2340"/>
              </w:tabs>
              <w:spacing w:line="276" w:lineRule="auto"/>
              <w:ind w:left="142" w:hanging="142"/>
              <w:outlineLvl w:val="0"/>
              <w:rPr>
                <w:rFonts w:cs="Arial"/>
                <w:b/>
                <w:kern w:val="32"/>
                <w:szCs w:val="20"/>
                <w:lang w:val="sl-SI" w:eastAsia="sl-SI"/>
              </w:rPr>
            </w:pPr>
            <w:r w:rsidRPr="00BA5482">
              <w:rPr>
                <w:rFonts w:cs="Arial"/>
                <w:b/>
                <w:kern w:val="32"/>
                <w:szCs w:val="20"/>
                <w:lang w:val="sl-SI" w:eastAsia="sl-SI"/>
              </w:rPr>
              <w:t>II.a Pravice porabe za izvedbo predlaganih rešitev so zagotovljene:</w:t>
            </w:r>
          </w:p>
        </w:tc>
      </w:tr>
      <w:tr w:rsidR="00857D22" w:rsidRPr="00BA5482" w14:paraId="40039B5D"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47" w:type="dxa"/>
            <w:gridSpan w:val="2"/>
            <w:tcBorders>
              <w:top w:val="single" w:sz="4" w:space="0" w:color="auto"/>
              <w:left w:val="single" w:sz="4" w:space="0" w:color="auto"/>
              <w:bottom w:val="single" w:sz="4" w:space="0" w:color="auto"/>
              <w:right w:val="single" w:sz="4" w:space="0" w:color="auto"/>
            </w:tcBorders>
            <w:vAlign w:val="center"/>
          </w:tcPr>
          <w:p w14:paraId="5AD6E000" w14:textId="77777777" w:rsidR="00857D22" w:rsidRPr="00BA5482" w:rsidRDefault="00857D22" w:rsidP="00611F21">
            <w:pPr>
              <w:widowControl w:val="0"/>
              <w:spacing w:line="276" w:lineRule="auto"/>
              <w:jc w:val="center"/>
              <w:rPr>
                <w:rFonts w:cs="Arial"/>
                <w:szCs w:val="20"/>
                <w:lang w:val="sl-SI"/>
              </w:rPr>
            </w:pPr>
            <w:r w:rsidRPr="00BA5482">
              <w:rPr>
                <w:rFonts w:cs="Arial"/>
                <w:szCs w:val="20"/>
                <w:lang w:val="sl-SI"/>
              </w:rPr>
              <w:t xml:space="preserve">Ime proračunskega uporabnika </w:t>
            </w:r>
          </w:p>
        </w:tc>
        <w:tc>
          <w:tcPr>
            <w:tcW w:w="2228" w:type="dxa"/>
            <w:gridSpan w:val="2"/>
            <w:tcBorders>
              <w:top w:val="single" w:sz="4" w:space="0" w:color="auto"/>
              <w:left w:val="single" w:sz="4" w:space="0" w:color="auto"/>
              <w:bottom w:val="single" w:sz="4" w:space="0" w:color="auto"/>
              <w:right w:val="single" w:sz="4" w:space="0" w:color="auto"/>
            </w:tcBorders>
            <w:vAlign w:val="center"/>
          </w:tcPr>
          <w:p w14:paraId="005C3B3F" w14:textId="77777777" w:rsidR="00857D22" w:rsidRPr="00BA5482" w:rsidRDefault="00857D22" w:rsidP="00611F21">
            <w:pPr>
              <w:widowControl w:val="0"/>
              <w:spacing w:line="276" w:lineRule="auto"/>
              <w:jc w:val="center"/>
              <w:rPr>
                <w:rFonts w:cs="Arial"/>
                <w:szCs w:val="20"/>
                <w:lang w:val="sl-SI"/>
              </w:rPr>
            </w:pPr>
            <w:r w:rsidRPr="00BA5482">
              <w:rPr>
                <w:rFonts w:cs="Arial"/>
                <w:szCs w:val="20"/>
                <w:lang w:val="sl-SI"/>
              </w:rPr>
              <w:t>Šifra in naziv ukrepa, projekta</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6D598D5E" w14:textId="77777777" w:rsidR="00857D22" w:rsidRPr="00BA5482" w:rsidRDefault="00857D22" w:rsidP="00611F21">
            <w:pPr>
              <w:widowControl w:val="0"/>
              <w:spacing w:line="276" w:lineRule="auto"/>
              <w:jc w:val="center"/>
              <w:rPr>
                <w:rFonts w:cs="Arial"/>
                <w:szCs w:val="20"/>
                <w:lang w:val="sl-SI"/>
              </w:rPr>
            </w:pPr>
            <w:r w:rsidRPr="00BA5482">
              <w:rPr>
                <w:rFonts w:cs="Arial"/>
                <w:szCs w:val="20"/>
                <w:lang w:val="sl-SI"/>
              </w:rPr>
              <w:t>Šifra in naziv proračunske postavke</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1F9132CF" w14:textId="77777777" w:rsidR="00857D22" w:rsidRPr="00BA5482" w:rsidRDefault="00857D22" w:rsidP="00611F21">
            <w:pPr>
              <w:widowControl w:val="0"/>
              <w:spacing w:line="276" w:lineRule="auto"/>
              <w:jc w:val="center"/>
              <w:rPr>
                <w:rFonts w:cs="Arial"/>
                <w:szCs w:val="20"/>
                <w:lang w:val="sl-SI"/>
              </w:rPr>
            </w:pPr>
            <w:r w:rsidRPr="00BA5482">
              <w:rPr>
                <w:rFonts w:cs="Arial"/>
                <w:szCs w:val="20"/>
                <w:lang w:val="sl-SI"/>
              </w:rPr>
              <w:t>Znesek za tekoče leto (t)</w:t>
            </w:r>
          </w:p>
        </w:tc>
        <w:tc>
          <w:tcPr>
            <w:tcW w:w="2083" w:type="dxa"/>
            <w:tcBorders>
              <w:top w:val="single" w:sz="4" w:space="0" w:color="auto"/>
              <w:left w:val="single" w:sz="4" w:space="0" w:color="auto"/>
              <w:bottom w:val="single" w:sz="4" w:space="0" w:color="auto"/>
              <w:right w:val="single" w:sz="4" w:space="0" w:color="auto"/>
            </w:tcBorders>
            <w:vAlign w:val="center"/>
          </w:tcPr>
          <w:p w14:paraId="2056E107" w14:textId="77777777" w:rsidR="00857D22" w:rsidRPr="00BA5482" w:rsidRDefault="00857D22" w:rsidP="00611F21">
            <w:pPr>
              <w:widowControl w:val="0"/>
              <w:spacing w:line="276" w:lineRule="auto"/>
              <w:jc w:val="center"/>
              <w:rPr>
                <w:rFonts w:cs="Arial"/>
                <w:szCs w:val="20"/>
                <w:lang w:val="sl-SI"/>
              </w:rPr>
            </w:pPr>
            <w:r w:rsidRPr="00BA5482">
              <w:rPr>
                <w:rFonts w:cs="Arial"/>
                <w:szCs w:val="20"/>
                <w:lang w:val="sl-SI"/>
              </w:rPr>
              <w:t>Znesek za t + 1</w:t>
            </w:r>
          </w:p>
        </w:tc>
      </w:tr>
      <w:tr w:rsidR="00857D22" w:rsidRPr="00BA5482" w14:paraId="6AE31880"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47" w:type="dxa"/>
            <w:gridSpan w:val="2"/>
            <w:tcBorders>
              <w:top w:val="single" w:sz="4" w:space="0" w:color="auto"/>
              <w:left w:val="single" w:sz="4" w:space="0" w:color="auto"/>
              <w:bottom w:val="single" w:sz="4" w:space="0" w:color="auto"/>
              <w:right w:val="single" w:sz="4" w:space="0" w:color="auto"/>
            </w:tcBorders>
            <w:vAlign w:val="center"/>
          </w:tcPr>
          <w:p w14:paraId="656C261C"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14:paraId="00FEEC86"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4EC476D1"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620F1B39"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2083" w:type="dxa"/>
            <w:tcBorders>
              <w:top w:val="single" w:sz="4" w:space="0" w:color="auto"/>
              <w:left w:val="single" w:sz="4" w:space="0" w:color="auto"/>
              <w:bottom w:val="single" w:sz="4" w:space="0" w:color="auto"/>
              <w:right w:val="single" w:sz="4" w:space="0" w:color="auto"/>
            </w:tcBorders>
            <w:vAlign w:val="center"/>
          </w:tcPr>
          <w:p w14:paraId="78944334"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r>
      <w:tr w:rsidR="00857D22" w:rsidRPr="00BA5482" w14:paraId="42D3E318"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7" w:type="dxa"/>
            <w:gridSpan w:val="2"/>
            <w:tcBorders>
              <w:top w:val="single" w:sz="4" w:space="0" w:color="auto"/>
              <w:left w:val="single" w:sz="4" w:space="0" w:color="auto"/>
              <w:bottom w:val="single" w:sz="4" w:space="0" w:color="auto"/>
              <w:right w:val="single" w:sz="4" w:space="0" w:color="auto"/>
            </w:tcBorders>
            <w:vAlign w:val="center"/>
          </w:tcPr>
          <w:p w14:paraId="252FD505"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14:paraId="370BF7A9"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6128D5E0"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76A1D727"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2083" w:type="dxa"/>
            <w:tcBorders>
              <w:top w:val="single" w:sz="4" w:space="0" w:color="auto"/>
              <w:left w:val="single" w:sz="4" w:space="0" w:color="auto"/>
              <w:bottom w:val="single" w:sz="4" w:space="0" w:color="auto"/>
              <w:right w:val="single" w:sz="4" w:space="0" w:color="auto"/>
            </w:tcBorders>
            <w:vAlign w:val="center"/>
          </w:tcPr>
          <w:p w14:paraId="39C7D8C5"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r>
      <w:tr w:rsidR="00857D22" w:rsidRPr="00BA5482" w14:paraId="55F5402B"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954" w:type="dxa"/>
            <w:gridSpan w:val="6"/>
            <w:tcBorders>
              <w:top w:val="single" w:sz="4" w:space="0" w:color="auto"/>
              <w:left w:val="single" w:sz="4" w:space="0" w:color="auto"/>
              <w:bottom w:val="single" w:sz="4" w:space="0" w:color="auto"/>
              <w:right w:val="single" w:sz="4" w:space="0" w:color="auto"/>
            </w:tcBorders>
            <w:vAlign w:val="center"/>
          </w:tcPr>
          <w:p w14:paraId="55BBEE47" w14:textId="77777777" w:rsidR="00857D22" w:rsidRPr="00BA5482" w:rsidRDefault="00857D22" w:rsidP="00611F21">
            <w:pPr>
              <w:widowControl w:val="0"/>
              <w:tabs>
                <w:tab w:val="left" w:pos="360"/>
              </w:tabs>
              <w:spacing w:line="276" w:lineRule="auto"/>
              <w:outlineLvl w:val="0"/>
              <w:rPr>
                <w:rFonts w:cs="Arial"/>
                <w:b/>
                <w:kern w:val="32"/>
                <w:szCs w:val="20"/>
                <w:lang w:val="sl-SI" w:eastAsia="sl-SI"/>
              </w:rPr>
            </w:pPr>
            <w:r w:rsidRPr="00BA5482">
              <w:rPr>
                <w:rFonts w:cs="Arial"/>
                <w:b/>
                <w:kern w:val="32"/>
                <w:szCs w:val="20"/>
                <w:lang w:val="sl-SI" w:eastAsia="sl-SI"/>
              </w:rPr>
              <w:t>SKUPAJ</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25B0FC7A" w14:textId="77777777" w:rsidR="00857D22" w:rsidRPr="00BA5482" w:rsidRDefault="00857D22" w:rsidP="00611F21">
            <w:pPr>
              <w:widowControl w:val="0"/>
              <w:spacing w:line="276" w:lineRule="auto"/>
              <w:jc w:val="center"/>
              <w:rPr>
                <w:rFonts w:cs="Arial"/>
                <w:b/>
                <w:szCs w:val="20"/>
                <w:lang w:val="sl-SI"/>
              </w:rPr>
            </w:pPr>
          </w:p>
        </w:tc>
        <w:tc>
          <w:tcPr>
            <w:tcW w:w="2083" w:type="dxa"/>
            <w:tcBorders>
              <w:top w:val="single" w:sz="4" w:space="0" w:color="auto"/>
              <w:left w:val="single" w:sz="4" w:space="0" w:color="auto"/>
              <w:bottom w:val="single" w:sz="4" w:space="0" w:color="auto"/>
              <w:right w:val="single" w:sz="4" w:space="0" w:color="auto"/>
            </w:tcBorders>
            <w:vAlign w:val="center"/>
          </w:tcPr>
          <w:p w14:paraId="11D29044" w14:textId="77777777" w:rsidR="00857D22" w:rsidRPr="00BA5482" w:rsidRDefault="00857D22" w:rsidP="00611F21">
            <w:pPr>
              <w:widowControl w:val="0"/>
              <w:tabs>
                <w:tab w:val="left" w:pos="360"/>
              </w:tabs>
              <w:spacing w:line="276" w:lineRule="auto"/>
              <w:outlineLvl w:val="0"/>
              <w:rPr>
                <w:rFonts w:cs="Arial"/>
                <w:b/>
                <w:kern w:val="32"/>
                <w:szCs w:val="20"/>
                <w:lang w:val="sl-SI" w:eastAsia="sl-SI"/>
              </w:rPr>
            </w:pPr>
          </w:p>
        </w:tc>
      </w:tr>
      <w:tr w:rsidR="00857D22" w:rsidRPr="00BA5482" w14:paraId="1B34A980"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31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AB85B1" w14:textId="77777777" w:rsidR="00857D22" w:rsidRPr="00BA5482" w:rsidRDefault="00857D22" w:rsidP="00611F21">
            <w:pPr>
              <w:widowControl w:val="0"/>
              <w:tabs>
                <w:tab w:val="left" w:pos="2340"/>
              </w:tabs>
              <w:spacing w:line="276" w:lineRule="auto"/>
              <w:outlineLvl w:val="0"/>
              <w:rPr>
                <w:rFonts w:cs="Arial"/>
                <w:b/>
                <w:kern w:val="32"/>
                <w:szCs w:val="20"/>
                <w:lang w:val="sl-SI" w:eastAsia="sl-SI"/>
              </w:rPr>
            </w:pPr>
            <w:r w:rsidRPr="00BA5482">
              <w:rPr>
                <w:rFonts w:cs="Arial"/>
                <w:b/>
                <w:kern w:val="32"/>
                <w:szCs w:val="20"/>
                <w:lang w:val="sl-SI" w:eastAsia="sl-SI"/>
              </w:rPr>
              <w:t>II.b Manjkajoče pravice porabe bodo zagotovljene s prerazporeditvijo:</w:t>
            </w:r>
          </w:p>
        </w:tc>
      </w:tr>
      <w:tr w:rsidR="00857D22" w:rsidRPr="00BA5482" w14:paraId="51550501"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47" w:type="dxa"/>
            <w:gridSpan w:val="2"/>
            <w:tcBorders>
              <w:top w:val="single" w:sz="4" w:space="0" w:color="auto"/>
              <w:left w:val="single" w:sz="4" w:space="0" w:color="auto"/>
              <w:bottom w:val="single" w:sz="4" w:space="0" w:color="auto"/>
              <w:right w:val="single" w:sz="4" w:space="0" w:color="auto"/>
            </w:tcBorders>
            <w:vAlign w:val="center"/>
          </w:tcPr>
          <w:p w14:paraId="4E5750F1" w14:textId="77777777" w:rsidR="00857D22" w:rsidRPr="00BA5482" w:rsidRDefault="00857D22" w:rsidP="00611F21">
            <w:pPr>
              <w:widowControl w:val="0"/>
              <w:spacing w:line="276" w:lineRule="auto"/>
              <w:jc w:val="center"/>
              <w:rPr>
                <w:rFonts w:cs="Arial"/>
                <w:szCs w:val="20"/>
                <w:lang w:val="sl-SI"/>
              </w:rPr>
            </w:pPr>
            <w:r w:rsidRPr="00BA5482">
              <w:rPr>
                <w:rFonts w:cs="Arial"/>
                <w:szCs w:val="20"/>
                <w:lang w:val="sl-SI"/>
              </w:rPr>
              <w:t xml:space="preserve">Ime proračunskega uporabnika </w:t>
            </w:r>
          </w:p>
        </w:tc>
        <w:tc>
          <w:tcPr>
            <w:tcW w:w="2228" w:type="dxa"/>
            <w:gridSpan w:val="2"/>
            <w:tcBorders>
              <w:top w:val="single" w:sz="4" w:space="0" w:color="auto"/>
              <w:left w:val="single" w:sz="4" w:space="0" w:color="auto"/>
              <w:bottom w:val="single" w:sz="4" w:space="0" w:color="auto"/>
              <w:right w:val="single" w:sz="4" w:space="0" w:color="auto"/>
            </w:tcBorders>
            <w:vAlign w:val="center"/>
          </w:tcPr>
          <w:p w14:paraId="06C9054C" w14:textId="77777777" w:rsidR="00857D22" w:rsidRPr="00BA5482" w:rsidRDefault="00857D22" w:rsidP="00611F21">
            <w:pPr>
              <w:widowControl w:val="0"/>
              <w:spacing w:line="276" w:lineRule="auto"/>
              <w:jc w:val="center"/>
              <w:rPr>
                <w:rFonts w:cs="Arial"/>
                <w:szCs w:val="20"/>
                <w:lang w:val="sl-SI"/>
              </w:rPr>
            </w:pPr>
            <w:r w:rsidRPr="00BA5482">
              <w:rPr>
                <w:rFonts w:cs="Arial"/>
                <w:szCs w:val="20"/>
                <w:lang w:val="sl-SI"/>
              </w:rPr>
              <w:t>Šifra in naziv ukrepa, projekta</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68DCDC9E" w14:textId="77777777" w:rsidR="00857D22" w:rsidRPr="00BA5482" w:rsidRDefault="00857D22" w:rsidP="00611F21">
            <w:pPr>
              <w:widowControl w:val="0"/>
              <w:spacing w:line="276" w:lineRule="auto"/>
              <w:jc w:val="center"/>
              <w:rPr>
                <w:rFonts w:cs="Arial"/>
                <w:szCs w:val="20"/>
                <w:lang w:val="sl-SI"/>
              </w:rPr>
            </w:pPr>
            <w:r w:rsidRPr="00BA5482">
              <w:rPr>
                <w:rFonts w:cs="Arial"/>
                <w:szCs w:val="20"/>
                <w:lang w:val="sl-SI"/>
              </w:rPr>
              <w:t xml:space="preserve">Šifra in naziv proračunske postavke </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7C089973" w14:textId="77777777" w:rsidR="00857D22" w:rsidRPr="00BA5482" w:rsidRDefault="00857D22" w:rsidP="00611F21">
            <w:pPr>
              <w:widowControl w:val="0"/>
              <w:spacing w:line="276" w:lineRule="auto"/>
              <w:jc w:val="center"/>
              <w:rPr>
                <w:rFonts w:cs="Arial"/>
                <w:szCs w:val="20"/>
                <w:lang w:val="sl-SI"/>
              </w:rPr>
            </w:pPr>
            <w:r w:rsidRPr="00BA5482">
              <w:rPr>
                <w:rFonts w:cs="Arial"/>
                <w:szCs w:val="20"/>
                <w:lang w:val="sl-SI"/>
              </w:rPr>
              <w:t>Znesek za tekoče leto (t)</w:t>
            </w:r>
          </w:p>
        </w:tc>
        <w:tc>
          <w:tcPr>
            <w:tcW w:w="2083" w:type="dxa"/>
            <w:tcBorders>
              <w:top w:val="single" w:sz="4" w:space="0" w:color="auto"/>
              <w:left w:val="single" w:sz="4" w:space="0" w:color="auto"/>
              <w:bottom w:val="single" w:sz="4" w:space="0" w:color="auto"/>
              <w:right w:val="single" w:sz="4" w:space="0" w:color="auto"/>
            </w:tcBorders>
            <w:vAlign w:val="center"/>
          </w:tcPr>
          <w:p w14:paraId="70F3BAE0" w14:textId="77777777" w:rsidR="00857D22" w:rsidRPr="00BA5482" w:rsidRDefault="00857D22" w:rsidP="00611F21">
            <w:pPr>
              <w:widowControl w:val="0"/>
              <w:spacing w:line="276" w:lineRule="auto"/>
              <w:jc w:val="center"/>
              <w:rPr>
                <w:rFonts w:cs="Arial"/>
                <w:szCs w:val="20"/>
                <w:lang w:val="sl-SI"/>
              </w:rPr>
            </w:pPr>
            <w:r w:rsidRPr="00BA5482">
              <w:rPr>
                <w:rFonts w:cs="Arial"/>
                <w:szCs w:val="20"/>
                <w:lang w:val="sl-SI"/>
              </w:rPr>
              <w:t xml:space="preserve">Znesek za t + 1 </w:t>
            </w:r>
          </w:p>
        </w:tc>
      </w:tr>
      <w:tr w:rsidR="00857D22" w:rsidRPr="00BA5482" w14:paraId="5543C596"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7" w:type="dxa"/>
            <w:gridSpan w:val="2"/>
            <w:tcBorders>
              <w:top w:val="single" w:sz="4" w:space="0" w:color="auto"/>
              <w:left w:val="single" w:sz="4" w:space="0" w:color="auto"/>
              <w:bottom w:val="single" w:sz="4" w:space="0" w:color="auto"/>
              <w:right w:val="single" w:sz="4" w:space="0" w:color="auto"/>
            </w:tcBorders>
            <w:vAlign w:val="center"/>
          </w:tcPr>
          <w:p w14:paraId="45ADEB47"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14:paraId="3C27DC8F"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604524A7"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579BF82D"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2083" w:type="dxa"/>
            <w:tcBorders>
              <w:top w:val="single" w:sz="4" w:space="0" w:color="auto"/>
              <w:left w:val="single" w:sz="4" w:space="0" w:color="auto"/>
              <w:bottom w:val="single" w:sz="4" w:space="0" w:color="auto"/>
              <w:right w:val="single" w:sz="4" w:space="0" w:color="auto"/>
            </w:tcBorders>
            <w:vAlign w:val="center"/>
          </w:tcPr>
          <w:p w14:paraId="158CCA90"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r>
      <w:tr w:rsidR="00857D22" w:rsidRPr="00BA5482" w14:paraId="06673648"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7" w:type="dxa"/>
            <w:gridSpan w:val="2"/>
            <w:tcBorders>
              <w:top w:val="single" w:sz="4" w:space="0" w:color="auto"/>
              <w:left w:val="single" w:sz="4" w:space="0" w:color="auto"/>
              <w:bottom w:val="single" w:sz="4" w:space="0" w:color="auto"/>
              <w:right w:val="single" w:sz="4" w:space="0" w:color="auto"/>
            </w:tcBorders>
            <w:vAlign w:val="center"/>
          </w:tcPr>
          <w:p w14:paraId="23FFEC14"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14:paraId="2C1073EA"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0E3B97C6"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1F3A5083"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2083" w:type="dxa"/>
            <w:tcBorders>
              <w:top w:val="single" w:sz="4" w:space="0" w:color="auto"/>
              <w:left w:val="single" w:sz="4" w:space="0" w:color="auto"/>
              <w:bottom w:val="single" w:sz="4" w:space="0" w:color="auto"/>
              <w:right w:val="single" w:sz="4" w:space="0" w:color="auto"/>
            </w:tcBorders>
            <w:vAlign w:val="center"/>
          </w:tcPr>
          <w:p w14:paraId="1B2F734E"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r>
      <w:tr w:rsidR="00857D22" w:rsidRPr="00BA5482" w14:paraId="14E8AA0B"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954" w:type="dxa"/>
            <w:gridSpan w:val="6"/>
            <w:tcBorders>
              <w:top w:val="single" w:sz="4" w:space="0" w:color="auto"/>
              <w:left w:val="single" w:sz="4" w:space="0" w:color="auto"/>
              <w:bottom w:val="single" w:sz="4" w:space="0" w:color="auto"/>
              <w:right w:val="single" w:sz="4" w:space="0" w:color="auto"/>
            </w:tcBorders>
            <w:vAlign w:val="center"/>
          </w:tcPr>
          <w:p w14:paraId="409A0B73" w14:textId="77777777" w:rsidR="00857D22" w:rsidRPr="00BA5482" w:rsidRDefault="00857D22" w:rsidP="00611F21">
            <w:pPr>
              <w:widowControl w:val="0"/>
              <w:tabs>
                <w:tab w:val="left" w:pos="360"/>
              </w:tabs>
              <w:spacing w:line="276" w:lineRule="auto"/>
              <w:outlineLvl w:val="0"/>
              <w:rPr>
                <w:rFonts w:cs="Arial"/>
                <w:b/>
                <w:kern w:val="32"/>
                <w:szCs w:val="20"/>
                <w:lang w:val="sl-SI" w:eastAsia="sl-SI"/>
              </w:rPr>
            </w:pPr>
            <w:r w:rsidRPr="00BA5482">
              <w:rPr>
                <w:rFonts w:cs="Arial"/>
                <w:b/>
                <w:kern w:val="32"/>
                <w:szCs w:val="20"/>
                <w:lang w:val="sl-SI" w:eastAsia="sl-SI"/>
              </w:rPr>
              <w:t>SKUPAJ</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70B60375" w14:textId="77777777" w:rsidR="00857D22" w:rsidRPr="00BA5482" w:rsidRDefault="00857D22" w:rsidP="00611F21">
            <w:pPr>
              <w:widowControl w:val="0"/>
              <w:tabs>
                <w:tab w:val="left" w:pos="360"/>
              </w:tabs>
              <w:spacing w:line="276" w:lineRule="auto"/>
              <w:outlineLvl w:val="0"/>
              <w:rPr>
                <w:rFonts w:cs="Arial"/>
                <w:b/>
                <w:kern w:val="32"/>
                <w:szCs w:val="20"/>
                <w:lang w:val="sl-SI" w:eastAsia="sl-SI"/>
              </w:rPr>
            </w:pPr>
          </w:p>
        </w:tc>
        <w:tc>
          <w:tcPr>
            <w:tcW w:w="2083" w:type="dxa"/>
            <w:tcBorders>
              <w:top w:val="single" w:sz="4" w:space="0" w:color="auto"/>
              <w:left w:val="single" w:sz="4" w:space="0" w:color="auto"/>
              <w:bottom w:val="single" w:sz="4" w:space="0" w:color="auto"/>
              <w:right w:val="single" w:sz="4" w:space="0" w:color="auto"/>
            </w:tcBorders>
            <w:vAlign w:val="center"/>
          </w:tcPr>
          <w:p w14:paraId="11AF80B0" w14:textId="77777777" w:rsidR="00857D22" w:rsidRPr="00BA5482" w:rsidRDefault="00857D22" w:rsidP="00611F21">
            <w:pPr>
              <w:widowControl w:val="0"/>
              <w:tabs>
                <w:tab w:val="left" w:pos="360"/>
              </w:tabs>
              <w:spacing w:line="276" w:lineRule="auto"/>
              <w:outlineLvl w:val="0"/>
              <w:rPr>
                <w:rFonts w:cs="Arial"/>
                <w:b/>
                <w:kern w:val="32"/>
                <w:szCs w:val="20"/>
                <w:lang w:val="sl-SI" w:eastAsia="sl-SI"/>
              </w:rPr>
            </w:pPr>
          </w:p>
        </w:tc>
      </w:tr>
      <w:tr w:rsidR="00857D22" w:rsidRPr="00BA5482" w14:paraId="1A6C7815"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31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CD03420" w14:textId="77777777" w:rsidR="00857D22" w:rsidRPr="00BA5482" w:rsidRDefault="00857D22" w:rsidP="00611F21">
            <w:pPr>
              <w:widowControl w:val="0"/>
              <w:tabs>
                <w:tab w:val="left" w:pos="2340"/>
              </w:tabs>
              <w:spacing w:line="276" w:lineRule="auto"/>
              <w:outlineLvl w:val="0"/>
              <w:rPr>
                <w:rFonts w:cs="Arial"/>
                <w:b/>
                <w:kern w:val="32"/>
                <w:szCs w:val="20"/>
                <w:lang w:val="sl-SI" w:eastAsia="sl-SI"/>
              </w:rPr>
            </w:pPr>
            <w:r w:rsidRPr="00BA5482">
              <w:rPr>
                <w:rFonts w:cs="Arial"/>
                <w:b/>
                <w:kern w:val="32"/>
                <w:szCs w:val="20"/>
                <w:lang w:val="sl-SI" w:eastAsia="sl-SI"/>
              </w:rPr>
              <w:t>II.c Načrtovana nadomestitev zmanjšanih prihodkov in povečanih odhodkov proračuna:</w:t>
            </w:r>
          </w:p>
        </w:tc>
      </w:tr>
      <w:tr w:rsidR="00857D22" w:rsidRPr="00BA5482" w14:paraId="6EDC3C3E"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5" w:type="dxa"/>
            <w:gridSpan w:val="4"/>
            <w:tcBorders>
              <w:top w:val="single" w:sz="4" w:space="0" w:color="auto"/>
              <w:left w:val="single" w:sz="4" w:space="0" w:color="auto"/>
              <w:bottom w:val="single" w:sz="4" w:space="0" w:color="auto"/>
              <w:right w:val="single" w:sz="4" w:space="0" w:color="auto"/>
            </w:tcBorders>
            <w:vAlign w:val="center"/>
          </w:tcPr>
          <w:p w14:paraId="4E4789E8" w14:textId="77777777" w:rsidR="00857D22" w:rsidRPr="00BA5482" w:rsidRDefault="00857D22" w:rsidP="00611F21">
            <w:pPr>
              <w:widowControl w:val="0"/>
              <w:spacing w:line="276" w:lineRule="auto"/>
              <w:ind w:left="-122" w:right="-112"/>
              <w:jc w:val="center"/>
              <w:rPr>
                <w:rFonts w:cs="Arial"/>
                <w:szCs w:val="20"/>
                <w:lang w:val="sl-SI"/>
              </w:rPr>
            </w:pPr>
            <w:r w:rsidRPr="00BA5482">
              <w:rPr>
                <w:rFonts w:cs="Arial"/>
                <w:szCs w:val="20"/>
                <w:lang w:val="sl-SI"/>
              </w:rPr>
              <w:t>Novi prihodki</w:t>
            </w:r>
          </w:p>
        </w:tc>
        <w:tc>
          <w:tcPr>
            <w:tcW w:w="2189" w:type="dxa"/>
            <w:gridSpan w:val="4"/>
            <w:tcBorders>
              <w:top w:val="single" w:sz="4" w:space="0" w:color="auto"/>
              <w:left w:val="single" w:sz="4" w:space="0" w:color="auto"/>
              <w:bottom w:val="single" w:sz="4" w:space="0" w:color="auto"/>
              <w:right w:val="single" w:sz="4" w:space="0" w:color="auto"/>
            </w:tcBorders>
            <w:vAlign w:val="center"/>
          </w:tcPr>
          <w:p w14:paraId="29825FAD" w14:textId="77777777" w:rsidR="00857D22" w:rsidRPr="00BA5482" w:rsidRDefault="00857D22" w:rsidP="00611F21">
            <w:pPr>
              <w:widowControl w:val="0"/>
              <w:spacing w:line="276" w:lineRule="auto"/>
              <w:ind w:left="-122" w:right="-112"/>
              <w:jc w:val="center"/>
              <w:rPr>
                <w:rFonts w:cs="Arial"/>
                <w:szCs w:val="20"/>
                <w:lang w:val="sl-SI"/>
              </w:rPr>
            </w:pPr>
            <w:r w:rsidRPr="00BA5482">
              <w:rPr>
                <w:rFonts w:cs="Arial"/>
                <w:szCs w:val="20"/>
                <w:lang w:val="sl-SI"/>
              </w:rPr>
              <w:t>Znesek za tekoče leto (t)</w:t>
            </w:r>
          </w:p>
        </w:tc>
        <w:tc>
          <w:tcPr>
            <w:tcW w:w="2849" w:type="dxa"/>
            <w:gridSpan w:val="4"/>
            <w:tcBorders>
              <w:top w:val="single" w:sz="4" w:space="0" w:color="auto"/>
              <w:left w:val="single" w:sz="4" w:space="0" w:color="auto"/>
              <w:bottom w:val="single" w:sz="4" w:space="0" w:color="auto"/>
              <w:right w:val="single" w:sz="4" w:space="0" w:color="auto"/>
            </w:tcBorders>
            <w:vAlign w:val="center"/>
          </w:tcPr>
          <w:p w14:paraId="099D33E3" w14:textId="77777777" w:rsidR="00857D22" w:rsidRPr="00BA5482" w:rsidRDefault="00857D22" w:rsidP="00611F21">
            <w:pPr>
              <w:widowControl w:val="0"/>
              <w:spacing w:line="276" w:lineRule="auto"/>
              <w:ind w:left="-122" w:right="-112"/>
              <w:jc w:val="center"/>
              <w:rPr>
                <w:rFonts w:cs="Arial"/>
                <w:szCs w:val="20"/>
                <w:lang w:val="sl-SI"/>
              </w:rPr>
            </w:pPr>
            <w:r w:rsidRPr="00BA5482">
              <w:rPr>
                <w:rFonts w:cs="Arial"/>
                <w:szCs w:val="20"/>
                <w:lang w:val="sl-SI"/>
              </w:rPr>
              <w:t>Znesek za t + 1</w:t>
            </w:r>
          </w:p>
        </w:tc>
      </w:tr>
      <w:tr w:rsidR="00857D22" w:rsidRPr="00BA5482" w14:paraId="1C0532F4"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5" w:type="dxa"/>
            <w:gridSpan w:val="4"/>
            <w:tcBorders>
              <w:top w:val="single" w:sz="4" w:space="0" w:color="auto"/>
              <w:left w:val="single" w:sz="4" w:space="0" w:color="auto"/>
              <w:bottom w:val="single" w:sz="4" w:space="0" w:color="auto"/>
              <w:right w:val="single" w:sz="4" w:space="0" w:color="auto"/>
            </w:tcBorders>
            <w:vAlign w:val="center"/>
          </w:tcPr>
          <w:p w14:paraId="11FFF9E2"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2189" w:type="dxa"/>
            <w:gridSpan w:val="4"/>
            <w:tcBorders>
              <w:top w:val="single" w:sz="4" w:space="0" w:color="auto"/>
              <w:left w:val="single" w:sz="4" w:space="0" w:color="auto"/>
              <w:bottom w:val="single" w:sz="4" w:space="0" w:color="auto"/>
              <w:right w:val="single" w:sz="4" w:space="0" w:color="auto"/>
            </w:tcBorders>
            <w:vAlign w:val="center"/>
          </w:tcPr>
          <w:p w14:paraId="2422012F"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2849" w:type="dxa"/>
            <w:gridSpan w:val="4"/>
            <w:tcBorders>
              <w:top w:val="single" w:sz="4" w:space="0" w:color="auto"/>
              <w:left w:val="single" w:sz="4" w:space="0" w:color="auto"/>
              <w:bottom w:val="single" w:sz="4" w:space="0" w:color="auto"/>
              <w:right w:val="single" w:sz="4" w:space="0" w:color="auto"/>
            </w:tcBorders>
            <w:vAlign w:val="center"/>
          </w:tcPr>
          <w:p w14:paraId="479436C0"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r>
      <w:tr w:rsidR="00857D22" w:rsidRPr="00BA5482" w14:paraId="158BE1BB"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5" w:type="dxa"/>
            <w:gridSpan w:val="4"/>
            <w:tcBorders>
              <w:top w:val="single" w:sz="4" w:space="0" w:color="auto"/>
              <w:left w:val="single" w:sz="4" w:space="0" w:color="auto"/>
              <w:bottom w:val="single" w:sz="4" w:space="0" w:color="auto"/>
              <w:right w:val="single" w:sz="4" w:space="0" w:color="auto"/>
            </w:tcBorders>
            <w:vAlign w:val="center"/>
          </w:tcPr>
          <w:p w14:paraId="0E806DE5"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2189" w:type="dxa"/>
            <w:gridSpan w:val="4"/>
            <w:tcBorders>
              <w:top w:val="single" w:sz="4" w:space="0" w:color="auto"/>
              <w:left w:val="single" w:sz="4" w:space="0" w:color="auto"/>
              <w:bottom w:val="single" w:sz="4" w:space="0" w:color="auto"/>
              <w:right w:val="single" w:sz="4" w:space="0" w:color="auto"/>
            </w:tcBorders>
            <w:vAlign w:val="center"/>
          </w:tcPr>
          <w:p w14:paraId="7004A6F5"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2849" w:type="dxa"/>
            <w:gridSpan w:val="4"/>
            <w:tcBorders>
              <w:top w:val="single" w:sz="4" w:space="0" w:color="auto"/>
              <w:left w:val="single" w:sz="4" w:space="0" w:color="auto"/>
              <w:bottom w:val="single" w:sz="4" w:space="0" w:color="auto"/>
              <w:right w:val="single" w:sz="4" w:space="0" w:color="auto"/>
            </w:tcBorders>
            <w:vAlign w:val="center"/>
          </w:tcPr>
          <w:p w14:paraId="7D85EAC1"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r>
      <w:tr w:rsidR="00857D22" w:rsidRPr="00BA5482" w14:paraId="38D3700A"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5" w:type="dxa"/>
            <w:gridSpan w:val="4"/>
            <w:tcBorders>
              <w:top w:val="single" w:sz="4" w:space="0" w:color="auto"/>
              <w:left w:val="single" w:sz="4" w:space="0" w:color="auto"/>
              <w:bottom w:val="single" w:sz="4" w:space="0" w:color="auto"/>
              <w:right w:val="single" w:sz="4" w:space="0" w:color="auto"/>
            </w:tcBorders>
            <w:vAlign w:val="center"/>
          </w:tcPr>
          <w:p w14:paraId="325F80E7"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2189" w:type="dxa"/>
            <w:gridSpan w:val="4"/>
            <w:tcBorders>
              <w:top w:val="single" w:sz="4" w:space="0" w:color="auto"/>
              <w:left w:val="single" w:sz="4" w:space="0" w:color="auto"/>
              <w:bottom w:val="single" w:sz="4" w:space="0" w:color="auto"/>
              <w:right w:val="single" w:sz="4" w:space="0" w:color="auto"/>
            </w:tcBorders>
            <w:vAlign w:val="center"/>
          </w:tcPr>
          <w:p w14:paraId="14E0D9B7"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c>
          <w:tcPr>
            <w:tcW w:w="2849" w:type="dxa"/>
            <w:gridSpan w:val="4"/>
            <w:tcBorders>
              <w:top w:val="single" w:sz="4" w:space="0" w:color="auto"/>
              <w:left w:val="single" w:sz="4" w:space="0" w:color="auto"/>
              <w:bottom w:val="single" w:sz="4" w:space="0" w:color="auto"/>
              <w:right w:val="single" w:sz="4" w:space="0" w:color="auto"/>
            </w:tcBorders>
            <w:vAlign w:val="center"/>
          </w:tcPr>
          <w:p w14:paraId="110CF303" w14:textId="77777777" w:rsidR="00857D22" w:rsidRPr="00BA5482" w:rsidRDefault="00857D22" w:rsidP="00611F21">
            <w:pPr>
              <w:widowControl w:val="0"/>
              <w:tabs>
                <w:tab w:val="left" w:pos="360"/>
              </w:tabs>
              <w:spacing w:line="276" w:lineRule="auto"/>
              <w:outlineLvl w:val="0"/>
              <w:rPr>
                <w:rFonts w:cs="Arial"/>
                <w:bCs/>
                <w:kern w:val="32"/>
                <w:szCs w:val="20"/>
                <w:lang w:val="sl-SI" w:eastAsia="sl-SI"/>
              </w:rPr>
            </w:pPr>
          </w:p>
        </w:tc>
      </w:tr>
      <w:tr w:rsidR="00857D22" w:rsidRPr="00BA5482" w14:paraId="0361DC42" w14:textId="77777777" w:rsidTr="00BA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5" w:type="dxa"/>
            <w:gridSpan w:val="4"/>
            <w:tcBorders>
              <w:top w:val="single" w:sz="4" w:space="0" w:color="auto"/>
              <w:left w:val="single" w:sz="4" w:space="0" w:color="auto"/>
              <w:bottom w:val="single" w:sz="4" w:space="0" w:color="auto"/>
              <w:right w:val="single" w:sz="4" w:space="0" w:color="auto"/>
            </w:tcBorders>
            <w:vAlign w:val="center"/>
          </w:tcPr>
          <w:p w14:paraId="227E0115" w14:textId="77777777" w:rsidR="00857D22" w:rsidRPr="00BA5482" w:rsidRDefault="00857D22" w:rsidP="00611F21">
            <w:pPr>
              <w:widowControl w:val="0"/>
              <w:tabs>
                <w:tab w:val="left" w:pos="360"/>
              </w:tabs>
              <w:spacing w:line="276" w:lineRule="auto"/>
              <w:outlineLvl w:val="0"/>
              <w:rPr>
                <w:rFonts w:cs="Arial"/>
                <w:b/>
                <w:kern w:val="32"/>
                <w:szCs w:val="20"/>
                <w:lang w:val="sl-SI" w:eastAsia="sl-SI"/>
              </w:rPr>
            </w:pPr>
            <w:r w:rsidRPr="00BA5482">
              <w:rPr>
                <w:rFonts w:cs="Arial"/>
                <w:b/>
                <w:kern w:val="32"/>
                <w:szCs w:val="20"/>
                <w:lang w:val="sl-SI" w:eastAsia="sl-SI"/>
              </w:rPr>
              <w:t>SKUPAJ</w:t>
            </w:r>
          </w:p>
        </w:tc>
        <w:tc>
          <w:tcPr>
            <w:tcW w:w="2189" w:type="dxa"/>
            <w:gridSpan w:val="4"/>
            <w:tcBorders>
              <w:top w:val="single" w:sz="4" w:space="0" w:color="auto"/>
              <w:left w:val="single" w:sz="4" w:space="0" w:color="auto"/>
              <w:bottom w:val="single" w:sz="4" w:space="0" w:color="auto"/>
              <w:right w:val="single" w:sz="4" w:space="0" w:color="auto"/>
            </w:tcBorders>
            <w:vAlign w:val="center"/>
          </w:tcPr>
          <w:p w14:paraId="56FC471D" w14:textId="77777777" w:rsidR="00857D22" w:rsidRPr="00BA5482" w:rsidRDefault="00857D22" w:rsidP="00611F21">
            <w:pPr>
              <w:widowControl w:val="0"/>
              <w:tabs>
                <w:tab w:val="left" w:pos="360"/>
              </w:tabs>
              <w:spacing w:line="276" w:lineRule="auto"/>
              <w:outlineLvl w:val="0"/>
              <w:rPr>
                <w:rFonts w:cs="Arial"/>
                <w:b/>
                <w:kern w:val="32"/>
                <w:szCs w:val="20"/>
                <w:lang w:val="sl-SI" w:eastAsia="sl-SI"/>
              </w:rPr>
            </w:pPr>
          </w:p>
        </w:tc>
        <w:tc>
          <w:tcPr>
            <w:tcW w:w="2849" w:type="dxa"/>
            <w:gridSpan w:val="4"/>
            <w:tcBorders>
              <w:top w:val="single" w:sz="4" w:space="0" w:color="auto"/>
              <w:left w:val="single" w:sz="4" w:space="0" w:color="auto"/>
              <w:bottom w:val="single" w:sz="4" w:space="0" w:color="auto"/>
              <w:right w:val="single" w:sz="4" w:space="0" w:color="auto"/>
            </w:tcBorders>
            <w:vAlign w:val="center"/>
          </w:tcPr>
          <w:p w14:paraId="2740FE20" w14:textId="77777777" w:rsidR="00857D22" w:rsidRPr="00BA5482" w:rsidRDefault="00857D22" w:rsidP="00611F21">
            <w:pPr>
              <w:widowControl w:val="0"/>
              <w:tabs>
                <w:tab w:val="left" w:pos="360"/>
              </w:tabs>
              <w:spacing w:line="276" w:lineRule="auto"/>
              <w:outlineLvl w:val="0"/>
              <w:rPr>
                <w:rFonts w:cs="Arial"/>
                <w:b/>
                <w:kern w:val="32"/>
                <w:szCs w:val="20"/>
                <w:lang w:val="sl-SI" w:eastAsia="sl-SI"/>
              </w:rPr>
            </w:pPr>
          </w:p>
        </w:tc>
      </w:tr>
      <w:tr w:rsidR="00857D22" w:rsidRPr="0028315C" w14:paraId="05CF587D" w14:textId="77777777" w:rsidTr="00857D22">
        <w:tblPrEx>
          <w:tblLook w:val="04A0" w:firstRow="1" w:lastRow="0" w:firstColumn="1" w:lastColumn="0" w:noHBand="0" w:noVBand="1"/>
        </w:tblPrEx>
        <w:trPr>
          <w:trHeight w:val="1910"/>
        </w:trPr>
        <w:tc>
          <w:tcPr>
            <w:tcW w:w="9313" w:type="dxa"/>
            <w:gridSpan w:val="12"/>
          </w:tcPr>
          <w:p w14:paraId="5C4B8027" w14:textId="77777777" w:rsidR="00857D22" w:rsidRPr="00BA5482" w:rsidRDefault="00857D22" w:rsidP="00611F21">
            <w:pPr>
              <w:widowControl w:val="0"/>
              <w:spacing w:line="276" w:lineRule="auto"/>
              <w:rPr>
                <w:rFonts w:cs="Arial"/>
                <w:b/>
                <w:szCs w:val="20"/>
                <w:lang w:val="sl-SI"/>
              </w:rPr>
            </w:pPr>
          </w:p>
          <w:p w14:paraId="57805080" w14:textId="77777777" w:rsidR="00857D22" w:rsidRPr="00BA5482" w:rsidRDefault="00857D22" w:rsidP="00611F21">
            <w:pPr>
              <w:widowControl w:val="0"/>
              <w:spacing w:line="276" w:lineRule="auto"/>
              <w:rPr>
                <w:rFonts w:cs="Arial"/>
                <w:b/>
                <w:szCs w:val="20"/>
                <w:lang w:val="sl-SI"/>
              </w:rPr>
            </w:pPr>
            <w:r w:rsidRPr="00BA5482">
              <w:rPr>
                <w:rFonts w:cs="Arial"/>
                <w:b/>
                <w:szCs w:val="20"/>
                <w:lang w:val="sl-SI"/>
              </w:rPr>
              <w:t>OBRAZLOŽITEV:</w:t>
            </w:r>
          </w:p>
          <w:p w14:paraId="709D33C3" w14:textId="77777777" w:rsidR="00857D22" w:rsidRPr="00BA5482" w:rsidRDefault="00857D22" w:rsidP="00611F21">
            <w:pPr>
              <w:widowControl w:val="0"/>
              <w:numPr>
                <w:ilvl w:val="0"/>
                <w:numId w:val="17"/>
              </w:numPr>
              <w:suppressAutoHyphens/>
              <w:spacing w:line="276" w:lineRule="auto"/>
              <w:ind w:left="284" w:hanging="284"/>
              <w:jc w:val="both"/>
              <w:rPr>
                <w:rFonts w:cs="Arial"/>
                <w:b/>
                <w:szCs w:val="20"/>
                <w:lang w:val="sl-SI" w:eastAsia="sl-SI"/>
              </w:rPr>
            </w:pPr>
            <w:r w:rsidRPr="00BA5482">
              <w:rPr>
                <w:rFonts w:cs="Arial"/>
                <w:b/>
                <w:szCs w:val="20"/>
                <w:lang w:val="sl-SI" w:eastAsia="sl-SI"/>
              </w:rPr>
              <w:t>Ocena finančnih posledic, ki niso načrtovane v sprejetem proračunu</w:t>
            </w:r>
          </w:p>
          <w:p w14:paraId="59D7A3F1" w14:textId="77777777" w:rsidR="00857D22" w:rsidRPr="00BA5482" w:rsidRDefault="00857D22" w:rsidP="00611F21">
            <w:pPr>
              <w:widowControl w:val="0"/>
              <w:spacing w:line="276" w:lineRule="auto"/>
              <w:ind w:left="360" w:hanging="76"/>
              <w:jc w:val="both"/>
              <w:rPr>
                <w:rFonts w:cs="Arial"/>
                <w:szCs w:val="20"/>
                <w:lang w:val="sl-SI" w:eastAsia="sl-SI"/>
              </w:rPr>
            </w:pPr>
            <w:r w:rsidRPr="00BA5482">
              <w:rPr>
                <w:rFonts w:cs="Arial"/>
                <w:szCs w:val="20"/>
                <w:lang w:val="sl-SI" w:eastAsia="sl-SI"/>
              </w:rPr>
              <w:t>V zvezi s predlaganim vladnim gradivom se navedejo predvidene spremembe (povečanje, zmanjšanje):</w:t>
            </w:r>
          </w:p>
          <w:p w14:paraId="40B9482A" w14:textId="77777777" w:rsidR="00857D22" w:rsidRPr="00BA5482" w:rsidRDefault="00857D22" w:rsidP="00611F21">
            <w:pPr>
              <w:widowControl w:val="0"/>
              <w:numPr>
                <w:ilvl w:val="0"/>
                <w:numId w:val="18"/>
              </w:numPr>
              <w:suppressAutoHyphens/>
              <w:spacing w:line="276" w:lineRule="auto"/>
              <w:jc w:val="both"/>
              <w:rPr>
                <w:rFonts w:cs="Arial"/>
                <w:szCs w:val="20"/>
                <w:lang w:val="sl-SI"/>
              </w:rPr>
            </w:pPr>
            <w:r w:rsidRPr="00BA5482">
              <w:rPr>
                <w:rFonts w:cs="Arial"/>
                <w:szCs w:val="20"/>
                <w:lang w:val="sl-SI" w:eastAsia="sl-SI"/>
              </w:rPr>
              <w:t>prihodkov državnega proračuna in občinskih proračunov,</w:t>
            </w:r>
          </w:p>
          <w:p w14:paraId="1F125784" w14:textId="77777777" w:rsidR="00857D22" w:rsidRPr="00BA5482" w:rsidRDefault="00857D22" w:rsidP="00611F21">
            <w:pPr>
              <w:widowControl w:val="0"/>
              <w:numPr>
                <w:ilvl w:val="0"/>
                <w:numId w:val="18"/>
              </w:numPr>
              <w:suppressAutoHyphens/>
              <w:spacing w:line="276" w:lineRule="auto"/>
              <w:jc w:val="both"/>
              <w:rPr>
                <w:rFonts w:cs="Arial"/>
                <w:szCs w:val="20"/>
                <w:lang w:val="sl-SI"/>
              </w:rPr>
            </w:pPr>
            <w:r w:rsidRPr="00BA5482">
              <w:rPr>
                <w:rFonts w:cs="Arial"/>
                <w:szCs w:val="20"/>
                <w:lang w:val="sl-SI" w:eastAsia="sl-SI"/>
              </w:rPr>
              <w:t>odhodkov državnega proračuna, ki niso načrtovani na ukrepih oziroma projektih sprejetih proračunov,</w:t>
            </w:r>
          </w:p>
          <w:p w14:paraId="1DB417C8" w14:textId="77777777" w:rsidR="00857D22" w:rsidRPr="00BA5482" w:rsidRDefault="00857D22" w:rsidP="00611F21">
            <w:pPr>
              <w:widowControl w:val="0"/>
              <w:numPr>
                <w:ilvl w:val="0"/>
                <w:numId w:val="18"/>
              </w:numPr>
              <w:suppressAutoHyphens/>
              <w:spacing w:line="276" w:lineRule="auto"/>
              <w:jc w:val="both"/>
              <w:rPr>
                <w:rFonts w:cs="Arial"/>
                <w:szCs w:val="20"/>
                <w:lang w:val="sl-SI"/>
              </w:rPr>
            </w:pPr>
            <w:r w:rsidRPr="00BA5482">
              <w:rPr>
                <w:rFonts w:cs="Arial"/>
                <w:szCs w:val="20"/>
                <w:lang w:val="sl-SI" w:eastAsia="sl-SI"/>
              </w:rPr>
              <w:t>obveznosti za druga javnofinančna sredstva (drugi viri), ki niso načrtovana na ukrepih oziroma projektih sprejetih proračunov.</w:t>
            </w:r>
          </w:p>
          <w:p w14:paraId="2101094F" w14:textId="77777777" w:rsidR="00857D22" w:rsidRPr="00BA5482" w:rsidRDefault="00857D22" w:rsidP="00611F21">
            <w:pPr>
              <w:widowControl w:val="0"/>
              <w:spacing w:line="276" w:lineRule="auto"/>
              <w:ind w:left="284"/>
              <w:rPr>
                <w:rFonts w:cs="Arial"/>
                <w:szCs w:val="20"/>
                <w:lang w:val="sl-SI" w:eastAsia="sl-SI"/>
              </w:rPr>
            </w:pPr>
          </w:p>
          <w:p w14:paraId="3FCED146" w14:textId="77777777" w:rsidR="00857D22" w:rsidRPr="00BA5482" w:rsidRDefault="00857D22" w:rsidP="00611F21">
            <w:pPr>
              <w:widowControl w:val="0"/>
              <w:numPr>
                <w:ilvl w:val="0"/>
                <w:numId w:val="17"/>
              </w:numPr>
              <w:suppressAutoHyphens/>
              <w:spacing w:line="276" w:lineRule="auto"/>
              <w:ind w:left="284" w:hanging="284"/>
              <w:jc w:val="both"/>
              <w:rPr>
                <w:rFonts w:cs="Arial"/>
                <w:b/>
                <w:szCs w:val="20"/>
                <w:lang w:val="sl-SI" w:eastAsia="sl-SI"/>
              </w:rPr>
            </w:pPr>
            <w:r w:rsidRPr="00BA5482">
              <w:rPr>
                <w:rFonts w:cs="Arial"/>
                <w:b/>
                <w:szCs w:val="20"/>
                <w:lang w:val="sl-SI" w:eastAsia="sl-SI"/>
              </w:rPr>
              <w:lastRenderedPageBreak/>
              <w:t>Finančne posledice za državni proračun</w:t>
            </w:r>
          </w:p>
          <w:p w14:paraId="7C3F3F65" w14:textId="77777777" w:rsidR="00857D22" w:rsidRPr="00BA5482" w:rsidRDefault="00857D22" w:rsidP="00611F21">
            <w:pPr>
              <w:widowControl w:val="0"/>
              <w:spacing w:line="276" w:lineRule="auto"/>
              <w:ind w:left="284"/>
              <w:jc w:val="both"/>
              <w:rPr>
                <w:rFonts w:cs="Arial"/>
                <w:szCs w:val="20"/>
                <w:lang w:val="sl-SI" w:eastAsia="sl-SI"/>
              </w:rPr>
            </w:pPr>
            <w:r w:rsidRPr="00BA5482">
              <w:rPr>
                <w:rFonts w:cs="Arial"/>
                <w:szCs w:val="20"/>
                <w:lang w:val="sl-SI" w:eastAsia="sl-SI"/>
              </w:rPr>
              <w:t>Prikazane morajo biti finančne posledice za državni proračun, ki so na proračunskih postavkah načrtovane v dinamiki projektov oziroma ukrepov:</w:t>
            </w:r>
          </w:p>
          <w:p w14:paraId="21700526" w14:textId="77777777" w:rsidR="00857D22" w:rsidRPr="00BA5482" w:rsidRDefault="00857D22" w:rsidP="00611F21">
            <w:pPr>
              <w:widowControl w:val="0"/>
              <w:suppressAutoHyphens/>
              <w:spacing w:line="276" w:lineRule="auto"/>
              <w:ind w:left="720"/>
              <w:jc w:val="both"/>
              <w:rPr>
                <w:rFonts w:cs="Arial"/>
                <w:b/>
                <w:szCs w:val="20"/>
                <w:lang w:val="sl-SI" w:eastAsia="sl-SI"/>
              </w:rPr>
            </w:pPr>
            <w:r w:rsidRPr="00BA5482">
              <w:rPr>
                <w:rFonts w:cs="Arial"/>
                <w:b/>
                <w:szCs w:val="20"/>
                <w:lang w:val="sl-SI" w:eastAsia="sl-SI"/>
              </w:rPr>
              <w:t>II.a Pravice porabe za izvedbo predlaganih rešitev so zagotovljene:</w:t>
            </w:r>
          </w:p>
          <w:p w14:paraId="6182353B" w14:textId="77777777" w:rsidR="00857D22" w:rsidRPr="00BA5482" w:rsidRDefault="00857D22" w:rsidP="00611F21">
            <w:pPr>
              <w:widowControl w:val="0"/>
              <w:spacing w:line="276" w:lineRule="auto"/>
              <w:ind w:left="284"/>
              <w:jc w:val="both"/>
              <w:rPr>
                <w:rFonts w:cs="Arial"/>
                <w:szCs w:val="20"/>
                <w:lang w:val="sl-SI" w:eastAsia="sl-SI"/>
              </w:rPr>
            </w:pPr>
            <w:r w:rsidRPr="00BA5482">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B40FBA3" w14:textId="77777777" w:rsidR="00857D22" w:rsidRPr="00BA5482" w:rsidRDefault="00857D22" w:rsidP="00611F21">
            <w:pPr>
              <w:widowControl w:val="0"/>
              <w:numPr>
                <w:ilvl w:val="0"/>
                <w:numId w:val="19"/>
              </w:numPr>
              <w:suppressAutoHyphens/>
              <w:spacing w:line="276" w:lineRule="auto"/>
              <w:jc w:val="both"/>
              <w:rPr>
                <w:rFonts w:cs="Arial"/>
                <w:szCs w:val="20"/>
                <w:lang w:val="sl-SI" w:eastAsia="sl-SI"/>
              </w:rPr>
            </w:pPr>
            <w:r w:rsidRPr="00BA5482">
              <w:rPr>
                <w:rFonts w:cs="Arial"/>
                <w:szCs w:val="20"/>
                <w:lang w:val="sl-SI" w:eastAsia="sl-SI"/>
              </w:rPr>
              <w:t>proračunski uporabnik, ki bo financiral novi projekt oziroma ukrep,</w:t>
            </w:r>
          </w:p>
          <w:p w14:paraId="670288EF" w14:textId="77777777" w:rsidR="00857D22" w:rsidRPr="00BA5482" w:rsidRDefault="00857D22" w:rsidP="00611F21">
            <w:pPr>
              <w:widowControl w:val="0"/>
              <w:numPr>
                <w:ilvl w:val="0"/>
                <w:numId w:val="19"/>
              </w:numPr>
              <w:suppressAutoHyphens/>
              <w:spacing w:line="276" w:lineRule="auto"/>
              <w:jc w:val="both"/>
              <w:rPr>
                <w:rFonts w:cs="Arial"/>
                <w:szCs w:val="20"/>
                <w:lang w:val="sl-SI" w:eastAsia="sl-SI"/>
              </w:rPr>
            </w:pPr>
            <w:r w:rsidRPr="00BA5482">
              <w:rPr>
                <w:rFonts w:cs="Arial"/>
                <w:szCs w:val="20"/>
                <w:lang w:val="sl-SI" w:eastAsia="sl-SI"/>
              </w:rPr>
              <w:t xml:space="preserve">projekt oziroma ukrep, s katerim se bodo dosegli cilji vladnega gradiva, in </w:t>
            </w:r>
          </w:p>
          <w:p w14:paraId="674C282A" w14:textId="77777777" w:rsidR="00857D22" w:rsidRPr="00BA5482" w:rsidRDefault="00857D22" w:rsidP="00611F21">
            <w:pPr>
              <w:widowControl w:val="0"/>
              <w:numPr>
                <w:ilvl w:val="0"/>
                <w:numId w:val="19"/>
              </w:numPr>
              <w:suppressAutoHyphens/>
              <w:spacing w:line="276" w:lineRule="auto"/>
              <w:jc w:val="both"/>
              <w:rPr>
                <w:rFonts w:cs="Arial"/>
                <w:szCs w:val="20"/>
                <w:lang w:val="sl-SI" w:eastAsia="sl-SI"/>
              </w:rPr>
            </w:pPr>
            <w:r w:rsidRPr="00BA5482">
              <w:rPr>
                <w:rFonts w:cs="Arial"/>
                <w:szCs w:val="20"/>
                <w:lang w:val="sl-SI" w:eastAsia="sl-SI"/>
              </w:rPr>
              <w:t>proračunske postavke.</w:t>
            </w:r>
          </w:p>
          <w:p w14:paraId="6FADD04F" w14:textId="77777777" w:rsidR="00857D22" w:rsidRPr="00BA5482" w:rsidRDefault="00857D22" w:rsidP="00611F21">
            <w:pPr>
              <w:widowControl w:val="0"/>
              <w:spacing w:line="276" w:lineRule="auto"/>
              <w:ind w:left="284"/>
              <w:jc w:val="both"/>
              <w:rPr>
                <w:rFonts w:cs="Arial"/>
                <w:szCs w:val="20"/>
                <w:lang w:val="sl-SI" w:eastAsia="sl-SI"/>
              </w:rPr>
            </w:pPr>
            <w:r w:rsidRPr="00BA5482">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A1D6CF8" w14:textId="77777777" w:rsidR="00857D22" w:rsidRPr="00BA5482" w:rsidRDefault="00857D22" w:rsidP="00611F21">
            <w:pPr>
              <w:widowControl w:val="0"/>
              <w:suppressAutoHyphens/>
              <w:spacing w:line="276" w:lineRule="auto"/>
              <w:ind w:left="714"/>
              <w:jc w:val="both"/>
              <w:rPr>
                <w:rFonts w:cs="Arial"/>
                <w:b/>
                <w:szCs w:val="20"/>
                <w:lang w:val="sl-SI" w:eastAsia="sl-SI"/>
              </w:rPr>
            </w:pPr>
            <w:r w:rsidRPr="00BA5482">
              <w:rPr>
                <w:rFonts w:cs="Arial"/>
                <w:b/>
                <w:szCs w:val="20"/>
                <w:lang w:val="sl-SI" w:eastAsia="sl-SI"/>
              </w:rPr>
              <w:t>II.b Manjkajoče pravice porabe bodo zagotovljene s prerazporeditvijo:</w:t>
            </w:r>
          </w:p>
          <w:p w14:paraId="55EA531D" w14:textId="77777777" w:rsidR="00857D22" w:rsidRPr="00BA5482" w:rsidRDefault="00857D22" w:rsidP="00611F21">
            <w:pPr>
              <w:widowControl w:val="0"/>
              <w:spacing w:line="276" w:lineRule="auto"/>
              <w:ind w:left="284"/>
              <w:jc w:val="both"/>
              <w:rPr>
                <w:rFonts w:cs="Arial"/>
                <w:szCs w:val="20"/>
                <w:lang w:val="sl-SI" w:eastAsia="sl-SI"/>
              </w:rPr>
            </w:pPr>
            <w:r w:rsidRPr="00BA5482">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9836477" w14:textId="77777777" w:rsidR="00857D22" w:rsidRPr="00BA5482" w:rsidRDefault="00857D22" w:rsidP="00611F21">
            <w:pPr>
              <w:widowControl w:val="0"/>
              <w:suppressAutoHyphens/>
              <w:spacing w:line="276" w:lineRule="auto"/>
              <w:ind w:left="714"/>
              <w:jc w:val="both"/>
              <w:rPr>
                <w:rFonts w:cs="Arial"/>
                <w:b/>
                <w:szCs w:val="20"/>
                <w:lang w:val="sl-SI" w:eastAsia="sl-SI"/>
              </w:rPr>
            </w:pPr>
            <w:r w:rsidRPr="00BA5482">
              <w:rPr>
                <w:rFonts w:cs="Arial"/>
                <w:b/>
                <w:szCs w:val="20"/>
                <w:lang w:val="sl-SI" w:eastAsia="sl-SI"/>
              </w:rPr>
              <w:t>II.c Načrtovana nadomestitev zmanjšanih prihodkov in povečanih odhodkov proračuna:</w:t>
            </w:r>
          </w:p>
          <w:p w14:paraId="60B1F668" w14:textId="77777777" w:rsidR="00857D22" w:rsidRPr="00BA5482" w:rsidRDefault="00857D22" w:rsidP="00611F21">
            <w:pPr>
              <w:widowControl w:val="0"/>
              <w:spacing w:line="276" w:lineRule="auto"/>
              <w:ind w:left="284"/>
              <w:jc w:val="both"/>
              <w:rPr>
                <w:rFonts w:cs="Arial"/>
                <w:szCs w:val="20"/>
                <w:lang w:val="sl-SI" w:eastAsia="sl-SI"/>
              </w:rPr>
            </w:pPr>
            <w:r w:rsidRPr="00BA5482">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646D112" w14:textId="77777777" w:rsidR="00857D22" w:rsidRPr="00BA5482" w:rsidRDefault="00857D22" w:rsidP="00611F21">
            <w:pPr>
              <w:widowControl w:val="0"/>
              <w:suppressAutoHyphens/>
              <w:overflowPunct w:val="0"/>
              <w:autoSpaceDE w:val="0"/>
              <w:autoSpaceDN w:val="0"/>
              <w:adjustRightInd w:val="0"/>
              <w:spacing w:line="276" w:lineRule="auto"/>
              <w:jc w:val="both"/>
              <w:textAlignment w:val="baseline"/>
              <w:rPr>
                <w:rFonts w:cs="Arial"/>
                <w:b/>
                <w:bCs/>
                <w:spacing w:val="40"/>
                <w:szCs w:val="20"/>
                <w:lang w:val="sl-SI" w:eastAsia="sl-SI"/>
              </w:rPr>
            </w:pPr>
          </w:p>
        </w:tc>
      </w:tr>
      <w:tr w:rsidR="00884A36" w:rsidRPr="00BA5482" w14:paraId="57163390" w14:textId="77777777" w:rsidTr="00857D22">
        <w:tc>
          <w:tcPr>
            <w:tcW w:w="9313" w:type="dxa"/>
            <w:gridSpan w:val="12"/>
            <w:tcBorders>
              <w:top w:val="single" w:sz="4" w:space="0" w:color="auto"/>
              <w:left w:val="single" w:sz="4" w:space="0" w:color="auto"/>
              <w:bottom w:val="single" w:sz="4" w:space="0" w:color="auto"/>
              <w:right w:val="single" w:sz="4" w:space="0" w:color="auto"/>
            </w:tcBorders>
          </w:tcPr>
          <w:p w14:paraId="320365D9" w14:textId="685C2C9A" w:rsidR="00195126" w:rsidRPr="00BA5482" w:rsidRDefault="00195126" w:rsidP="00611F21">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lastRenderedPageBreak/>
              <w:t>7.b Predstavitev ocene finančnih posledic pod 40.000 EUR:</w:t>
            </w:r>
          </w:p>
          <w:p w14:paraId="33280A3B" w14:textId="77777777" w:rsidR="00BB608A" w:rsidRPr="00BA5482" w:rsidRDefault="00BB608A" w:rsidP="00611F21">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p>
          <w:p w14:paraId="47670ACD" w14:textId="77777777" w:rsidR="00550502" w:rsidRPr="00BA5482" w:rsidRDefault="00406F71" w:rsidP="00611F21">
            <w:pPr>
              <w:widowControl w:val="0"/>
              <w:suppressAutoHyphens/>
              <w:overflowPunct w:val="0"/>
              <w:autoSpaceDE w:val="0"/>
              <w:autoSpaceDN w:val="0"/>
              <w:adjustRightInd w:val="0"/>
              <w:spacing w:line="276" w:lineRule="auto"/>
              <w:textAlignment w:val="baseline"/>
              <w:outlineLvl w:val="3"/>
              <w:rPr>
                <w:rFonts w:cs="Arial"/>
                <w:szCs w:val="20"/>
                <w:lang w:val="sl-SI" w:eastAsia="sl-SI"/>
              </w:rPr>
            </w:pPr>
            <w:r w:rsidRPr="00BA5482">
              <w:rPr>
                <w:rFonts w:cs="Arial"/>
                <w:b/>
                <w:szCs w:val="20"/>
                <w:lang w:val="sl-SI" w:eastAsia="sl-SI"/>
              </w:rPr>
              <w:t>/</w:t>
            </w:r>
          </w:p>
        </w:tc>
      </w:tr>
      <w:tr w:rsidR="00884A36" w:rsidRPr="00BA5482" w14:paraId="63D28CC7" w14:textId="77777777" w:rsidTr="00857D22">
        <w:tc>
          <w:tcPr>
            <w:tcW w:w="9313" w:type="dxa"/>
            <w:gridSpan w:val="12"/>
          </w:tcPr>
          <w:p w14:paraId="09C4F408" w14:textId="77777777" w:rsidR="00195126" w:rsidRPr="00BA5482" w:rsidRDefault="00195126" w:rsidP="00611F21">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8. Predstavitev sodelovanja z združenji občin:</w:t>
            </w:r>
          </w:p>
        </w:tc>
      </w:tr>
      <w:tr w:rsidR="00884A36" w:rsidRPr="00BA5482" w14:paraId="7745A5BD" w14:textId="77777777" w:rsidTr="00BA5482">
        <w:tc>
          <w:tcPr>
            <w:tcW w:w="6842" w:type="dxa"/>
            <w:gridSpan w:val="9"/>
          </w:tcPr>
          <w:p w14:paraId="1F6F9F23" w14:textId="77777777" w:rsidR="00195126" w:rsidRPr="00BA5482" w:rsidRDefault="00195126" w:rsidP="00611F21">
            <w:pPr>
              <w:widowControl w:val="0"/>
              <w:overflowPunct w:val="0"/>
              <w:autoSpaceDE w:val="0"/>
              <w:autoSpaceDN w:val="0"/>
              <w:adjustRightInd w:val="0"/>
              <w:spacing w:line="276" w:lineRule="auto"/>
              <w:jc w:val="both"/>
              <w:textAlignment w:val="baseline"/>
              <w:rPr>
                <w:rFonts w:cs="Arial"/>
                <w:szCs w:val="20"/>
                <w:lang w:val="sl-SI" w:eastAsia="sl-SI"/>
              </w:rPr>
            </w:pPr>
            <w:r w:rsidRPr="00BA5482">
              <w:rPr>
                <w:rFonts w:cs="Arial"/>
                <w:szCs w:val="20"/>
                <w:lang w:val="sl-SI" w:eastAsia="sl-SI"/>
              </w:rPr>
              <w:t>Vsebina predloženega predpisa vpliva na:</w:t>
            </w:r>
          </w:p>
          <w:p w14:paraId="1838CA53" w14:textId="77777777" w:rsidR="00195126" w:rsidRPr="00BA5482" w:rsidRDefault="00195126" w:rsidP="00611F21">
            <w:pPr>
              <w:widowControl w:val="0"/>
              <w:numPr>
                <w:ilvl w:val="0"/>
                <w:numId w:val="5"/>
              </w:numPr>
              <w:overflowPunct w:val="0"/>
              <w:autoSpaceDE w:val="0"/>
              <w:autoSpaceDN w:val="0"/>
              <w:adjustRightInd w:val="0"/>
              <w:spacing w:line="276" w:lineRule="auto"/>
              <w:jc w:val="both"/>
              <w:textAlignment w:val="baseline"/>
              <w:rPr>
                <w:rFonts w:cs="Arial"/>
                <w:szCs w:val="20"/>
                <w:lang w:val="sl-SI" w:eastAsia="sl-SI"/>
              </w:rPr>
            </w:pPr>
            <w:r w:rsidRPr="00BA5482">
              <w:rPr>
                <w:rFonts w:cs="Arial"/>
                <w:szCs w:val="20"/>
                <w:lang w:val="sl-SI" w:eastAsia="sl-SI"/>
              </w:rPr>
              <w:t>pristojnost občin</w:t>
            </w:r>
          </w:p>
          <w:p w14:paraId="55B68600" w14:textId="77777777" w:rsidR="00195126" w:rsidRPr="00BA5482" w:rsidRDefault="00195126" w:rsidP="00611F21">
            <w:pPr>
              <w:widowControl w:val="0"/>
              <w:numPr>
                <w:ilvl w:val="0"/>
                <w:numId w:val="5"/>
              </w:numPr>
              <w:overflowPunct w:val="0"/>
              <w:autoSpaceDE w:val="0"/>
              <w:autoSpaceDN w:val="0"/>
              <w:adjustRightInd w:val="0"/>
              <w:spacing w:line="276" w:lineRule="auto"/>
              <w:jc w:val="both"/>
              <w:textAlignment w:val="baseline"/>
              <w:rPr>
                <w:rFonts w:cs="Arial"/>
                <w:szCs w:val="20"/>
                <w:lang w:val="sl-SI" w:eastAsia="sl-SI"/>
              </w:rPr>
            </w:pPr>
            <w:r w:rsidRPr="00BA5482">
              <w:rPr>
                <w:rFonts w:cs="Arial"/>
                <w:szCs w:val="20"/>
                <w:lang w:val="sl-SI" w:eastAsia="sl-SI"/>
              </w:rPr>
              <w:t>delovanje občin</w:t>
            </w:r>
          </w:p>
          <w:p w14:paraId="563FA283" w14:textId="77777777" w:rsidR="00195126" w:rsidRPr="00BA5482" w:rsidRDefault="00195126" w:rsidP="00611F21">
            <w:pPr>
              <w:widowControl w:val="0"/>
              <w:numPr>
                <w:ilvl w:val="0"/>
                <w:numId w:val="5"/>
              </w:numPr>
              <w:overflowPunct w:val="0"/>
              <w:autoSpaceDE w:val="0"/>
              <w:autoSpaceDN w:val="0"/>
              <w:adjustRightInd w:val="0"/>
              <w:spacing w:line="276" w:lineRule="auto"/>
              <w:jc w:val="both"/>
              <w:textAlignment w:val="baseline"/>
              <w:rPr>
                <w:rFonts w:cs="Arial"/>
                <w:szCs w:val="20"/>
                <w:lang w:val="sl-SI" w:eastAsia="sl-SI"/>
              </w:rPr>
            </w:pPr>
            <w:r w:rsidRPr="00BA5482">
              <w:rPr>
                <w:rFonts w:cs="Arial"/>
                <w:szCs w:val="20"/>
                <w:lang w:val="sl-SI" w:eastAsia="sl-SI"/>
              </w:rPr>
              <w:t>financiranje občin</w:t>
            </w:r>
          </w:p>
        </w:tc>
        <w:tc>
          <w:tcPr>
            <w:tcW w:w="2471" w:type="dxa"/>
            <w:gridSpan w:val="3"/>
          </w:tcPr>
          <w:p w14:paraId="624A66BC" w14:textId="77777777" w:rsidR="00195126" w:rsidRPr="00BA5482" w:rsidRDefault="00195126" w:rsidP="00611F21">
            <w:pPr>
              <w:widowControl w:val="0"/>
              <w:overflowPunct w:val="0"/>
              <w:autoSpaceDE w:val="0"/>
              <w:autoSpaceDN w:val="0"/>
              <w:adjustRightInd w:val="0"/>
              <w:spacing w:line="276" w:lineRule="auto"/>
              <w:jc w:val="center"/>
              <w:textAlignment w:val="baseline"/>
              <w:rPr>
                <w:rFonts w:cs="Arial"/>
                <w:iCs/>
                <w:szCs w:val="20"/>
                <w:lang w:val="sl-SI" w:eastAsia="sl-SI"/>
              </w:rPr>
            </w:pPr>
          </w:p>
          <w:p w14:paraId="5B5430C2" w14:textId="77777777" w:rsidR="00195126" w:rsidRPr="00BA5482" w:rsidRDefault="00195126" w:rsidP="00611F21">
            <w:pPr>
              <w:widowControl w:val="0"/>
              <w:overflowPunct w:val="0"/>
              <w:autoSpaceDE w:val="0"/>
              <w:autoSpaceDN w:val="0"/>
              <w:adjustRightInd w:val="0"/>
              <w:spacing w:line="276" w:lineRule="auto"/>
              <w:jc w:val="center"/>
              <w:textAlignment w:val="baseline"/>
              <w:rPr>
                <w:rFonts w:cs="Arial"/>
                <w:iCs/>
                <w:szCs w:val="20"/>
                <w:lang w:val="sl-SI" w:eastAsia="sl-SI"/>
              </w:rPr>
            </w:pPr>
            <w:r w:rsidRPr="00BA5482">
              <w:rPr>
                <w:rFonts w:cs="Arial"/>
                <w:iCs/>
                <w:szCs w:val="20"/>
                <w:lang w:val="sl-SI" w:eastAsia="sl-SI"/>
              </w:rPr>
              <w:t>DA</w:t>
            </w:r>
          </w:p>
          <w:p w14:paraId="47DF62FC" w14:textId="77777777" w:rsidR="00195126" w:rsidRPr="00BA5482" w:rsidRDefault="00195126" w:rsidP="00611F21">
            <w:pPr>
              <w:widowControl w:val="0"/>
              <w:overflowPunct w:val="0"/>
              <w:autoSpaceDE w:val="0"/>
              <w:autoSpaceDN w:val="0"/>
              <w:adjustRightInd w:val="0"/>
              <w:spacing w:line="276" w:lineRule="auto"/>
              <w:jc w:val="center"/>
              <w:textAlignment w:val="baseline"/>
              <w:rPr>
                <w:rFonts w:cs="Arial"/>
                <w:iCs/>
                <w:szCs w:val="20"/>
                <w:lang w:val="sl-SI" w:eastAsia="sl-SI"/>
              </w:rPr>
            </w:pPr>
            <w:r w:rsidRPr="00BA5482">
              <w:rPr>
                <w:rFonts w:cs="Arial"/>
                <w:iCs/>
                <w:szCs w:val="20"/>
                <w:lang w:val="sl-SI" w:eastAsia="sl-SI"/>
              </w:rPr>
              <w:t>DA</w:t>
            </w:r>
          </w:p>
          <w:p w14:paraId="5FE53596" w14:textId="77777777" w:rsidR="00195126" w:rsidRPr="00BA5482" w:rsidRDefault="003A02D0" w:rsidP="00611F21">
            <w:pPr>
              <w:widowControl w:val="0"/>
              <w:overflowPunct w:val="0"/>
              <w:autoSpaceDE w:val="0"/>
              <w:autoSpaceDN w:val="0"/>
              <w:adjustRightInd w:val="0"/>
              <w:spacing w:line="276" w:lineRule="auto"/>
              <w:jc w:val="center"/>
              <w:textAlignment w:val="baseline"/>
              <w:rPr>
                <w:rFonts w:cs="Arial"/>
                <w:iCs/>
                <w:szCs w:val="20"/>
                <w:lang w:val="sl-SI" w:eastAsia="sl-SI"/>
              </w:rPr>
            </w:pPr>
            <w:r w:rsidRPr="00BA5482">
              <w:rPr>
                <w:rFonts w:cs="Arial"/>
                <w:iCs/>
                <w:szCs w:val="20"/>
                <w:lang w:val="sl-SI" w:eastAsia="sl-SI"/>
              </w:rPr>
              <w:t>DA</w:t>
            </w:r>
          </w:p>
        </w:tc>
      </w:tr>
      <w:tr w:rsidR="00884A36" w:rsidRPr="0028315C" w14:paraId="03F3F89E" w14:textId="77777777" w:rsidTr="00857D22">
        <w:tc>
          <w:tcPr>
            <w:tcW w:w="9313" w:type="dxa"/>
            <w:gridSpan w:val="12"/>
          </w:tcPr>
          <w:p w14:paraId="45F4333A" w14:textId="77777777" w:rsidR="00195126" w:rsidRPr="00BA5482" w:rsidRDefault="00195126" w:rsidP="00611F21">
            <w:pPr>
              <w:widowControl w:val="0"/>
              <w:suppressAutoHyphens/>
              <w:overflowPunct w:val="0"/>
              <w:autoSpaceDE w:val="0"/>
              <w:autoSpaceDN w:val="0"/>
              <w:adjustRightInd w:val="0"/>
              <w:spacing w:line="276" w:lineRule="auto"/>
              <w:jc w:val="both"/>
              <w:textAlignment w:val="baseline"/>
              <w:outlineLvl w:val="3"/>
              <w:rPr>
                <w:rFonts w:cs="Arial"/>
                <w:szCs w:val="20"/>
                <w:lang w:val="sl-SI" w:eastAsia="sl-SI"/>
              </w:rPr>
            </w:pPr>
            <w:r w:rsidRPr="00BA5482">
              <w:rPr>
                <w:rFonts w:cs="Arial"/>
                <w:szCs w:val="20"/>
                <w:lang w:val="sl-SI" w:eastAsia="sl-SI"/>
              </w:rPr>
              <w:t>Predpis je bil poslan v mnenje:</w:t>
            </w:r>
          </w:p>
          <w:p w14:paraId="445E23BE" w14:textId="77777777" w:rsidR="00195126" w:rsidRPr="00BA5482" w:rsidRDefault="00195126" w:rsidP="00611F21">
            <w:pPr>
              <w:widowControl w:val="0"/>
              <w:numPr>
                <w:ilvl w:val="0"/>
                <w:numId w:val="5"/>
              </w:numPr>
              <w:suppressAutoHyphens/>
              <w:overflowPunct w:val="0"/>
              <w:autoSpaceDE w:val="0"/>
              <w:autoSpaceDN w:val="0"/>
              <w:adjustRightInd w:val="0"/>
              <w:spacing w:line="276" w:lineRule="auto"/>
              <w:jc w:val="both"/>
              <w:textAlignment w:val="baseline"/>
              <w:outlineLvl w:val="3"/>
              <w:rPr>
                <w:rFonts w:cs="Arial"/>
                <w:szCs w:val="20"/>
                <w:lang w:val="sl-SI" w:eastAsia="sl-SI"/>
              </w:rPr>
            </w:pPr>
            <w:r w:rsidRPr="00BA5482">
              <w:rPr>
                <w:rFonts w:cs="Arial"/>
                <w:szCs w:val="20"/>
                <w:lang w:val="sl-SI" w:eastAsia="sl-SI"/>
              </w:rPr>
              <w:t>Skupnosti občin Slovenije SOS: DA</w:t>
            </w:r>
          </w:p>
          <w:p w14:paraId="6A8E0A89" w14:textId="77777777" w:rsidR="00195126" w:rsidRPr="00BA5482" w:rsidRDefault="00195126" w:rsidP="00611F21">
            <w:pPr>
              <w:widowControl w:val="0"/>
              <w:numPr>
                <w:ilvl w:val="0"/>
                <w:numId w:val="5"/>
              </w:numPr>
              <w:suppressAutoHyphens/>
              <w:overflowPunct w:val="0"/>
              <w:autoSpaceDE w:val="0"/>
              <w:autoSpaceDN w:val="0"/>
              <w:adjustRightInd w:val="0"/>
              <w:spacing w:line="276" w:lineRule="auto"/>
              <w:jc w:val="both"/>
              <w:textAlignment w:val="baseline"/>
              <w:outlineLvl w:val="3"/>
              <w:rPr>
                <w:rFonts w:cs="Arial"/>
                <w:szCs w:val="20"/>
                <w:lang w:val="sl-SI" w:eastAsia="sl-SI"/>
              </w:rPr>
            </w:pPr>
            <w:r w:rsidRPr="00BA5482">
              <w:rPr>
                <w:rFonts w:cs="Arial"/>
                <w:szCs w:val="20"/>
                <w:lang w:val="sl-SI" w:eastAsia="sl-SI"/>
              </w:rPr>
              <w:t>Združenju občin Slovenije ZOS: DA</w:t>
            </w:r>
          </w:p>
          <w:p w14:paraId="663713CB" w14:textId="77777777" w:rsidR="00195126" w:rsidRPr="00BA5482" w:rsidRDefault="00195126" w:rsidP="00611F21">
            <w:pPr>
              <w:widowControl w:val="0"/>
              <w:numPr>
                <w:ilvl w:val="0"/>
                <w:numId w:val="5"/>
              </w:numPr>
              <w:suppressAutoHyphens/>
              <w:overflowPunct w:val="0"/>
              <w:autoSpaceDE w:val="0"/>
              <w:autoSpaceDN w:val="0"/>
              <w:adjustRightInd w:val="0"/>
              <w:spacing w:line="276" w:lineRule="auto"/>
              <w:jc w:val="both"/>
              <w:textAlignment w:val="baseline"/>
              <w:outlineLvl w:val="3"/>
              <w:rPr>
                <w:rFonts w:cs="Arial"/>
                <w:b/>
                <w:szCs w:val="20"/>
                <w:lang w:val="sl-SI" w:eastAsia="sl-SI"/>
              </w:rPr>
            </w:pPr>
            <w:r w:rsidRPr="00BA5482">
              <w:rPr>
                <w:rFonts w:cs="Arial"/>
                <w:szCs w:val="20"/>
                <w:lang w:val="sl-SI" w:eastAsia="sl-SI"/>
              </w:rPr>
              <w:t>Združenju mestnih občin Slovenije ZMOS: DA</w:t>
            </w:r>
          </w:p>
          <w:p w14:paraId="69FF2D68" w14:textId="77777777" w:rsidR="00E060BD" w:rsidRPr="00BA5482" w:rsidRDefault="00E060BD" w:rsidP="00611F21">
            <w:pPr>
              <w:widowControl w:val="0"/>
              <w:suppressAutoHyphens/>
              <w:overflowPunct w:val="0"/>
              <w:autoSpaceDE w:val="0"/>
              <w:autoSpaceDN w:val="0"/>
              <w:adjustRightInd w:val="0"/>
              <w:spacing w:line="276" w:lineRule="auto"/>
              <w:ind w:left="360"/>
              <w:jc w:val="both"/>
              <w:textAlignment w:val="baseline"/>
              <w:outlineLvl w:val="3"/>
              <w:rPr>
                <w:rFonts w:cs="Arial"/>
                <w:b/>
                <w:szCs w:val="20"/>
                <w:lang w:val="sl-SI" w:eastAsia="sl-SI"/>
              </w:rPr>
            </w:pPr>
          </w:p>
          <w:p w14:paraId="7D7DE6BD" w14:textId="10A91CCA" w:rsidR="00195126" w:rsidRPr="00BA5482" w:rsidRDefault="00AF7BEA" w:rsidP="00611F21">
            <w:pPr>
              <w:widowControl w:val="0"/>
              <w:suppressAutoHyphens/>
              <w:overflowPunct w:val="0"/>
              <w:autoSpaceDE w:val="0"/>
              <w:autoSpaceDN w:val="0"/>
              <w:adjustRightInd w:val="0"/>
              <w:spacing w:line="276" w:lineRule="auto"/>
              <w:jc w:val="both"/>
              <w:textAlignment w:val="baseline"/>
              <w:outlineLvl w:val="3"/>
              <w:rPr>
                <w:rFonts w:cs="Arial"/>
                <w:b/>
                <w:szCs w:val="20"/>
                <w:lang w:val="sl-SI" w:eastAsia="sl-SI"/>
              </w:rPr>
            </w:pPr>
            <w:r w:rsidRPr="00BA5482">
              <w:rPr>
                <w:rFonts w:cs="Arial"/>
                <w:szCs w:val="20"/>
                <w:lang w:val="sl-SI" w:eastAsia="sl-SI"/>
              </w:rPr>
              <w:t xml:space="preserve">9. </w:t>
            </w:r>
            <w:r w:rsidR="00B07F67" w:rsidRPr="00BA5482">
              <w:rPr>
                <w:rFonts w:cs="Arial"/>
                <w:szCs w:val="20"/>
                <w:lang w:val="sl-SI" w:eastAsia="sl-SI"/>
              </w:rPr>
              <w:t>septembra</w:t>
            </w:r>
            <w:r w:rsidRPr="00BA5482">
              <w:rPr>
                <w:rFonts w:cs="Arial"/>
                <w:szCs w:val="20"/>
                <w:lang w:val="sl-SI" w:eastAsia="sl-SI"/>
              </w:rPr>
              <w:t xml:space="preserve"> 2021 </w:t>
            </w:r>
            <w:r w:rsidR="00E060BD" w:rsidRPr="00BA5482">
              <w:rPr>
                <w:rFonts w:cs="Arial"/>
                <w:szCs w:val="20"/>
                <w:lang w:val="sl-SI" w:eastAsia="sl-SI"/>
              </w:rPr>
              <w:t>je bil</w:t>
            </w:r>
            <w:r w:rsidR="00E060BD" w:rsidRPr="00BA5482">
              <w:rPr>
                <w:rFonts w:cs="Arial"/>
                <w:b/>
                <w:szCs w:val="20"/>
                <w:lang w:val="sl-SI" w:eastAsia="sl-SI"/>
              </w:rPr>
              <w:t xml:space="preserve"> </w:t>
            </w:r>
            <w:r w:rsidR="00E060BD" w:rsidRPr="00BA5482">
              <w:rPr>
                <w:rFonts w:cs="Arial"/>
                <w:szCs w:val="20"/>
                <w:lang w:val="sl-SI"/>
              </w:rPr>
              <w:t>vsem trem združenjem, Skupnost</w:t>
            </w:r>
            <w:r w:rsidR="00F643B0" w:rsidRPr="00BA5482">
              <w:rPr>
                <w:rFonts w:cs="Arial"/>
                <w:szCs w:val="20"/>
                <w:lang w:val="sl-SI"/>
              </w:rPr>
              <w:t>i</w:t>
            </w:r>
            <w:r w:rsidR="00E060BD" w:rsidRPr="00BA5482">
              <w:rPr>
                <w:rFonts w:cs="Arial"/>
                <w:szCs w:val="20"/>
                <w:lang w:val="sl-SI"/>
              </w:rPr>
              <w:t xml:space="preserve"> občin Slovenije, Združenj</w:t>
            </w:r>
            <w:r w:rsidR="00F643B0" w:rsidRPr="00BA5482">
              <w:rPr>
                <w:rFonts w:cs="Arial"/>
                <w:szCs w:val="20"/>
                <w:lang w:val="sl-SI"/>
              </w:rPr>
              <w:t>u</w:t>
            </w:r>
            <w:r w:rsidR="00E060BD" w:rsidRPr="00BA5482">
              <w:rPr>
                <w:rFonts w:cs="Arial"/>
                <w:szCs w:val="20"/>
                <w:lang w:val="sl-SI"/>
              </w:rPr>
              <w:t xml:space="preserve"> občin Slovenije in Združenj</w:t>
            </w:r>
            <w:r w:rsidR="00F643B0" w:rsidRPr="00BA5482">
              <w:rPr>
                <w:rFonts w:cs="Arial"/>
                <w:szCs w:val="20"/>
                <w:lang w:val="sl-SI"/>
              </w:rPr>
              <w:t>u</w:t>
            </w:r>
            <w:r w:rsidR="00E060BD" w:rsidRPr="00BA5482">
              <w:rPr>
                <w:rFonts w:cs="Arial"/>
                <w:szCs w:val="20"/>
                <w:lang w:val="sl-SI"/>
              </w:rPr>
              <w:t xml:space="preserve"> mestnih občin Slovenije</w:t>
            </w:r>
            <w:r w:rsidR="00B07F67" w:rsidRPr="00BA5482">
              <w:rPr>
                <w:rFonts w:cs="Arial"/>
                <w:szCs w:val="20"/>
                <w:lang w:val="sl-SI"/>
              </w:rPr>
              <w:t>,</w:t>
            </w:r>
            <w:r w:rsidR="00E060BD" w:rsidRPr="00BA5482">
              <w:rPr>
                <w:rFonts w:cs="Arial"/>
                <w:szCs w:val="20"/>
                <w:lang w:val="sl-SI"/>
              </w:rPr>
              <w:t xml:space="preserve"> na </w:t>
            </w:r>
            <w:r w:rsidRPr="00BA5482">
              <w:rPr>
                <w:rFonts w:cs="Arial"/>
                <w:szCs w:val="20"/>
                <w:lang w:val="sl-SI"/>
              </w:rPr>
              <w:t xml:space="preserve">6. seji </w:t>
            </w:r>
            <w:r w:rsidR="006A5892" w:rsidRPr="00BA5482">
              <w:rPr>
                <w:rFonts w:cs="Arial"/>
                <w:szCs w:val="20"/>
                <w:lang w:val="sl-SI"/>
              </w:rPr>
              <w:t>d</w:t>
            </w:r>
            <w:r w:rsidRPr="00BA5482">
              <w:rPr>
                <w:rFonts w:cs="Arial"/>
                <w:szCs w:val="20"/>
                <w:lang w:val="sl-SI"/>
              </w:rPr>
              <w:t xml:space="preserve">elovne skupine za lokalno samoupravo, ki jo vodi minister </w:t>
            </w:r>
            <w:r w:rsidR="00E060BD" w:rsidRPr="00BA5482">
              <w:rPr>
                <w:rFonts w:cs="Arial"/>
                <w:szCs w:val="20"/>
                <w:lang w:val="sl-SI"/>
              </w:rPr>
              <w:t>za javno upravo</w:t>
            </w:r>
            <w:r w:rsidR="00824441" w:rsidRPr="00BA5482">
              <w:rPr>
                <w:rFonts w:cs="Arial"/>
                <w:szCs w:val="20"/>
                <w:lang w:val="sl-SI"/>
              </w:rPr>
              <w:t>,</w:t>
            </w:r>
            <w:r w:rsidR="00E060BD" w:rsidRPr="00BA5482">
              <w:rPr>
                <w:rFonts w:cs="Arial"/>
                <w:szCs w:val="20"/>
                <w:lang w:val="sl-SI"/>
              </w:rPr>
              <w:t xml:space="preserve"> p</w:t>
            </w:r>
            <w:r w:rsidR="0090488F" w:rsidRPr="00BA5482">
              <w:rPr>
                <w:rFonts w:cs="Arial"/>
                <w:szCs w:val="20"/>
                <w:lang w:val="sl-SI"/>
              </w:rPr>
              <w:t>redstavljen</w:t>
            </w:r>
            <w:r w:rsidR="00E060BD" w:rsidRPr="00BA5482">
              <w:rPr>
                <w:rFonts w:cs="Arial"/>
                <w:szCs w:val="20"/>
                <w:lang w:val="sl-SI"/>
              </w:rPr>
              <w:t xml:space="preserve"> predlog zakona.</w:t>
            </w:r>
          </w:p>
          <w:p w14:paraId="58A64B27" w14:textId="77777777" w:rsidR="00AF7BEA" w:rsidRPr="00BA5482" w:rsidRDefault="00AF7BEA" w:rsidP="00611F21">
            <w:pPr>
              <w:widowControl w:val="0"/>
              <w:suppressAutoHyphens/>
              <w:overflowPunct w:val="0"/>
              <w:autoSpaceDE w:val="0"/>
              <w:autoSpaceDN w:val="0"/>
              <w:adjustRightInd w:val="0"/>
              <w:spacing w:line="276" w:lineRule="auto"/>
              <w:jc w:val="both"/>
              <w:textAlignment w:val="baseline"/>
              <w:outlineLvl w:val="3"/>
              <w:rPr>
                <w:rFonts w:cs="Arial"/>
                <w:szCs w:val="20"/>
                <w:lang w:val="sl-SI"/>
              </w:rPr>
            </w:pPr>
          </w:p>
          <w:p w14:paraId="0AF213F3" w14:textId="3B1A39BE" w:rsidR="00195126" w:rsidRPr="00BA5482" w:rsidRDefault="00AF7BEA" w:rsidP="00611F21">
            <w:pPr>
              <w:widowControl w:val="0"/>
              <w:suppressAutoHyphens/>
              <w:overflowPunct w:val="0"/>
              <w:autoSpaceDE w:val="0"/>
              <w:autoSpaceDN w:val="0"/>
              <w:adjustRightInd w:val="0"/>
              <w:spacing w:line="276" w:lineRule="auto"/>
              <w:jc w:val="both"/>
              <w:textAlignment w:val="baseline"/>
              <w:outlineLvl w:val="3"/>
              <w:rPr>
                <w:rFonts w:cs="Arial"/>
                <w:b/>
                <w:szCs w:val="20"/>
                <w:lang w:val="sl-SI" w:eastAsia="sl-SI"/>
              </w:rPr>
            </w:pPr>
            <w:r w:rsidRPr="00BA5482">
              <w:rPr>
                <w:rFonts w:cs="Arial"/>
                <w:szCs w:val="20"/>
                <w:lang w:val="sl-SI"/>
              </w:rPr>
              <w:t xml:space="preserve">Predlagatelj </w:t>
            </w:r>
            <w:r w:rsidR="00406F71" w:rsidRPr="00BA5482">
              <w:rPr>
                <w:rFonts w:cs="Arial"/>
                <w:szCs w:val="20"/>
                <w:lang w:val="sl-SI"/>
              </w:rPr>
              <w:t>je</w:t>
            </w:r>
            <w:r w:rsidRPr="00BA5482">
              <w:rPr>
                <w:rFonts w:cs="Arial"/>
                <w:szCs w:val="20"/>
                <w:lang w:val="sl-SI"/>
              </w:rPr>
              <w:t xml:space="preserve"> na podlagi prejetih predlogov in pripomb združenj</w:t>
            </w:r>
            <w:r w:rsidR="00BE3A78" w:rsidRPr="00BA5482">
              <w:rPr>
                <w:rFonts w:cs="Arial"/>
                <w:szCs w:val="20"/>
                <w:lang w:val="sl-SI"/>
              </w:rPr>
              <w:t xml:space="preserve"> občin</w:t>
            </w:r>
            <w:r w:rsidRPr="00BA5482">
              <w:rPr>
                <w:rFonts w:cs="Arial"/>
                <w:szCs w:val="20"/>
                <w:lang w:val="sl-SI"/>
              </w:rPr>
              <w:t xml:space="preserve">, </w:t>
            </w:r>
            <w:r w:rsidR="006A5892" w:rsidRPr="00BA5482">
              <w:rPr>
                <w:rFonts w:cs="Arial"/>
                <w:szCs w:val="20"/>
                <w:lang w:val="sl-SI"/>
              </w:rPr>
              <w:t xml:space="preserve">in sicer </w:t>
            </w:r>
            <w:r w:rsidRPr="00BA5482">
              <w:rPr>
                <w:rFonts w:cs="Arial"/>
                <w:szCs w:val="20"/>
                <w:lang w:val="sl-SI"/>
              </w:rPr>
              <w:t>na</w:t>
            </w:r>
            <w:r w:rsidR="003F0A22" w:rsidRPr="00BA5482">
              <w:rPr>
                <w:rFonts w:cs="Arial"/>
                <w:szCs w:val="20"/>
                <w:lang w:val="sl-SI"/>
              </w:rPr>
              <w:t xml:space="preserve"> določbo</w:t>
            </w:r>
            <w:r w:rsidRPr="00BA5482">
              <w:rPr>
                <w:rFonts w:cs="Arial"/>
                <w:szCs w:val="20"/>
                <w:lang w:val="sl-SI"/>
              </w:rPr>
              <w:t xml:space="preserve"> 20. a člen</w:t>
            </w:r>
            <w:r w:rsidR="003F0A22" w:rsidRPr="00BA5482">
              <w:rPr>
                <w:rFonts w:cs="Arial"/>
                <w:szCs w:val="20"/>
                <w:lang w:val="sl-SI"/>
              </w:rPr>
              <w:t>a</w:t>
            </w:r>
            <w:r w:rsidRPr="00BA5482">
              <w:rPr>
                <w:rFonts w:cs="Arial"/>
                <w:szCs w:val="20"/>
                <w:lang w:val="sl-SI"/>
              </w:rPr>
              <w:t xml:space="preserve"> </w:t>
            </w:r>
            <w:r w:rsidR="006A5892" w:rsidRPr="00BA5482">
              <w:rPr>
                <w:rFonts w:cs="Arial"/>
                <w:szCs w:val="20"/>
                <w:lang w:val="sl-SI"/>
              </w:rPr>
              <w:t>in</w:t>
            </w:r>
            <w:r w:rsidRPr="00BA5482">
              <w:rPr>
                <w:rFonts w:cs="Arial"/>
                <w:szCs w:val="20"/>
                <w:lang w:val="sl-SI"/>
              </w:rPr>
              <w:t xml:space="preserve"> 26. člen</w:t>
            </w:r>
            <w:r w:rsidR="00BE3A78" w:rsidRPr="00BA5482">
              <w:rPr>
                <w:rFonts w:cs="Arial"/>
                <w:szCs w:val="20"/>
                <w:lang w:val="sl-SI"/>
              </w:rPr>
              <w:t>a</w:t>
            </w:r>
            <w:r w:rsidRPr="00BA5482">
              <w:rPr>
                <w:rFonts w:cs="Arial"/>
                <w:szCs w:val="20"/>
                <w:lang w:val="sl-SI"/>
              </w:rPr>
              <w:t xml:space="preserve"> </w:t>
            </w:r>
            <w:r w:rsidR="003F0A22" w:rsidRPr="00BA5482">
              <w:rPr>
                <w:rFonts w:cs="Arial"/>
                <w:szCs w:val="20"/>
                <w:lang w:val="sl-SI"/>
              </w:rPr>
              <w:t>ZFO-1</w:t>
            </w:r>
            <w:r w:rsidR="00D67E89" w:rsidRPr="00BA5482">
              <w:rPr>
                <w:rFonts w:cs="Arial"/>
                <w:szCs w:val="20"/>
                <w:lang w:val="sl-SI"/>
              </w:rPr>
              <w:t>,</w:t>
            </w:r>
            <w:r w:rsidR="003F0A22" w:rsidRPr="00BA5482">
              <w:rPr>
                <w:rFonts w:cs="Arial"/>
                <w:szCs w:val="20"/>
                <w:lang w:val="sl-SI"/>
              </w:rPr>
              <w:t xml:space="preserve"> </w:t>
            </w:r>
            <w:r w:rsidR="00406F71" w:rsidRPr="00BA5482">
              <w:rPr>
                <w:rFonts w:cs="Arial"/>
                <w:szCs w:val="20"/>
                <w:lang w:val="sl-SI"/>
              </w:rPr>
              <w:t>opravil dodatna</w:t>
            </w:r>
            <w:r w:rsidR="00F46642">
              <w:rPr>
                <w:rFonts w:cs="Arial"/>
                <w:szCs w:val="20"/>
                <w:lang w:val="sl-SI"/>
              </w:rPr>
              <w:t xml:space="preserve"> usklajevanja</w:t>
            </w:r>
            <w:r w:rsidR="00C91D7E" w:rsidRPr="00BA5482">
              <w:rPr>
                <w:rFonts w:cs="Arial"/>
                <w:szCs w:val="20"/>
                <w:lang w:val="sl-SI"/>
              </w:rPr>
              <w:t xml:space="preserve">. V </w:t>
            </w:r>
            <w:r w:rsidR="003F0A22" w:rsidRPr="00BA5482">
              <w:rPr>
                <w:rFonts w:cs="Arial"/>
                <w:szCs w:val="20"/>
                <w:lang w:val="sl-SI"/>
              </w:rPr>
              <w:t>zadnji</w:t>
            </w:r>
            <w:r w:rsidR="00C91D7E" w:rsidRPr="00BA5482">
              <w:rPr>
                <w:rFonts w:cs="Arial"/>
                <w:szCs w:val="20"/>
                <w:lang w:val="sl-SI"/>
              </w:rPr>
              <w:t xml:space="preserve"> </w:t>
            </w:r>
            <w:r w:rsidR="006A5892" w:rsidRPr="00BA5482">
              <w:rPr>
                <w:rFonts w:cs="Arial"/>
                <w:szCs w:val="20"/>
                <w:lang w:val="sl-SI"/>
              </w:rPr>
              <w:t>različici</w:t>
            </w:r>
            <w:r w:rsidR="00B112CC" w:rsidRPr="00BA5482">
              <w:rPr>
                <w:rFonts w:cs="Arial"/>
                <w:szCs w:val="20"/>
                <w:lang w:val="sl-SI"/>
              </w:rPr>
              <w:t xml:space="preserve"> </w:t>
            </w:r>
            <w:r w:rsidR="000367A1" w:rsidRPr="00BA5482">
              <w:rPr>
                <w:rFonts w:cs="Arial"/>
                <w:szCs w:val="20"/>
                <w:lang w:val="sl-SI"/>
              </w:rPr>
              <w:t xml:space="preserve">je predlagatelj upošteval pripombo združenj občin, da </w:t>
            </w:r>
            <w:r w:rsidR="00250DCD" w:rsidRPr="00BA5482">
              <w:rPr>
                <w:rFonts w:cs="Arial"/>
                <w:szCs w:val="20"/>
                <w:lang w:val="sl-SI"/>
              </w:rPr>
              <w:t xml:space="preserve">posamezni </w:t>
            </w:r>
            <w:r w:rsidR="000367A1" w:rsidRPr="00BA5482">
              <w:rPr>
                <w:rFonts w:cs="Arial"/>
                <w:szCs w:val="20"/>
                <w:lang w:val="sl-SI"/>
              </w:rPr>
              <w:t>občin</w:t>
            </w:r>
            <w:r w:rsidR="00250DCD" w:rsidRPr="00BA5482">
              <w:rPr>
                <w:rFonts w:cs="Arial"/>
                <w:szCs w:val="20"/>
                <w:lang w:val="sl-SI"/>
              </w:rPr>
              <w:t>i, ki ima e</w:t>
            </w:r>
            <w:r w:rsidR="000367A1" w:rsidRPr="00BA5482">
              <w:rPr>
                <w:rFonts w:cs="Arial"/>
                <w:szCs w:val="20"/>
                <w:lang w:val="sl-SI"/>
              </w:rPr>
              <w:t>videntira</w:t>
            </w:r>
            <w:r w:rsidR="00250DCD" w:rsidRPr="00BA5482">
              <w:rPr>
                <w:rFonts w:cs="Arial"/>
                <w:szCs w:val="20"/>
                <w:lang w:val="sl-SI"/>
              </w:rPr>
              <w:t xml:space="preserve">no </w:t>
            </w:r>
            <w:r w:rsidR="000367A1" w:rsidRPr="00BA5482">
              <w:rPr>
                <w:rFonts w:cs="Arial"/>
                <w:szCs w:val="20"/>
                <w:lang w:val="sl-SI"/>
              </w:rPr>
              <w:t>romsk</w:t>
            </w:r>
            <w:r w:rsidR="00250DCD" w:rsidRPr="00BA5482">
              <w:rPr>
                <w:rFonts w:cs="Arial"/>
                <w:szCs w:val="20"/>
                <w:lang w:val="sl-SI"/>
              </w:rPr>
              <w:t>o naselje</w:t>
            </w:r>
            <w:r w:rsidR="006A5892" w:rsidRPr="00BA5482">
              <w:rPr>
                <w:rFonts w:cs="Arial"/>
                <w:szCs w:val="20"/>
                <w:lang w:val="sl-SI"/>
              </w:rPr>
              <w:t>,</w:t>
            </w:r>
            <w:r w:rsidR="00250DCD" w:rsidRPr="00BA5482">
              <w:rPr>
                <w:rFonts w:cs="Arial"/>
                <w:szCs w:val="20"/>
                <w:lang w:val="sl-SI"/>
              </w:rPr>
              <w:t xml:space="preserve"> </w:t>
            </w:r>
            <w:r w:rsidR="000367A1" w:rsidRPr="00BA5482">
              <w:rPr>
                <w:rFonts w:cs="Arial"/>
                <w:szCs w:val="20"/>
                <w:lang w:val="sl-SI"/>
              </w:rPr>
              <w:t>ne pripada 3,5</w:t>
            </w:r>
            <w:r w:rsidR="006A5892" w:rsidRPr="00BA5482">
              <w:rPr>
                <w:rFonts w:cs="Arial"/>
                <w:szCs w:val="20"/>
                <w:lang w:val="sl-SI"/>
              </w:rPr>
              <w:t xml:space="preserve"> odstotka</w:t>
            </w:r>
            <w:r w:rsidR="000367A1" w:rsidRPr="00BA5482">
              <w:rPr>
                <w:rFonts w:cs="Arial"/>
                <w:szCs w:val="20"/>
                <w:lang w:val="sl-SI"/>
              </w:rPr>
              <w:t xml:space="preserve"> skupne primerne porabe</w:t>
            </w:r>
            <w:r w:rsidR="00250DCD" w:rsidRPr="00BA5482">
              <w:rPr>
                <w:rFonts w:cs="Arial"/>
                <w:szCs w:val="20"/>
                <w:lang w:val="sl-SI"/>
              </w:rPr>
              <w:t xml:space="preserve"> vseh</w:t>
            </w:r>
            <w:r w:rsidR="000367A1" w:rsidRPr="00BA5482">
              <w:rPr>
                <w:rFonts w:cs="Arial"/>
                <w:szCs w:val="20"/>
                <w:lang w:val="sl-SI"/>
              </w:rPr>
              <w:t xml:space="preserve"> občin</w:t>
            </w:r>
            <w:r w:rsidR="00250DCD" w:rsidRPr="00BA5482">
              <w:rPr>
                <w:rFonts w:cs="Arial"/>
                <w:szCs w:val="20"/>
                <w:lang w:val="sl-SI"/>
              </w:rPr>
              <w:t>, ki imajo evidentirana romska naselja</w:t>
            </w:r>
            <w:r w:rsidR="003272B1" w:rsidRPr="00BA5482">
              <w:rPr>
                <w:rFonts w:cs="Arial"/>
                <w:szCs w:val="20"/>
                <w:lang w:val="sl-SI"/>
              </w:rPr>
              <w:t xml:space="preserve"> temveč 3,5 odstotka primerne porabe občine</w:t>
            </w:r>
            <w:r w:rsidR="00D67E89" w:rsidRPr="00BA5482">
              <w:rPr>
                <w:rFonts w:cs="Arial"/>
                <w:szCs w:val="20"/>
                <w:lang w:val="sl-SI"/>
              </w:rPr>
              <w:t>, prav tako pa se pri določanju tega deleža upošteva indeks razvojne ogroženosti regij</w:t>
            </w:r>
            <w:r w:rsidR="003272B1" w:rsidRPr="00BA5482">
              <w:rPr>
                <w:rFonts w:cs="Arial"/>
                <w:szCs w:val="20"/>
                <w:lang w:val="sl-SI"/>
              </w:rPr>
              <w:t>.</w:t>
            </w:r>
            <w:r w:rsidR="00250DCD" w:rsidRPr="00BA5482">
              <w:rPr>
                <w:rFonts w:cs="Arial"/>
                <w:szCs w:val="20"/>
                <w:lang w:val="sl-SI"/>
              </w:rPr>
              <w:t xml:space="preserve"> Ni pa</w:t>
            </w:r>
            <w:r w:rsidR="003F0A22" w:rsidRPr="00BA5482">
              <w:rPr>
                <w:rFonts w:cs="Arial"/>
                <w:szCs w:val="20"/>
                <w:lang w:val="sl-SI"/>
              </w:rPr>
              <w:t xml:space="preserve"> </w:t>
            </w:r>
            <w:r w:rsidR="006A5892" w:rsidRPr="00BA5482">
              <w:rPr>
                <w:rFonts w:cs="Arial"/>
                <w:szCs w:val="20"/>
                <w:lang w:val="sl-SI"/>
              </w:rPr>
              <w:t>upošteval</w:t>
            </w:r>
            <w:r w:rsidR="003F0A22" w:rsidRPr="00BA5482">
              <w:rPr>
                <w:rFonts w:cs="Arial"/>
                <w:szCs w:val="20"/>
                <w:lang w:val="sl-SI"/>
              </w:rPr>
              <w:t xml:space="preserve"> </w:t>
            </w:r>
            <w:r w:rsidR="00C91D7E" w:rsidRPr="00BA5482">
              <w:rPr>
                <w:rFonts w:cs="Arial"/>
                <w:szCs w:val="20"/>
                <w:lang w:val="sl-SI"/>
              </w:rPr>
              <w:t>predlog</w:t>
            </w:r>
            <w:r w:rsidR="006A5892" w:rsidRPr="00BA5482">
              <w:rPr>
                <w:rFonts w:cs="Arial"/>
                <w:szCs w:val="20"/>
                <w:lang w:val="sl-SI"/>
              </w:rPr>
              <w:t>a</w:t>
            </w:r>
            <w:r w:rsidR="00250DCD" w:rsidRPr="00BA5482">
              <w:rPr>
                <w:rFonts w:cs="Arial"/>
                <w:szCs w:val="20"/>
                <w:lang w:val="sl-SI"/>
              </w:rPr>
              <w:t xml:space="preserve"> združenj občin, </w:t>
            </w:r>
            <w:r w:rsidR="00C91D7E" w:rsidRPr="00BA5482">
              <w:rPr>
                <w:rFonts w:cs="Arial"/>
                <w:szCs w:val="20"/>
                <w:lang w:val="sl-SI"/>
              </w:rPr>
              <w:t>da se v 26.</w:t>
            </w:r>
            <w:r w:rsidR="00B07F67" w:rsidRPr="00BA5482">
              <w:rPr>
                <w:rFonts w:cs="Arial"/>
                <w:szCs w:val="20"/>
                <w:lang w:val="sl-SI"/>
              </w:rPr>
              <w:t xml:space="preserve"> </w:t>
            </w:r>
            <w:r w:rsidR="00C91D7E" w:rsidRPr="00BA5482">
              <w:rPr>
                <w:rFonts w:cs="Arial"/>
                <w:szCs w:val="20"/>
                <w:lang w:val="sl-SI"/>
              </w:rPr>
              <w:t xml:space="preserve">člen ZFO-1 doda </w:t>
            </w:r>
            <w:r w:rsidR="00B112CC" w:rsidRPr="00BA5482">
              <w:rPr>
                <w:rFonts w:cs="Arial"/>
                <w:szCs w:val="20"/>
                <w:lang w:val="sl-SI"/>
              </w:rPr>
              <w:t>nov</w:t>
            </w:r>
            <w:r w:rsidR="00C91D7E" w:rsidRPr="00BA5482">
              <w:rPr>
                <w:rFonts w:cs="Arial"/>
                <w:szCs w:val="20"/>
                <w:lang w:val="sl-SI"/>
              </w:rPr>
              <w:t xml:space="preserve"> odstavek, ki naj bi občini, v </w:t>
            </w:r>
            <w:r w:rsidR="00C91D7E" w:rsidRPr="00BA5482">
              <w:rPr>
                <w:rFonts w:cs="Arial"/>
                <w:szCs w:val="20"/>
                <w:lang w:val="sl-SI"/>
              </w:rPr>
              <w:lastRenderedPageBreak/>
              <w:t>kateri ima sedež skupna občinska uprava</w:t>
            </w:r>
            <w:r w:rsidR="00B112CC" w:rsidRPr="00BA5482">
              <w:rPr>
                <w:rFonts w:cs="Arial"/>
                <w:szCs w:val="20"/>
                <w:lang w:val="sl-SI"/>
              </w:rPr>
              <w:t>,</w:t>
            </w:r>
            <w:r w:rsidR="00C91D7E" w:rsidRPr="00BA5482">
              <w:rPr>
                <w:rFonts w:cs="Arial"/>
                <w:szCs w:val="20"/>
                <w:lang w:val="sl-SI"/>
              </w:rPr>
              <w:t xml:space="preserve"> država dodatno sofinancirala </w:t>
            </w:r>
            <w:r w:rsidR="00B112CC" w:rsidRPr="00BA5482">
              <w:rPr>
                <w:rFonts w:cs="Arial"/>
                <w:szCs w:val="20"/>
                <w:lang w:val="sl-SI"/>
              </w:rPr>
              <w:t>sredstva</w:t>
            </w:r>
            <w:r w:rsidR="00C91D7E" w:rsidRPr="00BA5482">
              <w:rPr>
                <w:rFonts w:cs="Arial"/>
                <w:szCs w:val="20"/>
                <w:lang w:val="sl-SI"/>
              </w:rPr>
              <w:t xml:space="preserve"> v višini </w:t>
            </w:r>
            <w:r w:rsidR="00B07F67" w:rsidRPr="00BA5482">
              <w:rPr>
                <w:rFonts w:cs="Arial"/>
                <w:szCs w:val="20"/>
                <w:lang w:val="sl-SI"/>
              </w:rPr>
              <w:t>pet odstotkov</w:t>
            </w:r>
            <w:r w:rsidR="00250DCD" w:rsidRPr="00BA5482">
              <w:rPr>
                <w:rFonts w:cs="Arial"/>
                <w:szCs w:val="20"/>
                <w:lang w:val="sl-SI"/>
              </w:rPr>
              <w:t>,</w:t>
            </w:r>
            <w:r w:rsidR="00C91D7E" w:rsidRPr="00BA5482">
              <w:rPr>
                <w:rFonts w:cs="Arial"/>
                <w:szCs w:val="20"/>
                <w:lang w:val="sl-SI"/>
              </w:rPr>
              <w:t xml:space="preserve"> za</w:t>
            </w:r>
            <w:r w:rsidR="00B112CC" w:rsidRPr="00BA5482">
              <w:rPr>
                <w:rFonts w:cs="Arial"/>
                <w:szCs w:val="20"/>
                <w:lang w:val="sl-SI"/>
              </w:rPr>
              <w:t xml:space="preserve"> </w:t>
            </w:r>
            <w:r w:rsidR="00C91D7E" w:rsidRPr="00BA5482">
              <w:rPr>
                <w:rFonts w:cs="Arial"/>
                <w:szCs w:val="20"/>
                <w:lang w:val="sl-SI"/>
              </w:rPr>
              <w:t>spl</w:t>
            </w:r>
            <w:r w:rsidR="00B112CC" w:rsidRPr="00BA5482">
              <w:rPr>
                <w:rFonts w:cs="Arial"/>
                <w:szCs w:val="20"/>
                <w:lang w:val="sl-SI"/>
              </w:rPr>
              <w:t>ošne i</w:t>
            </w:r>
            <w:r w:rsidR="00C91D7E" w:rsidRPr="00BA5482">
              <w:rPr>
                <w:rFonts w:cs="Arial"/>
                <w:szCs w:val="20"/>
                <w:lang w:val="sl-SI"/>
              </w:rPr>
              <w:t xml:space="preserve">n tehnične naloge, ki jih </w:t>
            </w:r>
            <w:r w:rsidR="00B112CC" w:rsidRPr="00BA5482">
              <w:rPr>
                <w:rFonts w:cs="Arial"/>
                <w:szCs w:val="20"/>
                <w:lang w:val="sl-SI"/>
              </w:rPr>
              <w:t>opravlja</w:t>
            </w:r>
            <w:r w:rsidR="00C91D7E" w:rsidRPr="00BA5482">
              <w:rPr>
                <w:rFonts w:cs="Arial"/>
                <w:szCs w:val="20"/>
                <w:lang w:val="sl-SI"/>
              </w:rPr>
              <w:t xml:space="preserve"> za</w:t>
            </w:r>
            <w:r w:rsidR="00B112CC" w:rsidRPr="00BA5482">
              <w:rPr>
                <w:rFonts w:cs="Arial"/>
                <w:szCs w:val="20"/>
                <w:lang w:val="sl-SI"/>
              </w:rPr>
              <w:t xml:space="preserve"> </w:t>
            </w:r>
            <w:r w:rsidR="00C91D7E" w:rsidRPr="00BA5482">
              <w:rPr>
                <w:rFonts w:cs="Arial"/>
                <w:szCs w:val="20"/>
                <w:lang w:val="sl-SI"/>
              </w:rPr>
              <w:t>skupno obči</w:t>
            </w:r>
            <w:r w:rsidR="00B112CC" w:rsidRPr="00BA5482">
              <w:rPr>
                <w:rFonts w:cs="Arial"/>
                <w:szCs w:val="20"/>
                <w:lang w:val="sl-SI"/>
              </w:rPr>
              <w:t>n</w:t>
            </w:r>
            <w:r w:rsidR="00C91D7E" w:rsidRPr="00BA5482">
              <w:rPr>
                <w:rFonts w:cs="Arial"/>
                <w:szCs w:val="20"/>
                <w:lang w:val="sl-SI"/>
              </w:rPr>
              <w:t xml:space="preserve">sko upravo. </w:t>
            </w:r>
            <w:r w:rsidR="00B112CC" w:rsidRPr="00BA5482">
              <w:rPr>
                <w:rFonts w:cs="Arial"/>
                <w:szCs w:val="20"/>
                <w:lang w:val="sl-SI"/>
              </w:rPr>
              <w:t>Predlagatelj</w:t>
            </w:r>
            <w:r w:rsidR="00F611B9" w:rsidRPr="00BA5482">
              <w:rPr>
                <w:rFonts w:cs="Arial"/>
                <w:szCs w:val="20"/>
                <w:lang w:val="sl-SI"/>
              </w:rPr>
              <w:t xml:space="preserve"> </w:t>
            </w:r>
            <w:r w:rsidR="00B112CC" w:rsidRPr="00BA5482">
              <w:rPr>
                <w:rFonts w:cs="Arial"/>
                <w:szCs w:val="20"/>
                <w:lang w:val="sl-SI"/>
              </w:rPr>
              <w:t xml:space="preserve">pojasnjuje, da ta rešitev ni </w:t>
            </w:r>
            <w:r w:rsidR="00B07F67" w:rsidRPr="00BA5482">
              <w:rPr>
                <w:rFonts w:cs="Arial"/>
                <w:szCs w:val="20"/>
                <w:lang w:val="sl-SI"/>
              </w:rPr>
              <w:t xml:space="preserve">v </w:t>
            </w:r>
            <w:r w:rsidR="00B112CC" w:rsidRPr="00BA5482">
              <w:rPr>
                <w:rFonts w:cs="Arial"/>
                <w:szCs w:val="20"/>
                <w:lang w:val="sl-SI"/>
              </w:rPr>
              <w:t>sklad</w:t>
            </w:r>
            <w:r w:rsidR="00B07F67" w:rsidRPr="00BA5482">
              <w:rPr>
                <w:rFonts w:cs="Arial"/>
                <w:szCs w:val="20"/>
                <w:lang w:val="sl-SI"/>
              </w:rPr>
              <w:t>u</w:t>
            </w:r>
            <w:r w:rsidR="00B112CC" w:rsidRPr="00BA5482">
              <w:rPr>
                <w:rFonts w:cs="Arial"/>
                <w:szCs w:val="20"/>
                <w:lang w:val="sl-SI"/>
              </w:rPr>
              <w:t xml:space="preserve"> </w:t>
            </w:r>
            <w:r w:rsidR="00B07F67" w:rsidRPr="00BA5482">
              <w:rPr>
                <w:rFonts w:cs="Arial"/>
                <w:szCs w:val="20"/>
                <w:lang w:val="sl-SI"/>
              </w:rPr>
              <w:t>s temeljnim</w:t>
            </w:r>
            <w:r w:rsidR="00B112CC" w:rsidRPr="00BA5482">
              <w:rPr>
                <w:rFonts w:cs="Arial"/>
                <w:szCs w:val="20"/>
                <w:lang w:val="sl-SI"/>
              </w:rPr>
              <w:t xml:space="preserve"> namenom 26. člena, ker država ne sofinancira podpornih nalog</w:t>
            </w:r>
            <w:r w:rsidR="00B07F67" w:rsidRPr="00BA5482">
              <w:rPr>
                <w:rFonts w:cs="Arial"/>
                <w:szCs w:val="20"/>
                <w:lang w:val="sl-SI"/>
              </w:rPr>
              <w:t>,</w:t>
            </w:r>
            <w:r w:rsidR="00B55216" w:rsidRPr="00BA5482">
              <w:rPr>
                <w:rFonts w:cs="Arial"/>
                <w:szCs w:val="20"/>
                <w:lang w:val="sl-SI"/>
              </w:rPr>
              <w:t xml:space="preserve"> zato morajo občine ustanoviteljice razdelit</w:t>
            </w:r>
            <w:r w:rsidR="00760C54" w:rsidRPr="00BA5482">
              <w:rPr>
                <w:rFonts w:cs="Arial"/>
                <w:szCs w:val="20"/>
                <w:lang w:val="sl-SI"/>
              </w:rPr>
              <w:t>ev</w:t>
            </w:r>
            <w:r w:rsidR="00B55216" w:rsidRPr="00BA5482">
              <w:rPr>
                <w:rFonts w:cs="Arial"/>
                <w:szCs w:val="20"/>
                <w:lang w:val="sl-SI"/>
              </w:rPr>
              <w:t xml:space="preserve"> stroškov delovanja </w:t>
            </w:r>
            <w:r w:rsidR="00760C54" w:rsidRPr="00BA5482">
              <w:rPr>
                <w:rFonts w:cs="Arial"/>
                <w:szCs w:val="20"/>
                <w:lang w:val="sl-SI"/>
              </w:rPr>
              <w:t>s</w:t>
            </w:r>
            <w:r w:rsidR="00B55216" w:rsidRPr="00BA5482">
              <w:rPr>
                <w:rFonts w:cs="Arial"/>
                <w:szCs w:val="20"/>
                <w:lang w:val="sl-SI"/>
              </w:rPr>
              <w:t>kupne občinske uprave</w:t>
            </w:r>
            <w:r w:rsidR="00B112CC" w:rsidRPr="00BA5482">
              <w:rPr>
                <w:rFonts w:cs="Arial"/>
                <w:szCs w:val="20"/>
                <w:lang w:val="sl-SI"/>
              </w:rPr>
              <w:t xml:space="preserve"> uredi</w:t>
            </w:r>
            <w:r w:rsidR="00B55216" w:rsidRPr="00BA5482">
              <w:rPr>
                <w:rFonts w:cs="Arial"/>
                <w:szCs w:val="20"/>
                <w:lang w:val="sl-SI"/>
              </w:rPr>
              <w:t xml:space="preserve">ti </w:t>
            </w:r>
            <w:r w:rsidR="00B112CC" w:rsidRPr="00BA5482">
              <w:rPr>
                <w:rFonts w:cs="Arial"/>
                <w:szCs w:val="20"/>
                <w:lang w:val="sl-SI"/>
              </w:rPr>
              <w:t xml:space="preserve">v </w:t>
            </w:r>
            <w:r w:rsidR="00760C54" w:rsidRPr="00BA5482">
              <w:rPr>
                <w:rFonts w:cs="Arial"/>
                <w:szCs w:val="20"/>
                <w:lang w:val="sl-SI"/>
              </w:rPr>
              <w:t>d</w:t>
            </w:r>
            <w:r w:rsidR="00B112CC" w:rsidRPr="00BA5482">
              <w:rPr>
                <w:rFonts w:cs="Arial"/>
                <w:szCs w:val="20"/>
                <w:lang w:val="sl-SI"/>
              </w:rPr>
              <w:t>ogovoru o  ustanovitvi skupne občinske uprave</w:t>
            </w:r>
            <w:r w:rsidR="00B55216" w:rsidRPr="00BA5482">
              <w:rPr>
                <w:rFonts w:cs="Arial"/>
                <w:szCs w:val="20"/>
                <w:lang w:val="sl-SI"/>
              </w:rPr>
              <w:t>,</w:t>
            </w:r>
            <w:r w:rsidR="00B112CC" w:rsidRPr="00BA5482">
              <w:rPr>
                <w:rFonts w:cs="Arial"/>
                <w:szCs w:val="20"/>
                <w:lang w:val="sl-SI"/>
              </w:rPr>
              <w:t xml:space="preserve"> </w:t>
            </w:r>
            <w:r w:rsidR="00250DCD" w:rsidRPr="00BA5482">
              <w:rPr>
                <w:rFonts w:cs="Arial"/>
                <w:szCs w:val="20"/>
                <w:lang w:val="sl-SI"/>
              </w:rPr>
              <w:t xml:space="preserve"> k</w:t>
            </w:r>
            <w:r w:rsidR="00760C54" w:rsidRPr="00BA5482">
              <w:rPr>
                <w:rFonts w:cs="Arial"/>
                <w:szCs w:val="20"/>
                <w:lang w:val="sl-SI"/>
              </w:rPr>
              <w:t>akor</w:t>
            </w:r>
            <w:r w:rsidR="00250DCD" w:rsidRPr="00BA5482">
              <w:rPr>
                <w:rFonts w:cs="Arial"/>
                <w:szCs w:val="20"/>
                <w:lang w:val="sl-SI"/>
              </w:rPr>
              <w:t xml:space="preserve"> to določa </w:t>
            </w:r>
            <w:r w:rsidR="00B112CC" w:rsidRPr="00BA5482">
              <w:rPr>
                <w:rFonts w:cs="Arial"/>
                <w:szCs w:val="20"/>
                <w:lang w:val="sl-SI"/>
              </w:rPr>
              <w:t>49. a</w:t>
            </w:r>
            <w:r w:rsidR="00B55216" w:rsidRPr="00BA5482">
              <w:rPr>
                <w:rFonts w:cs="Arial"/>
                <w:szCs w:val="20"/>
                <w:lang w:val="sl-SI"/>
              </w:rPr>
              <w:t xml:space="preserve"> člen Z</w:t>
            </w:r>
            <w:r w:rsidR="00B112CC" w:rsidRPr="00BA5482">
              <w:rPr>
                <w:rFonts w:cs="Arial"/>
                <w:szCs w:val="20"/>
                <w:lang w:val="sl-SI"/>
              </w:rPr>
              <w:t>akona</w:t>
            </w:r>
            <w:r w:rsidR="00B55216" w:rsidRPr="00BA5482">
              <w:rPr>
                <w:rFonts w:cs="Arial"/>
                <w:szCs w:val="20"/>
                <w:lang w:val="sl-SI"/>
              </w:rPr>
              <w:t xml:space="preserve"> </w:t>
            </w:r>
            <w:r w:rsidR="00B112CC" w:rsidRPr="00BA5482">
              <w:rPr>
                <w:rFonts w:cs="Arial"/>
                <w:szCs w:val="20"/>
                <w:lang w:val="sl-SI"/>
              </w:rPr>
              <w:t xml:space="preserve">o </w:t>
            </w:r>
            <w:r w:rsidR="00B55216" w:rsidRPr="00BA5482">
              <w:rPr>
                <w:rFonts w:cs="Arial"/>
                <w:szCs w:val="20"/>
                <w:lang w:val="sl-SI"/>
              </w:rPr>
              <w:t>lokalni</w:t>
            </w:r>
            <w:r w:rsidR="00B112CC" w:rsidRPr="00BA5482">
              <w:rPr>
                <w:rFonts w:cs="Arial"/>
                <w:szCs w:val="20"/>
                <w:lang w:val="sl-SI"/>
              </w:rPr>
              <w:t xml:space="preserve"> </w:t>
            </w:r>
            <w:r w:rsidR="00B55216" w:rsidRPr="00BA5482">
              <w:rPr>
                <w:rFonts w:cs="Arial"/>
                <w:szCs w:val="20"/>
                <w:lang w:val="sl-SI"/>
              </w:rPr>
              <w:t>samoupravi</w:t>
            </w:r>
            <w:r w:rsidR="00B112CC" w:rsidRPr="00BA5482">
              <w:rPr>
                <w:rFonts w:cs="Arial"/>
                <w:szCs w:val="20"/>
                <w:lang w:val="sl-SI"/>
              </w:rPr>
              <w:t>.</w:t>
            </w:r>
          </w:p>
        </w:tc>
      </w:tr>
      <w:tr w:rsidR="00884A36" w:rsidRPr="00BA5482" w14:paraId="205EC320" w14:textId="77777777" w:rsidTr="00857D22">
        <w:tc>
          <w:tcPr>
            <w:tcW w:w="9313" w:type="dxa"/>
            <w:gridSpan w:val="12"/>
            <w:vAlign w:val="center"/>
          </w:tcPr>
          <w:p w14:paraId="419586BC" w14:textId="77777777" w:rsidR="00195126" w:rsidRPr="00BA5482" w:rsidRDefault="00195126" w:rsidP="00611F21">
            <w:pPr>
              <w:widowControl w:val="0"/>
              <w:overflowPunct w:val="0"/>
              <w:autoSpaceDE w:val="0"/>
              <w:autoSpaceDN w:val="0"/>
              <w:adjustRightInd w:val="0"/>
              <w:spacing w:line="276" w:lineRule="auto"/>
              <w:textAlignment w:val="baseline"/>
              <w:rPr>
                <w:rFonts w:cs="Arial"/>
                <w:b/>
                <w:szCs w:val="20"/>
                <w:lang w:val="sl-SI" w:eastAsia="sl-SI"/>
              </w:rPr>
            </w:pPr>
            <w:r w:rsidRPr="00BA5482">
              <w:rPr>
                <w:rFonts w:cs="Arial"/>
                <w:b/>
                <w:szCs w:val="20"/>
                <w:lang w:val="sl-SI" w:eastAsia="sl-SI"/>
              </w:rPr>
              <w:lastRenderedPageBreak/>
              <w:t>9. Predstavitev sodelovanja javnosti:</w:t>
            </w:r>
          </w:p>
        </w:tc>
      </w:tr>
      <w:tr w:rsidR="00884A36" w:rsidRPr="00BA5482" w14:paraId="2539C0EA" w14:textId="77777777" w:rsidTr="00BA5482">
        <w:tc>
          <w:tcPr>
            <w:tcW w:w="6842" w:type="dxa"/>
            <w:gridSpan w:val="9"/>
          </w:tcPr>
          <w:p w14:paraId="2EDEE5BB" w14:textId="05F7A489" w:rsidR="00195126" w:rsidRPr="00BA5482" w:rsidRDefault="00195126" w:rsidP="00611F21">
            <w:pPr>
              <w:widowControl w:val="0"/>
              <w:overflowPunct w:val="0"/>
              <w:autoSpaceDE w:val="0"/>
              <w:autoSpaceDN w:val="0"/>
              <w:adjustRightInd w:val="0"/>
              <w:spacing w:line="276" w:lineRule="auto"/>
              <w:jc w:val="both"/>
              <w:textAlignment w:val="baseline"/>
              <w:rPr>
                <w:rFonts w:cs="Arial"/>
                <w:iCs/>
                <w:szCs w:val="20"/>
                <w:lang w:val="sl-SI" w:eastAsia="sl-SI"/>
              </w:rPr>
            </w:pPr>
            <w:r w:rsidRPr="00BA5482">
              <w:rPr>
                <w:rFonts w:cs="Arial"/>
                <w:iCs/>
                <w:szCs w:val="20"/>
                <w:lang w:val="sl-SI" w:eastAsia="sl-SI"/>
              </w:rPr>
              <w:t>Gradivo je bilo predhodno objavljeno na spletni strani predlagatelja</w:t>
            </w:r>
            <w:r w:rsidR="004530D4" w:rsidRPr="00BA5482">
              <w:rPr>
                <w:rFonts w:cs="Arial"/>
                <w:iCs/>
                <w:szCs w:val="20"/>
                <w:lang w:val="sl-SI" w:eastAsia="sl-SI"/>
              </w:rPr>
              <w:t>.</w:t>
            </w:r>
            <w:r w:rsidRPr="00BA5482">
              <w:rPr>
                <w:rFonts w:cs="Arial"/>
                <w:iCs/>
                <w:szCs w:val="20"/>
                <w:lang w:val="sl-SI" w:eastAsia="sl-SI"/>
              </w:rPr>
              <w:t xml:space="preserve"> </w:t>
            </w:r>
          </w:p>
          <w:p w14:paraId="6E705A85" w14:textId="5743D347" w:rsidR="00B55216" w:rsidRPr="00BA5482" w:rsidRDefault="00B55216" w:rsidP="00611F21">
            <w:pPr>
              <w:widowControl w:val="0"/>
              <w:overflowPunct w:val="0"/>
              <w:autoSpaceDE w:val="0"/>
              <w:autoSpaceDN w:val="0"/>
              <w:adjustRightInd w:val="0"/>
              <w:spacing w:line="276" w:lineRule="auto"/>
              <w:jc w:val="both"/>
              <w:textAlignment w:val="baseline"/>
              <w:rPr>
                <w:rFonts w:cs="Arial"/>
                <w:iCs/>
                <w:szCs w:val="20"/>
                <w:lang w:val="sl-SI" w:eastAsia="sl-SI"/>
              </w:rPr>
            </w:pPr>
            <w:r w:rsidRPr="00BA5482">
              <w:rPr>
                <w:rFonts w:cs="Arial"/>
                <w:iCs/>
                <w:szCs w:val="20"/>
                <w:lang w:val="sl-SI" w:eastAsia="sl-SI"/>
              </w:rPr>
              <w:t>Predlog zakona o spremembah in dopolnitv</w:t>
            </w:r>
            <w:r w:rsidR="00EC1C2F" w:rsidRPr="00BA5482">
              <w:rPr>
                <w:rFonts w:cs="Arial"/>
                <w:iCs/>
                <w:szCs w:val="20"/>
                <w:lang w:val="sl-SI" w:eastAsia="sl-SI"/>
              </w:rPr>
              <w:t>i</w:t>
            </w:r>
            <w:r w:rsidRPr="00BA5482">
              <w:rPr>
                <w:rFonts w:cs="Arial"/>
                <w:iCs/>
                <w:szCs w:val="20"/>
                <w:lang w:val="sl-SI" w:eastAsia="sl-SI"/>
              </w:rPr>
              <w:t xml:space="preserve"> Zakona o financiranju občin je bil objavljen na e-demokraciji 21.</w:t>
            </w:r>
            <w:r w:rsidR="004530D4" w:rsidRPr="00BA5482">
              <w:rPr>
                <w:rFonts w:cs="Arial"/>
                <w:iCs/>
                <w:szCs w:val="20"/>
                <w:lang w:val="sl-SI" w:eastAsia="sl-SI"/>
              </w:rPr>
              <w:t xml:space="preserve"> </w:t>
            </w:r>
            <w:r w:rsidRPr="00BA5482">
              <w:rPr>
                <w:rFonts w:cs="Arial"/>
                <w:iCs/>
                <w:szCs w:val="20"/>
                <w:lang w:val="sl-SI" w:eastAsia="sl-SI"/>
              </w:rPr>
              <w:t>9.</w:t>
            </w:r>
            <w:r w:rsidR="004530D4" w:rsidRPr="00BA5482">
              <w:rPr>
                <w:rFonts w:cs="Arial"/>
                <w:iCs/>
                <w:szCs w:val="20"/>
                <w:lang w:val="sl-SI" w:eastAsia="sl-SI"/>
              </w:rPr>
              <w:t xml:space="preserve"> </w:t>
            </w:r>
            <w:r w:rsidRPr="00BA5482">
              <w:rPr>
                <w:rFonts w:cs="Arial"/>
                <w:iCs/>
                <w:szCs w:val="20"/>
                <w:lang w:val="sl-SI" w:eastAsia="sl-SI"/>
              </w:rPr>
              <w:t>2021.</w:t>
            </w:r>
            <w:r w:rsidR="004530D4" w:rsidRPr="00BA5482">
              <w:rPr>
                <w:rFonts w:cs="Arial"/>
                <w:iCs/>
                <w:szCs w:val="20"/>
                <w:lang w:val="sl-SI" w:eastAsia="sl-SI"/>
              </w:rPr>
              <w:t xml:space="preserve"> Na objavljen predlog ni bilo podanih pripomb.</w:t>
            </w:r>
          </w:p>
        </w:tc>
        <w:tc>
          <w:tcPr>
            <w:tcW w:w="2471" w:type="dxa"/>
            <w:gridSpan w:val="3"/>
          </w:tcPr>
          <w:p w14:paraId="674D8D7C" w14:textId="2BB6BBCD" w:rsidR="00195126" w:rsidRPr="00BA5482" w:rsidRDefault="00B55216" w:rsidP="00611F21">
            <w:pPr>
              <w:widowControl w:val="0"/>
              <w:overflowPunct w:val="0"/>
              <w:autoSpaceDE w:val="0"/>
              <w:autoSpaceDN w:val="0"/>
              <w:adjustRightInd w:val="0"/>
              <w:spacing w:line="276" w:lineRule="auto"/>
              <w:jc w:val="center"/>
              <w:textAlignment w:val="baseline"/>
              <w:rPr>
                <w:rFonts w:cs="Arial"/>
                <w:iCs/>
                <w:szCs w:val="20"/>
                <w:lang w:val="sl-SI" w:eastAsia="sl-SI"/>
              </w:rPr>
            </w:pPr>
            <w:r w:rsidRPr="00BA5482">
              <w:rPr>
                <w:rFonts w:cs="Arial"/>
                <w:iCs/>
                <w:szCs w:val="20"/>
                <w:lang w:val="sl-SI" w:eastAsia="sl-SI"/>
              </w:rPr>
              <w:t>DA</w:t>
            </w:r>
          </w:p>
        </w:tc>
      </w:tr>
      <w:tr w:rsidR="00884A36" w:rsidRPr="00BA5482" w14:paraId="125AB4AD" w14:textId="77777777" w:rsidTr="00857D22">
        <w:trPr>
          <w:trHeight w:val="274"/>
        </w:trPr>
        <w:tc>
          <w:tcPr>
            <w:tcW w:w="9313" w:type="dxa"/>
            <w:gridSpan w:val="12"/>
          </w:tcPr>
          <w:p w14:paraId="5FBC60FB" w14:textId="77777777" w:rsidR="00605D48" w:rsidRPr="00BA5482" w:rsidRDefault="00605D48" w:rsidP="00611F21">
            <w:pPr>
              <w:spacing w:line="276" w:lineRule="auto"/>
              <w:jc w:val="both"/>
              <w:rPr>
                <w:rFonts w:cs="Arial"/>
                <w:szCs w:val="20"/>
                <w:lang w:val="sl-SI" w:eastAsia="sl-SI"/>
              </w:rPr>
            </w:pPr>
          </w:p>
          <w:p w14:paraId="246002DE" w14:textId="77777777" w:rsidR="00195126" w:rsidRPr="00BA5482" w:rsidRDefault="00195126" w:rsidP="00611F21">
            <w:pPr>
              <w:spacing w:line="276" w:lineRule="auto"/>
              <w:jc w:val="both"/>
              <w:rPr>
                <w:rFonts w:cs="Arial"/>
                <w:iCs/>
                <w:szCs w:val="20"/>
                <w:lang w:val="sl-SI" w:eastAsia="sl-SI"/>
              </w:rPr>
            </w:pPr>
          </w:p>
        </w:tc>
      </w:tr>
      <w:tr w:rsidR="00884A36" w:rsidRPr="00BA5482" w14:paraId="4D9E5D1E" w14:textId="77777777" w:rsidTr="00BA5482">
        <w:tc>
          <w:tcPr>
            <w:tcW w:w="6842" w:type="dxa"/>
            <w:gridSpan w:val="9"/>
            <w:vAlign w:val="center"/>
          </w:tcPr>
          <w:p w14:paraId="3CD202E6" w14:textId="77777777" w:rsidR="00195126" w:rsidRPr="00BA5482" w:rsidRDefault="00195126" w:rsidP="00611F21">
            <w:pPr>
              <w:widowControl w:val="0"/>
              <w:overflowPunct w:val="0"/>
              <w:autoSpaceDE w:val="0"/>
              <w:autoSpaceDN w:val="0"/>
              <w:adjustRightInd w:val="0"/>
              <w:spacing w:line="276" w:lineRule="auto"/>
              <w:textAlignment w:val="baseline"/>
              <w:rPr>
                <w:rFonts w:cs="Arial"/>
                <w:szCs w:val="20"/>
                <w:lang w:val="sl-SI" w:eastAsia="sl-SI"/>
              </w:rPr>
            </w:pPr>
            <w:r w:rsidRPr="00BA5482">
              <w:rPr>
                <w:rFonts w:cs="Arial"/>
                <w:b/>
                <w:szCs w:val="20"/>
                <w:lang w:val="sl-SI" w:eastAsia="sl-SI"/>
              </w:rPr>
              <w:t>10. Pri pripravi gradiva so bile upoštevane zahteve iz Resolucije o normativni dejavnosti:</w:t>
            </w:r>
          </w:p>
        </w:tc>
        <w:tc>
          <w:tcPr>
            <w:tcW w:w="2471" w:type="dxa"/>
            <w:gridSpan w:val="3"/>
            <w:vAlign w:val="center"/>
          </w:tcPr>
          <w:p w14:paraId="5FC61848" w14:textId="77777777" w:rsidR="00195126" w:rsidRPr="00BA5482" w:rsidRDefault="00195126" w:rsidP="00611F21">
            <w:pPr>
              <w:widowControl w:val="0"/>
              <w:overflowPunct w:val="0"/>
              <w:autoSpaceDE w:val="0"/>
              <w:autoSpaceDN w:val="0"/>
              <w:adjustRightInd w:val="0"/>
              <w:spacing w:line="276" w:lineRule="auto"/>
              <w:jc w:val="center"/>
              <w:textAlignment w:val="baseline"/>
              <w:rPr>
                <w:rFonts w:cs="Arial"/>
                <w:iCs/>
                <w:szCs w:val="20"/>
                <w:lang w:val="sl-SI" w:eastAsia="sl-SI"/>
              </w:rPr>
            </w:pPr>
            <w:r w:rsidRPr="00BA5482">
              <w:rPr>
                <w:rFonts w:cs="Arial"/>
                <w:szCs w:val="20"/>
                <w:lang w:val="sl-SI" w:eastAsia="sl-SI"/>
              </w:rPr>
              <w:t>DA</w:t>
            </w:r>
          </w:p>
        </w:tc>
      </w:tr>
      <w:tr w:rsidR="00884A36" w:rsidRPr="00BA5482" w14:paraId="0AC9F2A0" w14:textId="77777777" w:rsidTr="00BA5482">
        <w:tc>
          <w:tcPr>
            <w:tcW w:w="6842" w:type="dxa"/>
            <w:gridSpan w:val="9"/>
            <w:vAlign w:val="center"/>
          </w:tcPr>
          <w:p w14:paraId="4F67355E" w14:textId="77777777" w:rsidR="00195126" w:rsidRPr="00BA5482" w:rsidRDefault="00195126" w:rsidP="00611F21">
            <w:pPr>
              <w:widowControl w:val="0"/>
              <w:overflowPunct w:val="0"/>
              <w:autoSpaceDE w:val="0"/>
              <w:autoSpaceDN w:val="0"/>
              <w:adjustRightInd w:val="0"/>
              <w:spacing w:line="276" w:lineRule="auto"/>
              <w:textAlignment w:val="baseline"/>
              <w:rPr>
                <w:rFonts w:cs="Arial"/>
                <w:b/>
                <w:szCs w:val="20"/>
                <w:lang w:val="sl-SI" w:eastAsia="sl-SI"/>
              </w:rPr>
            </w:pPr>
            <w:r w:rsidRPr="00BA5482">
              <w:rPr>
                <w:rFonts w:cs="Arial"/>
                <w:b/>
                <w:szCs w:val="20"/>
                <w:lang w:val="sl-SI" w:eastAsia="sl-SI"/>
              </w:rPr>
              <w:t>11. Gradivo je uvrščeno v delovni program vlade:</w:t>
            </w:r>
          </w:p>
        </w:tc>
        <w:tc>
          <w:tcPr>
            <w:tcW w:w="2471" w:type="dxa"/>
            <w:gridSpan w:val="3"/>
            <w:vAlign w:val="center"/>
          </w:tcPr>
          <w:p w14:paraId="45773F73" w14:textId="600D2767" w:rsidR="00195126" w:rsidRPr="00BA5482" w:rsidRDefault="00B55216" w:rsidP="00611F21">
            <w:pPr>
              <w:widowControl w:val="0"/>
              <w:overflowPunct w:val="0"/>
              <w:autoSpaceDE w:val="0"/>
              <w:autoSpaceDN w:val="0"/>
              <w:adjustRightInd w:val="0"/>
              <w:spacing w:line="276" w:lineRule="auto"/>
              <w:textAlignment w:val="baseline"/>
              <w:rPr>
                <w:rFonts w:cs="Arial"/>
                <w:szCs w:val="20"/>
                <w:lang w:val="sl-SI" w:eastAsia="sl-SI"/>
              </w:rPr>
            </w:pPr>
            <w:r w:rsidRPr="00BA5482">
              <w:rPr>
                <w:rFonts w:cs="Arial"/>
                <w:szCs w:val="20"/>
                <w:lang w:val="sl-SI" w:eastAsia="sl-SI"/>
              </w:rPr>
              <w:t xml:space="preserve">                  NE</w:t>
            </w:r>
          </w:p>
        </w:tc>
      </w:tr>
      <w:tr w:rsidR="00195126" w:rsidRPr="00BA5482" w14:paraId="28137AEA" w14:textId="77777777" w:rsidTr="00857D22">
        <w:tc>
          <w:tcPr>
            <w:tcW w:w="9313" w:type="dxa"/>
            <w:gridSpan w:val="12"/>
          </w:tcPr>
          <w:p w14:paraId="006DA16C" w14:textId="77777777" w:rsidR="00195126" w:rsidRPr="00BA5482" w:rsidRDefault="00195126" w:rsidP="00611F21">
            <w:pPr>
              <w:suppressAutoHyphens/>
              <w:overflowPunct w:val="0"/>
              <w:autoSpaceDE w:val="0"/>
              <w:autoSpaceDN w:val="0"/>
              <w:adjustRightInd w:val="0"/>
              <w:spacing w:line="276" w:lineRule="auto"/>
              <w:ind w:left="4956" w:firstLine="709"/>
              <w:jc w:val="center"/>
              <w:textAlignment w:val="baseline"/>
              <w:rPr>
                <w:rFonts w:cs="Arial"/>
                <w:szCs w:val="20"/>
                <w:lang w:val="sl-SI" w:eastAsia="sl-SI"/>
              </w:rPr>
            </w:pPr>
          </w:p>
          <w:p w14:paraId="08D64FAE" w14:textId="53BE1B53" w:rsidR="00195126" w:rsidRPr="00BA5482" w:rsidRDefault="00195126" w:rsidP="00611F21">
            <w:pPr>
              <w:suppressAutoHyphens/>
              <w:overflowPunct w:val="0"/>
              <w:autoSpaceDE w:val="0"/>
              <w:autoSpaceDN w:val="0"/>
              <w:adjustRightInd w:val="0"/>
              <w:spacing w:line="276" w:lineRule="auto"/>
              <w:textAlignment w:val="baseline"/>
              <w:rPr>
                <w:rFonts w:cs="Arial"/>
                <w:szCs w:val="20"/>
                <w:lang w:val="sl-SI" w:eastAsia="sl-SI"/>
              </w:rPr>
            </w:pPr>
            <w:r w:rsidRPr="00BA5482">
              <w:rPr>
                <w:rFonts w:cs="Arial"/>
                <w:szCs w:val="20"/>
                <w:lang w:val="sl-SI" w:eastAsia="sl-SI"/>
              </w:rPr>
              <w:t xml:space="preserve">                                                                                  Bo</w:t>
            </w:r>
            <w:r w:rsidR="00AE4568" w:rsidRPr="00BA5482">
              <w:rPr>
                <w:rFonts w:cs="Arial"/>
                <w:szCs w:val="20"/>
                <w:lang w:val="sl-SI" w:eastAsia="sl-SI"/>
              </w:rPr>
              <w:t>štjan</w:t>
            </w:r>
            <w:r w:rsidRPr="00BA5482">
              <w:rPr>
                <w:rFonts w:cs="Arial"/>
                <w:szCs w:val="20"/>
                <w:lang w:val="sl-SI" w:eastAsia="sl-SI"/>
              </w:rPr>
              <w:t xml:space="preserve"> Ko</w:t>
            </w:r>
            <w:r w:rsidR="00AE4568" w:rsidRPr="00BA5482">
              <w:rPr>
                <w:rFonts w:cs="Arial"/>
                <w:szCs w:val="20"/>
                <w:lang w:val="sl-SI" w:eastAsia="sl-SI"/>
              </w:rPr>
              <w:t>ritnik</w:t>
            </w:r>
          </w:p>
          <w:p w14:paraId="20BB7678" w14:textId="77777777" w:rsidR="00195126" w:rsidRPr="00BA5482" w:rsidRDefault="00195126" w:rsidP="00611F21">
            <w:pPr>
              <w:suppressAutoHyphens/>
              <w:overflowPunct w:val="0"/>
              <w:autoSpaceDE w:val="0"/>
              <w:autoSpaceDN w:val="0"/>
              <w:adjustRightInd w:val="0"/>
              <w:spacing w:line="276" w:lineRule="auto"/>
              <w:textAlignment w:val="baseline"/>
              <w:rPr>
                <w:rFonts w:cs="Arial"/>
                <w:szCs w:val="20"/>
                <w:lang w:val="sl-SI" w:eastAsia="sl-SI"/>
              </w:rPr>
            </w:pPr>
            <w:r w:rsidRPr="00BA5482">
              <w:rPr>
                <w:rFonts w:cs="Arial"/>
                <w:szCs w:val="20"/>
                <w:lang w:val="sl-SI" w:eastAsia="sl-SI"/>
              </w:rPr>
              <w:t xml:space="preserve">                                                                                      MINISTER</w:t>
            </w:r>
          </w:p>
          <w:p w14:paraId="52BC97AC" w14:textId="77777777" w:rsidR="00195126" w:rsidRPr="00BA5482" w:rsidRDefault="00195126" w:rsidP="00611F21">
            <w:pPr>
              <w:overflowPunct w:val="0"/>
              <w:autoSpaceDE w:val="0"/>
              <w:autoSpaceDN w:val="0"/>
              <w:adjustRightInd w:val="0"/>
              <w:spacing w:line="276" w:lineRule="auto"/>
              <w:jc w:val="both"/>
              <w:textAlignment w:val="baseline"/>
              <w:rPr>
                <w:rFonts w:cs="Arial"/>
                <w:szCs w:val="20"/>
                <w:lang w:val="sl-SI" w:eastAsia="sl-SI"/>
              </w:rPr>
            </w:pPr>
          </w:p>
        </w:tc>
      </w:tr>
    </w:tbl>
    <w:p w14:paraId="0E5F2180" w14:textId="77777777" w:rsidR="00195126" w:rsidRPr="00BA5482" w:rsidRDefault="00195126" w:rsidP="00611F21">
      <w:pPr>
        <w:keepLines/>
        <w:framePr w:w="9962" w:wrap="auto" w:vAnchor="text" w:hAnchor="page" w:x="1249" w:y="293"/>
        <w:spacing w:line="276" w:lineRule="auto"/>
        <w:rPr>
          <w:rFonts w:cs="Arial"/>
          <w:szCs w:val="20"/>
          <w:lang w:val="sl-SI"/>
        </w:rPr>
      </w:pPr>
    </w:p>
    <w:p w14:paraId="7294F1B4" w14:textId="77777777" w:rsidR="00195126" w:rsidRPr="00BA5482" w:rsidRDefault="00195126" w:rsidP="00611F21">
      <w:pPr>
        <w:keepLines/>
        <w:spacing w:line="276" w:lineRule="auto"/>
        <w:ind w:left="6480" w:firstLine="720"/>
        <w:jc w:val="both"/>
        <w:rPr>
          <w:rFonts w:cs="Arial"/>
          <w:szCs w:val="20"/>
          <w:lang w:val="sl-SI"/>
        </w:rPr>
      </w:pPr>
      <w:r w:rsidRPr="00BA5482">
        <w:rPr>
          <w:rFonts w:cs="Arial"/>
          <w:szCs w:val="20"/>
          <w:lang w:val="sl-SI"/>
        </w:rPr>
        <w:br w:type="page"/>
      </w:r>
    </w:p>
    <w:p w14:paraId="57098E29" w14:textId="77777777" w:rsidR="00195126" w:rsidRPr="00BA5482" w:rsidRDefault="00195126" w:rsidP="00611F21">
      <w:pPr>
        <w:suppressAutoHyphens/>
        <w:overflowPunct w:val="0"/>
        <w:autoSpaceDE w:val="0"/>
        <w:autoSpaceDN w:val="0"/>
        <w:adjustRightInd w:val="0"/>
        <w:spacing w:line="276" w:lineRule="auto"/>
        <w:jc w:val="both"/>
        <w:textAlignment w:val="baseline"/>
        <w:rPr>
          <w:rFonts w:cs="Arial"/>
          <w:b/>
          <w:szCs w:val="20"/>
          <w:lang w:val="sl-SI" w:eastAsia="sl-SI"/>
        </w:rPr>
      </w:pPr>
      <w:r w:rsidRPr="00BA5482">
        <w:rPr>
          <w:rFonts w:cs="Arial"/>
          <w:b/>
          <w:szCs w:val="20"/>
          <w:lang w:val="sl-SI" w:eastAsia="sl-SI"/>
        </w:rPr>
        <w:lastRenderedPageBreak/>
        <w:t>PRILOGA 3:</w:t>
      </w:r>
    </w:p>
    <w:p w14:paraId="249F99D5" w14:textId="77777777" w:rsidR="00195126" w:rsidRPr="00BA5482" w:rsidRDefault="00195126" w:rsidP="00611F21">
      <w:pPr>
        <w:suppressAutoHyphens/>
        <w:overflowPunct w:val="0"/>
        <w:autoSpaceDE w:val="0"/>
        <w:autoSpaceDN w:val="0"/>
        <w:adjustRightInd w:val="0"/>
        <w:spacing w:line="276" w:lineRule="auto"/>
        <w:textAlignment w:val="baseline"/>
        <w:rPr>
          <w:rFonts w:cs="Arial"/>
          <w:b/>
          <w:szCs w:val="20"/>
          <w:lang w:val="sl-SI" w:eastAsia="sl-SI"/>
        </w:rPr>
      </w:pPr>
    </w:p>
    <w:p w14:paraId="19DD392D" w14:textId="77777777" w:rsidR="00195126" w:rsidRPr="00BA5482" w:rsidRDefault="00195126" w:rsidP="00611F21">
      <w:pPr>
        <w:suppressAutoHyphens/>
        <w:overflowPunct w:val="0"/>
        <w:autoSpaceDE w:val="0"/>
        <w:autoSpaceDN w:val="0"/>
        <w:adjustRightInd w:val="0"/>
        <w:spacing w:line="276" w:lineRule="auto"/>
        <w:textAlignment w:val="baseline"/>
        <w:rPr>
          <w:rFonts w:cs="Arial"/>
          <w:b/>
          <w:szCs w:val="20"/>
          <w:lang w:val="sl-SI" w:eastAsia="sl-SI"/>
        </w:rPr>
      </w:pPr>
    </w:p>
    <w:p w14:paraId="56E7410C" w14:textId="77777777" w:rsidR="00195126" w:rsidRPr="00BA5482" w:rsidRDefault="00195126" w:rsidP="00611F21">
      <w:pPr>
        <w:suppressAutoHyphens/>
        <w:overflowPunct w:val="0"/>
        <w:autoSpaceDE w:val="0"/>
        <w:autoSpaceDN w:val="0"/>
        <w:adjustRightInd w:val="0"/>
        <w:spacing w:line="276" w:lineRule="auto"/>
        <w:jc w:val="right"/>
        <w:textAlignment w:val="baseline"/>
        <w:rPr>
          <w:rFonts w:cs="Arial"/>
          <w:b/>
          <w:szCs w:val="20"/>
          <w:lang w:val="sl-SI" w:eastAsia="sl-SI"/>
        </w:rPr>
      </w:pPr>
      <w:r w:rsidRPr="00BA5482">
        <w:rPr>
          <w:rFonts w:cs="Arial"/>
          <w:b/>
          <w:szCs w:val="20"/>
          <w:lang w:val="sl-SI" w:eastAsia="sl-SI"/>
        </w:rPr>
        <w:t>PREDLOG</w:t>
      </w:r>
    </w:p>
    <w:p w14:paraId="00B75110" w14:textId="1148B89E" w:rsidR="00195126" w:rsidRPr="00BA5482" w:rsidRDefault="00195126" w:rsidP="00611F21">
      <w:pPr>
        <w:suppressAutoHyphens/>
        <w:overflowPunct w:val="0"/>
        <w:autoSpaceDE w:val="0"/>
        <w:autoSpaceDN w:val="0"/>
        <w:adjustRightInd w:val="0"/>
        <w:spacing w:line="276" w:lineRule="auto"/>
        <w:jc w:val="right"/>
        <w:textAlignment w:val="baseline"/>
        <w:rPr>
          <w:rFonts w:cs="Arial"/>
          <w:b/>
          <w:szCs w:val="20"/>
          <w:lang w:val="sl-SI" w:eastAsia="sl-SI"/>
        </w:rPr>
      </w:pPr>
      <w:r w:rsidRPr="00BA5482">
        <w:rPr>
          <w:rFonts w:cs="Arial"/>
          <w:b/>
          <w:szCs w:val="20"/>
          <w:lang w:val="sl-SI" w:eastAsia="sl-SI"/>
        </w:rPr>
        <w:t>(</w:t>
      </w:r>
      <w:r w:rsidR="00474337" w:rsidRPr="00BA5482">
        <w:rPr>
          <w:rFonts w:cs="Arial"/>
          <w:b/>
          <w:szCs w:val="20"/>
          <w:lang w:val="sl-SI" w:eastAsia="sl-SI"/>
        </w:rPr>
        <w:t>20</w:t>
      </w:r>
      <w:r w:rsidR="00BC63A0" w:rsidRPr="00BA5482">
        <w:rPr>
          <w:rFonts w:cs="Arial"/>
          <w:b/>
          <w:szCs w:val="20"/>
          <w:lang w:val="sl-SI" w:eastAsia="sl-SI"/>
        </w:rPr>
        <w:t>21-3130-0030</w:t>
      </w:r>
      <w:r w:rsidRPr="00BA5482">
        <w:rPr>
          <w:rFonts w:cs="Arial"/>
          <w:b/>
          <w:szCs w:val="20"/>
          <w:lang w:val="sl-SI" w:eastAsia="sl-SI"/>
        </w:rPr>
        <w:t>)</w:t>
      </w:r>
    </w:p>
    <w:tbl>
      <w:tblPr>
        <w:tblW w:w="0" w:type="auto"/>
        <w:tblLook w:val="00A0" w:firstRow="1" w:lastRow="0" w:firstColumn="1" w:lastColumn="0" w:noHBand="0" w:noVBand="0"/>
      </w:tblPr>
      <w:tblGrid>
        <w:gridCol w:w="8498"/>
      </w:tblGrid>
      <w:tr w:rsidR="00884A36" w:rsidRPr="0028315C" w14:paraId="05D08FC0" w14:textId="77777777" w:rsidTr="00032A5B">
        <w:tc>
          <w:tcPr>
            <w:tcW w:w="8498" w:type="dxa"/>
          </w:tcPr>
          <w:p w14:paraId="13AD9547" w14:textId="77777777" w:rsidR="00401179" w:rsidRPr="00BA5482" w:rsidRDefault="00401179" w:rsidP="00611F21">
            <w:pPr>
              <w:suppressAutoHyphens/>
              <w:overflowPunct w:val="0"/>
              <w:autoSpaceDE w:val="0"/>
              <w:autoSpaceDN w:val="0"/>
              <w:adjustRightInd w:val="0"/>
              <w:spacing w:line="276" w:lineRule="auto"/>
              <w:jc w:val="both"/>
              <w:textAlignment w:val="baseline"/>
              <w:rPr>
                <w:rFonts w:cs="Arial"/>
                <w:b/>
                <w:szCs w:val="20"/>
                <w:lang w:val="sl-SI" w:eastAsia="sl-SI"/>
              </w:rPr>
            </w:pPr>
          </w:p>
          <w:p w14:paraId="05447CB2" w14:textId="01628A91" w:rsidR="00195126" w:rsidRPr="00BA5482" w:rsidRDefault="00195126" w:rsidP="00611F21">
            <w:pPr>
              <w:suppressAutoHyphens/>
              <w:overflowPunct w:val="0"/>
              <w:autoSpaceDE w:val="0"/>
              <w:autoSpaceDN w:val="0"/>
              <w:adjustRightInd w:val="0"/>
              <w:spacing w:line="276" w:lineRule="auto"/>
              <w:jc w:val="both"/>
              <w:textAlignment w:val="baseline"/>
              <w:rPr>
                <w:rFonts w:cs="Arial"/>
                <w:b/>
                <w:szCs w:val="20"/>
                <w:lang w:val="sl-SI" w:eastAsia="sl-SI"/>
              </w:rPr>
            </w:pPr>
            <w:r w:rsidRPr="00BA5482">
              <w:rPr>
                <w:rFonts w:cs="Arial"/>
                <w:b/>
                <w:szCs w:val="20"/>
                <w:lang w:val="sl-SI" w:eastAsia="sl-SI"/>
              </w:rPr>
              <w:t>ZAKON O SPREMEMBAH IN DOPOLNITV</w:t>
            </w:r>
            <w:r w:rsidR="00972EDE" w:rsidRPr="00BA5482">
              <w:rPr>
                <w:rFonts w:cs="Arial"/>
                <w:b/>
                <w:szCs w:val="20"/>
                <w:lang w:val="sl-SI" w:eastAsia="sl-SI"/>
              </w:rPr>
              <w:t>I</w:t>
            </w:r>
            <w:r w:rsidRPr="00BA5482">
              <w:rPr>
                <w:rFonts w:cs="Arial"/>
                <w:b/>
                <w:szCs w:val="20"/>
                <w:lang w:val="sl-SI" w:eastAsia="sl-SI"/>
              </w:rPr>
              <w:t xml:space="preserve"> ZAKONA O </w:t>
            </w:r>
            <w:r w:rsidR="00306C68" w:rsidRPr="00BA5482">
              <w:rPr>
                <w:rFonts w:cs="Arial"/>
                <w:b/>
                <w:szCs w:val="20"/>
                <w:lang w:val="sl-SI" w:eastAsia="sl-SI"/>
              </w:rPr>
              <w:t>FINANCIRANJU OBČIN ZFO</w:t>
            </w:r>
            <w:r w:rsidR="00972EDE" w:rsidRPr="00BA5482">
              <w:rPr>
                <w:rFonts w:cs="Arial"/>
                <w:b/>
                <w:szCs w:val="20"/>
                <w:lang w:val="sl-SI" w:eastAsia="sl-SI"/>
              </w:rPr>
              <w:t>-1</w:t>
            </w:r>
          </w:p>
          <w:p w14:paraId="2F70649C" w14:textId="77777777" w:rsidR="00306C68" w:rsidRPr="00BA5482" w:rsidRDefault="00306C68" w:rsidP="00611F21">
            <w:pPr>
              <w:suppressAutoHyphens/>
              <w:overflowPunct w:val="0"/>
              <w:autoSpaceDE w:val="0"/>
              <w:autoSpaceDN w:val="0"/>
              <w:adjustRightInd w:val="0"/>
              <w:spacing w:line="276" w:lineRule="auto"/>
              <w:jc w:val="center"/>
              <w:textAlignment w:val="baseline"/>
              <w:rPr>
                <w:rFonts w:cs="Arial"/>
                <w:b/>
                <w:szCs w:val="20"/>
                <w:lang w:val="sl-SI" w:eastAsia="sl-SI"/>
              </w:rPr>
            </w:pPr>
          </w:p>
        </w:tc>
      </w:tr>
      <w:tr w:rsidR="00884A36" w:rsidRPr="00BA5482" w14:paraId="72FA8780" w14:textId="77777777" w:rsidTr="00032A5B">
        <w:tc>
          <w:tcPr>
            <w:tcW w:w="8498" w:type="dxa"/>
          </w:tcPr>
          <w:p w14:paraId="339A73BF" w14:textId="63EA73BD" w:rsidR="00E808F9" w:rsidRPr="00BA5482" w:rsidRDefault="00195126" w:rsidP="00611F21">
            <w:pPr>
              <w:pStyle w:val="Odstavekseznama"/>
              <w:numPr>
                <w:ilvl w:val="0"/>
                <w:numId w:val="12"/>
              </w:numPr>
              <w:suppressAutoHyphens/>
              <w:overflowPunct w:val="0"/>
              <w:autoSpaceDE w:val="0"/>
              <w:autoSpaceDN w:val="0"/>
              <w:adjustRightInd w:val="0"/>
              <w:spacing w:line="276" w:lineRule="auto"/>
              <w:textAlignment w:val="baseline"/>
              <w:outlineLvl w:val="3"/>
              <w:rPr>
                <w:rFonts w:cs="Arial"/>
                <w:b/>
                <w:szCs w:val="20"/>
                <w:lang w:eastAsia="sl-SI"/>
              </w:rPr>
            </w:pPr>
            <w:r w:rsidRPr="00BA5482">
              <w:rPr>
                <w:rFonts w:cs="Arial"/>
                <w:b/>
                <w:szCs w:val="20"/>
                <w:lang w:eastAsia="sl-SI"/>
              </w:rPr>
              <w:t>UV</w:t>
            </w:r>
            <w:r w:rsidR="00E808F9" w:rsidRPr="00BA5482">
              <w:rPr>
                <w:rFonts w:cs="Arial"/>
                <w:b/>
                <w:szCs w:val="20"/>
                <w:lang w:eastAsia="sl-SI"/>
              </w:rPr>
              <w:t>OD</w:t>
            </w:r>
          </w:p>
          <w:p w14:paraId="5E11FBEC" w14:textId="77777777" w:rsidR="00195126" w:rsidRPr="00BA5482" w:rsidRDefault="00195126"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tc>
      </w:tr>
      <w:tr w:rsidR="00884A36" w:rsidRPr="00BA5482" w14:paraId="32BAD82D" w14:textId="77777777" w:rsidTr="00032A5B">
        <w:tc>
          <w:tcPr>
            <w:tcW w:w="8498" w:type="dxa"/>
          </w:tcPr>
          <w:p w14:paraId="5029C38B" w14:textId="6D3F913F" w:rsidR="00195126" w:rsidRPr="00BA5482" w:rsidRDefault="00195126" w:rsidP="00611F21">
            <w:pPr>
              <w:pStyle w:val="Odstavekseznama"/>
              <w:numPr>
                <w:ilvl w:val="0"/>
                <w:numId w:val="11"/>
              </w:numPr>
              <w:suppressAutoHyphens/>
              <w:overflowPunct w:val="0"/>
              <w:autoSpaceDE w:val="0"/>
              <w:autoSpaceDN w:val="0"/>
              <w:adjustRightInd w:val="0"/>
              <w:spacing w:line="276" w:lineRule="auto"/>
              <w:textAlignment w:val="baseline"/>
              <w:outlineLvl w:val="3"/>
              <w:rPr>
                <w:rFonts w:cs="Arial"/>
                <w:b/>
                <w:szCs w:val="20"/>
                <w:lang w:eastAsia="sl-SI"/>
              </w:rPr>
            </w:pPr>
            <w:r w:rsidRPr="00BA5482">
              <w:rPr>
                <w:rFonts w:cs="Arial"/>
                <w:b/>
                <w:szCs w:val="20"/>
                <w:lang w:eastAsia="sl-SI"/>
              </w:rPr>
              <w:t>OCENA STANJA IN RAZLOGI ZA SPREJEM PREDLOGA ZAKONA</w:t>
            </w:r>
          </w:p>
          <w:p w14:paraId="1438E7BC" w14:textId="77777777" w:rsidR="00E808F9" w:rsidRPr="00BA5482" w:rsidRDefault="00E808F9"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tbl>
            <w:tblPr>
              <w:tblW w:w="0" w:type="auto"/>
              <w:tblLook w:val="00A0" w:firstRow="1" w:lastRow="0" w:firstColumn="1" w:lastColumn="0" w:noHBand="0" w:noVBand="0"/>
            </w:tblPr>
            <w:tblGrid>
              <w:gridCol w:w="8282"/>
            </w:tblGrid>
            <w:tr w:rsidR="00973A4E" w:rsidRPr="0028315C" w14:paraId="252E4A56" w14:textId="77777777" w:rsidTr="00C937B6">
              <w:tc>
                <w:tcPr>
                  <w:tcW w:w="8498" w:type="dxa"/>
                </w:tcPr>
                <w:p w14:paraId="2E1E2E13" w14:textId="77777777" w:rsidR="00973A4E" w:rsidRPr="00BA5482" w:rsidRDefault="00973A4E" w:rsidP="00611F21">
                  <w:pPr>
                    <w:pStyle w:val="Poglavje"/>
                    <w:spacing w:before="0" w:after="0" w:line="276" w:lineRule="auto"/>
                    <w:jc w:val="both"/>
                    <w:rPr>
                      <w:sz w:val="20"/>
                      <w:szCs w:val="20"/>
                    </w:rPr>
                  </w:pPr>
                </w:p>
                <w:p w14:paraId="56DA612C" w14:textId="1E1E53AB" w:rsidR="00973A4E" w:rsidRPr="00BA5482" w:rsidRDefault="00BC61F2" w:rsidP="00611F21">
                  <w:pPr>
                    <w:spacing w:line="276" w:lineRule="auto"/>
                    <w:jc w:val="both"/>
                    <w:rPr>
                      <w:rFonts w:cs="Arial"/>
                      <w:szCs w:val="20"/>
                      <w:lang w:val="sl-SI"/>
                    </w:rPr>
                  </w:pPr>
                  <w:r w:rsidRPr="00BA5482">
                    <w:rPr>
                      <w:rFonts w:cs="Arial"/>
                      <w:szCs w:val="20"/>
                      <w:lang w:val="sl-SI"/>
                    </w:rPr>
                    <w:t>P</w:t>
                  </w:r>
                  <w:r w:rsidR="00973A4E" w:rsidRPr="00BA5482">
                    <w:rPr>
                      <w:rFonts w:cs="Arial"/>
                      <w:szCs w:val="20"/>
                      <w:lang w:val="sl-SI"/>
                    </w:rPr>
                    <w:t xml:space="preserve">o uveljavitvi Zakona o finančni razbremenitvi občin (Uradni list RS, št. 189/20; v nadaljnjem besedilu: ZFRO), ki je med drugimi bistveno posegel v določila Zakona o financiranju občin, se je pokazala potreba po spremembi ureditve sofinanciranja pravic stalno naseljenih romskih skupnosti in </w:t>
                  </w:r>
                  <w:r w:rsidR="00760C54" w:rsidRPr="00BA5482">
                    <w:rPr>
                      <w:rFonts w:cs="Arial"/>
                      <w:szCs w:val="20"/>
                      <w:lang w:val="sl-SI"/>
                    </w:rPr>
                    <w:t>glede</w:t>
                  </w:r>
                  <w:r w:rsidR="00973A4E" w:rsidRPr="00BA5482">
                    <w:rPr>
                      <w:rFonts w:cs="Arial"/>
                      <w:szCs w:val="20"/>
                      <w:lang w:val="sl-SI"/>
                    </w:rPr>
                    <w:t xml:space="preserve"> sofinanciranja skupnih občinskih uprav. V tem času je namreč predlagatelj zakona prejel številne predloge za spremembo 20.a člena Zakona o financiranju občin </w:t>
                  </w:r>
                  <w:r w:rsidR="00973A4E" w:rsidRPr="00BA5482">
                    <w:rPr>
                      <w:rFonts w:cs="Arial"/>
                      <w:szCs w:val="20"/>
                      <w:shd w:val="clear" w:color="auto" w:fill="FFFFFF"/>
                      <w:lang w:val="sl-SI"/>
                    </w:rPr>
                    <w:t>(Uradni list RS, št. </w:t>
                  </w:r>
                  <w:hyperlink r:id="rId8" w:tgtFrame="_blank" w:tooltip="Zakon o financiranju občin (ZFO-1)" w:history="1">
                    <w:r w:rsidR="00973A4E" w:rsidRPr="00BA5482">
                      <w:rPr>
                        <w:rFonts w:cs="Arial"/>
                        <w:szCs w:val="20"/>
                        <w:shd w:val="clear" w:color="auto" w:fill="FFFFFF"/>
                        <w:lang w:val="sl-SI"/>
                      </w:rPr>
                      <w:t>123/06</w:t>
                    </w:r>
                  </w:hyperlink>
                  <w:r w:rsidR="00973A4E" w:rsidRPr="00BA5482">
                    <w:rPr>
                      <w:rFonts w:cs="Arial"/>
                      <w:szCs w:val="20"/>
                      <w:shd w:val="clear" w:color="auto" w:fill="FFFFFF"/>
                      <w:lang w:val="sl-SI"/>
                    </w:rPr>
                    <w:t>, </w:t>
                  </w:r>
                  <w:hyperlink r:id="rId9" w:tgtFrame="_blank" w:tooltip="Zakon o spremembah in dopolnitvah Zakona o financiranju občin" w:history="1">
                    <w:r w:rsidR="00973A4E" w:rsidRPr="00BA5482">
                      <w:rPr>
                        <w:rFonts w:cs="Arial"/>
                        <w:szCs w:val="20"/>
                        <w:shd w:val="clear" w:color="auto" w:fill="FFFFFF"/>
                        <w:lang w:val="sl-SI"/>
                      </w:rPr>
                      <w:t>57/08</w:t>
                    </w:r>
                  </w:hyperlink>
                  <w:r w:rsidR="00973A4E" w:rsidRPr="00BA5482">
                    <w:rPr>
                      <w:rFonts w:cs="Arial"/>
                      <w:szCs w:val="20"/>
                      <w:shd w:val="clear" w:color="auto" w:fill="FFFFFF"/>
                      <w:lang w:val="sl-SI"/>
                    </w:rPr>
                    <w:t>, </w:t>
                  </w:r>
                  <w:hyperlink r:id="rId10" w:tgtFrame="_blank" w:tooltip="Zakon o dopolnitvi Zakona o financiranju občin" w:history="1">
                    <w:r w:rsidR="00973A4E" w:rsidRPr="00BA5482">
                      <w:rPr>
                        <w:rFonts w:cs="Arial"/>
                        <w:szCs w:val="20"/>
                        <w:shd w:val="clear" w:color="auto" w:fill="FFFFFF"/>
                        <w:lang w:val="sl-SI"/>
                      </w:rPr>
                      <w:t>36/11</w:t>
                    </w:r>
                  </w:hyperlink>
                  <w:r w:rsidR="00973A4E" w:rsidRPr="00BA5482">
                    <w:rPr>
                      <w:rFonts w:cs="Arial"/>
                      <w:szCs w:val="20"/>
                      <w:shd w:val="clear" w:color="auto" w:fill="FFFFFF"/>
                      <w:lang w:val="sl-SI"/>
                    </w:rPr>
                    <w:t>, </w:t>
                  </w:r>
                  <w:hyperlink r:id="rId11" w:tgtFrame="_blank" w:tooltip="Zakon o ukrepih za uravnoteženje javnih financ občin" w:history="1">
                    <w:r w:rsidR="00973A4E" w:rsidRPr="00BA5482">
                      <w:rPr>
                        <w:rFonts w:cs="Arial"/>
                        <w:szCs w:val="20"/>
                        <w:shd w:val="clear" w:color="auto" w:fill="FFFFFF"/>
                        <w:lang w:val="sl-SI"/>
                      </w:rPr>
                      <w:t>14/15</w:t>
                    </w:r>
                  </w:hyperlink>
                  <w:r w:rsidR="00973A4E" w:rsidRPr="00BA5482">
                    <w:rPr>
                      <w:rFonts w:cs="Arial"/>
                      <w:szCs w:val="20"/>
                      <w:shd w:val="clear" w:color="auto" w:fill="FFFFFF"/>
                      <w:lang w:val="sl-SI"/>
                    </w:rPr>
                    <w:t> – ZUUJFO, </w:t>
                  </w:r>
                  <w:hyperlink r:id="rId12" w:tgtFrame="_blank" w:tooltip="Zakon o spremembah Zakona o financiranju občin" w:history="1">
                    <w:r w:rsidR="00973A4E" w:rsidRPr="00BA5482">
                      <w:rPr>
                        <w:rFonts w:cs="Arial"/>
                        <w:szCs w:val="20"/>
                        <w:shd w:val="clear" w:color="auto" w:fill="FFFFFF"/>
                        <w:lang w:val="sl-SI"/>
                      </w:rPr>
                      <w:t>71/17</w:t>
                    </w:r>
                  </w:hyperlink>
                  <w:r w:rsidR="00973A4E" w:rsidRPr="00BA5482">
                    <w:rPr>
                      <w:rFonts w:cs="Arial"/>
                      <w:szCs w:val="20"/>
                      <w:shd w:val="clear" w:color="auto" w:fill="FFFFFF"/>
                      <w:lang w:val="sl-SI"/>
                    </w:rPr>
                    <w:t>, </w:t>
                  </w:r>
                  <w:hyperlink r:id="rId13" w:tgtFrame="_blank" w:tooltip="Popravek Zakona o spremembah Zakona o financiranju občin (ZFO-1C)" w:history="1">
                    <w:r w:rsidR="00973A4E" w:rsidRPr="00BA5482">
                      <w:rPr>
                        <w:rFonts w:cs="Arial"/>
                        <w:szCs w:val="20"/>
                        <w:shd w:val="clear" w:color="auto" w:fill="FFFFFF"/>
                        <w:lang w:val="sl-SI"/>
                      </w:rPr>
                      <w:t>21/18 – popr.</w:t>
                    </w:r>
                  </w:hyperlink>
                  <w:r w:rsidR="00973A4E" w:rsidRPr="00BA5482">
                    <w:rPr>
                      <w:rFonts w:cs="Arial"/>
                      <w:szCs w:val="20"/>
                      <w:shd w:val="clear" w:color="auto" w:fill="FFFFFF"/>
                      <w:lang w:val="sl-SI"/>
                    </w:rPr>
                    <w:t>, </w:t>
                  </w:r>
                  <w:hyperlink r:id="rId14" w:tgtFrame="_blank" w:tooltip="Zakon o interventnih ukrepih za omilitev in odpravo posledic epidemije COVID-19" w:history="1">
                    <w:r w:rsidR="00973A4E" w:rsidRPr="00BA5482">
                      <w:rPr>
                        <w:rFonts w:cs="Arial"/>
                        <w:szCs w:val="20"/>
                        <w:shd w:val="clear" w:color="auto" w:fill="FFFFFF"/>
                        <w:lang w:val="sl-SI"/>
                      </w:rPr>
                      <w:t>80/20</w:t>
                    </w:r>
                  </w:hyperlink>
                  <w:r w:rsidR="00973A4E" w:rsidRPr="00BA5482">
                    <w:rPr>
                      <w:rFonts w:cs="Arial"/>
                      <w:szCs w:val="20"/>
                      <w:shd w:val="clear" w:color="auto" w:fill="FFFFFF"/>
                      <w:lang w:val="sl-SI"/>
                    </w:rPr>
                    <w:t> – ZIUOOPE in </w:t>
                  </w:r>
                  <w:hyperlink r:id="rId15" w:tgtFrame="_blank" w:tooltip="Zakon o finančni razbremenitvi občin" w:history="1">
                    <w:r w:rsidR="00973A4E" w:rsidRPr="00BA5482">
                      <w:rPr>
                        <w:rFonts w:cs="Arial"/>
                        <w:szCs w:val="20"/>
                        <w:shd w:val="clear" w:color="auto" w:fill="FFFFFF"/>
                        <w:lang w:val="sl-SI"/>
                      </w:rPr>
                      <w:t>189/20</w:t>
                    </w:r>
                  </w:hyperlink>
                  <w:r w:rsidR="00973A4E" w:rsidRPr="00BA5482">
                    <w:rPr>
                      <w:rFonts w:cs="Arial"/>
                      <w:szCs w:val="20"/>
                      <w:shd w:val="clear" w:color="auto" w:fill="FFFFFF"/>
                      <w:lang w:val="sl-SI"/>
                    </w:rPr>
                    <w:t> – ZFRO; v nadaljnjem besedilu:</w:t>
                  </w:r>
                  <w:r w:rsidR="00973A4E" w:rsidRPr="00BA5482">
                    <w:rPr>
                      <w:rFonts w:cs="Arial"/>
                      <w:b/>
                      <w:bCs/>
                      <w:szCs w:val="20"/>
                      <w:shd w:val="clear" w:color="auto" w:fill="FFFFFF"/>
                      <w:lang w:val="sl-SI"/>
                    </w:rPr>
                    <w:t xml:space="preserve"> </w:t>
                  </w:r>
                  <w:r w:rsidR="00973A4E" w:rsidRPr="00BA5482">
                    <w:rPr>
                      <w:rFonts w:cs="Arial"/>
                      <w:szCs w:val="20"/>
                      <w:lang w:val="sl-SI"/>
                    </w:rPr>
                    <w:t>ZFO-1), saj so posamezne</w:t>
                  </w:r>
                  <w:r w:rsidR="00973A4E" w:rsidRPr="00BA5482">
                    <w:rPr>
                      <w:rFonts w:cs="Arial"/>
                      <w:bCs/>
                      <w:szCs w:val="20"/>
                      <w:shd w:val="clear" w:color="auto" w:fill="FFFFFF"/>
                      <w:lang w:val="sl-SI"/>
                    </w:rPr>
                    <w:t xml:space="preserve"> občine opozarjale na nesorazmerja, ki jih je povzročilo izvrševanje </w:t>
                  </w:r>
                  <w:r w:rsidR="00760C54" w:rsidRPr="00BA5482">
                    <w:rPr>
                      <w:rFonts w:cs="Arial"/>
                      <w:bCs/>
                      <w:szCs w:val="20"/>
                      <w:shd w:val="clear" w:color="auto" w:fill="FFFFFF"/>
                      <w:lang w:val="sl-SI"/>
                    </w:rPr>
                    <w:t>navedene</w:t>
                  </w:r>
                  <w:r w:rsidR="00973A4E" w:rsidRPr="00BA5482">
                    <w:rPr>
                      <w:rFonts w:cs="Arial"/>
                      <w:bCs/>
                      <w:szCs w:val="20"/>
                      <w:shd w:val="clear" w:color="auto" w:fill="FFFFFF"/>
                      <w:lang w:val="sl-SI"/>
                    </w:rPr>
                    <w:t xml:space="preserve"> zakonske določbe. Vlada je sprejela pobudo </w:t>
                  </w:r>
                  <w:r w:rsidR="00760C54" w:rsidRPr="00BA5482">
                    <w:rPr>
                      <w:rFonts w:cs="Arial"/>
                      <w:bCs/>
                      <w:szCs w:val="20"/>
                      <w:shd w:val="clear" w:color="auto" w:fill="FFFFFF"/>
                      <w:lang w:val="sl-SI"/>
                    </w:rPr>
                    <w:t>za</w:t>
                  </w:r>
                  <w:r w:rsidR="00973A4E" w:rsidRPr="00BA5482">
                    <w:rPr>
                      <w:rFonts w:cs="Arial"/>
                      <w:bCs/>
                      <w:szCs w:val="20"/>
                      <w:shd w:val="clear" w:color="auto" w:fill="FFFFFF"/>
                      <w:lang w:val="sl-SI"/>
                    </w:rPr>
                    <w:t xml:space="preserve"> sprememb</w:t>
                  </w:r>
                  <w:r w:rsidR="00760C54" w:rsidRPr="00BA5482">
                    <w:rPr>
                      <w:rFonts w:cs="Arial"/>
                      <w:bCs/>
                      <w:szCs w:val="20"/>
                      <w:shd w:val="clear" w:color="auto" w:fill="FFFFFF"/>
                      <w:lang w:val="sl-SI"/>
                    </w:rPr>
                    <w:t>o</w:t>
                  </w:r>
                  <w:r w:rsidR="00973A4E" w:rsidRPr="00BA5482">
                    <w:rPr>
                      <w:rFonts w:cs="Arial"/>
                      <w:bCs/>
                      <w:szCs w:val="20"/>
                      <w:shd w:val="clear" w:color="auto" w:fill="FFFFFF"/>
                      <w:lang w:val="sl-SI"/>
                    </w:rPr>
                    <w:t xml:space="preserve"> 20.a člena ZFO-1 in pripravila predlog spremembe </w:t>
                  </w:r>
                  <w:r w:rsidR="001C342E" w:rsidRPr="00BA5482">
                    <w:rPr>
                      <w:rFonts w:cs="Arial"/>
                      <w:bCs/>
                      <w:szCs w:val="20"/>
                      <w:shd w:val="clear" w:color="auto" w:fill="FFFFFF"/>
                      <w:lang w:val="sl-SI"/>
                    </w:rPr>
                    <w:t>navedenega</w:t>
                  </w:r>
                  <w:r w:rsidR="00973A4E" w:rsidRPr="00BA5482">
                    <w:rPr>
                      <w:rFonts w:cs="Arial"/>
                      <w:bCs/>
                      <w:szCs w:val="20"/>
                      <w:shd w:val="clear" w:color="auto" w:fill="FFFFFF"/>
                      <w:lang w:val="sl-SI"/>
                    </w:rPr>
                    <w:t xml:space="preserve"> člena. S predlagano spremembo želi predlagatelj doseči bolj določno in jasno razumevanje ureditve sofinanciranja občin</w:t>
                  </w:r>
                  <w:r w:rsidR="001C342E" w:rsidRPr="00BA5482">
                    <w:rPr>
                      <w:rFonts w:cs="Arial"/>
                      <w:bCs/>
                      <w:szCs w:val="20"/>
                      <w:shd w:val="clear" w:color="auto" w:fill="FFFFFF"/>
                      <w:lang w:val="sl-SI"/>
                    </w:rPr>
                    <w:t>, ki jih imajo te občine</w:t>
                  </w:r>
                  <w:r w:rsidR="00973A4E" w:rsidRPr="00BA5482">
                    <w:rPr>
                      <w:rFonts w:cs="Arial"/>
                      <w:bCs/>
                      <w:szCs w:val="20"/>
                      <w:shd w:val="clear" w:color="auto" w:fill="FFFFFF"/>
                      <w:lang w:val="sl-SI"/>
                    </w:rPr>
                    <w:t xml:space="preserve"> za</w:t>
                  </w:r>
                  <w:r w:rsidR="001C342E" w:rsidRPr="00BA5482">
                    <w:rPr>
                      <w:rFonts w:cs="Arial"/>
                      <w:bCs/>
                      <w:szCs w:val="20"/>
                      <w:shd w:val="clear" w:color="auto" w:fill="FFFFFF"/>
                      <w:lang w:val="sl-SI"/>
                    </w:rPr>
                    <w:t>radi</w:t>
                  </w:r>
                  <w:r w:rsidR="00973A4E" w:rsidRPr="00BA5482">
                    <w:rPr>
                      <w:rFonts w:cs="Arial"/>
                      <w:bCs/>
                      <w:szCs w:val="20"/>
                      <w:shd w:val="clear" w:color="auto" w:fill="FFFFFF"/>
                      <w:lang w:val="sl-SI"/>
                    </w:rPr>
                    <w:t xml:space="preserve"> </w:t>
                  </w:r>
                  <w:r w:rsidR="00C937B6" w:rsidRPr="00BA5482">
                    <w:rPr>
                      <w:rFonts w:cs="Arial"/>
                      <w:bCs/>
                      <w:szCs w:val="20"/>
                      <w:shd w:val="clear" w:color="auto" w:fill="FFFFFF"/>
                      <w:lang w:val="sl-SI"/>
                    </w:rPr>
                    <w:t>zagotavljanja</w:t>
                  </w:r>
                  <w:r w:rsidR="00973A4E" w:rsidRPr="00BA5482">
                    <w:rPr>
                      <w:rFonts w:cs="Arial"/>
                      <w:bCs/>
                      <w:szCs w:val="20"/>
                      <w:shd w:val="clear" w:color="auto" w:fill="FFFFFF"/>
                      <w:lang w:val="sl-SI"/>
                    </w:rPr>
                    <w:t xml:space="preserve"> pravic stalno naseljen</w:t>
                  </w:r>
                  <w:r w:rsidR="00C937B6" w:rsidRPr="00BA5482">
                    <w:rPr>
                      <w:rFonts w:cs="Arial"/>
                      <w:bCs/>
                      <w:szCs w:val="20"/>
                      <w:shd w:val="clear" w:color="auto" w:fill="FFFFFF"/>
                      <w:lang w:val="sl-SI"/>
                    </w:rPr>
                    <w:t>i</w:t>
                  </w:r>
                  <w:r w:rsidRPr="00BA5482">
                    <w:rPr>
                      <w:rFonts w:cs="Arial"/>
                      <w:bCs/>
                      <w:szCs w:val="20"/>
                      <w:shd w:val="clear" w:color="auto" w:fill="FFFFFF"/>
                      <w:lang w:val="sl-SI"/>
                    </w:rPr>
                    <w:t>h</w:t>
                  </w:r>
                  <w:r w:rsidR="00973A4E" w:rsidRPr="00BA5482">
                    <w:rPr>
                      <w:rFonts w:cs="Arial"/>
                      <w:bCs/>
                      <w:szCs w:val="20"/>
                      <w:shd w:val="clear" w:color="auto" w:fill="FFFFFF"/>
                      <w:lang w:val="sl-SI"/>
                    </w:rPr>
                    <w:t xml:space="preserve"> romsk</w:t>
                  </w:r>
                  <w:r w:rsidR="00C937B6" w:rsidRPr="00BA5482">
                    <w:rPr>
                      <w:rFonts w:cs="Arial"/>
                      <w:bCs/>
                      <w:szCs w:val="20"/>
                      <w:shd w:val="clear" w:color="auto" w:fill="FFFFFF"/>
                      <w:lang w:val="sl-SI"/>
                    </w:rPr>
                    <w:t>i</w:t>
                  </w:r>
                  <w:r w:rsidR="00973A4E" w:rsidRPr="00BA5482">
                    <w:rPr>
                      <w:rFonts w:cs="Arial"/>
                      <w:bCs/>
                      <w:szCs w:val="20"/>
                      <w:shd w:val="clear" w:color="auto" w:fill="FFFFFF"/>
                      <w:lang w:val="sl-SI"/>
                    </w:rPr>
                    <w:t xml:space="preserve"> skupnosti. S tem se odprav</w:t>
                  </w:r>
                  <w:r w:rsidR="00C937B6" w:rsidRPr="00BA5482">
                    <w:rPr>
                      <w:rFonts w:cs="Arial"/>
                      <w:bCs/>
                      <w:szCs w:val="20"/>
                      <w:shd w:val="clear" w:color="auto" w:fill="FFFFFF"/>
                      <w:lang w:val="sl-SI"/>
                    </w:rPr>
                    <w:t>lja</w:t>
                  </w:r>
                  <w:r w:rsidR="00973A4E" w:rsidRPr="00BA5482">
                    <w:rPr>
                      <w:rFonts w:cs="Arial"/>
                      <w:bCs/>
                      <w:szCs w:val="20"/>
                      <w:shd w:val="clear" w:color="auto" w:fill="FFFFFF"/>
                      <w:lang w:val="sl-SI"/>
                    </w:rPr>
                    <w:t xml:space="preserve"> dvom</w:t>
                  </w:r>
                  <w:r w:rsidR="00760C54" w:rsidRPr="00BA5482">
                    <w:rPr>
                      <w:rFonts w:cs="Arial"/>
                      <w:bCs/>
                      <w:szCs w:val="20"/>
                      <w:shd w:val="clear" w:color="auto" w:fill="FFFFFF"/>
                      <w:lang w:val="sl-SI"/>
                    </w:rPr>
                    <w:t xml:space="preserve"> </w:t>
                  </w:r>
                  <w:r w:rsidR="00973A4E" w:rsidRPr="00BA5482">
                    <w:rPr>
                      <w:rFonts w:cs="Arial"/>
                      <w:bCs/>
                      <w:szCs w:val="20"/>
                      <w:shd w:val="clear" w:color="auto" w:fill="FFFFFF"/>
                      <w:lang w:val="sl-SI"/>
                    </w:rPr>
                    <w:t>posamezn</w:t>
                  </w:r>
                  <w:r w:rsidR="00760C54" w:rsidRPr="00BA5482">
                    <w:rPr>
                      <w:rFonts w:cs="Arial"/>
                      <w:bCs/>
                      <w:szCs w:val="20"/>
                      <w:shd w:val="clear" w:color="auto" w:fill="FFFFFF"/>
                      <w:lang w:val="sl-SI"/>
                    </w:rPr>
                    <w:t>ih</w:t>
                  </w:r>
                  <w:r w:rsidR="00973A4E" w:rsidRPr="00BA5482">
                    <w:rPr>
                      <w:rFonts w:cs="Arial"/>
                      <w:bCs/>
                      <w:szCs w:val="20"/>
                      <w:shd w:val="clear" w:color="auto" w:fill="FFFFFF"/>
                      <w:lang w:val="sl-SI"/>
                    </w:rPr>
                    <w:t xml:space="preserve"> občin </w:t>
                  </w:r>
                  <w:r w:rsidR="00760C54" w:rsidRPr="00BA5482">
                    <w:rPr>
                      <w:rFonts w:cs="Arial"/>
                      <w:bCs/>
                      <w:szCs w:val="20"/>
                      <w:shd w:val="clear" w:color="auto" w:fill="FFFFFF"/>
                      <w:lang w:val="sl-SI"/>
                    </w:rPr>
                    <w:t>glede</w:t>
                  </w:r>
                  <w:r w:rsidR="00973A4E" w:rsidRPr="00BA5482">
                    <w:rPr>
                      <w:rFonts w:cs="Arial"/>
                      <w:bCs/>
                      <w:szCs w:val="20"/>
                      <w:shd w:val="clear" w:color="auto" w:fill="FFFFFF"/>
                      <w:lang w:val="sl-SI"/>
                    </w:rPr>
                    <w:t xml:space="preserve"> </w:t>
                  </w:r>
                  <w:r w:rsidR="00760C54" w:rsidRPr="00BA5482">
                    <w:rPr>
                      <w:rFonts w:cs="Arial"/>
                      <w:bCs/>
                      <w:szCs w:val="20"/>
                      <w:shd w:val="clear" w:color="auto" w:fill="FFFFFF"/>
                      <w:lang w:val="sl-SI"/>
                    </w:rPr>
                    <w:t>izpolnjevanja</w:t>
                  </w:r>
                  <w:r w:rsidR="00973A4E" w:rsidRPr="00BA5482">
                    <w:rPr>
                      <w:rFonts w:cs="Arial"/>
                      <w:bCs/>
                      <w:szCs w:val="20"/>
                      <w:shd w:val="clear" w:color="auto" w:fill="FFFFFF"/>
                      <w:lang w:val="sl-SI"/>
                    </w:rPr>
                    <w:t xml:space="preserve"> pogojev za uresničevanje pravic romske skupnosti. </w:t>
                  </w:r>
                  <w:r w:rsidR="00BA2FFA" w:rsidRPr="00BA5482">
                    <w:rPr>
                      <w:rFonts w:cs="Arial"/>
                      <w:bCs/>
                      <w:szCs w:val="20"/>
                      <w:shd w:val="clear" w:color="auto" w:fill="FFFFFF"/>
                      <w:lang w:val="sl-SI"/>
                    </w:rPr>
                    <w:t>Hkrati pa je za določanje višine sredstev posameznim občinam dodan kriterij, ki se nanaša na indeks razvojne ogroženosti</w:t>
                  </w:r>
                  <w:r w:rsidRPr="00BA5482">
                    <w:rPr>
                      <w:rFonts w:cs="Arial"/>
                      <w:bCs/>
                      <w:szCs w:val="20"/>
                      <w:shd w:val="clear" w:color="auto" w:fill="FFFFFF"/>
                      <w:lang w:val="sl-SI"/>
                    </w:rPr>
                    <w:t xml:space="preserve"> regij</w:t>
                  </w:r>
                  <w:r w:rsidR="00BA2FFA" w:rsidRPr="00BA5482">
                    <w:rPr>
                      <w:rFonts w:cs="Arial"/>
                      <w:bCs/>
                      <w:szCs w:val="20"/>
                      <w:shd w:val="clear" w:color="auto" w:fill="FFFFFF"/>
                      <w:lang w:val="sl-SI"/>
                    </w:rPr>
                    <w:t xml:space="preserve">. </w:t>
                  </w:r>
                </w:p>
                <w:p w14:paraId="12CEBFC3" w14:textId="77777777" w:rsidR="00973A4E" w:rsidRPr="00BA5482" w:rsidRDefault="00973A4E" w:rsidP="00611F21">
                  <w:pPr>
                    <w:spacing w:line="276" w:lineRule="auto"/>
                    <w:jc w:val="both"/>
                    <w:rPr>
                      <w:rFonts w:cs="Arial"/>
                      <w:szCs w:val="20"/>
                      <w:lang w:val="sl-SI"/>
                    </w:rPr>
                  </w:pPr>
                </w:p>
                <w:p w14:paraId="209F4919" w14:textId="7CD76B82" w:rsidR="00973A4E" w:rsidRPr="00BA5482" w:rsidRDefault="00973A4E" w:rsidP="00611F21">
                  <w:pPr>
                    <w:spacing w:line="276" w:lineRule="auto"/>
                    <w:jc w:val="both"/>
                    <w:rPr>
                      <w:rFonts w:cs="Arial"/>
                      <w:szCs w:val="20"/>
                      <w:lang w:val="sl-SI"/>
                    </w:rPr>
                  </w:pPr>
                  <w:r w:rsidRPr="00BA5482">
                    <w:rPr>
                      <w:rFonts w:cs="Arial"/>
                      <w:szCs w:val="20"/>
                      <w:lang w:val="sl-SI" w:eastAsia="sl-SI"/>
                    </w:rPr>
                    <w:t>Druga sprememba, ki jo uvaja predlog novele, se nanaša na sofinanciranje delovanja skupnih občinskih uprav, in sicer</w:t>
                  </w:r>
                  <w:r w:rsidRPr="00BA5482">
                    <w:rPr>
                      <w:rFonts w:cs="Arial"/>
                      <w:szCs w:val="20"/>
                      <w:lang w:val="sl-SI"/>
                    </w:rPr>
                    <w:t xml:space="preserve"> se </w:t>
                  </w:r>
                  <w:r w:rsidRPr="00BA5482">
                    <w:rPr>
                      <w:rFonts w:cs="Arial"/>
                      <w:szCs w:val="20"/>
                      <w:lang w:val="sl-SI" w:eastAsia="sl-SI"/>
                    </w:rPr>
                    <w:t>d</w:t>
                  </w:r>
                  <w:r w:rsidRPr="00BA5482">
                    <w:rPr>
                      <w:rFonts w:cs="Arial"/>
                      <w:szCs w:val="20"/>
                      <w:lang w:val="sl-SI"/>
                    </w:rPr>
                    <w:t>opolnjuje nabor nalog, ki se sofinancirajo iz državnega proračuna. Na podlagi ugotovljenih potreb občinskih uprav po združevanju kadrov, ki podpirajo informacijske projekte občin, se predlaga dodatn</w:t>
                  </w:r>
                  <w:r w:rsidR="00760C54" w:rsidRPr="00BA5482">
                    <w:rPr>
                      <w:rFonts w:cs="Arial"/>
                      <w:szCs w:val="20"/>
                      <w:lang w:val="sl-SI"/>
                    </w:rPr>
                    <w:t>a</w:t>
                  </w:r>
                  <w:r w:rsidRPr="00BA5482">
                    <w:rPr>
                      <w:rFonts w:cs="Arial"/>
                      <w:szCs w:val="20"/>
                      <w:lang w:val="sl-SI"/>
                    </w:rPr>
                    <w:t xml:space="preserve"> nalog</w:t>
                  </w:r>
                  <w:r w:rsidR="00760C54" w:rsidRPr="00BA5482">
                    <w:rPr>
                      <w:rFonts w:cs="Arial"/>
                      <w:szCs w:val="20"/>
                      <w:lang w:val="sl-SI"/>
                    </w:rPr>
                    <w:t>a, tj.</w:t>
                  </w:r>
                  <w:r w:rsidRPr="00BA5482">
                    <w:rPr>
                      <w:rFonts w:cs="Arial"/>
                      <w:szCs w:val="20"/>
                      <w:lang w:val="sl-SI"/>
                    </w:rPr>
                    <w:t xml:space="preserve"> informatika. Pomen informacijsko</w:t>
                  </w:r>
                  <w:r w:rsidR="00760C54" w:rsidRPr="00BA5482">
                    <w:rPr>
                      <w:rFonts w:cs="Arial"/>
                      <w:szCs w:val="20"/>
                      <w:lang w:val="sl-SI"/>
                    </w:rPr>
                    <w:t>-</w:t>
                  </w:r>
                  <w:r w:rsidRPr="00BA5482">
                    <w:rPr>
                      <w:rFonts w:cs="Arial"/>
                      <w:szCs w:val="20"/>
                      <w:lang w:val="sl-SI"/>
                    </w:rPr>
                    <w:t xml:space="preserve">komunikacijske tehnologije v povezavi z umetno inteligenco in internetom stvari </w:t>
                  </w:r>
                  <w:r w:rsidR="00760C54" w:rsidRPr="00BA5482">
                    <w:rPr>
                      <w:rFonts w:cs="Arial"/>
                      <w:szCs w:val="20"/>
                      <w:lang w:val="sl-SI"/>
                    </w:rPr>
                    <w:t xml:space="preserve">se </w:t>
                  </w:r>
                  <w:r w:rsidRPr="00BA5482">
                    <w:rPr>
                      <w:rFonts w:cs="Arial"/>
                      <w:szCs w:val="20"/>
                      <w:lang w:val="sl-SI"/>
                    </w:rPr>
                    <w:t xml:space="preserve">v javni upravi izrazito </w:t>
                  </w:r>
                  <w:r w:rsidR="00760C54" w:rsidRPr="00BA5482">
                    <w:rPr>
                      <w:rFonts w:cs="Arial"/>
                      <w:szCs w:val="20"/>
                      <w:lang w:val="sl-SI"/>
                    </w:rPr>
                    <w:t>povečuje</w:t>
                  </w:r>
                  <w:r w:rsidRPr="00BA5482">
                    <w:rPr>
                      <w:rFonts w:cs="Arial"/>
                      <w:szCs w:val="20"/>
                      <w:lang w:val="sl-SI"/>
                    </w:rPr>
                    <w:t xml:space="preserve">. Z uvajanjem </w:t>
                  </w:r>
                  <w:r w:rsidR="00BC61F2" w:rsidRPr="00BA5482">
                    <w:rPr>
                      <w:rFonts w:cs="Arial"/>
                      <w:szCs w:val="20"/>
                      <w:lang w:val="sl-SI"/>
                    </w:rPr>
                    <w:t>sodobnih</w:t>
                  </w:r>
                  <w:r w:rsidRPr="00BA5482">
                    <w:rPr>
                      <w:rFonts w:cs="Arial"/>
                      <w:szCs w:val="20"/>
                      <w:lang w:val="sl-SI"/>
                    </w:rPr>
                    <w:t xml:space="preserve"> tehnologij nastajajo nove storitve, ki jih uprava doslej ni izvajala, s tem pa </w:t>
                  </w:r>
                  <w:r w:rsidR="006754D0" w:rsidRPr="00BA5482">
                    <w:rPr>
                      <w:rFonts w:cs="Arial"/>
                      <w:szCs w:val="20"/>
                      <w:lang w:val="sl-SI"/>
                    </w:rPr>
                    <w:t>se povečuje</w:t>
                  </w:r>
                  <w:r w:rsidRPr="00BA5482">
                    <w:rPr>
                      <w:rFonts w:cs="Arial"/>
                      <w:szCs w:val="20"/>
                      <w:lang w:val="sl-SI"/>
                    </w:rPr>
                    <w:t xml:space="preserve"> potreba po kadrih, ki so sposobni upravljati in izvajati nove naloge občinske uprave. S sofinanciranjem zaposlitev teh kadrov v okviru delovanja skupnih občinskih uprav država prispeva k informacijski krepitvi občin pri zagotavljanju </w:t>
                  </w:r>
                  <w:r w:rsidR="00BC61F2" w:rsidRPr="00BA5482">
                    <w:rPr>
                      <w:rFonts w:cs="Arial"/>
                      <w:szCs w:val="20"/>
                      <w:lang w:val="sl-SI"/>
                    </w:rPr>
                    <w:t>digitaln</w:t>
                  </w:r>
                  <w:r w:rsidRPr="00BA5482">
                    <w:rPr>
                      <w:rFonts w:cs="Arial"/>
                      <w:szCs w:val="20"/>
                      <w:lang w:val="sl-SI"/>
                    </w:rPr>
                    <w:t>ih storitev za prebivalce.</w:t>
                  </w:r>
                </w:p>
                <w:p w14:paraId="19C412D6" w14:textId="77777777" w:rsidR="00973A4E" w:rsidRPr="00BA5482" w:rsidRDefault="00973A4E" w:rsidP="00611F21">
                  <w:pPr>
                    <w:spacing w:line="276" w:lineRule="auto"/>
                    <w:jc w:val="both"/>
                    <w:rPr>
                      <w:rFonts w:cs="Arial"/>
                      <w:szCs w:val="20"/>
                      <w:lang w:val="sl-SI" w:eastAsia="sl-SI"/>
                    </w:rPr>
                  </w:pPr>
                </w:p>
                <w:p w14:paraId="12134B8D" w14:textId="6F445601" w:rsidR="00973A4E" w:rsidRPr="00BA5482" w:rsidRDefault="00973A4E" w:rsidP="00611F21">
                  <w:pPr>
                    <w:spacing w:line="276" w:lineRule="auto"/>
                    <w:jc w:val="both"/>
                    <w:rPr>
                      <w:rFonts w:cs="Arial"/>
                      <w:szCs w:val="20"/>
                      <w:lang w:val="sl-SI"/>
                    </w:rPr>
                  </w:pPr>
                  <w:r w:rsidRPr="00BA5482">
                    <w:rPr>
                      <w:rFonts w:cs="Arial"/>
                      <w:szCs w:val="20"/>
                      <w:lang w:val="sl-SI" w:eastAsia="sl-SI"/>
                    </w:rPr>
                    <w:t xml:space="preserve">Poleg navedenih </w:t>
                  </w:r>
                  <w:r w:rsidR="00BC61F2" w:rsidRPr="00BA5482">
                    <w:rPr>
                      <w:rFonts w:cs="Arial"/>
                      <w:szCs w:val="20"/>
                      <w:lang w:val="sl-SI" w:eastAsia="sl-SI"/>
                    </w:rPr>
                    <w:t>vsebinsk</w:t>
                  </w:r>
                  <w:r w:rsidRPr="00BA5482">
                    <w:rPr>
                      <w:rFonts w:cs="Arial"/>
                      <w:szCs w:val="20"/>
                      <w:lang w:val="sl-SI" w:eastAsia="sl-SI"/>
                    </w:rPr>
                    <w:t>ih sprememb predlagatelj predlaga še redakcijska popravka v 15.a členu ZFO-1, s katerima se</w:t>
                  </w:r>
                  <w:r w:rsidRPr="00BA5482">
                    <w:rPr>
                      <w:rFonts w:cs="Arial"/>
                      <w:szCs w:val="20"/>
                      <w:lang w:val="sl-SI"/>
                    </w:rPr>
                    <w:t xml:space="preserve"> </w:t>
                  </w:r>
                  <w:r w:rsidRPr="00BA5482">
                    <w:rPr>
                      <w:rFonts w:cs="Arial"/>
                      <w:szCs w:val="20"/>
                      <w:lang w:val="sl-SI" w:eastAsia="sl-SI"/>
                    </w:rPr>
                    <w:t>odpravljata nepravilna zapisa pri dveh vrsticah, ki pojasnjujeta posamezni del enačbe za izračun deleža dodatnih sredstev za uravnoteženje razvitosti občin, in sicer: oznaka KFI za kvoto solidarnostne in finančne izravnave ter v zadnji vrstici oznaka RP, ki določa vsoto faktorjev redke poseljenosti po posameznih občinah, ki se izračuna kot vsota √(Po</w:t>
                  </w:r>
                  <w:r w:rsidR="00D66C95" w:rsidRPr="00BA5482">
                    <w:rPr>
                      <w:rFonts w:cs="Arial"/>
                      <w:szCs w:val="20"/>
                      <w:lang w:val="sl-SI" w:eastAsia="sl-SI"/>
                    </w:rPr>
                    <w:t xml:space="preserve"> </w:t>
                  </w:r>
                  <w:r w:rsidRPr="00BA5482">
                    <w:rPr>
                      <w:rFonts w:cs="Arial"/>
                      <w:szCs w:val="20"/>
                      <w:lang w:val="sl-SI" w:eastAsia="sl-SI"/>
                    </w:rPr>
                    <w:t>:</w:t>
                  </w:r>
                  <w:r w:rsidR="00D66C95" w:rsidRPr="00BA5482">
                    <w:rPr>
                      <w:rFonts w:cs="Arial"/>
                      <w:szCs w:val="20"/>
                      <w:lang w:val="sl-SI" w:eastAsia="sl-SI"/>
                    </w:rPr>
                    <w:t xml:space="preserve"> </w:t>
                  </w:r>
                  <w:r w:rsidRPr="00BA5482">
                    <w:rPr>
                      <w:rFonts w:cs="Arial"/>
                      <w:szCs w:val="20"/>
                      <w:lang w:val="sl-SI" w:eastAsia="sl-SI"/>
                    </w:rPr>
                    <w:t xml:space="preserve">ŠPo) x Po.  </w:t>
                  </w:r>
                </w:p>
                <w:p w14:paraId="09460F5B" w14:textId="77777777" w:rsidR="00973A4E" w:rsidRPr="00BA5482" w:rsidRDefault="00973A4E" w:rsidP="00611F21">
                  <w:pPr>
                    <w:spacing w:line="276" w:lineRule="auto"/>
                    <w:jc w:val="both"/>
                    <w:rPr>
                      <w:rFonts w:cs="Arial"/>
                      <w:szCs w:val="20"/>
                      <w:lang w:val="sl-SI"/>
                    </w:rPr>
                  </w:pPr>
                </w:p>
                <w:p w14:paraId="5FC7D333" w14:textId="77777777" w:rsidR="00973A4E" w:rsidRPr="00BA5482" w:rsidRDefault="00973A4E" w:rsidP="00611F21">
                  <w:pPr>
                    <w:spacing w:line="276" w:lineRule="auto"/>
                    <w:jc w:val="both"/>
                    <w:rPr>
                      <w:rFonts w:cs="Arial"/>
                      <w:szCs w:val="20"/>
                      <w:lang w:val="sl-SI"/>
                    </w:rPr>
                  </w:pPr>
                  <w:r w:rsidRPr="00BA5482">
                    <w:rPr>
                      <w:rFonts w:cs="Arial"/>
                      <w:szCs w:val="20"/>
                      <w:lang w:val="sl-SI"/>
                    </w:rPr>
                    <w:t xml:space="preserve">Predlagane spremembe ZFO-1 bodo omogočale učinkovitejše in preglednejše financiranje nalog iz občinske pristojnosti. </w:t>
                  </w:r>
                </w:p>
                <w:p w14:paraId="0FFE2DC3" w14:textId="77777777" w:rsidR="00973A4E" w:rsidRPr="00BA5482" w:rsidRDefault="00973A4E" w:rsidP="00611F21">
                  <w:pPr>
                    <w:overflowPunct w:val="0"/>
                    <w:autoSpaceDE w:val="0"/>
                    <w:autoSpaceDN w:val="0"/>
                    <w:adjustRightInd w:val="0"/>
                    <w:spacing w:line="276" w:lineRule="auto"/>
                    <w:ind w:left="425"/>
                    <w:jc w:val="both"/>
                    <w:textAlignment w:val="baseline"/>
                    <w:rPr>
                      <w:rFonts w:cs="Arial"/>
                      <w:szCs w:val="20"/>
                      <w:lang w:val="sl-SI" w:eastAsia="sl-SI"/>
                    </w:rPr>
                  </w:pPr>
                </w:p>
              </w:tc>
            </w:tr>
            <w:tr w:rsidR="00973A4E" w:rsidRPr="0028315C" w14:paraId="59327D25" w14:textId="77777777" w:rsidTr="00C937B6">
              <w:tc>
                <w:tcPr>
                  <w:tcW w:w="8498" w:type="dxa"/>
                </w:tcPr>
                <w:p w14:paraId="7BE69D6E"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2. CILJI, NAČELA IN POGLAVITNE REŠITVE PREDLOGA ZAKONA</w:t>
                  </w:r>
                </w:p>
              </w:tc>
            </w:tr>
            <w:tr w:rsidR="00973A4E" w:rsidRPr="0028315C" w14:paraId="2B2CF2F8" w14:textId="77777777" w:rsidTr="00C937B6">
              <w:tc>
                <w:tcPr>
                  <w:tcW w:w="8498" w:type="dxa"/>
                </w:tcPr>
                <w:p w14:paraId="00F7DBC6"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p w14:paraId="3FB6DA8D"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lastRenderedPageBreak/>
                    <w:t>2.1 Cilji</w:t>
                  </w:r>
                </w:p>
                <w:p w14:paraId="64EB1FB9" w14:textId="6534727E" w:rsidR="00973A4E" w:rsidRPr="00BA5482" w:rsidRDefault="00973A4E" w:rsidP="00611F21">
                  <w:pPr>
                    <w:spacing w:line="276" w:lineRule="auto"/>
                    <w:jc w:val="both"/>
                    <w:rPr>
                      <w:rFonts w:cs="Arial"/>
                      <w:b/>
                      <w:szCs w:val="20"/>
                      <w:lang w:val="sl-SI" w:eastAsia="sl-SI"/>
                    </w:rPr>
                  </w:pPr>
                  <w:r w:rsidRPr="00BA5482">
                    <w:rPr>
                      <w:rFonts w:cs="Arial"/>
                      <w:szCs w:val="20"/>
                      <w:lang w:val="sl-SI"/>
                    </w:rPr>
                    <w:t xml:space="preserve">Cilj predlaganih sprememb in dopolnitve ureditve financiranja občin je preglednejše in učinkovitejše izvajanje postopka dodeljevanja sredstev, ki se namenjajo občinam z evidentiranimi romskimi naselji. K navedenemu cilju </w:t>
                  </w:r>
                  <w:r w:rsidR="006754D0" w:rsidRPr="00BA5482">
                    <w:rPr>
                      <w:rFonts w:cs="Arial"/>
                      <w:szCs w:val="20"/>
                      <w:lang w:val="sl-SI"/>
                    </w:rPr>
                    <w:t>spadata</w:t>
                  </w:r>
                  <w:r w:rsidRPr="00BA5482">
                    <w:rPr>
                      <w:rFonts w:cs="Arial"/>
                      <w:szCs w:val="20"/>
                      <w:lang w:val="sl-SI"/>
                    </w:rPr>
                    <w:t xml:space="preserve"> tudi izboljšano delovanje in sofinanciranje skupnih občinskih uprav</w:t>
                  </w:r>
                  <w:r w:rsidR="00C937B6" w:rsidRPr="00BA5482">
                    <w:rPr>
                      <w:rFonts w:cs="Arial"/>
                      <w:szCs w:val="20"/>
                      <w:lang w:val="sl-SI"/>
                    </w:rPr>
                    <w:t xml:space="preserve"> z namenom</w:t>
                  </w:r>
                  <w:r w:rsidRPr="00BA5482">
                    <w:rPr>
                      <w:rFonts w:cs="Arial"/>
                      <w:szCs w:val="20"/>
                      <w:lang w:val="sl-SI"/>
                    </w:rPr>
                    <w:t xml:space="preserve"> poveča</w:t>
                  </w:r>
                  <w:r w:rsidR="00C937B6" w:rsidRPr="00BA5482">
                    <w:rPr>
                      <w:rFonts w:cs="Arial"/>
                      <w:szCs w:val="20"/>
                      <w:lang w:val="sl-SI"/>
                    </w:rPr>
                    <w:t>nja</w:t>
                  </w:r>
                  <w:r w:rsidRPr="00BA5482">
                    <w:rPr>
                      <w:rFonts w:cs="Arial"/>
                      <w:szCs w:val="20"/>
                      <w:lang w:val="sl-SI"/>
                    </w:rPr>
                    <w:t xml:space="preserve"> števil</w:t>
                  </w:r>
                  <w:r w:rsidR="00C937B6" w:rsidRPr="00BA5482">
                    <w:rPr>
                      <w:rFonts w:cs="Arial"/>
                      <w:szCs w:val="20"/>
                      <w:lang w:val="sl-SI"/>
                    </w:rPr>
                    <w:t>a</w:t>
                  </w:r>
                  <w:r w:rsidRPr="00BA5482">
                    <w:rPr>
                      <w:rFonts w:cs="Arial"/>
                      <w:szCs w:val="20"/>
                      <w:lang w:val="sl-SI"/>
                    </w:rPr>
                    <w:t xml:space="preserve"> skupnih občinskih uprav z večjim številom vključenih občin ter povečanjem števila skupno opravljanih nalog. </w:t>
                  </w:r>
                </w:p>
              </w:tc>
            </w:tr>
            <w:tr w:rsidR="00973A4E" w:rsidRPr="0028315C" w14:paraId="0B2F2218" w14:textId="77777777" w:rsidTr="00C937B6">
              <w:tc>
                <w:tcPr>
                  <w:tcW w:w="8498" w:type="dxa"/>
                </w:tcPr>
                <w:p w14:paraId="7671EA1C" w14:textId="77777777" w:rsidR="00973A4E" w:rsidRPr="00BA5482" w:rsidRDefault="00973A4E" w:rsidP="00611F21">
                  <w:pPr>
                    <w:spacing w:line="276" w:lineRule="auto"/>
                    <w:jc w:val="both"/>
                    <w:rPr>
                      <w:rFonts w:cs="Arial"/>
                      <w:szCs w:val="20"/>
                      <w:lang w:val="sl-SI"/>
                    </w:rPr>
                  </w:pPr>
                </w:p>
              </w:tc>
            </w:tr>
            <w:tr w:rsidR="00973A4E" w:rsidRPr="00BA5482" w14:paraId="63AE39E4" w14:textId="77777777" w:rsidTr="00C937B6">
              <w:tc>
                <w:tcPr>
                  <w:tcW w:w="8498" w:type="dxa"/>
                </w:tcPr>
                <w:p w14:paraId="2A3BB82E"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2.2 Načela</w:t>
                  </w:r>
                </w:p>
                <w:p w14:paraId="50157ECC"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tc>
            </w:tr>
            <w:tr w:rsidR="00973A4E" w:rsidRPr="0028315C" w14:paraId="4C7C42D7" w14:textId="77777777" w:rsidTr="00C937B6">
              <w:tc>
                <w:tcPr>
                  <w:tcW w:w="8498" w:type="dxa"/>
                </w:tcPr>
                <w:p w14:paraId="2DEFBB3E" w14:textId="573F53A8" w:rsidR="00973A4E" w:rsidRPr="00BA5482" w:rsidRDefault="00973A4E" w:rsidP="00611F21">
                  <w:pPr>
                    <w:pStyle w:val="Sprotnaopomba-besedilo"/>
                    <w:spacing w:line="276" w:lineRule="auto"/>
                    <w:jc w:val="both"/>
                    <w:rPr>
                      <w:rFonts w:cs="Arial"/>
                    </w:rPr>
                  </w:pPr>
                  <w:r w:rsidRPr="00BA5482">
                    <w:rPr>
                      <w:rFonts w:cs="Arial"/>
                    </w:rPr>
                    <w:t>Predlog zakona temelji na načelih lokalne samouprave, ki izhajajo iz vsebin 138. do 147. člen</w:t>
                  </w:r>
                  <w:r w:rsidR="00BC61F2" w:rsidRPr="00BA5482">
                    <w:rPr>
                      <w:rFonts w:cs="Arial"/>
                    </w:rPr>
                    <w:t>a</w:t>
                  </w:r>
                  <w:r w:rsidRPr="00BA5482">
                    <w:rPr>
                      <w:rFonts w:cs="Arial"/>
                    </w:rPr>
                    <w:t xml:space="preserve"> Ustave Republike Slovenije, ter 9. in 10. člena Evropske listine o lokalni samoupravi (Zakon o ratifikaciji Evropske listine lokalne samouprave (MELLS), Uradni list RS – Mednarodne pogodbe, št. 15/96). Načelo lokalne samouprave se izraža v pravici občin, da v skladu z ustavo in zakonom samostojno določajo naloge, ki so jih v korist svojih prebivalcev sposobne samostojno izvajati in financirati. Načelo enakosti pred zakonom se izraža v pravici prebivalcev Republike Slovenije do enakopravnega financiranja nalog, ki jih morajo za svoje prebivalce na podlagi zakona izvajati občine. Enakopravnost se zagotavlja s porazdelitvijo sredstev odstopljenih prihodkov državnega proračuna ob upoštevanju primernega obsega potrebnih sredstev posamezne občine za financiranje nalog, ki so občinam naložene z zakoni in jih morajo izvajati.</w:t>
                  </w:r>
                </w:p>
                <w:p w14:paraId="60EF0413" w14:textId="77777777"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BA5482" w14:paraId="32D05B0E" w14:textId="77777777" w:rsidTr="00C937B6">
              <w:tc>
                <w:tcPr>
                  <w:tcW w:w="8498" w:type="dxa"/>
                </w:tcPr>
                <w:p w14:paraId="561D0832"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2.3 Poglavitne rešitve</w:t>
                  </w:r>
                </w:p>
              </w:tc>
            </w:tr>
            <w:tr w:rsidR="00973A4E" w:rsidRPr="0028315C" w14:paraId="1C527959" w14:textId="77777777" w:rsidTr="00C937B6">
              <w:trPr>
                <w:trHeight w:val="434"/>
              </w:trPr>
              <w:tc>
                <w:tcPr>
                  <w:tcW w:w="8498" w:type="dxa"/>
                </w:tcPr>
                <w:p w14:paraId="7E41E958" w14:textId="77777777" w:rsidR="00973A4E" w:rsidRPr="00BA5482" w:rsidRDefault="00973A4E" w:rsidP="00611F21">
                  <w:pPr>
                    <w:pStyle w:val="Glava"/>
                    <w:spacing w:line="276" w:lineRule="auto"/>
                    <w:jc w:val="both"/>
                    <w:rPr>
                      <w:rFonts w:cs="Arial"/>
                      <w:szCs w:val="20"/>
                      <w:lang w:val="sl-SI" w:eastAsia="sl-SI"/>
                    </w:rPr>
                  </w:pPr>
                </w:p>
                <w:p w14:paraId="41A1DD30" w14:textId="28193D3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Konkretne spremembe ZFO-1 so:</w:t>
                  </w:r>
                </w:p>
                <w:p w14:paraId="79AF5CF7"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 xml:space="preserve"> </w:t>
                  </w:r>
                </w:p>
                <w:p w14:paraId="578E6A76" w14:textId="77777777" w:rsidR="00973A4E" w:rsidRPr="00BA5482" w:rsidRDefault="00973A4E" w:rsidP="00611F21">
                  <w:pPr>
                    <w:pStyle w:val="Odstavekseznama"/>
                    <w:numPr>
                      <w:ilvl w:val="0"/>
                      <w:numId w:val="15"/>
                    </w:numPr>
                    <w:spacing w:line="276" w:lineRule="auto"/>
                    <w:jc w:val="both"/>
                    <w:rPr>
                      <w:rFonts w:cs="Arial"/>
                      <w:szCs w:val="20"/>
                      <w:lang w:eastAsia="sl-SI"/>
                    </w:rPr>
                  </w:pPr>
                  <w:r w:rsidRPr="00BA5482">
                    <w:rPr>
                      <w:rFonts w:cs="Arial"/>
                      <w:szCs w:val="20"/>
                      <w:lang w:eastAsia="sl-SI"/>
                    </w:rPr>
                    <w:t xml:space="preserve">redakcijski popravek </w:t>
                  </w:r>
                  <w:r w:rsidRPr="00BA5482">
                    <w:rPr>
                      <w:rFonts w:cs="Arial"/>
                      <w:szCs w:val="20"/>
                    </w:rPr>
                    <w:t xml:space="preserve">v pojasnjevalnih določbah člena, ki določa izračun sredstev za razvojno uravnoteženost občin, </w:t>
                  </w:r>
                </w:p>
                <w:p w14:paraId="0D971F17" w14:textId="4A560419" w:rsidR="00973A4E" w:rsidRPr="00BA5482" w:rsidRDefault="00973A4E" w:rsidP="00611F21">
                  <w:pPr>
                    <w:pStyle w:val="Odstavekseznama"/>
                    <w:numPr>
                      <w:ilvl w:val="0"/>
                      <w:numId w:val="15"/>
                    </w:numPr>
                    <w:spacing w:line="276" w:lineRule="auto"/>
                    <w:jc w:val="both"/>
                    <w:rPr>
                      <w:rFonts w:cs="Arial"/>
                      <w:szCs w:val="20"/>
                      <w:lang w:eastAsia="sl-SI"/>
                    </w:rPr>
                  </w:pPr>
                  <w:r w:rsidRPr="00BA5482">
                    <w:rPr>
                      <w:rFonts w:cs="Arial"/>
                      <w:szCs w:val="20"/>
                    </w:rPr>
                    <w:t xml:space="preserve">ustreznejša ureditev namena dodeljevanja </w:t>
                  </w:r>
                  <w:r w:rsidR="00BA2FFA" w:rsidRPr="00BA5482">
                    <w:rPr>
                      <w:rFonts w:cs="Arial"/>
                      <w:szCs w:val="20"/>
                    </w:rPr>
                    <w:t xml:space="preserve">in določitve višine </w:t>
                  </w:r>
                  <w:r w:rsidRPr="00BA5482">
                    <w:rPr>
                      <w:rFonts w:cs="Arial"/>
                      <w:szCs w:val="20"/>
                    </w:rPr>
                    <w:t xml:space="preserve">sredstev, ki pripadajo občinam z evidentiranimi romskimi naselji, in </w:t>
                  </w:r>
                </w:p>
                <w:p w14:paraId="7990703F" w14:textId="77777777" w:rsidR="00973A4E" w:rsidRPr="00BA5482" w:rsidRDefault="00973A4E" w:rsidP="00611F21">
                  <w:pPr>
                    <w:pStyle w:val="Odstavekseznama"/>
                    <w:numPr>
                      <w:ilvl w:val="0"/>
                      <w:numId w:val="15"/>
                    </w:numPr>
                    <w:spacing w:line="276" w:lineRule="auto"/>
                    <w:jc w:val="both"/>
                    <w:rPr>
                      <w:rFonts w:cs="Arial"/>
                      <w:szCs w:val="20"/>
                      <w:lang w:eastAsia="sl-SI"/>
                    </w:rPr>
                  </w:pPr>
                  <w:r w:rsidRPr="00BA5482">
                    <w:rPr>
                      <w:rFonts w:cs="Arial"/>
                      <w:szCs w:val="20"/>
                    </w:rPr>
                    <w:t>dopolnitev nabora nalog, ki jih opravljajo skupne občinske uprave in se sofinancirajo iz državnega proračuna.</w:t>
                  </w:r>
                </w:p>
                <w:p w14:paraId="352F1840" w14:textId="77777777" w:rsidR="00973A4E" w:rsidRPr="00BA5482" w:rsidRDefault="00973A4E" w:rsidP="00611F21">
                  <w:pPr>
                    <w:spacing w:line="276" w:lineRule="auto"/>
                    <w:jc w:val="both"/>
                    <w:rPr>
                      <w:rFonts w:cs="Arial"/>
                      <w:szCs w:val="20"/>
                      <w:highlight w:val="yellow"/>
                      <w:lang w:val="sl-SI"/>
                    </w:rPr>
                  </w:pPr>
                </w:p>
                <w:p w14:paraId="6AC2105C" w14:textId="341F49B4" w:rsidR="00973A4E" w:rsidRPr="00BA5482" w:rsidRDefault="00973A4E" w:rsidP="00611F21">
                  <w:pPr>
                    <w:spacing w:line="276" w:lineRule="auto"/>
                    <w:jc w:val="both"/>
                    <w:rPr>
                      <w:rFonts w:cs="Arial"/>
                      <w:szCs w:val="20"/>
                      <w:lang w:val="sl-SI"/>
                    </w:rPr>
                  </w:pPr>
                  <w:r w:rsidRPr="00BA5482">
                    <w:rPr>
                      <w:rFonts w:cs="Arial"/>
                      <w:szCs w:val="20"/>
                      <w:lang w:val="sl-SI"/>
                    </w:rPr>
                    <w:t xml:space="preserve">V določbi, ki določa izračun sredstev za razvojno uravnoteženost občin, gre za dva </w:t>
                  </w:r>
                  <w:r w:rsidR="006754D0" w:rsidRPr="00BA5482">
                    <w:rPr>
                      <w:rFonts w:cs="Arial"/>
                      <w:szCs w:val="20"/>
                      <w:lang w:val="sl-SI"/>
                    </w:rPr>
                    <w:t xml:space="preserve">redakcijska </w:t>
                  </w:r>
                  <w:r w:rsidRPr="00BA5482">
                    <w:rPr>
                      <w:rFonts w:cs="Arial"/>
                      <w:szCs w:val="20"/>
                      <w:lang w:val="sl-SI"/>
                    </w:rPr>
                    <w:t>popravka, in sicer v pojasnjevalnem delu drugega odstavka 15.a člena ZFO-1. Prvi popravek se nanaša na vrstico z oznako KFI, ki določa kvoto solidarnostne in finančne izravnave iz prvega odstavka istega člena, torej na kaj se kvota nanaša. Drugi popravek je v zadnji vrstici drugega odstavka istega člena z oznako RP, ki določa vsoto faktorjev redke poseljenosti po posameznih občinah, ki se izračuna kot vsota √(Po</w:t>
                  </w:r>
                  <w:r w:rsidR="00F611B9" w:rsidRPr="00BA5482">
                    <w:rPr>
                      <w:rFonts w:cs="Arial"/>
                      <w:szCs w:val="20"/>
                      <w:lang w:val="sl-SI"/>
                    </w:rPr>
                    <w:t xml:space="preserve"> </w:t>
                  </w:r>
                  <w:r w:rsidRPr="00BA5482">
                    <w:rPr>
                      <w:rFonts w:cs="Arial"/>
                      <w:szCs w:val="20"/>
                      <w:lang w:val="sl-SI"/>
                    </w:rPr>
                    <w:t>:</w:t>
                  </w:r>
                  <w:r w:rsidR="00F611B9" w:rsidRPr="00BA5482">
                    <w:rPr>
                      <w:rFonts w:cs="Arial"/>
                      <w:szCs w:val="20"/>
                      <w:lang w:val="sl-SI"/>
                    </w:rPr>
                    <w:t xml:space="preserve"> </w:t>
                  </w:r>
                  <w:r w:rsidRPr="00BA5482">
                    <w:rPr>
                      <w:rFonts w:cs="Arial"/>
                      <w:szCs w:val="20"/>
                      <w:lang w:val="sl-SI"/>
                    </w:rPr>
                    <w:t>ŠPo) x Po. Z redakcijskim popravkom se način dosedanjega izračunavanja višine sredstev, ki pripada posamezni občini, ne spreminja, odpravi pa se nepravilno pojasnilo posameznih sestavnih delov enačbe za izračun.</w:t>
                  </w:r>
                </w:p>
                <w:p w14:paraId="31FA93B5" w14:textId="77777777" w:rsidR="00973A4E" w:rsidRPr="00BA5482" w:rsidRDefault="00973A4E" w:rsidP="00611F21">
                  <w:pPr>
                    <w:spacing w:line="276" w:lineRule="auto"/>
                    <w:jc w:val="both"/>
                    <w:rPr>
                      <w:rFonts w:cs="Arial"/>
                      <w:szCs w:val="20"/>
                      <w:lang w:val="sl-SI"/>
                    </w:rPr>
                  </w:pPr>
                </w:p>
                <w:p w14:paraId="75014B03" w14:textId="4DBC3829" w:rsidR="00973A4E" w:rsidRPr="00BA5482" w:rsidRDefault="00973A4E" w:rsidP="00611F21">
                  <w:pPr>
                    <w:spacing w:line="276" w:lineRule="auto"/>
                    <w:jc w:val="both"/>
                    <w:rPr>
                      <w:rFonts w:cs="Arial"/>
                      <w:bCs/>
                      <w:szCs w:val="20"/>
                      <w:shd w:val="clear" w:color="auto" w:fill="FFFFFF"/>
                      <w:lang w:val="sl-SI"/>
                    </w:rPr>
                  </w:pPr>
                  <w:r w:rsidRPr="00BA5482">
                    <w:rPr>
                      <w:rFonts w:cs="Arial"/>
                      <w:szCs w:val="20"/>
                      <w:lang w:val="sl-SI"/>
                    </w:rPr>
                    <w:t>Predlagana sprememba 20.a člena ZFO-1 po novem nedvoumno določa, da se občinam z evidentiranimi romskimi naselji</w:t>
                  </w:r>
                  <w:r w:rsidR="003F0A22" w:rsidRPr="00BA5482">
                    <w:rPr>
                      <w:rFonts w:cs="Arial"/>
                      <w:szCs w:val="20"/>
                      <w:lang w:val="sl-SI"/>
                    </w:rPr>
                    <w:t xml:space="preserve"> </w:t>
                  </w:r>
                  <w:r w:rsidRPr="00BA5482">
                    <w:rPr>
                      <w:rFonts w:cs="Arial"/>
                      <w:szCs w:val="20"/>
                      <w:lang w:val="sl-SI"/>
                    </w:rPr>
                    <w:t xml:space="preserve">dodelijo dodatna sredstva kot </w:t>
                  </w:r>
                  <w:r w:rsidR="006754D0" w:rsidRPr="00BA5482">
                    <w:rPr>
                      <w:rFonts w:cs="Arial"/>
                      <w:szCs w:val="20"/>
                      <w:lang w:val="sl-SI"/>
                    </w:rPr>
                    <w:t>popravek</w:t>
                  </w:r>
                  <w:r w:rsidRPr="00BA5482">
                    <w:rPr>
                      <w:rFonts w:cs="Arial"/>
                      <w:szCs w:val="20"/>
                      <w:lang w:val="sl-SI"/>
                    </w:rPr>
                    <w:t xml:space="preserve"> primerne porabe občin</w:t>
                  </w:r>
                  <w:r w:rsidR="006754D0" w:rsidRPr="00BA5482">
                    <w:rPr>
                      <w:rFonts w:cs="Arial"/>
                      <w:szCs w:val="20"/>
                      <w:lang w:val="sl-SI"/>
                    </w:rPr>
                    <w:t xml:space="preserve"> </w:t>
                  </w:r>
                  <w:r w:rsidRPr="00BA5482">
                    <w:rPr>
                      <w:rFonts w:cs="Arial"/>
                      <w:szCs w:val="20"/>
                      <w:lang w:val="sl-SI"/>
                    </w:rPr>
                    <w:t>zato, ker imajo zaradi romskih naselij višje stroške delovanja. Temelji namreč na dejstvu, da v enačb</w:t>
                  </w:r>
                  <w:r w:rsidR="006754D0" w:rsidRPr="00BA5482">
                    <w:rPr>
                      <w:rFonts w:cs="Arial"/>
                      <w:szCs w:val="20"/>
                      <w:lang w:val="sl-SI"/>
                    </w:rPr>
                    <w:t>o</w:t>
                  </w:r>
                  <w:r w:rsidRPr="00BA5482">
                    <w:rPr>
                      <w:rFonts w:cs="Arial"/>
                      <w:szCs w:val="20"/>
                      <w:lang w:val="sl-SI"/>
                    </w:rPr>
                    <w:t xml:space="preserve"> za izračun primerne porabe občine romska naselja niso uvrščena, veljajo pa nedvomno za posebnost občine. Zato se na podlagi nekoliko spremenjene določbe </w:t>
                  </w:r>
                  <w:r w:rsidR="006754D0" w:rsidRPr="00BA5482">
                    <w:rPr>
                      <w:rFonts w:cs="Arial"/>
                      <w:szCs w:val="20"/>
                      <w:lang w:val="sl-SI"/>
                    </w:rPr>
                    <w:t xml:space="preserve">za </w:t>
                  </w:r>
                  <w:r w:rsidR="003F0A22" w:rsidRPr="00BA5482">
                    <w:rPr>
                      <w:rFonts w:cs="Arial"/>
                      <w:szCs w:val="20"/>
                      <w:lang w:val="sl-SI"/>
                    </w:rPr>
                    <w:t>te občin</w:t>
                  </w:r>
                  <w:r w:rsidR="006754D0" w:rsidRPr="00BA5482">
                    <w:rPr>
                      <w:rFonts w:cs="Arial"/>
                      <w:szCs w:val="20"/>
                      <w:lang w:val="sl-SI"/>
                    </w:rPr>
                    <w:t>e</w:t>
                  </w:r>
                  <w:r w:rsidR="003F0A22" w:rsidRPr="00BA5482">
                    <w:rPr>
                      <w:rFonts w:cs="Arial"/>
                      <w:szCs w:val="20"/>
                      <w:lang w:val="sl-SI"/>
                    </w:rPr>
                    <w:t xml:space="preserve"> </w:t>
                  </w:r>
                  <w:r w:rsidRPr="00BA5482">
                    <w:rPr>
                      <w:rFonts w:cs="Arial"/>
                      <w:szCs w:val="20"/>
                      <w:lang w:val="sl-SI"/>
                    </w:rPr>
                    <w:t>poleg primerne porabe</w:t>
                  </w:r>
                  <w:r w:rsidR="006754D0" w:rsidRPr="00BA5482">
                    <w:rPr>
                      <w:rFonts w:cs="Arial"/>
                      <w:szCs w:val="20"/>
                      <w:lang w:val="sl-SI"/>
                    </w:rPr>
                    <w:t xml:space="preserve"> zagotavlja</w:t>
                  </w:r>
                  <w:r w:rsidR="003F0A22" w:rsidRPr="00BA5482">
                    <w:rPr>
                      <w:rFonts w:cs="Arial"/>
                      <w:szCs w:val="20"/>
                      <w:lang w:val="sl-SI"/>
                    </w:rPr>
                    <w:t xml:space="preserve"> </w:t>
                  </w:r>
                  <w:r w:rsidRPr="00BA5482">
                    <w:rPr>
                      <w:rFonts w:cs="Arial"/>
                      <w:szCs w:val="20"/>
                      <w:lang w:val="sl-SI"/>
                    </w:rPr>
                    <w:t xml:space="preserve">še del dodatnih sredstev. </w:t>
                  </w:r>
                  <w:r w:rsidRPr="00BA5482">
                    <w:rPr>
                      <w:rFonts w:cs="Arial"/>
                      <w:color w:val="000000"/>
                      <w:szCs w:val="20"/>
                      <w:shd w:val="clear" w:color="auto" w:fill="FFFFFF"/>
                      <w:lang w:val="sl-SI"/>
                    </w:rPr>
                    <w:t xml:space="preserve">Tako ostaja v veljavi načelo, </w:t>
                  </w:r>
                  <w:r w:rsidRPr="00BA5482">
                    <w:rPr>
                      <w:rFonts w:cs="Arial"/>
                      <w:szCs w:val="20"/>
                      <w:lang w:val="sl-SI" w:eastAsia="sl-SI"/>
                    </w:rPr>
                    <w:t xml:space="preserve">da so ta sredstva občinam namenjena kot </w:t>
                  </w:r>
                  <w:r w:rsidR="006754D0" w:rsidRPr="00BA5482">
                    <w:rPr>
                      <w:rFonts w:cs="Arial"/>
                      <w:szCs w:val="20"/>
                      <w:lang w:val="sl-SI" w:eastAsia="sl-SI"/>
                    </w:rPr>
                    <w:t>popravek</w:t>
                  </w:r>
                  <w:r w:rsidRPr="00BA5482">
                    <w:rPr>
                      <w:rFonts w:cs="Arial"/>
                      <w:szCs w:val="20"/>
                      <w:lang w:val="sl-SI" w:eastAsia="sl-SI"/>
                    </w:rPr>
                    <w:t xml:space="preserve"> primerne porabe in da so nenamenska, zato občinam ni treba poročati o njihovi porabi. Z navedenim načinom dodeljevanja dodatnih sredstev se </w:t>
                  </w:r>
                  <w:r w:rsidR="006754D0" w:rsidRPr="00BA5482">
                    <w:rPr>
                      <w:rFonts w:cs="Arial"/>
                      <w:szCs w:val="20"/>
                      <w:lang w:val="sl-SI" w:eastAsia="sl-SI"/>
                    </w:rPr>
                    <w:t>upošteva</w:t>
                  </w:r>
                  <w:r w:rsidRPr="00BA5482">
                    <w:rPr>
                      <w:rFonts w:cs="Arial"/>
                      <w:szCs w:val="20"/>
                      <w:lang w:val="sl-SI" w:eastAsia="sl-SI"/>
                    </w:rPr>
                    <w:t xml:space="preserve"> eden izmed temeljnih ciljev nove ureditve, da </w:t>
                  </w:r>
                  <w:r w:rsidRPr="00BA5482">
                    <w:rPr>
                      <w:rFonts w:cs="Arial"/>
                      <w:bCs/>
                      <w:szCs w:val="20"/>
                      <w:shd w:val="clear" w:color="auto" w:fill="FFFFFF"/>
                      <w:lang w:val="sl-SI"/>
                    </w:rPr>
                    <w:lastRenderedPageBreak/>
                    <w:t xml:space="preserve">država zagotavlja dodatno financiranje </w:t>
                  </w:r>
                  <w:r w:rsidR="00011319" w:rsidRPr="00BA5482">
                    <w:rPr>
                      <w:rFonts w:cs="Arial"/>
                      <w:bCs/>
                      <w:szCs w:val="20"/>
                      <w:shd w:val="clear" w:color="auto" w:fill="FFFFFF"/>
                      <w:lang w:val="sl-SI"/>
                    </w:rPr>
                    <w:t>p</w:t>
                  </w:r>
                  <w:r w:rsidRPr="00BA5482">
                    <w:rPr>
                      <w:rFonts w:cs="Arial"/>
                      <w:bCs/>
                      <w:szCs w:val="20"/>
                      <w:shd w:val="clear" w:color="auto" w:fill="FFFFFF"/>
                      <w:lang w:val="sl-SI"/>
                    </w:rPr>
                    <w:t>redvsem zaradi izpolnjevanja obveznosti, ki jih imajo te občine zaradi stalno naseljene romske skupnosti v svojih občinah.</w:t>
                  </w:r>
                </w:p>
                <w:p w14:paraId="413BEBCB" w14:textId="77777777" w:rsidR="00BA2FFA" w:rsidRPr="00BA5482" w:rsidRDefault="00BA2FFA" w:rsidP="007C0B38">
                  <w:pPr>
                    <w:spacing w:line="276" w:lineRule="auto"/>
                    <w:jc w:val="both"/>
                    <w:rPr>
                      <w:rFonts w:cs="Arial"/>
                      <w:iCs/>
                      <w:szCs w:val="20"/>
                      <w:lang w:val="sl-SI" w:eastAsia="sl-SI"/>
                    </w:rPr>
                  </w:pPr>
                </w:p>
                <w:p w14:paraId="094AB751" w14:textId="5EF7CB3E" w:rsidR="007C0B38" w:rsidRPr="00BA5482" w:rsidRDefault="007C0B38" w:rsidP="007C0B38">
                  <w:pPr>
                    <w:spacing w:line="276" w:lineRule="auto"/>
                    <w:jc w:val="both"/>
                    <w:rPr>
                      <w:rFonts w:cs="Arial"/>
                      <w:iCs/>
                      <w:szCs w:val="20"/>
                      <w:lang w:val="sl-SI" w:eastAsia="sl-SI"/>
                    </w:rPr>
                  </w:pPr>
                  <w:r w:rsidRPr="00BA5482">
                    <w:rPr>
                      <w:rFonts w:cs="Arial"/>
                      <w:iCs/>
                      <w:szCs w:val="20"/>
                      <w:lang w:val="sl-SI" w:eastAsia="sl-SI"/>
                    </w:rPr>
                    <w:t>Novi drugi odstavek določa dodatni kriterij pri določanju višine sredstev posameznim občinam. Tako se z</w:t>
                  </w:r>
                  <w:r w:rsidRPr="00BA5482">
                    <w:rPr>
                      <w:rFonts w:cs="Arial"/>
                      <w:szCs w:val="20"/>
                      <w:lang w:val="sl-SI"/>
                    </w:rPr>
                    <w:t xml:space="preserve">a občine v statistični regiji, kjer indeks razvojne ogroženosti NUTS3, kot je določen v pravilniku, ki ureja razvrstitev razvojnih regij po stopnji razvitosti za posamezno programsko obdobje, znaša več kot 125, znesek iz prvega odstavka vsako leto poviša za 100%. </w:t>
                  </w:r>
                </w:p>
                <w:p w14:paraId="48C3596E" w14:textId="77777777" w:rsidR="007C0B38" w:rsidRPr="00BA5482" w:rsidRDefault="007C0B38" w:rsidP="00611F21">
                  <w:pPr>
                    <w:spacing w:line="276" w:lineRule="auto"/>
                    <w:jc w:val="both"/>
                    <w:rPr>
                      <w:rFonts w:cs="Arial"/>
                      <w:szCs w:val="20"/>
                      <w:lang w:val="sl-SI"/>
                    </w:rPr>
                  </w:pPr>
                </w:p>
                <w:p w14:paraId="3A1E63EA" w14:textId="52D15943" w:rsidR="00973A4E" w:rsidRPr="00BA5482" w:rsidRDefault="00973A4E" w:rsidP="00611F21">
                  <w:pPr>
                    <w:spacing w:line="276" w:lineRule="auto"/>
                    <w:jc w:val="both"/>
                    <w:rPr>
                      <w:rFonts w:cs="Arial"/>
                      <w:szCs w:val="20"/>
                      <w:lang w:val="sl-SI"/>
                    </w:rPr>
                  </w:pPr>
                  <w:r w:rsidRPr="00BA5482">
                    <w:rPr>
                      <w:rFonts w:cs="Arial"/>
                      <w:szCs w:val="20"/>
                      <w:lang w:val="sl-SI"/>
                    </w:rPr>
                    <w:t>S predlagano spremembo 26. člena ZFO-1 se dopolnjuje nabor nalog, ki jih opravljajo skupne občinske uprave in se sofinancirajo iz državnega proračuna. Pomen informacijsko</w:t>
                  </w:r>
                  <w:r w:rsidR="006754D0" w:rsidRPr="00BA5482">
                    <w:rPr>
                      <w:rFonts w:cs="Arial"/>
                      <w:szCs w:val="20"/>
                      <w:lang w:val="sl-SI"/>
                    </w:rPr>
                    <w:t>-</w:t>
                  </w:r>
                  <w:r w:rsidRPr="00BA5482">
                    <w:rPr>
                      <w:rFonts w:cs="Arial"/>
                      <w:szCs w:val="20"/>
                      <w:lang w:val="sl-SI"/>
                    </w:rPr>
                    <w:t xml:space="preserve">komunikacijske tehnologije v povezavi z umetno inteligenco in internetom stvari v javni upravi </w:t>
                  </w:r>
                  <w:r w:rsidR="006754D0" w:rsidRPr="00BA5482">
                    <w:rPr>
                      <w:rFonts w:cs="Arial"/>
                      <w:szCs w:val="20"/>
                      <w:lang w:val="sl-SI"/>
                    </w:rPr>
                    <w:t xml:space="preserve">se </w:t>
                  </w:r>
                  <w:r w:rsidRPr="00BA5482">
                    <w:rPr>
                      <w:rFonts w:cs="Arial"/>
                      <w:szCs w:val="20"/>
                      <w:lang w:val="sl-SI"/>
                    </w:rPr>
                    <w:t xml:space="preserve">izrazito </w:t>
                  </w:r>
                  <w:r w:rsidR="006754D0" w:rsidRPr="00BA5482">
                    <w:rPr>
                      <w:rFonts w:cs="Arial"/>
                      <w:szCs w:val="20"/>
                      <w:lang w:val="sl-SI"/>
                    </w:rPr>
                    <w:t>povečuje</w:t>
                  </w:r>
                  <w:r w:rsidRPr="00BA5482">
                    <w:rPr>
                      <w:rFonts w:cs="Arial"/>
                      <w:szCs w:val="20"/>
                      <w:lang w:val="sl-SI"/>
                    </w:rPr>
                    <w:t>. Nove rešitve ne pomenijo le informacijske podpore u</w:t>
                  </w:r>
                  <w:r w:rsidR="006754D0" w:rsidRPr="00BA5482">
                    <w:rPr>
                      <w:rFonts w:cs="Arial"/>
                      <w:szCs w:val="20"/>
                      <w:lang w:val="sl-SI"/>
                    </w:rPr>
                    <w:t>veljavljenim</w:t>
                  </w:r>
                  <w:r w:rsidRPr="00BA5482">
                    <w:rPr>
                      <w:rFonts w:cs="Arial"/>
                      <w:szCs w:val="20"/>
                      <w:lang w:val="sl-SI"/>
                    </w:rPr>
                    <w:t xml:space="preserve"> procesom in delu občinske uprave, temveč po</w:t>
                  </w:r>
                  <w:r w:rsidR="006754D0" w:rsidRPr="00BA5482">
                    <w:rPr>
                      <w:rFonts w:cs="Arial"/>
                      <w:szCs w:val="20"/>
                      <w:lang w:val="sl-SI"/>
                    </w:rPr>
                    <w:t>polnoma</w:t>
                  </w:r>
                  <w:r w:rsidRPr="00BA5482">
                    <w:rPr>
                      <w:rFonts w:cs="Arial"/>
                      <w:szCs w:val="20"/>
                      <w:lang w:val="sl-SI"/>
                    </w:rPr>
                    <w:t xml:space="preserve"> novo obliko izvajanja storitev za prebivalce. Z uvajanjem </w:t>
                  </w:r>
                  <w:r w:rsidR="00D93FB0" w:rsidRPr="00BA5482">
                    <w:rPr>
                      <w:rFonts w:cs="Arial"/>
                      <w:szCs w:val="20"/>
                      <w:lang w:val="sl-SI"/>
                    </w:rPr>
                    <w:t>sodob</w:t>
                  </w:r>
                  <w:r w:rsidRPr="00BA5482">
                    <w:rPr>
                      <w:rFonts w:cs="Arial"/>
                      <w:szCs w:val="20"/>
                      <w:lang w:val="sl-SI"/>
                    </w:rPr>
                    <w:t xml:space="preserve">nih tehnologij nastajajo nove storitve, ki jih uprava doslej ni izvajala, s tem </w:t>
                  </w:r>
                  <w:r w:rsidR="008C5E7F" w:rsidRPr="00BA5482">
                    <w:rPr>
                      <w:rFonts w:cs="Arial"/>
                      <w:szCs w:val="20"/>
                      <w:lang w:val="sl-SI"/>
                    </w:rPr>
                    <w:t>se povečuje</w:t>
                  </w:r>
                  <w:r w:rsidRPr="00BA5482">
                    <w:rPr>
                      <w:rFonts w:cs="Arial"/>
                      <w:szCs w:val="20"/>
                      <w:lang w:val="sl-SI"/>
                    </w:rPr>
                    <w:t xml:space="preserve"> potreba po kadrih, ki so sposobni nove naloge občinske uprave upravljati in izvajati. S sofinanciranjem teh kadrov v okviru delovanja skupnih občinskih uprav država prispeva k informacijski krepitvi občin pri zagotavljanju </w:t>
                  </w:r>
                  <w:r w:rsidR="00D93FB0" w:rsidRPr="00BA5482">
                    <w:rPr>
                      <w:rFonts w:cs="Arial"/>
                      <w:szCs w:val="20"/>
                      <w:lang w:val="sl-SI"/>
                    </w:rPr>
                    <w:t>digitalnih</w:t>
                  </w:r>
                  <w:r w:rsidRPr="00BA5482">
                    <w:rPr>
                      <w:rFonts w:cs="Arial"/>
                      <w:szCs w:val="20"/>
                      <w:lang w:val="sl-SI"/>
                    </w:rPr>
                    <w:t xml:space="preserve"> storitev za prebivalce. </w:t>
                  </w:r>
                </w:p>
                <w:p w14:paraId="056F5D14" w14:textId="77777777" w:rsidR="00973A4E" w:rsidRPr="00BA5482" w:rsidRDefault="00973A4E" w:rsidP="00611F21">
                  <w:pPr>
                    <w:spacing w:line="276" w:lineRule="auto"/>
                    <w:jc w:val="both"/>
                    <w:rPr>
                      <w:rFonts w:cs="Arial"/>
                      <w:szCs w:val="20"/>
                      <w:highlight w:val="yellow"/>
                      <w:lang w:val="sl-SI"/>
                    </w:rPr>
                  </w:pPr>
                </w:p>
              </w:tc>
            </w:tr>
            <w:tr w:rsidR="00973A4E" w:rsidRPr="0028315C" w14:paraId="50860FD2" w14:textId="77777777" w:rsidTr="00C937B6">
              <w:tc>
                <w:tcPr>
                  <w:tcW w:w="8498" w:type="dxa"/>
                </w:tcPr>
                <w:p w14:paraId="2305FDD6" w14:textId="77777777" w:rsidR="00973A4E" w:rsidRPr="00BA5482" w:rsidRDefault="00973A4E" w:rsidP="00611F21">
                  <w:pPr>
                    <w:suppressAutoHyphens/>
                    <w:overflowPunct w:val="0"/>
                    <w:autoSpaceDE w:val="0"/>
                    <w:autoSpaceDN w:val="0"/>
                    <w:adjustRightInd w:val="0"/>
                    <w:spacing w:line="276" w:lineRule="auto"/>
                    <w:jc w:val="both"/>
                    <w:textAlignment w:val="baseline"/>
                    <w:outlineLvl w:val="3"/>
                    <w:rPr>
                      <w:rFonts w:cs="Arial"/>
                      <w:b/>
                      <w:szCs w:val="20"/>
                      <w:lang w:val="sl-SI" w:eastAsia="sl-SI"/>
                    </w:rPr>
                  </w:pPr>
                  <w:r w:rsidRPr="00BA5482">
                    <w:rPr>
                      <w:rFonts w:cs="Arial"/>
                      <w:b/>
                      <w:szCs w:val="20"/>
                      <w:lang w:val="sl-SI" w:eastAsia="sl-SI"/>
                    </w:rPr>
                    <w:lastRenderedPageBreak/>
                    <w:t>3. OCENA FINANČNIH POSLEDIC PREDLOGA ZAKONA ZA DRŽAVNI PRORAČUN IN DRUGA JAVNA FINANČNA SREDSTVA</w:t>
                  </w:r>
                </w:p>
                <w:p w14:paraId="37E7BE8E" w14:textId="77777777" w:rsidR="00973A4E" w:rsidRPr="00BA5482" w:rsidRDefault="00973A4E" w:rsidP="00611F21">
                  <w:pPr>
                    <w:suppressAutoHyphens/>
                    <w:overflowPunct w:val="0"/>
                    <w:autoSpaceDE w:val="0"/>
                    <w:autoSpaceDN w:val="0"/>
                    <w:adjustRightInd w:val="0"/>
                    <w:spacing w:line="276" w:lineRule="auto"/>
                    <w:jc w:val="both"/>
                    <w:textAlignment w:val="baseline"/>
                    <w:outlineLvl w:val="3"/>
                    <w:rPr>
                      <w:rFonts w:cs="Arial"/>
                      <w:b/>
                      <w:szCs w:val="20"/>
                      <w:lang w:val="sl-SI" w:eastAsia="sl-SI"/>
                    </w:rPr>
                  </w:pPr>
                </w:p>
              </w:tc>
            </w:tr>
            <w:tr w:rsidR="00973A4E" w:rsidRPr="0028315C" w14:paraId="51C70D42" w14:textId="77777777" w:rsidTr="00C937B6">
              <w:tc>
                <w:tcPr>
                  <w:tcW w:w="8498" w:type="dxa"/>
                </w:tcPr>
                <w:p w14:paraId="4219DB02" w14:textId="16992C4E"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BA5482">
                    <w:rPr>
                      <w:rFonts w:cs="Arial"/>
                      <w:szCs w:val="20"/>
                      <w:lang w:val="sl-SI" w:eastAsia="sl-SI"/>
                    </w:rPr>
                    <w:t>Sprememb</w:t>
                  </w:r>
                  <w:r w:rsidR="00D93FB0" w:rsidRPr="00BA5482">
                    <w:rPr>
                      <w:rFonts w:cs="Arial"/>
                      <w:szCs w:val="20"/>
                      <w:lang w:val="sl-SI" w:eastAsia="sl-SI"/>
                    </w:rPr>
                    <w:t>a</w:t>
                  </w:r>
                  <w:r w:rsidRPr="00BA5482">
                    <w:rPr>
                      <w:rFonts w:cs="Arial"/>
                      <w:szCs w:val="20"/>
                      <w:lang w:val="sl-SI" w:eastAsia="sl-SI"/>
                    </w:rPr>
                    <w:t xml:space="preserve"> 15.a ZFO-1 ne prinaša dodatnih obveznosti ne za državni ne za občinske proračune ali druga javna sredstva, saj ne posega v določbe, ki določajo delež dohodnine, ki pripada občinam kot izvirni prihodek. </w:t>
                  </w:r>
                </w:p>
                <w:p w14:paraId="5C14A8BE" w14:textId="77777777" w:rsidR="00BA2FFA" w:rsidRPr="00BA5482" w:rsidRDefault="00BA2FFA" w:rsidP="00611F21">
                  <w:pPr>
                    <w:overflowPunct w:val="0"/>
                    <w:autoSpaceDE w:val="0"/>
                    <w:autoSpaceDN w:val="0"/>
                    <w:adjustRightInd w:val="0"/>
                    <w:spacing w:line="276" w:lineRule="auto"/>
                    <w:jc w:val="both"/>
                    <w:textAlignment w:val="baseline"/>
                    <w:rPr>
                      <w:rFonts w:cs="Arial"/>
                      <w:szCs w:val="20"/>
                      <w:lang w:val="sl-SI" w:eastAsia="sl-SI"/>
                    </w:rPr>
                  </w:pPr>
                </w:p>
                <w:p w14:paraId="74F3AEE5" w14:textId="0D455A1F" w:rsidR="00973A4E" w:rsidRPr="00BA5482" w:rsidRDefault="00BA2FFA" w:rsidP="00611F21">
                  <w:pPr>
                    <w:overflowPunct w:val="0"/>
                    <w:autoSpaceDE w:val="0"/>
                    <w:autoSpaceDN w:val="0"/>
                    <w:adjustRightInd w:val="0"/>
                    <w:spacing w:line="276" w:lineRule="auto"/>
                    <w:jc w:val="both"/>
                    <w:textAlignment w:val="baseline"/>
                    <w:rPr>
                      <w:rFonts w:cs="Arial"/>
                      <w:szCs w:val="20"/>
                      <w:lang w:val="sl-SI" w:eastAsia="sl-SI"/>
                    </w:rPr>
                  </w:pPr>
                  <w:r w:rsidRPr="00BA5482">
                    <w:rPr>
                      <w:rFonts w:cs="Arial"/>
                      <w:szCs w:val="20"/>
                      <w:lang w:val="sl-SI" w:eastAsia="sl-SI"/>
                    </w:rPr>
                    <w:t xml:space="preserve">Sprememba 20.a člena ZFO-1 prinaša dodatne obveznosti za državni proračun v predvideni višini </w:t>
                  </w:r>
                  <w:r w:rsidR="00D93FB0" w:rsidRPr="00BA5482">
                    <w:rPr>
                      <w:rFonts w:cs="Arial"/>
                      <w:szCs w:val="20"/>
                      <w:lang w:val="sl-SI" w:eastAsia="sl-SI"/>
                    </w:rPr>
                    <w:t>1,5</w:t>
                  </w:r>
                  <w:r w:rsidRPr="00BA5482">
                    <w:rPr>
                      <w:rFonts w:cs="Arial"/>
                      <w:szCs w:val="20"/>
                      <w:lang w:val="sl-SI" w:eastAsia="sl-SI"/>
                    </w:rPr>
                    <w:t xml:space="preserve"> mio evrov za posamezno proračunsko leto. </w:t>
                  </w:r>
                </w:p>
                <w:p w14:paraId="01AAAA4B" w14:textId="77777777" w:rsidR="00BA2FFA" w:rsidRPr="00BA5482" w:rsidRDefault="00BA2FFA" w:rsidP="00611F21">
                  <w:pPr>
                    <w:overflowPunct w:val="0"/>
                    <w:autoSpaceDE w:val="0"/>
                    <w:autoSpaceDN w:val="0"/>
                    <w:adjustRightInd w:val="0"/>
                    <w:spacing w:line="276" w:lineRule="auto"/>
                    <w:jc w:val="both"/>
                    <w:textAlignment w:val="baseline"/>
                    <w:rPr>
                      <w:rFonts w:cs="Arial"/>
                      <w:szCs w:val="20"/>
                      <w:lang w:val="sl-SI" w:eastAsia="sl-SI"/>
                    </w:rPr>
                  </w:pPr>
                </w:p>
                <w:p w14:paraId="438978DC" w14:textId="67A742C9"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rPr>
                  </w:pPr>
                  <w:r w:rsidRPr="00BA5482">
                    <w:rPr>
                      <w:rFonts w:cs="Arial"/>
                      <w:szCs w:val="20"/>
                      <w:lang w:val="sl-SI" w:eastAsia="sl-SI"/>
                    </w:rPr>
                    <w:t xml:space="preserve">Sprememba 26. člena ZFO-1 bo vplivala na odhodke državnega proračuna. </w:t>
                  </w:r>
                  <w:r w:rsidRPr="00BA5482">
                    <w:rPr>
                      <w:rFonts w:cs="Arial"/>
                      <w:szCs w:val="20"/>
                      <w:lang w:val="sl-SI"/>
                    </w:rPr>
                    <w:t xml:space="preserve">Zaradi dodatne naloge, ki jo bo skupnim občinskim upravam sofinancirala država, se ocenjuje, da bo v letu 2022 potrebnih 500.000 </w:t>
                  </w:r>
                  <w:r w:rsidR="008C5E7F" w:rsidRPr="00BA5482">
                    <w:rPr>
                      <w:rFonts w:cs="Arial"/>
                      <w:szCs w:val="20"/>
                      <w:lang w:val="sl-SI"/>
                    </w:rPr>
                    <w:t>evrov</w:t>
                  </w:r>
                  <w:r w:rsidRPr="00BA5482">
                    <w:rPr>
                      <w:rFonts w:cs="Arial"/>
                      <w:szCs w:val="20"/>
                      <w:lang w:val="sl-SI"/>
                    </w:rPr>
                    <w:t xml:space="preserve"> dodatnih sredstev iz državnega proračuna, v letu 2023 pa še dodatnih 250.000 </w:t>
                  </w:r>
                  <w:r w:rsidR="008C5E7F" w:rsidRPr="00BA5482">
                    <w:rPr>
                      <w:rFonts w:cs="Arial"/>
                      <w:szCs w:val="20"/>
                      <w:lang w:val="sl-SI"/>
                    </w:rPr>
                    <w:t>evrov</w:t>
                  </w:r>
                  <w:r w:rsidRPr="00BA5482">
                    <w:rPr>
                      <w:rFonts w:cs="Arial"/>
                      <w:szCs w:val="20"/>
                      <w:lang w:val="sl-SI"/>
                    </w:rPr>
                    <w:t xml:space="preserve">.  </w:t>
                  </w:r>
                </w:p>
                <w:p w14:paraId="0BEE5888" w14:textId="77777777"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28315C" w14:paraId="2D9E95C6" w14:textId="77777777" w:rsidTr="00C937B6">
              <w:tc>
                <w:tcPr>
                  <w:tcW w:w="8498" w:type="dxa"/>
                </w:tcPr>
                <w:p w14:paraId="5C546B20" w14:textId="77777777" w:rsidR="00973A4E" w:rsidRPr="00BA5482" w:rsidRDefault="00973A4E" w:rsidP="00611F21">
                  <w:pPr>
                    <w:suppressAutoHyphens/>
                    <w:overflowPunct w:val="0"/>
                    <w:autoSpaceDE w:val="0"/>
                    <w:autoSpaceDN w:val="0"/>
                    <w:adjustRightInd w:val="0"/>
                    <w:spacing w:line="276" w:lineRule="auto"/>
                    <w:jc w:val="both"/>
                    <w:textAlignment w:val="baseline"/>
                    <w:outlineLvl w:val="3"/>
                    <w:rPr>
                      <w:rFonts w:cs="Arial"/>
                      <w:b/>
                      <w:szCs w:val="20"/>
                      <w:lang w:val="sl-SI" w:eastAsia="sl-SI"/>
                    </w:rPr>
                  </w:pPr>
                  <w:r w:rsidRPr="00BA5482">
                    <w:rPr>
                      <w:rFonts w:cs="Arial"/>
                      <w:b/>
                      <w:szCs w:val="20"/>
                      <w:lang w:val="sl-SI" w:eastAsia="sl-SI"/>
                    </w:rPr>
                    <w:t>4. NAVEDBA, DA SO SREDSTVA ZA IZVAJANJE ZAKONA V DRŽAVNEM PRORAČUNU ZAGOTOVLJENA, ČE PREDLOG ZAKONA PREDVIDEVA PORABO PRORAČUNSKIH SREDSTEV V OBDOBJU, ZA KATERO JE BIL DRŽAVNI PRORAČUN ŽE SPREJET</w:t>
                  </w:r>
                </w:p>
              </w:tc>
            </w:tr>
            <w:tr w:rsidR="00973A4E" w:rsidRPr="0028315C" w14:paraId="138CAB17" w14:textId="77777777" w:rsidTr="00C937B6">
              <w:tc>
                <w:tcPr>
                  <w:tcW w:w="8498" w:type="dxa"/>
                </w:tcPr>
                <w:p w14:paraId="37E49D07" w14:textId="77777777" w:rsidR="00973A4E" w:rsidRPr="00BA5482" w:rsidRDefault="00973A4E" w:rsidP="00611F21">
                  <w:pPr>
                    <w:overflowPunct w:val="0"/>
                    <w:autoSpaceDE w:val="0"/>
                    <w:autoSpaceDN w:val="0"/>
                    <w:adjustRightInd w:val="0"/>
                    <w:spacing w:line="276" w:lineRule="auto"/>
                    <w:ind w:left="425"/>
                    <w:jc w:val="both"/>
                    <w:textAlignment w:val="baseline"/>
                    <w:rPr>
                      <w:rFonts w:cs="Arial"/>
                      <w:szCs w:val="20"/>
                      <w:lang w:val="sl-SI" w:eastAsia="sl-SI"/>
                    </w:rPr>
                  </w:pPr>
                </w:p>
                <w:p w14:paraId="5868F60D" w14:textId="4851E77F"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BA5482">
                    <w:rPr>
                      <w:rFonts w:cs="Arial"/>
                      <w:szCs w:val="20"/>
                      <w:lang w:val="sl-SI" w:eastAsia="sl-SI"/>
                    </w:rPr>
                    <w:t>Sredstva so zagotovljena v proračun</w:t>
                  </w:r>
                  <w:r w:rsidR="00D93FB0" w:rsidRPr="00BA5482">
                    <w:rPr>
                      <w:rFonts w:cs="Arial"/>
                      <w:szCs w:val="20"/>
                      <w:lang w:val="sl-SI" w:eastAsia="sl-SI"/>
                    </w:rPr>
                    <w:t>ih</w:t>
                  </w:r>
                  <w:r w:rsidRPr="00BA5482">
                    <w:rPr>
                      <w:rFonts w:cs="Arial"/>
                      <w:szCs w:val="20"/>
                      <w:lang w:val="sl-SI" w:eastAsia="sl-SI"/>
                    </w:rPr>
                    <w:t xml:space="preserve"> Republike Slovenije za leti 2022 in 2023.</w:t>
                  </w:r>
                </w:p>
                <w:p w14:paraId="4DB428C3" w14:textId="77777777" w:rsidR="00973A4E" w:rsidRPr="00BA5482" w:rsidRDefault="00973A4E" w:rsidP="00611F21">
                  <w:pPr>
                    <w:overflowPunct w:val="0"/>
                    <w:autoSpaceDE w:val="0"/>
                    <w:autoSpaceDN w:val="0"/>
                    <w:adjustRightInd w:val="0"/>
                    <w:spacing w:line="276" w:lineRule="auto"/>
                    <w:ind w:left="425"/>
                    <w:jc w:val="both"/>
                    <w:textAlignment w:val="baseline"/>
                    <w:rPr>
                      <w:rFonts w:cs="Arial"/>
                      <w:szCs w:val="20"/>
                      <w:lang w:val="sl-SI" w:eastAsia="sl-SI"/>
                    </w:rPr>
                  </w:pPr>
                </w:p>
              </w:tc>
            </w:tr>
            <w:tr w:rsidR="00973A4E" w:rsidRPr="0028315C" w14:paraId="0876CD68" w14:textId="77777777" w:rsidTr="00C937B6">
              <w:tc>
                <w:tcPr>
                  <w:tcW w:w="8498" w:type="dxa"/>
                </w:tcPr>
                <w:p w14:paraId="168C5A90" w14:textId="77777777" w:rsidR="00973A4E" w:rsidRPr="00BA5482" w:rsidRDefault="00973A4E" w:rsidP="00611F21">
                  <w:pPr>
                    <w:suppressAutoHyphens/>
                    <w:overflowPunct w:val="0"/>
                    <w:autoSpaceDE w:val="0"/>
                    <w:autoSpaceDN w:val="0"/>
                    <w:adjustRightInd w:val="0"/>
                    <w:spacing w:line="276" w:lineRule="auto"/>
                    <w:jc w:val="both"/>
                    <w:textAlignment w:val="baseline"/>
                    <w:outlineLvl w:val="3"/>
                    <w:rPr>
                      <w:rFonts w:cs="Arial"/>
                      <w:b/>
                      <w:szCs w:val="20"/>
                      <w:lang w:val="sl-SI" w:eastAsia="sl-SI"/>
                    </w:rPr>
                  </w:pPr>
                  <w:r w:rsidRPr="00BA5482">
                    <w:rPr>
                      <w:rFonts w:cs="Arial"/>
                      <w:b/>
                      <w:szCs w:val="20"/>
                      <w:lang w:val="sl-SI" w:eastAsia="sl-SI"/>
                    </w:rPr>
                    <w:t>5. PRIKAZ UREDITVE V DRUGIH PRAVNIH SISTEMIH IN PRILAGOJENOSTI PREDLAGANE UREDITVE PRAVU EVROPSKE UNIJE</w:t>
                  </w:r>
                </w:p>
                <w:p w14:paraId="217B0B8C" w14:textId="77777777" w:rsidR="00973A4E" w:rsidRPr="00BA5482" w:rsidRDefault="00973A4E" w:rsidP="00611F21">
                  <w:pPr>
                    <w:suppressAutoHyphens/>
                    <w:overflowPunct w:val="0"/>
                    <w:autoSpaceDE w:val="0"/>
                    <w:autoSpaceDN w:val="0"/>
                    <w:adjustRightInd w:val="0"/>
                    <w:spacing w:line="276" w:lineRule="auto"/>
                    <w:jc w:val="both"/>
                    <w:textAlignment w:val="baseline"/>
                    <w:outlineLvl w:val="3"/>
                    <w:rPr>
                      <w:rFonts w:cs="Arial"/>
                      <w:b/>
                      <w:szCs w:val="20"/>
                      <w:lang w:val="sl-SI" w:eastAsia="sl-SI"/>
                    </w:rPr>
                  </w:pPr>
                </w:p>
              </w:tc>
            </w:tr>
            <w:tr w:rsidR="00973A4E" w:rsidRPr="0028315C" w14:paraId="7A734D72" w14:textId="77777777" w:rsidTr="00C937B6">
              <w:tc>
                <w:tcPr>
                  <w:tcW w:w="8498" w:type="dxa"/>
                </w:tcPr>
                <w:p w14:paraId="50B2D690" w14:textId="521CCDEB" w:rsidR="00973A4E" w:rsidRPr="00BA5482" w:rsidRDefault="00973A4E" w:rsidP="00611F21">
                  <w:pPr>
                    <w:spacing w:line="276" w:lineRule="auto"/>
                    <w:jc w:val="both"/>
                    <w:rPr>
                      <w:rFonts w:cs="Arial"/>
                      <w:szCs w:val="20"/>
                      <w:lang w:val="sl-SI"/>
                    </w:rPr>
                  </w:pPr>
                  <w:r w:rsidRPr="00BA5482">
                    <w:rPr>
                      <w:rFonts w:cs="Arial"/>
                      <w:szCs w:val="20"/>
                      <w:lang w:val="sl-SI"/>
                    </w:rPr>
                    <w:t xml:space="preserve">Predlog sprememb in dopolnitve ZFO-1 ni povezan s pravnim redom Evropske unije. Pomembno je poudariti, da za sisteme financiranja lokalnih skupnosti v državah Evropske unije velja enako kakor za pravne sisteme lokalne samouprave: sistemi sicer temeljijo na enakih načelih, vendar so v pravnem redu </w:t>
                  </w:r>
                  <w:r w:rsidR="001447D5" w:rsidRPr="00BA5482">
                    <w:rPr>
                      <w:rFonts w:cs="Arial"/>
                      <w:szCs w:val="20"/>
                      <w:lang w:val="sl-SI"/>
                    </w:rPr>
                    <w:t>posameznih</w:t>
                  </w:r>
                  <w:r w:rsidR="008C5E7F" w:rsidRPr="00BA5482">
                    <w:rPr>
                      <w:rFonts w:cs="Arial"/>
                      <w:szCs w:val="20"/>
                      <w:lang w:val="sl-SI"/>
                    </w:rPr>
                    <w:t xml:space="preserve"> </w:t>
                  </w:r>
                  <w:r w:rsidRPr="00BA5482">
                    <w:rPr>
                      <w:rFonts w:cs="Arial"/>
                      <w:szCs w:val="20"/>
                      <w:lang w:val="sl-SI"/>
                    </w:rPr>
                    <w:t xml:space="preserve">držav urejeni različno glede na njihovo državno ureditev, sistem javne uprave, lokalno samoupravo in javne finance. </w:t>
                  </w:r>
                </w:p>
                <w:p w14:paraId="77DE2C99" w14:textId="77777777" w:rsidR="00973A4E" w:rsidRPr="00BA5482" w:rsidRDefault="00973A4E" w:rsidP="00611F21">
                  <w:pPr>
                    <w:spacing w:line="276" w:lineRule="auto"/>
                    <w:jc w:val="both"/>
                    <w:rPr>
                      <w:rFonts w:cs="Arial"/>
                      <w:szCs w:val="20"/>
                      <w:lang w:val="sl-SI"/>
                    </w:rPr>
                  </w:pPr>
                </w:p>
                <w:p w14:paraId="2161E511" w14:textId="77777777" w:rsidR="00973A4E" w:rsidRPr="00BA5482" w:rsidRDefault="00973A4E" w:rsidP="00611F21">
                  <w:pPr>
                    <w:spacing w:line="276" w:lineRule="auto"/>
                    <w:jc w:val="both"/>
                    <w:rPr>
                      <w:rFonts w:cs="Arial"/>
                      <w:b/>
                      <w:szCs w:val="20"/>
                      <w:lang w:val="sl-SI"/>
                    </w:rPr>
                  </w:pPr>
                  <w:r w:rsidRPr="00BA5482">
                    <w:rPr>
                      <w:rFonts w:cs="Arial"/>
                      <w:b/>
                      <w:szCs w:val="20"/>
                      <w:lang w:val="sl-SI"/>
                    </w:rPr>
                    <w:t xml:space="preserve">Nemčija </w:t>
                  </w:r>
                </w:p>
                <w:p w14:paraId="439D7DD7" w14:textId="77777777" w:rsidR="00973A4E" w:rsidRPr="00BA5482" w:rsidRDefault="00973A4E" w:rsidP="00611F21">
                  <w:pPr>
                    <w:spacing w:line="276" w:lineRule="auto"/>
                    <w:jc w:val="both"/>
                    <w:rPr>
                      <w:rFonts w:cs="Arial"/>
                      <w:b/>
                      <w:szCs w:val="20"/>
                      <w:lang w:val="sl-SI"/>
                    </w:rPr>
                  </w:pPr>
                </w:p>
                <w:p w14:paraId="0BF17195" w14:textId="4C1FC35D" w:rsidR="00973A4E" w:rsidRPr="00BA5482" w:rsidRDefault="00973A4E" w:rsidP="00611F21">
                  <w:pPr>
                    <w:spacing w:line="276" w:lineRule="auto"/>
                    <w:jc w:val="both"/>
                    <w:rPr>
                      <w:rFonts w:cs="Arial"/>
                      <w:szCs w:val="20"/>
                      <w:lang w:val="sl-SI"/>
                    </w:rPr>
                  </w:pPr>
                  <w:r w:rsidRPr="00BA5482">
                    <w:rPr>
                      <w:rFonts w:cs="Arial"/>
                      <w:szCs w:val="20"/>
                      <w:lang w:val="sl-SI"/>
                    </w:rPr>
                    <w:t xml:space="preserve">Lokalna samouprava je v Zvezni republiki Nemčiji v pristojnosti zveznih dežel. Te imajo svojo zakonodajo, svoj parlament in vlado ter svoj sodni sistem. Ker imajo zvezne dežele različno zakonodajo, so tudi pristojnosti občin </w:t>
                  </w:r>
                  <w:r w:rsidR="001447D5" w:rsidRPr="00BA5482">
                    <w:rPr>
                      <w:rFonts w:cs="Arial"/>
                      <w:szCs w:val="20"/>
                      <w:lang w:val="sl-SI"/>
                    </w:rPr>
                    <w:t>v</w:t>
                  </w:r>
                  <w:r w:rsidRPr="00BA5482">
                    <w:rPr>
                      <w:rFonts w:cs="Arial"/>
                      <w:szCs w:val="20"/>
                      <w:lang w:val="sl-SI"/>
                    </w:rPr>
                    <w:t xml:space="preserve"> vsak</w:t>
                  </w:r>
                  <w:r w:rsidR="001447D5" w:rsidRPr="00BA5482">
                    <w:rPr>
                      <w:rFonts w:cs="Arial"/>
                      <w:szCs w:val="20"/>
                      <w:lang w:val="sl-SI"/>
                    </w:rPr>
                    <w:t>i</w:t>
                  </w:r>
                  <w:r w:rsidRPr="00BA5482">
                    <w:rPr>
                      <w:rFonts w:cs="Arial"/>
                      <w:szCs w:val="20"/>
                      <w:lang w:val="sl-SI"/>
                    </w:rPr>
                    <w:t xml:space="preserve"> zvezn</w:t>
                  </w:r>
                  <w:r w:rsidR="001447D5" w:rsidRPr="00BA5482">
                    <w:rPr>
                      <w:rFonts w:cs="Arial"/>
                      <w:szCs w:val="20"/>
                      <w:lang w:val="sl-SI"/>
                    </w:rPr>
                    <w:t>i</w:t>
                  </w:r>
                  <w:r w:rsidRPr="00BA5482">
                    <w:rPr>
                      <w:rFonts w:cs="Arial"/>
                      <w:szCs w:val="20"/>
                      <w:lang w:val="sl-SI"/>
                    </w:rPr>
                    <w:t xml:space="preserve"> dežel</w:t>
                  </w:r>
                  <w:r w:rsidR="001447D5" w:rsidRPr="00BA5482">
                    <w:rPr>
                      <w:rFonts w:cs="Arial"/>
                      <w:szCs w:val="20"/>
                      <w:lang w:val="sl-SI"/>
                    </w:rPr>
                    <w:t>i</w:t>
                  </w:r>
                  <w:r w:rsidRPr="00BA5482">
                    <w:rPr>
                      <w:rFonts w:cs="Arial"/>
                      <w:szCs w:val="20"/>
                      <w:lang w:val="sl-SI"/>
                    </w:rPr>
                    <w:t xml:space="preserve"> drugačne, s tem pa tudi sistem financiranja. Zvezne dežele lahko samostojno pobirajo natančno določene davke: davek na motorna vozila, premoženje, dediščine, pivo, od prometa nepremičnin in iger na srečo. </w:t>
                  </w:r>
                  <w:r w:rsidR="001447D5" w:rsidRPr="00BA5482">
                    <w:rPr>
                      <w:rFonts w:cs="Arial"/>
                      <w:szCs w:val="20"/>
                      <w:lang w:val="sl-SI"/>
                    </w:rPr>
                    <w:t>Delež t</w:t>
                  </w:r>
                  <w:r w:rsidRPr="00BA5482">
                    <w:rPr>
                      <w:rFonts w:cs="Arial"/>
                      <w:szCs w:val="20"/>
                      <w:lang w:val="sl-SI"/>
                    </w:rPr>
                    <w:t>aks in pristojbin</w:t>
                  </w:r>
                  <w:r w:rsidR="001447D5" w:rsidRPr="00BA5482">
                    <w:rPr>
                      <w:rFonts w:cs="Arial"/>
                      <w:szCs w:val="20"/>
                      <w:lang w:val="sl-SI"/>
                    </w:rPr>
                    <w:t xml:space="preserve"> je</w:t>
                  </w:r>
                  <w:r w:rsidRPr="00BA5482">
                    <w:rPr>
                      <w:rFonts w:cs="Arial"/>
                      <w:szCs w:val="20"/>
                      <w:lang w:val="sl-SI"/>
                    </w:rPr>
                    <w:t xml:space="preserve"> sicer manjši od davčnih (v lokalnih prihodkih), vendar občine in zvezne dežele s temi plačili skoraj v celoti poravnajo stroške temeljnih lokalnih javnih storitev. Javne storitve na področju kulture, sociale in športa se pokrivajo delno. Takse so uvedene za skoraj vse javne storitve. </w:t>
                  </w:r>
                </w:p>
                <w:p w14:paraId="489F17C0" w14:textId="77777777" w:rsidR="00973A4E" w:rsidRPr="00BA5482" w:rsidRDefault="00973A4E" w:rsidP="00611F21">
                  <w:pPr>
                    <w:spacing w:line="276" w:lineRule="auto"/>
                    <w:jc w:val="both"/>
                    <w:rPr>
                      <w:rFonts w:cs="Arial"/>
                      <w:szCs w:val="20"/>
                      <w:lang w:val="sl-SI"/>
                    </w:rPr>
                  </w:pPr>
                </w:p>
                <w:p w14:paraId="1A5F0A8D" w14:textId="77777777" w:rsidR="00973A4E" w:rsidRPr="00BA5482" w:rsidRDefault="00973A4E" w:rsidP="00611F21">
                  <w:pPr>
                    <w:spacing w:line="276" w:lineRule="auto"/>
                    <w:jc w:val="both"/>
                    <w:rPr>
                      <w:rFonts w:cs="Arial"/>
                      <w:b/>
                      <w:szCs w:val="20"/>
                      <w:lang w:val="sl-SI"/>
                    </w:rPr>
                  </w:pPr>
                  <w:r w:rsidRPr="00BA5482">
                    <w:rPr>
                      <w:rFonts w:cs="Arial"/>
                      <w:b/>
                      <w:szCs w:val="20"/>
                      <w:lang w:val="sl-SI"/>
                    </w:rPr>
                    <w:t>Irska</w:t>
                  </w:r>
                </w:p>
                <w:p w14:paraId="4B2488FB" w14:textId="77777777" w:rsidR="00973A4E" w:rsidRPr="00BA5482" w:rsidRDefault="00973A4E" w:rsidP="00611F21">
                  <w:pPr>
                    <w:spacing w:line="276" w:lineRule="auto"/>
                    <w:jc w:val="both"/>
                    <w:rPr>
                      <w:rFonts w:cs="Arial"/>
                      <w:b/>
                      <w:szCs w:val="20"/>
                      <w:lang w:val="sl-SI"/>
                    </w:rPr>
                  </w:pPr>
                </w:p>
                <w:p w14:paraId="53A7E325" w14:textId="6C7FC733" w:rsidR="00973A4E" w:rsidRPr="00BA5482" w:rsidRDefault="00973A4E" w:rsidP="00611F21">
                  <w:pPr>
                    <w:spacing w:line="276" w:lineRule="auto"/>
                    <w:jc w:val="both"/>
                    <w:rPr>
                      <w:rFonts w:cs="Arial"/>
                      <w:szCs w:val="20"/>
                      <w:lang w:val="sl-SI"/>
                    </w:rPr>
                  </w:pPr>
                  <w:r w:rsidRPr="00BA5482">
                    <w:rPr>
                      <w:rFonts w:cs="Arial"/>
                      <w:szCs w:val="20"/>
                      <w:lang w:val="sl-SI"/>
                    </w:rPr>
                    <w:t xml:space="preserve">Glavni finančni viri lokalnih skupnosti na Irskem so glede na visoko stopnjo centraliziranosti transferji (43 </w:t>
                  </w:r>
                  <w:r w:rsidR="00B82477" w:rsidRPr="00BA5482">
                    <w:rPr>
                      <w:rFonts w:cs="Arial"/>
                      <w:szCs w:val="20"/>
                      <w:lang w:val="sl-SI"/>
                    </w:rPr>
                    <w:t>odstotkov</w:t>
                  </w:r>
                  <w:r w:rsidRPr="00BA5482">
                    <w:rPr>
                      <w:rFonts w:cs="Arial"/>
                      <w:szCs w:val="20"/>
                      <w:lang w:val="sl-SI"/>
                    </w:rPr>
                    <w:t xml:space="preserve">) in takse za opravljene storitve (32 </w:t>
                  </w:r>
                  <w:r w:rsidR="00B82477" w:rsidRPr="00BA5482">
                    <w:rPr>
                      <w:rFonts w:cs="Arial"/>
                      <w:szCs w:val="20"/>
                      <w:lang w:val="sl-SI"/>
                    </w:rPr>
                    <w:t>odstotkov</w:t>
                  </w:r>
                  <w:r w:rsidRPr="00BA5482">
                    <w:rPr>
                      <w:rFonts w:cs="Arial"/>
                      <w:szCs w:val="20"/>
                      <w:lang w:val="sl-SI"/>
                    </w:rPr>
                    <w:t xml:space="preserve">), poleg tega občine pobirajo tudi davek na nepremično premoženje, ki ga na Irskem plačujejo samo podjetja (27 </w:t>
                  </w:r>
                  <w:r w:rsidR="00B82477" w:rsidRPr="00BA5482">
                    <w:rPr>
                      <w:rFonts w:cs="Arial"/>
                      <w:szCs w:val="20"/>
                      <w:lang w:val="sl-SI"/>
                    </w:rPr>
                    <w:t>odstotkov</w:t>
                  </w:r>
                  <w:r w:rsidRPr="00BA5482">
                    <w:rPr>
                      <w:rFonts w:cs="Arial"/>
                      <w:szCs w:val="20"/>
                      <w:lang w:val="sl-SI"/>
                    </w:rPr>
                    <w:t xml:space="preserve">). Ta davek je tudi edini davčni prihodek. Vendar </w:t>
                  </w:r>
                  <w:r w:rsidR="00B82477" w:rsidRPr="00BA5482">
                    <w:rPr>
                      <w:rFonts w:cs="Arial"/>
                      <w:szCs w:val="20"/>
                      <w:lang w:val="sl-SI"/>
                    </w:rPr>
                    <w:t>je cilj</w:t>
                  </w:r>
                  <w:r w:rsidRPr="00BA5482">
                    <w:rPr>
                      <w:rFonts w:cs="Arial"/>
                      <w:szCs w:val="20"/>
                      <w:lang w:val="sl-SI"/>
                    </w:rPr>
                    <w:t xml:space="preserve"> irsk</w:t>
                  </w:r>
                  <w:r w:rsidR="00B82477" w:rsidRPr="00BA5482">
                    <w:rPr>
                      <w:rFonts w:cs="Arial"/>
                      <w:szCs w:val="20"/>
                      <w:lang w:val="sl-SI"/>
                    </w:rPr>
                    <w:t>e</w:t>
                  </w:r>
                  <w:r w:rsidRPr="00BA5482">
                    <w:rPr>
                      <w:rFonts w:cs="Arial"/>
                      <w:szCs w:val="20"/>
                      <w:lang w:val="sl-SI"/>
                    </w:rPr>
                    <w:t xml:space="preserve"> zakonodaj</w:t>
                  </w:r>
                  <w:r w:rsidR="00B82477" w:rsidRPr="00BA5482">
                    <w:rPr>
                      <w:rFonts w:cs="Arial"/>
                      <w:szCs w:val="20"/>
                      <w:lang w:val="sl-SI"/>
                    </w:rPr>
                    <w:t>e</w:t>
                  </w:r>
                  <w:r w:rsidRPr="00BA5482">
                    <w:rPr>
                      <w:rFonts w:cs="Arial"/>
                      <w:szCs w:val="20"/>
                      <w:lang w:val="sl-SI"/>
                    </w:rPr>
                    <w:t>, ki ureja financiranje občin</w:t>
                  </w:r>
                  <w:r w:rsidR="00B82477" w:rsidRPr="00BA5482">
                    <w:rPr>
                      <w:rFonts w:cs="Arial"/>
                      <w:szCs w:val="20"/>
                      <w:lang w:val="sl-SI"/>
                    </w:rPr>
                    <w:t>,</w:t>
                  </w:r>
                  <w:r w:rsidRPr="00BA5482">
                    <w:rPr>
                      <w:rFonts w:cs="Arial"/>
                      <w:szCs w:val="20"/>
                      <w:lang w:val="sl-SI"/>
                    </w:rPr>
                    <w:t xml:space="preserve"> </w:t>
                  </w:r>
                  <w:r w:rsidR="00B82477" w:rsidRPr="00BA5482">
                    <w:rPr>
                      <w:rFonts w:cs="Arial"/>
                      <w:szCs w:val="20"/>
                      <w:lang w:val="sl-SI"/>
                    </w:rPr>
                    <w:t>tudi</w:t>
                  </w:r>
                  <w:r w:rsidRPr="00BA5482">
                    <w:rPr>
                      <w:rFonts w:cs="Arial"/>
                      <w:szCs w:val="20"/>
                      <w:lang w:val="sl-SI"/>
                    </w:rPr>
                    <w:t>, da bi bili lastni viri financiranja oziroma plačila za storitve sorazmerni z nalogami, ki jih morajo občine opraviti, in hkrati pretežni del njihovih prihodkov.</w:t>
                  </w:r>
                </w:p>
                <w:p w14:paraId="6AC1D3BC" w14:textId="77777777" w:rsidR="00973A4E" w:rsidRPr="00BA5482" w:rsidRDefault="00973A4E" w:rsidP="00611F21">
                  <w:pPr>
                    <w:spacing w:line="276" w:lineRule="auto"/>
                    <w:jc w:val="both"/>
                    <w:rPr>
                      <w:rFonts w:cs="Arial"/>
                      <w:szCs w:val="20"/>
                      <w:lang w:val="sl-SI"/>
                    </w:rPr>
                  </w:pPr>
                </w:p>
                <w:p w14:paraId="28E4D693" w14:textId="5C6012C2" w:rsidR="00973A4E" w:rsidRPr="00BA5482" w:rsidRDefault="00973A4E" w:rsidP="00611F21">
                  <w:pPr>
                    <w:spacing w:line="276" w:lineRule="auto"/>
                    <w:jc w:val="both"/>
                    <w:rPr>
                      <w:rFonts w:cs="Arial"/>
                      <w:b/>
                      <w:szCs w:val="20"/>
                      <w:lang w:val="sl-SI"/>
                    </w:rPr>
                  </w:pPr>
                  <w:r w:rsidRPr="00BA5482">
                    <w:rPr>
                      <w:rFonts w:cs="Arial"/>
                      <w:b/>
                      <w:szCs w:val="20"/>
                      <w:lang w:val="sl-SI"/>
                    </w:rPr>
                    <w:t>Avstrija</w:t>
                  </w:r>
                </w:p>
                <w:p w14:paraId="6E0881DE" w14:textId="77777777" w:rsidR="00973A4E" w:rsidRPr="00BA5482" w:rsidRDefault="00973A4E" w:rsidP="00611F21">
                  <w:pPr>
                    <w:spacing w:line="276" w:lineRule="auto"/>
                    <w:jc w:val="both"/>
                    <w:rPr>
                      <w:rFonts w:cs="Arial"/>
                      <w:szCs w:val="20"/>
                      <w:lang w:val="sl-SI"/>
                    </w:rPr>
                  </w:pPr>
                </w:p>
                <w:p w14:paraId="576B11E4" w14:textId="41D4F972" w:rsidR="00973A4E" w:rsidRPr="00BA5482" w:rsidRDefault="00973A4E" w:rsidP="00611F21">
                  <w:pPr>
                    <w:spacing w:line="276" w:lineRule="auto"/>
                    <w:jc w:val="both"/>
                    <w:rPr>
                      <w:rFonts w:cs="Arial"/>
                      <w:szCs w:val="20"/>
                      <w:lang w:val="sl-SI"/>
                    </w:rPr>
                  </w:pPr>
                  <w:r w:rsidRPr="00BA5482">
                    <w:rPr>
                      <w:rFonts w:cs="Arial"/>
                      <w:szCs w:val="20"/>
                      <w:lang w:val="sl-SI"/>
                    </w:rPr>
                    <w:t xml:space="preserve">Temeljno načelo financiranja v Avstriji je, da vse ravni v državi svoje stroške poravnavajo s čim več lastnimi sredstvi. Državni zakoni določajo okvire za določanje virov financiranja lokalnih oblasti. Lokalne oblasti nimajo pristojnosti za uvajanje novih davkov, stopnje in davčne osnove pa prav tako določi država. Občine z lastnimi davki dosegajo 15 </w:t>
                  </w:r>
                  <w:r w:rsidR="00884D6D" w:rsidRPr="00BA5482">
                    <w:rPr>
                      <w:rFonts w:cs="Arial"/>
                      <w:szCs w:val="20"/>
                      <w:lang w:val="sl-SI"/>
                    </w:rPr>
                    <w:t>odstotkov</w:t>
                  </w:r>
                  <w:r w:rsidRPr="00BA5482">
                    <w:rPr>
                      <w:rFonts w:cs="Arial"/>
                      <w:szCs w:val="20"/>
                      <w:lang w:val="sl-SI"/>
                    </w:rPr>
                    <w:t xml:space="preserve">. Najpomembnejši je t. i. lokalni davek (njegov delež v davčnih prihodkih občin je 51 </w:t>
                  </w:r>
                  <w:r w:rsidR="00884D6D" w:rsidRPr="00BA5482">
                    <w:rPr>
                      <w:rFonts w:cs="Arial"/>
                      <w:szCs w:val="20"/>
                      <w:lang w:val="sl-SI"/>
                    </w:rPr>
                    <w:t>odstotkov</w:t>
                  </w:r>
                  <w:r w:rsidRPr="00BA5482">
                    <w:rPr>
                      <w:rFonts w:cs="Arial"/>
                      <w:szCs w:val="20"/>
                      <w:lang w:val="sl-SI"/>
                    </w:rPr>
                    <w:t xml:space="preserve">), ki je leta 1995 nadomestil dva prejšnja davka, in sicer davek na plačilne liste in davek na podjetja. Lastni davki so tudi davek na nepremičnine (13 </w:t>
                  </w:r>
                  <w:r w:rsidR="00884D6D" w:rsidRPr="00BA5482">
                    <w:rPr>
                      <w:rFonts w:cs="Arial"/>
                      <w:szCs w:val="20"/>
                      <w:lang w:val="sl-SI"/>
                    </w:rPr>
                    <w:t>odstotkov</w:t>
                  </w:r>
                  <w:r w:rsidRPr="00BA5482">
                    <w:rPr>
                      <w:rFonts w:cs="Arial"/>
                      <w:szCs w:val="20"/>
                      <w:lang w:val="sl-SI"/>
                    </w:rPr>
                    <w:t xml:space="preserve">) ter trošarine na pijače in sladoled (14 </w:t>
                  </w:r>
                  <w:r w:rsidR="00884D6D" w:rsidRPr="00BA5482">
                    <w:rPr>
                      <w:rFonts w:cs="Arial"/>
                      <w:szCs w:val="20"/>
                      <w:lang w:val="sl-SI"/>
                    </w:rPr>
                    <w:t>odstotkov</w:t>
                  </w:r>
                  <w:r w:rsidRPr="00BA5482">
                    <w:rPr>
                      <w:rFonts w:cs="Arial"/>
                      <w:szCs w:val="20"/>
                      <w:lang w:val="sl-SI"/>
                    </w:rPr>
                    <w:t xml:space="preserve">). Delež deljenih davkov je 25,8 </w:t>
                  </w:r>
                  <w:r w:rsidR="00884D6D" w:rsidRPr="00BA5482">
                    <w:rPr>
                      <w:rFonts w:cs="Arial"/>
                      <w:szCs w:val="20"/>
                      <w:lang w:val="sl-SI"/>
                    </w:rPr>
                    <w:t>odstotka</w:t>
                  </w:r>
                  <w:r w:rsidRPr="00BA5482">
                    <w:rPr>
                      <w:rFonts w:cs="Arial"/>
                      <w:szCs w:val="20"/>
                      <w:lang w:val="sl-SI"/>
                    </w:rPr>
                    <w:t xml:space="preserve">, delež transferjev pa 12,1 </w:t>
                  </w:r>
                  <w:r w:rsidR="00884D6D" w:rsidRPr="00BA5482">
                    <w:rPr>
                      <w:rFonts w:cs="Arial"/>
                      <w:szCs w:val="20"/>
                      <w:lang w:val="sl-SI"/>
                    </w:rPr>
                    <w:t>odstotka</w:t>
                  </w:r>
                  <w:r w:rsidRPr="00BA5482">
                    <w:rPr>
                      <w:rFonts w:cs="Arial"/>
                      <w:szCs w:val="20"/>
                      <w:lang w:val="sl-SI"/>
                    </w:rPr>
                    <w:t xml:space="preserve">. Drugi prihodki, ki vključujejo še nedavčne prihodke in prihodke od premoženja, so na lokalni ravni precej visoki, kar 47 </w:t>
                  </w:r>
                  <w:r w:rsidR="00884D6D" w:rsidRPr="00BA5482">
                    <w:rPr>
                      <w:rFonts w:cs="Arial"/>
                      <w:szCs w:val="20"/>
                      <w:lang w:val="sl-SI"/>
                    </w:rPr>
                    <w:t>odstotkov</w:t>
                  </w:r>
                  <w:r w:rsidRPr="00BA5482">
                    <w:rPr>
                      <w:rFonts w:cs="Arial"/>
                      <w:szCs w:val="20"/>
                      <w:lang w:val="sl-SI"/>
                    </w:rPr>
                    <w:t>.</w:t>
                  </w:r>
                </w:p>
                <w:p w14:paraId="419A3590" w14:textId="77777777" w:rsidR="00973A4E" w:rsidRPr="00BA5482" w:rsidRDefault="00973A4E" w:rsidP="00611F21">
                  <w:pPr>
                    <w:spacing w:line="276" w:lineRule="auto"/>
                    <w:jc w:val="both"/>
                    <w:rPr>
                      <w:rFonts w:cs="Arial"/>
                      <w:szCs w:val="20"/>
                      <w:lang w:val="sl-SI"/>
                    </w:rPr>
                  </w:pPr>
                </w:p>
                <w:p w14:paraId="5405B811" w14:textId="77777777" w:rsidR="00973A4E" w:rsidRPr="00BA5482" w:rsidRDefault="00973A4E" w:rsidP="00611F21">
                  <w:pPr>
                    <w:spacing w:line="276" w:lineRule="auto"/>
                    <w:jc w:val="both"/>
                    <w:rPr>
                      <w:rFonts w:cs="Arial"/>
                      <w:szCs w:val="20"/>
                      <w:lang w:val="sl-SI" w:eastAsia="sl-SI"/>
                    </w:rPr>
                  </w:pPr>
                </w:p>
              </w:tc>
            </w:tr>
            <w:tr w:rsidR="00973A4E" w:rsidRPr="0028315C" w14:paraId="24BE677E" w14:textId="77777777" w:rsidTr="00C937B6">
              <w:tc>
                <w:tcPr>
                  <w:tcW w:w="8498" w:type="dxa"/>
                </w:tcPr>
                <w:p w14:paraId="346F167C"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lastRenderedPageBreak/>
                    <w:t>6. PRESOJA POSLEDIC, KI JIH BO IMEL SPREJEM ZAKONA</w:t>
                  </w:r>
                </w:p>
              </w:tc>
            </w:tr>
            <w:tr w:rsidR="00973A4E" w:rsidRPr="0028315C" w14:paraId="363DF675" w14:textId="77777777" w:rsidTr="00C937B6">
              <w:tc>
                <w:tcPr>
                  <w:tcW w:w="8498" w:type="dxa"/>
                </w:tcPr>
                <w:p w14:paraId="37951B73"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 xml:space="preserve">6.1 Presoja administrativnih posledic </w:t>
                  </w:r>
                </w:p>
                <w:p w14:paraId="6E4AD9F9" w14:textId="77777777" w:rsidR="00973A4E" w:rsidRPr="00BA5482" w:rsidRDefault="00973A4E" w:rsidP="00611F21">
                  <w:pPr>
                    <w:spacing w:line="276" w:lineRule="auto"/>
                    <w:jc w:val="both"/>
                    <w:rPr>
                      <w:rFonts w:cs="Arial"/>
                      <w:szCs w:val="20"/>
                      <w:lang w:val="sl-SI"/>
                    </w:rPr>
                  </w:pPr>
                  <w:r w:rsidRPr="00BA5482">
                    <w:rPr>
                      <w:rFonts w:cs="Arial"/>
                      <w:szCs w:val="20"/>
                      <w:lang w:val="sl-SI"/>
                    </w:rPr>
                    <w:t>Zakon o spremembah in dopolnitvi Zakona o financiranju občin nima administrativnih posledic.</w:t>
                  </w:r>
                </w:p>
                <w:p w14:paraId="4899256F" w14:textId="77777777" w:rsidR="00973A4E" w:rsidRPr="00BA5482" w:rsidRDefault="00973A4E" w:rsidP="00611F21">
                  <w:pPr>
                    <w:spacing w:line="276" w:lineRule="auto"/>
                    <w:jc w:val="both"/>
                    <w:rPr>
                      <w:rFonts w:cs="Arial"/>
                      <w:szCs w:val="20"/>
                      <w:lang w:val="sl-SI"/>
                    </w:rPr>
                  </w:pPr>
                </w:p>
              </w:tc>
            </w:tr>
            <w:tr w:rsidR="00973A4E" w:rsidRPr="0028315C" w14:paraId="52FD0F4B" w14:textId="77777777" w:rsidTr="00C937B6">
              <w:tc>
                <w:tcPr>
                  <w:tcW w:w="8498" w:type="dxa"/>
                </w:tcPr>
                <w:p w14:paraId="0224A5E6"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6.2 Presoja posledic za okolje, vključno s prostorskimi in varstvenimi vidiki, in sicer za:</w:t>
                  </w:r>
                </w:p>
              </w:tc>
            </w:tr>
            <w:tr w:rsidR="00973A4E" w:rsidRPr="0028315C" w14:paraId="00623D96" w14:textId="77777777" w:rsidTr="00C937B6">
              <w:tc>
                <w:tcPr>
                  <w:tcW w:w="8498" w:type="dxa"/>
                </w:tcPr>
                <w:p w14:paraId="51408691" w14:textId="22726B13"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BA5482">
                    <w:rPr>
                      <w:rFonts w:cs="Arial"/>
                      <w:szCs w:val="20"/>
                      <w:lang w:val="sl-SI" w:eastAsia="sl-SI"/>
                    </w:rPr>
                    <w:t xml:space="preserve">Zakon o spremembah in dopolnitvi Zakona o financiranju občin nima posledic </w:t>
                  </w:r>
                  <w:r w:rsidR="00884D6D" w:rsidRPr="00BA5482">
                    <w:rPr>
                      <w:rFonts w:cs="Arial"/>
                      <w:szCs w:val="20"/>
                      <w:lang w:val="sl-SI" w:eastAsia="sl-SI"/>
                    </w:rPr>
                    <w:t>z</w:t>
                  </w:r>
                  <w:r w:rsidRPr="00BA5482">
                    <w:rPr>
                      <w:rFonts w:cs="Arial"/>
                      <w:szCs w:val="20"/>
                      <w:lang w:val="sl-SI" w:eastAsia="sl-SI"/>
                    </w:rPr>
                    <w:t>a okolje.</w:t>
                  </w:r>
                </w:p>
                <w:p w14:paraId="33773CBF" w14:textId="77777777"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28315C" w14:paraId="08508892" w14:textId="77777777" w:rsidTr="00C937B6">
              <w:tc>
                <w:tcPr>
                  <w:tcW w:w="8498" w:type="dxa"/>
                </w:tcPr>
                <w:p w14:paraId="53E160EF"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6.3 Presoja posledic za gospodarstvo, in sicer za:</w:t>
                  </w:r>
                </w:p>
              </w:tc>
            </w:tr>
            <w:tr w:rsidR="00973A4E" w:rsidRPr="0028315C" w14:paraId="06A96641" w14:textId="77777777" w:rsidTr="00C937B6">
              <w:tc>
                <w:tcPr>
                  <w:tcW w:w="8498" w:type="dxa"/>
                </w:tcPr>
                <w:p w14:paraId="1493FF71" w14:textId="77777777"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BA5482">
                    <w:rPr>
                      <w:rFonts w:cs="Arial"/>
                      <w:szCs w:val="20"/>
                      <w:lang w:val="sl-SI" w:eastAsia="sl-SI"/>
                    </w:rPr>
                    <w:t>Zakon o spremembah in dopolnitvi Zakona o financiranju občin nima posledic za gospodarstvo.</w:t>
                  </w:r>
                </w:p>
                <w:p w14:paraId="0CBB4096" w14:textId="77777777"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28315C" w14:paraId="2CBF61DB" w14:textId="77777777" w:rsidTr="00C937B6">
              <w:tc>
                <w:tcPr>
                  <w:tcW w:w="8498" w:type="dxa"/>
                </w:tcPr>
                <w:p w14:paraId="2BC48216"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6.4 Presoja posledic za socialno področje, in sicer za:</w:t>
                  </w:r>
                </w:p>
              </w:tc>
            </w:tr>
            <w:tr w:rsidR="00973A4E" w:rsidRPr="0028315C" w14:paraId="0A63F83D" w14:textId="77777777" w:rsidTr="00C937B6">
              <w:tc>
                <w:tcPr>
                  <w:tcW w:w="8498" w:type="dxa"/>
                </w:tcPr>
                <w:p w14:paraId="4519DC8F" w14:textId="77777777" w:rsidR="00973A4E" w:rsidRPr="00BA5482" w:rsidRDefault="00973A4E" w:rsidP="00611F21">
                  <w:pPr>
                    <w:autoSpaceDE w:val="0"/>
                    <w:autoSpaceDN w:val="0"/>
                    <w:adjustRightInd w:val="0"/>
                    <w:spacing w:line="276" w:lineRule="auto"/>
                    <w:jc w:val="both"/>
                    <w:rPr>
                      <w:rFonts w:cs="Arial"/>
                      <w:szCs w:val="20"/>
                      <w:lang w:val="sl-SI"/>
                    </w:rPr>
                  </w:pPr>
                  <w:r w:rsidRPr="00BA5482">
                    <w:rPr>
                      <w:rFonts w:cs="Arial"/>
                      <w:szCs w:val="20"/>
                      <w:lang w:val="sl-SI" w:eastAsia="sl-SI"/>
                    </w:rPr>
                    <w:t>Zakon o spremembah in dopolnitvi Zakona o financiranju občin nima posledic za socialno področje.</w:t>
                  </w:r>
                </w:p>
                <w:p w14:paraId="0C2F372A" w14:textId="77777777" w:rsidR="00973A4E" w:rsidRPr="00BA5482" w:rsidRDefault="00973A4E" w:rsidP="00611F21">
                  <w:pPr>
                    <w:autoSpaceDE w:val="0"/>
                    <w:autoSpaceDN w:val="0"/>
                    <w:adjustRightInd w:val="0"/>
                    <w:spacing w:line="276" w:lineRule="auto"/>
                    <w:jc w:val="both"/>
                    <w:rPr>
                      <w:rFonts w:cs="Arial"/>
                      <w:szCs w:val="20"/>
                      <w:lang w:val="sl-SI" w:eastAsia="sl-SI"/>
                    </w:rPr>
                  </w:pPr>
                </w:p>
              </w:tc>
            </w:tr>
            <w:tr w:rsidR="00973A4E" w:rsidRPr="0028315C" w14:paraId="2F7727AC" w14:textId="77777777" w:rsidTr="00C937B6">
              <w:tc>
                <w:tcPr>
                  <w:tcW w:w="8498" w:type="dxa"/>
                </w:tcPr>
                <w:p w14:paraId="3836F58E"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6.5 Presoja posledic za dokumente razvojnega načrtovanja, in sicer za:</w:t>
                  </w:r>
                </w:p>
              </w:tc>
            </w:tr>
            <w:tr w:rsidR="00973A4E" w:rsidRPr="0028315C" w14:paraId="391AFDEC" w14:textId="77777777" w:rsidTr="00C937B6">
              <w:tc>
                <w:tcPr>
                  <w:tcW w:w="8498" w:type="dxa"/>
                </w:tcPr>
                <w:p w14:paraId="0939B838" w14:textId="1A2FE4F6"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BA5482">
                    <w:rPr>
                      <w:rFonts w:cs="Arial"/>
                      <w:szCs w:val="20"/>
                      <w:lang w:val="sl-SI" w:eastAsia="sl-SI"/>
                    </w:rPr>
                    <w:lastRenderedPageBreak/>
                    <w:t xml:space="preserve">Zakon o spremembah in dopolnitvi Zakona o financiranju občin ne bo imel posledic </w:t>
                  </w:r>
                  <w:r w:rsidR="00884D6D" w:rsidRPr="00BA5482">
                    <w:rPr>
                      <w:rFonts w:cs="Arial"/>
                      <w:szCs w:val="20"/>
                      <w:lang w:val="sl-SI" w:eastAsia="sl-SI"/>
                    </w:rPr>
                    <w:t>z</w:t>
                  </w:r>
                  <w:r w:rsidRPr="00BA5482">
                    <w:rPr>
                      <w:rFonts w:cs="Arial"/>
                      <w:szCs w:val="20"/>
                      <w:lang w:val="sl-SI" w:eastAsia="sl-SI"/>
                    </w:rPr>
                    <w:t xml:space="preserve">a nacionalne dokumente razvojnega načrtovanja, razvojne politike na ravni programov po strukturi razvojne klasifikacije programskega proračuna ali </w:t>
                  </w:r>
                  <w:r w:rsidR="00884D6D" w:rsidRPr="00BA5482">
                    <w:rPr>
                      <w:rFonts w:cs="Arial"/>
                      <w:szCs w:val="20"/>
                      <w:lang w:val="sl-SI" w:eastAsia="sl-SI"/>
                    </w:rPr>
                    <w:t xml:space="preserve">za </w:t>
                  </w:r>
                  <w:r w:rsidRPr="00BA5482">
                    <w:rPr>
                      <w:rFonts w:cs="Arial"/>
                      <w:szCs w:val="20"/>
                      <w:lang w:val="sl-SI" w:eastAsia="sl-SI"/>
                    </w:rPr>
                    <w:t>razvojne dokumente EU in mednarodnih organizacij.</w:t>
                  </w:r>
                </w:p>
                <w:p w14:paraId="065D01CE" w14:textId="77777777"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28315C" w14:paraId="341EEBF7" w14:textId="77777777" w:rsidTr="00C937B6">
              <w:tc>
                <w:tcPr>
                  <w:tcW w:w="8498" w:type="dxa"/>
                </w:tcPr>
                <w:p w14:paraId="5B8C2884" w14:textId="77777777" w:rsidR="00973A4E" w:rsidRPr="00BA5482" w:rsidRDefault="00973A4E" w:rsidP="00611F21">
                  <w:pPr>
                    <w:overflowPunct w:val="0"/>
                    <w:autoSpaceDE w:val="0"/>
                    <w:autoSpaceDN w:val="0"/>
                    <w:adjustRightInd w:val="0"/>
                    <w:spacing w:line="276" w:lineRule="auto"/>
                    <w:jc w:val="both"/>
                    <w:textAlignment w:val="baseline"/>
                    <w:rPr>
                      <w:rFonts w:cs="Arial"/>
                      <w:b/>
                      <w:szCs w:val="20"/>
                      <w:lang w:val="sl-SI" w:eastAsia="sl-SI"/>
                    </w:rPr>
                  </w:pPr>
                  <w:r w:rsidRPr="00BA5482">
                    <w:rPr>
                      <w:rFonts w:cs="Arial"/>
                      <w:b/>
                      <w:szCs w:val="20"/>
                      <w:lang w:val="sl-SI" w:eastAsia="sl-SI"/>
                    </w:rPr>
                    <w:t>6.6 Presoja posledic za druga področja</w:t>
                  </w:r>
                </w:p>
                <w:p w14:paraId="2AFB2B5E" w14:textId="3A6F7B52"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BA5482">
                    <w:rPr>
                      <w:rFonts w:cs="Arial"/>
                      <w:szCs w:val="20"/>
                      <w:lang w:val="sl-SI" w:eastAsia="sl-SI"/>
                    </w:rPr>
                    <w:t xml:space="preserve">Zakon o spremembah in dopolnitvi Zakona o financiranju občin ne bo imel posledic </w:t>
                  </w:r>
                  <w:r w:rsidR="00884D6D" w:rsidRPr="00BA5482">
                    <w:rPr>
                      <w:rFonts w:cs="Arial"/>
                      <w:szCs w:val="20"/>
                      <w:lang w:val="sl-SI" w:eastAsia="sl-SI"/>
                    </w:rPr>
                    <w:t>z</w:t>
                  </w:r>
                  <w:r w:rsidRPr="00BA5482">
                    <w:rPr>
                      <w:rFonts w:cs="Arial"/>
                      <w:szCs w:val="20"/>
                      <w:lang w:val="sl-SI" w:eastAsia="sl-SI"/>
                    </w:rPr>
                    <w:t>a druga področja.</w:t>
                  </w:r>
                </w:p>
                <w:p w14:paraId="00BB7FB5" w14:textId="77777777"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BA5482" w14:paraId="7743D0AD" w14:textId="77777777" w:rsidTr="00C937B6">
              <w:tc>
                <w:tcPr>
                  <w:tcW w:w="8498" w:type="dxa"/>
                </w:tcPr>
                <w:p w14:paraId="34782DBB" w14:textId="4518F3B2"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6.7 Izvajanje sprejetega predpisa:</w:t>
                  </w:r>
                </w:p>
                <w:p w14:paraId="214F38D4" w14:textId="29AB8774" w:rsidR="00DD265E" w:rsidRPr="00BA5482" w:rsidRDefault="00DD265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tc>
            </w:tr>
            <w:tr w:rsidR="00973A4E" w:rsidRPr="0028315C" w14:paraId="65403831" w14:textId="77777777" w:rsidTr="00C937B6">
              <w:tc>
                <w:tcPr>
                  <w:tcW w:w="8498" w:type="dxa"/>
                </w:tcPr>
                <w:p w14:paraId="7FA9731E" w14:textId="77777777" w:rsidR="00973A4E" w:rsidRPr="00BA5482" w:rsidRDefault="00973A4E" w:rsidP="00611F21">
                  <w:pPr>
                    <w:numPr>
                      <w:ilvl w:val="0"/>
                      <w:numId w:val="8"/>
                    </w:numPr>
                    <w:overflowPunct w:val="0"/>
                    <w:autoSpaceDE w:val="0"/>
                    <w:autoSpaceDN w:val="0"/>
                    <w:adjustRightInd w:val="0"/>
                    <w:spacing w:line="276" w:lineRule="auto"/>
                    <w:textAlignment w:val="baseline"/>
                    <w:rPr>
                      <w:rFonts w:cs="Arial"/>
                      <w:szCs w:val="20"/>
                      <w:lang w:val="sl-SI" w:eastAsia="sl-SI"/>
                    </w:rPr>
                  </w:pPr>
                  <w:r w:rsidRPr="00BA5482">
                    <w:rPr>
                      <w:rFonts w:cs="Arial"/>
                      <w:szCs w:val="20"/>
                      <w:lang w:val="sl-SI" w:eastAsia="sl-SI"/>
                    </w:rPr>
                    <w:t>Predstavitev sprejetega zakona:</w:t>
                  </w:r>
                </w:p>
                <w:p w14:paraId="22B24EA5" w14:textId="5DC33AA3"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BA5482">
                    <w:rPr>
                      <w:rFonts w:cs="Arial"/>
                      <w:szCs w:val="20"/>
                      <w:lang w:val="sl-SI" w:eastAsia="sl-SI"/>
                    </w:rPr>
                    <w:t>Spremembe in dopolnit</w:t>
                  </w:r>
                  <w:r w:rsidR="009A5F50" w:rsidRPr="00BA5482">
                    <w:rPr>
                      <w:rFonts w:cs="Arial"/>
                      <w:szCs w:val="20"/>
                      <w:lang w:val="sl-SI" w:eastAsia="sl-SI"/>
                    </w:rPr>
                    <w:t>ev</w:t>
                  </w:r>
                  <w:r w:rsidRPr="00BA5482">
                    <w:rPr>
                      <w:rFonts w:cs="Arial"/>
                      <w:szCs w:val="20"/>
                      <w:lang w:val="sl-SI" w:eastAsia="sl-SI"/>
                    </w:rPr>
                    <w:t xml:space="preserve"> ZFO-1 bodo javnosti predstavljene na spletni strani, na sestankih z združenji občin in občinami. </w:t>
                  </w:r>
                </w:p>
                <w:p w14:paraId="2D7FD673" w14:textId="77777777" w:rsidR="00973A4E" w:rsidRPr="00BA5482" w:rsidRDefault="00973A4E" w:rsidP="00611F21">
                  <w:pPr>
                    <w:overflowPunct w:val="0"/>
                    <w:autoSpaceDE w:val="0"/>
                    <w:autoSpaceDN w:val="0"/>
                    <w:adjustRightInd w:val="0"/>
                    <w:spacing w:line="276" w:lineRule="auto"/>
                    <w:ind w:left="1068" w:hanging="668"/>
                    <w:textAlignment w:val="baseline"/>
                    <w:rPr>
                      <w:rFonts w:cs="Arial"/>
                      <w:szCs w:val="20"/>
                      <w:lang w:val="sl-SI" w:eastAsia="sl-SI"/>
                    </w:rPr>
                  </w:pPr>
                  <w:r w:rsidRPr="00BA5482">
                    <w:rPr>
                      <w:rFonts w:cs="Arial"/>
                      <w:szCs w:val="20"/>
                      <w:lang w:val="sl-SI" w:eastAsia="sl-SI"/>
                    </w:rPr>
                    <w:t xml:space="preserve">b) Spremljanje izvajanja sprejetega predpisa: </w:t>
                  </w:r>
                </w:p>
                <w:p w14:paraId="1C52D0B2" w14:textId="1C98F0A7" w:rsidR="00973A4E" w:rsidRPr="00BA5482" w:rsidRDefault="005E2EBD" w:rsidP="00611F21">
                  <w:pPr>
                    <w:overflowPunct w:val="0"/>
                    <w:autoSpaceDE w:val="0"/>
                    <w:autoSpaceDN w:val="0"/>
                    <w:adjustRightInd w:val="0"/>
                    <w:spacing w:line="276" w:lineRule="auto"/>
                    <w:jc w:val="both"/>
                    <w:textAlignment w:val="baseline"/>
                    <w:rPr>
                      <w:rFonts w:cs="Arial"/>
                      <w:szCs w:val="20"/>
                      <w:lang w:val="sl-SI" w:eastAsia="sl-SI"/>
                    </w:rPr>
                  </w:pPr>
                  <w:r w:rsidRPr="00BA5482">
                    <w:rPr>
                      <w:rFonts w:cs="Arial"/>
                      <w:szCs w:val="20"/>
                      <w:lang w:val="sl-SI" w:eastAsia="sl-SI"/>
                    </w:rPr>
                    <w:t>Za n</w:t>
                  </w:r>
                  <w:r w:rsidR="00973A4E" w:rsidRPr="00BA5482">
                    <w:rPr>
                      <w:rFonts w:cs="Arial"/>
                      <w:szCs w:val="20"/>
                      <w:lang w:val="sl-SI" w:eastAsia="sl-SI"/>
                    </w:rPr>
                    <w:t xml:space="preserve">adzorstvo nad izvajanjem predpisa bodo </w:t>
                  </w:r>
                  <w:r w:rsidRPr="00BA5482">
                    <w:rPr>
                      <w:rFonts w:cs="Arial"/>
                      <w:szCs w:val="20"/>
                      <w:lang w:val="sl-SI" w:eastAsia="sl-SI"/>
                    </w:rPr>
                    <w:t xml:space="preserve">pristojni </w:t>
                  </w:r>
                  <w:r w:rsidR="00973A4E" w:rsidRPr="00BA5482">
                    <w:rPr>
                      <w:rFonts w:cs="Arial"/>
                      <w:szCs w:val="20"/>
                      <w:lang w:val="sl-SI" w:eastAsia="sl-SI"/>
                    </w:rPr>
                    <w:t>glede na področje dela</w:t>
                  </w:r>
                  <w:r w:rsidR="00081A98" w:rsidRPr="00BA5482">
                    <w:rPr>
                      <w:rFonts w:cs="Arial"/>
                      <w:szCs w:val="20"/>
                      <w:lang w:val="sl-SI" w:eastAsia="sl-SI"/>
                    </w:rPr>
                    <w:t>:</w:t>
                  </w:r>
                  <w:r w:rsidR="00973A4E" w:rsidRPr="00BA5482">
                    <w:rPr>
                      <w:rFonts w:cs="Arial"/>
                      <w:szCs w:val="20"/>
                      <w:lang w:val="sl-SI" w:eastAsia="sl-SI"/>
                    </w:rPr>
                    <w:t xml:space="preserve"> </w:t>
                  </w:r>
                  <w:r w:rsidR="00884D6D" w:rsidRPr="00BA5482">
                    <w:rPr>
                      <w:rFonts w:cs="Arial"/>
                      <w:szCs w:val="20"/>
                      <w:lang w:val="sl-SI" w:eastAsia="sl-SI"/>
                    </w:rPr>
                    <w:t>m</w:t>
                  </w:r>
                  <w:r w:rsidR="00973A4E" w:rsidRPr="00BA5482">
                    <w:rPr>
                      <w:rFonts w:cs="Arial"/>
                      <w:szCs w:val="20"/>
                      <w:lang w:val="sl-SI" w:eastAsia="sl-SI"/>
                    </w:rPr>
                    <w:t xml:space="preserve">inistrstvo za javno upravo, </w:t>
                  </w:r>
                  <w:r w:rsidR="00884D6D" w:rsidRPr="00BA5482">
                    <w:rPr>
                      <w:rFonts w:cs="Arial"/>
                      <w:szCs w:val="20"/>
                      <w:lang w:val="sl-SI" w:eastAsia="sl-SI"/>
                    </w:rPr>
                    <w:t>m</w:t>
                  </w:r>
                  <w:r w:rsidR="00973A4E" w:rsidRPr="00BA5482">
                    <w:rPr>
                      <w:rFonts w:cs="Arial"/>
                      <w:szCs w:val="20"/>
                      <w:lang w:val="sl-SI" w:eastAsia="sl-SI"/>
                    </w:rPr>
                    <w:t xml:space="preserve">inistrstvo za finance in </w:t>
                  </w:r>
                  <w:r w:rsidR="00884D6D" w:rsidRPr="00BA5482">
                    <w:rPr>
                      <w:rFonts w:cs="Arial"/>
                      <w:szCs w:val="20"/>
                      <w:lang w:val="sl-SI" w:eastAsia="sl-SI"/>
                    </w:rPr>
                    <w:t>u</w:t>
                  </w:r>
                  <w:r w:rsidR="00973A4E" w:rsidRPr="00BA5482">
                    <w:rPr>
                      <w:rFonts w:cs="Arial"/>
                      <w:szCs w:val="20"/>
                      <w:lang w:val="sl-SI" w:eastAsia="sl-SI"/>
                    </w:rPr>
                    <w:t xml:space="preserve">rad za narodnosti. </w:t>
                  </w:r>
                </w:p>
                <w:p w14:paraId="301D0B1E" w14:textId="77777777"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28315C" w14:paraId="54C6CCA7" w14:textId="77777777" w:rsidTr="00C937B6">
              <w:tc>
                <w:tcPr>
                  <w:tcW w:w="8498" w:type="dxa"/>
                </w:tcPr>
                <w:p w14:paraId="6BB895C7"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6.8 Druge pomembne okoliščine v zvezi z vprašanji, ki jih ureja predlog zakona</w:t>
                  </w:r>
                </w:p>
                <w:p w14:paraId="2356D54D" w14:textId="4A3B4C58"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BA5482">
                    <w:rPr>
                      <w:rFonts w:eastAsia="@Arial Unicode MS" w:cs="Arial"/>
                      <w:iCs/>
                      <w:szCs w:val="20"/>
                      <w:lang w:val="sl-SI" w:eastAsia="sl-SI"/>
                    </w:rPr>
                    <w:t xml:space="preserve">Pri pripravi zakona niso sodelovali zunanji strokovnjaki ali </w:t>
                  </w:r>
                  <w:r w:rsidR="00F05D14" w:rsidRPr="00BA5482">
                    <w:rPr>
                      <w:rFonts w:eastAsia="@Arial Unicode MS" w:cs="Arial"/>
                      <w:iCs/>
                      <w:szCs w:val="20"/>
                      <w:lang w:val="sl-SI" w:eastAsia="sl-SI"/>
                    </w:rPr>
                    <w:t xml:space="preserve">druge </w:t>
                  </w:r>
                  <w:r w:rsidRPr="00BA5482">
                    <w:rPr>
                      <w:rFonts w:eastAsia="@Arial Unicode MS" w:cs="Arial"/>
                      <w:iCs/>
                      <w:szCs w:val="20"/>
                      <w:lang w:val="sl-SI" w:eastAsia="sl-SI"/>
                    </w:rPr>
                    <w:t xml:space="preserve">pravne osebe. </w:t>
                  </w:r>
                </w:p>
                <w:p w14:paraId="5541B4ED" w14:textId="77777777" w:rsidR="00973A4E" w:rsidRPr="00BA5482" w:rsidRDefault="00973A4E" w:rsidP="00611F21">
                  <w:pPr>
                    <w:overflowPunct w:val="0"/>
                    <w:autoSpaceDE w:val="0"/>
                    <w:autoSpaceDN w:val="0"/>
                    <w:adjustRightInd w:val="0"/>
                    <w:spacing w:line="276" w:lineRule="auto"/>
                    <w:textAlignment w:val="baseline"/>
                    <w:rPr>
                      <w:rFonts w:cs="Arial"/>
                      <w:szCs w:val="20"/>
                      <w:lang w:val="sl-SI" w:eastAsia="sl-SI"/>
                    </w:rPr>
                  </w:pPr>
                </w:p>
              </w:tc>
            </w:tr>
            <w:tr w:rsidR="00973A4E" w:rsidRPr="0028315C" w14:paraId="79D8BE19" w14:textId="77777777" w:rsidTr="00C937B6">
              <w:tc>
                <w:tcPr>
                  <w:tcW w:w="8498" w:type="dxa"/>
                </w:tcPr>
                <w:p w14:paraId="69A5F35D"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7. Prikaz sodelovanja javnosti pri pripravi predloga zakona:</w:t>
                  </w:r>
                </w:p>
                <w:p w14:paraId="1E7628AE" w14:textId="036776FF" w:rsidR="00973A4E" w:rsidRPr="00BA5482" w:rsidRDefault="00DD265E" w:rsidP="00611F21">
                  <w:pPr>
                    <w:spacing w:line="276" w:lineRule="auto"/>
                    <w:jc w:val="both"/>
                    <w:rPr>
                      <w:rFonts w:cs="Arial"/>
                      <w:szCs w:val="20"/>
                      <w:lang w:val="sl-SI" w:eastAsia="sl-SI"/>
                    </w:rPr>
                  </w:pPr>
                  <w:r w:rsidRPr="00BA5482">
                    <w:rPr>
                      <w:rFonts w:cs="Arial"/>
                      <w:szCs w:val="20"/>
                      <w:lang w:val="sl-SI" w:eastAsia="sl-SI"/>
                    </w:rPr>
                    <w:t xml:space="preserve"> Javnost se po objavi predloga zakona na e-demokraciji ni odzvala.</w:t>
                  </w:r>
                </w:p>
                <w:p w14:paraId="36035249" w14:textId="77777777" w:rsidR="00973A4E" w:rsidRPr="00BA5482" w:rsidRDefault="00973A4E" w:rsidP="00611F21">
                  <w:pPr>
                    <w:spacing w:line="276" w:lineRule="auto"/>
                    <w:jc w:val="both"/>
                    <w:rPr>
                      <w:rFonts w:cs="Arial"/>
                      <w:szCs w:val="20"/>
                      <w:lang w:val="sl-SI" w:eastAsia="sl-SI"/>
                    </w:rPr>
                  </w:pPr>
                </w:p>
                <w:p w14:paraId="38788167"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iCs/>
                      <w:szCs w:val="20"/>
                      <w:lang w:val="sl-SI" w:eastAsia="sl-SI"/>
                    </w:rPr>
                    <w:t xml:space="preserve">8. Zunanji strokovnjaki, ki so </w:t>
                  </w:r>
                  <w:r w:rsidRPr="00BA5482">
                    <w:rPr>
                      <w:rFonts w:cs="Arial"/>
                      <w:b/>
                      <w:szCs w:val="20"/>
                      <w:lang w:val="sl-SI" w:eastAsia="sl-SI"/>
                    </w:rPr>
                    <w:t>sodelovali pri pripravi dela ali celotnega gradiva:</w:t>
                  </w:r>
                </w:p>
                <w:p w14:paraId="02091FD1" w14:textId="77777777" w:rsidR="00973A4E" w:rsidRPr="00BA5482" w:rsidRDefault="00973A4E" w:rsidP="00611F21">
                  <w:pPr>
                    <w:suppressAutoHyphens/>
                    <w:overflowPunct w:val="0"/>
                    <w:autoSpaceDE w:val="0"/>
                    <w:autoSpaceDN w:val="0"/>
                    <w:adjustRightInd w:val="0"/>
                    <w:spacing w:line="276" w:lineRule="auto"/>
                    <w:jc w:val="both"/>
                    <w:textAlignment w:val="baseline"/>
                    <w:outlineLvl w:val="3"/>
                    <w:rPr>
                      <w:rFonts w:cs="Arial"/>
                      <w:bCs/>
                      <w:szCs w:val="20"/>
                      <w:lang w:val="sl-SI" w:eastAsia="sl-SI"/>
                    </w:rPr>
                  </w:pPr>
                  <w:r w:rsidRPr="00BA5482">
                    <w:rPr>
                      <w:rFonts w:cs="Arial"/>
                      <w:bCs/>
                      <w:szCs w:val="20"/>
                      <w:lang w:val="sl-SI" w:eastAsia="sl-SI"/>
                    </w:rPr>
                    <w:t>Pri pripravi zakona niso sodelovali zunanji strokovnjaki.</w:t>
                  </w:r>
                </w:p>
                <w:p w14:paraId="33164EC6" w14:textId="77777777" w:rsidR="00973A4E" w:rsidRPr="00BA5482" w:rsidRDefault="00973A4E" w:rsidP="00611F21">
                  <w:pPr>
                    <w:spacing w:line="276" w:lineRule="auto"/>
                    <w:jc w:val="both"/>
                    <w:rPr>
                      <w:rFonts w:cs="Arial"/>
                      <w:szCs w:val="20"/>
                      <w:lang w:val="sl-SI" w:eastAsia="sl-SI"/>
                    </w:rPr>
                  </w:pPr>
                </w:p>
              </w:tc>
            </w:tr>
            <w:tr w:rsidR="00973A4E" w:rsidRPr="0028315C" w14:paraId="26E23A75" w14:textId="77777777" w:rsidTr="00C937B6">
              <w:tc>
                <w:tcPr>
                  <w:tcW w:w="8498" w:type="dxa"/>
                </w:tcPr>
                <w:p w14:paraId="0B01B075" w14:textId="77777777" w:rsidR="00973A4E" w:rsidRPr="00BA5482" w:rsidRDefault="00973A4E" w:rsidP="00611F21">
                  <w:pPr>
                    <w:overflowPunct w:val="0"/>
                    <w:autoSpaceDE w:val="0"/>
                    <w:autoSpaceDN w:val="0"/>
                    <w:adjustRightInd w:val="0"/>
                    <w:spacing w:line="276" w:lineRule="auto"/>
                    <w:jc w:val="both"/>
                    <w:textAlignment w:val="baseline"/>
                    <w:rPr>
                      <w:rFonts w:cs="Arial"/>
                      <w:b/>
                      <w:szCs w:val="20"/>
                      <w:lang w:val="sl-SI" w:eastAsia="sl-SI"/>
                    </w:rPr>
                  </w:pPr>
                  <w:r w:rsidRPr="00BA5482">
                    <w:rPr>
                      <w:rFonts w:cs="Arial"/>
                      <w:b/>
                      <w:szCs w:val="20"/>
                      <w:lang w:val="sl-SI" w:eastAsia="sl-SI"/>
                    </w:rPr>
                    <w:t>9. Navedba, kateri predstavniki predlagatelja bodo sodelovali pri delu državnega zbora in delovnih teles:</w:t>
                  </w:r>
                </w:p>
                <w:p w14:paraId="5ADB3738" w14:textId="77777777"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rPr>
                  </w:pPr>
                </w:p>
              </w:tc>
            </w:tr>
          </w:tbl>
          <w:p w14:paraId="4FE96F8C" w14:textId="4069B741" w:rsidR="00973A4E" w:rsidRPr="00BA5482" w:rsidRDefault="00973A4E" w:rsidP="00611F21">
            <w:pPr>
              <w:pStyle w:val="Odstavekseznama"/>
              <w:numPr>
                <w:ilvl w:val="0"/>
                <w:numId w:val="13"/>
              </w:numPr>
              <w:suppressAutoHyphens/>
              <w:overflowPunct w:val="0"/>
              <w:autoSpaceDE w:val="0"/>
              <w:autoSpaceDN w:val="0"/>
              <w:adjustRightInd w:val="0"/>
              <w:spacing w:line="276" w:lineRule="auto"/>
              <w:contextualSpacing/>
              <w:jc w:val="both"/>
              <w:textAlignment w:val="baseline"/>
              <w:rPr>
                <w:rFonts w:cs="Arial"/>
                <w:szCs w:val="20"/>
                <w:lang w:eastAsia="sl-SI"/>
              </w:rPr>
            </w:pPr>
            <w:r w:rsidRPr="00BA5482">
              <w:rPr>
                <w:rFonts w:cs="Arial"/>
                <w:szCs w:val="20"/>
                <w:lang w:eastAsia="sl-SI"/>
              </w:rPr>
              <w:t>Boštjan Koritnik, minister, Ministrstvo za javno upravo</w:t>
            </w:r>
            <w:r w:rsidR="00884D6D" w:rsidRPr="00BA5482">
              <w:rPr>
                <w:rFonts w:cs="Arial"/>
                <w:szCs w:val="20"/>
                <w:lang w:eastAsia="sl-SI"/>
              </w:rPr>
              <w:t xml:space="preserve"> Republike Slovenije</w:t>
            </w:r>
            <w:r w:rsidRPr="00BA5482">
              <w:rPr>
                <w:rFonts w:cs="Arial"/>
                <w:szCs w:val="20"/>
                <w:lang w:eastAsia="sl-SI"/>
              </w:rPr>
              <w:t>;</w:t>
            </w:r>
          </w:p>
          <w:p w14:paraId="49692DEB" w14:textId="299DDF1B" w:rsidR="00973A4E" w:rsidRPr="00BA5482" w:rsidRDefault="00973A4E" w:rsidP="00611F21">
            <w:pPr>
              <w:pStyle w:val="Odstavekseznama"/>
              <w:numPr>
                <w:ilvl w:val="0"/>
                <w:numId w:val="13"/>
              </w:numPr>
              <w:suppressAutoHyphens/>
              <w:overflowPunct w:val="0"/>
              <w:autoSpaceDE w:val="0"/>
              <w:autoSpaceDN w:val="0"/>
              <w:adjustRightInd w:val="0"/>
              <w:spacing w:line="276" w:lineRule="auto"/>
              <w:contextualSpacing/>
              <w:jc w:val="both"/>
              <w:textAlignment w:val="baseline"/>
              <w:rPr>
                <w:rFonts w:cs="Arial"/>
                <w:szCs w:val="20"/>
                <w:lang w:eastAsia="sl-SI"/>
              </w:rPr>
            </w:pPr>
            <w:r w:rsidRPr="00BA5482">
              <w:rPr>
                <w:rFonts w:cs="Arial"/>
                <w:szCs w:val="20"/>
                <w:lang w:eastAsia="sl-SI"/>
              </w:rPr>
              <w:t>Urška Ban, državna sekretarka, Ministrstvo za javno upravo</w:t>
            </w:r>
            <w:r w:rsidR="00884D6D" w:rsidRPr="00BA5482">
              <w:rPr>
                <w:rFonts w:cs="Arial"/>
                <w:szCs w:val="20"/>
                <w:lang w:eastAsia="sl-SI"/>
              </w:rPr>
              <w:t xml:space="preserve"> Republike Slovenije</w:t>
            </w:r>
            <w:r w:rsidRPr="00BA5482">
              <w:rPr>
                <w:rFonts w:cs="Arial"/>
                <w:szCs w:val="20"/>
                <w:lang w:eastAsia="sl-SI"/>
              </w:rPr>
              <w:t>;</w:t>
            </w:r>
          </w:p>
          <w:p w14:paraId="631364F7" w14:textId="3254EDBE" w:rsidR="00973A4E" w:rsidRPr="00BA5482" w:rsidRDefault="00973A4E" w:rsidP="00611F21">
            <w:pPr>
              <w:pStyle w:val="Odstavekseznama"/>
              <w:numPr>
                <w:ilvl w:val="0"/>
                <w:numId w:val="13"/>
              </w:numPr>
              <w:suppressAutoHyphens/>
              <w:overflowPunct w:val="0"/>
              <w:autoSpaceDE w:val="0"/>
              <w:autoSpaceDN w:val="0"/>
              <w:adjustRightInd w:val="0"/>
              <w:spacing w:line="276" w:lineRule="auto"/>
              <w:contextualSpacing/>
              <w:jc w:val="both"/>
              <w:textAlignment w:val="baseline"/>
              <w:rPr>
                <w:rFonts w:cs="Arial"/>
                <w:iCs/>
                <w:szCs w:val="20"/>
                <w:lang w:eastAsia="sl-SI"/>
              </w:rPr>
            </w:pPr>
            <w:r w:rsidRPr="00BA5482">
              <w:rPr>
                <w:rFonts w:cs="Arial"/>
                <w:iCs/>
                <w:szCs w:val="20"/>
                <w:lang w:eastAsia="sl-SI"/>
              </w:rPr>
              <w:t>mag. Saša Jazbec, v.</w:t>
            </w:r>
            <w:r w:rsidR="00884D6D" w:rsidRPr="00BA5482">
              <w:rPr>
                <w:rFonts w:cs="Arial"/>
                <w:iCs/>
                <w:szCs w:val="20"/>
                <w:lang w:eastAsia="sl-SI"/>
              </w:rPr>
              <w:t xml:space="preserve"> </w:t>
            </w:r>
            <w:r w:rsidRPr="00BA5482">
              <w:rPr>
                <w:rFonts w:cs="Arial"/>
                <w:iCs/>
                <w:szCs w:val="20"/>
                <w:lang w:eastAsia="sl-SI"/>
              </w:rPr>
              <w:t>d. generalne</w:t>
            </w:r>
            <w:r w:rsidR="00884D6D" w:rsidRPr="00BA5482">
              <w:rPr>
                <w:rFonts w:cs="Arial"/>
                <w:iCs/>
                <w:szCs w:val="20"/>
                <w:lang w:eastAsia="sl-SI"/>
              </w:rPr>
              <w:t>ga</w:t>
            </w:r>
            <w:r w:rsidRPr="00BA5482">
              <w:rPr>
                <w:rFonts w:cs="Arial"/>
                <w:iCs/>
                <w:szCs w:val="20"/>
                <w:lang w:eastAsia="sl-SI"/>
              </w:rPr>
              <w:t xml:space="preserve"> direktor</w:t>
            </w:r>
            <w:r w:rsidR="00884D6D" w:rsidRPr="00BA5482">
              <w:rPr>
                <w:rFonts w:cs="Arial"/>
                <w:iCs/>
                <w:szCs w:val="20"/>
                <w:lang w:eastAsia="sl-SI"/>
              </w:rPr>
              <w:t>ja</w:t>
            </w:r>
            <w:r w:rsidRPr="00BA5482">
              <w:rPr>
                <w:rFonts w:cs="Arial"/>
                <w:iCs/>
                <w:szCs w:val="20"/>
                <w:lang w:eastAsia="sl-SI"/>
              </w:rPr>
              <w:t xml:space="preserve"> Direktorata za lokalno samoupravo, nevladne organizacije in politični sistem; </w:t>
            </w:r>
          </w:p>
          <w:p w14:paraId="7A153457" w14:textId="3EB1943B" w:rsidR="00973A4E" w:rsidRPr="00BA5482" w:rsidRDefault="00973A4E" w:rsidP="00611F21">
            <w:pPr>
              <w:pStyle w:val="Odstavekseznama"/>
              <w:numPr>
                <w:ilvl w:val="0"/>
                <w:numId w:val="13"/>
              </w:numPr>
              <w:suppressAutoHyphens/>
              <w:overflowPunct w:val="0"/>
              <w:autoSpaceDE w:val="0"/>
              <w:autoSpaceDN w:val="0"/>
              <w:adjustRightInd w:val="0"/>
              <w:spacing w:line="276" w:lineRule="auto"/>
              <w:contextualSpacing/>
              <w:jc w:val="both"/>
              <w:textAlignment w:val="baseline"/>
              <w:rPr>
                <w:rFonts w:cs="Arial"/>
                <w:szCs w:val="20"/>
                <w:lang w:eastAsia="sl-SI"/>
              </w:rPr>
            </w:pPr>
            <w:r w:rsidRPr="00BA5482">
              <w:rPr>
                <w:rFonts w:cs="Arial"/>
                <w:szCs w:val="20"/>
                <w:lang w:eastAsia="sl-SI"/>
              </w:rPr>
              <w:t>dr. Roman Lavtar, vodja Sektorja za lokalno samoupravo, Direktorat za lokalno samoupravo, nevladne organizacije in politični sistem, Ministrstvo za javno upravo</w:t>
            </w:r>
            <w:r w:rsidR="00884D6D" w:rsidRPr="00BA5482">
              <w:rPr>
                <w:rFonts w:cs="Arial"/>
                <w:szCs w:val="20"/>
                <w:lang w:eastAsia="sl-SI"/>
              </w:rPr>
              <w:t xml:space="preserve"> Republike Slovenije</w:t>
            </w:r>
            <w:r w:rsidRPr="00BA5482">
              <w:rPr>
                <w:rFonts w:cs="Arial"/>
                <w:szCs w:val="20"/>
                <w:lang w:eastAsia="sl-SI"/>
              </w:rPr>
              <w:t>;</w:t>
            </w:r>
          </w:p>
          <w:p w14:paraId="1A85DAEE" w14:textId="70528F58" w:rsidR="00973A4E" w:rsidRPr="00BA5482" w:rsidRDefault="00973A4E" w:rsidP="00611F21">
            <w:pPr>
              <w:pStyle w:val="Odstavekseznama"/>
              <w:numPr>
                <w:ilvl w:val="0"/>
                <w:numId w:val="13"/>
              </w:numPr>
              <w:suppressAutoHyphens/>
              <w:overflowPunct w:val="0"/>
              <w:autoSpaceDE w:val="0"/>
              <w:autoSpaceDN w:val="0"/>
              <w:adjustRightInd w:val="0"/>
              <w:spacing w:line="276" w:lineRule="auto"/>
              <w:contextualSpacing/>
              <w:jc w:val="both"/>
              <w:textAlignment w:val="baseline"/>
              <w:rPr>
                <w:rFonts w:cs="Arial"/>
                <w:szCs w:val="20"/>
                <w:lang w:eastAsia="sl-SI"/>
              </w:rPr>
            </w:pPr>
            <w:r w:rsidRPr="00BA5482">
              <w:rPr>
                <w:rFonts w:cs="Arial"/>
                <w:szCs w:val="20"/>
                <w:lang w:eastAsia="sl-SI"/>
              </w:rPr>
              <w:t>Samira Ališič Kovač, sekretarka, Sektor za lokalno samoupravo, Direktorat za lokalno samoupravo, nevladne organizacije in politični sistem, Ministrstvo za javno upravo</w:t>
            </w:r>
            <w:r w:rsidR="00884D6D" w:rsidRPr="00BA5482">
              <w:rPr>
                <w:rFonts w:cs="Arial"/>
                <w:szCs w:val="20"/>
                <w:lang w:eastAsia="sl-SI"/>
              </w:rPr>
              <w:t xml:space="preserve"> Republike Slovenije</w:t>
            </w:r>
            <w:r w:rsidR="00583DC0" w:rsidRPr="00BA5482">
              <w:rPr>
                <w:rFonts w:cs="Arial"/>
                <w:szCs w:val="20"/>
                <w:lang w:eastAsia="sl-SI"/>
              </w:rPr>
              <w:t>.</w:t>
            </w:r>
          </w:p>
          <w:p w14:paraId="1C2C908A" w14:textId="77536B2C" w:rsidR="00973A4E" w:rsidRPr="00BA5482" w:rsidRDefault="00973A4E" w:rsidP="00611F21">
            <w:pPr>
              <w:pStyle w:val="Odstavekseznama"/>
              <w:suppressAutoHyphens/>
              <w:overflowPunct w:val="0"/>
              <w:autoSpaceDE w:val="0"/>
              <w:autoSpaceDN w:val="0"/>
              <w:adjustRightInd w:val="0"/>
              <w:spacing w:line="276" w:lineRule="auto"/>
              <w:ind w:left="720"/>
              <w:contextualSpacing/>
              <w:jc w:val="both"/>
              <w:textAlignment w:val="baseline"/>
              <w:rPr>
                <w:rFonts w:cs="Arial"/>
                <w:szCs w:val="20"/>
                <w:lang w:eastAsia="sl-SI"/>
              </w:rPr>
            </w:pPr>
          </w:p>
          <w:p w14:paraId="74B1BAD2" w14:textId="77777777" w:rsidR="00973A4E" w:rsidRPr="00BA5482" w:rsidRDefault="00973A4E" w:rsidP="00611F21">
            <w:pPr>
              <w:spacing w:line="276" w:lineRule="auto"/>
              <w:rPr>
                <w:rFonts w:cs="Arial"/>
                <w:szCs w:val="20"/>
                <w:lang w:val="sl-SI"/>
              </w:rPr>
            </w:pPr>
          </w:p>
          <w:p w14:paraId="61590F6F" w14:textId="1C2B3AFE" w:rsidR="00973A4E" w:rsidRPr="00BA5482" w:rsidRDefault="00973A4E" w:rsidP="00611F21">
            <w:pPr>
              <w:spacing w:line="276" w:lineRule="auto"/>
              <w:rPr>
                <w:rFonts w:cs="Arial"/>
                <w:szCs w:val="20"/>
                <w:lang w:val="sl-SI"/>
              </w:rPr>
            </w:pPr>
          </w:p>
          <w:p w14:paraId="4182E077" w14:textId="54EA05ED" w:rsidR="001023D3" w:rsidRPr="00BA5482" w:rsidRDefault="001023D3" w:rsidP="00611F21">
            <w:pPr>
              <w:spacing w:line="276" w:lineRule="auto"/>
              <w:rPr>
                <w:rFonts w:cs="Arial"/>
                <w:szCs w:val="20"/>
                <w:lang w:val="sl-SI"/>
              </w:rPr>
            </w:pPr>
          </w:p>
          <w:p w14:paraId="30F246FD" w14:textId="599A3558" w:rsidR="001023D3" w:rsidRPr="00BA5482" w:rsidRDefault="001023D3" w:rsidP="00611F21">
            <w:pPr>
              <w:spacing w:line="276" w:lineRule="auto"/>
              <w:rPr>
                <w:rFonts w:cs="Arial"/>
                <w:szCs w:val="20"/>
                <w:lang w:val="sl-SI"/>
              </w:rPr>
            </w:pPr>
          </w:p>
          <w:p w14:paraId="0BFD5E38" w14:textId="16E308BD" w:rsidR="001023D3" w:rsidRDefault="001023D3" w:rsidP="00611F21">
            <w:pPr>
              <w:spacing w:line="276" w:lineRule="auto"/>
              <w:rPr>
                <w:rFonts w:cs="Arial"/>
                <w:szCs w:val="20"/>
                <w:lang w:val="sl-SI"/>
              </w:rPr>
            </w:pPr>
          </w:p>
          <w:p w14:paraId="1ED2E97E" w14:textId="1C544E68" w:rsidR="00BA5482" w:rsidRDefault="00BA5482" w:rsidP="00611F21">
            <w:pPr>
              <w:spacing w:line="276" w:lineRule="auto"/>
              <w:rPr>
                <w:rFonts w:cs="Arial"/>
                <w:szCs w:val="20"/>
                <w:lang w:val="sl-SI"/>
              </w:rPr>
            </w:pPr>
          </w:p>
          <w:p w14:paraId="6950B822" w14:textId="77777777" w:rsidR="00BA5482" w:rsidRPr="00BA5482" w:rsidRDefault="00BA5482" w:rsidP="00611F21">
            <w:pPr>
              <w:spacing w:line="276" w:lineRule="auto"/>
              <w:rPr>
                <w:rFonts w:cs="Arial"/>
                <w:szCs w:val="20"/>
                <w:lang w:val="sl-SI"/>
              </w:rPr>
            </w:pPr>
          </w:p>
          <w:p w14:paraId="2C9D3E16" w14:textId="27638E29" w:rsidR="001023D3" w:rsidRPr="00BA5482" w:rsidRDefault="001023D3" w:rsidP="00611F21">
            <w:pPr>
              <w:spacing w:line="276" w:lineRule="auto"/>
              <w:rPr>
                <w:rFonts w:cs="Arial"/>
                <w:szCs w:val="20"/>
                <w:lang w:val="sl-SI"/>
              </w:rPr>
            </w:pPr>
          </w:p>
          <w:p w14:paraId="31518F44" w14:textId="67BC5C88" w:rsidR="001023D3" w:rsidRPr="00BA5482" w:rsidRDefault="001023D3" w:rsidP="00611F21">
            <w:pPr>
              <w:spacing w:line="276" w:lineRule="auto"/>
              <w:rPr>
                <w:rFonts w:cs="Arial"/>
                <w:szCs w:val="20"/>
                <w:lang w:val="sl-SI"/>
              </w:rPr>
            </w:pPr>
          </w:p>
          <w:p w14:paraId="4036AE70" w14:textId="77777777" w:rsidR="00BA5482" w:rsidRPr="00BA5482" w:rsidRDefault="00BA5482" w:rsidP="00611F21">
            <w:pPr>
              <w:spacing w:line="276" w:lineRule="auto"/>
              <w:rPr>
                <w:rFonts w:cs="Arial"/>
                <w:szCs w:val="20"/>
                <w:lang w:val="sl-SI"/>
              </w:rPr>
            </w:pPr>
          </w:p>
          <w:p w14:paraId="7BE0EE76" w14:textId="77777777" w:rsidR="001023D3" w:rsidRPr="00BA5482" w:rsidRDefault="001023D3" w:rsidP="00611F21">
            <w:pPr>
              <w:spacing w:line="276" w:lineRule="auto"/>
              <w:rPr>
                <w:rFonts w:cs="Arial"/>
                <w:szCs w:val="20"/>
                <w:lang w:val="sl-SI"/>
              </w:rPr>
            </w:pPr>
          </w:p>
          <w:tbl>
            <w:tblPr>
              <w:tblW w:w="0" w:type="auto"/>
              <w:tblLook w:val="00A0" w:firstRow="1" w:lastRow="0" w:firstColumn="1" w:lastColumn="0" w:noHBand="0" w:noVBand="0"/>
            </w:tblPr>
            <w:tblGrid>
              <w:gridCol w:w="8282"/>
            </w:tblGrid>
            <w:tr w:rsidR="00973A4E" w:rsidRPr="0028315C" w14:paraId="0D3A88B7" w14:textId="77777777" w:rsidTr="00C937B6">
              <w:tc>
                <w:tcPr>
                  <w:tcW w:w="8498" w:type="dxa"/>
                </w:tcPr>
                <w:tbl>
                  <w:tblPr>
                    <w:tblW w:w="0" w:type="auto"/>
                    <w:tblLook w:val="00A0" w:firstRow="1" w:lastRow="0" w:firstColumn="1" w:lastColumn="0" w:noHBand="0" w:noVBand="0"/>
                  </w:tblPr>
                  <w:tblGrid>
                    <w:gridCol w:w="8066"/>
                  </w:tblGrid>
                  <w:tr w:rsidR="00973A4E" w:rsidRPr="0028315C" w14:paraId="344242F5" w14:textId="77777777" w:rsidTr="00C937B6">
                    <w:tc>
                      <w:tcPr>
                        <w:tcW w:w="8282" w:type="dxa"/>
                      </w:tcPr>
                      <w:p w14:paraId="30B20CFC" w14:textId="77777777" w:rsidR="00973A4E" w:rsidRPr="00BA5482" w:rsidRDefault="00973A4E" w:rsidP="00611F21">
                        <w:pPr>
                          <w:pStyle w:val="Poglavje"/>
                          <w:spacing w:before="0" w:after="0" w:line="276" w:lineRule="auto"/>
                          <w:jc w:val="left"/>
                          <w:rPr>
                            <w:sz w:val="20"/>
                            <w:szCs w:val="20"/>
                          </w:rPr>
                        </w:pPr>
                        <w:r w:rsidRPr="00BA5482">
                          <w:rPr>
                            <w:sz w:val="20"/>
                            <w:szCs w:val="20"/>
                          </w:rPr>
                          <w:lastRenderedPageBreak/>
                          <w:t>II. BESEDILO ČLENOV</w:t>
                        </w:r>
                      </w:p>
                      <w:p w14:paraId="39A8FC75" w14:textId="77777777" w:rsidR="00973A4E" w:rsidRPr="00BA5482" w:rsidRDefault="00973A4E" w:rsidP="00611F21">
                        <w:pPr>
                          <w:pStyle w:val="Poglavje"/>
                          <w:spacing w:before="0" w:after="0" w:line="276" w:lineRule="auto"/>
                          <w:jc w:val="left"/>
                          <w:rPr>
                            <w:b w:val="0"/>
                            <w:sz w:val="20"/>
                            <w:szCs w:val="20"/>
                          </w:rPr>
                        </w:pPr>
                      </w:p>
                      <w:p w14:paraId="22E9F756" w14:textId="77777777" w:rsidR="00973A4E" w:rsidRPr="00BA5482" w:rsidRDefault="00973A4E" w:rsidP="00611F21">
                        <w:pPr>
                          <w:pStyle w:val="Odstavekseznama"/>
                          <w:numPr>
                            <w:ilvl w:val="0"/>
                            <w:numId w:val="14"/>
                          </w:numPr>
                          <w:spacing w:line="276" w:lineRule="auto"/>
                          <w:contextualSpacing/>
                          <w:jc w:val="center"/>
                          <w:rPr>
                            <w:rFonts w:cs="Arial"/>
                            <w:szCs w:val="20"/>
                          </w:rPr>
                        </w:pPr>
                        <w:r w:rsidRPr="00BA5482">
                          <w:rPr>
                            <w:rFonts w:cs="Arial"/>
                            <w:szCs w:val="20"/>
                          </w:rPr>
                          <w:t>člen</w:t>
                        </w:r>
                      </w:p>
                      <w:p w14:paraId="04C26820" w14:textId="77777777" w:rsidR="00973A4E" w:rsidRPr="00BA5482" w:rsidRDefault="00973A4E" w:rsidP="00611F21">
                        <w:pPr>
                          <w:spacing w:line="276" w:lineRule="auto"/>
                          <w:jc w:val="both"/>
                          <w:rPr>
                            <w:rFonts w:cs="Arial"/>
                            <w:szCs w:val="20"/>
                            <w:lang w:val="sl-SI"/>
                          </w:rPr>
                        </w:pPr>
                      </w:p>
                      <w:p w14:paraId="31214AD9" w14:textId="77777777" w:rsidR="00973A4E" w:rsidRPr="00BA5482" w:rsidRDefault="00973A4E" w:rsidP="00611F21">
                        <w:pPr>
                          <w:spacing w:line="276" w:lineRule="auto"/>
                          <w:jc w:val="both"/>
                          <w:rPr>
                            <w:rFonts w:cs="Arial"/>
                            <w:bCs/>
                            <w:szCs w:val="20"/>
                            <w:lang w:val="sl-SI"/>
                          </w:rPr>
                        </w:pPr>
                        <w:r w:rsidRPr="00BA5482">
                          <w:rPr>
                            <w:rFonts w:cs="Arial"/>
                            <w:bCs/>
                            <w:szCs w:val="20"/>
                            <w:lang w:val="sl-SI"/>
                          </w:rPr>
                          <w:t>V Zakonu o financiranju občin (Uradni list RS, št. 123/06, 57/08, 36/11, 14/15 – ZUUJFO, 71/17, 21/18 – popr., 80/20 – ZIUOOPE in 189/20 – ZFRO) se v 15.a členu v drugem odstavku pomen kratice KFI spremeni tako, da se glasi:</w:t>
                        </w:r>
                      </w:p>
                      <w:p w14:paraId="65413BA6" w14:textId="77777777" w:rsidR="00973A4E" w:rsidRPr="00BA5482" w:rsidRDefault="00973A4E" w:rsidP="00611F21">
                        <w:pPr>
                          <w:spacing w:line="276" w:lineRule="auto"/>
                          <w:jc w:val="both"/>
                          <w:rPr>
                            <w:rFonts w:cs="Arial"/>
                            <w:bCs/>
                            <w:szCs w:val="20"/>
                            <w:lang w:val="sl-SI"/>
                          </w:rPr>
                        </w:pPr>
                      </w:p>
                      <w:p w14:paraId="129A40D3" w14:textId="7F3158E7" w:rsidR="00973A4E" w:rsidRPr="00BA5482" w:rsidRDefault="00973A4E" w:rsidP="00611F21">
                        <w:pPr>
                          <w:spacing w:line="276" w:lineRule="auto"/>
                          <w:jc w:val="both"/>
                          <w:rPr>
                            <w:rFonts w:cs="Arial"/>
                            <w:bCs/>
                            <w:szCs w:val="20"/>
                            <w:lang w:val="sl-SI"/>
                          </w:rPr>
                        </w:pPr>
                        <w:r w:rsidRPr="00BA5482">
                          <w:rPr>
                            <w:rFonts w:cs="Arial"/>
                            <w:bCs/>
                            <w:szCs w:val="20"/>
                            <w:lang w:val="sl-SI"/>
                          </w:rPr>
                          <w:t xml:space="preserve">»KFI       – 20 </w:t>
                        </w:r>
                        <w:r w:rsidR="00795D76" w:rsidRPr="00BA5482">
                          <w:rPr>
                            <w:rFonts w:cs="Arial"/>
                            <w:bCs/>
                            <w:szCs w:val="20"/>
                            <w:lang w:val="sl-SI"/>
                          </w:rPr>
                          <w:t>odstotkov</w:t>
                        </w:r>
                        <w:r w:rsidRPr="00BA5482">
                          <w:rPr>
                            <w:rFonts w:cs="Arial"/>
                            <w:bCs/>
                            <w:szCs w:val="20"/>
                            <w:lang w:val="sl-SI"/>
                          </w:rPr>
                          <w:t xml:space="preserve"> sredstev iz prvega odstavka tega člena – kvota »solidarnostna in finančna izravnava««.</w:t>
                        </w:r>
                      </w:p>
                      <w:p w14:paraId="42B5993F" w14:textId="77777777" w:rsidR="00973A4E" w:rsidRPr="00BA5482" w:rsidRDefault="00973A4E" w:rsidP="00611F21">
                        <w:pPr>
                          <w:spacing w:line="276" w:lineRule="auto"/>
                          <w:jc w:val="both"/>
                          <w:rPr>
                            <w:rFonts w:cs="Arial"/>
                            <w:bCs/>
                            <w:szCs w:val="20"/>
                            <w:lang w:val="sl-SI"/>
                          </w:rPr>
                        </w:pPr>
                      </w:p>
                      <w:p w14:paraId="4BC4E160" w14:textId="77777777" w:rsidR="00973A4E" w:rsidRPr="00BA5482" w:rsidRDefault="00973A4E" w:rsidP="00611F21">
                        <w:pPr>
                          <w:spacing w:line="276" w:lineRule="auto"/>
                          <w:jc w:val="both"/>
                          <w:rPr>
                            <w:rFonts w:cs="Arial"/>
                            <w:bCs/>
                            <w:szCs w:val="20"/>
                            <w:lang w:val="sl-SI"/>
                          </w:rPr>
                        </w:pPr>
                        <w:r w:rsidRPr="00BA5482">
                          <w:rPr>
                            <w:rFonts w:cs="Arial"/>
                            <w:bCs/>
                            <w:szCs w:val="20"/>
                            <w:lang w:val="sl-SI"/>
                          </w:rPr>
                          <w:t>Pomen kratice RP se spremeni tako, da se glasi:</w:t>
                        </w:r>
                      </w:p>
                      <w:p w14:paraId="5B06F165" w14:textId="77777777" w:rsidR="00973A4E" w:rsidRPr="00BA5482" w:rsidRDefault="00973A4E" w:rsidP="00611F21">
                        <w:pPr>
                          <w:spacing w:line="276" w:lineRule="auto"/>
                          <w:jc w:val="both"/>
                          <w:rPr>
                            <w:rFonts w:cs="Arial"/>
                            <w:bCs/>
                            <w:szCs w:val="20"/>
                            <w:lang w:val="sl-SI"/>
                          </w:rPr>
                        </w:pPr>
                      </w:p>
                      <w:p w14:paraId="3467A182" w14:textId="232C8FAE" w:rsidR="00973A4E" w:rsidRPr="00BA5482" w:rsidRDefault="00973A4E" w:rsidP="00611F21">
                        <w:pPr>
                          <w:spacing w:line="276" w:lineRule="auto"/>
                          <w:jc w:val="both"/>
                          <w:rPr>
                            <w:rFonts w:cs="Arial"/>
                            <w:bCs/>
                            <w:szCs w:val="20"/>
                            <w:lang w:val="sl-SI"/>
                          </w:rPr>
                        </w:pPr>
                        <w:r w:rsidRPr="00BA5482">
                          <w:rPr>
                            <w:rFonts w:cs="Arial"/>
                            <w:bCs/>
                            <w:szCs w:val="20"/>
                            <w:lang w:val="sl-SI"/>
                          </w:rPr>
                          <w:t xml:space="preserve">»RP       – vsota faktorjev redkosti poseljenosti po posameznih občinah, ki so rezultat enačbe: </w:t>
                        </w:r>
                        <w:r w:rsidR="00795D76" w:rsidRPr="00BA5482">
                          <w:rPr>
                            <w:rFonts w:cs="Arial"/>
                            <w:bCs/>
                            <w:szCs w:val="20"/>
                            <w:lang w:val="sl-SI"/>
                          </w:rPr>
                          <w:t>v</w:t>
                        </w:r>
                        <w:r w:rsidRPr="00BA5482">
                          <w:rPr>
                            <w:rFonts w:cs="Arial"/>
                            <w:bCs/>
                            <w:szCs w:val="20"/>
                            <w:lang w:val="sl-SI"/>
                          </w:rPr>
                          <w:t>sota √(Po</w:t>
                        </w:r>
                        <w:r w:rsidR="00F611B9" w:rsidRPr="00BA5482">
                          <w:rPr>
                            <w:rFonts w:cs="Arial"/>
                            <w:bCs/>
                            <w:szCs w:val="20"/>
                            <w:lang w:val="sl-SI"/>
                          </w:rPr>
                          <w:t xml:space="preserve"> </w:t>
                        </w:r>
                        <w:r w:rsidRPr="00BA5482">
                          <w:rPr>
                            <w:rFonts w:cs="Arial"/>
                            <w:bCs/>
                            <w:szCs w:val="20"/>
                            <w:lang w:val="sl-SI"/>
                          </w:rPr>
                          <w:t>:</w:t>
                        </w:r>
                        <w:r w:rsidR="00F611B9" w:rsidRPr="00BA5482">
                          <w:rPr>
                            <w:rFonts w:cs="Arial"/>
                            <w:bCs/>
                            <w:szCs w:val="20"/>
                            <w:lang w:val="sl-SI"/>
                          </w:rPr>
                          <w:t xml:space="preserve"> </w:t>
                        </w:r>
                        <w:r w:rsidRPr="00BA5482">
                          <w:rPr>
                            <w:rFonts w:cs="Arial"/>
                            <w:bCs/>
                            <w:szCs w:val="20"/>
                            <w:lang w:val="sl-SI"/>
                          </w:rPr>
                          <w:t>ŠPo) x Po.«.</w:t>
                        </w:r>
                      </w:p>
                      <w:p w14:paraId="06ABCEB3" w14:textId="1A4D5CF5" w:rsidR="00973A4E" w:rsidRPr="00BA5482" w:rsidRDefault="00973A4E" w:rsidP="00611F21">
                        <w:pPr>
                          <w:spacing w:line="276" w:lineRule="auto"/>
                          <w:jc w:val="both"/>
                          <w:rPr>
                            <w:rFonts w:cs="Arial"/>
                            <w:iCs/>
                            <w:szCs w:val="20"/>
                            <w:lang w:val="sl-SI"/>
                          </w:rPr>
                        </w:pPr>
                      </w:p>
                      <w:p w14:paraId="24F3D3C9" w14:textId="77777777" w:rsidR="00BC3C80" w:rsidRPr="00BA5482" w:rsidRDefault="00BC3C80" w:rsidP="00611F21">
                        <w:pPr>
                          <w:spacing w:line="276" w:lineRule="auto"/>
                          <w:jc w:val="both"/>
                          <w:rPr>
                            <w:rFonts w:cs="Arial"/>
                            <w:iCs/>
                            <w:szCs w:val="20"/>
                            <w:lang w:val="sl-SI"/>
                          </w:rPr>
                        </w:pPr>
                      </w:p>
                      <w:p w14:paraId="08254DAC" w14:textId="77777777" w:rsidR="00973A4E" w:rsidRPr="00BA5482" w:rsidRDefault="00973A4E" w:rsidP="00611F21">
                        <w:pPr>
                          <w:spacing w:line="276" w:lineRule="auto"/>
                          <w:jc w:val="both"/>
                          <w:rPr>
                            <w:rFonts w:cs="Arial"/>
                            <w:i/>
                            <w:iCs/>
                            <w:szCs w:val="20"/>
                            <w:lang w:val="sl-SI"/>
                          </w:rPr>
                        </w:pPr>
                      </w:p>
                      <w:p w14:paraId="497EDE62" w14:textId="77777777" w:rsidR="00BC3C80" w:rsidRPr="00BA5482" w:rsidRDefault="00973A4E" w:rsidP="00611F21">
                        <w:pPr>
                          <w:pStyle w:val="Odstavekseznama"/>
                          <w:numPr>
                            <w:ilvl w:val="0"/>
                            <w:numId w:val="14"/>
                          </w:numPr>
                          <w:spacing w:line="276" w:lineRule="auto"/>
                          <w:contextualSpacing/>
                          <w:jc w:val="center"/>
                          <w:rPr>
                            <w:rFonts w:cs="Arial"/>
                            <w:szCs w:val="20"/>
                          </w:rPr>
                        </w:pPr>
                        <w:r w:rsidRPr="00BA5482">
                          <w:rPr>
                            <w:rFonts w:cs="Arial"/>
                            <w:szCs w:val="20"/>
                          </w:rPr>
                          <w:t>člen</w:t>
                        </w:r>
                      </w:p>
                      <w:p w14:paraId="1A216C25" w14:textId="39108303" w:rsidR="00973A4E" w:rsidRPr="00BA5482" w:rsidRDefault="00973A4E" w:rsidP="00BC3C80">
                        <w:pPr>
                          <w:pStyle w:val="Odstavekseznama"/>
                          <w:spacing w:line="276" w:lineRule="auto"/>
                          <w:ind w:left="720"/>
                          <w:contextualSpacing/>
                          <w:rPr>
                            <w:rFonts w:cs="Arial"/>
                            <w:szCs w:val="20"/>
                          </w:rPr>
                        </w:pPr>
                        <w:r w:rsidRPr="00BA5482">
                          <w:rPr>
                            <w:rFonts w:cs="Arial"/>
                            <w:szCs w:val="20"/>
                          </w:rPr>
                          <w:t xml:space="preserve"> </w:t>
                        </w:r>
                      </w:p>
                      <w:p w14:paraId="6C79C9F8" w14:textId="77777777" w:rsidR="00973A4E" w:rsidRPr="00BA5482" w:rsidRDefault="00973A4E" w:rsidP="00611F21">
                        <w:pPr>
                          <w:spacing w:line="276" w:lineRule="auto"/>
                          <w:rPr>
                            <w:rFonts w:cs="Arial"/>
                            <w:szCs w:val="20"/>
                            <w:lang w:val="sl-SI"/>
                          </w:rPr>
                        </w:pPr>
                        <w:r w:rsidRPr="00BA5482">
                          <w:rPr>
                            <w:rFonts w:cs="Arial"/>
                            <w:szCs w:val="20"/>
                            <w:lang w:val="sl-SI"/>
                          </w:rPr>
                          <w:t>V 20.a členu se prvi odstavek spremeni tako, da se glasi:</w:t>
                        </w:r>
                      </w:p>
                      <w:p w14:paraId="2D7F06C0" w14:textId="525957D2" w:rsidR="009F4FBB" w:rsidRPr="00BA5482" w:rsidRDefault="0023794A" w:rsidP="00611F21">
                        <w:pPr>
                          <w:pStyle w:val="odstavek0"/>
                          <w:shd w:val="clear" w:color="auto" w:fill="FFFFFF"/>
                          <w:spacing w:before="240" w:beforeAutospacing="0" w:after="0" w:afterAutospacing="0" w:line="276" w:lineRule="auto"/>
                          <w:jc w:val="both"/>
                          <w:rPr>
                            <w:rFonts w:ascii="Arial" w:hAnsi="Arial" w:cs="Arial"/>
                            <w:sz w:val="20"/>
                            <w:szCs w:val="20"/>
                          </w:rPr>
                        </w:pPr>
                        <w:bookmarkStart w:id="0" w:name="_Hlk77170306"/>
                        <w:r w:rsidRPr="00BA5482">
                          <w:rPr>
                            <w:rFonts w:ascii="Arial" w:hAnsi="Arial" w:cs="Arial"/>
                            <w:sz w:val="20"/>
                            <w:szCs w:val="20"/>
                          </w:rPr>
                          <w:t xml:space="preserve">» (1) </w:t>
                        </w:r>
                        <w:r w:rsidR="00973A4E" w:rsidRPr="00BA5482">
                          <w:rPr>
                            <w:rFonts w:ascii="Arial" w:hAnsi="Arial" w:cs="Arial"/>
                            <w:sz w:val="20"/>
                            <w:szCs w:val="20"/>
                          </w:rPr>
                          <w:t xml:space="preserve">Občinam z evidentiranimi romskimi naselji se iz državnega proračuna zagotovijo sredstva za </w:t>
                        </w:r>
                        <w:r w:rsidR="00973A4E" w:rsidRPr="00BA5482">
                          <w:rPr>
                            <w:rFonts w:ascii="Arial" w:hAnsi="Arial" w:cs="Arial"/>
                            <w:color w:val="000000"/>
                            <w:sz w:val="20"/>
                            <w:szCs w:val="20"/>
                            <w:shd w:val="clear" w:color="auto" w:fill="FFFFFF"/>
                          </w:rPr>
                          <w:t xml:space="preserve">sofinanciranje </w:t>
                        </w:r>
                        <w:r w:rsidR="00973A4E" w:rsidRPr="00BA5482">
                          <w:rPr>
                            <w:rFonts w:ascii="Arial" w:hAnsi="Arial" w:cs="Arial"/>
                            <w:sz w:val="20"/>
                            <w:szCs w:val="20"/>
                          </w:rPr>
                          <w:t>obveznosti občin s stalno naseljeno romsko skupnostjo</w:t>
                        </w:r>
                        <w:r w:rsidR="00973A4E" w:rsidRPr="00BA5482">
                          <w:rPr>
                            <w:rFonts w:ascii="Arial" w:hAnsi="Arial" w:cs="Arial"/>
                            <w:color w:val="000000"/>
                            <w:sz w:val="20"/>
                            <w:szCs w:val="20"/>
                            <w:shd w:val="clear" w:color="auto" w:fill="FFFFFF"/>
                          </w:rPr>
                          <w:t>. Sredstva se navedenim občinam za vsako proračunsko leto zagotovijo v višini 3,5 </w:t>
                        </w:r>
                        <w:r w:rsidR="00795D76" w:rsidRPr="00BA5482">
                          <w:rPr>
                            <w:rFonts w:ascii="Arial" w:hAnsi="Arial" w:cs="Arial"/>
                            <w:color w:val="000000"/>
                            <w:sz w:val="20"/>
                            <w:szCs w:val="20"/>
                            <w:shd w:val="clear" w:color="auto" w:fill="FFFFFF"/>
                          </w:rPr>
                          <w:t>odstotka</w:t>
                        </w:r>
                        <w:r w:rsidR="00973A4E" w:rsidRPr="00BA5482">
                          <w:rPr>
                            <w:rFonts w:ascii="Arial" w:hAnsi="Arial" w:cs="Arial"/>
                            <w:color w:val="000000"/>
                            <w:sz w:val="20"/>
                            <w:szCs w:val="20"/>
                            <w:shd w:val="clear" w:color="auto" w:fill="FFFFFF"/>
                          </w:rPr>
                          <w:t xml:space="preserve"> primerne porabe občine.</w:t>
                        </w:r>
                        <w:r w:rsidR="009F4FBB" w:rsidRPr="00BA5482">
                          <w:rPr>
                            <w:rFonts w:ascii="Arial" w:hAnsi="Arial" w:cs="Arial"/>
                            <w:color w:val="000000"/>
                            <w:sz w:val="20"/>
                            <w:szCs w:val="20"/>
                            <w:shd w:val="clear" w:color="auto" w:fill="FFFFFF"/>
                          </w:rPr>
                          <w:t xml:space="preserve">«. </w:t>
                        </w:r>
                      </w:p>
                      <w:p w14:paraId="01851A9C" w14:textId="28A941D1" w:rsidR="009F4FBB" w:rsidRPr="00BA5482" w:rsidRDefault="009F4FBB" w:rsidP="009F4FBB">
                        <w:pPr>
                          <w:pStyle w:val="odstavek0"/>
                          <w:shd w:val="clear" w:color="auto" w:fill="FFFFFF"/>
                          <w:spacing w:before="240" w:beforeAutospacing="0" w:after="0" w:afterAutospacing="0" w:line="276" w:lineRule="auto"/>
                          <w:jc w:val="both"/>
                          <w:rPr>
                            <w:rFonts w:ascii="Arial" w:hAnsi="Arial" w:cs="Arial"/>
                            <w:sz w:val="20"/>
                            <w:szCs w:val="20"/>
                          </w:rPr>
                        </w:pPr>
                        <w:r w:rsidRPr="00BA5482">
                          <w:rPr>
                            <w:rFonts w:ascii="Arial" w:hAnsi="Arial" w:cs="Arial"/>
                            <w:sz w:val="20"/>
                            <w:szCs w:val="20"/>
                          </w:rPr>
                          <w:t>Doda se drugi odstavek, ki se glasi:</w:t>
                        </w:r>
                      </w:p>
                      <w:p w14:paraId="16581597" w14:textId="0BD1CF44" w:rsidR="009F4FBB" w:rsidRPr="00BA5482" w:rsidRDefault="009F4FBB" w:rsidP="00BA5482">
                        <w:pPr>
                          <w:pStyle w:val="odstavek0"/>
                          <w:shd w:val="clear" w:color="auto" w:fill="FFFFFF"/>
                          <w:spacing w:before="240" w:beforeAutospacing="0" w:after="0" w:afterAutospacing="0" w:line="276" w:lineRule="auto"/>
                          <w:jc w:val="both"/>
                          <w:rPr>
                            <w:rFonts w:ascii="Arial" w:hAnsi="Arial" w:cs="Arial"/>
                            <w:iCs/>
                            <w:sz w:val="20"/>
                            <w:szCs w:val="20"/>
                          </w:rPr>
                        </w:pPr>
                        <w:r w:rsidRPr="00BA5482">
                          <w:rPr>
                            <w:rFonts w:ascii="Arial" w:hAnsi="Arial" w:cs="Arial"/>
                            <w:sz w:val="20"/>
                            <w:szCs w:val="20"/>
                          </w:rPr>
                          <w:t xml:space="preserve">»(2) Za občine v statistični regiji, kjer indeks razvojne ogroženosti NUTS3, kot je določen v </w:t>
                        </w:r>
                        <w:r w:rsidR="007C0B38" w:rsidRPr="00BA5482">
                          <w:rPr>
                            <w:rFonts w:ascii="Arial" w:hAnsi="Arial" w:cs="Arial"/>
                            <w:sz w:val="20"/>
                            <w:szCs w:val="20"/>
                          </w:rPr>
                          <w:t>p</w:t>
                        </w:r>
                        <w:r w:rsidRPr="00BA5482">
                          <w:rPr>
                            <w:rFonts w:ascii="Arial" w:hAnsi="Arial" w:cs="Arial"/>
                            <w:sz w:val="20"/>
                            <w:szCs w:val="20"/>
                          </w:rPr>
                          <w:t>ravilniku</w:t>
                        </w:r>
                        <w:r w:rsidR="007C0B38" w:rsidRPr="00BA5482">
                          <w:rPr>
                            <w:rFonts w:ascii="Arial" w:hAnsi="Arial" w:cs="Arial"/>
                            <w:sz w:val="20"/>
                            <w:szCs w:val="20"/>
                          </w:rPr>
                          <w:t>, ki ureja</w:t>
                        </w:r>
                        <w:r w:rsidRPr="00BA5482">
                          <w:rPr>
                            <w:rFonts w:ascii="Arial" w:hAnsi="Arial" w:cs="Arial"/>
                            <w:sz w:val="20"/>
                            <w:szCs w:val="20"/>
                          </w:rPr>
                          <w:t xml:space="preserve"> razvrstit</w:t>
                        </w:r>
                        <w:r w:rsidR="007C0B38" w:rsidRPr="00BA5482">
                          <w:rPr>
                            <w:rFonts w:ascii="Arial" w:hAnsi="Arial" w:cs="Arial"/>
                            <w:sz w:val="20"/>
                            <w:szCs w:val="20"/>
                          </w:rPr>
                          <w:t>e</w:t>
                        </w:r>
                        <w:r w:rsidRPr="00BA5482">
                          <w:rPr>
                            <w:rFonts w:ascii="Arial" w:hAnsi="Arial" w:cs="Arial"/>
                            <w:sz w:val="20"/>
                            <w:szCs w:val="20"/>
                          </w:rPr>
                          <w:t>v razvojnih regij po stopnji razvitosti za</w:t>
                        </w:r>
                        <w:r w:rsidR="007C0B38" w:rsidRPr="00BA5482">
                          <w:rPr>
                            <w:rFonts w:ascii="Arial" w:hAnsi="Arial" w:cs="Arial"/>
                            <w:sz w:val="20"/>
                            <w:szCs w:val="20"/>
                          </w:rPr>
                          <w:t xml:space="preserve"> posamezno</w:t>
                        </w:r>
                        <w:r w:rsidRPr="00BA5482">
                          <w:rPr>
                            <w:rFonts w:ascii="Arial" w:hAnsi="Arial" w:cs="Arial"/>
                            <w:sz w:val="20"/>
                            <w:szCs w:val="20"/>
                          </w:rPr>
                          <w:t xml:space="preserve"> programsko obdobje, znaša več kot 125, se znesek iz prejšnjega odstavka vsako leto v </w:t>
                        </w:r>
                        <w:r w:rsidR="007C0B38" w:rsidRPr="00BA5482">
                          <w:rPr>
                            <w:rFonts w:ascii="Arial" w:hAnsi="Arial" w:cs="Arial"/>
                            <w:sz w:val="20"/>
                            <w:szCs w:val="20"/>
                          </w:rPr>
                          <w:t xml:space="preserve">programskem </w:t>
                        </w:r>
                        <w:r w:rsidRPr="00BA5482">
                          <w:rPr>
                            <w:rFonts w:ascii="Arial" w:hAnsi="Arial" w:cs="Arial"/>
                            <w:sz w:val="20"/>
                            <w:szCs w:val="20"/>
                          </w:rPr>
                          <w:t>obdobju poviša za 10</w:t>
                        </w:r>
                        <w:r w:rsidR="00F46642">
                          <w:rPr>
                            <w:rFonts w:ascii="Arial" w:hAnsi="Arial" w:cs="Arial"/>
                            <w:sz w:val="20"/>
                            <w:szCs w:val="20"/>
                          </w:rPr>
                          <w:t>0 odstotkov</w:t>
                        </w:r>
                        <w:r w:rsidRPr="00BA5482">
                          <w:rPr>
                            <w:rFonts w:ascii="Arial" w:hAnsi="Arial" w:cs="Arial"/>
                            <w:sz w:val="20"/>
                            <w:szCs w:val="20"/>
                          </w:rPr>
                          <w:t>.«.</w:t>
                        </w:r>
                      </w:p>
                      <w:p w14:paraId="7B9D2221" w14:textId="004EB3A4" w:rsidR="00973A4E" w:rsidRPr="00BA5482" w:rsidRDefault="00973A4E" w:rsidP="00611F21">
                        <w:pPr>
                          <w:spacing w:line="276" w:lineRule="auto"/>
                          <w:jc w:val="both"/>
                          <w:rPr>
                            <w:rFonts w:cs="Arial"/>
                            <w:bCs/>
                            <w:color w:val="000000"/>
                            <w:szCs w:val="20"/>
                            <w:lang w:val="sl-SI" w:eastAsia="sl-SI"/>
                          </w:rPr>
                        </w:pPr>
                      </w:p>
                      <w:p w14:paraId="664E3D58" w14:textId="2779F861" w:rsidR="009F4FBB" w:rsidRPr="00BA5482" w:rsidRDefault="009F4FBB" w:rsidP="00611F21">
                        <w:pPr>
                          <w:spacing w:line="276" w:lineRule="auto"/>
                          <w:jc w:val="both"/>
                          <w:rPr>
                            <w:rFonts w:cs="Arial"/>
                            <w:bCs/>
                            <w:color w:val="000000"/>
                            <w:szCs w:val="20"/>
                            <w:lang w:val="sl-SI" w:eastAsia="sl-SI"/>
                          </w:rPr>
                        </w:pPr>
                        <w:r w:rsidRPr="00BA5482">
                          <w:rPr>
                            <w:rFonts w:cs="Arial"/>
                            <w:bCs/>
                            <w:color w:val="000000"/>
                            <w:szCs w:val="20"/>
                            <w:lang w:val="sl-SI" w:eastAsia="sl-SI"/>
                          </w:rPr>
                          <w:t>Dosedanji drugi</w:t>
                        </w:r>
                        <w:r w:rsidR="00D93FB0" w:rsidRPr="00BA5482">
                          <w:rPr>
                            <w:rFonts w:cs="Arial"/>
                            <w:bCs/>
                            <w:color w:val="000000"/>
                            <w:szCs w:val="20"/>
                            <w:lang w:val="sl-SI" w:eastAsia="sl-SI"/>
                          </w:rPr>
                          <w:t xml:space="preserve"> in</w:t>
                        </w:r>
                        <w:r w:rsidRPr="00BA5482">
                          <w:rPr>
                            <w:rFonts w:cs="Arial"/>
                            <w:bCs/>
                            <w:color w:val="000000"/>
                            <w:szCs w:val="20"/>
                            <w:lang w:val="sl-SI" w:eastAsia="sl-SI"/>
                          </w:rPr>
                          <w:t xml:space="preserve"> tretji odstavek postane</w:t>
                        </w:r>
                        <w:r w:rsidR="00D93FB0" w:rsidRPr="00BA5482">
                          <w:rPr>
                            <w:rFonts w:cs="Arial"/>
                            <w:bCs/>
                            <w:color w:val="000000"/>
                            <w:szCs w:val="20"/>
                            <w:lang w:val="sl-SI" w:eastAsia="sl-SI"/>
                          </w:rPr>
                          <w:t>ta</w:t>
                        </w:r>
                        <w:r w:rsidRPr="00BA5482">
                          <w:rPr>
                            <w:rFonts w:cs="Arial"/>
                            <w:bCs/>
                            <w:color w:val="000000"/>
                            <w:szCs w:val="20"/>
                            <w:lang w:val="sl-SI" w:eastAsia="sl-SI"/>
                          </w:rPr>
                          <w:t xml:space="preserve"> tretji</w:t>
                        </w:r>
                        <w:r w:rsidR="00D93FB0" w:rsidRPr="00BA5482">
                          <w:rPr>
                            <w:rFonts w:cs="Arial"/>
                            <w:bCs/>
                            <w:color w:val="000000"/>
                            <w:szCs w:val="20"/>
                            <w:lang w:val="sl-SI" w:eastAsia="sl-SI"/>
                          </w:rPr>
                          <w:t xml:space="preserve"> in</w:t>
                        </w:r>
                        <w:r w:rsidRPr="00BA5482">
                          <w:rPr>
                            <w:rFonts w:cs="Arial"/>
                            <w:bCs/>
                            <w:color w:val="000000"/>
                            <w:szCs w:val="20"/>
                            <w:lang w:val="sl-SI" w:eastAsia="sl-SI"/>
                          </w:rPr>
                          <w:t xml:space="preserve"> četrti odstavek. </w:t>
                        </w:r>
                      </w:p>
                      <w:bookmarkEnd w:id="0"/>
                      <w:p w14:paraId="56333E1A" w14:textId="77777777" w:rsidR="00973A4E" w:rsidRPr="00BA5482" w:rsidRDefault="00973A4E" w:rsidP="00611F21">
                        <w:pPr>
                          <w:spacing w:line="276" w:lineRule="auto"/>
                          <w:jc w:val="both"/>
                          <w:rPr>
                            <w:rFonts w:cs="Arial"/>
                            <w:szCs w:val="20"/>
                            <w:shd w:val="clear" w:color="auto" w:fill="FFFFFF"/>
                            <w:lang w:val="sl-SI"/>
                          </w:rPr>
                        </w:pPr>
                      </w:p>
                      <w:p w14:paraId="06E25DDD" w14:textId="77777777" w:rsidR="00973A4E" w:rsidRPr="00BA5482" w:rsidRDefault="00973A4E" w:rsidP="00611F21">
                        <w:pPr>
                          <w:pStyle w:val="Odstavekseznama"/>
                          <w:numPr>
                            <w:ilvl w:val="0"/>
                            <w:numId w:val="14"/>
                          </w:numPr>
                          <w:spacing w:line="276" w:lineRule="auto"/>
                          <w:contextualSpacing/>
                          <w:jc w:val="center"/>
                          <w:rPr>
                            <w:rFonts w:cs="Arial"/>
                            <w:szCs w:val="20"/>
                          </w:rPr>
                        </w:pPr>
                        <w:r w:rsidRPr="00BA5482">
                          <w:rPr>
                            <w:rFonts w:cs="Arial"/>
                            <w:szCs w:val="20"/>
                          </w:rPr>
                          <w:t>člen</w:t>
                        </w:r>
                      </w:p>
                      <w:p w14:paraId="3537A8C6" w14:textId="77777777" w:rsidR="00973A4E" w:rsidRPr="00BA5482" w:rsidRDefault="00973A4E" w:rsidP="00611F21">
                        <w:pPr>
                          <w:spacing w:line="276" w:lineRule="auto"/>
                          <w:ind w:left="360"/>
                          <w:jc w:val="center"/>
                          <w:rPr>
                            <w:rFonts w:cs="Arial"/>
                            <w:szCs w:val="20"/>
                            <w:lang w:val="sl-SI"/>
                          </w:rPr>
                        </w:pPr>
                      </w:p>
                      <w:p w14:paraId="33528454" w14:textId="730AA478" w:rsidR="00973A4E" w:rsidRPr="00BA5482" w:rsidRDefault="00973A4E" w:rsidP="00611F21">
                        <w:pPr>
                          <w:spacing w:line="276" w:lineRule="auto"/>
                          <w:jc w:val="both"/>
                          <w:rPr>
                            <w:rFonts w:cs="Arial"/>
                            <w:bCs/>
                            <w:szCs w:val="20"/>
                            <w:lang w:val="sl-SI"/>
                          </w:rPr>
                        </w:pPr>
                        <w:r w:rsidRPr="00BA5482">
                          <w:rPr>
                            <w:rFonts w:cs="Arial"/>
                            <w:bCs/>
                            <w:szCs w:val="20"/>
                            <w:lang w:val="sl-SI"/>
                          </w:rPr>
                          <w:t xml:space="preserve">V 26. členu se v drugem odstavku v </w:t>
                        </w:r>
                        <w:r w:rsidR="003272B1" w:rsidRPr="00BA5482">
                          <w:rPr>
                            <w:rFonts w:cs="Arial"/>
                            <w:bCs/>
                            <w:szCs w:val="20"/>
                            <w:lang w:val="sl-SI"/>
                          </w:rPr>
                          <w:t>deseti</w:t>
                        </w:r>
                        <w:r w:rsidR="0023794A" w:rsidRPr="00BA5482">
                          <w:rPr>
                            <w:rFonts w:cs="Arial"/>
                            <w:bCs/>
                            <w:szCs w:val="20"/>
                            <w:lang w:val="sl-SI"/>
                          </w:rPr>
                          <w:t xml:space="preserve"> alineji</w:t>
                        </w:r>
                        <w:r w:rsidRPr="00BA5482">
                          <w:rPr>
                            <w:rFonts w:cs="Arial"/>
                            <w:bCs/>
                            <w:szCs w:val="20"/>
                            <w:lang w:val="sl-SI"/>
                          </w:rPr>
                          <w:t xml:space="preserve"> </w:t>
                        </w:r>
                        <w:r w:rsidR="003272B1" w:rsidRPr="00BA5482">
                          <w:rPr>
                            <w:rFonts w:cs="Arial"/>
                            <w:bCs/>
                            <w:szCs w:val="20"/>
                            <w:lang w:val="sl-SI"/>
                          </w:rPr>
                          <w:t>beseda</w:t>
                        </w:r>
                        <w:r w:rsidRPr="00BA5482">
                          <w:rPr>
                            <w:rFonts w:cs="Arial"/>
                            <w:bCs/>
                            <w:szCs w:val="20"/>
                            <w:lang w:val="sl-SI"/>
                          </w:rPr>
                          <w:t xml:space="preserve"> »in« nadomesti s podpičjem, z</w:t>
                        </w:r>
                        <w:r w:rsidR="003272B1" w:rsidRPr="00BA5482">
                          <w:rPr>
                            <w:rFonts w:cs="Arial"/>
                            <w:bCs/>
                            <w:szCs w:val="20"/>
                            <w:lang w:val="sl-SI"/>
                          </w:rPr>
                          <w:t>a</w:t>
                        </w:r>
                        <w:r w:rsidRPr="00BA5482">
                          <w:rPr>
                            <w:rFonts w:cs="Arial"/>
                            <w:bCs/>
                            <w:szCs w:val="20"/>
                            <w:lang w:val="sl-SI"/>
                          </w:rPr>
                          <w:t xml:space="preserve"> enajsto alinejo</w:t>
                        </w:r>
                        <w:r w:rsidR="003272B1" w:rsidRPr="00BA5482">
                          <w:rPr>
                            <w:rFonts w:cs="Arial"/>
                            <w:bCs/>
                            <w:szCs w:val="20"/>
                            <w:lang w:val="sl-SI"/>
                          </w:rPr>
                          <w:t>, na koncu katere</w:t>
                        </w:r>
                        <w:r w:rsidR="001C342E" w:rsidRPr="00BA5482">
                          <w:rPr>
                            <w:rFonts w:cs="Arial"/>
                            <w:bCs/>
                            <w:szCs w:val="20"/>
                            <w:lang w:val="sl-SI"/>
                          </w:rPr>
                          <w:t xml:space="preserve"> </w:t>
                        </w:r>
                        <w:r w:rsidRPr="00BA5482">
                          <w:rPr>
                            <w:rFonts w:cs="Arial"/>
                            <w:bCs/>
                            <w:szCs w:val="20"/>
                            <w:lang w:val="sl-SI"/>
                          </w:rPr>
                          <w:t xml:space="preserve">se pika nadomesti z </w:t>
                        </w:r>
                        <w:r w:rsidR="003272B1" w:rsidRPr="00BA5482">
                          <w:rPr>
                            <w:rFonts w:cs="Arial"/>
                            <w:bCs/>
                            <w:szCs w:val="20"/>
                            <w:lang w:val="sl-SI"/>
                          </w:rPr>
                          <w:t xml:space="preserve">besedo </w:t>
                        </w:r>
                        <w:r w:rsidRPr="00BA5482">
                          <w:rPr>
                            <w:rFonts w:cs="Arial"/>
                            <w:bCs/>
                            <w:szCs w:val="20"/>
                            <w:lang w:val="sl-SI"/>
                          </w:rPr>
                          <w:t>»in»</w:t>
                        </w:r>
                        <w:r w:rsidR="003272B1" w:rsidRPr="00BA5482">
                          <w:rPr>
                            <w:rFonts w:cs="Arial"/>
                            <w:bCs/>
                            <w:szCs w:val="20"/>
                            <w:lang w:val="sl-SI"/>
                          </w:rPr>
                          <w:t xml:space="preserve">, pa </w:t>
                        </w:r>
                        <w:r w:rsidRPr="00BA5482">
                          <w:rPr>
                            <w:rFonts w:cs="Arial"/>
                            <w:bCs/>
                            <w:szCs w:val="20"/>
                            <w:lang w:val="sl-SI"/>
                          </w:rPr>
                          <w:t>se doda nova</w:t>
                        </w:r>
                        <w:r w:rsidR="0023794A" w:rsidRPr="00BA5482">
                          <w:rPr>
                            <w:rFonts w:cs="Arial"/>
                            <w:bCs/>
                            <w:szCs w:val="20"/>
                            <w:lang w:val="sl-SI"/>
                          </w:rPr>
                          <w:t>,</w:t>
                        </w:r>
                        <w:r w:rsidRPr="00BA5482">
                          <w:rPr>
                            <w:rFonts w:cs="Arial"/>
                            <w:bCs/>
                            <w:szCs w:val="20"/>
                            <w:lang w:val="sl-SI"/>
                          </w:rPr>
                          <w:t xml:space="preserve"> dvanajsta alineja, ki se glasi:</w:t>
                        </w:r>
                      </w:p>
                      <w:p w14:paraId="10DC7C34" w14:textId="036C6958" w:rsidR="007356ED" w:rsidRPr="00BA5482" w:rsidRDefault="00973A4E" w:rsidP="00D308E2">
                        <w:pPr>
                          <w:pStyle w:val="alineazaodstavkom0"/>
                          <w:shd w:val="clear" w:color="auto" w:fill="FFFFFF"/>
                          <w:spacing w:before="0" w:beforeAutospacing="0" w:after="0" w:afterAutospacing="0" w:line="276" w:lineRule="auto"/>
                          <w:ind w:left="425" w:hanging="425"/>
                          <w:jc w:val="both"/>
                          <w:rPr>
                            <w:rFonts w:ascii="Arial" w:hAnsi="Arial" w:cs="Arial"/>
                            <w:bCs/>
                            <w:sz w:val="20"/>
                            <w:szCs w:val="20"/>
                          </w:rPr>
                        </w:pPr>
                        <w:r w:rsidRPr="00BA5482">
                          <w:rPr>
                            <w:rFonts w:ascii="Arial" w:hAnsi="Arial" w:cs="Arial"/>
                            <w:bCs/>
                            <w:sz w:val="20"/>
                            <w:szCs w:val="20"/>
                          </w:rPr>
                          <w:t xml:space="preserve"> »</w:t>
                        </w:r>
                        <w:r w:rsidRPr="00BA5482">
                          <w:rPr>
                            <w:rFonts w:ascii="Arial" w:hAnsi="Arial" w:cs="Arial"/>
                            <w:sz w:val="20"/>
                            <w:szCs w:val="20"/>
                            <w:shd w:val="clear" w:color="auto" w:fill="FFFFFF"/>
                          </w:rPr>
                          <w:t>–</w:t>
                        </w:r>
                        <w:r w:rsidRPr="00BA5482">
                          <w:rPr>
                            <w:rFonts w:ascii="Arial" w:hAnsi="Arial" w:cs="Arial"/>
                            <w:bCs/>
                            <w:sz w:val="20"/>
                            <w:szCs w:val="20"/>
                          </w:rPr>
                          <w:t xml:space="preserve">  informatike.« </w:t>
                        </w:r>
                      </w:p>
                      <w:p w14:paraId="0856C261" w14:textId="77777777" w:rsidR="007356ED" w:rsidRPr="00BA5482" w:rsidRDefault="007356ED" w:rsidP="00611F21">
                        <w:pPr>
                          <w:spacing w:line="276" w:lineRule="auto"/>
                          <w:jc w:val="center"/>
                          <w:rPr>
                            <w:rFonts w:cs="Arial"/>
                            <w:color w:val="000000"/>
                            <w:szCs w:val="20"/>
                            <w:lang w:val="sl-SI" w:eastAsia="sl-SI"/>
                          </w:rPr>
                        </w:pPr>
                      </w:p>
                      <w:p w14:paraId="579ACD26" w14:textId="77777777" w:rsidR="007356ED" w:rsidRPr="00BA5482" w:rsidRDefault="007356ED" w:rsidP="00611F21">
                        <w:pPr>
                          <w:spacing w:line="276" w:lineRule="auto"/>
                          <w:jc w:val="center"/>
                          <w:rPr>
                            <w:rFonts w:cs="Arial"/>
                            <w:color w:val="000000"/>
                            <w:szCs w:val="20"/>
                            <w:lang w:val="sl-SI" w:eastAsia="sl-SI"/>
                          </w:rPr>
                        </w:pPr>
                      </w:p>
                      <w:p w14:paraId="39701CB2" w14:textId="77777777" w:rsidR="007356ED" w:rsidRPr="00BA5482" w:rsidRDefault="007356ED" w:rsidP="00611F21">
                        <w:pPr>
                          <w:spacing w:line="276" w:lineRule="auto"/>
                          <w:jc w:val="center"/>
                          <w:rPr>
                            <w:rFonts w:cs="Arial"/>
                            <w:color w:val="000000"/>
                            <w:szCs w:val="20"/>
                            <w:lang w:val="sl-SI" w:eastAsia="sl-SI"/>
                          </w:rPr>
                        </w:pPr>
                      </w:p>
                      <w:p w14:paraId="0DBD2EFC" w14:textId="68BD18DF" w:rsidR="00973A4E" w:rsidRPr="00BA5482" w:rsidRDefault="00973A4E" w:rsidP="00611F21">
                        <w:pPr>
                          <w:spacing w:line="276" w:lineRule="auto"/>
                          <w:jc w:val="center"/>
                          <w:rPr>
                            <w:rFonts w:cs="Arial"/>
                            <w:szCs w:val="20"/>
                            <w:lang w:val="sl-SI" w:eastAsia="sl-SI"/>
                          </w:rPr>
                        </w:pPr>
                        <w:r w:rsidRPr="00BA5482">
                          <w:rPr>
                            <w:rFonts w:cs="Arial"/>
                            <w:color w:val="000000"/>
                            <w:szCs w:val="20"/>
                            <w:lang w:val="sl-SI" w:eastAsia="sl-SI"/>
                          </w:rPr>
                          <w:t>KONČNA DOLOČBA</w:t>
                        </w:r>
                      </w:p>
                      <w:p w14:paraId="2DC03BEF" w14:textId="77777777" w:rsidR="00973A4E" w:rsidRPr="00BA5482" w:rsidRDefault="00973A4E" w:rsidP="00611F21">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p>
                      <w:p w14:paraId="42C8171E" w14:textId="77777777" w:rsidR="00973A4E" w:rsidRPr="00BA5482" w:rsidRDefault="00973A4E" w:rsidP="00611F21">
                        <w:pPr>
                          <w:pStyle w:val="Odstavekseznama"/>
                          <w:numPr>
                            <w:ilvl w:val="0"/>
                            <w:numId w:val="14"/>
                          </w:numPr>
                          <w:spacing w:line="276" w:lineRule="auto"/>
                          <w:jc w:val="center"/>
                          <w:rPr>
                            <w:rFonts w:cs="Arial"/>
                            <w:bCs/>
                            <w:szCs w:val="20"/>
                          </w:rPr>
                        </w:pPr>
                        <w:r w:rsidRPr="00BA5482">
                          <w:rPr>
                            <w:rFonts w:cs="Arial"/>
                            <w:bCs/>
                            <w:szCs w:val="20"/>
                          </w:rPr>
                          <w:t>člen</w:t>
                        </w:r>
                      </w:p>
                      <w:p w14:paraId="112BA4D4" w14:textId="77777777" w:rsidR="00973A4E" w:rsidRPr="00BA5482" w:rsidRDefault="00973A4E" w:rsidP="00611F21">
                        <w:pPr>
                          <w:spacing w:line="276" w:lineRule="auto"/>
                          <w:jc w:val="both"/>
                          <w:rPr>
                            <w:rFonts w:cs="Arial"/>
                            <w:bCs/>
                            <w:szCs w:val="20"/>
                            <w:lang w:val="sl-SI"/>
                          </w:rPr>
                        </w:pPr>
                      </w:p>
                      <w:p w14:paraId="525F2511" w14:textId="68F6CC7B" w:rsidR="00973A4E" w:rsidRPr="00BA5482" w:rsidRDefault="00973A4E" w:rsidP="00611F21">
                        <w:pPr>
                          <w:spacing w:line="276" w:lineRule="auto"/>
                          <w:jc w:val="both"/>
                          <w:rPr>
                            <w:rFonts w:cs="Arial"/>
                            <w:bCs/>
                            <w:szCs w:val="20"/>
                            <w:lang w:val="sl-SI" w:eastAsia="sl-SI"/>
                          </w:rPr>
                        </w:pPr>
                        <w:r w:rsidRPr="00BA5482">
                          <w:rPr>
                            <w:rFonts w:cs="Arial"/>
                            <w:bCs/>
                            <w:color w:val="000000"/>
                            <w:szCs w:val="20"/>
                            <w:lang w:val="sl-SI" w:eastAsia="sl-SI"/>
                          </w:rPr>
                          <w:t>Ta zakon začne veljati petnajsti dan po objavi v Uradnem listu Republike Slovenije, uporabljati pa se začne 1. januarja</w:t>
                        </w:r>
                        <w:r w:rsidR="00D93FB0" w:rsidRPr="00BA5482">
                          <w:rPr>
                            <w:rFonts w:cs="Arial"/>
                            <w:bCs/>
                            <w:color w:val="000000"/>
                            <w:szCs w:val="20"/>
                            <w:lang w:val="sl-SI" w:eastAsia="sl-SI"/>
                          </w:rPr>
                          <w:t xml:space="preserve"> 2022</w:t>
                        </w:r>
                        <w:r w:rsidR="0023794A" w:rsidRPr="00BA5482">
                          <w:rPr>
                            <w:rFonts w:cs="Arial"/>
                            <w:bCs/>
                            <w:color w:val="000000"/>
                            <w:szCs w:val="20"/>
                            <w:lang w:val="sl-SI" w:eastAsia="sl-SI"/>
                          </w:rPr>
                          <w:t xml:space="preserve">. </w:t>
                        </w:r>
                        <w:r w:rsidRPr="00BA5482">
                          <w:rPr>
                            <w:rFonts w:cs="Arial"/>
                            <w:bCs/>
                            <w:color w:val="000000"/>
                            <w:szCs w:val="20"/>
                            <w:lang w:val="sl-SI" w:eastAsia="sl-SI"/>
                          </w:rPr>
                          <w:t xml:space="preserve"> </w:t>
                        </w:r>
                      </w:p>
                      <w:p w14:paraId="271DE507" w14:textId="77777777" w:rsidR="00973A4E" w:rsidRPr="00BA5482" w:rsidRDefault="00973A4E" w:rsidP="00611F21">
                        <w:pPr>
                          <w:spacing w:line="276" w:lineRule="auto"/>
                          <w:jc w:val="both"/>
                          <w:rPr>
                            <w:rFonts w:cs="Arial"/>
                            <w:szCs w:val="20"/>
                            <w:lang w:val="sl-SI"/>
                          </w:rPr>
                        </w:pPr>
                      </w:p>
                      <w:p w14:paraId="40E80DF1" w14:textId="3B2C8AF3" w:rsidR="00973A4E" w:rsidRPr="00BA5482" w:rsidRDefault="00973A4E" w:rsidP="00611F21">
                        <w:pPr>
                          <w:spacing w:line="276" w:lineRule="auto"/>
                          <w:jc w:val="both"/>
                          <w:rPr>
                            <w:rFonts w:cs="Arial"/>
                            <w:szCs w:val="20"/>
                            <w:lang w:val="sl-SI"/>
                          </w:rPr>
                        </w:pPr>
                      </w:p>
                      <w:p w14:paraId="3AC82499" w14:textId="77777777" w:rsidR="00973A4E" w:rsidRPr="00BA5482" w:rsidRDefault="00973A4E" w:rsidP="00611F21">
                        <w:pPr>
                          <w:pStyle w:val="Odstavekseznama"/>
                          <w:numPr>
                            <w:ilvl w:val="0"/>
                            <w:numId w:val="9"/>
                          </w:numPr>
                          <w:spacing w:line="276" w:lineRule="auto"/>
                          <w:ind w:left="284" w:hanging="284"/>
                          <w:contextualSpacing/>
                          <w:rPr>
                            <w:rFonts w:cs="Arial"/>
                            <w:b/>
                            <w:szCs w:val="20"/>
                          </w:rPr>
                        </w:pPr>
                        <w:r w:rsidRPr="00BA5482">
                          <w:rPr>
                            <w:rFonts w:cs="Arial"/>
                            <w:b/>
                            <w:szCs w:val="20"/>
                          </w:rPr>
                          <w:lastRenderedPageBreak/>
                          <w:t>OBRAZLOŽITEV</w:t>
                        </w:r>
                      </w:p>
                      <w:p w14:paraId="2B30C6F8" w14:textId="77777777" w:rsidR="00973A4E" w:rsidRPr="00BA5482" w:rsidRDefault="00973A4E" w:rsidP="00611F21">
                        <w:pPr>
                          <w:spacing w:line="276" w:lineRule="auto"/>
                          <w:rPr>
                            <w:rFonts w:cs="Arial"/>
                            <w:szCs w:val="20"/>
                            <w:lang w:val="sl-SI"/>
                          </w:rPr>
                        </w:pPr>
                      </w:p>
                      <w:p w14:paraId="094DD337" w14:textId="77777777" w:rsidR="00973A4E" w:rsidRPr="00BA5482" w:rsidRDefault="00973A4E" w:rsidP="00611F21">
                        <w:pPr>
                          <w:spacing w:line="276" w:lineRule="auto"/>
                          <w:jc w:val="both"/>
                          <w:rPr>
                            <w:rFonts w:cs="Arial"/>
                            <w:b/>
                            <w:bCs/>
                            <w:szCs w:val="20"/>
                            <w:lang w:val="sl-SI"/>
                          </w:rPr>
                        </w:pPr>
                        <w:r w:rsidRPr="00BA5482">
                          <w:rPr>
                            <w:rFonts w:cs="Arial"/>
                            <w:b/>
                            <w:bCs/>
                            <w:szCs w:val="20"/>
                            <w:lang w:val="sl-SI"/>
                          </w:rPr>
                          <w:t>K 1. členu</w:t>
                        </w:r>
                      </w:p>
                      <w:p w14:paraId="09ACA486" w14:textId="1A8781A2" w:rsidR="00973A4E" w:rsidRPr="00BA5482" w:rsidRDefault="00973A4E" w:rsidP="00611F21">
                        <w:pPr>
                          <w:spacing w:line="276" w:lineRule="auto"/>
                          <w:jc w:val="both"/>
                          <w:rPr>
                            <w:rFonts w:cs="Arial"/>
                            <w:szCs w:val="20"/>
                            <w:lang w:val="sl-SI"/>
                          </w:rPr>
                        </w:pPr>
                        <w:r w:rsidRPr="00BA5482">
                          <w:rPr>
                            <w:rFonts w:cs="Arial"/>
                            <w:szCs w:val="20"/>
                            <w:lang w:val="sl-SI"/>
                          </w:rPr>
                          <w:t xml:space="preserve">Z Zakonom o spremembah in dopolnitvah Zakona o financiranju občin (Uradni list RS, št. 57/08; ZFO-1A) je bila določena enačba za izračun deleža sredstev, ki je namenjen za sofinanciranje investicij iz načrta razvojnih programov posamezne občine. Zakon o finančni razbremenitvi občin (Uradni list RS, št. 189/20; v nadaljnjem besedilu: ZFRO) pa je enačbo povzel kot način izračuna deleža sredstev, ki pripada občinam za uravnoteženje razvitosti. S predlagano spremembo v drugem odstavku 15.a člena </w:t>
                        </w:r>
                        <w:r w:rsidRPr="00BA5482">
                          <w:rPr>
                            <w:rFonts w:cs="Arial"/>
                            <w:bCs/>
                            <w:szCs w:val="20"/>
                            <w:lang w:val="sl-SI"/>
                          </w:rPr>
                          <w:t xml:space="preserve">Zakona o financiranju občin (Uradni list RS, št. 123/06, 57/08, 36/11, 14/15 – ZUUJFO, 71/17, 21/18 – popr., 80/20 – ZIUOOPE in 189/20 – ZFRO; v nadaljnjem besedilu: ZFO-1) </w:t>
                        </w:r>
                        <w:r w:rsidRPr="00BA5482">
                          <w:rPr>
                            <w:rFonts w:cs="Arial"/>
                            <w:szCs w:val="20"/>
                            <w:lang w:val="sl-SI"/>
                          </w:rPr>
                          <w:t xml:space="preserve">se popravi </w:t>
                        </w:r>
                        <w:r w:rsidR="00795D76" w:rsidRPr="00BA5482">
                          <w:rPr>
                            <w:rFonts w:cs="Arial"/>
                            <w:szCs w:val="20"/>
                            <w:lang w:val="sl-SI"/>
                          </w:rPr>
                          <w:t>in</w:t>
                        </w:r>
                        <w:r w:rsidRPr="00BA5482">
                          <w:rPr>
                            <w:rFonts w:cs="Arial"/>
                            <w:szCs w:val="20"/>
                            <w:lang w:val="sl-SI"/>
                          </w:rPr>
                          <w:t xml:space="preserve"> dodatno pojasni pomen kratice KFI, ki določa kvoto solidarnostne in finančne izravnave iz prvega odstavka istega člena, torej, na kaj se kvota nanaša. Z drugo spremembo se dopolni opredelitev pomena kratice RP, ki določa vsoto faktorjev redke poseljenosti po posameznih občinah, ki se izračuna kot vsota √(Po</w:t>
                        </w:r>
                        <w:r w:rsidR="00D66C95" w:rsidRPr="00BA5482">
                          <w:rPr>
                            <w:rFonts w:cs="Arial"/>
                            <w:szCs w:val="20"/>
                            <w:lang w:val="sl-SI"/>
                          </w:rPr>
                          <w:t xml:space="preserve"> </w:t>
                        </w:r>
                        <w:r w:rsidRPr="00BA5482">
                          <w:rPr>
                            <w:rFonts w:cs="Arial"/>
                            <w:szCs w:val="20"/>
                            <w:lang w:val="sl-SI"/>
                          </w:rPr>
                          <w:t>:</w:t>
                        </w:r>
                        <w:r w:rsidR="00D66C95" w:rsidRPr="00BA5482">
                          <w:rPr>
                            <w:rFonts w:cs="Arial"/>
                            <w:szCs w:val="20"/>
                            <w:lang w:val="sl-SI"/>
                          </w:rPr>
                          <w:t xml:space="preserve"> </w:t>
                        </w:r>
                        <w:r w:rsidRPr="00BA5482">
                          <w:rPr>
                            <w:rFonts w:cs="Arial"/>
                            <w:szCs w:val="20"/>
                            <w:lang w:val="sl-SI"/>
                          </w:rPr>
                          <w:t>ŠPo) x Po. S predlaganim popravkom  se način dosedanjega izračunavanja višine sredstev, ki pripada posamezni občini, ne bo spremenil, odpravi pa se pomanjkljiva opredelitev posameznih sestavnih delov enačbe za izračun.</w:t>
                        </w:r>
                      </w:p>
                      <w:p w14:paraId="5A6DBF82" w14:textId="77777777" w:rsidR="00D308E2" w:rsidRPr="00BA5482" w:rsidRDefault="00D308E2" w:rsidP="00611F21">
                        <w:pPr>
                          <w:spacing w:line="276" w:lineRule="auto"/>
                          <w:jc w:val="both"/>
                          <w:rPr>
                            <w:rFonts w:cs="Arial"/>
                            <w:b/>
                            <w:bCs/>
                            <w:szCs w:val="20"/>
                            <w:lang w:val="sl-SI"/>
                          </w:rPr>
                        </w:pPr>
                      </w:p>
                      <w:p w14:paraId="3D7A3A22" w14:textId="458DCB36" w:rsidR="00973A4E" w:rsidRPr="00BA5482" w:rsidRDefault="00973A4E" w:rsidP="00611F21">
                        <w:pPr>
                          <w:spacing w:line="276" w:lineRule="auto"/>
                          <w:jc w:val="both"/>
                          <w:rPr>
                            <w:rFonts w:cs="Arial"/>
                            <w:b/>
                            <w:bCs/>
                            <w:szCs w:val="20"/>
                            <w:lang w:val="sl-SI"/>
                          </w:rPr>
                        </w:pPr>
                        <w:r w:rsidRPr="00BA5482">
                          <w:rPr>
                            <w:rFonts w:cs="Arial"/>
                            <w:b/>
                            <w:bCs/>
                            <w:szCs w:val="20"/>
                            <w:lang w:val="sl-SI"/>
                          </w:rPr>
                          <w:t>K 2. členu</w:t>
                        </w:r>
                      </w:p>
                      <w:p w14:paraId="15150E89" w14:textId="453A79E6" w:rsidR="00973A4E" w:rsidRPr="00BA5482" w:rsidRDefault="00973A4E" w:rsidP="00611F21">
                        <w:pPr>
                          <w:spacing w:line="276" w:lineRule="auto"/>
                          <w:jc w:val="both"/>
                          <w:rPr>
                            <w:rFonts w:cs="Arial"/>
                            <w:szCs w:val="20"/>
                            <w:lang w:val="sl-SI" w:eastAsia="sl-SI"/>
                          </w:rPr>
                        </w:pPr>
                        <w:r w:rsidRPr="00BA5482">
                          <w:rPr>
                            <w:rFonts w:cs="Arial"/>
                            <w:bCs/>
                            <w:szCs w:val="20"/>
                            <w:shd w:val="clear" w:color="auto" w:fill="FFFFFF"/>
                            <w:lang w:val="sl-SI"/>
                          </w:rPr>
                          <w:t xml:space="preserve">Prvi odstavek 20.a člena ZFO-1 je bil v ZFO-1 umeščen z uveljavitvijo ZFRO decembra 2020. </w:t>
                        </w:r>
                        <w:r w:rsidRPr="00BA5482">
                          <w:rPr>
                            <w:rFonts w:cs="Arial"/>
                            <w:szCs w:val="20"/>
                            <w:lang w:val="sl-SI"/>
                          </w:rPr>
                          <w:t>Pri razumevanju tako uveljavljene določbe je v praksi prihajalo do zmotnega tolmačenja, da so sredstva, ki jih določa navedeni člen, namenjena</w:t>
                        </w:r>
                        <w:r w:rsidR="00795D76" w:rsidRPr="00BA5482">
                          <w:rPr>
                            <w:rFonts w:cs="Arial"/>
                            <w:szCs w:val="20"/>
                            <w:lang w:val="sl-SI"/>
                          </w:rPr>
                          <w:t xml:space="preserve"> predvsem</w:t>
                        </w:r>
                        <w:r w:rsidRPr="00BA5482">
                          <w:rPr>
                            <w:rFonts w:cs="Arial"/>
                            <w:szCs w:val="20"/>
                            <w:lang w:val="sl-SI"/>
                          </w:rPr>
                          <w:t xml:space="preserve"> romsk</w:t>
                        </w:r>
                        <w:r w:rsidR="00795D76" w:rsidRPr="00BA5482">
                          <w:rPr>
                            <w:rFonts w:cs="Arial"/>
                            <w:szCs w:val="20"/>
                            <w:lang w:val="sl-SI"/>
                          </w:rPr>
                          <w:t>emu prebivalstvu</w:t>
                        </w:r>
                        <w:r w:rsidRPr="00BA5482">
                          <w:rPr>
                            <w:rFonts w:cs="Arial"/>
                            <w:szCs w:val="20"/>
                            <w:lang w:val="sl-SI"/>
                          </w:rPr>
                          <w:t xml:space="preserve"> v teh občinah. Pri tem je </w:t>
                        </w:r>
                        <w:r w:rsidR="00795D76" w:rsidRPr="00BA5482">
                          <w:rPr>
                            <w:rFonts w:cs="Arial"/>
                            <w:szCs w:val="20"/>
                            <w:lang w:val="sl-SI"/>
                          </w:rPr>
                          <w:t>razumevanje</w:t>
                        </w:r>
                        <w:r w:rsidRPr="00BA5482">
                          <w:rPr>
                            <w:rFonts w:cs="Arial"/>
                            <w:szCs w:val="20"/>
                            <w:lang w:val="sl-SI"/>
                          </w:rPr>
                          <w:t xml:space="preserve"> določbe v nekaterih primerih šlo celo tako daleč, da bi sredstva delili po gospodinjstvih v romskih naseljih kot subvencijo za plačevanje elektrike, vode in drugih storitev, ki jih občina</w:t>
                        </w:r>
                        <w:r w:rsidR="00BF0125" w:rsidRPr="00BA5482">
                          <w:rPr>
                            <w:rFonts w:cs="Arial"/>
                            <w:szCs w:val="20"/>
                            <w:lang w:val="sl-SI"/>
                          </w:rPr>
                          <w:t xml:space="preserve"> in država</w:t>
                        </w:r>
                        <w:r w:rsidRPr="00BA5482">
                          <w:rPr>
                            <w:rFonts w:cs="Arial"/>
                            <w:szCs w:val="20"/>
                            <w:lang w:val="sl-SI"/>
                          </w:rPr>
                          <w:t xml:space="preserve"> zagotavlja</w:t>
                        </w:r>
                        <w:r w:rsidR="00BF0125" w:rsidRPr="00BA5482">
                          <w:rPr>
                            <w:rFonts w:cs="Arial"/>
                            <w:szCs w:val="20"/>
                            <w:lang w:val="sl-SI"/>
                          </w:rPr>
                          <w:t>ta</w:t>
                        </w:r>
                        <w:r w:rsidRPr="00BA5482">
                          <w:rPr>
                            <w:rFonts w:cs="Arial"/>
                            <w:szCs w:val="20"/>
                            <w:lang w:val="sl-SI"/>
                          </w:rPr>
                          <w:t xml:space="preserve"> kot javno gospodarsko službo. Nekoliko spremenjeno besedilo 20.a člena nedvoumno določa, da gre za sredstva, ki jih občine prejemajo kot </w:t>
                        </w:r>
                        <w:r w:rsidR="00A628E7" w:rsidRPr="00BA5482">
                          <w:rPr>
                            <w:rFonts w:cs="Arial"/>
                            <w:szCs w:val="20"/>
                            <w:lang w:val="sl-SI"/>
                          </w:rPr>
                          <w:t>popravek</w:t>
                        </w:r>
                        <w:r w:rsidRPr="00BA5482">
                          <w:rPr>
                            <w:rFonts w:cs="Arial"/>
                            <w:szCs w:val="20"/>
                            <w:lang w:val="sl-SI"/>
                          </w:rPr>
                          <w:t xml:space="preserve"> primerne porabe zato, ker imajo zaradi obstoja romskih naselij višje stroške delovanja. Temelji namreč na dejstvu, da v enačb</w:t>
                        </w:r>
                        <w:r w:rsidR="00A628E7" w:rsidRPr="00BA5482">
                          <w:rPr>
                            <w:rFonts w:cs="Arial"/>
                            <w:szCs w:val="20"/>
                            <w:lang w:val="sl-SI"/>
                          </w:rPr>
                          <w:t>o</w:t>
                        </w:r>
                        <w:r w:rsidRPr="00BA5482">
                          <w:rPr>
                            <w:rFonts w:cs="Arial"/>
                            <w:szCs w:val="20"/>
                            <w:lang w:val="sl-SI"/>
                          </w:rPr>
                          <w:t xml:space="preserve"> za izračun primerne porabe občine romska naselja niso </w:t>
                        </w:r>
                        <w:r w:rsidR="00A628E7" w:rsidRPr="00BA5482">
                          <w:rPr>
                            <w:rFonts w:cs="Arial"/>
                            <w:szCs w:val="20"/>
                            <w:lang w:val="sl-SI"/>
                          </w:rPr>
                          <w:t>zajeta</w:t>
                        </w:r>
                        <w:r w:rsidRPr="00BA5482">
                          <w:rPr>
                            <w:rFonts w:cs="Arial"/>
                            <w:szCs w:val="20"/>
                            <w:lang w:val="sl-SI"/>
                          </w:rPr>
                          <w:t xml:space="preserve">, veljajo pa nedvomno za posebnost občine. Zato se na podlagi te določbe </w:t>
                        </w:r>
                        <w:r w:rsidR="00A628E7" w:rsidRPr="00BA5482">
                          <w:rPr>
                            <w:rFonts w:cs="Arial"/>
                            <w:szCs w:val="20"/>
                            <w:lang w:val="sl-SI"/>
                          </w:rPr>
                          <w:t xml:space="preserve">občinam </w:t>
                        </w:r>
                        <w:r w:rsidRPr="00BA5482">
                          <w:rPr>
                            <w:rFonts w:cs="Arial"/>
                            <w:szCs w:val="20"/>
                            <w:lang w:val="sl-SI"/>
                          </w:rPr>
                          <w:t>poleg primerne porabe</w:t>
                        </w:r>
                        <w:r w:rsidR="00A628E7" w:rsidRPr="00BA5482">
                          <w:rPr>
                            <w:rFonts w:cs="Arial"/>
                            <w:szCs w:val="20"/>
                            <w:lang w:val="sl-SI"/>
                          </w:rPr>
                          <w:t xml:space="preserve"> zagotavlja</w:t>
                        </w:r>
                        <w:r w:rsidRPr="00BA5482">
                          <w:rPr>
                            <w:rFonts w:cs="Arial"/>
                            <w:szCs w:val="20"/>
                            <w:lang w:val="sl-SI"/>
                          </w:rPr>
                          <w:t xml:space="preserve"> še del dodatnih sredstev. </w:t>
                        </w:r>
                        <w:r w:rsidRPr="00BA5482">
                          <w:rPr>
                            <w:rFonts w:cs="Arial"/>
                            <w:color w:val="000000"/>
                            <w:szCs w:val="20"/>
                            <w:shd w:val="clear" w:color="auto" w:fill="FFFFFF"/>
                            <w:lang w:val="sl-SI"/>
                          </w:rPr>
                          <w:t xml:space="preserve">Tako ostaja v veljavi načelo, </w:t>
                        </w:r>
                        <w:r w:rsidRPr="00BA5482">
                          <w:rPr>
                            <w:rFonts w:cs="Arial"/>
                            <w:szCs w:val="20"/>
                            <w:lang w:val="sl-SI" w:eastAsia="sl-SI"/>
                          </w:rPr>
                          <w:t xml:space="preserve">da so ta sredstva občinam namenjena kot </w:t>
                        </w:r>
                        <w:r w:rsidR="00A628E7" w:rsidRPr="00BA5482">
                          <w:rPr>
                            <w:rFonts w:cs="Arial"/>
                            <w:szCs w:val="20"/>
                            <w:lang w:val="sl-SI" w:eastAsia="sl-SI"/>
                          </w:rPr>
                          <w:t>poprav</w:t>
                        </w:r>
                        <w:r w:rsidR="001C5B94" w:rsidRPr="00BA5482">
                          <w:rPr>
                            <w:rFonts w:cs="Arial"/>
                            <w:szCs w:val="20"/>
                            <w:lang w:val="sl-SI" w:eastAsia="sl-SI"/>
                          </w:rPr>
                          <w:t>ek</w:t>
                        </w:r>
                        <w:r w:rsidRPr="00BA5482">
                          <w:rPr>
                            <w:rFonts w:cs="Arial"/>
                            <w:szCs w:val="20"/>
                            <w:lang w:val="sl-SI" w:eastAsia="sl-SI"/>
                          </w:rPr>
                          <w:t xml:space="preserve"> primerne porabe in da so nenamenska, zato občinam ni treba poročati o njihovi porabi. </w:t>
                        </w:r>
                      </w:p>
                      <w:p w14:paraId="006DB832" w14:textId="77777777" w:rsidR="009F4FBB" w:rsidRPr="00BA5482" w:rsidRDefault="009F4FBB" w:rsidP="00611F21">
                        <w:pPr>
                          <w:spacing w:line="276" w:lineRule="auto"/>
                          <w:jc w:val="both"/>
                          <w:rPr>
                            <w:rFonts w:cs="Arial"/>
                            <w:iCs/>
                            <w:szCs w:val="20"/>
                            <w:lang w:val="sl-SI" w:eastAsia="sl-SI"/>
                          </w:rPr>
                        </w:pPr>
                      </w:p>
                      <w:p w14:paraId="003B6D37" w14:textId="5E98B0B4" w:rsidR="009F4FBB" w:rsidRPr="00C3146F" w:rsidRDefault="009F4FBB" w:rsidP="00BA5482">
                        <w:pPr>
                          <w:spacing w:line="276" w:lineRule="auto"/>
                          <w:jc w:val="both"/>
                          <w:rPr>
                            <w:rFonts w:cs="Arial"/>
                            <w:iCs/>
                            <w:szCs w:val="20"/>
                            <w:lang w:val="sl-SI"/>
                          </w:rPr>
                        </w:pPr>
                        <w:r w:rsidRPr="00BA5482">
                          <w:rPr>
                            <w:rFonts w:cs="Arial"/>
                            <w:iCs/>
                            <w:szCs w:val="20"/>
                            <w:lang w:val="sl-SI" w:eastAsia="sl-SI"/>
                          </w:rPr>
                          <w:t>Novi drugi odstavek določa dodatni kriterij pri določanju višine sredstev posameznim občinam</w:t>
                        </w:r>
                        <w:r w:rsidR="007C0B38" w:rsidRPr="00BA5482">
                          <w:rPr>
                            <w:rFonts w:cs="Arial"/>
                            <w:iCs/>
                            <w:szCs w:val="20"/>
                            <w:lang w:val="sl-SI" w:eastAsia="sl-SI"/>
                          </w:rPr>
                          <w:t>. T</w:t>
                        </w:r>
                        <w:r w:rsidRPr="00BA5482">
                          <w:rPr>
                            <w:rFonts w:cs="Arial"/>
                            <w:iCs/>
                            <w:szCs w:val="20"/>
                            <w:lang w:val="sl-SI" w:eastAsia="sl-SI"/>
                          </w:rPr>
                          <w:t>ako se z</w:t>
                        </w:r>
                        <w:r w:rsidRPr="00BA5482">
                          <w:rPr>
                            <w:rFonts w:cs="Arial"/>
                            <w:szCs w:val="20"/>
                            <w:lang w:val="sl-SI"/>
                          </w:rPr>
                          <w:t xml:space="preserve">a občine v statistični regiji, kjer indeks razvojne ogroženosti NUTS3, kot je določen v </w:t>
                        </w:r>
                        <w:r w:rsidR="007C0B38" w:rsidRPr="00BA5482">
                          <w:rPr>
                            <w:rFonts w:cs="Arial"/>
                            <w:szCs w:val="20"/>
                            <w:lang w:val="sl-SI"/>
                          </w:rPr>
                          <w:t>p</w:t>
                        </w:r>
                        <w:r w:rsidRPr="00BA5482">
                          <w:rPr>
                            <w:rFonts w:cs="Arial"/>
                            <w:szCs w:val="20"/>
                            <w:lang w:val="sl-SI"/>
                          </w:rPr>
                          <w:t>ravilniku</w:t>
                        </w:r>
                        <w:r w:rsidR="007C0B38" w:rsidRPr="00BA5482">
                          <w:rPr>
                            <w:rFonts w:cs="Arial"/>
                            <w:szCs w:val="20"/>
                            <w:lang w:val="sl-SI"/>
                          </w:rPr>
                          <w:t>, ki ureja r</w:t>
                        </w:r>
                        <w:r w:rsidRPr="00BA5482">
                          <w:rPr>
                            <w:rFonts w:cs="Arial"/>
                            <w:szCs w:val="20"/>
                            <w:lang w:val="sl-SI"/>
                          </w:rPr>
                          <w:t>azvrstit</w:t>
                        </w:r>
                        <w:r w:rsidR="007C0B38" w:rsidRPr="00BA5482">
                          <w:rPr>
                            <w:rFonts w:cs="Arial"/>
                            <w:szCs w:val="20"/>
                            <w:lang w:val="sl-SI"/>
                          </w:rPr>
                          <w:t>e</w:t>
                        </w:r>
                        <w:r w:rsidRPr="00BA5482">
                          <w:rPr>
                            <w:rFonts w:cs="Arial"/>
                            <w:szCs w:val="20"/>
                            <w:lang w:val="sl-SI"/>
                          </w:rPr>
                          <w:t xml:space="preserve">v razvojnih regij po stopnji razvitosti za </w:t>
                        </w:r>
                        <w:r w:rsidR="007C0B38" w:rsidRPr="00BA5482">
                          <w:rPr>
                            <w:rFonts w:cs="Arial"/>
                            <w:szCs w:val="20"/>
                            <w:lang w:val="sl-SI"/>
                          </w:rPr>
                          <w:t xml:space="preserve">posamezno </w:t>
                        </w:r>
                        <w:r w:rsidRPr="00BA5482">
                          <w:rPr>
                            <w:rFonts w:cs="Arial"/>
                            <w:szCs w:val="20"/>
                            <w:lang w:val="sl-SI"/>
                          </w:rPr>
                          <w:t xml:space="preserve">programsko obdobje, znaša več kot 125, znesek iz </w:t>
                        </w:r>
                        <w:r w:rsidR="007C0B38" w:rsidRPr="00BA5482">
                          <w:rPr>
                            <w:rFonts w:cs="Arial"/>
                            <w:szCs w:val="20"/>
                            <w:lang w:val="sl-SI"/>
                          </w:rPr>
                          <w:t>prvega</w:t>
                        </w:r>
                        <w:r w:rsidRPr="00BA5482">
                          <w:rPr>
                            <w:rFonts w:cs="Arial"/>
                            <w:szCs w:val="20"/>
                            <w:lang w:val="sl-SI"/>
                          </w:rPr>
                          <w:t xml:space="preserve"> odstavka vsako leto v </w:t>
                        </w:r>
                        <w:r w:rsidR="007C0B38" w:rsidRPr="00BA5482">
                          <w:rPr>
                            <w:rFonts w:cs="Arial"/>
                            <w:szCs w:val="20"/>
                            <w:lang w:val="sl-SI"/>
                          </w:rPr>
                          <w:t xml:space="preserve">programskem </w:t>
                        </w:r>
                        <w:r w:rsidRPr="00BA5482">
                          <w:rPr>
                            <w:rFonts w:cs="Arial"/>
                            <w:szCs w:val="20"/>
                            <w:lang w:val="sl-SI"/>
                          </w:rPr>
                          <w:t>obdobju poviša za 100%.</w:t>
                        </w:r>
                        <w:r w:rsidR="007C0B38" w:rsidRPr="00BA5482">
                          <w:rPr>
                            <w:rFonts w:cs="Arial"/>
                            <w:szCs w:val="20"/>
                            <w:lang w:val="sl-SI"/>
                          </w:rPr>
                          <w:t xml:space="preserve"> </w:t>
                        </w:r>
                      </w:p>
                      <w:p w14:paraId="63DB4BA0" w14:textId="77777777" w:rsidR="00973A4E" w:rsidRPr="00BA5482" w:rsidRDefault="00973A4E" w:rsidP="00611F21">
                        <w:pPr>
                          <w:spacing w:line="276" w:lineRule="auto"/>
                          <w:rPr>
                            <w:rFonts w:cs="Arial"/>
                            <w:szCs w:val="20"/>
                            <w:lang w:val="sl-SI"/>
                          </w:rPr>
                        </w:pPr>
                      </w:p>
                      <w:p w14:paraId="6EF11941" w14:textId="77777777" w:rsidR="00973A4E" w:rsidRPr="00BA5482" w:rsidRDefault="00973A4E" w:rsidP="00611F21">
                        <w:pPr>
                          <w:spacing w:line="276" w:lineRule="auto"/>
                          <w:jc w:val="both"/>
                          <w:rPr>
                            <w:rFonts w:cs="Arial"/>
                            <w:b/>
                            <w:bCs/>
                            <w:szCs w:val="20"/>
                            <w:lang w:val="sl-SI"/>
                          </w:rPr>
                        </w:pPr>
                        <w:r w:rsidRPr="00BA5482">
                          <w:rPr>
                            <w:rFonts w:cs="Arial"/>
                            <w:b/>
                            <w:bCs/>
                            <w:szCs w:val="20"/>
                            <w:lang w:val="sl-SI"/>
                          </w:rPr>
                          <w:t>K 3. členu</w:t>
                        </w:r>
                      </w:p>
                      <w:p w14:paraId="3262D48A" w14:textId="6D92EEB6" w:rsidR="00973A4E" w:rsidRPr="00BA5482" w:rsidRDefault="00973A4E" w:rsidP="00611F21">
                        <w:pPr>
                          <w:spacing w:line="276" w:lineRule="auto"/>
                          <w:jc w:val="both"/>
                          <w:rPr>
                            <w:rFonts w:cs="Arial"/>
                            <w:szCs w:val="20"/>
                            <w:lang w:val="sl-SI"/>
                          </w:rPr>
                        </w:pPr>
                        <w:r w:rsidRPr="00BA5482">
                          <w:rPr>
                            <w:rFonts w:cs="Arial"/>
                            <w:szCs w:val="20"/>
                            <w:lang w:val="sl-SI"/>
                          </w:rPr>
                          <w:t>26. člen ZFO-1 ureja naloge, ki s</w:t>
                        </w:r>
                        <w:r w:rsidR="00A628E7" w:rsidRPr="00BA5482">
                          <w:rPr>
                            <w:rFonts w:cs="Arial"/>
                            <w:szCs w:val="20"/>
                            <w:lang w:val="sl-SI"/>
                          </w:rPr>
                          <w:t>e za</w:t>
                        </w:r>
                        <w:r w:rsidRPr="00BA5482">
                          <w:rPr>
                            <w:rFonts w:cs="Arial"/>
                            <w:szCs w:val="20"/>
                            <w:lang w:val="sl-SI"/>
                          </w:rPr>
                          <w:t xml:space="preserve"> skupn</w:t>
                        </w:r>
                        <w:r w:rsidR="00A628E7" w:rsidRPr="00BA5482">
                          <w:rPr>
                            <w:rFonts w:cs="Arial"/>
                            <w:szCs w:val="20"/>
                            <w:lang w:val="sl-SI"/>
                          </w:rPr>
                          <w:t>e</w:t>
                        </w:r>
                        <w:r w:rsidRPr="00BA5482">
                          <w:rPr>
                            <w:rFonts w:cs="Arial"/>
                            <w:szCs w:val="20"/>
                            <w:lang w:val="sl-SI"/>
                          </w:rPr>
                          <w:t xml:space="preserve"> občinsk</w:t>
                        </w:r>
                        <w:r w:rsidR="00A628E7" w:rsidRPr="00BA5482">
                          <w:rPr>
                            <w:rFonts w:cs="Arial"/>
                            <w:szCs w:val="20"/>
                            <w:lang w:val="sl-SI"/>
                          </w:rPr>
                          <w:t>e</w:t>
                        </w:r>
                        <w:r w:rsidRPr="00BA5482">
                          <w:rPr>
                            <w:rFonts w:cs="Arial"/>
                            <w:szCs w:val="20"/>
                            <w:lang w:val="sl-SI"/>
                          </w:rPr>
                          <w:t xml:space="preserve"> uprav</w:t>
                        </w:r>
                        <w:r w:rsidR="00A628E7" w:rsidRPr="00BA5482">
                          <w:rPr>
                            <w:rFonts w:cs="Arial"/>
                            <w:szCs w:val="20"/>
                            <w:lang w:val="sl-SI"/>
                          </w:rPr>
                          <w:t>e</w:t>
                        </w:r>
                        <w:r w:rsidRPr="00BA5482">
                          <w:rPr>
                            <w:rFonts w:cs="Arial"/>
                            <w:szCs w:val="20"/>
                            <w:lang w:val="sl-SI"/>
                          </w:rPr>
                          <w:t xml:space="preserve"> sofinancira</w:t>
                        </w:r>
                        <w:r w:rsidR="00A628E7" w:rsidRPr="00BA5482">
                          <w:rPr>
                            <w:rFonts w:cs="Arial"/>
                            <w:szCs w:val="20"/>
                            <w:lang w:val="sl-SI"/>
                          </w:rPr>
                          <w:t>jo</w:t>
                        </w:r>
                        <w:r w:rsidRPr="00BA5482">
                          <w:rPr>
                            <w:rFonts w:cs="Arial"/>
                            <w:szCs w:val="20"/>
                            <w:lang w:val="sl-SI"/>
                          </w:rPr>
                          <w:t xml:space="preserve"> iz državnega proračuna. S predlagano dopolnitvijo drugega odstavka 26. člena ZFO-1 se med te naloge dodajo naloge informatike. Pomen informacijsko</w:t>
                        </w:r>
                        <w:r w:rsidR="00A628E7" w:rsidRPr="00BA5482">
                          <w:rPr>
                            <w:rFonts w:cs="Arial"/>
                            <w:szCs w:val="20"/>
                            <w:lang w:val="sl-SI"/>
                          </w:rPr>
                          <w:t>-</w:t>
                        </w:r>
                        <w:r w:rsidRPr="00BA5482">
                          <w:rPr>
                            <w:rFonts w:cs="Arial"/>
                            <w:szCs w:val="20"/>
                            <w:lang w:val="sl-SI"/>
                          </w:rPr>
                          <w:t xml:space="preserve">komunikacijske tehnologije v povezavi z umetno inteligenco in internetom v javni upravi </w:t>
                        </w:r>
                        <w:r w:rsidR="00A628E7" w:rsidRPr="00BA5482">
                          <w:rPr>
                            <w:rFonts w:cs="Arial"/>
                            <w:szCs w:val="20"/>
                            <w:lang w:val="sl-SI"/>
                          </w:rPr>
                          <w:t xml:space="preserve">se </w:t>
                        </w:r>
                        <w:r w:rsidRPr="00BA5482">
                          <w:rPr>
                            <w:rFonts w:cs="Arial"/>
                            <w:szCs w:val="20"/>
                            <w:lang w:val="sl-SI"/>
                          </w:rPr>
                          <w:t xml:space="preserve">namreč izrazito </w:t>
                        </w:r>
                        <w:r w:rsidR="00A628E7" w:rsidRPr="00BA5482">
                          <w:rPr>
                            <w:rFonts w:cs="Arial"/>
                            <w:szCs w:val="20"/>
                            <w:lang w:val="sl-SI"/>
                          </w:rPr>
                          <w:t>povečuje</w:t>
                        </w:r>
                        <w:r w:rsidRPr="00BA5482">
                          <w:rPr>
                            <w:rFonts w:cs="Arial"/>
                            <w:szCs w:val="20"/>
                            <w:lang w:val="sl-SI"/>
                          </w:rPr>
                          <w:t xml:space="preserve">. Z uvajanjem </w:t>
                        </w:r>
                        <w:r w:rsidR="00B31199" w:rsidRPr="00BA5482">
                          <w:rPr>
                            <w:rFonts w:cs="Arial"/>
                            <w:szCs w:val="20"/>
                            <w:lang w:val="sl-SI"/>
                          </w:rPr>
                          <w:t>sodob</w:t>
                        </w:r>
                        <w:r w:rsidRPr="00BA5482">
                          <w:rPr>
                            <w:rFonts w:cs="Arial"/>
                            <w:szCs w:val="20"/>
                            <w:lang w:val="sl-SI"/>
                          </w:rPr>
                          <w:t xml:space="preserve">nih tehnologij nastajajo nove storitve, ki jih uprava doslej ni izvajala, s tem pa </w:t>
                        </w:r>
                        <w:r w:rsidR="00A628E7" w:rsidRPr="00BA5482">
                          <w:rPr>
                            <w:rFonts w:cs="Arial"/>
                            <w:szCs w:val="20"/>
                            <w:lang w:val="sl-SI"/>
                          </w:rPr>
                          <w:t>se povečuje</w:t>
                        </w:r>
                        <w:r w:rsidRPr="00BA5482">
                          <w:rPr>
                            <w:rFonts w:cs="Arial"/>
                            <w:szCs w:val="20"/>
                            <w:lang w:val="sl-SI"/>
                          </w:rPr>
                          <w:t xml:space="preserve"> tudi potreba po novih kadrih, ki so sposobni nove naloge občinske uprave upravljati in izvajati. S sofinanciranjem zaposlitve teh kadrov v okviru delovanja skupnih občinskih uprav država prispeva k informacijski krepitvi občin pri zagotavljanju </w:t>
                        </w:r>
                        <w:r w:rsidR="00B31199" w:rsidRPr="00BA5482">
                          <w:rPr>
                            <w:rFonts w:cs="Arial"/>
                            <w:szCs w:val="20"/>
                            <w:lang w:val="sl-SI"/>
                          </w:rPr>
                          <w:t>digitalnih</w:t>
                        </w:r>
                        <w:r w:rsidRPr="00BA5482">
                          <w:rPr>
                            <w:rFonts w:cs="Arial"/>
                            <w:szCs w:val="20"/>
                            <w:lang w:val="sl-SI"/>
                          </w:rPr>
                          <w:t xml:space="preserve"> storitev za prebivalce. </w:t>
                        </w:r>
                      </w:p>
                      <w:p w14:paraId="14808AC7" w14:textId="77777777" w:rsidR="00973A4E" w:rsidRPr="00BA5482" w:rsidRDefault="00973A4E" w:rsidP="00611F21">
                        <w:pPr>
                          <w:spacing w:line="276" w:lineRule="auto"/>
                          <w:jc w:val="both"/>
                          <w:rPr>
                            <w:rFonts w:cs="Arial"/>
                            <w:szCs w:val="20"/>
                            <w:lang w:val="sl-SI"/>
                          </w:rPr>
                        </w:pPr>
                      </w:p>
                      <w:p w14:paraId="02D50C64" w14:textId="77777777" w:rsidR="00FF5B07" w:rsidRPr="00BA5482" w:rsidRDefault="00FF5B07" w:rsidP="00611F21">
                        <w:pPr>
                          <w:spacing w:line="276" w:lineRule="auto"/>
                          <w:jc w:val="both"/>
                          <w:rPr>
                            <w:rFonts w:cs="Arial"/>
                            <w:b/>
                            <w:bCs/>
                            <w:szCs w:val="20"/>
                            <w:lang w:val="sl-SI"/>
                          </w:rPr>
                        </w:pPr>
                      </w:p>
                      <w:p w14:paraId="2258A333" w14:textId="56A4942B" w:rsidR="00973A4E" w:rsidRPr="00BA5482" w:rsidRDefault="00973A4E" w:rsidP="00611F21">
                        <w:pPr>
                          <w:spacing w:line="276" w:lineRule="auto"/>
                          <w:jc w:val="both"/>
                          <w:rPr>
                            <w:rFonts w:cs="Arial"/>
                            <w:b/>
                            <w:bCs/>
                            <w:szCs w:val="20"/>
                            <w:lang w:val="sl-SI"/>
                          </w:rPr>
                        </w:pPr>
                        <w:r w:rsidRPr="00BA5482">
                          <w:rPr>
                            <w:rFonts w:cs="Arial"/>
                            <w:b/>
                            <w:bCs/>
                            <w:szCs w:val="20"/>
                            <w:lang w:val="sl-SI"/>
                          </w:rPr>
                          <w:t>K 4. členu</w:t>
                        </w:r>
                      </w:p>
                      <w:p w14:paraId="3D79AA21" w14:textId="38DCA23F" w:rsidR="00973A4E" w:rsidRPr="00BA5482" w:rsidRDefault="00973A4E" w:rsidP="00611F21">
                        <w:pPr>
                          <w:spacing w:line="276" w:lineRule="auto"/>
                          <w:jc w:val="both"/>
                          <w:rPr>
                            <w:rFonts w:cs="Arial"/>
                            <w:szCs w:val="20"/>
                            <w:lang w:val="sl-SI"/>
                          </w:rPr>
                        </w:pPr>
                        <w:r w:rsidRPr="00BA5482">
                          <w:rPr>
                            <w:rFonts w:cs="Arial"/>
                            <w:szCs w:val="20"/>
                            <w:lang w:val="sl-SI"/>
                          </w:rPr>
                          <w:t>S končno določbo se določa splošni petnajstdnevni rok za uveljavitev predlaganih sprememb in dopolnitve zakona. Zaradi finančnih učinkov, ki jih povzroči izvajanje določb 20.a in 26.</w:t>
                        </w:r>
                        <w:r w:rsidR="001C342E" w:rsidRPr="00BA5482">
                          <w:rPr>
                            <w:rFonts w:cs="Arial"/>
                            <w:szCs w:val="20"/>
                            <w:lang w:val="sl-SI"/>
                          </w:rPr>
                          <w:t xml:space="preserve"> </w:t>
                        </w:r>
                        <w:r w:rsidRPr="00BA5482">
                          <w:rPr>
                            <w:rFonts w:cs="Arial"/>
                            <w:szCs w:val="20"/>
                            <w:lang w:val="sl-SI"/>
                          </w:rPr>
                          <w:t>člena predlagatelj zakona predlaga začetek uporabe zakona 1. januarj</w:t>
                        </w:r>
                        <w:r w:rsidR="00A628E7" w:rsidRPr="00BA5482">
                          <w:rPr>
                            <w:rFonts w:cs="Arial"/>
                            <w:szCs w:val="20"/>
                            <w:lang w:val="sl-SI"/>
                          </w:rPr>
                          <w:t>a</w:t>
                        </w:r>
                        <w:r w:rsidRPr="00BA5482">
                          <w:rPr>
                            <w:rFonts w:cs="Arial"/>
                            <w:szCs w:val="20"/>
                            <w:lang w:val="sl-SI"/>
                          </w:rPr>
                          <w:t xml:space="preserve"> 2022.</w:t>
                        </w:r>
                      </w:p>
                      <w:p w14:paraId="7F807C37" w14:textId="77777777" w:rsidR="00973A4E" w:rsidRPr="00BA5482" w:rsidRDefault="00973A4E" w:rsidP="00611F21">
                        <w:pPr>
                          <w:spacing w:line="276" w:lineRule="auto"/>
                          <w:jc w:val="both"/>
                          <w:rPr>
                            <w:rFonts w:cs="Arial"/>
                            <w:szCs w:val="20"/>
                            <w:lang w:val="sl-SI"/>
                          </w:rPr>
                        </w:pPr>
                      </w:p>
                      <w:p w14:paraId="7F2A4E13" w14:textId="77777777" w:rsidR="00973A4E" w:rsidRPr="00BA5482" w:rsidRDefault="00973A4E" w:rsidP="00611F21">
                        <w:pPr>
                          <w:pStyle w:val="Poglavje"/>
                          <w:spacing w:before="0" w:after="0" w:line="276" w:lineRule="auto"/>
                          <w:jc w:val="left"/>
                          <w:rPr>
                            <w:sz w:val="20"/>
                            <w:szCs w:val="20"/>
                          </w:rPr>
                        </w:pPr>
                      </w:p>
                      <w:p w14:paraId="15023819" w14:textId="77777777" w:rsidR="00973A4E" w:rsidRPr="00BA5482" w:rsidRDefault="00973A4E" w:rsidP="00611F21">
                        <w:pPr>
                          <w:pStyle w:val="Poglavje"/>
                          <w:spacing w:before="0" w:after="0" w:line="276" w:lineRule="auto"/>
                          <w:jc w:val="left"/>
                          <w:rPr>
                            <w:sz w:val="20"/>
                            <w:szCs w:val="20"/>
                          </w:rPr>
                        </w:pPr>
                      </w:p>
                      <w:p w14:paraId="112EE10A" w14:textId="77777777" w:rsidR="00973A4E" w:rsidRPr="00BA5482" w:rsidRDefault="00973A4E" w:rsidP="00611F21">
                        <w:pPr>
                          <w:pStyle w:val="Poglavje"/>
                          <w:spacing w:before="0" w:after="0" w:line="276" w:lineRule="auto"/>
                          <w:jc w:val="left"/>
                          <w:rPr>
                            <w:sz w:val="20"/>
                            <w:szCs w:val="20"/>
                          </w:rPr>
                        </w:pPr>
                      </w:p>
                      <w:p w14:paraId="4E7BFAD3" w14:textId="58B4CDB6" w:rsidR="00973A4E" w:rsidRDefault="00973A4E" w:rsidP="00611F21">
                        <w:pPr>
                          <w:pStyle w:val="Poglavje"/>
                          <w:spacing w:before="0" w:after="0" w:line="276" w:lineRule="auto"/>
                          <w:jc w:val="left"/>
                          <w:rPr>
                            <w:sz w:val="20"/>
                            <w:szCs w:val="20"/>
                          </w:rPr>
                        </w:pPr>
                      </w:p>
                      <w:p w14:paraId="2B44A565" w14:textId="0389EB36" w:rsidR="00BA5482" w:rsidRDefault="00BA5482" w:rsidP="00611F21">
                        <w:pPr>
                          <w:pStyle w:val="Poglavje"/>
                          <w:spacing w:before="0" w:after="0" w:line="276" w:lineRule="auto"/>
                          <w:jc w:val="left"/>
                          <w:rPr>
                            <w:sz w:val="20"/>
                            <w:szCs w:val="20"/>
                          </w:rPr>
                        </w:pPr>
                      </w:p>
                      <w:p w14:paraId="5D113016" w14:textId="776EA20B" w:rsidR="00BA5482" w:rsidRDefault="00BA5482" w:rsidP="00611F21">
                        <w:pPr>
                          <w:pStyle w:val="Poglavje"/>
                          <w:spacing w:before="0" w:after="0" w:line="276" w:lineRule="auto"/>
                          <w:jc w:val="left"/>
                          <w:rPr>
                            <w:sz w:val="20"/>
                            <w:szCs w:val="20"/>
                          </w:rPr>
                        </w:pPr>
                      </w:p>
                      <w:p w14:paraId="6A4B68F8" w14:textId="6A06DE5D" w:rsidR="00BA5482" w:rsidRDefault="00BA5482" w:rsidP="00611F21">
                        <w:pPr>
                          <w:pStyle w:val="Poglavje"/>
                          <w:spacing w:before="0" w:after="0" w:line="276" w:lineRule="auto"/>
                          <w:jc w:val="left"/>
                          <w:rPr>
                            <w:sz w:val="20"/>
                            <w:szCs w:val="20"/>
                          </w:rPr>
                        </w:pPr>
                      </w:p>
                      <w:p w14:paraId="248D81AF" w14:textId="63B4DFA1" w:rsidR="00BA5482" w:rsidRDefault="00BA5482" w:rsidP="00611F21">
                        <w:pPr>
                          <w:pStyle w:val="Poglavje"/>
                          <w:spacing w:before="0" w:after="0" w:line="276" w:lineRule="auto"/>
                          <w:jc w:val="left"/>
                          <w:rPr>
                            <w:sz w:val="20"/>
                            <w:szCs w:val="20"/>
                          </w:rPr>
                        </w:pPr>
                      </w:p>
                      <w:p w14:paraId="2CF40126" w14:textId="27DCEA98" w:rsidR="00BA5482" w:rsidRDefault="00BA5482" w:rsidP="00611F21">
                        <w:pPr>
                          <w:pStyle w:val="Poglavje"/>
                          <w:spacing w:before="0" w:after="0" w:line="276" w:lineRule="auto"/>
                          <w:jc w:val="left"/>
                          <w:rPr>
                            <w:sz w:val="20"/>
                            <w:szCs w:val="20"/>
                          </w:rPr>
                        </w:pPr>
                      </w:p>
                      <w:p w14:paraId="61209040" w14:textId="394AC895" w:rsidR="00BA5482" w:rsidRDefault="00BA5482" w:rsidP="00611F21">
                        <w:pPr>
                          <w:pStyle w:val="Poglavje"/>
                          <w:spacing w:before="0" w:after="0" w:line="276" w:lineRule="auto"/>
                          <w:jc w:val="left"/>
                          <w:rPr>
                            <w:sz w:val="20"/>
                            <w:szCs w:val="20"/>
                          </w:rPr>
                        </w:pPr>
                      </w:p>
                      <w:p w14:paraId="04FDD419" w14:textId="18BE8000" w:rsidR="00BA5482" w:rsidRDefault="00BA5482" w:rsidP="00611F21">
                        <w:pPr>
                          <w:pStyle w:val="Poglavje"/>
                          <w:spacing w:before="0" w:after="0" w:line="276" w:lineRule="auto"/>
                          <w:jc w:val="left"/>
                          <w:rPr>
                            <w:sz w:val="20"/>
                            <w:szCs w:val="20"/>
                          </w:rPr>
                        </w:pPr>
                      </w:p>
                      <w:p w14:paraId="5F414D53" w14:textId="6740545F" w:rsidR="00BA5482" w:rsidRDefault="00BA5482" w:rsidP="00611F21">
                        <w:pPr>
                          <w:pStyle w:val="Poglavje"/>
                          <w:spacing w:before="0" w:after="0" w:line="276" w:lineRule="auto"/>
                          <w:jc w:val="left"/>
                          <w:rPr>
                            <w:sz w:val="20"/>
                            <w:szCs w:val="20"/>
                          </w:rPr>
                        </w:pPr>
                      </w:p>
                      <w:p w14:paraId="29F1BDF1" w14:textId="3A10A2F0" w:rsidR="00BA5482" w:rsidRDefault="00BA5482" w:rsidP="00611F21">
                        <w:pPr>
                          <w:pStyle w:val="Poglavje"/>
                          <w:spacing w:before="0" w:after="0" w:line="276" w:lineRule="auto"/>
                          <w:jc w:val="left"/>
                          <w:rPr>
                            <w:sz w:val="20"/>
                            <w:szCs w:val="20"/>
                          </w:rPr>
                        </w:pPr>
                      </w:p>
                      <w:p w14:paraId="2B47A99B" w14:textId="77425FAB" w:rsidR="00BA5482" w:rsidRDefault="00BA5482" w:rsidP="00611F21">
                        <w:pPr>
                          <w:pStyle w:val="Poglavje"/>
                          <w:spacing w:before="0" w:after="0" w:line="276" w:lineRule="auto"/>
                          <w:jc w:val="left"/>
                          <w:rPr>
                            <w:sz w:val="20"/>
                            <w:szCs w:val="20"/>
                          </w:rPr>
                        </w:pPr>
                      </w:p>
                      <w:p w14:paraId="485D2472" w14:textId="384C1709" w:rsidR="00BA5482" w:rsidRDefault="00BA5482" w:rsidP="00611F21">
                        <w:pPr>
                          <w:pStyle w:val="Poglavje"/>
                          <w:spacing w:before="0" w:after="0" w:line="276" w:lineRule="auto"/>
                          <w:jc w:val="left"/>
                          <w:rPr>
                            <w:sz w:val="20"/>
                            <w:szCs w:val="20"/>
                          </w:rPr>
                        </w:pPr>
                      </w:p>
                      <w:p w14:paraId="5A1C8424" w14:textId="13064B0C" w:rsidR="00BA5482" w:rsidRDefault="00BA5482" w:rsidP="00611F21">
                        <w:pPr>
                          <w:pStyle w:val="Poglavje"/>
                          <w:spacing w:before="0" w:after="0" w:line="276" w:lineRule="auto"/>
                          <w:jc w:val="left"/>
                          <w:rPr>
                            <w:sz w:val="20"/>
                            <w:szCs w:val="20"/>
                          </w:rPr>
                        </w:pPr>
                      </w:p>
                      <w:p w14:paraId="7379C966" w14:textId="2230372E" w:rsidR="00BA5482" w:rsidRDefault="00BA5482" w:rsidP="00611F21">
                        <w:pPr>
                          <w:pStyle w:val="Poglavje"/>
                          <w:spacing w:before="0" w:after="0" w:line="276" w:lineRule="auto"/>
                          <w:jc w:val="left"/>
                          <w:rPr>
                            <w:sz w:val="20"/>
                            <w:szCs w:val="20"/>
                          </w:rPr>
                        </w:pPr>
                      </w:p>
                      <w:p w14:paraId="2EC1B38F" w14:textId="5812323D" w:rsidR="00BA5482" w:rsidRDefault="00BA5482" w:rsidP="00611F21">
                        <w:pPr>
                          <w:pStyle w:val="Poglavje"/>
                          <w:spacing w:before="0" w:after="0" w:line="276" w:lineRule="auto"/>
                          <w:jc w:val="left"/>
                          <w:rPr>
                            <w:sz w:val="20"/>
                            <w:szCs w:val="20"/>
                          </w:rPr>
                        </w:pPr>
                      </w:p>
                      <w:p w14:paraId="4D1E3E54" w14:textId="1C49F323" w:rsidR="00BA5482" w:rsidRDefault="00BA5482" w:rsidP="00611F21">
                        <w:pPr>
                          <w:pStyle w:val="Poglavje"/>
                          <w:spacing w:before="0" w:after="0" w:line="276" w:lineRule="auto"/>
                          <w:jc w:val="left"/>
                          <w:rPr>
                            <w:sz w:val="20"/>
                            <w:szCs w:val="20"/>
                          </w:rPr>
                        </w:pPr>
                      </w:p>
                      <w:p w14:paraId="5C01384A" w14:textId="35D96007" w:rsidR="00BA5482" w:rsidRDefault="00BA5482" w:rsidP="00611F21">
                        <w:pPr>
                          <w:pStyle w:val="Poglavje"/>
                          <w:spacing w:before="0" w:after="0" w:line="276" w:lineRule="auto"/>
                          <w:jc w:val="left"/>
                          <w:rPr>
                            <w:sz w:val="20"/>
                            <w:szCs w:val="20"/>
                          </w:rPr>
                        </w:pPr>
                      </w:p>
                      <w:p w14:paraId="6F45AAA8" w14:textId="5EB0DF1F" w:rsidR="00BA5482" w:rsidRDefault="00BA5482" w:rsidP="00611F21">
                        <w:pPr>
                          <w:pStyle w:val="Poglavje"/>
                          <w:spacing w:before="0" w:after="0" w:line="276" w:lineRule="auto"/>
                          <w:jc w:val="left"/>
                          <w:rPr>
                            <w:sz w:val="20"/>
                            <w:szCs w:val="20"/>
                          </w:rPr>
                        </w:pPr>
                      </w:p>
                      <w:p w14:paraId="426C9E46" w14:textId="5C00C07D" w:rsidR="00BA5482" w:rsidRDefault="00BA5482" w:rsidP="00611F21">
                        <w:pPr>
                          <w:pStyle w:val="Poglavje"/>
                          <w:spacing w:before="0" w:after="0" w:line="276" w:lineRule="auto"/>
                          <w:jc w:val="left"/>
                          <w:rPr>
                            <w:sz w:val="20"/>
                            <w:szCs w:val="20"/>
                          </w:rPr>
                        </w:pPr>
                      </w:p>
                      <w:p w14:paraId="23E56C2E" w14:textId="3373E259" w:rsidR="00BA5482" w:rsidRDefault="00BA5482" w:rsidP="00611F21">
                        <w:pPr>
                          <w:pStyle w:val="Poglavje"/>
                          <w:spacing w:before="0" w:after="0" w:line="276" w:lineRule="auto"/>
                          <w:jc w:val="left"/>
                          <w:rPr>
                            <w:sz w:val="20"/>
                            <w:szCs w:val="20"/>
                          </w:rPr>
                        </w:pPr>
                      </w:p>
                      <w:p w14:paraId="7FBF4EAA" w14:textId="6939C3E5" w:rsidR="00BA5482" w:rsidRDefault="00BA5482" w:rsidP="00611F21">
                        <w:pPr>
                          <w:pStyle w:val="Poglavje"/>
                          <w:spacing w:before="0" w:after="0" w:line="276" w:lineRule="auto"/>
                          <w:jc w:val="left"/>
                          <w:rPr>
                            <w:sz w:val="20"/>
                            <w:szCs w:val="20"/>
                          </w:rPr>
                        </w:pPr>
                      </w:p>
                      <w:p w14:paraId="681D1702" w14:textId="3F089A5E" w:rsidR="00BA5482" w:rsidRDefault="00BA5482" w:rsidP="00611F21">
                        <w:pPr>
                          <w:pStyle w:val="Poglavje"/>
                          <w:spacing w:before="0" w:after="0" w:line="276" w:lineRule="auto"/>
                          <w:jc w:val="left"/>
                          <w:rPr>
                            <w:sz w:val="20"/>
                            <w:szCs w:val="20"/>
                          </w:rPr>
                        </w:pPr>
                      </w:p>
                      <w:p w14:paraId="4816DE8A" w14:textId="30643E88" w:rsidR="00BA5482" w:rsidRDefault="00BA5482" w:rsidP="00611F21">
                        <w:pPr>
                          <w:pStyle w:val="Poglavje"/>
                          <w:spacing w:before="0" w:after="0" w:line="276" w:lineRule="auto"/>
                          <w:jc w:val="left"/>
                          <w:rPr>
                            <w:sz w:val="20"/>
                            <w:szCs w:val="20"/>
                          </w:rPr>
                        </w:pPr>
                      </w:p>
                      <w:p w14:paraId="10BFBE8D" w14:textId="26FDE437" w:rsidR="00BA5482" w:rsidRDefault="00BA5482" w:rsidP="00611F21">
                        <w:pPr>
                          <w:pStyle w:val="Poglavje"/>
                          <w:spacing w:before="0" w:after="0" w:line="276" w:lineRule="auto"/>
                          <w:jc w:val="left"/>
                          <w:rPr>
                            <w:sz w:val="20"/>
                            <w:szCs w:val="20"/>
                          </w:rPr>
                        </w:pPr>
                      </w:p>
                      <w:p w14:paraId="7528E646" w14:textId="3D16F288" w:rsidR="00BA5482" w:rsidRDefault="00BA5482" w:rsidP="00611F21">
                        <w:pPr>
                          <w:pStyle w:val="Poglavje"/>
                          <w:spacing w:before="0" w:after="0" w:line="276" w:lineRule="auto"/>
                          <w:jc w:val="left"/>
                          <w:rPr>
                            <w:sz w:val="20"/>
                            <w:szCs w:val="20"/>
                          </w:rPr>
                        </w:pPr>
                      </w:p>
                      <w:p w14:paraId="346322D9" w14:textId="5A3CB7B2" w:rsidR="00BA5482" w:rsidRDefault="00BA5482" w:rsidP="00611F21">
                        <w:pPr>
                          <w:pStyle w:val="Poglavje"/>
                          <w:spacing w:before="0" w:after="0" w:line="276" w:lineRule="auto"/>
                          <w:jc w:val="left"/>
                          <w:rPr>
                            <w:sz w:val="20"/>
                            <w:szCs w:val="20"/>
                          </w:rPr>
                        </w:pPr>
                      </w:p>
                      <w:p w14:paraId="666011D6" w14:textId="0E992758" w:rsidR="00BA5482" w:rsidRDefault="00BA5482" w:rsidP="00611F21">
                        <w:pPr>
                          <w:pStyle w:val="Poglavje"/>
                          <w:spacing w:before="0" w:after="0" w:line="276" w:lineRule="auto"/>
                          <w:jc w:val="left"/>
                          <w:rPr>
                            <w:sz w:val="20"/>
                            <w:szCs w:val="20"/>
                          </w:rPr>
                        </w:pPr>
                      </w:p>
                      <w:p w14:paraId="24872453" w14:textId="6F895752" w:rsidR="00BA5482" w:rsidRDefault="00BA5482" w:rsidP="00611F21">
                        <w:pPr>
                          <w:pStyle w:val="Poglavje"/>
                          <w:spacing w:before="0" w:after="0" w:line="276" w:lineRule="auto"/>
                          <w:jc w:val="left"/>
                          <w:rPr>
                            <w:sz w:val="20"/>
                            <w:szCs w:val="20"/>
                          </w:rPr>
                        </w:pPr>
                      </w:p>
                      <w:p w14:paraId="02E7D676" w14:textId="131B0F1D" w:rsidR="00BA5482" w:rsidRDefault="00BA5482" w:rsidP="00611F21">
                        <w:pPr>
                          <w:pStyle w:val="Poglavje"/>
                          <w:spacing w:before="0" w:after="0" w:line="276" w:lineRule="auto"/>
                          <w:jc w:val="left"/>
                          <w:rPr>
                            <w:sz w:val="20"/>
                            <w:szCs w:val="20"/>
                          </w:rPr>
                        </w:pPr>
                      </w:p>
                      <w:p w14:paraId="101F7F64" w14:textId="2366DE1F" w:rsidR="00BA5482" w:rsidRDefault="00BA5482" w:rsidP="00611F21">
                        <w:pPr>
                          <w:pStyle w:val="Poglavje"/>
                          <w:spacing w:before="0" w:after="0" w:line="276" w:lineRule="auto"/>
                          <w:jc w:val="left"/>
                          <w:rPr>
                            <w:sz w:val="20"/>
                            <w:szCs w:val="20"/>
                          </w:rPr>
                        </w:pPr>
                      </w:p>
                      <w:p w14:paraId="3C6406FB" w14:textId="646C9C1B" w:rsidR="00BA5482" w:rsidRDefault="00BA5482" w:rsidP="00611F21">
                        <w:pPr>
                          <w:pStyle w:val="Poglavje"/>
                          <w:spacing w:before="0" w:after="0" w:line="276" w:lineRule="auto"/>
                          <w:jc w:val="left"/>
                          <w:rPr>
                            <w:sz w:val="20"/>
                            <w:szCs w:val="20"/>
                          </w:rPr>
                        </w:pPr>
                      </w:p>
                      <w:p w14:paraId="35AD983E" w14:textId="5FB65398" w:rsidR="00BA5482" w:rsidRDefault="00BA5482" w:rsidP="00611F21">
                        <w:pPr>
                          <w:pStyle w:val="Poglavje"/>
                          <w:spacing w:before="0" w:after="0" w:line="276" w:lineRule="auto"/>
                          <w:jc w:val="left"/>
                          <w:rPr>
                            <w:sz w:val="20"/>
                            <w:szCs w:val="20"/>
                          </w:rPr>
                        </w:pPr>
                      </w:p>
                      <w:p w14:paraId="70B1DC96" w14:textId="726855AF" w:rsidR="00BA5482" w:rsidRDefault="00BA5482" w:rsidP="00611F21">
                        <w:pPr>
                          <w:pStyle w:val="Poglavje"/>
                          <w:spacing w:before="0" w:after="0" w:line="276" w:lineRule="auto"/>
                          <w:jc w:val="left"/>
                          <w:rPr>
                            <w:sz w:val="20"/>
                            <w:szCs w:val="20"/>
                          </w:rPr>
                        </w:pPr>
                      </w:p>
                      <w:p w14:paraId="27AC09B2" w14:textId="0DFCB388" w:rsidR="00BA5482" w:rsidRDefault="00BA5482" w:rsidP="00611F21">
                        <w:pPr>
                          <w:pStyle w:val="Poglavje"/>
                          <w:spacing w:before="0" w:after="0" w:line="276" w:lineRule="auto"/>
                          <w:jc w:val="left"/>
                          <w:rPr>
                            <w:sz w:val="20"/>
                            <w:szCs w:val="20"/>
                          </w:rPr>
                        </w:pPr>
                      </w:p>
                      <w:p w14:paraId="32800EEC" w14:textId="75C93525" w:rsidR="00BA5482" w:rsidRDefault="00BA5482" w:rsidP="00611F21">
                        <w:pPr>
                          <w:pStyle w:val="Poglavje"/>
                          <w:spacing w:before="0" w:after="0" w:line="276" w:lineRule="auto"/>
                          <w:jc w:val="left"/>
                          <w:rPr>
                            <w:sz w:val="20"/>
                            <w:szCs w:val="20"/>
                          </w:rPr>
                        </w:pPr>
                      </w:p>
                      <w:p w14:paraId="4308BC3C" w14:textId="412A23F0" w:rsidR="00BA5482" w:rsidRDefault="00BA5482" w:rsidP="00611F21">
                        <w:pPr>
                          <w:pStyle w:val="Poglavje"/>
                          <w:spacing w:before="0" w:after="0" w:line="276" w:lineRule="auto"/>
                          <w:jc w:val="left"/>
                          <w:rPr>
                            <w:sz w:val="20"/>
                            <w:szCs w:val="20"/>
                          </w:rPr>
                        </w:pPr>
                      </w:p>
                      <w:p w14:paraId="08B17560" w14:textId="1AF0866B" w:rsidR="00BA5482" w:rsidRDefault="00BA5482" w:rsidP="00611F21">
                        <w:pPr>
                          <w:pStyle w:val="Poglavje"/>
                          <w:spacing w:before="0" w:after="0" w:line="276" w:lineRule="auto"/>
                          <w:jc w:val="left"/>
                          <w:rPr>
                            <w:sz w:val="20"/>
                            <w:szCs w:val="20"/>
                          </w:rPr>
                        </w:pPr>
                      </w:p>
                      <w:p w14:paraId="18618699" w14:textId="7075593F" w:rsidR="00BA5482" w:rsidRDefault="00BA5482" w:rsidP="00611F21">
                        <w:pPr>
                          <w:pStyle w:val="Poglavje"/>
                          <w:spacing w:before="0" w:after="0" w:line="276" w:lineRule="auto"/>
                          <w:jc w:val="left"/>
                          <w:rPr>
                            <w:sz w:val="20"/>
                            <w:szCs w:val="20"/>
                          </w:rPr>
                        </w:pPr>
                      </w:p>
                      <w:p w14:paraId="60EDB288" w14:textId="19E6F3EF" w:rsidR="00BA5482" w:rsidRDefault="00BA5482" w:rsidP="00611F21">
                        <w:pPr>
                          <w:pStyle w:val="Poglavje"/>
                          <w:spacing w:before="0" w:after="0" w:line="276" w:lineRule="auto"/>
                          <w:jc w:val="left"/>
                          <w:rPr>
                            <w:sz w:val="20"/>
                            <w:szCs w:val="20"/>
                          </w:rPr>
                        </w:pPr>
                      </w:p>
                      <w:p w14:paraId="4C28DA36" w14:textId="564820E8" w:rsidR="00BA5482" w:rsidRDefault="00BA5482" w:rsidP="00611F21">
                        <w:pPr>
                          <w:pStyle w:val="Poglavje"/>
                          <w:spacing w:before="0" w:after="0" w:line="276" w:lineRule="auto"/>
                          <w:jc w:val="left"/>
                          <w:rPr>
                            <w:sz w:val="20"/>
                            <w:szCs w:val="20"/>
                          </w:rPr>
                        </w:pPr>
                      </w:p>
                      <w:p w14:paraId="28235593" w14:textId="6E96B474" w:rsidR="00BA5482" w:rsidRDefault="00BA5482" w:rsidP="00611F21">
                        <w:pPr>
                          <w:pStyle w:val="Poglavje"/>
                          <w:spacing w:before="0" w:after="0" w:line="276" w:lineRule="auto"/>
                          <w:jc w:val="left"/>
                          <w:rPr>
                            <w:sz w:val="20"/>
                            <w:szCs w:val="20"/>
                          </w:rPr>
                        </w:pPr>
                      </w:p>
                      <w:p w14:paraId="2695ADFE" w14:textId="5740B9D2" w:rsidR="00BA5482" w:rsidRDefault="00BA5482" w:rsidP="00611F21">
                        <w:pPr>
                          <w:pStyle w:val="Poglavje"/>
                          <w:spacing w:before="0" w:after="0" w:line="276" w:lineRule="auto"/>
                          <w:jc w:val="left"/>
                          <w:rPr>
                            <w:sz w:val="20"/>
                            <w:szCs w:val="20"/>
                          </w:rPr>
                        </w:pPr>
                      </w:p>
                      <w:p w14:paraId="6925913E" w14:textId="6141DD33" w:rsidR="00BA5482" w:rsidRDefault="00BA5482" w:rsidP="00611F21">
                        <w:pPr>
                          <w:pStyle w:val="Poglavje"/>
                          <w:spacing w:before="0" w:after="0" w:line="276" w:lineRule="auto"/>
                          <w:jc w:val="left"/>
                          <w:rPr>
                            <w:sz w:val="20"/>
                            <w:szCs w:val="20"/>
                          </w:rPr>
                        </w:pPr>
                      </w:p>
                      <w:p w14:paraId="3FA1E539" w14:textId="77777777" w:rsidR="00973A4E" w:rsidRPr="00BA5482" w:rsidRDefault="00973A4E" w:rsidP="00611F21">
                        <w:pPr>
                          <w:pStyle w:val="Poglavje"/>
                          <w:spacing w:before="0" w:after="0" w:line="276" w:lineRule="auto"/>
                          <w:jc w:val="left"/>
                          <w:rPr>
                            <w:sz w:val="20"/>
                            <w:szCs w:val="20"/>
                          </w:rPr>
                        </w:pPr>
                        <w:r w:rsidRPr="00BA5482">
                          <w:rPr>
                            <w:sz w:val="20"/>
                            <w:szCs w:val="20"/>
                          </w:rPr>
                          <w:lastRenderedPageBreak/>
                          <w:t>IV. BESEDILO ČLENOV, KI SE SPREMINJAJO</w:t>
                        </w:r>
                      </w:p>
                      <w:p w14:paraId="40E39925" w14:textId="77777777" w:rsidR="00973A4E" w:rsidRPr="00BA5482" w:rsidRDefault="00973A4E" w:rsidP="00611F21">
                        <w:pPr>
                          <w:shd w:val="clear" w:color="auto" w:fill="FFFFFF"/>
                          <w:spacing w:before="480" w:line="276" w:lineRule="auto"/>
                          <w:jc w:val="center"/>
                          <w:rPr>
                            <w:rFonts w:cs="Arial"/>
                            <w:b/>
                            <w:bCs/>
                            <w:szCs w:val="20"/>
                            <w:lang w:val="sl-SI" w:eastAsia="sl-SI"/>
                          </w:rPr>
                        </w:pPr>
                        <w:r w:rsidRPr="00BA5482">
                          <w:rPr>
                            <w:rFonts w:cs="Arial"/>
                            <w:b/>
                            <w:bCs/>
                            <w:szCs w:val="20"/>
                            <w:lang w:val="sl-SI" w:eastAsia="sl-SI"/>
                          </w:rPr>
                          <w:t>15.a člen</w:t>
                        </w:r>
                      </w:p>
                      <w:p w14:paraId="7676E752" w14:textId="77777777" w:rsidR="00973A4E" w:rsidRPr="00BA5482" w:rsidRDefault="00973A4E" w:rsidP="00611F21">
                        <w:pPr>
                          <w:shd w:val="clear" w:color="auto" w:fill="FFFFFF"/>
                          <w:spacing w:line="276" w:lineRule="auto"/>
                          <w:jc w:val="center"/>
                          <w:rPr>
                            <w:rFonts w:cs="Arial"/>
                            <w:b/>
                            <w:bCs/>
                            <w:szCs w:val="20"/>
                            <w:lang w:val="sl-SI" w:eastAsia="sl-SI"/>
                          </w:rPr>
                        </w:pPr>
                        <w:r w:rsidRPr="00BA5482">
                          <w:rPr>
                            <w:rFonts w:cs="Arial"/>
                            <w:b/>
                            <w:bCs/>
                            <w:szCs w:val="20"/>
                            <w:lang w:val="sl-SI" w:eastAsia="sl-SI"/>
                          </w:rPr>
                          <w:t>(sredstva za uravnoteženje razvitosti občin)</w:t>
                        </w:r>
                      </w:p>
                      <w:p w14:paraId="4A952E8C" w14:textId="77777777" w:rsidR="00973A4E" w:rsidRPr="00BA5482" w:rsidRDefault="00973A4E" w:rsidP="00611F21">
                        <w:pPr>
                          <w:shd w:val="clear" w:color="auto" w:fill="FFFFFF"/>
                          <w:spacing w:before="240" w:line="276" w:lineRule="auto"/>
                          <w:ind w:firstLine="1021"/>
                          <w:jc w:val="both"/>
                          <w:rPr>
                            <w:rFonts w:cs="Arial"/>
                            <w:szCs w:val="20"/>
                            <w:lang w:val="sl-SI" w:eastAsia="sl-SI"/>
                          </w:rPr>
                        </w:pPr>
                        <w:r w:rsidRPr="00BA5482">
                          <w:rPr>
                            <w:rFonts w:cs="Arial"/>
                            <w:szCs w:val="20"/>
                            <w:lang w:val="sl-SI" w:eastAsia="sl-SI"/>
                          </w:rPr>
                          <w:t>(1) V državnem proračunu se zagotavljajo dodatna sredstva za uravnoteženje razvitosti občin. Sredstva se občinam za vsako proračunsko leto zagotovi v višini šestih odstotkov skupne primerne porabe občin.</w:t>
                        </w:r>
                      </w:p>
                      <w:p w14:paraId="58279124" w14:textId="77777777" w:rsidR="00973A4E" w:rsidRPr="00BA5482" w:rsidRDefault="00973A4E" w:rsidP="00611F21">
                        <w:pPr>
                          <w:shd w:val="clear" w:color="auto" w:fill="FFFFFF"/>
                          <w:spacing w:before="240" w:line="276" w:lineRule="auto"/>
                          <w:ind w:firstLine="1021"/>
                          <w:jc w:val="both"/>
                          <w:rPr>
                            <w:rFonts w:cs="Arial"/>
                            <w:szCs w:val="20"/>
                            <w:lang w:val="sl-SI" w:eastAsia="sl-SI"/>
                          </w:rPr>
                        </w:pPr>
                        <w:r w:rsidRPr="00BA5482">
                          <w:rPr>
                            <w:rFonts w:cs="Arial"/>
                            <w:szCs w:val="20"/>
                            <w:lang w:val="sl-SI" w:eastAsia="sl-SI"/>
                          </w:rPr>
                          <w:t>(2) Delež dodatnih sredstev za uravnoteženje razvitosti občin iz prejšnjega odstavka (v nadaljnjem besedilu: delež) se za posamezno občino izračuna po enačbi:</w:t>
                        </w:r>
                      </w:p>
                      <w:p w14:paraId="00F7FB95" w14:textId="77777777" w:rsidR="00973A4E" w:rsidRPr="00BA5482" w:rsidRDefault="00973A4E" w:rsidP="00611F21">
                        <w:pPr>
                          <w:shd w:val="clear" w:color="auto" w:fill="FFFFFF"/>
                          <w:spacing w:before="360" w:after="360" w:line="276" w:lineRule="auto"/>
                          <w:jc w:val="center"/>
                          <w:rPr>
                            <w:rFonts w:cs="Arial"/>
                            <w:szCs w:val="20"/>
                            <w:lang w:val="sl-SI" w:eastAsia="sl-SI"/>
                          </w:rPr>
                        </w:pPr>
                        <w:r w:rsidRPr="00BA5482">
                          <w:rPr>
                            <w:rFonts w:cs="Arial"/>
                            <w:szCs w:val="20"/>
                            <w:lang w:val="sl-SI" w:eastAsia="sl-SI"/>
                          </w:rPr>
                          <w:t>SVSo = ((FIo x KFI): ƩFI) + ((OCo x KOC): ƩOCd) + ((OOo x KOO): ƩOOd) + ((ODo x KOD): ƩOD) + ((NAo x KNA): ƩNA) + (((√ (Po: ŠPo) x Po) x KRP): ƩRP)</w:t>
                        </w:r>
                      </w:p>
                      <w:p w14:paraId="447B2D04" w14:textId="77777777" w:rsidR="00973A4E" w:rsidRPr="00BA5482" w:rsidRDefault="00973A4E" w:rsidP="00611F21">
                        <w:pPr>
                          <w:shd w:val="clear" w:color="auto" w:fill="FFFFFF"/>
                          <w:spacing w:line="276" w:lineRule="auto"/>
                          <w:jc w:val="both"/>
                          <w:rPr>
                            <w:rFonts w:cs="Arial"/>
                            <w:szCs w:val="20"/>
                            <w:lang w:val="sl-SI" w:eastAsia="sl-SI"/>
                          </w:rPr>
                        </w:pPr>
                        <w:r w:rsidRPr="00BA5482">
                          <w:rPr>
                            <w:rFonts w:cs="Arial"/>
                            <w:szCs w:val="20"/>
                            <w:lang w:val="sl-SI" w:eastAsia="sl-SI"/>
                          </w:rPr>
                          <w:t>Pri tem je:</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91"/>
                          <w:gridCol w:w="267"/>
                          <w:gridCol w:w="6592"/>
                        </w:tblGrid>
                        <w:tr w:rsidR="00973A4E" w:rsidRPr="0028315C" w14:paraId="5C6DDA48" w14:textId="77777777" w:rsidTr="00C937B6">
                          <w:trPr>
                            <w:tblCellSpacing w:w="15" w:type="dxa"/>
                          </w:trPr>
                          <w:tc>
                            <w:tcPr>
                              <w:tcW w:w="600" w:type="pct"/>
                              <w:shd w:val="clear" w:color="auto" w:fill="FFFFFF"/>
                              <w:tcMar>
                                <w:top w:w="15" w:type="dxa"/>
                                <w:left w:w="15" w:type="dxa"/>
                                <w:bottom w:w="15" w:type="dxa"/>
                                <w:right w:w="15" w:type="dxa"/>
                              </w:tcMar>
                              <w:hideMark/>
                            </w:tcPr>
                            <w:p w14:paraId="447ABA89"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SVSo</w:t>
                              </w:r>
                            </w:p>
                          </w:tc>
                          <w:tc>
                            <w:tcPr>
                              <w:tcW w:w="150" w:type="pct"/>
                              <w:shd w:val="clear" w:color="auto" w:fill="FFFFFF"/>
                              <w:tcMar>
                                <w:top w:w="15" w:type="dxa"/>
                                <w:left w:w="15" w:type="dxa"/>
                                <w:bottom w:w="15" w:type="dxa"/>
                                <w:right w:w="15" w:type="dxa"/>
                              </w:tcMar>
                              <w:hideMark/>
                            </w:tcPr>
                            <w:p w14:paraId="3352F509"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 </w:t>
                              </w:r>
                            </w:p>
                          </w:tc>
                          <w:tc>
                            <w:tcPr>
                              <w:tcW w:w="4150" w:type="pct"/>
                              <w:shd w:val="clear" w:color="auto" w:fill="FFFFFF"/>
                              <w:tcMar>
                                <w:top w:w="15" w:type="dxa"/>
                                <w:left w:w="15" w:type="dxa"/>
                                <w:bottom w:w="15" w:type="dxa"/>
                                <w:right w:w="15" w:type="dxa"/>
                              </w:tcMar>
                              <w:hideMark/>
                            </w:tcPr>
                            <w:p w14:paraId="108F16E4"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skupna višina sredstev, ki so občini na razpolago;</w:t>
                              </w:r>
                            </w:p>
                          </w:tc>
                        </w:tr>
                        <w:tr w:rsidR="00973A4E" w:rsidRPr="0028315C" w14:paraId="17779529" w14:textId="77777777" w:rsidTr="00C937B6">
                          <w:trPr>
                            <w:tblCellSpacing w:w="15" w:type="dxa"/>
                          </w:trPr>
                          <w:tc>
                            <w:tcPr>
                              <w:tcW w:w="600" w:type="pct"/>
                              <w:shd w:val="clear" w:color="auto" w:fill="FFFFFF"/>
                              <w:tcMar>
                                <w:top w:w="15" w:type="dxa"/>
                                <w:left w:w="15" w:type="dxa"/>
                                <w:bottom w:w="15" w:type="dxa"/>
                                <w:right w:w="15" w:type="dxa"/>
                              </w:tcMar>
                              <w:hideMark/>
                            </w:tcPr>
                            <w:p w14:paraId="7D5BD17F"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Flo</w:t>
                              </w:r>
                            </w:p>
                          </w:tc>
                          <w:tc>
                            <w:tcPr>
                              <w:tcW w:w="150" w:type="pct"/>
                              <w:shd w:val="clear" w:color="auto" w:fill="FFFFFF"/>
                              <w:tcMar>
                                <w:top w:w="15" w:type="dxa"/>
                                <w:left w:w="15" w:type="dxa"/>
                                <w:bottom w:w="15" w:type="dxa"/>
                                <w:right w:w="15" w:type="dxa"/>
                              </w:tcMar>
                              <w:hideMark/>
                            </w:tcPr>
                            <w:p w14:paraId="4680F111"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5BAD03CC"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občinski prihodek iz solidarnostne in finančne izravnave;</w:t>
                              </w:r>
                            </w:p>
                          </w:tc>
                        </w:tr>
                        <w:tr w:rsidR="00973A4E" w:rsidRPr="0028315C" w14:paraId="49226AC0" w14:textId="77777777" w:rsidTr="00C937B6">
                          <w:trPr>
                            <w:tblCellSpacing w:w="15" w:type="dxa"/>
                          </w:trPr>
                          <w:tc>
                            <w:tcPr>
                              <w:tcW w:w="600" w:type="pct"/>
                              <w:shd w:val="clear" w:color="auto" w:fill="FFFFFF"/>
                              <w:tcMar>
                                <w:top w:w="15" w:type="dxa"/>
                                <w:left w:w="15" w:type="dxa"/>
                                <w:bottom w:w="15" w:type="dxa"/>
                                <w:right w:w="15" w:type="dxa"/>
                              </w:tcMar>
                              <w:hideMark/>
                            </w:tcPr>
                            <w:p w14:paraId="61A1F685"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KFI</w:t>
                              </w:r>
                            </w:p>
                          </w:tc>
                          <w:tc>
                            <w:tcPr>
                              <w:tcW w:w="150" w:type="pct"/>
                              <w:shd w:val="clear" w:color="auto" w:fill="FFFFFF"/>
                              <w:tcMar>
                                <w:top w:w="15" w:type="dxa"/>
                                <w:left w:w="15" w:type="dxa"/>
                                <w:bottom w:w="15" w:type="dxa"/>
                                <w:right w:w="15" w:type="dxa"/>
                              </w:tcMar>
                              <w:hideMark/>
                            </w:tcPr>
                            <w:p w14:paraId="1D7B481A"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1D89C39F"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20 % sredstev – kvota »solidarnostna in finančna izravnava«;</w:t>
                              </w:r>
                            </w:p>
                          </w:tc>
                        </w:tr>
                        <w:tr w:rsidR="00973A4E" w:rsidRPr="0028315C" w14:paraId="1A5A4820" w14:textId="77777777" w:rsidTr="00C937B6">
                          <w:trPr>
                            <w:tblCellSpacing w:w="15" w:type="dxa"/>
                          </w:trPr>
                          <w:tc>
                            <w:tcPr>
                              <w:tcW w:w="600" w:type="pct"/>
                              <w:shd w:val="clear" w:color="auto" w:fill="FFFFFF"/>
                              <w:tcMar>
                                <w:top w:w="15" w:type="dxa"/>
                                <w:left w:w="15" w:type="dxa"/>
                                <w:bottom w:w="15" w:type="dxa"/>
                                <w:right w:w="15" w:type="dxa"/>
                              </w:tcMar>
                              <w:hideMark/>
                            </w:tcPr>
                            <w:p w14:paraId="4866263C"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Fl</w:t>
                              </w:r>
                            </w:p>
                          </w:tc>
                          <w:tc>
                            <w:tcPr>
                              <w:tcW w:w="150" w:type="pct"/>
                              <w:shd w:val="clear" w:color="auto" w:fill="FFFFFF"/>
                              <w:tcMar>
                                <w:top w:w="15" w:type="dxa"/>
                                <w:left w:w="15" w:type="dxa"/>
                                <w:bottom w:w="15" w:type="dxa"/>
                                <w:right w:w="15" w:type="dxa"/>
                              </w:tcMar>
                              <w:hideMark/>
                            </w:tcPr>
                            <w:p w14:paraId="11D5A783"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4C880CA7"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skupna višina sredstev solidarnostne in finančne izravnave;</w:t>
                              </w:r>
                            </w:p>
                          </w:tc>
                        </w:tr>
                        <w:tr w:rsidR="00973A4E" w:rsidRPr="0028315C" w14:paraId="76FA6906" w14:textId="77777777" w:rsidTr="00C937B6">
                          <w:trPr>
                            <w:tblCellSpacing w:w="15" w:type="dxa"/>
                          </w:trPr>
                          <w:tc>
                            <w:tcPr>
                              <w:tcW w:w="600" w:type="pct"/>
                              <w:shd w:val="clear" w:color="auto" w:fill="FFFFFF"/>
                              <w:tcMar>
                                <w:top w:w="15" w:type="dxa"/>
                                <w:left w:w="15" w:type="dxa"/>
                                <w:bottom w:w="15" w:type="dxa"/>
                                <w:right w:w="15" w:type="dxa"/>
                              </w:tcMar>
                              <w:hideMark/>
                            </w:tcPr>
                            <w:p w14:paraId="148DA4DB"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OCo</w:t>
                              </w:r>
                            </w:p>
                          </w:tc>
                          <w:tc>
                            <w:tcPr>
                              <w:tcW w:w="150" w:type="pct"/>
                              <w:shd w:val="clear" w:color="auto" w:fill="FFFFFF"/>
                              <w:tcMar>
                                <w:top w:w="15" w:type="dxa"/>
                                <w:left w:w="15" w:type="dxa"/>
                                <w:bottom w:w="15" w:type="dxa"/>
                                <w:right w:w="15" w:type="dxa"/>
                              </w:tcMar>
                              <w:hideMark/>
                            </w:tcPr>
                            <w:p w14:paraId="18FA2600"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4F908991"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dolžina občinskih cest (lokalnih cest in javnih poti) v občini po podatkih ministrstva, pristojnega za promet;</w:t>
                              </w:r>
                            </w:p>
                          </w:tc>
                        </w:tr>
                        <w:tr w:rsidR="00973A4E" w:rsidRPr="0028315C" w14:paraId="1992EE9C" w14:textId="77777777" w:rsidTr="00C937B6">
                          <w:trPr>
                            <w:tblCellSpacing w:w="15" w:type="dxa"/>
                          </w:trPr>
                          <w:tc>
                            <w:tcPr>
                              <w:tcW w:w="600" w:type="pct"/>
                              <w:shd w:val="clear" w:color="auto" w:fill="FFFFFF"/>
                              <w:tcMar>
                                <w:top w:w="15" w:type="dxa"/>
                                <w:left w:w="15" w:type="dxa"/>
                                <w:bottom w:w="15" w:type="dxa"/>
                                <w:right w:w="15" w:type="dxa"/>
                              </w:tcMar>
                              <w:hideMark/>
                            </w:tcPr>
                            <w:p w14:paraId="7F9BF3DA"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KOC</w:t>
                              </w:r>
                            </w:p>
                          </w:tc>
                          <w:tc>
                            <w:tcPr>
                              <w:tcW w:w="150" w:type="pct"/>
                              <w:shd w:val="clear" w:color="auto" w:fill="FFFFFF"/>
                              <w:tcMar>
                                <w:top w:w="15" w:type="dxa"/>
                                <w:left w:w="15" w:type="dxa"/>
                                <w:bottom w:w="15" w:type="dxa"/>
                                <w:right w:w="15" w:type="dxa"/>
                              </w:tcMar>
                              <w:hideMark/>
                            </w:tcPr>
                            <w:p w14:paraId="1CE6E8F6"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6183D518"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30 % sredstev iz prvega odstavka tega člena tega zakona – kvota »občinske ceste«;</w:t>
                              </w:r>
                            </w:p>
                          </w:tc>
                        </w:tr>
                        <w:tr w:rsidR="00973A4E" w:rsidRPr="0028315C" w14:paraId="0E8143BB" w14:textId="77777777" w:rsidTr="00C937B6">
                          <w:trPr>
                            <w:tblCellSpacing w:w="15" w:type="dxa"/>
                          </w:trPr>
                          <w:tc>
                            <w:tcPr>
                              <w:tcW w:w="600" w:type="pct"/>
                              <w:shd w:val="clear" w:color="auto" w:fill="FFFFFF"/>
                              <w:tcMar>
                                <w:top w:w="15" w:type="dxa"/>
                                <w:left w:w="15" w:type="dxa"/>
                                <w:bottom w:w="15" w:type="dxa"/>
                                <w:right w:w="15" w:type="dxa"/>
                              </w:tcMar>
                              <w:hideMark/>
                            </w:tcPr>
                            <w:p w14:paraId="34D897EF"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OCd</w:t>
                              </w:r>
                            </w:p>
                          </w:tc>
                          <w:tc>
                            <w:tcPr>
                              <w:tcW w:w="150" w:type="pct"/>
                              <w:shd w:val="clear" w:color="auto" w:fill="FFFFFF"/>
                              <w:tcMar>
                                <w:top w:w="15" w:type="dxa"/>
                                <w:left w:w="15" w:type="dxa"/>
                                <w:bottom w:w="15" w:type="dxa"/>
                                <w:right w:w="15" w:type="dxa"/>
                              </w:tcMar>
                              <w:hideMark/>
                            </w:tcPr>
                            <w:p w14:paraId="74498DAD"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44CD2E98"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skupna dolžina občinskih cest (lokalnih cest in javnih poti) v državi po podatkih ministrstva, pristojnega za promet;</w:t>
                              </w:r>
                            </w:p>
                          </w:tc>
                        </w:tr>
                        <w:tr w:rsidR="00973A4E" w:rsidRPr="0028315C" w14:paraId="253A5DBF" w14:textId="77777777" w:rsidTr="00C937B6">
                          <w:trPr>
                            <w:tblCellSpacing w:w="15" w:type="dxa"/>
                          </w:trPr>
                          <w:tc>
                            <w:tcPr>
                              <w:tcW w:w="600" w:type="pct"/>
                              <w:shd w:val="clear" w:color="auto" w:fill="FFFFFF"/>
                              <w:tcMar>
                                <w:top w:w="15" w:type="dxa"/>
                                <w:left w:w="15" w:type="dxa"/>
                                <w:bottom w:w="15" w:type="dxa"/>
                                <w:right w:w="15" w:type="dxa"/>
                              </w:tcMar>
                              <w:hideMark/>
                            </w:tcPr>
                            <w:p w14:paraId="10100D7E"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OOo</w:t>
                              </w:r>
                            </w:p>
                          </w:tc>
                          <w:tc>
                            <w:tcPr>
                              <w:tcW w:w="150" w:type="pct"/>
                              <w:shd w:val="clear" w:color="auto" w:fill="FFFFFF"/>
                              <w:tcMar>
                                <w:top w:w="15" w:type="dxa"/>
                                <w:left w:w="15" w:type="dxa"/>
                                <w:bottom w:w="15" w:type="dxa"/>
                                <w:right w:w="15" w:type="dxa"/>
                              </w:tcMar>
                              <w:hideMark/>
                            </w:tcPr>
                            <w:p w14:paraId="52E242DC"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4D2BD294"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površina desetkilometrskega obmejnega pasu v občini po podatkih organa, pristojnega za makroekonomske analize in razvoj;</w:t>
                              </w:r>
                            </w:p>
                          </w:tc>
                        </w:tr>
                        <w:tr w:rsidR="00973A4E" w:rsidRPr="0028315C" w14:paraId="366E9505" w14:textId="77777777" w:rsidTr="00C937B6">
                          <w:trPr>
                            <w:tblCellSpacing w:w="15" w:type="dxa"/>
                          </w:trPr>
                          <w:tc>
                            <w:tcPr>
                              <w:tcW w:w="600" w:type="pct"/>
                              <w:shd w:val="clear" w:color="auto" w:fill="FFFFFF"/>
                              <w:tcMar>
                                <w:top w:w="15" w:type="dxa"/>
                                <w:left w:w="15" w:type="dxa"/>
                                <w:bottom w:w="15" w:type="dxa"/>
                                <w:right w:w="15" w:type="dxa"/>
                              </w:tcMar>
                              <w:hideMark/>
                            </w:tcPr>
                            <w:p w14:paraId="4B2B2407"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KOO</w:t>
                              </w:r>
                            </w:p>
                          </w:tc>
                          <w:tc>
                            <w:tcPr>
                              <w:tcW w:w="150" w:type="pct"/>
                              <w:shd w:val="clear" w:color="auto" w:fill="FFFFFF"/>
                              <w:tcMar>
                                <w:top w:w="15" w:type="dxa"/>
                                <w:left w:w="15" w:type="dxa"/>
                                <w:bottom w:w="15" w:type="dxa"/>
                                <w:right w:w="15" w:type="dxa"/>
                              </w:tcMar>
                              <w:hideMark/>
                            </w:tcPr>
                            <w:p w14:paraId="511210DC"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3D1DAC7A"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10 % sredstev iz prvega odstavka tega člena – kvota »obmejno območje«;</w:t>
                              </w:r>
                            </w:p>
                          </w:tc>
                        </w:tr>
                        <w:tr w:rsidR="00973A4E" w:rsidRPr="0028315C" w14:paraId="1B3F4A4E" w14:textId="77777777" w:rsidTr="00C937B6">
                          <w:trPr>
                            <w:tblCellSpacing w:w="15" w:type="dxa"/>
                          </w:trPr>
                          <w:tc>
                            <w:tcPr>
                              <w:tcW w:w="600" w:type="pct"/>
                              <w:shd w:val="clear" w:color="auto" w:fill="FFFFFF"/>
                              <w:tcMar>
                                <w:top w:w="15" w:type="dxa"/>
                                <w:left w:w="15" w:type="dxa"/>
                                <w:bottom w:w="15" w:type="dxa"/>
                                <w:right w:w="15" w:type="dxa"/>
                              </w:tcMar>
                              <w:hideMark/>
                            </w:tcPr>
                            <w:p w14:paraId="4B57AC58"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OOd</w:t>
                              </w:r>
                            </w:p>
                          </w:tc>
                          <w:tc>
                            <w:tcPr>
                              <w:tcW w:w="150" w:type="pct"/>
                              <w:shd w:val="clear" w:color="auto" w:fill="FFFFFF"/>
                              <w:tcMar>
                                <w:top w:w="15" w:type="dxa"/>
                                <w:left w:w="15" w:type="dxa"/>
                                <w:bottom w:w="15" w:type="dxa"/>
                                <w:right w:w="15" w:type="dxa"/>
                              </w:tcMar>
                              <w:hideMark/>
                            </w:tcPr>
                            <w:p w14:paraId="7D7B8967"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075321AB"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skupna površina desetkilometrskega obmejnega pasu v državi po podatkih organa, pristojnega za makroekonomske analize;</w:t>
                              </w:r>
                            </w:p>
                          </w:tc>
                        </w:tr>
                        <w:tr w:rsidR="00973A4E" w:rsidRPr="0028315C" w14:paraId="634BFF9C" w14:textId="77777777" w:rsidTr="00C937B6">
                          <w:trPr>
                            <w:tblCellSpacing w:w="15" w:type="dxa"/>
                          </w:trPr>
                          <w:tc>
                            <w:tcPr>
                              <w:tcW w:w="600" w:type="pct"/>
                              <w:shd w:val="clear" w:color="auto" w:fill="FFFFFF"/>
                              <w:tcMar>
                                <w:top w:w="15" w:type="dxa"/>
                                <w:left w:w="15" w:type="dxa"/>
                                <w:bottom w:w="15" w:type="dxa"/>
                                <w:right w:w="15" w:type="dxa"/>
                              </w:tcMar>
                              <w:hideMark/>
                            </w:tcPr>
                            <w:p w14:paraId="66125A1E"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ODo</w:t>
                              </w:r>
                            </w:p>
                          </w:tc>
                          <w:tc>
                            <w:tcPr>
                              <w:tcW w:w="150" w:type="pct"/>
                              <w:shd w:val="clear" w:color="auto" w:fill="FFFFFF"/>
                              <w:tcMar>
                                <w:top w:w="15" w:type="dxa"/>
                                <w:left w:w="15" w:type="dxa"/>
                                <w:bottom w:w="15" w:type="dxa"/>
                                <w:right w:w="15" w:type="dxa"/>
                              </w:tcMar>
                              <w:hideMark/>
                            </w:tcPr>
                            <w:p w14:paraId="69180B2F"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5A72058E"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površina kmetijskih zemljišč v uporabi na območjih z omejenimi naravnimi dejavniki v občini po podatkih ministrstva, pristojnega za kmetijstvo;</w:t>
                              </w:r>
                            </w:p>
                          </w:tc>
                        </w:tr>
                        <w:tr w:rsidR="00973A4E" w:rsidRPr="0028315C" w14:paraId="0A960581" w14:textId="77777777" w:rsidTr="00C937B6">
                          <w:trPr>
                            <w:tblCellSpacing w:w="15" w:type="dxa"/>
                          </w:trPr>
                          <w:tc>
                            <w:tcPr>
                              <w:tcW w:w="600" w:type="pct"/>
                              <w:shd w:val="clear" w:color="auto" w:fill="FFFFFF"/>
                              <w:tcMar>
                                <w:top w:w="15" w:type="dxa"/>
                                <w:left w:w="15" w:type="dxa"/>
                                <w:bottom w:w="15" w:type="dxa"/>
                                <w:right w:w="15" w:type="dxa"/>
                              </w:tcMar>
                              <w:hideMark/>
                            </w:tcPr>
                            <w:p w14:paraId="7599FA81"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KOD</w:t>
                              </w:r>
                            </w:p>
                          </w:tc>
                          <w:tc>
                            <w:tcPr>
                              <w:tcW w:w="150" w:type="pct"/>
                              <w:shd w:val="clear" w:color="auto" w:fill="FFFFFF"/>
                              <w:tcMar>
                                <w:top w:w="15" w:type="dxa"/>
                                <w:left w:w="15" w:type="dxa"/>
                                <w:bottom w:w="15" w:type="dxa"/>
                                <w:right w:w="15" w:type="dxa"/>
                              </w:tcMar>
                              <w:hideMark/>
                            </w:tcPr>
                            <w:p w14:paraId="2F2C2A37"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4C5C437E"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20 % sredstev iz prvega odstavka tega člena – kvota »Omejeni naravni dejavniki«;</w:t>
                              </w:r>
                            </w:p>
                          </w:tc>
                        </w:tr>
                        <w:tr w:rsidR="00973A4E" w:rsidRPr="0028315C" w14:paraId="7883724C" w14:textId="77777777" w:rsidTr="00C937B6">
                          <w:trPr>
                            <w:tblCellSpacing w:w="15" w:type="dxa"/>
                          </w:trPr>
                          <w:tc>
                            <w:tcPr>
                              <w:tcW w:w="600" w:type="pct"/>
                              <w:shd w:val="clear" w:color="auto" w:fill="FFFFFF"/>
                              <w:tcMar>
                                <w:top w:w="15" w:type="dxa"/>
                                <w:left w:w="15" w:type="dxa"/>
                                <w:bottom w:w="15" w:type="dxa"/>
                                <w:right w:w="15" w:type="dxa"/>
                              </w:tcMar>
                              <w:hideMark/>
                            </w:tcPr>
                            <w:p w14:paraId="385DD957"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OD</w:t>
                              </w:r>
                            </w:p>
                          </w:tc>
                          <w:tc>
                            <w:tcPr>
                              <w:tcW w:w="150" w:type="pct"/>
                              <w:shd w:val="clear" w:color="auto" w:fill="FFFFFF"/>
                              <w:tcMar>
                                <w:top w:w="15" w:type="dxa"/>
                                <w:left w:w="15" w:type="dxa"/>
                                <w:bottom w:w="15" w:type="dxa"/>
                                <w:right w:w="15" w:type="dxa"/>
                              </w:tcMar>
                              <w:hideMark/>
                            </w:tcPr>
                            <w:p w14:paraId="0367B048"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3BE26D2F"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skupna površina kmetijskih zemljišč v uporabi na območjih z omejenimi naravnimi dejavniki v državi po podatkih ministrstva, pristojnega za kmetijstvo;</w:t>
                              </w:r>
                            </w:p>
                          </w:tc>
                        </w:tr>
                        <w:tr w:rsidR="00973A4E" w:rsidRPr="0028315C" w14:paraId="787B446E" w14:textId="77777777" w:rsidTr="00C937B6">
                          <w:trPr>
                            <w:tblCellSpacing w:w="15" w:type="dxa"/>
                          </w:trPr>
                          <w:tc>
                            <w:tcPr>
                              <w:tcW w:w="600" w:type="pct"/>
                              <w:shd w:val="clear" w:color="auto" w:fill="FFFFFF"/>
                              <w:tcMar>
                                <w:top w:w="15" w:type="dxa"/>
                                <w:left w:w="15" w:type="dxa"/>
                                <w:bottom w:w="15" w:type="dxa"/>
                                <w:right w:w="15" w:type="dxa"/>
                              </w:tcMar>
                              <w:hideMark/>
                            </w:tcPr>
                            <w:p w14:paraId="65C4BFB9"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NAo</w:t>
                              </w:r>
                            </w:p>
                          </w:tc>
                          <w:tc>
                            <w:tcPr>
                              <w:tcW w:w="150" w:type="pct"/>
                              <w:shd w:val="clear" w:color="auto" w:fill="FFFFFF"/>
                              <w:tcMar>
                                <w:top w:w="15" w:type="dxa"/>
                                <w:left w:w="15" w:type="dxa"/>
                                <w:bottom w:w="15" w:type="dxa"/>
                                <w:right w:w="15" w:type="dxa"/>
                              </w:tcMar>
                              <w:hideMark/>
                            </w:tcPr>
                            <w:p w14:paraId="47FC0E9F"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2BC9D19D"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površina območja Nature 2000 v občini po podatkih ministrstva, pristojnega za okolje;</w:t>
                              </w:r>
                            </w:p>
                          </w:tc>
                        </w:tr>
                        <w:tr w:rsidR="00973A4E" w:rsidRPr="0028315C" w14:paraId="022A0215" w14:textId="77777777" w:rsidTr="00C937B6">
                          <w:trPr>
                            <w:tblCellSpacing w:w="15" w:type="dxa"/>
                          </w:trPr>
                          <w:tc>
                            <w:tcPr>
                              <w:tcW w:w="600" w:type="pct"/>
                              <w:shd w:val="clear" w:color="auto" w:fill="FFFFFF"/>
                              <w:tcMar>
                                <w:top w:w="15" w:type="dxa"/>
                                <w:left w:w="15" w:type="dxa"/>
                                <w:bottom w:w="15" w:type="dxa"/>
                                <w:right w:w="15" w:type="dxa"/>
                              </w:tcMar>
                              <w:hideMark/>
                            </w:tcPr>
                            <w:p w14:paraId="2BFD2C58"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KNA</w:t>
                              </w:r>
                            </w:p>
                          </w:tc>
                          <w:tc>
                            <w:tcPr>
                              <w:tcW w:w="150" w:type="pct"/>
                              <w:shd w:val="clear" w:color="auto" w:fill="FFFFFF"/>
                              <w:tcMar>
                                <w:top w:w="15" w:type="dxa"/>
                                <w:left w:w="15" w:type="dxa"/>
                                <w:bottom w:w="15" w:type="dxa"/>
                                <w:right w:w="15" w:type="dxa"/>
                              </w:tcMar>
                              <w:hideMark/>
                            </w:tcPr>
                            <w:p w14:paraId="2A9AF387"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157D476E"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10 % sredstev iz prvega odstavka tega člena – kvota »Natura 2000«;</w:t>
                              </w:r>
                            </w:p>
                          </w:tc>
                        </w:tr>
                        <w:tr w:rsidR="00973A4E" w:rsidRPr="0028315C" w14:paraId="75E51C11" w14:textId="77777777" w:rsidTr="00C937B6">
                          <w:trPr>
                            <w:tblCellSpacing w:w="15" w:type="dxa"/>
                          </w:trPr>
                          <w:tc>
                            <w:tcPr>
                              <w:tcW w:w="600" w:type="pct"/>
                              <w:shd w:val="clear" w:color="auto" w:fill="FFFFFF"/>
                              <w:tcMar>
                                <w:top w:w="15" w:type="dxa"/>
                                <w:left w:w="15" w:type="dxa"/>
                                <w:bottom w:w="15" w:type="dxa"/>
                                <w:right w:w="15" w:type="dxa"/>
                              </w:tcMar>
                              <w:hideMark/>
                            </w:tcPr>
                            <w:p w14:paraId="209E9F2C"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NA</w:t>
                              </w:r>
                            </w:p>
                          </w:tc>
                          <w:tc>
                            <w:tcPr>
                              <w:tcW w:w="150" w:type="pct"/>
                              <w:shd w:val="clear" w:color="auto" w:fill="FFFFFF"/>
                              <w:tcMar>
                                <w:top w:w="15" w:type="dxa"/>
                                <w:left w:w="15" w:type="dxa"/>
                                <w:bottom w:w="15" w:type="dxa"/>
                                <w:right w:w="15" w:type="dxa"/>
                              </w:tcMar>
                              <w:hideMark/>
                            </w:tcPr>
                            <w:p w14:paraId="004D0FAA"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275EAB7A"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skupna površina območja »Natura 2000« v državi po podatkih ministrstva, pristojnega za okolje;</w:t>
                              </w:r>
                            </w:p>
                          </w:tc>
                        </w:tr>
                        <w:tr w:rsidR="00973A4E" w:rsidRPr="00BA5482" w14:paraId="45DB0136" w14:textId="77777777" w:rsidTr="00C937B6">
                          <w:trPr>
                            <w:tblCellSpacing w:w="15" w:type="dxa"/>
                          </w:trPr>
                          <w:tc>
                            <w:tcPr>
                              <w:tcW w:w="600" w:type="pct"/>
                              <w:shd w:val="clear" w:color="auto" w:fill="FFFFFF"/>
                              <w:tcMar>
                                <w:top w:w="15" w:type="dxa"/>
                                <w:left w:w="15" w:type="dxa"/>
                                <w:bottom w:w="15" w:type="dxa"/>
                                <w:right w:w="15" w:type="dxa"/>
                              </w:tcMar>
                              <w:hideMark/>
                            </w:tcPr>
                            <w:p w14:paraId="7172C1F7"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Po</w:t>
                              </w:r>
                            </w:p>
                          </w:tc>
                          <w:tc>
                            <w:tcPr>
                              <w:tcW w:w="150" w:type="pct"/>
                              <w:shd w:val="clear" w:color="auto" w:fill="FFFFFF"/>
                              <w:tcMar>
                                <w:top w:w="15" w:type="dxa"/>
                                <w:left w:w="15" w:type="dxa"/>
                                <w:bottom w:w="15" w:type="dxa"/>
                                <w:right w:w="15" w:type="dxa"/>
                              </w:tcMar>
                              <w:hideMark/>
                            </w:tcPr>
                            <w:p w14:paraId="5A88226E"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339DBFFC"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površina občine po podatkih Geodetske uprave Republike Slovenije;</w:t>
                              </w:r>
                            </w:p>
                          </w:tc>
                        </w:tr>
                        <w:tr w:rsidR="00973A4E" w:rsidRPr="0028315C" w14:paraId="1410B596" w14:textId="77777777" w:rsidTr="00C937B6">
                          <w:trPr>
                            <w:tblCellSpacing w:w="15" w:type="dxa"/>
                          </w:trPr>
                          <w:tc>
                            <w:tcPr>
                              <w:tcW w:w="600" w:type="pct"/>
                              <w:shd w:val="clear" w:color="auto" w:fill="FFFFFF"/>
                              <w:tcMar>
                                <w:top w:w="15" w:type="dxa"/>
                                <w:left w:w="15" w:type="dxa"/>
                                <w:bottom w:w="15" w:type="dxa"/>
                                <w:right w:w="15" w:type="dxa"/>
                              </w:tcMar>
                              <w:hideMark/>
                            </w:tcPr>
                            <w:p w14:paraId="7DCA4636"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ŠPo</w:t>
                              </w:r>
                            </w:p>
                          </w:tc>
                          <w:tc>
                            <w:tcPr>
                              <w:tcW w:w="150" w:type="pct"/>
                              <w:shd w:val="clear" w:color="auto" w:fill="FFFFFF"/>
                              <w:tcMar>
                                <w:top w:w="15" w:type="dxa"/>
                                <w:left w:w="15" w:type="dxa"/>
                                <w:bottom w:w="15" w:type="dxa"/>
                                <w:right w:w="15" w:type="dxa"/>
                              </w:tcMar>
                              <w:hideMark/>
                            </w:tcPr>
                            <w:p w14:paraId="53F47E67"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65A207C3"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število prebivalcev občine po podatkih Statističnega urada Republike Slovenije;</w:t>
                              </w:r>
                            </w:p>
                          </w:tc>
                        </w:tr>
                        <w:tr w:rsidR="00973A4E" w:rsidRPr="0028315C" w14:paraId="50826A76" w14:textId="77777777" w:rsidTr="00C937B6">
                          <w:trPr>
                            <w:tblCellSpacing w:w="15" w:type="dxa"/>
                          </w:trPr>
                          <w:tc>
                            <w:tcPr>
                              <w:tcW w:w="600" w:type="pct"/>
                              <w:shd w:val="clear" w:color="auto" w:fill="FFFFFF"/>
                              <w:tcMar>
                                <w:top w:w="15" w:type="dxa"/>
                                <w:left w:w="15" w:type="dxa"/>
                                <w:bottom w:w="15" w:type="dxa"/>
                                <w:right w:w="15" w:type="dxa"/>
                              </w:tcMar>
                              <w:hideMark/>
                            </w:tcPr>
                            <w:p w14:paraId="6012E4A0"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lastRenderedPageBreak/>
                                <w:t>KRP</w:t>
                              </w:r>
                            </w:p>
                          </w:tc>
                          <w:tc>
                            <w:tcPr>
                              <w:tcW w:w="150" w:type="pct"/>
                              <w:shd w:val="clear" w:color="auto" w:fill="FFFFFF"/>
                              <w:tcMar>
                                <w:top w:w="15" w:type="dxa"/>
                                <w:left w:w="15" w:type="dxa"/>
                                <w:bottom w:w="15" w:type="dxa"/>
                                <w:right w:w="15" w:type="dxa"/>
                              </w:tcMar>
                              <w:hideMark/>
                            </w:tcPr>
                            <w:p w14:paraId="4FD9C39D"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703230AE"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10 % sredstev iz prvega odstavka tega člena – kvota »Redkost poseljenosti«;</w:t>
                              </w:r>
                            </w:p>
                          </w:tc>
                        </w:tr>
                        <w:tr w:rsidR="00973A4E" w:rsidRPr="0028315C" w14:paraId="5761B8C4" w14:textId="77777777" w:rsidTr="00C937B6">
                          <w:trPr>
                            <w:tblCellSpacing w:w="15" w:type="dxa"/>
                          </w:trPr>
                          <w:tc>
                            <w:tcPr>
                              <w:tcW w:w="600" w:type="pct"/>
                              <w:shd w:val="clear" w:color="auto" w:fill="FFFFFF"/>
                              <w:tcMar>
                                <w:top w:w="15" w:type="dxa"/>
                                <w:left w:w="15" w:type="dxa"/>
                                <w:bottom w:w="15" w:type="dxa"/>
                                <w:right w:w="15" w:type="dxa"/>
                              </w:tcMar>
                              <w:hideMark/>
                            </w:tcPr>
                            <w:p w14:paraId="363B1665"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RP</w:t>
                              </w:r>
                            </w:p>
                          </w:tc>
                          <w:tc>
                            <w:tcPr>
                              <w:tcW w:w="150" w:type="pct"/>
                              <w:shd w:val="clear" w:color="auto" w:fill="FFFFFF"/>
                              <w:tcMar>
                                <w:top w:w="15" w:type="dxa"/>
                                <w:left w:w="15" w:type="dxa"/>
                                <w:bottom w:w="15" w:type="dxa"/>
                                <w:right w:w="15" w:type="dxa"/>
                              </w:tcMar>
                              <w:hideMark/>
                            </w:tcPr>
                            <w:p w14:paraId="13D6FF41"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w:t>
                              </w:r>
                            </w:p>
                          </w:tc>
                          <w:tc>
                            <w:tcPr>
                              <w:tcW w:w="4150" w:type="pct"/>
                              <w:shd w:val="clear" w:color="auto" w:fill="FFFFFF"/>
                              <w:tcMar>
                                <w:top w:w="15" w:type="dxa"/>
                                <w:left w:w="15" w:type="dxa"/>
                                <w:bottom w:w="15" w:type="dxa"/>
                                <w:right w:w="15" w:type="dxa"/>
                              </w:tcMar>
                              <w:hideMark/>
                            </w:tcPr>
                            <w:p w14:paraId="3A0B1CEE" w14:textId="77777777" w:rsidR="00973A4E" w:rsidRPr="00BA5482" w:rsidRDefault="00973A4E" w:rsidP="00611F21">
                              <w:pPr>
                                <w:spacing w:line="276" w:lineRule="auto"/>
                                <w:jc w:val="both"/>
                                <w:rPr>
                                  <w:rFonts w:cs="Arial"/>
                                  <w:szCs w:val="20"/>
                                  <w:lang w:val="sl-SI" w:eastAsia="sl-SI"/>
                                </w:rPr>
                              </w:pPr>
                              <w:r w:rsidRPr="00BA5482">
                                <w:rPr>
                                  <w:rFonts w:cs="Arial"/>
                                  <w:szCs w:val="20"/>
                                  <w:lang w:val="sl-SI" w:eastAsia="sl-SI"/>
                                </w:rPr>
                                <w:t>vsota faktorjev redkosti poseljenosti po posameznih občinah, ki so rezultat enačbe: Vsota (Po:ŠPo) x Po.</w:t>
                              </w:r>
                            </w:p>
                          </w:tc>
                        </w:tr>
                      </w:tbl>
                      <w:p w14:paraId="5AFA1D08" w14:textId="77777777" w:rsidR="00973A4E" w:rsidRPr="00BA5482" w:rsidRDefault="00973A4E" w:rsidP="00611F21">
                        <w:pPr>
                          <w:shd w:val="clear" w:color="auto" w:fill="FFFFFF"/>
                          <w:spacing w:before="240" w:line="276" w:lineRule="auto"/>
                          <w:ind w:firstLine="1021"/>
                          <w:jc w:val="both"/>
                          <w:rPr>
                            <w:rFonts w:cs="Arial"/>
                            <w:szCs w:val="20"/>
                            <w:lang w:val="sl-SI" w:eastAsia="sl-SI"/>
                          </w:rPr>
                        </w:pPr>
                        <w:r w:rsidRPr="00BA5482">
                          <w:rPr>
                            <w:rFonts w:cs="Arial"/>
                            <w:szCs w:val="20"/>
                            <w:lang w:val="sl-SI" w:eastAsia="sl-SI"/>
                          </w:rPr>
                          <w:t>(3) Predhodne podatke o deležih iz prejšnjega odstavka za prihodnje proračunsko leto in leto, ki temu sledi, sporoči ministrstvo, pristojno za finance, občinam najpozneje do 15. oktobra tekočega leta, o izračunanih deležih pa jih obvesti v 15 dneh po sprejetju državnega proračuna.</w:t>
                        </w:r>
                      </w:p>
                      <w:p w14:paraId="12E5FDB6" w14:textId="77777777" w:rsidR="00611F21" w:rsidRPr="00BA5482" w:rsidRDefault="00611F21" w:rsidP="00611F21">
                        <w:pPr>
                          <w:pStyle w:val="len0"/>
                          <w:shd w:val="clear" w:color="auto" w:fill="FFFFFF"/>
                          <w:spacing w:before="480" w:beforeAutospacing="0" w:after="0" w:afterAutospacing="0" w:line="276" w:lineRule="auto"/>
                          <w:jc w:val="center"/>
                          <w:rPr>
                            <w:rFonts w:ascii="Arial" w:hAnsi="Arial" w:cs="Arial"/>
                            <w:b/>
                            <w:bCs/>
                            <w:sz w:val="20"/>
                            <w:szCs w:val="20"/>
                          </w:rPr>
                        </w:pPr>
                        <w:bookmarkStart w:id="1" w:name="_Hlk75956624"/>
                      </w:p>
                      <w:p w14:paraId="48388FFA" w14:textId="4F628DC7" w:rsidR="00973A4E" w:rsidRPr="00BA5482" w:rsidRDefault="00973A4E" w:rsidP="00611F21">
                        <w:pPr>
                          <w:pStyle w:val="len0"/>
                          <w:shd w:val="clear" w:color="auto" w:fill="FFFFFF"/>
                          <w:spacing w:before="480" w:beforeAutospacing="0" w:after="0" w:afterAutospacing="0" w:line="276" w:lineRule="auto"/>
                          <w:jc w:val="center"/>
                          <w:rPr>
                            <w:rFonts w:ascii="Arial" w:hAnsi="Arial" w:cs="Arial"/>
                            <w:b/>
                            <w:bCs/>
                            <w:sz w:val="20"/>
                            <w:szCs w:val="20"/>
                          </w:rPr>
                        </w:pPr>
                        <w:r w:rsidRPr="00BA5482">
                          <w:rPr>
                            <w:rFonts w:ascii="Arial" w:hAnsi="Arial" w:cs="Arial"/>
                            <w:b/>
                            <w:bCs/>
                            <w:sz w:val="20"/>
                            <w:szCs w:val="20"/>
                          </w:rPr>
                          <w:t>20.a člen</w:t>
                        </w:r>
                      </w:p>
                      <w:p w14:paraId="3CF83C04" w14:textId="77777777" w:rsidR="00973A4E" w:rsidRPr="00BA5482" w:rsidRDefault="00973A4E" w:rsidP="00611F21">
                        <w:pPr>
                          <w:pStyle w:val="lennaslov0"/>
                          <w:shd w:val="clear" w:color="auto" w:fill="FFFFFF"/>
                          <w:spacing w:before="0" w:beforeAutospacing="0" w:after="0" w:afterAutospacing="0" w:line="276" w:lineRule="auto"/>
                          <w:jc w:val="center"/>
                          <w:rPr>
                            <w:rFonts w:ascii="Arial" w:hAnsi="Arial" w:cs="Arial"/>
                            <w:b/>
                            <w:bCs/>
                            <w:sz w:val="20"/>
                            <w:szCs w:val="20"/>
                          </w:rPr>
                        </w:pPr>
                        <w:r w:rsidRPr="00BA5482">
                          <w:rPr>
                            <w:rFonts w:ascii="Arial" w:hAnsi="Arial" w:cs="Arial"/>
                            <w:b/>
                            <w:bCs/>
                            <w:sz w:val="20"/>
                            <w:szCs w:val="20"/>
                          </w:rPr>
                          <w:t>(sofinanciranje uresničevanja pravic stalno naseljene romske skupnosti)</w:t>
                        </w:r>
                      </w:p>
                      <w:p w14:paraId="1A234943" w14:textId="77777777" w:rsidR="00973A4E" w:rsidRPr="00BA5482" w:rsidRDefault="00973A4E" w:rsidP="00611F21">
                        <w:pPr>
                          <w:pStyle w:val="odstavek0"/>
                          <w:shd w:val="clear" w:color="auto" w:fill="FFFFFF"/>
                          <w:spacing w:before="240" w:beforeAutospacing="0" w:after="0" w:afterAutospacing="0" w:line="276" w:lineRule="auto"/>
                          <w:ind w:firstLine="1021"/>
                          <w:jc w:val="both"/>
                          <w:rPr>
                            <w:rFonts w:ascii="Arial" w:hAnsi="Arial" w:cs="Arial"/>
                            <w:sz w:val="20"/>
                            <w:szCs w:val="20"/>
                          </w:rPr>
                        </w:pPr>
                        <w:bookmarkStart w:id="2" w:name="_Hlk75956520"/>
                        <w:bookmarkEnd w:id="1"/>
                        <w:r w:rsidRPr="00BA5482">
                          <w:rPr>
                            <w:rFonts w:ascii="Arial" w:hAnsi="Arial" w:cs="Arial"/>
                            <w:sz w:val="20"/>
                            <w:szCs w:val="20"/>
                          </w:rPr>
                          <w:t>(1) Občinam, ki imajo evidentirana romska naselja, se iz državnega proračuna zagotovijo sredstva za sofinanciranje uresničevanja ustavnih pravic stalno naseljene romske skupnosti. Sredstva se navedenim občinam za vsako proračunsko leto zagotovijo v višini 3,5 % primerne porabe občine.</w:t>
                        </w:r>
                      </w:p>
                      <w:p w14:paraId="56BE40B7" w14:textId="77777777" w:rsidR="00973A4E" w:rsidRPr="00BA5482" w:rsidRDefault="00973A4E" w:rsidP="00611F21">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BA5482">
                          <w:rPr>
                            <w:rFonts w:ascii="Arial" w:hAnsi="Arial" w:cs="Arial"/>
                            <w:sz w:val="20"/>
                            <w:szCs w:val="20"/>
                          </w:rPr>
                          <w:t>(2) Seznam občin in njihove deleže iz prejšnjega odstavka za prihodnje proračunsko leto in leto, ki temu sledi, sporoči državni organ, pristojen za narodnosti, občinam najpozneje do 15. oktobra tekočega leta, o izračunanih deležih pa jih obvesti v 15 dneh po sprejetju državnega proračuna.</w:t>
                        </w:r>
                      </w:p>
                      <w:p w14:paraId="5BC5A138" w14:textId="77777777" w:rsidR="00973A4E" w:rsidRPr="00BA5482" w:rsidRDefault="00973A4E" w:rsidP="00611F21">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BA5482">
                          <w:rPr>
                            <w:rFonts w:ascii="Arial" w:hAnsi="Arial" w:cs="Arial"/>
                            <w:sz w:val="20"/>
                            <w:szCs w:val="20"/>
                          </w:rPr>
                          <w:t>(3) Sredstva za uresničevanja pravic stalno naseljene romske skupnosti se občini nakaže v dveh obrokih, in sicer do 20. marca in do 20. septembra tekočega leta.</w:t>
                        </w:r>
                      </w:p>
                      <w:bookmarkEnd w:id="2"/>
                      <w:p w14:paraId="47C6BB08" w14:textId="77777777" w:rsidR="00973A4E" w:rsidRPr="00BA5482" w:rsidRDefault="00973A4E" w:rsidP="00611F21">
                        <w:pPr>
                          <w:shd w:val="clear" w:color="auto" w:fill="FFFFFF"/>
                          <w:spacing w:before="480" w:line="276" w:lineRule="auto"/>
                          <w:jc w:val="center"/>
                          <w:rPr>
                            <w:rFonts w:cs="Arial"/>
                            <w:b/>
                            <w:bCs/>
                            <w:szCs w:val="20"/>
                            <w:lang w:val="sl-SI" w:eastAsia="sl-SI"/>
                          </w:rPr>
                        </w:pPr>
                        <w:r w:rsidRPr="00BA5482">
                          <w:rPr>
                            <w:rFonts w:cs="Arial"/>
                            <w:b/>
                            <w:bCs/>
                            <w:szCs w:val="20"/>
                            <w:lang w:val="sl-SI" w:eastAsia="sl-SI"/>
                          </w:rPr>
                          <w:t>26. člen</w:t>
                        </w:r>
                      </w:p>
                      <w:p w14:paraId="2E020C02" w14:textId="77777777" w:rsidR="00973A4E" w:rsidRPr="00BA5482" w:rsidRDefault="00973A4E" w:rsidP="00611F21">
                        <w:pPr>
                          <w:shd w:val="clear" w:color="auto" w:fill="FFFFFF"/>
                          <w:spacing w:line="276" w:lineRule="auto"/>
                          <w:jc w:val="center"/>
                          <w:rPr>
                            <w:rFonts w:cs="Arial"/>
                            <w:b/>
                            <w:bCs/>
                            <w:szCs w:val="20"/>
                            <w:lang w:val="sl-SI" w:eastAsia="sl-SI"/>
                          </w:rPr>
                        </w:pPr>
                        <w:r w:rsidRPr="00BA5482">
                          <w:rPr>
                            <w:rFonts w:cs="Arial"/>
                            <w:b/>
                            <w:bCs/>
                            <w:szCs w:val="20"/>
                            <w:lang w:val="sl-SI" w:eastAsia="sl-SI"/>
                          </w:rPr>
                          <w:t>(skupno opravljanje nalog občinske uprave)</w:t>
                        </w:r>
                      </w:p>
                      <w:p w14:paraId="1F9363FF" w14:textId="77777777" w:rsidR="00973A4E" w:rsidRPr="00BA5482" w:rsidRDefault="00973A4E" w:rsidP="00611F21">
                        <w:pPr>
                          <w:shd w:val="clear" w:color="auto" w:fill="FFFFFF"/>
                          <w:spacing w:before="240" w:line="276" w:lineRule="auto"/>
                          <w:ind w:firstLine="1021"/>
                          <w:jc w:val="both"/>
                          <w:rPr>
                            <w:rFonts w:cs="Arial"/>
                            <w:szCs w:val="20"/>
                            <w:lang w:val="sl-SI" w:eastAsia="sl-SI"/>
                          </w:rPr>
                        </w:pPr>
                        <w:r w:rsidRPr="00BA5482">
                          <w:rPr>
                            <w:rFonts w:cs="Arial"/>
                            <w:szCs w:val="20"/>
                            <w:lang w:val="sl-SI" w:eastAsia="sl-SI"/>
                          </w:rPr>
                          <w:t>(1) Občini se v tekočem letu za organizirano skupno opravljanje posameznih nalog občinske uprave v skladu z zakonom zagotavljajo dodatna sredstva iz državnega proračuna v določenem odstotku v prejšnjem letu realiziranih odhodkov njenega proračuna za financiranje skupnih občinskih uprav. Sredstva se zagotavljajo za plače in druge izdatke ter prispevke delodajalca zaposlenim v skupnih občinskih upravah v višini, določeni v četrtem odstavku tega člena, povečani za 20 %.</w:t>
                        </w:r>
                      </w:p>
                      <w:p w14:paraId="746FFB1C" w14:textId="77777777" w:rsidR="00973A4E" w:rsidRPr="00BA5482" w:rsidRDefault="00973A4E" w:rsidP="00611F21">
                        <w:pPr>
                          <w:shd w:val="clear" w:color="auto" w:fill="FFFFFF"/>
                          <w:spacing w:before="240" w:line="276" w:lineRule="auto"/>
                          <w:ind w:firstLine="1021"/>
                          <w:jc w:val="both"/>
                          <w:rPr>
                            <w:rFonts w:cs="Arial"/>
                            <w:szCs w:val="20"/>
                            <w:lang w:val="sl-SI" w:eastAsia="sl-SI"/>
                          </w:rPr>
                        </w:pPr>
                        <w:r w:rsidRPr="00BA5482">
                          <w:rPr>
                            <w:rFonts w:cs="Arial"/>
                            <w:szCs w:val="20"/>
                            <w:lang w:val="sl-SI" w:eastAsia="sl-SI"/>
                          </w:rPr>
                          <w:t>(2) Za posamezne naloge iz prejšnjega odstavka se štejejo naloge:</w:t>
                        </w:r>
                      </w:p>
                      <w:p w14:paraId="07015A56" w14:textId="77777777" w:rsidR="00973A4E" w:rsidRPr="00BA5482" w:rsidRDefault="00973A4E" w:rsidP="00611F21">
                        <w:pPr>
                          <w:shd w:val="clear" w:color="auto" w:fill="FFFFFF"/>
                          <w:spacing w:line="276" w:lineRule="auto"/>
                          <w:ind w:left="425" w:hanging="425"/>
                          <w:jc w:val="both"/>
                          <w:rPr>
                            <w:rFonts w:cs="Arial"/>
                            <w:szCs w:val="20"/>
                            <w:lang w:val="sl-SI" w:eastAsia="sl-SI"/>
                          </w:rPr>
                        </w:pPr>
                        <w:r w:rsidRPr="00BA5482">
                          <w:rPr>
                            <w:rFonts w:cs="Arial"/>
                            <w:szCs w:val="20"/>
                            <w:lang w:val="sl-SI" w:eastAsia="sl-SI"/>
                          </w:rPr>
                          <w:t>-    občinskega inšpekcijskega nadzorstva;</w:t>
                        </w:r>
                      </w:p>
                      <w:p w14:paraId="59F33DC7" w14:textId="77777777" w:rsidR="00973A4E" w:rsidRPr="00BA5482" w:rsidRDefault="00973A4E" w:rsidP="00611F21">
                        <w:pPr>
                          <w:shd w:val="clear" w:color="auto" w:fill="FFFFFF"/>
                          <w:spacing w:line="276" w:lineRule="auto"/>
                          <w:ind w:left="425" w:hanging="425"/>
                          <w:jc w:val="both"/>
                          <w:rPr>
                            <w:rFonts w:cs="Arial"/>
                            <w:szCs w:val="20"/>
                            <w:lang w:val="sl-SI" w:eastAsia="sl-SI"/>
                          </w:rPr>
                        </w:pPr>
                        <w:r w:rsidRPr="00BA5482">
                          <w:rPr>
                            <w:rFonts w:cs="Arial"/>
                            <w:szCs w:val="20"/>
                            <w:lang w:val="sl-SI" w:eastAsia="sl-SI"/>
                          </w:rPr>
                          <w:t>-    občinskega redarstva;</w:t>
                        </w:r>
                      </w:p>
                      <w:p w14:paraId="6395DF65" w14:textId="77777777" w:rsidR="00973A4E" w:rsidRPr="00BA5482" w:rsidRDefault="00973A4E" w:rsidP="00611F21">
                        <w:pPr>
                          <w:shd w:val="clear" w:color="auto" w:fill="FFFFFF"/>
                          <w:spacing w:line="276" w:lineRule="auto"/>
                          <w:ind w:left="425" w:hanging="425"/>
                          <w:jc w:val="both"/>
                          <w:rPr>
                            <w:rFonts w:cs="Arial"/>
                            <w:szCs w:val="20"/>
                            <w:lang w:val="sl-SI" w:eastAsia="sl-SI"/>
                          </w:rPr>
                        </w:pPr>
                        <w:r w:rsidRPr="00BA5482">
                          <w:rPr>
                            <w:rFonts w:cs="Arial"/>
                            <w:szCs w:val="20"/>
                            <w:lang w:val="sl-SI" w:eastAsia="sl-SI"/>
                          </w:rPr>
                          <w:t>-    pravne službe;</w:t>
                        </w:r>
                      </w:p>
                      <w:p w14:paraId="07A8194F" w14:textId="77777777" w:rsidR="00973A4E" w:rsidRPr="00BA5482" w:rsidRDefault="00973A4E" w:rsidP="00611F21">
                        <w:pPr>
                          <w:shd w:val="clear" w:color="auto" w:fill="FFFFFF"/>
                          <w:spacing w:line="276" w:lineRule="auto"/>
                          <w:ind w:left="425" w:hanging="425"/>
                          <w:jc w:val="both"/>
                          <w:rPr>
                            <w:rFonts w:cs="Arial"/>
                            <w:szCs w:val="20"/>
                            <w:lang w:val="sl-SI" w:eastAsia="sl-SI"/>
                          </w:rPr>
                        </w:pPr>
                        <w:r w:rsidRPr="00BA5482">
                          <w:rPr>
                            <w:rFonts w:cs="Arial"/>
                            <w:szCs w:val="20"/>
                            <w:lang w:val="sl-SI" w:eastAsia="sl-SI"/>
                          </w:rPr>
                          <w:t>-    občinskega pravobranilstva;</w:t>
                        </w:r>
                      </w:p>
                      <w:p w14:paraId="56DFA997" w14:textId="77777777" w:rsidR="00973A4E" w:rsidRPr="00BA5482" w:rsidRDefault="00973A4E" w:rsidP="00611F21">
                        <w:pPr>
                          <w:shd w:val="clear" w:color="auto" w:fill="FFFFFF"/>
                          <w:spacing w:line="276" w:lineRule="auto"/>
                          <w:ind w:left="425" w:hanging="425"/>
                          <w:jc w:val="both"/>
                          <w:rPr>
                            <w:rFonts w:cs="Arial"/>
                            <w:szCs w:val="20"/>
                            <w:lang w:val="sl-SI" w:eastAsia="sl-SI"/>
                          </w:rPr>
                        </w:pPr>
                        <w:r w:rsidRPr="00BA5482">
                          <w:rPr>
                            <w:rFonts w:cs="Arial"/>
                            <w:szCs w:val="20"/>
                            <w:lang w:val="sl-SI" w:eastAsia="sl-SI"/>
                          </w:rPr>
                          <w:t>-    notranje revizije;</w:t>
                        </w:r>
                      </w:p>
                      <w:p w14:paraId="5D79E10B" w14:textId="77777777" w:rsidR="00973A4E" w:rsidRPr="00BA5482" w:rsidRDefault="00973A4E" w:rsidP="00611F21">
                        <w:pPr>
                          <w:shd w:val="clear" w:color="auto" w:fill="FFFFFF"/>
                          <w:spacing w:line="276" w:lineRule="auto"/>
                          <w:ind w:left="425" w:hanging="425"/>
                          <w:jc w:val="both"/>
                          <w:rPr>
                            <w:rFonts w:cs="Arial"/>
                            <w:szCs w:val="20"/>
                            <w:lang w:val="sl-SI" w:eastAsia="sl-SI"/>
                          </w:rPr>
                        </w:pPr>
                        <w:r w:rsidRPr="00BA5482">
                          <w:rPr>
                            <w:rFonts w:cs="Arial"/>
                            <w:szCs w:val="20"/>
                            <w:lang w:val="sl-SI" w:eastAsia="sl-SI"/>
                          </w:rPr>
                          <w:t>-    proračunskega računovodstva;</w:t>
                        </w:r>
                      </w:p>
                      <w:p w14:paraId="27BB3F03" w14:textId="77777777" w:rsidR="00973A4E" w:rsidRPr="00BA5482" w:rsidRDefault="00973A4E" w:rsidP="00611F21">
                        <w:pPr>
                          <w:shd w:val="clear" w:color="auto" w:fill="FFFFFF"/>
                          <w:spacing w:line="276" w:lineRule="auto"/>
                          <w:ind w:left="425" w:hanging="425"/>
                          <w:jc w:val="both"/>
                          <w:rPr>
                            <w:rFonts w:cs="Arial"/>
                            <w:szCs w:val="20"/>
                            <w:lang w:val="sl-SI" w:eastAsia="sl-SI"/>
                          </w:rPr>
                        </w:pPr>
                        <w:r w:rsidRPr="00BA5482">
                          <w:rPr>
                            <w:rFonts w:cs="Arial"/>
                            <w:szCs w:val="20"/>
                            <w:lang w:val="sl-SI" w:eastAsia="sl-SI"/>
                          </w:rPr>
                          <w:t>-    varstva okolja;</w:t>
                        </w:r>
                      </w:p>
                      <w:p w14:paraId="556D0BAA" w14:textId="77777777" w:rsidR="00973A4E" w:rsidRPr="00BA5482" w:rsidRDefault="00973A4E" w:rsidP="00611F21">
                        <w:pPr>
                          <w:shd w:val="clear" w:color="auto" w:fill="FFFFFF"/>
                          <w:spacing w:line="276" w:lineRule="auto"/>
                          <w:ind w:left="425" w:hanging="425"/>
                          <w:jc w:val="both"/>
                          <w:rPr>
                            <w:rFonts w:cs="Arial"/>
                            <w:szCs w:val="20"/>
                            <w:lang w:val="sl-SI" w:eastAsia="sl-SI"/>
                          </w:rPr>
                        </w:pPr>
                        <w:r w:rsidRPr="00BA5482">
                          <w:rPr>
                            <w:rFonts w:cs="Arial"/>
                            <w:szCs w:val="20"/>
                            <w:lang w:val="sl-SI" w:eastAsia="sl-SI"/>
                          </w:rPr>
                          <w:t>-    urejanja prostora;</w:t>
                        </w:r>
                      </w:p>
                      <w:p w14:paraId="53654DBA" w14:textId="77777777" w:rsidR="00973A4E" w:rsidRPr="00BA5482" w:rsidRDefault="00973A4E" w:rsidP="00611F21">
                        <w:pPr>
                          <w:shd w:val="clear" w:color="auto" w:fill="FFFFFF"/>
                          <w:spacing w:line="276" w:lineRule="auto"/>
                          <w:ind w:left="425" w:hanging="425"/>
                          <w:jc w:val="both"/>
                          <w:rPr>
                            <w:rFonts w:cs="Arial"/>
                            <w:szCs w:val="20"/>
                            <w:lang w:val="sl-SI" w:eastAsia="sl-SI"/>
                          </w:rPr>
                        </w:pPr>
                        <w:r w:rsidRPr="00BA5482">
                          <w:rPr>
                            <w:rFonts w:cs="Arial"/>
                            <w:szCs w:val="20"/>
                            <w:lang w:val="sl-SI" w:eastAsia="sl-SI"/>
                          </w:rPr>
                          <w:t>-    civilne zaščite;</w:t>
                        </w:r>
                      </w:p>
                      <w:p w14:paraId="7063B1A8" w14:textId="77777777" w:rsidR="00973A4E" w:rsidRPr="00BA5482" w:rsidRDefault="00973A4E" w:rsidP="00611F21">
                        <w:pPr>
                          <w:shd w:val="clear" w:color="auto" w:fill="FFFFFF"/>
                          <w:spacing w:line="276" w:lineRule="auto"/>
                          <w:ind w:left="425" w:hanging="425"/>
                          <w:jc w:val="both"/>
                          <w:rPr>
                            <w:rFonts w:cs="Arial"/>
                            <w:szCs w:val="20"/>
                            <w:lang w:val="sl-SI" w:eastAsia="sl-SI"/>
                          </w:rPr>
                        </w:pPr>
                        <w:r w:rsidRPr="00BA5482">
                          <w:rPr>
                            <w:rFonts w:cs="Arial"/>
                            <w:szCs w:val="20"/>
                            <w:lang w:val="sl-SI" w:eastAsia="sl-SI"/>
                          </w:rPr>
                          <w:t>-    požarnega varstva in</w:t>
                        </w:r>
                      </w:p>
                      <w:p w14:paraId="3BA3791C" w14:textId="77777777" w:rsidR="00973A4E" w:rsidRPr="00BA5482" w:rsidRDefault="00973A4E" w:rsidP="00611F21">
                        <w:pPr>
                          <w:shd w:val="clear" w:color="auto" w:fill="FFFFFF"/>
                          <w:spacing w:line="276" w:lineRule="auto"/>
                          <w:ind w:left="425" w:hanging="425"/>
                          <w:jc w:val="both"/>
                          <w:rPr>
                            <w:rFonts w:cs="Arial"/>
                            <w:szCs w:val="20"/>
                            <w:lang w:val="sl-SI" w:eastAsia="sl-SI"/>
                          </w:rPr>
                        </w:pPr>
                        <w:r w:rsidRPr="00BA5482">
                          <w:rPr>
                            <w:rFonts w:cs="Arial"/>
                            <w:szCs w:val="20"/>
                            <w:lang w:val="sl-SI" w:eastAsia="sl-SI"/>
                          </w:rPr>
                          <w:t>-    urejanja prometa.</w:t>
                        </w:r>
                      </w:p>
                      <w:p w14:paraId="096A036A" w14:textId="77777777" w:rsidR="00973A4E" w:rsidRPr="00BA5482" w:rsidRDefault="00973A4E" w:rsidP="00611F21">
                        <w:pPr>
                          <w:shd w:val="clear" w:color="auto" w:fill="FFFFFF"/>
                          <w:spacing w:before="240" w:line="276" w:lineRule="auto"/>
                          <w:ind w:firstLine="1021"/>
                          <w:jc w:val="both"/>
                          <w:rPr>
                            <w:rFonts w:cs="Arial"/>
                            <w:szCs w:val="20"/>
                            <w:lang w:val="sl-SI" w:eastAsia="sl-SI"/>
                          </w:rPr>
                        </w:pPr>
                        <w:r w:rsidRPr="00BA5482">
                          <w:rPr>
                            <w:rFonts w:cs="Arial"/>
                            <w:szCs w:val="20"/>
                            <w:lang w:val="sl-SI" w:eastAsia="sl-SI"/>
                          </w:rPr>
                          <w:lastRenderedPageBreak/>
                          <w:t>(3) Minister, pristojen za lokalno samoupravo, v soglasju z ministrom, pristojnim za finance, predpiše način evidentiranja in poročanja o realiziranih odhodkih in nakazovanja sredstev iz prvega odstavka tega člena.</w:t>
                        </w:r>
                      </w:p>
                      <w:p w14:paraId="43119DA0" w14:textId="77777777" w:rsidR="00973A4E" w:rsidRPr="00BA5482" w:rsidRDefault="00973A4E" w:rsidP="00611F21">
                        <w:pPr>
                          <w:shd w:val="clear" w:color="auto" w:fill="FFFFFF"/>
                          <w:spacing w:before="240" w:line="276" w:lineRule="auto"/>
                          <w:ind w:firstLine="1021"/>
                          <w:jc w:val="both"/>
                          <w:rPr>
                            <w:rFonts w:cs="Arial"/>
                            <w:szCs w:val="20"/>
                            <w:lang w:val="sl-SI" w:eastAsia="sl-SI"/>
                          </w:rPr>
                        </w:pPr>
                        <w:r w:rsidRPr="00BA5482">
                          <w:rPr>
                            <w:rFonts w:cs="Arial"/>
                            <w:szCs w:val="20"/>
                            <w:lang w:val="sl-SI" w:eastAsia="sl-SI"/>
                          </w:rPr>
                          <w:t>(4) Občina je do sredstev državnega proračuna iz prvega odstavka tega člena upravičena za sofinanciranje nalog iz drugega odstavka tega člena v višini 30 % v prejšnjem letu realiziranih odhodkov njenega proračuna za financiranje skupnih občinskih uprav, če je vključena v skupno občinsko upravo z najmanj tremi občinami in se zanjo opravlja najmanj ena naloga, ki jo opravljajo zaposleni, ki izpolnjujejo z zakonom določene pogoje. Višina sofinanciranja se poveča za 5 % za vsako dodatno nalogo iz drugega odstavka tega člena, ki jo skupna občinska uprava opravlja za občino, vključeno v skupno občinsko upravo, pri čemer skupna višina sofinanciranja ne sme preseči 55 % sredstev za plače in druge izdatke ter prispevke delodajalca zaposlenim v skupnih občinskih upravah.</w:t>
                        </w:r>
                      </w:p>
                      <w:p w14:paraId="15D8CBBC" w14:textId="77777777" w:rsidR="00973A4E" w:rsidRPr="00BA5482" w:rsidRDefault="00973A4E" w:rsidP="00611F21">
                        <w:pPr>
                          <w:pStyle w:val="Odstavek"/>
                          <w:spacing w:before="0" w:line="276" w:lineRule="auto"/>
                          <w:ind w:firstLine="0"/>
                          <w:rPr>
                            <w:rFonts w:cs="Arial"/>
                            <w:sz w:val="20"/>
                          </w:rPr>
                        </w:pPr>
                      </w:p>
                      <w:p w14:paraId="390C9F26" w14:textId="77777777" w:rsidR="00973A4E" w:rsidRPr="00BA5482" w:rsidRDefault="00973A4E" w:rsidP="00611F21">
                        <w:pPr>
                          <w:pStyle w:val="Odstavek"/>
                          <w:spacing w:before="0" w:line="276" w:lineRule="auto"/>
                          <w:ind w:firstLine="0"/>
                          <w:rPr>
                            <w:rFonts w:cs="Arial"/>
                            <w:sz w:val="20"/>
                          </w:rPr>
                        </w:pPr>
                      </w:p>
                    </w:tc>
                  </w:tr>
                  <w:tr w:rsidR="00973A4E" w:rsidRPr="0028315C" w14:paraId="0526967C" w14:textId="77777777" w:rsidTr="00C937B6">
                    <w:tc>
                      <w:tcPr>
                        <w:tcW w:w="8282" w:type="dxa"/>
                      </w:tcPr>
                      <w:p w14:paraId="6D0F75C9" w14:textId="77777777" w:rsidR="00973A4E" w:rsidRPr="00BA5482" w:rsidRDefault="00973A4E" w:rsidP="00611F21">
                        <w:pPr>
                          <w:pStyle w:val="Poglavje"/>
                          <w:spacing w:before="0" w:after="0" w:line="276" w:lineRule="auto"/>
                          <w:jc w:val="left"/>
                          <w:rPr>
                            <w:sz w:val="20"/>
                            <w:szCs w:val="20"/>
                          </w:rPr>
                        </w:pPr>
                      </w:p>
                    </w:tc>
                  </w:tr>
                </w:tbl>
                <w:p w14:paraId="3467CD44" w14:textId="77777777" w:rsidR="00973A4E" w:rsidRPr="00BA5482" w:rsidRDefault="00973A4E" w:rsidP="00611F21">
                  <w:pPr>
                    <w:spacing w:line="276" w:lineRule="auto"/>
                    <w:jc w:val="both"/>
                    <w:rPr>
                      <w:rFonts w:cs="Arial"/>
                      <w:szCs w:val="20"/>
                      <w:lang w:val="sl-SI"/>
                    </w:rPr>
                  </w:pPr>
                </w:p>
              </w:tc>
            </w:tr>
            <w:tr w:rsidR="00973A4E" w:rsidRPr="0028315C" w14:paraId="0092FE78" w14:textId="77777777" w:rsidTr="00C937B6">
              <w:tc>
                <w:tcPr>
                  <w:tcW w:w="8498" w:type="dxa"/>
                </w:tcPr>
                <w:p w14:paraId="199B943F"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lastRenderedPageBreak/>
                    <w:t>V. PREDLOG, DA SE PREDLOG ZAKONA OBRAVNAVA PO NUJNEM OZIROMA SKRAJŠANEM POSTOPKU</w:t>
                  </w:r>
                </w:p>
              </w:tc>
            </w:tr>
            <w:tr w:rsidR="00973A4E" w:rsidRPr="0028315C" w14:paraId="4AF2D7A0" w14:textId="77777777" w:rsidTr="00C937B6">
              <w:tc>
                <w:tcPr>
                  <w:tcW w:w="8498" w:type="dxa"/>
                </w:tcPr>
                <w:p w14:paraId="2239034F" w14:textId="77777777"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rPr>
                  </w:pPr>
                </w:p>
                <w:p w14:paraId="0040ACA5" w14:textId="114E9DA2"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rPr>
                  </w:pPr>
                  <w:r w:rsidRPr="00BA5482">
                    <w:rPr>
                      <w:rFonts w:cs="Arial"/>
                      <w:szCs w:val="20"/>
                      <w:lang w:val="sl-SI"/>
                    </w:rPr>
                    <w:t>Predlog zakona vsebuje manj zahtevne spremembe in dopolnit</w:t>
                  </w:r>
                  <w:r w:rsidR="00D308E2" w:rsidRPr="00BA5482">
                    <w:rPr>
                      <w:rFonts w:cs="Arial"/>
                      <w:szCs w:val="20"/>
                      <w:lang w:val="sl-SI"/>
                    </w:rPr>
                    <w:t>ev</w:t>
                  </w:r>
                  <w:r w:rsidRPr="00BA5482">
                    <w:rPr>
                      <w:rFonts w:cs="Arial"/>
                      <w:szCs w:val="20"/>
                      <w:lang w:val="sl-SI"/>
                    </w:rPr>
                    <w:t xml:space="preserve"> zakona, zato se predlaga obravnava na podlagi 142. člena Poslovnika državnega zbora v skrajšanem postopku. </w:t>
                  </w:r>
                </w:p>
                <w:p w14:paraId="4C2BE4BC" w14:textId="77777777" w:rsidR="00973A4E" w:rsidRPr="00BA548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BA5482" w14:paraId="7C9A453F" w14:textId="77777777" w:rsidTr="00C937B6">
              <w:tc>
                <w:tcPr>
                  <w:tcW w:w="8498" w:type="dxa"/>
                </w:tcPr>
                <w:p w14:paraId="61470511" w14:textId="77777777" w:rsidR="00973A4E" w:rsidRPr="00BA548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BA5482">
                    <w:rPr>
                      <w:rFonts w:cs="Arial"/>
                      <w:b/>
                      <w:szCs w:val="20"/>
                      <w:lang w:val="sl-SI" w:eastAsia="sl-SI"/>
                    </w:rPr>
                    <w:t>VI. PRILOGE</w:t>
                  </w:r>
                </w:p>
              </w:tc>
            </w:tr>
          </w:tbl>
          <w:p w14:paraId="102D3E47" w14:textId="25A5E12E" w:rsidR="00E808F9" w:rsidRPr="00BA5482" w:rsidRDefault="00973A4E" w:rsidP="00611F21">
            <w:pPr>
              <w:suppressAutoHyphens/>
              <w:overflowPunct w:val="0"/>
              <w:autoSpaceDE w:val="0"/>
              <w:autoSpaceDN w:val="0"/>
              <w:adjustRightInd w:val="0"/>
              <w:spacing w:line="276" w:lineRule="auto"/>
              <w:jc w:val="both"/>
              <w:textAlignment w:val="baseline"/>
              <w:outlineLvl w:val="3"/>
              <w:rPr>
                <w:rFonts w:cs="Arial"/>
                <w:bCs/>
                <w:szCs w:val="20"/>
                <w:lang w:val="sl-SI" w:eastAsia="sl-SI"/>
              </w:rPr>
            </w:pPr>
            <w:r w:rsidRPr="00BA5482">
              <w:rPr>
                <w:rFonts w:cs="Arial"/>
                <w:szCs w:val="20"/>
                <w:lang w:val="sl-SI"/>
              </w:rPr>
              <w:t xml:space="preserve">/ </w:t>
            </w:r>
          </w:p>
        </w:tc>
      </w:tr>
      <w:tr w:rsidR="00884A36" w:rsidRPr="00BA5482" w14:paraId="13CCFDCE" w14:textId="77777777" w:rsidTr="00032A5B">
        <w:tc>
          <w:tcPr>
            <w:tcW w:w="8498" w:type="dxa"/>
          </w:tcPr>
          <w:p w14:paraId="207A6DA4" w14:textId="77777777" w:rsidR="00195126" w:rsidRPr="00BA5482" w:rsidRDefault="00195126" w:rsidP="00611F21">
            <w:pPr>
              <w:overflowPunct w:val="0"/>
              <w:autoSpaceDE w:val="0"/>
              <w:autoSpaceDN w:val="0"/>
              <w:adjustRightInd w:val="0"/>
              <w:spacing w:line="276" w:lineRule="auto"/>
              <w:ind w:left="425"/>
              <w:jc w:val="both"/>
              <w:textAlignment w:val="baseline"/>
              <w:rPr>
                <w:rFonts w:cs="Arial"/>
                <w:szCs w:val="20"/>
                <w:lang w:val="sl-SI" w:eastAsia="sl-SI"/>
              </w:rPr>
            </w:pPr>
          </w:p>
        </w:tc>
      </w:tr>
      <w:tr w:rsidR="00884A36" w:rsidRPr="00BA5482" w14:paraId="16BF0476" w14:textId="77777777" w:rsidTr="00973A4E">
        <w:tc>
          <w:tcPr>
            <w:tcW w:w="8498" w:type="dxa"/>
          </w:tcPr>
          <w:p w14:paraId="3A31776B" w14:textId="3D2FCBB2" w:rsidR="00195126" w:rsidRPr="00BA5482" w:rsidRDefault="00195126"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tc>
      </w:tr>
      <w:tr w:rsidR="00884A36" w:rsidRPr="00BA5482" w14:paraId="5F320B06" w14:textId="77777777" w:rsidTr="00032A5B">
        <w:tc>
          <w:tcPr>
            <w:tcW w:w="8498" w:type="dxa"/>
          </w:tcPr>
          <w:p w14:paraId="7F5446EE" w14:textId="2D4FA00B" w:rsidR="005A6EC9" w:rsidRPr="00BA5482" w:rsidRDefault="005A6EC9" w:rsidP="00611F21">
            <w:pPr>
              <w:spacing w:line="276" w:lineRule="auto"/>
              <w:jc w:val="both"/>
              <w:rPr>
                <w:rFonts w:cs="Arial"/>
                <w:b/>
                <w:szCs w:val="20"/>
                <w:lang w:val="sl-SI" w:eastAsia="sl-SI"/>
              </w:rPr>
            </w:pPr>
          </w:p>
        </w:tc>
      </w:tr>
      <w:tr w:rsidR="00884A36" w:rsidRPr="00BA5482" w14:paraId="6329041E" w14:textId="77777777" w:rsidTr="00032A5B">
        <w:tc>
          <w:tcPr>
            <w:tcW w:w="8498" w:type="dxa"/>
          </w:tcPr>
          <w:p w14:paraId="1DDDDB0B" w14:textId="77777777" w:rsidR="00195126" w:rsidRPr="00BA5482" w:rsidRDefault="00195126" w:rsidP="00611F21">
            <w:pPr>
              <w:spacing w:line="276" w:lineRule="auto"/>
              <w:jc w:val="both"/>
              <w:rPr>
                <w:rFonts w:cs="Arial"/>
                <w:szCs w:val="20"/>
                <w:lang w:val="sl-SI"/>
              </w:rPr>
            </w:pPr>
          </w:p>
        </w:tc>
      </w:tr>
      <w:tr w:rsidR="00884A36" w:rsidRPr="00BA5482" w14:paraId="275A0A89" w14:textId="77777777" w:rsidTr="00032A5B">
        <w:tc>
          <w:tcPr>
            <w:tcW w:w="8498" w:type="dxa"/>
          </w:tcPr>
          <w:p w14:paraId="378FEBE9" w14:textId="74118465" w:rsidR="00C2187B" w:rsidRPr="00BA5482" w:rsidRDefault="00C2187B"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tc>
      </w:tr>
      <w:tr w:rsidR="00884A36" w:rsidRPr="00BA5482" w14:paraId="337A050F" w14:textId="77777777" w:rsidTr="00032A5B">
        <w:tc>
          <w:tcPr>
            <w:tcW w:w="8498" w:type="dxa"/>
          </w:tcPr>
          <w:p w14:paraId="4B987980" w14:textId="77777777" w:rsidR="00195126" w:rsidRPr="00BA5482" w:rsidRDefault="00195126" w:rsidP="00611F21">
            <w:pPr>
              <w:overflowPunct w:val="0"/>
              <w:autoSpaceDE w:val="0"/>
              <w:autoSpaceDN w:val="0"/>
              <w:adjustRightInd w:val="0"/>
              <w:spacing w:line="276" w:lineRule="auto"/>
              <w:jc w:val="both"/>
              <w:textAlignment w:val="baseline"/>
              <w:rPr>
                <w:rFonts w:cs="Arial"/>
                <w:szCs w:val="20"/>
                <w:lang w:val="sl-SI" w:eastAsia="sl-SI"/>
              </w:rPr>
            </w:pPr>
          </w:p>
        </w:tc>
      </w:tr>
      <w:tr w:rsidR="00884A36" w:rsidRPr="00BA5482" w14:paraId="65E34BEB" w14:textId="77777777" w:rsidTr="00032A5B">
        <w:tc>
          <w:tcPr>
            <w:tcW w:w="8498" w:type="dxa"/>
          </w:tcPr>
          <w:p w14:paraId="6B20D6F4" w14:textId="391B5E88" w:rsidR="00195126" w:rsidRPr="00BA5482" w:rsidRDefault="00195126"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tc>
      </w:tr>
      <w:tr w:rsidR="00884A36" w:rsidRPr="00BA5482" w14:paraId="69019C5D" w14:textId="77777777" w:rsidTr="00032A5B">
        <w:trPr>
          <w:trHeight w:val="434"/>
        </w:trPr>
        <w:tc>
          <w:tcPr>
            <w:tcW w:w="8498" w:type="dxa"/>
          </w:tcPr>
          <w:p w14:paraId="60098A0A" w14:textId="77777777" w:rsidR="00195126" w:rsidRPr="00BA5482" w:rsidRDefault="00195126" w:rsidP="00611F21">
            <w:pPr>
              <w:spacing w:line="276" w:lineRule="auto"/>
              <w:contextualSpacing/>
              <w:jc w:val="both"/>
              <w:rPr>
                <w:rFonts w:cs="Arial"/>
                <w:szCs w:val="20"/>
                <w:highlight w:val="yellow"/>
                <w:lang w:val="sl-SI"/>
              </w:rPr>
            </w:pPr>
          </w:p>
        </w:tc>
      </w:tr>
      <w:tr w:rsidR="00884A36" w:rsidRPr="00BA5482" w14:paraId="2443B5FB" w14:textId="77777777" w:rsidTr="00032A5B">
        <w:tc>
          <w:tcPr>
            <w:tcW w:w="8498" w:type="dxa"/>
          </w:tcPr>
          <w:p w14:paraId="772D69E0" w14:textId="77777777" w:rsidR="00606C85" w:rsidRPr="00BA5482" w:rsidRDefault="00606C85" w:rsidP="00611F21">
            <w:pPr>
              <w:suppressAutoHyphens/>
              <w:overflowPunct w:val="0"/>
              <w:autoSpaceDE w:val="0"/>
              <w:autoSpaceDN w:val="0"/>
              <w:adjustRightInd w:val="0"/>
              <w:spacing w:line="276" w:lineRule="auto"/>
              <w:jc w:val="both"/>
              <w:textAlignment w:val="baseline"/>
              <w:outlineLvl w:val="3"/>
              <w:rPr>
                <w:rFonts w:cs="Arial"/>
                <w:b/>
                <w:szCs w:val="20"/>
                <w:lang w:val="sl-SI" w:eastAsia="sl-SI"/>
              </w:rPr>
            </w:pPr>
          </w:p>
        </w:tc>
      </w:tr>
    </w:tbl>
    <w:p w14:paraId="028B3E07" w14:textId="6C0F3830" w:rsidR="00195126" w:rsidRPr="00BA5482" w:rsidRDefault="00D80982" w:rsidP="00611F21">
      <w:pPr>
        <w:spacing w:line="276" w:lineRule="auto"/>
        <w:rPr>
          <w:rFonts w:cs="Arial"/>
          <w:szCs w:val="20"/>
          <w:lang w:val="sl-SI"/>
        </w:rPr>
      </w:pPr>
      <w:r w:rsidRPr="00BA5482">
        <w:rPr>
          <w:rFonts w:cs="Arial"/>
          <w:szCs w:val="20"/>
          <w:lang w:val="sl-SI"/>
        </w:rPr>
        <w:t xml:space="preserve"> </w:t>
      </w:r>
    </w:p>
    <w:sectPr w:rsidR="00195126" w:rsidRPr="00BA5482" w:rsidSect="00164064">
      <w:head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0A017" w14:textId="77777777" w:rsidR="00C66180" w:rsidRDefault="00C66180">
      <w:r>
        <w:separator/>
      </w:r>
    </w:p>
  </w:endnote>
  <w:endnote w:type="continuationSeparator" w:id="0">
    <w:p w14:paraId="1F31D451" w14:textId="77777777" w:rsidR="00C66180" w:rsidRDefault="00C6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763D8" w14:textId="77777777" w:rsidR="00C66180" w:rsidRDefault="00C66180">
      <w:r>
        <w:separator/>
      </w:r>
    </w:p>
  </w:footnote>
  <w:footnote w:type="continuationSeparator" w:id="0">
    <w:p w14:paraId="1F807A06" w14:textId="77777777" w:rsidR="00C66180" w:rsidRDefault="00C6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7DA5" w14:textId="77777777" w:rsidR="00E72028" w:rsidRPr="008F3500" w:rsidRDefault="00E72028"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78377006" wp14:editId="01D18CA5">
          <wp:simplePos x="0" y="0"/>
          <wp:positionH relativeFrom="page">
            <wp:posOffset>612140</wp:posOffset>
          </wp:positionH>
          <wp:positionV relativeFrom="page">
            <wp:posOffset>648335</wp:posOffset>
          </wp:positionV>
          <wp:extent cx="2372360" cy="313055"/>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4294967294" distB="4294967294" distL="114300" distR="114300" simplePos="0" relativeHeight="251657216" behindDoc="0" locked="0" layoutInCell="0" allowOverlap="1" wp14:anchorId="5F0D5029" wp14:editId="1CC913E9">
              <wp:simplePos x="0" y="0"/>
              <wp:positionH relativeFrom="column">
                <wp:posOffset>-463550</wp:posOffset>
              </wp:positionH>
              <wp:positionV relativeFrom="page">
                <wp:posOffset>3600449</wp:posOffset>
              </wp:positionV>
              <wp:extent cx="215900" cy="0"/>
              <wp:effectExtent l="0" t="0" r="1270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29C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02831416" w14:textId="77777777" w:rsidR="00E72028" w:rsidRPr="008F3500" w:rsidRDefault="00E72028"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79A64E1B" w14:textId="77777777" w:rsidR="00E72028" w:rsidRPr="008F3500" w:rsidRDefault="00E72028"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7C0F51E6" w14:textId="77777777" w:rsidR="00E72028" w:rsidRPr="008F3500" w:rsidRDefault="00E72028"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72C5F1A4" w14:textId="77777777" w:rsidR="00E72028" w:rsidRPr="008F3500" w:rsidRDefault="00E7202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820"/>
    <w:multiLevelType w:val="hybridMultilevel"/>
    <w:tmpl w:val="D804B178"/>
    <w:lvl w:ilvl="0" w:tplc="2A3EFF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8BB18A4"/>
    <w:multiLevelType w:val="hybridMultilevel"/>
    <w:tmpl w:val="B896FBA6"/>
    <w:lvl w:ilvl="0" w:tplc="5B1CDEB8">
      <w:start w:val="2"/>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F92AF4"/>
    <w:multiLevelType w:val="hybridMultilevel"/>
    <w:tmpl w:val="ACC0B8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791056"/>
    <w:multiLevelType w:val="hybridMultilevel"/>
    <w:tmpl w:val="484E6A70"/>
    <w:lvl w:ilvl="0" w:tplc="C4C2DCEC">
      <w:start w:val="1"/>
      <w:numFmt w:val="decimal"/>
      <w:pStyle w:val="tevilnatoka"/>
      <w:lvlText w:val="%1."/>
      <w:lvlJc w:val="left"/>
      <w:pPr>
        <w:tabs>
          <w:tab w:val="num" w:pos="397"/>
        </w:tabs>
        <w:ind w:left="397" w:hanging="397"/>
      </w:pPr>
      <w:rPr>
        <w:rFonts w:cs="Times New Roman" w:hint="default"/>
      </w:rPr>
    </w:lvl>
    <w:lvl w:ilvl="1" w:tplc="E16EF4C4">
      <w:start w:val="4"/>
      <w:numFmt w:val="decimal"/>
      <w:lvlText w:val="(%2)"/>
      <w:lvlJc w:val="left"/>
      <w:pPr>
        <w:tabs>
          <w:tab w:val="num" w:pos="1455"/>
        </w:tabs>
        <w:ind w:left="1455" w:hanging="375"/>
      </w:pPr>
      <w:rPr>
        <w:rFonts w:cs="Times New Roman" w:hint="default"/>
        <w:b/>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6F3530"/>
    <w:multiLevelType w:val="hybridMultilevel"/>
    <w:tmpl w:val="768EBE34"/>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8D0C47"/>
    <w:multiLevelType w:val="hybridMultilevel"/>
    <w:tmpl w:val="175A5886"/>
    <w:lvl w:ilvl="0" w:tplc="C2C6C8A6">
      <w:start w:val="3"/>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1" w15:restartNumberingAfterBreak="0">
    <w:nsid w:val="3AB3290A"/>
    <w:multiLevelType w:val="hybridMultilevel"/>
    <w:tmpl w:val="30B27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D9E141A"/>
    <w:multiLevelType w:val="hybridMultilevel"/>
    <w:tmpl w:val="CF76673A"/>
    <w:lvl w:ilvl="0" w:tplc="0A04A4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5632437"/>
    <w:multiLevelType w:val="hybridMultilevel"/>
    <w:tmpl w:val="76644E4C"/>
    <w:lvl w:ilvl="0" w:tplc="0A04A4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1021CC"/>
    <w:multiLevelType w:val="hybridMultilevel"/>
    <w:tmpl w:val="06040C58"/>
    <w:lvl w:ilvl="0" w:tplc="B55C036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6"/>
  </w:num>
  <w:num w:numId="5">
    <w:abstractNumId w:val="1"/>
  </w:num>
  <w:num w:numId="6">
    <w:abstractNumId w:val="2"/>
  </w:num>
  <w:num w:numId="7">
    <w:abstractNumId w:val="10"/>
    <w:lvlOverride w:ilvl="0">
      <w:startOverride w:val="1"/>
    </w:lvlOverride>
  </w:num>
  <w:num w:numId="8">
    <w:abstractNumId w:val="3"/>
  </w:num>
  <w:num w:numId="9">
    <w:abstractNumId w:val="8"/>
  </w:num>
  <w:num w:numId="10">
    <w:abstractNumId w:val="7"/>
  </w:num>
  <w:num w:numId="11">
    <w:abstractNumId w:val="11"/>
  </w:num>
  <w:num w:numId="12">
    <w:abstractNumId w:val="17"/>
  </w:num>
  <w:num w:numId="13">
    <w:abstractNumId w:val="12"/>
  </w:num>
  <w:num w:numId="14">
    <w:abstractNumId w:val="5"/>
  </w:num>
  <w:num w:numId="15">
    <w:abstractNumId w:val="16"/>
  </w:num>
  <w:num w:numId="16">
    <w:abstractNumId w:val="0"/>
  </w:num>
  <w:num w:numId="17">
    <w:abstractNumId w:val="4"/>
  </w:num>
  <w:num w:numId="18">
    <w:abstractNumId w:val="15"/>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82"/>
    <w:rsid w:val="00006977"/>
    <w:rsid w:val="00011319"/>
    <w:rsid w:val="000117A4"/>
    <w:rsid w:val="00017571"/>
    <w:rsid w:val="00020215"/>
    <w:rsid w:val="00023A88"/>
    <w:rsid w:val="0002634B"/>
    <w:rsid w:val="00026ABF"/>
    <w:rsid w:val="00032A5B"/>
    <w:rsid w:val="000367A1"/>
    <w:rsid w:val="00041D44"/>
    <w:rsid w:val="000431D2"/>
    <w:rsid w:val="00054C80"/>
    <w:rsid w:val="00066FFD"/>
    <w:rsid w:val="00075B15"/>
    <w:rsid w:val="00081A98"/>
    <w:rsid w:val="000933F3"/>
    <w:rsid w:val="00097A1A"/>
    <w:rsid w:val="000A10BE"/>
    <w:rsid w:val="000A5628"/>
    <w:rsid w:val="000A7238"/>
    <w:rsid w:val="000B04B5"/>
    <w:rsid w:val="000B3964"/>
    <w:rsid w:val="000C35D6"/>
    <w:rsid w:val="000D0265"/>
    <w:rsid w:val="000E1055"/>
    <w:rsid w:val="000E3BBF"/>
    <w:rsid w:val="000E3EE9"/>
    <w:rsid w:val="000E5801"/>
    <w:rsid w:val="000E70B4"/>
    <w:rsid w:val="000F240C"/>
    <w:rsid w:val="000F69B6"/>
    <w:rsid w:val="001023D3"/>
    <w:rsid w:val="001046A5"/>
    <w:rsid w:val="001271D8"/>
    <w:rsid w:val="00127B86"/>
    <w:rsid w:val="00131ADC"/>
    <w:rsid w:val="0013265A"/>
    <w:rsid w:val="001357B2"/>
    <w:rsid w:val="0013765C"/>
    <w:rsid w:val="001447D5"/>
    <w:rsid w:val="001465A1"/>
    <w:rsid w:val="0016134A"/>
    <w:rsid w:val="00162821"/>
    <w:rsid w:val="00164064"/>
    <w:rsid w:val="00165A39"/>
    <w:rsid w:val="001662CC"/>
    <w:rsid w:val="0017333D"/>
    <w:rsid w:val="0017478F"/>
    <w:rsid w:val="00184D05"/>
    <w:rsid w:val="0018724B"/>
    <w:rsid w:val="00193EBE"/>
    <w:rsid w:val="00194ECB"/>
    <w:rsid w:val="00195126"/>
    <w:rsid w:val="00196032"/>
    <w:rsid w:val="00196DB1"/>
    <w:rsid w:val="001A741E"/>
    <w:rsid w:val="001B29AE"/>
    <w:rsid w:val="001B3F20"/>
    <w:rsid w:val="001B7ED0"/>
    <w:rsid w:val="001C3395"/>
    <w:rsid w:val="001C342E"/>
    <w:rsid w:val="001C5B94"/>
    <w:rsid w:val="001C6132"/>
    <w:rsid w:val="001D729C"/>
    <w:rsid w:val="001E2249"/>
    <w:rsid w:val="001F0059"/>
    <w:rsid w:val="001F0B6F"/>
    <w:rsid w:val="002021CF"/>
    <w:rsid w:val="00202A77"/>
    <w:rsid w:val="00202C9A"/>
    <w:rsid w:val="00202CDE"/>
    <w:rsid w:val="00204276"/>
    <w:rsid w:val="002125E7"/>
    <w:rsid w:val="00213252"/>
    <w:rsid w:val="00224737"/>
    <w:rsid w:val="0023794A"/>
    <w:rsid w:val="0024400A"/>
    <w:rsid w:val="0024479F"/>
    <w:rsid w:val="002457CD"/>
    <w:rsid w:val="00250DCD"/>
    <w:rsid w:val="00267E56"/>
    <w:rsid w:val="00271CE5"/>
    <w:rsid w:val="00282020"/>
    <w:rsid w:val="0028315C"/>
    <w:rsid w:val="002A212E"/>
    <w:rsid w:val="002A2B69"/>
    <w:rsid w:val="002A3BAA"/>
    <w:rsid w:val="002C29DD"/>
    <w:rsid w:val="002D6E47"/>
    <w:rsid w:val="002E2471"/>
    <w:rsid w:val="002E71F7"/>
    <w:rsid w:val="002F1920"/>
    <w:rsid w:val="002F5C44"/>
    <w:rsid w:val="00306C68"/>
    <w:rsid w:val="003106D5"/>
    <w:rsid w:val="003116BD"/>
    <w:rsid w:val="00314414"/>
    <w:rsid w:val="003150CA"/>
    <w:rsid w:val="003272B1"/>
    <w:rsid w:val="003338F2"/>
    <w:rsid w:val="00344E78"/>
    <w:rsid w:val="00351E49"/>
    <w:rsid w:val="003549A0"/>
    <w:rsid w:val="00356BD8"/>
    <w:rsid w:val="00360438"/>
    <w:rsid w:val="00363649"/>
    <w:rsid w:val="003636BF"/>
    <w:rsid w:val="00364340"/>
    <w:rsid w:val="00371442"/>
    <w:rsid w:val="003761C1"/>
    <w:rsid w:val="00377F1F"/>
    <w:rsid w:val="00382AA5"/>
    <w:rsid w:val="003845B4"/>
    <w:rsid w:val="003852C5"/>
    <w:rsid w:val="00387B1A"/>
    <w:rsid w:val="003A02D0"/>
    <w:rsid w:val="003A7731"/>
    <w:rsid w:val="003B5FF6"/>
    <w:rsid w:val="003B6E21"/>
    <w:rsid w:val="003C0676"/>
    <w:rsid w:val="003C1A7D"/>
    <w:rsid w:val="003C4ADB"/>
    <w:rsid w:val="003C5EE5"/>
    <w:rsid w:val="003C7D55"/>
    <w:rsid w:val="003D00E3"/>
    <w:rsid w:val="003D6A1C"/>
    <w:rsid w:val="003E1373"/>
    <w:rsid w:val="003E1C74"/>
    <w:rsid w:val="003E53E5"/>
    <w:rsid w:val="003E62B5"/>
    <w:rsid w:val="003F0A22"/>
    <w:rsid w:val="00400B09"/>
    <w:rsid w:val="00401179"/>
    <w:rsid w:val="00406F71"/>
    <w:rsid w:val="00412AEC"/>
    <w:rsid w:val="00412F43"/>
    <w:rsid w:val="0041643C"/>
    <w:rsid w:val="00417305"/>
    <w:rsid w:val="00420D5D"/>
    <w:rsid w:val="00431FBD"/>
    <w:rsid w:val="004364DE"/>
    <w:rsid w:val="0044690C"/>
    <w:rsid w:val="004471B8"/>
    <w:rsid w:val="004530D4"/>
    <w:rsid w:val="004657EE"/>
    <w:rsid w:val="00474337"/>
    <w:rsid w:val="00476306"/>
    <w:rsid w:val="00482FF5"/>
    <w:rsid w:val="00491281"/>
    <w:rsid w:val="004A35C4"/>
    <w:rsid w:val="004A4B40"/>
    <w:rsid w:val="004C516A"/>
    <w:rsid w:val="004D2D98"/>
    <w:rsid w:val="004D6095"/>
    <w:rsid w:val="004D6682"/>
    <w:rsid w:val="004F4789"/>
    <w:rsid w:val="004F7315"/>
    <w:rsid w:val="00502C18"/>
    <w:rsid w:val="00510775"/>
    <w:rsid w:val="00512C38"/>
    <w:rsid w:val="005207C5"/>
    <w:rsid w:val="0052414F"/>
    <w:rsid w:val="00526246"/>
    <w:rsid w:val="0052772B"/>
    <w:rsid w:val="005331FB"/>
    <w:rsid w:val="005464A1"/>
    <w:rsid w:val="00550502"/>
    <w:rsid w:val="00567106"/>
    <w:rsid w:val="00571A32"/>
    <w:rsid w:val="0057441E"/>
    <w:rsid w:val="00577EE6"/>
    <w:rsid w:val="00583DC0"/>
    <w:rsid w:val="005A6EC9"/>
    <w:rsid w:val="005A7C9F"/>
    <w:rsid w:val="005B33C0"/>
    <w:rsid w:val="005B4FC6"/>
    <w:rsid w:val="005D1B1B"/>
    <w:rsid w:val="005D62CE"/>
    <w:rsid w:val="005E1D3C"/>
    <w:rsid w:val="005E2EBD"/>
    <w:rsid w:val="00604982"/>
    <w:rsid w:val="00605D48"/>
    <w:rsid w:val="00606C85"/>
    <w:rsid w:val="006078AD"/>
    <w:rsid w:val="00611F21"/>
    <w:rsid w:val="00625AE6"/>
    <w:rsid w:val="00632253"/>
    <w:rsid w:val="00642714"/>
    <w:rsid w:val="00643212"/>
    <w:rsid w:val="006455CE"/>
    <w:rsid w:val="00655841"/>
    <w:rsid w:val="00655E20"/>
    <w:rsid w:val="00656987"/>
    <w:rsid w:val="0065717F"/>
    <w:rsid w:val="006754D0"/>
    <w:rsid w:val="00676FAF"/>
    <w:rsid w:val="0068586F"/>
    <w:rsid w:val="0069415B"/>
    <w:rsid w:val="006A1362"/>
    <w:rsid w:val="006A5892"/>
    <w:rsid w:val="006B21F8"/>
    <w:rsid w:val="006C15A8"/>
    <w:rsid w:val="006C29C8"/>
    <w:rsid w:val="006C43B7"/>
    <w:rsid w:val="006D47CC"/>
    <w:rsid w:val="006E0C6E"/>
    <w:rsid w:val="006F166E"/>
    <w:rsid w:val="006F688A"/>
    <w:rsid w:val="006F6CDF"/>
    <w:rsid w:val="00702660"/>
    <w:rsid w:val="007153C3"/>
    <w:rsid w:val="00716319"/>
    <w:rsid w:val="007316E2"/>
    <w:rsid w:val="00731718"/>
    <w:rsid w:val="00733017"/>
    <w:rsid w:val="00735108"/>
    <w:rsid w:val="007356ED"/>
    <w:rsid w:val="007379EF"/>
    <w:rsid w:val="007557F0"/>
    <w:rsid w:val="00760C54"/>
    <w:rsid w:val="0076274D"/>
    <w:rsid w:val="00783310"/>
    <w:rsid w:val="00787339"/>
    <w:rsid w:val="007943E0"/>
    <w:rsid w:val="00795D76"/>
    <w:rsid w:val="007A4A6D"/>
    <w:rsid w:val="007A5164"/>
    <w:rsid w:val="007B5045"/>
    <w:rsid w:val="007B6FD6"/>
    <w:rsid w:val="007C0B38"/>
    <w:rsid w:val="007D1BCF"/>
    <w:rsid w:val="007D2F2F"/>
    <w:rsid w:val="007D5369"/>
    <w:rsid w:val="007D75CF"/>
    <w:rsid w:val="007E0440"/>
    <w:rsid w:val="007E39E4"/>
    <w:rsid w:val="007E6DBA"/>
    <w:rsid w:val="007E6DC5"/>
    <w:rsid w:val="007F5AB3"/>
    <w:rsid w:val="00811CA9"/>
    <w:rsid w:val="00813662"/>
    <w:rsid w:val="00815B42"/>
    <w:rsid w:val="00824441"/>
    <w:rsid w:val="0083611E"/>
    <w:rsid w:val="00853C76"/>
    <w:rsid w:val="00857D22"/>
    <w:rsid w:val="00866E80"/>
    <w:rsid w:val="008679C6"/>
    <w:rsid w:val="00870366"/>
    <w:rsid w:val="00874FED"/>
    <w:rsid w:val="00876211"/>
    <w:rsid w:val="00877FFC"/>
    <w:rsid w:val="0088043C"/>
    <w:rsid w:val="00884889"/>
    <w:rsid w:val="00884A36"/>
    <w:rsid w:val="00884D6D"/>
    <w:rsid w:val="00890154"/>
    <w:rsid w:val="00890396"/>
    <w:rsid w:val="008906C9"/>
    <w:rsid w:val="00892264"/>
    <w:rsid w:val="008961BD"/>
    <w:rsid w:val="00897D2E"/>
    <w:rsid w:val="008B6220"/>
    <w:rsid w:val="008C325A"/>
    <w:rsid w:val="008C5738"/>
    <w:rsid w:val="008C5E7F"/>
    <w:rsid w:val="008D04F0"/>
    <w:rsid w:val="008D5242"/>
    <w:rsid w:val="008E0203"/>
    <w:rsid w:val="008E3237"/>
    <w:rsid w:val="008E65EB"/>
    <w:rsid w:val="008F2E49"/>
    <w:rsid w:val="008F3500"/>
    <w:rsid w:val="0090488F"/>
    <w:rsid w:val="00910273"/>
    <w:rsid w:val="00911492"/>
    <w:rsid w:val="0091295A"/>
    <w:rsid w:val="009129F8"/>
    <w:rsid w:val="00915C0D"/>
    <w:rsid w:val="00915EB4"/>
    <w:rsid w:val="00921187"/>
    <w:rsid w:val="009214A7"/>
    <w:rsid w:val="00924E3C"/>
    <w:rsid w:val="009277C5"/>
    <w:rsid w:val="00930876"/>
    <w:rsid w:val="00942287"/>
    <w:rsid w:val="009503CD"/>
    <w:rsid w:val="0095072B"/>
    <w:rsid w:val="009612BB"/>
    <w:rsid w:val="00971D17"/>
    <w:rsid w:val="00972EDE"/>
    <w:rsid w:val="00973A4E"/>
    <w:rsid w:val="0099437B"/>
    <w:rsid w:val="00996E07"/>
    <w:rsid w:val="009A5F50"/>
    <w:rsid w:val="009A7F2F"/>
    <w:rsid w:val="009B4313"/>
    <w:rsid w:val="009C6178"/>
    <w:rsid w:val="009C740A"/>
    <w:rsid w:val="009E2BB0"/>
    <w:rsid w:val="009E73BA"/>
    <w:rsid w:val="009F4FBB"/>
    <w:rsid w:val="00A012C3"/>
    <w:rsid w:val="00A05E95"/>
    <w:rsid w:val="00A125C5"/>
    <w:rsid w:val="00A141B2"/>
    <w:rsid w:val="00A23C91"/>
    <w:rsid w:val="00A2451C"/>
    <w:rsid w:val="00A3126E"/>
    <w:rsid w:val="00A40169"/>
    <w:rsid w:val="00A470A1"/>
    <w:rsid w:val="00A5226D"/>
    <w:rsid w:val="00A554FA"/>
    <w:rsid w:val="00A56833"/>
    <w:rsid w:val="00A628E7"/>
    <w:rsid w:val="00A65EE7"/>
    <w:rsid w:val="00A70133"/>
    <w:rsid w:val="00A77033"/>
    <w:rsid w:val="00A770A6"/>
    <w:rsid w:val="00A813B1"/>
    <w:rsid w:val="00A947DA"/>
    <w:rsid w:val="00AB0104"/>
    <w:rsid w:val="00AB36C4"/>
    <w:rsid w:val="00AC32B2"/>
    <w:rsid w:val="00AD0B84"/>
    <w:rsid w:val="00AD217D"/>
    <w:rsid w:val="00AE4568"/>
    <w:rsid w:val="00AF051B"/>
    <w:rsid w:val="00AF0DF1"/>
    <w:rsid w:val="00AF7806"/>
    <w:rsid w:val="00AF7BEA"/>
    <w:rsid w:val="00B07F67"/>
    <w:rsid w:val="00B112CC"/>
    <w:rsid w:val="00B14D8E"/>
    <w:rsid w:val="00B17141"/>
    <w:rsid w:val="00B31199"/>
    <w:rsid w:val="00B31575"/>
    <w:rsid w:val="00B43EB9"/>
    <w:rsid w:val="00B445E4"/>
    <w:rsid w:val="00B462A4"/>
    <w:rsid w:val="00B47578"/>
    <w:rsid w:val="00B55216"/>
    <w:rsid w:val="00B62491"/>
    <w:rsid w:val="00B734AE"/>
    <w:rsid w:val="00B7528B"/>
    <w:rsid w:val="00B80DA0"/>
    <w:rsid w:val="00B82477"/>
    <w:rsid w:val="00B8547D"/>
    <w:rsid w:val="00BA0B27"/>
    <w:rsid w:val="00BA2FFA"/>
    <w:rsid w:val="00BA303D"/>
    <w:rsid w:val="00BA5482"/>
    <w:rsid w:val="00BA7BBC"/>
    <w:rsid w:val="00BB4AF5"/>
    <w:rsid w:val="00BB5BBA"/>
    <w:rsid w:val="00BB608A"/>
    <w:rsid w:val="00BC3C80"/>
    <w:rsid w:val="00BC61F2"/>
    <w:rsid w:val="00BC63A0"/>
    <w:rsid w:val="00BD0CFB"/>
    <w:rsid w:val="00BD40A3"/>
    <w:rsid w:val="00BE30AD"/>
    <w:rsid w:val="00BE3A78"/>
    <w:rsid w:val="00BF0125"/>
    <w:rsid w:val="00C11F9F"/>
    <w:rsid w:val="00C16743"/>
    <w:rsid w:val="00C177FC"/>
    <w:rsid w:val="00C2187B"/>
    <w:rsid w:val="00C250D5"/>
    <w:rsid w:val="00C3146F"/>
    <w:rsid w:val="00C35666"/>
    <w:rsid w:val="00C3585B"/>
    <w:rsid w:val="00C378B7"/>
    <w:rsid w:val="00C4262A"/>
    <w:rsid w:val="00C439E0"/>
    <w:rsid w:val="00C52119"/>
    <w:rsid w:val="00C539FE"/>
    <w:rsid w:val="00C60F80"/>
    <w:rsid w:val="00C66180"/>
    <w:rsid w:val="00C67187"/>
    <w:rsid w:val="00C71699"/>
    <w:rsid w:val="00C719C0"/>
    <w:rsid w:val="00C76542"/>
    <w:rsid w:val="00C76D89"/>
    <w:rsid w:val="00C81A52"/>
    <w:rsid w:val="00C85D13"/>
    <w:rsid w:val="00C91D7E"/>
    <w:rsid w:val="00C92898"/>
    <w:rsid w:val="00C937B6"/>
    <w:rsid w:val="00C94DE4"/>
    <w:rsid w:val="00CA4340"/>
    <w:rsid w:val="00CA4550"/>
    <w:rsid w:val="00CB71FE"/>
    <w:rsid w:val="00CC758B"/>
    <w:rsid w:val="00CE5238"/>
    <w:rsid w:val="00CE7514"/>
    <w:rsid w:val="00CF255C"/>
    <w:rsid w:val="00D04920"/>
    <w:rsid w:val="00D248DE"/>
    <w:rsid w:val="00D308E2"/>
    <w:rsid w:val="00D31296"/>
    <w:rsid w:val="00D574DB"/>
    <w:rsid w:val="00D62F2A"/>
    <w:rsid w:val="00D66AFC"/>
    <w:rsid w:val="00D66C95"/>
    <w:rsid w:val="00D67E89"/>
    <w:rsid w:val="00D80973"/>
    <w:rsid w:val="00D80982"/>
    <w:rsid w:val="00D841F9"/>
    <w:rsid w:val="00D8542D"/>
    <w:rsid w:val="00D935D3"/>
    <w:rsid w:val="00D93FB0"/>
    <w:rsid w:val="00DA00A0"/>
    <w:rsid w:val="00DA1149"/>
    <w:rsid w:val="00DA35E9"/>
    <w:rsid w:val="00DA449F"/>
    <w:rsid w:val="00DB26ED"/>
    <w:rsid w:val="00DB557B"/>
    <w:rsid w:val="00DC6A71"/>
    <w:rsid w:val="00DD0D24"/>
    <w:rsid w:val="00DD265E"/>
    <w:rsid w:val="00DD7AD3"/>
    <w:rsid w:val="00DE35D9"/>
    <w:rsid w:val="00E018CD"/>
    <w:rsid w:val="00E01A63"/>
    <w:rsid w:val="00E0357D"/>
    <w:rsid w:val="00E04DDE"/>
    <w:rsid w:val="00E060BD"/>
    <w:rsid w:val="00E124C9"/>
    <w:rsid w:val="00E2193D"/>
    <w:rsid w:val="00E3087B"/>
    <w:rsid w:val="00E33738"/>
    <w:rsid w:val="00E45B2D"/>
    <w:rsid w:val="00E65985"/>
    <w:rsid w:val="00E72028"/>
    <w:rsid w:val="00E72EA9"/>
    <w:rsid w:val="00E73620"/>
    <w:rsid w:val="00E73E67"/>
    <w:rsid w:val="00E74CF8"/>
    <w:rsid w:val="00E76A2E"/>
    <w:rsid w:val="00E808F9"/>
    <w:rsid w:val="00E81E77"/>
    <w:rsid w:val="00E872C9"/>
    <w:rsid w:val="00E95D00"/>
    <w:rsid w:val="00EA0413"/>
    <w:rsid w:val="00EA70F8"/>
    <w:rsid w:val="00EC1C2F"/>
    <w:rsid w:val="00ED1C3E"/>
    <w:rsid w:val="00ED2ECF"/>
    <w:rsid w:val="00ED6779"/>
    <w:rsid w:val="00EE5A0A"/>
    <w:rsid w:val="00F05D14"/>
    <w:rsid w:val="00F2125B"/>
    <w:rsid w:val="00F240BB"/>
    <w:rsid w:val="00F45B4D"/>
    <w:rsid w:val="00F46642"/>
    <w:rsid w:val="00F54513"/>
    <w:rsid w:val="00F54C14"/>
    <w:rsid w:val="00F56AD8"/>
    <w:rsid w:val="00F57FED"/>
    <w:rsid w:val="00F604EA"/>
    <w:rsid w:val="00F611B9"/>
    <w:rsid w:val="00F643B0"/>
    <w:rsid w:val="00F75ECA"/>
    <w:rsid w:val="00F76956"/>
    <w:rsid w:val="00F77C02"/>
    <w:rsid w:val="00F82FD1"/>
    <w:rsid w:val="00F87CCA"/>
    <w:rsid w:val="00FA6674"/>
    <w:rsid w:val="00FA6E87"/>
    <w:rsid w:val="00FC74E6"/>
    <w:rsid w:val="00FD2477"/>
    <w:rsid w:val="00FD49C4"/>
    <w:rsid w:val="00FD4C0E"/>
    <w:rsid w:val="00FE0194"/>
    <w:rsid w:val="00FF1C9C"/>
    <w:rsid w:val="00FF348A"/>
    <w:rsid w:val="00FF5B0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42ED3C"/>
  <w15:docId w15:val="{E021CA13-BE17-4F90-9088-01539213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 w:val="20"/>
      <w:szCs w:val="24"/>
      <w:lang w:val="en-US" w:eastAsia="en-US"/>
    </w:rPr>
  </w:style>
  <w:style w:type="paragraph" w:styleId="Naslov1">
    <w:name w:val="heading 1"/>
    <w:aliases w:val="NASLOV"/>
    <w:basedOn w:val="Navaden"/>
    <w:next w:val="Navaden"/>
    <w:link w:val="Naslov1Znak"/>
    <w:autoRedefine/>
    <w:uiPriority w:val="99"/>
    <w:qFormat/>
    <w:rsid w:val="008F2E49"/>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locked/>
    <w:rsid w:val="001D72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604982"/>
    <w:rPr>
      <w:rFonts w:ascii="Arial" w:hAnsi="Arial" w:cs="Times New Roman"/>
      <w:b/>
      <w:kern w:val="32"/>
      <w:sz w:val="32"/>
    </w:rPr>
  </w:style>
  <w:style w:type="paragraph" w:styleId="Glava">
    <w:name w:val="header"/>
    <w:basedOn w:val="Navaden"/>
    <w:link w:val="GlavaZnak"/>
    <w:uiPriority w:val="99"/>
    <w:rsid w:val="008F2E49"/>
    <w:pPr>
      <w:tabs>
        <w:tab w:val="center" w:pos="4320"/>
        <w:tab w:val="right" w:pos="8640"/>
      </w:tabs>
    </w:pPr>
  </w:style>
  <w:style w:type="character" w:customStyle="1" w:styleId="GlavaZnak">
    <w:name w:val="Glava Znak"/>
    <w:basedOn w:val="Privzetapisavaodstavka"/>
    <w:link w:val="Glava"/>
    <w:uiPriority w:val="99"/>
    <w:locked/>
    <w:rsid w:val="00604982"/>
    <w:rPr>
      <w:rFonts w:ascii="Arial" w:hAnsi="Arial" w:cs="Times New Roman"/>
      <w:sz w:val="24"/>
      <w:lang w:val="en-US" w:eastAsia="en-US"/>
    </w:rPr>
  </w:style>
  <w:style w:type="paragraph" w:styleId="Noga">
    <w:name w:val="footer"/>
    <w:basedOn w:val="Navaden"/>
    <w:link w:val="NogaZnak"/>
    <w:uiPriority w:val="99"/>
    <w:semiHidden/>
    <w:rsid w:val="008F2E49"/>
    <w:pPr>
      <w:tabs>
        <w:tab w:val="center" w:pos="4320"/>
        <w:tab w:val="right" w:pos="8640"/>
      </w:tabs>
    </w:pPr>
  </w:style>
  <w:style w:type="character" w:customStyle="1" w:styleId="NogaZnak">
    <w:name w:val="Noga Znak"/>
    <w:basedOn w:val="Privzetapisavaodstavka"/>
    <w:link w:val="Noga"/>
    <w:uiPriority w:val="99"/>
    <w:semiHidden/>
    <w:locked/>
    <w:rsid w:val="00364340"/>
    <w:rPr>
      <w:rFonts w:ascii="Arial" w:hAnsi="Arial" w:cs="Times New Roman"/>
      <w:sz w:val="24"/>
      <w:szCs w:val="24"/>
      <w:lang w:val="en-US" w:eastAsia="en-US"/>
    </w:r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val="sl-SI"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Vrstapredpisa">
    <w:name w:val="Vrsta predpisa"/>
    <w:basedOn w:val="Navaden"/>
    <w:link w:val="VrstapredpisaZnak"/>
    <w:uiPriority w:val="99"/>
    <w:rsid w:val="00604982"/>
    <w:pPr>
      <w:suppressAutoHyphens/>
      <w:overflowPunct w:val="0"/>
      <w:autoSpaceDE w:val="0"/>
      <w:autoSpaceDN w:val="0"/>
      <w:adjustRightInd w:val="0"/>
      <w:spacing w:before="360" w:line="220" w:lineRule="exact"/>
      <w:jc w:val="center"/>
      <w:textAlignment w:val="baseline"/>
    </w:pPr>
    <w:rPr>
      <w:b/>
      <w:color w:val="000000"/>
      <w:spacing w:val="40"/>
      <w:sz w:val="22"/>
      <w:szCs w:val="20"/>
      <w:lang w:val="sl-SI" w:eastAsia="sl-SI"/>
    </w:rPr>
  </w:style>
  <w:style w:type="character" w:customStyle="1" w:styleId="VrstapredpisaZnak">
    <w:name w:val="Vrsta predpisa Znak"/>
    <w:link w:val="Vrstapredpisa"/>
    <w:uiPriority w:val="99"/>
    <w:locked/>
    <w:rsid w:val="00604982"/>
    <w:rPr>
      <w:rFonts w:ascii="Arial" w:hAnsi="Arial"/>
      <w:b/>
      <w:color w:val="000000"/>
      <w:spacing w:val="40"/>
      <w:sz w:val="22"/>
    </w:rPr>
  </w:style>
  <w:style w:type="paragraph" w:customStyle="1" w:styleId="Naslovpredpisa">
    <w:name w:val="Naslov_predpisa"/>
    <w:basedOn w:val="Navaden"/>
    <w:link w:val="NaslovpredpisaZnak"/>
    <w:uiPriority w:val="99"/>
    <w:rsid w:val="00604982"/>
    <w:pPr>
      <w:suppressAutoHyphens/>
      <w:overflowPunct w:val="0"/>
      <w:autoSpaceDE w:val="0"/>
      <w:autoSpaceDN w:val="0"/>
      <w:adjustRightInd w:val="0"/>
      <w:spacing w:before="120" w:after="160" w:line="200" w:lineRule="exact"/>
      <w:jc w:val="center"/>
      <w:textAlignment w:val="baseline"/>
    </w:pPr>
    <w:rPr>
      <w:b/>
      <w:sz w:val="22"/>
      <w:szCs w:val="20"/>
      <w:lang w:val="sl-SI" w:eastAsia="sl-SI"/>
    </w:rPr>
  </w:style>
  <w:style w:type="character" w:customStyle="1" w:styleId="NaslovpredpisaZnak">
    <w:name w:val="Naslov_predpisa Znak"/>
    <w:link w:val="Naslovpredpisa"/>
    <w:uiPriority w:val="99"/>
    <w:locked/>
    <w:rsid w:val="00604982"/>
    <w:rPr>
      <w:rFonts w:ascii="Arial" w:hAnsi="Arial"/>
      <w:b/>
      <w:sz w:val="22"/>
    </w:rPr>
  </w:style>
  <w:style w:type="paragraph" w:customStyle="1" w:styleId="Poglavje">
    <w:name w:val="Poglavje"/>
    <w:basedOn w:val="Navaden"/>
    <w:qFormat/>
    <w:rsid w:val="0060498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rsid w:val="00604982"/>
    <w:pPr>
      <w:overflowPunct w:val="0"/>
      <w:autoSpaceDE w:val="0"/>
      <w:autoSpaceDN w:val="0"/>
      <w:adjustRightInd w:val="0"/>
      <w:spacing w:before="60" w:after="60" w:line="200" w:lineRule="exact"/>
      <w:jc w:val="both"/>
      <w:textAlignment w:val="baseline"/>
    </w:pPr>
    <w:rPr>
      <w:sz w:val="22"/>
      <w:szCs w:val="20"/>
      <w:lang w:val="sl-SI" w:eastAsia="sl-SI"/>
    </w:rPr>
  </w:style>
  <w:style w:type="character" w:customStyle="1" w:styleId="NeotevilenodstavekZnak">
    <w:name w:val="Neoštevilčen odstavek Znak"/>
    <w:link w:val="Neotevilenodstavek"/>
    <w:uiPriority w:val="99"/>
    <w:locked/>
    <w:rsid w:val="00604982"/>
    <w:rPr>
      <w:rFonts w:ascii="Arial" w:hAnsi="Arial"/>
      <w:sz w:val="22"/>
    </w:rPr>
  </w:style>
  <w:style w:type="paragraph" w:customStyle="1" w:styleId="Oddelek">
    <w:name w:val="Oddelek"/>
    <w:basedOn w:val="Navaden"/>
    <w:link w:val="OddelekZnak1"/>
    <w:uiPriority w:val="99"/>
    <w:rsid w:val="00604982"/>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0"/>
      <w:lang w:val="sl-SI" w:eastAsia="sl-SI"/>
    </w:rPr>
  </w:style>
  <w:style w:type="character" w:customStyle="1" w:styleId="OddelekZnak1">
    <w:name w:val="Oddelek Znak1"/>
    <w:link w:val="Oddelek"/>
    <w:uiPriority w:val="99"/>
    <w:locked/>
    <w:rsid w:val="00604982"/>
    <w:rPr>
      <w:rFonts w:ascii="Arial" w:hAnsi="Arial"/>
      <w:b/>
      <w:szCs w:val="20"/>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604982"/>
    <w:rPr>
      <w:szCs w:val="20"/>
      <w:lang w:val="sl-SI"/>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Privzetapisavaodstavka"/>
    <w:uiPriority w:val="99"/>
    <w:locked/>
    <w:rsid w:val="00604982"/>
    <w:rPr>
      <w:rFonts w:ascii="Arial" w:hAnsi="Arial" w:cs="Times New Roman"/>
      <w:lang w:eastAsia="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locked/>
    <w:rsid w:val="00604982"/>
    <w:rPr>
      <w:rFonts w:ascii="Arial" w:hAnsi="Arial" w:cs="Times New Roman"/>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604982"/>
    <w:rPr>
      <w:rFonts w:cs="Times New Roman"/>
      <w:vertAlign w:val="superscript"/>
    </w:rPr>
  </w:style>
  <w:style w:type="character" w:styleId="Pripombasklic">
    <w:name w:val="annotation reference"/>
    <w:basedOn w:val="Privzetapisavaodstavka"/>
    <w:uiPriority w:val="99"/>
    <w:rsid w:val="00604982"/>
    <w:rPr>
      <w:rFonts w:cs="Times New Roman"/>
      <w:sz w:val="16"/>
    </w:rPr>
  </w:style>
  <w:style w:type="paragraph" w:styleId="Pripombabesedilo">
    <w:name w:val="annotation text"/>
    <w:basedOn w:val="Navaden"/>
    <w:link w:val="PripombabesediloZnak"/>
    <w:uiPriority w:val="99"/>
    <w:rsid w:val="00604982"/>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PripombabesediloZnak">
    <w:name w:val="Pripomba – besedilo Znak"/>
    <w:basedOn w:val="Privzetapisavaodstavka"/>
    <w:link w:val="Pripombabesedilo"/>
    <w:uiPriority w:val="99"/>
    <w:locked/>
    <w:rsid w:val="00604982"/>
    <w:rPr>
      <w:rFonts w:cs="Times New Roman"/>
      <w:lang w:eastAsia="en-US"/>
    </w:rPr>
  </w:style>
  <w:style w:type="paragraph" w:customStyle="1" w:styleId="Odstavek">
    <w:name w:val="Odstavek"/>
    <w:basedOn w:val="Navaden"/>
    <w:link w:val="OdstavekZnak"/>
    <w:qFormat/>
    <w:rsid w:val="00604982"/>
    <w:pPr>
      <w:overflowPunct w:val="0"/>
      <w:autoSpaceDE w:val="0"/>
      <w:autoSpaceDN w:val="0"/>
      <w:adjustRightInd w:val="0"/>
      <w:spacing w:before="240" w:line="240" w:lineRule="auto"/>
      <w:ind w:firstLine="1021"/>
      <w:jc w:val="both"/>
      <w:textAlignment w:val="baseline"/>
    </w:pPr>
    <w:rPr>
      <w:sz w:val="22"/>
      <w:szCs w:val="20"/>
      <w:lang w:val="sl-SI" w:eastAsia="sl-SI"/>
    </w:rPr>
  </w:style>
  <w:style w:type="character" w:customStyle="1" w:styleId="OdstavekZnak">
    <w:name w:val="Odstavek Znak"/>
    <w:link w:val="Odstavek"/>
    <w:locked/>
    <w:rsid w:val="00604982"/>
    <w:rPr>
      <w:rFonts w:ascii="Arial" w:hAnsi="Arial"/>
      <w:sz w:val="22"/>
    </w:rPr>
  </w:style>
  <w:style w:type="paragraph" w:customStyle="1" w:styleId="Odstavekseznama1">
    <w:name w:val="Odstavek seznama1"/>
    <w:basedOn w:val="Navaden"/>
    <w:uiPriority w:val="99"/>
    <w:rsid w:val="00604982"/>
    <w:pPr>
      <w:spacing w:line="240" w:lineRule="auto"/>
      <w:ind w:left="720"/>
      <w:contextualSpacing/>
    </w:pPr>
    <w:rPr>
      <w:rFonts w:ascii="Times New Roman" w:hAnsi="Times New Roman"/>
      <w:sz w:val="24"/>
      <w:lang w:val="sl-SI" w:eastAsia="sl-SI"/>
    </w:rPr>
  </w:style>
  <w:style w:type="paragraph" w:customStyle="1" w:styleId="len">
    <w:name w:val="Člen"/>
    <w:basedOn w:val="Navaden"/>
    <w:link w:val="lenZnak"/>
    <w:qFormat/>
    <w:rsid w:val="00604982"/>
    <w:pPr>
      <w:suppressAutoHyphens/>
      <w:overflowPunct w:val="0"/>
      <w:autoSpaceDE w:val="0"/>
      <w:autoSpaceDN w:val="0"/>
      <w:adjustRightInd w:val="0"/>
      <w:spacing w:before="480" w:line="240" w:lineRule="auto"/>
      <w:jc w:val="center"/>
      <w:textAlignment w:val="baseline"/>
    </w:pPr>
    <w:rPr>
      <w:b/>
      <w:sz w:val="22"/>
      <w:szCs w:val="20"/>
      <w:lang w:val="sl-SI" w:eastAsia="sl-SI"/>
    </w:rPr>
  </w:style>
  <w:style w:type="character" w:customStyle="1" w:styleId="lenZnak">
    <w:name w:val="Člen Znak"/>
    <w:link w:val="len"/>
    <w:locked/>
    <w:rsid w:val="00604982"/>
    <w:rPr>
      <w:rFonts w:ascii="Arial" w:hAnsi="Arial"/>
      <w:b/>
      <w:sz w:val="22"/>
    </w:rPr>
  </w:style>
  <w:style w:type="paragraph" w:customStyle="1" w:styleId="lennaslov">
    <w:name w:val="Člen_naslov"/>
    <w:basedOn w:val="len"/>
    <w:qFormat/>
    <w:rsid w:val="00604982"/>
    <w:pPr>
      <w:spacing w:before="0"/>
    </w:pPr>
  </w:style>
  <w:style w:type="paragraph" w:customStyle="1" w:styleId="tevilnatoka">
    <w:name w:val="Številčna točka"/>
    <w:basedOn w:val="Navaden"/>
    <w:link w:val="tevilnatokaZnak"/>
    <w:uiPriority w:val="99"/>
    <w:rsid w:val="00604982"/>
    <w:pPr>
      <w:numPr>
        <w:numId w:val="4"/>
      </w:numPr>
      <w:tabs>
        <w:tab w:val="left" w:pos="540"/>
        <w:tab w:val="left" w:pos="900"/>
      </w:tabs>
      <w:spacing w:line="240" w:lineRule="auto"/>
      <w:jc w:val="both"/>
    </w:pPr>
    <w:rPr>
      <w:sz w:val="22"/>
      <w:szCs w:val="20"/>
      <w:lang w:val="sl-SI" w:eastAsia="sl-SI"/>
    </w:rPr>
  </w:style>
  <w:style w:type="character" w:customStyle="1" w:styleId="tevilnatokaZnak">
    <w:name w:val="Številčna točka Znak"/>
    <w:link w:val="tevilnatoka"/>
    <w:uiPriority w:val="99"/>
    <w:locked/>
    <w:rsid w:val="00604982"/>
    <w:rPr>
      <w:rFonts w:ascii="Arial" w:hAnsi="Arial"/>
      <w:szCs w:val="20"/>
    </w:rPr>
  </w:style>
  <w:style w:type="paragraph" w:customStyle="1" w:styleId="rta">
    <w:name w:val="Črta"/>
    <w:basedOn w:val="Navaden"/>
    <w:link w:val="rtaZnak"/>
    <w:uiPriority w:val="99"/>
    <w:rsid w:val="00604982"/>
    <w:pPr>
      <w:overflowPunct w:val="0"/>
      <w:autoSpaceDE w:val="0"/>
      <w:autoSpaceDN w:val="0"/>
      <w:adjustRightInd w:val="0"/>
      <w:spacing w:before="360" w:line="240" w:lineRule="auto"/>
      <w:jc w:val="center"/>
      <w:textAlignment w:val="baseline"/>
    </w:pPr>
    <w:rPr>
      <w:sz w:val="22"/>
      <w:szCs w:val="20"/>
      <w:lang w:val="sl-SI" w:eastAsia="sl-SI"/>
    </w:rPr>
  </w:style>
  <w:style w:type="character" w:customStyle="1" w:styleId="rtaZnak">
    <w:name w:val="Črta Znak"/>
    <w:link w:val="rta"/>
    <w:uiPriority w:val="99"/>
    <w:locked/>
    <w:rsid w:val="00604982"/>
    <w:rPr>
      <w:rFonts w:ascii="Arial" w:hAnsi="Arial"/>
      <w:sz w:val="22"/>
    </w:rPr>
  </w:style>
  <w:style w:type="paragraph" w:customStyle="1" w:styleId="doc-ti">
    <w:name w:val="doc-ti"/>
    <w:basedOn w:val="Navaden"/>
    <w:uiPriority w:val="99"/>
    <w:rsid w:val="00604982"/>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iPriority w:val="99"/>
    <w:rsid w:val="00604982"/>
    <w:rPr>
      <w:rFonts w:ascii="Tahoma" w:hAnsi="Tahoma" w:cs="Tahoma"/>
      <w:sz w:val="16"/>
      <w:szCs w:val="16"/>
      <w:lang w:val="sl-SI"/>
    </w:rPr>
  </w:style>
  <w:style w:type="character" w:customStyle="1" w:styleId="BesedilooblakaZnak">
    <w:name w:val="Besedilo oblačka Znak"/>
    <w:basedOn w:val="Privzetapisavaodstavka"/>
    <w:link w:val="Besedilooblaka"/>
    <w:uiPriority w:val="99"/>
    <w:locked/>
    <w:rsid w:val="00604982"/>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04982"/>
    <w:pPr>
      <w:overflowPunct/>
      <w:autoSpaceDE/>
      <w:autoSpaceDN/>
      <w:adjustRightInd/>
      <w:spacing w:line="260" w:lineRule="exact"/>
      <w:jc w:val="left"/>
      <w:textAlignment w:val="auto"/>
    </w:pPr>
    <w:rPr>
      <w:rFonts w:ascii="Arial" w:hAnsi="Arial"/>
      <w:b/>
      <w:bCs/>
      <w:lang w:val="en-US"/>
    </w:rPr>
  </w:style>
  <w:style w:type="character" w:customStyle="1" w:styleId="ZadevapripombeZnak">
    <w:name w:val="Zadeva pripombe Znak"/>
    <w:basedOn w:val="PripombabesediloZnak"/>
    <w:link w:val="Zadevapripombe"/>
    <w:uiPriority w:val="99"/>
    <w:locked/>
    <w:rsid w:val="00604982"/>
    <w:rPr>
      <w:rFonts w:ascii="Arial" w:hAnsi="Arial" w:cs="Times New Roman"/>
      <w:b/>
      <w:bCs/>
      <w:lang w:val="en-US" w:eastAsia="en-US"/>
    </w:rPr>
  </w:style>
  <w:style w:type="paragraph" w:styleId="Odstavekseznama">
    <w:name w:val="List Paragraph"/>
    <w:basedOn w:val="Navaden"/>
    <w:uiPriority w:val="34"/>
    <w:qFormat/>
    <w:rsid w:val="00604982"/>
    <w:pPr>
      <w:ind w:left="708"/>
    </w:pPr>
    <w:rPr>
      <w:lang w:val="sl-SI"/>
    </w:rPr>
  </w:style>
  <w:style w:type="character" w:styleId="Krepko">
    <w:name w:val="Strong"/>
    <w:basedOn w:val="Privzetapisavaodstavka"/>
    <w:uiPriority w:val="99"/>
    <w:qFormat/>
    <w:rsid w:val="00604982"/>
    <w:rPr>
      <w:rFonts w:cs="Times New Roman"/>
      <w:b/>
    </w:rPr>
  </w:style>
  <w:style w:type="paragraph" w:customStyle="1" w:styleId="Alineazaodstavkom">
    <w:name w:val="Alinea za odstavkom"/>
    <w:basedOn w:val="Navaden"/>
    <w:link w:val="AlineazaodstavkomZnak"/>
    <w:qFormat/>
    <w:rsid w:val="00604982"/>
    <w:pPr>
      <w:numPr>
        <w:numId w:val="6"/>
      </w:numPr>
      <w:overflowPunct w:val="0"/>
      <w:autoSpaceDE w:val="0"/>
      <w:autoSpaceDN w:val="0"/>
      <w:adjustRightInd w:val="0"/>
      <w:spacing w:line="200" w:lineRule="exact"/>
      <w:ind w:left="709" w:hanging="284"/>
      <w:jc w:val="both"/>
      <w:textAlignment w:val="baseline"/>
    </w:pPr>
    <w:rPr>
      <w:sz w:val="22"/>
      <w:szCs w:val="20"/>
      <w:lang w:val="sl-SI" w:eastAsia="sl-SI"/>
    </w:rPr>
  </w:style>
  <w:style w:type="paragraph" w:customStyle="1" w:styleId="len1">
    <w:name w:val="len1"/>
    <w:basedOn w:val="Navaden"/>
    <w:rsid w:val="00604982"/>
    <w:pPr>
      <w:spacing w:before="480" w:line="240" w:lineRule="auto"/>
      <w:jc w:val="center"/>
    </w:pPr>
    <w:rPr>
      <w:rFonts w:cs="Arial"/>
      <w:b/>
      <w:bCs/>
      <w:sz w:val="22"/>
      <w:szCs w:val="22"/>
      <w:lang w:val="sl-SI" w:eastAsia="sl-SI"/>
    </w:rPr>
  </w:style>
  <w:style w:type="paragraph" w:customStyle="1" w:styleId="odstavek1">
    <w:name w:val="odstavek1"/>
    <w:basedOn w:val="Navaden"/>
    <w:rsid w:val="00604982"/>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604982"/>
    <w:pPr>
      <w:spacing w:line="240" w:lineRule="auto"/>
      <w:jc w:val="center"/>
    </w:pPr>
    <w:rPr>
      <w:rFonts w:cs="Arial"/>
      <w:b/>
      <w:bCs/>
      <w:sz w:val="22"/>
      <w:szCs w:val="22"/>
      <w:lang w:val="sl-SI" w:eastAsia="sl-SI"/>
    </w:rPr>
  </w:style>
  <w:style w:type="paragraph" w:customStyle="1" w:styleId="alineazaodstavkom1">
    <w:name w:val="alineazaodstavkom1"/>
    <w:basedOn w:val="Navaden"/>
    <w:rsid w:val="00604982"/>
    <w:pPr>
      <w:spacing w:line="240" w:lineRule="auto"/>
      <w:ind w:left="425" w:hanging="425"/>
      <w:jc w:val="both"/>
    </w:pPr>
    <w:rPr>
      <w:rFonts w:cs="Arial"/>
      <w:sz w:val="22"/>
      <w:szCs w:val="22"/>
      <w:lang w:val="sl-SI" w:eastAsia="sl-SI"/>
    </w:rPr>
  </w:style>
  <w:style w:type="character" w:customStyle="1" w:styleId="AlineazaodstavkomZnak">
    <w:name w:val="Alinea za odstavkom Znak"/>
    <w:link w:val="Alineazaodstavkom"/>
    <w:locked/>
    <w:rsid w:val="00604982"/>
    <w:rPr>
      <w:rFonts w:ascii="Arial" w:hAnsi="Arial"/>
      <w:szCs w:val="20"/>
    </w:rPr>
  </w:style>
  <w:style w:type="paragraph" w:customStyle="1" w:styleId="Alineazatoko">
    <w:name w:val="Alinea za točko"/>
    <w:basedOn w:val="Navaden"/>
    <w:link w:val="AlineazatokoZnak"/>
    <w:uiPriority w:val="99"/>
    <w:rsid w:val="00604982"/>
    <w:pPr>
      <w:overflowPunct w:val="0"/>
      <w:autoSpaceDE w:val="0"/>
      <w:autoSpaceDN w:val="0"/>
      <w:adjustRightInd w:val="0"/>
      <w:spacing w:line="200" w:lineRule="exact"/>
      <w:ind w:left="1428" w:hanging="360"/>
      <w:jc w:val="both"/>
      <w:textAlignment w:val="baseline"/>
    </w:pPr>
    <w:rPr>
      <w:sz w:val="22"/>
      <w:szCs w:val="20"/>
      <w:lang w:val="sl-SI" w:eastAsia="sl-SI"/>
    </w:rPr>
  </w:style>
  <w:style w:type="character" w:customStyle="1" w:styleId="AlineazatokoZnak">
    <w:name w:val="Alinea za točko Znak"/>
    <w:link w:val="Alineazatoko"/>
    <w:uiPriority w:val="99"/>
    <w:locked/>
    <w:rsid w:val="00604982"/>
    <w:rPr>
      <w:rFonts w:ascii="Arial" w:hAnsi="Arial"/>
      <w:sz w:val="22"/>
    </w:rPr>
  </w:style>
  <w:style w:type="character" w:customStyle="1" w:styleId="rkovnatokazaodstavkomZnak">
    <w:name w:val="Črkovna točka_za odstavkom Znak"/>
    <w:link w:val="rkovnatokazaodstavkom"/>
    <w:uiPriority w:val="99"/>
    <w:locked/>
    <w:rsid w:val="00604982"/>
    <w:rPr>
      <w:rFonts w:ascii="Arial" w:hAnsi="Arial"/>
      <w:sz w:val="20"/>
      <w:szCs w:val="20"/>
    </w:rPr>
  </w:style>
  <w:style w:type="paragraph" w:customStyle="1" w:styleId="rkovnatokazaodstavkom">
    <w:name w:val="Črkovna točka_za odstavkom"/>
    <w:basedOn w:val="Navaden"/>
    <w:link w:val="rkovnatokazaodstavkomZnak"/>
    <w:uiPriority w:val="99"/>
    <w:rsid w:val="00604982"/>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uiPriority w:val="99"/>
    <w:rsid w:val="00604982"/>
    <w:pPr>
      <w:numPr>
        <w:numId w:val="1"/>
      </w:numPr>
      <w:ind w:left="0" w:firstLine="0"/>
    </w:pPr>
  </w:style>
  <w:style w:type="character" w:customStyle="1" w:styleId="OdsekZnak">
    <w:name w:val="Odsek Znak"/>
    <w:link w:val="Odsek"/>
    <w:uiPriority w:val="99"/>
    <w:locked/>
    <w:rsid w:val="00604982"/>
    <w:rPr>
      <w:rFonts w:ascii="Arial" w:hAnsi="Arial"/>
      <w:b/>
      <w:szCs w:val="20"/>
    </w:rPr>
  </w:style>
  <w:style w:type="character" w:customStyle="1" w:styleId="PripombabesediloZnak1">
    <w:name w:val="Pripomba – besedilo Znak1"/>
    <w:uiPriority w:val="99"/>
    <w:semiHidden/>
    <w:rsid w:val="00604982"/>
    <w:rPr>
      <w:lang w:val="sl-SI" w:eastAsia="en-US"/>
    </w:rPr>
  </w:style>
  <w:style w:type="paragraph" w:customStyle="1" w:styleId="esegmenth4">
    <w:name w:val="esegment_h4"/>
    <w:basedOn w:val="Navaden"/>
    <w:uiPriority w:val="99"/>
    <w:rsid w:val="00604982"/>
    <w:pPr>
      <w:spacing w:before="100" w:beforeAutospacing="1" w:after="100" w:afterAutospacing="1" w:line="240" w:lineRule="auto"/>
    </w:pPr>
    <w:rPr>
      <w:rFonts w:ascii="Times New Roman" w:hAnsi="Times New Roman"/>
      <w:sz w:val="24"/>
      <w:lang w:val="sl-SI" w:eastAsia="sl-SI"/>
    </w:rPr>
  </w:style>
  <w:style w:type="paragraph" w:styleId="Navadensplet">
    <w:name w:val="Normal (Web)"/>
    <w:basedOn w:val="Navaden"/>
    <w:uiPriority w:val="99"/>
    <w:rsid w:val="00604982"/>
    <w:pPr>
      <w:spacing w:before="100" w:beforeAutospacing="1" w:after="100" w:afterAutospacing="1" w:line="240" w:lineRule="auto"/>
    </w:pPr>
    <w:rPr>
      <w:rFonts w:ascii="Times New Roman" w:hAnsi="Times New Roman"/>
      <w:sz w:val="24"/>
      <w:lang w:val="sl-SI" w:eastAsia="sl-SI"/>
    </w:rPr>
  </w:style>
  <w:style w:type="paragraph" w:customStyle="1" w:styleId="Odstavekseznama2">
    <w:name w:val="Odstavek seznama2"/>
    <w:basedOn w:val="Navaden"/>
    <w:uiPriority w:val="99"/>
    <w:rsid w:val="00604982"/>
    <w:pPr>
      <w:ind w:left="720"/>
      <w:contextualSpacing/>
    </w:pPr>
  </w:style>
  <w:style w:type="paragraph" w:styleId="Revizija">
    <w:name w:val="Revision"/>
    <w:hidden/>
    <w:uiPriority w:val="99"/>
    <w:semiHidden/>
    <w:rsid w:val="00604982"/>
    <w:rPr>
      <w:rFonts w:ascii="Arial" w:hAnsi="Arial"/>
      <w:sz w:val="20"/>
      <w:szCs w:val="24"/>
      <w:lang w:eastAsia="en-US"/>
    </w:rPr>
  </w:style>
  <w:style w:type="paragraph" w:customStyle="1" w:styleId="len0">
    <w:name w:val="len"/>
    <w:basedOn w:val="Navaden"/>
    <w:rsid w:val="00604982"/>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604982"/>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604982"/>
    <w:pPr>
      <w:spacing w:before="100" w:beforeAutospacing="1" w:after="100" w:afterAutospacing="1" w:line="240" w:lineRule="auto"/>
    </w:pPr>
    <w:rPr>
      <w:rFonts w:ascii="Times New Roman" w:hAnsi="Times New Roman"/>
      <w:sz w:val="24"/>
      <w:lang w:val="sl-SI" w:eastAsia="sl-SI"/>
    </w:rPr>
  </w:style>
  <w:style w:type="character" w:customStyle="1" w:styleId="highlight1">
    <w:name w:val="highlight1"/>
    <w:basedOn w:val="Privzetapisavaodstavka"/>
    <w:rsid w:val="0002634B"/>
    <w:rPr>
      <w:shd w:val="clear" w:color="auto" w:fill="FFFF88"/>
    </w:rPr>
  </w:style>
  <w:style w:type="character" w:customStyle="1" w:styleId="ZamakanjenadolobatretjinivoZnak">
    <w:name w:val="Zamakanjena določba_tretji nivo Znak"/>
    <w:basedOn w:val="Privzetapisavaodstavka"/>
    <w:link w:val="Zamakanjenadolobatretjinivo"/>
    <w:locked/>
    <w:rsid w:val="0002634B"/>
    <w:rPr>
      <w:rFonts w:ascii="Arial" w:hAnsi="Arial" w:cs="Arial"/>
    </w:rPr>
  </w:style>
  <w:style w:type="paragraph" w:customStyle="1" w:styleId="Zamakanjenadolobatretjinivo">
    <w:name w:val="Zamakanjena določba_tretji nivo"/>
    <w:basedOn w:val="Navaden"/>
    <w:link w:val="ZamakanjenadolobatretjinivoZnak"/>
    <w:qFormat/>
    <w:rsid w:val="0002634B"/>
    <w:pPr>
      <w:spacing w:line="240" w:lineRule="auto"/>
      <w:ind w:left="993"/>
      <w:jc w:val="both"/>
    </w:pPr>
    <w:rPr>
      <w:rFonts w:cs="Arial"/>
      <w:sz w:val="22"/>
      <w:szCs w:val="22"/>
      <w:lang w:val="sl-SI" w:eastAsia="sl-SI"/>
    </w:rPr>
  </w:style>
  <w:style w:type="character" w:customStyle="1" w:styleId="Naslov2Znak">
    <w:name w:val="Naslov 2 Znak"/>
    <w:basedOn w:val="Privzetapisavaodstavka"/>
    <w:link w:val="Naslov2"/>
    <w:semiHidden/>
    <w:rsid w:val="001D729C"/>
    <w:rPr>
      <w:rFonts w:asciiTheme="majorHAnsi" w:eastAsiaTheme="majorEastAsia" w:hAnsiTheme="majorHAnsi" w:cstheme="majorBidi"/>
      <w:color w:val="365F91" w:themeColor="accent1" w:themeShade="BF"/>
      <w:sz w:val="26"/>
      <w:szCs w:val="26"/>
      <w:lang w:val="en-US" w:eastAsia="en-US"/>
    </w:rPr>
  </w:style>
  <w:style w:type="paragraph" w:styleId="Telobesedila">
    <w:name w:val="Body Text"/>
    <w:basedOn w:val="Navaden"/>
    <w:link w:val="TelobesedilaZnak"/>
    <w:rsid w:val="001D729C"/>
    <w:pPr>
      <w:spacing w:line="240" w:lineRule="auto"/>
    </w:pPr>
    <w:rPr>
      <w:rFonts w:ascii="Times New Roman" w:hAnsi="Times New Roman"/>
      <w:sz w:val="28"/>
      <w:szCs w:val="20"/>
      <w:lang w:val="sl-SI" w:eastAsia="sl-SI"/>
    </w:rPr>
  </w:style>
  <w:style w:type="character" w:customStyle="1" w:styleId="TelobesedilaZnak">
    <w:name w:val="Telo besedila Znak"/>
    <w:basedOn w:val="Privzetapisavaodstavka"/>
    <w:link w:val="Telobesedila"/>
    <w:rsid w:val="001D729C"/>
    <w:rPr>
      <w:sz w:val="28"/>
      <w:szCs w:val="20"/>
    </w:rPr>
  </w:style>
  <w:style w:type="character" w:customStyle="1" w:styleId="hps">
    <w:name w:val="hps"/>
    <w:basedOn w:val="Privzetapisavaodstavka"/>
    <w:rsid w:val="002C29DD"/>
  </w:style>
  <w:style w:type="paragraph" w:customStyle="1" w:styleId="tevilnatoka0">
    <w:name w:val="tevilnatoka"/>
    <w:basedOn w:val="Navaden"/>
    <w:rsid w:val="001B7ED0"/>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1B7ED0"/>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D8098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788379">
      <w:bodyDiv w:val="1"/>
      <w:marLeft w:val="0"/>
      <w:marRight w:val="0"/>
      <w:marTop w:val="0"/>
      <w:marBottom w:val="0"/>
      <w:divBdr>
        <w:top w:val="none" w:sz="0" w:space="0" w:color="auto"/>
        <w:left w:val="none" w:sz="0" w:space="0" w:color="auto"/>
        <w:bottom w:val="none" w:sz="0" w:space="0" w:color="auto"/>
        <w:right w:val="none" w:sz="0" w:space="0" w:color="auto"/>
      </w:divBdr>
    </w:div>
    <w:div w:id="471602368">
      <w:bodyDiv w:val="1"/>
      <w:marLeft w:val="0"/>
      <w:marRight w:val="0"/>
      <w:marTop w:val="0"/>
      <w:marBottom w:val="0"/>
      <w:divBdr>
        <w:top w:val="none" w:sz="0" w:space="0" w:color="auto"/>
        <w:left w:val="none" w:sz="0" w:space="0" w:color="auto"/>
        <w:bottom w:val="none" w:sz="0" w:space="0" w:color="auto"/>
        <w:right w:val="none" w:sz="0" w:space="0" w:color="auto"/>
      </w:divBdr>
    </w:div>
    <w:div w:id="726613637">
      <w:bodyDiv w:val="1"/>
      <w:marLeft w:val="0"/>
      <w:marRight w:val="0"/>
      <w:marTop w:val="0"/>
      <w:marBottom w:val="0"/>
      <w:divBdr>
        <w:top w:val="none" w:sz="0" w:space="0" w:color="auto"/>
        <w:left w:val="none" w:sz="0" w:space="0" w:color="auto"/>
        <w:bottom w:val="none" w:sz="0" w:space="0" w:color="auto"/>
        <w:right w:val="none" w:sz="0" w:space="0" w:color="auto"/>
      </w:divBdr>
    </w:div>
    <w:div w:id="1008558832">
      <w:marLeft w:val="0"/>
      <w:marRight w:val="0"/>
      <w:marTop w:val="0"/>
      <w:marBottom w:val="0"/>
      <w:divBdr>
        <w:top w:val="none" w:sz="0" w:space="0" w:color="auto"/>
        <w:left w:val="none" w:sz="0" w:space="0" w:color="auto"/>
        <w:bottom w:val="none" w:sz="0" w:space="0" w:color="auto"/>
        <w:right w:val="none" w:sz="0" w:space="0" w:color="auto"/>
      </w:divBdr>
    </w:div>
    <w:div w:id="1008558833">
      <w:marLeft w:val="0"/>
      <w:marRight w:val="0"/>
      <w:marTop w:val="0"/>
      <w:marBottom w:val="0"/>
      <w:divBdr>
        <w:top w:val="none" w:sz="0" w:space="0" w:color="auto"/>
        <w:left w:val="none" w:sz="0" w:space="0" w:color="auto"/>
        <w:bottom w:val="none" w:sz="0" w:space="0" w:color="auto"/>
        <w:right w:val="none" w:sz="0" w:space="0" w:color="auto"/>
      </w:divBdr>
    </w:div>
    <w:div w:id="19424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5268" TargetMode="External"/><Relationship Id="rId13" Type="http://schemas.openxmlformats.org/officeDocument/2006/relationships/hyperlink" Target="http://www.uradni-list.si/1/objava.jsp?sop=2018-21-094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yperlink" Target="http://www.uradni-list.si/1/objava.jsp?sop=2017-01-34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0505" TargetMode="External"/><Relationship Id="rId5" Type="http://schemas.openxmlformats.org/officeDocument/2006/relationships/footnotes" Target="footnotes.xml"/><Relationship Id="rId15" Type="http://schemas.openxmlformats.org/officeDocument/2006/relationships/hyperlink" Target="http://www.uradni-list.si/1/objava.jsp?sop=2020-01-3287" TargetMode="External"/><Relationship Id="rId10" Type="http://schemas.openxmlformats.org/officeDocument/2006/relationships/hyperlink" Target="http://www.uradni-list.si/1/objava.jsp?sop=2011-01-1805" TargetMode="External"/><Relationship Id="rId4" Type="http://schemas.openxmlformats.org/officeDocument/2006/relationships/webSettings" Target="webSettings.xml"/><Relationship Id="rId9" Type="http://schemas.openxmlformats.org/officeDocument/2006/relationships/hyperlink" Target="http://www.uradni-list.si/1/objava.jsp?sop=2008-01-2416" TargetMode="External"/><Relationship Id="rId14" Type="http://schemas.openxmlformats.org/officeDocument/2006/relationships/hyperlink" Target="http://www.uradni-list.si/1/objava.jsp?sop=2020-01-11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zek.HPC-804909\AppData\Local\Microsoft\Windows\Temporary%20Internet%20Files\Content.MSO\35F079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35F079BE</Template>
  <TotalTime>2</TotalTime>
  <Pages>16</Pages>
  <Words>5662</Words>
  <Characters>32280</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Številka: 032-61/2016/</vt:lpstr>
    </vt:vector>
  </TitlesOfParts>
  <Company>MNZ RS</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032-61/2016/</dc:title>
  <dc:subject/>
  <dc:creator>Roman Lavtar</dc:creator>
  <cp:keywords/>
  <dc:description/>
  <cp:lastModifiedBy>Vesna Pest</cp:lastModifiedBy>
  <cp:revision>3</cp:revision>
  <cp:lastPrinted>2021-10-26T11:45:00Z</cp:lastPrinted>
  <dcterms:created xsi:type="dcterms:W3CDTF">2021-11-30T12:52:00Z</dcterms:created>
  <dcterms:modified xsi:type="dcterms:W3CDTF">2021-11-30T12:57:00Z</dcterms:modified>
</cp:coreProperties>
</file>